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498708B" wp14:paraId="193CCF88" wp14:textId="7E5AEDE4">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The following essay aims to critically analyse the young carer community by examining the strategies taken to support and develop the community. </w:t>
      </w:r>
    </w:p>
    <w:p xmlns:wp14="http://schemas.microsoft.com/office/word/2010/wordml" w:rsidP="4498708B" wp14:paraId="2EF5A46D" wp14:textId="56958559">
      <w:pPr>
        <w:tabs>
          <w:tab w:val="left" w:leader="none" w:pos="1440"/>
        </w:tabs>
        <w:spacing w:after="0" w:line="360" w:lineRule="auto"/>
        <w:rPr>
          <w:rFonts w:ascii="Calibri" w:hAnsi="Calibri" w:eastAsia="Calibri" w:cs="Calibri"/>
          <w:b w:val="0"/>
          <w:bCs w:val="0"/>
          <w:i w:val="0"/>
          <w:iCs w:val="0"/>
          <w:noProof w:val="0"/>
          <w:color w:val="FF0000"/>
          <w:sz w:val="22"/>
          <w:szCs w:val="22"/>
          <w:lang w:val="en-US"/>
        </w:rPr>
      </w:pPr>
    </w:p>
    <w:p xmlns:wp14="http://schemas.microsoft.com/office/word/2010/wordml" w:rsidP="4498708B" wp14:paraId="30F7A3B1" wp14:textId="112EBF34">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5ABB982B" wp14:textId="712A9ACF">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Prior to the 1990s, there was very little acknowledgment in academia or policy of the roles played by children and youth in informal family care. The involvement of some children, adolescents, and teens under the age of eighteen in the United Kingdom (UK) as carers for family members was first recognised by Eldridge and Becker (1993), their study of twelve young carers in Nottingham, UK, is regarded as the "firing gun" for the increasing interest in young carers by researchers, academics and politicians. Nowadays, the phrase "young carers" is frequently employed in academic writing and public policy. The Children and Families Act 2014 and the Care Act 2014 are two pieces of legislation that establish the policy framework for assisting young carers in England (Joseph </w:t>
      </w:r>
      <w:r w:rsidRPr="4498708B" w:rsidR="622D9CE7">
        <w:rPr>
          <w:rFonts w:ascii="Calibri" w:hAnsi="Calibri" w:eastAsia="Calibri" w:cs="Calibri"/>
          <w:b w:val="0"/>
          <w:bCs w:val="0"/>
          <w:i w:val="1"/>
          <w:iCs w:val="1"/>
          <w:noProof w:val="0"/>
          <w:sz w:val="22"/>
          <w:szCs w:val="22"/>
          <w:lang w:val="en-GB"/>
        </w:rPr>
        <w:t>et al</w:t>
      </w:r>
      <w:r w:rsidRPr="4498708B" w:rsidR="622D9CE7">
        <w:rPr>
          <w:rFonts w:ascii="Calibri" w:hAnsi="Calibri" w:eastAsia="Calibri" w:cs="Calibri"/>
          <w:b w:val="0"/>
          <w:bCs w:val="0"/>
          <w:i w:val="0"/>
          <w:iCs w:val="0"/>
          <w:noProof w:val="0"/>
          <w:sz w:val="22"/>
          <w:szCs w:val="22"/>
          <w:lang w:val="en-GB"/>
        </w:rPr>
        <w:t xml:space="preserve">., 2019). </w:t>
      </w:r>
    </w:p>
    <w:p xmlns:wp14="http://schemas.microsoft.com/office/word/2010/wordml" w:rsidP="4498708B" wp14:paraId="01CBA165" wp14:textId="4C562FF8">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711A9114" wp14:textId="090692C0">
      <w:pPr>
        <w:tabs>
          <w:tab w:val="left" w:leader="none" w:pos="1440"/>
        </w:tabs>
        <w:spacing w:after="0" w:line="360" w:lineRule="auto"/>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sz w:val="22"/>
          <w:szCs w:val="22"/>
          <w:lang w:val="en-GB"/>
        </w:rPr>
        <w:t xml:space="preserve">Young carers are children and young people who care for parents or family members with a long-term illness or disability, mental health issues, or problems with drug or alcohol abuse. Sometimes the parents’ difficulties mean that young carers have to care for younger siblings as well as their parent (Frank and Mclarnon, 2008).  They often carry out a range of household tasks such as shopping, paying bills, reading letters for parents, cooking, cleaning and laundry, as well as nursing tasks such as administering medication or providing personal care such as washing or dressing. Many also provide emotional support and reassurance to the person they care for. “A young carer becomes vulnerable when the level of care-giving and responsibility to the person in need of care becomes excessive or inappropriate for that child, risking impact on his or her emotional or physical well-being or educational achievement and life chances” </w:t>
      </w:r>
      <w:r w:rsidRPr="4498708B" w:rsidR="622D9CE7">
        <w:rPr>
          <w:rFonts w:ascii="Calibri" w:hAnsi="Calibri" w:eastAsia="Calibri" w:cs="Calibri"/>
          <w:b w:val="0"/>
          <w:bCs w:val="0"/>
          <w:i w:val="0"/>
          <w:iCs w:val="0"/>
          <w:noProof w:val="0"/>
          <w:color w:val="000000" w:themeColor="text1" w:themeTint="FF" w:themeShade="FF"/>
          <w:sz w:val="22"/>
          <w:szCs w:val="22"/>
          <w:lang w:val="en-GB"/>
        </w:rPr>
        <w:t>(Bothered, 2012 p2)</w:t>
      </w:r>
    </w:p>
    <w:p xmlns:wp14="http://schemas.microsoft.com/office/word/2010/wordml" w:rsidP="4498708B" wp14:paraId="390F4DC1" wp14:textId="3D98EE40">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0DB4A321" wp14:textId="14E05763">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19EA9EAC">
        <w:rPr>
          <w:rFonts w:ascii="Calibri" w:hAnsi="Calibri" w:eastAsia="Calibri" w:cs="Calibri"/>
          <w:b w:val="0"/>
          <w:bCs w:val="0"/>
          <w:i w:val="0"/>
          <w:iCs w:val="0"/>
          <w:noProof w:val="0"/>
          <w:sz w:val="22"/>
          <w:szCs w:val="22"/>
          <w:lang w:val="en-US"/>
        </w:rPr>
        <w:t>The Children's Society (2023) estimates that 800,000 young people in England, aged 5 to 17, are young carers. The data, according to the Princess Royal Trust, does not address alcohol or drug abuse, and many young carers are "hidden" because of the stigma associated with these disorders, meaning that the true number of young carers is substantially greater. Some people choose not to come forward out of fear of outside intervention and possible separation from their families. Many choose not to notify their friends or professors. Contributory issues include a lack of awareness among many experts and service-deficient locations (Children Society, 2023).</w:t>
      </w:r>
    </w:p>
    <w:p xmlns:wp14="http://schemas.microsoft.com/office/word/2010/wordml" w:rsidP="4498708B" wp14:paraId="0D637BC9" wp14:textId="3FD1A6D2">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2DD4A49A">
        <w:rPr>
          <w:rFonts w:ascii="Calibri" w:hAnsi="Calibri" w:eastAsia="Calibri" w:cs="Calibri"/>
          <w:b w:val="0"/>
          <w:bCs w:val="0"/>
          <w:i w:val="0"/>
          <w:iCs w:val="0"/>
          <w:noProof w:val="0"/>
          <w:sz w:val="22"/>
          <w:szCs w:val="22"/>
          <w:lang w:val="en-US"/>
        </w:rPr>
        <w:t xml:space="preserve">The social mobility and </w:t>
      </w:r>
      <w:r w:rsidRPr="4498708B" w:rsidR="2DD4A49A">
        <w:rPr>
          <w:rFonts w:ascii="Calibri" w:hAnsi="Calibri" w:eastAsia="Calibri" w:cs="Calibri"/>
          <w:b w:val="0"/>
          <w:bCs w:val="0"/>
          <w:i w:val="0"/>
          <w:iCs w:val="0"/>
          <w:noProof w:val="0"/>
          <w:sz w:val="22"/>
          <w:szCs w:val="22"/>
          <w:lang w:val="en-US"/>
        </w:rPr>
        <w:t>future prospects</w:t>
      </w:r>
      <w:r w:rsidRPr="4498708B" w:rsidR="2DD4A49A">
        <w:rPr>
          <w:rFonts w:ascii="Calibri" w:hAnsi="Calibri" w:eastAsia="Calibri" w:cs="Calibri"/>
          <w:b w:val="0"/>
          <w:bCs w:val="0"/>
          <w:i w:val="0"/>
          <w:iCs w:val="0"/>
          <w:noProof w:val="0"/>
          <w:sz w:val="22"/>
          <w:szCs w:val="22"/>
          <w:lang w:val="en-US"/>
        </w:rPr>
        <w:t xml:space="preserve"> of young carers are seriously threatened by caring, according to early studies on the effects of caring roles on young people. Chris Dearden and Saul Becker of Loughborough University conducted research for the Joseph Rowntree Foundation in 2005 and found that many young carers skipped school and experienced educational difficulties (Becker, Dearden, and Aldridge, 2000). A quarter of students graduated from high school without receiving any GCSEs, and half of them missed some coursework due to caring responsibilities. An overly nurturing position at home may be the cause of tardiness, absences, bullying, and subpar work. According to research, young people who provide care do not feel supported at school, and staff members are unaware that young people who provide care are often disciplined by instructors for problems related to their caring job (Care Trust, 2017).</w:t>
      </w:r>
    </w:p>
    <w:p xmlns:wp14="http://schemas.microsoft.com/office/word/2010/wordml" w:rsidP="4498708B" wp14:paraId="2B3446D7" wp14:textId="01637025">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228CDDDA">
        <w:rPr>
          <w:rFonts w:ascii="Calibri" w:hAnsi="Calibri" w:eastAsia="Calibri" w:cs="Calibri"/>
          <w:b w:val="0"/>
          <w:bCs w:val="0"/>
          <w:i w:val="0"/>
          <w:iCs w:val="0"/>
          <w:noProof w:val="0"/>
          <w:sz w:val="22"/>
          <w:szCs w:val="22"/>
          <w:lang w:val="en-US"/>
        </w:rPr>
        <w:t xml:space="preserve">In a survey of 6000 young carers, The Big Ask (2022) found that </w:t>
      </w:r>
      <w:r w:rsidRPr="4498708B" w:rsidR="0A77EA52">
        <w:rPr>
          <w:rFonts w:ascii="Calibri" w:hAnsi="Calibri" w:eastAsia="Calibri" w:cs="Calibri"/>
          <w:b w:val="0"/>
          <w:bCs w:val="0"/>
          <w:i w:val="0"/>
          <w:iCs w:val="0"/>
          <w:noProof w:val="0"/>
          <w:sz w:val="22"/>
          <w:szCs w:val="22"/>
          <w:lang w:val="en-US"/>
        </w:rPr>
        <w:t>four hundred and sixty percent</w:t>
      </w:r>
      <w:r w:rsidRPr="4498708B" w:rsidR="228CDDDA">
        <w:rPr>
          <w:rFonts w:ascii="Calibri" w:hAnsi="Calibri" w:eastAsia="Calibri" w:cs="Calibri"/>
          <w:b w:val="0"/>
          <w:bCs w:val="0"/>
          <w:i w:val="0"/>
          <w:iCs w:val="0"/>
          <w:noProof w:val="0"/>
          <w:sz w:val="22"/>
          <w:szCs w:val="22"/>
          <w:lang w:val="en-US"/>
        </w:rPr>
        <w:t xml:space="preserve"> of </w:t>
      </w:r>
      <w:r w:rsidRPr="4498708B" w:rsidR="77C85947">
        <w:rPr>
          <w:rFonts w:ascii="Calibri" w:hAnsi="Calibri" w:eastAsia="Calibri" w:cs="Calibri"/>
          <w:b w:val="0"/>
          <w:bCs w:val="0"/>
          <w:i w:val="0"/>
          <w:iCs w:val="0"/>
          <w:noProof w:val="0"/>
          <w:sz w:val="22"/>
          <w:szCs w:val="22"/>
          <w:lang w:val="en-US"/>
        </w:rPr>
        <w:t xml:space="preserve">sixteenth to seventeenth </w:t>
      </w:r>
      <w:r w:rsidRPr="4498708B" w:rsidR="228CDDDA">
        <w:rPr>
          <w:rFonts w:ascii="Calibri" w:hAnsi="Calibri" w:eastAsia="Calibri" w:cs="Calibri"/>
          <w:b w:val="0"/>
          <w:bCs w:val="0"/>
          <w:i w:val="0"/>
          <w:iCs w:val="0"/>
          <w:noProof w:val="0"/>
          <w:sz w:val="22"/>
          <w:szCs w:val="22"/>
          <w:lang w:val="en-US"/>
        </w:rPr>
        <w:t xml:space="preserve">-year-old young adult carers were dissatisfied with their mental health, which is almost three times higher than the rate of </w:t>
      </w:r>
      <w:r w:rsidRPr="4498708B" w:rsidR="04958610">
        <w:rPr>
          <w:rFonts w:ascii="Calibri" w:hAnsi="Calibri" w:eastAsia="Calibri" w:cs="Calibri"/>
          <w:b w:val="0"/>
          <w:bCs w:val="0"/>
          <w:i w:val="0"/>
          <w:iCs w:val="0"/>
          <w:noProof w:val="0"/>
          <w:sz w:val="22"/>
          <w:szCs w:val="22"/>
          <w:lang w:val="en-US"/>
        </w:rPr>
        <w:t>fourteen p</w:t>
      </w:r>
      <w:r w:rsidRPr="4498708B" w:rsidR="33410FD4">
        <w:rPr>
          <w:rFonts w:ascii="Calibri" w:hAnsi="Calibri" w:eastAsia="Calibri" w:cs="Calibri"/>
          <w:b w:val="0"/>
          <w:bCs w:val="0"/>
          <w:i w:val="0"/>
          <w:iCs w:val="0"/>
          <w:noProof w:val="0"/>
          <w:sz w:val="22"/>
          <w:szCs w:val="22"/>
          <w:lang w:val="en-US"/>
        </w:rPr>
        <w:t>ercen</w:t>
      </w:r>
      <w:r w:rsidRPr="4498708B" w:rsidR="04958610">
        <w:rPr>
          <w:rFonts w:ascii="Calibri" w:hAnsi="Calibri" w:eastAsia="Calibri" w:cs="Calibri"/>
          <w:b w:val="0"/>
          <w:bCs w:val="0"/>
          <w:i w:val="0"/>
          <w:iCs w:val="0"/>
          <w:noProof w:val="0"/>
          <w:sz w:val="22"/>
          <w:szCs w:val="22"/>
          <w:lang w:val="en-US"/>
        </w:rPr>
        <w:t>t</w:t>
      </w:r>
      <w:r w:rsidRPr="4498708B" w:rsidR="228CDDDA">
        <w:rPr>
          <w:rFonts w:ascii="Calibri" w:hAnsi="Calibri" w:eastAsia="Calibri" w:cs="Calibri"/>
          <w:b w:val="0"/>
          <w:bCs w:val="0"/>
          <w:i w:val="0"/>
          <w:iCs w:val="0"/>
          <w:noProof w:val="0"/>
          <w:sz w:val="22"/>
          <w:szCs w:val="22"/>
          <w:lang w:val="en-US"/>
        </w:rPr>
        <w:t xml:space="preserve"> of</w:t>
      </w:r>
      <w:r w:rsidRPr="4498708B" w:rsidR="3CEF8139">
        <w:rPr>
          <w:rFonts w:ascii="Calibri" w:hAnsi="Calibri" w:eastAsia="Calibri" w:cs="Calibri"/>
          <w:b w:val="0"/>
          <w:bCs w:val="0"/>
          <w:i w:val="0"/>
          <w:iCs w:val="0"/>
          <w:noProof w:val="0"/>
          <w:sz w:val="22"/>
          <w:szCs w:val="22"/>
          <w:lang w:val="en-US"/>
        </w:rPr>
        <w:t xml:space="preserve"> nine and eleven</w:t>
      </w:r>
      <w:r w:rsidRPr="4498708B" w:rsidR="228CDDDA">
        <w:rPr>
          <w:rFonts w:ascii="Calibri" w:hAnsi="Calibri" w:eastAsia="Calibri" w:cs="Calibri"/>
          <w:b w:val="0"/>
          <w:bCs w:val="0"/>
          <w:i w:val="0"/>
          <w:iCs w:val="0"/>
          <w:noProof w:val="0"/>
          <w:sz w:val="22"/>
          <w:szCs w:val="22"/>
          <w:lang w:val="en-US"/>
        </w:rPr>
        <w:t>-year-old carers. This suggests that young carers face increasing pressures as they age and that they should receive more support early on (Davies, 2022). Nearly one-third of young carers (</w:t>
      </w:r>
      <w:r w:rsidRPr="4498708B" w:rsidR="4286B7DB">
        <w:rPr>
          <w:rFonts w:ascii="Calibri" w:hAnsi="Calibri" w:eastAsia="Calibri" w:cs="Calibri"/>
          <w:b w:val="0"/>
          <w:bCs w:val="0"/>
          <w:i w:val="0"/>
          <w:iCs w:val="0"/>
          <w:noProof w:val="0"/>
          <w:sz w:val="22"/>
          <w:szCs w:val="22"/>
          <w:lang w:val="en-US"/>
        </w:rPr>
        <w:t>twenty-nine percent</w:t>
      </w:r>
      <w:r w:rsidRPr="4498708B" w:rsidR="228CDDDA">
        <w:rPr>
          <w:rFonts w:ascii="Calibri" w:hAnsi="Calibri" w:eastAsia="Calibri" w:cs="Calibri"/>
          <w:b w:val="0"/>
          <w:bCs w:val="0"/>
          <w:i w:val="0"/>
          <w:iCs w:val="0"/>
          <w:noProof w:val="0"/>
          <w:sz w:val="22"/>
          <w:szCs w:val="22"/>
          <w:lang w:val="en-US"/>
        </w:rPr>
        <w:t xml:space="preserve">) </w:t>
      </w:r>
      <w:r w:rsidRPr="4498708B" w:rsidR="228CDDDA">
        <w:rPr>
          <w:rFonts w:ascii="Calibri" w:hAnsi="Calibri" w:eastAsia="Calibri" w:cs="Calibri"/>
          <w:b w:val="0"/>
          <w:bCs w:val="0"/>
          <w:i w:val="0"/>
          <w:iCs w:val="0"/>
          <w:noProof w:val="0"/>
          <w:sz w:val="22"/>
          <w:szCs w:val="22"/>
          <w:lang w:val="en-US"/>
        </w:rPr>
        <w:t>stated</w:t>
      </w:r>
      <w:r w:rsidRPr="4498708B" w:rsidR="228CDDDA">
        <w:rPr>
          <w:rFonts w:ascii="Calibri" w:hAnsi="Calibri" w:eastAsia="Calibri" w:cs="Calibri"/>
          <w:b w:val="0"/>
          <w:bCs w:val="0"/>
          <w:i w:val="0"/>
          <w:iCs w:val="0"/>
          <w:noProof w:val="0"/>
          <w:sz w:val="22"/>
          <w:szCs w:val="22"/>
          <w:lang w:val="en-US"/>
        </w:rPr>
        <w:t xml:space="preserve"> their physical health was "just OK," while </w:t>
      </w:r>
      <w:r w:rsidRPr="4498708B" w:rsidR="0D500490">
        <w:rPr>
          <w:rFonts w:ascii="Calibri" w:hAnsi="Calibri" w:eastAsia="Calibri" w:cs="Calibri"/>
          <w:b w:val="0"/>
          <w:bCs w:val="0"/>
          <w:i w:val="0"/>
          <w:iCs w:val="0"/>
          <w:noProof w:val="0"/>
          <w:sz w:val="22"/>
          <w:szCs w:val="22"/>
          <w:lang w:val="en-US"/>
        </w:rPr>
        <w:t>thirty-nine percent</w:t>
      </w:r>
      <w:r w:rsidRPr="4498708B" w:rsidR="228CDDDA">
        <w:rPr>
          <w:rFonts w:ascii="Calibri" w:hAnsi="Calibri" w:eastAsia="Calibri" w:cs="Calibri"/>
          <w:b w:val="0"/>
          <w:bCs w:val="0"/>
          <w:i w:val="0"/>
          <w:iCs w:val="0"/>
          <w:noProof w:val="0"/>
          <w:sz w:val="22"/>
          <w:szCs w:val="22"/>
          <w:lang w:val="en-US"/>
        </w:rPr>
        <w:t xml:space="preserve"> reported having a mental health issue, according to study by Carers Trust and the University of Nottingham (The Children's Society, 2018). </w:t>
      </w:r>
      <w:r w:rsidRPr="4498708B" w:rsidR="228CDDDA">
        <w:rPr>
          <w:rFonts w:ascii="Calibri" w:hAnsi="Calibri" w:eastAsia="Calibri" w:cs="Calibri"/>
          <w:b w:val="0"/>
          <w:bCs w:val="0"/>
          <w:i w:val="0"/>
          <w:iCs w:val="0"/>
          <w:noProof w:val="0"/>
          <w:sz w:val="22"/>
          <w:szCs w:val="22"/>
          <w:lang w:val="en-US"/>
        </w:rPr>
        <w:t xml:space="preserve">In another study conducted by local authorities through surveys, fifty-five percent of the young carers who answered the questions said they </w:t>
      </w:r>
      <w:r w:rsidRPr="4498708B" w:rsidR="228CDDDA">
        <w:rPr>
          <w:rFonts w:ascii="Calibri" w:hAnsi="Calibri" w:eastAsia="Calibri" w:cs="Calibri"/>
          <w:b w:val="0"/>
          <w:bCs w:val="0"/>
          <w:i w:val="0"/>
          <w:iCs w:val="0"/>
          <w:noProof w:val="0"/>
          <w:sz w:val="22"/>
          <w:szCs w:val="22"/>
          <w:lang w:val="en-US"/>
        </w:rPr>
        <w:t>provide</w:t>
      </w:r>
      <w:r w:rsidRPr="4498708B" w:rsidR="228CDDDA">
        <w:rPr>
          <w:rFonts w:ascii="Calibri" w:hAnsi="Calibri" w:eastAsia="Calibri" w:cs="Calibri"/>
          <w:b w:val="0"/>
          <w:bCs w:val="0"/>
          <w:i w:val="0"/>
          <w:iCs w:val="0"/>
          <w:noProof w:val="0"/>
          <w:sz w:val="22"/>
          <w:szCs w:val="22"/>
          <w:lang w:val="en-US"/>
        </w:rPr>
        <w:t xml:space="preserve"> care for </w:t>
      </w:r>
      <w:r w:rsidRPr="4498708B" w:rsidR="074BBBAD">
        <w:rPr>
          <w:rFonts w:ascii="Calibri" w:hAnsi="Calibri" w:eastAsia="Calibri" w:cs="Calibri"/>
          <w:b w:val="0"/>
          <w:bCs w:val="0"/>
          <w:i w:val="0"/>
          <w:iCs w:val="0"/>
          <w:noProof w:val="0"/>
          <w:sz w:val="22"/>
          <w:szCs w:val="22"/>
          <w:lang w:val="en-US"/>
        </w:rPr>
        <w:t xml:space="preserve">ten to fifteen </w:t>
      </w:r>
      <w:r w:rsidRPr="4498708B" w:rsidR="228CDDDA">
        <w:rPr>
          <w:rFonts w:ascii="Calibri" w:hAnsi="Calibri" w:eastAsia="Calibri" w:cs="Calibri"/>
          <w:b w:val="0"/>
          <w:bCs w:val="0"/>
          <w:i w:val="0"/>
          <w:iCs w:val="0"/>
          <w:noProof w:val="0"/>
          <w:sz w:val="22"/>
          <w:szCs w:val="22"/>
          <w:lang w:val="en-US"/>
        </w:rPr>
        <w:t xml:space="preserve">hours a week, and </w:t>
      </w:r>
      <w:r w:rsidRPr="4498708B" w:rsidR="44FDA612">
        <w:rPr>
          <w:rFonts w:ascii="Calibri" w:hAnsi="Calibri" w:eastAsia="Calibri" w:cs="Calibri"/>
          <w:b w:val="0"/>
          <w:bCs w:val="0"/>
          <w:i w:val="0"/>
          <w:iCs w:val="0"/>
          <w:noProof w:val="0"/>
          <w:sz w:val="22"/>
          <w:szCs w:val="22"/>
          <w:lang w:val="en-US"/>
        </w:rPr>
        <w:t>thirty-five per cent</w:t>
      </w:r>
      <w:r w:rsidRPr="4498708B" w:rsidR="228CDDDA">
        <w:rPr>
          <w:rFonts w:ascii="Calibri" w:hAnsi="Calibri" w:eastAsia="Calibri" w:cs="Calibri"/>
          <w:b w:val="0"/>
          <w:bCs w:val="0"/>
          <w:i w:val="0"/>
          <w:iCs w:val="0"/>
          <w:noProof w:val="0"/>
          <w:sz w:val="22"/>
          <w:szCs w:val="22"/>
          <w:lang w:val="en-US"/>
        </w:rPr>
        <w:t xml:space="preserve"> </w:t>
      </w:r>
      <w:r w:rsidRPr="4498708B" w:rsidR="228CDDDA">
        <w:rPr>
          <w:rFonts w:ascii="Calibri" w:hAnsi="Calibri" w:eastAsia="Calibri" w:cs="Calibri"/>
          <w:b w:val="0"/>
          <w:bCs w:val="0"/>
          <w:i w:val="0"/>
          <w:iCs w:val="0"/>
          <w:noProof w:val="0"/>
          <w:sz w:val="22"/>
          <w:szCs w:val="22"/>
          <w:lang w:val="en-US"/>
        </w:rPr>
        <w:t>provide</w:t>
      </w:r>
      <w:r w:rsidRPr="4498708B" w:rsidR="228CDDDA">
        <w:rPr>
          <w:rFonts w:ascii="Calibri" w:hAnsi="Calibri" w:eastAsia="Calibri" w:cs="Calibri"/>
          <w:b w:val="0"/>
          <w:bCs w:val="0"/>
          <w:i w:val="0"/>
          <w:iCs w:val="0"/>
          <w:noProof w:val="0"/>
          <w:sz w:val="22"/>
          <w:szCs w:val="22"/>
          <w:lang w:val="en-US"/>
        </w:rPr>
        <w:t xml:space="preserve"> care for more than </w:t>
      </w:r>
      <w:r w:rsidRPr="4498708B" w:rsidR="40F46F8B">
        <w:rPr>
          <w:rFonts w:ascii="Calibri" w:hAnsi="Calibri" w:eastAsia="Calibri" w:cs="Calibri"/>
          <w:b w:val="0"/>
          <w:bCs w:val="0"/>
          <w:i w:val="0"/>
          <w:iCs w:val="0"/>
          <w:noProof w:val="0"/>
          <w:sz w:val="22"/>
          <w:szCs w:val="22"/>
          <w:lang w:val="en-US"/>
        </w:rPr>
        <w:t>twenty</w:t>
      </w:r>
      <w:r w:rsidRPr="4498708B" w:rsidR="228CDDDA">
        <w:rPr>
          <w:rFonts w:ascii="Calibri" w:hAnsi="Calibri" w:eastAsia="Calibri" w:cs="Calibri"/>
          <w:b w:val="0"/>
          <w:bCs w:val="0"/>
          <w:i w:val="0"/>
          <w:iCs w:val="0"/>
          <w:noProof w:val="0"/>
          <w:sz w:val="22"/>
          <w:szCs w:val="22"/>
          <w:lang w:val="en-US"/>
        </w:rPr>
        <w:t xml:space="preserve"> hours a week. According to some parents, their kids looked after them for more than fifty hours a week on average. They </w:t>
      </w:r>
      <w:r w:rsidRPr="4498708B" w:rsidR="228CDDDA">
        <w:rPr>
          <w:rFonts w:ascii="Calibri" w:hAnsi="Calibri" w:eastAsia="Calibri" w:cs="Calibri"/>
          <w:b w:val="0"/>
          <w:bCs w:val="0"/>
          <w:i w:val="0"/>
          <w:iCs w:val="0"/>
          <w:noProof w:val="0"/>
          <w:sz w:val="22"/>
          <w:szCs w:val="22"/>
          <w:lang w:val="en-US"/>
        </w:rPr>
        <w:t>provide</w:t>
      </w:r>
      <w:r w:rsidRPr="4498708B" w:rsidR="228CDDDA">
        <w:rPr>
          <w:rFonts w:ascii="Calibri" w:hAnsi="Calibri" w:eastAsia="Calibri" w:cs="Calibri"/>
          <w:b w:val="0"/>
          <w:bCs w:val="0"/>
          <w:i w:val="0"/>
          <w:iCs w:val="0"/>
          <w:noProof w:val="0"/>
          <w:sz w:val="22"/>
          <w:szCs w:val="22"/>
          <w:lang w:val="en-US"/>
        </w:rPr>
        <w:t xml:space="preserve"> care for siblings and parents who have a variety of medical and psychological issues (UK Government, 2021). </w:t>
      </w:r>
    </w:p>
    <w:p xmlns:wp14="http://schemas.microsoft.com/office/word/2010/wordml" w:rsidP="4498708B" wp14:paraId="25B74908" wp14:textId="58FB166D">
      <w:pPr>
        <w:pStyle w:val="Normal"/>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26B54405" wp14:textId="7233AD7D">
      <w:pPr>
        <w:pStyle w:val="Normal"/>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158F02F4" wp14:textId="1E6C780B">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In terms of the societal effects to the wider community, according to the National Institute for Health and Care Research (2020), compared to other young people, young adult caretakers are more likely to be unemployed, earn less from paid jobs, and have worse physical and mental health. A large study discovered that the UK economy loses £1 billion annually due to these detrimental impacts on young caretakers, who are typically between the ages of 16 and 25. The annual costs to the state totalled £1.048 billion. This sums up to £194 million for health care expenses, £357 million in welfare benefits, and £497 million in lost tax revenue.</w:t>
      </w:r>
    </w:p>
    <w:p xmlns:wp14="http://schemas.microsoft.com/office/word/2010/wordml" w:rsidP="4498708B" wp14:paraId="1A1B6D98" wp14:textId="5123260F">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40BE2F6A" wp14:textId="26D07DDC">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A community is defined as a group of people who share similar characteristics (Oxford Dictionary, 2023), it is viewed as being transformative. </w:t>
      </w:r>
    </w:p>
    <w:p xmlns:wp14="http://schemas.microsoft.com/office/word/2010/wordml" w:rsidP="4498708B" wp14:paraId="00383967" wp14:textId="5A04213C">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55A38C28" wp14:textId="659C6513">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In terms of developing the young carer community, the Children and Families Act 2014 (HM Government, 2014a), states that every young child (YC) under the age of eighteen has the right to a needs assessment. The local government is in charge of this. According to HM Government (2014a), the legislation also requires local authorities in England to "take reasonable steps to identify the extent to which there are YCs within their area who have needs for support." Additionally, the Department for Health (2014) states that the Children and Families Act 2014 and the Care Act 2014 (HM Government, 2014b) established a preventative emphasis on supporting children through a "whole family approach." The goals of young carers' policies have grown, and they now encompass a variety of legislative and policy development components. Two English Acts from 2014 enhanced and made it easier for young people who are caring for a family member without compensation to recognise their requirements, evaluate those needs, and offer support. The Children and Families Act 2014, which includes the Children Act 1989, was introduced by the 2014 Act in order to emphasise the significance of young carers in the context of child protection and social care (Ministry of Injustice, 2023). The Care Act of 2014 expanded the rights of carers, especially those who are young adults and young adults in care, in addition to the Children and Families Act of 2014. </w:t>
      </w:r>
    </w:p>
    <w:p xmlns:wp14="http://schemas.microsoft.com/office/word/2010/wordml" w:rsidP="4498708B" wp14:paraId="39A29B16" wp14:textId="4A01074A">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3F37BADA" wp14:textId="1F3BF257">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In addition to acknowledging young carers as a demographic that requires resources tailored to their requirements, national laws have imposed obligations on local authorities to undertake certain actions that augment their degree of accountability towards this cohort (Rushton, 2020). For instance, since 2015, it has been mandatory for local authorities to identify and evaluate the needs of young carers. In order to act on the results of the needs assessment of the young carer, they have also been granted the authority to offer services to family members who require care. The law does more than just identify young carers as a separate category; it also ideally starts a process that alerts the authorities to the need to incorporate young carers in the range of services offered. Additionally, it reserves the right to forbid or dissuade young carers from taking on a young carer role that could be detrimental to their wellness (UK Government, 2014).</w:t>
      </w:r>
    </w:p>
    <w:p xmlns:wp14="http://schemas.microsoft.com/office/word/2010/wordml" w:rsidP="4498708B" wp14:paraId="47C24920" wp14:textId="5CB4E78F">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2E1D86C7" wp14:textId="6353B2A3">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This method incorporates the positive description of services for young carers (Cheesbrough, </w:t>
      </w:r>
      <w:r w:rsidRPr="4498708B" w:rsidR="622D9CE7">
        <w:rPr>
          <w:rFonts w:ascii="Calibri" w:hAnsi="Calibri" w:eastAsia="Calibri" w:cs="Calibri"/>
          <w:b w:val="0"/>
          <w:bCs w:val="0"/>
          <w:i w:val="1"/>
          <w:iCs w:val="1"/>
          <w:noProof w:val="0"/>
          <w:sz w:val="22"/>
          <w:szCs w:val="22"/>
          <w:lang w:val="en-GB"/>
        </w:rPr>
        <w:t>et al.,</w:t>
      </w:r>
      <w:r w:rsidRPr="4498708B" w:rsidR="622D9CE7">
        <w:rPr>
          <w:rFonts w:ascii="Calibri" w:hAnsi="Calibri" w:eastAsia="Calibri" w:cs="Calibri"/>
          <w:b w:val="0"/>
          <w:bCs w:val="0"/>
          <w:i w:val="0"/>
          <w:iCs w:val="0"/>
          <w:noProof w:val="0"/>
          <w:sz w:val="22"/>
          <w:szCs w:val="22"/>
          <w:lang w:val="en-GB"/>
        </w:rPr>
        <w:t xml:space="preserve"> 2017) into a national service that is sponsored by the local government and promotes its growth. The goal of community development is to strengthen and unite local communities by enabling them to confront issues of social exclusion and economic disparity (Tjoa, 2021). Thus, while not always the case, there is evidence that children connected to local providers have positive experiences when interacting with these services. Young carers and their families appreciate certain local services, which are typically provided by voluntary sector organisations (Cheesbrough </w:t>
      </w:r>
      <w:r w:rsidRPr="4498708B" w:rsidR="622D9CE7">
        <w:rPr>
          <w:rFonts w:ascii="Calibri" w:hAnsi="Calibri" w:eastAsia="Calibri" w:cs="Calibri"/>
          <w:b w:val="0"/>
          <w:bCs w:val="0"/>
          <w:i w:val="1"/>
          <w:iCs w:val="1"/>
          <w:noProof w:val="0"/>
          <w:sz w:val="22"/>
          <w:szCs w:val="22"/>
          <w:lang w:val="en-GB"/>
        </w:rPr>
        <w:t>et al.,</w:t>
      </w:r>
      <w:r w:rsidRPr="4498708B" w:rsidR="622D9CE7">
        <w:rPr>
          <w:rFonts w:ascii="Calibri" w:hAnsi="Calibri" w:eastAsia="Calibri" w:cs="Calibri"/>
          <w:b w:val="0"/>
          <w:bCs w:val="0"/>
          <w:i w:val="0"/>
          <w:iCs w:val="0"/>
          <w:noProof w:val="0"/>
          <w:sz w:val="22"/>
          <w:szCs w:val="22"/>
          <w:lang w:val="en-GB"/>
        </w:rPr>
        <w:t xml:space="preserve"> 2017; </w:t>
      </w:r>
      <w:r w:rsidRPr="4498708B" w:rsidR="622D9CE7">
        <w:rPr>
          <w:rFonts w:ascii="Calibri" w:hAnsi="Calibri" w:eastAsia="Calibri" w:cs="Calibri"/>
          <w:b w:val="0"/>
          <w:bCs w:val="0"/>
          <w:i w:val="0"/>
          <w:iCs w:val="0"/>
          <w:noProof w:val="0"/>
          <w:sz w:val="22"/>
          <w:szCs w:val="22"/>
          <w:lang w:val="en-GB"/>
        </w:rPr>
        <w:t>Sempik</w:t>
      </w:r>
      <w:r w:rsidRPr="4498708B" w:rsidR="622D9CE7">
        <w:rPr>
          <w:rFonts w:ascii="Calibri" w:hAnsi="Calibri" w:eastAsia="Calibri" w:cs="Calibri"/>
          <w:b w:val="0"/>
          <w:bCs w:val="0"/>
          <w:i w:val="0"/>
          <w:iCs w:val="0"/>
          <w:noProof w:val="0"/>
          <w:sz w:val="22"/>
          <w:szCs w:val="22"/>
          <w:lang w:val="en-GB"/>
        </w:rPr>
        <w:t xml:space="preserve"> and Becker, 2014). These programmes honour families, make it easier for them to </w:t>
      </w:r>
      <w:r w:rsidRPr="4498708B" w:rsidR="622D9CE7">
        <w:rPr>
          <w:rFonts w:ascii="Calibri" w:hAnsi="Calibri" w:eastAsia="Calibri" w:cs="Calibri"/>
          <w:b w:val="0"/>
          <w:bCs w:val="0"/>
          <w:i w:val="0"/>
          <w:iCs w:val="0"/>
          <w:noProof w:val="0"/>
          <w:sz w:val="22"/>
          <w:szCs w:val="22"/>
          <w:lang w:val="en-GB"/>
        </w:rPr>
        <w:t>participate</w:t>
      </w:r>
      <w:r w:rsidRPr="4498708B" w:rsidR="622D9CE7">
        <w:rPr>
          <w:rFonts w:ascii="Calibri" w:hAnsi="Calibri" w:eastAsia="Calibri" w:cs="Calibri"/>
          <w:b w:val="0"/>
          <w:bCs w:val="0"/>
          <w:i w:val="0"/>
          <w:iCs w:val="0"/>
          <w:noProof w:val="0"/>
          <w:sz w:val="22"/>
          <w:szCs w:val="22"/>
          <w:lang w:val="en-GB"/>
        </w:rPr>
        <w:t xml:space="preserve"> in leisure activities, and speak up for them when they need financial and practical </w:t>
      </w:r>
      <w:r w:rsidRPr="4498708B" w:rsidR="622D9CE7">
        <w:rPr>
          <w:rFonts w:ascii="Calibri" w:hAnsi="Calibri" w:eastAsia="Calibri" w:cs="Calibri"/>
          <w:b w:val="0"/>
          <w:bCs w:val="0"/>
          <w:i w:val="0"/>
          <w:iCs w:val="0"/>
          <w:noProof w:val="0"/>
          <w:sz w:val="22"/>
          <w:szCs w:val="22"/>
          <w:lang w:val="en-GB"/>
        </w:rPr>
        <w:t>assistance</w:t>
      </w:r>
      <w:r w:rsidRPr="4498708B" w:rsidR="622D9CE7">
        <w:rPr>
          <w:rFonts w:ascii="Calibri" w:hAnsi="Calibri" w:eastAsia="Calibri" w:cs="Calibri"/>
          <w:b w:val="0"/>
          <w:bCs w:val="0"/>
          <w:i w:val="0"/>
          <w:iCs w:val="0"/>
          <w:noProof w:val="0"/>
          <w:sz w:val="22"/>
          <w:szCs w:val="22"/>
          <w:lang w:val="en-GB"/>
        </w:rPr>
        <w:t xml:space="preserve"> from social services. </w:t>
      </w:r>
    </w:p>
    <w:p xmlns:wp14="http://schemas.microsoft.com/office/word/2010/wordml" w:rsidP="4498708B" wp14:paraId="1F0816F2" wp14:textId="1305EC13">
      <w:pPr>
        <w:pStyle w:val="Normal"/>
        <w:tabs>
          <w:tab w:val="left" w:leader="none" w:pos="1440"/>
        </w:tabs>
        <w:spacing w:after="0" w:line="360" w:lineRule="auto"/>
        <w:rPr>
          <w:rFonts w:ascii="Calibri" w:hAnsi="Calibri" w:eastAsia="Calibri" w:cs="Calibri"/>
          <w:b w:val="0"/>
          <w:bCs w:val="0"/>
          <w:i w:val="0"/>
          <w:iCs w:val="0"/>
          <w:noProof w:val="0"/>
          <w:sz w:val="22"/>
          <w:szCs w:val="22"/>
          <w:lang w:val="en-GB"/>
        </w:rPr>
      </w:pPr>
    </w:p>
    <w:p xmlns:wp14="http://schemas.microsoft.com/office/word/2010/wordml" w:rsidP="4498708B" wp14:paraId="029141C2" wp14:textId="5AF36D05">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3A6EFA44">
        <w:rPr>
          <w:rFonts w:ascii="Calibri" w:hAnsi="Calibri" w:eastAsia="Calibri" w:cs="Calibri"/>
          <w:b w:val="0"/>
          <w:bCs w:val="0"/>
          <w:i w:val="0"/>
          <w:iCs w:val="0"/>
          <w:noProof w:val="0"/>
          <w:sz w:val="22"/>
          <w:szCs w:val="22"/>
          <w:lang w:val="en-US"/>
        </w:rPr>
        <w:t>In order to</w:t>
      </w:r>
      <w:r w:rsidRPr="4498708B" w:rsidR="3A6EFA44">
        <w:rPr>
          <w:rFonts w:ascii="Calibri" w:hAnsi="Calibri" w:eastAsia="Calibri" w:cs="Calibri"/>
          <w:b w:val="0"/>
          <w:bCs w:val="0"/>
          <w:i w:val="0"/>
          <w:iCs w:val="0"/>
          <w:noProof w:val="0"/>
          <w:sz w:val="22"/>
          <w:szCs w:val="22"/>
          <w:lang w:val="en-US"/>
        </w:rPr>
        <w:t xml:space="preserve"> collaborate with schools, local governments, and the government to improve outcomes for some of the most vulnerable students and their families, Family Action is launching a new campaign termed "Be Bothered" to increase awareness of young carers in schools and to demand more support for vulnerable youth. Young carers in England can receive a variety of services from Family Action in places including Nottinghamshire, County Durham, Manchester City, Rochdale, Kensington and Chelsea, Islington and Camden, Lewisham, </w:t>
      </w:r>
      <w:r w:rsidRPr="4498708B" w:rsidR="3A6EFA44">
        <w:rPr>
          <w:rFonts w:ascii="Calibri" w:hAnsi="Calibri" w:eastAsia="Calibri" w:cs="Calibri"/>
          <w:b w:val="0"/>
          <w:bCs w:val="0"/>
          <w:i w:val="0"/>
          <w:iCs w:val="0"/>
          <w:noProof w:val="0"/>
          <w:sz w:val="22"/>
          <w:szCs w:val="22"/>
          <w:lang w:val="en-US"/>
        </w:rPr>
        <w:t>Windsor</w:t>
      </w:r>
      <w:r w:rsidRPr="4498708B" w:rsidR="3A6EFA44">
        <w:rPr>
          <w:rFonts w:ascii="Calibri" w:hAnsi="Calibri" w:eastAsia="Calibri" w:cs="Calibri"/>
          <w:b w:val="0"/>
          <w:bCs w:val="0"/>
          <w:i w:val="0"/>
          <w:iCs w:val="0"/>
          <w:noProof w:val="0"/>
          <w:sz w:val="22"/>
          <w:szCs w:val="22"/>
          <w:lang w:val="en-US"/>
        </w:rPr>
        <w:t xml:space="preserve"> and Maidenhead, and so on.  </w:t>
      </w:r>
    </w:p>
    <w:p xmlns:wp14="http://schemas.microsoft.com/office/word/2010/wordml" w:rsidP="4498708B" wp14:paraId="4E5CC82C" wp14:textId="05D73D86">
      <w:pPr>
        <w:pStyle w:val="Normal"/>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471978FF" wp14:textId="40CDB987">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3A6EFA44">
        <w:rPr>
          <w:rFonts w:ascii="Calibri" w:hAnsi="Calibri" w:eastAsia="Calibri" w:cs="Calibri"/>
          <w:b w:val="0"/>
          <w:bCs w:val="0"/>
          <w:i w:val="0"/>
          <w:iCs w:val="0"/>
          <w:noProof w:val="0"/>
          <w:sz w:val="22"/>
          <w:szCs w:val="22"/>
          <w:lang w:val="en-US"/>
        </w:rPr>
        <w:t xml:space="preserve">Family Action Young Carers Services adopts a comprehensive strategy to lessen the need for caregiving by fusing family support services for the entire family with respite activities specifically designed for young carers. While we provide activities and help kids have fun, Family Action Young Carers Services works with the whole family, especially parents, to help them find the resources and support they need to cope with the situation of expectations of young carers who support them and lessen the negative effects of their caring role. This goes beyond just offering activities for young carers to socialise with others and enjoy respite. In several programmes, we collaborate with local authorities to conduct targeted informational and awareness-raising events in schools (Family Action, 2022).  </w:t>
      </w:r>
    </w:p>
    <w:p xmlns:wp14="http://schemas.microsoft.com/office/word/2010/wordml" w:rsidP="4498708B" wp14:paraId="2E1CA6ED" wp14:textId="598BC3D4">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According to Jones, Jeyasingham, and Jonnes, </w:t>
      </w:r>
      <w:r w:rsidRPr="4498708B" w:rsidR="622D9CE7">
        <w:rPr>
          <w:rFonts w:ascii="Calibri" w:hAnsi="Calibri" w:eastAsia="Calibri" w:cs="Calibri"/>
          <w:b w:val="0"/>
          <w:bCs w:val="0"/>
          <w:i w:val="1"/>
          <w:iCs w:val="1"/>
          <w:noProof w:val="0"/>
          <w:sz w:val="22"/>
          <w:szCs w:val="22"/>
          <w:lang w:val="en-GB"/>
        </w:rPr>
        <w:t>et al.,</w:t>
      </w:r>
      <w:r w:rsidRPr="4498708B" w:rsidR="622D9CE7">
        <w:rPr>
          <w:rFonts w:ascii="Calibri" w:hAnsi="Calibri" w:eastAsia="Calibri" w:cs="Calibri"/>
          <w:b w:val="0"/>
          <w:bCs w:val="0"/>
          <w:i w:val="0"/>
          <w:iCs w:val="0"/>
          <w:noProof w:val="0"/>
          <w:sz w:val="22"/>
          <w:szCs w:val="22"/>
          <w:lang w:val="en-GB"/>
        </w:rPr>
        <w:t xml:space="preserve"> (2002) study, working class and black and minority ethnic families, for instance, do not believe that institutions that cater to young carers adequately serve them or take into account their unique situation. Disability rights advocates have critiqued the design of young carers' services and conducted research with handicapped parents to show how these programmes can diminish the importance of being a parent to a disabled person (Olsen and Clarke, 2003). It is argued therefore that the experiences of young carers are not all the same. While many young carers and their families cherish this support, there is evidence that a more diverse picture of the resources available to young carers and research on young people from diverse backgrounds, circumstances, and identities who take on caring roles is needed. </w:t>
      </w:r>
    </w:p>
    <w:p xmlns:wp14="http://schemas.microsoft.com/office/word/2010/wordml" w:rsidP="4498708B" wp14:paraId="590E53D2" wp14:textId="0688DC7B">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6FE67CCF" wp14:textId="75D17C11">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YACbook is a UK-wide online community and resource hub for young adults who are carers. YACbook, created by Carer Support Wiltshire, features frequent blog articles and video interviews with young adult carers and provides current information on a variety of topics relevant to young adult carers, including mental health, education, and employment. Additionally, you can participate by adding your own tales to the blog ((Carers Trust, 2020)</w:t>
      </w:r>
    </w:p>
    <w:p xmlns:wp14="http://schemas.microsoft.com/office/word/2010/wordml" w:rsidP="4498708B" wp14:paraId="429D6269" wp14:textId="56FCEC8B">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6B8D5D3F" wp14:textId="7E7F21E3">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An initiative called Young Carers in Schools, available for free across England, aims to facilitate schools' support of young carers and recognise excellent practises. The Young Carers in Schools Programme, which is jointly run by Carers Trust and The Children's Society, aims to recognise the fantastic results that many schools achieve for young carers while also encouraging the sharing of best practises and providing pertinent tools and training across England.</w:t>
      </w:r>
    </w:p>
    <w:p xmlns:wp14="http://schemas.microsoft.com/office/word/2010/wordml" w:rsidP="4498708B" wp14:paraId="5EDEA233" wp14:textId="6A144F15">
      <w:pPr>
        <w:tabs>
          <w:tab w:val="left" w:leader="none" w:pos="144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Young Carers in Schools Award: With these awards, schools can receive recognition for their effective practises from a number of top charities. Free webinars are also available to assist with the process of deciphering the various criteria in the award, making it as simple as possible to improve student results and win recognition for your institution. A Comprehensive Guide for School Administrators, Teachers, and Support Personnel Identifying and assisting young carers is made as simple as possible by this handbook, which also offers templates, resources, and advice. Schools that have attained the Younge carers in Schools Award report higher levels of young carers' identification within their institution, as well as higher levels of attendance and academic achievement. Young carers also report feeling more confident and well-being (The Children’s Society, 2018)</w:t>
      </w:r>
    </w:p>
    <w:p xmlns:wp14="http://schemas.microsoft.com/office/word/2010/wordml" w:rsidP="4498708B" wp14:paraId="2A18E49F" wp14:textId="7021B474">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2E8CE65A" wp14:textId="43387DE2">
      <w:pPr>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A practical framework for gradually assisting young carers (YC) and managing referrals to outside organisations is provided by resources like the Younge carers in Schools Toolkit and Award Scheme (Mesie, 2018). and similar guides to assist schools in identifying and supporting YC. The "softer skills," on the other hand, of building rapport, trust, and effective communication with impacted families are more difficult to describe or explain. It is evident that young carers' distinct and varied family circumstances, caregiving obligations, and support needs necessitate a personalised approach. Establishing trust and maintaining open lines of communication with young people and their families, has enabled and facilitated support procedures in school. Communication and trust building processes appear to be less well documented and often rely on the commitment and hard work of some individuals. In addition, it appears that members of staff going above and beyond their allocated duties and working hours are common ways in which these relationships are formed. Finding a way to satisfy academic needs while also promoting emotional and psychological well-being seems to be another major problem. Narratives have recognised that emotional wellbeing must be addressed before academic outcomes are taken into account, and that offering comprehensive support and flexibility in learning—such as scheduling homework, study sessions, and time off from school—is the cornerstone to enhancing academic performance and realising YC's academic potential. The requirements of students are typically understood by teachers, who also tend to interpret children's and adolescents' wellbeing subjectively (Sutton 2020). Given the strong correlation between young carers' emotional well-being and their academic achievement, it is critical to acknowledge the need of supporting them in lessening the mental and physical load they bear in order to give them more equitable access to social and educational opportunities. This will expand on previous declarations and legislative modifications that acknowledge and assist families in order to lessen the load on young carers.</w:t>
      </w:r>
    </w:p>
    <w:p xmlns:wp14="http://schemas.microsoft.com/office/word/2010/wordml" w:rsidP="4498708B" wp14:paraId="6B79A7EC" wp14:textId="5526B40A">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12EE425E" wp14:textId="735C6A13">
      <w:pPr>
        <w:tabs>
          <w:tab w:val="left" w:leader="none" w:pos="144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706FA25E" wp14:textId="2C7BA60B">
      <w:pPr>
        <w:tabs>
          <w:tab w:val="left" w:leader="none" w:pos="72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0C98913D" wp14:textId="4D86E03F">
      <w:pPr>
        <w:tabs>
          <w:tab w:val="left" w:leader="none" w:pos="72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5A0EF297" wp14:textId="2305C2B2">
      <w:pPr>
        <w:tabs>
          <w:tab w:val="left" w:leader="none" w:pos="72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0581A8F1" wp14:textId="2678BD37">
      <w:pPr>
        <w:pStyle w:val="Normal"/>
        <w:tabs>
          <w:tab w:val="left" w:leader="none" w:pos="72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44BF26EB" wp14:textId="14E73DAC">
      <w:pPr>
        <w:pStyle w:val="Normal"/>
        <w:tabs>
          <w:tab w:val="left" w:leader="none" w:pos="720"/>
        </w:tabs>
        <w:spacing w:after="0" w:line="360" w:lineRule="auto"/>
        <w:rPr>
          <w:rFonts w:ascii="Calibri" w:hAnsi="Calibri" w:eastAsia="Calibri" w:cs="Calibri"/>
          <w:b w:val="0"/>
          <w:bCs w:val="0"/>
          <w:i w:val="0"/>
          <w:iCs w:val="0"/>
          <w:noProof w:val="0"/>
          <w:sz w:val="22"/>
          <w:szCs w:val="22"/>
          <w:lang w:val="en-US"/>
        </w:rPr>
      </w:pPr>
    </w:p>
    <w:p xmlns:wp14="http://schemas.microsoft.com/office/word/2010/wordml" w:rsidP="4498708B" wp14:paraId="5BF4A245" wp14:textId="6717307F">
      <w:pPr>
        <w:tabs>
          <w:tab w:val="left" w:leader="none" w:pos="720"/>
        </w:tabs>
        <w:spacing w:after="0" w:line="360" w:lineRule="auto"/>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1"/>
          <w:bCs w:val="1"/>
          <w:i w:val="0"/>
          <w:iCs w:val="0"/>
          <w:noProof w:val="0"/>
          <w:sz w:val="22"/>
          <w:szCs w:val="22"/>
          <w:lang w:val="en-GB"/>
        </w:rPr>
        <w:t>References</w:t>
      </w:r>
      <w:r w:rsidRPr="4498708B" w:rsidR="622D9CE7">
        <w:rPr>
          <w:rFonts w:ascii="Calibri" w:hAnsi="Calibri" w:eastAsia="Calibri" w:cs="Calibri"/>
          <w:b w:val="0"/>
          <w:bCs w:val="0"/>
          <w:i w:val="0"/>
          <w:iCs w:val="0"/>
          <w:noProof w:val="0"/>
          <w:sz w:val="22"/>
          <w:szCs w:val="22"/>
          <w:lang w:val="en-GB"/>
        </w:rPr>
        <w:t>:</w:t>
      </w:r>
    </w:p>
    <w:p xmlns:wp14="http://schemas.microsoft.com/office/word/2010/wordml" w:rsidP="4498708B" wp14:paraId="3CA6DE68" wp14:textId="4E5EDB25">
      <w:pPr>
        <w:tabs>
          <w:tab w:val="left" w:leader="none" w:pos="720"/>
        </w:tabs>
        <w:spacing w:after="0" w:line="360" w:lineRule="auto"/>
        <w:ind w:left="708" w:hanging="708"/>
        <w:rPr>
          <w:rFonts w:ascii="Calibri" w:hAnsi="Calibri" w:eastAsia="Calibri" w:cs="Calibri"/>
          <w:b w:val="0"/>
          <w:bCs w:val="0"/>
          <w:i w:val="0"/>
          <w:iCs w:val="0"/>
          <w:noProof w:val="0"/>
          <w:sz w:val="22"/>
          <w:szCs w:val="22"/>
          <w:lang w:val="en-US"/>
        </w:rPr>
      </w:pPr>
    </w:p>
    <w:p xmlns:wp14="http://schemas.microsoft.com/office/word/2010/wordml" w:rsidP="4498708B" wp14:paraId="130B41F7" wp14:textId="301ECB79">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Aldridge, J. and Becker, S. (1993). ‘Punishing children for caring: the hidden cost of young carers.’ </w:t>
      </w:r>
      <w:r w:rsidRPr="4498708B" w:rsidR="622D9CE7">
        <w:rPr>
          <w:rFonts w:ascii="Calibri" w:hAnsi="Calibri" w:eastAsia="Calibri" w:cs="Calibri"/>
          <w:b w:val="0"/>
          <w:bCs w:val="0"/>
          <w:i w:val="1"/>
          <w:iCs w:val="1"/>
          <w:noProof w:val="0"/>
          <w:sz w:val="22"/>
          <w:szCs w:val="22"/>
          <w:lang w:val="en-GB"/>
        </w:rPr>
        <w:t>Children &amp; society</w:t>
      </w:r>
      <w:r w:rsidRPr="4498708B" w:rsidR="622D9CE7">
        <w:rPr>
          <w:rFonts w:ascii="Calibri" w:hAnsi="Calibri" w:eastAsia="Calibri" w:cs="Calibri"/>
          <w:b w:val="0"/>
          <w:bCs w:val="0"/>
          <w:i w:val="0"/>
          <w:iCs w:val="0"/>
          <w:noProof w:val="0"/>
          <w:sz w:val="22"/>
          <w:szCs w:val="22"/>
          <w:lang w:val="en-GB"/>
        </w:rPr>
        <w:t xml:space="preserve">, </w:t>
      </w:r>
      <w:r w:rsidRPr="4498708B" w:rsidR="622D9CE7">
        <w:rPr>
          <w:rFonts w:ascii="Calibri" w:hAnsi="Calibri" w:eastAsia="Calibri" w:cs="Calibri"/>
          <w:b w:val="0"/>
          <w:bCs w:val="0"/>
          <w:i w:val="1"/>
          <w:iCs w:val="1"/>
          <w:noProof w:val="0"/>
          <w:sz w:val="22"/>
          <w:szCs w:val="22"/>
          <w:lang w:val="en-GB"/>
        </w:rPr>
        <w:t>7</w:t>
      </w:r>
      <w:r w:rsidRPr="4498708B" w:rsidR="622D9CE7">
        <w:rPr>
          <w:rFonts w:ascii="Calibri" w:hAnsi="Calibri" w:eastAsia="Calibri" w:cs="Calibri"/>
          <w:b w:val="0"/>
          <w:bCs w:val="0"/>
          <w:i w:val="0"/>
          <w:iCs w:val="0"/>
          <w:noProof w:val="0"/>
          <w:sz w:val="22"/>
          <w:szCs w:val="22"/>
          <w:lang w:val="en-GB"/>
        </w:rPr>
        <w:t xml:space="preserve">(4), pp.376-387. Available at: </w:t>
      </w:r>
      <w:hyperlink r:id="R61aa58e400f7409d">
        <w:r w:rsidRPr="4498708B" w:rsidR="622D9CE7">
          <w:rPr>
            <w:rStyle w:val="Hyperlink"/>
            <w:rFonts w:ascii="Calibri" w:hAnsi="Calibri" w:eastAsia="Calibri" w:cs="Calibri"/>
            <w:b w:val="0"/>
            <w:bCs w:val="0"/>
            <w:i w:val="0"/>
            <w:iCs w:val="0"/>
            <w:strike w:val="0"/>
            <w:dstrike w:val="0"/>
            <w:noProof w:val="0"/>
            <w:sz w:val="22"/>
            <w:szCs w:val="22"/>
            <w:lang w:val="en-GB"/>
          </w:rPr>
          <w:t>https://doi.org/10.1111/j.1099-0860.1993.tb00293.x</w:t>
        </w:r>
      </w:hyperlink>
      <w:r w:rsidRPr="4498708B" w:rsidR="622D9CE7">
        <w:rPr>
          <w:rFonts w:ascii="Calibri" w:hAnsi="Calibri" w:eastAsia="Calibri" w:cs="Calibri"/>
          <w:b w:val="0"/>
          <w:bCs w:val="0"/>
          <w:i w:val="0"/>
          <w:iCs w:val="0"/>
          <w:noProof w:val="0"/>
          <w:sz w:val="22"/>
          <w:szCs w:val="22"/>
          <w:lang w:val="en-GB"/>
        </w:rPr>
        <w:t>. (Accessed: 20 November 2023).</w:t>
      </w:r>
    </w:p>
    <w:p xmlns:wp14="http://schemas.microsoft.com/office/word/2010/wordml" w:rsidP="4498708B" wp14:paraId="3DBD8DB0" wp14:textId="494C9D49">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Barry, M. (2011). ‘I realised that I wasn't alone’: the views and experiences of young carers from a social capital perspective. </w:t>
      </w:r>
      <w:r w:rsidRPr="4498708B" w:rsidR="622D9CE7">
        <w:rPr>
          <w:rFonts w:ascii="Calibri" w:hAnsi="Calibri" w:eastAsia="Calibri" w:cs="Calibri"/>
          <w:b w:val="0"/>
          <w:bCs w:val="0"/>
          <w:i w:val="1"/>
          <w:iCs w:val="1"/>
          <w:noProof w:val="0"/>
          <w:color w:val="000000" w:themeColor="text1" w:themeTint="FF" w:themeShade="FF"/>
          <w:sz w:val="22"/>
          <w:szCs w:val="22"/>
          <w:lang w:val="en-GB"/>
        </w:rPr>
        <w:t>Journal of Youth Studies</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14</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(5), pp.523-539. Available at: </w:t>
      </w:r>
      <w:hyperlink r:id="R3c229b477bc542c8">
        <w:r w:rsidRPr="4498708B" w:rsidR="622D9CE7">
          <w:rPr>
            <w:rStyle w:val="Hyperlink"/>
            <w:rFonts w:ascii="Calibri" w:hAnsi="Calibri" w:eastAsia="Calibri" w:cs="Calibri"/>
            <w:b w:val="0"/>
            <w:bCs w:val="0"/>
            <w:i w:val="0"/>
            <w:iCs w:val="0"/>
            <w:strike w:val="0"/>
            <w:dstrike w:val="0"/>
            <w:noProof w:val="0"/>
            <w:sz w:val="22"/>
            <w:szCs w:val="22"/>
            <w:lang w:val="en-GB"/>
          </w:rPr>
          <w:t>https://doi.org/10.1080/13676261.2010.551112</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4391FEAC" wp14:textId="335738DF">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Becker, S., Dearden, C. and Aldridge, J. (2000). ‘Young carers in the UK: research, policy and practice.’ </w:t>
      </w:r>
      <w:r w:rsidRPr="4498708B" w:rsidR="622D9CE7">
        <w:rPr>
          <w:rFonts w:ascii="Calibri" w:hAnsi="Calibri" w:eastAsia="Calibri" w:cs="Calibri"/>
          <w:b w:val="0"/>
          <w:bCs w:val="0"/>
          <w:i w:val="1"/>
          <w:iCs w:val="1"/>
          <w:noProof w:val="0"/>
          <w:sz w:val="22"/>
          <w:szCs w:val="22"/>
          <w:lang w:val="en-GB"/>
        </w:rPr>
        <w:t>Research, Policy and Planning</w:t>
      </w:r>
      <w:r w:rsidRPr="4498708B" w:rsidR="622D9CE7">
        <w:rPr>
          <w:rFonts w:ascii="Calibri" w:hAnsi="Calibri" w:eastAsia="Calibri" w:cs="Calibri"/>
          <w:b w:val="0"/>
          <w:bCs w:val="0"/>
          <w:i w:val="0"/>
          <w:iCs w:val="0"/>
          <w:noProof w:val="0"/>
          <w:sz w:val="22"/>
          <w:szCs w:val="22"/>
          <w:lang w:val="en-GB"/>
        </w:rPr>
        <w:t xml:space="preserve">, 8(2), pp.13–22. Available at: </w:t>
      </w:r>
      <w:hyperlink r:id="R09ea997a0f9f4f2d">
        <w:r w:rsidRPr="4498708B" w:rsidR="622D9CE7">
          <w:rPr>
            <w:rStyle w:val="Hyperlink"/>
            <w:rFonts w:ascii="Calibri" w:hAnsi="Calibri" w:eastAsia="Calibri" w:cs="Calibri"/>
            <w:b w:val="0"/>
            <w:bCs w:val="0"/>
            <w:i w:val="0"/>
            <w:iCs w:val="0"/>
            <w:strike w:val="0"/>
            <w:dstrike w:val="0"/>
            <w:noProof w:val="0"/>
            <w:sz w:val="22"/>
            <w:szCs w:val="22"/>
            <w:lang w:val="en-GB"/>
          </w:rPr>
          <w:t>https://www.birmingham.ac.uk/Documents/college-social-sciences/college/staff/becker-saul/publications/2000/research-policy-and-planning-article.pdf</w:t>
        </w:r>
      </w:hyperlink>
      <w:r w:rsidRPr="4498708B" w:rsidR="622D9CE7">
        <w:rPr>
          <w:rFonts w:ascii="Calibri" w:hAnsi="Calibri" w:eastAsia="Calibri" w:cs="Calibri"/>
          <w:b w:val="0"/>
          <w:bCs w:val="0"/>
          <w:i w:val="0"/>
          <w:iCs w:val="0"/>
          <w:noProof w:val="0"/>
          <w:sz w:val="22"/>
          <w:szCs w:val="22"/>
          <w:lang w:val="en-GB"/>
        </w:rPr>
        <w:t>. (Accessed: 23 November 2023).</w:t>
      </w:r>
    </w:p>
    <w:p xmlns:wp14="http://schemas.microsoft.com/office/word/2010/wordml" w:rsidP="4498708B" wp14:paraId="71D85C5A" wp14:textId="7BCA10AA">
      <w:pPr>
        <w:spacing w:after="160" w:line="360" w:lineRule="auto"/>
        <w:ind w:left="708" w:hanging="708"/>
        <w:rPr>
          <w:rFonts w:ascii="Calibri" w:hAnsi="Calibri" w:eastAsia="Calibri" w:cs="Calibri"/>
          <w:b w:val="0"/>
          <w:bCs w:val="0"/>
          <w:i w:val="0"/>
          <w:iCs w:val="0"/>
          <w:noProof w:val="0"/>
          <w:color w:val="212121"/>
          <w:sz w:val="22"/>
          <w:szCs w:val="22"/>
          <w:lang w:val="en-US"/>
        </w:rPr>
      </w:pPr>
      <w:r w:rsidRPr="4498708B" w:rsidR="622D9CE7">
        <w:rPr>
          <w:rFonts w:ascii="Calibri" w:hAnsi="Calibri" w:eastAsia="Calibri" w:cs="Calibri"/>
          <w:b w:val="0"/>
          <w:bCs w:val="0"/>
          <w:i w:val="0"/>
          <w:iCs w:val="0"/>
          <w:noProof w:val="0"/>
          <w:color w:val="212121"/>
          <w:sz w:val="22"/>
          <w:szCs w:val="22"/>
          <w:lang w:val="en-GB"/>
        </w:rPr>
        <w:t xml:space="preserve">Bothered, B. (2012). </w:t>
      </w:r>
      <w:r w:rsidRPr="4498708B" w:rsidR="622D9CE7">
        <w:rPr>
          <w:rFonts w:ascii="Calibri" w:hAnsi="Calibri" w:eastAsia="Calibri" w:cs="Calibri"/>
          <w:b w:val="0"/>
          <w:bCs w:val="0"/>
          <w:i w:val="1"/>
          <w:iCs w:val="1"/>
          <w:noProof w:val="0"/>
          <w:color w:val="212121"/>
          <w:sz w:val="22"/>
          <w:szCs w:val="22"/>
          <w:lang w:val="en-GB"/>
        </w:rPr>
        <w:t>'Be concerned' report - Education matters to young carers</w:t>
      </w:r>
      <w:r w:rsidRPr="4498708B" w:rsidR="622D9CE7">
        <w:rPr>
          <w:rFonts w:ascii="Calibri" w:hAnsi="Calibri" w:eastAsia="Calibri" w:cs="Calibri"/>
          <w:b w:val="0"/>
          <w:bCs w:val="0"/>
          <w:i w:val="0"/>
          <w:iCs w:val="0"/>
          <w:noProof w:val="0"/>
          <w:color w:val="212121"/>
          <w:sz w:val="22"/>
          <w:szCs w:val="22"/>
          <w:lang w:val="en-GB"/>
        </w:rPr>
        <w:t xml:space="preserve">. Available at: </w:t>
      </w:r>
      <w:hyperlink r:id="R24dd87c014a842ae">
        <w:r w:rsidRPr="4498708B" w:rsidR="622D9CE7">
          <w:rPr>
            <w:rStyle w:val="Hyperlink"/>
            <w:rFonts w:ascii="Calibri" w:hAnsi="Calibri" w:eastAsia="Calibri" w:cs="Calibri"/>
            <w:b w:val="0"/>
            <w:bCs w:val="0"/>
            <w:i w:val="0"/>
            <w:iCs w:val="0"/>
            <w:noProof w:val="0"/>
            <w:sz w:val="22"/>
            <w:szCs w:val="22"/>
            <w:lang w:val="en-GB"/>
          </w:rPr>
          <w:t>https://www.family-action.org.uk/content/uploads/2014/06/Be-Bothered-Make-Education-Count-for-Young-Carers.pdf</w:t>
        </w:r>
      </w:hyperlink>
      <w:r w:rsidRPr="4498708B" w:rsidR="622D9CE7">
        <w:rPr>
          <w:rFonts w:ascii="Calibri" w:hAnsi="Calibri" w:eastAsia="Calibri" w:cs="Calibri"/>
          <w:b w:val="0"/>
          <w:bCs w:val="0"/>
          <w:i w:val="0"/>
          <w:iCs w:val="0"/>
          <w:noProof w:val="0"/>
          <w:color w:val="212121"/>
          <w:sz w:val="22"/>
          <w:szCs w:val="22"/>
          <w:lang w:val="en-GB"/>
        </w:rPr>
        <w:t>. (Accessed: 25 November 2023).</w:t>
      </w:r>
    </w:p>
    <w:p xmlns:wp14="http://schemas.microsoft.com/office/word/2010/wordml" w:rsidP="4498708B" wp14:paraId="13506C04" wp14:textId="1C415561">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Brett, L., Traynor, V. and Stapley, P. (2016). ‘Effects of physical exercise on health and well-being of individuals living with a dementia in nursing homes: a systematic review.’ </w:t>
      </w:r>
      <w:r w:rsidRPr="4498708B" w:rsidR="622D9CE7">
        <w:rPr>
          <w:rFonts w:ascii="Calibri" w:hAnsi="Calibri" w:eastAsia="Calibri" w:cs="Calibri"/>
          <w:b w:val="0"/>
          <w:bCs w:val="0"/>
          <w:i w:val="1"/>
          <w:iCs w:val="1"/>
          <w:noProof w:val="0"/>
          <w:sz w:val="22"/>
          <w:szCs w:val="22"/>
          <w:lang w:val="en-GB"/>
        </w:rPr>
        <w:t>Journal of the American Medical Directors Association</w:t>
      </w:r>
      <w:r w:rsidRPr="4498708B" w:rsidR="622D9CE7">
        <w:rPr>
          <w:rFonts w:ascii="Calibri" w:hAnsi="Calibri" w:eastAsia="Calibri" w:cs="Calibri"/>
          <w:b w:val="0"/>
          <w:bCs w:val="0"/>
          <w:i w:val="0"/>
          <w:iCs w:val="0"/>
          <w:noProof w:val="0"/>
          <w:sz w:val="22"/>
          <w:szCs w:val="22"/>
          <w:lang w:val="en-GB"/>
        </w:rPr>
        <w:t xml:space="preserve">, </w:t>
      </w:r>
      <w:r w:rsidRPr="4498708B" w:rsidR="622D9CE7">
        <w:rPr>
          <w:rFonts w:ascii="Calibri" w:hAnsi="Calibri" w:eastAsia="Calibri" w:cs="Calibri"/>
          <w:b w:val="0"/>
          <w:bCs w:val="0"/>
          <w:i w:val="1"/>
          <w:iCs w:val="1"/>
          <w:noProof w:val="0"/>
          <w:sz w:val="22"/>
          <w:szCs w:val="22"/>
          <w:lang w:val="en-GB"/>
        </w:rPr>
        <w:t>17</w:t>
      </w:r>
      <w:r w:rsidRPr="4498708B" w:rsidR="622D9CE7">
        <w:rPr>
          <w:rFonts w:ascii="Calibri" w:hAnsi="Calibri" w:eastAsia="Calibri" w:cs="Calibri"/>
          <w:b w:val="0"/>
          <w:bCs w:val="0"/>
          <w:i w:val="0"/>
          <w:iCs w:val="0"/>
          <w:noProof w:val="0"/>
          <w:sz w:val="22"/>
          <w:szCs w:val="22"/>
          <w:lang w:val="en-GB"/>
        </w:rPr>
        <w:t xml:space="preserve">(2), pp.104-116. Available at: </w:t>
      </w:r>
      <w:hyperlink r:id="Rde948e22e0454ac7">
        <w:r w:rsidRPr="4498708B" w:rsidR="622D9CE7">
          <w:rPr>
            <w:rStyle w:val="Hyperlink"/>
            <w:rFonts w:ascii="Calibri" w:hAnsi="Calibri" w:eastAsia="Calibri" w:cs="Calibri"/>
            <w:b w:val="0"/>
            <w:bCs w:val="0"/>
            <w:i w:val="0"/>
            <w:iCs w:val="0"/>
            <w:strike w:val="0"/>
            <w:dstrike w:val="0"/>
            <w:noProof w:val="0"/>
            <w:sz w:val="22"/>
            <w:szCs w:val="22"/>
            <w:lang w:val="en-GB"/>
          </w:rPr>
          <w:t>https://doi.org/10.1016/j.jamda.2015.08.016</w:t>
        </w:r>
      </w:hyperlink>
      <w:r w:rsidRPr="4498708B" w:rsidR="622D9CE7">
        <w:rPr>
          <w:rFonts w:ascii="Calibri" w:hAnsi="Calibri" w:eastAsia="Calibri" w:cs="Calibri"/>
          <w:b w:val="0"/>
          <w:bCs w:val="0"/>
          <w:i w:val="0"/>
          <w:iCs w:val="0"/>
          <w:noProof w:val="0"/>
          <w:sz w:val="22"/>
          <w:szCs w:val="22"/>
          <w:lang w:val="en-GB"/>
        </w:rPr>
        <w:t>. (Accessed: 1 December 2023).</w:t>
      </w:r>
    </w:p>
    <w:p xmlns:wp14="http://schemas.microsoft.com/office/word/2010/wordml" w:rsidP="4498708B" wp14:paraId="2C60B399" wp14:textId="50B4F6E6">
      <w:pPr>
        <w:spacing w:before="0" w:beforeAutospacing="off"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1"/>
          <w:iCs w:val="1"/>
          <w:noProof w:val="0"/>
          <w:sz w:val="22"/>
          <w:szCs w:val="22"/>
          <w:lang w:val="en-GB"/>
        </w:rPr>
        <w:t>Care Trust.</w:t>
      </w:r>
      <w:r w:rsidRPr="4498708B" w:rsidR="622D9CE7">
        <w:rPr>
          <w:rFonts w:ascii="Calibri" w:hAnsi="Calibri" w:eastAsia="Calibri" w:cs="Calibri"/>
          <w:b w:val="0"/>
          <w:bCs w:val="0"/>
          <w:i w:val="0"/>
          <w:iCs w:val="0"/>
          <w:noProof w:val="0"/>
          <w:sz w:val="22"/>
          <w:szCs w:val="22"/>
          <w:lang w:val="en-GB"/>
        </w:rPr>
        <w:t xml:space="preserve"> (2017).</w:t>
      </w:r>
      <w:r w:rsidRPr="4498708B" w:rsidR="622D9CE7">
        <w:rPr>
          <w:rFonts w:ascii="Calibri" w:hAnsi="Calibri" w:eastAsia="Calibri" w:cs="Calibri"/>
          <w:b w:val="0"/>
          <w:bCs w:val="0"/>
          <w:i w:val="1"/>
          <w:iCs w:val="1"/>
          <w:noProof w:val="0"/>
          <w:sz w:val="22"/>
          <w:szCs w:val="22"/>
          <w:lang w:val="en-GB"/>
        </w:rPr>
        <w:t xml:space="preserve"> Supporting Young Carers in Schools: A Toolkit for Young Carers Services. Tools to Support Young Carer Services to Raise the Local Profile Of Young Carers in Schools</w:t>
      </w:r>
      <w:r w:rsidRPr="4498708B" w:rsidR="622D9CE7">
        <w:rPr>
          <w:rFonts w:ascii="Calibri" w:hAnsi="Calibri" w:eastAsia="Calibri" w:cs="Calibri"/>
          <w:b w:val="0"/>
          <w:bCs w:val="0"/>
          <w:i w:val="0"/>
          <w:iCs w:val="0"/>
          <w:noProof w:val="0"/>
          <w:sz w:val="22"/>
          <w:szCs w:val="22"/>
          <w:lang w:val="en-GB"/>
        </w:rPr>
        <w:t xml:space="preserve">. Available at: </w:t>
      </w:r>
      <w:hyperlink r:id="R69bd7468efce4589">
        <w:r w:rsidRPr="4498708B" w:rsidR="622D9CE7">
          <w:rPr>
            <w:rStyle w:val="Hyperlink"/>
            <w:rFonts w:ascii="Calibri" w:hAnsi="Calibri" w:eastAsia="Calibri" w:cs="Calibri"/>
            <w:b w:val="0"/>
            <w:bCs w:val="0"/>
            <w:i w:val="0"/>
            <w:iCs w:val="0"/>
            <w:strike w:val="0"/>
            <w:dstrike w:val="0"/>
            <w:noProof w:val="0"/>
            <w:sz w:val="22"/>
            <w:szCs w:val="22"/>
            <w:lang w:val="en-GB"/>
          </w:rPr>
          <w:t>https://carers.org/resources/all-resources/30-supporting-young-carers-in-schools-a-toolkit-for-young-carers-services-tools-to-support-young-carer-services-to-raise-the-local-profile-of-young-carers-in-schools</w:t>
        </w:r>
      </w:hyperlink>
      <w:r w:rsidRPr="4498708B" w:rsidR="622D9CE7">
        <w:rPr>
          <w:rFonts w:ascii="Calibri" w:hAnsi="Calibri" w:eastAsia="Calibri" w:cs="Calibri"/>
          <w:b w:val="0"/>
          <w:bCs w:val="0"/>
          <w:i w:val="0"/>
          <w:iCs w:val="0"/>
          <w:noProof w:val="0"/>
          <w:sz w:val="22"/>
          <w:szCs w:val="22"/>
          <w:lang w:val="en-GB"/>
        </w:rPr>
        <w:t>. (Accessed: 6 December 2023).</w:t>
      </w:r>
    </w:p>
    <w:p xmlns:wp14="http://schemas.microsoft.com/office/word/2010/wordml" w:rsidP="4498708B" wp14:paraId="4FB03C22" wp14:textId="25DED799">
      <w:pPr>
        <w:spacing w:before="0" w:beforeAutospacing="off"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Carers Trust (2020).</w:t>
      </w:r>
      <w:r w:rsidRPr="4498708B" w:rsidR="622D9CE7">
        <w:rPr>
          <w:rFonts w:ascii="Calibri" w:hAnsi="Calibri" w:eastAsia="Calibri" w:cs="Calibri"/>
          <w:b w:val="0"/>
          <w:bCs w:val="0"/>
          <w:i w:val="1"/>
          <w:iCs w:val="1"/>
          <w:noProof w:val="0"/>
          <w:sz w:val="22"/>
          <w:szCs w:val="22"/>
          <w:lang w:val="en-GB"/>
        </w:rPr>
        <w:t xml:space="preserve"> Chat to carers online. </w:t>
      </w:r>
      <w:r w:rsidRPr="4498708B" w:rsidR="622D9CE7">
        <w:rPr>
          <w:rFonts w:ascii="Calibri" w:hAnsi="Calibri" w:eastAsia="Calibri" w:cs="Calibri"/>
          <w:b w:val="0"/>
          <w:bCs w:val="0"/>
          <w:i w:val="0"/>
          <w:iCs w:val="0"/>
          <w:noProof w:val="0"/>
          <w:sz w:val="22"/>
          <w:szCs w:val="22"/>
          <w:lang w:val="en-GB"/>
        </w:rPr>
        <w:t xml:space="preserve">Available at: </w:t>
      </w:r>
      <w:hyperlink r:id="Rc1e0119d6a454378">
        <w:r w:rsidRPr="4498708B" w:rsidR="622D9CE7">
          <w:rPr>
            <w:rStyle w:val="Hyperlink"/>
            <w:rFonts w:ascii="Calibri" w:hAnsi="Calibri" w:eastAsia="Calibri" w:cs="Calibri"/>
            <w:b w:val="0"/>
            <w:bCs w:val="0"/>
            <w:i w:val="0"/>
            <w:iCs w:val="0"/>
            <w:strike w:val="0"/>
            <w:dstrike w:val="0"/>
            <w:noProof w:val="0"/>
            <w:sz w:val="22"/>
            <w:szCs w:val="22"/>
            <w:lang w:val="en-GB"/>
          </w:rPr>
          <w:t>https://carers.org/help-and-info/chat-to-carers-online</w:t>
        </w:r>
      </w:hyperlink>
      <w:r w:rsidRPr="4498708B" w:rsidR="622D9CE7">
        <w:rPr>
          <w:rFonts w:ascii="Calibri" w:hAnsi="Calibri" w:eastAsia="Calibri" w:cs="Calibri"/>
          <w:b w:val="0"/>
          <w:bCs w:val="0"/>
          <w:i w:val="0"/>
          <w:iCs w:val="0"/>
          <w:noProof w:val="0"/>
          <w:sz w:val="22"/>
          <w:szCs w:val="22"/>
          <w:lang w:val="en-GB"/>
        </w:rPr>
        <w:t xml:space="preserve"> (Accessed: 6 December 2023).</w:t>
      </w:r>
    </w:p>
    <w:p xmlns:wp14="http://schemas.microsoft.com/office/word/2010/wordml" w:rsidP="4498708B" wp14:paraId="28D61FE6" wp14:textId="3332E42E">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Cheesbrough, S., Harding, C., Webster, H., Taylor, L. and Aldridge, J. (2017</w:t>
      </w:r>
      <w:r w:rsidRPr="4498708B" w:rsidR="622D9CE7">
        <w:rPr>
          <w:rFonts w:ascii="Calibri" w:hAnsi="Calibri" w:eastAsia="Calibri" w:cs="Calibri"/>
          <w:b w:val="0"/>
          <w:bCs w:val="0"/>
          <w:i w:val="1"/>
          <w:iCs w:val="1"/>
          <w:noProof w:val="0"/>
          <w:sz w:val="22"/>
          <w:szCs w:val="22"/>
          <w:lang w:val="en-GB"/>
        </w:rPr>
        <w:t>). The lives of young carers in England. Omnibus Survey Report. Available at:</w:t>
      </w:r>
      <w:r w:rsidRPr="4498708B" w:rsidR="622D9CE7">
        <w:rPr>
          <w:rFonts w:ascii="Calibri" w:hAnsi="Calibri" w:eastAsia="Calibri" w:cs="Calibri"/>
          <w:b w:val="0"/>
          <w:bCs w:val="0"/>
          <w:i w:val="0"/>
          <w:iCs w:val="0"/>
          <w:noProof w:val="0"/>
          <w:sz w:val="22"/>
          <w:szCs w:val="22"/>
          <w:lang w:val="en-GB"/>
        </w:rPr>
        <w:t xml:space="preserve"> </w:t>
      </w:r>
      <w:hyperlink r:id="R8d63bca0214c45b5">
        <w:r w:rsidRPr="4498708B" w:rsidR="622D9CE7">
          <w:rPr>
            <w:rStyle w:val="Hyperlink"/>
            <w:rFonts w:ascii="Calibri" w:hAnsi="Calibri" w:eastAsia="Calibri" w:cs="Calibri"/>
            <w:b w:val="0"/>
            <w:bCs w:val="0"/>
            <w:i w:val="0"/>
            <w:iCs w:val="0"/>
            <w:strike w:val="0"/>
            <w:dstrike w:val="0"/>
            <w:noProof w:val="0"/>
            <w:sz w:val="22"/>
            <w:szCs w:val="22"/>
            <w:lang w:val="en-GB"/>
          </w:rPr>
          <w:t>https://assets.publishing.service.gov.uk/media/5a74e98ced915d502d6cc006/Lives_of_young_carers_in_England_Appendices.pdf</w:t>
        </w:r>
      </w:hyperlink>
      <w:r w:rsidRPr="4498708B" w:rsidR="622D9CE7">
        <w:rPr>
          <w:rFonts w:ascii="Calibri" w:hAnsi="Calibri" w:eastAsia="Calibri" w:cs="Calibri"/>
          <w:b w:val="0"/>
          <w:bCs w:val="0"/>
          <w:i w:val="0"/>
          <w:iCs w:val="0"/>
          <w:noProof w:val="0"/>
          <w:sz w:val="22"/>
          <w:szCs w:val="22"/>
          <w:lang w:val="en-GB"/>
        </w:rPr>
        <w:t>. (Accessed: 1 December 2023).</w:t>
      </w:r>
    </w:p>
    <w:p xmlns:wp14="http://schemas.microsoft.com/office/word/2010/wordml" w:rsidP="4498708B" wp14:paraId="49058037" wp14:textId="19036FC1">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Children Society (2023). </w:t>
      </w:r>
      <w:r w:rsidRPr="4498708B" w:rsidR="622D9CE7">
        <w:rPr>
          <w:rFonts w:ascii="Calibri" w:hAnsi="Calibri" w:eastAsia="Calibri" w:cs="Calibri"/>
          <w:b w:val="0"/>
          <w:bCs w:val="0"/>
          <w:i w:val="1"/>
          <w:iCs w:val="1"/>
          <w:noProof w:val="0"/>
          <w:sz w:val="22"/>
          <w:szCs w:val="22"/>
          <w:lang w:val="en-GB"/>
        </w:rPr>
        <w:t xml:space="preserve">The Good Childhood Report 2023. </w:t>
      </w:r>
      <w:r w:rsidRPr="4498708B" w:rsidR="622D9CE7">
        <w:rPr>
          <w:rFonts w:ascii="Calibri" w:hAnsi="Calibri" w:eastAsia="Calibri" w:cs="Calibri"/>
          <w:b w:val="0"/>
          <w:bCs w:val="0"/>
          <w:i w:val="0"/>
          <w:iCs w:val="0"/>
          <w:noProof w:val="0"/>
          <w:sz w:val="22"/>
          <w:szCs w:val="22"/>
          <w:lang w:val="en-GB"/>
        </w:rPr>
        <w:t xml:space="preserve">Available at: </w:t>
      </w:r>
      <w:hyperlink r:id="R2a331e5674914eac">
        <w:r w:rsidRPr="4498708B" w:rsidR="622D9CE7">
          <w:rPr>
            <w:rStyle w:val="Hyperlink"/>
            <w:rFonts w:ascii="Calibri" w:hAnsi="Calibri" w:eastAsia="Calibri" w:cs="Calibri"/>
            <w:b w:val="0"/>
            <w:bCs w:val="0"/>
            <w:i w:val="0"/>
            <w:iCs w:val="0"/>
            <w:strike w:val="0"/>
            <w:dstrike w:val="0"/>
            <w:noProof w:val="0"/>
            <w:sz w:val="22"/>
            <w:szCs w:val="22"/>
            <w:lang w:val="en-GB"/>
          </w:rPr>
          <w:t>https://www.childrenssociety.org.uk/information/professionals/resources/good-childhood-report-2023</w:t>
        </w:r>
      </w:hyperlink>
      <w:r w:rsidRPr="4498708B" w:rsidR="622D9CE7">
        <w:rPr>
          <w:rFonts w:ascii="Calibri" w:hAnsi="Calibri" w:eastAsia="Calibri" w:cs="Calibri"/>
          <w:b w:val="0"/>
          <w:bCs w:val="0"/>
          <w:i w:val="0"/>
          <w:iCs w:val="0"/>
          <w:noProof w:val="0"/>
          <w:sz w:val="22"/>
          <w:szCs w:val="22"/>
          <w:lang w:val="en-GB"/>
        </w:rPr>
        <w:t>. (Accessed: 25 November 2023).</w:t>
      </w:r>
    </w:p>
    <w:p xmlns:wp14="http://schemas.microsoft.com/office/word/2010/wordml" w:rsidP="4498708B" wp14:paraId="17346A41" wp14:textId="2A2F792F">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Collins, J. and Bayless, S. (2013). ‘How caring for a parent affects the psychosocial development of the young’. </w:t>
      </w:r>
      <w:r w:rsidRPr="4498708B" w:rsidR="622D9CE7">
        <w:rPr>
          <w:rFonts w:ascii="Calibri" w:hAnsi="Calibri" w:eastAsia="Calibri" w:cs="Calibri"/>
          <w:b w:val="0"/>
          <w:bCs w:val="0"/>
          <w:i w:val="1"/>
          <w:iCs w:val="1"/>
          <w:noProof w:val="0"/>
          <w:color w:val="000000" w:themeColor="text1" w:themeTint="FF" w:themeShade="FF"/>
          <w:sz w:val="22"/>
          <w:szCs w:val="22"/>
          <w:lang w:val="en-GB"/>
        </w:rPr>
        <w:t>Nursing children and young people</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25</w:t>
      </w:r>
      <w:r w:rsidRPr="4498708B" w:rsidR="622D9CE7">
        <w:rPr>
          <w:rFonts w:ascii="Calibri" w:hAnsi="Calibri" w:eastAsia="Calibri" w:cs="Calibri"/>
          <w:b w:val="0"/>
          <w:bCs w:val="0"/>
          <w:i w:val="0"/>
          <w:iCs w:val="0"/>
          <w:noProof w:val="0"/>
          <w:color w:val="000000" w:themeColor="text1" w:themeTint="FF" w:themeShade="FF"/>
          <w:sz w:val="22"/>
          <w:szCs w:val="22"/>
          <w:lang w:val="en-GB"/>
        </w:rPr>
        <w:t>(10).</w:t>
      </w:r>
    </w:p>
    <w:p xmlns:wp14="http://schemas.microsoft.com/office/word/2010/wordml" w:rsidP="4498708B" wp14:paraId="1C066F4B" wp14:textId="23FED4D4">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Davies, S. (2022). </w:t>
      </w:r>
      <w:r w:rsidRPr="4498708B" w:rsidR="622D9CE7">
        <w:rPr>
          <w:rFonts w:ascii="Calibri" w:hAnsi="Calibri" w:eastAsia="Calibri" w:cs="Calibri"/>
          <w:b w:val="0"/>
          <w:bCs w:val="0"/>
          <w:i w:val="1"/>
          <w:iCs w:val="1"/>
          <w:noProof w:val="0"/>
          <w:sz w:val="22"/>
          <w:szCs w:val="22"/>
          <w:lang w:val="en-GB"/>
        </w:rPr>
        <w:t>The Big Ask Voices: Shining a light on young carers</w:t>
      </w:r>
      <w:r w:rsidRPr="4498708B" w:rsidR="622D9CE7">
        <w:rPr>
          <w:rFonts w:ascii="Calibri" w:hAnsi="Calibri" w:eastAsia="Calibri" w:cs="Calibri"/>
          <w:b w:val="0"/>
          <w:bCs w:val="0"/>
          <w:i w:val="0"/>
          <w:iCs w:val="0"/>
          <w:noProof w:val="0"/>
          <w:sz w:val="22"/>
          <w:szCs w:val="22"/>
          <w:lang w:val="en-GB"/>
        </w:rPr>
        <w:t xml:space="preserve">. at: </w:t>
      </w:r>
      <w:hyperlink r:id="Ref88d51ae5c5492f">
        <w:r w:rsidRPr="4498708B" w:rsidR="622D9CE7">
          <w:rPr>
            <w:rStyle w:val="Hyperlink"/>
            <w:rFonts w:ascii="Calibri" w:hAnsi="Calibri" w:eastAsia="Calibri" w:cs="Calibri"/>
            <w:b w:val="0"/>
            <w:bCs w:val="0"/>
            <w:i w:val="0"/>
            <w:iCs w:val="0"/>
            <w:strike w:val="0"/>
            <w:dstrike w:val="0"/>
            <w:noProof w:val="0"/>
            <w:sz w:val="22"/>
            <w:szCs w:val="22"/>
            <w:lang w:val="en-GB"/>
          </w:rPr>
          <w:t>https://www.childrenscommissioner.gov.uk/blog/the-big-ask-voices-shining-a-light-on-young-carers/</w:t>
        </w:r>
      </w:hyperlink>
      <w:r w:rsidRPr="4498708B" w:rsidR="622D9CE7">
        <w:rPr>
          <w:rFonts w:ascii="Calibri" w:hAnsi="Calibri" w:eastAsia="Calibri" w:cs="Calibri"/>
          <w:b w:val="0"/>
          <w:bCs w:val="0"/>
          <w:i w:val="0"/>
          <w:iCs w:val="0"/>
          <w:noProof w:val="0"/>
          <w:sz w:val="22"/>
          <w:szCs w:val="22"/>
          <w:lang w:val="en-GB"/>
        </w:rPr>
        <w:t>. (Accessed: 26 November 2023).</w:t>
      </w:r>
    </w:p>
    <w:p xmlns:wp14="http://schemas.microsoft.com/office/word/2010/wordml" w:rsidP="4498708B" wp14:paraId="2789D64E" wp14:textId="601CA596">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Dearden, C. and Becker, S. (2000). </w:t>
      </w:r>
      <w:r w:rsidRPr="4498708B" w:rsidR="622D9CE7">
        <w:rPr>
          <w:rFonts w:ascii="Calibri" w:hAnsi="Calibri" w:eastAsia="Calibri" w:cs="Calibri"/>
          <w:b w:val="0"/>
          <w:bCs w:val="0"/>
          <w:i w:val="1"/>
          <w:iCs w:val="1"/>
          <w:noProof w:val="0"/>
          <w:color w:val="000000" w:themeColor="text1" w:themeTint="FF" w:themeShade="FF"/>
          <w:sz w:val="22"/>
          <w:szCs w:val="22"/>
          <w:lang w:val="en-GB"/>
        </w:rPr>
        <w:t>Growing up caring</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Leicester, UK: Youth Work Press for the Leicester Rowntree Foundation. Available at: </w:t>
      </w:r>
      <w:hyperlink r:id="R334947d90dd249a0">
        <w:r w:rsidRPr="4498708B" w:rsidR="622D9CE7">
          <w:rPr>
            <w:rStyle w:val="Hyperlink"/>
            <w:rFonts w:ascii="Calibri" w:hAnsi="Calibri" w:eastAsia="Calibri" w:cs="Calibri"/>
            <w:b w:val="0"/>
            <w:bCs w:val="0"/>
            <w:i w:val="0"/>
            <w:iCs w:val="0"/>
            <w:strike w:val="0"/>
            <w:dstrike w:val="0"/>
            <w:noProof w:val="0"/>
            <w:sz w:val="22"/>
            <w:szCs w:val="22"/>
            <w:lang w:val="en-GB"/>
          </w:rPr>
          <w:t>https://www.birmingham.ac.uk/Documents/college-social-sciences/college/staff/becker-saul/publications/2000/growing-up-caring-article.pdf</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074D2852" wp14:textId="30400236">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Dharampal, R. and Ani, C., (2020). ‘The emotional and mental health needs of young carers: What psychiatry can do.’ </w:t>
      </w:r>
      <w:r w:rsidRPr="4498708B" w:rsidR="622D9CE7">
        <w:rPr>
          <w:rFonts w:ascii="Calibri" w:hAnsi="Calibri" w:eastAsia="Calibri" w:cs="Calibri"/>
          <w:b w:val="0"/>
          <w:bCs w:val="0"/>
          <w:i w:val="1"/>
          <w:iCs w:val="1"/>
          <w:noProof w:val="0"/>
          <w:color w:val="000000" w:themeColor="text1" w:themeTint="FF" w:themeShade="FF"/>
          <w:sz w:val="22"/>
          <w:szCs w:val="22"/>
          <w:lang w:val="en-GB"/>
        </w:rPr>
        <w:t>British Journal of Psychology, 44</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(3), pp.112-120. Available at: </w:t>
      </w:r>
      <w:hyperlink r:id="Rb564f5b621024e77">
        <w:r w:rsidRPr="4498708B" w:rsidR="622D9CE7">
          <w:rPr>
            <w:rStyle w:val="Hyperlink"/>
            <w:rFonts w:ascii="Calibri" w:hAnsi="Calibri" w:eastAsia="Calibri" w:cs="Calibri"/>
            <w:b w:val="0"/>
            <w:bCs w:val="0"/>
            <w:i w:val="0"/>
            <w:iCs w:val="0"/>
            <w:strike w:val="0"/>
            <w:dstrike w:val="0"/>
            <w:noProof w:val="0"/>
            <w:sz w:val="22"/>
            <w:szCs w:val="22"/>
            <w:lang w:val="en-GB"/>
          </w:rPr>
          <w:t>https://doi.org/10.1192/bjb.2019.78</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760B0975" wp14:textId="5E7D3AD8">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Doutre, G., Green, R. and Knight-Elliott, A., (2013). ‘Listening to the voices of young carers using interpretative phenomenological analysis and a strengths-based perspective.’ </w:t>
      </w:r>
      <w:r w:rsidRPr="4498708B" w:rsidR="622D9CE7">
        <w:rPr>
          <w:rFonts w:ascii="Calibri" w:hAnsi="Calibri" w:eastAsia="Calibri" w:cs="Calibri"/>
          <w:b w:val="0"/>
          <w:bCs w:val="0"/>
          <w:i w:val="1"/>
          <w:iCs w:val="1"/>
          <w:noProof w:val="0"/>
          <w:color w:val="000000" w:themeColor="text1" w:themeTint="FF" w:themeShade="FF"/>
          <w:sz w:val="22"/>
          <w:szCs w:val="22"/>
          <w:lang w:val="en-GB"/>
        </w:rPr>
        <w:t>Educational &amp; Child Psychology</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30</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(4), pp.30-43. Aailable at: </w:t>
      </w:r>
      <w:hyperlink r:id="Rbd3438d83ae34d82">
        <w:r w:rsidRPr="4498708B" w:rsidR="622D9CE7">
          <w:rPr>
            <w:rStyle w:val="Hyperlink"/>
            <w:rFonts w:ascii="Calibri" w:hAnsi="Calibri" w:eastAsia="Calibri" w:cs="Calibri"/>
            <w:b w:val="0"/>
            <w:bCs w:val="0"/>
            <w:i w:val="0"/>
            <w:iCs w:val="0"/>
            <w:strike w:val="0"/>
            <w:dstrike w:val="0"/>
            <w:noProof w:val="0"/>
            <w:sz w:val="22"/>
            <w:szCs w:val="22"/>
            <w:lang w:val="en-GB"/>
          </w:rPr>
          <w:t>https://doi.org/10.1111/j.1099-0860.2008.00213.x</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(Accessed: 29 November 2023).</w:t>
      </w:r>
    </w:p>
    <w:p xmlns:wp14="http://schemas.microsoft.com/office/word/2010/wordml" w:rsidP="4498708B" wp14:paraId="34659BB7" wp14:textId="0F26747B">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Family Action. (2022). </w:t>
      </w:r>
      <w:r w:rsidRPr="4498708B" w:rsidR="622D9CE7">
        <w:rPr>
          <w:rFonts w:ascii="Calibri" w:hAnsi="Calibri" w:eastAsia="Calibri" w:cs="Calibri"/>
          <w:b w:val="0"/>
          <w:bCs w:val="0"/>
          <w:i w:val="1"/>
          <w:iCs w:val="1"/>
          <w:noProof w:val="0"/>
          <w:sz w:val="22"/>
          <w:szCs w:val="22"/>
          <w:lang w:val="en-GB"/>
        </w:rPr>
        <w:t>Young Carers Services</w:t>
      </w:r>
      <w:r w:rsidRPr="4498708B" w:rsidR="622D9CE7">
        <w:rPr>
          <w:rFonts w:ascii="Calibri" w:hAnsi="Calibri" w:eastAsia="Calibri" w:cs="Calibri"/>
          <w:b w:val="0"/>
          <w:bCs w:val="0"/>
          <w:i w:val="0"/>
          <w:iCs w:val="0"/>
          <w:noProof w:val="0"/>
          <w:sz w:val="22"/>
          <w:szCs w:val="22"/>
          <w:lang w:val="en-GB"/>
        </w:rPr>
        <w:t xml:space="preserve">. Available at: </w:t>
      </w:r>
      <w:hyperlink r:id="R14639c05a8bb4cd3">
        <w:r w:rsidRPr="4498708B" w:rsidR="622D9CE7">
          <w:rPr>
            <w:rStyle w:val="Hyperlink"/>
            <w:rFonts w:ascii="Calibri" w:hAnsi="Calibri" w:eastAsia="Calibri" w:cs="Calibri"/>
            <w:b w:val="0"/>
            <w:bCs w:val="0"/>
            <w:i w:val="0"/>
            <w:iCs w:val="0"/>
            <w:strike w:val="0"/>
            <w:dstrike w:val="0"/>
            <w:noProof w:val="0"/>
            <w:sz w:val="22"/>
            <w:szCs w:val="22"/>
            <w:lang w:val="en-GB"/>
          </w:rPr>
          <w:t>https://www.family-action.org.uk/what-we-do/children-families/young-carers/</w:t>
        </w:r>
      </w:hyperlink>
      <w:r w:rsidRPr="4498708B" w:rsidR="622D9CE7">
        <w:rPr>
          <w:rFonts w:ascii="Calibri" w:hAnsi="Calibri" w:eastAsia="Calibri" w:cs="Calibri"/>
          <w:b w:val="0"/>
          <w:bCs w:val="0"/>
          <w:i w:val="0"/>
          <w:iCs w:val="0"/>
          <w:noProof w:val="0"/>
          <w:sz w:val="22"/>
          <w:szCs w:val="22"/>
          <w:lang w:val="en-GB"/>
        </w:rPr>
        <w:t>. (Accessed: 1 December 20123).</w:t>
      </w:r>
    </w:p>
    <w:p xmlns:wp14="http://schemas.microsoft.com/office/word/2010/wordml" w:rsidP="4498708B" wp14:paraId="46E45E46" wp14:textId="1AF642D4">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Frank, J. and Mclarnon, J. (2008). </w:t>
      </w:r>
      <w:r w:rsidRPr="4498708B" w:rsidR="622D9CE7">
        <w:rPr>
          <w:rFonts w:ascii="Calibri" w:hAnsi="Calibri" w:eastAsia="Calibri" w:cs="Calibri"/>
          <w:b w:val="0"/>
          <w:bCs w:val="0"/>
          <w:i w:val="1"/>
          <w:iCs w:val="1"/>
          <w:noProof w:val="0"/>
          <w:sz w:val="22"/>
          <w:szCs w:val="22"/>
          <w:lang w:val="en-GB"/>
        </w:rPr>
        <w:t>Supportive practice guidance for those who work directly with, or commission services for, young carers and their families Young carers, parents and their families: key principles of practice</w:t>
      </w:r>
      <w:r w:rsidRPr="4498708B" w:rsidR="622D9CE7">
        <w:rPr>
          <w:rFonts w:ascii="Calibri" w:hAnsi="Calibri" w:eastAsia="Calibri" w:cs="Calibri"/>
          <w:b w:val="0"/>
          <w:bCs w:val="0"/>
          <w:i w:val="0"/>
          <w:iCs w:val="0"/>
          <w:noProof w:val="0"/>
          <w:sz w:val="22"/>
          <w:szCs w:val="22"/>
          <w:lang w:val="en-GB"/>
        </w:rPr>
        <w:t xml:space="preserve">. Available at: </w:t>
      </w:r>
      <w:hyperlink r:id="Ra6e477aefa6e40f8">
        <w:r w:rsidRPr="4498708B" w:rsidR="622D9CE7">
          <w:rPr>
            <w:rStyle w:val="Hyperlink"/>
            <w:rFonts w:ascii="Calibri" w:hAnsi="Calibri" w:eastAsia="Calibri" w:cs="Calibri"/>
            <w:b w:val="0"/>
            <w:bCs w:val="0"/>
            <w:i w:val="0"/>
            <w:iCs w:val="0"/>
            <w:strike w:val="0"/>
            <w:dstrike w:val="0"/>
            <w:noProof w:val="0"/>
            <w:sz w:val="22"/>
            <w:szCs w:val="22"/>
            <w:lang w:val="en-GB"/>
          </w:rPr>
          <w:t>https://www.childrenssociety.org.uk/sites/default/files/2020-10/key-principles-of-practice.pdf</w:t>
        </w:r>
      </w:hyperlink>
      <w:r w:rsidRPr="4498708B" w:rsidR="622D9CE7">
        <w:rPr>
          <w:rFonts w:ascii="Calibri" w:hAnsi="Calibri" w:eastAsia="Calibri" w:cs="Calibri"/>
          <w:b w:val="0"/>
          <w:bCs w:val="0"/>
          <w:i w:val="0"/>
          <w:iCs w:val="0"/>
          <w:noProof w:val="0"/>
          <w:sz w:val="22"/>
          <w:szCs w:val="22"/>
          <w:lang w:val="en-GB"/>
        </w:rPr>
        <w:t>. (Accessed: 25 November 2023).</w:t>
      </w:r>
    </w:p>
    <w:p xmlns:wp14="http://schemas.microsoft.com/office/word/2010/wordml" w:rsidP="4498708B" wp14:paraId="384FA522" wp14:textId="4500BEE6">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Gough, G. and Gulliford, A (2020). ‘Resilience amongst young carers: Investigating protective factors and benefit-finding as perceived by young carers.’ </w:t>
      </w:r>
      <w:r w:rsidRPr="4498708B" w:rsidR="622D9CE7">
        <w:rPr>
          <w:rFonts w:ascii="Calibri" w:hAnsi="Calibri" w:eastAsia="Calibri" w:cs="Calibri"/>
          <w:b w:val="0"/>
          <w:bCs w:val="0"/>
          <w:i w:val="1"/>
          <w:iCs w:val="1"/>
          <w:noProof w:val="0"/>
          <w:color w:val="000000" w:themeColor="text1" w:themeTint="FF" w:themeShade="FF"/>
          <w:sz w:val="22"/>
          <w:szCs w:val="22"/>
          <w:lang w:val="en-GB"/>
        </w:rPr>
        <w:t>Educational Psychology in Practice</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36</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(2), pp.149-169. Available at: </w:t>
      </w:r>
      <w:hyperlink r:id="R47c9de9e539d41c8">
        <w:r w:rsidRPr="4498708B" w:rsidR="622D9CE7">
          <w:rPr>
            <w:rStyle w:val="Hyperlink"/>
            <w:rFonts w:ascii="Calibri" w:hAnsi="Calibri" w:eastAsia="Calibri" w:cs="Calibri"/>
            <w:b w:val="0"/>
            <w:bCs w:val="0"/>
            <w:i w:val="0"/>
            <w:iCs w:val="0"/>
            <w:strike w:val="0"/>
            <w:dstrike w:val="0"/>
            <w:noProof w:val="0"/>
            <w:sz w:val="22"/>
            <w:szCs w:val="22"/>
            <w:lang w:val="en-GB"/>
          </w:rPr>
          <w:t>https://doi.org/10.1080/02667363.2019.1710469</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60F7E7B8" wp14:textId="5F60122F">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UK Government (2014). </w:t>
      </w:r>
      <w:r w:rsidRPr="4498708B" w:rsidR="622D9CE7">
        <w:rPr>
          <w:rFonts w:ascii="Calibri" w:hAnsi="Calibri" w:eastAsia="Calibri" w:cs="Calibri"/>
          <w:b w:val="0"/>
          <w:bCs w:val="0"/>
          <w:i w:val="1"/>
          <w:iCs w:val="1"/>
          <w:noProof w:val="0"/>
          <w:sz w:val="22"/>
          <w:szCs w:val="22"/>
          <w:lang w:val="en-GB"/>
        </w:rPr>
        <w:t>Children and Families Act 2014</w:t>
      </w:r>
      <w:r w:rsidRPr="4498708B" w:rsidR="622D9CE7">
        <w:rPr>
          <w:rFonts w:ascii="Calibri" w:hAnsi="Calibri" w:eastAsia="Calibri" w:cs="Calibri"/>
          <w:b w:val="0"/>
          <w:bCs w:val="0"/>
          <w:i w:val="0"/>
          <w:iCs w:val="0"/>
          <w:noProof w:val="0"/>
          <w:sz w:val="22"/>
          <w:szCs w:val="22"/>
          <w:lang w:val="en-GB"/>
        </w:rPr>
        <w:t xml:space="preserve">. Available at: </w:t>
      </w:r>
      <w:hyperlink r:id="R9184c89bc5114ad7">
        <w:r w:rsidRPr="4498708B" w:rsidR="622D9CE7">
          <w:rPr>
            <w:rStyle w:val="Hyperlink"/>
            <w:rFonts w:ascii="Calibri" w:hAnsi="Calibri" w:eastAsia="Calibri" w:cs="Calibri"/>
            <w:b w:val="0"/>
            <w:bCs w:val="0"/>
            <w:i w:val="0"/>
            <w:iCs w:val="0"/>
            <w:strike w:val="0"/>
            <w:dstrike w:val="0"/>
            <w:noProof w:val="0"/>
            <w:sz w:val="22"/>
            <w:szCs w:val="22"/>
            <w:lang w:val="en-GB"/>
          </w:rPr>
          <w:t>https://www.legislation.gov.uk/ukpga/2014/6/contents/enacted</w:t>
        </w:r>
      </w:hyperlink>
      <w:r w:rsidRPr="4498708B" w:rsidR="622D9CE7">
        <w:rPr>
          <w:rFonts w:ascii="Calibri" w:hAnsi="Calibri" w:eastAsia="Calibri" w:cs="Calibri"/>
          <w:b w:val="0"/>
          <w:bCs w:val="0"/>
          <w:i w:val="0"/>
          <w:iCs w:val="0"/>
          <w:noProof w:val="0"/>
          <w:sz w:val="22"/>
          <w:szCs w:val="22"/>
          <w:lang w:val="en-GB"/>
        </w:rPr>
        <w:t>. (Accessed: 1 December 2023).</w:t>
      </w:r>
    </w:p>
    <w:p xmlns:wp14="http://schemas.microsoft.com/office/word/2010/wordml" w:rsidP="4498708B" wp14:paraId="091861D7" wp14:textId="3B594C73">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UK Government (2021). </w:t>
      </w:r>
      <w:r w:rsidRPr="4498708B" w:rsidR="622D9CE7">
        <w:rPr>
          <w:rFonts w:ascii="Calibri" w:hAnsi="Calibri" w:eastAsia="Calibri" w:cs="Calibri"/>
          <w:b w:val="0"/>
          <w:bCs w:val="0"/>
          <w:i w:val="1"/>
          <w:iCs w:val="1"/>
          <w:noProof w:val="0"/>
          <w:sz w:val="22"/>
          <w:szCs w:val="22"/>
          <w:lang w:val="en-GB"/>
        </w:rPr>
        <w:t>UK Disability Survey research report, June 2021</w:t>
      </w:r>
      <w:r w:rsidRPr="4498708B" w:rsidR="622D9CE7">
        <w:rPr>
          <w:rFonts w:ascii="Calibri" w:hAnsi="Calibri" w:eastAsia="Calibri" w:cs="Calibri"/>
          <w:b w:val="0"/>
          <w:bCs w:val="0"/>
          <w:i w:val="0"/>
          <w:iCs w:val="0"/>
          <w:noProof w:val="0"/>
          <w:sz w:val="22"/>
          <w:szCs w:val="22"/>
          <w:lang w:val="en-GB"/>
        </w:rPr>
        <w:t xml:space="preserve">. Available at: </w:t>
      </w:r>
      <w:hyperlink r:id="Re36da204b967469f">
        <w:r w:rsidRPr="4498708B" w:rsidR="622D9CE7">
          <w:rPr>
            <w:rStyle w:val="Hyperlink"/>
            <w:rFonts w:ascii="Calibri" w:hAnsi="Calibri" w:eastAsia="Calibri" w:cs="Calibri"/>
            <w:b w:val="0"/>
            <w:bCs w:val="0"/>
            <w:i w:val="0"/>
            <w:iCs w:val="0"/>
            <w:strike w:val="0"/>
            <w:dstrike w:val="0"/>
            <w:noProof w:val="0"/>
            <w:sz w:val="22"/>
            <w:szCs w:val="22"/>
            <w:lang w:val="en-GB"/>
          </w:rPr>
          <w:t>https://www.gov.uk/government/publications/uk-disability-survey-research-report-june-2021/uk-disability-survey-research-report-june-2021</w:t>
        </w:r>
      </w:hyperlink>
      <w:r w:rsidRPr="4498708B" w:rsidR="622D9CE7">
        <w:rPr>
          <w:rFonts w:ascii="Calibri" w:hAnsi="Calibri" w:eastAsia="Calibri" w:cs="Calibri"/>
          <w:b w:val="0"/>
          <w:bCs w:val="0"/>
          <w:i w:val="0"/>
          <w:iCs w:val="0"/>
          <w:noProof w:val="0"/>
          <w:sz w:val="22"/>
          <w:szCs w:val="22"/>
          <w:lang w:val="en-GB"/>
        </w:rPr>
        <w:t>. (Accessed: 27 November 2023).</w:t>
      </w:r>
    </w:p>
    <w:p xmlns:wp14="http://schemas.microsoft.com/office/word/2010/wordml" w:rsidP="4498708B" wp14:paraId="72119842" wp14:textId="0444E9AB">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Greene, J., Cohen, D., </w:t>
      </w:r>
      <w:r w:rsidRPr="4498708B" w:rsidR="622D9CE7">
        <w:rPr>
          <w:rFonts w:ascii="Calibri" w:hAnsi="Calibri" w:eastAsia="Calibri" w:cs="Calibri"/>
          <w:b w:val="0"/>
          <w:bCs w:val="0"/>
          <w:i w:val="0"/>
          <w:iCs w:val="0"/>
          <w:noProof w:val="0"/>
          <w:color w:val="000000" w:themeColor="text1" w:themeTint="FF" w:themeShade="FF"/>
          <w:sz w:val="22"/>
          <w:szCs w:val="22"/>
          <w:lang w:val="en-GB"/>
        </w:rPr>
        <w:t>Siskowski</w:t>
      </w:r>
      <w:r w:rsidRPr="4498708B" w:rsidR="622D9CE7">
        <w:rPr>
          <w:rFonts w:ascii="Calibri" w:hAnsi="Calibri" w:eastAsia="Calibri" w:cs="Calibri"/>
          <w:b w:val="0"/>
          <w:bCs w:val="0"/>
          <w:i w:val="0"/>
          <w:iCs w:val="0"/>
          <w:noProof w:val="0"/>
          <w:color w:val="000000" w:themeColor="text1" w:themeTint="FF" w:themeShade="FF"/>
          <w:sz w:val="22"/>
          <w:szCs w:val="22"/>
          <w:lang w:val="en-GB"/>
        </w:rPr>
        <w:t>, C</w:t>
      </w:r>
      <w:r w:rsidRPr="4498708B" w:rsidR="20C50F3E">
        <w:rPr>
          <w:rFonts w:ascii="Calibri" w:hAnsi="Calibri" w:eastAsia="Calibri" w:cs="Calibri"/>
          <w:b w:val="0"/>
          <w:bCs w:val="0"/>
          <w:i w:val="0"/>
          <w:iCs w:val="0"/>
          <w:noProof w:val="0"/>
          <w:color w:val="000000" w:themeColor="text1" w:themeTint="FF" w:themeShade="FF"/>
          <w:sz w:val="22"/>
          <w:szCs w:val="22"/>
          <w:lang w:val="en-GB"/>
        </w:rPr>
        <w:t>,</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and </w:t>
      </w:r>
      <w:r w:rsidRPr="4498708B" w:rsidR="622D9CE7">
        <w:rPr>
          <w:rFonts w:ascii="Calibri" w:hAnsi="Calibri" w:eastAsia="Calibri" w:cs="Calibri"/>
          <w:b w:val="0"/>
          <w:bCs w:val="0"/>
          <w:i w:val="0"/>
          <w:iCs w:val="0"/>
          <w:noProof w:val="0"/>
          <w:color w:val="000000" w:themeColor="text1" w:themeTint="FF" w:themeShade="FF"/>
          <w:sz w:val="22"/>
          <w:szCs w:val="22"/>
          <w:lang w:val="en-GB"/>
        </w:rPr>
        <w:t>Toyinbo</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P. (2017). ‘The relationship between family caregiving and the mental health of emerging young adult caregivers.’ </w:t>
      </w:r>
      <w:r w:rsidRPr="4498708B" w:rsidR="622D9CE7">
        <w:rPr>
          <w:rFonts w:ascii="Calibri" w:hAnsi="Calibri" w:eastAsia="Calibri" w:cs="Calibri"/>
          <w:b w:val="0"/>
          <w:bCs w:val="0"/>
          <w:i w:val="1"/>
          <w:iCs w:val="1"/>
          <w:noProof w:val="0"/>
          <w:color w:val="000000" w:themeColor="text1" w:themeTint="FF" w:themeShade="FF"/>
          <w:sz w:val="22"/>
          <w:szCs w:val="22"/>
          <w:lang w:val="en-GB"/>
        </w:rPr>
        <w:t xml:space="preserve">The journal of </w:t>
      </w:r>
      <w:r w:rsidRPr="4498708B" w:rsidR="622D9CE7">
        <w:rPr>
          <w:rFonts w:ascii="Calibri" w:hAnsi="Calibri" w:eastAsia="Calibri" w:cs="Calibri"/>
          <w:b w:val="0"/>
          <w:bCs w:val="0"/>
          <w:i w:val="1"/>
          <w:iCs w:val="1"/>
          <w:noProof w:val="0"/>
          <w:color w:val="000000" w:themeColor="text1" w:themeTint="FF" w:themeShade="FF"/>
          <w:sz w:val="22"/>
          <w:szCs w:val="22"/>
          <w:lang w:val="en-GB"/>
        </w:rPr>
        <w:t>behavioral</w:t>
      </w:r>
      <w:r w:rsidRPr="4498708B" w:rsidR="622D9CE7">
        <w:rPr>
          <w:rFonts w:ascii="Calibri" w:hAnsi="Calibri" w:eastAsia="Calibri" w:cs="Calibri"/>
          <w:b w:val="0"/>
          <w:bCs w:val="0"/>
          <w:i w:val="1"/>
          <w:iCs w:val="1"/>
          <w:noProof w:val="0"/>
          <w:color w:val="000000" w:themeColor="text1" w:themeTint="FF" w:themeShade="FF"/>
          <w:sz w:val="22"/>
          <w:szCs w:val="22"/>
          <w:lang w:val="en-GB"/>
        </w:rPr>
        <w:t xml:space="preserve"> health services &amp; research</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44</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pp.551-563. Available at: </w:t>
      </w:r>
      <w:hyperlink r:id="Rdc56adc04e494bf7">
        <w:r w:rsidRPr="4498708B" w:rsidR="622D9CE7">
          <w:rPr>
            <w:rStyle w:val="Hyperlink"/>
            <w:rFonts w:ascii="Calibri" w:hAnsi="Calibri" w:eastAsia="Calibri" w:cs="Calibri"/>
            <w:b w:val="0"/>
            <w:bCs w:val="0"/>
            <w:i w:val="0"/>
            <w:iCs w:val="0"/>
            <w:strike w:val="0"/>
            <w:dstrike w:val="0"/>
            <w:noProof w:val="0"/>
            <w:sz w:val="22"/>
            <w:szCs w:val="22"/>
            <w:lang w:val="en-GB"/>
          </w:rPr>
          <w:t>https://link.springer.com/article/10.1007/s11414-016-9526-7</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1D3974F1" wp14:textId="4E9A3A80">
      <w:pPr>
        <w:spacing w:after="160" w:line="360" w:lineRule="auto"/>
        <w:ind w:left="708" w:hanging="708"/>
        <w:rPr>
          <w:rFonts w:ascii="Calibri" w:hAnsi="Calibri" w:eastAsia="Calibri" w:cs="Calibri"/>
          <w:b w:val="0"/>
          <w:bCs w:val="0"/>
          <w:i w:val="0"/>
          <w:iCs w:val="0"/>
          <w:noProof w:val="0"/>
          <w:color w:val="212121"/>
          <w:sz w:val="22"/>
          <w:szCs w:val="22"/>
          <w:lang w:val="en-US"/>
        </w:rPr>
      </w:pPr>
      <w:r w:rsidRPr="4498708B" w:rsidR="622D9CE7">
        <w:rPr>
          <w:rFonts w:ascii="Calibri" w:hAnsi="Calibri" w:eastAsia="Calibri" w:cs="Calibri"/>
          <w:b w:val="0"/>
          <w:bCs w:val="0"/>
          <w:i w:val="0"/>
          <w:iCs w:val="0"/>
          <w:noProof w:val="0"/>
          <w:color w:val="212121"/>
          <w:sz w:val="22"/>
          <w:szCs w:val="22"/>
          <w:lang w:val="en-GB"/>
        </w:rPr>
        <w:t xml:space="preserve">HM Government (2014a): </w:t>
      </w:r>
      <w:r w:rsidRPr="4498708B" w:rsidR="622D9CE7">
        <w:rPr>
          <w:rFonts w:ascii="Calibri" w:hAnsi="Calibri" w:eastAsia="Calibri" w:cs="Calibri"/>
          <w:b w:val="0"/>
          <w:bCs w:val="0"/>
          <w:i w:val="1"/>
          <w:iCs w:val="1"/>
          <w:noProof w:val="0"/>
          <w:color w:val="212121"/>
          <w:sz w:val="22"/>
          <w:szCs w:val="22"/>
          <w:lang w:val="en-GB"/>
        </w:rPr>
        <w:t>Children and families act (96: young carers).</w:t>
      </w:r>
      <w:r w:rsidRPr="4498708B" w:rsidR="622D9CE7">
        <w:rPr>
          <w:rFonts w:ascii="Calibri" w:hAnsi="Calibri" w:eastAsia="Calibri" w:cs="Calibri"/>
          <w:b w:val="0"/>
          <w:bCs w:val="0"/>
          <w:i w:val="0"/>
          <w:iCs w:val="0"/>
          <w:noProof w:val="0"/>
          <w:color w:val="212121"/>
          <w:sz w:val="22"/>
          <w:szCs w:val="22"/>
          <w:lang w:val="en-GB"/>
        </w:rPr>
        <w:t xml:space="preserve"> Available at: </w:t>
      </w:r>
      <w:hyperlink r:id="R2caa1ffe8346451e">
        <w:r w:rsidRPr="4498708B" w:rsidR="622D9CE7">
          <w:rPr>
            <w:rStyle w:val="Hyperlink"/>
            <w:rFonts w:ascii="Calibri" w:hAnsi="Calibri" w:eastAsia="Calibri" w:cs="Calibri"/>
            <w:b w:val="0"/>
            <w:bCs w:val="0"/>
            <w:i w:val="0"/>
            <w:iCs w:val="0"/>
            <w:strike w:val="0"/>
            <w:dstrike w:val="0"/>
            <w:noProof w:val="0"/>
            <w:sz w:val="22"/>
            <w:szCs w:val="22"/>
            <w:lang w:val="en-GB"/>
          </w:rPr>
          <w:t>https://www.legislation.gov.uk/ukpga/2014/6/section/96/enacted</w:t>
        </w:r>
      </w:hyperlink>
      <w:r w:rsidRPr="4498708B" w:rsidR="622D9CE7">
        <w:rPr>
          <w:rFonts w:ascii="Calibri" w:hAnsi="Calibri" w:eastAsia="Calibri" w:cs="Calibri"/>
          <w:b w:val="0"/>
          <w:bCs w:val="0"/>
          <w:i w:val="0"/>
          <w:iCs w:val="0"/>
          <w:noProof w:val="0"/>
          <w:color w:val="212121"/>
          <w:sz w:val="22"/>
          <w:szCs w:val="22"/>
          <w:lang w:val="en-GB"/>
        </w:rPr>
        <w:t>. (Accessed: 30 November 2023).</w:t>
      </w:r>
    </w:p>
    <w:p xmlns:wp14="http://schemas.microsoft.com/office/word/2010/wordml" w:rsidP="4498708B" wp14:paraId="6748E241" wp14:textId="4025E67E">
      <w:pPr>
        <w:spacing w:after="160" w:line="360" w:lineRule="auto"/>
        <w:ind w:left="708" w:hanging="708"/>
        <w:rPr>
          <w:rFonts w:ascii="Calibri" w:hAnsi="Calibri" w:eastAsia="Calibri" w:cs="Calibri"/>
          <w:b w:val="0"/>
          <w:bCs w:val="0"/>
          <w:i w:val="0"/>
          <w:iCs w:val="0"/>
          <w:noProof w:val="0"/>
          <w:color w:val="212121"/>
          <w:sz w:val="22"/>
          <w:szCs w:val="22"/>
          <w:lang w:val="en-US"/>
        </w:rPr>
      </w:pPr>
      <w:r w:rsidRPr="4498708B" w:rsidR="622D9CE7">
        <w:rPr>
          <w:rFonts w:ascii="Calibri" w:hAnsi="Calibri" w:eastAsia="Calibri" w:cs="Calibri"/>
          <w:b w:val="0"/>
          <w:bCs w:val="0"/>
          <w:i w:val="0"/>
          <w:iCs w:val="0"/>
          <w:noProof w:val="0"/>
          <w:color w:val="212121"/>
          <w:sz w:val="22"/>
          <w:szCs w:val="22"/>
          <w:lang w:val="en-GB"/>
        </w:rPr>
        <w:t xml:space="preserve">HM Government (2014b): </w:t>
      </w:r>
      <w:r w:rsidRPr="4498708B" w:rsidR="622D9CE7">
        <w:rPr>
          <w:rFonts w:ascii="Calibri" w:hAnsi="Calibri" w:eastAsia="Calibri" w:cs="Calibri"/>
          <w:b w:val="0"/>
          <w:bCs w:val="0"/>
          <w:i w:val="1"/>
          <w:iCs w:val="1"/>
          <w:noProof w:val="0"/>
          <w:color w:val="212121"/>
          <w:sz w:val="22"/>
          <w:szCs w:val="22"/>
          <w:lang w:val="en-GB"/>
        </w:rPr>
        <w:t>The care act 2014.</w:t>
      </w:r>
      <w:r w:rsidRPr="4498708B" w:rsidR="622D9CE7">
        <w:rPr>
          <w:rFonts w:ascii="Calibri" w:hAnsi="Calibri" w:eastAsia="Calibri" w:cs="Calibri"/>
          <w:b w:val="0"/>
          <w:bCs w:val="0"/>
          <w:i w:val="0"/>
          <w:iCs w:val="0"/>
          <w:noProof w:val="0"/>
          <w:color w:val="212121"/>
          <w:sz w:val="22"/>
          <w:szCs w:val="22"/>
          <w:lang w:val="en-GB"/>
        </w:rPr>
        <w:t xml:space="preserve"> Available at: </w:t>
      </w:r>
      <w:hyperlink r:id="R067cfb5129ac47e3">
        <w:r w:rsidRPr="4498708B" w:rsidR="622D9CE7">
          <w:rPr>
            <w:rStyle w:val="Hyperlink"/>
            <w:rFonts w:ascii="Calibri" w:hAnsi="Calibri" w:eastAsia="Calibri" w:cs="Calibri"/>
            <w:b w:val="0"/>
            <w:bCs w:val="0"/>
            <w:i w:val="0"/>
            <w:iCs w:val="0"/>
            <w:strike w:val="0"/>
            <w:dstrike w:val="0"/>
            <w:noProof w:val="0"/>
            <w:sz w:val="22"/>
            <w:szCs w:val="22"/>
            <w:lang w:val="en-GB"/>
          </w:rPr>
          <w:t>http://www.legislation.gov.uk/ukpga/2014/23/contents/enacted</w:t>
        </w:r>
      </w:hyperlink>
      <w:r w:rsidRPr="4498708B" w:rsidR="622D9CE7">
        <w:rPr>
          <w:rFonts w:ascii="Calibri" w:hAnsi="Calibri" w:eastAsia="Calibri" w:cs="Calibri"/>
          <w:b w:val="0"/>
          <w:bCs w:val="0"/>
          <w:i w:val="0"/>
          <w:iCs w:val="0"/>
          <w:noProof w:val="0"/>
          <w:color w:val="212121"/>
          <w:sz w:val="22"/>
          <w:szCs w:val="22"/>
          <w:lang w:val="en-GB"/>
        </w:rPr>
        <w:t>. (Accessed: 30 November 2023).</w:t>
      </w:r>
    </w:p>
    <w:p xmlns:wp14="http://schemas.microsoft.com/office/word/2010/wordml" w:rsidP="4498708B" wp14:paraId="07615C2F" wp14:textId="4759F539">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Ireland, M</w:t>
      </w:r>
      <w:r w:rsidRPr="4498708B" w:rsidR="622D9CE7">
        <w:rPr>
          <w:rFonts w:ascii="Calibri" w:hAnsi="Calibri" w:eastAsia="Calibri" w:cs="Calibri"/>
          <w:b w:val="0"/>
          <w:bCs w:val="0"/>
          <w:i w:val="0"/>
          <w:iCs w:val="0"/>
          <w:noProof w:val="0"/>
          <w:color w:val="000000" w:themeColor="text1" w:themeTint="FF" w:themeShade="FF"/>
          <w:sz w:val="22"/>
          <w:szCs w:val="22"/>
          <w:lang w:val="en-GB"/>
        </w:rPr>
        <w:t>.</w:t>
      </w:r>
      <w:r w:rsidRPr="4498708B" w:rsidR="1AE2AAFC">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J. and Pakenham, K. I. (2010). ‘The nature of youth care tasks in families experiencing chronic illness/disability: Development of the Youth Activities of Caregiving Scale (YACS).’ </w:t>
      </w:r>
      <w:r w:rsidRPr="4498708B" w:rsidR="622D9CE7">
        <w:rPr>
          <w:rFonts w:ascii="Calibri" w:hAnsi="Calibri" w:eastAsia="Calibri" w:cs="Calibri"/>
          <w:b w:val="0"/>
          <w:bCs w:val="0"/>
          <w:i w:val="1"/>
          <w:iCs w:val="1"/>
          <w:noProof w:val="0"/>
          <w:color w:val="000000" w:themeColor="text1" w:themeTint="FF" w:themeShade="FF"/>
          <w:sz w:val="22"/>
          <w:szCs w:val="22"/>
          <w:lang w:val="en-GB"/>
        </w:rPr>
        <w:t>Psychology and Health</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25</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(6), pp.713-731. Available at: </w:t>
      </w:r>
      <w:hyperlink r:id="Rfa30c7095c2b424a">
        <w:r w:rsidRPr="4498708B" w:rsidR="622D9CE7">
          <w:rPr>
            <w:rStyle w:val="Hyperlink"/>
            <w:rFonts w:ascii="Calibri" w:hAnsi="Calibri" w:eastAsia="Calibri" w:cs="Calibri"/>
            <w:b w:val="0"/>
            <w:bCs w:val="0"/>
            <w:i w:val="0"/>
            <w:iCs w:val="0"/>
            <w:strike w:val="0"/>
            <w:dstrike w:val="0"/>
            <w:noProof w:val="0"/>
            <w:sz w:val="22"/>
            <w:szCs w:val="22"/>
            <w:lang w:val="en-GB"/>
          </w:rPr>
          <w:t>https://doi.org/10.1080/08870440902893724</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(Accessed: 29 November 2023).</w:t>
      </w:r>
    </w:p>
    <w:p xmlns:wp14="http://schemas.microsoft.com/office/word/2010/wordml" w:rsidP="4498708B" wp14:paraId="54BE91DE" wp14:textId="26ABF7E8">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Jones, A., Jeyasingham, D. and Rajasooriya, S. (2002). </w:t>
      </w:r>
      <w:r w:rsidRPr="4498708B" w:rsidR="622D9CE7">
        <w:rPr>
          <w:rFonts w:ascii="Calibri" w:hAnsi="Calibri" w:eastAsia="Calibri" w:cs="Calibri"/>
          <w:b w:val="0"/>
          <w:bCs w:val="0"/>
          <w:i w:val="1"/>
          <w:iCs w:val="1"/>
          <w:noProof w:val="0"/>
          <w:sz w:val="22"/>
          <w:szCs w:val="22"/>
          <w:lang w:val="en-GB"/>
        </w:rPr>
        <w:t>Invisible families: The strengths and needs of black families in which young people have caring responsibilities</w:t>
      </w:r>
      <w:r w:rsidRPr="4498708B" w:rsidR="622D9CE7">
        <w:rPr>
          <w:rFonts w:ascii="Calibri" w:hAnsi="Calibri" w:eastAsia="Calibri" w:cs="Calibri"/>
          <w:b w:val="0"/>
          <w:bCs w:val="0"/>
          <w:i w:val="0"/>
          <w:iCs w:val="0"/>
          <w:noProof w:val="0"/>
          <w:sz w:val="22"/>
          <w:szCs w:val="22"/>
          <w:lang w:val="en-GB"/>
        </w:rPr>
        <w:t>. Policy Press.</w:t>
      </w:r>
    </w:p>
    <w:p xmlns:wp14="http://schemas.microsoft.com/office/word/2010/wordml" w:rsidP="4498708B" wp14:paraId="1E2268C5" wp14:textId="7B94FA9C">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Joseph, S., Sempik, J., Leu, A. and Becker, S. (2019). ‘Young Carers Research, Practice and Policy: An Overview and Critical Perspective on Possible Future Directions.’ </w:t>
      </w:r>
      <w:r w:rsidRPr="4498708B" w:rsidR="622D9CE7">
        <w:rPr>
          <w:rFonts w:ascii="Calibri" w:hAnsi="Calibri" w:eastAsia="Calibri" w:cs="Calibri"/>
          <w:b w:val="0"/>
          <w:bCs w:val="0"/>
          <w:i w:val="1"/>
          <w:iCs w:val="1"/>
          <w:noProof w:val="0"/>
          <w:sz w:val="22"/>
          <w:szCs w:val="22"/>
          <w:lang w:val="en-GB"/>
        </w:rPr>
        <w:t>Adolescent Research Review</w:t>
      </w:r>
      <w:r w:rsidRPr="4498708B" w:rsidR="622D9CE7">
        <w:rPr>
          <w:rFonts w:ascii="Calibri" w:hAnsi="Calibri" w:eastAsia="Calibri" w:cs="Calibri"/>
          <w:b w:val="0"/>
          <w:bCs w:val="0"/>
          <w:i w:val="0"/>
          <w:iCs w:val="0"/>
          <w:noProof w:val="0"/>
          <w:sz w:val="22"/>
          <w:szCs w:val="22"/>
          <w:lang w:val="en-GB"/>
        </w:rPr>
        <w:t xml:space="preserve">, 5(5). Available at: </w:t>
      </w:r>
      <w:hyperlink r:id="R2a95fd1e71404032">
        <w:r w:rsidRPr="4498708B" w:rsidR="622D9CE7">
          <w:rPr>
            <w:rStyle w:val="Hyperlink"/>
            <w:rFonts w:ascii="Calibri" w:hAnsi="Calibri" w:eastAsia="Calibri" w:cs="Calibri"/>
            <w:b w:val="0"/>
            <w:bCs w:val="0"/>
            <w:i w:val="0"/>
            <w:iCs w:val="0"/>
            <w:strike w:val="0"/>
            <w:dstrike w:val="0"/>
            <w:noProof w:val="0"/>
            <w:sz w:val="22"/>
            <w:szCs w:val="22"/>
            <w:lang w:val="en-GB"/>
          </w:rPr>
          <w:t>https://doi.org/10.1007/s40894-019-00119-9</w:t>
        </w:r>
      </w:hyperlink>
      <w:r w:rsidRPr="4498708B" w:rsidR="622D9CE7">
        <w:rPr>
          <w:rFonts w:ascii="Calibri" w:hAnsi="Calibri" w:eastAsia="Calibri" w:cs="Calibri"/>
          <w:b w:val="0"/>
          <w:bCs w:val="0"/>
          <w:i w:val="0"/>
          <w:iCs w:val="0"/>
          <w:noProof w:val="0"/>
          <w:sz w:val="22"/>
          <w:szCs w:val="22"/>
          <w:lang w:val="en-GB"/>
        </w:rPr>
        <w:t>. (accessed: 26 November 2023).</w:t>
      </w:r>
    </w:p>
    <w:p xmlns:wp14="http://schemas.microsoft.com/office/word/2010/wordml" w:rsidP="4498708B" wp14:paraId="1934E1D1" wp14:textId="7A1C317F">
      <w:pPr>
        <w:spacing w:after="160" w:line="360" w:lineRule="auto"/>
        <w:ind w:left="708" w:hanging="708"/>
        <w:jc w:val="left"/>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Mesie, J., (2018). A better relationship with learning: An evaluation of the Young Carers in Schools Programme. </w:t>
      </w:r>
      <w:r w:rsidRPr="4498708B" w:rsidR="622D9CE7">
        <w:rPr>
          <w:rFonts w:ascii="Calibri" w:hAnsi="Calibri" w:eastAsia="Calibri" w:cs="Calibri"/>
          <w:b w:val="0"/>
          <w:bCs w:val="0"/>
          <w:i w:val="1"/>
          <w:iCs w:val="1"/>
          <w:noProof w:val="0"/>
          <w:sz w:val="22"/>
          <w:szCs w:val="22"/>
          <w:lang w:val="en-GB"/>
        </w:rPr>
        <w:t>London: Coram</w:t>
      </w:r>
      <w:r w:rsidRPr="4498708B" w:rsidR="622D9CE7">
        <w:rPr>
          <w:rFonts w:ascii="Calibri" w:hAnsi="Calibri" w:eastAsia="Calibri" w:cs="Calibri"/>
          <w:b w:val="0"/>
          <w:bCs w:val="0"/>
          <w:i w:val="0"/>
          <w:iCs w:val="0"/>
          <w:noProof w:val="0"/>
          <w:sz w:val="22"/>
          <w:szCs w:val="22"/>
          <w:lang w:val="en-GB"/>
        </w:rPr>
        <w:t>.</w:t>
      </w:r>
    </w:p>
    <w:p xmlns:wp14="http://schemas.microsoft.com/office/word/2010/wordml" w:rsidP="4498708B" wp14:paraId="3993DAE6" wp14:textId="1960A778">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Ministry of Injustice. (2023). </w:t>
      </w:r>
      <w:r w:rsidRPr="4498708B" w:rsidR="622D9CE7">
        <w:rPr>
          <w:rFonts w:ascii="Calibri" w:hAnsi="Calibri" w:eastAsia="Calibri" w:cs="Calibri"/>
          <w:b w:val="0"/>
          <w:bCs w:val="0"/>
          <w:i w:val="1"/>
          <w:iCs w:val="1"/>
          <w:noProof w:val="0"/>
          <w:sz w:val="22"/>
          <w:szCs w:val="22"/>
          <w:lang w:val="en-GB"/>
        </w:rPr>
        <w:t>Children Act 1989</w:t>
      </w:r>
      <w:r w:rsidRPr="4498708B" w:rsidR="622D9CE7">
        <w:rPr>
          <w:rFonts w:ascii="Calibri" w:hAnsi="Calibri" w:eastAsia="Calibri" w:cs="Calibri"/>
          <w:b w:val="0"/>
          <w:bCs w:val="0"/>
          <w:i w:val="0"/>
          <w:iCs w:val="0"/>
          <w:noProof w:val="0"/>
          <w:sz w:val="22"/>
          <w:szCs w:val="22"/>
          <w:lang w:val="en-GB"/>
        </w:rPr>
        <w:t xml:space="preserve">. Available at: </w:t>
      </w:r>
      <w:hyperlink w:anchor=":~:text=The%20Children%20Act%201989%20is%20a%20comprehensive%20piece" r:id="R763fc5de57214967">
        <w:r w:rsidRPr="4498708B" w:rsidR="622D9CE7">
          <w:rPr>
            <w:rStyle w:val="Hyperlink"/>
            <w:rFonts w:ascii="Calibri" w:hAnsi="Calibri" w:eastAsia="Calibri" w:cs="Calibri"/>
            <w:b w:val="0"/>
            <w:bCs w:val="0"/>
            <w:i w:val="0"/>
            <w:iCs w:val="0"/>
            <w:strike w:val="0"/>
            <w:dstrike w:val="0"/>
            <w:noProof w:val="0"/>
            <w:sz w:val="22"/>
            <w:szCs w:val="22"/>
            <w:lang w:val="en-GB"/>
          </w:rPr>
          <w:t>https://ministryofinjustice.co.uk/family-law/children-act-1989/#:~:text=The%20Children%20Act%201989%20is%20a%20comprehensive%20piece</w:t>
        </w:r>
      </w:hyperlink>
      <w:r w:rsidRPr="4498708B" w:rsidR="622D9CE7">
        <w:rPr>
          <w:rFonts w:ascii="Calibri" w:hAnsi="Calibri" w:eastAsia="Calibri" w:cs="Calibri"/>
          <w:b w:val="0"/>
          <w:bCs w:val="0"/>
          <w:i w:val="0"/>
          <w:iCs w:val="0"/>
          <w:noProof w:val="0"/>
          <w:sz w:val="22"/>
          <w:szCs w:val="22"/>
          <w:lang w:val="en-GB"/>
        </w:rPr>
        <w:t>. (Accessed: 27 November 2023).</w:t>
      </w:r>
    </w:p>
    <w:p xmlns:wp14="http://schemas.microsoft.com/office/word/2010/wordml" w:rsidP="4498708B" wp14:paraId="1DA7C0F0" wp14:textId="27017558">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National Institute for Health and Care Research  (2020). </w:t>
      </w:r>
      <w:r w:rsidRPr="4498708B" w:rsidR="622D9CE7">
        <w:rPr>
          <w:rFonts w:ascii="Calibri" w:hAnsi="Calibri" w:eastAsia="Calibri" w:cs="Calibri"/>
          <w:b w:val="0"/>
          <w:bCs w:val="0"/>
          <w:i w:val="1"/>
          <w:iCs w:val="1"/>
          <w:noProof w:val="0"/>
          <w:sz w:val="22"/>
          <w:szCs w:val="22"/>
          <w:lang w:val="en-GB"/>
        </w:rPr>
        <w:t>NIHR Evidence - Missed life opportunities for young adult carers cost the UK £1bn every year - Informative and accessible health and care research</w:t>
      </w:r>
      <w:r w:rsidRPr="4498708B" w:rsidR="622D9CE7">
        <w:rPr>
          <w:rFonts w:ascii="Calibri" w:hAnsi="Calibri" w:eastAsia="Calibri" w:cs="Calibri"/>
          <w:b w:val="0"/>
          <w:bCs w:val="0"/>
          <w:i w:val="0"/>
          <w:iCs w:val="0"/>
          <w:noProof w:val="0"/>
          <w:sz w:val="22"/>
          <w:szCs w:val="22"/>
          <w:lang w:val="en-GB"/>
        </w:rPr>
        <w:t xml:space="preserve">. Available at: </w:t>
      </w:r>
      <w:hyperlink r:id="R29e2da8ff9bb47f2">
        <w:r w:rsidRPr="4498708B" w:rsidR="622D9CE7">
          <w:rPr>
            <w:rStyle w:val="Hyperlink"/>
            <w:rFonts w:ascii="Calibri" w:hAnsi="Calibri" w:eastAsia="Calibri" w:cs="Calibri"/>
            <w:b w:val="0"/>
            <w:bCs w:val="0"/>
            <w:i w:val="0"/>
            <w:iCs w:val="0"/>
            <w:strike w:val="0"/>
            <w:dstrike w:val="0"/>
            <w:noProof w:val="0"/>
            <w:sz w:val="22"/>
            <w:szCs w:val="22"/>
            <w:lang w:val="en-GB"/>
          </w:rPr>
          <w:t>https://evidence.nihr.ac.uk/alert/young-adult-carers-missed-life-opportunities-cost-one-billion-pounds-per-year/</w:t>
        </w:r>
      </w:hyperlink>
      <w:r w:rsidRPr="4498708B" w:rsidR="622D9CE7">
        <w:rPr>
          <w:rFonts w:ascii="Calibri" w:hAnsi="Calibri" w:eastAsia="Calibri" w:cs="Calibri"/>
          <w:b w:val="0"/>
          <w:bCs w:val="0"/>
          <w:i w:val="0"/>
          <w:iCs w:val="0"/>
          <w:noProof w:val="0"/>
          <w:sz w:val="22"/>
          <w:szCs w:val="22"/>
          <w:lang w:val="en-GB"/>
        </w:rPr>
        <w:t>. (Accessed: 30 November 2023).</w:t>
      </w:r>
    </w:p>
    <w:p xmlns:wp14="http://schemas.microsoft.com/office/word/2010/wordml" w:rsidP="4498708B" wp14:paraId="3F305306" wp14:textId="732725A1">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Ofsted (2010), ‘Reducing the numbers of young people not in education, employment or training. Available at:  </w:t>
      </w:r>
      <w:hyperlink r:id="Ra0d0fef448d24c68">
        <w:r w:rsidRPr="4498708B" w:rsidR="622D9CE7">
          <w:rPr>
            <w:rStyle w:val="Hyperlink"/>
            <w:rFonts w:ascii="Calibri" w:hAnsi="Calibri" w:eastAsia="Calibri" w:cs="Calibri"/>
            <w:b w:val="0"/>
            <w:bCs w:val="0"/>
            <w:i w:val="0"/>
            <w:iCs w:val="0"/>
            <w:strike w:val="0"/>
            <w:dstrike w:val="0"/>
            <w:noProof w:val="0"/>
            <w:sz w:val="22"/>
            <w:szCs w:val="22"/>
            <w:lang w:val="en-GB"/>
          </w:rPr>
          <w:t>http://readingroom.lsc.gov.uk/lsc/National/230709_Including_Carers_Report_final.pdf</w:t>
        </w:r>
      </w:hyperlink>
      <w:r w:rsidRPr="4498708B" w:rsidR="622D9CE7">
        <w:rPr>
          <w:rFonts w:ascii="Calibri" w:hAnsi="Calibri" w:eastAsia="Calibri" w:cs="Calibri"/>
          <w:b w:val="0"/>
          <w:bCs w:val="0"/>
          <w:i w:val="0"/>
          <w:iCs w:val="0"/>
          <w:noProof w:val="0"/>
          <w:sz w:val="22"/>
          <w:szCs w:val="22"/>
          <w:lang w:val="en-GB"/>
        </w:rPr>
        <w:t xml:space="preserve"> (Accessed 1 December 2023).</w:t>
      </w:r>
    </w:p>
    <w:p xmlns:wp14="http://schemas.microsoft.com/office/word/2010/wordml" w:rsidP="4498708B" wp14:paraId="694BDD88" wp14:textId="5F3C546C">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Olsen, R. and Clarke, H., 2003. </w:t>
      </w:r>
      <w:r w:rsidRPr="4498708B" w:rsidR="622D9CE7">
        <w:rPr>
          <w:rFonts w:ascii="Calibri" w:hAnsi="Calibri" w:eastAsia="Calibri" w:cs="Calibri"/>
          <w:b w:val="0"/>
          <w:bCs w:val="0"/>
          <w:i w:val="1"/>
          <w:iCs w:val="1"/>
          <w:noProof w:val="0"/>
          <w:sz w:val="22"/>
          <w:szCs w:val="22"/>
          <w:lang w:val="en-GB"/>
        </w:rPr>
        <w:t>Parenting and disability</w:t>
      </w:r>
      <w:r w:rsidRPr="4498708B" w:rsidR="622D9CE7">
        <w:rPr>
          <w:rFonts w:ascii="Calibri" w:hAnsi="Calibri" w:eastAsia="Calibri" w:cs="Calibri"/>
          <w:b w:val="0"/>
          <w:bCs w:val="0"/>
          <w:i w:val="0"/>
          <w:iCs w:val="0"/>
          <w:noProof w:val="0"/>
          <w:sz w:val="22"/>
          <w:szCs w:val="22"/>
          <w:lang w:val="en-GB"/>
        </w:rPr>
        <w:t xml:space="preserve">. Available at: </w:t>
      </w:r>
      <w:hyperlink r:id="R494c4604d0df408a">
        <w:r w:rsidRPr="4498708B" w:rsidR="622D9CE7">
          <w:rPr>
            <w:rStyle w:val="Hyperlink"/>
            <w:rFonts w:ascii="Calibri" w:hAnsi="Calibri" w:eastAsia="Calibri" w:cs="Calibri"/>
            <w:b w:val="0"/>
            <w:bCs w:val="0"/>
            <w:i w:val="0"/>
            <w:iCs w:val="0"/>
            <w:strike w:val="0"/>
            <w:dstrike w:val="0"/>
            <w:noProof w:val="0"/>
            <w:sz w:val="22"/>
            <w:szCs w:val="22"/>
            <w:lang w:val="en-GB"/>
          </w:rPr>
          <w:t>file:///C:/Users/domi2/Downloads/978-1-8474-2568-3-front-1.pdf</w:t>
        </w:r>
      </w:hyperlink>
      <w:r w:rsidRPr="4498708B" w:rsidR="622D9CE7">
        <w:rPr>
          <w:rFonts w:ascii="Calibri" w:hAnsi="Calibri" w:eastAsia="Calibri" w:cs="Calibri"/>
          <w:b w:val="0"/>
          <w:bCs w:val="0"/>
          <w:i w:val="0"/>
          <w:iCs w:val="0"/>
          <w:noProof w:val="0"/>
          <w:sz w:val="22"/>
          <w:szCs w:val="22"/>
          <w:lang w:val="en-GB"/>
        </w:rPr>
        <w:t>. (Accessed: 1 December 2023).</w:t>
      </w:r>
    </w:p>
    <w:p xmlns:wp14="http://schemas.microsoft.com/office/word/2010/wordml" w:rsidP="4498708B" wp14:paraId="6A26EA30" wp14:textId="7032B8D9">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Pakenham, K. I. and Cox, S. (2014). ‘The effects of parental illness and other ill family members on the adjustment of children.’ </w:t>
      </w:r>
      <w:r w:rsidRPr="4498708B" w:rsidR="622D9CE7">
        <w:rPr>
          <w:rFonts w:ascii="Calibri" w:hAnsi="Calibri" w:eastAsia="Calibri" w:cs="Calibri"/>
          <w:b w:val="0"/>
          <w:bCs w:val="0"/>
          <w:i w:val="1"/>
          <w:iCs w:val="1"/>
          <w:noProof w:val="0"/>
          <w:color w:val="000000" w:themeColor="text1" w:themeTint="FF" w:themeShade="FF"/>
          <w:sz w:val="22"/>
          <w:szCs w:val="22"/>
          <w:lang w:val="en-GB"/>
        </w:rPr>
        <w:t xml:space="preserve">Annals of </w:t>
      </w:r>
      <w:r w:rsidRPr="4498708B" w:rsidR="622D9CE7">
        <w:rPr>
          <w:rFonts w:ascii="Calibri" w:hAnsi="Calibri" w:eastAsia="Calibri" w:cs="Calibri"/>
          <w:b w:val="0"/>
          <w:bCs w:val="0"/>
          <w:i w:val="1"/>
          <w:iCs w:val="1"/>
          <w:noProof w:val="0"/>
          <w:color w:val="000000" w:themeColor="text1" w:themeTint="FF" w:themeShade="FF"/>
          <w:sz w:val="22"/>
          <w:szCs w:val="22"/>
          <w:lang w:val="en-GB"/>
        </w:rPr>
        <w:t>Behavioral</w:t>
      </w:r>
      <w:r w:rsidRPr="4498708B" w:rsidR="622D9CE7">
        <w:rPr>
          <w:rFonts w:ascii="Calibri" w:hAnsi="Calibri" w:eastAsia="Calibri" w:cs="Calibri"/>
          <w:b w:val="0"/>
          <w:bCs w:val="0"/>
          <w:i w:val="1"/>
          <w:iCs w:val="1"/>
          <w:noProof w:val="0"/>
          <w:color w:val="000000" w:themeColor="text1" w:themeTint="FF" w:themeShade="FF"/>
          <w:sz w:val="22"/>
          <w:szCs w:val="22"/>
          <w:lang w:val="en-GB"/>
        </w:rPr>
        <w:t xml:space="preserve"> Medicine</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48</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(3), pp.424-437. Available at: </w:t>
      </w:r>
      <w:hyperlink r:id="R64c5516093fb478a">
        <w:r w:rsidRPr="4498708B" w:rsidR="622D9CE7">
          <w:rPr>
            <w:rStyle w:val="Hyperlink"/>
            <w:rFonts w:ascii="Calibri" w:hAnsi="Calibri" w:eastAsia="Calibri" w:cs="Calibri"/>
            <w:b w:val="0"/>
            <w:bCs w:val="0"/>
            <w:i w:val="0"/>
            <w:iCs w:val="0"/>
            <w:strike w:val="0"/>
            <w:dstrike w:val="0"/>
            <w:noProof w:val="0"/>
            <w:sz w:val="22"/>
            <w:szCs w:val="22"/>
            <w:lang w:val="en-GB"/>
          </w:rPr>
          <w:t>https://doi.org/10.1007/s12160-014-9622-y</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461131E5" wp14:textId="358784FF">
      <w:pPr>
        <w:spacing w:after="160" w:line="360" w:lineRule="auto"/>
        <w:ind w:left="708" w:hanging="708"/>
        <w:rPr>
          <w:rFonts w:ascii="Calibri" w:hAnsi="Calibri" w:eastAsia="Calibri" w:cs="Calibri"/>
          <w:b w:val="0"/>
          <w:bCs w:val="0"/>
          <w:i w:val="0"/>
          <w:iCs w:val="0"/>
          <w:noProof w:val="0"/>
          <w:color w:val="222222"/>
          <w:sz w:val="22"/>
          <w:szCs w:val="22"/>
          <w:lang w:val="en-US"/>
        </w:rPr>
      </w:pPr>
      <w:r w:rsidRPr="4498708B" w:rsidR="622D9CE7">
        <w:rPr>
          <w:rFonts w:ascii="Calibri" w:hAnsi="Calibri" w:eastAsia="Calibri" w:cs="Calibri"/>
          <w:b w:val="0"/>
          <w:bCs w:val="0"/>
          <w:i w:val="0"/>
          <w:iCs w:val="0"/>
          <w:noProof w:val="0"/>
          <w:color w:val="222222"/>
          <w:sz w:val="22"/>
          <w:szCs w:val="22"/>
          <w:lang w:val="en-GB"/>
        </w:rPr>
        <w:t xml:space="preserve">Pakenham, K. I., Bursnall, S., Chiu, J., Cannon, T., &amp; Okochi, M. (2006). ‘The psychosocial impact of caregiving on young people who have a parent with an illness or disability: Comparisons between young caregivers and noncaregivers.’ </w:t>
      </w:r>
      <w:r w:rsidRPr="4498708B" w:rsidR="622D9CE7">
        <w:rPr>
          <w:rFonts w:ascii="Calibri" w:hAnsi="Calibri" w:eastAsia="Calibri" w:cs="Calibri"/>
          <w:b w:val="0"/>
          <w:bCs w:val="0"/>
          <w:i w:val="1"/>
          <w:iCs w:val="1"/>
          <w:noProof w:val="0"/>
          <w:color w:val="222222"/>
          <w:sz w:val="22"/>
          <w:szCs w:val="22"/>
          <w:lang w:val="en-GB"/>
        </w:rPr>
        <w:t>Rehabilitation Psychology</w:t>
      </w:r>
      <w:r w:rsidRPr="4498708B" w:rsidR="622D9CE7">
        <w:rPr>
          <w:rFonts w:ascii="Calibri" w:hAnsi="Calibri" w:eastAsia="Calibri" w:cs="Calibri"/>
          <w:b w:val="0"/>
          <w:bCs w:val="0"/>
          <w:i w:val="0"/>
          <w:iCs w:val="0"/>
          <w:noProof w:val="0"/>
          <w:color w:val="222222"/>
          <w:sz w:val="22"/>
          <w:szCs w:val="22"/>
          <w:lang w:val="en-GB"/>
        </w:rPr>
        <w:t xml:space="preserve">, </w:t>
      </w:r>
      <w:r w:rsidRPr="4498708B" w:rsidR="622D9CE7">
        <w:rPr>
          <w:rFonts w:ascii="Calibri" w:hAnsi="Calibri" w:eastAsia="Calibri" w:cs="Calibri"/>
          <w:b w:val="0"/>
          <w:bCs w:val="0"/>
          <w:i w:val="1"/>
          <w:iCs w:val="1"/>
          <w:noProof w:val="0"/>
          <w:color w:val="222222"/>
          <w:sz w:val="22"/>
          <w:szCs w:val="22"/>
          <w:lang w:val="en-GB"/>
        </w:rPr>
        <w:t>51</w:t>
      </w:r>
      <w:r w:rsidRPr="4498708B" w:rsidR="622D9CE7">
        <w:rPr>
          <w:rFonts w:ascii="Calibri" w:hAnsi="Calibri" w:eastAsia="Calibri" w:cs="Calibri"/>
          <w:b w:val="0"/>
          <w:bCs w:val="0"/>
          <w:i w:val="0"/>
          <w:iCs w:val="0"/>
          <w:noProof w:val="0"/>
          <w:color w:val="222222"/>
          <w:sz w:val="22"/>
          <w:szCs w:val="22"/>
          <w:lang w:val="en-GB"/>
        </w:rPr>
        <w:t xml:space="preserve">(2), 113. Available at: </w:t>
      </w:r>
      <w:hyperlink r:id="Rf08abde8a1554a13">
        <w:r w:rsidRPr="4498708B" w:rsidR="622D9CE7">
          <w:rPr>
            <w:rStyle w:val="Hyperlink"/>
            <w:rFonts w:ascii="Calibri" w:hAnsi="Calibri" w:eastAsia="Calibri" w:cs="Calibri"/>
            <w:b w:val="0"/>
            <w:bCs w:val="0"/>
            <w:i w:val="0"/>
            <w:iCs w:val="0"/>
            <w:strike w:val="0"/>
            <w:dstrike w:val="0"/>
            <w:noProof w:val="0"/>
            <w:sz w:val="22"/>
            <w:szCs w:val="22"/>
            <w:lang w:val="en-GB"/>
          </w:rPr>
          <w:t>https://psycnet.apa.org/doi/10.1037/0090-5550.51.2.113</w:t>
        </w:r>
      </w:hyperlink>
      <w:r w:rsidRPr="4498708B" w:rsidR="622D9CE7">
        <w:rPr>
          <w:rFonts w:ascii="Calibri" w:hAnsi="Calibri" w:eastAsia="Calibri" w:cs="Calibri"/>
          <w:b w:val="0"/>
          <w:bCs w:val="0"/>
          <w:i w:val="0"/>
          <w:iCs w:val="0"/>
          <w:noProof w:val="0"/>
          <w:color w:val="222222"/>
          <w:sz w:val="22"/>
          <w:szCs w:val="22"/>
          <w:lang w:val="en-GB"/>
        </w:rPr>
        <w:t xml:space="preserve"> (Accessed: 1 December 2023).</w:t>
      </w:r>
    </w:p>
    <w:p xmlns:wp14="http://schemas.microsoft.com/office/word/2010/wordml" w:rsidP="4498708B" wp14:paraId="48F48A95" wp14:textId="03EABBDB">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Rushton, J. (2020). </w:t>
      </w:r>
      <w:r w:rsidRPr="4498708B" w:rsidR="622D9CE7">
        <w:rPr>
          <w:rFonts w:ascii="Calibri" w:hAnsi="Calibri" w:eastAsia="Calibri" w:cs="Calibri"/>
          <w:b w:val="0"/>
          <w:bCs w:val="0"/>
          <w:i w:val="1"/>
          <w:iCs w:val="1"/>
          <w:noProof w:val="0"/>
          <w:sz w:val="22"/>
          <w:szCs w:val="22"/>
          <w:lang w:val="en-GB"/>
        </w:rPr>
        <w:t>The Children and Families Act 2014</w:t>
      </w:r>
      <w:r w:rsidRPr="4498708B" w:rsidR="622D9CE7">
        <w:rPr>
          <w:rFonts w:ascii="Calibri" w:hAnsi="Calibri" w:eastAsia="Calibri" w:cs="Calibri"/>
          <w:b w:val="0"/>
          <w:bCs w:val="0"/>
          <w:i w:val="0"/>
          <w:iCs w:val="0"/>
          <w:noProof w:val="0"/>
          <w:sz w:val="22"/>
          <w:szCs w:val="22"/>
          <w:lang w:val="en-GB"/>
        </w:rPr>
        <w:t xml:space="preserve">. Available at: </w:t>
      </w:r>
      <w:hyperlink w:anchor=":~:text=The%20Children%20and%20Families%20Act%202014%20was%20a" r:id="Rab9c1e08263f4161">
        <w:r w:rsidRPr="4498708B" w:rsidR="622D9CE7">
          <w:rPr>
            <w:rStyle w:val="Hyperlink"/>
            <w:rFonts w:ascii="Calibri" w:hAnsi="Calibri" w:eastAsia="Calibri" w:cs="Calibri"/>
            <w:b w:val="0"/>
            <w:bCs w:val="0"/>
            <w:i w:val="0"/>
            <w:iCs w:val="0"/>
            <w:strike w:val="0"/>
            <w:dstrike w:val="0"/>
            <w:noProof w:val="0"/>
            <w:sz w:val="22"/>
            <w:szCs w:val="22"/>
            <w:lang w:val="en-GB"/>
          </w:rPr>
          <w:t>https://cpdonline.co.uk/knowledge-base/safeguarding/the-children-and-families-act-2014/#:~:text=The%20Children%20and%20Families%20Act%202014%20was%20a</w:t>
        </w:r>
      </w:hyperlink>
      <w:r w:rsidRPr="4498708B" w:rsidR="622D9CE7">
        <w:rPr>
          <w:rFonts w:ascii="Calibri" w:hAnsi="Calibri" w:eastAsia="Calibri" w:cs="Calibri"/>
          <w:b w:val="0"/>
          <w:bCs w:val="0"/>
          <w:i w:val="0"/>
          <w:iCs w:val="0"/>
          <w:noProof w:val="0"/>
          <w:sz w:val="22"/>
          <w:szCs w:val="22"/>
          <w:lang w:val="en-GB"/>
        </w:rPr>
        <w:t>. (Accessed 29 November 2023).</w:t>
      </w:r>
    </w:p>
    <w:p xmlns:wp14="http://schemas.microsoft.com/office/word/2010/wordml" w:rsidP="4498708B" wp14:paraId="047047DE" wp14:textId="134B5AB2">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Sempik, J. and Becker, S. (2014). </w:t>
      </w:r>
      <w:r w:rsidRPr="4498708B" w:rsidR="622D9CE7">
        <w:rPr>
          <w:rFonts w:ascii="Calibri" w:hAnsi="Calibri" w:eastAsia="Calibri" w:cs="Calibri"/>
          <w:b w:val="0"/>
          <w:bCs w:val="0"/>
          <w:i w:val="1"/>
          <w:iCs w:val="1"/>
          <w:noProof w:val="0"/>
          <w:sz w:val="22"/>
          <w:szCs w:val="22"/>
          <w:lang w:val="en-GB"/>
        </w:rPr>
        <w:t>Young adult carers and employment</w:t>
      </w:r>
      <w:r w:rsidRPr="4498708B" w:rsidR="622D9CE7">
        <w:rPr>
          <w:rFonts w:ascii="Calibri" w:hAnsi="Calibri" w:eastAsia="Calibri" w:cs="Calibri"/>
          <w:b w:val="0"/>
          <w:bCs w:val="0"/>
          <w:i w:val="0"/>
          <w:iCs w:val="0"/>
          <w:noProof w:val="0"/>
          <w:sz w:val="22"/>
          <w:szCs w:val="22"/>
          <w:lang w:val="en-GB"/>
        </w:rPr>
        <w:t xml:space="preserve">. London: Carers Trust. Available at: </w:t>
      </w:r>
      <w:hyperlink r:id="R46245030997d4865">
        <w:r w:rsidRPr="4498708B" w:rsidR="622D9CE7">
          <w:rPr>
            <w:rStyle w:val="Hyperlink"/>
            <w:rFonts w:ascii="Calibri" w:hAnsi="Calibri" w:eastAsia="Calibri" w:cs="Calibri"/>
            <w:b w:val="0"/>
            <w:bCs w:val="0"/>
            <w:i w:val="0"/>
            <w:iCs w:val="0"/>
            <w:strike w:val="0"/>
            <w:dstrike w:val="0"/>
            <w:noProof w:val="0"/>
            <w:sz w:val="22"/>
            <w:szCs w:val="22"/>
            <w:lang w:val="en-GB"/>
          </w:rPr>
          <w:t>https://southwarkcarers.org.uk/wp-content/uploads/2016/01/young_adult_carers_and_employmentlo_final_2.pdf</w:t>
        </w:r>
      </w:hyperlink>
      <w:r w:rsidRPr="4498708B" w:rsidR="622D9CE7">
        <w:rPr>
          <w:rFonts w:ascii="Calibri" w:hAnsi="Calibri" w:eastAsia="Calibri" w:cs="Calibri"/>
          <w:b w:val="0"/>
          <w:bCs w:val="0"/>
          <w:i w:val="0"/>
          <w:iCs w:val="0"/>
          <w:noProof w:val="0"/>
          <w:sz w:val="22"/>
          <w:szCs w:val="22"/>
          <w:lang w:val="en-GB"/>
        </w:rPr>
        <w:t>. (Accessed: 1 December 2023).</w:t>
      </w:r>
    </w:p>
    <w:p xmlns:wp14="http://schemas.microsoft.com/office/word/2010/wordml" w:rsidP="4498708B" wp14:paraId="02D7773F" wp14:textId="13664BE2">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Strategic Briefing Growing community capacity. (2020). Available at: </w:t>
      </w:r>
      <w:hyperlink r:id="Ra3a3545b42664945">
        <w:r w:rsidRPr="4498708B" w:rsidR="622D9CE7">
          <w:rPr>
            <w:rStyle w:val="Hyperlink"/>
            <w:rFonts w:ascii="Calibri" w:hAnsi="Calibri" w:eastAsia="Calibri" w:cs="Calibri"/>
            <w:b w:val="0"/>
            <w:bCs w:val="0"/>
            <w:i w:val="0"/>
            <w:iCs w:val="0"/>
            <w:strike w:val="0"/>
            <w:dstrike w:val="0"/>
            <w:noProof w:val="0"/>
            <w:sz w:val="22"/>
            <w:szCs w:val="22"/>
            <w:lang w:val="en-GB"/>
          </w:rPr>
          <w:t>https://www.researchinpractice.org.uk/media/kyybknld/growing_community_development_sb_final.pdf</w:t>
        </w:r>
      </w:hyperlink>
      <w:r w:rsidRPr="4498708B" w:rsidR="622D9CE7">
        <w:rPr>
          <w:rFonts w:ascii="Calibri" w:hAnsi="Calibri" w:eastAsia="Calibri" w:cs="Calibri"/>
          <w:b w:val="0"/>
          <w:bCs w:val="0"/>
          <w:i w:val="0"/>
          <w:iCs w:val="0"/>
          <w:noProof w:val="0"/>
          <w:sz w:val="22"/>
          <w:szCs w:val="22"/>
          <w:lang w:val="en-GB"/>
        </w:rPr>
        <w:t xml:space="preserve"> (Accessed: 6 December 2023). </w:t>
      </w:r>
    </w:p>
    <w:p xmlns:wp14="http://schemas.microsoft.com/office/word/2010/wordml" w:rsidP="4498708B" wp14:paraId="63119493" wp14:textId="619D4C52">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Sutton, A., (2020). Living the good life: A meta-analysis of authenticity, well-being and engagement. </w:t>
      </w:r>
      <w:r w:rsidRPr="4498708B" w:rsidR="622D9CE7">
        <w:rPr>
          <w:rFonts w:ascii="Calibri" w:hAnsi="Calibri" w:eastAsia="Calibri" w:cs="Calibri"/>
          <w:b w:val="0"/>
          <w:bCs w:val="0"/>
          <w:i w:val="1"/>
          <w:iCs w:val="1"/>
          <w:noProof w:val="0"/>
          <w:sz w:val="22"/>
          <w:szCs w:val="22"/>
          <w:lang w:val="en-GB"/>
        </w:rPr>
        <w:t>Personality and Individual Differences</w:t>
      </w:r>
      <w:r w:rsidRPr="4498708B" w:rsidR="622D9CE7">
        <w:rPr>
          <w:rFonts w:ascii="Calibri" w:hAnsi="Calibri" w:eastAsia="Calibri" w:cs="Calibri"/>
          <w:b w:val="0"/>
          <w:bCs w:val="0"/>
          <w:i w:val="0"/>
          <w:iCs w:val="0"/>
          <w:noProof w:val="0"/>
          <w:sz w:val="22"/>
          <w:szCs w:val="22"/>
          <w:lang w:val="en-GB"/>
        </w:rPr>
        <w:t xml:space="preserve">, </w:t>
      </w:r>
      <w:r w:rsidRPr="4498708B" w:rsidR="622D9CE7">
        <w:rPr>
          <w:rFonts w:ascii="Calibri" w:hAnsi="Calibri" w:eastAsia="Calibri" w:cs="Calibri"/>
          <w:b w:val="0"/>
          <w:bCs w:val="0"/>
          <w:i w:val="1"/>
          <w:iCs w:val="1"/>
          <w:noProof w:val="0"/>
          <w:sz w:val="22"/>
          <w:szCs w:val="22"/>
          <w:lang w:val="en-GB"/>
        </w:rPr>
        <w:t>153</w:t>
      </w:r>
      <w:r w:rsidRPr="4498708B" w:rsidR="622D9CE7">
        <w:rPr>
          <w:rFonts w:ascii="Calibri" w:hAnsi="Calibri" w:eastAsia="Calibri" w:cs="Calibri"/>
          <w:b w:val="0"/>
          <w:bCs w:val="0"/>
          <w:i w:val="0"/>
          <w:iCs w:val="0"/>
          <w:noProof w:val="0"/>
          <w:sz w:val="22"/>
          <w:szCs w:val="22"/>
          <w:lang w:val="en-GB"/>
        </w:rPr>
        <w:t xml:space="preserve">, p.109645. Available at: </w:t>
      </w:r>
      <w:hyperlink r:id="R7a48b1b05f234e12">
        <w:r w:rsidRPr="4498708B" w:rsidR="622D9CE7">
          <w:rPr>
            <w:rStyle w:val="Hyperlink"/>
            <w:rFonts w:ascii="Calibri" w:hAnsi="Calibri" w:eastAsia="Calibri" w:cs="Calibri"/>
            <w:b w:val="0"/>
            <w:bCs w:val="0"/>
            <w:i w:val="0"/>
            <w:iCs w:val="0"/>
            <w:strike w:val="0"/>
            <w:dstrike w:val="0"/>
            <w:noProof w:val="0"/>
            <w:sz w:val="22"/>
            <w:szCs w:val="22"/>
            <w:lang w:val="en-GB"/>
          </w:rPr>
          <w:t>https://doi.org/10.1016/j.paid.2019.109645</w:t>
        </w:r>
      </w:hyperlink>
      <w:r w:rsidRPr="4498708B" w:rsidR="622D9CE7">
        <w:rPr>
          <w:rFonts w:ascii="Calibri" w:hAnsi="Calibri" w:eastAsia="Calibri" w:cs="Calibri"/>
          <w:b w:val="0"/>
          <w:bCs w:val="0"/>
          <w:i w:val="0"/>
          <w:iCs w:val="0"/>
          <w:noProof w:val="0"/>
          <w:sz w:val="22"/>
          <w:szCs w:val="22"/>
          <w:lang w:val="en-GB"/>
        </w:rPr>
        <w:t>. (Accessed: 6 December 2023).</w:t>
      </w:r>
    </w:p>
    <w:p xmlns:wp14="http://schemas.microsoft.com/office/word/2010/wordml" w:rsidP="4498708B" wp14:paraId="5A79C7BE" wp14:textId="5ACFF537">
      <w:pPr>
        <w:spacing w:after="160" w:line="360" w:lineRule="auto"/>
        <w:ind w:left="708" w:hanging="708"/>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noProof w:val="0"/>
          <w:sz w:val="22"/>
          <w:szCs w:val="22"/>
          <w:lang w:val="en-GB"/>
        </w:rPr>
        <w:t xml:space="preserve">The Children's Society (2018). </w:t>
      </w:r>
      <w:r w:rsidRPr="4498708B" w:rsidR="622D9CE7">
        <w:rPr>
          <w:rFonts w:ascii="Calibri" w:hAnsi="Calibri" w:eastAsia="Calibri" w:cs="Calibri"/>
          <w:b w:val="0"/>
          <w:bCs w:val="0"/>
          <w:i w:val="1"/>
          <w:iCs w:val="1"/>
          <w:noProof w:val="0"/>
          <w:sz w:val="22"/>
          <w:szCs w:val="22"/>
          <w:lang w:val="en-GB"/>
        </w:rPr>
        <w:t>Young Carers Well-being.</w:t>
      </w:r>
      <w:r w:rsidRPr="4498708B" w:rsidR="622D9CE7">
        <w:rPr>
          <w:rFonts w:ascii="Calibri" w:hAnsi="Calibri" w:eastAsia="Calibri" w:cs="Calibri"/>
          <w:b w:val="0"/>
          <w:bCs w:val="0"/>
          <w:i w:val="0"/>
          <w:iCs w:val="0"/>
          <w:noProof w:val="0"/>
          <w:sz w:val="22"/>
          <w:szCs w:val="22"/>
          <w:lang w:val="en-GB"/>
        </w:rPr>
        <w:t xml:space="preserve"> Available at: </w:t>
      </w:r>
      <w:hyperlink r:id="R1fc6a2b523e74779">
        <w:r w:rsidRPr="4498708B" w:rsidR="622D9CE7">
          <w:rPr>
            <w:rStyle w:val="Hyperlink"/>
            <w:rFonts w:ascii="Calibri" w:hAnsi="Calibri" w:eastAsia="Calibri" w:cs="Calibri"/>
            <w:b w:val="0"/>
            <w:bCs w:val="0"/>
            <w:i w:val="0"/>
            <w:iCs w:val="0"/>
            <w:strike w:val="0"/>
            <w:dstrike w:val="0"/>
            <w:noProof w:val="0"/>
            <w:sz w:val="22"/>
            <w:szCs w:val="22"/>
            <w:lang w:val="en-GB"/>
          </w:rPr>
          <w:t>https://www.childrenssociety.org.uk/sites/default/files/2020-10/young-carers-wellbeing.pdf</w:t>
        </w:r>
      </w:hyperlink>
      <w:r w:rsidRPr="4498708B" w:rsidR="622D9CE7">
        <w:rPr>
          <w:rFonts w:ascii="Calibri" w:hAnsi="Calibri" w:eastAsia="Calibri" w:cs="Calibri"/>
          <w:b w:val="0"/>
          <w:bCs w:val="0"/>
          <w:i w:val="0"/>
          <w:iCs w:val="0"/>
          <w:noProof w:val="0"/>
          <w:sz w:val="22"/>
          <w:szCs w:val="22"/>
          <w:lang w:val="en-GB"/>
        </w:rPr>
        <w:t>. (Accessed: 26 November 2023).</w:t>
      </w:r>
    </w:p>
    <w:p xmlns:wp14="http://schemas.microsoft.com/office/word/2010/wordml" w:rsidP="4498708B" wp14:paraId="38BA4554" wp14:textId="68C3C51F">
      <w:pPr>
        <w:spacing w:before="0" w:beforeAutospacing="off" w:after="300" w:afterAutospacing="off" w:line="360" w:lineRule="auto"/>
        <w:ind w:left="708" w:hanging="708"/>
        <w:jc w:val="left"/>
        <w:rPr>
          <w:rFonts w:ascii="Calibri" w:hAnsi="Calibri" w:eastAsia="Calibri" w:cs="Calibri"/>
          <w:b w:val="0"/>
          <w:bCs w:val="0"/>
          <w:i w:val="0"/>
          <w:iCs w:val="0"/>
          <w:noProof w:val="0"/>
          <w:sz w:val="22"/>
          <w:szCs w:val="22"/>
          <w:lang w:val="en-US"/>
        </w:rPr>
      </w:pPr>
      <w:r w:rsidRPr="4498708B" w:rsidR="622D9CE7">
        <w:rPr>
          <w:rFonts w:ascii="Calibri" w:hAnsi="Calibri" w:eastAsia="Calibri" w:cs="Calibri"/>
          <w:b w:val="0"/>
          <w:bCs w:val="0"/>
          <w:i w:val="0"/>
          <w:iCs w:val="0"/>
          <w:strike w:val="0"/>
          <w:dstrike w:val="0"/>
          <w:noProof w:val="0"/>
          <w:sz w:val="22"/>
          <w:szCs w:val="22"/>
          <w:u w:val="none"/>
          <w:lang w:val="en-GB"/>
        </w:rPr>
        <w:t xml:space="preserve">The Children’s Society. (2018). </w:t>
      </w:r>
      <w:r w:rsidRPr="4498708B" w:rsidR="622D9CE7">
        <w:rPr>
          <w:rFonts w:ascii="Calibri" w:hAnsi="Calibri" w:eastAsia="Calibri" w:cs="Calibri"/>
          <w:b w:val="0"/>
          <w:bCs w:val="0"/>
          <w:i w:val="1"/>
          <w:iCs w:val="1"/>
          <w:strike w:val="0"/>
          <w:dstrike w:val="0"/>
          <w:noProof w:val="0"/>
          <w:sz w:val="22"/>
          <w:szCs w:val="22"/>
          <w:u w:val="none"/>
          <w:lang w:val="en-GB"/>
        </w:rPr>
        <w:t>No child should feel alone</w:t>
      </w:r>
      <w:r w:rsidRPr="4498708B" w:rsidR="622D9CE7">
        <w:rPr>
          <w:rFonts w:ascii="Calibri" w:hAnsi="Calibri" w:eastAsia="Calibri" w:cs="Calibri"/>
          <w:b w:val="0"/>
          <w:bCs w:val="0"/>
          <w:i w:val="0"/>
          <w:iCs w:val="0"/>
          <w:strike w:val="0"/>
          <w:dstrike w:val="0"/>
          <w:noProof w:val="0"/>
          <w:sz w:val="22"/>
          <w:szCs w:val="22"/>
          <w:u w:val="none"/>
          <w:lang w:val="en-GB"/>
        </w:rPr>
        <w:t xml:space="preserve">. Available at: </w:t>
      </w:r>
      <w:hyperlink r:id="R9156c8e7aef24d9c">
        <w:r w:rsidRPr="4498708B" w:rsidR="622D9CE7">
          <w:rPr>
            <w:rStyle w:val="Hyperlink"/>
            <w:rFonts w:ascii="Calibri" w:hAnsi="Calibri" w:eastAsia="Calibri" w:cs="Calibri"/>
            <w:b w:val="0"/>
            <w:bCs w:val="0"/>
            <w:i w:val="0"/>
            <w:iCs w:val="0"/>
            <w:strike w:val="0"/>
            <w:dstrike w:val="0"/>
            <w:noProof w:val="0"/>
            <w:sz w:val="22"/>
            <w:szCs w:val="22"/>
            <w:lang w:val="en-GB"/>
          </w:rPr>
          <w:t>https://www.childrenssociety.org.uk/sites/default/files/2020-10/young-carers-and-school.pdf</w:t>
        </w:r>
      </w:hyperlink>
      <w:r w:rsidRPr="4498708B" w:rsidR="622D9CE7">
        <w:rPr>
          <w:rFonts w:ascii="Calibri" w:hAnsi="Calibri" w:eastAsia="Calibri" w:cs="Calibri"/>
          <w:b w:val="0"/>
          <w:bCs w:val="0"/>
          <w:i w:val="0"/>
          <w:iCs w:val="0"/>
          <w:strike w:val="0"/>
          <w:dstrike w:val="0"/>
          <w:noProof w:val="0"/>
          <w:sz w:val="22"/>
          <w:szCs w:val="22"/>
          <w:u w:val="none"/>
          <w:lang w:val="en-GB"/>
        </w:rPr>
        <w:t>. (Accessed: 6 December 2023).</w:t>
      </w:r>
    </w:p>
    <w:p xmlns:wp14="http://schemas.microsoft.com/office/word/2010/wordml" w:rsidP="4498708B" wp14:paraId="4E211B4F" wp14:textId="5DBCAFDF">
      <w:pPr>
        <w:spacing w:after="160" w:line="360" w:lineRule="auto"/>
        <w:ind w:left="708" w:hanging="708"/>
        <w:rPr>
          <w:rFonts w:ascii="Calibri" w:hAnsi="Calibri" w:eastAsia="Calibri" w:cs="Calibri"/>
          <w:b w:val="0"/>
          <w:bCs w:val="0"/>
          <w:i w:val="0"/>
          <w:iCs w:val="0"/>
          <w:noProof w:val="0"/>
          <w:color w:val="000000" w:themeColor="text1" w:themeTint="FF" w:themeShade="FF"/>
          <w:sz w:val="22"/>
          <w:szCs w:val="22"/>
          <w:lang w:val="en-US"/>
        </w:rPr>
      </w:pP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Wepf, H., Joseph, S. and Leu, A. (2021). ‘Pathways to Mental Well-Being in Young Carers: The Role of Benefit Finding, Coping, Helplessness, and Caring Tasks.’ </w:t>
      </w:r>
      <w:r w:rsidRPr="4498708B" w:rsidR="622D9CE7">
        <w:rPr>
          <w:rFonts w:ascii="Calibri" w:hAnsi="Calibri" w:eastAsia="Calibri" w:cs="Calibri"/>
          <w:b w:val="0"/>
          <w:bCs w:val="0"/>
          <w:i w:val="1"/>
          <w:iCs w:val="1"/>
          <w:noProof w:val="0"/>
          <w:color w:val="000000" w:themeColor="text1" w:themeTint="FF" w:themeShade="FF"/>
          <w:sz w:val="22"/>
          <w:szCs w:val="22"/>
          <w:lang w:val="en-GB"/>
        </w:rPr>
        <w:t>Journal of Youth and Adolescence</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 </w:t>
      </w:r>
      <w:r w:rsidRPr="4498708B" w:rsidR="622D9CE7">
        <w:rPr>
          <w:rFonts w:ascii="Calibri" w:hAnsi="Calibri" w:eastAsia="Calibri" w:cs="Calibri"/>
          <w:b w:val="0"/>
          <w:bCs w:val="0"/>
          <w:i w:val="1"/>
          <w:iCs w:val="1"/>
          <w:noProof w:val="0"/>
          <w:color w:val="000000" w:themeColor="text1" w:themeTint="FF" w:themeShade="FF"/>
          <w:sz w:val="22"/>
          <w:szCs w:val="22"/>
          <w:lang w:val="en-GB"/>
        </w:rPr>
        <w:t>50</w:t>
      </w:r>
      <w:r w:rsidRPr="4498708B" w:rsidR="622D9CE7">
        <w:rPr>
          <w:rFonts w:ascii="Calibri" w:hAnsi="Calibri" w:eastAsia="Calibri" w:cs="Calibri"/>
          <w:b w:val="0"/>
          <w:bCs w:val="0"/>
          <w:i w:val="0"/>
          <w:iCs w:val="0"/>
          <w:noProof w:val="0"/>
          <w:color w:val="000000" w:themeColor="text1" w:themeTint="FF" w:themeShade="FF"/>
          <w:sz w:val="22"/>
          <w:szCs w:val="22"/>
          <w:lang w:val="en-GB"/>
        </w:rPr>
        <w:t xml:space="preserve">(9), pp.1911-1924. Available at: </w:t>
      </w:r>
      <w:hyperlink r:id="R5778df0d6cee4cab">
        <w:r w:rsidRPr="4498708B" w:rsidR="622D9CE7">
          <w:rPr>
            <w:rStyle w:val="Hyperlink"/>
            <w:rFonts w:ascii="Calibri" w:hAnsi="Calibri" w:eastAsia="Calibri" w:cs="Calibri"/>
            <w:b w:val="0"/>
            <w:bCs w:val="0"/>
            <w:i w:val="0"/>
            <w:iCs w:val="0"/>
            <w:strike w:val="0"/>
            <w:dstrike w:val="0"/>
            <w:noProof w:val="0"/>
            <w:sz w:val="22"/>
            <w:szCs w:val="22"/>
            <w:lang w:val="en-GB"/>
          </w:rPr>
          <w:t>https://link.springer.com/article/10.1007/s10964-021-01478-0</w:t>
        </w:r>
      </w:hyperlink>
      <w:r w:rsidRPr="4498708B" w:rsidR="622D9CE7">
        <w:rPr>
          <w:rFonts w:ascii="Calibri" w:hAnsi="Calibri" w:eastAsia="Calibri" w:cs="Calibri"/>
          <w:b w:val="0"/>
          <w:bCs w:val="0"/>
          <w:i w:val="0"/>
          <w:iCs w:val="0"/>
          <w:noProof w:val="0"/>
          <w:color w:val="000000" w:themeColor="text1" w:themeTint="FF" w:themeShade="FF"/>
          <w:sz w:val="22"/>
          <w:szCs w:val="22"/>
          <w:lang w:val="en-GB"/>
        </w:rPr>
        <w:t>. (Accessed: 29 November 2023).</w:t>
      </w:r>
    </w:p>
    <w:p xmlns:wp14="http://schemas.microsoft.com/office/word/2010/wordml" w:rsidP="4498708B" wp14:paraId="2AF67534" wp14:textId="2594E7C4">
      <w:pPr>
        <w:tabs>
          <w:tab w:val="left" w:leader="none" w:pos="720"/>
        </w:tabs>
        <w:spacing w:after="0" w:line="360" w:lineRule="auto"/>
        <w:ind w:left="708" w:hanging="708"/>
        <w:rPr>
          <w:rFonts w:ascii="Calibri" w:hAnsi="Calibri" w:eastAsia="Calibri" w:cs="Calibri"/>
          <w:b w:val="0"/>
          <w:bCs w:val="0"/>
          <w:i w:val="0"/>
          <w:iCs w:val="0"/>
          <w:noProof w:val="0"/>
          <w:sz w:val="22"/>
          <w:szCs w:val="22"/>
          <w:lang w:val="en-US"/>
        </w:rPr>
      </w:pPr>
    </w:p>
    <w:p xmlns:wp14="http://schemas.microsoft.com/office/word/2010/wordml" w:rsidP="4498708B" wp14:paraId="2C078E63" wp14:textId="4DE2EFC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72BE11"/>
    <w:rsid w:val="00ACD944"/>
    <w:rsid w:val="01F9FFC3"/>
    <w:rsid w:val="04958610"/>
    <w:rsid w:val="06CD70E6"/>
    <w:rsid w:val="074BBBAD"/>
    <w:rsid w:val="0A77EA52"/>
    <w:rsid w:val="0D500490"/>
    <w:rsid w:val="12181113"/>
    <w:rsid w:val="1799E898"/>
    <w:rsid w:val="19EA9EAC"/>
    <w:rsid w:val="1A2322F8"/>
    <w:rsid w:val="1AE2AAFC"/>
    <w:rsid w:val="1EF6941B"/>
    <w:rsid w:val="20C50F3E"/>
    <w:rsid w:val="228CDDDA"/>
    <w:rsid w:val="2DD4A49A"/>
    <w:rsid w:val="33410FD4"/>
    <w:rsid w:val="3A250758"/>
    <w:rsid w:val="3A6EFA44"/>
    <w:rsid w:val="3CEF8139"/>
    <w:rsid w:val="40F46F8B"/>
    <w:rsid w:val="4286B7DB"/>
    <w:rsid w:val="4498708B"/>
    <w:rsid w:val="44FDA612"/>
    <w:rsid w:val="45FA2BE0"/>
    <w:rsid w:val="4747525F"/>
    <w:rsid w:val="491CCF83"/>
    <w:rsid w:val="4A7EF321"/>
    <w:rsid w:val="5A9D0471"/>
    <w:rsid w:val="622D9CE7"/>
    <w:rsid w:val="6B98A4B4"/>
    <w:rsid w:val="6BB2EF15"/>
    <w:rsid w:val="6F6D7101"/>
    <w:rsid w:val="7372BE11"/>
    <w:rsid w:val="77C85947"/>
    <w:rsid w:val="7B8AB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2BE11"/>
  <w15:chartTrackingRefBased/>
  <w15:docId w15:val="{752DCCA4-41FA-46CB-89C8-BC4FDC95AC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11/j.1099-0860.1993.tb00293.x" TargetMode="External" Id="R61aa58e400f7409d" /><Relationship Type="http://schemas.openxmlformats.org/officeDocument/2006/relationships/hyperlink" Target="https://doi.org/10.1080/13676261.2010.551112" TargetMode="External" Id="R3c229b477bc542c8" /><Relationship Type="http://schemas.openxmlformats.org/officeDocument/2006/relationships/hyperlink" Target="https://www.birmingham.ac.uk/Documents/college-social-sciences/college/staff/becker-saul/publications/2000/research-policy-and-planning-article.pdf" TargetMode="External" Id="R09ea997a0f9f4f2d" /><Relationship Type="http://schemas.openxmlformats.org/officeDocument/2006/relationships/hyperlink" Target="https://www.family-action.org.uk/content/uploads/2014/06/Be-Bothered-Make-Education-Count-for-Young-Carers.pdf" TargetMode="External" Id="R24dd87c014a842ae" /><Relationship Type="http://schemas.openxmlformats.org/officeDocument/2006/relationships/hyperlink" Target="https://doi.org/10.1016/j.jamda.2015.08.016" TargetMode="External" Id="Rde948e22e0454ac7" /><Relationship Type="http://schemas.openxmlformats.org/officeDocument/2006/relationships/hyperlink" Target="https://carers.org/resources/all-resources/30-supporting-young-carers-in-schools-a-toolkit-for-young-carers-services-tools-to-support-young-carer-services-to-raise-the-local-profile-of-young-carers-in-schools" TargetMode="External" Id="R69bd7468efce4589" /><Relationship Type="http://schemas.openxmlformats.org/officeDocument/2006/relationships/hyperlink" Target="https://carers.org/help-and-info/chat-to-carers-online" TargetMode="External" Id="Rc1e0119d6a454378" /><Relationship Type="http://schemas.openxmlformats.org/officeDocument/2006/relationships/hyperlink" Target="https://assets.publishing.service.gov.uk/media/5a74e98ced915d502d6cc006/Lives_of_young_carers_in_England_Appendices.pdf" TargetMode="External" Id="R8d63bca0214c45b5" /><Relationship Type="http://schemas.openxmlformats.org/officeDocument/2006/relationships/hyperlink" Target="https://www.childrenssociety.org.uk/information/professionals/resources/good-childhood-report-2023" TargetMode="External" Id="R2a331e5674914eac" /><Relationship Type="http://schemas.openxmlformats.org/officeDocument/2006/relationships/hyperlink" Target="https://www.childrenscommissioner.gov.uk/blog/the-big-ask-voices-shining-a-light-on-young-carers/" TargetMode="External" Id="Ref88d51ae5c5492f" /><Relationship Type="http://schemas.openxmlformats.org/officeDocument/2006/relationships/hyperlink" Target="https://www.birmingham.ac.uk/Documents/college-social-sciences/college/staff/becker-saul/publications/2000/growing-up-caring-article.pdf" TargetMode="External" Id="R334947d90dd249a0" /><Relationship Type="http://schemas.openxmlformats.org/officeDocument/2006/relationships/hyperlink" Target="https://doi.org/10.1192/bjb.2019.78" TargetMode="External" Id="Rb564f5b621024e77" /><Relationship Type="http://schemas.openxmlformats.org/officeDocument/2006/relationships/hyperlink" Target="https://doi.org/10.1111/j.1099-0860.2008.00213.x" TargetMode="External" Id="Rbd3438d83ae34d82" /><Relationship Type="http://schemas.openxmlformats.org/officeDocument/2006/relationships/hyperlink" Target="https://www.family-action.org.uk/what-we-do/children-families/young-carers/" TargetMode="External" Id="R14639c05a8bb4cd3" /><Relationship Type="http://schemas.openxmlformats.org/officeDocument/2006/relationships/hyperlink" Target="https://www.childrenssociety.org.uk/sites/default/files/2020-10/key-principles-of-practice.pdf" TargetMode="External" Id="Ra6e477aefa6e40f8" /><Relationship Type="http://schemas.openxmlformats.org/officeDocument/2006/relationships/hyperlink" Target="https://doi.org/10.1080/02667363.2019.1710469" TargetMode="External" Id="R47c9de9e539d41c8" /><Relationship Type="http://schemas.openxmlformats.org/officeDocument/2006/relationships/hyperlink" Target="https://www.legislation.gov.uk/ukpga/2014/6/contents/enacted" TargetMode="External" Id="R9184c89bc5114ad7" /><Relationship Type="http://schemas.openxmlformats.org/officeDocument/2006/relationships/hyperlink" Target="https://www.gov.uk/government/publications/uk-disability-survey-research-report-june-2021/uk-disability-survey-research-report-june-2021" TargetMode="External" Id="Re36da204b967469f" /><Relationship Type="http://schemas.openxmlformats.org/officeDocument/2006/relationships/hyperlink" Target="https://link.springer.com/article/10.1007/s11414-016-9526-7" TargetMode="External" Id="Rdc56adc04e494bf7" /><Relationship Type="http://schemas.openxmlformats.org/officeDocument/2006/relationships/hyperlink" Target="https://www.legislation.gov.uk/ukpga/2014/6/section/96/enacted" TargetMode="External" Id="R2caa1ffe8346451e" /><Relationship Type="http://schemas.openxmlformats.org/officeDocument/2006/relationships/hyperlink" Target="http://www.legislation.gov.uk/ukpga/2014/23/contents/enacted" TargetMode="External" Id="R067cfb5129ac47e3" /><Relationship Type="http://schemas.openxmlformats.org/officeDocument/2006/relationships/hyperlink" Target="https://doi.org/10.1080/08870440902893724" TargetMode="External" Id="Rfa30c7095c2b424a" /><Relationship Type="http://schemas.openxmlformats.org/officeDocument/2006/relationships/hyperlink" Target="https://doi.org/10.1007/s40894-019-00119-9" TargetMode="External" Id="R2a95fd1e71404032" /><Relationship Type="http://schemas.openxmlformats.org/officeDocument/2006/relationships/hyperlink" Target="https://ministryofinjustice.co.uk/family-law/children-act-1989/" TargetMode="External" Id="R763fc5de57214967" /><Relationship Type="http://schemas.openxmlformats.org/officeDocument/2006/relationships/hyperlink" Target="https://evidence.nihr.ac.uk/alert/young-adult-carers-missed-life-opportunities-cost-one-billion-pounds-per-year/" TargetMode="External" Id="R29e2da8ff9bb47f2" /><Relationship Type="http://schemas.openxmlformats.org/officeDocument/2006/relationships/hyperlink" Target="http://readingroom.lsc.gov.uk/lsc/National/230709_Including_Carers_Report_final.pdf" TargetMode="External" Id="Ra0d0fef448d24c68" /><Relationship Type="http://schemas.openxmlformats.org/officeDocument/2006/relationships/hyperlink" Target="file:///C:/Users/domi2/Downloads/978-1-8474-2568-3-front-1.pdf" TargetMode="External" Id="R494c4604d0df408a" /><Relationship Type="http://schemas.openxmlformats.org/officeDocument/2006/relationships/hyperlink" Target="https://doi.org/10.1007/s12160-014-9622-y" TargetMode="External" Id="R64c5516093fb478a" /><Relationship Type="http://schemas.openxmlformats.org/officeDocument/2006/relationships/hyperlink" Target="https://psycnet.apa.org/doi/10.1037/0090-5550.51.2.113" TargetMode="External" Id="Rf08abde8a1554a13" /><Relationship Type="http://schemas.openxmlformats.org/officeDocument/2006/relationships/hyperlink" Target="https://cpdonline.co.uk/knowledge-base/safeguarding/the-children-and-families-act-2014/" TargetMode="External" Id="Rab9c1e08263f4161" /><Relationship Type="http://schemas.openxmlformats.org/officeDocument/2006/relationships/hyperlink" Target="https://southwarkcarers.org.uk/wp-content/uploads/2016/01/young_adult_carers_and_employmentlo_final_2.pdf" TargetMode="External" Id="R46245030997d4865" /><Relationship Type="http://schemas.openxmlformats.org/officeDocument/2006/relationships/hyperlink" Target="https://www.researchinpractice.org.uk/media/kyybknld/growing_community_development_sb_final.pdf" TargetMode="External" Id="Ra3a3545b42664945" /><Relationship Type="http://schemas.openxmlformats.org/officeDocument/2006/relationships/hyperlink" Target="https://doi.org/10.1016/j.paid.2019.109645" TargetMode="External" Id="R7a48b1b05f234e12" /><Relationship Type="http://schemas.openxmlformats.org/officeDocument/2006/relationships/hyperlink" Target="https://www.childrenssociety.org.uk/sites/default/files/2020-10/young-carers-wellbeing.pdf" TargetMode="External" Id="R1fc6a2b523e74779" /><Relationship Type="http://schemas.openxmlformats.org/officeDocument/2006/relationships/hyperlink" Target="https://www.childrenssociety.org.uk/sites/default/files/2020-10/young-carers-and-school.pdf" TargetMode="External" Id="R9156c8e7aef24d9c" /><Relationship Type="http://schemas.openxmlformats.org/officeDocument/2006/relationships/hyperlink" Target="https://link.springer.com/article/10.1007/s10964-021-01478-0" TargetMode="External" Id="R5778df0d6cee4c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2023-12-11T16:22:24.5367818Z</dcterms:created>
  <dcterms:modified xsi:type="dcterms:W3CDTF">2023-12-11T16:39:32.4504681Z</dcterms:modified>
  <dc:creator>Dominika Kula (2104147)</dc:creator>
  <lastModifiedBy>Dominika Kula (2104147)</lastModifiedBy>
</coreProperties>
</file>