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6D436" w14:textId="77777777" w:rsidR="00895B81" w:rsidRPr="00E13A52" w:rsidRDefault="00895B81">
      <w:pPr>
        <w:rPr>
          <w:rFonts w:ascii="Arial" w:hAnsi="Arial" w:cs="Arial"/>
          <w:sz w:val="22"/>
          <w:szCs w:val="22"/>
          <w:lang w:val="en-US"/>
        </w:rPr>
      </w:pPr>
    </w:p>
    <w:p w14:paraId="761EA9F9" w14:textId="77777777" w:rsidR="00895B81" w:rsidRPr="00E13A52" w:rsidRDefault="00895B81">
      <w:pPr>
        <w:rPr>
          <w:rFonts w:ascii="Arial" w:hAnsi="Arial" w:cs="Arial"/>
          <w:sz w:val="22"/>
          <w:szCs w:val="22"/>
          <w:lang w:val="en-US"/>
        </w:rPr>
      </w:pPr>
    </w:p>
    <w:p w14:paraId="6A6D1A00" w14:textId="77777777" w:rsidR="00895B81" w:rsidRPr="00E13A52" w:rsidRDefault="00895B81">
      <w:pPr>
        <w:rPr>
          <w:rFonts w:ascii="Arial" w:hAnsi="Arial" w:cs="Arial"/>
          <w:sz w:val="22"/>
          <w:szCs w:val="22"/>
          <w:lang w:val="en-US"/>
        </w:rPr>
      </w:pPr>
    </w:p>
    <w:p w14:paraId="5D6FB4A8" w14:textId="77777777" w:rsidR="00895B81" w:rsidRPr="00E13A52" w:rsidRDefault="00895B81">
      <w:pPr>
        <w:rPr>
          <w:rFonts w:ascii="Arial" w:hAnsi="Arial" w:cs="Arial"/>
          <w:sz w:val="22"/>
          <w:szCs w:val="22"/>
          <w:lang w:val="en-US"/>
        </w:rPr>
      </w:pPr>
    </w:p>
    <w:p w14:paraId="417FD063" w14:textId="77777777" w:rsidR="00895B81" w:rsidRPr="00E13A52" w:rsidRDefault="00895B81">
      <w:pPr>
        <w:rPr>
          <w:rFonts w:ascii="Arial" w:hAnsi="Arial" w:cs="Arial"/>
          <w:sz w:val="22"/>
          <w:szCs w:val="22"/>
          <w:lang w:val="en-US"/>
        </w:rPr>
      </w:pPr>
    </w:p>
    <w:p w14:paraId="076CB28D" w14:textId="77777777" w:rsidR="00895B81" w:rsidRPr="00E13A52" w:rsidRDefault="00895B81">
      <w:pPr>
        <w:rPr>
          <w:rFonts w:ascii="Arial" w:hAnsi="Arial" w:cs="Arial"/>
          <w:sz w:val="22"/>
          <w:szCs w:val="22"/>
          <w:lang w:val="en-US"/>
        </w:rPr>
      </w:pPr>
    </w:p>
    <w:p w14:paraId="5C5839F5" w14:textId="77777777" w:rsidR="00895B81" w:rsidRPr="00E13A52" w:rsidRDefault="00895B81">
      <w:pPr>
        <w:rPr>
          <w:rFonts w:ascii="Arial" w:hAnsi="Arial" w:cs="Arial"/>
          <w:sz w:val="22"/>
          <w:szCs w:val="22"/>
          <w:lang w:val="en-US"/>
        </w:rPr>
      </w:pPr>
    </w:p>
    <w:p w14:paraId="05B9952C" w14:textId="77777777" w:rsidR="00895B81" w:rsidRPr="00E13A52" w:rsidRDefault="00895B81">
      <w:pPr>
        <w:rPr>
          <w:rFonts w:ascii="Arial" w:hAnsi="Arial" w:cs="Arial"/>
          <w:sz w:val="22"/>
          <w:szCs w:val="22"/>
          <w:lang w:val="en-US"/>
        </w:rPr>
      </w:pPr>
    </w:p>
    <w:p w14:paraId="4D1D6AA9" w14:textId="3FB45F52" w:rsidR="002C0C61" w:rsidRPr="00FB42A0" w:rsidRDefault="002C0C61">
      <w:pPr>
        <w:rPr>
          <w:rFonts w:ascii="Arial" w:hAnsi="Arial" w:cs="Arial"/>
          <w:b/>
          <w:bCs/>
          <w:sz w:val="22"/>
          <w:szCs w:val="22"/>
          <w:lang w:val="en-US"/>
        </w:rPr>
      </w:pPr>
      <w:r w:rsidRPr="00FB42A0">
        <w:rPr>
          <w:rFonts w:ascii="Arial" w:hAnsi="Arial" w:cs="Arial"/>
          <w:b/>
          <w:bCs/>
          <w:sz w:val="22"/>
          <w:szCs w:val="22"/>
          <w:lang w:val="en-US"/>
        </w:rPr>
        <w:t>Assignment title: C2 Maldiva Ltd. – Modernizing Information Systems</w:t>
      </w:r>
    </w:p>
    <w:p w14:paraId="7DA5DDC2" w14:textId="77777777" w:rsidR="00895B81" w:rsidRPr="00FB42A0" w:rsidRDefault="00895B81">
      <w:pPr>
        <w:rPr>
          <w:rFonts w:ascii="Arial" w:hAnsi="Arial" w:cs="Arial"/>
          <w:b/>
          <w:bCs/>
          <w:sz w:val="22"/>
          <w:szCs w:val="22"/>
          <w:lang w:val="en-US"/>
        </w:rPr>
      </w:pPr>
    </w:p>
    <w:p w14:paraId="78AAD9F2" w14:textId="13FFC894" w:rsidR="002C0C61" w:rsidRPr="00FB42A0" w:rsidRDefault="002C0C61">
      <w:pPr>
        <w:rPr>
          <w:rFonts w:ascii="Arial" w:hAnsi="Arial" w:cs="Arial"/>
          <w:b/>
          <w:bCs/>
          <w:sz w:val="22"/>
          <w:szCs w:val="22"/>
          <w:lang w:val="en-US"/>
        </w:rPr>
      </w:pPr>
      <w:r w:rsidRPr="00FB42A0">
        <w:rPr>
          <w:rFonts w:ascii="Arial" w:hAnsi="Arial" w:cs="Arial"/>
          <w:b/>
          <w:bCs/>
          <w:sz w:val="22"/>
          <w:szCs w:val="22"/>
          <w:lang w:val="en-US"/>
        </w:rPr>
        <w:t>Module code and title: LCLM5004</w:t>
      </w:r>
      <w:r w:rsidR="4A0D7596" w:rsidRPr="00FB42A0">
        <w:rPr>
          <w:rFonts w:ascii="Arial" w:hAnsi="Arial" w:cs="Arial"/>
          <w:b/>
          <w:bCs/>
          <w:sz w:val="22"/>
          <w:szCs w:val="22"/>
          <w:lang w:val="en-US"/>
        </w:rPr>
        <w:t>_BIRM</w:t>
      </w:r>
      <w:r w:rsidRPr="00FB42A0">
        <w:rPr>
          <w:rFonts w:ascii="Arial" w:hAnsi="Arial" w:cs="Arial"/>
          <w:b/>
          <w:bCs/>
          <w:sz w:val="22"/>
          <w:szCs w:val="22"/>
          <w:lang w:val="en-US"/>
        </w:rPr>
        <w:t xml:space="preserve"> - Managing Business Information </w:t>
      </w:r>
    </w:p>
    <w:p w14:paraId="332C1A3D" w14:textId="77777777" w:rsidR="00895B81" w:rsidRPr="00FB42A0" w:rsidRDefault="00895B81">
      <w:pPr>
        <w:rPr>
          <w:rFonts w:ascii="Arial" w:hAnsi="Arial" w:cs="Arial"/>
          <w:b/>
          <w:bCs/>
          <w:sz w:val="22"/>
          <w:szCs w:val="22"/>
          <w:lang w:val="en-US"/>
        </w:rPr>
      </w:pPr>
    </w:p>
    <w:p w14:paraId="53BBE328" w14:textId="5816894A" w:rsidR="002C0C61" w:rsidRPr="00FB42A0" w:rsidRDefault="002C0C61">
      <w:pPr>
        <w:rPr>
          <w:rFonts w:ascii="Arial" w:hAnsi="Arial" w:cs="Arial"/>
          <w:b/>
          <w:bCs/>
          <w:sz w:val="22"/>
          <w:szCs w:val="22"/>
          <w:lang w:val="en-US"/>
        </w:rPr>
      </w:pPr>
      <w:r w:rsidRPr="00FB42A0">
        <w:rPr>
          <w:rFonts w:ascii="Arial" w:hAnsi="Arial" w:cs="Arial"/>
          <w:b/>
          <w:bCs/>
          <w:sz w:val="22"/>
          <w:szCs w:val="22"/>
          <w:lang w:val="en-US"/>
        </w:rPr>
        <w:t>Student name: Razvan Pojar</w:t>
      </w:r>
    </w:p>
    <w:p w14:paraId="585FA3DF" w14:textId="77777777" w:rsidR="00895B81" w:rsidRPr="00FB42A0" w:rsidRDefault="00895B81">
      <w:pPr>
        <w:rPr>
          <w:rFonts w:ascii="Arial" w:hAnsi="Arial" w:cs="Arial"/>
          <w:b/>
          <w:bCs/>
          <w:sz w:val="22"/>
          <w:szCs w:val="22"/>
          <w:lang w:val="en-US"/>
        </w:rPr>
      </w:pPr>
    </w:p>
    <w:p w14:paraId="50CAF3B0" w14:textId="5494E3F8" w:rsidR="002C0C61" w:rsidRPr="00FB42A0" w:rsidRDefault="002C0C61">
      <w:pPr>
        <w:rPr>
          <w:rFonts w:ascii="Arial" w:hAnsi="Arial" w:cs="Arial"/>
          <w:b/>
          <w:bCs/>
          <w:sz w:val="22"/>
          <w:szCs w:val="22"/>
          <w:lang w:val="en-US"/>
        </w:rPr>
      </w:pPr>
      <w:r w:rsidRPr="00FB42A0">
        <w:rPr>
          <w:rFonts w:ascii="Arial" w:hAnsi="Arial" w:cs="Arial"/>
          <w:b/>
          <w:bCs/>
          <w:sz w:val="22"/>
          <w:szCs w:val="22"/>
          <w:lang w:val="en-US"/>
        </w:rPr>
        <w:t>Student number: 2423339</w:t>
      </w:r>
    </w:p>
    <w:p w14:paraId="73711826" w14:textId="77777777" w:rsidR="00895B81" w:rsidRPr="00FB42A0" w:rsidRDefault="00895B81">
      <w:pPr>
        <w:rPr>
          <w:rFonts w:ascii="Arial" w:hAnsi="Arial" w:cs="Arial"/>
          <w:b/>
          <w:bCs/>
          <w:sz w:val="22"/>
          <w:szCs w:val="22"/>
          <w:lang w:val="en-US"/>
        </w:rPr>
      </w:pPr>
    </w:p>
    <w:p w14:paraId="32C5B9D2" w14:textId="10653660" w:rsidR="002C0C61" w:rsidRPr="00E13A52" w:rsidRDefault="002C0C61">
      <w:pPr>
        <w:rPr>
          <w:rFonts w:ascii="Arial" w:hAnsi="Arial" w:cs="Arial"/>
          <w:sz w:val="22"/>
          <w:szCs w:val="22"/>
          <w:lang w:val="en-US"/>
        </w:rPr>
      </w:pPr>
      <w:r w:rsidRPr="00FB42A0">
        <w:rPr>
          <w:rFonts w:ascii="Arial" w:hAnsi="Arial" w:cs="Arial"/>
          <w:b/>
          <w:bCs/>
          <w:sz w:val="22"/>
          <w:szCs w:val="22"/>
          <w:lang w:val="en-US"/>
        </w:rPr>
        <w:t>Lecturer name: Dr Chinomso Nwagboso</w:t>
      </w:r>
    </w:p>
    <w:p w14:paraId="42E433BF" w14:textId="77777777" w:rsidR="00895B81" w:rsidRPr="00E13A52" w:rsidRDefault="00895B81">
      <w:pPr>
        <w:rPr>
          <w:rFonts w:ascii="Arial" w:hAnsi="Arial" w:cs="Arial"/>
          <w:sz w:val="22"/>
          <w:szCs w:val="22"/>
          <w:lang w:val="en-US"/>
        </w:rPr>
      </w:pPr>
    </w:p>
    <w:p w14:paraId="7C1C010B" w14:textId="77777777" w:rsidR="002C0C61" w:rsidRPr="00E13A52" w:rsidRDefault="002C0C61">
      <w:pPr>
        <w:rPr>
          <w:rFonts w:ascii="Arial" w:hAnsi="Arial" w:cs="Arial"/>
          <w:sz w:val="22"/>
          <w:szCs w:val="22"/>
          <w:lang w:val="en-US"/>
        </w:rPr>
      </w:pPr>
    </w:p>
    <w:p w14:paraId="315992F3" w14:textId="77777777" w:rsidR="00234B72" w:rsidRPr="00E13A52" w:rsidRDefault="00234B72">
      <w:pPr>
        <w:rPr>
          <w:rFonts w:ascii="Arial" w:hAnsi="Arial" w:cs="Arial"/>
          <w:sz w:val="22"/>
          <w:szCs w:val="22"/>
          <w:lang w:val="en-US"/>
        </w:rPr>
      </w:pPr>
    </w:p>
    <w:p w14:paraId="1AC4FFB8" w14:textId="77777777" w:rsidR="00234B72" w:rsidRPr="00E13A52" w:rsidRDefault="00234B72">
      <w:pPr>
        <w:rPr>
          <w:rFonts w:ascii="Arial" w:hAnsi="Arial" w:cs="Arial"/>
          <w:sz w:val="22"/>
          <w:szCs w:val="22"/>
          <w:lang w:val="en-US"/>
        </w:rPr>
      </w:pPr>
    </w:p>
    <w:p w14:paraId="2ABFCCEF" w14:textId="77777777" w:rsidR="00234B72" w:rsidRPr="00E13A52" w:rsidRDefault="00234B72">
      <w:pPr>
        <w:rPr>
          <w:rFonts w:ascii="Arial" w:hAnsi="Arial" w:cs="Arial"/>
          <w:sz w:val="22"/>
          <w:szCs w:val="22"/>
          <w:lang w:val="en-US"/>
        </w:rPr>
      </w:pPr>
    </w:p>
    <w:p w14:paraId="11ED28D3" w14:textId="77777777" w:rsidR="00234B72" w:rsidRPr="00E13A52" w:rsidRDefault="00234B72">
      <w:pPr>
        <w:rPr>
          <w:rFonts w:ascii="Arial" w:hAnsi="Arial" w:cs="Arial"/>
          <w:sz w:val="22"/>
          <w:szCs w:val="22"/>
          <w:lang w:val="en-US"/>
        </w:rPr>
      </w:pPr>
    </w:p>
    <w:p w14:paraId="0EC3A4CB" w14:textId="77777777" w:rsidR="00234B72" w:rsidRPr="00E13A52" w:rsidRDefault="00234B72">
      <w:pPr>
        <w:rPr>
          <w:rFonts w:ascii="Arial" w:hAnsi="Arial" w:cs="Arial"/>
          <w:sz w:val="22"/>
          <w:szCs w:val="22"/>
          <w:lang w:val="en-US"/>
        </w:rPr>
      </w:pPr>
    </w:p>
    <w:p w14:paraId="473C9E85" w14:textId="77777777" w:rsidR="00234B72" w:rsidRPr="00E13A52" w:rsidRDefault="00234B72">
      <w:pPr>
        <w:rPr>
          <w:rFonts w:ascii="Arial" w:hAnsi="Arial" w:cs="Arial"/>
          <w:sz w:val="22"/>
          <w:szCs w:val="22"/>
          <w:lang w:val="en-US"/>
        </w:rPr>
      </w:pPr>
    </w:p>
    <w:p w14:paraId="670EA481" w14:textId="77777777" w:rsidR="00234B72" w:rsidRPr="00E13A52" w:rsidRDefault="00234B72">
      <w:pPr>
        <w:rPr>
          <w:rFonts w:ascii="Arial" w:hAnsi="Arial" w:cs="Arial"/>
          <w:sz w:val="22"/>
          <w:szCs w:val="22"/>
          <w:lang w:val="en-US"/>
        </w:rPr>
      </w:pPr>
    </w:p>
    <w:p w14:paraId="5398358B" w14:textId="77777777" w:rsidR="00234B72" w:rsidRPr="00E13A52" w:rsidRDefault="00234B72">
      <w:pPr>
        <w:rPr>
          <w:rFonts w:ascii="Arial" w:hAnsi="Arial" w:cs="Arial"/>
          <w:sz w:val="22"/>
          <w:szCs w:val="22"/>
          <w:lang w:val="en-US"/>
        </w:rPr>
      </w:pPr>
    </w:p>
    <w:p w14:paraId="035C4174" w14:textId="77777777" w:rsidR="00234B72" w:rsidRPr="00E13A52" w:rsidRDefault="00234B72">
      <w:pPr>
        <w:rPr>
          <w:rFonts w:ascii="Arial" w:hAnsi="Arial" w:cs="Arial"/>
          <w:sz w:val="22"/>
          <w:szCs w:val="22"/>
          <w:lang w:val="en-US"/>
        </w:rPr>
      </w:pPr>
    </w:p>
    <w:p w14:paraId="2868C26B" w14:textId="77777777" w:rsidR="00234B72" w:rsidRPr="00E13A52" w:rsidRDefault="00234B72">
      <w:pPr>
        <w:rPr>
          <w:rFonts w:ascii="Arial" w:hAnsi="Arial" w:cs="Arial"/>
          <w:sz w:val="22"/>
          <w:szCs w:val="22"/>
          <w:lang w:val="en-US"/>
        </w:rPr>
      </w:pPr>
    </w:p>
    <w:p w14:paraId="38D43BAA" w14:textId="416F7477" w:rsidR="005245E0" w:rsidRDefault="005245E0" w:rsidP="00A84E5E">
      <w:pPr>
        <w:pStyle w:val="TOCHeading"/>
      </w:pPr>
      <w:bookmarkStart w:id="0" w:name="_Toc235039923"/>
    </w:p>
    <w:p w14:paraId="0526059B" w14:textId="77777777" w:rsidR="00A84E5E" w:rsidRDefault="00A84E5E" w:rsidP="00A84E5E">
      <w:pPr>
        <w:rPr>
          <w:lang w:val="en-US"/>
        </w:rPr>
      </w:pPr>
    </w:p>
    <w:p w14:paraId="22028CF0" w14:textId="77777777" w:rsidR="00A84E5E" w:rsidRDefault="00A84E5E" w:rsidP="00A84E5E">
      <w:pPr>
        <w:rPr>
          <w:lang w:val="en-US"/>
        </w:rPr>
      </w:pPr>
    </w:p>
    <w:p w14:paraId="41181AA6" w14:textId="77777777" w:rsidR="00A84E5E" w:rsidRDefault="00A84E5E" w:rsidP="00A84E5E">
      <w:pPr>
        <w:rPr>
          <w:lang w:val="en-US"/>
        </w:rPr>
      </w:pPr>
    </w:p>
    <w:p w14:paraId="3FC0B8D0" w14:textId="77777777" w:rsidR="00C667BA" w:rsidRDefault="00C667BA" w:rsidP="00A84E5E">
      <w:pPr>
        <w:rPr>
          <w:rFonts w:ascii="Arial" w:hAnsi="Arial" w:cs="Arial"/>
          <w:sz w:val="22"/>
          <w:szCs w:val="22"/>
          <w:lang w:val="en-US"/>
        </w:rPr>
      </w:pPr>
    </w:p>
    <w:p w14:paraId="65517788" w14:textId="77777777" w:rsidR="00850D6D" w:rsidRDefault="00850D6D" w:rsidP="00A84E5E">
      <w:pPr>
        <w:rPr>
          <w:rFonts w:ascii="Arial" w:hAnsi="Arial" w:cs="Arial"/>
          <w:b/>
          <w:bCs/>
          <w:sz w:val="22"/>
          <w:szCs w:val="22"/>
          <w:lang w:val="en-US"/>
        </w:rPr>
      </w:pPr>
    </w:p>
    <w:p w14:paraId="64ACE7A7" w14:textId="77777777" w:rsidR="00850D6D" w:rsidRDefault="00850D6D" w:rsidP="00A84E5E">
      <w:pPr>
        <w:rPr>
          <w:rFonts w:ascii="Arial" w:hAnsi="Arial" w:cs="Arial"/>
          <w:b/>
          <w:bCs/>
          <w:sz w:val="22"/>
          <w:szCs w:val="22"/>
          <w:lang w:val="en-US"/>
        </w:rPr>
      </w:pPr>
    </w:p>
    <w:p w14:paraId="2696A784" w14:textId="77777777" w:rsidR="00850D6D" w:rsidRPr="00DE795E" w:rsidRDefault="00850D6D" w:rsidP="00A84E5E">
      <w:pPr>
        <w:rPr>
          <w:rFonts w:ascii="Arial" w:hAnsi="Arial" w:cs="Arial"/>
          <w:b/>
          <w:bCs/>
          <w:sz w:val="22"/>
          <w:szCs w:val="22"/>
          <w:lang w:val="en-US"/>
        </w:rPr>
      </w:pPr>
    </w:p>
    <w:p w14:paraId="60EE3D2D" w14:textId="583FE73B" w:rsidR="00A84E5E" w:rsidRPr="00DE795E" w:rsidRDefault="001F480A" w:rsidP="00A84E5E">
      <w:pPr>
        <w:rPr>
          <w:rFonts w:ascii="Arial" w:hAnsi="Arial" w:cs="Arial"/>
          <w:b/>
          <w:bCs/>
          <w:sz w:val="22"/>
          <w:szCs w:val="22"/>
          <w:lang w:val="en-US"/>
        </w:rPr>
      </w:pPr>
      <w:r w:rsidRPr="00DE795E">
        <w:rPr>
          <w:rFonts w:ascii="Arial" w:hAnsi="Arial" w:cs="Arial"/>
          <w:b/>
          <w:bCs/>
          <w:sz w:val="22"/>
          <w:szCs w:val="22"/>
          <w:lang w:val="en-US"/>
        </w:rPr>
        <w:t>Table of contents</w:t>
      </w:r>
    </w:p>
    <w:p w14:paraId="65B4B24E" w14:textId="50F3ECD4" w:rsidR="001F480A" w:rsidRPr="00DE795E" w:rsidRDefault="00C00B96" w:rsidP="00A84E5E">
      <w:pPr>
        <w:rPr>
          <w:rFonts w:ascii="Arial" w:hAnsi="Arial" w:cs="Arial"/>
          <w:sz w:val="22"/>
          <w:szCs w:val="22"/>
          <w:lang w:val="en-US"/>
        </w:rPr>
      </w:pPr>
      <w:r w:rsidRPr="00DE795E">
        <w:rPr>
          <w:rFonts w:ascii="Arial" w:hAnsi="Arial" w:cs="Arial"/>
          <w:sz w:val="22"/>
          <w:szCs w:val="22"/>
          <w:lang w:val="en-US"/>
        </w:rPr>
        <w:t xml:space="preserve">1 </w:t>
      </w:r>
      <w:r w:rsidR="001F480A" w:rsidRPr="00DE795E">
        <w:rPr>
          <w:rFonts w:ascii="Arial" w:hAnsi="Arial" w:cs="Arial"/>
          <w:sz w:val="22"/>
          <w:szCs w:val="22"/>
          <w:lang w:val="en-US"/>
        </w:rPr>
        <w:t>Introduction</w:t>
      </w:r>
      <w:r w:rsidR="00645304" w:rsidRPr="00DE795E">
        <w:rPr>
          <w:rFonts w:ascii="Arial" w:hAnsi="Arial" w:cs="Arial"/>
          <w:sz w:val="22"/>
          <w:szCs w:val="22"/>
          <w:lang w:val="en-US"/>
        </w:rPr>
        <w:t xml:space="preserve"> …………………………………………………………………………………………………</w:t>
      </w:r>
      <w:r w:rsidR="00DB7A53" w:rsidRPr="00DE795E">
        <w:rPr>
          <w:rFonts w:ascii="Arial" w:hAnsi="Arial" w:cs="Arial"/>
          <w:sz w:val="22"/>
          <w:szCs w:val="22"/>
          <w:lang w:val="en-US"/>
        </w:rPr>
        <w:t>…….3</w:t>
      </w:r>
    </w:p>
    <w:p w14:paraId="4E7433A2" w14:textId="637DBD00" w:rsidR="001F480A" w:rsidRPr="00DE795E" w:rsidRDefault="00714B1D" w:rsidP="00714B1D">
      <w:pPr>
        <w:rPr>
          <w:rFonts w:ascii="Arial" w:hAnsi="Arial" w:cs="Arial"/>
          <w:sz w:val="22"/>
          <w:szCs w:val="22"/>
          <w:lang w:val="en-US"/>
        </w:rPr>
      </w:pPr>
      <w:r w:rsidRPr="00DE795E">
        <w:rPr>
          <w:rFonts w:ascii="Arial" w:hAnsi="Arial" w:cs="Arial"/>
          <w:sz w:val="22"/>
          <w:szCs w:val="22"/>
          <w:lang w:val="en-US"/>
        </w:rPr>
        <w:t>1.1</w:t>
      </w:r>
      <w:r w:rsidR="00C967E4" w:rsidRPr="00DE795E">
        <w:rPr>
          <w:rFonts w:ascii="Arial" w:hAnsi="Arial" w:cs="Arial"/>
          <w:sz w:val="22"/>
          <w:szCs w:val="22"/>
          <w:lang w:val="en-US"/>
        </w:rPr>
        <w:t>Overview of the Business Case</w:t>
      </w:r>
      <w:r w:rsidR="00BD0566" w:rsidRPr="00DE795E">
        <w:rPr>
          <w:rFonts w:ascii="Arial" w:hAnsi="Arial" w:cs="Arial"/>
          <w:sz w:val="22"/>
          <w:szCs w:val="22"/>
          <w:lang w:val="en-US"/>
        </w:rPr>
        <w:t xml:space="preserve"> …………………………………………………………………………</w:t>
      </w:r>
      <w:r w:rsidR="00DB7A53" w:rsidRPr="00DE795E">
        <w:rPr>
          <w:rFonts w:ascii="Arial" w:hAnsi="Arial" w:cs="Arial"/>
          <w:sz w:val="22"/>
          <w:szCs w:val="22"/>
          <w:lang w:val="en-US"/>
        </w:rPr>
        <w:t>……</w:t>
      </w:r>
      <w:r w:rsidR="00131F24" w:rsidRPr="00DE795E">
        <w:rPr>
          <w:rFonts w:ascii="Arial" w:hAnsi="Arial" w:cs="Arial"/>
          <w:sz w:val="22"/>
          <w:szCs w:val="22"/>
          <w:lang w:val="en-US"/>
        </w:rPr>
        <w:t>3</w:t>
      </w:r>
    </w:p>
    <w:p w14:paraId="30242E37" w14:textId="4E83AA6E" w:rsidR="00C967E4" w:rsidRPr="00DE795E" w:rsidRDefault="00714B1D" w:rsidP="00714B1D">
      <w:pPr>
        <w:rPr>
          <w:rFonts w:ascii="Arial" w:hAnsi="Arial" w:cs="Arial"/>
          <w:sz w:val="22"/>
          <w:szCs w:val="22"/>
          <w:lang w:val="en-US"/>
        </w:rPr>
      </w:pPr>
      <w:r w:rsidRPr="00DE795E">
        <w:rPr>
          <w:rFonts w:ascii="Arial" w:hAnsi="Arial" w:cs="Arial"/>
          <w:sz w:val="22"/>
          <w:szCs w:val="22"/>
          <w:lang w:val="en-US"/>
        </w:rPr>
        <w:t>1.2</w:t>
      </w:r>
      <w:r w:rsidR="009E21C5" w:rsidRPr="00DE795E">
        <w:rPr>
          <w:rFonts w:ascii="Arial" w:hAnsi="Arial" w:cs="Arial"/>
          <w:sz w:val="22"/>
          <w:szCs w:val="22"/>
          <w:lang w:val="en-US"/>
        </w:rPr>
        <w:t>Key Challenges Identified</w:t>
      </w:r>
      <w:r w:rsidR="00BD0566" w:rsidRPr="00DE795E">
        <w:rPr>
          <w:rFonts w:ascii="Arial" w:hAnsi="Arial" w:cs="Arial"/>
          <w:sz w:val="22"/>
          <w:szCs w:val="22"/>
          <w:lang w:val="en-US"/>
        </w:rPr>
        <w:t xml:space="preserve"> …………………………………………………………………………………</w:t>
      </w:r>
      <w:proofErr w:type="gramStart"/>
      <w:r w:rsidR="00BD0566" w:rsidRPr="00DE795E">
        <w:rPr>
          <w:rFonts w:ascii="Arial" w:hAnsi="Arial" w:cs="Arial"/>
          <w:sz w:val="22"/>
          <w:szCs w:val="22"/>
          <w:lang w:val="en-US"/>
        </w:rPr>
        <w:t>….</w:t>
      </w:r>
      <w:r w:rsidR="00131F24" w:rsidRPr="00DE795E">
        <w:rPr>
          <w:rFonts w:ascii="Arial" w:hAnsi="Arial" w:cs="Arial"/>
          <w:sz w:val="22"/>
          <w:szCs w:val="22"/>
          <w:lang w:val="en-US"/>
        </w:rPr>
        <w:t>.</w:t>
      </w:r>
      <w:proofErr w:type="gramEnd"/>
      <w:r w:rsidR="00131F24" w:rsidRPr="00DE795E">
        <w:rPr>
          <w:rFonts w:ascii="Arial" w:hAnsi="Arial" w:cs="Arial"/>
          <w:sz w:val="22"/>
          <w:szCs w:val="22"/>
          <w:lang w:val="en-US"/>
        </w:rPr>
        <w:t>3</w:t>
      </w:r>
    </w:p>
    <w:p w14:paraId="1ED928B5" w14:textId="53BB7608" w:rsidR="00C84FCF" w:rsidRPr="00DE795E" w:rsidRDefault="00C00B96" w:rsidP="00C84FCF">
      <w:pPr>
        <w:rPr>
          <w:rFonts w:ascii="Arial" w:hAnsi="Arial" w:cs="Arial"/>
          <w:color w:val="000000" w:themeColor="text1"/>
          <w:sz w:val="22"/>
          <w:szCs w:val="22"/>
          <w:lang w:val="en-US"/>
        </w:rPr>
      </w:pPr>
      <w:r w:rsidRPr="00DE795E">
        <w:rPr>
          <w:rFonts w:ascii="Arial" w:hAnsi="Arial" w:cs="Arial"/>
          <w:color w:val="000000" w:themeColor="text1"/>
          <w:sz w:val="22"/>
          <w:szCs w:val="22"/>
          <w:lang w:val="en-US"/>
        </w:rPr>
        <w:t xml:space="preserve">2 </w:t>
      </w:r>
      <w:r w:rsidR="00C84FCF" w:rsidRPr="00DE795E">
        <w:rPr>
          <w:rFonts w:ascii="Arial" w:hAnsi="Arial" w:cs="Arial"/>
          <w:color w:val="000000" w:themeColor="text1"/>
          <w:sz w:val="22"/>
          <w:szCs w:val="22"/>
          <w:lang w:val="en-US"/>
        </w:rPr>
        <w:t>Evaluation of Existing system</w:t>
      </w:r>
      <w:r w:rsidR="00BD0566" w:rsidRPr="00DE795E">
        <w:rPr>
          <w:rFonts w:ascii="Arial" w:hAnsi="Arial" w:cs="Arial"/>
          <w:color w:val="000000" w:themeColor="text1"/>
          <w:sz w:val="22"/>
          <w:szCs w:val="22"/>
          <w:lang w:val="en-US"/>
        </w:rPr>
        <w:t xml:space="preserve"> ………………………………………………………………………………</w:t>
      </w:r>
      <w:proofErr w:type="gramStart"/>
      <w:r w:rsidR="00131F24" w:rsidRPr="00DE795E">
        <w:rPr>
          <w:rFonts w:ascii="Arial" w:hAnsi="Arial" w:cs="Arial"/>
          <w:color w:val="000000" w:themeColor="text1"/>
          <w:sz w:val="22"/>
          <w:szCs w:val="22"/>
          <w:lang w:val="en-US"/>
        </w:rPr>
        <w:t>…..</w:t>
      </w:r>
      <w:proofErr w:type="gramEnd"/>
      <w:r w:rsidR="00131F24" w:rsidRPr="00DE795E">
        <w:rPr>
          <w:rFonts w:ascii="Arial" w:hAnsi="Arial" w:cs="Arial"/>
          <w:color w:val="000000" w:themeColor="text1"/>
          <w:sz w:val="22"/>
          <w:szCs w:val="22"/>
          <w:lang w:val="en-US"/>
        </w:rPr>
        <w:t>3</w:t>
      </w:r>
    </w:p>
    <w:p w14:paraId="585DF7FE" w14:textId="2712C51D" w:rsidR="00C84FCF" w:rsidRPr="00DE795E" w:rsidRDefault="00C84FCF" w:rsidP="00C84FCF">
      <w:pPr>
        <w:rPr>
          <w:rFonts w:ascii="Arial" w:hAnsi="Arial" w:cs="Arial"/>
          <w:sz w:val="22"/>
          <w:szCs w:val="22"/>
          <w:lang w:val="en-US"/>
        </w:rPr>
      </w:pPr>
      <w:r w:rsidRPr="00DE795E">
        <w:rPr>
          <w:rFonts w:ascii="Arial" w:hAnsi="Arial" w:cs="Arial"/>
          <w:color w:val="000000" w:themeColor="text1"/>
          <w:sz w:val="22"/>
          <w:szCs w:val="22"/>
          <w:lang w:val="en-US"/>
        </w:rPr>
        <w:t>2.1 Current Information Systems</w:t>
      </w:r>
      <w:r w:rsidR="00BD0566" w:rsidRPr="00DE795E">
        <w:rPr>
          <w:rFonts w:ascii="Arial" w:hAnsi="Arial" w:cs="Arial"/>
          <w:color w:val="000000" w:themeColor="text1"/>
          <w:sz w:val="22"/>
          <w:szCs w:val="22"/>
          <w:lang w:val="en-US"/>
        </w:rPr>
        <w:t xml:space="preserve"> ………………………………………………………………………………</w:t>
      </w:r>
      <w:r w:rsidR="00131F24" w:rsidRPr="00DE795E">
        <w:rPr>
          <w:rFonts w:ascii="Arial" w:hAnsi="Arial" w:cs="Arial"/>
          <w:color w:val="000000" w:themeColor="text1"/>
          <w:sz w:val="22"/>
          <w:szCs w:val="22"/>
          <w:lang w:val="en-US"/>
        </w:rPr>
        <w:t>…</w:t>
      </w:r>
      <w:r w:rsidR="00761526" w:rsidRPr="00DE795E">
        <w:rPr>
          <w:rFonts w:ascii="Arial" w:hAnsi="Arial" w:cs="Arial"/>
          <w:color w:val="000000" w:themeColor="text1"/>
          <w:sz w:val="22"/>
          <w:szCs w:val="22"/>
          <w:lang w:val="en-US"/>
        </w:rPr>
        <w:t>3</w:t>
      </w:r>
    </w:p>
    <w:p w14:paraId="1E4C368D" w14:textId="7CBCC81B" w:rsidR="00C84FCF" w:rsidRPr="00DE795E" w:rsidRDefault="007E6346" w:rsidP="00C84FCF">
      <w:pPr>
        <w:rPr>
          <w:rFonts w:ascii="Arial" w:hAnsi="Arial" w:cs="Arial"/>
          <w:color w:val="000000" w:themeColor="text1"/>
          <w:sz w:val="22"/>
          <w:szCs w:val="22"/>
          <w:lang w:val="en-US"/>
        </w:rPr>
      </w:pPr>
      <w:r w:rsidRPr="00DE795E">
        <w:rPr>
          <w:rFonts w:ascii="Arial" w:hAnsi="Arial" w:cs="Arial"/>
          <w:color w:val="000000" w:themeColor="text1"/>
          <w:sz w:val="22"/>
          <w:szCs w:val="22"/>
          <w:lang w:val="en-US"/>
        </w:rPr>
        <w:t>2.2 Inefficiencies and Gaps</w:t>
      </w:r>
      <w:r w:rsidR="00BD0566" w:rsidRPr="00DE795E">
        <w:rPr>
          <w:rFonts w:ascii="Arial" w:hAnsi="Arial" w:cs="Arial"/>
          <w:color w:val="000000" w:themeColor="text1"/>
          <w:sz w:val="22"/>
          <w:szCs w:val="22"/>
          <w:lang w:val="en-US"/>
        </w:rPr>
        <w:t xml:space="preserve"> ………………………………………………………………………………………</w:t>
      </w:r>
      <w:r w:rsidR="00761526" w:rsidRPr="00DE795E">
        <w:rPr>
          <w:rFonts w:ascii="Arial" w:hAnsi="Arial" w:cs="Arial"/>
          <w:color w:val="000000" w:themeColor="text1"/>
          <w:sz w:val="22"/>
          <w:szCs w:val="22"/>
          <w:lang w:val="en-US"/>
        </w:rPr>
        <w:t>.4</w:t>
      </w:r>
    </w:p>
    <w:p w14:paraId="588C920F" w14:textId="43DB8458" w:rsidR="007E6346" w:rsidRPr="00DE795E" w:rsidRDefault="00C00B96" w:rsidP="007E6346">
      <w:pPr>
        <w:rPr>
          <w:rFonts w:ascii="Arial" w:hAnsi="Arial" w:cs="Arial"/>
          <w:color w:val="000000" w:themeColor="text1"/>
          <w:sz w:val="22"/>
          <w:szCs w:val="22"/>
          <w:lang w:val="en-US"/>
        </w:rPr>
      </w:pPr>
      <w:r w:rsidRPr="00DE795E">
        <w:rPr>
          <w:rFonts w:ascii="Arial" w:hAnsi="Arial" w:cs="Arial"/>
          <w:color w:val="000000" w:themeColor="text1"/>
          <w:sz w:val="22"/>
          <w:szCs w:val="22"/>
          <w:lang w:val="en-US"/>
        </w:rPr>
        <w:t xml:space="preserve">3 </w:t>
      </w:r>
      <w:r w:rsidR="007E6346" w:rsidRPr="00DE795E">
        <w:rPr>
          <w:rFonts w:ascii="Arial" w:hAnsi="Arial" w:cs="Arial"/>
          <w:color w:val="000000" w:themeColor="text1"/>
          <w:sz w:val="22"/>
          <w:szCs w:val="22"/>
          <w:lang w:val="en-US"/>
        </w:rPr>
        <w:t xml:space="preserve">Recommended Solution </w:t>
      </w:r>
      <w:r w:rsidR="00BD0566" w:rsidRPr="00DE795E">
        <w:rPr>
          <w:rFonts w:ascii="Arial" w:hAnsi="Arial" w:cs="Arial"/>
          <w:color w:val="000000" w:themeColor="text1"/>
          <w:sz w:val="22"/>
          <w:szCs w:val="22"/>
          <w:lang w:val="en-US"/>
        </w:rPr>
        <w:t>…………………………………………………………………………………………</w:t>
      </w:r>
      <w:r w:rsidR="00714005" w:rsidRPr="00DE795E">
        <w:rPr>
          <w:rFonts w:ascii="Arial" w:hAnsi="Arial" w:cs="Arial"/>
          <w:color w:val="000000" w:themeColor="text1"/>
          <w:sz w:val="22"/>
          <w:szCs w:val="22"/>
          <w:lang w:val="en-US"/>
        </w:rPr>
        <w:t>4</w:t>
      </w:r>
    </w:p>
    <w:p w14:paraId="5CE1A5A6" w14:textId="49F81A3B" w:rsidR="007E6346" w:rsidRPr="00DE795E" w:rsidRDefault="007E6346" w:rsidP="007E6346">
      <w:pPr>
        <w:rPr>
          <w:rFonts w:ascii="Arial" w:hAnsi="Arial" w:cs="Arial"/>
          <w:sz w:val="22"/>
          <w:szCs w:val="22"/>
          <w:lang w:val="en-US"/>
        </w:rPr>
      </w:pPr>
      <w:r w:rsidRPr="00DE795E">
        <w:rPr>
          <w:rFonts w:ascii="Arial" w:hAnsi="Arial" w:cs="Arial"/>
          <w:color w:val="000000" w:themeColor="text1"/>
          <w:sz w:val="22"/>
          <w:szCs w:val="22"/>
          <w:lang w:val="en-US"/>
        </w:rPr>
        <w:t>3.1 Proposed System: Integrated ERP with CRM and Business Intelligence Modules</w:t>
      </w:r>
      <w:r w:rsidR="00C10FFE" w:rsidRPr="00DE795E">
        <w:rPr>
          <w:rFonts w:ascii="Arial" w:hAnsi="Arial" w:cs="Arial"/>
          <w:color w:val="000000" w:themeColor="text1"/>
          <w:sz w:val="22"/>
          <w:szCs w:val="22"/>
          <w:lang w:val="en-US"/>
        </w:rPr>
        <w:t xml:space="preserve"> ………………</w:t>
      </w:r>
      <w:r w:rsidR="00714005" w:rsidRPr="00DE795E">
        <w:rPr>
          <w:rFonts w:ascii="Arial" w:hAnsi="Arial" w:cs="Arial"/>
          <w:color w:val="000000" w:themeColor="text1"/>
          <w:sz w:val="22"/>
          <w:szCs w:val="22"/>
          <w:lang w:val="en-US"/>
        </w:rPr>
        <w:t>….</w:t>
      </w:r>
      <w:r w:rsidR="00C10FFE" w:rsidRPr="00DE795E">
        <w:rPr>
          <w:rFonts w:ascii="Arial" w:hAnsi="Arial" w:cs="Arial"/>
          <w:color w:val="000000" w:themeColor="text1"/>
          <w:sz w:val="22"/>
          <w:szCs w:val="22"/>
          <w:lang w:val="en-US"/>
        </w:rPr>
        <w:t>…</w:t>
      </w:r>
      <w:r w:rsidR="002A6554" w:rsidRPr="00DE795E">
        <w:rPr>
          <w:rFonts w:ascii="Arial" w:hAnsi="Arial" w:cs="Arial"/>
          <w:color w:val="000000" w:themeColor="text1"/>
          <w:sz w:val="22"/>
          <w:szCs w:val="22"/>
          <w:lang w:val="en-US"/>
        </w:rPr>
        <w:t>4</w:t>
      </w:r>
    </w:p>
    <w:p w14:paraId="1E1B108D" w14:textId="25BB1C12" w:rsidR="003A5766" w:rsidRPr="00DE795E" w:rsidRDefault="003A5766" w:rsidP="003A5766">
      <w:pPr>
        <w:rPr>
          <w:rFonts w:ascii="Arial" w:hAnsi="Arial" w:cs="Arial"/>
          <w:sz w:val="22"/>
          <w:szCs w:val="22"/>
          <w:lang w:val="en-US"/>
        </w:rPr>
      </w:pPr>
      <w:r w:rsidRPr="00DE795E">
        <w:rPr>
          <w:rFonts w:ascii="Arial" w:hAnsi="Arial" w:cs="Arial"/>
          <w:color w:val="000000" w:themeColor="text1"/>
          <w:sz w:val="22"/>
          <w:szCs w:val="22"/>
          <w:lang w:val="en-US"/>
        </w:rPr>
        <w:t>3.2 Justification for the Recommendation</w:t>
      </w:r>
      <w:r w:rsidR="00645304" w:rsidRPr="00DE795E">
        <w:rPr>
          <w:rFonts w:ascii="Arial" w:hAnsi="Arial" w:cs="Arial"/>
          <w:color w:val="000000" w:themeColor="text1"/>
          <w:sz w:val="22"/>
          <w:szCs w:val="22"/>
          <w:lang w:val="en-US"/>
        </w:rPr>
        <w:t xml:space="preserve"> ……………………………………………………………………</w:t>
      </w:r>
      <w:r w:rsidR="00614740" w:rsidRPr="00DE795E">
        <w:rPr>
          <w:rFonts w:ascii="Arial" w:hAnsi="Arial" w:cs="Arial"/>
          <w:color w:val="000000" w:themeColor="text1"/>
          <w:sz w:val="22"/>
          <w:szCs w:val="22"/>
          <w:lang w:val="en-US"/>
        </w:rPr>
        <w:t>….5</w:t>
      </w:r>
    </w:p>
    <w:p w14:paraId="1D86BFC7" w14:textId="3F723469" w:rsidR="003A5766" w:rsidRPr="00DE795E" w:rsidRDefault="003A5766" w:rsidP="003A5766">
      <w:pPr>
        <w:rPr>
          <w:rFonts w:ascii="Arial" w:hAnsi="Arial" w:cs="Arial"/>
          <w:sz w:val="22"/>
          <w:szCs w:val="22"/>
          <w:lang w:val="en-US"/>
        </w:rPr>
      </w:pPr>
      <w:r w:rsidRPr="00DE795E">
        <w:rPr>
          <w:rFonts w:ascii="Arial" w:hAnsi="Arial" w:cs="Arial"/>
          <w:color w:val="000000" w:themeColor="text1"/>
          <w:sz w:val="22"/>
          <w:szCs w:val="22"/>
          <w:lang w:val="en-US"/>
        </w:rPr>
        <w:t>3.3 How the System Will Improve Operations</w:t>
      </w:r>
      <w:r w:rsidR="00645304" w:rsidRPr="00DE795E">
        <w:rPr>
          <w:rFonts w:ascii="Arial" w:hAnsi="Arial" w:cs="Arial"/>
          <w:color w:val="000000" w:themeColor="text1"/>
          <w:sz w:val="22"/>
          <w:szCs w:val="22"/>
          <w:lang w:val="en-US"/>
        </w:rPr>
        <w:t>……………………………………………………………</w:t>
      </w:r>
      <w:proofErr w:type="gramStart"/>
      <w:r w:rsidR="00645304" w:rsidRPr="00DE795E">
        <w:rPr>
          <w:rFonts w:ascii="Arial" w:hAnsi="Arial" w:cs="Arial"/>
          <w:color w:val="000000" w:themeColor="text1"/>
          <w:sz w:val="22"/>
          <w:szCs w:val="22"/>
          <w:lang w:val="en-US"/>
        </w:rPr>
        <w:t>…</w:t>
      </w:r>
      <w:r w:rsidR="00DE795E" w:rsidRPr="00DE795E">
        <w:rPr>
          <w:rFonts w:ascii="Arial" w:hAnsi="Arial" w:cs="Arial"/>
          <w:color w:val="000000" w:themeColor="text1"/>
          <w:sz w:val="22"/>
          <w:szCs w:val="22"/>
          <w:lang w:val="en-US"/>
        </w:rPr>
        <w:t>..</w:t>
      </w:r>
      <w:proofErr w:type="gramEnd"/>
      <w:r w:rsidR="00614740" w:rsidRPr="00DE795E">
        <w:rPr>
          <w:rFonts w:ascii="Arial" w:hAnsi="Arial" w:cs="Arial"/>
          <w:color w:val="000000" w:themeColor="text1"/>
          <w:sz w:val="22"/>
          <w:szCs w:val="22"/>
          <w:lang w:val="en-US"/>
        </w:rPr>
        <w:t>…5</w:t>
      </w:r>
    </w:p>
    <w:p w14:paraId="15B48CE4" w14:textId="3807FDA0" w:rsidR="00BA473C" w:rsidRPr="00DE795E" w:rsidRDefault="00C00B96" w:rsidP="00BA473C">
      <w:pPr>
        <w:rPr>
          <w:rFonts w:ascii="Arial" w:hAnsi="Arial" w:cs="Arial"/>
          <w:color w:val="000000" w:themeColor="text1"/>
          <w:sz w:val="22"/>
          <w:szCs w:val="22"/>
          <w:lang w:val="en-US"/>
        </w:rPr>
      </w:pPr>
      <w:r w:rsidRPr="00DE795E">
        <w:rPr>
          <w:rFonts w:ascii="Arial" w:hAnsi="Arial" w:cs="Arial"/>
          <w:color w:val="000000" w:themeColor="text1"/>
          <w:sz w:val="22"/>
          <w:szCs w:val="22"/>
          <w:lang w:val="en-US"/>
        </w:rPr>
        <w:t xml:space="preserve">4 </w:t>
      </w:r>
      <w:r w:rsidR="00BA473C" w:rsidRPr="00DE795E">
        <w:rPr>
          <w:rFonts w:ascii="Arial" w:hAnsi="Arial" w:cs="Arial"/>
          <w:color w:val="000000" w:themeColor="text1"/>
          <w:sz w:val="22"/>
          <w:szCs w:val="22"/>
          <w:lang w:val="en-US"/>
        </w:rPr>
        <w:t xml:space="preserve">Implementation plan </w:t>
      </w:r>
      <w:r w:rsidR="00645304" w:rsidRPr="00DE795E">
        <w:rPr>
          <w:rFonts w:ascii="Arial" w:hAnsi="Arial" w:cs="Arial"/>
          <w:color w:val="000000" w:themeColor="text1"/>
          <w:sz w:val="22"/>
          <w:szCs w:val="22"/>
          <w:lang w:val="en-US"/>
        </w:rPr>
        <w:t>……………………………………………………………………………………</w:t>
      </w:r>
      <w:proofErr w:type="gramStart"/>
      <w:r w:rsidR="00645304" w:rsidRPr="00DE795E">
        <w:rPr>
          <w:rFonts w:ascii="Arial" w:hAnsi="Arial" w:cs="Arial"/>
          <w:color w:val="000000" w:themeColor="text1"/>
          <w:sz w:val="22"/>
          <w:szCs w:val="22"/>
          <w:lang w:val="en-US"/>
        </w:rPr>
        <w:t>…</w:t>
      </w:r>
      <w:r w:rsidR="00DE795E" w:rsidRPr="00DE795E">
        <w:rPr>
          <w:rFonts w:ascii="Arial" w:hAnsi="Arial" w:cs="Arial"/>
          <w:color w:val="000000" w:themeColor="text1"/>
          <w:sz w:val="22"/>
          <w:szCs w:val="22"/>
          <w:lang w:val="en-US"/>
        </w:rPr>
        <w:t>..</w:t>
      </w:r>
      <w:proofErr w:type="gramEnd"/>
      <w:r w:rsidR="00645304" w:rsidRPr="00DE795E">
        <w:rPr>
          <w:rFonts w:ascii="Arial" w:hAnsi="Arial" w:cs="Arial"/>
          <w:color w:val="000000" w:themeColor="text1"/>
          <w:sz w:val="22"/>
          <w:szCs w:val="22"/>
          <w:lang w:val="en-US"/>
        </w:rPr>
        <w:t>…</w:t>
      </w:r>
      <w:r w:rsidR="00614740" w:rsidRPr="00DE795E">
        <w:rPr>
          <w:rFonts w:ascii="Arial" w:hAnsi="Arial" w:cs="Arial"/>
          <w:color w:val="000000" w:themeColor="text1"/>
          <w:sz w:val="22"/>
          <w:szCs w:val="22"/>
          <w:lang w:val="en-US"/>
        </w:rPr>
        <w:t>...6</w:t>
      </w:r>
    </w:p>
    <w:p w14:paraId="776B2688" w14:textId="10D53616" w:rsidR="00BA473C" w:rsidRPr="00DE795E" w:rsidRDefault="00BA473C" w:rsidP="00BA473C">
      <w:pPr>
        <w:rPr>
          <w:rFonts w:ascii="Arial" w:hAnsi="Arial" w:cs="Arial"/>
          <w:sz w:val="22"/>
          <w:szCs w:val="22"/>
          <w:lang w:val="en-US"/>
        </w:rPr>
      </w:pPr>
      <w:r w:rsidRPr="00DE795E">
        <w:rPr>
          <w:rFonts w:ascii="Arial" w:hAnsi="Arial" w:cs="Arial"/>
          <w:color w:val="000000" w:themeColor="text1"/>
          <w:sz w:val="22"/>
          <w:szCs w:val="22"/>
          <w:lang w:val="en-US"/>
        </w:rPr>
        <w:t>4.1 Phased Implementation Approach</w:t>
      </w:r>
      <w:r w:rsidR="005C6D2D" w:rsidRPr="00DE795E">
        <w:rPr>
          <w:rFonts w:ascii="Arial" w:hAnsi="Arial" w:cs="Arial"/>
          <w:color w:val="000000" w:themeColor="text1"/>
          <w:sz w:val="22"/>
          <w:szCs w:val="22"/>
          <w:lang w:val="en-US"/>
        </w:rPr>
        <w:t xml:space="preserve"> ……………………………………………………………………</w:t>
      </w:r>
      <w:proofErr w:type="gramStart"/>
      <w:r w:rsidR="005C6D2D" w:rsidRPr="00DE795E">
        <w:rPr>
          <w:rFonts w:ascii="Arial" w:hAnsi="Arial" w:cs="Arial"/>
          <w:color w:val="000000" w:themeColor="text1"/>
          <w:sz w:val="22"/>
          <w:szCs w:val="22"/>
          <w:lang w:val="en-US"/>
        </w:rPr>
        <w:t>…</w:t>
      </w:r>
      <w:r w:rsidR="00DE795E" w:rsidRPr="00DE795E">
        <w:rPr>
          <w:rFonts w:ascii="Arial" w:hAnsi="Arial" w:cs="Arial"/>
          <w:color w:val="000000" w:themeColor="text1"/>
          <w:sz w:val="22"/>
          <w:szCs w:val="22"/>
          <w:lang w:val="en-US"/>
        </w:rPr>
        <w:t>..</w:t>
      </w:r>
      <w:proofErr w:type="gramEnd"/>
      <w:r w:rsidR="005C6D2D" w:rsidRPr="00DE795E">
        <w:rPr>
          <w:rFonts w:ascii="Arial" w:hAnsi="Arial" w:cs="Arial"/>
          <w:color w:val="000000" w:themeColor="text1"/>
          <w:sz w:val="22"/>
          <w:szCs w:val="22"/>
          <w:lang w:val="en-US"/>
        </w:rPr>
        <w:t>…</w:t>
      </w:r>
      <w:r w:rsidR="00BD2DD6" w:rsidRPr="00DE795E">
        <w:rPr>
          <w:rFonts w:ascii="Arial" w:hAnsi="Arial" w:cs="Arial"/>
          <w:color w:val="000000" w:themeColor="text1"/>
          <w:sz w:val="22"/>
          <w:szCs w:val="22"/>
          <w:lang w:val="en-US"/>
        </w:rPr>
        <w:t>6</w:t>
      </w:r>
    </w:p>
    <w:p w14:paraId="6C4F7A0A" w14:textId="4B0848EC" w:rsidR="00393EF2" w:rsidRPr="00DE795E" w:rsidRDefault="00393EF2" w:rsidP="00393EF2">
      <w:pPr>
        <w:rPr>
          <w:rFonts w:ascii="Arial" w:hAnsi="Arial" w:cs="Arial"/>
          <w:sz w:val="22"/>
          <w:szCs w:val="22"/>
          <w:lang w:val="en-US"/>
        </w:rPr>
      </w:pPr>
      <w:r w:rsidRPr="00DE795E">
        <w:rPr>
          <w:rFonts w:ascii="Arial" w:hAnsi="Arial" w:cs="Arial"/>
          <w:color w:val="000000" w:themeColor="text1"/>
          <w:sz w:val="22"/>
          <w:szCs w:val="22"/>
          <w:lang w:val="en-US"/>
        </w:rPr>
        <w:t>4.2 Training and Change Management System</w:t>
      </w:r>
      <w:r w:rsidR="005C6D2D" w:rsidRPr="00DE795E">
        <w:rPr>
          <w:rFonts w:ascii="Arial" w:hAnsi="Arial" w:cs="Arial"/>
          <w:color w:val="000000" w:themeColor="text1"/>
          <w:sz w:val="22"/>
          <w:szCs w:val="22"/>
          <w:lang w:val="en-US"/>
        </w:rPr>
        <w:t xml:space="preserve"> ……………………………………………………</w:t>
      </w:r>
      <w:proofErr w:type="gramStart"/>
      <w:r w:rsidR="005C6D2D" w:rsidRPr="00DE795E">
        <w:rPr>
          <w:rFonts w:ascii="Arial" w:hAnsi="Arial" w:cs="Arial"/>
          <w:color w:val="000000" w:themeColor="text1"/>
          <w:sz w:val="22"/>
          <w:szCs w:val="22"/>
          <w:lang w:val="en-US"/>
        </w:rPr>
        <w:t>…</w:t>
      </w:r>
      <w:r w:rsidR="00E65B9D" w:rsidRPr="00DE795E">
        <w:rPr>
          <w:rFonts w:ascii="Arial" w:hAnsi="Arial" w:cs="Arial"/>
          <w:color w:val="000000" w:themeColor="text1"/>
          <w:sz w:val="22"/>
          <w:szCs w:val="22"/>
          <w:lang w:val="en-US"/>
        </w:rPr>
        <w:t>..</w:t>
      </w:r>
      <w:proofErr w:type="gramEnd"/>
      <w:r w:rsidR="005C6D2D" w:rsidRPr="00DE795E">
        <w:rPr>
          <w:rFonts w:ascii="Arial" w:hAnsi="Arial" w:cs="Arial"/>
          <w:color w:val="000000" w:themeColor="text1"/>
          <w:sz w:val="22"/>
          <w:szCs w:val="22"/>
          <w:lang w:val="en-US"/>
        </w:rPr>
        <w:t>………</w:t>
      </w:r>
      <w:r w:rsidR="003523F7">
        <w:rPr>
          <w:rFonts w:ascii="Arial" w:hAnsi="Arial" w:cs="Arial"/>
          <w:color w:val="000000" w:themeColor="text1"/>
          <w:sz w:val="22"/>
          <w:szCs w:val="22"/>
          <w:lang w:val="en-US"/>
        </w:rPr>
        <w:t>6</w:t>
      </w:r>
    </w:p>
    <w:p w14:paraId="5193297B" w14:textId="009BAEE2" w:rsidR="00393EF2" w:rsidRPr="00DE795E" w:rsidRDefault="00393EF2" w:rsidP="00393EF2">
      <w:pPr>
        <w:rPr>
          <w:rFonts w:ascii="Arial" w:hAnsi="Arial" w:cs="Arial"/>
          <w:sz w:val="22"/>
          <w:szCs w:val="22"/>
          <w:lang w:val="en-US"/>
        </w:rPr>
      </w:pPr>
      <w:r w:rsidRPr="00DE795E">
        <w:rPr>
          <w:rFonts w:ascii="Arial" w:hAnsi="Arial" w:cs="Arial"/>
          <w:color w:val="000000" w:themeColor="text1"/>
          <w:sz w:val="22"/>
          <w:szCs w:val="22"/>
          <w:lang w:val="en-US"/>
        </w:rPr>
        <w:t>4.3 Potential Challenges and Mitigation Strategies</w:t>
      </w:r>
      <w:r w:rsidR="005C6D2D" w:rsidRPr="00DE795E">
        <w:rPr>
          <w:rFonts w:ascii="Arial" w:hAnsi="Arial" w:cs="Arial"/>
          <w:color w:val="000000" w:themeColor="text1"/>
          <w:sz w:val="22"/>
          <w:szCs w:val="22"/>
          <w:lang w:val="en-US"/>
        </w:rPr>
        <w:t xml:space="preserve"> ………………………………………………</w:t>
      </w:r>
      <w:proofErr w:type="gramStart"/>
      <w:r w:rsidR="005C6D2D" w:rsidRPr="00DE795E">
        <w:rPr>
          <w:rFonts w:ascii="Arial" w:hAnsi="Arial" w:cs="Arial"/>
          <w:color w:val="000000" w:themeColor="text1"/>
          <w:sz w:val="22"/>
          <w:szCs w:val="22"/>
          <w:lang w:val="en-US"/>
        </w:rPr>
        <w:t>…</w:t>
      </w:r>
      <w:r w:rsidR="00E65B9D" w:rsidRPr="00DE795E">
        <w:rPr>
          <w:rFonts w:ascii="Arial" w:hAnsi="Arial" w:cs="Arial"/>
          <w:color w:val="000000" w:themeColor="text1"/>
          <w:sz w:val="22"/>
          <w:szCs w:val="22"/>
          <w:lang w:val="en-US"/>
        </w:rPr>
        <w:t>..</w:t>
      </w:r>
      <w:proofErr w:type="gramEnd"/>
      <w:r w:rsidR="005C6D2D" w:rsidRPr="00DE795E">
        <w:rPr>
          <w:rFonts w:ascii="Arial" w:hAnsi="Arial" w:cs="Arial"/>
          <w:color w:val="000000" w:themeColor="text1"/>
          <w:sz w:val="22"/>
          <w:szCs w:val="22"/>
          <w:lang w:val="en-US"/>
        </w:rPr>
        <w:t>……</w:t>
      </w:r>
      <w:proofErr w:type="gramStart"/>
      <w:r w:rsidR="005C6D2D" w:rsidRPr="00DE795E">
        <w:rPr>
          <w:rFonts w:ascii="Arial" w:hAnsi="Arial" w:cs="Arial"/>
          <w:color w:val="000000" w:themeColor="text1"/>
          <w:sz w:val="22"/>
          <w:szCs w:val="22"/>
          <w:lang w:val="en-US"/>
        </w:rPr>
        <w:t>…..</w:t>
      </w:r>
      <w:proofErr w:type="gramEnd"/>
      <w:r w:rsidR="00BD2DD6" w:rsidRPr="00DE795E">
        <w:rPr>
          <w:rFonts w:ascii="Arial" w:hAnsi="Arial" w:cs="Arial"/>
          <w:color w:val="000000" w:themeColor="text1"/>
          <w:sz w:val="22"/>
          <w:szCs w:val="22"/>
          <w:lang w:val="en-US"/>
        </w:rPr>
        <w:t>7</w:t>
      </w:r>
    </w:p>
    <w:p w14:paraId="07EAE0A7" w14:textId="79B40742" w:rsidR="00393EF2" w:rsidRPr="00DE795E" w:rsidRDefault="00C00B96" w:rsidP="00393EF2">
      <w:pPr>
        <w:rPr>
          <w:rFonts w:ascii="Arial" w:hAnsi="Arial" w:cs="Arial"/>
          <w:sz w:val="22"/>
          <w:szCs w:val="22"/>
          <w:lang w:val="en-US"/>
        </w:rPr>
      </w:pPr>
      <w:r w:rsidRPr="00DE795E">
        <w:rPr>
          <w:rFonts w:ascii="Arial" w:hAnsi="Arial" w:cs="Arial"/>
          <w:color w:val="000000" w:themeColor="text1"/>
          <w:sz w:val="22"/>
          <w:szCs w:val="22"/>
          <w:lang w:val="en-US"/>
        </w:rPr>
        <w:t xml:space="preserve">5 </w:t>
      </w:r>
      <w:r w:rsidR="00393EF2" w:rsidRPr="00DE795E">
        <w:rPr>
          <w:rFonts w:ascii="Arial" w:hAnsi="Arial" w:cs="Arial"/>
          <w:color w:val="000000" w:themeColor="text1"/>
          <w:sz w:val="22"/>
          <w:szCs w:val="22"/>
          <w:lang w:val="en-US"/>
        </w:rPr>
        <w:t xml:space="preserve">Conclusion </w:t>
      </w:r>
      <w:r w:rsidR="005C6D2D" w:rsidRPr="00DE795E">
        <w:rPr>
          <w:rFonts w:ascii="Arial" w:hAnsi="Arial" w:cs="Arial"/>
          <w:color w:val="000000" w:themeColor="text1"/>
          <w:sz w:val="22"/>
          <w:szCs w:val="22"/>
          <w:lang w:val="en-US"/>
        </w:rPr>
        <w:t>…………………………………………………………………………………………………</w:t>
      </w:r>
      <w:proofErr w:type="gramStart"/>
      <w:r w:rsidR="005C6D2D" w:rsidRPr="00DE795E">
        <w:rPr>
          <w:rFonts w:ascii="Arial" w:hAnsi="Arial" w:cs="Arial"/>
          <w:color w:val="000000" w:themeColor="text1"/>
          <w:sz w:val="22"/>
          <w:szCs w:val="22"/>
          <w:lang w:val="en-US"/>
        </w:rPr>
        <w:t>…</w:t>
      </w:r>
      <w:r w:rsidR="00E65B9D" w:rsidRPr="00DE795E">
        <w:rPr>
          <w:rFonts w:ascii="Arial" w:hAnsi="Arial" w:cs="Arial"/>
          <w:color w:val="000000" w:themeColor="text1"/>
          <w:sz w:val="22"/>
          <w:szCs w:val="22"/>
          <w:lang w:val="en-US"/>
        </w:rPr>
        <w:t>..</w:t>
      </w:r>
      <w:proofErr w:type="gramEnd"/>
      <w:r w:rsidR="00BD2DD6" w:rsidRPr="00DE795E">
        <w:rPr>
          <w:rFonts w:ascii="Arial" w:hAnsi="Arial" w:cs="Arial"/>
          <w:color w:val="000000" w:themeColor="text1"/>
          <w:sz w:val="22"/>
          <w:szCs w:val="22"/>
          <w:lang w:val="en-US"/>
        </w:rPr>
        <w:t>…</w:t>
      </w:r>
      <w:r w:rsidR="00903E3A">
        <w:rPr>
          <w:rFonts w:ascii="Arial" w:hAnsi="Arial" w:cs="Arial"/>
          <w:color w:val="000000" w:themeColor="text1"/>
          <w:sz w:val="22"/>
          <w:szCs w:val="22"/>
          <w:lang w:val="en-US"/>
        </w:rPr>
        <w:t>7</w:t>
      </w:r>
    </w:p>
    <w:p w14:paraId="2A82EF51" w14:textId="07511A04" w:rsidR="007E6346" w:rsidRPr="00DE795E" w:rsidRDefault="00C00B96" w:rsidP="00C84FCF">
      <w:pPr>
        <w:rPr>
          <w:rFonts w:ascii="Arial" w:hAnsi="Arial" w:cs="Arial"/>
          <w:color w:val="000000" w:themeColor="text1"/>
          <w:sz w:val="22"/>
          <w:szCs w:val="22"/>
          <w:lang w:val="en-US"/>
        </w:rPr>
      </w:pPr>
      <w:r w:rsidRPr="00DE795E">
        <w:rPr>
          <w:rFonts w:ascii="Arial" w:hAnsi="Arial" w:cs="Arial"/>
          <w:color w:val="000000" w:themeColor="text1"/>
          <w:sz w:val="22"/>
          <w:szCs w:val="22"/>
        </w:rPr>
        <w:t xml:space="preserve">6 </w:t>
      </w:r>
      <w:r w:rsidR="00F029D3" w:rsidRPr="00DE795E">
        <w:rPr>
          <w:rFonts w:ascii="Arial" w:hAnsi="Arial" w:cs="Arial"/>
          <w:color w:val="000000" w:themeColor="text1"/>
          <w:sz w:val="22"/>
          <w:szCs w:val="22"/>
        </w:rPr>
        <w:t>References</w:t>
      </w:r>
      <w:r w:rsidR="005C6D2D" w:rsidRPr="00DE795E">
        <w:rPr>
          <w:rFonts w:ascii="Arial" w:hAnsi="Arial" w:cs="Arial"/>
          <w:color w:val="000000" w:themeColor="text1"/>
          <w:sz w:val="22"/>
          <w:szCs w:val="22"/>
        </w:rPr>
        <w:t xml:space="preserve"> ………………………………………………………………………………………………</w:t>
      </w:r>
      <w:r w:rsidR="004E5C7B" w:rsidRPr="00DE795E">
        <w:rPr>
          <w:rFonts w:ascii="Arial" w:hAnsi="Arial" w:cs="Arial"/>
          <w:color w:val="000000" w:themeColor="text1"/>
          <w:sz w:val="22"/>
          <w:szCs w:val="22"/>
        </w:rPr>
        <w:t>……</w:t>
      </w:r>
      <w:proofErr w:type="gramStart"/>
      <w:r w:rsidR="004E5C7B" w:rsidRPr="00DE795E">
        <w:rPr>
          <w:rFonts w:ascii="Arial" w:hAnsi="Arial" w:cs="Arial"/>
          <w:color w:val="000000" w:themeColor="text1"/>
          <w:sz w:val="22"/>
          <w:szCs w:val="22"/>
        </w:rPr>
        <w:t>…..</w:t>
      </w:r>
      <w:proofErr w:type="gramEnd"/>
      <w:r w:rsidR="00903E3A">
        <w:rPr>
          <w:rFonts w:ascii="Arial" w:hAnsi="Arial" w:cs="Arial"/>
          <w:color w:val="000000" w:themeColor="text1"/>
          <w:sz w:val="22"/>
          <w:szCs w:val="22"/>
        </w:rPr>
        <w:t>8</w:t>
      </w:r>
    </w:p>
    <w:p w14:paraId="7E22BA3C" w14:textId="77777777" w:rsidR="009E21C5" w:rsidRPr="00DE795E" w:rsidRDefault="009E21C5" w:rsidP="009E21C5">
      <w:pPr>
        <w:rPr>
          <w:rFonts w:ascii="Arial" w:hAnsi="Arial" w:cs="Arial"/>
          <w:sz w:val="22"/>
          <w:szCs w:val="22"/>
          <w:lang w:val="en-US"/>
        </w:rPr>
      </w:pPr>
    </w:p>
    <w:p w14:paraId="148A0E8A" w14:textId="77777777" w:rsidR="005245E0" w:rsidRPr="00DE795E" w:rsidRDefault="005245E0" w:rsidP="005245E0">
      <w:pPr>
        <w:rPr>
          <w:rFonts w:ascii="Arial" w:hAnsi="Arial" w:cs="Arial"/>
          <w:b/>
          <w:bCs/>
          <w:color w:val="000000" w:themeColor="text1"/>
          <w:sz w:val="22"/>
          <w:szCs w:val="22"/>
          <w:lang w:val="en-US"/>
        </w:rPr>
      </w:pPr>
    </w:p>
    <w:p w14:paraId="3AB8768E" w14:textId="77777777" w:rsidR="00850D6D" w:rsidRPr="00DE795E" w:rsidRDefault="00850D6D" w:rsidP="005245E0">
      <w:pPr>
        <w:rPr>
          <w:rFonts w:ascii="Arial" w:hAnsi="Arial" w:cs="Arial"/>
          <w:b/>
          <w:bCs/>
          <w:color w:val="000000" w:themeColor="text1"/>
          <w:sz w:val="22"/>
          <w:szCs w:val="22"/>
          <w:lang w:val="en-US"/>
        </w:rPr>
      </w:pPr>
    </w:p>
    <w:p w14:paraId="5BD484D6" w14:textId="77777777" w:rsidR="00850D6D" w:rsidRPr="00DE795E" w:rsidRDefault="00850D6D" w:rsidP="005245E0">
      <w:pPr>
        <w:rPr>
          <w:rFonts w:ascii="Arial" w:hAnsi="Arial" w:cs="Arial"/>
          <w:b/>
          <w:bCs/>
          <w:color w:val="000000" w:themeColor="text1"/>
          <w:sz w:val="22"/>
          <w:szCs w:val="22"/>
          <w:lang w:val="en-US"/>
        </w:rPr>
      </w:pPr>
    </w:p>
    <w:p w14:paraId="2363893F" w14:textId="77777777" w:rsidR="00850D6D" w:rsidRPr="00DE795E" w:rsidRDefault="00850D6D" w:rsidP="005245E0">
      <w:pPr>
        <w:rPr>
          <w:rFonts w:ascii="Arial" w:hAnsi="Arial" w:cs="Arial"/>
          <w:b/>
          <w:bCs/>
          <w:color w:val="000000" w:themeColor="text1"/>
          <w:sz w:val="22"/>
          <w:szCs w:val="22"/>
          <w:lang w:val="en-US"/>
        </w:rPr>
      </w:pPr>
    </w:p>
    <w:p w14:paraId="3C4189FD" w14:textId="77777777" w:rsidR="00850D6D" w:rsidRPr="00DE795E" w:rsidRDefault="00850D6D" w:rsidP="005245E0">
      <w:pPr>
        <w:rPr>
          <w:rFonts w:ascii="Arial" w:hAnsi="Arial" w:cs="Arial"/>
          <w:b/>
          <w:bCs/>
          <w:color w:val="000000" w:themeColor="text1"/>
          <w:sz w:val="22"/>
          <w:szCs w:val="22"/>
          <w:lang w:val="en-US"/>
        </w:rPr>
      </w:pPr>
    </w:p>
    <w:p w14:paraId="6E231F8C" w14:textId="77777777" w:rsidR="00850D6D" w:rsidRPr="00DE795E" w:rsidRDefault="00850D6D" w:rsidP="005245E0">
      <w:pPr>
        <w:rPr>
          <w:rFonts w:ascii="Arial" w:hAnsi="Arial" w:cs="Arial"/>
          <w:b/>
          <w:bCs/>
          <w:color w:val="000000" w:themeColor="text1"/>
          <w:sz w:val="22"/>
          <w:szCs w:val="22"/>
          <w:lang w:val="en-US"/>
        </w:rPr>
      </w:pPr>
    </w:p>
    <w:p w14:paraId="0AAC9727" w14:textId="77777777" w:rsidR="00850D6D" w:rsidRPr="00DE795E" w:rsidRDefault="00850D6D" w:rsidP="005245E0">
      <w:pPr>
        <w:rPr>
          <w:rFonts w:ascii="Arial" w:hAnsi="Arial" w:cs="Arial"/>
          <w:b/>
          <w:bCs/>
          <w:color w:val="000000" w:themeColor="text1"/>
          <w:sz w:val="22"/>
          <w:szCs w:val="22"/>
          <w:lang w:val="en-US"/>
        </w:rPr>
      </w:pPr>
    </w:p>
    <w:p w14:paraId="25EC4BDA" w14:textId="77777777" w:rsidR="00850D6D" w:rsidRPr="00DE795E" w:rsidRDefault="00850D6D" w:rsidP="005245E0">
      <w:pPr>
        <w:rPr>
          <w:rFonts w:ascii="Arial" w:hAnsi="Arial" w:cs="Arial"/>
          <w:b/>
          <w:bCs/>
          <w:color w:val="000000" w:themeColor="text1"/>
          <w:sz w:val="22"/>
          <w:szCs w:val="22"/>
          <w:lang w:val="en-US"/>
        </w:rPr>
      </w:pPr>
    </w:p>
    <w:p w14:paraId="6641F83B" w14:textId="77777777" w:rsidR="00850D6D" w:rsidRPr="00DE795E" w:rsidRDefault="00850D6D" w:rsidP="005245E0">
      <w:pPr>
        <w:rPr>
          <w:rFonts w:ascii="Arial" w:hAnsi="Arial" w:cs="Arial"/>
          <w:b/>
          <w:bCs/>
          <w:color w:val="000000" w:themeColor="text1"/>
          <w:sz w:val="22"/>
          <w:szCs w:val="22"/>
          <w:lang w:val="en-US"/>
        </w:rPr>
      </w:pPr>
    </w:p>
    <w:p w14:paraId="33752DD2" w14:textId="77777777" w:rsidR="00850D6D" w:rsidRPr="00DE795E" w:rsidRDefault="00850D6D" w:rsidP="005245E0">
      <w:pPr>
        <w:rPr>
          <w:rFonts w:ascii="Arial" w:hAnsi="Arial" w:cs="Arial"/>
          <w:b/>
          <w:bCs/>
          <w:color w:val="000000" w:themeColor="text1"/>
          <w:sz w:val="22"/>
          <w:szCs w:val="22"/>
          <w:lang w:val="en-US"/>
        </w:rPr>
      </w:pPr>
    </w:p>
    <w:p w14:paraId="0BAA95FD" w14:textId="77777777" w:rsidR="00850D6D" w:rsidRPr="00DE795E" w:rsidRDefault="00850D6D" w:rsidP="005245E0">
      <w:pPr>
        <w:rPr>
          <w:rFonts w:ascii="Arial" w:hAnsi="Arial" w:cs="Arial"/>
          <w:b/>
          <w:bCs/>
          <w:color w:val="000000" w:themeColor="text1"/>
          <w:sz w:val="22"/>
          <w:szCs w:val="22"/>
          <w:lang w:val="en-US"/>
        </w:rPr>
      </w:pPr>
    </w:p>
    <w:p w14:paraId="46630F1E" w14:textId="77777777" w:rsidR="00850D6D" w:rsidRPr="00DE795E" w:rsidRDefault="00850D6D" w:rsidP="005245E0">
      <w:pPr>
        <w:rPr>
          <w:rFonts w:ascii="Arial" w:hAnsi="Arial" w:cs="Arial"/>
          <w:b/>
          <w:bCs/>
          <w:color w:val="000000" w:themeColor="text1"/>
          <w:sz w:val="22"/>
          <w:szCs w:val="22"/>
          <w:lang w:val="en-US"/>
        </w:rPr>
      </w:pPr>
    </w:p>
    <w:p w14:paraId="3D75A964" w14:textId="77777777" w:rsidR="00850D6D" w:rsidRPr="00DE795E" w:rsidRDefault="00850D6D" w:rsidP="005245E0">
      <w:pPr>
        <w:rPr>
          <w:rFonts w:ascii="Arial" w:hAnsi="Arial" w:cs="Arial"/>
          <w:b/>
          <w:bCs/>
          <w:color w:val="000000" w:themeColor="text1"/>
          <w:sz w:val="22"/>
          <w:szCs w:val="22"/>
          <w:lang w:val="en-US"/>
        </w:rPr>
      </w:pPr>
    </w:p>
    <w:p w14:paraId="3AE5A2D3" w14:textId="4DDB1E1E" w:rsidR="00A342AC" w:rsidRPr="00DE795E" w:rsidRDefault="00850D6D" w:rsidP="005245E0">
      <w:pPr>
        <w:rPr>
          <w:rFonts w:ascii="Arial" w:hAnsi="Arial" w:cs="Arial"/>
          <w:sz w:val="22"/>
          <w:szCs w:val="22"/>
        </w:rPr>
      </w:pPr>
      <w:r w:rsidRPr="00DE795E">
        <w:rPr>
          <w:rFonts w:ascii="Arial" w:hAnsi="Arial" w:cs="Arial"/>
          <w:b/>
          <w:bCs/>
          <w:color w:val="000000" w:themeColor="text1"/>
          <w:sz w:val="22"/>
          <w:szCs w:val="22"/>
          <w:lang w:val="en-US"/>
        </w:rPr>
        <w:lastRenderedPageBreak/>
        <w:t xml:space="preserve">1 </w:t>
      </w:r>
      <w:r w:rsidR="00234B72" w:rsidRPr="00DE795E">
        <w:rPr>
          <w:rFonts w:ascii="Arial" w:hAnsi="Arial" w:cs="Arial"/>
          <w:b/>
          <w:bCs/>
          <w:color w:val="000000" w:themeColor="text1"/>
          <w:sz w:val="22"/>
          <w:szCs w:val="22"/>
          <w:lang w:val="en-US"/>
        </w:rPr>
        <w:t>Introduction</w:t>
      </w:r>
      <w:bookmarkEnd w:id="0"/>
      <w:r w:rsidR="00234B72" w:rsidRPr="00DE795E">
        <w:rPr>
          <w:rFonts w:ascii="Arial" w:hAnsi="Arial" w:cs="Arial"/>
          <w:b/>
          <w:bCs/>
          <w:color w:val="000000" w:themeColor="text1"/>
          <w:sz w:val="22"/>
          <w:szCs w:val="22"/>
          <w:lang w:val="en-US"/>
        </w:rPr>
        <w:t xml:space="preserve"> </w:t>
      </w:r>
      <w:bookmarkStart w:id="1" w:name="_Toc235039924"/>
    </w:p>
    <w:p w14:paraId="72904F0C" w14:textId="3E6EC76E" w:rsidR="00234B72" w:rsidRPr="00DE795E" w:rsidRDefault="00234B72" w:rsidP="005245E0">
      <w:pPr>
        <w:rPr>
          <w:rFonts w:ascii="Arial" w:hAnsi="Arial" w:cs="Arial"/>
          <w:b/>
          <w:bCs/>
          <w:color w:val="0F4761" w:themeColor="accent1" w:themeShade="BF"/>
          <w:sz w:val="22"/>
          <w:szCs w:val="22"/>
          <w:lang w:val="en-US"/>
        </w:rPr>
      </w:pPr>
      <w:r w:rsidRPr="00DE795E">
        <w:rPr>
          <w:rFonts w:ascii="Arial" w:hAnsi="Arial" w:cs="Arial"/>
          <w:b/>
          <w:bCs/>
          <w:sz w:val="22"/>
          <w:szCs w:val="22"/>
          <w:lang w:val="en-US"/>
        </w:rPr>
        <w:t>1.1 Overview of the Business Case</w:t>
      </w:r>
      <w:bookmarkEnd w:id="1"/>
    </w:p>
    <w:p w14:paraId="3DD3C6F5" w14:textId="308DCAE2" w:rsidR="00A328BB" w:rsidRPr="00DE795E" w:rsidRDefault="00A328BB" w:rsidP="00A328BB">
      <w:pPr>
        <w:spacing w:line="360" w:lineRule="auto"/>
        <w:jc w:val="both"/>
        <w:rPr>
          <w:rFonts w:ascii="Arial" w:hAnsi="Arial" w:cs="Arial"/>
          <w:sz w:val="22"/>
          <w:szCs w:val="22"/>
        </w:rPr>
      </w:pPr>
      <w:bookmarkStart w:id="2" w:name="_Toc235039925"/>
      <w:r w:rsidRPr="00DE795E">
        <w:rPr>
          <w:rFonts w:ascii="Arial" w:eastAsia="Times New Roman" w:hAnsi="Arial" w:cs="Arial"/>
          <w:sz w:val="22"/>
          <w:szCs w:val="22"/>
        </w:rPr>
        <w:t>Maldiva Ltd. is a fast-growing consumer electronics retailer operating 30 physical stores alongside a dedicated e-commerce platform. Over the past year, the company has experienced a significant increase in sales volume; however, this commercial growth has exposed critical weaknesses within its existing information systems infrastructure. The organisation's current technological landscape is characterised by fragmented, siloed, and largely manual processes that are no longer capable of supporting the demands of a modern multi-channel retail environment.</w:t>
      </w:r>
      <w:r w:rsidR="00225D19" w:rsidRPr="00DE795E">
        <w:rPr>
          <w:rFonts w:ascii="Arial" w:hAnsi="Arial" w:cs="Arial"/>
          <w:sz w:val="22"/>
          <w:szCs w:val="22"/>
        </w:rPr>
        <w:t xml:space="preserve"> </w:t>
      </w:r>
      <w:r w:rsidRPr="00DE795E">
        <w:rPr>
          <w:rFonts w:ascii="Arial" w:eastAsia="Times New Roman" w:hAnsi="Arial" w:cs="Arial"/>
          <w:sz w:val="22"/>
          <w:szCs w:val="22"/>
        </w:rPr>
        <w:t>This proposal has been commissioned by the Chief Executive Officer of Maldiva Ltd. to identify the core operational challenges, evaluate the deficiencies of existing systems, and recommend a comprehensive modern information system solution that will streamline operations, enhance decision-making, and ensure regulatory compliance.</w:t>
      </w:r>
    </w:p>
    <w:p w14:paraId="45D3B660" w14:textId="77777777" w:rsidR="00D90786" w:rsidRPr="00DE795E" w:rsidRDefault="00D90786" w:rsidP="005245E0">
      <w:pPr>
        <w:rPr>
          <w:rFonts w:ascii="Arial" w:hAnsi="Arial" w:cs="Arial"/>
          <w:b/>
          <w:bCs/>
          <w:color w:val="000000" w:themeColor="text1"/>
          <w:sz w:val="22"/>
          <w:szCs w:val="22"/>
          <w:lang w:val="en-US"/>
        </w:rPr>
      </w:pPr>
    </w:p>
    <w:p w14:paraId="6D58F77C" w14:textId="4DD37F9E" w:rsidR="00234B72" w:rsidRPr="00DE795E" w:rsidRDefault="00234B72" w:rsidP="005245E0">
      <w:pPr>
        <w:rPr>
          <w:rFonts w:ascii="Arial" w:hAnsi="Arial" w:cs="Arial"/>
          <w:sz w:val="22"/>
          <w:szCs w:val="22"/>
        </w:rPr>
      </w:pPr>
      <w:r w:rsidRPr="00DE795E">
        <w:rPr>
          <w:rFonts w:ascii="Arial" w:hAnsi="Arial" w:cs="Arial"/>
          <w:b/>
          <w:bCs/>
          <w:color w:val="000000" w:themeColor="text1"/>
          <w:sz w:val="22"/>
          <w:szCs w:val="22"/>
          <w:lang w:val="en-US"/>
        </w:rPr>
        <w:t>1.2 Key Challenges Identified</w:t>
      </w:r>
      <w:bookmarkEnd w:id="2"/>
    </w:p>
    <w:p w14:paraId="357C1945" w14:textId="77777777" w:rsidR="00B65C31" w:rsidRPr="00DE795E" w:rsidRDefault="00B65C31" w:rsidP="00B65C31">
      <w:pPr>
        <w:spacing w:line="360" w:lineRule="auto"/>
        <w:jc w:val="both"/>
        <w:rPr>
          <w:rFonts w:ascii="Arial" w:hAnsi="Arial" w:cs="Arial"/>
          <w:sz w:val="22"/>
          <w:szCs w:val="22"/>
        </w:rPr>
      </w:pPr>
      <w:bookmarkStart w:id="3" w:name="_Toc235039926"/>
      <w:r w:rsidRPr="00DE795E">
        <w:rPr>
          <w:rFonts w:ascii="Arial" w:eastAsia="Times New Roman" w:hAnsi="Arial" w:cs="Arial"/>
          <w:sz w:val="22"/>
          <w:szCs w:val="22"/>
        </w:rPr>
        <w:t>A preliminary assessment of Maldiva Ltd.'s operations has identified five interconnected challenges:</w:t>
      </w:r>
    </w:p>
    <w:p w14:paraId="74E22E60" w14:textId="77777777" w:rsidR="00B65C31" w:rsidRPr="00DE795E" w:rsidRDefault="00B65C31" w:rsidP="00225D19">
      <w:pPr>
        <w:spacing w:after="80" w:line="360" w:lineRule="auto"/>
        <w:rPr>
          <w:rFonts w:ascii="Arial" w:hAnsi="Arial" w:cs="Arial"/>
          <w:sz w:val="22"/>
          <w:szCs w:val="22"/>
        </w:rPr>
      </w:pPr>
      <w:r w:rsidRPr="00DE795E">
        <w:rPr>
          <w:rFonts w:ascii="Arial" w:eastAsia="Times New Roman" w:hAnsi="Arial" w:cs="Arial"/>
          <w:sz w:val="22"/>
          <w:szCs w:val="22"/>
        </w:rPr>
        <w:t>Manual inventory tracking leading to stock discrepancies across physical and online channels.</w:t>
      </w:r>
    </w:p>
    <w:p w14:paraId="241A0F90" w14:textId="77777777" w:rsidR="00B65C31" w:rsidRPr="00DE795E" w:rsidRDefault="00B65C31" w:rsidP="00225D19">
      <w:pPr>
        <w:spacing w:after="80" w:line="360" w:lineRule="auto"/>
        <w:rPr>
          <w:rFonts w:ascii="Arial" w:hAnsi="Arial" w:cs="Arial"/>
          <w:sz w:val="22"/>
          <w:szCs w:val="22"/>
        </w:rPr>
      </w:pPr>
      <w:r w:rsidRPr="00DE795E">
        <w:rPr>
          <w:rFonts w:ascii="Arial" w:eastAsia="Times New Roman" w:hAnsi="Arial" w:cs="Arial"/>
          <w:sz w:val="22"/>
          <w:szCs w:val="22"/>
        </w:rPr>
        <w:t>Fragmented Customer Relationship Management (CRM) data preventing personalised marketing and effective customer support.</w:t>
      </w:r>
    </w:p>
    <w:p w14:paraId="16D3D65D" w14:textId="77777777" w:rsidR="00B65C31" w:rsidRPr="00DE795E" w:rsidRDefault="00B65C31" w:rsidP="00225D19">
      <w:pPr>
        <w:spacing w:after="80" w:line="360" w:lineRule="auto"/>
        <w:rPr>
          <w:rFonts w:ascii="Arial" w:hAnsi="Arial" w:cs="Arial"/>
          <w:sz w:val="22"/>
          <w:szCs w:val="22"/>
        </w:rPr>
      </w:pPr>
      <w:r w:rsidRPr="00DE795E">
        <w:rPr>
          <w:rFonts w:ascii="Arial" w:eastAsia="Times New Roman" w:hAnsi="Arial" w:cs="Arial"/>
          <w:sz w:val="22"/>
          <w:szCs w:val="22"/>
        </w:rPr>
        <w:t>Slow and error-prone decision-making due to manual, spreadsheet-based sales reporting.</w:t>
      </w:r>
    </w:p>
    <w:p w14:paraId="57D37976" w14:textId="77777777" w:rsidR="00B65C31" w:rsidRPr="00DE795E" w:rsidRDefault="00B65C31" w:rsidP="00225D19">
      <w:pPr>
        <w:spacing w:after="80" w:line="360" w:lineRule="auto"/>
        <w:rPr>
          <w:rFonts w:ascii="Arial" w:hAnsi="Arial" w:cs="Arial"/>
          <w:sz w:val="22"/>
          <w:szCs w:val="22"/>
        </w:rPr>
      </w:pPr>
      <w:r w:rsidRPr="00DE795E">
        <w:rPr>
          <w:rFonts w:ascii="Arial" w:eastAsia="Times New Roman" w:hAnsi="Arial" w:cs="Arial"/>
          <w:sz w:val="22"/>
          <w:szCs w:val="22"/>
        </w:rPr>
        <w:t>Non-compliance with the General Data Protection Regulation (GDPR) and inadequate cybersecurity controls.</w:t>
      </w:r>
    </w:p>
    <w:p w14:paraId="66E78F3D" w14:textId="77777777" w:rsidR="00B65C31" w:rsidRPr="00DE795E" w:rsidRDefault="00B65C31" w:rsidP="00225D19">
      <w:pPr>
        <w:spacing w:after="80" w:line="360" w:lineRule="auto"/>
        <w:rPr>
          <w:rFonts w:ascii="Arial" w:hAnsi="Arial" w:cs="Arial"/>
          <w:sz w:val="22"/>
          <w:szCs w:val="22"/>
        </w:rPr>
      </w:pPr>
      <w:r w:rsidRPr="00DE795E">
        <w:rPr>
          <w:rFonts w:ascii="Arial" w:eastAsia="Times New Roman" w:hAnsi="Arial" w:cs="Arial"/>
          <w:sz w:val="22"/>
          <w:szCs w:val="22"/>
        </w:rPr>
        <w:t>Lack of integration between Sales, Finance, and Inventory departments resulting in data duplication and inefficiency.</w:t>
      </w:r>
    </w:p>
    <w:p w14:paraId="28CCAB67" w14:textId="77777777" w:rsidR="00B65C31" w:rsidRPr="00DE795E" w:rsidRDefault="00B65C31" w:rsidP="00B65C31">
      <w:pPr>
        <w:spacing w:line="360" w:lineRule="auto"/>
        <w:jc w:val="both"/>
        <w:rPr>
          <w:rFonts w:ascii="Arial" w:hAnsi="Arial" w:cs="Arial"/>
          <w:sz w:val="22"/>
          <w:szCs w:val="22"/>
        </w:rPr>
      </w:pPr>
      <w:r w:rsidRPr="00DE795E">
        <w:rPr>
          <w:rFonts w:ascii="Arial" w:eastAsia="Times New Roman" w:hAnsi="Arial" w:cs="Arial"/>
          <w:sz w:val="22"/>
          <w:szCs w:val="22"/>
        </w:rPr>
        <w:t>These challenges collectively threaten Maldiva Ltd.'s ability to sustain its growth trajectory and maintain competitive advantage in the consumer electronics sector (Laudon and Laudon, 2022).</w:t>
      </w:r>
    </w:p>
    <w:p w14:paraId="68C215F3" w14:textId="77777777" w:rsidR="00AC02D2" w:rsidRPr="00DE795E" w:rsidRDefault="00AC02D2" w:rsidP="00C84FCF">
      <w:pPr>
        <w:rPr>
          <w:rFonts w:ascii="Arial" w:hAnsi="Arial" w:cs="Arial"/>
          <w:b/>
          <w:bCs/>
          <w:color w:val="000000" w:themeColor="text1"/>
          <w:sz w:val="22"/>
          <w:szCs w:val="22"/>
          <w:lang w:val="en-US"/>
        </w:rPr>
      </w:pPr>
    </w:p>
    <w:p w14:paraId="0D6DB5FA" w14:textId="0B7D80C7" w:rsidR="00C84FCF" w:rsidRPr="00DE795E" w:rsidRDefault="00AC02D2" w:rsidP="00C84FCF">
      <w:pPr>
        <w:rPr>
          <w:rFonts w:ascii="Arial" w:hAnsi="Arial" w:cs="Arial"/>
          <w:b/>
          <w:bCs/>
          <w:color w:val="000000" w:themeColor="text1"/>
          <w:sz w:val="22"/>
          <w:szCs w:val="22"/>
          <w:lang w:val="en-US"/>
        </w:rPr>
      </w:pPr>
      <w:r w:rsidRPr="00DE795E">
        <w:rPr>
          <w:rFonts w:ascii="Arial" w:hAnsi="Arial" w:cs="Arial"/>
          <w:b/>
          <w:bCs/>
          <w:color w:val="000000" w:themeColor="text1"/>
          <w:sz w:val="22"/>
          <w:szCs w:val="22"/>
          <w:lang w:val="en-US"/>
        </w:rPr>
        <w:t xml:space="preserve">2 </w:t>
      </w:r>
      <w:r w:rsidR="00234B72" w:rsidRPr="00DE795E">
        <w:rPr>
          <w:rFonts w:ascii="Arial" w:hAnsi="Arial" w:cs="Arial"/>
          <w:b/>
          <w:bCs/>
          <w:color w:val="000000" w:themeColor="text1"/>
          <w:sz w:val="22"/>
          <w:szCs w:val="22"/>
          <w:lang w:val="en-US"/>
        </w:rPr>
        <w:t>Evaluation of Existing system</w:t>
      </w:r>
      <w:bookmarkStart w:id="4" w:name="_Toc235039927"/>
      <w:bookmarkEnd w:id="3"/>
    </w:p>
    <w:p w14:paraId="20AFF6E6" w14:textId="7C9223A0" w:rsidR="00234B72" w:rsidRPr="00DE795E" w:rsidRDefault="00234B72" w:rsidP="00C84FCF">
      <w:pPr>
        <w:rPr>
          <w:rFonts w:ascii="Arial" w:hAnsi="Arial" w:cs="Arial"/>
          <w:sz w:val="22"/>
          <w:szCs w:val="22"/>
          <w:lang w:val="en-US"/>
        </w:rPr>
      </w:pPr>
      <w:r w:rsidRPr="00DE795E">
        <w:rPr>
          <w:rFonts w:ascii="Arial" w:hAnsi="Arial" w:cs="Arial"/>
          <w:b/>
          <w:bCs/>
          <w:color w:val="000000" w:themeColor="text1"/>
          <w:sz w:val="22"/>
          <w:szCs w:val="22"/>
          <w:lang w:val="en-US"/>
        </w:rPr>
        <w:t>2.1 Current Information Systems</w:t>
      </w:r>
      <w:bookmarkEnd w:id="4"/>
    </w:p>
    <w:p w14:paraId="47D49CE6" w14:textId="71073F93" w:rsidR="003D4E2D" w:rsidRPr="00DE795E" w:rsidRDefault="003D4E2D" w:rsidP="003D4E2D">
      <w:pPr>
        <w:spacing w:line="360" w:lineRule="auto"/>
        <w:jc w:val="both"/>
        <w:rPr>
          <w:rFonts w:ascii="Arial" w:hAnsi="Arial" w:cs="Arial"/>
          <w:sz w:val="22"/>
          <w:szCs w:val="22"/>
        </w:rPr>
      </w:pPr>
      <w:bookmarkStart w:id="5" w:name="_Toc235039928"/>
      <w:r w:rsidRPr="00DE795E">
        <w:rPr>
          <w:rFonts w:ascii="Arial" w:eastAsia="Times New Roman" w:hAnsi="Arial" w:cs="Arial"/>
          <w:sz w:val="22"/>
          <w:szCs w:val="22"/>
        </w:rPr>
        <w:t>Maldiva Ltd. currently relies on a disparate collection of legacy tools that have evolved organically rather than as part of a coherent information systems strategy. Inventory is tracked manually, customer data is siloed across multiple unconnected platforms, and sales performance is reported through manually compiled spreadsheets. Each department</w:t>
      </w:r>
      <w:r w:rsidR="00D00B1D" w:rsidRPr="00DE795E">
        <w:rPr>
          <w:rFonts w:ascii="Arial" w:eastAsia="Times New Roman" w:hAnsi="Arial" w:cs="Arial"/>
          <w:sz w:val="22"/>
          <w:szCs w:val="22"/>
        </w:rPr>
        <w:t xml:space="preserve"> of </w:t>
      </w:r>
      <w:r w:rsidRPr="00DE795E">
        <w:rPr>
          <w:rFonts w:ascii="Arial" w:eastAsia="Times New Roman" w:hAnsi="Arial" w:cs="Arial"/>
          <w:sz w:val="22"/>
          <w:szCs w:val="22"/>
        </w:rPr>
        <w:t>Sales, Finance, and Inventory</w:t>
      </w:r>
      <w:r w:rsidR="00D00B1D" w:rsidRPr="00DE795E">
        <w:rPr>
          <w:rFonts w:ascii="Arial" w:eastAsia="Times New Roman" w:hAnsi="Arial" w:cs="Arial"/>
          <w:sz w:val="22"/>
          <w:szCs w:val="22"/>
        </w:rPr>
        <w:t xml:space="preserve"> </w:t>
      </w:r>
      <w:r w:rsidRPr="00DE795E">
        <w:rPr>
          <w:rFonts w:ascii="Arial" w:eastAsia="Times New Roman" w:hAnsi="Arial" w:cs="Arial"/>
          <w:sz w:val="22"/>
          <w:szCs w:val="22"/>
        </w:rPr>
        <w:t>operates an independent software system with no integration layer connecting them.</w:t>
      </w:r>
      <w:r w:rsidR="00D00B1D" w:rsidRPr="00DE795E">
        <w:rPr>
          <w:rFonts w:ascii="Arial" w:hAnsi="Arial" w:cs="Arial"/>
          <w:sz w:val="22"/>
          <w:szCs w:val="22"/>
        </w:rPr>
        <w:t xml:space="preserve"> </w:t>
      </w:r>
      <w:r w:rsidRPr="00DE795E">
        <w:rPr>
          <w:rFonts w:ascii="Arial" w:eastAsia="Times New Roman" w:hAnsi="Arial" w:cs="Arial"/>
          <w:sz w:val="22"/>
          <w:szCs w:val="22"/>
        </w:rPr>
        <w:t xml:space="preserve">According to O'Brien and </w:t>
      </w:r>
      <w:proofErr w:type="spellStart"/>
      <w:r w:rsidRPr="00DE795E">
        <w:rPr>
          <w:rFonts w:ascii="Arial" w:eastAsia="Times New Roman" w:hAnsi="Arial" w:cs="Arial"/>
          <w:sz w:val="22"/>
          <w:szCs w:val="22"/>
        </w:rPr>
        <w:t>Marakas</w:t>
      </w:r>
      <w:proofErr w:type="spellEnd"/>
      <w:r w:rsidRPr="00DE795E">
        <w:rPr>
          <w:rFonts w:ascii="Arial" w:eastAsia="Times New Roman" w:hAnsi="Arial" w:cs="Arial"/>
          <w:sz w:val="22"/>
          <w:szCs w:val="22"/>
        </w:rPr>
        <w:t xml:space="preserve"> (2011), organisations that rely on disconnected legacy systems face compounding inefficiencies as they scale, particularly in customer-facing operations where data accuracy and speed of response are critical. Maldiva Ltd.'s situation exemplifies this challenge: the absence of a unified data model means that any piece of information must be manually reconciled across multiple systems, increasing both the time required and the likelihood of error. </w:t>
      </w:r>
      <w:proofErr w:type="spellStart"/>
      <w:r w:rsidRPr="00DE795E">
        <w:rPr>
          <w:rFonts w:ascii="Arial" w:eastAsia="Times New Roman" w:hAnsi="Arial" w:cs="Arial"/>
          <w:sz w:val="22"/>
          <w:szCs w:val="22"/>
        </w:rPr>
        <w:t>Schäfermeyer</w:t>
      </w:r>
      <w:proofErr w:type="spellEnd"/>
      <w:r w:rsidRPr="00DE795E">
        <w:rPr>
          <w:rFonts w:ascii="Arial" w:eastAsia="Times New Roman" w:hAnsi="Arial" w:cs="Arial"/>
          <w:sz w:val="22"/>
          <w:szCs w:val="22"/>
        </w:rPr>
        <w:t xml:space="preserve"> et al. (2012) reinforce this view, demonstrating in their empirical study of mid-sized retailers </w:t>
      </w:r>
      <w:r w:rsidRPr="00DE795E">
        <w:rPr>
          <w:rFonts w:ascii="Arial" w:eastAsia="Times New Roman" w:hAnsi="Arial" w:cs="Arial"/>
          <w:sz w:val="22"/>
          <w:szCs w:val="22"/>
        </w:rPr>
        <w:lastRenderedPageBreak/>
        <w:t>that system fragmentation significantly increases operational costs and reduces the organisation's capacity to respond to market changes in a timely manner.</w:t>
      </w:r>
    </w:p>
    <w:p w14:paraId="6AC6420E" w14:textId="77777777" w:rsidR="00D90786" w:rsidRPr="00DE795E" w:rsidRDefault="00D90786" w:rsidP="00705D64">
      <w:pPr>
        <w:rPr>
          <w:rFonts w:ascii="Arial" w:hAnsi="Arial" w:cs="Arial"/>
          <w:b/>
          <w:bCs/>
          <w:color w:val="000000" w:themeColor="text1"/>
          <w:sz w:val="22"/>
          <w:szCs w:val="22"/>
          <w:lang w:val="en-US"/>
        </w:rPr>
      </w:pPr>
    </w:p>
    <w:p w14:paraId="15160522" w14:textId="660862E1" w:rsidR="00234B72" w:rsidRPr="00DE795E" w:rsidRDefault="00234B72" w:rsidP="00705D64">
      <w:pPr>
        <w:rPr>
          <w:rFonts w:ascii="Arial" w:hAnsi="Arial" w:cs="Arial"/>
          <w:sz w:val="22"/>
          <w:szCs w:val="22"/>
          <w:lang w:val="en-US"/>
        </w:rPr>
      </w:pPr>
      <w:r w:rsidRPr="00DE795E">
        <w:rPr>
          <w:rFonts w:ascii="Arial" w:hAnsi="Arial" w:cs="Arial"/>
          <w:b/>
          <w:bCs/>
          <w:color w:val="000000" w:themeColor="text1"/>
          <w:sz w:val="22"/>
          <w:szCs w:val="22"/>
          <w:lang w:val="en-US"/>
        </w:rPr>
        <w:t>2.2 Inefficiencies and Gaps</w:t>
      </w:r>
      <w:bookmarkEnd w:id="5"/>
    </w:p>
    <w:p w14:paraId="032CD998" w14:textId="77777777" w:rsidR="0010603A" w:rsidRPr="00DE795E" w:rsidRDefault="0010603A" w:rsidP="0010603A">
      <w:pPr>
        <w:spacing w:line="360" w:lineRule="auto"/>
        <w:jc w:val="both"/>
        <w:rPr>
          <w:rFonts w:ascii="Arial" w:hAnsi="Arial" w:cs="Arial"/>
          <w:sz w:val="22"/>
          <w:szCs w:val="22"/>
        </w:rPr>
      </w:pPr>
      <w:bookmarkStart w:id="6" w:name="_Toc235039929"/>
      <w:r w:rsidRPr="00DE795E">
        <w:rPr>
          <w:rFonts w:ascii="Arial" w:eastAsia="Times New Roman" w:hAnsi="Arial" w:cs="Arial"/>
          <w:sz w:val="22"/>
          <w:szCs w:val="22"/>
        </w:rPr>
        <w:t>The manual inventory system represents one of the most damaging inefficiencies. Without real-time visibility into stock levels, the organisation cannot reliably fulfil online orders, leading to customer dissatisfaction and costly refund processes. Research by Chopra and Meindl (2016) demonstrates that real-time inventory visibility is a fundamental requirement for omnichannel retail operations, and its absence directly reduces customer lifetime value.</w:t>
      </w:r>
    </w:p>
    <w:p w14:paraId="6AA445E0" w14:textId="77777777" w:rsidR="0010603A" w:rsidRPr="00DE795E" w:rsidRDefault="0010603A" w:rsidP="0010603A">
      <w:pPr>
        <w:spacing w:line="360" w:lineRule="auto"/>
        <w:jc w:val="both"/>
        <w:rPr>
          <w:rFonts w:ascii="Arial" w:hAnsi="Arial" w:cs="Arial"/>
          <w:sz w:val="22"/>
          <w:szCs w:val="22"/>
        </w:rPr>
      </w:pPr>
      <w:r w:rsidRPr="00DE795E">
        <w:rPr>
          <w:rFonts w:ascii="Arial" w:eastAsia="Times New Roman" w:hAnsi="Arial" w:cs="Arial"/>
          <w:sz w:val="22"/>
          <w:szCs w:val="22"/>
        </w:rPr>
        <w:t xml:space="preserve">The CRM gap is equally significant. The inability to access consolidated purchase histories means the marketing team cannot deliver targeted campaigns, while the customer support team is unable to resolve complaints efficiently. This is consistent with Kumar and Reinartz's (2018) argument that personalised, data-driven CRM is no longer a competitive differentiator but a baseline expectation among modern consumers. Nguyen and </w:t>
      </w:r>
      <w:proofErr w:type="spellStart"/>
      <w:r w:rsidRPr="00DE795E">
        <w:rPr>
          <w:rFonts w:ascii="Arial" w:eastAsia="Times New Roman" w:hAnsi="Arial" w:cs="Arial"/>
          <w:sz w:val="22"/>
          <w:szCs w:val="22"/>
        </w:rPr>
        <w:t>Mutum</w:t>
      </w:r>
      <w:proofErr w:type="spellEnd"/>
      <w:r w:rsidRPr="00DE795E">
        <w:rPr>
          <w:rFonts w:ascii="Arial" w:eastAsia="Times New Roman" w:hAnsi="Arial" w:cs="Arial"/>
          <w:sz w:val="22"/>
          <w:szCs w:val="22"/>
        </w:rPr>
        <w:t xml:space="preserve"> (2012) similarly identify CRM system integration as a critical factor in building long-term customer loyalty, noting that organisations which fail to unify customer touchpoints experience measurably higher churn rates than those with consolidated CRM platforms.</w:t>
      </w:r>
    </w:p>
    <w:p w14:paraId="3B19A248" w14:textId="77777777" w:rsidR="0010603A" w:rsidRPr="00DE795E" w:rsidRDefault="0010603A" w:rsidP="0010603A">
      <w:pPr>
        <w:spacing w:line="360" w:lineRule="auto"/>
        <w:jc w:val="both"/>
        <w:rPr>
          <w:rFonts w:ascii="Arial" w:hAnsi="Arial" w:cs="Arial"/>
          <w:sz w:val="22"/>
          <w:szCs w:val="22"/>
        </w:rPr>
      </w:pPr>
      <w:r w:rsidRPr="00DE795E">
        <w:rPr>
          <w:rFonts w:ascii="Arial" w:eastAsia="Times New Roman" w:hAnsi="Arial" w:cs="Arial"/>
          <w:sz w:val="22"/>
          <w:szCs w:val="22"/>
        </w:rPr>
        <w:t>From a governance perspective, the absence of secure access controls and the dispersed nature of customer data storage represent a material GDPR compliance risk. Under Article 5 of the GDPR, organisations are required to implement appropriate technical and organisational measures to ensure data integrity and confidentiality (Information Commissioner's Office, 2023). Maldiva Ltd.'s current systems fall substantially short of this requirement, exposing the company to regulatory penalties and reputational damage.</w:t>
      </w:r>
    </w:p>
    <w:p w14:paraId="617370F5" w14:textId="77777777" w:rsidR="0010603A" w:rsidRPr="00DE795E" w:rsidRDefault="0010603A" w:rsidP="0010603A">
      <w:pPr>
        <w:spacing w:line="360" w:lineRule="auto"/>
        <w:jc w:val="both"/>
        <w:rPr>
          <w:rFonts w:ascii="Arial" w:hAnsi="Arial" w:cs="Arial"/>
          <w:sz w:val="22"/>
          <w:szCs w:val="22"/>
        </w:rPr>
      </w:pPr>
      <w:r w:rsidRPr="00DE795E">
        <w:rPr>
          <w:rFonts w:ascii="Arial" w:eastAsia="Times New Roman" w:hAnsi="Arial" w:cs="Arial"/>
          <w:sz w:val="22"/>
          <w:szCs w:val="22"/>
        </w:rPr>
        <w:t>The lack of real-time reporting further undermines strategic decision-making. As Turban et al. (2018) note, organisations that depend on manually compiled reports are systematically disadvantaged in dynamic markets, where the latency between events and management awareness directly affects the quality of strategic responses.</w:t>
      </w:r>
    </w:p>
    <w:p w14:paraId="61E5DF1A" w14:textId="77777777" w:rsidR="00AC02D2" w:rsidRPr="00DE795E" w:rsidRDefault="00AC02D2" w:rsidP="00705D64">
      <w:pPr>
        <w:rPr>
          <w:rFonts w:ascii="Arial" w:hAnsi="Arial" w:cs="Arial"/>
          <w:b/>
          <w:bCs/>
          <w:color w:val="000000" w:themeColor="text1"/>
          <w:sz w:val="22"/>
          <w:szCs w:val="22"/>
          <w:lang w:val="en-US"/>
        </w:rPr>
      </w:pPr>
    </w:p>
    <w:p w14:paraId="30F07639" w14:textId="3C3BEC52" w:rsidR="00705D64" w:rsidRPr="00DE795E" w:rsidRDefault="00AC02D2" w:rsidP="00705D64">
      <w:pPr>
        <w:rPr>
          <w:rFonts w:ascii="Arial" w:hAnsi="Arial" w:cs="Arial"/>
          <w:b/>
          <w:bCs/>
          <w:color w:val="000000" w:themeColor="text1"/>
          <w:sz w:val="22"/>
          <w:szCs w:val="22"/>
          <w:lang w:val="en-US"/>
        </w:rPr>
      </w:pPr>
      <w:r w:rsidRPr="00DE795E">
        <w:rPr>
          <w:rFonts w:ascii="Arial" w:hAnsi="Arial" w:cs="Arial"/>
          <w:b/>
          <w:bCs/>
          <w:color w:val="000000" w:themeColor="text1"/>
          <w:sz w:val="22"/>
          <w:szCs w:val="22"/>
          <w:lang w:val="en-US"/>
        </w:rPr>
        <w:t xml:space="preserve">3 </w:t>
      </w:r>
      <w:r w:rsidR="00234B72" w:rsidRPr="00DE795E">
        <w:rPr>
          <w:rFonts w:ascii="Arial" w:hAnsi="Arial" w:cs="Arial"/>
          <w:b/>
          <w:bCs/>
          <w:color w:val="000000" w:themeColor="text1"/>
          <w:sz w:val="22"/>
          <w:szCs w:val="22"/>
          <w:lang w:val="en-US"/>
        </w:rPr>
        <w:t>Recommended Solution</w:t>
      </w:r>
      <w:bookmarkEnd w:id="6"/>
      <w:r w:rsidR="00234B72" w:rsidRPr="00DE795E">
        <w:rPr>
          <w:rFonts w:ascii="Arial" w:hAnsi="Arial" w:cs="Arial"/>
          <w:b/>
          <w:bCs/>
          <w:color w:val="000000" w:themeColor="text1"/>
          <w:sz w:val="22"/>
          <w:szCs w:val="22"/>
          <w:lang w:val="en-US"/>
        </w:rPr>
        <w:t xml:space="preserve"> </w:t>
      </w:r>
      <w:bookmarkStart w:id="7" w:name="_Toc235039930"/>
    </w:p>
    <w:p w14:paraId="5FF92E43" w14:textId="73B990AF" w:rsidR="00234B72" w:rsidRPr="00DE795E" w:rsidRDefault="00234B72" w:rsidP="00705D64">
      <w:pPr>
        <w:rPr>
          <w:rFonts w:ascii="Arial" w:hAnsi="Arial" w:cs="Arial"/>
          <w:sz w:val="22"/>
          <w:szCs w:val="22"/>
          <w:lang w:val="en-US"/>
        </w:rPr>
      </w:pPr>
      <w:r w:rsidRPr="00DE795E">
        <w:rPr>
          <w:rFonts w:ascii="Arial" w:hAnsi="Arial" w:cs="Arial"/>
          <w:b/>
          <w:bCs/>
          <w:color w:val="000000" w:themeColor="text1"/>
          <w:sz w:val="22"/>
          <w:szCs w:val="22"/>
          <w:lang w:val="en-US"/>
        </w:rPr>
        <w:t>3.1 Proposed System: Integrated ERP with CRM and Business Intelligence Modules</w:t>
      </w:r>
      <w:bookmarkEnd w:id="7"/>
    </w:p>
    <w:p w14:paraId="5AC238B6" w14:textId="70F8F7AF" w:rsidR="004A18B5" w:rsidRPr="00DE795E" w:rsidRDefault="004A18B5" w:rsidP="004A18B5">
      <w:pPr>
        <w:spacing w:line="360" w:lineRule="auto"/>
        <w:jc w:val="both"/>
        <w:rPr>
          <w:rFonts w:ascii="Arial" w:hAnsi="Arial" w:cs="Arial"/>
          <w:sz w:val="22"/>
          <w:szCs w:val="22"/>
        </w:rPr>
      </w:pPr>
      <w:bookmarkStart w:id="8" w:name="_Toc235039931"/>
      <w:r w:rsidRPr="00DE795E">
        <w:rPr>
          <w:rFonts w:ascii="Arial" w:eastAsia="Times New Roman" w:hAnsi="Arial" w:cs="Arial"/>
          <w:sz w:val="22"/>
          <w:szCs w:val="22"/>
        </w:rPr>
        <w:t>This consultancy recommends the implementation of a cloud-based Enterprise Resource Planning (ERP) system with fully integrated CRM and Business Intelligence (BI) modules. Specifically, Microsoft Dynamics 365 is proposed as the core platform, supplemented by Microsoft Power BI for advanced analytics and reporting. This combination addresses all five identified challenges within a single, interoperable technology ecosystem.</w:t>
      </w:r>
      <w:r w:rsidR="00AB47CD" w:rsidRPr="00DE795E">
        <w:rPr>
          <w:rFonts w:ascii="Arial" w:hAnsi="Arial" w:cs="Arial"/>
          <w:sz w:val="22"/>
          <w:szCs w:val="22"/>
        </w:rPr>
        <w:t xml:space="preserve"> </w:t>
      </w:r>
      <w:r w:rsidRPr="00DE795E">
        <w:rPr>
          <w:rFonts w:ascii="Arial" w:eastAsia="Times New Roman" w:hAnsi="Arial" w:cs="Arial"/>
          <w:sz w:val="22"/>
          <w:szCs w:val="22"/>
        </w:rPr>
        <w:t>Enterprise Resource Planning systems are designed to unify core business functions</w:t>
      </w:r>
      <w:r w:rsidR="00AB47CD" w:rsidRPr="00DE795E">
        <w:rPr>
          <w:rFonts w:ascii="Arial" w:eastAsia="Times New Roman" w:hAnsi="Arial" w:cs="Arial"/>
          <w:sz w:val="22"/>
          <w:szCs w:val="22"/>
        </w:rPr>
        <w:t xml:space="preserve"> </w:t>
      </w:r>
      <w:r w:rsidRPr="00DE795E">
        <w:rPr>
          <w:rFonts w:ascii="Arial" w:eastAsia="Times New Roman" w:hAnsi="Arial" w:cs="Arial"/>
          <w:sz w:val="22"/>
          <w:szCs w:val="22"/>
        </w:rPr>
        <w:t>including inventory management, finance, sales, and human resources</w:t>
      </w:r>
      <w:r w:rsidR="00AB47CD" w:rsidRPr="00DE795E">
        <w:rPr>
          <w:rFonts w:ascii="Arial" w:eastAsia="Times New Roman" w:hAnsi="Arial" w:cs="Arial"/>
          <w:sz w:val="22"/>
          <w:szCs w:val="22"/>
        </w:rPr>
        <w:t xml:space="preserve"> </w:t>
      </w:r>
      <w:r w:rsidRPr="00DE795E">
        <w:rPr>
          <w:rFonts w:ascii="Arial" w:eastAsia="Times New Roman" w:hAnsi="Arial" w:cs="Arial"/>
          <w:sz w:val="22"/>
          <w:szCs w:val="22"/>
        </w:rPr>
        <w:t xml:space="preserve">within a single database architecture (Monk and Wagner, 2013). By eliminating the data silos that currently characterise Maldiva Ltd.'s operations, an ERP system ensures that all departments work from a single version of the truth, reducing errors and improving operational responsiveness. Amid and </w:t>
      </w:r>
      <w:proofErr w:type="spellStart"/>
      <w:r w:rsidRPr="00DE795E">
        <w:rPr>
          <w:rFonts w:ascii="Arial" w:eastAsia="Times New Roman" w:hAnsi="Arial" w:cs="Arial"/>
          <w:sz w:val="22"/>
          <w:szCs w:val="22"/>
        </w:rPr>
        <w:t>Moalagh</w:t>
      </w:r>
      <w:proofErr w:type="spellEnd"/>
      <w:r w:rsidRPr="00DE795E">
        <w:rPr>
          <w:rFonts w:ascii="Arial" w:eastAsia="Times New Roman" w:hAnsi="Arial" w:cs="Arial"/>
          <w:sz w:val="22"/>
          <w:szCs w:val="22"/>
        </w:rPr>
        <w:t xml:space="preserve"> (2012) conducted a comprehensive analysis of </w:t>
      </w:r>
      <w:r w:rsidRPr="00DE795E">
        <w:rPr>
          <w:rFonts w:ascii="Arial" w:eastAsia="Times New Roman" w:hAnsi="Arial" w:cs="Arial"/>
          <w:sz w:val="22"/>
          <w:szCs w:val="22"/>
        </w:rPr>
        <w:lastRenderedPageBreak/>
        <w:t>ERP critical success factors and found that organisations adopting integrated ERP platforms reported significant improvements in cross-departmental process efficiency, with data accuracy improvements of up to 40% compared to pre-implementation baselines.</w:t>
      </w:r>
    </w:p>
    <w:p w14:paraId="5ABA0C2A" w14:textId="77777777" w:rsidR="00533C7D" w:rsidRDefault="00533C7D" w:rsidP="00705D64">
      <w:pPr>
        <w:rPr>
          <w:rFonts w:ascii="Arial" w:hAnsi="Arial" w:cs="Arial"/>
          <w:b/>
          <w:bCs/>
          <w:color w:val="000000" w:themeColor="text1"/>
          <w:sz w:val="22"/>
          <w:szCs w:val="22"/>
          <w:lang w:val="en-US"/>
        </w:rPr>
      </w:pPr>
    </w:p>
    <w:p w14:paraId="529654A4" w14:textId="632D44EC" w:rsidR="00234B72" w:rsidRPr="00DE795E" w:rsidRDefault="00234B72" w:rsidP="00705D64">
      <w:pPr>
        <w:rPr>
          <w:rFonts w:ascii="Arial" w:hAnsi="Arial" w:cs="Arial"/>
          <w:sz w:val="22"/>
          <w:szCs w:val="22"/>
          <w:lang w:val="en-US"/>
        </w:rPr>
      </w:pPr>
      <w:r w:rsidRPr="00DE795E">
        <w:rPr>
          <w:rFonts w:ascii="Arial" w:hAnsi="Arial" w:cs="Arial"/>
          <w:b/>
          <w:bCs/>
          <w:color w:val="000000" w:themeColor="text1"/>
          <w:sz w:val="22"/>
          <w:szCs w:val="22"/>
          <w:lang w:val="en-US"/>
        </w:rPr>
        <w:t>3.2 Justification for the Recommendation</w:t>
      </w:r>
      <w:bookmarkEnd w:id="8"/>
    </w:p>
    <w:p w14:paraId="03C23027" w14:textId="77777777" w:rsidR="009D6D1D" w:rsidRPr="00DE795E" w:rsidRDefault="009D6D1D" w:rsidP="009D6D1D">
      <w:pPr>
        <w:spacing w:line="360" w:lineRule="auto"/>
        <w:jc w:val="both"/>
        <w:rPr>
          <w:rFonts w:ascii="Arial" w:hAnsi="Arial" w:cs="Arial"/>
          <w:sz w:val="22"/>
          <w:szCs w:val="22"/>
        </w:rPr>
      </w:pPr>
      <w:bookmarkStart w:id="9" w:name="_Toc235039932"/>
      <w:r w:rsidRPr="00DE795E">
        <w:rPr>
          <w:rFonts w:ascii="Arial" w:eastAsia="Times New Roman" w:hAnsi="Arial" w:cs="Arial"/>
          <w:b/>
          <w:bCs/>
          <w:sz w:val="22"/>
          <w:szCs w:val="22"/>
        </w:rPr>
        <w:t xml:space="preserve">Business Needs Alignment: </w:t>
      </w:r>
      <w:r w:rsidRPr="00DE795E">
        <w:rPr>
          <w:rFonts w:ascii="Arial" w:eastAsia="Times New Roman" w:hAnsi="Arial" w:cs="Arial"/>
          <w:sz w:val="22"/>
          <w:szCs w:val="22"/>
        </w:rPr>
        <w:t>Microsoft Dynamics 365 offers dedicated modules for retail inventory management, CRM, and financial reporting, directly addressing each of Maldiva Ltd.'s identified pain points. The platform supports real-time inventory synchronisation across physical and online channels, enabling accurate stock visibility and reducing fulfilment failures (Microsoft, 2024).</w:t>
      </w:r>
    </w:p>
    <w:p w14:paraId="4BBDF0DB" w14:textId="77777777" w:rsidR="009D6D1D" w:rsidRPr="00DE795E" w:rsidRDefault="009D6D1D" w:rsidP="009D6D1D">
      <w:pPr>
        <w:spacing w:line="360" w:lineRule="auto"/>
        <w:jc w:val="both"/>
        <w:rPr>
          <w:rFonts w:ascii="Arial" w:hAnsi="Arial" w:cs="Arial"/>
          <w:sz w:val="22"/>
          <w:szCs w:val="22"/>
        </w:rPr>
      </w:pPr>
      <w:r w:rsidRPr="00DE795E">
        <w:rPr>
          <w:rFonts w:ascii="Arial" w:eastAsia="Times New Roman" w:hAnsi="Arial" w:cs="Arial"/>
          <w:b/>
          <w:bCs/>
          <w:sz w:val="22"/>
          <w:szCs w:val="22"/>
        </w:rPr>
        <w:t xml:space="preserve">Scalability: </w:t>
      </w:r>
      <w:r w:rsidRPr="00DE795E">
        <w:rPr>
          <w:rFonts w:ascii="Arial" w:eastAsia="Times New Roman" w:hAnsi="Arial" w:cs="Arial"/>
          <w:sz w:val="22"/>
          <w:szCs w:val="22"/>
        </w:rPr>
        <w:t>As a cloud-native solution, Dynamics 365 is inherently scalable. Maldiva Ltd. can begin with core ERP and CRM modules and incrementally activate additional capabilities as the business expands, without incurring prohibitive upfront infrastructure costs. This aligns with the Software-as-a-Service (SaaS) model, which Gartner (2023) identifies as the dominant deployment strategy for enterprise applications due to its flexibility and reduced total cost of ownership.</w:t>
      </w:r>
    </w:p>
    <w:p w14:paraId="50CDCD3C" w14:textId="77777777" w:rsidR="009D6D1D" w:rsidRPr="00DE795E" w:rsidRDefault="009D6D1D" w:rsidP="009D6D1D">
      <w:pPr>
        <w:spacing w:line="360" w:lineRule="auto"/>
        <w:jc w:val="both"/>
        <w:rPr>
          <w:rFonts w:ascii="Arial" w:hAnsi="Arial" w:cs="Arial"/>
          <w:sz w:val="22"/>
          <w:szCs w:val="22"/>
        </w:rPr>
      </w:pPr>
      <w:r w:rsidRPr="00DE795E">
        <w:rPr>
          <w:rFonts w:ascii="Arial" w:eastAsia="Times New Roman" w:hAnsi="Arial" w:cs="Arial"/>
          <w:b/>
          <w:bCs/>
          <w:sz w:val="22"/>
          <w:szCs w:val="22"/>
        </w:rPr>
        <w:t xml:space="preserve">Cost Efficiency: </w:t>
      </w:r>
      <w:r w:rsidRPr="00DE795E">
        <w:rPr>
          <w:rFonts w:ascii="Arial" w:eastAsia="Times New Roman" w:hAnsi="Arial" w:cs="Arial"/>
          <w:sz w:val="22"/>
          <w:szCs w:val="22"/>
        </w:rPr>
        <w:t>Cloud ERP eliminates the capital expenditure associated with on-premises hardware and reduces ongoing IT maintenance costs. The subscription-based pricing model provides predictable operating expenditure, which is particularly advantageous for a growing mid-market retailer such as Maldiva Ltd.</w:t>
      </w:r>
    </w:p>
    <w:p w14:paraId="0247622C" w14:textId="77777777" w:rsidR="009D6D1D" w:rsidRPr="00DE795E" w:rsidRDefault="009D6D1D" w:rsidP="009D6D1D">
      <w:pPr>
        <w:spacing w:line="360" w:lineRule="auto"/>
        <w:jc w:val="both"/>
        <w:rPr>
          <w:rFonts w:ascii="Arial" w:hAnsi="Arial" w:cs="Arial"/>
          <w:sz w:val="22"/>
          <w:szCs w:val="22"/>
        </w:rPr>
      </w:pPr>
      <w:r w:rsidRPr="00DE795E">
        <w:rPr>
          <w:rFonts w:ascii="Arial" w:eastAsia="Times New Roman" w:hAnsi="Arial" w:cs="Arial"/>
          <w:b/>
          <w:bCs/>
          <w:sz w:val="22"/>
          <w:szCs w:val="22"/>
        </w:rPr>
        <w:t xml:space="preserve">GDPR Compliance: </w:t>
      </w:r>
      <w:r w:rsidRPr="00DE795E">
        <w:rPr>
          <w:rFonts w:ascii="Arial" w:eastAsia="Times New Roman" w:hAnsi="Arial" w:cs="Arial"/>
          <w:sz w:val="22"/>
          <w:szCs w:val="22"/>
        </w:rPr>
        <w:t>Microsoft Dynamics 365 is built with data protection by design, incorporating role-based access controls, audit trails, data encryption at rest and in transit, and built-in compliance tooling. These features directly address Maldiva Ltd.'s current compliance deficiencies and reduce the risk of regulatory penalties (Microsoft, 2024; Information Commissioner's Office, 2023).</w:t>
      </w:r>
    </w:p>
    <w:p w14:paraId="452FA502" w14:textId="77777777" w:rsidR="00D90786" w:rsidRPr="00DE795E" w:rsidRDefault="00D90786" w:rsidP="005F7569">
      <w:pPr>
        <w:rPr>
          <w:rFonts w:ascii="Arial" w:hAnsi="Arial" w:cs="Arial"/>
          <w:b/>
          <w:bCs/>
          <w:color w:val="000000" w:themeColor="text1"/>
          <w:sz w:val="22"/>
          <w:szCs w:val="22"/>
          <w:lang w:val="en-US"/>
        </w:rPr>
      </w:pPr>
    </w:p>
    <w:p w14:paraId="42C5989A" w14:textId="7687720F" w:rsidR="00234B72" w:rsidRPr="00DE795E" w:rsidRDefault="00234B72" w:rsidP="005F7569">
      <w:pPr>
        <w:rPr>
          <w:rFonts w:ascii="Arial" w:hAnsi="Arial" w:cs="Arial"/>
          <w:sz w:val="22"/>
          <w:szCs w:val="22"/>
          <w:lang w:val="en-US"/>
        </w:rPr>
      </w:pPr>
      <w:r w:rsidRPr="00DE795E">
        <w:rPr>
          <w:rFonts w:ascii="Arial" w:hAnsi="Arial" w:cs="Arial"/>
          <w:b/>
          <w:bCs/>
          <w:color w:val="000000" w:themeColor="text1"/>
          <w:sz w:val="22"/>
          <w:szCs w:val="22"/>
          <w:lang w:val="en-US"/>
        </w:rPr>
        <w:t>3.3 How the System Will Improve Operations</w:t>
      </w:r>
      <w:bookmarkEnd w:id="9"/>
    </w:p>
    <w:p w14:paraId="30E98D61" w14:textId="77777777" w:rsidR="008D04D4" w:rsidRPr="00DE795E" w:rsidRDefault="000F50CD" w:rsidP="000F50CD">
      <w:pPr>
        <w:spacing w:line="360" w:lineRule="auto"/>
        <w:jc w:val="both"/>
        <w:rPr>
          <w:rFonts w:ascii="Arial" w:eastAsia="Times New Roman" w:hAnsi="Arial" w:cs="Arial"/>
          <w:sz w:val="22"/>
          <w:szCs w:val="22"/>
        </w:rPr>
      </w:pPr>
      <w:bookmarkStart w:id="10" w:name="_Toc235039933"/>
      <w:r w:rsidRPr="00DE795E">
        <w:rPr>
          <w:rFonts w:ascii="Arial" w:eastAsia="Times New Roman" w:hAnsi="Arial" w:cs="Arial"/>
          <w:sz w:val="22"/>
          <w:szCs w:val="22"/>
        </w:rPr>
        <w:t>The integrated ERP solution will transform Maldiva Ltd.'s operations across four dimensions.</w:t>
      </w:r>
    </w:p>
    <w:p w14:paraId="219153F0" w14:textId="7F057CDF" w:rsidR="000F50CD" w:rsidRPr="00DE795E" w:rsidRDefault="004268D9" w:rsidP="000F50CD">
      <w:pPr>
        <w:spacing w:line="360" w:lineRule="auto"/>
        <w:jc w:val="both"/>
        <w:rPr>
          <w:rFonts w:ascii="Arial" w:hAnsi="Arial" w:cs="Arial"/>
          <w:sz w:val="22"/>
          <w:szCs w:val="22"/>
        </w:rPr>
      </w:pPr>
      <w:r w:rsidRPr="00DE795E">
        <w:rPr>
          <w:rFonts w:ascii="Arial" w:eastAsia="Times New Roman" w:hAnsi="Arial" w:cs="Arial"/>
          <w:b/>
          <w:bCs/>
          <w:sz w:val="22"/>
          <w:szCs w:val="22"/>
        </w:rPr>
        <w:t>First</w:t>
      </w:r>
      <w:r w:rsidR="000F50CD" w:rsidRPr="00DE795E">
        <w:rPr>
          <w:rFonts w:ascii="Arial" w:eastAsia="Times New Roman" w:hAnsi="Arial" w:cs="Arial"/>
          <w:sz w:val="22"/>
          <w:szCs w:val="22"/>
        </w:rPr>
        <w:t>, real-time inventory management will synchronise stock levels across all 30 stores and the e-commerce platform, eliminating the discrepancies that currently drive customer complaints and refunds. Automated reorder triggers will reduce both overstock and stockout scenarios, improving working capital efficiency (Chopra and Meindl, 2016).</w:t>
      </w:r>
    </w:p>
    <w:p w14:paraId="5F4DF241" w14:textId="3721AADF" w:rsidR="000F50CD" w:rsidRPr="00DE795E" w:rsidRDefault="000F50CD" w:rsidP="000F50CD">
      <w:pPr>
        <w:spacing w:line="360" w:lineRule="auto"/>
        <w:jc w:val="both"/>
        <w:rPr>
          <w:rFonts w:ascii="Arial" w:hAnsi="Arial" w:cs="Arial"/>
          <w:sz w:val="22"/>
          <w:szCs w:val="22"/>
        </w:rPr>
      </w:pPr>
      <w:r w:rsidRPr="00DE795E">
        <w:rPr>
          <w:rFonts w:ascii="Arial" w:eastAsia="Times New Roman" w:hAnsi="Arial" w:cs="Arial"/>
          <w:b/>
          <w:bCs/>
          <w:sz w:val="22"/>
          <w:szCs w:val="22"/>
        </w:rPr>
        <w:t>Second</w:t>
      </w:r>
      <w:r w:rsidRPr="00DE795E">
        <w:rPr>
          <w:rFonts w:ascii="Arial" w:eastAsia="Times New Roman" w:hAnsi="Arial" w:cs="Arial"/>
          <w:sz w:val="22"/>
          <w:szCs w:val="22"/>
        </w:rPr>
        <w:t>, the unified CRM module will consolidate all customer data</w:t>
      </w:r>
      <w:r w:rsidR="005B1E73" w:rsidRPr="00DE795E">
        <w:rPr>
          <w:rFonts w:ascii="Arial" w:eastAsia="Times New Roman" w:hAnsi="Arial" w:cs="Arial"/>
          <w:sz w:val="22"/>
          <w:szCs w:val="22"/>
        </w:rPr>
        <w:t xml:space="preserve"> </w:t>
      </w:r>
      <w:r w:rsidRPr="00DE795E">
        <w:rPr>
          <w:rFonts w:ascii="Arial" w:eastAsia="Times New Roman" w:hAnsi="Arial" w:cs="Arial"/>
          <w:sz w:val="22"/>
          <w:szCs w:val="22"/>
        </w:rPr>
        <w:t>purchase history, communication logs, support interactions</w:t>
      </w:r>
      <w:r w:rsidR="005B1E73" w:rsidRPr="00DE795E">
        <w:rPr>
          <w:rFonts w:ascii="Arial" w:eastAsia="Times New Roman" w:hAnsi="Arial" w:cs="Arial"/>
          <w:sz w:val="22"/>
          <w:szCs w:val="22"/>
        </w:rPr>
        <w:t xml:space="preserve"> </w:t>
      </w:r>
      <w:r w:rsidRPr="00DE795E">
        <w:rPr>
          <w:rFonts w:ascii="Arial" w:eastAsia="Times New Roman" w:hAnsi="Arial" w:cs="Arial"/>
          <w:sz w:val="22"/>
          <w:szCs w:val="22"/>
        </w:rPr>
        <w:t>into a single profile accessible to both marketing and customer service teams. This enables segmented, personalised marketing campaigns and faster complaint resolution, directly improving customer satisfaction scores and retention rates (Kumar and Reinartz, 2018).</w:t>
      </w:r>
    </w:p>
    <w:p w14:paraId="4C53A02C" w14:textId="77777777" w:rsidR="000F50CD" w:rsidRPr="00DE795E" w:rsidRDefault="000F50CD" w:rsidP="000F50CD">
      <w:pPr>
        <w:spacing w:line="360" w:lineRule="auto"/>
        <w:jc w:val="both"/>
        <w:rPr>
          <w:rFonts w:ascii="Arial" w:hAnsi="Arial" w:cs="Arial"/>
          <w:sz w:val="22"/>
          <w:szCs w:val="22"/>
        </w:rPr>
      </w:pPr>
      <w:r w:rsidRPr="00DE795E">
        <w:rPr>
          <w:rFonts w:ascii="Arial" w:eastAsia="Times New Roman" w:hAnsi="Arial" w:cs="Arial"/>
          <w:b/>
          <w:bCs/>
          <w:sz w:val="22"/>
          <w:szCs w:val="22"/>
        </w:rPr>
        <w:t>Third</w:t>
      </w:r>
      <w:r w:rsidRPr="00DE795E">
        <w:rPr>
          <w:rFonts w:ascii="Arial" w:eastAsia="Times New Roman" w:hAnsi="Arial" w:cs="Arial"/>
          <w:sz w:val="22"/>
          <w:szCs w:val="22"/>
        </w:rPr>
        <w:t xml:space="preserve">, the integration of Power BI with the ERP system will replace manual spreadsheet reporting with automated, real-time dashboards. Management will gain immediate visibility into sales trends, inventory performance, and financial metrics, enabling proactive rather than reactive decision-making. As Turban et al. (2018) argue, Business Intelligence systems are a critical enabler of evidence-based management in </w:t>
      </w:r>
      <w:r w:rsidRPr="00DE795E">
        <w:rPr>
          <w:rFonts w:ascii="Arial" w:eastAsia="Times New Roman" w:hAnsi="Arial" w:cs="Arial"/>
          <w:sz w:val="22"/>
          <w:szCs w:val="22"/>
        </w:rPr>
        <w:lastRenderedPageBreak/>
        <w:t xml:space="preserve">complex retail environments. </w:t>
      </w:r>
      <w:proofErr w:type="spellStart"/>
      <w:r w:rsidRPr="00DE795E">
        <w:rPr>
          <w:rFonts w:ascii="Arial" w:eastAsia="Times New Roman" w:hAnsi="Arial" w:cs="Arial"/>
          <w:sz w:val="22"/>
          <w:szCs w:val="22"/>
        </w:rPr>
        <w:t>Elbashir</w:t>
      </w:r>
      <w:proofErr w:type="spellEnd"/>
      <w:r w:rsidRPr="00DE795E">
        <w:rPr>
          <w:rFonts w:ascii="Arial" w:eastAsia="Times New Roman" w:hAnsi="Arial" w:cs="Arial"/>
          <w:sz w:val="22"/>
          <w:szCs w:val="22"/>
        </w:rPr>
        <w:t xml:space="preserve"> et al. (2011) provide empirical support for this claim, demonstrating that organisations integrating BI tools with their core ERP platforms achieve significantly stronger management control and report higher levels of strategic alignment compared to those relying on standalone reporting tools.</w:t>
      </w:r>
    </w:p>
    <w:p w14:paraId="3F349BCA" w14:textId="77777777" w:rsidR="000F50CD" w:rsidRPr="00DE795E" w:rsidRDefault="000F50CD" w:rsidP="000F50CD">
      <w:pPr>
        <w:spacing w:line="360" w:lineRule="auto"/>
        <w:jc w:val="both"/>
        <w:rPr>
          <w:rFonts w:ascii="Arial" w:hAnsi="Arial" w:cs="Arial"/>
          <w:sz w:val="22"/>
          <w:szCs w:val="22"/>
        </w:rPr>
      </w:pPr>
      <w:r w:rsidRPr="00DE795E">
        <w:rPr>
          <w:rFonts w:ascii="Arial" w:eastAsia="Times New Roman" w:hAnsi="Arial" w:cs="Arial"/>
          <w:b/>
          <w:bCs/>
          <w:sz w:val="22"/>
          <w:szCs w:val="22"/>
        </w:rPr>
        <w:t>Fourth</w:t>
      </w:r>
      <w:r w:rsidRPr="00DE795E">
        <w:rPr>
          <w:rFonts w:ascii="Arial" w:eastAsia="Times New Roman" w:hAnsi="Arial" w:cs="Arial"/>
          <w:sz w:val="22"/>
          <w:szCs w:val="22"/>
        </w:rPr>
        <w:t>, by centralising all data within a single platform governed by robust access controls, Maldiva Ltd. will substantially improve its compliance posture and reduce the risk of data breaches. This is not merely a regulatory necessity but also a strategic advantage, as consumer trust in data handling is increasingly influential in purchase decisions (Zuboff, 2019).</w:t>
      </w:r>
    </w:p>
    <w:p w14:paraId="1F5D5E78" w14:textId="77777777" w:rsidR="000772B8" w:rsidRPr="00DE795E" w:rsidRDefault="000772B8" w:rsidP="005F7569">
      <w:pPr>
        <w:rPr>
          <w:rFonts w:ascii="Arial" w:hAnsi="Arial" w:cs="Arial"/>
          <w:b/>
          <w:bCs/>
          <w:color w:val="000000" w:themeColor="text1"/>
          <w:sz w:val="22"/>
          <w:szCs w:val="22"/>
          <w:lang w:val="en-US"/>
        </w:rPr>
      </w:pPr>
    </w:p>
    <w:p w14:paraId="63FA17C6" w14:textId="39C6EC20" w:rsidR="005F7569" w:rsidRPr="00DE795E" w:rsidRDefault="000772B8" w:rsidP="005F7569">
      <w:pPr>
        <w:rPr>
          <w:rFonts w:ascii="Arial" w:hAnsi="Arial" w:cs="Arial"/>
          <w:b/>
          <w:bCs/>
          <w:color w:val="000000" w:themeColor="text1"/>
          <w:sz w:val="22"/>
          <w:szCs w:val="22"/>
          <w:lang w:val="en-US"/>
        </w:rPr>
      </w:pPr>
      <w:r w:rsidRPr="00DE795E">
        <w:rPr>
          <w:rFonts w:ascii="Arial" w:hAnsi="Arial" w:cs="Arial"/>
          <w:b/>
          <w:bCs/>
          <w:color w:val="000000" w:themeColor="text1"/>
          <w:sz w:val="22"/>
          <w:szCs w:val="22"/>
          <w:lang w:val="en-US"/>
        </w:rPr>
        <w:t xml:space="preserve">4 </w:t>
      </w:r>
      <w:r w:rsidR="00895B81" w:rsidRPr="00DE795E">
        <w:rPr>
          <w:rFonts w:ascii="Arial" w:hAnsi="Arial" w:cs="Arial"/>
          <w:b/>
          <w:bCs/>
          <w:color w:val="000000" w:themeColor="text1"/>
          <w:sz w:val="22"/>
          <w:szCs w:val="22"/>
          <w:lang w:val="en-US"/>
        </w:rPr>
        <w:t>Implementation plan</w:t>
      </w:r>
      <w:bookmarkEnd w:id="10"/>
      <w:r w:rsidR="00895B81" w:rsidRPr="00DE795E">
        <w:rPr>
          <w:rFonts w:ascii="Arial" w:hAnsi="Arial" w:cs="Arial"/>
          <w:b/>
          <w:bCs/>
          <w:color w:val="000000" w:themeColor="text1"/>
          <w:sz w:val="22"/>
          <w:szCs w:val="22"/>
          <w:lang w:val="en-US"/>
        </w:rPr>
        <w:t xml:space="preserve"> </w:t>
      </w:r>
      <w:bookmarkStart w:id="11" w:name="_Toc235039934"/>
    </w:p>
    <w:p w14:paraId="5C7D7065" w14:textId="556377DC" w:rsidR="00895B81" w:rsidRPr="00DE795E" w:rsidRDefault="00895B81" w:rsidP="005F7569">
      <w:pPr>
        <w:rPr>
          <w:rFonts w:ascii="Arial" w:hAnsi="Arial" w:cs="Arial"/>
          <w:sz w:val="22"/>
          <w:szCs w:val="22"/>
          <w:lang w:val="en-US"/>
        </w:rPr>
      </w:pPr>
      <w:r w:rsidRPr="00DE795E">
        <w:rPr>
          <w:rFonts w:ascii="Arial" w:hAnsi="Arial" w:cs="Arial"/>
          <w:b/>
          <w:bCs/>
          <w:color w:val="000000" w:themeColor="text1"/>
          <w:sz w:val="22"/>
          <w:szCs w:val="22"/>
          <w:lang w:val="en-US"/>
        </w:rPr>
        <w:t>4.1 Phased Implementation Approach</w:t>
      </w:r>
      <w:bookmarkEnd w:id="11"/>
    </w:p>
    <w:p w14:paraId="1C7B49C9" w14:textId="77777777" w:rsidR="002615AF" w:rsidRPr="00DE795E" w:rsidRDefault="002615AF" w:rsidP="002615AF">
      <w:pPr>
        <w:spacing w:line="360" w:lineRule="auto"/>
        <w:jc w:val="both"/>
        <w:rPr>
          <w:rFonts w:ascii="Arial" w:hAnsi="Arial" w:cs="Arial"/>
          <w:sz w:val="22"/>
          <w:szCs w:val="22"/>
        </w:rPr>
      </w:pPr>
      <w:bookmarkStart w:id="12" w:name="_Toc235039935"/>
      <w:r w:rsidRPr="00DE795E">
        <w:rPr>
          <w:rFonts w:ascii="Arial" w:eastAsia="Times New Roman" w:hAnsi="Arial" w:cs="Arial"/>
          <w:sz w:val="22"/>
          <w:szCs w:val="22"/>
        </w:rPr>
        <w:t>A phased implementation strategy is recommended to minimise operational disruption and manage risk effectively. The plan is structured across four stages over a twelve-month period:</w:t>
      </w:r>
    </w:p>
    <w:p w14:paraId="40CA61B0" w14:textId="77777777" w:rsidR="002615AF" w:rsidRPr="00DE795E" w:rsidRDefault="002615AF" w:rsidP="002615AF">
      <w:pPr>
        <w:spacing w:line="360" w:lineRule="auto"/>
        <w:jc w:val="both"/>
        <w:rPr>
          <w:rFonts w:ascii="Arial" w:hAnsi="Arial" w:cs="Arial"/>
          <w:sz w:val="22"/>
          <w:szCs w:val="22"/>
        </w:rPr>
      </w:pPr>
      <w:r w:rsidRPr="00DE795E">
        <w:rPr>
          <w:rFonts w:ascii="Arial" w:eastAsia="Times New Roman" w:hAnsi="Arial" w:cs="Arial"/>
          <w:b/>
          <w:bCs/>
          <w:sz w:val="22"/>
          <w:szCs w:val="22"/>
        </w:rPr>
        <w:t xml:space="preserve">Phase 1 – Discovery and Design (Months 1–2): </w:t>
      </w:r>
      <w:r w:rsidRPr="00DE795E">
        <w:rPr>
          <w:rFonts w:ascii="Arial" w:eastAsia="Times New Roman" w:hAnsi="Arial" w:cs="Arial"/>
          <w:sz w:val="22"/>
          <w:szCs w:val="22"/>
        </w:rPr>
        <w:t>Conduct a detailed requirements analysis involving key stakeholders from Sales, Finance, Inventory, Marketing, and IT. Map existing data structures and define migration pathways. Finalise system configuration specifications and appoint an implementation partner.</w:t>
      </w:r>
    </w:p>
    <w:p w14:paraId="2F126339" w14:textId="77777777" w:rsidR="002615AF" w:rsidRPr="00DE795E" w:rsidRDefault="002615AF" w:rsidP="002615AF">
      <w:pPr>
        <w:spacing w:line="360" w:lineRule="auto"/>
        <w:jc w:val="both"/>
        <w:rPr>
          <w:rFonts w:ascii="Arial" w:hAnsi="Arial" w:cs="Arial"/>
          <w:sz w:val="22"/>
          <w:szCs w:val="22"/>
        </w:rPr>
      </w:pPr>
      <w:r w:rsidRPr="00DE795E">
        <w:rPr>
          <w:rFonts w:ascii="Arial" w:eastAsia="Times New Roman" w:hAnsi="Arial" w:cs="Arial"/>
          <w:b/>
          <w:bCs/>
          <w:sz w:val="22"/>
          <w:szCs w:val="22"/>
        </w:rPr>
        <w:t xml:space="preserve">Phase 2 – System Configuration and Data Migration (Months 3–5): </w:t>
      </w:r>
      <w:r w:rsidRPr="00DE795E">
        <w:rPr>
          <w:rFonts w:ascii="Arial" w:eastAsia="Times New Roman" w:hAnsi="Arial" w:cs="Arial"/>
          <w:sz w:val="22"/>
          <w:szCs w:val="22"/>
        </w:rPr>
        <w:t>Configure the ERP, CRM, and BI modules to reflect Maldiva Ltd.'s operational requirements. Cleanse and migrate historical data from legacy systems. Establish integration connectors between the new platform and any remaining legacy tools during the transition period.</w:t>
      </w:r>
    </w:p>
    <w:p w14:paraId="6F7543B7" w14:textId="77777777" w:rsidR="002615AF" w:rsidRPr="00DE795E" w:rsidRDefault="002615AF" w:rsidP="002615AF">
      <w:pPr>
        <w:spacing w:line="360" w:lineRule="auto"/>
        <w:jc w:val="both"/>
        <w:rPr>
          <w:rFonts w:ascii="Arial" w:hAnsi="Arial" w:cs="Arial"/>
          <w:sz w:val="22"/>
          <w:szCs w:val="22"/>
        </w:rPr>
      </w:pPr>
      <w:r w:rsidRPr="00DE795E">
        <w:rPr>
          <w:rFonts w:ascii="Arial" w:eastAsia="Times New Roman" w:hAnsi="Arial" w:cs="Arial"/>
          <w:b/>
          <w:bCs/>
          <w:sz w:val="22"/>
          <w:szCs w:val="22"/>
        </w:rPr>
        <w:t xml:space="preserve">Phase 3 – Pilot Deployment and Testing (Months 6–8): </w:t>
      </w:r>
      <w:r w:rsidRPr="00DE795E">
        <w:rPr>
          <w:rFonts w:ascii="Arial" w:eastAsia="Times New Roman" w:hAnsi="Arial" w:cs="Arial"/>
          <w:sz w:val="22"/>
          <w:szCs w:val="22"/>
        </w:rPr>
        <w:t>Deploy the system to a pilot group of five stores and the e-commerce platform. Conduct user acceptance testing, identify issues, and refine configurations. Validate data accuracy, workflow automation, and reporting outputs against business requirements.</w:t>
      </w:r>
    </w:p>
    <w:p w14:paraId="00B3C4A9" w14:textId="77777777" w:rsidR="002615AF" w:rsidRPr="00DE795E" w:rsidRDefault="002615AF" w:rsidP="002615AF">
      <w:pPr>
        <w:spacing w:line="360" w:lineRule="auto"/>
        <w:jc w:val="both"/>
        <w:rPr>
          <w:rFonts w:ascii="Arial" w:hAnsi="Arial" w:cs="Arial"/>
          <w:sz w:val="22"/>
          <w:szCs w:val="22"/>
        </w:rPr>
      </w:pPr>
      <w:r w:rsidRPr="00DE795E">
        <w:rPr>
          <w:rFonts w:ascii="Arial" w:eastAsia="Times New Roman" w:hAnsi="Arial" w:cs="Arial"/>
          <w:b/>
          <w:bCs/>
          <w:sz w:val="22"/>
          <w:szCs w:val="22"/>
        </w:rPr>
        <w:t xml:space="preserve">Phase 4 – Full Rollout and Optimisation (Months 9–12): </w:t>
      </w:r>
      <w:r w:rsidRPr="00DE795E">
        <w:rPr>
          <w:rFonts w:ascii="Arial" w:eastAsia="Times New Roman" w:hAnsi="Arial" w:cs="Arial"/>
          <w:sz w:val="22"/>
          <w:szCs w:val="22"/>
        </w:rPr>
        <w:t>Roll out the system to all 30 stores and retire legacy systems. Conduct post-implementation review and fine-tune configurations based on operational feedback. Establish ongoing system governance and support structures.</w:t>
      </w:r>
    </w:p>
    <w:p w14:paraId="7A0F46A4" w14:textId="77777777" w:rsidR="00D90786" w:rsidRPr="00DE795E" w:rsidRDefault="00D90786" w:rsidP="005F7569">
      <w:pPr>
        <w:rPr>
          <w:rFonts w:ascii="Arial" w:hAnsi="Arial" w:cs="Arial"/>
          <w:b/>
          <w:bCs/>
          <w:color w:val="000000" w:themeColor="text1"/>
          <w:sz w:val="22"/>
          <w:szCs w:val="22"/>
          <w:lang w:val="en-US"/>
        </w:rPr>
      </w:pPr>
    </w:p>
    <w:p w14:paraId="1C8D9447" w14:textId="04C90FA0" w:rsidR="00895B81" w:rsidRPr="00DE795E" w:rsidRDefault="00895B81" w:rsidP="005F7569">
      <w:pPr>
        <w:rPr>
          <w:rFonts w:ascii="Arial" w:hAnsi="Arial" w:cs="Arial"/>
          <w:sz w:val="22"/>
          <w:szCs w:val="22"/>
          <w:lang w:val="en-US"/>
        </w:rPr>
      </w:pPr>
      <w:r w:rsidRPr="00DE795E">
        <w:rPr>
          <w:rFonts w:ascii="Arial" w:hAnsi="Arial" w:cs="Arial"/>
          <w:b/>
          <w:bCs/>
          <w:color w:val="000000" w:themeColor="text1"/>
          <w:sz w:val="22"/>
          <w:szCs w:val="22"/>
          <w:lang w:val="en-US"/>
        </w:rPr>
        <w:t>4.2 Training and Change Management</w:t>
      </w:r>
      <w:r w:rsidR="00D13DF9" w:rsidRPr="00DE795E">
        <w:rPr>
          <w:rFonts w:ascii="Arial" w:hAnsi="Arial" w:cs="Arial"/>
          <w:b/>
          <w:bCs/>
          <w:color w:val="000000" w:themeColor="text1"/>
          <w:sz w:val="22"/>
          <w:szCs w:val="22"/>
          <w:lang w:val="en-US"/>
        </w:rPr>
        <w:t xml:space="preserve"> System</w:t>
      </w:r>
      <w:bookmarkEnd w:id="12"/>
    </w:p>
    <w:p w14:paraId="103004DE" w14:textId="4EFEEB0F" w:rsidR="0007483E" w:rsidRPr="00DE795E" w:rsidRDefault="0007483E" w:rsidP="0007483E">
      <w:pPr>
        <w:spacing w:line="360" w:lineRule="auto"/>
        <w:jc w:val="both"/>
        <w:rPr>
          <w:rFonts w:ascii="Arial" w:hAnsi="Arial" w:cs="Arial"/>
          <w:sz w:val="22"/>
          <w:szCs w:val="22"/>
        </w:rPr>
      </w:pPr>
      <w:bookmarkStart w:id="13" w:name="_Toc235039936"/>
      <w:r w:rsidRPr="00DE795E">
        <w:rPr>
          <w:rFonts w:ascii="Arial" w:eastAsia="Times New Roman" w:hAnsi="Arial" w:cs="Arial"/>
          <w:sz w:val="22"/>
          <w:szCs w:val="22"/>
        </w:rPr>
        <w:t>Effective user adoption is critical to realising the benefits of the new system. A structured training programme will be developed for three user groups: store operations staff, head office functional teams (Finance, Marketing, HR), and senior management. Training will combine role-specific e-learning modules with hands-on workshops facilitated by the implementation partner. Competency assessments will be conducted at the end of each training cohort to ensure staff are confident and capable prior to go</w:t>
      </w:r>
      <w:r w:rsidR="001D5201" w:rsidRPr="00DE795E">
        <w:rPr>
          <w:rFonts w:ascii="Arial" w:eastAsia="Times New Roman" w:hAnsi="Arial" w:cs="Arial"/>
          <w:sz w:val="22"/>
          <w:szCs w:val="22"/>
        </w:rPr>
        <w:t xml:space="preserve"> </w:t>
      </w:r>
      <w:r w:rsidRPr="00DE795E">
        <w:rPr>
          <w:rFonts w:ascii="Arial" w:eastAsia="Times New Roman" w:hAnsi="Arial" w:cs="Arial"/>
          <w:sz w:val="22"/>
          <w:szCs w:val="22"/>
        </w:rPr>
        <w:t>live.</w:t>
      </w:r>
    </w:p>
    <w:p w14:paraId="1D377E56" w14:textId="77777777" w:rsidR="0007483E" w:rsidRPr="00DE795E" w:rsidRDefault="0007483E" w:rsidP="0007483E">
      <w:pPr>
        <w:spacing w:line="360" w:lineRule="auto"/>
        <w:jc w:val="both"/>
        <w:rPr>
          <w:rFonts w:ascii="Arial" w:hAnsi="Arial" w:cs="Arial"/>
          <w:sz w:val="22"/>
          <w:szCs w:val="22"/>
        </w:rPr>
      </w:pPr>
      <w:r w:rsidRPr="00DE795E">
        <w:rPr>
          <w:rFonts w:ascii="Arial" w:eastAsia="Times New Roman" w:hAnsi="Arial" w:cs="Arial"/>
          <w:sz w:val="22"/>
          <w:szCs w:val="22"/>
        </w:rPr>
        <w:t xml:space="preserve">Change management will be guided by Kotter's (1996) eight-step model for leading change, with particular emphasis on communicating the vision for the new system, addressing resistance through early stakeholder engagement, and celebrating short-term wins to build momentum throughout the implementation. Designated </w:t>
      </w:r>
      <w:r w:rsidRPr="00DE795E">
        <w:rPr>
          <w:rFonts w:ascii="Arial" w:eastAsia="Times New Roman" w:hAnsi="Arial" w:cs="Arial"/>
          <w:sz w:val="22"/>
          <w:szCs w:val="22"/>
        </w:rPr>
        <w:lastRenderedPageBreak/>
        <w:t>change champions within each store will provide peer-to-peer support during the transition period. Regular progress updates will be shared with all staff through internal communications to maintain transparency and reinforce organisational commitment to the transformation.</w:t>
      </w:r>
    </w:p>
    <w:p w14:paraId="62382870" w14:textId="77777777" w:rsidR="00D90786" w:rsidRPr="00DE795E" w:rsidRDefault="00D90786" w:rsidP="005F7569">
      <w:pPr>
        <w:rPr>
          <w:rFonts w:ascii="Arial" w:hAnsi="Arial" w:cs="Arial"/>
          <w:b/>
          <w:bCs/>
          <w:color w:val="000000" w:themeColor="text1"/>
          <w:sz w:val="22"/>
          <w:szCs w:val="22"/>
          <w:lang w:val="en-US"/>
        </w:rPr>
      </w:pPr>
    </w:p>
    <w:p w14:paraId="0A024676" w14:textId="3716012F" w:rsidR="00895B81" w:rsidRPr="00DE795E" w:rsidRDefault="00895B81" w:rsidP="005F7569">
      <w:pPr>
        <w:rPr>
          <w:rFonts w:ascii="Arial" w:hAnsi="Arial" w:cs="Arial"/>
          <w:sz w:val="22"/>
          <w:szCs w:val="22"/>
          <w:lang w:val="en-US"/>
        </w:rPr>
      </w:pPr>
      <w:r w:rsidRPr="00DE795E">
        <w:rPr>
          <w:rFonts w:ascii="Arial" w:hAnsi="Arial" w:cs="Arial"/>
          <w:b/>
          <w:bCs/>
          <w:color w:val="000000" w:themeColor="text1"/>
          <w:sz w:val="22"/>
          <w:szCs w:val="22"/>
          <w:lang w:val="en-US"/>
        </w:rPr>
        <w:t>4.3 Potential Challenges and Mitigation Strategies</w:t>
      </w:r>
      <w:bookmarkEnd w:id="13"/>
    </w:p>
    <w:p w14:paraId="70266B7C" w14:textId="77777777" w:rsidR="00300095" w:rsidRPr="00DE795E" w:rsidRDefault="00300095" w:rsidP="00014118">
      <w:pPr>
        <w:spacing w:after="80" w:line="360" w:lineRule="auto"/>
        <w:rPr>
          <w:rFonts w:ascii="Arial" w:hAnsi="Arial" w:cs="Arial"/>
          <w:sz w:val="22"/>
          <w:szCs w:val="22"/>
        </w:rPr>
      </w:pPr>
      <w:bookmarkStart w:id="14" w:name="_Toc235039937"/>
      <w:r w:rsidRPr="00DE795E">
        <w:rPr>
          <w:rFonts w:ascii="Arial" w:eastAsia="Times New Roman" w:hAnsi="Arial" w:cs="Arial"/>
          <w:sz w:val="22"/>
          <w:szCs w:val="22"/>
        </w:rPr>
        <w:t>Data quality issues during migration: Mitigated by a dedicated data cleansing workstream in Phase 2, with data quality metrics agreed upfront with business stakeholders.</w:t>
      </w:r>
    </w:p>
    <w:p w14:paraId="0CF678D3" w14:textId="77777777" w:rsidR="00300095" w:rsidRPr="00DE795E" w:rsidRDefault="00300095" w:rsidP="00014118">
      <w:pPr>
        <w:spacing w:after="80" w:line="360" w:lineRule="auto"/>
        <w:rPr>
          <w:rFonts w:ascii="Arial" w:hAnsi="Arial" w:cs="Arial"/>
          <w:sz w:val="22"/>
          <w:szCs w:val="22"/>
        </w:rPr>
      </w:pPr>
      <w:r w:rsidRPr="00DE795E">
        <w:rPr>
          <w:rFonts w:ascii="Arial" w:eastAsia="Times New Roman" w:hAnsi="Arial" w:cs="Arial"/>
          <w:sz w:val="22"/>
          <w:szCs w:val="22"/>
        </w:rPr>
        <w:t>Resistance to change from store staff: Mitigated through early involvement, transparent communication, and a robust training programme as described above.</w:t>
      </w:r>
    </w:p>
    <w:p w14:paraId="6685E508" w14:textId="77777777" w:rsidR="00300095" w:rsidRPr="00DE795E" w:rsidRDefault="00300095" w:rsidP="00014118">
      <w:pPr>
        <w:spacing w:after="80" w:line="360" w:lineRule="auto"/>
        <w:rPr>
          <w:rFonts w:ascii="Arial" w:hAnsi="Arial" w:cs="Arial"/>
          <w:sz w:val="22"/>
          <w:szCs w:val="22"/>
        </w:rPr>
      </w:pPr>
      <w:r w:rsidRPr="00DE795E">
        <w:rPr>
          <w:rFonts w:ascii="Arial" w:eastAsia="Times New Roman" w:hAnsi="Arial" w:cs="Arial"/>
          <w:sz w:val="22"/>
          <w:szCs w:val="22"/>
        </w:rPr>
        <w:t>Integration complexity with legacy systems: Mitigated by implementing API-based connectors during the transition period, with legacy system decommissioning only after full validation.</w:t>
      </w:r>
    </w:p>
    <w:p w14:paraId="39B04E74" w14:textId="77777777" w:rsidR="00300095" w:rsidRPr="00DE795E" w:rsidRDefault="00300095" w:rsidP="00014118">
      <w:pPr>
        <w:spacing w:after="80" w:line="360" w:lineRule="auto"/>
        <w:rPr>
          <w:rFonts w:ascii="Arial" w:hAnsi="Arial" w:cs="Arial"/>
          <w:sz w:val="22"/>
          <w:szCs w:val="22"/>
        </w:rPr>
      </w:pPr>
      <w:r w:rsidRPr="00DE795E">
        <w:rPr>
          <w:rFonts w:ascii="Arial" w:eastAsia="Times New Roman" w:hAnsi="Arial" w:cs="Arial"/>
          <w:sz w:val="22"/>
          <w:szCs w:val="22"/>
        </w:rPr>
        <w:t>Cost overruns: Mitigated by fixing scope in Phase 1 and establishing a governance committee with authority to manage change requests and budget variances.</w:t>
      </w:r>
    </w:p>
    <w:p w14:paraId="27D078B3" w14:textId="77777777" w:rsidR="00AB1361" w:rsidRDefault="00AB1361" w:rsidP="005F7569">
      <w:pPr>
        <w:rPr>
          <w:rFonts w:ascii="Arial" w:hAnsi="Arial" w:cs="Arial"/>
          <w:b/>
          <w:bCs/>
          <w:color w:val="000000" w:themeColor="text1"/>
          <w:sz w:val="22"/>
          <w:szCs w:val="22"/>
          <w:lang w:val="en-US"/>
        </w:rPr>
      </w:pPr>
    </w:p>
    <w:p w14:paraId="2A2B27D6" w14:textId="4D47BE39" w:rsidR="00895B81" w:rsidRPr="00DE795E" w:rsidRDefault="00895B81" w:rsidP="005F7569">
      <w:pPr>
        <w:rPr>
          <w:rFonts w:ascii="Arial" w:hAnsi="Arial" w:cs="Arial"/>
          <w:sz w:val="22"/>
          <w:szCs w:val="22"/>
          <w:lang w:val="en-US"/>
        </w:rPr>
      </w:pPr>
      <w:r w:rsidRPr="00DE795E">
        <w:rPr>
          <w:rFonts w:ascii="Arial" w:hAnsi="Arial" w:cs="Arial"/>
          <w:b/>
          <w:bCs/>
          <w:color w:val="000000" w:themeColor="text1"/>
          <w:sz w:val="22"/>
          <w:szCs w:val="22"/>
          <w:lang w:val="en-US"/>
        </w:rPr>
        <w:t>Conclusion</w:t>
      </w:r>
      <w:bookmarkEnd w:id="14"/>
      <w:r w:rsidRPr="00DE795E">
        <w:rPr>
          <w:rFonts w:ascii="Arial" w:hAnsi="Arial" w:cs="Arial"/>
          <w:b/>
          <w:bCs/>
          <w:color w:val="000000" w:themeColor="text1"/>
          <w:sz w:val="22"/>
          <w:szCs w:val="22"/>
          <w:lang w:val="en-US"/>
        </w:rPr>
        <w:t xml:space="preserve"> </w:t>
      </w:r>
    </w:p>
    <w:p w14:paraId="289583FB" w14:textId="7053C1FC" w:rsidR="005B7F27" w:rsidRPr="00DE795E" w:rsidRDefault="005B7F27" w:rsidP="005B7F27">
      <w:pPr>
        <w:spacing w:line="360" w:lineRule="auto"/>
        <w:jc w:val="both"/>
        <w:rPr>
          <w:rFonts w:ascii="Arial" w:hAnsi="Arial" w:cs="Arial"/>
          <w:sz w:val="22"/>
          <w:szCs w:val="22"/>
        </w:rPr>
      </w:pPr>
      <w:bookmarkStart w:id="15" w:name="_Toc235039938"/>
      <w:r w:rsidRPr="00DE795E">
        <w:rPr>
          <w:rFonts w:ascii="Arial" w:eastAsia="Times New Roman" w:hAnsi="Arial" w:cs="Arial"/>
          <w:sz w:val="22"/>
          <w:szCs w:val="22"/>
        </w:rPr>
        <w:t>Maldiva Ltd. faces a critical inflection point. Its current information systems are incompatible with the scale and complexity of its operations, and the consequences</w:t>
      </w:r>
      <w:r w:rsidR="001D5201" w:rsidRPr="00DE795E">
        <w:rPr>
          <w:rFonts w:ascii="Arial" w:eastAsia="Times New Roman" w:hAnsi="Arial" w:cs="Arial"/>
          <w:sz w:val="22"/>
          <w:szCs w:val="22"/>
        </w:rPr>
        <w:t xml:space="preserve"> </w:t>
      </w:r>
      <w:r w:rsidRPr="00DE795E">
        <w:rPr>
          <w:rFonts w:ascii="Arial" w:eastAsia="Times New Roman" w:hAnsi="Arial" w:cs="Arial"/>
          <w:sz w:val="22"/>
          <w:szCs w:val="22"/>
        </w:rPr>
        <w:t>stock discrepancies, poor customer experience, slow decision-making, and regulatory non-compliance</w:t>
      </w:r>
      <w:r w:rsidR="00BC1589" w:rsidRPr="00DE795E">
        <w:rPr>
          <w:rFonts w:ascii="Arial" w:eastAsia="Times New Roman" w:hAnsi="Arial" w:cs="Arial"/>
          <w:sz w:val="22"/>
          <w:szCs w:val="22"/>
        </w:rPr>
        <w:t xml:space="preserve"> </w:t>
      </w:r>
      <w:r w:rsidRPr="00DE795E">
        <w:rPr>
          <w:rFonts w:ascii="Arial" w:eastAsia="Times New Roman" w:hAnsi="Arial" w:cs="Arial"/>
          <w:sz w:val="22"/>
          <w:szCs w:val="22"/>
        </w:rPr>
        <w:t>will intensify as the business continues to grow. A failure to act risks both commercial performance and legal standing.</w:t>
      </w:r>
    </w:p>
    <w:p w14:paraId="0AF5002A" w14:textId="77777777" w:rsidR="005B7F27" w:rsidRPr="00DE795E" w:rsidRDefault="005B7F27" w:rsidP="005B7F27">
      <w:pPr>
        <w:spacing w:line="360" w:lineRule="auto"/>
        <w:jc w:val="both"/>
        <w:rPr>
          <w:rFonts w:ascii="Arial" w:hAnsi="Arial" w:cs="Arial"/>
          <w:sz w:val="22"/>
          <w:szCs w:val="22"/>
        </w:rPr>
      </w:pPr>
      <w:r w:rsidRPr="00DE795E">
        <w:rPr>
          <w:rFonts w:ascii="Arial" w:eastAsia="Times New Roman" w:hAnsi="Arial" w:cs="Arial"/>
          <w:sz w:val="22"/>
          <w:szCs w:val="22"/>
        </w:rPr>
        <w:t>This proposal recommends the implementation of Microsoft Dynamics 365 as an integrated ERP and CRM platform, supplemented by Power BI for business intelligence. This solution directly addresses all five identified challenges, offering real-time inventory management, unified customer data, automated reporting, GDPR-compliant data governance, and seamless cross-departmental integration. The phased twelve-month implementation plan, supported by structured training and change management, is designed to minimise disruption while accelerating time to value.</w:t>
      </w:r>
    </w:p>
    <w:p w14:paraId="741405C6" w14:textId="08BE1AAD" w:rsidR="005B7F27" w:rsidRPr="00DE795E" w:rsidRDefault="005B7F27" w:rsidP="005B7F27">
      <w:pPr>
        <w:spacing w:line="360" w:lineRule="auto"/>
        <w:jc w:val="both"/>
        <w:rPr>
          <w:rFonts w:ascii="Arial" w:hAnsi="Arial" w:cs="Arial"/>
          <w:sz w:val="22"/>
          <w:szCs w:val="22"/>
        </w:rPr>
      </w:pPr>
      <w:r w:rsidRPr="00DE795E">
        <w:rPr>
          <w:rFonts w:ascii="Arial" w:eastAsia="Times New Roman" w:hAnsi="Arial" w:cs="Arial"/>
          <w:sz w:val="22"/>
          <w:szCs w:val="22"/>
        </w:rPr>
        <w:t>The investment in a modern, integrated information system is not merely an operational necessity</w:t>
      </w:r>
      <w:r w:rsidR="00BC1589" w:rsidRPr="00DE795E">
        <w:rPr>
          <w:rFonts w:ascii="Arial" w:eastAsia="Times New Roman" w:hAnsi="Arial" w:cs="Arial"/>
          <w:sz w:val="22"/>
          <w:szCs w:val="22"/>
        </w:rPr>
        <w:t xml:space="preserve"> </w:t>
      </w:r>
      <w:r w:rsidRPr="00DE795E">
        <w:rPr>
          <w:rFonts w:ascii="Arial" w:eastAsia="Times New Roman" w:hAnsi="Arial" w:cs="Arial"/>
          <w:sz w:val="22"/>
          <w:szCs w:val="22"/>
        </w:rPr>
        <w:t>it is a strategic enabler that will position Maldiva Ltd. to scale sustainably, compete effectively, and deliver the customer experience that drives long-term loyalty and revenue growth.</w:t>
      </w:r>
    </w:p>
    <w:p w14:paraId="68C522D1" w14:textId="77777777" w:rsidR="006B5F89" w:rsidRPr="00DE795E" w:rsidRDefault="006B5F89" w:rsidP="006B5F89">
      <w:pPr>
        <w:rPr>
          <w:rFonts w:ascii="Arial" w:hAnsi="Arial" w:cs="Arial"/>
          <w:sz w:val="22"/>
          <w:szCs w:val="22"/>
          <w:lang w:val="en-US"/>
        </w:rPr>
      </w:pPr>
    </w:p>
    <w:p w14:paraId="680EFF03" w14:textId="77777777" w:rsidR="00D05AB3" w:rsidRPr="00DE795E" w:rsidRDefault="00D05AB3" w:rsidP="00E13A52">
      <w:pPr>
        <w:rPr>
          <w:rFonts w:ascii="Arial" w:hAnsi="Arial" w:cs="Arial"/>
          <w:b/>
          <w:bCs/>
          <w:color w:val="000000" w:themeColor="text1"/>
          <w:sz w:val="22"/>
          <w:szCs w:val="22"/>
        </w:rPr>
      </w:pPr>
    </w:p>
    <w:p w14:paraId="70894E9D" w14:textId="77777777" w:rsidR="00DB038F" w:rsidRPr="00DE795E" w:rsidRDefault="00DB038F" w:rsidP="00E13A52">
      <w:pPr>
        <w:rPr>
          <w:rFonts w:ascii="Arial" w:hAnsi="Arial" w:cs="Arial"/>
          <w:b/>
          <w:bCs/>
          <w:color w:val="000000" w:themeColor="text1"/>
          <w:sz w:val="22"/>
          <w:szCs w:val="22"/>
        </w:rPr>
      </w:pPr>
    </w:p>
    <w:p w14:paraId="4F08A77F" w14:textId="77777777" w:rsidR="00DB038F" w:rsidRPr="00DE795E" w:rsidRDefault="00DB038F" w:rsidP="00E13A52">
      <w:pPr>
        <w:rPr>
          <w:rFonts w:ascii="Arial" w:hAnsi="Arial" w:cs="Arial"/>
          <w:b/>
          <w:bCs/>
          <w:color w:val="000000" w:themeColor="text1"/>
          <w:sz w:val="22"/>
          <w:szCs w:val="22"/>
        </w:rPr>
      </w:pPr>
    </w:p>
    <w:p w14:paraId="3C543835" w14:textId="77777777" w:rsidR="00DB038F" w:rsidRPr="00DE795E" w:rsidRDefault="00DB038F" w:rsidP="00E13A52">
      <w:pPr>
        <w:rPr>
          <w:rFonts w:ascii="Arial" w:hAnsi="Arial" w:cs="Arial"/>
          <w:b/>
          <w:bCs/>
          <w:color w:val="000000" w:themeColor="text1"/>
          <w:sz w:val="22"/>
          <w:szCs w:val="22"/>
        </w:rPr>
      </w:pPr>
    </w:p>
    <w:p w14:paraId="5CE6F456" w14:textId="77777777" w:rsidR="00AB1361" w:rsidRDefault="00AB1361" w:rsidP="00E13A52">
      <w:pPr>
        <w:rPr>
          <w:rFonts w:ascii="Arial" w:hAnsi="Arial" w:cs="Arial"/>
          <w:b/>
          <w:bCs/>
          <w:color w:val="000000" w:themeColor="text1"/>
          <w:sz w:val="22"/>
          <w:szCs w:val="22"/>
        </w:rPr>
      </w:pPr>
    </w:p>
    <w:p w14:paraId="46024804" w14:textId="77777777" w:rsidR="00AB1361" w:rsidRDefault="00AB1361" w:rsidP="00E13A52">
      <w:pPr>
        <w:rPr>
          <w:rFonts w:ascii="Arial" w:hAnsi="Arial" w:cs="Arial"/>
          <w:b/>
          <w:bCs/>
          <w:color w:val="000000" w:themeColor="text1"/>
          <w:sz w:val="22"/>
          <w:szCs w:val="22"/>
        </w:rPr>
      </w:pPr>
    </w:p>
    <w:p w14:paraId="4303FCCA" w14:textId="77777777" w:rsidR="00533C7D" w:rsidRDefault="00533C7D" w:rsidP="00E13A52">
      <w:pPr>
        <w:rPr>
          <w:rFonts w:ascii="Arial" w:hAnsi="Arial" w:cs="Arial"/>
          <w:b/>
          <w:bCs/>
          <w:color w:val="000000" w:themeColor="text1"/>
          <w:sz w:val="22"/>
          <w:szCs w:val="22"/>
        </w:rPr>
      </w:pPr>
    </w:p>
    <w:p w14:paraId="74B16DED" w14:textId="77777777" w:rsidR="00533C7D" w:rsidRDefault="00533C7D" w:rsidP="00E13A52">
      <w:pPr>
        <w:rPr>
          <w:rFonts w:ascii="Arial" w:hAnsi="Arial" w:cs="Arial"/>
          <w:b/>
          <w:bCs/>
          <w:color w:val="000000" w:themeColor="text1"/>
          <w:sz w:val="22"/>
          <w:szCs w:val="22"/>
        </w:rPr>
      </w:pPr>
    </w:p>
    <w:p w14:paraId="2101AAE2" w14:textId="0B05B305" w:rsidR="00E13A52" w:rsidRPr="00DE795E" w:rsidRDefault="00895B81" w:rsidP="00E13A52">
      <w:pPr>
        <w:rPr>
          <w:rFonts w:ascii="Arial" w:hAnsi="Arial" w:cs="Arial"/>
          <w:sz w:val="22"/>
          <w:szCs w:val="22"/>
          <w:lang w:val="en-US"/>
        </w:rPr>
      </w:pPr>
      <w:r w:rsidRPr="00DE795E">
        <w:rPr>
          <w:rFonts w:ascii="Arial" w:hAnsi="Arial" w:cs="Arial"/>
          <w:b/>
          <w:bCs/>
          <w:color w:val="000000" w:themeColor="text1"/>
          <w:sz w:val="22"/>
          <w:szCs w:val="22"/>
        </w:rPr>
        <w:t>References</w:t>
      </w:r>
      <w:bookmarkEnd w:id="15"/>
      <w:r w:rsidRPr="00DE795E">
        <w:rPr>
          <w:rFonts w:ascii="Arial" w:hAnsi="Arial" w:cs="Arial"/>
          <w:b/>
          <w:bCs/>
          <w:color w:val="000000" w:themeColor="text1"/>
          <w:sz w:val="22"/>
          <w:szCs w:val="22"/>
        </w:rPr>
        <w:t xml:space="preserve"> </w:t>
      </w:r>
    </w:p>
    <w:p w14:paraId="710ED64B"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Amid, A. and </w:t>
      </w:r>
      <w:proofErr w:type="spellStart"/>
      <w:r w:rsidRPr="00DE795E">
        <w:rPr>
          <w:rFonts w:ascii="Arial" w:hAnsi="Arial" w:cs="Arial"/>
          <w:sz w:val="22"/>
          <w:szCs w:val="22"/>
        </w:rPr>
        <w:t>Moalagh</w:t>
      </w:r>
      <w:proofErr w:type="spellEnd"/>
      <w:r w:rsidRPr="00DE795E">
        <w:rPr>
          <w:rFonts w:ascii="Arial" w:hAnsi="Arial" w:cs="Arial"/>
          <w:sz w:val="22"/>
          <w:szCs w:val="22"/>
        </w:rPr>
        <w:t xml:space="preserve">, M. (2012) 'Identifying and classifying ERP critical failure factors in Iranian industries', </w:t>
      </w:r>
      <w:r w:rsidRPr="00DE795E">
        <w:rPr>
          <w:rFonts w:ascii="Arial" w:hAnsi="Arial" w:cs="Arial"/>
          <w:i/>
          <w:iCs/>
          <w:sz w:val="22"/>
          <w:szCs w:val="22"/>
        </w:rPr>
        <w:t>Information Systems</w:t>
      </w:r>
      <w:r w:rsidRPr="00DE795E">
        <w:rPr>
          <w:rFonts w:ascii="Arial" w:hAnsi="Arial" w:cs="Arial"/>
          <w:sz w:val="22"/>
          <w:szCs w:val="22"/>
        </w:rPr>
        <w:t>, 37(3), pp. 227–237.</w:t>
      </w:r>
    </w:p>
    <w:p w14:paraId="613FE9C3"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Chopra, S. and Meindl, P. (2016) </w:t>
      </w:r>
      <w:r w:rsidRPr="00DE795E">
        <w:rPr>
          <w:rFonts w:ascii="Arial" w:hAnsi="Arial" w:cs="Arial"/>
          <w:i/>
          <w:iCs/>
          <w:sz w:val="22"/>
          <w:szCs w:val="22"/>
        </w:rPr>
        <w:t>Supply Chain Management: Strategy, Planning, and Operation</w:t>
      </w:r>
      <w:r w:rsidRPr="00DE795E">
        <w:rPr>
          <w:rFonts w:ascii="Arial" w:hAnsi="Arial" w:cs="Arial"/>
          <w:sz w:val="22"/>
          <w:szCs w:val="22"/>
        </w:rPr>
        <w:t xml:space="preserve">. 6th </w:t>
      </w:r>
      <w:proofErr w:type="spellStart"/>
      <w:r w:rsidRPr="00DE795E">
        <w:rPr>
          <w:rFonts w:ascii="Arial" w:hAnsi="Arial" w:cs="Arial"/>
          <w:sz w:val="22"/>
          <w:szCs w:val="22"/>
        </w:rPr>
        <w:t>edn</w:t>
      </w:r>
      <w:proofErr w:type="spellEnd"/>
      <w:r w:rsidRPr="00DE795E">
        <w:rPr>
          <w:rFonts w:ascii="Arial" w:hAnsi="Arial" w:cs="Arial"/>
          <w:sz w:val="22"/>
          <w:szCs w:val="22"/>
        </w:rPr>
        <w:t>. Harlow: Pearson Education.</w:t>
      </w:r>
    </w:p>
    <w:p w14:paraId="6BF7DB0B" w14:textId="77777777" w:rsidR="00F928DB" w:rsidRPr="00DE795E" w:rsidRDefault="00F928DB" w:rsidP="00F928DB">
      <w:pPr>
        <w:rPr>
          <w:rFonts w:ascii="Arial" w:hAnsi="Arial" w:cs="Arial"/>
          <w:sz w:val="22"/>
          <w:szCs w:val="22"/>
        </w:rPr>
      </w:pPr>
      <w:proofErr w:type="spellStart"/>
      <w:r w:rsidRPr="00DE795E">
        <w:rPr>
          <w:rFonts w:ascii="Arial" w:hAnsi="Arial" w:cs="Arial"/>
          <w:sz w:val="22"/>
          <w:szCs w:val="22"/>
        </w:rPr>
        <w:t>Elbashir</w:t>
      </w:r>
      <w:proofErr w:type="spellEnd"/>
      <w:r w:rsidRPr="00DE795E">
        <w:rPr>
          <w:rFonts w:ascii="Arial" w:hAnsi="Arial" w:cs="Arial"/>
          <w:sz w:val="22"/>
          <w:szCs w:val="22"/>
        </w:rPr>
        <w:t xml:space="preserve">, M.Z., Collier, P.A. and Sutton, S.G. (2011) 'The role of organisational absorptive capacity in strategic use of business intelligence to support integrated management control systems', </w:t>
      </w:r>
      <w:r w:rsidRPr="00DE795E">
        <w:rPr>
          <w:rFonts w:ascii="Arial" w:hAnsi="Arial" w:cs="Arial"/>
          <w:i/>
          <w:iCs/>
          <w:sz w:val="22"/>
          <w:szCs w:val="22"/>
        </w:rPr>
        <w:t>The Accounting Review</w:t>
      </w:r>
      <w:r w:rsidRPr="00DE795E">
        <w:rPr>
          <w:rFonts w:ascii="Arial" w:hAnsi="Arial" w:cs="Arial"/>
          <w:sz w:val="22"/>
          <w:szCs w:val="22"/>
        </w:rPr>
        <w:t>, 86(1), pp. 155–184.</w:t>
      </w:r>
    </w:p>
    <w:p w14:paraId="1E9B22D8"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Gartner (2023) </w:t>
      </w:r>
      <w:r w:rsidRPr="00DE795E">
        <w:rPr>
          <w:rFonts w:ascii="Arial" w:hAnsi="Arial" w:cs="Arial"/>
          <w:i/>
          <w:iCs/>
          <w:sz w:val="22"/>
          <w:szCs w:val="22"/>
        </w:rPr>
        <w:t>Gartner Magic Quadrant for Cloud ERP for Service-Centric Enterprises</w:t>
      </w:r>
      <w:r w:rsidRPr="00DE795E">
        <w:rPr>
          <w:rFonts w:ascii="Arial" w:hAnsi="Arial" w:cs="Arial"/>
          <w:sz w:val="22"/>
          <w:szCs w:val="22"/>
        </w:rPr>
        <w:t>. Stamford: Gartner Inc.</w:t>
      </w:r>
    </w:p>
    <w:p w14:paraId="40947709"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Information Commissioner's Office (2023) </w:t>
      </w:r>
      <w:r w:rsidRPr="00DE795E">
        <w:rPr>
          <w:rFonts w:ascii="Arial" w:hAnsi="Arial" w:cs="Arial"/>
          <w:i/>
          <w:iCs/>
          <w:sz w:val="22"/>
          <w:szCs w:val="22"/>
        </w:rPr>
        <w:t>Guide to the UK General Data Protection Regulation (UK GDPR)</w:t>
      </w:r>
      <w:r w:rsidRPr="00DE795E">
        <w:rPr>
          <w:rFonts w:ascii="Arial" w:hAnsi="Arial" w:cs="Arial"/>
          <w:sz w:val="22"/>
          <w:szCs w:val="22"/>
        </w:rPr>
        <w:t xml:space="preserve">. Available at: </w:t>
      </w:r>
      <w:hyperlink r:id="rId11" w:history="1">
        <w:r w:rsidRPr="00DE795E">
          <w:rPr>
            <w:rStyle w:val="Hyperlink"/>
            <w:rFonts w:ascii="Arial" w:hAnsi="Arial" w:cs="Arial"/>
            <w:sz w:val="22"/>
            <w:szCs w:val="22"/>
          </w:rPr>
          <w:t>https://ico.org.uk/for-organisations/guide-to-data-protection/</w:t>
        </w:r>
      </w:hyperlink>
      <w:r w:rsidRPr="00DE795E">
        <w:rPr>
          <w:rFonts w:ascii="Arial" w:hAnsi="Arial" w:cs="Arial"/>
          <w:sz w:val="22"/>
          <w:szCs w:val="22"/>
        </w:rPr>
        <w:t xml:space="preserve"> (Accessed: 1 June 2026).</w:t>
      </w:r>
    </w:p>
    <w:p w14:paraId="1AA76173"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Kotter, J.P. (1996) </w:t>
      </w:r>
      <w:r w:rsidRPr="00DE795E">
        <w:rPr>
          <w:rFonts w:ascii="Arial" w:hAnsi="Arial" w:cs="Arial"/>
          <w:i/>
          <w:iCs/>
          <w:sz w:val="22"/>
          <w:szCs w:val="22"/>
        </w:rPr>
        <w:t>Leading Change</w:t>
      </w:r>
      <w:r w:rsidRPr="00DE795E">
        <w:rPr>
          <w:rFonts w:ascii="Arial" w:hAnsi="Arial" w:cs="Arial"/>
          <w:sz w:val="22"/>
          <w:szCs w:val="22"/>
        </w:rPr>
        <w:t>. Boston: Harvard Business School Press.</w:t>
      </w:r>
    </w:p>
    <w:p w14:paraId="22522FB4"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Kumar, V. and Reinartz, W. (2018) </w:t>
      </w:r>
      <w:r w:rsidRPr="00DE795E">
        <w:rPr>
          <w:rFonts w:ascii="Arial" w:hAnsi="Arial" w:cs="Arial"/>
          <w:i/>
          <w:iCs/>
          <w:sz w:val="22"/>
          <w:szCs w:val="22"/>
        </w:rPr>
        <w:t>Customer Relationship Management: Concept, Strategy, and Tools</w:t>
      </w:r>
      <w:r w:rsidRPr="00DE795E">
        <w:rPr>
          <w:rFonts w:ascii="Arial" w:hAnsi="Arial" w:cs="Arial"/>
          <w:sz w:val="22"/>
          <w:szCs w:val="22"/>
        </w:rPr>
        <w:t xml:space="preserve">. 3rd </w:t>
      </w:r>
      <w:proofErr w:type="spellStart"/>
      <w:r w:rsidRPr="00DE795E">
        <w:rPr>
          <w:rFonts w:ascii="Arial" w:hAnsi="Arial" w:cs="Arial"/>
          <w:sz w:val="22"/>
          <w:szCs w:val="22"/>
        </w:rPr>
        <w:t>edn</w:t>
      </w:r>
      <w:proofErr w:type="spellEnd"/>
      <w:r w:rsidRPr="00DE795E">
        <w:rPr>
          <w:rFonts w:ascii="Arial" w:hAnsi="Arial" w:cs="Arial"/>
          <w:sz w:val="22"/>
          <w:szCs w:val="22"/>
        </w:rPr>
        <w:t>. Berlin: Springer.</w:t>
      </w:r>
    </w:p>
    <w:p w14:paraId="45FCC556"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Laudon, K.C. and Laudon, J.P. (2022) </w:t>
      </w:r>
      <w:r w:rsidRPr="00DE795E">
        <w:rPr>
          <w:rFonts w:ascii="Arial" w:hAnsi="Arial" w:cs="Arial"/>
          <w:i/>
          <w:iCs/>
          <w:sz w:val="22"/>
          <w:szCs w:val="22"/>
        </w:rPr>
        <w:t>Management Information Systems: Managing the Digital Firm</w:t>
      </w:r>
      <w:r w:rsidRPr="00DE795E">
        <w:rPr>
          <w:rFonts w:ascii="Arial" w:hAnsi="Arial" w:cs="Arial"/>
          <w:sz w:val="22"/>
          <w:szCs w:val="22"/>
        </w:rPr>
        <w:t xml:space="preserve">. 16th </w:t>
      </w:r>
      <w:proofErr w:type="spellStart"/>
      <w:r w:rsidRPr="00DE795E">
        <w:rPr>
          <w:rFonts w:ascii="Arial" w:hAnsi="Arial" w:cs="Arial"/>
          <w:sz w:val="22"/>
          <w:szCs w:val="22"/>
        </w:rPr>
        <w:t>edn</w:t>
      </w:r>
      <w:proofErr w:type="spellEnd"/>
      <w:r w:rsidRPr="00DE795E">
        <w:rPr>
          <w:rFonts w:ascii="Arial" w:hAnsi="Arial" w:cs="Arial"/>
          <w:sz w:val="22"/>
          <w:szCs w:val="22"/>
        </w:rPr>
        <w:t>. Harlow: Pearson Education.</w:t>
      </w:r>
    </w:p>
    <w:p w14:paraId="0D2B4FE2"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Microsoft (2024) </w:t>
      </w:r>
      <w:r w:rsidRPr="00DE795E">
        <w:rPr>
          <w:rFonts w:ascii="Arial" w:hAnsi="Arial" w:cs="Arial"/>
          <w:i/>
          <w:iCs/>
          <w:sz w:val="22"/>
          <w:szCs w:val="22"/>
        </w:rPr>
        <w:t>Microsoft Dynamics 365 Product Overview</w:t>
      </w:r>
      <w:r w:rsidRPr="00DE795E">
        <w:rPr>
          <w:rFonts w:ascii="Arial" w:hAnsi="Arial" w:cs="Arial"/>
          <w:sz w:val="22"/>
          <w:szCs w:val="22"/>
        </w:rPr>
        <w:t xml:space="preserve">. Available at: </w:t>
      </w:r>
      <w:hyperlink r:id="rId12" w:history="1">
        <w:r w:rsidRPr="00DE795E">
          <w:rPr>
            <w:rStyle w:val="Hyperlink"/>
            <w:rFonts w:ascii="Arial" w:hAnsi="Arial" w:cs="Arial"/>
            <w:sz w:val="22"/>
            <w:szCs w:val="22"/>
          </w:rPr>
          <w:t>https://dynamics.microsoft.com</w:t>
        </w:r>
      </w:hyperlink>
      <w:r w:rsidRPr="00DE795E">
        <w:rPr>
          <w:rFonts w:ascii="Arial" w:hAnsi="Arial" w:cs="Arial"/>
          <w:sz w:val="22"/>
          <w:szCs w:val="22"/>
        </w:rPr>
        <w:t xml:space="preserve"> (Accessed: 1 June 2026).</w:t>
      </w:r>
    </w:p>
    <w:p w14:paraId="51A44A32"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Monk, E. and Wagner, B. (2013) </w:t>
      </w:r>
      <w:r w:rsidRPr="00DE795E">
        <w:rPr>
          <w:rFonts w:ascii="Arial" w:hAnsi="Arial" w:cs="Arial"/>
          <w:i/>
          <w:iCs/>
          <w:sz w:val="22"/>
          <w:szCs w:val="22"/>
        </w:rPr>
        <w:t>Concepts in Enterprise Resource Planning</w:t>
      </w:r>
      <w:r w:rsidRPr="00DE795E">
        <w:rPr>
          <w:rFonts w:ascii="Arial" w:hAnsi="Arial" w:cs="Arial"/>
          <w:sz w:val="22"/>
          <w:szCs w:val="22"/>
        </w:rPr>
        <w:t xml:space="preserve">. 4th </w:t>
      </w:r>
      <w:proofErr w:type="spellStart"/>
      <w:r w:rsidRPr="00DE795E">
        <w:rPr>
          <w:rFonts w:ascii="Arial" w:hAnsi="Arial" w:cs="Arial"/>
          <w:sz w:val="22"/>
          <w:szCs w:val="22"/>
        </w:rPr>
        <w:t>edn</w:t>
      </w:r>
      <w:proofErr w:type="spellEnd"/>
      <w:r w:rsidRPr="00DE795E">
        <w:rPr>
          <w:rFonts w:ascii="Arial" w:hAnsi="Arial" w:cs="Arial"/>
          <w:sz w:val="22"/>
          <w:szCs w:val="22"/>
        </w:rPr>
        <w:t>. Boston: Course Technology.</w:t>
      </w:r>
    </w:p>
    <w:p w14:paraId="26BF49BD"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Nguyen, B. and </w:t>
      </w:r>
      <w:proofErr w:type="spellStart"/>
      <w:r w:rsidRPr="00DE795E">
        <w:rPr>
          <w:rFonts w:ascii="Arial" w:hAnsi="Arial" w:cs="Arial"/>
          <w:sz w:val="22"/>
          <w:szCs w:val="22"/>
        </w:rPr>
        <w:t>Mutum</w:t>
      </w:r>
      <w:proofErr w:type="spellEnd"/>
      <w:r w:rsidRPr="00DE795E">
        <w:rPr>
          <w:rFonts w:ascii="Arial" w:hAnsi="Arial" w:cs="Arial"/>
          <w:sz w:val="22"/>
          <w:szCs w:val="22"/>
        </w:rPr>
        <w:t xml:space="preserve">, D.S. (2012) 'A review of customer relationship management: successes, advances, pitfalls and futures', </w:t>
      </w:r>
      <w:r w:rsidRPr="00DE795E">
        <w:rPr>
          <w:rFonts w:ascii="Arial" w:hAnsi="Arial" w:cs="Arial"/>
          <w:i/>
          <w:iCs/>
          <w:sz w:val="22"/>
          <w:szCs w:val="22"/>
        </w:rPr>
        <w:t>Business Process Management Journal</w:t>
      </w:r>
      <w:r w:rsidRPr="00DE795E">
        <w:rPr>
          <w:rFonts w:ascii="Arial" w:hAnsi="Arial" w:cs="Arial"/>
          <w:sz w:val="22"/>
          <w:szCs w:val="22"/>
        </w:rPr>
        <w:t>, 18(3), pp. 400–419.</w:t>
      </w:r>
    </w:p>
    <w:p w14:paraId="137CAEE1"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O'Brien, J.A. and </w:t>
      </w:r>
      <w:proofErr w:type="spellStart"/>
      <w:r w:rsidRPr="00DE795E">
        <w:rPr>
          <w:rFonts w:ascii="Arial" w:hAnsi="Arial" w:cs="Arial"/>
          <w:sz w:val="22"/>
          <w:szCs w:val="22"/>
        </w:rPr>
        <w:t>Marakas</w:t>
      </w:r>
      <w:proofErr w:type="spellEnd"/>
      <w:r w:rsidRPr="00DE795E">
        <w:rPr>
          <w:rFonts w:ascii="Arial" w:hAnsi="Arial" w:cs="Arial"/>
          <w:sz w:val="22"/>
          <w:szCs w:val="22"/>
        </w:rPr>
        <w:t xml:space="preserve">, G.M. (2011) </w:t>
      </w:r>
      <w:r w:rsidRPr="00DE795E">
        <w:rPr>
          <w:rFonts w:ascii="Arial" w:hAnsi="Arial" w:cs="Arial"/>
          <w:i/>
          <w:iCs/>
          <w:sz w:val="22"/>
          <w:szCs w:val="22"/>
        </w:rPr>
        <w:t>Management Information Systems</w:t>
      </w:r>
      <w:r w:rsidRPr="00DE795E">
        <w:rPr>
          <w:rFonts w:ascii="Arial" w:hAnsi="Arial" w:cs="Arial"/>
          <w:sz w:val="22"/>
          <w:szCs w:val="22"/>
        </w:rPr>
        <w:t xml:space="preserve">. 10th </w:t>
      </w:r>
      <w:proofErr w:type="spellStart"/>
      <w:r w:rsidRPr="00DE795E">
        <w:rPr>
          <w:rFonts w:ascii="Arial" w:hAnsi="Arial" w:cs="Arial"/>
          <w:sz w:val="22"/>
          <w:szCs w:val="22"/>
        </w:rPr>
        <w:t>edn</w:t>
      </w:r>
      <w:proofErr w:type="spellEnd"/>
      <w:r w:rsidRPr="00DE795E">
        <w:rPr>
          <w:rFonts w:ascii="Arial" w:hAnsi="Arial" w:cs="Arial"/>
          <w:sz w:val="22"/>
          <w:szCs w:val="22"/>
        </w:rPr>
        <w:t>. New York: McGraw-Hill.</w:t>
      </w:r>
    </w:p>
    <w:p w14:paraId="314DB1B3" w14:textId="77777777" w:rsidR="00F928DB" w:rsidRPr="00DE795E" w:rsidRDefault="00F928DB" w:rsidP="00F928DB">
      <w:pPr>
        <w:rPr>
          <w:rFonts w:ascii="Arial" w:hAnsi="Arial" w:cs="Arial"/>
          <w:sz w:val="22"/>
          <w:szCs w:val="22"/>
        </w:rPr>
      </w:pPr>
      <w:proofErr w:type="spellStart"/>
      <w:r w:rsidRPr="00DE795E">
        <w:rPr>
          <w:rFonts w:ascii="Arial" w:hAnsi="Arial" w:cs="Arial"/>
          <w:sz w:val="22"/>
          <w:szCs w:val="22"/>
        </w:rPr>
        <w:t>Schäfermeyer</w:t>
      </w:r>
      <w:proofErr w:type="spellEnd"/>
      <w:r w:rsidRPr="00DE795E">
        <w:rPr>
          <w:rFonts w:ascii="Arial" w:hAnsi="Arial" w:cs="Arial"/>
          <w:sz w:val="22"/>
          <w:szCs w:val="22"/>
        </w:rPr>
        <w:t xml:space="preserve">, M., Rosenkranz, C. and Holten, R. (2012) 'The impact of business process complexity on business process standardisation', </w:t>
      </w:r>
      <w:r w:rsidRPr="00DE795E">
        <w:rPr>
          <w:rFonts w:ascii="Arial" w:hAnsi="Arial" w:cs="Arial"/>
          <w:i/>
          <w:iCs/>
          <w:sz w:val="22"/>
          <w:szCs w:val="22"/>
        </w:rPr>
        <w:t>Business &amp; Information Systems Engineering</w:t>
      </w:r>
      <w:r w:rsidRPr="00DE795E">
        <w:rPr>
          <w:rFonts w:ascii="Arial" w:hAnsi="Arial" w:cs="Arial"/>
          <w:sz w:val="22"/>
          <w:szCs w:val="22"/>
        </w:rPr>
        <w:t>, 4(6), pp. 261–270.</w:t>
      </w:r>
    </w:p>
    <w:p w14:paraId="0CA6F034"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Turban, E., Pollard, C. and Wood, G. (2018) </w:t>
      </w:r>
      <w:r w:rsidRPr="00DE795E">
        <w:rPr>
          <w:rFonts w:ascii="Arial" w:hAnsi="Arial" w:cs="Arial"/>
          <w:i/>
          <w:iCs/>
          <w:sz w:val="22"/>
          <w:szCs w:val="22"/>
        </w:rPr>
        <w:t>Information Technology for Management: On-Demand Strategies for Performance, Growth and Sustainability</w:t>
      </w:r>
      <w:r w:rsidRPr="00DE795E">
        <w:rPr>
          <w:rFonts w:ascii="Arial" w:hAnsi="Arial" w:cs="Arial"/>
          <w:sz w:val="22"/>
          <w:szCs w:val="22"/>
        </w:rPr>
        <w:t xml:space="preserve">. 11th </w:t>
      </w:r>
      <w:proofErr w:type="spellStart"/>
      <w:r w:rsidRPr="00DE795E">
        <w:rPr>
          <w:rFonts w:ascii="Arial" w:hAnsi="Arial" w:cs="Arial"/>
          <w:sz w:val="22"/>
          <w:szCs w:val="22"/>
        </w:rPr>
        <w:t>edn</w:t>
      </w:r>
      <w:proofErr w:type="spellEnd"/>
      <w:r w:rsidRPr="00DE795E">
        <w:rPr>
          <w:rFonts w:ascii="Arial" w:hAnsi="Arial" w:cs="Arial"/>
          <w:sz w:val="22"/>
          <w:szCs w:val="22"/>
        </w:rPr>
        <w:t>. Hoboken: Wiley.</w:t>
      </w:r>
    </w:p>
    <w:p w14:paraId="7B59BC00" w14:textId="77777777" w:rsidR="00F928DB" w:rsidRPr="00DE795E" w:rsidRDefault="00F928DB" w:rsidP="00F928DB">
      <w:pPr>
        <w:rPr>
          <w:rFonts w:ascii="Arial" w:hAnsi="Arial" w:cs="Arial"/>
          <w:sz w:val="22"/>
          <w:szCs w:val="22"/>
        </w:rPr>
      </w:pPr>
      <w:r w:rsidRPr="00DE795E">
        <w:rPr>
          <w:rFonts w:ascii="Arial" w:hAnsi="Arial" w:cs="Arial"/>
          <w:sz w:val="22"/>
          <w:szCs w:val="22"/>
        </w:rPr>
        <w:t xml:space="preserve">Zuboff, S. (2019) </w:t>
      </w:r>
      <w:r w:rsidRPr="00DE795E">
        <w:rPr>
          <w:rFonts w:ascii="Arial" w:hAnsi="Arial" w:cs="Arial"/>
          <w:i/>
          <w:iCs/>
          <w:sz w:val="22"/>
          <w:szCs w:val="22"/>
        </w:rPr>
        <w:t>The Age of Surveillance Capitalism: The Fight for a Human Future at the New Frontier of Power</w:t>
      </w:r>
      <w:r w:rsidRPr="00DE795E">
        <w:rPr>
          <w:rFonts w:ascii="Arial" w:hAnsi="Arial" w:cs="Arial"/>
          <w:sz w:val="22"/>
          <w:szCs w:val="22"/>
        </w:rPr>
        <w:t>. London: Profile Books.</w:t>
      </w:r>
    </w:p>
    <w:p w14:paraId="60F18668" w14:textId="37DF273E" w:rsidR="00895B81" w:rsidRPr="00E13A52" w:rsidRDefault="00895B81" w:rsidP="00895B81">
      <w:pPr>
        <w:rPr>
          <w:rFonts w:ascii="Arial" w:hAnsi="Arial" w:cs="Arial"/>
          <w:sz w:val="22"/>
          <w:szCs w:val="22"/>
          <w:lang w:val="en-US"/>
        </w:rPr>
      </w:pPr>
    </w:p>
    <w:sectPr w:rsidR="00895B81" w:rsidRPr="00E13A52" w:rsidSect="00E051A7">
      <w:footerReference w:type="default" r:id="rId13"/>
      <w:pgSz w:w="11906" w:h="16838"/>
      <w:pgMar w:top="720" w:right="720" w:bottom="720" w:left="72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7678F" w14:textId="77777777" w:rsidR="00DB5689" w:rsidRDefault="00DB5689" w:rsidP="002C0C61">
      <w:pPr>
        <w:spacing w:after="0" w:line="240" w:lineRule="auto"/>
      </w:pPr>
      <w:r>
        <w:separator/>
      </w:r>
    </w:p>
  </w:endnote>
  <w:endnote w:type="continuationSeparator" w:id="0">
    <w:p w14:paraId="325411ED" w14:textId="77777777" w:rsidR="00DB5689" w:rsidRDefault="00DB5689" w:rsidP="002C0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98068"/>
      <w:docPartObj>
        <w:docPartGallery w:val="Page Numbers (Bottom of Page)"/>
        <w:docPartUnique/>
      </w:docPartObj>
    </w:sdtPr>
    <w:sdtEndPr>
      <w:rPr>
        <w:noProof/>
      </w:rPr>
    </w:sdtEndPr>
    <w:sdtContent>
      <w:p w14:paraId="3A1BD0E1" w14:textId="3A3C9BFE" w:rsidR="002C0C61" w:rsidRDefault="002C0C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9A0D9" w14:textId="77777777" w:rsidR="002C0C61" w:rsidRDefault="002C0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86210" w14:textId="77777777" w:rsidR="00DB5689" w:rsidRDefault="00DB5689" w:rsidP="002C0C61">
      <w:pPr>
        <w:spacing w:after="0" w:line="240" w:lineRule="auto"/>
      </w:pPr>
      <w:r>
        <w:separator/>
      </w:r>
    </w:p>
  </w:footnote>
  <w:footnote w:type="continuationSeparator" w:id="0">
    <w:p w14:paraId="6A2EFE56" w14:textId="77777777" w:rsidR="00DB5689" w:rsidRDefault="00DB5689" w:rsidP="002C0C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2237F"/>
    <w:multiLevelType w:val="hybridMultilevel"/>
    <w:tmpl w:val="107259F4"/>
    <w:lvl w:ilvl="0" w:tplc="53A08D02">
      <w:start w:val="1"/>
      <w:numFmt w:val="bullet"/>
      <w:lvlText w:val="•"/>
      <w:lvlJc w:val="left"/>
      <w:pPr>
        <w:ind w:left="720" w:hanging="360"/>
      </w:pPr>
    </w:lvl>
    <w:lvl w:ilvl="1" w:tplc="2DA20038">
      <w:numFmt w:val="decimal"/>
      <w:lvlText w:val=""/>
      <w:lvlJc w:val="left"/>
    </w:lvl>
    <w:lvl w:ilvl="2" w:tplc="E456524C">
      <w:numFmt w:val="decimal"/>
      <w:lvlText w:val=""/>
      <w:lvlJc w:val="left"/>
    </w:lvl>
    <w:lvl w:ilvl="3" w:tplc="8A4E6788">
      <w:numFmt w:val="decimal"/>
      <w:lvlText w:val=""/>
      <w:lvlJc w:val="left"/>
    </w:lvl>
    <w:lvl w:ilvl="4" w:tplc="66C2769E">
      <w:numFmt w:val="decimal"/>
      <w:lvlText w:val=""/>
      <w:lvlJc w:val="left"/>
    </w:lvl>
    <w:lvl w:ilvl="5" w:tplc="0818D120">
      <w:numFmt w:val="decimal"/>
      <w:lvlText w:val=""/>
      <w:lvlJc w:val="left"/>
    </w:lvl>
    <w:lvl w:ilvl="6" w:tplc="6F68520A">
      <w:numFmt w:val="decimal"/>
      <w:lvlText w:val=""/>
      <w:lvlJc w:val="left"/>
    </w:lvl>
    <w:lvl w:ilvl="7" w:tplc="D398F3A4">
      <w:numFmt w:val="decimal"/>
      <w:lvlText w:val=""/>
      <w:lvlJc w:val="left"/>
    </w:lvl>
    <w:lvl w:ilvl="8" w:tplc="702A95CE">
      <w:numFmt w:val="decimal"/>
      <w:lvlText w:val=""/>
      <w:lvlJc w:val="left"/>
    </w:lvl>
  </w:abstractNum>
  <w:abstractNum w:abstractNumId="1" w15:restartNumberingAfterBreak="0">
    <w:nsid w:val="631F5C47"/>
    <w:multiLevelType w:val="multilevel"/>
    <w:tmpl w:val="108C1DB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99480552">
    <w:abstractNumId w:val="1"/>
  </w:num>
  <w:num w:numId="2" w16cid:durableId="145425025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C61"/>
    <w:rsid w:val="0000270B"/>
    <w:rsid w:val="00014118"/>
    <w:rsid w:val="000704CD"/>
    <w:rsid w:val="00071C4F"/>
    <w:rsid w:val="0007483E"/>
    <w:rsid w:val="000772B8"/>
    <w:rsid w:val="00077D18"/>
    <w:rsid w:val="000A610B"/>
    <w:rsid w:val="000F50CD"/>
    <w:rsid w:val="000F70CE"/>
    <w:rsid w:val="0010603A"/>
    <w:rsid w:val="00131F24"/>
    <w:rsid w:val="001569D0"/>
    <w:rsid w:val="0016627E"/>
    <w:rsid w:val="00167D0C"/>
    <w:rsid w:val="001A169C"/>
    <w:rsid w:val="001D5201"/>
    <w:rsid w:val="001E18F9"/>
    <w:rsid w:val="001F480A"/>
    <w:rsid w:val="001F4865"/>
    <w:rsid w:val="0020583C"/>
    <w:rsid w:val="00225D19"/>
    <w:rsid w:val="00234B72"/>
    <w:rsid w:val="002615AF"/>
    <w:rsid w:val="00290F46"/>
    <w:rsid w:val="002A6554"/>
    <w:rsid w:val="002C0C61"/>
    <w:rsid w:val="002F54F9"/>
    <w:rsid w:val="00300095"/>
    <w:rsid w:val="00327EAA"/>
    <w:rsid w:val="003523F7"/>
    <w:rsid w:val="00356EDA"/>
    <w:rsid w:val="00361A26"/>
    <w:rsid w:val="00382C3B"/>
    <w:rsid w:val="00393EF2"/>
    <w:rsid w:val="003A5766"/>
    <w:rsid w:val="003D4E2D"/>
    <w:rsid w:val="00421AF2"/>
    <w:rsid w:val="004268D9"/>
    <w:rsid w:val="00443160"/>
    <w:rsid w:val="00443B31"/>
    <w:rsid w:val="00446A87"/>
    <w:rsid w:val="004637D7"/>
    <w:rsid w:val="00464E3F"/>
    <w:rsid w:val="004750CA"/>
    <w:rsid w:val="004851B8"/>
    <w:rsid w:val="004A18B5"/>
    <w:rsid w:val="004B26AB"/>
    <w:rsid w:val="004E4EFF"/>
    <w:rsid w:val="004E5C7B"/>
    <w:rsid w:val="004F6FD3"/>
    <w:rsid w:val="005245E0"/>
    <w:rsid w:val="00533C7D"/>
    <w:rsid w:val="005344BA"/>
    <w:rsid w:val="00541B04"/>
    <w:rsid w:val="00570A42"/>
    <w:rsid w:val="00573665"/>
    <w:rsid w:val="005B1E73"/>
    <w:rsid w:val="005B7F27"/>
    <w:rsid w:val="005C6D2D"/>
    <w:rsid w:val="005E128A"/>
    <w:rsid w:val="005F7569"/>
    <w:rsid w:val="00611D83"/>
    <w:rsid w:val="00614740"/>
    <w:rsid w:val="00624741"/>
    <w:rsid w:val="006371B4"/>
    <w:rsid w:val="00645304"/>
    <w:rsid w:val="006A3A6E"/>
    <w:rsid w:val="006B5F89"/>
    <w:rsid w:val="00700258"/>
    <w:rsid w:val="00704845"/>
    <w:rsid w:val="00705D64"/>
    <w:rsid w:val="00714005"/>
    <w:rsid w:val="00714B1D"/>
    <w:rsid w:val="00722953"/>
    <w:rsid w:val="007231E8"/>
    <w:rsid w:val="007232DA"/>
    <w:rsid w:val="0074643B"/>
    <w:rsid w:val="007609CF"/>
    <w:rsid w:val="00761526"/>
    <w:rsid w:val="0076789B"/>
    <w:rsid w:val="007E6346"/>
    <w:rsid w:val="00810A09"/>
    <w:rsid w:val="00812737"/>
    <w:rsid w:val="0081750D"/>
    <w:rsid w:val="00837BD1"/>
    <w:rsid w:val="00850D6D"/>
    <w:rsid w:val="00877284"/>
    <w:rsid w:val="00895B81"/>
    <w:rsid w:val="008A533B"/>
    <w:rsid w:val="008B1529"/>
    <w:rsid w:val="008D04D4"/>
    <w:rsid w:val="00903E3A"/>
    <w:rsid w:val="00924280"/>
    <w:rsid w:val="00937516"/>
    <w:rsid w:val="00942233"/>
    <w:rsid w:val="009C6387"/>
    <w:rsid w:val="009D6D1D"/>
    <w:rsid w:val="009E21C5"/>
    <w:rsid w:val="009E286C"/>
    <w:rsid w:val="009E47C0"/>
    <w:rsid w:val="009F3F04"/>
    <w:rsid w:val="00A019CD"/>
    <w:rsid w:val="00A328BB"/>
    <w:rsid w:val="00A342AC"/>
    <w:rsid w:val="00A6326B"/>
    <w:rsid w:val="00A6642E"/>
    <w:rsid w:val="00A700A4"/>
    <w:rsid w:val="00A83663"/>
    <w:rsid w:val="00A84E5E"/>
    <w:rsid w:val="00AB1361"/>
    <w:rsid w:val="00AB47CD"/>
    <w:rsid w:val="00AC02D2"/>
    <w:rsid w:val="00AD2FF3"/>
    <w:rsid w:val="00AE4870"/>
    <w:rsid w:val="00B05058"/>
    <w:rsid w:val="00B20A38"/>
    <w:rsid w:val="00B37FBF"/>
    <w:rsid w:val="00B5396B"/>
    <w:rsid w:val="00B65C31"/>
    <w:rsid w:val="00B76A90"/>
    <w:rsid w:val="00BA473C"/>
    <w:rsid w:val="00BC1589"/>
    <w:rsid w:val="00BD0566"/>
    <w:rsid w:val="00BD2DD6"/>
    <w:rsid w:val="00C00B96"/>
    <w:rsid w:val="00C0672C"/>
    <w:rsid w:val="00C10FFE"/>
    <w:rsid w:val="00C667BA"/>
    <w:rsid w:val="00C81FF3"/>
    <w:rsid w:val="00C835E5"/>
    <w:rsid w:val="00C84FCF"/>
    <w:rsid w:val="00C967E4"/>
    <w:rsid w:val="00C976D6"/>
    <w:rsid w:val="00CD4164"/>
    <w:rsid w:val="00D00B1D"/>
    <w:rsid w:val="00D05AB3"/>
    <w:rsid w:val="00D13DF9"/>
    <w:rsid w:val="00D90786"/>
    <w:rsid w:val="00DB038F"/>
    <w:rsid w:val="00DB5689"/>
    <w:rsid w:val="00DB7A53"/>
    <w:rsid w:val="00DD1C07"/>
    <w:rsid w:val="00DE795E"/>
    <w:rsid w:val="00E051A7"/>
    <w:rsid w:val="00E134F5"/>
    <w:rsid w:val="00E13A52"/>
    <w:rsid w:val="00E65B9D"/>
    <w:rsid w:val="00E87BC6"/>
    <w:rsid w:val="00E9768D"/>
    <w:rsid w:val="00EF2332"/>
    <w:rsid w:val="00F029D3"/>
    <w:rsid w:val="00F16E6A"/>
    <w:rsid w:val="00F367D1"/>
    <w:rsid w:val="00F91279"/>
    <w:rsid w:val="00F928DB"/>
    <w:rsid w:val="00FB42A0"/>
    <w:rsid w:val="00FC1C6E"/>
    <w:rsid w:val="4A0D7596"/>
    <w:rsid w:val="4EB80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4FA0A"/>
  <w15:chartTrackingRefBased/>
  <w15:docId w15:val="{12020896-FB18-453C-AE13-80954D422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C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0C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0C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0C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0C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0C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0C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0C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0C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C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0C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0C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0C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0C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0C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0C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0C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0C61"/>
    <w:rPr>
      <w:rFonts w:eastAsiaTheme="majorEastAsia" w:cstheme="majorBidi"/>
      <w:color w:val="272727" w:themeColor="text1" w:themeTint="D8"/>
    </w:rPr>
  </w:style>
  <w:style w:type="paragraph" w:styleId="Title">
    <w:name w:val="Title"/>
    <w:basedOn w:val="Normal"/>
    <w:next w:val="Normal"/>
    <w:link w:val="TitleChar"/>
    <w:uiPriority w:val="10"/>
    <w:qFormat/>
    <w:rsid w:val="002C0C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0C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0C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0C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0C61"/>
    <w:pPr>
      <w:spacing w:before="160"/>
      <w:jc w:val="center"/>
    </w:pPr>
    <w:rPr>
      <w:i/>
      <w:iCs/>
      <w:color w:val="404040" w:themeColor="text1" w:themeTint="BF"/>
    </w:rPr>
  </w:style>
  <w:style w:type="character" w:customStyle="1" w:styleId="QuoteChar">
    <w:name w:val="Quote Char"/>
    <w:basedOn w:val="DefaultParagraphFont"/>
    <w:link w:val="Quote"/>
    <w:uiPriority w:val="29"/>
    <w:rsid w:val="002C0C61"/>
    <w:rPr>
      <w:i/>
      <w:iCs/>
      <w:color w:val="404040" w:themeColor="text1" w:themeTint="BF"/>
    </w:rPr>
  </w:style>
  <w:style w:type="paragraph" w:styleId="ListParagraph">
    <w:name w:val="List Paragraph"/>
    <w:basedOn w:val="Normal"/>
    <w:qFormat/>
    <w:rsid w:val="002C0C61"/>
    <w:pPr>
      <w:ind w:left="720"/>
      <w:contextualSpacing/>
    </w:pPr>
  </w:style>
  <w:style w:type="character" w:styleId="IntenseEmphasis">
    <w:name w:val="Intense Emphasis"/>
    <w:basedOn w:val="DefaultParagraphFont"/>
    <w:uiPriority w:val="21"/>
    <w:qFormat/>
    <w:rsid w:val="002C0C61"/>
    <w:rPr>
      <w:i/>
      <w:iCs/>
      <w:color w:val="0F4761" w:themeColor="accent1" w:themeShade="BF"/>
    </w:rPr>
  </w:style>
  <w:style w:type="paragraph" w:styleId="IntenseQuote">
    <w:name w:val="Intense Quote"/>
    <w:basedOn w:val="Normal"/>
    <w:next w:val="Normal"/>
    <w:link w:val="IntenseQuoteChar"/>
    <w:uiPriority w:val="30"/>
    <w:qFormat/>
    <w:rsid w:val="002C0C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0C61"/>
    <w:rPr>
      <w:i/>
      <w:iCs/>
      <w:color w:val="0F4761" w:themeColor="accent1" w:themeShade="BF"/>
    </w:rPr>
  </w:style>
  <w:style w:type="character" w:styleId="IntenseReference">
    <w:name w:val="Intense Reference"/>
    <w:basedOn w:val="DefaultParagraphFont"/>
    <w:uiPriority w:val="32"/>
    <w:qFormat/>
    <w:rsid w:val="002C0C61"/>
    <w:rPr>
      <w:b/>
      <w:bCs/>
      <w:smallCaps/>
      <w:color w:val="0F4761" w:themeColor="accent1" w:themeShade="BF"/>
      <w:spacing w:val="5"/>
    </w:rPr>
  </w:style>
  <w:style w:type="paragraph" w:styleId="Header">
    <w:name w:val="header"/>
    <w:basedOn w:val="Normal"/>
    <w:link w:val="HeaderChar"/>
    <w:uiPriority w:val="99"/>
    <w:unhideWhenUsed/>
    <w:rsid w:val="002C0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C61"/>
  </w:style>
  <w:style w:type="paragraph" w:styleId="Footer">
    <w:name w:val="footer"/>
    <w:basedOn w:val="Normal"/>
    <w:link w:val="FooterChar"/>
    <w:uiPriority w:val="99"/>
    <w:unhideWhenUsed/>
    <w:rsid w:val="002C0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C61"/>
  </w:style>
  <w:style w:type="paragraph" w:styleId="NoSpacing">
    <w:name w:val="No Spacing"/>
    <w:uiPriority w:val="1"/>
    <w:qFormat/>
    <w:rsid w:val="00E13A52"/>
    <w:pPr>
      <w:spacing w:after="0" w:line="240" w:lineRule="auto"/>
    </w:pPr>
  </w:style>
  <w:style w:type="paragraph" w:styleId="TOCHeading">
    <w:name w:val="TOC Heading"/>
    <w:basedOn w:val="Heading1"/>
    <w:next w:val="Normal"/>
    <w:uiPriority w:val="39"/>
    <w:unhideWhenUsed/>
    <w:qFormat/>
    <w:rsid w:val="008B152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B1529"/>
    <w:pPr>
      <w:spacing w:after="100"/>
    </w:pPr>
  </w:style>
  <w:style w:type="paragraph" w:styleId="TOC2">
    <w:name w:val="toc 2"/>
    <w:basedOn w:val="Normal"/>
    <w:next w:val="Normal"/>
    <w:autoRedefine/>
    <w:uiPriority w:val="39"/>
    <w:unhideWhenUsed/>
    <w:rsid w:val="008B1529"/>
    <w:pPr>
      <w:spacing w:after="100"/>
      <w:ind w:left="240"/>
    </w:pPr>
  </w:style>
  <w:style w:type="character" w:styleId="Hyperlink">
    <w:name w:val="Hyperlink"/>
    <w:basedOn w:val="DefaultParagraphFont"/>
    <w:uiPriority w:val="99"/>
    <w:unhideWhenUsed/>
    <w:rsid w:val="008B1529"/>
    <w:rPr>
      <w:color w:val="467886" w:themeColor="hyperlink"/>
      <w:u w:val="single"/>
    </w:rPr>
  </w:style>
  <w:style w:type="character" w:styleId="UnresolvedMention">
    <w:name w:val="Unresolved Mention"/>
    <w:basedOn w:val="DefaultParagraphFont"/>
    <w:uiPriority w:val="99"/>
    <w:semiHidden/>
    <w:unhideWhenUsed/>
    <w:rsid w:val="00F928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ynamics.microsoft.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co.org.uk/for-organisations/guide-to-data-protection/"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f37470c1571ea2ef7c31f9bb99ffd7da">
  <xsd:schema xmlns:xsd="http://www.w3.org/2001/XMLSchema" xmlns:xs="http://www.w3.org/2001/XMLSchema" xmlns:p="http://schemas.microsoft.com/office/2006/metadata/properties" xmlns:ns3="ccfc14db-0f45-423b-b2f5-752f8f8a0ada" targetNamespace="http://schemas.microsoft.com/office/2006/metadata/properties" ma:root="true" ma:fieldsID="71d863e7f0fad2748cb40a3ebc707ff1"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8DBD673E-9FE2-476A-879C-37763387CA2E}">
  <ds:schemaRefs>
    <ds:schemaRef ds:uri="http://schemas.openxmlformats.org/officeDocument/2006/bibliography"/>
  </ds:schemaRefs>
</ds:datastoreItem>
</file>

<file path=customXml/itemProps2.xml><?xml version="1.0" encoding="utf-8"?>
<ds:datastoreItem xmlns:ds="http://schemas.openxmlformats.org/officeDocument/2006/customXml" ds:itemID="{028FEFA0-9FAC-4CF4-B2C9-86A331A9A3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82A942-8477-4462-87B2-1521EDCA19FE}">
  <ds:schemaRefs>
    <ds:schemaRef ds:uri="http://schemas.microsoft.com/sharepoint/v3/contenttype/forms"/>
  </ds:schemaRefs>
</ds:datastoreItem>
</file>

<file path=customXml/itemProps4.xml><?xml version="1.0" encoding="utf-8"?>
<ds:datastoreItem xmlns:ds="http://schemas.openxmlformats.org/officeDocument/2006/customXml" ds:itemID="{933481E0-B277-4AB8-99FE-53455F36E5EC}">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8</Pages>
  <Words>2724</Words>
  <Characters>15528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Pojar (2423339)</dc:creator>
  <cp:keywords/>
  <dc:description/>
  <cp:lastModifiedBy>Razvan Pojar (2423339)</cp:lastModifiedBy>
  <cp:revision>144</cp:revision>
  <dcterms:created xsi:type="dcterms:W3CDTF">2026-07-10T11:01:00Z</dcterms:created>
  <dcterms:modified xsi:type="dcterms:W3CDTF">2026-07-15T21:10:00Z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