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3C586" w14:textId="547497C0" w:rsidR="00842322" w:rsidRPr="00842322" w:rsidRDefault="00842322" w:rsidP="00FF733A">
      <w:pPr>
        <w:pStyle w:val="a3"/>
        <w:spacing w:before="0" w:beforeAutospacing="0" w:after="0" w:afterAutospacing="0"/>
        <w:jc w:val="both"/>
        <w:rPr>
          <w:rFonts w:ascii="Times New Roman" w:hAnsi="Times New Roman" w:cs="Times New Roman"/>
          <w:color w:val="2A2B2E"/>
        </w:rPr>
      </w:pPr>
      <w:r w:rsidRPr="00842322">
        <w:rPr>
          <w:rFonts w:ascii="Times New Roman" w:hAnsi="Times New Roman" w:cs="Times New Roman"/>
          <w:color w:val="2A2B2E"/>
        </w:rPr>
        <w:t>In the digital era, technological innovation is accelerated, environmental uncertainty is highlighted, and diversified customer needs affect organizational structure.</w:t>
      </w:r>
      <w:r w:rsidRPr="00842322">
        <w:rPr>
          <w:rFonts w:ascii="Times New Roman" w:hAnsi="Times New Roman" w:cs="Times New Roman"/>
          <w:color w:val="2A2B2E"/>
          <w:shd w:val="clear" w:color="auto" w:fill="FCFDFE"/>
        </w:rPr>
        <w:t xml:space="preserve"> An organization designed to drive employees to contribute is a decisive support for the implementation of strategy. Based on the organizational theory of</w:t>
      </w:r>
      <w:r w:rsidR="00552F59">
        <w:rPr>
          <w:rFonts w:ascii="Times New Roman" w:hAnsi="Times New Roman" w:cs="Times New Roman"/>
          <w:color w:val="2A2B2E"/>
          <w:shd w:val="clear" w:color="auto" w:fill="FCFDFE"/>
        </w:rPr>
        <w:t xml:space="preserve"> </w:t>
      </w:r>
      <w:proofErr w:type="spellStart"/>
      <w:r w:rsidRPr="00842322">
        <w:rPr>
          <w:rFonts w:ascii="Times New Roman" w:hAnsi="Times New Roman" w:cs="Times New Roman"/>
          <w:color w:val="2A2B2E"/>
          <w:shd w:val="clear" w:color="auto" w:fill="FCFDFE"/>
        </w:rPr>
        <w:t>Urwick</w:t>
      </w:r>
      <w:proofErr w:type="spellEnd"/>
      <w:r w:rsidRPr="00842322">
        <w:rPr>
          <w:rFonts w:ascii="Times New Roman" w:hAnsi="Times New Roman" w:cs="Times New Roman"/>
          <w:color w:val="2A2B2E"/>
          <w:shd w:val="clear" w:color="auto" w:fill="FCFDFE"/>
        </w:rPr>
        <w:t xml:space="preserve"> and </w:t>
      </w:r>
      <w:r w:rsidR="00552F59" w:rsidRPr="00552F59">
        <w:rPr>
          <w:rFonts w:ascii="Times New Roman" w:hAnsi="Times New Roman" w:cs="Times New Roman"/>
          <w:color w:val="2A2B2E"/>
          <w:shd w:val="clear" w:color="auto" w:fill="FCFDFE"/>
        </w:rPr>
        <w:t>Robbin</w:t>
      </w:r>
      <w:r w:rsidR="00552F59">
        <w:rPr>
          <w:rFonts w:ascii="Times New Roman" w:hAnsi="Times New Roman" w:cs="Times New Roman"/>
          <w:color w:val="2A2B2E"/>
          <w:shd w:val="clear" w:color="auto" w:fill="FCFDFE"/>
        </w:rPr>
        <w:t>s</w:t>
      </w:r>
      <w:r w:rsidRPr="00842322">
        <w:rPr>
          <w:rFonts w:ascii="Times New Roman" w:hAnsi="Times New Roman" w:cs="Times New Roman"/>
          <w:color w:val="2A2B2E"/>
          <w:shd w:val="clear" w:color="auto" w:fill="FCFDFE"/>
        </w:rPr>
        <w:t xml:space="preserve">, this paper preliminarily identifies the changing situation of organizational elements influenced by science and technology and environment. In the first stage, using the grounded theory method, 18 experienced managers or scholars from 6 different enterprises are qualitatively studied on the concept and connotation of digital organizational structure. This study explores which elements are the core elements of digital organizational structure and how the core elements of digital organizational structure influence employee innovation behavior. The second stage examines the relationship between digital organizational structure elements and employee innovation behavior observation points. The innovation behavior scale designed by Scott &amp; Bruce (1994) was applied to establish a relationship model by taking the elements of the first stage digital organizational structure as independent variables and the observation points of the employees' innovation behavior as dependent variables. 1000 questionnaires were distributed to the groups in the field of innovation work. </w:t>
      </w:r>
      <w:r w:rsidR="00FF733A">
        <w:rPr>
          <w:rFonts w:ascii="Times New Roman" w:hAnsi="Times New Roman" w:cs="Times New Roman"/>
          <w:color w:val="2A2B2E"/>
          <w:shd w:val="clear" w:color="auto" w:fill="FCFDFE"/>
        </w:rPr>
        <w:t xml:space="preserve">Furthermore, it is to </w:t>
      </w:r>
      <w:r w:rsidRPr="00842322">
        <w:rPr>
          <w:rFonts w:ascii="Times New Roman" w:hAnsi="Times New Roman" w:cs="Times New Roman"/>
          <w:color w:val="2A2B2E"/>
          <w:shd w:val="clear" w:color="auto" w:fill="FCFDFE"/>
        </w:rPr>
        <w:t>verify the role of digital organizational structure elements such as "decentralization, agility, ecology, flexibility and teamwork".</w:t>
      </w:r>
    </w:p>
    <w:p w14:paraId="5E68143E" w14:textId="77777777" w:rsidR="00944CBD" w:rsidRPr="00FF733A" w:rsidRDefault="00944CBD">
      <w:pPr>
        <w:rPr>
          <w:rFonts w:ascii="Times New Roman" w:hAnsi="Times New Roman" w:cs="Times New Roman"/>
          <w:sz w:val="24"/>
          <w:szCs w:val="24"/>
        </w:rPr>
      </w:pPr>
    </w:p>
    <w:sectPr w:rsidR="00944CBD" w:rsidRPr="00FF733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22"/>
    <w:rsid w:val="00552F59"/>
    <w:rsid w:val="00842322"/>
    <w:rsid w:val="00944CBD"/>
    <w:rsid w:val="00FF73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C632E"/>
  <w15:chartTrackingRefBased/>
  <w15:docId w15:val="{FFE461A0-07C9-4179-9DA0-18CF730FE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42322"/>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273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234</Words>
  <Characters>1339</Characters>
  <Application>Microsoft Office Word</Application>
  <DocSecurity>0</DocSecurity>
  <Lines>11</Lines>
  <Paragraphs>3</Paragraphs>
  <ScaleCrop>false</ScaleCrop>
  <Company/>
  <LinksUpToDate>false</LinksUpToDate>
  <CharactersWithSpaces>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Xueying Liu (2106660)</dc:creator>
  <cp:keywords/>
  <dc:description/>
  <cp:lastModifiedBy>Xueying Liu (2106660)</cp:lastModifiedBy>
  <cp:revision>5</cp:revision>
  <dcterms:created xsi:type="dcterms:W3CDTF">2022-07-13T02:18:00Z</dcterms:created>
  <dcterms:modified xsi:type="dcterms:W3CDTF">2022-07-13T02:31:00Z</dcterms:modified>
</cp:coreProperties>
</file>