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0EE08F" w14:textId="77777777" w:rsidR="00D220A9" w:rsidRPr="00333F49" w:rsidRDefault="00D220A9" w:rsidP="00D220A9">
      <w:pPr>
        <w:pStyle w:val="Heading1"/>
        <w:spacing w:before="150" w:after="150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 w:rsidRPr="00333F49">
        <w:rPr>
          <w:rFonts w:asciiTheme="minorHAnsi" w:hAnsiTheme="minorHAnsi" w:cstheme="minorHAnsi"/>
          <w:color w:val="000000" w:themeColor="text1"/>
          <w:sz w:val="28"/>
          <w:szCs w:val="28"/>
        </w:rPr>
        <w:t>Sarah Blackburn:</w:t>
      </w:r>
      <w:r w:rsidRPr="00333F49">
        <w:rPr>
          <w:rFonts w:asciiTheme="minorHAnsi" w:hAnsiTheme="minorHAnsi" w:cstheme="minorHAnsi"/>
          <w:color w:val="000000" w:themeColor="text1"/>
          <w:sz w:val="28"/>
          <w:szCs w:val="28"/>
        </w:rPr>
        <w:tab/>
        <w:t>2111668</w:t>
      </w:r>
    </w:p>
    <w:p w14:paraId="72C9B68C" w14:textId="77777777" w:rsidR="00D220A9" w:rsidRPr="00333F49" w:rsidRDefault="00D220A9" w:rsidP="00D220A9">
      <w:pPr>
        <w:pStyle w:val="Heading1"/>
        <w:spacing w:before="150" w:after="150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</w:p>
    <w:p w14:paraId="3F6D0894" w14:textId="77777777" w:rsidR="00D220A9" w:rsidRPr="00333F49" w:rsidRDefault="00D220A9" w:rsidP="00D220A9">
      <w:pPr>
        <w:pStyle w:val="Heading1"/>
        <w:spacing w:before="150" w:after="150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 w:rsidRPr="00333F49">
        <w:rPr>
          <w:rFonts w:asciiTheme="minorHAnsi" w:hAnsiTheme="minorHAnsi" w:cstheme="minorHAnsi"/>
          <w:color w:val="000000" w:themeColor="text1"/>
          <w:sz w:val="28"/>
          <w:szCs w:val="28"/>
        </w:rPr>
        <w:t xml:space="preserve">Module: </w:t>
      </w:r>
      <w:r w:rsidRPr="00333F49">
        <w:rPr>
          <w:rFonts w:asciiTheme="minorHAnsi" w:hAnsiTheme="minorHAnsi" w:cstheme="minorHAnsi"/>
          <w:color w:val="000000" w:themeColor="text1"/>
          <w:sz w:val="28"/>
          <w:szCs w:val="28"/>
        </w:rPr>
        <w:tab/>
      </w:r>
      <w:r w:rsidRPr="00333F49">
        <w:rPr>
          <w:rFonts w:asciiTheme="minorHAnsi" w:hAnsiTheme="minorHAnsi" w:cstheme="minorHAnsi"/>
          <w:color w:val="000000" w:themeColor="text1"/>
          <w:sz w:val="28"/>
          <w:szCs w:val="28"/>
        </w:rPr>
        <w:tab/>
        <w:t>HPHI7106</w:t>
      </w:r>
    </w:p>
    <w:p w14:paraId="54EEE903" w14:textId="77777777" w:rsidR="00D220A9" w:rsidRPr="00333F49" w:rsidRDefault="00D220A9" w:rsidP="00D220A9">
      <w:pPr>
        <w:pStyle w:val="Heading1"/>
        <w:spacing w:before="150" w:after="150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</w:p>
    <w:p w14:paraId="6C6DEA5C" w14:textId="2488B31A" w:rsidR="00D220A9" w:rsidRPr="00333F49" w:rsidRDefault="00D220A9" w:rsidP="00D220A9">
      <w:pPr>
        <w:rPr>
          <w:color w:val="000000" w:themeColor="text1"/>
          <w:sz w:val="28"/>
          <w:szCs w:val="28"/>
        </w:rPr>
      </w:pPr>
      <w:r w:rsidRPr="00333F49">
        <w:rPr>
          <w:rFonts w:cstheme="minorHAnsi"/>
          <w:color w:val="000000" w:themeColor="text1"/>
          <w:sz w:val="28"/>
          <w:szCs w:val="28"/>
        </w:rPr>
        <w:t>Assessment:</w:t>
      </w:r>
      <w:r w:rsidRPr="00333F49">
        <w:rPr>
          <w:rFonts w:cstheme="minorHAnsi"/>
          <w:color w:val="000000" w:themeColor="text1"/>
          <w:sz w:val="28"/>
          <w:szCs w:val="28"/>
        </w:rPr>
        <w:tab/>
      </w:r>
      <w:r w:rsidRPr="00333F49">
        <w:rPr>
          <w:rFonts w:cstheme="minorHAnsi"/>
          <w:color w:val="000000" w:themeColor="text1"/>
          <w:sz w:val="28"/>
          <w:szCs w:val="28"/>
        </w:rPr>
        <w:tab/>
      </w:r>
      <w:r w:rsidRPr="00333F49">
        <w:rPr>
          <w:color w:val="000000" w:themeColor="text1"/>
          <w:sz w:val="28"/>
          <w:szCs w:val="28"/>
        </w:rPr>
        <w:t xml:space="preserve">Five: </w:t>
      </w:r>
      <w:r w:rsidR="007668B9" w:rsidRPr="00333F49">
        <w:rPr>
          <w:color w:val="000000" w:themeColor="text1"/>
          <w:sz w:val="28"/>
          <w:szCs w:val="28"/>
        </w:rPr>
        <w:t>Transcription Exercise</w:t>
      </w:r>
    </w:p>
    <w:p w14:paraId="4FC4B632" w14:textId="77777777" w:rsidR="00D220A9" w:rsidRPr="00333F49" w:rsidRDefault="00D220A9" w:rsidP="00D220A9">
      <w:pPr>
        <w:rPr>
          <w:b/>
          <w:bCs/>
          <w:color w:val="000000" w:themeColor="text1"/>
          <w:sz w:val="28"/>
          <w:szCs w:val="28"/>
        </w:rPr>
      </w:pPr>
    </w:p>
    <w:p w14:paraId="488E6FDC" w14:textId="573BC2BD" w:rsidR="00D220A9" w:rsidRPr="00333F49" w:rsidRDefault="00D220A9" w:rsidP="00D220A9">
      <w:pPr>
        <w:pStyle w:val="Heading1"/>
        <w:spacing w:before="150" w:after="150"/>
        <w:rPr>
          <w:rFonts w:asciiTheme="minorHAnsi" w:hAnsiTheme="minorHAnsi" w:cstheme="minorHAnsi"/>
          <w:color w:val="000000" w:themeColor="text1"/>
          <w:sz w:val="28"/>
          <w:szCs w:val="28"/>
        </w:rPr>
      </w:pPr>
      <w:r w:rsidRPr="00333F49">
        <w:rPr>
          <w:rFonts w:asciiTheme="minorHAnsi" w:hAnsiTheme="minorHAnsi" w:cstheme="minorHAnsi"/>
          <w:color w:val="000000" w:themeColor="text1"/>
          <w:sz w:val="28"/>
          <w:szCs w:val="28"/>
        </w:rPr>
        <w:t>Word Count:</w:t>
      </w:r>
      <w:r w:rsidRPr="00333F49">
        <w:rPr>
          <w:rFonts w:asciiTheme="minorHAnsi" w:hAnsiTheme="minorHAnsi" w:cstheme="minorHAnsi"/>
          <w:color w:val="000000" w:themeColor="text1"/>
          <w:sz w:val="28"/>
          <w:szCs w:val="28"/>
        </w:rPr>
        <w:tab/>
        <w:t>c.20</w:t>
      </w:r>
      <w:r w:rsidR="0075149C">
        <w:rPr>
          <w:rFonts w:asciiTheme="minorHAnsi" w:hAnsiTheme="minorHAnsi" w:cstheme="minorHAnsi"/>
          <w:color w:val="000000" w:themeColor="text1"/>
          <w:sz w:val="28"/>
          <w:szCs w:val="28"/>
        </w:rPr>
        <w:t>2</w:t>
      </w:r>
      <w:r w:rsidR="00610EFC">
        <w:rPr>
          <w:rFonts w:asciiTheme="minorHAnsi" w:hAnsiTheme="minorHAnsi" w:cstheme="minorHAnsi"/>
          <w:color w:val="000000" w:themeColor="text1"/>
          <w:sz w:val="28"/>
          <w:szCs w:val="28"/>
        </w:rPr>
        <w:t>7</w:t>
      </w:r>
    </w:p>
    <w:p w14:paraId="1B6620A4" w14:textId="77777777" w:rsidR="00D220A9" w:rsidRPr="00333F49" w:rsidRDefault="00D220A9" w:rsidP="00D220A9">
      <w:pPr>
        <w:pStyle w:val="Heading1"/>
        <w:spacing w:before="150" w:after="150"/>
        <w:rPr>
          <w:rFonts w:asciiTheme="minorHAnsi" w:hAnsiTheme="minorHAnsi" w:cstheme="minorHAnsi"/>
          <w:color w:val="000000" w:themeColor="text1"/>
          <w:sz w:val="28"/>
          <w:szCs w:val="28"/>
        </w:rPr>
      </w:pPr>
    </w:p>
    <w:p w14:paraId="37FF05A0" w14:textId="4B1BCAF2" w:rsidR="00D220A9" w:rsidRPr="00333F49" w:rsidRDefault="00D220A9" w:rsidP="00D220A9">
      <w:pPr>
        <w:rPr>
          <w:rFonts w:cstheme="minorHAnsi"/>
          <w:b/>
          <w:bCs/>
          <w:color w:val="000000" w:themeColor="text1"/>
        </w:rPr>
      </w:pPr>
      <w:r w:rsidRPr="00333F49">
        <w:rPr>
          <w:rFonts w:cstheme="minorHAnsi"/>
          <w:color w:val="000000" w:themeColor="text1"/>
          <w:sz w:val="28"/>
          <w:szCs w:val="28"/>
        </w:rPr>
        <w:t>Submission date:</w:t>
      </w:r>
      <w:r w:rsidRPr="00333F49">
        <w:rPr>
          <w:rFonts w:cstheme="minorHAnsi"/>
          <w:color w:val="000000" w:themeColor="text1"/>
          <w:sz w:val="28"/>
          <w:szCs w:val="28"/>
        </w:rPr>
        <w:tab/>
      </w:r>
      <w:r w:rsidR="007668B9" w:rsidRPr="00333F49">
        <w:rPr>
          <w:rFonts w:cstheme="minorHAnsi"/>
          <w:color w:val="000000" w:themeColor="text1"/>
          <w:sz w:val="28"/>
          <w:szCs w:val="28"/>
        </w:rPr>
        <w:t>16/01/2022</w:t>
      </w:r>
    </w:p>
    <w:p w14:paraId="4D87A0FE" w14:textId="77777777" w:rsidR="00D220A9" w:rsidRPr="00333F49" w:rsidRDefault="00D220A9" w:rsidP="00D220A9">
      <w:pPr>
        <w:rPr>
          <w:rFonts w:cstheme="minorHAnsi"/>
          <w:b/>
          <w:bCs/>
          <w:color w:val="000000" w:themeColor="text1"/>
        </w:rPr>
      </w:pPr>
    </w:p>
    <w:p w14:paraId="2A5120AD" w14:textId="77777777" w:rsidR="00D220A9" w:rsidRDefault="00D220A9" w:rsidP="000924A6"/>
    <w:p w14:paraId="379743C0" w14:textId="77777777" w:rsidR="00D220A9" w:rsidRDefault="00D220A9">
      <w:r>
        <w:br w:type="page"/>
      </w:r>
    </w:p>
    <w:p w14:paraId="179C1198" w14:textId="77777777" w:rsidR="00610EFC" w:rsidRDefault="00610EFC" w:rsidP="00610EFC">
      <w:r w:rsidRPr="00610EFC">
        <w:rPr>
          <w:b/>
          <w:bCs/>
        </w:rPr>
        <w:lastRenderedPageBreak/>
        <w:t>Translation of</w:t>
      </w:r>
      <w:r>
        <w:t xml:space="preserve"> </w:t>
      </w:r>
      <w:r w:rsidRPr="00E26457">
        <w:t>https://iiif.durham.ac.uk/index.html?manifest=t2mcz30ps641&amp;canvas=t2tf1881k89q</w:t>
      </w:r>
    </w:p>
    <w:p w14:paraId="0CF30A1D" w14:textId="77777777" w:rsidR="00610EFC" w:rsidRDefault="00610EFC" w:rsidP="00022E2D"/>
    <w:p w14:paraId="081E908C" w14:textId="77777777" w:rsidR="00610EFC" w:rsidRDefault="00610EFC" w:rsidP="00022E2D"/>
    <w:p w14:paraId="277F8F2C" w14:textId="62D7B3EE" w:rsidR="00022E2D" w:rsidRDefault="00022E2D" w:rsidP="00022E2D">
      <w:r>
        <w:t>31</w:t>
      </w:r>
      <w:r>
        <w:tab/>
        <w:t>INCIPIT EVANG[E]L[IU]M</w:t>
      </w:r>
    </w:p>
    <w:p w14:paraId="63A4651F" w14:textId="77777777" w:rsidR="00022E2D" w:rsidRDefault="00022E2D" w:rsidP="00022E2D">
      <w:r>
        <w:t>32</w:t>
      </w:r>
      <w:r>
        <w:tab/>
        <w:t xml:space="preserve">D[OMI]NI N[OST]RI </w:t>
      </w:r>
    </w:p>
    <w:p w14:paraId="34C843CF" w14:textId="77777777" w:rsidR="00022E2D" w:rsidRDefault="00022E2D" w:rsidP="00022E2D">
      <w:r>
        <w:t>33</w:t>
      </w:r>
      <w:r>
        <w:tab/>
        <w:t>SU [CHRISTI] S[E]C[UN]D[U]M</w:t>
      </w:r>
    </w:p>
    <w:p w14:paraId="01DE251C" w14:textId="77777777" w:rsidR="00022E2D" w:rsidRDefault="00022E2D" w:rsidP="00022E2D">
      <w:r>
        <w:t>34</w:t>
      </w:r>
      <w:r>
        <w:tab/>
        <w:t>IOHANNE[S]</w:t>
      </w:r>
    </w:p>
    <w:p w14:paraId="42424C88" w14:textId="77777777" w:rsidR="00022E2D" w:rsidRDefault="00022E2D" w:rsidP="00022E2D"/>
    <w:p w14:paraId="047EE171" w14:textId="77777777" w:rsidR="00022E2D" w:rsidRDefault="00022E2D" w:rsidP="00022E2D">
      <w:r>
        <w:t>35</w:t>
      </w:r>
      <w:r>
        <w:tab/>
        <w:t>IN PRINCIPIO</w:t>
      </w:r>
    </w:p>
    <w:p w14:paraId="129B62FA" w14:textId="77777777" w:rsidR="00022E2D" w:rsidRDefault="00022E2D" w:rsidP="00022E2D">
      <w:r>
        <w:t>36</w:t>
      </w:r>
      <w:r>
        <w:tab/>
        <w:t>ERAT VERBUM. ET</w:t>
      </w:r>
    </w:p>
    <w:p w14:paraId="6E30C9C3" w14:textId="77777777" w:rsidR="00022E2D" w:rsidRDefault="00022E2D" w:rsidP="00022E2D">
      <w:r>
        <w:t>37</w:t>
      </w:r>
      <w:r>
        <w:tab/>
      </w:r>
      <w:proofErr w:type="spellStart"/>
      <w:r>
        <w:t>verbu</w:t>
      </w:r>
      <w:proofErr w:type="spellEnd"/>
      <w:r>
        <w:t xml:space="preserve">[m] </w:t>
      </w:r>
      <w:proofErr w:type="spellStart"/>
      <w:r>
        <w:t>erat</w:t>
      </w:r>
      <w:proofErr w:type="spellEnd"/>
      <w:r>
        <w:t xml:space="preserve"> apud d[</w:t>
      </w:r>
      <w:proofErr w:type="spellStart"/>
      <w:r>
        <w:t>eu</w:t>
      </w:r>
      <w:proofErr w:type="spellEnd"/>
      <w:r>
        <w:t>]m. &amp;[et] d[</w:t>
      </w:r>
      <w:proofErr w:type="spellStart"/>
      <w:r>
        <w:t>eu</w:t>
      </w:r>
      <w:proofErr w:type="spellEnd"/>
      <w:r>
        <w:t>]s</w:t>
      </w:r>
    </w:p>
    <w:p w14:paraId="60B93FD7" w14:textId="77777777" w:rsidR="00022E2D" w:rsidRDefault="00022E2D" w:rsidP="00022E2D">
      <w:r>
        <w:t>38</w:t>
      </w:r>
      <w:r>
        <w:tab/>
      </w:r>
      <w:proofErr w:type="spellStart"/>
      <w:r>
        <w:t>erat</w:t>
      </w:r>
      <w:proofErr w:type="spellEnd"/>
      <w:r>
        <w:t xml:space="preserve"> </w:t>
      </w:r>
      <w:proofErr w:type="spellStart"/>
      <w:r>
        <w:t>verbu</w:t>
      </w:r>
      <w:proofErr w:type="spellEnd"/>
      <w:r>
        <w:t xml:space="preserve">[m]. Hoc </w:t>
      </w:r>
      <w:proofErr w:type="spellStart"/>
      <w:r>
        <w:t>erat</w:t>
      </w:r>
      <w:proofErr w:type="spellEnd"/>
      <w:r>
        <w:t xml:space="preserve"> in principio</w:t>
      </w:r>
    </w:p>
    <w:p w14:paraId="3DD2FAA4" w14:textId="77777777" w:rsidR="00022E2D" w:rsidRDefault="00022E2D" w:rsidP="00022E2D">
      <w:r>
        <w:t>39</w:t>
      </w:r>
      <w:r>
        <w:tab/>
        <w:t>apud d[</w:t>
      </w:r>
      <w:proofErr w:type="spellStart"/>
      <w:r>
        <w:t>eu</w:t>
      </w:r>
      <w:proofErr w:type="spellEnd"/>
      <w:r>
        <w:t>]m. Om[n]</w:t>
      </w:r>
      <w:proofErr w:type="spellStart"/>
      <w:r>
        <w:t>ia</w:t>
      </w:r>
      <w:proofErr w:type="spellEnd"/>
      <w:r>
        <w:t xml:space="preserve"> p[er] </w:t>
      </w:r>
      <w:proofErr w:type="spellStart"/>
      <w:r>
        <w:t>ipsu</w:t>
      </w:r>
      <w:proofErr w:type="spellEnd"/>
      <w:r>
        <w:t xml:space="preserve">[m] </w:t>
      </w:r>
      <w:proofErr w:type="spellStart"/>
      <w:r>
        <w:t>facta</w:t>
      </w:r>
      <w:proofErr w:type="spellEnd"/>
      <w:r>
        <w:t xml:space="preserve"> s[unt]</w:t>
      </w:r>
    </w:p>
    <w:p w14:paraId="61E62FC1" w14:textId="77777777" w:rsidR="00022E2D" w:rsidRDefault="00022E2D" w:rsidP="00022E2D">
      <w:r>
        <w:t>40</w:t>
      </w:r>
      <w:r>
        <w:tab/>
        <w:t>[et] in ipso factum. e[</w:t>
      </w:r>
      <w:proofErr w:type="spellStart"/>
      <w:r>
        <w:t>st</w:t>
      </w:r>
      <w:proofErr w:type="spellEnd"/>
      <w:r>
        <w:t>]. nihil. Q[</w:t>
      </w:r>
      <w:proofErr w:type="spellStart"/>
      <w:r>
        <w:t>uo</w:t>
      </w:r>
      <w:proofErr w:type="spellEnd"/>
      <w:r>
        <w:t>]d</w:t>
      </w:r>
    </w:p>
    <w:p w14:paraId="56C2F892" w14:textId="77777777" w:rsidR="00022E2D" w:rsidRDefault="00022E2D" w:rsidP="00022E2D">
      <w:r>
        <w:t>41</w:t>
      </w:r>
      <w:r>
        <w:tab/>
      </w:r>
      <w:proofErr w:type="gramStart"/>
      <w:r>
        <w:t>factum</w:t>
      </w:r>
      <w:proofErr w:type="gramEnd"/>
      <w:r>
        <w:t>. e[</w:t>
      </w:r>
      <w:proofErr w:type="spellStart"/>
      <w:r>
        <w:t>st</w:t>
      </w:r>
      <w:proofErr w:type="spellEnd"/>
      <w:r>
        <w:t xml:space="preserve">]. </w:t>
      </w:r>
      <w:proofErr w:type="spellStart"/>
      <w:r>
        <w:t>inipso</w:t>
      </w:r>
      <w:proofErr w:type="spellEnd"/>
      <w:r>
        <w:t xml:space="preserve"> vita </w:t>
      </w:r>
      <w:proofErr w:type="spellStart"/>
      <w:r>
        <w:t>erat</w:t>
      </w:r>
      <w:proofErr w:type="spellEnd"/>
      <w:r>
        <w:t>. [et]</w:t>
      </w:r>
    </w:p>
    <w:p w14:paraId="10C6E3BD" w14:textId="77777777" w:rsidR="00022E2D" w:rsidRDefault="00022E2D" w:rsidP="00022E2D">
      <w:r>
        <w:t>42</w:t>
      </w:r>
      <w:r>
        <w:tab/>
        <w:t xml:space="preserve">vita </w:t>
      </w:r>
      <w:proofErr w:type="spellStart"/>
      <w:r>
        <w:t>erat</w:t>
      </w:r>
      <w:proofErr w:type="spellEnd"/>
      <w:r>
        <w:t xml:space="preserve"> lux </w:t>
      </w:r>
      <w:proofErr w:type="spellStart"/>
      <w:r>
        <w:t>hominu</w:t>
      </w:r>
      <w:proofErr w:type="spellEnd"/>
      <w:r>
        <w:t>[m]. Et lux</w:t>
      </w:r>
    </w:p>
    <w:p w14:paraId="391B9650" w14:textId="77777777" w:rsidR="00022E2D" w:rsidRDefault="00022E2D" w:rsidP="00022E2D">
      <w:r>
        <w:t>43</w:t>
      </w:r>
      <w:r>
        <w:tab/>
        <w:t xml:space="preserve">in </w:t>
      </w:r>
      <w:proofErr w:type="spellStart"/>
      <w:r>
        <w:t>tenebris</w:t>
      </w:r>
      <w:proofErr w:type="spellEnd"/>
      <w:r>
        <w:t xml:space="preserve"> </w:t>
      </w:r>
      <w:proofErr w:type="spellStart"/>
      <w:r>
        <w:t>lucet</w:t>
      </w:r>
      <w:proofErr w:type="spellEnd"/>
      <w:r>
        <w:t xml:space="preserve">. [et] </w:t>
      </w:r>
      <w:proofErr w:type="spellStart"/>
      <w:r>
        <w:t>tenebr</w:t>
      </w:r>
      <w:proofErr w:type="spellEnd"/>
      <w:r>
        <w:t xml:space="preserve">[a]e </w:t>
      </w:r>
      <w:proofErr w:type="spellStart"/>
      <w:r>
        <w:t>ea</w:t>
      </w:r>
      <w:proofErr w:type="spellEnd"/>
      <w:r>
        <w:t>[m]</w:t>
      </w:r>
    </w:p>
    <w:p w14:paraId="72624DEE" w14:textId="77777777" w:rsidR="00022E2D" w:rsidRDefault="00022E2D" w:rsidP="00022E2D">
      <w:pPr>
        <w:rPr>
          <w:rFonts w:ascii="AppleSystemUIFont" w:hAnsi="AppleSystemUIFont" w:cs="AppleSystemUIFont"/>
          <w:sz w:val="26"/>
          <w:szCs w:val="26"/>
        </w:rPr>
      </w:pPr>
      <w:r>
        <w:t>44</w:t>
      </w:r>
      <w:r>
        <w:tab/>
        <w:t>non comp[re]</w:t>
      </w:r>
      <w:proofErr w:type="spellStart"/>
      <w:r>
        <w:t>hender</w:t>
      </w:r>
      <w:proofErr w:type="spellEnd"/>
      <w:r>
        <w:t xml:space="preserve">[un]t. 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Fuit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ho –</w:t>
      </w:r>
    </w:p>
    <w:p w14:paraId="40549F9E" w14:textId="77777777" w:rsidR="00022E2D" w:rsidRDefault="00022E2D" w:rsidP="00022E2D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45</w:t>
      </w:r>
      <w:r>
        <w:rPr>
          <w:rFonts w:ascii="AppleSystemUIFont" w:hAnsi="AppleSystemUIFont" w:cs="AppleSystemUIFont"/>
          <w:sz w:val="26"/>
          <w:szCs w:val="26"/>
        </w:rPr>
        <w:tab/>
      </w:r>
      <w:proofErr w:type="spellStart"/>
      <w:r>
        <w:rPr>
          <w:rFonts w:ascii="AppleSystemUIFont" w:hAnsi="AppleSystemUIFont" w:cs="AppleSystemUIFont"/>
          <w:sz w:val="26"/>
          <w:szCs w:val="26"/>
        </w:rPr>
        <w:t>mo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miss[is] a d[e]o. cui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nomen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erat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</w:p>
    <w:p w14:paraId="097C497E" w14:textId="77777777" w:rsidR="00022E2D" w:rsidRDefault="00022E2D" w:rsidP="00022E2D">
      <w:pPr>
        <w:autoSpaceDE w:val="0"/>
        <w:autoSpaceDN w:val="0"/>
        <w:adjustRightInd w:val="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46</w:t>
      </w:r>
      <w:r>
        <w:rPr>
          <w:rFonts w:ascii="AppleSystemUIFont" w:hAnsi="AppleSystemUIFont" w:cs="AppleSystemUIFont"/>
          <w:sz w:val="26"/>
          <w:szCs w:val="26"/>
        </w:rPr>
        <w:tab/>
      </w:r>
      <w:proofErr w:type="spellStart"/>
      <w:r>
        <w:rPr>
          <w:rFonts w:ascii="AppleSystemUIFont" w:hAnsi="AppleSystemUIFont" w:cs="AppleSystemUIFont"/>
          <w:sz w:val="26"/>
          <w:szCs w:val="26"/>
        </w:rPr>
        <w:t>ioh</w:t>
      </w:r>
      <w:proofErr w:type="spellEnd"/>
      <w:r>
        <w:rPr>
          <w:rFonts w:ascii="AppleSystemUIFont" w:hAnsi="AppleSystemUIFont" w:cs="AppleSystemUIFont"/>
          <w:sz w:val="26"/>
          <w:szCs w:val="26"/>
        </w:rPr>
        <w:t>[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ann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]es. hic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venit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in testimonio[m].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ut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</w:p>
    <w:p w14:paraId="001C1921" w14:textId="77777777" w:rsidR="00022E2D" w:rsidRDefault="00022E2D" w:rsidP="00022E2D">
      <w:pPr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47</w:t>
      </w:r>
      <w:r>
        <w:rPr>
          <w:rFonts w:ascii="AppleSystemUIFont" w:hAnsi="AppleSystemUIFont" w:cs="AppleSystemUIFont"/>
          <w:sz w:val="26"/>
          <w:szCs w:val="26"/>
        </w:rPr>
        <w:tab/>
        <w:t>testimonio[m] p[er]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hib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[er]et de lumine: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ut</w:t>
      </w:r>
      <w:proofErr w:type="spellEnd"/>
    </w:p>
    <w:p w14:paraId="50FCBCDC" w14:textId="77777777" w:rsidR="00022E2D" w:rsidRDefault="00022E2D" w:rsidP="00022E2D">
      <w:pPr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48</w:t>
      </w:r>
      <w:r>
        <w:rPr>
          <w:rFonts w:ascii="AppleSystemUIFont" w:hAnsi="AppleSystemUIFont" w:cs="AppleSystemUIFont"/>
          <w:sz w:val="26"/>
          <w:szCs w:val="26"/>
        </w:rPr>
        <w:tab/>
        <w:t>om[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ni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]s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crederent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p[er]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illu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[m]. Non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erat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ille</w:t>
      </w:r>
      <w:proofErr w:type="spellEnd"/>
    </w:p>
    <w:p w14:paraId="0AE634C5" w14:textId="77777777" w:rsidR="00022E2D" w:rsidRDefault="00022E2D" w:rsidP="00022E2D">
      <w:pPr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49</w:t>
      </w:r>
      <w:r>
        <w:rPr>
          <w:rFonts w:ascii="AppleSystemUIFont" w:hAnsi="AppleSystemUIFont" w:cs="AppleSystemUIFont"/>
          <w:sz w:val="26"/>
          <w:szCs w:val="26"/>
        </w:rPr>
        <w:tab/>
        <w:t xml:space="preserve">lux: s[ed]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ut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testimonio[m] p[er]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hib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[er]et de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lu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–</w:t>
      </w:r>
    </w:p>
    <w:p w14:paraId="3C831A32" w14:textId="77777777" w:rsidR="00022E2D" w:rsidRDefault="00022E2D" w:rsidP="00022E2D">
      <w:pPr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50</w:t>
      </w:r>
      <w:r>
        <w:rPr>
          <w:rFonts w:ascii="AppleSystemUIFont" w:hAnsi="AppleSystemUIFont" w:cs="AppleSystemUIFont"/>
          <w:sz w:val="26"/>
          <w:szCs w:val="26"/>
        </w:rPr>
        <w:tab/>
      </w:r>
      <w:proofErr w:type="gramStart"/>
      <w:r>
        <w:rPr>
          <w:rFonts w:ascii="AppleSystemUIFont" w:hAnsi="AppleSystemUIFont" w:cs="AppleSystemUIFont"/>
          <w:sz w:val="26"/>
          <w:szCs w:val="26"/>
        </w:rPr>
        <w:t>mine</w:t>
      </w:r>
      <w:proofErr w:type="gramEnd"/>
      <w:r>
        <w:rPr>
          <w:rFonts w:ascii="AppleSystemUIFont" w:hAnsi="AppleSystemUIFont" w:cs="AppleSystemUIFont"/>
          <w:sz w:val="26"/>
          <w:szCs w:val="26"/>
        </w:rPr>
        <w:t xml:space="preserve">.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Erat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lux vera: </w:t>
      </w:r>
      <w:r w:rsidRPr="00955BC0">
        <w:rPr>
          <w:rFonts w:ascii="AppleSystemUIFont" w:hAnsi="AppleSystemUIFont" w:cs="AppleSystemUIFont"/>
          <w:sz w:val="26"/>
          <w:szCs w:val="26"/>
        </w:rPr>
        <w:t xml:space="preserve">que[m]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illu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– </w:t>
      </w:r>
    </w:p>
    <w:p w14:paraId="0C90C596" w14:textId="77777777" w:rsidR="00022E2D" w:rsidRDefault="00022E2D" w:rsidP="00022E2D">
      <w:pPr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1</w:t>
      </w:r>
      <w:r>
        <w:rPr>
          <w:rFonts w:ascii="AppleSystemUIFont" w:hAnsi="AppleSystemUIFont" w:cs="AppleSystemUIFont"/>
          <w:sz w:val="26"/>
          <w:szCs w:val="26"/>
        </w:rPr>
        <w:tab/>
      </w:r>
      <w:proofErr w:type="spellStart"/>
      <w:r>
        <w:rPr>
          <w:rFonts w:ascii="AppleSystemUIFont" w:hAnsi="AppleSystemUIFont" w:cs="AppleSystemUIFont"/>
          <w:sz w:val="26"/>
          <w:szCs w:val="26"/>
        </w:rPr>
        <w:t>nat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om[n]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em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homine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[m]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veniente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[m] in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hunc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mundu</w:t>
      </w:r>
      <w:proofErr w:type="spellEnd"/>
      <w:r>
        <w:rPr>
          <w:rFonts w:ascii="AppleSystemUIFont" w:hAnsi="AppleSystemUIFont" w:cs="AppleSystemUIFont"/>
          <w:sz w:val="26"/>
          <w:szCs w:val="26"/>
        </w:rPr>
        <w:t>[m]</w:t>
      </w:r>
    </w:p>
    <w:p w14:paraId="28F8C1AB" w14:textId="77777777" w:rsidR="00022E2D" w:rsidRDefault="00022E2D" w:rsidP="00022E2D">
      <w:pPr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2</w:t>
      </w:r>
      <w:r>
        <w:rPr>
          <w:rFonts w:ascii="AppleSystemUIFont" w:hAnsi="AppleSystemUIFont" w:cs="AppleSystemUIFont"/>
          <w:sz w:val="26"/>
          <w:szCs w:val="26"/>
        </w:rPr>
        <w:tab/>
        <w:t xml:space="preserve">In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mundo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erat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[et]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mund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[us] p[er]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ipsu</w:t>
      </w:r>
      <w:proofErr w:type="spellEnd"/>
      <w:r>
        <w:rPr>
          <w:rFonts w:ascii="AppleSystemUIFont" w:hAnsi="AppleSystemUIFont" w:cs="AppleSystemUIFont"/>
          <w:sz w:val="26"/>
          <w:szCs w:val="26"/>
        </w:rPr>
        <w:t>[m] fact[us</w:t>
      </w:r>
      <w:proofErr w:type="gramStart"/>
      <w:r>
        <w:rPr>
          <w:rFonts w:ascii="AppleSystemUIFont" w:hAnsi="AppleSystemUIFont" w:cs="AppleSystemUIFont"/>
          <w:sz w:val="26"/>
          <w:szCs w:val="26"/>
        </w:rPr>
        <w:t>] .e</w:t>
      </w:r>
      <w:proofErr w:type="gramEnd"/>
      <w:r>
        <w:rPr>
          <w:rFonts w:ascii="AppleSystemUIFont" w:hAnsi="AppleSystemUIFont" w:cs="AppleSystemUIFont"/>
          <w:sz w:val="26"/>
          <w:szCs w:val="26"/>
        </w:rPr>
        <w:t>[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st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]. et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mund</w:t>
      </w:r>
      <w:proofErr w:type="spellEnd"/>
      <w:r>
        <w:rPr>
          <w:rFonts w:ascii="AppleSystemUIFont" w:hAnsi="AppleSystemUIFont" w:cs="AppleSystemUIFont"/>
          <w:sz w:val="26"/>
          <w:szCs w:val="26"/>
        </w:rPr>
        <w:t>[us]</w:t>
      </w:r>
    </w:p>
    <w:p w14:paraId="6A2A7D1C" w14:textId="77777777" w:rsidR="00022E2D" w:rsidRDefault="00022E2D" w:rsidP="00022E2D">
      <w:pPr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3</w:t>
      </w:r>
      <w:r>
        <w:rPr>
          <w:rFonts w:ascii="AppleSystemUIFont" w:hAnsi="AppleSystemUIFont" w:cs="AppleSystemUIFont"/>
          <w:sz w:val="26"/>
          <w:szCs w:val="26"/>
        </w:rPr>
        <w:tab/>
        <w:t>Eu[m] n[on] cognovit. IN p[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ro</w:t>
      </w:r>
      <w:proofErr w:type="spellEnd"/>
      <w:r>
        <w:rPr>
          <w:rFonts w:ascii="AppleSystemUIFont" w:hAnsi="AppleSystemUIFont" w:cs="AppleSystemUIFont"/>
          <w:sz w:val="26"/>
          <w:szCs w:val="26"/>
        </w:rPr>
        <w:t>]p[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ri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]a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venit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[et] sui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eu</w:t>
      </w:r>
      <w:proofErr w:type="spellEnd"/>
      <w:r>
        <w:rPr>
          <w:rFonts w:ascii="AppleSystemUIFont" w:hAnsi="AppleSystemUIFont" w:cs="AppleSystemUIFont"/>
          <w:sz w:val="26"/>
          <w:szCs w:val="26"/>
        </w:rPr>
        <w:t>[m] non</w:t>
      </w:r>
    </w:p>
    <w:p w14:paraId="7B0E79A7" w14:textId="77777777" w:rsidR="00022E2D" w:rsidRDefault="00022E2D" w:rsidP="00022E2D">
      <w:pPr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3</w:t>
      </w:r>
      <w:r>
        <w:rPr>
          <w:rFonts w:ascii="AppleSystemUIFont" w:hAnsi="AppleSystemUIFont" w:cs="AppleSystemUIFont"/>
          <w:sz w:val="26"/>
          <w:szCs w:val="26"/>
        </w:rPr>
        <w:tab/>
        <w:t xml:space="preserve">Recep[er]unt. …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aut</w:t>
      </w:r>
      <w:proofErr w:type="spellEnd"/>
      <w:r>
        <w:rPr>
          <w:rFonts w:ascii="AppleSystemUIFont" w:hAnsi="AppleSystemUIFont" w:cs="AppleSystemUIFont"/>
          <w:sz w:val="26"/>
          <w:szCs w:val="26"/>
        </w:rPr>
        <w:t>[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em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]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recep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[er]unt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eu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[m]: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dedit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eis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po – </w:t>
      </w:r>
    </w:p>
    <w:p w14:paraId="755DFDBE" w14:textId="77777777" w:rsidR="00022E2D" w:rsidRDefault="00022E2D" w:rsidP="00022E2D">
      <w:pPr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5</w:t>
      </w:r>
      <w:r>
        <w:rPr>
          <w:rFonts w:ascii="AppleSystemUIFont" w:hAnsi="AppleSystemUIFont" w:cs="AppleSystemUIFont"/>
          <w:sz w:val="26"/>
          <w:szCs w:val="26"/>
        </w:rPr>
        <w:tab/>
      </w:r>
      <w:proofErr w:type="spellStart"/>
      <w:r>
        <w:rPr>
          <w:rFonts w:ascii="AppleSystemUIFont" w:hAnsi="AppleSystemUIFont" w:cs="AppleSystemUIFont"/>
          <w:sz w:val="26"/>
          <w:szCs w:val="26"/>
        </w:rPr>
        <w:t>Testatem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filios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d[e]I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fieri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. His qui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credunt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in no[mi]ne</w:t>
      </w:r>
    </w:p>
    <w:p w14:paraId="31DC4874" w14:textId="77777777" w:rsidR="00022E2D" w:rsidRDefault="00022E2D" w:rsidP="00022E2D">
      <w:pPr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6</w:t>
      </w:r>
      <w:r>
        <w:rPr>
          <w:rFonts w:ascii="AppleSystemUIFont" w:hAnsi="AppleSystemUIFont" w:cs="AppleSystemUIFont"/>
          <w:sz w:val="26"/>
          <w:szCs w:val="26"/>
        </w:rPr>
        <w:tab/>
      </w:r>
      <w:proofErr w:type="spellStart"/>
      <w:r>
        <w:rPr>
          <w:rFonts w:ascii="AppleSystemUIFont" w:hAnsi="AppleSystemUIFont" w:cs="AppleSystemUIFont"/>
          <w:sz w:val="26"/>
          <w:szCs w:val="26"/>
        </w:rPr>
        <w:t>Eius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. Qui n[on] ex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sanguinib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[us]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neq</w:t>
      </w:r>
      <w:proofErr w:type="spellEnd"/>
      <w:r>
        <w:rPr>
          <w:rFonts w:ascii="AppleSystemUIFont" w:hAnsi="AppleSystemUIFont" w:cs="AppleSystemUIFont"/>
          <w:sz w:val="26"/>
          <w:szCs w:val="26"/>
        </w:rPr>
        <w:t>[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ue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] ex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voluntate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car – </w:t>
      </w:r>
    </w:p>
    <w:p w14:paraId="6AD4494E" w14:textId="77777777" w:rsidR="00022E2D" w:rsidRDefault="00022E2D" w:rsidP="00022E2D">
      <w:pPr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7</w:t>
      </w:r>
      <w:r>
        <w:rPr>
          <w:rFonts w:ascii="AppleSystemUIFont" w:hAnsi="AppleSystemUIFont" w:cs="AppleSystemUIFont"/>
          <w:sz w:val="26"/>
          <w:szCs w:val="26"/>
        </w:rPr>
        <w:tab/>
        <w:t xml:space="preserve">Nis.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Neq</w:t>
      </w:r>
      <w:proofErr w:type="spellEnd"/>
      <w:r>
        <w:rPr>
          <w:rFonts w:ascii="AppleSystemUIFont" w:hAnsi="AppleSystemUIFont" w:cs="AppleSystemUIFont"/>
          <w:sz w:val="26"/>
          <w:szCs w:val="26"/>
        </w:rPr>
        <w:t>[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ue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] ex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voluntate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viri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: s[ed] ex d[e]o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nati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sunt.</w:t>
      </w:r>
    </w:p>
    <w:p w14:paraId="6D0D13E5" w14:textId="77777777" w:rsidR="00022E2D" w:rsidRDefault="00022E2D" w:rsidP="00022E2D">
      <w:pPr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8</w:t>
      </w:r>
      <w:r>
        <w:rPr>
          <w:rFonts w:ascii="AppleSystemUIFont" w:hAnsi="AppleSystemUIFont" w:cs="AppleSystemUIFont"/>
          <w:sz w:val="26"/>
          <w:szCs w:val="26"/>
        </w:rPr>
        <w:tab/>
        <w:t xml:space="preserve">Et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verbu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[m]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caro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factu</w:t>
      </w:r>
      <w:proofErr w:type="spellEnd"/>
      <w:r>
        <w:rPr>
          <w:rFonts w:ascii="AppleSystemUIFont" w:hAnsi="AppleSystemUIFont" w:cs="AppleSystemUIFont"/>
          <w:sz w:val="26"/>
          <w:szCs w:val="26"/>
        </w:rPr>
        <w:t>[m] e[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st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] et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habitauit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in nob[is]. Et</w:t>
      </w:r>
    </w:p>
    <w:p w14:paraId="29C11B06" w14:textId="77777777" w:rsidR="00022E2D" w:rsidRDefault="00022E2D" w:rsidP="00022E2D">
      <w:pPr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9</w:t>
      </w:r>
      <w:r>
        <w:rPr>
          <w:rFonts w:ascii="AppleSystemUIFont" w:hAnsi="AppleSystemUIFont" w:cs="AppleSystemUIFont"/>
          <w:sz w:val="26"/>
          <w:szCs w:val="26"/>
        </w:rPr>
        <w:tab/>
      </w:r>
      <w:proofErr w:type="spellStart"/>
      <w:r>
        <w:rPr>
          <w:rFonts w:ascii="AppleSystemUIFont" w:hAnsi="AppleSystemUIFont" w:cs="AppleSystemUIFont"/>
          <w:sz w:val="26"/>
          <w:szCs w:val="26"/>
        </w:rPr>
        <w:t>Vidim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[us]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gl</w:t>
      </w:r>
      <w:proofErr w:type="spellEnd"/>
      <w:r>
        <w:rPr>
          <w:rFonts w:ascii="AppleSystemUIFont" w:hAnsi="AppleSystemUIFont" w:cs="AppleSystemUIFont"/>
          <w:sz w:val="26"/>
          <w:szCs w:val="26"/>
        </w:rPr>
        <w:t>[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ori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]am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ei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[us]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gl</w:t>
      </w:r>
      <w:proofErr w:type="spellEnd"/>
      <w:r>
        <w:rPr>
          <w:rFonts w:ascii="AppleSystemUIFont" w:hAnsi="AppleSystemUIFont" w:cs="AppleSystemUIFont"/>
          <w:sz w:val="26"/>
          <w:szCs w:val="26"/>
        </w:rPr>
        <w:t>[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ori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]am quasi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unigeniti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a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patre</w:t>
      </w:r>
      <w:proofErr w:type="spellEnd"/>
      <w:r>
        <w:rPr>
          <w:rFonts w:ascii="AppleSystemUIFont" w:hAnsi="AppleSystemUIFont" w:cs="AppleSystemUIFont"/>
          <w:sz w:val="26"/>
          <w:szCs w:val="26"/>
        </w:rPr>
        <w:t>.</w:t>
      </w:r>
    </w:p>
    <w:p w14:paraId="70367F22" w14:textId="77777777" w:rsidR="00022E2D" w:rsidRDefault="00022E2D" w:rsidP="00022E2D">
      <w:pPr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10</w:t>
      </w:r>
      <w:r>
        <w:rPr>
          <w:rFonts w:ascii="AppleSystemUIFont" w:hAnsi="AppleSystemUIFont" w:cs="AppleSystemUIFont"/>
          <w:sz w:val="26"/>
          <w:szCs w:val="26"/>
        </w:rPr>
        <w:tab/>
      </w:r>
      <w:proofErr w:type="spellStart"/>
      <w:r>
        <w:rPr>
          <w:rFonts w:ascii="AppleSystemUIFont" w:hAnsi="AppleSystemUIFont" w:cs="AppleSystemUIFont"/>
          <w:sz w:val="26"/>
          <w:szCs w:val="26"/>
        </w:rPr>
        <w:t>Plenu</w:t>
      </w:r>
      <w:proofErr w:type="spellEnd"/>
      <w:r>
        <w:rPr>
          <w:rFonts w:ascii="AppleSystemUIFont" w:hAnsi="AppleSystemUIFont" w:cs="AppleSystemUIFont"/>
          <w:sz w:val="26"/>
          <w:szCs w:val="26"/>
        </w:rPr>
        <w:t>[m] gr[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ati</w:t>
      </w:r>
      <w:proofErr w:type="spellEnd"/>
      <w:r>
        <w:rPr>
          <w:rFonts w:ascii="AppleSystemUIFont" w:hAnsi="AppleSystemUIFont" w:cs="AppleSystemUIFont"/>
          <w:sz w:val="26"/>
          <w:szCs w:val="26"/>
        </w:rPr>
        <w:t>]</w:t>
      </w:r>
      <w:proofErr w:type="gramStart"/>
      <w:r>
        <w:rPr>
          <w:rFonts w:ascii="AppleSystemUIFont" w:hAnsi="AppleSystemUIFont" w:cs="AppleSystemUIFont"/>
          <w:sz w:val="26"/>
          <w:szCs w:val="26"/>
        </w:rPr>
        <w:t>a</w:t>
      </w:r>
      <w:proofErr w:type="gramEnd"/>
      <w:r>
        <w:rPr>
          <w:rFonts w:ascii="AppleSystemUIFont" w:hAnsi="AppleSystemUIFont" w:cs="AppleSystemUIFont"/>
          <w:sz w:val="26"/>
          <w:szCs w:val="26"/>
        </w:rPr>
        <w:t xml:space="preserve"> et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veritatis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.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Ioh</w:t>
      </w:r>
      <w:proofErr w:type="spellEnd"/>
      <w:r>
        <w:rPr>
          <w:rFonts w:ascii="AppleSystemUIFont" w:hAnsi="AppleSystemUIFont" w:cs="AppleSystemUIFont"/>
          <w:sz w:val="26"/>
          <w:szCs w:val="26"/>
        </w:rPr>
        <w:t>[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ann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]es testimonio[m] p[er] – </w:t>
      </w:r>
    </w:p>
    <w:p w14:paraId="75B81FE7" w14:textId="77777777" w:rsidR="00022E2D" w:rsidRDefault="00022E2D" w:rsidP="00022E2D">
      <w:pPr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11</w:t>
      </w:r>
      <w:r>
        <w:rPr>
          <w:rFonts w:ascii="AppleSystemUIFont" w:hAnsi="AppleSystemUIFont" w:cs="AppleSystemUIFont"/>
          <w:sz w:val="26"/>
          <w:szCs w:val="26"/>
        </w:rPr>
        <w:tab/>
      </w:r>
      <w:proofErr w:type="spellStart"/>
      <w:r>
        <w:rPr>
          <w:rFonts w:ascii="AppleSystemUIFont" w:hAnsi="AppleSystemUIFont" w:cs="AppleSystemUIFont"/>
          <w:sz w:val="26"/>
          <w:szCs w:val="26"/>
        </w:rPr>
        <w:t>Hibet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de ipso: [et]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clamat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dicens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. hic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erat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 que[m] </w:t>
      </w:r>
    </w:p>
    <w:p w14:paraId="33ACD821" w14:textId="77777777" w:rsidR="00022E2D" w:rsidRDefault="00022E2D" w:rsidP="00022E2D">
      <w:pPr>
        <w:ind w:left="720" w:hanging="720"/>
        <w:rPr>
          <w:rFonts w:ascii="AppleSystemUIFont" w:hAnsi="AppleSystemUIFont" w:cs="AppleSystemUIFont"/>
          <w:sz w:val="26"/>
          <w:szCs w:val="26"/>
        </w:rPr>
      </w:pPr>
      <w:r>
        <w:rPr>
          <w:rFonts w:ascii="AppleSystemUIFont" w:hAnsi="AppleSystemUIFont" w:cs="AppleSystemUIFont"/>
          <w:sz w:val="26"/>
          <w:szCs w:val="26"/>
        </w:rPr>
        <w:t>12</w:t>
      </w:r>
      <w:r>
        <w:rPr>
          <w:rFonts w:ascii="AppleSystemUIFont" w:hAnsi="AppleSystemUIFont" w:cs="AppleSystemUIFont"/>
          <w:sz w:val="26"/>
          <w:szCs w:val="26"/>
        </w:rPr>
        <w:tab/>
      </w:r>
      <w:proofErr w:type="spellStart"/>
      <w:r>
        <w:rPr>
          <w:rFonts w:ascii="AppleSystemUIFont" w:hAnsi="AppleSystemUIFont" w:cs="AppleSystemUIFont"/>
          <w:sz w:val="26"/>
          <w:szCs w:val="26"/>
        </w:rPr>
        <w:t>Dixi</w:t>
      </w:r>
      <w:proofErr w:type="spellEnd"/>
      <w:r>
        <w:rPr>
          <w:rFonts w:ascii="AppleSystemUIFont" w:hAnsi="AppleSystemUIFont" w:cs="AppleSystemUIFont"/>
          <w:sz w:val="26"/>
          <w:szCs w:val="26"/>
        </w:rPr>
        <w:t>[t?]; q[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ui</w:t>
      </w:r>
      <w:proofErr w:type="spellEnd"/>
      <w:r>
        <w:rPr>
          <w:rFonts w:ascii="AppleSystemUIFont" w:hAnsi="AppleSystemUIFont" w:cs="AppleSystemUIFont"/>
          <w:sz w:val="26"/>
          <w:szCs w:val="26"/>
        </w:rPr>
        <w:t>] p[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ost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] me 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ventur</w:t>
      </w:r>
      <w:proofErr w:type="spellEnd"/>
      <w:r>
        <w:rPr>
          <w:rFonts w:ascii="AppleSystemUIFont" w:hAnsi="AppleSystemUIFont" w:cs="AppleSystemUIFont"/>
          <w:sz w:val="26"/>
          <w:szCs w:val="26"/>
        </w:rPr>
        <w:t>[us] e[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st</w:t>
      </w:r>
      <w:proofErr w:type="spellEnd"/>
      <w:r>
        <w:rPr>
          <w:rFonts w:ascii="AppleSystemUIFont" w:hAnsi="AppleSystemUIFont" w:cs="AppleSystemUIFont"/>
          <w:sz w:val="26"/>
          <w:szCs w:val="26"/>
        </w:rPr>
        <w:t>] ante me fact[us] e[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st</w:t>
      </w:r>
      <w:proofErr w:type="spellEnd"/>
      <w:r>
        <w:rPr>
          <w:rFonts w:ascii="AppleSystemUIFont" w:hAnsi="AppleSystemUIFont" w:cs="AppleSystemUIFont"/>
          <w:sz w:val="26"/>
          <w:szCs w:val="26"/>
        </w:rPr>
        <w:t>] q[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uia</w:t>
      </w:r>
      <w:proofErr w:type="spellEnd"/>
      <w:r>
        <w:rPr>
          <w:rFonts w:ascii="AppleSystemUIFont" w:hAnsi="AppleSystemUIFont" w:cs="AppleSystemUIFont"/>
          <w:sz w:val="26"/>
          <w:szCs w:val="26"/>
        </w:rPr>
        <w:t>] p[</w:t>
      </w:r>
      <w:proofErr w:type="spellStart"/>
      <w:r>
        <w:rPr>
          <w:rFonts w:ascii="AppleSystemUIFont" w:hAnsi="AppleSystemUIFont" w:cs="AppleSystemUIFont"/>
          <w:sz w:val="26"/>
          <w:szCs w:val="26"/>
        </w:rPr>
        <w:t>ri</w:t>
      </w:r>
      <w:proofErr w:type="spellEnd"/>
      <w:r>
        <w:rPr>
          <w:rFonts w:ascii="AppleSystemUIFont" w:hAnsi="AppleSystemUIFont" w:cs="AppleSystemUIFont"/>
          <w:sz w:val="26"/>
          <w:szCs w:val="26"/>
        </w:rPr>
        <w:t xml:space="preserve">]or[um]  </w:t>
      </w:r>
    </w:p>
    <w:p w14:paraId="08EC4388" w14:textId="77777777" w:rsidR="00022E2D" w:rsidRDefault="00022E2D" w:rsidP="00022E2D"/>
    <w:p w14:paraId="7636A8E0" w14:textId="77777777" w:rsidR="00022E2D" w:rsidRDefault="00022E2D" w:rsidP="00F3433D">
      <w:pPr>
        <w:spacing w:line="480" w:lineRule="auto"/>
      </w:pPr>
    </w:p>
    <w:p w14:paraId="65498E2C" w14:textId="77777777" w:rsidR="00022E2D" w:rsidRDefault="00022E2D" w:rsidP="00F3433D">
      <w:pPr>
        <w:spacing w:line="480" w:lineRule="auto"/>
      </w:pPr>
    </w:p>
    <w:p w14:paraId="0AEBDA68" w14:textId="29F98AAB" w:rsidR="00BD5384" w:rsidRDefault="00BD5384" w:rsidP="00F3433D">
      <w:pPr>
        <w:spacing w:line="480" w:lineRule="auto"/>
      </w:pPr>
      <w:r>
        <w:lastRenderedPageBreak/>
        <w:t xml:space="preserve">This essay will begin by explaining the significance of </w:t>
      </w:r>
      <w:r w:rsidRPr="00C521F3">
        <w:rPr>
          <w:i/>
          <w:iCs/>
        </w:rPr>
        <w:t>The Bible of William of St Calais</w:t>
      </w:r>
      <w:r>
        <w:t xml:space="preserve"> and the </w:t>
      </w:r>
      <w:r w:rsidR="00C521F3">
        <w:t>broader</w:t>
      </w:r>
      <w:r>
        <w:t xml:space="preserve"> historical context into which it fits, looking both at the physical characteristics of the Bible </w:t>
      </w:r>
      <w:r w:rsidR="00C700B2">
        <w:t>and</w:t>
      </w:r>
      <w:r>
        <w:t xml:space="preserve"> the </w:t>
      </w:r>
      <w:r w:rsidR="009F72F4">
        <w:t>style</w:t>
      </w:r>
      <w:r>
        <w:t xml:space="preserve"> of script used. Next, there will be an explanation of the </w:t>
      </w:r>
      <w:r w:rsidR="00C521F3">
        <w:t>transcription methodology</w:t>
      </w:r>
      <w:r>
        <w:t>, including how the books and online resources were utilised. From there</w:t>
      </w:r>
      <w:r w:rsidR="00C521F3">
        <w:t>,</w:t>
      </w:r>
      <w:r>
        <w:t xml:space="preserve"> this essay will move on to consider the benefits of transcribing an original document rather than a copy </w:t>
      </w:r>
      <w:r w:rsidR="00C521F3">
        <w:t>and</w:t>
      </w:r>
      <w:r>
        <w:t xml:space="preserve"> noting some of the observations made while transcribing</w:t>
      </w:r>
      <w:r w:rsidR="002C1506">
        <w:t>,</w:t>
      </w:r>
      <w:r>
        <w:t xml:space="preserve"> such as </w:t>
      </w:r>
      <w:r w:rsidRPr="00BD5384">
        <w:t xml:space="preserve">abbreviations that appear to differ </w:t>
      </w:r>
      <w:r>
        <w:t>from</w:t>
      </w:r>
      <w:r w:rsidRPr="00BD5384">
        <w:t xml:space="preserve"> the norm</w:t>
      </w:r>
      <w:r>
        <w:t xml:space="preserve">. </w:t>
      </w:r>
    </w:p>
    <w:p w14:paraId="019B15E9" w14:textId="77777777" w:rsidR="00BD5384" w:rsidRDefault="00BD5384" w:rsidP="00F3433D">
      <w:pPr>
        <w:spacing w:line="480" w:lineRule="auto"/>
      </w:pPr>
    </w:p>
    <w:p w14:paraId="046BB11F" w14:textId="29870A43" w:rsidR="000924A6" w:rsidRDefault="007C6058" w:rsidP="00F3433D">
      <w:pPr>
        <w:spacing w:line="480" w:lineRule="auto"/>
      </w:pPr>
      <w:r>
        <w:t xml:space="preserve">The </w:t>
      </w:r>
      <w:r w:rsidRPr="007A07CD">
        <w:rPr>
          <w:i/>
          <w:iCs/>
        </w:rPr>
        <w:t>Bible of William of St Calais</w:t>
      </w:r>
      <w:r>
        <w:t xml:space="preserve"> was created between 1080 and 1096.</w:t>
      </w:r>
      <w:r>
        <w:rPr>
          <w:rStyle w:val="FootnoteReference"/>
        </w:rPr>
        <w:footnoteReference w:id="1"/>
      </w:r>
      <w:r>
        <w:t xml:space="preserve"> </w:t>
      </w:r>
      <w:r w:rsidR="000924A6">
        <w:t xml:space="preserve">The St Calais of </w:t>
      </w:r>
      <w:proofErr w:type="spellStart"/>
      <w:r w:rsidR="000924A6">
        <w:t>Carilef</w:t>
      </w:r>
      <w:proofErr w:type="spellEnd"/>
      <w:r w:rsidR="000924A6">
        <w:t xml:space="preserve"> Bible was originally in two parts; the first, now lost</w:t>
      </w:r>
      <w:r w:rsidR="000677D7">
        <w:t>,</w:t>
      </w:r>
      <w:r w:rsidR="005E1573">
        <w:t xml:space="preserve"> and t</w:t>
      </w:r>
      <w:r w:rsidR="000924A6">
        <w:t>he second, which is still housed in Durham Cathedral, contains the books from Daniel through to Revelation (the Apocalypse).</w:t>
      </w:r>
      <w:r w:rsidR="000924A6">
        <w:rPr>
          <w:rStyle w:val="FootnoteReference"/>
        </w:rPr>
        <w:footnoteReference w:id="2"/>
      </w:r>
      <w:r w:rsidR="000924A6">
        <w:t xml:space="preserve"> During the late 11</w:t>
      </w:r>
      <w:r w:rsidR="000924A6" w:rsidRPr="0062407C">
        <w:rPr>
          <w:vertAlign w:val="superscript"/>
        </w:rPr>
        <w:t>th</w:t>
      </w:r>
      <w:r w:rsidR="000924A6">
        <w:t xml:space="preserve"> century, Bibles like this one could have a utilitarian purpose in helping with religious services as sections of the Bible would be read out each day during Mass.</w:t>
      </w:r>
      <w:r w:rsidR="000924A6" w:rsidRPr="006D59C2">
        <w:rPr>
          <w:rStyle w:val="FootnoteReference"/>
          <w:color w:val="000000" w:themeColor="text1"/>
        </w:rPr>
        <w:footnoteReference w:id="3"/>
      </w:r>
      <w:r w:rsidR="000924A6" w:rsidRPr="006D59C2">
        <w:rPr>
          <w:color w:val="000000" w:themeColor="text1"/>
        </w:rPr>
        <w:t xml:space="preserve"> </w:t>
      </w:r>
      <w:r w:rsidR="000924A6">
        <w:t xml:space="preserve">Giant Bibles like the </w:t>
      </w:r>
      <w:proofErr w:type="spellStart"/>
      <w:r w:rsidR="000924A6">
        <w:t>Carilef</w:t>
      </w:r>
      <w:proofErr w:type="spellEnd"/>
      <w:r w:rsidR="000924A6">
        <w:t xml:space="preserve"> Bible, which is nearly half a meter tall, were part of a trend in religious centres throughout Western Europe</w:t>
      </w:r>
      <w:r w:rsidR="000924A6">
        <w:rPr>
          <w:rStyle w:val="FootnoteReference"/>
        </w:rPr>
        <w:footnoteReference w:id="4"/>
      </w:r>
      <w:r w:rsidR="000924A6">
        <w:t>. By the 12</w:t>
      </w:r>
      <w:r w:rsidR="000924A6" w:rsidRPr="00A84D8F">
        <w:rPr>
          <w:vertAlign w:val="superscript"/>
        </w:rPr>
        <w:t>th</w:t>
      </w:r>
      <w:r w:rsidR="000924A6">
        <w:t xml:space="preserve"> century, Bibles of this size were used primarily on the lectern rather than being intended for private study; although the </w:t>
      </w:r>
      <w:proofErr w:type="spellStart"/>
      <w:r w:rsidR="000924A6">
        <w:t>Carilef</w:t>
      </w:r>
      <w:proofErr w:type="spellEnd"/>
      <w:r w:rsidR="000924A6">
        <w:t xml:space="preserve"> Bible was created in the preceding century, it still features the</w:t>
      </w:r>
      <w:r w:rsidR="00C36D3F">
        <w:t xml:space="preserve"> </w:t>
      </w:r>
      <w:r w:rsidR="00C36D3F" w:rsidRPr="008C1711">
        <w:lastRenderedPageBreak/>
        <w:t>characteristics of these later bibles such as accents throughout the text in the form of col</w:t>
      </w:r>
      <w:r w:rsidR="00C36D3F">
        <w:t xml:space="preserve">oured </w:t>
      </w:r>
      <w:r w:rsidR="00C36D3F" w:rsidRPr="008C1711">
        <w:t>letters</w:t>
      </w:r>
      <w:r w:rsidR="00C36D3F">
        <w:t xml:space="preserve"> </w:t>
      </w:r>
      <w:r w:rsidR="00C36D3F" w:rsidRPr="008C1711">
        <w:t>as can be seen in lines</w:t>
      </w:r>
      <w:r w:rsidR="00C36D3F">
        <w:t xml:space="preserve"> 3</w:t>
      </w:r>
      <w:r w:rsidR="000921DD">
        <w:t>1</w:t>
      </w:r>
      <w:r w:rsidR="00C36D3F" w:rsidRPr="008C1711">
        <w:t xml:space="preserve"> and</w:t>
      </w:r>
      <w:r w:rsidR="00C36D3F">
        <w:t xml:space="preserve"> </w:t>
      </w:r>
      <w:r w:rsidR="000921DD">
        <w:t>50</w:t>
      </w:r>
      <w:r w:rsidR="00C36D3F">
        <w:t>.</w:t>
      </w:r>
      <w:r w:rsidR="00C36D3F">
        <w:rPr>
          <w:rStyle w:val="FootnoteReference"/>
        </w:rPr>
        <w:footnoteReference w:id="5"/>
      </w:r>
      <w:r w:rsidR="00C36D3F">
        <w:rPr>
          <w:vertAlign w:val="superscript"/>
        </w:rPr>
        <w:t>,</w:t>
      </w:r>
      <w:r w:rsidR="00C36D3F">
        <w:rPr>
          <w:rStyle w:val="FootnoteReference"/>
        </w:rPr>
        <w:footnoteReference w:id="6"/>
      </w:r>
    </w:p>
    <w:p w14:paraId="503874DD" w14:textId="03244DF5" w:rsidR="000924A6" w:rsidRDefault="000924A6" w:rsidP="00F3433D">
      <w:pPr>
        <w:spacing w:line="480" w:lineRule="auto"/>
      </w:pPr>
    </w:p>
    <w:p w14:paraId="085380EE" w14:textId="4E738E1D" w:rsidR="000924A6" w:rsidRDefault="0040040A" w:rsidP="00F3433D">
      <w:pPr>
        <w:spacing w:line="480" w:lineRule="auto"/>
      </w:pPr>
      <w:r>
        <w:t xml:space="preserve">Richard </w:t>
      </w:r>
      <w:proofErr w:type="spellStart"/>
      <w:r>
        <w:t>Gameson</w:t>
      </w:r>
      <w:proofErr w:type="spellEnd"/>
      <w:r>
        <w:t xml:space="preserve"> points out that l</w:t>
      </w:r>
      <w:r w:rsidR="000924A6">
        <w:t xml:space="preserve">arge Bibles like the </w:t>
      </w:r>
      <w:proofErr w:type="spellStart"/>
      <w:r w:rsidR="000924A6">
        <w:t>Carilef</w:t>
      </w:r>
      <w:proofErr w:type="spellEnd"/>
      <w:r w:rsidR="000924A6">
        <w:t xml:space="preserve"> Bible were also seen as ‘symbol[s] of renewed spiritual fervour’ perhaps as a result of the cost involved in creating these manuscripts, which would have been significant due to the time and materials involved in their creation</w:t>
      </w:r>
      <w:r w:rsidR="007B670F">
        <w:t xml:space="preserve"> such as the ink and gold leaf used in the</w:t>
      </w:r>
      <w:r w:rsidR="000924A6">
        <w:t xml:space="preserve"> 56 major initials </w:t>
      </w:r>
      <w:r w:rsidR="007B670F">
        <w:t xml:space="preserve">in the St Calais Bible </w:t>
      </w:r>
      <w:r w:rsidR="000924A6">
        <w:t xml:space="preserve">17 </w:t>
      </w:r>
      <w:r w:rsidR="00417FF0">
        <w:t xml:space="preserve">of which </w:t>
      </w:r>
      <w:r w:rsidR="000924A6">
        <w:t>have a pictorial relevance to the text they are related to.</w:t>
      </w:r>
      <w:r w:rsidR="000924A6">
        <w:rPr>
          <w:rStyle w:val="FootnoteReference"/>
        </w:rPr>
        <w:footnoteReference w:id="7"/>
      </w:r>
      <w:r w:rsidR="000924A6">
        <w:t xml:space="preserve"> The decorative letter ‘I’ at the start of St John’s Gospel is one such letter as there is an eagle depicted which is St John’s evangelical symbol.</w:t>
      </w:r>
      <w:r w:rsidR="000924A6">
        <w:rPr>
          <w:rStyle w:val="FootnoteReference"/>
        </w:rPr>
        <w:footnoteReference w:id="8"/>
      </w:r>
      <w:r w:rsidR="000924A6">
        <w:t xml:space="preserve"> Although the letter visually looks like a ‘J’</w:t>
      </w:r>
      <w:r w:rsidR="002C1506">
        <w:t>; the</w:t>
      </w:r>
      <w:r w:rsidR="000924A6">
        <w:t xml:space="preserve"> letter ‘J’ did not exist in the late 11</w:t>
      </w:r>
      <w:r w:rsidR="000924A6" w:rsidRPr="00B84EAB">
        <w:rPr>
          <w:vertAlign w:val="superscript"/>
        </w:rPr>
        <w:t>th</w:t>
      </w:r>
      <w:r w:rsidR="000924A6">
        <w:t xml:space="preserve"> century as the letter ‘J’ as we know it was only introduced 500 years after the St Calais Bible was created.</w:t>
      </w:r>
      <w:r w:rsidR="000924A6">
        <w:rPr>
          <w:rStyle w:val="FootnoteReference"/>
        </w:rPr>
        <w:footnoteReference w:id="9"/>
      </w:r>
      <w:r w:rsidR="000924A6">
        <w:t xml:space="preserve">  </w:t>
      </w:r>
    </w:p>
    <w:p w14:paraId="34177EE4" w14:textId="77777777" w:rsidR="000924A6" w:rsidRDefault="000924A6" w:rsidP="00F3433D">
      <w:pPr>
        <w:autoSpaceDE w:val="0"/>
        <w:autoSpaceDN w:val="0"/>
        <w:adjustRightInd w:val="0"/>
        <w:spacing w:line="480" w:lineRule="auto"/>
      </w:pPr>
    </w:p>
    <w:p w14:paraId="16866566" w14:textId="421FBB56" w:rsidR="007C6058" w:rsidRDefault="007C6058" w:rsidP="00F3433D">
      <w:pPr>
        <w:autoSpaceDE w:val="0"/>
        <w:autoSpaceDN w:val="0"/>
        <w:adjustRightInd w:val="0"/>
        <w:spacing w:line="480" w:lineRule="auto"/>
        <w:rPr>
          <w:rFonts w:cstheme="minorHAnsi"/>
        </w:rPr>
      </w:pPr>
      <w:r>
        <w:t xml:space="preserve">According to an article written on the Durham Cathedral website, </w:t>
      </w:r>
      <w:r w:rsidR="00613FE4">
        <w:t xml:space="preserve">the </w:t>
      </w:r>
      <w:r w:rsidR="00613FE4" w:rsidRPr="007A07CD">
        <w:rPr>
          <w:i/>
          <w:iCs/>
        </w:rPr>
        <w:t>Bible of William of St Calais</w:t>
      </w:r>
      <w:r w:rsidR="00613FE4">
        <w:t xml:space="preserve"> is </w:t>
      </w:r>
      <w:r>
        <w:t>‘the earliest illuminated Romanesque Bible with an English provenance’.</w:t>
      </w:r>
      <w:r>
        <w:rPr>
          <w:rStyle w:val="FootnoteReference"/>
        </w:rPr>
        <w:footnoteReference w:id="10"/>
      </w:r>
      <w:r>
        <w:t xml:space="preserve"> However, this claim seems to be contradictory as the same article states that the </w:t>
      </w:r>
      <w:proofErr w:type="spellStart"/>
      <w:r>
        <w:t>Carilef</w:t>
      </w:r>
      <w:proofErr w:type="spellEnd"/>
      <w:r>
        <w:t xml:space="preserve"> Bible is ‘one of the finest examples of 11</w:t>
      </w:r>
      <w:r w:rsidRPr="00A313A3">
        <w:rPr>
          <w:vertAlign w:val="superscript"/>
        </w:rPr>
        <w:t>th</w:t>
      </w:r>
      <w:r>
        <w:t xml:space="preserve"> century Norman book production in existence’.</w:t>
      </w:r>
      <w:r>
        <w:rPr>
          <w:rStyle w:val="FootnoteReference"/>
        </w:rPr>
        <w:footnoteReference w:id="11"/>
      </w:r>
      <w:r>
        <w:t xml:space="preserve"> </w:t>
      </w:r>
      <w:r>
        <w:lastRenderedPageBreak/>
        <w:t xml:space="preserve">The manuscript description also states that William’s Bible was created in Normandy by a single Norman scribe known as the </w:t>
      </w:r>
      <w:proofErr w:type="spellStart"/>
      <w:r>
        <w:t>Carilef</w:t>
      </w:r>
      <w:proofErr w:type="spellEnd"/>
      <w:r>
        <w:t xml:space="preserve"> Bible scribe.</w:t>
      </w:r>
      <w:r>
        <w:rPr>
          <w:rStyle w:val="FootnoteReference"/>
        </w:rPr>
        <w:footnoteReference w:id="12"/>
      </w:r>
      <w:r>
        <w:t xml:space="preserve"> </w:t>
      </w:r>
      <w:r w:rsidRPr="009222CD">
        <w:rPr>
          <w:rFonts w:cstheme="minorHAnsi"/>
        </w:rPr>
        <w:t>The Bible is written in Carolingian Minuscule, a popular Latin script in England during the mid-10th and 11th centuries.</w:t>
      </w:r>
      <w:r w:rsidR="00BD6B81">
        <w:rPr>
          <w:rStyle w:val="FootnoteReference"/>
          <w:rFonts w:cstheme="minorHAnsi"/>
        </w:rPr>
        <w:footnoteReference w:id="13"/>
      </w:r>
      <w:r w:rsidRPr="009222CD">
        <w:rPr>
          <w:rFonts w:cstheme="minorHAnsi"/>
        </w:rPr>
        <w:t xml:space="preserve"> The key characteristics of Carolingian Minuscule are ‘clear capital letters and spaces between words’, but the scribe did not consistently achieve the latter, as can be seen in line </w:t>
      </w:r>
      <w:r w:rsidR="009348E1">
        <w:rPr>
          <w:rFonts w:cstheme="minorHAnsi"/>
        </w:rPr>
        <w:t>2</w:t>
      </w:r>
      <w:r w:rsidRPr="009222CD">
        <w:rPr>
          <w:rFonts w:cstheme="minorHAnsi"/>
        </w:rPr>
        <w:t xml:space="preserve"> where there is little spacing between the words</w:t>
      </w:r>
      <w:r w:rsidR="009348E1">
        <w:rPr>
          <w:rFonts w:cstheme="minorHAnsi"/>
        </w:rPr>
        <w:t xml:space="preserve"> ‘In’ </w:t>
      </w:r>
      <w:r w:rsidRPr="009222CD">
        <w:rPr>
          <w:rFonts w:cstheme="minorHAnsi"/>
        </w:rPr>
        <w:t>and</w:t>
      </w:r>
      <w:r w:rsidR="009348E1">
        <w:rPr>
          <w:rFonts w:cstheme="minorHAnsi"/>
        </w:rPr>
        <w:t xml:space="preserve"> ‘</w:t>
      </w:r>
      <w:proofErr w:type="spellStart"/>
      <w:r w:rsidR="009348E1">
        <w:rPr>
          <w:rFonts w:cstheme="minorHAnsi"/>
        </w:rPr>
        <w:t>mundo</w:t>
      </w:r>
      <w:proofErr w:type="spellEnd"/>
      <w:r w:rsidR="009348E1">
        <w:rPr>
          <w:rFonts w:cstheme="minorHAnsi"/>
        </w:rPr>
        <w:t>’.</w:t>
      </w:r>
      <w:r>
        <w:rPr>
          <w:rFonts w:cstheme="minorHAnsi"/>
        </w:rPr>
        <w:t xml:space="preserve"> </w:t>
      </w:r>
    </w:p>
    <w:p w14:paraId="79824FCC" w14:textId="173C3ECC" w:rsidR="007C6058" w:rsidRDefault="007C6058" w:rsidP="00F3433D">
      <w:pPr>
        <w:autoSpaceDE w:val="0"/>
        <w:autoSpaceDN w:val="0"/>
        <w:adjustRightInd w:val="0"/>
        <w:spacing w:line="480" w:lineRule="auto"/>
        <w:rPr>
          <w:rFonts w:cstheme="minorHAnsi"/>
        </w:rPr>
      </w:pPr>
    </w:p>
    <w:p w14:paraId="7D41CAFB" w14:textId="4144DA20" w:rsidR="007C6058" w:rsidRPr="009222CD" w:rsidRDefault="007C6058" w:rsidP="00F3433D">
      <w:pPr>
        <w:autoSpaceDE w:val="0"/>
        <w:autoSpaceDN w:val="0"/>
        <w:adjustRightInd w:val="0"/>
        <w:spacing w:line="480" w:lineRule="auto"/>
        <w:rPr>
          <w:rFonts w:cstheme="minorHAnsi"/>
        </w:rPr>
      </w:pPr>
      <w:r>
        <w:rPr>
          <w:rFonts w:cstheme="minorHAnsi"/>
        </w:rPr>
        <w:t>Carolingian minuscule was intended to be easy to read and quick for the scribe to write</w:t>
      </w:r>
      <w:r w:rsidR="000924A6">
        <w:rPr>
          <w:rFonts w:cstheme="minorHAnsi"/>
        </w:rPr>
        <w:t>. The ability to quickly write without too much forethought can perhaps be seen in how t</w:t>
      </w:r>
      <w:r w:rsidR="000924A6">
        <w:t xml:space="preserve">he more he wrote, the less thought he appears to give in advance as to how the words will fit on the page, for example, in line </w:t>
      </w:r>
      <w:r w:rsidR="002349DD">
        <w:t>4</w:t>
      </w:r>
      <w:r w:rsidR="00CE1005">
        <w:t>4</w:t>
      </w:r>
      <w:r w:rsidR="00F3433D">
        <w:t>,</w:t>
      </w:r>
      <w:r w:rsidR="002349DD">
        <w:t xml:space="preserve"> </w:t>
      </w:r>
      <w:r w:rsidR="000924A6">
        <w:t>where the scribe has run out of room to write ‘homo’ so the ‘ho’ is on one line and the ‘</w:t>
      </w:r>
      <w:proofErr w:type="spellStart"/>
      <w:r w:rsidR="000924A6">
        <w:t>mo</w:t>
      </w:r>
      <w:proofErr w:type="spellEnd"/>
      <w:r w:rsidR="000924A6">
        <w:t>’ on the following line even though the scribe could have fit ‘homo’ fully on the next line or even fit the ‘</w:t>
      </w:r>
      <w:proofErr w:type="spellStart"/>
      <w:r w:rsidR="000924A6">
        <w:t>mo</w:t>
      </w:r>
      <w:proofErr w:type="spellEnd"/>
      <w:r w:rsidR="000924A6">
        <w:t>’ on the same line as the ‘ho’.</w:t>
      </w:r>
      <w:r w:rsidR="004B727D">
        <w:rPr>
          <w:rStyle w:val="FootnoteReference"/>
        </w:rPr>
        <w:footnoteReference w:id="14"/>
      </w:r>
      <w:r w:rsidR="000924A6">
        <w:t xml:space="preserve"> </w:t>
      </w:r>
    </w:p>
    <w:p w14:paraId="5F84970D" w14:textId="77777777" w:rsidR="007C6058" w:rsidRDefault="007C6058" w:rsidP="00F3433D">
      <w:pPr>
        <w:spacing w:line="480" w:lineRule="auto"/>
      </w:pPr>
    </w:p>
    <w:p w14:paraId="7CA3B592" w14:textId="67B2B814" w:rsidR="007C6058" w:rsidRDefault="007C6058" w:rsidP="00F3433D">
      <w:pPr>
        <w:spacing w:line="480" w:lineRule="auto"/>
      </w:pPr>
      <w:r>
        <w:t xml:space="preserve">To transcribe this document, I began by choosing a book of the Bible with which I was relatively familiar, in this case, The Gospel of St. John. Then I printed out screenshots of the manuscript. From there, I began by picking out the letters that I could quickly identify and initially ignoring any that I was not sure about, such as ‘v/u’ or long ‘s’s. Each letter was then written above the corresponding letter on the manuscript. After identifying </w:t>
      </w:r>
      <w:r w:rsidR="00BD6B81">
        <w:t>most</w:t>
      </w:r>
      <w:r>
        <w:t xml:space="preserve"> of the letters, I began to look for abbreviations using Cappelli.</w:t>
      </w:r>
      <w:r>
        <w:rPr>
          <w:rStyle w:val="FootnoteReference"/>
        </w:rPr>
        <w:footnoteReference w:id="15"/>
      </w:r>
      <w:r>
        <w:t xml:space="preserve"> As I am not familiar with Latin </w:t>
      </w:r>
      <w:r>
        <w:lastRenderedPageBreak/>
        <w:t>spelling and grammar, I also looked up a modern Latin translation of St John’s Gospel, hoping that this would help with some of the abbreviations of words that I was unfamiliar with and which I was struggling to find in Cappelli.</w:t>
      </w:r>
      <w:r>
        <w:rPr>
          <w:rStyle w:val="FootnoteReference"/>
        </w:rPr>
        <w:footnoteReference w:id="16"/>
      </w:r>
      <w:r>
        <w:rPr>
          <w:vertAlign w:val="superscript"/>
        </w:rPr>
        <w:t>,</w:t>
      </w:r>
      <w:r>
        <w:rPr>
          <w:rStyle w:val="FootnoteReference"/>
        </w:rPr>
        <w:footnoteReference w:id="17"/>
      </w:r>
      <w:r>
        <w:t xml:space="preserve"> As Medieval Latin is different from modern Latin, I also used online translations from Latin to English, especially when there were several </w:t>
      </w:r>
      <w:r w:rsidR="00C6128D">
        <w:t>other</w:t>
      </w:r>
      <w:r>
        <w:t xml:space="preserve"> options for abbreviated words, and I was unsure which one was correct. This was particularly helpful for words that contained </w:t>
      </w:r>
      <w:r w:rsidR="001D7728">
        <w:t>‘</w:t>
      </w:r>
      <w:r>
        <w:t>u/v</w:t>
      </w:r>
      <w:r w:rsidR="001D7728">
        <w:t>’</w:t>
      </w:r>
      <w:r w:rsidR="004E4001">
        <w:t>,</w:t>
      </w:r>
      <w:r>
        <w:t xml:space="preserve"> such as ‘SU’</w:t>
      </w:r>
      <w:r w:rsidR="00C6128D">
        <w:t>,</w:t>
      </w:r>
      <w:r>
        <w:t xml:space="preserve"> which looks like ‘SV’ in line </w:t>
      </w:r>
      <w:r w:rsidR="006A5D9B">
        <w:t>3</w:t>
      </w:r>
      <w:r w:rsidR="003E7470">
        <w:t>3</w:t>
      </w:r>
      <w:r w:rsidR="00417FF0">
        <w:t xml:space="preserve">. </w:t>
      </w:r>
      <w:r w:rsidR="001D7728">
        <w:t>I</w:t>
      </w:r>
      <w:r>
        <w:t>nterestingly</w:t>
      </w:r>
      <w:r w:rsidR="002C1506">
        <w:t>, in this capital letter, the</w:t>
      </w:r>
      <w:r>
        <w:t xml:space="preserve"> scribe uses a letter shape that would today be classed as a ‘V’ in all the lowercase letters</w:t>
      </w:r>
      <w:r w:rsidR="00C6128D">
        <w:t>. The</w:t>
      </w:r>
      <w:r>
        <w:t xml:space="preserve"> letter shape used is a ‘u’ regardless of whether the letter corresponds to a modern-day ‘u’ or ‘v’. The lack of distinction between the letters ‘u’ and ‘v’ is </w:t>
      </w:r>
      <w:r w:rsidR="00C6128D">
        <w:t>widespread</w:t>
      </w:r>
      <w:r>
        <w:t xml:space="preserve"> throughout the Medieval Period</w:t>
      </w:r>
      <w:r w:rsidR="00C6128D">
        <w:t>,</w:t>
      </w:r>
      <w:r>
        <w:t xml:space="preserve"> as evidenced in Cappelli’s book</w:t>
      </w:r>
      <w:r w:rsidR="00C6128D">
        <w:t>,</w:t>
      </w:r>
      <w:r>
        <w:t xml:space="preserve"> where the two letters are grouped as on</w:t>
      </w:r>
      <w:r w:rsidR="000924A6">
        <w:t>e</w:t>
      </w:r>
      <w:r>
        <w:t>.</w:t>
      </w:r>
      <w:r w:rsidR="001D7728">
        <w:rPr>
          <w:rStyle w:val="FootnoteReference"/>
        </w:rPr>
        <w:footnoteReference w:id="18"/>
      </w:r>
    </w:p>
    <w:p w14:paraId="2F7998CD" w14:textId="77777777" w:rsidR="007C6058" w:rsidRDefault="007C6058" w:rsidP="00F3433D">
      <w:pPr>
        <w:spacing w:line="480" w:lineRule="auto"/>
      </w:pPr>
    </w:p>
    <w:p w14:paraId="66E7C690" w14:textId="06C15B37" w:rsidR="007C6058" w:rsidRDefault="007C6058" w:rsidP="00F3433D">
      <w:pPr>
        <w:spacing w:line="480" w:lineRule="auto"/>
      </w:pPr>
      <w:r>
        <w:t xml:space="preserve">I also used Latin to English translations for abbreviated words I failed to locate in Cappelli’s work, such as </w:t>
      </w:r>
      <w:proofErr w:type="spellStart"/>
      <w:r>
        <w:t>evanglm</w:t>
      </w:r>
      <w:proofErr w:type="spellEnd"/>
      <w:r>
        <w:t xml:space="preserve"> on line</w:t>
      </w:r>
      <w:r w:rsidR="0056556D">
        <w:t xml:space="preserve"> 3</w:t>
      </w:r>
      <w:r w:rsidR="00A034C2">
        <w:t>1</w:t>
      </w:r>
      <w:r>
        <w:t>.</w:t>
      </w:r>
      <w:r>
        <w:rPr>
          <w:rStyle w:val="FootnoteReference"/>
        </w:rPr>
        <w:footnoteReference w:id="19"/>
      </w:r>
      <w:r>
        <w:rPr>
          <w:vertAlign w:val="superscript"/>
        </w:rPr>
        <w:t>,</w:t>
      </w:r>
      <w:r>
        <w:rPr>
          <w:rStyle w:val="FootnoteReference"/>
        </w:rPr>
        <w:footnoteReference w:id="20"/>
      </w:r>
      <w:r>
        <w:t xml:space="preserve"> The </w:t>
      </w:r>
      <w:r w:rsidR="00BA4D7A">
        <w:t>line</w:t>
      </w:r>
      <w:r>
        <w:t>-by-</w:t>
      </w:r>
      <w:r w:rsidR="00BA4D7A">
        <w:t>line</w:t>
      </w:r>
      <w:r>
        <w:t xml:space="preserve"> translation was also helpful when several possible expansions to a </w:t>
      </w:r>
      <w:r w:rsidR="00755518">
        <w:t>contraction</w:t>
      </w:r>
      <w:r>
        <w:t xml:space="preserve"> such as ‘q</w:t>
      </w:r>
      <w:r w:rsidRPr="00D35170">
        <w:rPr>
          <w:sz w:val="13"/>
          <w:szCs w:val="13"/>
        </w:rPr>
        <w:t>2</w:t>
      </w:r>
      <w:r>
        <w:t>’, which I struggled to narrow down from ‘que’, ‘</w:t>
      </w:r>
      <w:proofErr w:type="spellStart"/>
      <w:r>
        <w:t>quae</w:t>
      </w:r>
      <w:proofErr w:type="spellEnd"/>
      <w:r>
        <w:t>’, ‘</w:t>
      </w:r>
      <w:proofErr w:type="spellStart"/>
      <w:r>
        <w:t>quia</w:t>
      </w:r>
      <w:proofErr w:type="spellEnd"/>
      <w:r>
        <w:t xml:space="preserve">’ and ‘qui’. Even though I had a modern English to Latin translation of the same passages from John, it was still essential to check every abbreviation in Cappelli’s work as the spellings sometimes differed. </w:t>
      </w:r>
      <w:r w:rsidRPr="008B76FB">
        <w:t>As was the case in line</w:t>
      </w:r>
      <w:r w:rsidR="00A034C2">
        <w:t xml:space="preserve"> 12</w:t>
      </w:r>
      <w:r w:rsidRPr="008B76FB">
        <w:t xml:space="preserve"> </w:t>
      </w:r>
      <w:r>
        <w:t>w</w:t>
      </w:r>
      <w:r w:rsidRPr="008B76FB">
        <w:t xml:space="preserve">here the translation has the word </w:t>
      </w:r>
      <w:r>
        <w:t>‘</w:t>
      </w:r>
      <w:r w:rsidRPr="008B76FB">
        <w:t>prior</w:t>
      </w:r>
      <w:r>
        <w:t>’ w</w:t>
      </w:r>
      <w:r w:rsidRPr="008B76FB">
        <w:t>hereas according to</w:t>
      </w:r>
      <w:r>
        <w:t xml:space="preserve"> Cappelli, </w:t>
      </w:r>
      <w:r w:rsidRPr="008B76FB">
        <w:t>the extension of the abbreviation</w:t>
      </w:r>
      <w:r>
        <w:t xml:space="preserve"> ‘por’ </w:t>
      </w:r>
      <w:r w:rsidRPr="008B76FB">
        <w:t>would be</w:t>
      </w:r>
      <w:r>
        <w:t xml:space="preserve"> ‘</w:t>
      </w:r>
      <w:proofErr w:type="spellStart"/>
      <w:r>
        <w:t>priorum</w:t>
      </w:r>
      <w:proofErr w:type="spellEnd"/>
      <w:r>
        <w:t>’.</w:t>
      </w:r>
      <w:r>
        <w:rPr>
          <w:rStyle w:val="FootnoteReference"/>
        </w:rPr>
        <w:footnoteReference w:id="21"/>
      </w:r>
      <w:r>
        <w:t xml:space="preserve"> </w:t>
      </w:r>
      <w:r w:rsidR="00D35170">
        <w:t xml:space="preserve">In line 50 there also appears to be a deviation from </w:t>
      </w:r>
      <w:r w:rsidR="00D35170">
        <w:lastRenderedPageBreak/>
        <w:t xml:space="preserve">the standard </w:t>
      </w:r>
      <w:r w:rsidR="009A7838">
        <w:t>suspension with the word ‘que’, the modern translation has the word ‘</w:t>
      </w:r>
      <w:proofErr w:type="spellStart"/>
      <w:r w:rsidR="009A7838">
        <w:t>quae</w:t>
      </w:r>
      <w:proofErr w:type="spellEnd"/>
      <w:r w:rsidR="009A7838">
        <w:t>’ whereas the only option in Cappelli for the same three letters is ‘</w:t>
      </w:r>
      <w:proofErr w:type="spellStart"/>
      <w:r w:rsidR="009A7838">
        <w:t>quem</w:t>
      </w:r>
      <w:proofErr w:type="spellEnd"/>
      <w:r w:rsidR="009A7838">
        <w:t>’.</w:t>
      </w:r>
    </w:p>
    <w:p w14:paraId="688DA2FB" w14:textId="1CB27092" w:rsidR="009A7838" w:rsidRDefault="009A7838" w:rsidP="00F3433D">
      <w:pPr>
        <w:spacing w:line="480" w:lineRule="auto"/>
      </w:pPr>
    </w:p>
    <w:p w14:paraId="49CB0506" w14:textId="2AE09862" w:rsidR="007C6058" w:rsidRDefault="009A7838" w:rsidP="00F3433D">
      <w:pPr>
        <w:spacing w:line="480" w:lineRule="auto"/>
      </w:pPr>
      <w:r>
        <w:t>There was also a deviation between modern Latin and Medieval Latin when it came to ‘</w:t>
      </w:r>
      <w:proofErr w:type="spellStart"/>
      <w:r>
        <w:t>comprehenderunt</w:t>
      </w:r>
      <w:proofErr w:type="spellEnd"/>
      <w:r>
        <w:t>’</w:t>
      </w:r>
      <w:r w:rsidR="00075DE7">
        <w:t>.</w:t>
      </w:r>
      <w:r>
        <w:t xml:space="preserve"> </w:t>
      </w:r>
      <w:r w:rsidR="00075DE7">
        <w:t xml:space="preserve">In the manuscript, </w:t>
      </w:r>
      <w:proofErr w:type="spellStart"/>
      <w:r w:rsidR="00075DE7">
        <w:t>comprehenderunt</w:t>
      </w:r>
      <w:proofErr w:type="spellEnd"/>
      <w:r w:rsidR="00075DE7">
        <w:t xml:space="preserve"> is clearly written as ‘com’ whereas the modern version begins ‘con’. </w:t>
      </w:r>
      <w:proofErr w:type="spellStart"/>
      <w:r w:rsidR="00075DE7">
        <w:t>Comprehenderunt</w:t>
      </w:r>
      <w:proofErr w:type="spellEnd"/>
      <w:r w:rsidR="00075DE7">
        <w:t xml:space="preserve"> was also written as a contraction and in trying to establish the extended spelling </w:t>
      </w:r>
      <w:r w:rsidR="00075DE7">
        <w:t>I learned that it was better to translate as many words as possible; otherwise, the meaning can get distorted</w:t>
      </w:r>
      <w:r w:rsidR="000C381D">
        <w:t>. Modern translations use the word ‘comprehend’ which in Latin is ‘</w:t>
      </w:r>
      <w:proofErr w:type="spellStart"/>
      <w:r w:rsidR="000C381D">
        <w:t>comprehendo</w:t>
      </w:r>
      <w:proofErr w:type="spellEnd"/>
      <w:r w:rsidR="000C381D">
        <w:t>’ and does not align with the contraction in the manuscript, instead the unabbreviated spelling is ‘</w:t>
      </w:r>
      <w:proofErr w:type="spellStart"/>
      <w:r w:rsidR="000C381D">
        <w:t>comprehenderunt</w:t>
      </w:r>
      <w:proofErr w:type="spellEnd"/>
      <w:r w:rsidR="000C381D">
        <w:t xml:space="preserve">’ which according to google translate means ‘seized’ when translated on its own. </w:t>
      </w:r>
    </w:p>
    <w:p w14:paraId="78A5CD47" w14:textId="77777777" w:rsidR="000C381D" w:rsidRDefault="000C381D" w:rsidP="00F3433D">
      <w:pPr>
        <w:spacing w:line="480" w:lineRule="auto"/>
      </w:pPr>
    </w:p>
    <w:p w14:paraId="0C8C9990" w14:textId="0E50B919" w:rsidR="007C6058" w:rsidRDefault="007C6058" w:rsidP="00F3433D">
      <w:pPr>
        <w:spacing w:line="480" w:lineRule="auto"/>
      </w:pPr>
      <w:r>
        <w:t xml:space="preserve">Although abbreviations are used throughout the Bible, it is interesting to note that despite struggling to fit in Principio </w:t>
      </w:r>
      <w:r w:rsidR="002C1506">
        <w:t>on</w:t>
      </w:r>
      <w:r w:rsidR="004E4001">
        <w:t xml:space="preserve"> </w:t>
      </w:r>
      <w:r w:rsidR="002C1506">
        <w:t>line</w:t>
      </w:r>
      <w:r w:rsidR="00AE5790">
        <w:t xml:space="preserve"> 3</w:t>
      </w:r>
      <w:r w:rsidR="000B7867">
        <w:t>5</w:t>
      </w:r>
      <w:r>
        <w:t>, the scribe has instead chosen to adjust the size of the letters as such they get incrementally smaller, with the last two ‘</w:t>
      </w:r>
      <w:r w:rsidR="002C1506">
        <w:t>I’s</w:t>
      </w:r>
      <w:r>
        <w:t xml:space="preserve"> roughly half the height of the other letters in line</w:t>
      </w:r>
      <w:r w:rsidR="003C300B">
        <w:t xml:space="preserve"> 3</w:t>
      </w:r>
      <w:r w:rsidR="000B7867">
        <w:t>5</w:t>
      </w:r>
      <w:r>
        <w:t>.</w:t>
      </w:r>
      <w:r w:rsidR="00241BF3">
        <w:rPr>
          <w:rStyle w:val="FootnoteReference"/>
        </w:rPr>
        <w:footnoteReference w:id="22"/>
      </w:r>
      <w:r>
        <w:t xml:space="preserve"> The second ‘I’ is also drawn in such a way as to fit inside the preceding ‘C’. If someone simply read a transcription, they would not appreciate this change. </w:t>
      </w:r>
    </w:p>
    <w:p w14:paraId="08EBEFC0" w14:textId="77777777" w:rsidR="007C6058" w:rsidRDefault="007C6058" w:rsidP="00F3433D">
      <w:pPr>
        <w:spacing w:line="480" w:lineRule="auto"/>
      </w:pPr>
    </w:p>
    <w:p w14:paraId="5E594255" w14:textId="04ACEBCA" w:rsidR="007C6058" w:rsidRDefault="007C6058" w:rsidP="00F3433D">
      <w:pPr>
        <w:spacing w:line="480" w:lineRule="auto"/>
      </w:pPr>
      <w:r>
        <w:t xml:space="preserve">At times, the abbreviations were particularly challenging as they did not always align with those in the </w:t>
      </w:r>
      <w:r w:rsidR="000C381D">
        <w:t>Cappelli, o</w:t>
      </w:r>
      <w:r>
        <w:t>ne example of this ‘</w:t>
      </w:r>
      <w:proofErr w:type="spellStart"/>
      <w:r>
        <w:t>phibet</w:t>
      </w:r>
      <w:proofErr w:type="spellEnd"/>
      <w:r>
        <w:t xml:space="preserve">’ in </w:t>
      </w:r>
      <w:r w:rsidR="006977B3">
        <w:t>line</w:t>
      </w:r>
      <w:r>
        <w:t xml:space="preserve"> </w:t>
      </w:r>
      <w:r w:rsidR="006977B3">
        <w:t>4</w:t>
      </w:r>
      <w:r w:rsidR="000B7867">
        <w:t>7</w:t>
      </w:r>
      <w:r>
        <w:t xml:space="preserve"> which I could not find in </w:t>
      </w:r>
      <w:r w:rsidR="000C381D">
        <w:t xml:space="preserve">Cappelli </w:t>
      </w:r>
      <w:r>
        <w:lastRenderedPageBreak/>
        <w:t>instead the closest I could get was ‘</w:t>
      </w:r>
      <w:proofErr w:type="spellStart"/>
      <w:r>
        <w:t>phib</w:t>
      </w:r>
      <w:proofErr w:type="spellEnd"/>
      <w:r>
        <w:t>’, which Cappelli expands to ‘</w:t>
      </w:r>
      <w:proofErr w:type="spellStart"/>
      <w:r>
        <w:t>perhibet</w:t>
      </w:r>
      <w:proofErr w:type="spellEnd"/>
      <w:r>
        <w:t xml:space="preserve">’ which closely reflected the </w:t>
      </w:r>
      <w:r w:rsidR="007B670F">
        <w:t>contraction</w:t>
      </w:r>
      <w:r>
        <w:t xml:space="preserve"> in the text.</w:t>
      </w:r>
      <w:r>
        <w:rPr>
          <w:rStyle w:val="FootnoteReference"/>
        </w:rPr>
        <w:footnoteReference w:id="23"/>
      </w:r>
      <w:r>
        <w:t xml:space="preserve"> Another example of this is ‘</w:t>
      </w:r>
      <w:proofErr w:type="spellStart"/>
      <w:r>
        <w:t>ipsu</w:t>
      </w:r>
      <w:proofErr w:type="spellEnd"/>
      <w:r>
        <w:t>’, for which there was no entry for these exact letters; instead, the closest used by the scribe is ‘</w:t>
      </w:r>
      <w:proofErr w:type="spellStart"/>
      <w:r>
        <w:t>ips</w:t>
      </w:r>
      <w:proofErr w:type="spellEnd"/>
      <w:r>
        <w:t>’, to which there are two possible expansions, ‘ipse’ and ‘ipsum’.</w:t>
      </w:r>
      <w:r w:rsidR="00BB3AA0">
        <w:rPr>
          <w:rStyle w:val="FootnoteReference"/>
        </w:rPr>
        <w:footnoteReference w:id="24"/>
      </w:r>
      <w:r>
        <w:t xml:space="preserve"> The original word contained a ‘u’, which narrowed the choice to ‘ipsum’. </w:t>
      </w:r>
    </w:p>
    <w:p w14:paraId="05D8F64C" w14:textId="6F6D6B6B" w:rsidR="00C31496" w:rsidRPr="00C31496" w:rsidRDefault="00C31496" w:rsidP="00F3433D">
      <w:pPr>
        <w:spacing w:line="480" w:lineRule="auto"/>
      </w:pPr>
    </w:p>
    <w:p w14:paraId="2DC01DB7" w14:textId="42C16591" w:rsidR="00C31496" w:rsidRDefault="00C31496" w:rsidP="00AC1371">
      <w:pPr>
        <w:spacing w:line="480" w:lineRule="auto"/>
        <w:rPr>
          <w:rFonts w:eastAsia="Times New Roman" w:cstheme="minorHAnsi"/>
          <w:lang w:eastAsia="en-GB"/>
        </w:rPr>
      </w:pPr>
      <w:r w:rsidRPr="00B961AB">
        <w:rPr>
          <w:rFonts w:eastAsia="Times New Roman" w:cstheme="minorHAnsi"/>
          <w:lang w:eastAsia="en-GB"/>
        </w:rPr>
        <w:t xml:space="preserve">In conclusion, the </w:t>
      </w:r>
      <w:r w:rsidRPr="001253D2">
        <w:rPr>
          <w:rFonts w:eastAsia="Times New Roman" w:cstheme="minorHAnsi"/>
          <w:i/>
          <w:iCs/>
          <w:lang w:eastAsia="en-GB"/>
        </w:rPr>
        <w:t>William of St Calais Bible</w:t>
      </w:r>
      <w:r w:rsidRPr="00B961AB">
        <w:rPr>
          <w:rFonts w:eastAsia="Times New Roman" w:cstheme="minorHAnsi"/>
          <w:lang w:eastAsia="en-GB"/>
        </w:rPr>
        <w:t> </w:t>
      </w:r>
      <w:r w:rsidRPr="00B961AB">
        <w:rPr>
          <w:rFonts w:cstheme="minorHAnsi"/>
        </w:rPr>
        <w:t xml:space="preserve">reflects contemporary trends </w:t>
      </w:r>
      <w:r w:rsidR="00FB7395">
        <w:rPr>
          <w:rFonts w:cstheme="minorHAnsi"/>
        </w:rPr>
        <w:t xml:space="preserve">with </w:t>
      </w:r>
      <w:r w:rsidR="00F2156D">
        <w:rPr>
          <w:rFonts w:cstheme="minorHAnsi"/>
        </w:rPr>
        <w:t>both the</w:t>
      </w:r>
      <w:r w:rsidR="00FB7395">
        <w:rPr>
          <w:rFonts w:cstheme="minorHAnsi"/>
        </w:rPr>
        <w:t xml:space="preserve"> </w:t>
      </w:r>
      <w:r w:rsidR="00F2156D">
        <w:rPr>
          <w:rFonts w:cstheme="minorHAnsi"/>
        </w:rPr>
        <w:t xml:space="preserve">size </w:t>
      </w:r>
      <w:r w:rsidR="00E7011C">
        <w:rPr>
          <w:rFonts w:cstheme="minorHAnsi"/>
        </w:rPr>
        <w:t>and</w:t>
      </w:r>
      <w:r w:rsidR="00F2156D">
        <w:rPr>
          <w:rFonts w:cstheme="minorHAnsi"/>
        </w:rPr>
        <w:t xml:space="preserve"> the </w:t>
      </w:r>
      <w:r w:rsidR="00FB7395">
        <w:rPr>
          <w:rFonts w:cstheme="minorHAnsi"/>
        </w:rPr>
        <w:t xml:space="preserve">use of Carolingian </w:t>
      </w:r>
      <w:r w:rsidR="00F2156D">
        <w:rPr>
          <w:rFonts w:cstheme="minorHAnsi"/>
        </w:rPr>
        <w:t xml:space="preserve">minuscule. The Bible was commissioned twenty to thirty years after the Norman invasion and the Norman </w:t>
      </w:r>
      <w:r w:rsidR="00D131B2">
        <w:rPr>
          <w:rFonts w:cstheme="minorHAnsi"/>
        </w:rPr>
        <w:t>provenance</w:t>
      </w:r>
      <w:r w:rsidR="00F2156D">
        <w:rPr>
          <w:rFonts w:cstheme="minorHAnsi"/>
        </w:rPr>
        <w:t xml:space="preserve"> of the Bible</w:t>
      </w:r>
      <w:r w:rsidR="00D131B2">
        <w:rPr>
          <w:rFonts w:cstheme="minorHAnsi"/>
        </w:rPr>
        <w:t>,</w:t>
      </w:r>
      <w:r w:rsidR="00F2156D">
        <w:rPr>
          <w:rFonts w:cstheme="minorHAnsi"/>
        </w:rPr>
        <w:t xml:space="preserve"> highlight</w:t>
      </w:r>
      <w:r w:rsidR="00D131B2">
        <w:rPr>
          <w:rFonts w:cstheme="minorHAnsi"/>
        </w:rPr>
        <w:t>ing</w:t>
      </w:r>
      <w:r w:rsidR="00F2156D">
        <w:rPr>
          <w:rFonts w:cstheme="minorHAnsi"/>
        </w:rPr>
        <w:t xml:space="preserve"> the continued links to the continent that the upper</w:t>
      </w:r>
      <w:r w:rsidR="00D131B2">
        <w:rPr>
          <w:rFonts w:cstheme="minorHAnsi"/>
        </w:rPr>
        <w:t>-</w:t>
      </w:r>
      <w:r w:rsidR="00F2156D">
        <w:rPr>
          <w:rFonts w:cstheme="minorHAnsi"/>
        </w:rPr>
        <w:t xml:space="preserve">class </w:t>
      </w:r>
      <w:r w:rsidR="00AC1371">
        <w:rPr>
          <w:rFonts w:cstheme="minorHAnsi"/>
        </w:rPr>
        <w:t xml:space="preserve">had and relied on. </w:t>
      </w:r>
      <w:r w:rsidR="00D131B2">
        <w:rPr>
          <w:rFonts w:eastAsia="Times New Roman" w:cstheme="minorHAnsi"/>
          <w:lang w:eastAsia="en-GB"/>
        </w:rPr>
        <w:t>S</w:t>
      </w:r>
      <w:r w:rsidR="00815953" w:rsidRPr="00B961AB">
        <w:rPr>
          <w:rFonts w:eastAsia="Times New Roman" w:cstheme="minorHAnsi"/>
          <w:lang w:eastAsia="en-GB"/>
        </w:rPr>
        <w:t>everal</w:t>
      </w:r>
      <w:r w:rsidRPr="00B961AB">
        <w:rPr>
          <w:rFonts w:eastAsia="Times New Roman" w:cstheme="minorHAnsi"/>
          <w:lang w:eastAsia="en-GB"/>
        </w:rPr>
        <w:t xml:space="preserve"> observations can be made from transcribing the original manuscript which would not come across in transcription, such as the use of colour at the start and throughout the passage</w:t>
      </w:r>
      <w:r w:rsidR="00D131B2">
        <w:rPr>
          <w:rFonts w:eastAsia="Times New Roman" w:cstheme="minorHAnsi"/>
          <w:lang w:eastAsia="en-GB"/>
        </w:rPr>
        <w:t>, also</w:t>
      </w:r>
      <w:r w:rsidRPr="00B961AB">
        <w:rPr>
          <w:rFonts w:eastAsia="Times New Roman" w:cstheme="minorHAnsi"/>
          <w:lang w:eastAsia="en-GB"/>
        </w:rPr>
        <w:t xml:space="preserve"> the three different scripts the scribe utilised </w:t>
      </w:r>
      <w:r w:rsidR="007B670F">
        <w:rPr>
          <w:rFonts w:eastAsia="Times New Roman" w:cstheme="minorHAnsi"/>
          <w:lang w:eastAsia="en-GB"/>
        </w:rPr>
        <w:t>in</w:t>
      </w:r>
      <w:r w:rsidRPr="00B961AB">
        <w:rPr>
          <w:rFonts w:eastAsia="Times New Roman" w:cstheme="minorHAnsi"/>
          <w:lang w:eastAsia="en-GB"/>
        </w:rPr>
        <w:t xml:space="preserve"> the passage. Working with the original manuscript also highlights the </w:t>
      </w:r>
      <w:r w:rsidR="00B66978" w:rsidRPr="00B961AB">
        <w:rPr>
          <w:rFonts w:eastAsia="Times New Roman" w:cstheme="minorHAnsi"/>
          <w:lang w:eastAsia="en-GB"/>
        </w:rPr>
        <w:t>scribe</w:t>
      </w:r>
      <w:r w:rsidR="00B66978">
        <w:rPr>
          <w:rFonts w:eastAsia="Times New Roman" w:cstheme="minorHAnsi"/>
          <w:lang w:eastAsia="en-GB"/>
        </w:rPr>
        <w:t>’s</w:t>
      </w:r>
      <w:r w:rsidRPr="00B961AB">
        <w:rPr>
          <w:rFonts w:eastAsia="Times New Roman" w:cstheme="minorHAnsi"/>
          <w:lang w:eastAsia="en-GB"/>
        </w:rPr>
        <w:t xml:space="preserve"> deviat</w:t>
      </w:r>
      <w:r w:rsidR="00B66978">
        <w:rPr>
          <w:rFonts w:eastAsia="Times New Roman" w:cstheme="minorHAnsi"/>
          <w:lang w:eastAsia="en-GB"/>
        </w:rPr>
        <w:t>ion</w:t>
      </w:r>
      <w:r w:rsidRPr="00B961AB">
        <w:rPr>
          <w:rFonts w:eastAsia="Times New Roman" w:cstheme="minorHAnsi"/>
          <w:lang w:eastAsia="en-GB"/>
        </w:rPr>
        <w:t xml:space="preserve"> from the original aims of Charlemagne to create a script that could be quickly written and easily read</w:t>
      </w:r>
      <w:r w:rsidR="00B66978">
        <w:rPr>
          <w:rFonts w:eastAsia="Times New Roman" w:cstheme="minorHAnsi"/>
          <w:lang w:eastAsia="en-GB"/>
        </w:rPr>
        <w:t>. With the failure</w:t>
      </w:r>
      <w:r w:rsidRPr="00B961AB">
        <w:rPr>
          <w:rFonts w:eastAsia="Times New Roman" w:cstheme="minorHAnsi"/>
          <w:lang w:eastAsia="en-GB"/>
        </w:rPr>
        <w:t xml:space="preserve"> to leave spaces between words for example</w:t>
      </w:r>
      <w:r w:rsidR="007B670F">
        <w:rPr>
          <w:rFonts w:eastAsia="Times New Roman" w:cstheme="minorHAnsi"/>
          <w:lang w:eastAsia="en-GB"/>
        </w:rPr>
        <w:t xml:space="preserve"> in line 2</w:t>
      </w:r>
      <w:r w:rsidRPr="00B961AB">
        <w:rPr>
          <w:rFonts w:eastAsia="Times New Roman" w:cstheme="minorHAnsi"/>
          <w:lang w:eastAsia="en-GB"/>
        </w:rPr>
        <w:t xml:space="preserve">. The </w:t>
      </w:r>
      <w:proofErr w:type="spellStart"/>
      <w:r w:rsidRPr="00B961AB">
        <w:rPr>
          <w:rFonts w:eastAsia="Times New Roman" w:cstheme="minorHAnsi"/>
          <w:lang w:eastAsia="en-GB"/>
        </w:rPr>
        <w:t>Carilef</w:t>
      </w:r>
      <w:proofErr w:type="spellEnd"/>
      <w:r w:rsidRPr="00B961AB">
        <w:rPr>
          <w:rFonts w:eastAsia="Times New Roman" w:cstheme="minorHAnsi"/>
          <w:lang w:eastAsia="en-GB"/>
        </w:rPr>
        <w:t xml:space="preserve"> Scribe also deviated at times from the accepted form of abbreviations as can be seen with </w:t>
      </w:r>
      <w:r w:rsidR="007B670F">
        <w:rPr>
          <w:rFonts w:eastAsia="Times New Roman" w:cstheme="minorHAnsi"/>
          <w:lang w:eastAsia="en-GB"/>
        </w:rPr>
        <w:t>‘</w:t>
      </w:r>
      <w:proofErr w:type="spellStart"/>
      <w:r w:rsidR="00FB7395">
        <w:rPr>
          <w:rFonts w:eastAsia="Times New Roman" w:cstheme="minorHAnsi"/>
          <w:lang w:eastAsia="en-GB"/>
        </w:rPr>
        <w:t>ipsu</w:t>
      </w:r>
      <w:proofErr w:type="spellEnd"/>
      <w:r w:rsidR="007B670F">
        <w:rPr>
          <w:rFonts w:eastAsia="Times New Roman" w:cstheme="minorHAnsi"/>
          <w:lang w:eastAsia="en-GB"/>
        </w:rPr>
        <w:t xml:space="preserve">’ in line </w:t>
      </w:r>
      <w:r w:rsidR="00FB7395">
        <w:rPr>
          <w:rFonts w:eastAsia="Times New Roman" w:cstheme="minorHAnsi"/>
          <w:lang w:eastAsia="en-GB"/>
        </w:rPr>
        <w:t>11.</w:t>
      </w:r>
      <w:r w:rsidR="007B670F">
        <w:rPr>
          <w:rFonts w:eastAsia="Times New Roman" w:cstheme="minorHAnsi"/>
          <w:lang w:eastAsia="en-GB"/>
        </w:rPr>
        <w:t xml:space="preserve">  </w:t>
      </w:r>
    </w:p>
    <w:p w14:paraId="5352FD5E" w14:textId="31CEF144" w:rsidR="00417FF0" w:rsidRDefault="00417FF0" w:rsidP="00AC1371">
      <w:pPr>
        <w:spacing w:line="480" w:lineRule="auto"/>
        <w:rPr>
          <w:rFonts w:eastAsia="Times New Roman" w:cstheme="minorHAnsi"/>
          <w:lang w:eastAsia="en-GB"/>
        </w:rPr>
      </w:pPr>
    </w:p>
    <w:p w14:paraId="6B0A89AE" w14:textId="77777777" w:rsidR="00417FF0" w:rsidRPr="00B961AB" w:rsidRDefault="00417FF0" w:rsidP="00AC1371">
      <w:pPr>
        <w:spacing w:line="480" w:lineRule="auto"/>
        <w:rPr>
          <w:rFonts w:eastAsia="Times New Roman" w:cstheme="minorHAnsi"/>
          <w:lang w:eastAsia="en-GB"/>
        </w:rPr>
      </w:pPr>
    </w:p>
    <w:p w14:paraId="7B6479C6" w14:textId="77777777" w:rsidR="001253D2" w:rsidRDefault="001253D2">
      <w:pPr>
        <w:rPr>
          <w:b/>
          <w:bCs/>
        </w:rPr>
      </w:pPr>
      <w:r>
        <w:rPr>
          <w:b/>
          <w:bCs/>
        </w:rPr>
        <w:br w:type="page"/>
      </w:r>
    </w:p>
    <w:p w14:paraId="53BECF59" w14:textId="6ED84F3B" w:rsidR="00C31496" w:rsidRDefault="001B72AD" w:rsidP="00F3433D">
      <w:pPr>
        <w:spacing w:line="480" w:lineRule="auto"/>
        <w:rPr>
          <w:b/>
          <w:bCs/>
        </w:rPr>
      </w:pPr>
      <w:r w:rsidRPr="001B72AD">
        <w:rPr>
          <w:b/>
          <w:bCs/>
        </w:rPr>
        <w:lastRenderedPageBreak/>
        <w:t>Bibliography</w:t>
      </w:r>
    </w:p>
    <w:p w14:paraId="57B308C2" w14:textId="77777777" w:rsidR="001B72AD" w:rsidRPr="001B72AD" w:rsidRDefault="001B72AD" w:rsidP="001B72AD">
      <w:pPr>
        <w:autoSpaceDE w:val="0"/>
        <w:autoSpaceDN w:val="0"/>
        <w:adjustRightInd w:val="0"/>
        <w:spacing w:after="240"/>
        <w:ind w:left="720" w:hanging="720"/>
        <w:rPr>
          <w:rFonts w:cstheme="minorHAnsi"/>
        </w:rPr>
      </w:pPr>
      <w:r w:rsidRPr="001B72AD">
        <w:rPr>
          <w:rFonts w:cstheme="minorHAnsi"/>
        </w:rPr>
        <w:t xml:space="preserve">Backhouse, Janet, </w:t>
      </w:r>
      <w:r w:rsidRPr="001B72AD">
        <w:rPr>
          <w:rFonts w:cstheme="minorHAnsi"/>
          <w:i/>
          <w:iCs/>
        </w:rPr>
        <w:t>The Illuminated Manuscript</w:t>
      </w:r>
      <w:r w:rsidRPr="001B72AD">
        <w:rPr>
          <w:rFonts w:cstheme="minorHAnsi"/>
        </w:rPr>
        <w:t xml:space="preserve"> (Oxford: </w:t>
      </w:r>
      <w:proofErr w:type="spellStart"/>
      <w:r w:rsidRPr="001B72AD">
        <w:rPr>
          <w:rFonts w:cstheme="minorHAnsi"/>
        </w:rPr>
        <w:t>Phaidon</w:t>
      </w:r>
      <w:proofErr w:type="spellEnd"/>
      <w:r w:rsidRPr="001B72AD">
        <w:rPr>
          <w:rFonts w:cstheme="minorHAnsi"/>
        </w:rPr>
        <w:t>, 1979)</w:t>
      </w:r>
    </w:p>
    <w:p w14:paraId="0A63E8D9" w14:textId="77777777" w:rsidR="001B72AD" w:rsidRPr="001B72AD" w:rsidRDefault="001B72AD" w:rsidP="001B72AD">
      <w:pPr>
        <w:autoSpaceDE w:val="0"/>
        <w:autoSpaceDN w:val="0"/>
        <w:adjustRightInd w:val="0"/>
        <w:spacing w:after="240"/>
        <w:ind w:left="720" w:hanging="720"/>
        <w:rPr>
          <w:rFonts w:cstheme="minorHAnsi"/>
        </w:rPr>
      </w:pPr>
      <w:r w:rsidRPr="001B72AD">
        <w:rPr>
          <w:rFonts w:cstheme="minorHAnsi"/>
          <w:i/>
          <w:iCs/>
        </w:rPr>
        <w:t>Bible of William of St Calais</w:t>
      </w:r>
      <w:r w:rsidRPr="001B72AD">
        <w:rPr>
          <w:rFonts w:cstheme="minorHAnsi"/>
        </w:rPr>
        <w:t xml:space="preserve"> &lt;https://www.durhampriory.ac.uk/mediawiki/index.php?title=Durham_Durham_Cathedral_MS_A.II.4&amp;oldid=2677&gt; [accessed 21 December 2021]</w:t>
      </w:r>
    </w:p>
    <w:p w14:paraId="35E895AA" w14:textId="77777777" w:rsidR="001B72AD" w:rsidRPr="001B72AD" w:rsidRDefault="001B72AD" w:rsidP="001B72AD">
      <w:pPr>
        <w:autoSpaceDE w:val="0"/>
        <w:autoSpaceDN w:val="0"/>
        <w:adjustRightInd w:val="0"/>
        <w:spacing w:after="240"/>
        <w:ind w:left="720" w:hanging="720"/>
        <w:rPr>
          <w:rFonts w:cstheme="minorHAnsi"/>
        </w:rPr>
      </w:pPr>
      <w:r w:rsidRPr="001B72AD">
        <w:rPr>
          <w:rFonts w:cstheme="minorHAnsi"/>
        </w:rPr>
        <w:t xml:space="preserve">Brown, Michelle, </w:t>
      </w:r>
      <w:r w:rsidRPr="001B72AD">
        <w:rPr>
          <w:rFonts w:cstheme="minorHAnsi"/>
          <w:i/>
          <w:iCs/>
        </w:rPr>
        <w:t>A Guide to Western Historical Scripts: From Antiquity to 1600</w:t>
      </w:r>
      <w:r w:rsidRPr="001B72AD">
        <w:rPr>
          <w:rFonts w:cstheme="minorHAnsi"/>
        </w:rPr>
        <w:t xml:space="preserve"> (London: British Library, 1990)</w:t>
      </w:r>
    </w:p>
    <w:p w14:paraId="36C26384" w14:textId="77777777" w:rsidR="001B72AD" w:rsidRPr="001B72AD" w:rsidRDefault="001B72AD" w:rsidP="001B72AD">
      <w:pPr>
        <w:autoSpaceDE w:val="0"/>
        <w:autoSpaceDN w:val="0"/>
        <w:adjustRightInd w:val="0"/>
        <w:spacing w:after="240"/>
        <w:ind w:left="720" w:hanging="720"/>
        <w:rPr>
          <w:rFonts w:cstheme="minorHAnsi"/>
        </w:rPr>
      </w:pPr>
      <w:r w:rsidRPr="001B72AD">
        <w:rPr>
          <w:rFonts w:cstheme="minorHAnsi"/>
        </w:rPr>
        <w:t xml:space="preserve">Cappelli, Adriano, </w:t>
      </w:r>
      <w:r w:rsidRPr="001B72AD">
        <w:rPr>
          <w:rFonts w:cstheme="minorHAnsi"/>
          <w:i/>
          <w:iCs/>
        </w:rPr>
        <w:t xml:space="preserve">Lexicon </w:t>
      </w:r>
      <w:proofErr w:type="spellStart"/>
      <w:proofErr w:type="gramStart"/>
      <w:r w:rsidRPr="001B72AD">
        <w:rPr>
          <w:rFonts w:cstheme="minorHAnsi"/>
          <w:i/>
          <w:iCs/>
        </w:rPr>
        <w:t>Abbreviaturarum</w:t>
      </w:r>
      <w:proofErr w:type="spellEnd"/>
      <w:r w:rsidRPr="001B72AD">
        <w:rPr>
          <w:rFonts w:cstheme="minorHAnsi"/>
          <w:i/>
          <w:iCs/>
        </w:rPr>
        <w:t> :</w:t>
      </w:r>
      <w:proofErr w:type="gramEnd"/>
      <w:r w:rsidRPr="001B72AD">
        <w:rPr>
          <w:rFonts w:cstheme="minorHAnsi"/>
          <w:i/>
          <w:iCs/>
        </w:rPr>
        <w:t xml:space="preserve"> </w:t>
      </w:r>
      <w:proofErr w:type="spellStart"/>
      <w:r w:rsidRPr="001B72AD">
        <w:rPr>
          <w:rFonts w:cstheme="minorHAnsi"/>
          <w:i/>
          <w:iCs/>
        </w:rPr>
        <w:t>Dizionario</w:t>
      </w:r>
      <w:proofErr w:type="spellEnd"/>
      <w:r w:rsidRPr="001B72AD">
        <w:rPr>
          <w:rFonts w:cstheme="minorHAnsi"/>
          <w:i/>
          <w:iCs/>
        </w:rPr>
        <w:t xml:space="preserve"> Di Abbreviature </w:t>
      </w:r>
      <w:proofErr w:type="spellStart"/>
      <w:r w:rsidRPr="001B72AD">
        <w:rPr>
          <w:rFonts w:cstheme="minorHAnsi"/>
          <w:i/>
          <w:iCs/>
        </w:rPr>
        <w:t>Litine</w:t>
      </w:r>
      <w:proofErr w:type="spellEnd"/>
      <w:r w:rsidRPr="001B72AD">
        <w:rPr>
          <w:rFonts w:cstheme="minorHAnsi"/>
          <w:i/>
          <w:iCs/>
        </w:rPr>
        <w:t xml:space="preserve"> Ed </w:t>
      </w:r>
      <w:proofErr w:type="spellStart"/>
      <w:r w:rsidRPr="001B72AD">
        <w:rPr>
          <w:rFonts w:cstheme="minorHAnsi"/>
          <w:i/>
          <w:iCs/>
        </w:rPr>
        <w:t>Italiane</w:t>
      </w:r>
      <w:proofErr w:type="spellEnd"/>
      <w:r w:rsidRPr="001B72AD">
        <w:rPr>
          <w:rFonts w:cstheme="minorHAnsi"/>
          <w:i/>
          <w:iCs/>
        </w:rPr>
        <w:t xml:space="preserve"> </w:t>
      </w:r>
      <w:proofErr w:type="spellStart"/>
      <w:r w:rsidRPr="001B72AD">
        <w:rPr>
          <w:rFonts w:cstheme="minorHAnsi"/>
          <w:i/>
          <w:iCs/>
        </w:rPr>
        <w:t>Usate</w:t>
      </w:r>
      <w:proofErr w:type="spellEnd"/>
      <w:r w:rsidRPr="001B72AD">
        <w:rPr>
          <w:rFonts w:cstheme="minorHAnsi"/>
          <w:i/>
          <w:iCs/>
        </w:rPr>
        <w:t xml:space="preserve"> Nella Carte e </w:t>
      </w:r>
      <w:proofErr w:type="spellStart"/>
      <w:r w:rsidRPr="001B72AD">
        <w:rPr>
          <w:rFonts w:cstheme="minorHAnsi"/>
          <w:i/>
          <w:iCs/>
        </w:rPr>
        <w:t>Codici</w:t>
      </w:r>
      <w:proofErr w:type="spellEnd"/>
      <w:r w:rsidRPr="001B72AD">
        <w:rPr>
          <w:rFonts w:cstheme="minorHAnsi"/>
          <w:i/>
          <w:iCs/>
        </w:rPr>
        <w:t xml:space="preserve"> </w:t>
      </w:r>
      <w:proofErr w:type="spellStart"/>
      <w:r w:rsidRPr="001B72AD">
        <w:rPr>
          <w:rFonts w:cstheme="minorHAnsi"/>
          <w:i/>
          <w:iCs/>
        </w:rPr>
        <w:t>Sprcialmente</w:t>
      </w:r>
      <w:proofErr w:type="spellEnd"/>
      <w:r w:rsidRPr="001B72AD">
        <w:rPr>
          <w:rFonts w:cstheme="minorHAnsi"/>
          <w:i/>
          <w:iCs/>
        </w:rPr>
        <w:t xml:space="preserve"> Del Medio-Evo, </w:t>
      </w:r>
      <w:proofErr w:type="spellStart"/>
      <w:r w:rsidRPr="001B72AD">
        <w:rPr>
          <w:rFonts w:cstheme="minorHAnsi"/>
          <w:i/>
          <w:iCs/>
        </w:rPr>
        <w:t>Ripodate</w:t>
      </w:r>
      <w:proofErr w:type="spellEnd"/>
      <w:r w:rsidRPr="001B72AD">
        <w:rPr>
          <w:rFonts w:cstheme="minorHAnsi"/>
          <w:i/>
          <w:iCs/>
        </w:rPr>
        <w:t xml:space="preserve"> Con </w:t>
      </w:r>
      <w:proofErr w:type="spellStart"/>
      <w:r w:rsidRPr="001B72AD">
        <w:rPr>
          <w:rFonts w:cstheme="minorHAnsi"/>
          <w:i/>
          <w:iCs/>
        </w:rPr>
        <w:t>Oltre</w:t>
      </w:r>
      <w:proofErr w:type="spellEnd"/>
      <w:r w:rsidRPr="001B72AD">
        <w:rPr>
          <w:rFonts w:cstheme="minorHAnsi"/>
          <w:i/>
          <w:iCs/>
        </w:rPr>
        <w:t xml:space="preserve"> 14000 </w:t>
      </w:r>
      <w:proofErr w:type="spellStart"/>
      <w:r w:rsidRPr="001B72AD">
        <w:rPr>
          <w:rFonts w:cstheme="minorHAnsi"/>
          <w:i/>
          <w:iCs/>
        </w:rPr>
        <w:t>Segni</w:t>
      </w:r>
      <w:proofErr w:type="spellEnd"/>
      <w:r w:rsidRPr="001B72AD">
        <w:rPr>
          <w:rFonts w:cstheme="minorHAnsi"/>
          <w:i/>
          <w:iCs/>
        </w:rPr>
        <w:t xml:space="preserve"> </w:t>
      </w:r>
      <w:proofErr w:type="spellStart"/>
      <w:r w:rsidRPr="001B72AD">
        <w:rPr>
          <w:rFonts w:cstheme="minorHAnsi"/>
          <w:i/>
          <w:iCs/>
        </w:rPr>
        <w:t>Incisi</w:t>
      </w:r>
      <w:proofErr w:type="spellEnd"/>
      <w:r w:rsidRPr="001B72AD">
        <w:rPr>
          <w:rFonts w:cstheme="minorHAnsi"/>
          <w:i/>
          <w:iCs/>
        </w:rPr>
        <w:t xml:space="preserve"> Con </w:t>
      </w:r>
      <w:proofErr w:type="spellStart"/>
      <w:r w:rsidRPr="001B72AD">
        <w:rPr>
          <w:rFonts w:cstheme="minorHAnsi"/>
          <w:i/>
          <w:iCs/>
        </w:rPr>
        <w:t>l’aggiunta</w:t>
      </w:r>
      <w:proofErr w:type="spellEnd"/>
      <w:r w:rsidRPr="001B72AD">
        <w:rPr>
          <w:rFonts w:cstheme="minorHAnsi"/>
          <w:i/>
          <w:iCs/>
        </w:rPr>
        <w:t xml:space="preserve"> Di Uno Studio Sulla </w:t>
      </w:r>
      <w:proofErr w:type="spellStart"/>
      <w:r w:rsidRPr="001B72AD">
        <w:rPr>
          <w:rFonts w:cstheme="minorHAnsi"/>
          <w:i/>
          <w:iCs/>
        </w:rPr>
        <w:t>Brachigrafia</w:t>
      </w:r>
      <w:proofErr w:type="spellEnd"/>
      <w:r w:rsidRPr="001B72AD">
        <w:rPr>
          <w:rFonts w:cstheme="minorHAnsi"/>
          <w:i/>
          <w:iCs/>
        </w:rPr>
        <w:t xml:space="preserve"> </w:t>
      </w:r>
      <w:proofErr w:type="spellStart"/>
      <w:r w:rsidRPr="001B72AD">
        <w:rPr>
          <w:rFonts w:cstheme="minorHAnsi"/>
          <w:i/>
          <w:iCs/>
        </w:rPr>
        <w:t>Medioevale</w:t>
      </w:r>
      <w:proofErr w:type="spellEnd"/>
      <w:r w:rsidRPr="001B72AD">
        <w:rPr>
          <w:rFonts w:cstheme="minorHAnsi"/>
          <w:i/>
          <w:iCs/>
        </w:rPr>
        <w:t xml:space="preserve">, Un </w:t>
      </w:r>
      <w:proofErr w:type="spellStart"/>
      <w:r w:rsidRPr="001B72AD">
        <w:rPr>
          <w:rFonts w:cstheme="minorHAnsi"/>
          <w:i/>
          <w:iCs/>
        </w:rPr>
        <w:t>Pronturio</w:t>
      </w:r>
      <w:proofErr w:type="spellEnd"/>
      <w:r w:rsidRPr="001B72AD">
        <w:rPr>
          <w:rFonts w:cstheme="minorHAnsi"/>
          <w:i/>
          <w:iCs/>
        </w:rPr>
        <w:t xml:space="preserve"> Di Sigle </w:t>
      </w:r>
      <w:proofErr w:type="spellStart"/>
      <w:r w:rsidRPr="001B72AD">
        <w:rPr>
          <w:rFonts w:cstheme="minorHAnsi"/>
          <w:i/>
          <w:iCs/>
        </w:rPr>
        <w:t>Epigrafiche</w:t>
      </w:r>
      <w:proofErr w:type="spellEnd"/>
      <w:r w:rsidRPr="001B72AD">
        <w:rPr>
          <w:rFonts w:cstheme="minorHAnsi"/>
          <w:i/>
          <w:iCs/>
        </w:rPr>
        <w:t xml:space="preserve">, </w:t>
      </w:r>
      <w:proofErr w:type="spellStart"/>
      <w:r w:rsidRPr="001B72AD">
        <w:rPr>
          <w:rFonts w:cstheme="minorHAnsi"/>
          <w:i/>
          <w:iCs/>
        </w:rPr>
        <w:t>l’antica</w:t>
      </w:r>
      <w:proofErr w:type="spellEnd"/>
      <w:r w:rsidRPr="001B72AD">
        <w:rPr>
          <w:rFonts w:cstheme="minorHAnsi"/>
          <w:i/>
          <w:iCs/>
        </w:rPr>
        <w:t xml:space="preserve"> </w:t>
      </w:r>
      <w:proofErr w:type="spellStart"/>
      <w:r w:rsidRPr="001B72AD">
        <w:rPr>
          <w:rFonts w:cstheme="minorHAnsi"/>
          <w:i/>
          <w:iCs/>
        </w:rPr>
        <w:t>Nueraz</w:t>
      </w:r>
      <w:proofErr w:type="spellEnd"/>
      <w:r w:rsidRPr="001B72AD">
        <w:rPr>
          <w:rFonts w:cstheme="minorHAnsi"/>
          <w:i/>
          <w:iCs/>
        </w:rPr>
        <w:t xml:space="preserve">. Romana Ed </w:t>
      </w:r>
      <w:proofErr w:type="spellStart"/>
      <w:r w:rsidRPr="001B72AD">
        <w:rPr>
          <w:rFonts w:cstheme="minorHAnsi"/>
          <w:i/>
          <w:iCs/>
        </w:rPr>
        <w:t>Arbica</w:t>
      </w:r>
      <w:proofErr w:type="spellEnd"/>
      <w:r w:rsidRPr="001B72AD">
        <w:rPr>
          <w:rFonts w:cstheme="minorHAnsi"/>
          <w:i/>
          <w:iCs/>
        </w:rPr>
        <w:t xml:space="preserve"> Ed </w:t>
      </w:r>
      <w:proofErr w:type="spellStart"/>
      <w:r w:rsidRPr="001B72AD">
        <w:rPr>
          <w:rFonts w:cstheme="minorHAnsi"/>
          <w:i/>
          <w:iCs/>
        </w:rPr>
        <w:t>i</w:t>
      </w:r>
      <w:proofErr w:type="spellEnd"/>
      <w:r w:rsidRPr="001B72AD">
        <w:rPr>
          <w:rFonts w:cstheme="minorHAnsi"/>
          <w:i/>
          <w:iCs/>
        </w:rPr>
        <w:t xml:space="preserve"> </w:t>
      </w:r>
      <w:proofErr w:type="spellStart"/>
      <w:r w:rsidRPr="001B72AD">
        <w:rPr>
          <w:rFonts w:cstheme="minorHAnsi"/>
          <w:i/>
          <w:iCs/>
        </w:rPr>
        <w:t>Segni</w:t>
      </w:r>
      <w:proofErr w:type="spellEnd"/>
      <w:r w:rsidRPr="001B72AD">
        <w:rPr>
          <w:rFonts w:cstheme="minorHAnsi"/>
          <w:i/>
          <w:iCs/>
        </w:rPr>
        <w:t xml:space="preserve"> </w:t>
      </w:r>
      <w:proofErr w:type="spellStart"/>
      <w:r w:rsidRPr="001B72AD">
        <w:rPr>
          <w:rFonts w:cstheme="minorHAnsi"/>
          <w:i/>
          <w:iCs/>
        </w:rPr>
        <w:t>Indicanti</w:t>
      </w:r>
      <w:proofErr w:type="spellEnd"/>
      <w:r w:rsidRPr="001B72AD">
        <w:rPr>
          <w:rFonts w:cstheme="minorHAnsi"/>
          <w:i/>
          <w:iCs/>
        </w:rPr>
        <w:t xml:space="preserve"> </w:t>
      </w:r>
      <w:proofErr w:type="spellStart"/>
      <w:r w:rsidRPr="001B72AD">
        <w:rPr>
          <w:rFonts w:cstheme="minorHAnsi"/>
          <w:i/>
          <w:iCs/>
        </w:rPr>
        <w:t>Manete</w:t>
      </w:r>
      <w:proofErr w:type="spellEnd"/>
      <w:r w:rsidRPr="001B72AD">
        <w:rPr>
          <w:rFonts w:cstheme="minorHAnsi"/>
          <w:i/>
          <w:iCs/>
        </w:rPr>
        <w:t xml:space="preserve"> </w:t>
      </w:r>
      <w:proofErr w:type="spellStart"/>
      <w:r w:rsidRPr="001B72AD">
        <w:rPr>
          <w:rFonts w:cstheme="minorHAnsi"/>
          <w:i/>
          <w:iCs/>
        </w:rPr>
        <w:t>Pesi</w:t>
      </w:r>
      <w:proofErr w:type="spellEnd"/>
      <w:r w:rsidRPr="001B72AD">
        <w:rPr>
          <w:rFonts w:cstheme="minorHAnsi"/>
          <w:i/>
          <w:iCs/>
        </w:rPr>
        <w:t xml:space="preserve">, </w:t>
      </w:r>
      <w:proofErr w:type="spellStart"/>
      <w:r w:rsidRPr="001B72AD">
        <w:rPr>
          <w:rFonts w:cstheme="minorHAnsi"/>
          <w:i/>
          <w:iCs/>
        </w:rPr>
        <w:t>Misure</w:t>
      </w:r>
      <w:proofErr w:type="spellEnd"/>
      <w:r w:rsidRPr="001B72AD">
        <w:rPr>
          <w:rFonts w:cstheme="minorHAnsi"/>
          <w:i/>
          <w:iCs/>
        </w:rPr>
        <w:t>, Etc.</w:t>
      </w:r>
      <w:r w:rsidRPr="001B72AD">
        <w:rPr>
          <w:rFonts w:cstheme="minorHAnsi"/>
        </w:rPr>
        <w:t xml:space="preserve">, 2nd </w:t>
      </w:r>
      <w:proofErr w:type="spellStart"/>
      <w:r w:rsidRPr="001B72AD">
        <w:rPr>
          <w:rFonts w:cstheme="minorHAnsi"/>
        </w:rPr>
        <w:t>edn</w:t>
      </w:r>
      <w:proofErr w:type="spellEnd"/>
      <w:r w:rsidRPr="001B72AD">
        <w:rPr>
          <w:rFonts w:cstheme="minorHAnsi"/>
        </w:rPr>
        <w:t xml:space="preserve"> (</w:t>
      </w:r>
      <w:proofErr w:type="gramStart"/>
      <w:r w:rsidRPr="001B72AD">
        <w:rPr>
          <w:rFonts w:cstheme="minorHAnsi"/>
        </w:rPr>
        <w:t>Milano :</w:t>
      </w:r>
      <w:proofErr w:type="gramEnd"/>
      <w:r w:rsidRPr="001B72AD">
        <w:rPr>
          <w:rFonts w:cstheme="minorHAnsi"/>
        </w:rPr>
        <w:t xml:space="preserve">U. </w:t>
      </w:r>
      <w:proofErr w:type="spellStart"/>
      <w:r w:rsidRPr="001B72AD">
        <w:rPr>
          <w:rFonts w:cstheme="minorHAnsi"/>
        </w:rPr>
        <w:t>Hoepli</w:t>
      </w:r>
      <w:proofErr w:type="spellEnd"/>
      <w:r w:rsidRPr="001B72AD">
        <w:rPr>
          <w:rFonts w:cstheme="minorHAnsi"/>
        </w:rPr>
        <w:t>, 1912)</w:t>
      </w:r>
    </w:p>
    <w:p w14:paraId="1CED5A1D" w14:textId="77777777" w:rsidR="00A0636E" w:rsidRPr="00D47832" w:rsidRDefault="001B72AD" w:rsidP="00A0636E">
      <w:pPr>
        <w:pStyle w:val="Heading3"/>
        <w:shd w:val="clear" w:color="auto" w:fill="FAFAFA"/>
        <w:spacing w:before="120" w:beforeAutospacing="0" w:after="120" w:afterAutospacing="0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D47832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De Hamel, Christopher, </w:t>
      </w:r>
      <w:r w:rsidRPr="00D47832">
        <w:rPr>
          <w:rFonts w:asciiTheme="minorHAnsi" w:hAnsiTheme="minorHAnsi" w:cstheme="minorHAnsi"/>
          <w:b w:val="0"/>
          <w:bCs w:val="0"/>
          <w:i/>
          <w:iCs/>
          <w:sz w:val="24"/>
          <w:szCs w:val="24"/>
        </w:rPr>
        <w:t>A History of Illuminated Manuscripts</w:t>
      </w:r>
      <w:r w:rsidRPr="00D47832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(Oxford: </w:t>
      </w:r>
      <w:proofErr w:type="spellStart"/>
      <w:r w:rsidRPr="00D47832">
        <w:rPr>
          <w:rFonts w:asciiTheme="minorHAnsi" w:hAnsiTheme="minorHAnsi" w:cstheme="minorHAnsi"/>
          <w:b w:val="0"/>
          <w:bCs w:val="0"/>
          <w:sz w:val="24"/>
          <w:szCs w:val="24"/>
        </w:rPr>
        <w:t>Phaidon</w:t>
      </w:r>
      <w:proofErr w:type="spellEnd"/>
      <w:r w:rsidRPr="00D47832">
        <w:rPr>
          <w:rFonts w:asciiTheme="minorHAnsi" w:hAnsiTheme="minorHAnsi" w:cstheme="minorHAnsi"/>
          <w:b w:val="0"/>
          <w:bCs w:val="0"/>
          <w:sz w:val="24"/>
          <w:szCs w:val="24"/>
        </w:rPr>
        <w:t>, 1986)</w:t>
      </w:r>
      <w:r w:rsidR="00C71662" w:rsidRPr="00D47832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</w:p>
    <w:p w14:paraId="7FDCC2E4" w14:textId="5D392066" w:rsidR="00A0636E" w:rsidRDefault="00A0636E" w:rsidP="00A0636E">
      <w:pPr>
        <w:pStyle w:val="Heading3"/>
        <w:shd w:val="clear" w:color="auto" w:fill="FAFAFA"/>
        <w:spacing w:before="120" w:beforeAutospacing="0" w:after="120" w:afterAutospacing="0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D47832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 xml:space="preserve">Durham Cathedral Library MS. A.II.4 - </w:t>
      </w:r>
      <w:r w:rsidRPr="00D47832">
        <w:rPr>
          <w:rFonts w:asciiTheme="minorHAnsi" w:hAnsiTheme="minorHAnsi" w:cstheme="minorHAnsi"/>
          <w:b w:val="0"/>
          <w:bCs w:val="0"/>
          <w:i/>
          <w:iCs/>
          <w:color w:val="000000"/>
          <w:sz w:val="24"/>
          <w:szCs w:val="24"/>
        </w:rPr>
        <w:t>Bible of William of St Calais</w:t>
      </w:r>
      <w:r w:rsidRPr="00D47832">
        <w:rPr>
          <w:rFonts w:asciiTheme="minorHAnsi" w:hAnsiTheme="minorHAnsi" w:cstheme="minorHAnsi"/>
          <w:b w:val="0"/>
          <w:bCs w:val="0"/>
          <w:color w:val="000000"/>
          <w:sz w:val="24"/>
          <w:szCs w:val="24"/>
        </w:rPr>
        <w:t xml:space="preserve"> (2021) </w:t>
      </w:r>
      <w:hyperlink r:id="rId7" w:history="1">
        <w:r w:rsidRPr="00D47832">
          <w:rPr>
            <w:rStyle w:val="Hyperlink"/>
            <w:rFonts w:asciiTheme="minorHAnsi" w:hAnsiTheme="minorHAnsi" w:cstheme="minorHAnsi"/>
            <w:b w:val="0"/>
            <w:bCs w:val="0"/>
            <w:sz w:val="24"/>
            <w:szCs w:val="24"/>
          </w:rPr>
          <w:t>https://iiif.durham.ac.uk/index.html?manifest=t2mcz30ps641&amp;canvas=t2tf1881k89q</w:t>
        </w:r>
      </w:hyperlink>
      <w:r w:rsidRPr="00D47832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[accessed 27 December 2021]</w:t>
      </w:r>
    </w:p>
    <w:p w14:paraId="6D12A8A5" w14:textId="1F1BEC8A" w:rsidR="00A0636E" w:rsidRDefault="00D47832" w:rsidP="00D47832">
      <w:pPr>
        <w:pStyle w:val="FootnoteText"/>
        <w:rPr>
          <w:sz w:val="24"/>
          <w:szCs w:val="24"/>
        </w:rPr>
      </w:pPr>
      <w:r w:rsidRPr="00D47832">
        <w:rPr>
          <w:rFonts w:cstheme="minorHAnsi"/>
          <w:sz w:val="24"/>
          <w:szCs w:val="24"/>
        </w:rPr>
        <w:t xml:space="preserve">Durham Cathedral Library, </w:t>
      </w:r>
      <w:r w:rsidRPr="00D47832">
        <w:rPr>
          <w:rFonts w:cstheme="minorHAnsi"/>
          <w:i/>
          <w:iCs/>
          <w:sz w:val="24"/>
          <w:szCs w:val="24"/>
        </w:rPr>
        <w:t xml:space="preserve">The St Calais, or </w:t>
      </w:r>
      <w:proofErr w:type="spellStart"/>
      <w:r w:rsidRPr="00D47832">
        <w:rPr>
          <w:rFonts w:cstheme="minorHAnsi"/>
          <w:i/>
          <w:iCs/>
          <w:sz w:val="24"/>
          <w:szCs w:val="24"/>
        </w:rPr>
        <w:t>Carilef</w:t>
      </w:r>
      <w:proofErr w:type="spellEnd"/>
      <w:r w:rsidRPr="00D47832">
        <w:rPr>
          <w:rFonts w:cstheme="minorHAnsi"/>
          <w:i/>
          <w:iCs/>
          <w:sz w:val="24"/>
          <w:szCs w:val="24"/>
        </w:rPr>
        <w:t xml:space="preserve">, Bible: May Treasure of the Month </w:t>
      </w:r>
      <w:r w:rsidRPr="00D47832">
        <w:rPr>
          <w:rFonts w:cstheme="minorHAnsi"/>
          <w:sz w:val="24"/>
          <w:szCs w:val="24"/>
        </w:rPr>
        <w:t xml:space="preserve">(2018) </w:t>
      </w:r>
      <w:hyperlink r:id="rId8" w:history="1">
        <w:r w:rsidRPr="00D47832">
          <w:rPr>
            <w:rStyle w:val="Hyperlink"/>
            <w:sz w:val="24"/>
            <w:szCs w:val="24"/>
          </w:rPr>
          <w:t>https://durhamcathedral.wordpress.com/2018/05/18/may-treasure-of-the-month/</w:t>
        </w:r>
      </w:hyperlink>
      <w:r w:rsidRPr="00D47832">
        <w:rPr>
          <w:sz w:val="24"/>
          <w:szCs w:val="24"/>
        </w:rPr>
        <w:t xml:space="preserve"> [accessed 27 December 2021]</w:t>
      </w:r>
    </w:p>
    <w:p w14:paraId="0D4E29D3" w14:textId="77777777" w:rsidR="00D47832" w:rsidRPr="00D47832" w:rsidRDefault="00D47832" w:rsidP="00D47832">
      <w:pPr>
        <w:pStyle w:val="FootnoteText"/>
        <w:rPr>
          <w:sz w:val="24"/>
          <w:szCs w:val="24"/>
        </w:rPr>
      </w:pPr>
    </w:p>
    <w:p w14:paraId="1F157001" w14:textId="0AA74644" w:rsidR="00C71662" w:rsidRDefault="00C71662" w:rsidP="00C71662">
      <w:pPr>
        <w:autoSpaceDE w:val="0"/>
        <w:autoSpaceDN w:val="0"/>
        <w:adjustRightInd w:val="0"/>
        <w:spacing w:after="240"/>
        <w:ind w:left="720" w:hanging="720"/>
        <w:rPr>
          <w:rFonts w:cstheme="minorHAnsi"/>
        </w:rPr>
      </w:pPr>
      <w:proofErr w:type="spellStart"/>
      <w:r w:rsidRPr="00A0636E">
        <w:rPr>
          <w:rFonts w:cstheme="minorHAnsi"/>
        </w:rPr>
        <w:t>Kuhner</w:t>
      </w:r>
      <w:proofErr w:type="spellEnd"/>
      <w:r w:rsidRPr="00A0636E">
        <w:rPr>
          <w:rFonts w:cstheme="minorHAnsi"/>
        </w:rPr>
        <w:t xml:space="preserve">, John Byron, ‘There’s No J In Latin, Your Holiness’, </w:t>
      </w:r>
      <w:r w:rsidRPr="00A0636E">
        <w:rPr>
          <w:rFonts w:cstheme="minorHAnsi"/>
          <w:i/>
          <w:iCs/>
        </w:rPr>
        <w:t xml:space="preserve">In </w:t>
      </w:r>
      <w:proofErr w:type="spellStart"/>
      <w:r w:rsidRPr="00A0636E">
        <w:rPr>
          <w:rFonts w:cstheme="minorHAnsi"/>
          <w:i/>
          <w:iCs/>
        </w:rPr>
        <w:t>Meidas</w:t>
      </w:r>
      <w:proofErr w:type="spellEnd"/>
      <w:r w:rsidRPr="00A0636E">
        <w:rPr>
          <w:rFonts w:cstheme="minorHAnsi"/>
          <w:i/>
          <w:iCs/>
        </w:rPr>
        <w:t xml:space="preserve"> Res</w:t>
      </w:r>
      <w:r w:rsidRPr="00A0636E">
        <w:rPr>
          <w:rFonts w:cstheme="minorHAnsi"/>
        </w:rPr>
        <w:t>, 2020 &lt;https://medium.com/in-medias-res/theres-no-j-in-latin-your-holiness-5a331c3f7a06&gt; [accessed 16 January 2022]</w:t>
      </w:r>
    </w:p>
    <w:p w14:paraId="7100C0B2" w14:textId="77777777" w:rsidR="00D47832" w:rsidRPr="00D47832" w:rsidRDefault="00D47832" w:rsidP="00D47832">
      <w:pPr>
        <w:pStyle w:val="FootnoteText"/>
        <w:rPr>
          <w:sz w:val="24"/>
          <w:szCs w:val="24"/>
        </w:rPr>
      </w:pPr>
      <w:r w:rsidRPr="00D47832">
        <w:rPr>
          <w:i/>
          <w:iCs/>
          <w:sz w:val="24"/>
          <w:szCs w:val="24"/>
        </w:rPr>
        <w:t xml:space="preserve">The Sacred </w:t>
      </w:r>
      <w:proofErr w:type="gramStart"/>
      <w:r w:rsidRPr="00D47832">
        <w:rPr>
          <w:i/>
          <w:iCs/>
          <w:sz w:val="24"/>
          <w:szCs w:val="24"/>
        </w:rPr>
        <w:t>Bible :</w:t>
      </w:r>
      <w:proofErr w:type="gramEnd"/>
      <w:r w:rsidRPr="00D47832">
        <w:rPr>
          <w:i/>
          <w:iCs/>
          <w:sz w:val="24"/>
          <w:szCs w:val="24"/>
        </w:rPr>
        <w:t xml:space="preserve"> The Gospel of John</w:t>
      </w:r>
      <w:r w:rsidRPr="00D47832">
        <w:rPr>
          <w:sz w:val="24"/>
          <w:szCs w:val="24"/>
        </w:rPr>
        <w:t xml:space="preserve">  </w:t>
      </w:r>
      <w:hyperlink r:id="rId9" w:history="1">
        <w:r w:rsidRPr="00D47832">
          <w:rPr>
            <w:rStyle w:val="Hyperlink"/>
            <w:sz w:val="24"/>
            <w:szCs w:val="24"/>
          </w:rPr>
          <w:t>http://www.sacredbible.org/studybible/NT-04_John.htm</w:t>
        </w:r>
      </w:hyperlink>
      <w:r w:rsidRPr="00D47832">
        <w:rPr>
          <w:sz w:val="24"/>
          <w:szCs w:val="24"/>
        </w:rPr>
        <w:t xml:space="preserve"> [accessed 16 January 2022]</w:t>
      </w:r>
    </w:p>
    <w:p w14:paraId="4E3F6489" w14:textId="77777777" w:rsidR="00D47832" w:rsidRPr="00D47832" w:rsidRDefault="00D47832" w:rsidP="00C71662">
      <w:pPr>
        <w:autoSpaceDE w:val="0"/>
        <w:autoSpaceDN w:val="0"/>
        <w:adjustRightInd w:val="0"/>
        <w:spacing w:after="240"/>
        <w:ind w:left="720" w:hanging="720"/>
        <w:rPr>
          <w:rFonts w:cstheme="minorHAnsi"/>
        </w:rPr>
      </w:pPr>
    </w:p>
    <w:p w14:paraId="5A7080BD" w14:textId="1476A08C" w:rsidR="001B72AD" w:rsidRDefault="001B72AD" w:rsidP="001B72AD">
      <w:pPr>
        <w:autoSpaceDE w:val="0"/>
        <w:autoSpaceDN w:val="0"/>
        <w:adjustRightInd w:val="0"/>
        <w:spacing w:after="240"/>
        <w:ind w:left="720" w:hanging="720"/>
        <w:rPr>
          <w:rFonts w:cstheme="minorHAnsi"/>
        </w:rPr>
      </w:pPr>
    </w:p>
    <w:p w14:paraId="27AF1FE9" w14:textId="77777777" w:rsidR="00C71662" w:rsidRDefault="00C71662" w:rsidP="001B72AD">
      <w:pPr>
        <w:autoSpaceDE w:val="0"/>
        <w:autoSpaceDN w:val="0"/>
        <w:adjustRightInd w:val="0"/>
        <w:spacing w:after="240"/>
        <w:ind w:left="720" w:hanging="720"/>
        <w:rPr>
          <w:rFonts w:cstheme="minorHAnsi"/>
        </w:rPr>
      </w:pPr>
    </w:p>
    <w:p w14:paraId="58DE4BAF" w14:textId="77777777" w:rsidR="00302F61" w:rsidRPr="001B72AD" w:rsidRDefault="00302F61" w:rsidP="00967901">
      <w:pPr>
        <w:autoSpaceDE w:val="0"/>
        <w:autoSpaceDN w:val="0"/>
        <w:adjustRightInd w:val="0"/>
        <w:spacing w:after="240"/>
        <w:rPr>
          <w:rFonts w:cstheme="minorHAnsi"/>
        </w:rPr>
      </w:pPr>
    </w:p>
    <w:p w14:paraId="414807AB" w14:textId="77777777" w:rsidR="001B72AD" w:rsidRPr="001B72AD" w:rsidRDefault="001B72AD" w:rsidP="00F3433D">
      <w:pPr>
        <w:spacing w:line="480" w:lineRule="auto"/>
        <w:rPr>
          <w:b/>
          <w:bCs/>
        </w:rPr>
      </w:pPr>
    </w:p>
    <w:p w14:paraId="3E37D358" w14:textId="77777777" w:rsidR="007C6058" w:rsidRPr="00C31496" w:rsidRDefault="007C6058" w:rsidP="007C6058"/>
    <w:p w14:paraId="7EB39F0C" w14:textId="77777777" w:rsidR="007C6058" w:rsidRDefault="007C6058"/>
    <w:sectPr w:rsidR="007C6058" w:rsidSect="00F3433D">
      <w:headerReference w:type="even" r:id="rId10"/>
      <w:headerReference w:type="defaul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83D827" w14:textId="77777777" w:rsidR="002963EC" w:rsidRDefault="002963EC" w:rsidP="007C6058">
      <w:r>
        <w:separator/>
      </w:r>
    </w:p>
  </w:endnote>
  <w:endnote w:type="continuationSeparator" w:id="0">
    <w:p w14:paraId="4CADF281" w14:textId="77777777" w:rsidR="002963EC" w:rsidRDefault="002963EC" w:rsidP="007C6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88CA86" w14:textId="77777777" w:rsidR="002963EC" w:rsidRDefault="002963EC" w:rsidP="007C6058">
      <w:r>
        <w:separator/>
      </w:r>
    </w:p>
  </w:footnote>
  <w:footnote w:type="continuationSeparator" w:id="0">
    <w:p w14:paraId="3A843790" w14:textId="77777777" w:rsidR="002963EC" w:rsidRDefault="002963EC" w:rsidP="007C6058">
      <w:r>
        <w:continuationSeparator/>
      </w:r>
    </w:p>
  </w:footnote>
  <w:footnote w:id="1">
    <w:p w14:paraId="6C846821" w14:textId="77777777" w:rsidR="007C6058" w:rsidRPr="00F37B85" w:rsidRDefault="007C6058" w:rsidP="007C6058">
      <w:pPr>
        <w:pStyle w:val="FootnoteText"/>
        <w:rPr>
          <w:rFonts w:cstheme="minorHAnsi"/>
        </w:rPr>
      </w:pPr>
      <w:r>
        <w:rPr>
          <w:rStyle w:val="FootnoteReference"/>
        </w:rPr>
        <w:footnoteRef/>
      </w:r>
      <w:r>
        <w:t xml:space="preserve"> </w:t>
      </w:r>
      <w:r w:rsidRPr="00F37B85">
        <w:rPr>
          <w:rFonts w:cstheme="minorHAnsi"/>
          <w:i/>
          <w:iCs/>
        </w:rPr>
        <w:t>Bible of William of St Calais</w:t>
      </w:r>
      <w:r w:rsidRPr="00F37B85">
        <w:rPr>
          <w:rFonts w:cstheme="minorHAnsi"/>
        </w:rPr>
        <w:t xml:space="preserve"> </w:t>
      </w:r>
      <w:hyperlink r:id="rId1" w:history="1">
        <w:r w:rsidRPr="00F37B85">
          <w:rPr>
            <w:rStyle w:val="Hyperlink"/>
            <w:rFonts w:cstheme="minorHAnsi"/>
          </w:rPr>
          <w:t>https://www.durhampriory.ac.uk/mediawiki/index.php</w:t>
        </w:r>
        <w:r w:rsidRPr="00F37B85">
          <w:rPr>
            <w:rStyle w:val="Hyperlink"/>
            <w:rFonts w:cstheme="minorHAnsi"/>
          </w:rPr>
          <w:t>?</w:t>
        </w:r>
        <w:r w:rsidRPr="00F37B85">
          <w:rPr>
            <w:rStyle w:val="Hyperlink"/>
            <w:rFonts w:cstheme="minorHAnsi"/>
          </w:rPr>
          <w:t>title=Durham_Dur</w:t>
        </w:r>
        <w:r w:rsidRPr="00F37B85">
          <w:rPr>
            <w:rStyle w:val="Hyperlink"/>
            <w:rFonts w:cstheme="minorHAnsi"/>
          </w:rPr>
          <w:t>h</w:t>
        </w:r>
        <w:r w:rsidRPr="00F37B85">
          <w:rPr>
            <w:rStyle w:val="Hyperlink"/>
            <w:rFonts w:cstheme="minorHAnsi"/>
          </w:rPr>
          <w:t>am_Cathedral_MS_A.II.4&amp;oldid=2677</w:t>
        </w:r>
      </w:hyperlink>
      <w:r w:rsidRPr="00F37B85">
        <w:rPr>
          <w:rFonts w:cstheme="minorHAnsi"/>
        </w:rPr>
        <w:t xml:space="preserve"> [accessed 21 December 2021]</w:t>
      </w:r>
    </w:p>
  </w:footnote>
  <w:footnote w:id="2">
    <w:p w14:paraId="0BE0DF6C" w14:textId="522C61D8" w:rsidR="000924A6" w:rsidRPr="00F62003" w:rsidRDefault="000924A6" w:rsidP="000924A6">
      <w:pPr>
        <w:pStyle w:val="FootnoteText"/>
        <w:rPr>
          <w:rFonts w:cstheme="minorHAnsi"/>
        </w:rPr>
      </w:pPr>
      <w:r w:rsidRPr="00F37B85">
        <w:rPr>
          <w:rStyle w:val="FootnoteReference"/>
          <w:rFonts w:cstheme="minorHAnsi"/>
        </w:rPr>
        <w:footnoteRef/>
      </w:r>
      <w:r w:rsidRPr="00F37B85">
        <w:rPr>
          <w:rFonts w:cstheme="minorHAnsi"/>
        </w:rPr>
        <w:t xml:space="preserve"> </w:t>
      </w:r>
      <w:r w:rsidR="00F62003">
        <w:rPr>
          <w:rFonts w:cstheme="minorHAnsi"/>
        </w:rPr>
        <w:t>Ibid.</w:t>
      </w:r>
    </w:p>
  </w:footnote>
  <w:footnote w:id="3">
    <w:p w14:paraId="4CE7F3CC" w14:textId="0F8DBBF2" w:rsidR="000924A6" w:rsidRPr="00F37B85" w:rsidRDefault="000924A6" w:rsidP="000924A6">
      <w:pPr>
        <w:pStyle w:val="FootnoteText"/>
        <w:rPr>
          <w:rFonts w:cstheme="minorHAnsi"/>
        </w:rPr>
      </w:pPr>
      <w:r w:rsidRPr="00F37B85">
        <w:rPr>
          <w:rStyle w:val="FootnoteReference"/>
          <w:rFonts w:cstheme="minorHAnsi"/>
        </w:rPr>
        <w:footnoteRef/>
      </w:r>
      <w:r w:rsidRPr="00F37B85">
        <w:rPr>
          <w:rFonts w:cstheme="minorHAnsi"/>
        </w:rPr>
        <w:t xml:space="preserve"> </w:t>
      </w:r>
      <w:r w:rsidR="006D59C2" w:rsidRPr="00F37B85">
        <w:rPr>
          <w:rFonts w:cstheme="minorHAnsi"/>
        </w:rPr>
        <w:t>Christopher de Hamel</w:t>
      </w:r>
      <w:r w:rsidR="000677D7">
        <w:rPr>
          <w:rFonts w:cstheme="minorHAnsi"/>
        </w:rPr>
        <w:t>,</w:t>
      </w:r>
      <w:r w:rsidR="006D59C2" w:rsidRPr="00F37B85">
        <w:rPr>
          <w:rFonts w:cstheme="minorHAnsi"/>
        </w:rPr>
        <w:t xml:space="preserve"> </w:t>
      </w:r>
      <w:r w:rsidR="006D59C2" w:rsidRPr="00F37B85">
        <w:rPr>
          <w:rFonts w:cstheme="minorHAnsi"/>
          <w:i/>
          <w:iCs/>
        </w:rPr>
        <w:t xml:space="preserve">A History of Illuminated Manuscripts </w:t>
      </w:r>
      <w:r w:rsidR="006D59C2" w:rsidRPr="00F37B85">
        <w:rPr>
          <w:rFonts w:cstheme="minorHAnsi"/>
        </w:rPr>
        <w:t>(</w:t>
      </w:r>
      <w:r w:rsidR="000677D7" w:rsidRPr="00F37B85">
        <w:rPr>
          <w:rFonts w:cstheme="minorHAnsi"/>
        </w:rPr>
        <w:t>Oxford</w:t>
      </w:r>
      <w:r w:rsidR="000677D7">
        <w:rPr>
          <w:rFonts w:cstheme="minorHAnsi"/>
        </w:rPr>
        <w:t xml:space="preserve"> </w:t>
      </w:r>
      <w:proofErr w:type="spellStart"/>
      <w:r w:rsidR="000677D7" w:rsidRPr="000677D7">
        <w:rPr>
          <w:rFonts w:cstheme="minorHAnsi"/>
        </w:rPr>
        <w:t>Phaidon</w:t>
      </w:r>
      <w:proofErr w:type="spellEnd"/>
      <w:r w:rsidR="000677D7">
        <w:rPr>
          <w:rFonts w:cstheme="minorHAnsi"/>
        </w:rPr>
        <w:t xml:space="preserve">, </w:t>
      </w:r>
      <w:r w:rsidR="000677D7" w:rsidRPr="00F37B85">
        <w:rPr>
          <w:rFonts w:cstheme="minorHAnsi"/>
        </w:rPr>
        <w:t>1986</w:t>
      </w:r>
      <w:r w:rsidR="006D59C2" w:rsidRPr="00F37B85">
        <w:rPr>
          <w:rFonts w:cstheme="minorHAnsi"/>
        </w:rPr>
        <w:t>), p.190</w:t>
      </w:r>
    </w:p>
  </w:footnote>
  <w:footnote w:id="4">
    <w:p w14:paraId="7980B079" w14:textId="0D09214F" w:rsidR="000924A6" w:rsidRPr="00F37B85" w:rsidRDefault="000924A6" w:rsidP="000924A6">
      <w:pPr>
        <w:pStyle w:val="FootnoteText"/>
        <w:rPr>
          <w:rFonts w:cstheme="minorHAnsi"/>
        </w:rPr>
      </w:pPr>
      <w:r w:rsidRPr="00F37B85">
        <w:rPr>
          <w:rStyle w:val="FootnoteReference"/>
          <w:rFonts w:cstheme="minorHAnsi"/>
        </w:rPr>
        <w:footnoteRef/>
      </w:r>
      <w:r w:rsidRPr="00F37B85">
        <w:rPr>
          <w:rFonts w:cstheme="minorHAnsi"/>
        </w:rPr>
        <w:t xml:space="preserve"> Janet Backhouse</w:t>
      </w:r>
      <w:r w:rsidR="000677D7">
        <w:rPr>
          <w:rFonts w:cstheme="minorHAnsi"/>
        </w:rPr>
        <w:t>,</w:t>
      </w:r>
      <w:r w:rsidRPr="00F37B85">
        <w:rPr>
          <w:rFonts w:cstheme="minorHAnsi"/>
        </w:rPr>
        <w:t xml:space="preserve"> </w:t>
      </w:r>
      <w:r w:rsidRPr="00F37B85">
        <w:rPr>
          <w:rFonts w:cstheme="minorHAnsi"/>
          <w:i/>
          <w:iCs/>
        </w:rPr>
        <w:t>The Illuminated Manuscript</w:t>
      </w:r>
      <w:r w:rsidRPr="00F37B85">
        <w:rPr>
          <w:rFonts w:cstheme="minorHAnsi"/>
        </w:rPr>
        <w:t xml:space="preserve"> (</w:t>
      </w:r>
      <w:r w:rsidR="008574B9">
        <w:rPr>
          <w:rFonts w:cstheme="minorHAnsi"/>
        </w:rPr>
        <w:t>Oxford</w:t>
      </w:r>
      <w:r w:rsidRPr="00F37B85">
        <w:rPr>
          <w:rFonts w:cstheme="minorHAnsi"/>
        </w:rPr>
        <w:t xml:space="preserve"> </w:t>
      </w:r>
      <w:proofErr w:type="spellStart"/>
      <w:r w:rsidR="008574B9" w:rsidRPr="008574B9">
        <w:rPr>
          <w:rFonts w:cstheme="minorHAnsi"/>
        </w:rPr>
        <w:t>Phaidon</w:t>
      </w:r>
      <w:proofErr w:type="spellEnd"/>
      <w:r w:rsidR="008574B9">
        <w:rPr>
          <w:rFonts w:cstheme="minorHAnsi"/>
        </w:rPr>
        <w:t>, 1</w:t>
      </w:r>
      <w:r w:rsidRPr="00F37B85">
        <w:rPr>
          <w:rFonts w:cstheme="minorHAnsi"/>
        </w:rPr>
        <w:t>979), p.30</w:t>
      </w:r>
    </w:p>
  </w:footnote>
  <w:footnote w:id="5">
    <w:p w14:paraId="0756CC75" w14:textId="1F3ED596" w:rsidR="00C36D3F" w:rsidRDefault="00C36D3F" w:rsidP="00FF59CC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37B85">
        <w:rPr>
          <w:rFonts w:cstheme="minorHAnsi"/>
        </w:rPr>
        <w:t>Christopher de Hamel</w:t>
      </w:r>
      <w:r w:rsidR="00C31496">
        <w:rPr>
          <w:rFonts w:cstheme="minorHAnsi"/>
        </w:rPr>
        <w:t>,</w:t>
      </w:r>
      <w:r>
        <w:rPr>
          <w:rFonts w:cstheme="minorHAnsi"/>
        </w:rPr>
        <w:t xml:space="preserve"> </w:t>
      </w:r>
      <w:r w:rsidR="00C31496" w:rsidRPr="00F37B85">
        <w:rPr>
          <w:rFonts w:cstheme="minorHAnsi"/>
          <w:i/>
          <w:iCs/>
        </w:rPr>
        <w:t>A History of Illuminated Manuscripts</w:t>
      </w:r>
      <w:r w:rsidR="00C31496">
        <w:rPr>
          <w:rFonts w:cstheme="minorHAnsi"/>
          <w:i/>
          <w:iCs/>
        </w:rPr>
        <w:t>,</w:t>
      </w:r>
      <w:r w:rsidR="00C31496" w:rsidRPr="00F37B85">
        <w:rPr>
          <w:rFonts w:cstheme="minorHAnsi"/>
          <w:i/>
          <w:iCs/>
        </w:rPr>
        <w:t xml:space="preserve"> </w:t>
      </w:r>
      <w:r>
        <w:rPr>
          <w:rFonts w:cstheme="minorHAnsi"/>
        </w:rPr>
        <w:t>p.76,78</w:t>
      </w:r>
    </w:p>
  </w:footnote>
  <w:footnote w:id="6">
    <w:p w14:paraId="27EE6C10" w14:textId="77777777" w:rsidR="00C36D3F" w:rsidRPr="00F37B85" w:rsidRDefault="00C36D3F" w:rsidP="00FF59CC">
      <w:pPr>
        <w:pStyle w:val="Heading3"/>
        <w:shd w:val="clear" w:color="auto" w:fill="FAFAFA"/>
        <w:spacing w:before="120" w:beforeAutospacing="0" w:after="120" w:afterAutospacing="0"/>
        <w:rPr>
          <w:rFonts w:asciiTheme="minorHAnsi" w:hAnsiTheme="minorHAnsi" w:cstheme="minorHAnsi"/>
          <w:b w:val="0"/>
          <w:bCs w:val="0"/>
          <w:color w:val="000000"/>
          <w:sz w:val="20"/>
          <w:szCs w:val="20"/>
        </w:rPr>
      </w:pPr>
      <w:r w:rsidRPr="00F37B85">
        <w:rPr>
          <w:rStyle w:val="FootnoteReference"/>
          <w:rFonts w:asciiTheme="minorHAnsi" w:hAnsiTheme="minorHAnsi" w:cstheme="minorHAnsi"/>
          <w:sz w:val="20"/>
          <w:szCs w:val="20"/>
        </w:rPr>
        <w:footnoteRef/>
      </w:r>
      <w:r w:rsidRPr="00F37B85">
        <w:rPr>
          <w:rFonts w:asciiTheme="minorHAnsi" w:hAnsiTheme="minorHAnsi" w:cstheme="minorHAnsi"/>
          <w:sz w:val="20"/>
          <w:szCs w:val="20"/>
        </w:rPr>
        <w:t xml:space="preserve"> </w:t>
      </w:r>
      <w:r w:rsidRPr="00F37B85">
        <w:rPr>
          <w:rFonts w:asciiTheme="minorHAnsi" w:hAnsiTheme="minorHAnsi" w:cstheme="minorHAnsi"/>
          <w:b w:val="0"/>
          <w:bCs w:val="0"/>
          <w:color w:val="000000"/>
          <w:sz w:val="20"/>
          <w:szCs w:val="20"/>
        </w:rPr>
        <w:t xml:space="preserve">Durham Cathedral Library MS. A.II.4 - </w:t>
      </w:r>
      <w:r w:rsidRPr="00F37B85">
        <w:rPr>
          <w:rFonts w:asciiTheme="minorHAnsi" w:hAnsiTheme="minorHAnsi" w:cstheme="minorHAnsi"/>
          <w:b w:val="0"/>
          <w:bCs w:val="0"/>
          <w:i/>
          <w:iCs/>
          <w:color w:val="000000"/>
          <w:sz w:val="20"/>
          <w:szCs w:val="20"/>
        </w:rPr>
        <w:t>Bible of William of St Calais</w:t>
      </w:r>
      <w:r w:rsidRPr="00F37B85">
        <w:rPr>
          <w:rFonts w:asciiTheme="minorHAnsi" w:hAnsiTheme="minorHAnsi" w:cstheme="minorHAnsi"/>
          <w:b w:val="0"/>
          <w:bCs w:val="0"/>
          <w:color w:val="000000"/>
          <w:sz w:val="20"/>
          <w:szCs w:val="20"/>
        </w:rPr>
        <w:t xml:space="preserve"> (2021) </w:t>
      </w:r>
      <w:hyperlink r:id="rId2" w:history="1">
        <w:r w:rsidRPr="00F37B85">
          <w:rPr>
            <w:rStyle w:val="Hyperlink"/>
            <w:rFonts w:asciiTheme="minorHAnsi" w:hAnsiTheme="minorHAnsi" w:cstheme="minorHAnsi"/>
            <w:b w:val="0"/>
            <w:bCs w:val="0"/>
            <w:sz w:val="20"/>
            <w:szCs w:val="20"/>
          </w:rPr>
          <w:t>https://iiif.durham.ac.uk/index.html?manifest=t2mcz30ps641&amp;canvas=t2tf1881k89q</w:t>
        </w:r>
      </w:hyperlink>
      <w:r w:rsidRPr="00F37B85">
        <w:rPr>
          <w:rFonts w:asciiTheme="minorHAnsi" w:hAnsiTheme="minorHAnsi" w:cstheme="minorHAnsi"/>
          <w:b w:val="0"/>
          <w:bCs w:val="0"/>
          <w:sz w:val="20"/>
          <w:szCs w:val="20"/>
        </w:rPr>
        <w:t xml:space="preserve"> [accessed 27 December 2021]</w:t>
      </w:r>
    </w:p>
  </w:footnote>
  <w:footnote w:id="7">
    <w:p w14:paraId="0685F28C" w14:textId="5A6DB63F" w:rsidR="000924A6" w:rsidRPr="00CE0303" w:rsidRDefault="000924A6" w:rsidP="00FF59CC">
      <w:pPr>
        <w:pStyle w:val="FootnoteText"/>
      </w:pPr>
      <w:r w:rsidRPr="00F37B85">
        <w:rPr>
          <w:rStyle w:val="FootnoteReference"/>
          <w:rFonts w:cstheme="minorHAnsi"/>
        </w:rPr>
        <w:footnoteRef/>
      </w:r>
      <w:r w:rsidRPr="00F37B85">
        <w:rPr>
          <w:rFonts w:cstheme="minorHAnsi"/>
        </w:rPr>
        <w:t xml:space="preserve">  Durham Cathedral Library</w:t>
      </w:r>
      <w:r w:rsidR="00FF59CC">
        <w:rPr>
          <w:rFonts w:cstheme="minorHAnsi"/>
        </w:rPr>
        <w:t>,</w:t>
      </w:r>
      <w:r w:rsidRPr="00F37B85">
        <w:rPr>
          <w:rFonts w:cstheme="minorHAnsi"/>
        </w:rPr>
        <w:t xml:space="preserve"> </w:t>
      </w:r>
      <w:r w:rsidRPr="00F37B85">
        <w:rPr>
          <w:rFonts w:cstheme="minorHAnsi"/>
          <w:i/>
          <w:iCs/>
        </w:rPr>
        <w:t xml:space="preserve">The St Calais, or </w:t>
      </w:r>
      <w:proofErr w:type="spellStart"/>
      <w:r w:rsidRPr="00F37B85">
        <w:rPr>
          <w:rFonts w:cstheme="minorHAnsi"/>
          <w:i/>
          <w:iCs/>
        </w:rPr>
        <w:t>Carilef</w:t>
      </w:r>
      <w:proofErr w:type="spellEnd"/>
      <w:r w:rsidRPr="00F37B85">
        <w:rPr>
          <w:rFonts w:cstheme="minorHAnsi"/>
          <w:i/>
          <w:iCs/>
        </w:rPr>
        <w:t>, Bible: May Treasure of the Month</w:t>
      </w:r>
      <w:r w:rsidR="00FF59CC">
        <w:rPr>
          <w:rFonts w:cstheme="minorHAnsi"/>
          <w:i/>
          <w:iCs/>
        </w:rPr>
        <w:t xml:space="preserve"> </w:t>
      </w:r>
      <w:r w:rsidRPr="00F37B85">
        <w:rPr>
          <w:rFonts w:cstheme="minorHAnsi"/>
        </w:rPr>
        <w:t>(2018)</w:t>
      </w:r>
      <w:r w:rsidR="007B0A8F">
        <w:rPr>
          <w:rFonts w:cstheme="minorHAnsi"/>
        </w:rPr>
        <w:t xml:space="preserve"> </w:t>
      </w:r>
      <w:hyperlink r:id="rId3" w:history="1">
        <w:r w:rsidR="007B0A8F" w:rsidRPr="00C82A70">
          <w:rPr>
            <w:rStyle w:val="Hyperlink"/>
          </w:rPr>
          <w:t>https://durhamcathedral.wordpress.com/2018/05/18/may-treasure-of-the-month/</w:t>
        </w:r>
      </w:hyperlink>
      <w:r w:rsidR="007B0A8F">
        <w:t xml:space="preserve"> [accessed 27 December 2021]</w:t>
      </w:r>
    </w:p>
  </w:footnote>
  <w:footnote w:id="8">
    <w:p w14:paraId="5BB68E4B" w14:textId="77777777" w:rsidR="000924A6" w:rsidRPr="00F37B85" w:rsidRDefault="000924A6" w:rsidP="00FF59CC">
      <w:pPr>
        <w:pStyle w:val="Heading3"/>
        <w:shd w:val="clear" w:color="auto" w:fill="FAFAFA"/>
        <w:spacing w:before="120" w:beforeAutospacing="0" w:after="120" w:afterAutospacing="0"/>
        <w:rPr>
          <w:rFonts w:asciiTheme="minorHAnsi" w:hAnsiTheme="minorHAnsi" w:cstheme="minorHAnsi"/>
          <w:color w:val="000000"/>
          <w:sz w:val="20"/>
          <w:szCs w:val="20"/>
        </w:rPr>
      </w:pPr>
      <w:r w:rsidRPr="00F37B85">
        <w:rPr>
          <w:rStyle w:val="FootnoteReference"/>
          <w:rFonts w:asciiTheme="minorHAnsi" w:hAnsiTheme="minorHAnsi" w:cstheme="minorHAnsi"/>
          <w:sz w:val="20"/>
          <w:szCs w:val="20"/>
        </w:rPr>
        <w:footnoteRef/>
      </w:r>
      <w:r w:rsidRPr="00F37B85">
        <w:rPr>
          <w:rFonts w:asciiTheme="minorHAnsi" w:hAnsiTheme="minorHAnsi" w:cstheme="minorHAnsi"/>
          <w:sz w:val="20"/>
          <w:szCs w:val="20"/>
        </w:rPr>
        <w:t xml:space="preserve"> </w:t>
      </w:r>
      <w:r w:rsidRPr="00F37B85">
        <w:rPr>
          <w:rFonts w:asciiTheme="minorHAnsi" w:hAnsiTheme="minorHAnsi" w:cstheme="minorHAnsi"/>
          <w:b w:val="0"/>
          <w:bCs w:val="0"/>
          <w:color w:val="000000"/>
          <w:sz w:val="20"/>
          <w:szCs w:val="20"/>
        </w:rPr>
        <w:t xml:space="preserve">Durham Cathedral Library MS. A.II.4 - </w:t>
      </w:r>
      <w:r w:rsidRPr="00F37B85">
        <w:rPr>
          <w:rFonts w:asciiTheme="minorHAnsi" w:hAnsiTheme="minorHAnsi" w:cstheme="minorHAnsi"/>
          <w:b w:val="0"/>
          <w:bCs w:val="0"/>
          <w:i/>
          <w:iCs/>
          <w:color w:val="000000"/>
          <w:sz w:val="20"/>
          <w:szCs w:val="20"/>
        </w:rPr>
        <w:t>Bible of William of St Calais</w:t>
      </w:r>
      <w:r w:rsidRPr="00F37B85">
        <w:rPr>
          <w:rFonts w:asciiTheme="minorHAnsi" w:hAnsiTheme="minorHAnsi" w:cstheme="minorHAnsi"/>
          <w:b w:val="0"/>
          <w:bCs w:val="0"/>
          <w:color w:val="000000"/>
          <w:sz w:val="20"/>
          <w:szCs w:val="20"/>
        </w:rPr>
        <w:t xml:space="preserve"> </w:t>
      </w:r>
    </w:p>
  </w:footnote>
  <w:footnote w:id="9">
    <w:p w14:paraId="057DBE3F" w14:textId="329DD772" w:rsidR="000924A6" w:rsidRPr="00CA6097" w:rsidRDefault="000924A6" w:rsidP="00CA6097">
      <w:pPr>
        <w:autoSpaceDE w:val="0"/>
        <w:autoSpaceDN w:val="0"/>
        <w:adjustRightInd w:val="0"/>
        <w:spacing w:after="240"/>
        <w:ind w:left="720" w:hanging="720"/>
        <w:rPr>
          <w:rFonts w:cstheme="minorHAnsi"/>
          <w:color w:val="292929"/>
          <w:spacing w:val="-3"/>
          <w:sz w:val="20"/>
          <w:szCs w:val="20"/>
        </w:rPr>
      </w:pPr>
      <w:r w:rsidRPr="00FF59CC">
        <w:rPr>
          <w:rStyle w:val="FootnoteReference"/>
          <w:rFonts w:cstheme="minorHAnsi"/>
          <w:color w:val="000000" w:themeColor="text1"/>
          <w:sz w:val="20"/>
          <w:szCs w:val="20"/>
        </w:rPr>
        <w:footnoteRef/>
      </w:r>
      <w:r w:rsidRPr="00FF59CC">
        <w:rPr>
          <w:rFonts w:cstheme="minorHAnsi"/>
          <w:color w:val="000000" w:themeColor="text1"/>
          <w:sz w:val="20"/>
          <w:szCs w:val="20"/>
        </w:rPr>
        <w:t xml:space="preserve"> </w:t>
      </w:r>
      <w:r w:rsidR="00FF59CC" w:rsidRPr="00FF59CC">
        <w:rPr>
          <w:rFonts w:cstheme="minorHAnsi"/>
          <w:color w:val="000000" w:themeColor="text1"/>
          <w:sz w:val="20"/>
          <w:szCs w:val="20"/>
        </w:rPr>
        <w:t xml:space="preserve">John Byron </w:t>
      </w:r>
      <w:proofErr w:type="spellStart"/>
      <w:r w:rsidR="00FF59CC" w:rsidRPr="00FF59CC">
        <w:rPr>
          <w:rFonts w:cstheme="minorHAnsi"/>
          <w:color w:val="000000" w:themeColor="text1"/>
          <w:sz w:val="20"/>
          <w:szCs w:val="20"/>
        </w:rPr>
        <w:t>Kuhner</w:t>
      </w:r>
      <w:proofErr w:type="spellEnd"/>
      <w:r w:rsidR="002050F4">
        <w:rPr>
          <w:rFonts w:cstheme="minorHAnsi"/>
        </w:rPr>
        <w:t xml:space="preserve">, </w:t>
      </w:r>
      <w:r w:rsidR="00FF59CC" w:rsidRPr="002050F4">
        <w:rPr>
          <w:rFonts w:cstheme="minorHAnsi"/>
          <w:i/>
          <w:iCs/>
          <w:color w:val="292929"/>
          <w:spacing w:val="-3"/>
          <w:sz w:val="20"/>
          <w:szCs w:val="20"/>
        </w:rPr>
        <w:t>There’s No J In Latin, Your Holiness</w:t>
      </w:r>
      <w:r w:rsidR="00965F19">
        <w:rPr>
          <w:rFonts w:cstheme="minorHAnsi"/>
          <w:i/>
          <w:iCs/>
          <w:color w:val="292929"/>
          <w:spacing w:val="-3"/>
          <w:sz w:val="20"/>
          <w:szCs w:val="20"/>
        </w:rPr>
        <w:t xml:space="preserve"> </w:t>
      </w:r>
      <w:proofErr w:type="gramStart"/>
      <w:r w:rsidR="00965F19">
        <w:rPr>
          <w:rFonts w:cstheme="minorHAnsi"/>
          <w:color w:val="292929"/>
          <w:spacing w:val="-3"/>
          <w:sz w:val="20"/>
          <w:szCs w:val="20"/>
        </w:rPr>
        <w:t>In</w:t>
      </w:r>
      <w:proofErr w:type="gramEnd"/>
      <w:r w:rsidR="00965F19">
        <w:rPr>
          <w:rFonts w:cstheme="minorHAnsi"/>
          <w:color w:val="292929"/>
          <w:spacing w:val="-3"/>
          <w:sz w:val="20"/>
          <w:szCs w:val="20"/>
        </w:rPr>
        <w:t xml:space="preserve"> Medias Res, 2020 </w:t>
      </w:r>
      <w:r w:rsidR="00FF59CC">
        <w:rPr>
          <w:rFonts w:cstheme="minorHAnsi"/>
          <w:color w:val="292929"/>
          <w:spacing w:val="-3"/>
          <w:sz w:val="20"/>
          <w:szCs w:val="20"/>
        </w:rPr>
        <w:t xml:space="preserve"> </w:t>
      </w:r>
      <w:r w:rsidR="00965F19">
        <w:rPr>
          <w:rFonts w:cstheme="minorHAnsi"/>
          <w:color w:val="292929"/>
          <w:spacing w:val="-3"/>
          <w:sz w:val="20"/>
          <w:szCs w:val="20"/>
        </w:rPr>
        <w:fldChar w:fldCharType="begin"/>
      </w:r>
      <w:r w:rsidR="00965F19">
        <w:rPr>
          <w:rFonts w:cstheme="minorHAnsi"/>
          <w:color w:val="292929"/>
          <w:spacing w:val="-3"/>
          <w:sz w:val="20"/>
          <w:szCs w:val="20"/>
        </w:rPr>
        <w:instrText xml:space="preserve"> HYPERLINK "</w:instrText>
      </w:r>
      <w:r w:rsidR="00965F19" w:rsidRPr="00965F19">
        <w:rPr>
          <w:rFonts w:cstheme="minorHAnsi"/>
          <w:color w:val="292929"/>
          <w:spacing w:val="-3"/>
          <w:sz w:val="20"/>
          <w:szCs w:val="20"/>
        </w:rPr>
        <w:instrText>https://medium.com/in-medias-res/theres-no-j-in-latin-your-holiness-5a331c3f7a06</w:instrText>
      </w:r>
      <w:r w:rsidR="00965F19">
        <w:rPr>
          <w:rFonts w:cstheme="minorHAnsi"/>
          <w:color w:val="292929"/>
          <w:spacing w:val="-3"/>
          <w:sz w:val="20"/>
          <w:szCs w:val="20"/>
        </w:rPr>
        <w:instrText xml:space="preserve">" </w:instrText>
      </w:r>
      <w:r w:rsidR="00965F19">
        <w:rPr>
          <w:rFonts w:cstheme="minorHAnsi"/>
          <w:color w:val="292929"/>
          <w:spacing w:val="-3"/>
          <w:sz w:val="20"/>
          <w:szCs w:val="20"/>
        </w:rPr>
        <w:fldChar w:fldCharType="separate"/>
      </w:r>
      <w:r w:rsidR="00965F19" w:rsidRPr="00B66602">
        <w:rPr>
          <w:rStyle w:val="Hyperlink"/>
          <w:rFonts w:cstheme="minorHAnsi"/>
          <w:spacing w:val="-3"/>
          <w:sz w:val="20"/>
          <w:szCs w:val="20"/>
        </w:rPr>
        <w:t>https://medium.com/in-medias-</w:t>
      </w:r>
      <w:r w:rsidR="00965F19" w:rsidRPr="00B66602">
        <w:rPr>
          <w:rStyle w:val="Hyperlink"/>
          <w:rFonts w:cstheme="minorHAnsi"/>
          <w:spacing w:val="-3"/>
          <w:sz w:val="20"/>
          <w:szCs w:val="20"/>
        </w:rPr>
        <w:t>r</w:t>
      </w:r>
      <w:r w:rsidR="00965F19" w:rsidRPr="00B66602">
        <w:rPr>
          <w:rStyle w:val="Hyperlink"/>
          <w:rFonts w:cstheme="minorHAnsi"/>
          <w:spacing w:val="-3"/>
          <w:sz w:val="20"/>
          <w:szCs w:val="20"/>
        </w:rPr>
        <w:t>es/theres-no-j-in-latin-your-holiness-5a331c3f7a06</w:t>
      </w:r>
      <w:r w:rsidR="00965F19">
        <w:rPr>
          <w:rFonts w:cstheme="minorHAnsi"/>
          <w:color w:val="292929"/>
          <w:spacing w:val="-3"/>
          <w:sz w:val="20"/>
          <w:szCs w:val="20"/>
        </w:rPr>
        <w:fldChar w:fldCharType="end"/>
      </w:r>
      <w:r w:rsidR="00965F19">
        <w:rPr>
          <w:rFonts w:cstheme="minorHAnsi"/>
          <w:color w:val="292929"/>
          <w:spacing w:val="-3"/>
          <w:sz w:val="20"/>
          <w:szCs w:val="20"/>
        </w:rPr>
        <w:t xml:space="preserve"> </w:t>
      </w:r>
      <w:r w:rsidR="00965F19">
        <w:rPr>
          <w:rFonts w:cstheme="minorHAnsi"/>
          <w:color w:val="292929"/>
          <w:spacing w:val="-3"/>
          <w:sz w:val="20"/>
          <w:szCs w:val="20"/>
        </w:rPr>
        <w:t>[accessed 16 January 2022]</w:t>
      </w:r>
    </w:p>
  </w:footnote>
  <w:footnote w:id="10">
    <w:p w14:paraId="2E9BB300" w14:textId="3A316CB4" w:rsidR="007C6058" w:rsidRDefault="007C6058" w:rsidP="00FF59CC">
      <w:pPr>
        <w:pStyle w:val="FootnoteText"/>
      </w:pPr>
      <w:r>
        <w:rPr>
          <w:rStyle w:val="FootnoteReference"/>
        </w:rPr>
        <w:footnoteRef/>
      </w:r>
      <w:r>
        <w:t xml:space="preserve"> Durham Cathedral Library</w:t>
      </w:r>
      <w:r w:rsidR="00FF59CC">
        <w:t xml:space="preserve">, </w:t>
      </w:r>
      <w:r>
        <w:rPr>
          <w:i/>
          <w:iCs/>
        </w:rPr>
        <w:t xml:space="preserve">The St Calais, or </w:t>
      </w:r>
      <w:proofErr w:type="spellStart"/>
      <w:r>
        <w:rPr>
          <w:i/>
          <w:iCs/>
        </w:rPr>
        <w:t>Carilef</w:t>
      </w:r>
      <w:proofErr w:type="spellEnd"/>
      <w:r>
        <w:rPr>
          <w:i/>
          <w:iCs/>
        </w:rPr>
        <w:t>, Bible: May Treasure of the Month</w:t>
      </w:r>
      <w:r>
        <w:t xml:space="preserve"> (2018</w:t>
      </w:r>
      <w:r w:rsidR="00CE0303">
        <w:t>)</w:t>
      </w:r>
    </w:p>
  </w:footnote>
  <w:footnote w:id="11">
    <w:p w14:paraId="262EC7F7" w14:textId="6545C11B" w:rsidR="007C6058" w:rsidRPr="00342DC4" w:rsidRDefault="007C6058" w:rsidP="007C605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E0303">
        <w:t>Ibid.</w:t>
      </w:r>
    </w:p>
  </w:footnote>
  <w:footnote w:id="12">
    <w:p w14:paraId="6BBA14B6" w14:textId="5266F5D0" w:rsidR="007C6058" w:rsidRDefault="007C6058" w:rsidP="007C6058">
      <w:pPr>
        <w:pStyle w:val="FootnoteText"/>
      </w:pPr>
      <w:r>
        <w:rPr>
          <w:rStyle w:val="FootnoteReference"/>
        </w:rPr>
        <w:footnoteRef/>
      </w:r>
      <w:r>
        <w:t xml:space="preserve"> Ibid.</w:t>
      </w:r>
    </w:p>
  </w:footnote>
  <w:footnote w:id="13">
    <w:p w14:paraId="02B4F8EC" w14:textId="7B81D55D" w:rsidR="00BD6B81" w:rsidRPr="001B36AB" w:rsidRDefault="00BD6B8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B36AB">
        <w:t xml:space="preserve">Michelle </w:t>
      </w:r>
      <w:r w:rsidR="00CE1005">
        <w:t>P</w:t>
      </w:r>
      <w:r w:rsidR="001B36AB">
        <w:t>. Brown</w:t>
      </w:r>
      <w:r w:rsidR="00CE1005">
        <w:t>,</w:t>
      </w:r>
      <w:r w:rsidR="001B36AB">
        <w:t xml:space="preserve"> </w:t>
      </w:r>
      <w:r w:rsidR="001B36AB">
        <w:rPr>
          <w:i/>
          <w:iCs/>
        </w:rPr>
        <w:t>A guide to western historical scripts from antiquity to 1600</w:t>
      </w:r>
      <w:r w:rsidR="001B36AB">
        <w:t xml:space="preserve"> (London, 1990) p.66</w:t>
      </w:r>
    </w:p>
  </w:footnote>
  <w:footnote w:id="14">
    <w:p w14:paraId="51EECEE7" w14:textId="1BCF1AE6" w:rsidR="004B727D" w:rsidRDefault="004B727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F37B85">
        <w:rPr>
          <w:rFonts w:cstheme="minorHAnsi"/>
          <w:color w:val="000000"/>
        </w:rPr>
        <w:t xml:space="preserve">Durham Cathedral Library MS. A.II.4 - </w:t>
      </w:r>
      <w:r w:rsidRPr="00F37B85">
        <w:rPr>
          <w:rFonts w:cstheme="minorHAnsi"/>
          <w:i/>
          <w:iCs/>
          <w:color w:val="000000"/>
        </w:rPr>
        <w:t>Bible of William of St Calais</w:t>
      </w:r>
    </w:p>
  </w:footnote>
  <w:footnote w:id="15">
    <w:p w14:paraId="396647E4" w14:textId="182DDB3A" w:rsidR="007C6058" w:rsidRPr="007275D0" w:rsidRDefault="001D7728" w:rsidP="007C6058">
      <w:pPr>
        <w:pStyle w:val="FootnoteText"/>
      </w:pPr>
      <w:r>
        <w:rPr>
          <w:vertAlign w:val="superscript"/>
        </w:rPr>
        <w:t>1</w:t>
      </w:r>
      <w:r w:rsidR="00B63542">
        <w:rPr>
          <w:vertAlign w:val="superscript"/>
        </w:rPr>
        <w:t>4</w:t>
      </w:r>
      <w:r w:rsidR="007C6058">
        <w:t xml:space="preserve"> </w:t>
      </w:r>
      <w:r w:rsidR="00AD65BD">
        <w:t>Adriano</w:t>
      </w:r>
      <w:r w:rsidR="007C6058">
        <w:t xml:space="preserve"> Cappelli</w:t>
      </w:r>
      <w:r w:rsidR="003E7470">
        <w:t>,</w:t>
      </w:r>
      <w:r w:rsidR="00B55EC9">
        <w:t xml:space="preserve"> </w:t>
      </w:r>
      <w:r w:rsidR="00B55EC9" w:rsidRPr="007275D0">
        <w:rPr>
          <w:i/>
          <w:iCs/>
        </w:rPr>
        <w:t xml:space="preserve">Lexicon </w:t>
      </w:r>
      <w:proofErr w:type="spellStart"/>
      <w:proofErr w:type="gramStart"/>
      <w:r w:rsidR="00B55EC9" w:rsidRPr="007275D0">
        <w:rPr>
          <w:i/>
          <w:iCs/>
        </w:rPr>
        <w:t>abbreviaturarum</w:t>
      </w:r>
      <w:proofErr w:type="spellEnd"/>
      <w:r w:rsidR="00B55EC9" w:rsidRPr="007275D0">
        <w:rPr>
          <w:i/>
          <w:iCs/>
        </w:rPr>
        <w:t xml:space="preserve"> :</w:t>
      </w:r>
      <w:proofErr w:type="gramEnd"/>
      <w:r w:rsidR="00B55EC9" w:rsidRPr="007275D0">
        <w:rPr>
          <w:i/>
          <w:iCs/>
        </w:rPr>
        <w:t xml:space="preserve"> </w:t>
      </w:r>
      <w:proofErr w:type="spellStart"/>
      <w:r w:rsidR="00B55EC9" w:rsidRPr="007275D0">
        <w:rPr>
          <w:i/>
          <w:iCs/>
        </w:rPr>
        <w:t>Dizionario</w:t>
      </w:r>
      <w:proofErr w:type="spellEnd"/>
      <w:r w:rsidR="00B55EC9" w:rsidRPr="007275D0">
        <w:rPr>
          <w:i/>
          <w:iCs/>
        </w:rPr>
        <w:t xml:space="preserve"> di abbreviature </w:t>
      </w:r>
      <w:proofErr w:type="spellStart"/>
      <w:r w:rsidR="00B55EC9" w:rsidRPr="007275D0">
        <w:rPr>
          <w:i/>
          <w:iCs/>
        </w:rPr>
        <w:t>litine</w:t>
      </w:r>
      <w:proofErr w:type="spellEnd"/>
      <w:r w:rsidR="00B55EC9" w:rsidRPr="007275D0">
        <w:rPr>
          <w:i/>
          <w:iCs/>
        </w:rPr>
        <w:t xml:space="preserve"> ed </w:t>
      </w:r>
      <w:proofErr w:type="spellStart"/>
      <w:r w:rsidR="00B55EC9" w:rsidRPr="007275D0">
        <w:rPr>
          <w:i/>
          <w:iCs/>
        </w:rPr>
        <w:t>italiane</w:t>
      </w:r>
      <w:proofErr w:type="spellEnd"/>
      <w:r w:rsidR="00B55EC9" w:rsidRPr="007275D0">
        <w:rPr>
          <w:i/>
          <w:iCs/>
        </w:rPr>
        <w:t xml:space="preserve"> </w:t>
      </w:r>
      <w:proofErr w:type="spellStart"/>
      <w:r w:rsidR="00B55EC9" w:rsidRPr="007275D0">
        <w:rPr>
          <w:i/>
          <w:iCs/>
        </w:rPr>
        <w:t>usate</w:t>
      </w:r>
      <w:proofErr w:type="spellEnd"/>
      <w:r w:rsidR="00B55EC9" w:rsidRPr="007275D0">
        <w:rPr>
          <w:i/>
          <w:iCs/>
        </w:rPr>
        <w:t xml:space="preserve"> </w:t>
      </w:r>
      <w:proofErr w:type="spellStart"/>
      <w:r w:rsidR="00B55EC9" w:rsidRPr="007275D0">
        <w:rPr>
          <w:i/>
          <w:iCs/>
        </w:rPr>
        <w:t>nella</w:t>
      </w:r>
      <w:proofErr w:type="spellEnd"/>
      <w:r w:rsidR="00B55EC9" w:rsidRPr="007275D0">
        <w:rPr>
          <w:i/>
          <w:iCs/>
        </w:rPr>
        <w:t xml:space="preserve"> carte e </w:t>
      </w:r>
      <w:proofErr w:type="spellStart"/>
      <w:r w:rsidR="00B55EC9" w:rsidRPr="007275D0">
        <w:rPr>
          <w:i/>
          <w:iCs/>
        </w:rPr>
        <w:t>codici</w:t>
      </w:r>
      <w:proofErr w:type="spellEnd"/>
      <w:r w:rsidR="00B55EC9" w:rsidRPr="007275D0">
        <w:rPr>
          <w:i/>
          <w:iCs/>
        </w:rPr>
        <w:t xml:space="preserve"> </w:t>
      </w:r>
      <w:proofErr w:type="spellStart"/>
      <w:r w:rsidR="00B55EC9" w:rsidRPr="007275D0">
        <w:rPr>
          <w:i/>
          <w:iCs/>
        </w:rPr>
        <w:t>sprcialmente</w:t>
      </w:r>
      <w:proofErr w:type="spellEnd"/>
      <w:r w:rsidR="00B55EC9" w:rsidRPr="007275D0">
        <w:rPr>
          <w:i/>
          <w:iCs/>
        </w:rPr>
        <w:t xml:space="preserve"> del medio-evo, </w:t>
      </w:r>
      <w:proofErr w:type="spellStart"/>
      <w:r w:rsidR="00B55EC9" w:rsidRPr="007275D0">
        <w:rPr>
          <w:i/>
          <w:iCs/>
        </w:rPr>
        <w:t>ripodate</w:t>
      </w:r>
      <w:proofErr w:type="spellEnd"/>
      <w:r w:rsidR="00B55EC9" w:rsidRPr="007275D0">
        <w:rPr>
          <w:i/>
          <w:iCs/>
        </w:rPr>
        <w:t xml:space="preserve"> con </w:t>
      </w:r>
      <w:proofErr w:type="spellStart"/>
      <w:r w:rsidR="00B55EC9" w:rsidRPr="007275D0">
        <w:rPr>
          <w:i/>
          <w:iCs/>
        </w:rPr>
        <w:t>oltre</w:t>
      </w:r>
      <w:proofErr w:type="spellEnd"/>
      <w:r w:rsidR="00B55EC9" w:rsidRPr="007275D0">
        <w:rPr>
          <w:i/>
          <w:iCs/>
        </w:rPr>
        <w:t xml:space="preserve"> 14000 </w:t>
      </w:r>
      <w:proofErr w:type="spellStart"/>
      <w:r w:rsidR="00B55EC9" w:rsidRPr="007275D0">
        <w:rPr>
          <w:i/>
          <w:iCs/>
        </w:rPr>
        <w:t>segni</w:t>
      </w:r>
      <w:proofErr w:type="spellEnd"/>
      <w:r w:rsidR="00B55EC9" w:rsidRPr="007275D0">
        <w:rPr>
          <w:i/>
          <w:iCs/>
        </w:rPr>
        <w:t xml:space="preserve"> </w:t>
      </w:r>
      <w:proofErr w:type="spellStart"/>
      <w:r w:rsidR="00B55EC9" w:rsidRPr="007275D0">
        <w:rPr>
          <w:i/>
          <w:iCs/>
        </w:rPr>
        <w:t>incisi</w:t>
      </w:r>
      <w:proofErr w:type="spellEnd"/>
      <w:r w:rsidR="00B55EC9" w:rsidRPr="007275D0">
        <w:rPr>
          <w:i/>
          <w:iCs/>
        </w:rPr>
        <w:t xml:space="preserve"> con </w:t>
      </w:r>
      <w:proofErr w:type="spellStart"/>
      <w:r w:rsidR="00B55EC9" w:rsidRPr="007275D0">
        <w:rPr>
          <w:i/>
          <w:iCs/>
        </w:rPr>
        <w:t>l'aggiunta</w:t>
      </w:r>
      <w:proofErr w:type="spellEnd"/>
      <w:r w:rsidR="00B55EC9" w:rsidRPr="007275D0">
        <w:rPr>
          <w:i/>
          <w:iCs/>
        </w:rPr>
        <w:t xml:space="preserve"> di uno studio </w:t>
      </w:r>
      <w:proofErr w:type="spellStart"/>
      <w:r w:rsidR="00B55EC9" w:rsidRPr="007275D0">
        <w:rPr>
          <w:i/>
          <w:iCs/>
        </w:rPr>
        <w:t>sulla</w:t>
      </w:r>
      <w:proofErr w:type="spellEnd"/>
      <w:r w:rsidR="00B55EC9" w:rsidRPr="007275D0">
        <w:rPr>
          <w:i/>
          <w:iCs/>
        </w:rPr>
        <w:t xml:space="preserve"> </w:t>
      </w:r>
      <w:proofErr w:type="spellStart"/>
      <w:r w:rsidR="00B55EC9" w:rsidRPr="007275D0">
        <w:rPr>
          <w:i/>
          <w:iCs/>
        </w:rPr>
        <w:t>brachigrafia</w:t>
      </w:r>
      <w:proofErr w:type="spellEnd"/>
      <w:r w:rsidR="00B55EC9" w:rsidRPr="007275D0">
        <w:rPr>
          <w:i/>
          <w:iCs/>
        </w:rPr>
        <w:t xml:space="preserve"> </w:t>
      </w:r>
      <w:proofErr w:type="spellStart"/>
      <w:r w:rsidR="00B55EC9" w:rsidRPr="007275D0">
        <w:rPr>
          <w:i/>
          <w:iCs/>
        </w:rPr>
        <w:t>medioevale</w:t>
      </w:r>
      <w:proofErr w:type="spellEnd"/>
      <w:r w:rsidR="00B55EC9" w:rsidRPr="007275D0">
        <w:rPr>
          <w:i/>
          <w:iCs/>
        </w:rPr>
        <w:t xml:space="preserve">, un </w:t>
      </w:r>
      <w:proofErr w:type="spellStart"/>
      <w:r w:rsidR="00B55EC9" w:rsidRPr="007275D0">
        <w:rPr>
          <w:i/>
          <w:iCs/>
        </w:rPr>
        <w:t>pronturio</w:t>
      </w:r>
      <w:proofErr w:type="spellEnd"/>
      <w:r w:rsidR="00B55EC9" w:rsidRPr="007275D0">
        <w:rPr>
          <w:i/>
          <w:iCs/>
        </w:rPr>
        <w:t xml:space="preserve"> di </w:t>
      </w:r>
      <w:proofErr w:type="spellStart"/>
      <w:r w:rsidR="00B55EC9" w:rsidRPr="007275D0">
        <w:rPr>
          <w:i/>
          <w:iCs/>
        </w:rPr>
        <w:t>sigle</w:t>
      </w:r>
      <w:proofErr w:type="spellEnd"/>
      <w:r w:rsidR="00B55EC9" w:rsidRPr="007275D0">
        <w:rPr>
          <w:i/>
          <w:iCs/>
        </w:rPr>
        <w:t xml:space="preserve"> </w:t>
      </w:r>
      <w:proofErr w:type="spellStart"/>
      <w:r w:rsidR="00B55EC9" w:rsidRPr="007275D0">
        <w:rPr>
          <w:i/>
          <w:iCs/>
        </w:rPr>
        <w:t>epigrafiche</w:t>
      </w:r>
      <w:proofErr w:type="spellEnd"/>
      <w:r w:rsidR="00B55EC9" w:rsidRPr="007275D0">
        <w:rPr>
          <w:i/>
          <w:iCs/>
        </w:rPr>
        <w:t xml:space="preserve">, </w:t>
      </w:r>
      <w:proofErr w:type="spellStart"/>
      <w:r w:rsidR="00B55EC9" w:rsidRPr="007275D0">
        <w:rPr>
          <w:i/>
          <w:iCs/>
        </w:rPr>
        <w:t>l'antica</w:t>
      </w:r>
      <w:proofErr w:type="spellEnd"/>
      <w:r w:rsidR="00B55EC9" w:rsidRPr="007275D0">
        <w:rPr>
          <w:i/>
          <w:iCs/>
        </w:rPr>
        <w:t xml:space="preserve"> </w:t>
      </w:r>
      <w:proofErr w:type="spellStart"/>
      <w:r w:rsidR="00B55EC9" w:rsidRPr="007275D0">
        <w:rPr>
          <w:i/>
          <w:iCs/>
        </w:rPr>
        <w:t>nueraz</w:t>
      </w:r>
      <w:proofErr w:type="spellEnd"/>
      <w:r w:rsidR="00B55EC9" w:rsidRPr="007275D0">
        <w:rPr>
          <w:i/>
          <w:iCs/>
        </w:rPr>
        <w:t xml:space="preserve">. </w:t>
      </w:r>
      <w:proofErr w:type="spellStart"/>
      <w:r w:rsidR="00B55EC9" w:rsidRPr="007275D0">
        <w:rPr>
          <w:i/>
          <w:iCs/>
        </w:rPr>
        <w:t>romana</w:t>
      </w:r>
      <w:proofErr w:type="spellEnd"/>
      <w:r w:rsidR="00B55EC9" w:rsidRPr="007275D0">
        <w:rPr>
          <w:i/>
          <w:iCs/>
        </w:rPr>
        <w:t xml:space="preserve"> ed </w:t>
      </w:r>
      <w:proofErr w:type="spellStart"/>
      <w:r w:rsidR="00B55EC9" w:rsidRPr="007275D0">
        <w:rPr>
          <w:i/>
          <w:iCs/>
        </w:rPr>
        <w:t>arbica</w:t>
      </w:r>
      <w:proofErr w:type="spellEnd"/>
      <w:r w:rsidR="00B55EC9" w:rsidRPr="007275D0">
        <w:rPr>
          <w:i/>
          <w:iCs/>
        </w:rPr>
        <w:t xml:space="preserve"> ed </w:t>
      </w:r>
      <w:proofErr w:type="spellStart"/>
      <w:r w:rsidR="00B55EC9" w:rsidRPr="007275D0">
        <w:rPr>
          <w:i/>
          <w:iCs/>
        </w:rPr>
        <w:t>i</w:t>
      </w:r>
      <w:proofErr w:type="spellEnd"/>
      <w:r w:rsidR="00B55EC9" w:rsidRPr="007275D0">
        <w:rPr>
          <w:i/>
          <w:iCs/>
        </w:rPr>
        <w:t xml:space="preserve"> </w:t>
      </w:r>
      <w:proofErr w:type="spellStart"/>
      <w:r w:rsidR="00B55EC9" w:rsidRPr="007275D0">
        <w:rPr>
          <w:i/>
          <w:iCs/>
        </w:rPr>
        <w:t>segni</w:t>
      </w:r>
      <w:proofErr w:type="spellEnd"/>
      <w:r w:rsidR="00B55EC9" w:rsidRPr="007275D0">
        <w:rPr>
          <w:i/>
          <w:iCs/>
        </w:rPr>
        <w:t xml:space="preserve"> </w:t>
      </w:r>
      <w:proofErr w:type="spellStart"/>
      <w:r w:rsidR="00B55EC9" w:rsidRPr="007275D0">
        <w:rPr>
          <w:i/>
          <w:iCs/>
        </w:rPr>
        <w:t>indicanti</w:t>
      </w:r>
      <w:proofErr w:type="spellEnd"/>
      <w:r w:rsidR="00B55EC9" w:rsidRPr="007275D0">
        <w:rPr>
          <w:i/>
          <w:iCs/>
        </w:rPr>
        <w:t xml:space="preserve"> </w:t>
      </w:r>
      <w:proofErr w:type="spellStart"/>
      <w:r w:rsidR="00B55EC9" w:rsidRPr="007275D0">
        <w:rPr>
          <w:i/>
          <w:iCs/>
        </w:rPr>
        <w:t>manete</w:t>
      </w:r>
      <w:proofErr w:type="spellEnd"/>
      <w:r w:rsidR="00B55EC9" w:rsidRPr="007275D0">
        <w:rPr>
          <w:i/>
          <w:iCs/>
        </w:rPr>
        <w:t xml:space="preserve"> </w:t>
      </w:r>
      <w:proofErr w:type="spellStart"/>
      <w:r w:rsidR="00B55EC9" w:rsidRPr="007275D0">
        <w:rPr>
          <w:i/>
          <w:iCs/>
        </w:rPr>
        <w:t>pesi</w:t>
      </w:r>
      <w:proofErr w:type="spellEnd"/>
      <w:r w:rsidR="00B55EC9" w:rsidRPr="007275D0">
        <w:rPr>
          <w:i/>
          <w:iCs/>
        </w:rPr>
        <w:t xml:space="preserve">, </w:t>
      </w:r>
      <w:proofErr w:type="spellStart"/>
      <w:r w:rsidR="00B55EC9" w:rsidRPr="007275D0">
        <w:rPr>
          <w:i/>
          <w:iCs/>
        </w:rPr>
        <w:t>misure</w:t>
      </w:r>
      <w:proofErr w:type="spellEnd"/>
      <w:r w:rsidR="00B55EC9" w:rsidRPr="007275D0">
        <w:rPr>
          <w:i/>
          <w:iCs/>
        </w:rPr>
        <w:t>, etc.</w:t>
      </w:r>
      <w:r w:rsidR="00B55EC9">
        <w:t xml:space="preserve"> (</w:t>
      </w:r>
      <w:proofErr w:type="gramStart"/>
      <w:r w:rsidR="00B55EC9" w:rsidRPr="007275D0">
        <w:t>Milano :</w:t>
      </w:r>
      <w:proofErr w:type="gramEnd"/>
      <w:r w:rsidR="00B55EC9" w:rsidRPr="007275D0">
        <w:t xml:space="preserve">U. </w:t>
      </w:r>
      <w:proofErr w:type="spellStart"/>
      <w:r w:rsidR="00B55EC9" w:rsidRPr="007275D0">
        <w:t>Hoepli</w:t>
      </w:r>
      <w:proofErr w:type="spellEnd"/>
      <w:r w:rsidR="00B55EC9">
        <w:t>, 1912)</w:t>
      </w:r>
    </w:p>
  </w:footnote>
  <w:footnote w:id="16">
    <w:p w14:paraId="23E0C5DB" w14:textId="28D9E2D9" w:rsidR="007C6058" w:rsidRDefault="007C6058" w:rsidP="007C6058">
      <w:pPr>
        <w:pStyle w:val="FootnoteText"/>
      </w:pPr>
      <w:r>
        <w:rPr>
          <w:rStyle w:val="FootnoteReference"/>
        </w:rPr>
        <w:footnoteRef/>
      </w:r>
      <w:r w:rsidR="00A034C2">
        <w:t xml:space="preserve"> </w:t>
      </w:r>
      <w:r w:rsidR="00A034C2" w:rsidRPr="00A034C2">
        <w:rPr>
          <w:i/>
          <w:iCs/>
        </w:rPr>
        <w:t xml:space="preserve">The Sacred </w:t>
      </w:r>
      <w:proofErr w:type="gramStart"/>
      <w:r w:rsidR="00A034C2" w:rsidRPr="00A034C2">
        <w:rPr>
          <w:i/>
          <w:iCs/>
        </w:rPr>
        <w:t>Bible :</w:t>
      </w:r>
      <w:proofErr w:type="gramEnd"/>
      <w:r w:rsidR="00A034C2" w:rsidRPr="00A034C2">
        <w:rPr>
          <w:i/>
          <w:iCs/>
        </w:rPr>
        <w:t xml:space="preserve"> The Gospel of John</w:t>
      </w:r>
      <w:r w:rsidR="00A034C2">
        <w:t xml:space="preserve"> </w:t>
      </w:r>
      <w:r>
        <w:t xml:space="preserve"> </w:t>
      </w:r>
      <w:hyperlink r:id="rId4" w:history="1">
        <w:r w:rsidR="00A034C2" w:rsidRPr="00B66602">
          <w:rPr>
            <w:rStyle w:val="Hyperlink"/>
          </w:rPr>
          <w:t>http://www.sacredbible.org/studybible/NT-04_John.htm</w:t>
        </w:r>
      </w:hyperlink>
      <w:r w:rsidR="00A034C2">
        <w:t xml:space="preserve"> [accessed 16 January 2022]</w:t>
      </w:r>
    </w:p>
  </w:footnote>
  <w:footnote w:id="17">
    <w:p w14:paraId="011315BD" w14:textId="2FB2A28F" w:rsidR="007C6058" w:rsidRDefault="007C6058" w:rsidP="007C605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D65BD">
        <w:t>Adriano</w:t>
      </w:r>
      <w:r>
        <w:t xml:space="preserve"> Cappelli</w:t>
      </w:r>
    </w:p>
  </w:footnote>
  <w:footnote w:id="18">
    <w:p w14:paraId="15B75AD3" w14:textId="0BB2717D" w:rsidR="001D7728" w:rsidRDefault="001D7728">
      <w:pPr>
        <w:pStyle w:val="FootnoteText"/>
      </w:pPr>
      <w:r>
        <w:rPr>
          <w:rStyle w:val="FootnoteReference"/>
        </w:rPr>
        <w:footnoteRef/>
      </w:r>
      <w:r>
        <w:t xml:space="preserve"> Ibid.</w:t>
      </w:r>
      <w:r w:rsidR="00F62003">
        <w:t>,</w:t>
      </w:r>
      <w:r>
        <w:t xml:space="preserve"> p.382</w:t>
      </w:r>
    </w:p>
  </w:footnote>
  <w:footnote w:id="19">
    <w:p w14:paraId="5435A975" w14:textId="7DB7024F" w:rsidR="007C6058" w:rsidRDefault="007C6058" w:rsidP="007C6058">
      <w:pPr>
        <w:pStyle w:val="FootnoteText"/>
      </w:pPr>
      <w:r>
        <w:rPr>
          <w:rStyle w:val="FootnoteReference"/>
        </w:rPr>
        <w:footnoteRef/>
      </w:r>
      <w:r w:rsidR="00250E22" w:rsidRPr="00C20C50">
        <w:rPr>
          <w:rFonts w:cstheme="minorHAnsi"/>
          <w:color w:val="000000"/>
        </w:rPr>
        <w:t xml:space="preserve">Durham Cathedral Library MS. A.II.4 - </w:t>
      </w:r>
      <w:r w:rsidR="00250E22" w:rsidRPr="00C20C50">
        <w:rPr>
          <w:rFonts w:cstheme="minorHAnsi"/>
          <w:i/>
          <w:iCs/>
          <w:color w:val="000000"/>
        </w:rPr>
        <w:t>Bible of William of St Calais</w:t>
      </w:r>
      <w:r>
        <w:t xml:space="preserve"> </w:t>
      </w:r>
    </w:p>
  </w:footnote>
  <w:footnote w:id="20">
    <w:p w14:paraId="29B2D761" w14:textId="7F6B1479" w:rsidR="007C6058" w:rsidRDefault="007C6058" w:rsidP="007C605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D65BD">
        <w:t>Adriano</w:t>
      </w:r>
      <w:r w:rsidR="000C41D4">
        <w:t xml:space="preserve"> Cappelli</w:t>
      </w:r>
    </w:p>
  </w:footnote>
  <w:footnote w:id="21">
    <w:p w14:paraId="4CFD7C6E" w14:textId="029DCC21" w:rsidR="007C6058" w:rsidRDefault="007C6058" w:rsidP="007C605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E34C38">
        <w:t>Ibid.</w:t>
      </w:r>
    </w:p>
  </w:footnote>
  <w:footnote w:id="22">
    <w:p w14:paraId="253A87DC" w14:textId="1D1006B1" w:rsidR="00241BF3" w:rsidRDefault="00241BF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20C50">
        <w:rPr>
          <w:rFonts w:cstheme="minorHAnsi"/>
          <w:color w:val="000000"/>
        </w:rPr>
        <w:t xml:space="preserve">Durham Cathedral Library MS. A.II.4 - </w:t>
      </w:r>
      <w:r w:rsidRPr="00C20C50">
        <w:rPr>
          <w:rFonts w:cstheme="minorHAnsi"/>
          <w:i/>
          <w:iCs/>
          <w:color w:val="000000"/>
        </w:rPr>
        <w:t>Bible of William of St Calais</w:t>
      </w:r>
    </w:p>
  </w:footnote>
  <w:footnote w:id="23">
    <w:p w14:paraId="339B59C9" w14:textId="4B985297" w:rsidR="007C6058" w:rsidRDefault="007C6058" w:rsidP="007C605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AD65BD">
        <w:t>Adriano</w:t>
      </w:r>
      <w:r w:rsidR="005263DF">
        <w:t xml:space="preserve"> Cappelli</w:t>
      </w:r>
      <w:r w:rsidR="009A6766">
        <w:t>,</w:t>
      </w:r>
      <w:r w:rsidR="005263DF">
        <w:t xml:space="preserve"> p.271</w:t>
      </w:r>
    </w:p>
  </w:footnote>
  <w:footnote w:id="24">
    <w:p w14:paraId="04AA9769" w14:textId="57B88FF7" w:rsidR="00BB3AA0" w:rsidRDefault="00BB3AA0">
      <w:pPr>
        <w:pStyle w:val="FootnoteText"/>
      </w:pPr>
      <w:r>
        <w:rPr>
          <w:rStyle w:val="FootnoteReference"/>
        </w:rPr>
        <w:footnoteRef/>
      </w:r>
      <w:r>
        <w:t xml:space="preserve"> Ibid.</w:t>
      </w:r>
      <w:r w:rsidR="00F62003">
        <w:t>,</w:t>
      </w:r>
      <w:r>
        <w:t xml:space="preserve"> p.187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178533880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683BFA3D" w14:textId="5DFF3849" w:rsidR="008E3A3A" w:rsidRDefault="008E3A3A" w:rsidP="00F3433D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600D019" w14:textId="77777777" w:rsidR="008E3A3A" w:rsidRDefault="008E3A3A" w:rsidP="008E3A3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310387230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0E5D698C" w14:textId="5CB08F6C" w:rsidR="008E3A3A" w:rsidRDefault="008E3A3A" w:rsidP="00F3433D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060F2725" w14:textId="77777777" w:rsidR="008E3A3A" w:rsidRDefault="008E3A3A" w:rsidP="008E3A3A">
    <w:pPr>
      <w:pStyle w:val="Header"/>
      <w:ind w:right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6058"/>
    <w:rsid w:val="00022E2D"/>
    <w:rsid w:val="000677D7"/>
    <w:rsid w:val="00075DE7"/>
    <w:rsid w:val="000921DD"/>
    <w:rsid w:val="000924A6"/>
    <w:rsid w:val="000B7867"/>
    <w:rsid w:val="000C381D"/>
    <w:rsid w:val="000C41D4"/>
    <w:rsid w:val="000D4DBE"/>
    <w:rsid w:val="001253D2"/>
    <w:rsid w:val="00145751"/>
    <w:rsid w:val="00187BCB"/>
    <w:rsid w:val="001B36AB"/>
    <w:rsid w:val="001B72AD"/>
    <w:rsid w:val="001D7728"/>
    <w:rsid w:val="002050F4"/>
    <w:rsid w:val="002349DD"/>
    <w:rsid w:val="00241BF3"/>
    <w:rsid w:val="00250E22"/>
    <w:rsid w:val="002618C1"/>
    <w:rsid w:val="002963EC"/>
    <w:rsid w:val="002C1506"/>
    <w:rsid w:val="00302F61"/>
    <w:rsid w:val="00333F49"/>
    <w:rsid w:val="00351EC8"/>
    <w:rsid w:val="003C300B"/>
    <w:rsid w:val="003D25A9"/>
    <w:rsid w:val="003E7470"/>
    <w:rsid w:val="0040040A"/>
    <w:rsid w:val="00417FF0"/>
    <w:rsid w:val="004B727D"/>
    <w:rsid w:val="004E4001"/>
    <w:rsid w:val="005263DF"/>
    <w:rsid w:val="0056556D"/>
    <w:rsid w:val="00573048"/>
    <w:rsid w:val="00590393"/>
    <w:rsid w:val="005E1573"/>
    <w:rsid w:val="00610EFC"/>
    <w:rsid w:val="00613FE4"/>
    <w:rsid w:val="006977B3"/>
    <w:rsid w:val="006A5C9A"/>
    <w:rsid w:val="006A5D9B"/>
    <w:rsid w:val="006C0DC5"/>
    <w:rsid w:val="006D59C2"/>
    <w:rsid w:val="0075149C"/>
    <w:rsid w:val="00755518"/>
    <w:rsid w:val="007668B9"/>
    <w:rsid w:val="007B0A8F"/>
    <w:rsid w:val="007B670F"/>
    <w:rsid w:val="007C6001"/>
    <w:rsid w:val="007C6058"/>
    <w:rsid w:val="00815953"/>
    <w:rsid w:val="00836F8C"/>
    <w:rsid w:val="008574B9"/>
    <w:rsid w:val="008E3A3A"/>
    <w:rsid w:val="009348E1"/>
    <w:rsid w:val="00965F19"/>
    <w:rsid w:val="00967901"/>
    <w:rsid w:val="009A6766"/>
    <w:rsid w:val="009A7838"/>
    <w:rsid w:val="009F72F4"/>
    <w:rsid w:val="00A034C2"/>
    <w:rsid w:val="00A0636E"/>
    <w:rsid w:val="00A3727E"/>
    <w:rsid w:val="00AA5F5D"/>
    <w:rsid w:val="00AC1371"/>
    <w:rsid w:val="00AD65BD"/>
    <w:rsid w:val="00AE5790"/>
    <w:rsid w:val="00B55EC9"/>
    <w:rsid w:val="00B63542"/>
    <w:rsid w:val="00B66978"/>
    <w:rsid w:val="00B961AB"/>
    <w:rsid w:val="00BA4D7A"/>
    <w:rsid w:val="00BB3AA0"/>
    <w:rsid w:val="00BD517C"/>
    <w:rsid w:val="00BD5384"/>
    <w:rsid w:val="00BD6B81"/>
    <w:rsid w:val="00BE4AFC"/>
    <w:rsid w:val="00C31496"/>
    <w:rsid w:val="00C36D3F"/>
    <w:rsid w:val="00C521F3"/>
    <w:rsid w:val="00C6128D"/>
    <w:rsid w:val="00C700B2"/>
    <w:rsid w:val="00C71662"/>
    <w:rsid w:val="00C8182A"/>
    <w:rsid w:val="00CA6097"/>
    <w:rsid w:val="00CE0303"/>
    <w:rsid w:val="00CE1005"/>
    <w:rsid w:val="00D131B2"/>
    <w:rsid w:val="00D220A9"/>
    <w:rsid w:val="00D341D5"/>
    <w:rsid w:val="00D35170"/>
    <w:rsid w:val="00D47832"/>
    <w:rsid w:val="00E34C38"/>
    <w:rsid w:val="00E7011C"/>
    <w:rsid w:val="00F2156D"/>
    <w:rsid w:val="00F278CE"/>
    <w:rsid w:val="00F3433D"/>
    <w:rsid w:val="00F37B85"/>
    <w:rsid w:val="00F62003"/>
    <w:rsid w:val="00FB7395"/>
    <w:rsid w:val="00FF5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E57316E"/>
  <w15:chartTrackingRefBased/>
  <w15:docId w15:val="{9C859572-F03D-C941-9F9F-2CB544963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1662"/>
  </w:style>
  <w:style w:type="paragraph" w:styleId="Heading1">
    <w:name w:val="heading 1"/>
    <w:basedOn w:val="Normal"/>
    <w:next w:val="Normal"/>
    <w:link w:val="Heading1Char"/>
    <w:uiPriority w:val="9"/>
    <w:qFormat/>
    <w:rsid w:val="00D220A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uiPriority w:val="9"/>
    <w:qFormat/>
    <w:rsid w:val="007C6058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7C6058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FootnoteText">
    <w:name w:val="footnote text"/>
    <w:basedOn w:val="Normal"/>
    <w:link w:val="FootnoteTextChar"/>
    <w:uiPriority w:val="99"/>
    <w:unhideWhenUsed/>
    <w:rsid w:val="007C6058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7C6058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C6058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7C6058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E3A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E3A3A"/>
  </w:style>
  <w:style w:type="character" w:styleId="PageNumber">
    <w:name w:val="page number"/>
    <w:basedOn w:val="DefaultParagraphFont"/>
    <w:uiPriority w:val="99"/>
    <w:semiHidden/>
    <w:unhideWhenUsed/>
    <w:rsid w:val="008E3A3A"/>
  </w:style>
  <w:style w:type="character" w:styleId="FollowedHyperlink">
    <w:name w:val="FollowedHyperlink"/>
    <w:basedOn w:val="DefaultParagraphFont"/>
    <w:uiPriority w:val="99"/>
    <w:semiHidden/>
    <w:unhideWhenUsed/>
    <w:rsid w:val="007B0A8F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D220A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pple-converted-space">
    <w:name w:val="apple-converted-space"/>
    <w:basedOn w:val="DefaultParagraphFont"/>
    <w:rsid w:val="00C31496"/>
  </w:style>
  <w:style w:type="character" w:styleId="UnresolvedMention">
    <w:name w:val="Unresolved Mention"/>
    <w:basedOn w:val="DefaultParagraphFont"/>
    <w:uiPriority w:val="99"/>
    <w:semiHidden/>
    <w:unhideWhenUsed/>
    <w:rsid w:val="00FF59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68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urhamcathedral.wordpress.com/2018/05/18/may-treasure-of-the-month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iiif.durham.ac.uk/index.html?manifest=t2mcz30ps641&amp;canvas=t2tf1881k89q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sacredbible.org/studybible/NT-04_John.htm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durhamcathedral.wordpress.com/2018/05/18/may-treasure-of-the-month/" TargetMode="External"/><Relationship Id="rId2" Type="http://schemas.openxmlformats.org/officeDocument/2006/relationships/hyperlink" Target="https://iiif.durham.ac.uk/index.html?manifest=t2mcz30ps641&amp;canvas=t2tf1881k89q" TargetMode="External"/><Relationship Id="rId1" Type="http://schemas.openxmlformats.org/officeDocument/2006/relationships/hyperlink" Target="https://www.durhampriory.ac.uk/mediawiki/index.php?title=Durham_Durham_Cathedral_MS_A.II.4&amp;oldid=2677" TargetMode="External"/><Relationship Id="rId4" Type="http://schemas.openxmlformats.org/officeDocument/2006/relationships/hyperlink" Target="http://www.sacredbible.org/studybible/NT-04_John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E7CE810-2F7F-ED49-84CC-0B798E35B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342</TotalTime>
  <Pages>9</Pages>
  <Words>1865</Words>
  <Characters>10634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Blackburn (2111668)</dc:creator>
  <cp:keywords/>
  <dc:description/>
  <cp:lastModifiedBy>Sarah Blackburn (2111668)</cp:lastModifiedBy>
  <cp:revision>75</cp:revision>
  <cp:lastPrinted>2022-01-16T10:32:00Z</cp:lastPrinted>
  <dcterms:created xsi:type="dcterms:W3CDTF">2022-01-15T15:39:00Z</dcterms:created>
  <dcterms:modified xsi:type="dcterms:W3CDTF">2022-01-16T17:40:00Z</dcterms:modified>
</cp:coreProperties>
</file>