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37DCDD" w14:textId="77777777" w:rsidR="008A6EDF" w:rsidRPr="008A6EDF" w:rsidRDefault="008A6EDF" w:rsidP="008A6EDF">
      <w:pPr>
        <w:spacing w:after="132" w:line="276" w:lineRule="auto"/>
        <w:ind w:left="2"/>
      </w:pPr>
      <w:r w:rsidRPr="008A6EDF">
        <w:rPr>
          <w:noProof/>
        </w:rPr>
        <w:drawing>
          <wp:inline distT="0" distB="0" distL="0" distR="0" wp14:anchorId="4E8C982F" wp14:editId="02B71F51">
            <wp:extent cx="2209800" cy="746760"/>
            <wp:effectExtent l="0" t="0" r="0" b="0"/>
            <wp:docPr id="127995894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209800" cy="746760"/>
                    </a:xfrm>
                    <a:prstGeom prst="rect">
                      <a:avLst/>
                    </a:prstGeom>
                    <a:noFill/>
                    <a:ln>
                      <a:noFill/>
                    </a:ln>
                  </pic:spPr>
                </pic:pic>
              </a:graphicData>
            </a:graphic>
          </wp:inline>
        </w:drawing>
      </w:r>
      <w:r w:rsidRPr="008A6EDF">
        <w:rPr>
          <w:rFonts w:ascii="Arial" w:eastAsia="Arial" w:hAnsi="Arial" w:cs="Arial"/>
        </w:rPr>
        <w:t xml:space="preserve"> </w:t>
      </w:r>
    </w:p>
    <w:p w14:paraId="3C20C661" w14:textId="77777777" w:rsidR="008A6EDF" w:rsidRPr="008A6EDF" w:rsidRDefault="008A6EDF" w:rsidP="008A6EDF">
      <w:pPr>
        <w:spacing w:after="337" w:line="276" w:lineRule="auto"/>
      </w:pPr>
      <w:r w:rsidRPr="008A6EDF">
        <w:rPr>
          <w:rFonts w:ascii="Arial" w:eastAsia="Arial" w:hAnsi="Arial" w:cs="Arial"/>
        </w:rPr>
        <w:t xml:space="preserve"> </w:t>
      </w:r>
    </w:p>
    <w:p w14:paraId="506744A3" w14:textId="77777777" w:rsidR="008A6EDF" w:rsidRPr="008A6EDF" w:rsidRDefault="008A6EDF" w:rsidP="008A6EDF">
      <w:pPr>
        <w:spacing w:after="203" w:line="276" w:lineRule="auto"/>
        <w:ind w:left="40" w:right="2" w:hanging="10"/>
        <w:jc w:val="center"/>
      </w:pPr>
      <w:r w:rsidRPr="008A6EDF">
        <w:rPr>
          <w:b/>
          <w:sz w:val="40"/>
        </w:rPr>
        <w:t xml:space="preserve">Applied Leadership and Management in the Workplace </w:t>
      </w:r>
    </w:p>
    <w:p w14:paraId="24C11368" w14:textId="77777777" w:rsidR="008A6EDF" w:rsidRPr="008A6EDF" w:rsidRDefault="008A6EDF" w:rsidP="008A6EDF">
      <w:pPr>
        <w:spacing w:after="58" w:line="276" w:lineRule="auto"/>
        <w:ind w:left="40" w:hanging="10"/>
        <w:jc w:val="center"/>
      </w:pPr>
      <w:r w:rsidRPr="008A6EDF">
        <w:rPr>
          <w:b/>
          <w:sz w:val="40"/>
        </w:rPr>
        <w:t xml:space="preserve">Module Assignment Submission  </w:t>
      </w:r>
    </w:p>
    <w:p w14:paraId="1E124FBB" w14:textId="77777777" w:rsidR="008A6EDF" w:rsidRPr="008A6EDF" w:rsidRDefault="008A6EDF" w:rsidP="008A6EDF">
      <w:pPr>
        <w:spacing w:after="0" w:line="276" w:lineRule="auto"/>
        <w:ind w:left="89"/>
        <w:jc w:val="center"/>
      </w:pPr>
      <w:r w:rsidRPr="008A6EDF">
        <w:rPr>
          <w:b/>
        </w:rPr>
        <w:t xml:space="preserve"> </w:t>
      </w:r>
    </w:p>
    <w:tbl>
      <w:tblPr>
        <w:tblStyle w:val="TableGrid"/>
        <w:tblW w:w="9498" w:type="dxa"/>
        <w:tblInd w:w="6" w:type="dxa"/>
        <w:tblCellMar>
          <w:top w:w="69" w:type="dxa"/>
          <w:left w:w="114" w:type="dxa"/>
          <w:right w:w="115" w:type="dxa"/>
        </w:tblCellMar>
        <w:tblLook w:val="04A0" w:firstRow="1" w:lastRow="0" w:firstColumn="1" w:lastColumn="0" w:noHBand="0" w:noVBand="1"/>
      </w:tblPr>
      <w:tblGrid>
        <w:gridCol w:w="3439"/>
        <w:gridCol w:w="6059"/>
      </w:tblGrid>
      <w:tr w:rsidR="008A6EDF" w:rsidRPr="008A6EDF" w14:paraId="69D5520D" w14:textId="77777777" w:rsidTr="00063473">
        <w:trPr>
          <w:trHeight w:val="594"/>
        </w:trPr>
        <w:tc>
          <w:tcPr>
            <w:tcW w:w="3439" w:type="dxa"/>
            <w:tcBorders>
              <w:top w:val="single" w:sz="4" w:space="0" w:color="000000"/>
              <w:left w:val="single" w:sz="4" w:space="0" w:color="000000"/>
              <w:bottom w:val="single" w:sz="4" w:space="0" w:color="000000"/>
              <w:right w:val="single" w:sz="4" w:space="0" w:color="000000"/>
            </w:tcBorders>
            <w:shd w:val="clear" w:color="auto" w:fill="D9D9D9"/>
            <w:hideMark/>
          </w:tcPr>
          <w:p w14:paraId="3F896F55" w14:textId="77777777" w:rsidR="008A6EDF" w:rsidRPr="008A6EDF" w:rsidRDefault="008A6EDF" w:rsidP="008A6EDF">
            <w:pPr>
              <w:rPr>
                <w:lang w:eastAsia="en-GB"/>
              </w:rPr>
            </w:pPr>
            <w:r w:rsidRPr="008A6EDF">
              <w:rPr>
                <w:b/>
                <w:sz w:val="32"/>
                <w:lang w:eastAsia="en-GB"/>
              </w:rPr>
              <w:t xml:space="preserve">Student Name: </w:t>
            </w:r>
          </w:p>
        </w:tc>
        <w:tc>
          <w:tcPr>
            <w:tcW w:w="6059" w:type="dxa"/>
            <w:tcBorders>
              <w:top w:val="single" w:sz="4" w:space="0" w:color="000000"/>
              <w:left w:val="single" w:sz="4" w:space="0" w:color="000000"/>
              <w:bottom w:val="single" w:sz="4" w:space="0" w:color="000000"/>
              <w:right w:val="single" w:sz="4" w:space="0" w:color="000000"/>
            </w:tcBorders>
            <w:hideMark/>
          </w:tcPr>
          <w:p w14:paraId="1680E4C7" w14:textId="77777777" w:rsidR="008A6EDF" w:rsidRPr="008A6EDF" w:rsidRDefault="008A6EDF" w:rsidP="008A6EDF">
            <w:pPr>
              <w:ind w:left="3"/>
              <w:rPr>
                <w:lang w:eastAsia="en-GB"/>
              </w:rPr>
            </w:pPr>
            <w:r w:rsidRPr="008A6EDF">
              <w:rPr>
                <w:sz w:val="32"/>
                <w:lang w:eastAsia="en-GB"/>
              </w:rPr>
              <w:t xml:space="preserve"> Liam McCarthy</w:t>
            </w:r>
          </w:p>
        </w:tc>
      </w:tr>
      <w:tr w:rsidR="008A6EDF" w:rsidRPr="008A6EDF" w14:paraId="7B249F8F" w14:textId="77777777" w:rsidTr="00063473">
        <w:trPr>
          <w:trHeight w:val="595"/>
        </w:trPr>
        <w:tc>
          <w:tcPr>
            <w:tcW w:w="3439" w:type="dxa"/>
            <w:tcBorders>
              <w:top w:val="single" w:sz="4" w:space="0" w:color="000000"/>
              <w:left w:val="single" w:sz="4" w:space="0" w:color="000000"/>
              <w:bottom w:val="single" w:sz="4" w:space="0" w:color="000000"/>
              <w:right w:val="single" w:sz="4" w:space="0" w:color="000000"/>
            </w:tcBorders>
            <w:shd w:val="clear" w:color="auto" w:fill="D9D9D9"/>
            <w:hideMark/>
          </w:tcPr>
          <w:p w14:paraId="37B9998F" w14:textId="77777777" w:rsidR="008A6EDF" w:rsidRPr="008A6EDF" w:rsidRDefault="008A6EDF" w:rsidP="008A6EDF">
            <w:pPr>
              <w:rPr>
                <w:lang w:eastAsia="en-GB"/>
              </w:rPr>
            </w:pPr>
            <w:r w:rsidRPr="008A6EDF">
              <w:rPr>
                <w:b/>
                <w:sz w:val="32"/>
                <w:lang w:eastAsia="en-GB"/>
              </w:rPr>
              <w:t xml:space="preserve">Student Number: </w:t>
            </w:r>
          </w:p>
        </w:tc>
        <w:tc>
          <w:tcPr>
            <w:tcW w:w="6059" w:type="dxa"/>
            <w:tcBorders>
              <w:top w:val="single" w:sz="4" w:space="0" w:color="000000"/>
              <w:left w:val="single" w:sz="4" w:space="0" w:color="000000"/>
              <w:bottom w:val="single" w:sz="4" w:space="0" w:color="000000"/>
              <w:right w:val="single" w:sz="4" w:space="0" w:color="000000"/>
            </w:tcBorders>
            <w:hideMark/>
          </w:tcPr>
          <w:p w14:paraId="6644DECF" w14:textId="77777777" w:rsidR="008A6EDF" w:rsidRPr="008A6EDF" w:rsidRDefault="008A6EDF" w:rsidP="008A6EDF">
            <w:pPr>
              <w:ind w:left="3"/>
              <w:rPr>
                <w:lang w:eastAsia="en-GB"/>
              </w:rPr>
            </w:pPr>
            <w:r w:rsidRPr="008A6EDF">
              <w:rPr>
                <w:sz w:val="32"/>
                <w:lang w:eastAsia="en-GB"/>
              </w:rPr>
              <w:t xml:space="preserve"> 2521918</w:t>
            </w:r>
          </w:p>
        </w:tc>
      </w:tr>
      <w:tr w:rsidR="008A6EDF" w:rsidRPr="008A6EDF" w14:paraId="74988C92" w14:textId="77777777" w:rsidTr="00063473">
        <w:trPr>
          <w:trHeight w:val="595"/>
        </w:trPr>
        <w:tc>
          <w:tcPr>
            <w:tcW w:w="3439" w:type="dxa"/>
            <w:tcBorders>
              <w:top w:val="single" w:sz="4" w:space="0" w:color="000000"/>
              <w:left w:val="single" w:sz="4" w:space="0" w:color="000000"/>
              <w:bottom w:val="single" w:sz="4" w:space="0" w:color="000000"/>
              <w:right w:val="single" w:sz="4" w:space="0" w:color="000000"/>
            </w:tcBorders>
            <w:shd w:val="clear" w:color="auto" w:fill="D9D9D9"/>
            <w:hideMark/>
          </w:tcPr>
          <w:p w14:paraId="470A3486" w14:textId="77777777" w:rsidR="008A6EDF" w:rsidRPr="008A6EDF" w:rsidRDefault="008A6EDF" w:rsidP="008A6EDF">
            <w:pPr>
              <w:rPr>
                <w:lang w:eastAsia="en-GB"/>
              </w:rPr>
            </w:pPr>
            <w:r w:rsidRPr="008A6EDF">
              <w:rPr>
                <w:b/>
                <w:sz w:val="32"/>
                <w:lang w:eastAsia="en-GB"/>
              </w:rPr>
              <w:t xml:space="preserve">Module No: </w:t>
            </w:r>
          </w:p>
        </w:tc>
        <w:tc>
          <w:tcPr>
            <w:tcW w:w="6059" w:type="dxa"/>
            <w:tcBorders>
              <w:top w:val="single" w:sz="4" w:space="0" w:color="000000"/>
              <w:left w:val="single" w:sz="4" w:space="0" w:color="000000"/>
              <w:bottom w:val="single" w:sz="4" w:space="0" w:color="000000"/>
              <w:right w:val="single" w:sz="4" w:space="0" w:color="000000"/>
            </w:tcBorders>
            <w:hideMark/>
          </w:tcPr>
          <w:p w14:paraId="6D8DD105" w14:textId="47BE7AD0" w:rsidR="008A6EDF" w:rsidRPr="008A6EDF" w:rsidRDefault="008A6EDF" w:rsidP="008A6EDF">
            <w:pPr>
              <w:ind w:left="3"/>
              <w:rPr>
                <w:rFonts w:ascii="Arial" w:hAnsi="Arial" w:cs="Arial"/>
                <w:sz w:val="28"/>
                <w:szCs w:val="28"/>
                <w:lang w:eastAsia="en-GB"/>
              </w:rPr>
            </w:pPr>
            <w:r w:rsidRPr="008A6EDF">
              <w:rPr>
                <w:rFonts w:ascii="Arial" w:hAnsi="Arial" w:cs="Arial"/>
                <w:sz w:val="28"/>
                <w:szCs w:val="28"/>
                <w:lang w:eastAsia="en-GB"/>
              </w:rPr>
              <w:t>(</w:t>
            </w:r>
            <w:r>
              <w:rPr>
                <w:rFonts w:ascii="Arial" w:hAnsi="Arial" w:cs="Arial"/>
                <w:sz w:val="28"/>
                <w:szCs w:val="28"/>
                <w:lang w:eastAsia="en-GB"/>
              </w:rPr>
              <w:t>BMSK4014)</w:t>
            </w:r>
          </w:p>
        </w:tc>
      </w:tr>
      <w:tr w:rsidR="008A6EDF" w:rsidRPr="008A6EDF" w14:paraId="03EF908E" w14:textId="77777777" w:rsidTr="00063473">
        <w:trPr>
          <w:trHeight w:val="594"/>
        </w:trPr>
        <w:tc>
          <w:tcPr>
            <w:tcW w:w="3439" w:type="dxa"/>
            <w:tcBorders>
              <w:top w:val="single" w:sz="4" w:space="0" w:color="000000"/>
              <w:left w:val="single" w:sz="4" w:space="0" w:color="000000"/>
              <w:bottom w:val="single" w:sz="4" w:space="0" w:color="000000"/>
              <w:right w:val="single" w:sz="4" w:space="0" w:color="000000"/>
            </w:tcBorders>
            <w:shd w:val="clear" w:color="auto" w:fill="D9D9D9"/>
            <w:hideMark/>
          </w:tcPr>
          <w:p w14:paraId="1B55C2A4" w14:textId="77777777" w:rsidR="008A6EDF" w:rsidRPr="008A6EDF" w:rsidRDefault="008A6EDF" w:rsidP="008A6EDF">
            <w:pPr>
              <w:rPr>
                <w:lang w:eastAsia="en-GB"/>
              </w:rPr>
            </w:pPr>
            <w:r w:rsidRPr="008A6EDF">
              <w:rPr>
                <w:b/>
                <w:sz w:val="32"/>
                <w:lang w:eastAsia="en-GB"/>
              </w:rPr>
              <w:t xml:space="preserve">Module Title: </w:t>
            </w:r>
          </w:p>
        </w:tc>
        <w:tc>
          <w:tcPr>
            <w:tcW w:w="6059" w:type="dxa"/>
            <w:tcBorders>
              <w:top w:val="single" w:sz="4" w:space="0" w:color="000000"/>
              <w:left w:val="single" w:sz="4" w:space="0" w:color="000000"/>
              <w:bottom w:val="single" w:sz="4" w:space="0" w:color="000000"/>
              <w:right w:val="single" w:sz="4" w:space="0" w:color="000000"/>
            </w:tcBorders>
            <w:hideMark/>
          </w:tcPr>
          <w:p w14:paraId="4418BBF5" w14:textId="3EF3DB4C" w:rsidR="008A6EDF" w:rsidRPr="008A6EDF" w:rsidRDefault="008A6EDF" w:rsidP="008A6EDF">
            <w:pPr>
              <w:ind w:left="3"/>
              <w:rPr>
                <w:rFonts w:ascii="Arial" w:hAnsi="Arial" w:cs="Arial"/>
                <w:sz w:val="28"/>
                <w:szCs w:val="28"/>
                <w:lang w:eastAsia="en-GB"/>
              </w:rPr>
            </w:pPr>
            <w:r>
              <w:rPr>
                <w:rFonts w:ascii="Arial" w:hAnsi="Arial" w:cs="Arial"/>
                <w:sz w:val="28"/>
                <w:szCs w:val="28"/>
                <w:lang w:eastAsia="en-GB"/>
              </w:rPr>
              <w:t>Problem solving and decision making</w:t>
            </w:r>
          </w:p>
        </w:tc>
      </w:tr>
    </w:tbl>
    <w:p w14:paraId="1889564E" w14:textId="77777777" w:rsidR="008A6EDF" w:rsidRPr="008A6EDF" w:rsidRDefault="008A6EDF" w:rsidP="008A6EDF">
      <w:pPr>
        <w:spacing w:line="276" w:lineRule="auto"/>
      </w:pPr>
    </w:p>
    <w:p w14:paraId="67C0A315" w14:textId="77777777" w:rsidR="008A6EDF" w:rsidRPr="008A6EDF" w:rsidRDefault="008A6EDF" w:rsidP="008A6EDF">
      <w:pPr>
        <w:spacing w:line="276" w:lineRule="auto"/>
      </w:pPr>
    </w:p>
    <w:p w14:paraId="643D5809" w14:textId="77777777" w:rsidR="008A6EDF" w:rsidRPr="008A6EDF" w:rsidRDefault="008A6EDF" w:rsidP="008A6EDF">
      <w:pPr>
        <w:spacing w:line="276" w:lineRule="auto"/>
      </w:pPr>
    </w:p>
    <w:p w14:paraId="20673154" w14:textId="77777777" w:rsidR="008A6EDF" w:rsidRPr="008A6EDF" w:rsidRDefault="008A6EDF" w:rsidP="008A6EDF">
      <w:pPr>
        <w:spacing w:line="276" w:lineRule="auto"/>
      </w:pPr>
    </w:p>
    <w:p w14:paraId="31DC381C" w14:textId="77777777" w:rsidR="008A6EDF" w:rsidRPr="008A6EDF" w:rsidRDefault="008A6EDF" w:rsidP="008A6EDF">
      <w:pPr>
        <w:spacing w:line="276" w:lineRule="auto"/>
      </w:pPr>
    </w:p>
    <w:p w14:paraId="686166C8" w14:textId="77777777" w:rsidR="008A6EDF" w:rsidRPr="008A6EDF" w:rsidRDefault="008A6EDF" w:rsidP="008A6EDF">
      <w:pPr>
        <w:spacing w:line="276" w:lineRule="auto"/>
      </w:pPr>
    </w:p>
    <w:p w14:paraId="7BB0F3F9" w14:textId="77777777" w:rsidR="008A6EDF" w:rsidRPr="008A6EDF" w:rsidRDefault="008A6EDF" w:rsidP="008A6EDF">
      <w:pPr>
        <w:spacing w:line="276" w:lineRule="auto"/>
      </w:pPr>
    </w:p>
    <w:p w14:paraId="3CAB4594" w14:textId="77777777" w:rsidR="00E0678D" w:rsidRDefault="00E0678D"/>
    <w:p w14:paraId="2EA295A4" w14:textId="77777777" w:rsidR="008A6EDF" w:rsidRDefault="008A6EDF"/>
    <w:p w14:paraId="55F31765" w14:textId="77777777" w:rsidR="008A6EDF" w:rsidRDefault="008A6EDF"/>
    <w:p w14:paraId="3C7700F2" w14:textId="77777777" w:rsidR="008A6EDF" w:rsidRDefault="008A6EDF"/>
    <w:p w14:paraId="17DB8806" w14:textId="77777777" w:rsidR="008A6EDF" w:rsidRDefault="008A6EDF"/>
    <w:p w14:paraId="3DFF1442" w14:textId="77777777" w:rsidR="008A6EDF" w:rsidRDefault="008A6EDF"/>
    <w:p w14:paraId="3ED211BA" w14:textId="77777777" w:rsidR="008A6EDF" w:rsidRDefault="008A6EDF"/>
    <w:sdt>
      <w:sdtPr>
        <w:id w:val="-826277015"/>
        <w:docPartObj>
          <w:docPartGallery w:val="Table of Contents"/>
          <w:docPartUnique/>
        </w:docPartObj>
      </w:sdtPr>
      <w:sdtEndPr>
        <w:rPr>
          <w:rFonts w:asciiTheme="minorHAnsi" w:eastAsiaTheme="minorHAnsi" w:hAnsiTheme="minorHAnsi" w:cstheme="minorBidi"/>
          <w:b/>
          <w:bCs/>
          <w:noProof/>
          <w:color w:val="auto"/>
          <w:kern w:val="2"/>
          <w:sz w:val="24"/>
          <w:szCs w:val="24"/>
          <w:lang w:val="en-GB"/>
          <w14:ligatures w14:val="standardContextual"/>
        </w:rPr>
      </w:sdtEndPr>
      <w:sdtContent>
        <w:p w14:paraId="7E404F6D" w14:textId="21C4B002" w:rsidR="00C326BF" w:rsidRDefault="00C326BF">
          <w:pPr>
            <w:pStyle w:val="TOCHeading"/>
          </w:pPr>
          <w:r>
            <w:t>Contents</w:t>
          </w:r>
        </w:p>
        <w:p w14:paraId="5A3A4C0B" w14:textId="6F4438D0" w:rsidR="00C326BF" w:rsidRDefault="00C326BF">
          <w:pPr>
            <w:pStyle w:val="TOC1"/>
            <w:tabs>
              <w:tab w:val="right" w:leader="dot" w:pos="9016"/>
            </w:tabs>
            <w:rPr>
              <w:noProof/>
            </w:rPr>
          </w:pPr>
          <w:r>
            <w:fldChar w:fldCharType="begin"/>
          </w:r>
          <w:r>
            <w:instrText xml:space="preserve"> TOC \o "1-3" \h \z \u </w:instrText>
          </w:r>
          <w:r>
            <w:fldChar w:fldCharType="separate"/>
          </w:r>
          <w:hyperlink w:anchor="_Toc239102390" w:history="1">
            <w:r w:rsidRPr="00A304C7">
              <w:rPr>
                <w:rStyle w:val="Hyperlink"/>
                <w:noProof/>
              </w:rPr>
              <w:t>1. Introduction</w:t>
            </w:r>
            <w:r>
              <w:rPr>
                <w:noProof/>
                <w:webHidden/>
              </w:rPr>
              <w:tab/>
            </w:r>
            <w:r>
              <w:rPr>
                <w:noProof/>
                <w:webHidden/>
              </w:rPr>
              <w:fldChar w:fldCharType="begin"/>
            </w:r>
            <w:r>
              <w:rPr>
                <w:noProof/>
                <w:webHidden/>
              </w:rPr>
              <w:instrText xml:space="preserve"> PAGEREF _Toc239102390 \h </w:instrText>
            </w:r>
            <w:r>
              <w:rPr>
                <w:noProof/>
                <w:webHidden/>
              </w:rPr>
            </w:r>
            <w:r>
              <w:rPr>
                <w:noProof/>
                <w:webHidden/>
              </w:rPr>
              <w:fldChar w:fldCharType="separate"/>
            </w:r>
            <w:r>
              <w:rPr>
                <w:noProof/>
                <w:webHidden/>
              </w:rPr>
              <w:t>3</w:t>
            </w:r>
            <w:r>
              <w:rPr>
                <w:noProof/>
                <w:webHidden/>
              </w:rPr>
              <w:fldChar w:fldCharType="end"/>
            </w:r>
          </w:hyperlink>
        </w:p>
        <w:p w14:paraId="09841BC4" w14:textId="0A156CD0" w:rsidR="00C326BF" w:rsidRDefault="00C326BF">
          <w:pPr>
            <w:pStyle w:val="TOC1"/>
            <w:tabs>
              <w:tab w:val="right" w:leader="dot" w:pos="9016"/>
            </w:tabs>
            <w:rPr>
              <w:noProof/>
            </w:rPr>
          </w:pPr>
          <w:hyperlink w:anchor="_Toc239102391" w:history="1">
            <w:r w:rsidRPr="00A304C7">
              <w:rPr>
                <w:rStyle w:val="Hyperlink"/>
                <w:noProof/>
              </w:rPr>
              <w:t>2. Define the Problem</w:t>
            </w:r>
            <w:r>
              <w:rPr>
                <w:noProof/>
                <w:webHidden/>
              </w:rPr>
              <w:tab/>
            </w:r>
            <w:r>
              <w:rPr>
                <w:noProof/>
                <w:webHidden/>
              </w:rPr>
              <w:fldChar w:fldCharType="begin"/>
            </w:r>
            <w:r>
              <w:rPr>
                <w:noProof/>
                <w:webHidden/>
              </w:rPr>
              <w:instrText xml:space="preserve"> PAGEREF _Toc239102391 \h </w:instrText>
            </w:r>
            <w:r>
              <w:rPr>
                <w:noProof/>
                <w:webHidden/>
              </w:rPr>
            </w:r>
            <w:r>
              <w:rPr>
                <w:noProof/>
                <w:webHidden/>
              </w:rPr>
              <w:fldChar w:fldCharType="separate"/>
            </w:r>
            <w:r>
              <w:rPr>
                <w:noProof/>
                <w:webHidden/>
              </w:rPr>
              <w:t>4</w:t>
            </w:r>
            <w:r>
              <w:rPr>
                <w:noProof/>
                <w:webHidden/>
              </w:rPr>
              <w:fldChar w:fldCharType="end"/>
            </w:r>
          </w:hyperlink>
        </w:p>
        <w:p w14:paraId="2C29D28B" w14:textId="4E862AB5" w:rsidR="00C326BF" w:rsidRDefault="00C326BF">
          <w:pPr>
            <w:pStyle w:val="TOC2"/>
            <w:tabs>
              <w:tab w:val="right" w:leader="dot" w:pos="9016"/>
            </w:tabs>
            <w:rPr>
              <w:noProof/>
            </w:rPr>
          </w:pPr>
          <w:hyperlink w:anchor="_Toc239102392" w:history="1">
            <w:r w:rsidRPr="00A304C7">
              <w:rPr>
                <w:rStyle w:val="Hyperlink"/>
                <w:noProof/>
              </w:rPr>
              <w:t>2.1 Problem statement</w:t>
            </w:r>
            <w:r>
              <w:rPr>
                <w:noProof/>
                <w:webHidden/>
              </w:rPr>
              <w:tab/>
            </w:r>
            <w:r>
              <w:rPr>
                <w:noProof/>
                <w:webHidden/>
              </w:rPr>
              <w:fldChar w:fldCharType="begin"/>
            </w:r>
            <w:r>
              <w:rPr>
                <w:noProof/>
                <w:webHidden/>
              </w:rPr>
              <w:instrText xml:space="preserve"> PAGEREF _Toc239102392 \h </w:instrText>
            </w:r>
            <w:r>
              <w:rPr>
                <w:noProof/>
                <w:webHidden/>
              </w:rPr>
            </w:r>
            <w:r>
              <w:rPr>
                <w:noProof/>
                <w:webHidden/>
              </w:rPr>
              <w:fldChar w:fldCharType="separate"/>
            </w:r>
            <w:r>
              <w:rPr>
                <w:noProof/>
                <w:webHidden/>
              </w:rPr>
              <w:t>4</w:t>
            </w:r>
            <w:r>
              <w:rPr>
                <w:noProof/>
                <w:webHidden/>
              </w:rPr>
              <w:fldChar w:fldCharType="end"/>
            </w:r>
          </w:hyperlink>
        </w:p>
        <w:p w14:paraId="5B7EFC01" w14:textId="7242C486" w:rsidR="00C326BF" w:rsidRDefault="00C326BF">
          <w:pPr>
            <w:pStyle w:val="TOC2"/>
            <w:tabs>
              <w:tab w:val="right" w:leader="dot" w:pos="9016"/>
            </w:tabs>
            <w:rPr>
              <w:noProof/>
            </w:rPr>
          </w:pPr>
          <w:hyperlink w:anchor="_Toc239102393" w:history="1">
            <w:r w:rsidRPr="00A304C7">
              <w:rPr>
                <w:rStyle w:val="Hyperlink"/>
                <w:noProof/>
              </w:rPr>
              <w:t>2.2 Scope</w:t>
            </w:r>
            <w:r>
              <w:rPr>
                <w:noProof/>
                <w:webHidden/>
              </w:rPr>
              <w:tab/>
            </w:r>
            <w:r>
              <w:rPr>
                <w:noProof/>
                <w:webHidden/>
              </w:rPr>
              <w:fldChar w:fldCharType="begin"/>
            </w:r>
            <w:r>
              <w:rPr>
                <w:noProof/>
                <w:webHidden/>
              </w:rPr>
              <w:instrText xml:space="preserve"> PAGEREF _Toc239102393 \h </w:instrText>
            </w:r>
            <w:r>
              <w:rPr>
                <w:noProof/>
                <w:webHidden/>
              </w:rPr>
            </w:r>
            <w:r>
              <w:rPr>
                <w:noProof/>
                <w:webHidden/>
              </w:rPr>
              <w:fldChar w:fldCharType="separate"/>
            </w:r>
            <w:r>
              <w:rPr>
                <w:noProof/>
                <w:webHidden/>
              </w:rPr>
              <w:t>4</w:t>
            </w:r>
            <w:r>
              <w:rPr>
                <w:noProof/>
                <w:webHidden/>
              </w:rPr>
              <w:fldChar w:fldCharType="end"/>
            </w:r>
          </w:hyperlink>
        </w:p>
        <w:p w14:paraId="3196A694" w14:textId="1D6A4AEB" w:rsidR="00C326BF" w:rsidRDefault="00C326BF">
          <w:pPr>
            <w:pStyle w:val="TOC2"/>
            <w:tabs>
              <w:tab w:val="right" w:leader="dot" w:pos="9016"/>
            </w:tabs>
            <w:rPr>
              <w:noProof/>
            </w:rPr>
          </w:pPr>
          <w:hyperlink w:anchor="_Toc239102394" w:history="1">
            <w:r w:rsidRPr="00A304C7">
              <w:rPr>
                <w:rStyle w:val="Hyperlink"/>
                <w:noProof/>
              </w:rPr>
              <w:t>2.3 Impact on LR Elite Window Cleaning Services</w:t>
            </w:r>
            <w:r>
              <w:rPr>
                <w:noProof/>
                <w:webHidden/>
              </w:rPr>
              <w:tab/>
            </w:r>
            <w:r>
              <w:rPr>
                <w:noProof/>
                <w:webHidden/>
              </w:rPr>
              <w:fldChar w:fldCharType="begin"/>
            </w:r>
            <w:r>
              <w:rPr>
                <w:noProof/>
                <w:webHidden/>
              </w:rPr>
              <w:instrText xml:space="preserve"> PAGEREF _Toc239102394 \h </w:instrText>
            </w:r>
            <w:r>
              <w:rPr>
                <w:noProof/>
                <w:webHidden/>
              </w:rPr>
            </w:r>
            <w:r>
              <w:rPr>
                <w:noProof/>
                <w:webHidden/>
              </w:rPr>
              <w:fldChar w:fldCharType="separate"/>
            </w:r>
            <w:r>
              <w:rPr>
                <w:noProof/>
                <w:webHidden/>
              </w:rPr>
              <w:t>5</w:t>
            </w:r>
            <w:r>
              <w:rPr>
                <w:noProof/>
                <w:webHidden/>
              </w:rPr>
              <w:fldChar w:fldCharType="end"/>
            </w:r>
          </w:hyperlink>
        </w:p>
        <w:p w14:paraId="7B814B09" w14:textId="61DCF62E" w:rsidR="00C326BF" w:rsidRDefault="00C326BF">
          <w:pPr>
            <w:pStyle w:val="TOC1"/>
            <w:tabs>
              <w:tab w:val="right" w:leader="dot" w:pos="9016"/>
            </w:tabs>
            <w:rPr>
              <w:noProof/>
            </w:rPr>
          </w:pPr>
          <w:hyperlink w:anchor="_Toc239102395" w:history="1">
            <w:r w:rsidRPr="00A304C7">
              <w:rPr>
                <w:rStyle w:val="Hyperlink"/>
                <w:noProof/>
              </w:rPr>
              <w:t>3. Why This Is a Complex Problem</w:t>
            </w:r>
            <w:r>
              <w:rPr>
                <w:noProof/>
                <w:webHidden/>
              </w:rPr>
              <w:tab/>
            </w:r>
            <w:r>
              <w:rPr>
                <w:noProof/>
                <w:webHidden/>
              </w:rPr>
              <w:fldChar w:fldCharType="begin"/>
            </w:r>
            <w:r>
              <w:rPr>
                <w:noProof/>
                <w:webHidden/>
              </w:rPr>
              <w:instrText xml:space="preserve"> PAGEREF _Toc239102395 \h </w:instrText>
            </w:r>
            <w:r>
              <w:rPr>
                <w:noProof/>
                <w:webHidden/>
              </w:rPr>
            </w:r>
            <w:r>
              <w:rPr>
                <w:noProof/>
                <w:webHidden/>
              </w:rPr>
              <w:fldChar w:fldCharType="separate"/>
            </w:r>
            <w:r>
              <w:rPr>
                <w:noProof/>
                <w:webHidden/>
              </w:rPr>
              <w:t>6</w:t>
            </w:r>
            <w:r>
              <w:rPr>
                <w:noProof/>
                <w:webHidden/>
              </w:rPr>
              <w:fldChar w:fldCharType="end"/>
            </w:r>
          </w:hyperlink>
        </w:p>
        <w:p w14:paraId="2A289F38" w14:textId="6446603E" w:rsidR="00C326BF" w:rsidRDefault="00C326BF">
          <w:pPr>
            <w:pStyle w:val="TOC1"/>
            <w:tabs>
              <w:tab w:val="right" w:leader="dot" w:pos="9016"/>
            </w:tabs>
            <w:rPr>
              <w:noProof/>
            </w:rPr>
          </w:pPr>
          <w:hyperlink w:anchor="_Toc239102396" w:history="1">
            <w:r w:rsidRPr="00A304C7">
              <w:rPr>
                <w:rStyle w:val="Hyperlink"/>
                <w:noProof/>
              </w:rPr>
              <w:t>4. Analysis of the Problem</w:t>
            </w:r>
            <w:r>
              <w:rPr>
                <w:noProof/>
                <w:webHidden/>
              </w:rPr>
              <w:tab/>
            </w:r>
            <w:r>
              <w:rPr>
                <w:noProof/>
                <w:webHidden/>
              </w:rPr>
              <w:fldChar w:fldCharType="begin"/>
            </w:r>
            <w:r>
              <w:rPr>
                <w:noProof/>
                <w:webHidden/>
              </w:rPr>
              <w:instrText xml:space="preserve"> PAGEREF _Toc239102396 \h </w:instrText>
            </w:r>
            <w:r>
              <w:rPr>
                <w:noProof/>
                <w:webHidden/>
              </w:rPr>
            </w:r>
            <w:r>
              <w:rPr>
                <w:noProof/>
                <w:webHidden/>
              </w:rPr>
              <w:fldChar w:fldCharType="separate"/>
            </w:r>
            <w:r>
              <w:rPr>
                <w:noProof/>
                <w:webHidden/>
              </w:rPr>
              <w:t>7</w:t>
            </w:r>
            <w:r>
              <w:rPr>
                <w:noProof/>
                <w:webHidden/>
              </w:rPr>
              <w:fldChar w:fldCharType="end"/>
            </w:r>
          </w:hyperlink>
        </w:p>
        <w:p w14:paraId="7370E010" w14:textId="0EAD1249" w:rsidR="00C326BF" w:rsidRDefault="00C326BF">
          <w:pPr>
            <w:pStyle w:val="TOC2"/>
            <w:tabs>
              <w:tab w:val="right" w:leader="dot" w:pos="9016"/>
            </w:tabs>
            <w:rPr>
              <w:noProof/>
            </w:rPr>
          </w:pPr>
          <w:hyperlink w:anchor="_Toc239102397" w:history="1">
            <w:r w:rsidRPr="00A304C7">
              <w:rPr>
                <w:rStyle w:val="Hyperlink"/>
                <w:noProof/>
              </w:rPr>
              <w:t>4.1 Five Whys</w:t>
            </w:r>
            <w:r>
              <w:rPr>
                <w:noProof/>
                <w:webHidden/>
              </w:rPr>
              <w:tab/>
            </w:r>
            <w:r>
              <w:rPr>
                <w:noProof/>
                <w:webHidden/>
              </w:rPr>
              <w:fldChar w:fldCharType="begin"/>
            </w:r>
            <w:r>
              <w:rPr>
                <w:noProof/>
                <w:webHidden/>
              </w:rPr>
              <w:instrText xml:space="preserve"> PAGEREF _Toc239102397 \h </w:instrText>
            </w:r>
            <w:r>
              <w:rPr>
                <w:noProof/>
                <w:webHidden/>
              </w:rPr>
            </w:r>
            <w:r>
              <w:rPr>
                <w:noProof/>
                <w:webHidden/>
              </w:rPr>
              <w:fldChar w:fldCharType="separate"/>
            </w:r>
            <w:r>
              <w:rPr>
                <w:noProof/>
                <w:webHidden/>
              </w:rPr>
              <w:t>7</w:t>
            </w:r>
            <w:r>
              <w:rPr>
                <w:noProof/>
                <w:webHidden/>
              </w:rPr>
              <w:fldChar w:fldCharType="end"/>
            </w:r>
          </w:hyperlink>
        </w:p>
        <w:p w14:paraId="4C50B2E8" w14:textId="2DDAF050" w:rsidR="00C326BF" w:rsidRDefault="00C326BF">
          <w:pPr>
            <w:pStyle w:val="TOC1"/>
            <w:tabs>
              <w:tab w:val="right" w:leader="dot" w:pos="9016"/>
            </w:tabs>
            <w:rPr>
              <w:noProof/>
            </w:rPr>
          </w:pPr>
          <w:hyperlink w:anchor="_Toc239102398" w:history="1">
            <w:r w:rsidRPr="00A304C7">
              <w:rPr>
                <w:rStyle w:val="Hyperlink"/>
                <w:noProof/>
              </w:rPr>
              <w:t>5. Fishbone/Ishikawa Analysis</w:t>
            </w:r>
            <w:r>
              <w:rPr>
                <w:noProof/>
                <w:webHidden/>
              </w:rPr>
              <w:tab/>
            </w:r>
            <w:r>
              <w:rPr>
                <w:noProof/>
                <w:webHidden/>
              </w:rPr>
              <w:fldChar w:fldCharType="begin"/>
            </w:r>
            <w:r>
              <w:rPr>
                <w:noProof/>
                <w:webHidden/>
              </w:rPr>
              <w:instrText xml:space="preserve"> PAGEREF _Toc239102398 \h </w:instrText>
            </w:r>
            <w:r>
              <w:rPr>
                <w:noProof/>
                <w:webHidden/>
              </w:rPr>
            </w:r>
            <w:r>
              <w:rPr>
                <w:noProof/>
                <w:webHidden/>
              </w:rPr>
              <w:fldChar w:fldCharType="separate"/>
            </w:r>
            <w:r>
              <w:rPr>
                <w:noProof/>
                <w:webHidden/>
              </w:rPr>
              <w:t>8</w:t>
            </w:r>
            <w:r>
              <w:rPr>
                <w:noProof/>
                <w:webHidden/>
              </w:rPr>
              <w:fldChar w:fldCharType="end"/>
            </w:r>
          </w:hyperlink>
        </w:p>
        <w:p w14:paraId="4EEC5A1A" w14:textId="53E5020F" w:rsidR="00C326BF" w:rsidRDefault="00C326BF">
          <w:pPr>
            <w:pStyle w:val="TOC1"/>
            <w:tabs>
              <w:tab w:val="right" w:leader="dot" w:pos="9016"/>
            </w:tabs>
            <w:rPr>
              <w:noProof/>
            </w:rPr>
          </w:pPr>
          <w:hyperlink w:anchor="_Toc239102399" w:history="1">
            <w:r w:rsidRPr="00A304C7">
              <w:rPr>
                <w:rStyle w:val="Hyperlink"/>
                <w:noProof/>
              </w:rPr>
              <w:t>6. Root Cause Conclusion</w:t>
            </w:r>
            <w:r>
              <w:rPr>
                <w:noProof/>
                <w:webHidden/>
              </w:rPr>
              <w:tab/>
            </w:r>
            <w:r>
              <w:rPr>
                <w:noProof/>
                <w:webHidden/>
              </w:rPr>
              <w:fldChar w:fldCharType="begin"/>
            </w:r>
            <w:r>
              <w:rPr>
                <w:noProof/>
                <w:webHidden/>
              </w:rPr>
              <w:instrText xml:space="preserve"> PAGEREF _Toc239102399 \h </w:instrText>
            </w:r>
            <w:r>
              <w:rPr>
                <w:noProof/>
                <w:webHidden/>
              </w:rPr>
            </w:r>
            <w:r>
              <w:rPr>
                <w:noProof/>
                <w:webHidden/>
              </w:rPr>
              <w:fldChar w:fldCharType="separate"/>
            </w:r>
            <w:r>
              <w:rPr>
                <w:noProof/>
                <w:webHidden/>
              </w:rPr>
              <w:t>10</w:t>
            </w:r>
            <w:r>
              <w:rPr>
                <w:noProof/>
                <w:webHidden/>
              </w:rPr>
              <w:fldChar w:fldCharType="end"/>
            </w:r>
          </w:hyperlink>
        </w:p>
        <w:p w14:paraId="5C497FE5" w14:textId="1E307CEF" w:rsidR="00C326BF" w:rsidRDefault="00C326BF">
          <w:pPr>
            <w:pStyle w:val="TOC1"/>
            <w:tabs>
              <w:tab w:val="right" w:leader="dot" w:pos="9016"/>
            </w:tabs>
            <w:rPr>
              <w:noProof/>
            </w:rPr>
          </w:pPr>
          <w:hyperlink w:anchor="_Toc239102400" w:history="1">
            <w:r w:rsidRPr="00A304C7">
              <w:rPr>
                <w:rStyle w:val="Hyperlink"/>
                <w:noProof/>
              </w:rPr>
              <w:t>7. Options</w:t>
            </w:r>
            <w:r>
              <w:rPr>
                <w:noProof/>
                <w:webHidden/>
              </w:rPr>
              <w:tab/>
            </w:r>
            <w:r>
              <w:rPr>
                <w:noProof/>
                <w:webHidden/>
              </w:rPr>
              <w:fldChar w:fldCharType="begin"/>
            </w:r>
            <w:r>
              <w:rPr>
                <w:noProof/>
                <w:webHidden/>
              </w:rPr>
              <w:instrText xml:space="preserve"> PAGEREF _Toc239102400 \h </w:instrText>
            </w:r>
            <w:r>
              <w:rPr>
                <w:noProof/>
                <w:webHidden/>
              </w:rPr>
            </w:r>
            <w:r>
              <w:rPr>
                <w:noProof/>
                <w:webHidden/>
              </w:rPr>
              <w:fldChar w:fldCharType="separate"/>
            </w:r>
            <w:r>
              <w:rPr>
                <w:noProof/>
                <w:webHidden/>
              </w:rPr>
              <w:t>10</w:t>
            </w:r>
            <w:r>
              <w:rPr>
                <w:noProof/>
                <w:webHidden/>
              </w:rPr>
              <w:fldChar w:fldCharType="end"/>
            </w:r>
          </w:hyperlink>
        </w:p>
        <w:p w14:paraId="0ABC55FA" w14:textId="35EA493F" w:rsidR="00C326BF" w:rsidRDefault="00C326BF">
          <w:pPr>
            <w:pStyle w:val="TOC2"/>
            <w:tabs>
              <w:tab w:val="right" w:leader="dot" w:pos="9016"/>
            </w:tabs>
            <w:rPr>
              <w:noProof/>
            </w:rPr>
          </w:pPr>
          <w:hyperlink w:anchor="_Toc239102401" w:history="1">
            <w:r w:rsidRPr="00A304C7">
              <w:rPr>
                <w:rStyle w:val="Hyperlink"/>
                <w:noProof/>
              </w:rPr>
              <w:t>8. Option 2: Digital Invoicing and Automated Reminders</w:t>
            </w:r>
            <w:r>
              <w:rPr>
                <w:noProof/>
                <w:webHidden/>
              </w:rPr>
              <w:tab/>
            </w:r>
            <w:r>
              <w:rPr>
                <w:noProof/>
                <w:webHidden/>
              </w:rPr>
              <w:fldChar w:fldCharType="begin"/>
            </w:r>
            <w:r>
              <w:rPr>
                <w:noProof/>
                <w:webHidden/>
              </w:rPr>
              <w:instrText xml:space="preserve"> PAGEREF _Toc239102401 \h </w:instrText>
            </w:r>
            <w:r>
              <w:rPr>
                <w:noProof/>
                <w:webHidden/>
              </w:rPr>
            </w:r>
            <w:r>
              <w:rPr>
                <w:noProof/>
                <w:webHidden/>
              </w:rPr>
              <w:fldChar w:fldCharType="separate"/>
            </w:r>
            <w:r>
              <w:rPr>
                <w:noProof/>
                <w:webHidden/>
              </w:rPr>
              <w:t>11</w:t>
            </w:r>
            <w:r>
              <w:rPr>
                <w:noProof/>
                <w:webHidden/>
              </w:rPr>
              <w:fldChar w:fldCharType="end"/>
            </w:r>
          </w:hyperlink>
        </w:p>
        <w:p w14:paraId="763B0CDE" w14:textId="01B78B0B" w:rsidR="00C326BF" w:rsidRDefault="00C326BF">
          <w:pPr>
            <w:pStyle w:val="TOC2"/>
            <w:tabs>
              <w:tab w:val="right" w:leader="dot" w:pos="9016"/>
            </w:tabs>
            <w:rPr>
              <w:noProof/>
            </w:rPr>
          </w:pPr>
          <w:hyperlink w:anchor="_Toc239102402" w:history="1">
            <w:r w:rsidRPr="00A304C7">
              <w:rPr>
                <w:rStyle w:val="Hyperlink"/>
                <w:noProof/>
              </w:rPr>
              <w:t>9. Option 3: Deposits and Pre-Payment</w:t>
            </w:r>
            <w:r>
              <w:rPr>
                <w:noProof/>
                <w:webHidden/>
              </w:rPr>
              <w:tab/>
            </w:r>
            <w:r>
              <w:rPr>
                <w:noProof/>
                <w:webHidden/>
              </w:rPr>
              <w:fldChar w:fldCharType="begin"/>
            </w:r>
            <w:r>
              <w:rPr>
                <w:noProof/>
                <w:webHidden/>
              </w:rPr>
              <w:instrText xml:space="preserve"> PAGEREF _Toc239102402 \h </w:instrText>
            </w:r>
            <w:r>
              <w:rPr>
                <w:noProof/>
                <w:webHidden/>
              </w:rPr>
            </w:r>
            <w:r>
              <w:rPr>
                <w:noProof/>
                <w:webHidden/>
              </w:rPr>
              <w:fldChar w:fldCharType="separate"/>
            </w:r>
            <w:r>
              <w:rPr>
                <w:noProof/>
                <w:webHidden/>
              </w:rPr>
              <w:t>12</w:t>
            </w:r>
            <w:r>
              <w:rPr>
                <w:noProof/>
                <w:webHidden/>
              </w:rPr>
              <w:fldChar w:fldCharType="end"/>
            </w:r>
          </w:hyperlink>
        </w:p>
        <w:p w14:paraId="52699191" w14:textId="21885D26" w:rsidR="00C326BF" w:rsidRDefault="00C326BF">
          <w:pPr>
            <w:pStyle w:val="TOC1"/>
            <w:tabs>
              <w:tab w:val="right" w:leader="dot" w:pos="9016"/>
            </w:tabs>
            <w:rPr>
              <w:noProof/>
            </w:rPr>
          </w:pPr>
          <w:hyperlink w:anchor="_Toc239102403" w:history="1">
            <w:r w:rsidRPr="00A304C7">
              <w:rPr>
                <w:rStyle w:val="Hyperlink"/>
                <w:noProof/>
              </w:rPr>
              <w:t>10. Evaluation of Options</w:t>
            </w:r>
            <w:r>
              <w:rPr>
                <w:noProof/>
                <w:webHidden/>
              </w:rPr>
              <w:tab/>
            </w:r>
            <w:r>
              <w:rPr>
                <w:noProof/>
                <w:webHidden/>
              </w:rPr>
              <w:fldChar w:fldCharType="begin"/>
            </w:r>
            <w:r>
              <w:rPr>
                <w:noProof/>
                <w:webHidden/>
              </w:rPr>
              <w:instrText xml:space="preserve"> PAGEREF _Toc239102403 \h </w:instrText>
            </w:r>
            <w:r>
              <w:rPr>
                <w:noProof/>
                <w:webHidden/>
              </w:rPr>
            </w:r>
            <w:r>
              <w:rPr>
                <w:noProof/>
                <w:webHidden/>
              </w:rPr>
              <w:fldChar w:fldCharType="separate"/>
            </w:r>
            <w:r>
              <w:rPr>
                <w:noProof/>
                <w:webHidden/>
              </w:rPr>
              <w:t>13</w:t>
            </w:r>
            <w:r>
              <w:rPr>
                <w:noProof/>
                <w:webHidden/>
              </w:rPr>
              <w:fldChar w:fldCharType="end"/>
            </w:r>
          </w:hyperlink>
        </w:p>
        <w:p w14:paraId="37023753" w14:textId="12B46CD8" w:rsidR="00C326BF" w:rsidRDefault="00C326BF">
          <w:pPr>
            <w:pStyle w:val="TOC1"/>
            <w:tabs>
              <w:tab w:val="right" w:leader="dot" w:pos="9016"/>
            </w:tabs>
            <w:rPr>
              <w:noProof/>
            </w:rPr>
          </w:pPr>
          <w:hyperlink w:anchor="_Toc239102404" w:history="1">
            <w:r w:rsidRPr="00A304C7">
              <w:rPr>
                <w:rStyle w:val="Hyperlink"/>
                <w:noProof/>
              </w:rPr>
              <w:t>11. Cost Benefit Analysis</w:t>
            </w:r>
            <w:r>
              <w:rPr>
                <w:noProof/>
                <w:webHidden/>
              </w:rPr>
              <w:tab/>
            </w:r>
            <w:r>
              <w:rPr>
                <w:noProof/>
                <w:webHidden/>
              </w:rPr>
              <w:fldChar w:fldCharType="begin"/>
            </w:r>
            <w:r>
              <w:rPr>
                <w:noProof/>
                <w:webHidden/>
              </w:rPr>
              <w:instrText xml:space="preserve"> PAGEREF _Toc239102404 \h </w:instrText>
            </w:r>
            <w:r>
              <w:rPr>
                <w:noProof/>
                <w:webHidden/>
              </w:rPr>
            </w:r>
            <w:r>
              <w:rPr>
                <w:noProof/>
                <w:webHidden/>
              </w:rPr>
              <w:fldChar w:fldCharType="separate"/>
            </w:r>
            <w:r>
              <w:rPr>
                <w:noProof/>
                <w:webHidden/>
              </w:rPr>
              <w:t>15</w:t>
            </w:r>
            <w:r>
              <w:rPr>
                <w:noProof/>
                <w:webHidden/>
              </w:rPr>
              <w:fldChar w:fldCharType="end"/>
            </w:r>
          </w:hyperlink>
        </w:p>
        <w:p w14:paraId="6B114836" w14:textId="2401FD00" w:rsidR="00C326BF" w:rsidRDefault="00C326BF">
          <w:pPr>
            <w:pStyle w:val="TOC1"/>
            <w:tabs>
              <w:tab w:val="right" w:leader="dot" w:pos="9016"/>
            </w:tabs>
            <w:rPr>
              <w:noProof/>
            </w:rPr>
          </w:pPr>
          <w:hyperlink w:anchor="_Toc239102405" w:history="1">
            <w:r w:rsidRPr="00A304C7">
              <w:rPr>
                <w:rStyle w:val="Hyperlink"/>
                <w:noProof/>
              </w:rPr>
              <w:t>12. Recommended Solution</w:t>
            </w:r>
            <w:r>
              <w:rPr>
                <w:noProof/>
                <w:webHidden/>
              </w:rPr>
              <w:tab/>
            </w:r>
            <w:r>
              <w:rPr>
                <w:noProof/>
                <w:webHidden/>
              </w:rPr>
              <w:fldChar w:fldCharType="begin"/>
            </w:r>
            <w:r>
              <w:rPr>
                <w:noProof/>
                <w:webHidden/>
              </w:rPr>
              <w:instrText xml:space="preserve"> PAGEREF _Toc239102405 \h </w:instrText>
            </w:r>
            <w:r>
              <w:rPr>
                <w:noProof/>
                <w:webHidden/>
              </w:rPr>
            </w:r>
            <w:r>
              <w:rPr>
                <w:noProof/>
                <w:webHidden/>
              </w:rPr>
              <w:fldChar w:fldCharType="separate"/>
            </w:r>
            <w:r>
              <w:rPr>
                <w:noProof/>
                <w:webHidden/>
              </w:rPr>
              <w:t>17</w:t>
            </w:r>
            <w:r>
              <w:rPr>
                <w:noProof/>
                <w:webHidden/>
              </w:rPr>
              <w:fldChar w:fldCharType="end"/>
            </w:r>
          </w:hyperlink>
        </w:p>
        <w:p w14:paraId="110C3063" w14:textId="53D46CE7" w:rsidR="00C326BF" w:rsidRDefault="00C326BF">
          <w:pPr>
            <w:pStyle w:val="TOC1"/>
            <w:tabs>
              <w:tab w:val="right" w:leader="dot" w:pos="9016"/>
            </w:tabs>
            <w:rPr>
              <w:noProof/>
            </w:rPr>
          </w:pPr>
          <w:hyperlink w:anchor="_Toc239102406" w:history="1">
            <w:r w:rsidRPr="00A304C7">
              <w:rPr>
                <w:rStyle w:val="Hyperlink"/>
                <w:noProof/>
              </w:rPr>
              <w:t>13. Implementation Plan</w:t>
            </w:r>
            <w:r>
              <w:rPr>
                <w:noProof/>
                <w:webHidden/>
              </w:rPr>
              <w:tab/>
            </w:r>
            <w:r>
              <w:rPr>
                <w:noProof/>
                <w:webHidden/>
              </w:rPr>
              <w:fldChar w:fldCharType="begin"/>
            </w:r>
            <w:r>
              <w:rPr>
                <w:noProof/>
                <w:webHidden/>
              </w:rPr>
              <w:instrText xml:space="preserve"> PAGEREF _Toc239102406 \h </w:instrText>
            </w:r>
            <w:r>
              <w:rPr>
                <w:noProof/>
                <w:webHidden/>
              </w:rPr>
            </w:r>
            <w:r>
              <w:rPr>
                <w:noProof/>
                <w:webHidden/>
              </w:rPr>
              <w:fldChar w:fldCharType="separate"/>
            </w:r>
            <w:r>
              <w:rPr>
                <w:noProof/>
                <w:webHidden/>
              </w:rPr>
              <w:t>19</w:t>
            </w:r>
            <w:r>
              <w:rPr>
                <w:noProof/>
                <w:webHidden/>
              </w:rPr>
              <w:fldChar w:fldCharType="end"/>
            </w:r>
          </w:hyperlink>
        </w:p>
        <w:p w14:paraId="1BA907AE" w14:textId="41716152" w:rsidR="00C326BF" w:rsidRDefault="00C326BF">
          <w:pPr>
            <w:pStyle w:val="TOC1"/>
            <w:tabs>
              <w:tab w:val="right" w:leader="dot" w:pos="9016"/>
            </w:tabs>
            <w:rPr>
              <w:noProof/>
            </w:rPr>
          </w:pPr>
          <w:hyperlink w:anchor="_Toc239102407" w:history="1">
            <w:r w:rsidRPr="00A304C7">
              <w:rPr>
                <w:rStyle w:val="Hyperlink"/>
                <w:noProof/>
              </w:rPr>
              <w:t>14. Gantt Chart</w:t>
            </w:r>
            <w:r>
              <w:rPr>
                <w:noProof/>
                <w:webHidden/>
              </w:rPr>
              <w:tab/>
            </w:r>
            <w:r>
              <w:rPr>
                <w:noProof/>
                <w:webHidden/>
              </w:rPr>
              <w:fldChar w:fldCharType="begin"/>
            </w:r>
            <w:r>
              <w:rPr>
                <w:noProof/>
                <w:webHidden/>
              </w:rPr>
              <w:instrText xml:space="preserve"> PAGEREF _Toc239102407 \h </w:instrText>
            </w:r>
            <w:r>
              <w:rPr>
                <w:noProof/>
                <w:webHidden/>
              </w:rPr>
            </w:r>
            <w:r>
              <w:rPr>
                <w:noProof/>
                <w:webHidden/>
              </w:rPr>
              <w:fldChar w:fldCharType="separate"/>
            </w:r>
            <w:r>
              <w:rPr>
                <w:noProof/>
                <w:webHidden/>
              </w:rPr>
              <w:t>19</w:t>
            </w:r>
            <w:r>
              <w:rPr>
                <w:noProof/>
                <w:webHidden/>
              </w:rPr>
              <w:fldChar w:fldCharType="end"/>
            </w:r>
          </w:hyperlink>
        </w:p>
        <w:p w14:paraId="3E985D27" w14:textId="23181DCD" w:rsidR="00C326BF" w:rsidRDefault="00C326BF">
          <w:pPr>
            <w:pStyle w:val="TOC1"/>
            <w:tabs>
              <w:tab w:val="right" w:leader="dot" w:pos="9016"/>
            </w:tabs>
            <w:rPr>
              <w:noProof/>
            </w:rPr>
          </w:pPr>
          <w:hyperlink w:anchor="_Toc239102408" w:history="1">
            <w:r w:rsidRPr="00A304C7">
              <w:rPr>
                <w:rStyle w:val="Hyperlink"/>
                <w:noProof/>
              </w:rPr>
              <w:t>15. Stakeholder Communication</w:t>
            </w:r>
            <w:r>
              <w:rPr>
                <w:noProof/>
                <w:webHidden/>
              </w:rPr>
              <w:tab/>
            </w:r>
            <w:r>
              <w:rPr>
                <w:noProof/>
                <w:webHidden/>
              </w:rPr>
              <w:fldChar w:fldCharType="begin"/>
            </w:r>
            <w:r>
              <w:rPr>
                <w:noProof/>
                <w:webHidden/>
              </w:rPr>
              <w:instrText xml:space="preserve"> PAGEREF _Toc239102408 \h </w:instrText>
            </w:r>
            <w:r>
              <w:rPr>
                <w:noProof/>
                <w:webHidden/>
              </w:rPr>
            </w:r>
            <w:r>
              <w:rPr>
                <w:noProof/>
                <w:webHidden/>
              </w:rPr>
              <w:fldChar w:fldCharType="separate"/>
            </w:r>
            <w:r>
              <w:rPr>
                <w:noProof/>
                <w:webHidden/>
              </w:rPr>
              <w:t>20</w:t>
            </w:r>
            <w:r>
              <w:rPr>
                <w:noProof/>
                <w:webHidden/>
              </w:rPr>
              <w:fldChar w:fldCharType="end"/>
            </w:r>
          </w:hyperlink>
        </w:p>
        <w:p w14:paraId="763A6AD2" w14:textId="6DF6B47E" w:rsidR="00C326BF" w:rsidRDefault="00C326BF">
          <w:pPr>
            <w:pStyle w:val="TOC1"/>
            <w:tabs>
              <w:tab w:val="right" w:leader="dot" w:pos="9016"/>
            </w:tabs>
            <w:rPr>
              <w:noProof/>
            </w:rPr>
          </w:pPr>
          <w:hyperlink w:anchor="_Toc239102409" w:history="1">
            <w:r w:rsidRPr="00A304C7">
              <w:rPr>
                <w:rStyle w:val="Hyperlink"/>
                <w:noProof/>
              </w:rPr>
              <w:t>16. Monitoring</w:t>
            </w:r>
            <w:r>
              <w:rPr>
                <w:noProof/>
                <w:webHidden/>
              </w:rPr>
              <w:tab/>
            </w:r>
            <w:r>
              <w:rPr>
                <w:noProof/>
                <w:webHidden/>
              </w:rPr>
              <w:fldChar w:fldCharType="begin"/>
            </w:r>
            <w:r>
              <w:rPr>
                <w:noProof/>
                <w:webHidden/>
              </w:rPr>
              <w:instrText xml:space="preserve"> PAGEREF _Toc239102409 \h </w:instrText>
            </w:r>
            <w:r>
              <w:rPr>
                <w:noProof/>
                <w:webHidden/>
              </w:rPr>
            </w:r>
            <w:r>
              <w:rPr>
                <w:noProof/>
                <w:webHidden/>
              </w:rPr>
              <w:fldChar w:fldCharType="separate"/>
            </w:r>
            <w:r>
              <w:rPr>
                <w:noProof/>
                <w:webHidden/>
              </w:rPr>
              <w:t>21</w:t>
            </w:r>
            <w:r>
              <w:rPr>
                <w:noProof/>
                <w:webHidden/>
              </w:rPr>
              <w:fldChar w:fldCharType="end"/>
            </w:r>
          </w:hyperlink>
        </w:p>
        <w:p w14:paraId="3A20E955" w14:textId="762EE04A" w:rsidR="00C326BF" w:rsidRDefault="00C326BF">
          <w:pPr>
            <w:pStyle w:val="TOC1"/>
            <w:tabs>
              <w:tab w:val="right" w:leader="dot" w:pos="9016"/>
            </w:tabs>
            <w:rPr>
              <w:noProof/>
            </w:rPr>
          </w:pPr>
          <w:hyperlink w:anchor="_Toc239102410" w:history="1">
            <w:r w:rsidRPr="00A304C7">
              <w:rPr>
                <w:rStyle w:val="Hyperlink"/>
                <w:noProof/>
              </w:rPr>
              <w:t>17. Risks and Contingency</w:t>
            </w:r>
            <w:r>
              <w:rPr>
                <w:noProof/>
                <w:webHidden/>
              </w:rPr>
              <w:tab/>
            </w:r>
            <w:r>
              <w:rPr>
                <w:noProof/>
                <w:webHidden/>
              </w:rPr>
              <w:fldChar w:fldCharType="begin"/>
            </w:r>
            <w:r>
              <w:rPr>
                <w:noProof/>
                <w:webHidden/>
              </w:rPr>
              <w:instrText xml:space="preserve"> PAGEREF _Toc239102410 \h </w:instrText>
            </w:r>
            <w:r>
              <w:rPr>
                <w:noProof/>
                <w:webHidden/>
              </w:rPr>
            </w:r>
            <w:r>
              <w:rPr>
                <w:noProof/>
                <w:webHidden/>
              </w:rPr>
              <w:fldChar w:fldCharType="separate"/>
            </w:r>
            <w:r>
              <w:rPr>
                <w:noProof/>
                <w:webHidden/>
              </w:rPr>
              <w:t>22</w:t>
            </w:r>
            <w:r>
              <w:rPr>
                <w:noProof/>
                <w:webHidden/>
              </w:rPr>
              <w:fldChar w:fldCharType="end"/>
            </w:r>
          </w:hyperlink>
        </w:p>
        <w:p w14:paraId="1BA44337" w14:textId="0B0108FC" w:rsidR="00C326BF" w:rsidRDefault="00C326BF">
          <w:pPr>
            <w:pStyle w:val="TOC1"/>
            <w:tabs>
              <w:tab w:val="right" w:leader="dot" w:pos="9016"/>
            </w:tabs>
            <w:rPr>
              <w:noProof/>
            </w:rPr>
          </w:pPr>
          <w:hyperlink w:anchor="_Toc239102411" w:history="1">
            <w:r w:rsidRPr="00A304C7">
              <w:rPr>
                <w:rStyle w:val="Hyperlink"/>
                <w:noProof/>
              </w:rPr>
              <w:t>18. Conclusion</w:t>
            </w:r>
            <w:r>
              <w:rPr>
                <w:noProof/>
                <w:webHidden/>
              </w:rPr>
              <w:tab/>
            </w:r>
            <w:r>
              <w:rPr>
                <w:noProof/>
                <w:webHidden/>
              </w:rPr>
              <w:fldChar w:fldCharType="begin"/>
            </w:r>
            <w:r>
              <w:rPr>
                <w:noProof/>
                <w:webHidden/>
              </w:rPr>
              <w:instrText xml:space="preserve"> PAGEREF _Toc239102411 \h </w:instrText>
            </w:r>
            <w:r>
              <w:rPr>
                <w:noProof/>
                <w:webHidden/>
              </w:rPr>
            </w:r>
            <w:r>
              <w:rPr>
                <w:noProof/>
                <w:webHidden/>
              </w:rPr>
              <w:fldChar w:fldCharType="separate"/>
            </w:r>
            <w:r>
              <w:rPr>
                <w:noProof/>
                <w:webHidden/>
              </w:rPr>
              <w:t>23</w:t>
            </w:r>
            <w:r>
              <w:rPr>
                <w:noProof/>
                <w:webHidden/>
              </w:rPr>
              <w:fldChar w:fldCharType="end"/>
            </w:r>
          </w:hyperlink>
        </w:p>
        <w:p w14:paraId="07B34696" w14:textId="57824956" w:rsidR="00C326BF" w:rsidRDefault="00C326BF">
          <w:pPr>
            <w:pStyle w:val="TOC1"/>
            <w:tabs>
              <w:tab w:val="right" w:leader="dot" w:pos="9016"/>
            </w:tabs>
            <w:rPr>
              <w:noProof/>
            </w:rPr>
          </w:pPr>
          <w:hyperlink w:anchor="_Toc239102412" w:history="1">
            <w:r w:rsidRPr="00A304C7">
              <w:rPr>
                <w:rStyle w:val="Hyperlink"/>
                <w:noProof/>
              </w:rPr>
              <w:t>19. References</w:t>
            </w:r>
            <w:r>
              <w:rPr>
                <w:noProof/>
                <w:webHidden/>
              </w:rPr>
              <w:tab/>
            </w:r>
            <w:r>
              <w:rPr>
                <w:noProof/>
                <w:webHidden/>
              </w:rPr>
              <w:fldChar w:fldCharType="begin"/>
            </w:r>
            <w:r>
              <w:rPr>
                <w:noProof/>
                <w:webHidden/>
              </w:rPr>
              <w:instrText xml:space="preserve"> PAGEREF _Toc239102412 \h </w:instrText>
            </w:r>
            <w:r>
              <w:rPr>
                <w:noProof/>
                <w:webHidden/>
              </w:rPr>
            </w:r>
            <w:r>
              <w:rPr>
                <w:noProof/>
                <w:webHidden/>
              </w:rPr>
              <w:fldChar w:fldCharType="separate"/>
            </w:r>
            <w:r>
              <w:rPr>
                <w:noProof/>
                <w:webHidden/>
              </w:rPr>
              <w:t>25</w:t>
            </w:r>
            <w:r>
              <w:rPr>
                <w:noProof/>
                <w:webHidden/>
              </w:rPr>
              <w:fldChar w:fldCharType="end"/>
            </w:r>
          </w:hyperlink>
        </w:p>
        <w:p w14:paraId="04340DC0" w14:textId="3C4442D5" w:rsidR="00C326BF" w:rsidRDefault="00C326BF">
          <w:r>
            <w:rPr>
              <w:b/>
              <w:bCs/>
              <w:noProof/>
            </w:rPr>
            <w:fldChar w:fldCharType="end"/>
          </w:r>
        </w:p>
      </w:sdtContent>
    </w:sdt>
    <w:p w14:paraId="1AC373E0" w14:textId="77777777" w:rsidR="008A6EDF" w:rsidRDefault="008A6EDF"/>
    <w:p w14:paraId="75427DEF" w14:textId="77777777" w:rsidR="008A6EDF" w:rsidRDefault="008A6EDF"/>
    <w:p w14:paraId="239DC3B1" w14:textId="77777777" w:rsidR="008A6EDF" w:rsidRDefault="008A6EDF"/>
    <w:p w14:paraId="39564137" w14:textId="77777777" w:rsidR="008A6EDF" w:rsidRDefault="008A6EDF"/>
    <w:p w14:paraId="419754C2" w14:textId="77777777" w:rsidR="008A6EDF" w:rsidRDefault="008A6EDF"/>
    <w:p w14:paraId="66B8AE1A" w14:textId="77777777" w:rsidR="008A6EDF" w:rsidRDefault="008A6EDF" w:rsidP="008A6EDF"/>
    <w:p w14:paraId="6177CFE6" w14:textId="2C30C9C1" w:rsidR="008A6EDF" w:rsidRDefault="008A6EDF" w:rsidP="00C326BF">
      <w:pPr>
        <w:pStyle w:val="Heading1"/>
      </w:pPr>
      <w:bookmarkStart w:id="0" w:name="_Toc239102390"/>
      <w:r>
        <w:lastRenderedPageBreak/>
        <w:t>1. Introduction</w:t>
      </w:r>
      <w:bookmarkEnd w:id="0"/>
    </w:p>
    <w:p w14:paraId="4C6F95B4" w14:textId="77777777" w:rsidR="008A6EDF" w:rsidRDefault="008A6EDF" w:rsidP="008A6EDF"/>
    <w:p w14:paraId="6FCEEA7D" w14:textId="42E8CA8C" w:rsidR="008A6EDF" w:rsidRDefault="008A6EDF" w:rsidP="008A6EDF">
      <w:r>
        <w:t xml:space="preserve">LR Elite Window Cleaning Services is a small </w:t>
      </w:r>
      <w:proofErr w:type="gramStart"/>
      <w:r>
        <w:t>service</w:t>
      </w:r>
      <w:r>
        <w:t xml:space="preserve"> </w:t>
      </w:r>
      <w:r>
        <w:t>based</w:t>
      </w:r>
      <w:proofErr w:type="gramEnd"/>
      <w:r>
        <w:t xml:space="preserve"> business providing professional window cleaning and exterior cleaning services. As with many small businesses, maintaining positive cash flow is important because income from completed work is required to cover business costs and support future growth. One of the main workplace problems affecting the business is customers failing to pay for completed services within the agreed payment period.</w:t>
      </w:r>
    </w:p>
    <w:p w14:paraId="70069DEA" w14:textId="77777777" w:rsidR="008A6EDF" w:rsidRDefault="008A6EDF" w:rsidP="008A6EDF"/>
    <w:p w14:paraId="48E51869" w14:textId="77777777" w:rsidR="008A6EDF" w:rsidRDefault="008A6EDF" w:rsidP="008A6EDF">
      <w:r>
        <w:t>The problem of customers not paying is more complex than simply having customers who owe money. The business may complete the work correctly, issue an invoice and expect payment, but some customers may forget, misunderstand the payment terms, experience financial difficulties, dispute an invoice or deliberately delay payment. Consequently, the problem can involve customer behaviour, communication, business processes, technology, cash flow and the amount of time available to manage outstanding invoices.</w:t>
      </w:r>
    </w:p>
    <w:p w14:paraId="17E65E78" w14:textId="77777777" w:rsidR="008A6EDF" w:rsidRDefault="008A6EDF" w:rsidP="008A6EDF"/>
    <w:p w14:paraId="7BC2F1C4" w14:textId="177646D7" w:rsidR="008A6EDF" w:rsidRDefault="008A6EDF" w:rsidP="008A6EDF">
      <w:r>
        <w:t>The Small Business Commissioner highlights the importance of healthy cash flow for small-business survival and growth and identifies late payments as a potential obstacle for small and medium</w:t>
      </w:r>
      <w:r>
        <w:t xml:space="preserve"> </w:t>
      </w:r>
      <w:r>
        <w:t>sized businesses.</w:t>
      </w:r>
    </w:p>
    <w:p w14:paraId="00C1D3AF" w14:textId="77777777" w:rsidR="008A6EDF" w:rsidRDefault="008A6EDF" w:rsidP="008A6EDF"/>
    <w:p w14:paraId="26E28E35" w14:textId="1F59DE5A" w:rsidR="008A6EDF" w:rsidRDefault="008A6EDF" w:rsidP="008A6EDF">
      <w:r>
        <w:t xml:space="preserve">This assignment applies a structured </w:t>
      </w:r>
      <w:proofErr w:type="gramStart"/>
      <w:r>
        <w:t>problem</w:t>
      </w:r>
      <w:r>
        <w:t xml:space="preserve"> </w:t>
      </w:r>
      <w:r>
        <w:t>solving</w:t>
      </w:r>
      <w:proofErr w:type="gramEnd"/>
      <w:r>
        <w:t xml:space="preserve"> process to the problem of customer non-payment at LR Elite Window Cleaning Services. It follows seven stages: defining the problem, analysing its causes, generating possible solutions, evaluating the options, implementing the preferred solution, communicating the change and monitoring its effectiveness.</w:t>
      </w:r>
    </w:p>
    <w:p w14:paraId="5C76527B" w14:textId="77777777" w:rsidR="008A6EDF" w:rsidRDefault="008A6EDF" w:rsidP="008A6EDF"/>
    <w:p w14:paraId="42472C1C" w14:textId="7137501E" w:rsidR="008A6EDF" w:rsidRDefault="008A6EDF" w:rsidP="008A6EDF">
      <w:r>
        <w:t>Two recognised problem-solving tools, Five Whys and Fishbone/Ishikawa analysis, are used to identify the root causes. Three potential solutions are then developed and assessed using a weighted decision matrix and cost</w:t>
      </w:r>
      <w:r>
        <w:t xml:space="preserve"> </w:t>
      </w:r>
      <w:r>
        <w:t>benefit analysis. Finally, an implementation plan, Gantt chart, stakeholder communication plan and monitoring framework are presented.</w:t>
      </w:r>
    </w:p>
    <w:p w14:paraId="3F741439" w14:textId="77777777" w:rsidR="008A6EDF" w:rsidRDefault="008A6EDF" w:rsidP="008A6EDF"/>
    <w:p w14:paraId="6338B7AE" w14:textId="77777777" w:rsidR="008A6EDF" w:rsidRDefault="008A6EDF" w:rsidP="008A6EDF">
      <w:r>
        <w:t>The overall aim is to develop a realistic and sustainable approach that improves payment performance without unnecessarily damaging customer relationships.</w:t>
      </w:r>
    </w:p>
    <w:p w14:paraId="11EB7A69" w14:textId="77777777" w:rsidR="008A6EDF" w:rsidRDefault="008A6EDF" w:rsidP="008A6EDF"/>
    <w:p w14:paraId="11C3CCB6" w14:textId="77777777" w:rsidR="008A6EDF" w:rsidRDefault="008A6EDF" w:rsidP="00C326BF">
      <w:pPr>
        <w:pStyle w:val="Heading1"/>
      </w:pPr>
      <w:bookmarkStart w:id="1" w:name="_Toc239102391"/>
      <w:r>
        <w:t>2. Define the Problem</w:t>
      </w:r>
      <w:bookmarkEnd w:id="1"/>
    </w:p>
    <w:p w14:paraId="1F912F4C" w14:textId="77777777" w:rsidR="008A6EDF" w:rsidRDefault="008A6EDF" w:rsidP="00C326BF">
      <w:pPr>
        <w:pStyle w:val="Heading2"/>
      </w:pPr>
      <w:bookmarkStart w:id="2" w:name="_Toc239102392"/>
      <w:r>
        <w:t>2.1 Problem statement</w:t>
      </w:r>
      <w:bookmarkEnd w:id="2"/>
    </w:p>
    <w:p w14:paraId="1FD02D89" w14:textId="77777777" w:rsidR="008A6EDF" w:rsidRDefault="008A6EDF" w:rsidP="008A6EDF"/>
    <w:p w14:paraId="68DC37A1" w14:textId="3CD411C4" w:rsidR="008A6EDF" w:rsidRDefault="008A6EDF" w:rsidP="008A6EDF">
      <w:r>
        <w:t>The complex workplace problem can be defined as</w:t>
      </w:r>
      <w:r>
        <w:t xml:space="preserve"> c</w:t>
      </w:r>
      <w:r>
        <w:t>ustomers of LR Elite Window Cleaning Services failing to pay for completed window</w:t>
      </w:r>
      <w:r>
        <w:t xml:space="preserve"> </w:t>
      </w:r>
      <w:r>
        <w:t>cleaning and exterior</w:t>
      </w:r>
      <w:r>
        <w:t xml:space="preserve"> </w:t>
      </w:r>
      <w:r>
        <w:t>cleaning services within the agreed payment period, resulting in cash</w:t>
      </w:r>
      <w:r>
        <w:t xml:space="preserve"> </w:t>
      </w:r>
      <w:r>
        <w:t>flow uncertainty, additional administration and increased financial risk for the business.</w:t>
      </w:r>
    </w:p>
    <w:p w14:paraId="634F1911" w14:textId="77777777" w:rsidR="008A6EDF" w:rsidRDefault="008A6EDF" w:rsidP="008A6EDF">
      <w:r>
        <w:t>The current condition is that the business completes work and expects payment, but some invoices remain unpaid or are paid later than expected.</w:t>
      </w:r>
    </w:p>
    <w:p w14:paraId="6C818B7F" w14:textId="77777777" w:rsidR="008A6EDF" w:rsidRDefault="008A6EDF" w:rsidP="008A6EDF"/>
    <w:p w14:paraId="40D17DAC" w14:textId="77777777" w:rsidR="008A6EDF" w:rsidRDefault="008A6EDF" w:rsidP="008A6EDF">
      <w:r>
        <w:t>The desired condition is that customers understand the payment terms, receive invoices promptly, have convenient ways to pay and make payment within the agreed period.</w:t>
      </w:r>
    </w:p>
    <w:p w14:paraId="3FCF171C" w14:textId="77777777" w:rsidR="008A6EDF" w:rsidRDefault="008A6EDF" w:rsidP="008A6EDF"/>
    <w:p w14:paraId="06B66F08" w14:textId="77777777" w:rsidR="008A6EDF" w:rsidRDefault="008A6EDF" w:rsidP="008A6EDF">
      <w:r>
        <w:t>The problem owner is primarily the business owner because the owner is responsible for invoicing, monitoring payments, managing customers and maintaining cash flow. However, customers are also important stakeholders because their behaviour directly affects the outcome.</w:t>
      </w:r>
    </w:p>
    <w:p w14:paraId="1FCE41ED" w14:textId="77777777" w:rsidR="008A6EDF" w:rsidRDefault="008A6EDF" w:rsidP="008A6EDF"/>
    <w:p w14:paraId="64961C5A" w14:textId="2EBA65F8" w:rsidR="008A6EDF" w:rsidRDefault="008A6EDF" w:rsidP="00C326BF">
      <w:pPr>
        <w:pStyle w:val="Heading2"/>
      </w:pPr>
      <w:bookmarkStart w:id="3" w:name="_Toc239102393"/>
      <w:r>
        <w:t>2.2 Scope</w:t>
      </w:r>
      <w:bookmarkEnd w:id="3"/>
    </w:p>
    <w:p w14:paraId="6DCAA1A1" w14:textId="77777777" w:rsidR="008A6EDF" w:rsidRDefault="008A6EDF" w:rsidP="008A6EDF">
      <w:r>
        <w:t>The scope of the problem includes customers who have received a completed cleaning service but have not paid within the agreed payment period.</w:t>
      </w:r>
    </w:p>
    <w:p w14:paraId="11A77DC6" w14:textId="77777777" w:rsidR="008A6EDF" w:rsidRDefault="008A6EDF" w:rsidP="008A6EDF"/>
    <w:p w14:paraId="6190D823" w14:textId="77777777" w:rsidR="008A6EDF" w:rsidRDefault="008A6EDF" w:rsidP="008A6EDF">
      <w:r>
        <w:t>The problem includes:</w:t>
      </w:r>
    </w:p>
    <w:p w14:paraId="57D18B91" w14:textId="61DBF335" w:rsidR="008A6EDF" w:rsidRDefault="008A6EDF" w:rsidP="008A6EDF">
      <w:r>
        <w:t>customers forgetting to pay</w:t>
      </w:r>
    </w:p>
    <w:p w14:paraId="1CE43037" w14:textId="4E0E2DE4" w:rsidR="008A6EDF" w:rsidRDefault="008A6EDF" w:rsidP="008A6EDF">
      <w:r>
        <w:t>invoices not being noticed</w:t>
      </w:r>
    </w:p>
    <w:p w14:paraId="791A6F17" w14:textId="1103646A" w:rsidR="008A6EDF" w:rsidRDefault="008A6EDF" w:rsidP="008A6EDF">
      <w:r>
        <w:t>unclear payment deadlines</w:t>
      </w:r>
    </w:p>
    <w:p w14:paraId="0624BFA4" w14:textId="4A2FEF27" w:rsidR="008A6EDF" w:rsidRDefault="008A6EDF" w:rsidP="008A6EDF">
      <w:r>
        <w:t>customers requiring reminders</w:t>
      </w:r>
    </w:p>
    <w:p w14:paraId="4AD8BAD6" w14:textId="2BF6914C" w:rsidR="008A6EDF" w:rsidRDefault="008A6EDF" w:rsidP="008A6EDF">
      <w:r>
        <w:t>invoices being disputed</w:t>
      </w:r>
    </w:p>
    <w:p w14:paraId="77848FC9" w14:textId="2D30DA31" w:rsidR="008A6EDF" w:rsidRDefault="008A6EDF" w:rsidP="008A6EDF">
      <w:r>
        <w:lastRenderedPageBreak/>
        <w:t>delays in contacting overdue customers</w:t>
      </w:r>
    </w:p>
    <w:p w14:paraId="338D0F60" w14:textId="462F4B83" w:rsidR="008A6EDF" w:rsidRDefault="008A6EDF" w:rsidP="008A6EDF">
      <w:r>
        <w:t>manual administration</w:t>
      </w:r>
    </w:p>
    <w:p w14:paraId="4593AB5E" w14:textId="713F7BF5" w:rsidR="008A6EDF" w:rsidRDefault="008A6EDF" w:rsidP="008A6EDF">
      <w:r>
        <w:t>inconsistent payment procedures</w:t>
      </w:r>
    </w:p>
    <w:p w14:paraId="4D2218A7" w14:textId="2B835187" w:rsidR="008A6EDF" w:rsidRDefault="008A6EDF" w:rsidP="008A6EDF">
      <w:r>
        <w:t>cash-flow uncertainty</w:t>
      </w:r>
    </w:p>
    <w:p w14:paraId="3018A0E6" w14:textId="77777777" w:rsidR="008A6EDF" w:rsidRDefault="008A6EDF" w:rsidP="008A6EDF"/>
    <w:p w14:paraId="3BE1766A" w14:textId="6918A388" w:rsidR="008A6EDF" w:rsidRDefault="008A6EDF" w:rsidP="008A6EDF">
      <w:r>
        <w:t>The problem does not automatically include customers who refuse payment because they believe the cleaning service was completed incorrectly. These situations should be treated as customer complaints or service</w:t>
      </w:r>
      <w:r w:rsidR="00D9415A">
        <w:t xml:space="preserve"> </w:t>
      </w:r>
      <w:r>
        <w:t>quality disputes and investigated separately.</w:t>
      </w:r>
    </w:p>
    <w:p w14:paraId="538898B3" w14:textId="77777777" w:rsidR="008A6EDF" w:rsidRDefault="008A6EDF" w:rsidP="008A6EDF"/>
    <w:p w14:paraId="31635829" w14:textId="7146948F" w:rsidR="008A6EDF" w:rsidRDefault="008A6EDF" w:rsidP="00C326BF">
      <w:pPr>
        <w:pStyle w:val="Heading2"/>
      </w:pPr>
      <w:bookmarkStart w:id="4" w:name="_Toc239102394"/>
      <w:r>
        <w:t>2.3 Impact on LR Elite Window Cleaning Services</w:t>
      </w:r>
      <w:bookmarkEnd w:id="4"/>
    </w:p>
    <w:p w14:paraId="4B39E2E1" w14:textId="77777777" w:rsidR="008A6EDF" w:rsidRDefault="008A6EDF" w:rsidP="008A6EDF">
      <w:r>
        <w:t>The primary impact is cash flow. A business can have completed significant amounts of work but still experience financial pressure if the money owed has not been received.</w:t>
      </w:r>
    </w:p>
    <w:p w14:paraId="06C19E3E" w14:textId="77777777" w:rsidR="008A6EDF" w:rsidRDefault="008A6EDF" w:rsidP="008A6EDF"/>
    <w:p w14:paraId="4CE07575" w14:textId="77777777" w:rsidR="008A6EDF" w:rsidRDefault="008A6EDF" w:rsidP="008A6EDF">
      <w:r>
        <w:t>For a small business, this can be particularly important because there may be limited financial reserves. The Small Business Commissioner states that late and long payment times can disrupt the cash-flow cycle and potentially prevent businesses from paying their own bills.</w:t>
      </w:r>
    </w:p>
    <w:p w14:paraId="5A06E78A" w14:textId="77777777" w:rsidR="008A6EDF" w:rsidRDefault="008A6EDF" w:rsidP="008A6EDF"/>
    <w:p w14:paraId="55ED7166" w14:textId="0A773544" w:rsidR="008A6EDF" w:rsidRDefault="008A6EDF" w:rsidP="008A6EDF">
      <w:r>
        <w:t xml:space="preserve">Customer </w:t>
      </w:r>
      <w:proofErr w:type="spellStart"/>
      <w:proofErr w:type="gramStart"/>
      <w:r>
        <w:t>non</w:t>
      </w:r>
      <w:r w:rsidR="00D9415A">
        <w:t xml:space="preserve"> </w:t>
      </w:r>
      <w:r>
        <w:t>payment</w:t>
      </w:r>
      <w:proofErr w:type="spellEnd"/>
      <w:proofErr w:type="gramEnd"/>
      <w:r>
        <w:t xml:space="preserve"> can also create an administrative burden. Time spent sending reminders, checking invoices, contacting customers and recording payments is time that could otherwise be spent cleaning windows, completing quotations, marketing the business or developing customer relationships.</w:t>
      </w:r>
    </w:p>
    <w:p w14:paraId="11242ED9" w14:textId="77777777" w:rsidR="008A6EDF" w:rsidRDefault="008A6EDF" w:rsidP="008A6EDF"/>
    <w:p w14:paraId="3425F7AD" w14:textId="77777777" w:rsidR="008A6EDF" w:rsidRDefault="008A6EDF" w:rsidP="008A6EDF">
      <w:r>
        <w:t>There can also be an opportunity cost. If money remains outstanding, the business may delay purchasing equipment, maintaining the vehicle or investing in marketing.</w:t>
      </w:r>
    </w:p>
    <w:p w14:paraId="2F9B6E35" w14:textId="77777777" w:rsidR="008A6EDF" w:rsidRDefault="008A6EDF" w:rsidP="008A6EDF"/>
    <w:p w14:paraId="78DFB03B" w14:textId="77777777" w:rsidR="008A6EDF" w:rsidRDefault="008A6EDF" w:rsidP="008A6EDF">
      <w:r>
        <w:t>Another impact is uncertainty. The business may not know exactly when outstanding money will be received. This makes financial planning more difficult.</w:t>
      </w:r>
    </w:p>
    <w:p w14:paraId="3878C47D" w14:textId="77777777" w:rsidR="008A6EDF" w:rsidRDefault="008A6EDF" w:rsidP="008A6EDF"/>
    <w:p w14:paraId="0C16CF66" w14:textId="77777777" w:rsidR="008A6EDF" w:rsidRDefault="008A6EDF" w:rsidP="008A6EDF">
      <w:r>
        <w:t xml:space="preserve">Finally, there is a customer relationship risk. The business needs to recover money while remaining professional. If payment reminders are too weak, customers may </w:t>
      </w:r>
      <w:r>
        <w:lastRenderedPageBreak/>
        <w:t>continue paying late. If they are too aggressive, relationships and the business's reputation could be damaged.</w:t>
      </w:r>
    </w:p>
    <w:p w14:paraId="621F2351" w14:textId="77777777" w:rsidR="008A6EDF" w:rsidRDefault="008A6EDF" w:rsidP="008A6EDF"/>
    <w:p w14:paraId="4E0ADA7A" w14:textId="1A432BB3" w:rsidR="008A6EDF" w:rsidRDefault="008A6EDF" w:rsidP="00C326BF">
      <w:pPr>
        <w:pStyle w:val="Heading1"/>
      </w:pPr>
      <w:bookmarkStart w:id="5" w:name="_Toc239102395"/>
      <w:r>
        <w:t>3. Why This Is a Complex Problem</w:t>
      </w:r>
      <w:bookmarkEnd w:id="5"/>
    </w:p>
    <w:p w14:paraId="116C5835" w14:textId="77777777" w:rsidR="008A6EDF" w:rsidRDefault="008A6EDF" w:rsidP="008A6EDF">
      <w:r>
        <w:t>The problem qualifies as complex because it has multiple interacting causes and stakeholders.</w:t>
      </w:r>
    </w:p>
    <w:p w14:paraId="0480B396" w14:textId="77777777" w:rsidR="008A6EDF" w:rsidRDefault="008A6EDF" w:rsidP="008A6EDF"/>
    <w:p w14:paraId="58763C29" w14:textId="3A622724" w:rsidR="008A6EDF" w:rsidRDefault="008A6EDF" w:rsidP="008A6EDF">
      <w:r>
        <w:t xml:space="preserve">A simple problem might have one obvious cause and one obvious solution. Customer </w:t>
      </w:r>
      <w:proofErr w:type="spellStart"/>
      <w:proofErr w:type="gramStart"/>
      <w:r>
        <w:t>non</w:t>
      </w:r>
      <w:r w:rsidR="00D9415A">
        <w:t xml:space="preserve"> </w:t>
      </w:r>
      <w:r>
        <w:t>payment</w:t>
      </w:r>
      <w:proofErr w:type="spellEnd"/>
      <w:proofErr w:type="gramEnd"/>
      <w:r>
        <w:t xml:space="preserve"> does not work in this way. Different customers may behave differently for different reasons.</w:t>
      </w:r>
    </w:p>
    <w:p w14:paraId="4AEED35A" w14:textId="77777777" w:rsidR="008A6EDF" w:rsidRDefault="008A6EDF" w:rsidP="008A6EDF"/>
    <w:p w14:paraId="6EE417E8" w14:textId="1DF03C22" w:rsidR="008A6EDF" w:rsidRDefault="008A6EDF" w:rsidP="008A6EDF">
      <w:r>
        <w:t>For example:</w:t>
      </w:r>
    </w:p>
    <w:p w14:paraId="3F761897" w14:textId="51E71F9A" w:rsidR="008A6EDF" w:rsidRDefault="008A6EDF" w:rsidP="008A6EDF">
      <w:r>
        <w:t>Customer may simply forget to make payment.</w:t>
      </w:r>
    </w:p>
    <w:p w14:paraId="309A35B1" w14:textId="263B743D" w:rsidR="008A6EDF" w:rsidRDefault="008A6EDF" w:rsidP="008A6EDF">
      <w:r>
        <w:t>Customer may not understand the payment deadline.</w:t>
      </w:r>
    </w:p>
    <w:p w14:paraId="270AA32A" w14:textId="4827497F" w:rsidR="008A6EDF" w:rsidRDefault="008A6EDF" w:rsidP="008A6EDF">
      <w:r>
        <w:t>Customer may not have received the invoice.</w:t>
      </w:r>
    </w:p>
    <w:p w14:paraId="5E225042" w14:textId="60340EC3" w:rsidR="008A6EDF" w:rsidRDefault="008A6EDF" w:rsidP="008A6EDF">
      <w:r>
        <w:t>Customer may have a genuine dispute.</w:t>
      </w:r>
    </w:p>
    <w:p w14:paraId="656DD12F" w14:textId="5D9B025F" w:rsidR="008A6EDF" w:rsidRDefault="008A6EDF" w:rsidP="008A6EDF">
      <w:r>
        <w:t>Customer may deliberately delay payment.</w:t>
      </w:r>
    </w:p>
    <w:p w14:paraId="40FEF6C7" w14:textId="77777777" w:rsidR="008A6EDF" w:rsidRDefault="008A6EDF" w:rsidP="008A6EDF"/>
    <w:p w14:paraId="104E100E" w14:textId="77777777" w:rsidR="008A6EDF" w:rsidRDefault="008A6EDF" w:rsidP="008A6EDF">
      <w:r>
        <w:t>This means that one solution will not necessarily solve every situation.</w:t>
      </w:r>
    </w:p>
    <w:p w14:paraId="1DCAA1CF" w14:textId="77777777" w:rsidR="008A6EDF" w:rsidRDefault="008A6EDF" w:rsidP="008A6EDF"/>
    <w:p w14:paraId="01AE48F0" w14:textId="77777777" w:rsidR="008A6EDF" w:rsidRDefault="008A6EDF" w:rsidP="008A6EDF">
      <w:r>
        <w:t>There are also competing objectives. LR Elite Window Cleaning Services wants to receive payment quickly, but it also wants to maintain good relationships with customers. The cheapest solution may not necessarily be the most effective, and the most aggressive solution may create reputational problems.</w:t>
      </w:r>
    </w:p>
    <w:p w14:paraId="1630BE49" w14:textId="77777777" w:rsidR="008A6EDF" w:rsidRDefault="008A6EDF" w:rsidP="008A6EDF"/>
    <w:p w14:paraId="6700B89B" w14:textId="3E6D554E" w:rsidR="008A6EDF" w:rsidRDefault="008A6EDF" w:rsidP="008A6EDF">
      <w:r>
        <w:t>Robbins and Coulter (2020) explain that managerial decision</w:t>
      </w:r>
      <w:r w:rsidR="00D9415A">
        <w:t xml:space="preserve"> </w:t>
      </w:r>
      <w:r>
        <w:t>making involves selecting between alternatives while considering organisational objectives and consequences. Decision</w:t>
      </w:r>
      <w:r w:rsidR="00D9415A">
        <w:t xml:space="preserve"> </w:t>
      </w:r>
      <w:r>
        <w:t>making therefore needs to consider more than simply choosing the easiest option.</w:t>
      </w:r>
    </w:p>
    <w:p w14:paraId="21B70B18" w14:textId="77777777" w:rsidR="008A6EDF" w:rsidRDefault="008A6EDF" w:rsidP="008A6EDF"/>
    <w:p w14:paraId="06316A12" w14:textId="77777777" w:rsidR="008A6EDF" w:rsidRDefault="008A6EDF" w:rsidP="008A6EDF">
      <w:r>
        <w:lastRenderedPageBreak/>
        <w:t>The complexity of the problem is also increased by the fact that the business is relatively small. Resources available for administration, software and debt collection are limited. Therefore, any solution must be proportional to the size of the business.</w:t>
      </w:r>
    </w:p>
    <w:p w14:paraId="30BED98E" w14:textId="77777777" w:rsidR="008A6EDF" w:rsidRDefault="008A6EDF" w:rsidP="008A6EDF"/>
    <w:p w14:paraId="18E9D71F" w14:textId="036E59F2" w:rsidR="008A6EDF" w:rsidRDefault="008A6EDF" w:rsidP="00C326BF">
      <w:pPr>
        <w:pStyle w:val="Heading1"/>
      </w:pPr>
      <w:bookmarkStart w:id="6" w:name="_Toc239102396"/>
      <w:r>
        <w:t>4. Analysis of the Problem</w:t>
      </w:r>
      <w:bookmarkEnd w:id="6"/>
    </w:p>
    <w:p w14:paraId="5DEE6C8B" w14:textId="77777777" w:rsidR="008A6EDF" w:rsidRDefault="008A6EDF" w:rsidP="008A6EDF">
      <w:r>
        <w:t>A structured analysis is required before developing solutions. ASQ describes problem solving as involving problem definition, diagnosis of root causes, implementation of solutions and sustaining results.</w:t>
      </w:r>
    </w:p>
    <w:p w14:paraId="1EC6F7C0" w14:textId="77777777" w:rsidR="008A6EDF" w:rsidRDefault="008A6EDF" w:rsidP="008A6EDF"/>
    <w:p w14:paraId="521B3FC4" w14:textId="77777777" w:rsidR="008A6EDF" w:rsidRDefault="008A6EDF" w:rsidP="008A6EDF">
      <w:r>
        <w:t>Two tools have been selected: Five Whys and Fishbone/Ishikawa analysis.</w:t>
      </w:r>
    </w:p>
    <w:p w14:paraId="7A6A12D3" w14:textId="77777777" w:rsidR="008A6EDF" w:rsidRDefault="008A6EDF" w:rsidP="008A6EDF"/>
    <w:p w14:paraId="7138D008" w14:textId="3B7D4CC4" w:rsidR="008A6EDF" w:rsidRDefault="008A6EDF" w:rsidP="00C326BF">
      <w:pPr>
        <w:pStyle w:val="Heading2"/>
      </w:pPr>
      <w:bookmarkStart w:id="7" w:name="_Toc239102397"/>
      <w:r>
        <w:t>4.1 Five Whys</w:t>
      </w:r>
      <w:bookmarkEnd w:id="7"/>
    </w:p>
    <w:p w14:paraId="2B91B6BF" w14:textId="2E6C6C1E" w:rsidR="008A6EDF" w:rsidRDefault="008A6EDF" w:rsidP="008A6EDF">
      <w:r>
        <w:t xml:space="preserve">The Five Whys technique is designed to move beyond the symptoms of a problem and investigate underlying causes. ASQ explains that asking "why" repeatedly can help reveal the root cause and identify areas for both </w:t>
      </w:r>
      <w:proofErr w:type="gramStart"/>
      <w:r>
        <w:t>short and long</w:t>
      </w:r>
      <w:r w:rsidR="00D9415A">
        <w:t xml:space="preserve"> </w:t>
      </w:r>
      <w:r>
        <w:t>term</w:t>
      </w:r>
      <w:proofErr w:type="gramEnd"/>
      <w:r>
        <w:t xml:space="preserve"> solutions.</w:t>
      </w:r>
    </w:p>
    <w:p w14:paraId="101C9056" w14:textId="77777777" w:rsidR="008A6EDF" w:rsidRDefault="008A6EDF" w:rsidP="008A6EDF"/>
    <w:p w14:paraId="32D9E9A4" w14:textId="77777777" w:rsidR="008A6EDF" w:rsidRDefault="008A6EDF" w:rsidP="008A6EDF">
      <w:r>
        <w:t>Problem: Customers are not paying on time.</w:t>
      </w:r>
    </w:p>
    <w:p w14:paraId="6CE50D78" w14:textId="77777777" w:rsidR="008A6EDF" w:rsidRDefault="008A6EDF" w:rsidP="008A6EDF"/>
    <w:p w14:paraId="2A42AD15" w14:textId="77777777" w:rsidR="008A6EDF" w:rsidRDefault="008A6EDF" w:rsidP="008A6EDF">
      <w:r>
        <w:t>Why 1:</w:t>
      </w:r>
    </w:p>
    <w:p w14:paraId="458E824F" w14:textId="107C7EC9" w:rsidR="008A6EDF" w:rsidRDefault="008A6EDF" w:rsidP="008A6EDF">
      <w:r>
        <w:t>Why are customers not paying on time?</w:t>
      </w:r>
    </w:p>
    <w:p w14:paraId="0729DEB4" w14:textId="77777777" w:rsidR="008A6EDF" w:rsidRDefault="008A6EDF" w:rsidP="008A6EDF">
      <w:r>
        <w:t>Because some customers forget, overlook the invoice or delay payment.</w:t>
      </w:r>
    </w:p>
    <w:p w14:paraId="6C51563C" w14:textId="77777777" w:rsidR="008A6EDF" w:rsidRDefault="008A6EDF" w:rsidP="008A6EDF"/>
    <w:p w14:paraId="07663A81" w14:textId="77777777" w:rsidR="008A6EDF" w:rsidRDefault="008A6EDF" w:rsidP="008A6EDF">
      <w:r>
        <w:t>Why 2:</w:t>
      </w:r>
    </w:p>
    <w:p w14:paraId="45E842EE" w14:textId="1318AE3A" w:rsidR="008A6EDF" w:rsidRDefault="008A6EDF" w:rsidP="008A6EDF">
      <w:r>
        <w:t>Why do customers forget or delay payment?</w:t>
      </w:r>
    </w:p>
    <w:p w14:paraId="7A5C8D95" w14:textId="77777777" w:rsidR="008A6EDF" w:rsidRDefault="008A6EDF" w:rsidP="008A6EDF">
      <w:r>
        <w:t>Because payment deadlines and reminders may not always be communicated consistently.</w:t>
      </w:r>
    </w:p>
    <w:p w14:paraId="4BB08743" w14:textId="77777777" w:rsidR="008A6EDF" w:rsidRDefault="008A6EDF" w:rsidP="008A6EDF"/>
    <w:p w14:paraId="4E41F22D" w14:textId="77777777" w:rsidR="008A6EDF" w:rsidRDefault="008A6EDF" w:rsidP="008A6EDF">
      <w:r>
        <w:t>Why 3:</w:t>
      </w:r>
    </w:p>
    <w:p w14:paraId="0980D99F" w14:textId="34E0AC4E" w:rsidR="008A6EDF" w:rsidRDefault="008A6EDF" w:rsidP="008A6EDF">
      <w:r>
        <w:t>Why are reminders not always consistent?</w:t>
      </w:r>
    </w:p>
    <w:p w14:paraId="2F295F9C" w14:textId="5657E064" w:rsidR="008A6EDF" w:rsidRDefault="008A6EDF" w:rsidP="008A6EDF">
      <w:r>
        <w:lastRenderedPageBreak/>
        <w:t>Because the business relies heavily on manual administration and individual follow</w:t>
      </w:r>
      <w:r w:rsidR="00D9415A">
        <w:t xml:space="preserve"> </w:t>
      </w:r>
      <w:r>
        <w:t>up.</w:t>
      </w:r>
    </w:p>
    <w:p w14:paraId="6145BC03" w14:textId="77777777" w:rsidR="008A6EDF" w:rsidRDefault="008A6EDF" w:rsidP="008A6EDF"/>
    <w:p w14:paraId="4B4A9ED9" w14:textId="77777777" w:rsidR="008A6EDF" w:rsidRDefault="008A6EDF" w:rsidP="008A6EDF">
      <w:r>
        <w:t>Why 4:</w:t>
      </w:r>
    </w:p>
    <w:p w14:paraId="4D9B031A" w14:textId="2A3EFFE2" w:rsidR="008A6EDF" w:rsidRDefault="008A6EDF" w:rsidP="008A6EDF">
      <w:r>
        <w:t>Why does the business rely on manual follow-up?</w:t>
      </w:r>
    </w:p>
    <w:p w14:paraId="4ED2E844" w14:textId="2F9125AB" w:rsidR="008A6EDF" w:rsidRDefault="008A6EDF" w:rsidP="008A6EDF">
      <w:r>
        <w:t>Because a formal credit</w:t>
      </w:r>
      <w:r w:rsidR="00D9415A">
        <w:t xml:space="preserve"> </w:t>
      </w:r>
      <w:r>
        <w:t>control and payment</w:t>
      </w:r>
      <w:r w:rsidR="00D9415A">
        <w:t xml:space="preserve"> </w:t>
      </w:r>
      <w:r>
        <w:t>management process has not been fully established.</w:t>
      </w:r>
    </w:p>
    <w:p w14:paraId="0C256128" w14:textId="77777777" w:rsidR="008A6EDF" w:rsidRDefault="008A6EDF" w:rsidP="008A6EDF"/>
    <w:p w14:paraId="110CF6F4" w14:textId="77777777" w:rsidR="008A6EDF" w:rsidRDefault="008A6EDF" w:rsidP="008A6EDF">
      <w:r>
        <w:t>Why 5:</w:t>
      </w:r>
    </w:p>
    <w:p w14:paraId="4B1687DB" w14:textId="6E5ED48E" w:rsidR="008A6EDF" w:rsidRDefault="008A6EDF" w:rsidP="008A6EDF">
      <w:r>
        <w:t>Why has a formal process not been established?</w:t>
      </w:r>
    </w:p>
    <w:p w14:paraId="3A66AC22" w14:textId="77777777" w:rsidR="008A6EDF" w:rsidRDefault="008A6EDF" w:rsidP="008A6EDF">
      <w:r>
        <w:t>Because the primary focus of the business has traditionally been completing cleaning work and serving customers rather than formally managing the payment process as a separate business activity.</w:t>
      </w:r>
    </w:p>
    <w:p w14:paraId="0FE66A73" w14:textId="77777777" w:rsidR="008A6EDF" w:rsidRDefault="008A6EDF" w:rsidP="008A6EDF"/>
    <w:p w14:paraId="12E98FD1" w14:textId="470D37B5" w:rsidR="008A6EDF" w:rsidRDefault="008A6EDF" w:rsidP="008A6EDF">
      <w:r>
        <w:t>Finding</w:t>
      </w:r>
    </w:p>
    <w:p w14:paraId="253F006C" w14:textId="77777777" w:rsidR="008A6EDF" w:rsidRDefault="008A6EDF" w:rsidP="008A6EDF">
      <w:r>
        <w:t>The Five Whys indicates that the root problem is not simply "customers do not pay." A deeper cause is the absence of a consistent payment-management process.</w:t>
      </w:r>
    </w:p>
    <w:p w14:paraId="7CFFEB40" w14:textId="77777777" w:rsidR="008A6EDF" w:rsidRDefault="008A6EDF" w:rsidP="008A6EDF"/>
    <w:p w14:paraId="00F0E30D" w14:textId="77777777" w:rsidR="008A6EDF" w:rsidRDefault="008A6EDF" w:rsidP="00C326BF">
      <w:pPr>
        <w:pStyle w:val="Heading1"/>
      </w:pPr>
      <w:bookmarkStart w:id="8" w:name="_Toc239102398"/>
      <w:r>
        <w:t>5. Fishbone/Ishikawa Analysis</w:t>
      </w:r>
      <w:bookmarkEnd w:id="8"/>
    </w:p>
    <w:p w14:paraId="3443134F" w14:textId="77777777" w:rsidR="008A6EDF" w:rsidRDefault="008A6EDF" w:rsidP="008A6EDF"/>
    <w:p w14:paraId="0C489046" w14:textId="77777777" w:rsidR="008A6EDF" w:rsidRDefault="008A6EDF" w:rsidP="008A6EDF">
      <w:r>
        <w:t>A Fishbone diagram is useful because it allows multiple potential causes to be organised into categories. ASQ explains that Fishbone analysis helps identify possible causes by sorting them into useful categories and is particularly useful for complex problems.</w:t>
      </w:r>
    </w:p>
    <w:p w14:paraId="56D392DA" w14:textId="77777777" w:rsidR="008A6EDF" w:rsidRDefault="008A6EDF" w:rsidP="008A6EDF"/>
    <w:p w14:paraId="0DB586FC" w14:textId="77777777" w:rsidR="008A6EDF" w:rsidRDefault="008A6EDF" w:rsidP="008A6EDF">
      <w:r>
        <w:t>For LR Elite Window Cleaning Services, the following categories can be used.</w:t>
      </w:r>
    </w:p>
    <w:p w14:paraId="08081BCF" w14:textId="77777777" w:rsidR="008A6EDF" w:rsidRDefault="008A6EDF" w:rsidP="008A6EDF"/>
    <w:p w14:paraId="3A1F98C2" w14:textId="77777777" w:rsidR="008A6EDF" w:rsidRDefault="008A6EDF" w:rsidP="008A6EDF">
      <w:r>
        <w:t>People</w:t>
      </w:r>
    </w:p>
    <w:p w14:paraId="69342C08" w14:textId="77777777" w:rsidR="008A6EDF" w:rsidRDefault="008A6EDF" w:rsidP="008A6EDF"/>
    <w:p w14:paraId="118A1BC8" w14:textId="77777777" w:rsidR="008A6EDF" w:rsidRDefault="008A6EDF" w:rsidP="008A6EDF">
      <w:r>
        <w:lastRenderedPageBreak/>
        <w:t>Customers have different attitudes towards payment. Some may be reliable while others require reminders. The business owner may also have limited time available for administration.</w:t>
      </w:r>
    </w:p>
    <w:p w14:paraId="7A587835" w14:textId="77777777" w:rsidR="008A6EDF" w:rsidRDefault="008A6EDF" w:rsidP="008A6EDF"/>
    <w:p w14:paraId="2F087E12" w14:textId="77777777" w:rsidR="008A6EDF" w:rsidRDefault="008A6EDF" w:rsidP="008A6EDF">
      <w:r>
        <w:t>Process</w:t>
      </w:r>
    </w:p>
    <w:p w14:paraId="73D932E8" w14:textId="77777777" w:rsidR="008A6EDF" w:rsidRDefault="008A6EDF" w:rsidP="008A6EDF"/>
    <w:p w14:paraId="6E82DB39" w14:textId="77777777" w:rsidR="008A6EDF" w:rsidRDefault="008A6EDF" w:rsidP="008A6EDF">
      <w:r>
        <w:t>There may be no standard procedure for sending invoices, reminders, overdue notices and final requests.</w:t>
      </w:r>
    </w:p>
    <w:p w14:paraId="2D211E1B" w14:textId="77777777" w:rsidR="008A6EDF" w:rsidRDefault="008A6EDF" w:rsidP="008A6EDF"/>
    <w:p w14:paraId="6A8CCA26" w14:textId="77777777" w:rsidR="008A6EDF" w:rsidRDefault="008A6EDF" w:rsidP="008A6EDF">
      <w:r>
        <w:t>Technology</w:t>
      </w:r>
    </w:p>
    <w:p w14:paraId="3633F390" w14:textId="77777777" w:rsidR="008A6EDF" w:rsidRDefault="008A6EDF" w:rsidP="008A6EDF"/>
    <w:p w14:paraId="0213BA67" w14:textId="77777777" w:rsidR="008A6EDF" w:rsidRDefault="008A6EDF" w:rsidP="008A6EDF">
      <w:r>
        <w:t>Manual invoicing and payment tracking can make it harder to identify overdue invoices quickly.</w:t>
      </w:r>
    </w:p>
    <w:p w14:paraId="49E2A1C9" w14:textId="77777777" w:rsidR="008A6EDF" w:rsidRDefault="008A6EDF" w:rsidP="008A6EDF"/>
    <w:p w14:paraId="166587D9" w14:textId="77777777" w:rsidR="008A6EDF" w:rsidRDefault="008A6EDF" w:rsidP="008A6EDF">
      <w:r>
        <w:t>Communication</w:t>
      </w:r>
    </w:p>
    <w:p w14:paraId="5019428F" w14:textId="77777777" w:rsidR="008A6EDF" w:rsidRDefault="008A6EDF" w:rsidP="008A6EDF"/>
    <w:p w14:paraId="741B40A9" w14:textId="77777777" w:rsidR="008A6EDF" w:rsidRDefault="008A6EDF" w:rsidP="008A6EDF">
      <w:r>
        <w:t xml:space="preserve">Customers may not fully understand when payment is </w:t>
      </w:r>
      <w:proofErr w:type="gramStart"/>
      <w:r>
        <w:t>due</w:t>
      </w:r>
      <w:proofErr w:type="gramEnd"/>
      <w:r>
        <w:t xml:space="preserve"> or which payment methods are available.</w:t>
      </w:r>
    </w:p>
    <w:p w14:paraId="548C95FE" w14:textId="77777777" w:rsidR="008A6EDF" w:rsidRDefault="008A6EDF" w:rsidP="008A6EDF"/>
    <w:p w14:paraId="30632231" w14:textId="77777777" w:rsidR="008A6EDF" w:rsidRDefault="008A6EDF" w:rsidP="008A6EDF">
      <w:r>
        <w:t>Measurement</w:t>
      </w:r>
    </w:p>
    <w:p w14:paraId="6623815F" w14:textId="77777777" w:rsidR="008A6EDF" w:rsidRDefault="008A6EDF" w:rsidP="008A6EDF"/>
    <w:p w14:paraId="7B2715F7" w14:textId="77777777" w:rsidR="008A6EDF" w:rsidRDefault="008A6EDF" w:rsidP="008A6EDF">
      <w:r>
        <w:t>If the business does not measure the percentage of invoices paid on time, the average payment period and the value of overdue invoices, it cannot accurately determine whether the problem is improving.</w:t>
      </w:r>
    </w:p>
    <w:p w14:paraId="2582999F" w14:textId="77777777" w:rsidR="008A6EDF" w:rsidRDefault="008A6EDF" w:rsidP="008A6EDF"/>
    <w:p w14:paraId="1E4C2A07" w14:textId="77777777" w:rsidR="008A6EDF" w:rsidRDefault="008A6EDF" w:rsidP="008A6EDF">
      <w:r>
        <w:t>Customer circumstances</w:t>
      </w:r>
    </w:p>
    <w:p w14:paraId="6AF50A09" w14:textId="77777777" w:rsidR="008A6EDF" w:rsidRDefault="008A6EDF" w:rsidP="008A6EDF"/>
    <w:p w14:paraId="558EDDA6" w14:textId="77777777" w:rsidR="008A6EDF" w:rsidRDefault="008A6EDF" w:rsidP="008A6EDF">
      <w:r>
        <w:t>Customers may experience financial problems or genuine disputes over invoices.</w:t>
      </w:r>
    </w:p>
    <w:p w14:paraId="64DA162C" w14:textId="77777777" w:rsidR="008A6EDF" w:rsidRDefault="008A6EDF" w:rsidP="008A6EDF"/>
    <w:p w14:paraId="1D919344" w14:textId="1E991261" w:rsidR="008A6EDF" w:rsidRDefault="008A6EDF" w:rsidP="008A6EDF">
      <w:r>
        <w:lastRenderedPageBreak/>
        <w:t>ASQ notes that cause</w:t>
      </w:r>
      <w:r w:rsidR="00D9415A">
        <w:t xml:space="preserve"> </w:t>
      </w:r>
      <w:r>
        <w:t>and</w:t>
      </w:r>
      <w:r w:rsidR="00D9415A">
        <w:t xml:space="preserve"> </w:t>
      </w:r>
      <w:r>
        <w:t>effect analysis can identify multiple causes and sub</w:t>
      </w:r>
      <w:r w:rsidR="00D9415A">
        <w:t xml:space="preserve"> </w:t>
      </w:r>
      <w:r>
        <w:t>causes, which makes it suitable for investigating complex problems.</w:t>
      </w:r>
    </w:p>
    <w:p w14:paraId="74CB6626" w14:textId="77777777" w:rsidR="008A6EDF" w:rsidRDefault="008A6EDF" w:rsidP="008A6EDF"/>
    <w:p w14:paraId="3A1AC6D3" w14:textId="7506B0CE" w:rsidR="008A6EDF" w:rsidRDefault="008A6EDF" w:rsidP="00C326BF">
      <w:pPr>
        <w:pStyle w:val="Heading1"/>
      </w:pPr>
      <w:bookmarkStart w:id="9" w:name="_Toc239102399"/>
      <w:r>
        <w:t>6. Root</w:t>
      </w:r>
      <w:r w:rsidR="00D9415A">
        <w:t xml:space="preserve"> </w:t>
      </w:r>
      <w:r>
        <w:t>Cause Conclusion</w:t>
      </w:r>
      <w:bookmarkEnd w:id="9"/>
    </w:p>
    <w:p w14:paraId="304A72C8" w14:textId="77777777" w:rsidR="008A6EDF" w:rsidRDefault="008A6EDF" w:rsidP="008A6EDF"/>
    <w:p w14:paraId="4107E1DF" w14:textId="1CB9C9A5" w:rsidR="008A6EDF" w:rsidRDefault="008A6EDF" w:rsidP="008A6EDF">
      <w:r>
        <w:t>The analysis identifies three principal root causes:</w:t>
      </w:r>
    </w:p>
    <w:p w14:paraId="66710D50" w14:textId="77777777" w:rsidR="008A6EDF" w:rsidRDefault="008A6EDF" w:rsidP="008A6EDF">
      <w:r>
        <w:t>Inconsistent payment communication.</w:t>
      </w:r>
    </w:p>
    <w:p w14:paraId="1A18A615" w14:textId="77777777" w:rsidR="008A6EDF" w:rsidRDefault="008A6EDF" w:rsidP="008A6EDF">
      <w:r>
        <w:t>A lack of a standardised payment and reminder process.</w:t>
      </w:r>
    </w:p>
    <w:p w14:paraId="3EA83C4F" w14:textId="77777777" w:rsidR="008A6EDF" w:rsidRDefault="008A6EDF" w:rsidP="008A6EDF">
      <w:r>
        <w:t>Limited monitoring of overdue invoices and payment performance.</w:t>
      </w:r>
    </w:p>
    <w:p w14:paraId="571E83E1" w14:textId="77777777" w:rsidR="008A6EDF" w:rsidRDefault="008A6EDF" w:rsidP="008A6EDF"/>
    <w:p w14:paraId="48B63F21" w14:textId="77777777" w:rsidR="008A6EDF" w:rsidRDefault="008A6EDF" w:rsidP="008A6EDF">
      <w:r>
        <w:t>These root causes provide a direct link to the solutions developed below.</w:t>
      </w:r>
    </w:p>
    <w:p w14:paraId="12A0C083" w14:textId="77777777" w:rsidR="008A6EDF" w:rsidRDefault="008A6EDF" w:rsidP="008A6EDF"/>
    <w:p w14:paraId="3C062E2B" w14:textId="77777777" w:rsidR="008A6EDF" w:rsidRDefault="008A6EDF" w:rsidP="008A6EDF">
      <w:r>
        <w:t>This is important because the assignment checklist requires continuity between the analysis and options. The solutions should therefore directly address the identified causes rather than introduce unrelated ideas.</w:t>
      </w:r>
    </w:p>
    <w:p w14:paraId="5425F386" w14:textId="77777777" w:rsidR="008A6EDF" w:rsidRDefault="008A6EDF" w:rsidP="008A6EDF"/>
    <w:p w14:paraId="4EFC3598" w14:textId="77777777" w:rsidR="008A6EDF" w:rsidRDefault="008A6EDF" w:rsidP="00C326BF">
      <w:pPr>
        <w:pStyle w:val="Heading1"/>
      </w:pPr>
      <w:bookmarkStart w:id="10" w:name="_Toc239102400"/>
      <w:r>
        <w:t>7. Options</w:t>
      </w:r>
      <w:bookmarkEnd w:id="10"/>
    </w:p>
    <w:p w14:paraId="3CA0E0DC" w14:textId="77777777" w:rsidR="008A6EDF" w:rsidRDefault="008A6EDF" w:rsidP="008A6EDF"/>
    <w:p w14:paraId="02DF2D32" w14:textId="77777777" w:rsidR="008A6EDF" w:rsidRDefault="008A6EDF" w:rsidP="008A6EDF">
      <w:r>
        <w:t>Three solutions have been developed.</w:t>
      </w:r>
    </w:p>
    <w:p w14:paraId="46D57F67" w14:textId="77777777" w:rsidR="008A6EDF" w:rsidRDefault="008A6EDF" w:rsidP="008A6EDF"/>
    <w:p w14:paraId="07855AA8" w14:textId="77777777" w:rsidR="008A6EDF" w:rsidRDefault="008A6EDF" w:rsidP="008A6EDF">
      <w:r>
        <w:t>Option 1: Standardised Payment Policy and Reminder System</w:t>
      </w:r>
    </w:p>
    <w:p w14:paraId="21F3870C" w14:textId="77777777" w:rsidR="008A6EDF" w:rsidRDefault="008A6EDF" w:rsidP="008A6EDF"/>
    <w:p w14:paraId="16908AB0" w14:textId="77777777" w:rsidR="008A6EDF" w:rsidRDefault="008A6EDF" w:rsidP="008A6EDF">
      <w:r>
        <w:t>The first option is to introduce a clear and consistent payment process.</w:t>
      </w:r>
    </w:p>
    <w:p w14:paraId="422545AC" w14:textId="77777777" w:rsidR="008A6EDF" w:rsidRDefault="008A6EDF" w:rsidP="008A6EDF"/>
    <w:p w14:paraId="2AEEB91E" w14:textId="77777777" w:rsidR="008A6EDF" w:rsidRDefault="008A6EDF" w:rsidP="008A6EDF">
      <w:r>
        <w:t>The process would be:</w:t>
      </w:r>
    </w:p>
    <w:p w14:paraId="23408160" w14:textId="77777777" w:rsidR="008A6EDF" w:rsidRDefault="008A6EDF" w:rsidP="008A6EDF"/>
    <w:p w14:paraId="7CB012AB" w14:textId="33477811" w:rsidR="008A6EDF" w:rsidRDefault="008A6EDF" w:rsidP="008A6EDF">
      <w:r>
        <w:t>Job completed</w:t>
      </w:r>
      <w:r w:rsidR="00D9415A">
        <w:t>,</w:t>
      </w:r>
      <w:r>
        <w:t xml:space="preserve"> invoice issued</w:t>
      </w:r>
      <w:r w:rsidR="00D9415A">
        <w:t>,</w:t>
      </w:r>
      <w:r>
        <w:t xml:space="preserve"> payment deadline</w:t>
      </w:r>
      <w:r w:rsidR="00D9415A">
        <w:t>,</w:t>
      </w:r>
      <w:r>
        <w:t xml:space="preserve"> friendly reminder</w:t>
      </w:r>
      <w:r w:rsidR="00D9415A">
        <w:t>,</w:t>
      </w:r>
      <w:r>
        <w:t xml:space="preserve"> overdue reminder</w:t>
      </w:r>
      <w:r w:rsidR="00D9415A">
        <w:t>,</w:t>
      </w:r>
      <w:r>
        <w:t xml:space="preserve"> final notice</w:t>
      </w:r>
      <w:r w:rsidR="00D9415A">
        <w:t>,</w:t>
      </w:r>
      <w:r>
        <w:t xml:space="preserve"> further action if required.</w:t>
      </w:r>
    </w:p>
    <w:p w14:paraId="09C91F50" w14:textId="77777777" w:rsidR="008A6EDF" w:rsidRDefault="008A6EDF" w:rsidP="008A6EDF"/>
    <w:p w14:paraId="6984411D" w14:textId="57D5ED14" w:rsidR="008A6EDF" w:rsidRDefault="008A6EDF" w:rsidP="008A6EDF">
      <w:r>
        <w:t>Invoices would clearly state:</w:t>
      </w:r>
    </w:p>
    <w:p w14:paraId="11C2D96B" w14:textId="5CD6CD1E" w:rsidR="008A6EDF" w:rsidRDefault="008A6EDF" w:rsidP="008A6EDF">
      <w:r>
        <w:t>amount owed</w:t>
      </w:r>
    </w:p>
    <w:p w14:paraId="7B1B9637" w14:textId="3787EB5D" w:rsidR="008A6EDF" w:rsidRDefault="008A6EDF" w:rsidP="008A6EDF">
      <w:r>
        <w:t>date of invoice</w:t>
      </w:r>
    </w:p>
    <w:p w14:paraId="6C5EAC98" w14:textId="745D251A" w:rsidR="008A6EDF" w:rsidRDefault="008A6EDF" w:rsidP="008A6EDF">
      <w:r>
        <w:t>payment deadline</w:t>
      </w:r>
    </w:p>
    <w:p w14:paraId="071043B9" w14:textId="346539E0" w:rsidR="008A6EDF" w:rsidRDefault="008A6EDF" w:rsidP="008A6EDF">
      <w:r>
        <w:t>payment methods</w:t>
      </w:r>
    </w:p>
    <w:p w14:paraId="1602D777" w14:textId="42DF8FFB" w:rsidR="008A6EDF" w:rsidRDefault="008A6EDF" w:rsidP="008A6EDF">
      <w:r>
        <w:t>business contact details</w:t>
      </w:r>
    </w:p>
    <w:p w14:paraId="0610C01C" w14:textId="77777777" w:rsidR="008A6EDF" w:rsidRDefault="008A6EDF" w:rsidP="008A6EDF">
      <w:r>
        <w:t>relevant payment terms.</w:t>
      </w:r>
    </w:p>
    <w:p w14:paraId="4BA69769" w14:textId="77777777" w:rsidR="008A6EDF" w:rsidRDefault="008A6EDF" w:rsidP="008A6EDF"/>
    <w:p w14:paraId="510B7B8C" w14:textId="77777777" w:rsidR="008A6EDF" w:rsidRDefault="008A6EDF" w:rsidP="008A6EDF">
      <w:r>
        <w:t>A reminder would be sent shortly before the payment deadline, followed by an overdue reminder if payment was not received.</w:t>
      </w:r>
    </w:p>
    <w:p w14:paraId="408F92FC" w14:textId="77777777" w:rsidR="008A6EDF" w:rsidRDefault="008A6EDF" w:rsidP="008A6EDF"/>
    <w:p w14:paraId="5F06A151" w14:textId="77777777" w:rsidR="008A6EDF" w:rsidRDefault="008A6EDF" w:rsidP="008A6EDF">
      <w:r>
        <w:t>Advantages</w:t>
      </w:r>
    </w:p>
    <w:p w14:paraId="1C677D1D" w14:textId="77777777" w:rsidR="008A6EDF" w:rsidRDefault="008A6EDF" w:rsidP="008A6EDF">
      <w:r>
        <w:t>Low cost.</w:t>
      </w:r>
    </w:p>
    <w:p w14:paraId="49378F76" w14:textId="77777777" w:rsidR="008A6EDF" w:rsidRDefault="008A6EDF" w:rsidP="008A6EDF">
      <w:r>
        <w:t>Easy to implement.</w:t>
      </w:r>
    </w:p>
    <w:p w14:paraId="7387781B" w14:textId="77777777" w:rsidR="008A6EDF" w:rsidRDefault="008A6EDF" w:rsidP="008A6EDF">
      <w:r>
        <w:t>Improves communication.</w:t>
      </w:r>
    </w:p>
    <w:p w14:paraId="2F17A6A2" w14:textId="77777777" w:rsidR="008A6EDF" w:rsidRDefault="008A6EDF" w:rsidP="008A6EDF">
      <w:r>
        <w:t>Creates consistency.</w:t>
      </w:r>
    </w:p>
    <w:p w14:paraId="39607463" w14:textId="77777777" w:rsidR="008A6EDF" w:rsidRDefault="008A6EDF" w:rsidP="008A6EDF">
      <w:r>
        <w:t>Reduces reliance on memory.</w:t>
      </w:r>
    </w:p>
    <w:p w14:paraId="445DC425" w14:textId="77777777" w:rsidR="008A6EDF" w:rsidRDefault="008A6EDF" w:rsidP="008A6EDF">
      <w:r>
        <w:t>Can be introduced immediately.</w:t>
      </w:r>
    </w:p>
    <w:p w14:paraId="5C3A9289" w14:textId="77777777" w:rsidR="008A6EDF" w:rsidRDefault="008A6EDF" w:rsidP="008A6EDF">
      <w:r>
        <w:t>Disadvantages</w:t>
      </w:r>
    </w:p>
    <w:p w14:paraId="4E147C78" w14:textId="77777777" w:rsidR="008A6EDF" w:rsidRDefault="008A6EDF" w:rsidP="008A6EDF">
      <w:r>
        <w:t>Requires consistency from the business owner.</w:t>
      </w:r>
    </w:p>
    <w:p w14:paraId="02F7D440" w14:textId="77777777" w:rsidR="008A6EDF" w:rsidRDefault="008A6EDF" w:rsidP="008A6EDF">
      <w:r>
        <w:t>Some customers may still ignore reminders.</w:t>
      </w:r>
    </w:p>
    <w:p w14:paraId="789647C1" w14:textId="77777777" w:rsidR="008A6EDF" w:rsidRDefault="008A6EDF" w:rsidP="008A6EDF">
      <w:r>
        <w:t>Manual administration may remain.</w:t>
      </w:r>
    </w:p>
    <w:p w14:paraId="3891C094" w14:textId="77777777" w:rsidR="008E1694" w:rsidRDefault="008E1694" w:rsidP="008A6EDF"/>
    <w:p w14:paraId="384BB346" w14:textId="77777777" w:rsidR="008A6EDF" w:rsidRDefault="008A6EDF" w:rsidP="00C326BF">
      <w:pPr>
        <w:pStyle w:val="Heading2"/>
      </w:pPr>
      <w:bookmarkStart w:id="11" w:name="_Toc239102401"/>
      <w:r>
        <w:t>8. Option 2: Digital Invoicing and Automated Reminders</w:t>
      </w:r>
      <w:bookmarkEnd w:id="11"/>
    </w:p>
    <w:p w14:paraId="4B294E15" w14:textId="77777777" w:rsidR="008A6EDF" w:rsidRDefault="008A6EDF" w:rsidP="008A6EDF"/>
    <w:p w14:paraId="0AA56AAD" w14:textId="77777777" w:rsidR="008A6EDF" w:rsidRDefault="008A6EDF" w:rsidP="008A6EDF">
      <w:r>
        <w:t>The second option is to introduce digital invoicing software.</w:t>
      </w:r>
    </w:p>
    <w:p w14:paraId="06FA29AC" w14:textId="77777777" w:rsidR="008A6EDF" w:rsidRDefault="008A6EDF" w:rsidP="008A6EDF"/>
    <w:p w14:paraId="6D725053" w14:textId="4A95B745" w:rsidR="008A6EDF" w:rsidRDefault="008A6EDF" w:rsidP="008A6EDF">
      <w:r>
        <w:lastRenderedPageBreak/>
        <w:t>The software could allow the business to:</w:t>
      </w:r>
    </w:p>
    <w:p w14:paraId="55807317" w14:textId="77777777" w:rsidR="008A6EDF" w:rsidRDefault="008A6EDF" w:rsidP="008A6EDF">
      <w:r>
        <w:t>create invoices;</w:t>
      </w:r>
    </w:p>
    <w:p w14:paraId="3BCC2BC6" w14:textId="4E99512F" w:rsidR="008A6EDF" w:rsidRDefault="008A6EDF" w:rsidP="008A6EDF">
      <w:r>
        <w:t>record customer information</w:t>
      </w:r>
    </w:p>
    <w:p w14:paraId="22B80C6B" w14:textId="618BE33C" w:rsidR="008A6EDF" w:rsidRDefault="008A6EDF" w:rsidP="008A6EDF">
      <w:r>
        <w:t>monitor payment status</w:t>
      </w:r>
    </w:p>
    <w:p w14:paraId="09C13546" w14:textId="47E2C427" w:rsidR="008A6EDF" w:rsidRDefault="008A6EDF" w:rsidP="008A6EDF">
      <w:r>
        <w:t>identify overdue invoices</w:t>
      </w:r>
    </w:p>
    <w:p w14:paraId="54256E15" w14:textId="581C11C6" w:rsidR="008A6EDF" w:rsidRDefault="008A6EDF" w:rsidP="008A6EDF">
      <w:r>
        <w:t>send automated reminder</w:t>
      </w:r>
      <w:r w:rsidR="008E1694">
        <w:t>s</w:t>
      </w:r>
    </w:p>
    <w:p w14:paraId="3AFD098D" w14:textId="362703CA" w:rsidR="008A6EDF" w:rsidRDefault="008A6EDF" w:rsidP="008A6EDF">
      <w:r>
        <w:t>keep financial records</w:t>
      </w:r>
    </w:p>
    <w:p w14:paraId="18642B9C" w14:textId="77777777" w:rsidR="008A6EDF" w:rsidRDefault="008A6EDF" w:rsidP="008A6EDF">
      <w:r>
        <w:t>potentially provide convenient digital payment options.</w:t>
      </w:r>
    </w:p>
    <w:p w14:paraId="55E9BACA" w14:textId="77777777" w:rsidR="008A6EDF" w:rsidRDefault="008A6EDF" w:rsidP="008A6EDF"/>
    <w:p w14:paraId="02AFBD4A" w14:textId="77777777" w:rsidR="008A6EDF" w:rsidRDefault="008A6EDF" w:rsidP="008A6EDF">
      <w:r>
        <w:t>This would reduce manual administration and create a more professional payment process.</w:t>
      </w:r>
    </w:p>
    <w:p w14:paraId="2AFD748F" w14:textId="77777777" w:rsidR="008A6EDF" w:rsidRDefault="008A6EDF" w:rsidP="008A6EDF"/>
    <w:p w14:paraId="586D6007" w14:textId="77777777" w:rsidR="008A6EDF" w:rsidRDefault="008A6EDF" w:rsidP="008A6EDF">
      <w:r>
        <w:t>Advantages</w:t>
      </w:r>
    </w:p>
    <w:p w14:paraId="7709C15C" w14:textId="77777777" w:rsidR="008A6EDF" w:rsidRDefault="008A6EDF" w:rsidP="008A6EDF">
      <w:r>
        <w:t>Reduces administrative time.</w:t>
      </w:r>
    </w:p>
    <w:p w14:paraId="4C4BD7F0" w14:textId="77777777" w:rsidR="008A6EDF" w:rsidRDefault="008A6EDF" w:rsidP="008A6EDF">
      <w:r>
        <w:t>Improves monitoring.</w:t>
      </w:r>
    </w:p>
    <w:p w14:paraId="14A7F339" w14:textId="77777777" w:rsidR="008A6EDF" w:rsidRDefault="008A6EDF" w:rsidP="008A6EDF">
      <w:r>
        <w:t>Provides better records.</w:t>
      </w:r>
    </w:p>
    <w:p w14:paraId="0A2A8DCE" w14:textId="77777777" w:rsidR="008A6EDF" w:rsidRDefault="008A6EDF" w:rsidP="008A6EDF">
      <w:r>
        <w:t>Automated reminders reduce forgotten follow-ups.</w:t>
      </w:r>
    </w:p>
    <w:p w14:paraId="1D8EBEE0" w14:textId="77777777" w:rsidR="008A6EDF" w:rsidRDefault="008A6EDF" w:rsidP="008A6EDF">
      <w:r>
        <w:t>More scalable if the business grows.</w:t>
      </w:r>
    </w:p>
    <w:p w14:paraId="083D6335" w14:textId="77777777" w:rsidR="008A6EDF" w:rsidRDefault="008A6EDF" w:rsidP="008A6EDF">
      <w:r>
        <w:t>Disadvantages</w:t>
      </w:r>
    </w:p>
    <w:p w14:paraId="361394D6" w14:textId="77777777" w:rsidR="008A6EDF" w:rsidRDefault="008A6EDF" w:rsidP="008A6EDF">
      <w:r>
        <w:t>Software costs money.</w:t>
      </w:r>
    </w:p>
    <w:p w14:paraId="2841B281" w14:textId="77777777" w:rsidR="008A6EDF" w:rsidRDefault="008A6EDF" w:rsidP="008A6EDF">
      <w:r>
        <w:t>Requires initial setup.</w:t>
      </w:r>
    </w:p>
    <w:p w14:paraId="7B69D3C1" w14:textId="77777777" w:rsidR="008A6EDF" w:rsidRDefault="008A6EDF" w:rsidP="008A6EDF">
      <w:r>
        <w:t>The business owner must learn the system.</w:t>
      </w:r>
    </w:p>
    <w:p w14:paraId="25ED8B9A" w14:textId="77777777" w:rsidR="008A6EDF" w:rsidRDefault="008A6EDF" w:rsidP="008A6EDF">
      <w:r>
        <w:t>Customers may still fail to pay despite receiving reminders.</w:t>
      </w:r>
    </w:p>
    <w:p w14:paraId="3B38B223" w14:textId="77777777" w:rsidR="008E1694" w:rsidRDefault="008E1694" w:rsidP="008A6EDF"/>
    <w:p w14:paraId="2511496C" w14:textId="6ACC507D" w:rsidR="008A6EDF" w:rsidRDefault="008A6EDF" w:rsidP="00C326BF">
      <w:pPr>
        <w:pStyle w:val="Heading2"/>
      </w:pPr>
      <w:bookmarkStart w:id="12" w:name="_Toc239102402"/>
      <w:r>
        <w:t>9. Option 3: Deposits and Pre-Payment</w:t>
      </w:r>
      <w:bookmarkEnd w:id="12"/>
    </w:p>
    <w:p w14:paraId="233A69BC" w14:textId="77777777" w:rsidR="008A6EDF" w:rsidRDefault="008A6EDF" w:rsidP="008A6EDF"/>
    <w:p w14:paraId="12F71F4D" w14:textId="77777777" w:rsidR="008A6EDF" w:rsidRDefault="008A6EDF" w:rsidP="008A6EDF">
      <w:r>
        <w:t>The third option would introduce deposits or pre-payment for certain customers or larger jobs.</w:t>
      </w:r>
    </w:p>
    <w:p w14:paraId="2D7883D2" w14:textId="77777777" w:rsidR="008A6EDF" w:rsidRDefault="008A6EDF" w:rsidP="008A6EDF"/>
    <w:p w14:paraId="0365E7A2" w14:textId="77777777" w:rsidR="008A6EDF" w:rsidRDefault="008A6EDF" w:rsidP="008A6EDF">
      <w:r>
        <w:t>For example, customers booking larger exterior-cleaning projects could be asked to pay a percentage before work begins. Customers with a history of late payment could also be required to pay before future work.</w:t>
      </w:r>
    </w:p>
    <w:p w14:paraId="7773EB3E" w14:textId="77777777" w:rsidR="008A6EDF" w:rsidRDefault="008A6EDF" w:rsidP="008A6EDF"/>
    <w:p w14:paraId="3514AEF9" w14:textId="77777777" w:rsidR="008A6EDF" w:rsidRDefault="008A6EDF" w:rsidP="008A6EDF">
      <w:r>
        <w:t>This reduces the financial exposure of the business.</w:t>
      </w:r>
    </w:p>
    <w:p w14:paraId="75894D43" w14:textId="77777777" w:rsidR="008A6EDF" w:rsidRDefault="008A6EDF" w:rsidP="008A6EDF"/>
    <w:p w14:paraId="2F65F622" w14:textId="77777777" w:rsidR="008A6EDF" w:rsidRDefault="008A6EDF" w:rsidP="008A6EDF">
      <w:r>
        <w:t>Advantages</w:t>
      </w:r>
    </w:p>
    <w:p w14:paraId="75A03450" w14:textId="49609130" w:rsidR="008A6EDF" w:rsidRDefault="008A6EDF" w:rsidP="008A6EDF">
      <w:r>
        <w:t xml:space="preserve">Reduces risk of </w:t>
      </w:r>
      <w:proofErr w:type="spellStart"/>
      <w:proofErr w:type="gramStart"/>
      <w:r>
        <w:t>non</w:t>
      </w:r>
      <w:r w:rsidR="008E1694">
        <w:t xml:space="preserve"> </w:t>
      </w:r>
      <w:r>
        <w:t>payment</w:t>
      </w:r>
      <w:proofErr w:type="spellEnd"/>
      <w:proofErr w:type="gramEnd"/>
      <w:r>
        <w:t>.</w:t>
      </w:r>
    </w:p>
    <w:p w14:paraId="1E03E996" w14:textId="77777777" w:rsidR="008A6EDF" w:rsidRDefault="008A6EDF" w:rsidP="008A6EDF">
      <w:r>
        <w:t>Improves cash flow.</w:t>
      </w:r>
    </w:p>
    <w:p w14:paraId="1724D12C" w14:textId="77777777" w:rsidR="008A6EDF" w:rsidRDefault="008A6EDF" w:rsidP="008A6EDF">
      <w:r>
        <w:t>Protects the business against larger unpaid invoices.</w:t>
      </w:r>
    </w:p>
    <w:p w14:paraId="7A7948DE" w14:textId="77777777" w:rsidR="008A6EDF" w:rsidRDefault="008A6EDF" w:rsidP="008A6EDF">
      <w:r>
        <w:t>Encourages customers to commit financially.</w:t>
      </w:r>
    </w:p>
    <w:p w14:paraId="036CFB9F" w14:textId="77777777" w:rsidR="008E1694" w:rsidRDefault="008E1694" w:rsidP="008A6EDF"/>
    <w:p w14:paraId="19ED5C38" w14:textId="18AEC29F" w:rsidR="008A6EDF" w:rsidRDefault="008A6EDF" w:rsidP="008A6EDF">
      <w:r>
        <w:t>Disadvantages</w:t>
      </w:r>
    </w:p>
    <w:p w14:paraId="41F795A7" w14:textId="77777777" w:rsidR="008A6EDF" w:rsidRDefault="008A6EDF" w:rsidP="008A6EDF">
      <w:r>
        <w:t>Some customers may dislike deposits.</w:t>
      </w:r>
    </w:p>
    <w:p w14:paraId="5235022E" w14:textId="77777777" w:rsidR="008A6EDF" w:rsidRDefault="008A6EDF" w:rsidP="008A6EDF">
      <w:r>
        <w:t>Could damage customer relationships.</w:t>
      </w:r>
    </w:p>
    <w:p w14:paraId="56A188BC" w14:textId="77777777" w:rsidR="008A6EDF" w:rsidRDefault="008A6EDF" w:rsidP="008A6EDF">
      <w:r>
        <w:t>May make the business less competitive.</w:t>
      </w:r>
    </w:p>
    <w:p w14:paraId="0E076EF7" w14:textId="77777777" w:rsidR="008A6EDF" w:rsidRDefault="008A6EDF" w:rsidP="008A6EDF">
      <w:r>
        <w:t>Requires clear terms and communication.</w:t>
      </w:r>
    </w:p>
    <w:p w14:paraId="4E38A4F7" w14:textId="77777777" w:rsidR="008A6EDF" w:rsidRDefault="008A6EDF" w:rsidP="008A6EDF"/>
    <w:p w14:paraId="6E1D6A26" w14:textId="54D2C3D3" w:rsidR="008A6EDF" w:rsidRDefault="008A6EDF" w:rsidP="008A6EDF">
      <w:r>
        <w:t xml:space="preserve">For </w:t>
      </w:r>
      <w:proofErr w:type="gramStart"/>
      <w:r>
        <w:t>business</w:t>
      </w:r>
      <w:r w:rsidR="008E1694">
        <w:t xml:space="preserve"> </w:t>
      </w:r>
      <w:r>
        <w:t>to</w:t>
      </w:r>
      <w:r w:rsidR="008E1694">
        <w:t xml:space="preserve"> </w:t>
      </w:r>
      <w:r>
        <w:t>business</w:t>
      </w:r>
      <w:proofErr w:type="gramEnd"/>
      <w:r>
        <w:t xml:space="preserve"> transactions, UK Government guidance states that businesses can potentially claim interest and recovery costs when another business pays late, subject to the applicable rules and payment terms.</w:t>
      </w:r>
    </w:p>
    <w:p w14:paraId="797E2C83" w14:textId="77777777" w:rsidR="008A6EDF" w:rsidRDefault="008A6EDF" w:rsidP="008A6EDF"/>
    <w:p w14:paraId="787E8F67" w14:textId="77777777" w:rsidR="008A6EDF" w:rsidRDefault="008A6EDF" w:rsidP="008A6EDF">
      <w:r>
        <w:t>The Small Business Commissioner also explains that contractual payment terms should establish when payment is expected.</w:t>
      </w:r>
    </w:p>
    <w:p w14:paraId="2A505F53" w14:textId="77777777" w:rsidR="008A6EDF" w:rsidRDefault="008A6EDF" w:rsidP="008A6EDF"/>
    <w:p w14:paraId="6865C532" w14:textId="77777777" w:rsidR="008A6EDF" w:rsidRDefault="008A6EDF" w:rsidP="00C326BF">
      <w:pPr>
        <w:pStyle w:val="Heading1"/>
      </w:pPr>
      <w:bookmarkStart w:id="13" w:name="_Toc239102403"/>
      <w:r>
        <w:t>10. Evaluation of Options</w:t>
      </w:r>
      <w:bookmarkEnd w:id="13"/>
    </w:p>
    <w:p w14:paraId="234B0B66" w14:textId="77777777" w:rsidR="008A6EDF" w:rsidRDefault="008A6EDF" w:rsidP="008A6EDF"/>
    <w:p w14:paraId="110101AE" w14:textId="77777777" w:rsidR="008A6EDF" w:rsidRDefault="008A6EDF" w:rsidP="008A6EDF">
      <w:r>
        <w:t>A weighted decision matrix is used to evaluate the three solutions.</w:t>
      </w:r>
    </w:p>
    <w:p w14:paraId="6EAA1779" w14:textId="77777777" w:rsidR="008A6EDF" w:rsidRDefault="008A6EDF" w:rsidP="008A6EDF"/>
    <w:p w14:paraId="0E535DB1" w14:textId="77777777" w:rsidR="008A6EDF" w:rsidRDefault="008A6EDF" w:rsidP="008A6EDF">
      <w:r>
        <w:t>HM Treasury's Green Book provides a structured approach to assessing the costs, benefits and risks of different options and stresses the importance of evidence-based appraisal.</w:t>
      </w:r>
    </w:p>
    <w:p w14:paraId="2F3E15F6" w14:textId="77777777" w:rsidR="008A6EDF" w:rsidRDefault="008A6EDF" w:rsidP="008A6EDF"/>
    <w:p w14:paraId="7BDD3CDB" w14:textId="77777777" w:rsidR="008A6EDF" w:rsidRDefault="008A6EDF" w:rsidP="008A6EDF">
      <w:r>
        <w:t>Five criteria have been selected.</w:t>
      </w:r>
    </w:p>
    <w:p w14:paraId="71748A21" w14:textId="77777777" w:rsidR="008A6EDF" w:rsidRDefault="008A6EDF" w:rsidP="008A6EDF"/>
    <w:tbl>
      <w:tblPr>
        <w:tblStyle w:val="TableGrid0"/>
        <w:tblW w:w="0" w:type="auto"/>
        <w:tblLook w:val="04A0" w:firstRow="1" w:lastRow="0" w:firstColumn="1" w:lastColumn="0" w:noHBand="0" w:noVBand="1"/>
      </w:tblPr>
      <w:tblGrid>
        <w:gridCol w:w="4508"/>
        <w:gridCol w:w="4508"/>
      </w:tblGrid>
      <w:tr w:rsidR="008E1694" w:rsidRPr="008E1694" w14:paraId="714EF3B2" w14:textId="77777777">
        <w:tc>
          <w:tcPr>
            <w:tcW w:w="4508" w:type="dxa"/>
          </w:tcPr>
          <w:p w14:paraId="05CC7725" w14:textId="77777777" w:rsidR="008E1694" w:rsidRPr="008E1694" w:rsidRDefault="008E1694" w:rsidP="00A87B7C">
            <w:r w:rsidRPr="008E1694">
              <w:t>Criterion</w:t>
            </w:r>
          </w:p>
        </w:tc>
        <w:tc>
          <w:tcPr>
            <w:tcW w:w="4508" w:type="dxa"/>
          </w:tcPr>
          <w:p w14:paraId="10037FEA" w14:textId="77777777" w:rsidR="008E1694" w:rsidRPr="008E1694" w:rsidRDefault="008E1694" w:rsidP="00A87B7C">
            <w:r w:rsidRPr="008E1694">
              <w:t>Weight</w:t>
            </w:r>
          </w:p>
        </w:tc>
      </w:tr>
      <w:tr w:rsidR="008E1694" w:rsidRPr="008E1694" w14:paraId="665E9204" w14:textId="77777777">
        <w:tc>
          <w:tcPr>
            <w:tcW w:w="4508" w:type="dxa"/>
          </w:tcPr>
          <w:p w14:paraId="7CE7DCA3" w14:textId="77777777" w:rsidR="008E1694" w:rsidRPr="008E1694" w:rsidRDefault="008E1694" w:rsidP="00A87B7C">
            <w:r w:rsidRPr="008E1694">
              <w:t>Effectiveness</w:t>
            </w:r>
          </w:p>
        </w:tc>
        <w:tc>
          <w:tcPr>
            <w:tcW w:w="4508" w:type="dxa"/>
          </w:tcPr>
          <w:p w14:paraId="6608457C" w14:textId="77777777" w:rsidR="008E1694" w:rsidRPr="008E1694" w:rsidRDefault="008E1694" w:rsidP="00A87B7C">
            <w:r w:rsidRPr="008E1694">
              <w:t>30%</w:t>
            </w:r>
          </w:p>
        </w:tc>
      </w:tr>
      <w:tr w:rsidR="008E1694" w:rsidRPr="008E1694" w14:paraId="542BE41A" w14:textId="77777777">
        <w:tc>
          <w:tcPr>
            <w:tcW w:w="4508" w:type="dxa"/>
          </w:tcPr>
          <w:p w14:paraId="551499D7" w14:textId="77777777" w:rsidR="008E1694" w:rsidRPr="008E1694" w:rsidRDefault="008E1694" w:rsidP="00A87B7C">
            <w:r w:rsidRPr="008E1694">
              <w:t>Cost/value for money</w:t>
            </w:r>
          </w:p>
        </w:tc>
        <w:tc>
          <w:tcPr>
            <w:tcW w:w="4508" w:type="dxa"/>
          </w:tcPr>
          <w:p w14:paraId="125EA6A6" w14:textId="77777777" w:rsidR="008E1694" w:rsidRPr="008E1694" w:rsidRDefault="008E1694" w:rsidP="00A87B7C">
            <w:r w:rsidRPr="008E1694">
              <w:t>20%</w:t>
            </w:r>
          </w:p>
        </w:tc>
      </w:tr>
      <w:tr w:rsidR="008E1694" w:rsidRPr="008E1694" w14:paraId="21829ACB" w14:textId="77777777">
        <w:tc>
          <w:tcPr>
            <w:tcW w:w="4508" w:type="dxa"/>
          </w:tcPr>
          <w:p w14:paraId="32DAA352" w14:textId="77777777" w:rsidR="008E1694" w:rsidRPr="008E1694" w:rsidRDefault="008E1694" w:rsidP="00A87B7C">
            <w:r w:rsidRPr="008E1694">
              <w:t>Ease of implementation</w:t>
            </w:r>
          </w:p>
        </w:tc>
        <w:tc>
          <w:tcPr>
            <w:tcW w:w="4508" w:type="dxa"/>
          </w:tcPr>
          <w:p w14:paraId="08B84D85" w14:textId="77777777" w:rsidR="008E1694" w:rsidRPr="008E1694" w:rsidRDefault="008E1694" w:rsidP="00A87B7C">
            <w:r w:rsidRPr="008E1694">
              <w:t>15%</w:t>
            </w:r>
          </w:p>
        </w:tc>
      </w:tr>
      <w:tr w:rsidR="008E1694" w:rsidRPr="008E1694" w14:paraId="1FF9D991" w14:textId="77777777">
        <w:tc>
          <w:tcPr>
            <w:tcW w:w="4508" w:type="dxa"/>
          </w:tcPr>
          <w:p w14:paraId="2A792F6B" w14:textId="77777777" w:rsidR="008E1694" w:rsidRPr="008E1694" w:rsidRDefault="008E1694" w:rsidP="00A87B7C">
            <w:r w:rsidRPr="008E1694">
              <w:t>Customer relationship impact</w:t>
            </w:r>
          </w:p>
        </w:tc>
        <w:tc>
          <w:tcPr>
            <w:tcW w:w="4508" w:type="dxa"/>
          </w:tcPr>
          <w:p w14:paraId="061CF544" w14:textId="77777777" w:rsidR="008E1694" w:rsidRPr="008E1694" w:rsidRDefault="008E1694" w:rsidP="00A87B7C">
            <w:r w:rsidRPr="008E1694">
              <w:t>15%</w:t>
            </w:r>
          </w:p>
        </w:tc>
      </w:tr>
      <w:tr w:rsidR="008E1694" w:rsidRPr="008E1694" w14:paraId="3ED01612" w14:textId="77777777">
        <w:tc>
          <w:tcPr>
            <w:tcW w:w="4508" w:type="dxa"/>
          </w:tcPr>
          <w:p w14:paraId="4F1C5B6D" w14:textId="77777777" w:rsidR="008E1694" w:rsidRPr="008E1694" w:rsidRDefault="008E1694" w:rsidP="00A87B7C">
            <w:r w:rsidRPr="008E1694">
              <w:t>Long-term sustainability</w:t>
            </w:r>
          </w:p>
        </w:tc>
        <w:tc>
          <w:tcPr>
            <w:tcW w:w="4508" w:type="dxa"/>
          </w:tcPr>
          <w:p w14:paraId="0DEC56F1" w14:textId="77777777" w:rsidR="008E1694" w:rsidRPr="008E1694" w:rsidRDefault="008E1694" w:rsidP="00A87B7C">
            <w:r w:rsidRPr="008E1694">
              <w:t>20%</w:t>
            </w:r>
          </w:p>
        </w:tc>
      </w:tr>
      <w:tr w:rsidR="008E1694" w:rsidRPr="008E1694" w14:paraId="08C571CD" w14:textId="77777777">
        <w:tc>
          <w:tcPr>
            <w:tcW w:w="4508" w:type="dxa"/>
          </w:tcPr>
          <w:p w14:paraId="4FEB850F" w14:textId="77777777" w:rsidR="008E1694" w:rsidRPr="008E1694" w:rsidRDefault="008E1694" w:rsidP="00A87B7C">
            <w:r w:rsidRPr="008E1694">
              <w:t>Total</w:t>
            </w:r>
          </w:p>
        </w:tc>
        <w:tc>
          <w:tcPr>
            <w:tcW w:w="4508" w:type="dxa"/>
          </w:tcPr>
          <w:p w14:paraId="195C6618" w14:textId="77777777" w:rsidR="008E1694" w:rsidRPr="008E1694" w:rsidRDefault="008E1694" w:rsidP="00A87B7C">
            <w:r w:rsidRPr="008E1694">
              <w:t>100%</w:t>
            </w:r>
          </w:p>
        </w:tc>
      </w:tr>
    </w:tbl>
    <w:p w14:paraId="7A5AC21B" w14:textId="77777777" w:rsidR="008A6EDF" w:rsidRDefault="008A6EDF" w:rsidP="008A6EDF"/>
    <w:p w14:paraId="06D5730F" w14:textId="77777777" w:rsidR="008A6EDF" w:rsidRDefault="008A6EDF" w:rsidP="008A6EDF">
      <w:r>
        <w:t>Each option is scored from 1 to 5.</w:t>
      </w:r>
    </w:p>
    <w:p w14:paraId="45ABB3A2" w14:textId="77777777" w:rsidR="008A6EDF" w:rsidRDefault="008A6EDF" w:rsidP="008A6EDF"/>
    <w:tbl>
      <w:tblPr>
        <w:tblStyle w:val="TableGrid0"/>
        <w:tblW w:w="0" w:type="auto"/>
        <w:tblLook w:val="04A0" w:firstRow="1" w:lastRow="0" w:firstColumn="1" w:lastColumn="0" w:noHBand="0" w:noVBand="1"/>
      </w:tblPr>
      <w:tblGrid>
        <w:gridCol w:w="951"/>
        <w:gridCol w:w="1601"/>
        <w:gridCol w:w="745"/>
        <w:gridCol w:w="1872"/>
        <w:gridCol w:w="1254"/>
        <w:gridCol w:w="1621"/>
        <w:gridCol w:w="972"/>
      </w:tblGrid>
      <w:tr w:rsidR="008E1694" w:rsidRPr="008E1694" w14:paraId="70268FFC" w14:textId="77777777">
        <w:tc>
          <w:tcPr>
            <w:tcW w:w="1288" w:type="dxa"/>
          </w:tcPr>
          <w:p w14:paraId="44B43BD9" w14:textId="77777777" w:rsidR="008E1694" w:rsidRPr="008E1694" w:rsidRDefault="008E1694" w:rsidP="00341F81">
            <w:r w:rsidRPr="008E1694">
              <w:t>Option</w:t>
            </w:r>
          </w:p>
        </w:tc>
        <w:tc>
          <w:tcPr>
            <w:tcW w:w="1288" w:type="dxa"/>
          </w:tcPr>
          <w:p w14:paraId="5168C6DA" w14:textId="77777777" w:rsidR="008E1694" w:rsidRPr="008E1694" w:rsidRDefault="008E1694" w:rsidP="00341F81">
            <w:r w:rsidRPr="008E1694">
              <w:t>Effectiveness</w:t>
            </w:r>
          </w:p>
        </w:tc>
        <w:tc>
          <w:tcPr>
            <w:tcW w:w="1288" w:type="dxa"/>
          </w:tcPr>
          <w:p w14:paraId="3BA17CED" w14:textId="77777777" w:rsidR="008E1694" w:rsidRPr="008E1694" w:rsidRDefault="008E1694" w:rsidP="00341F81">
            <w:r w:rsidRPr="008E1694">
              <w:t>Cost</w:t>
            </w:r>
          </w:p>
        </w:tc>
        <w:tc>
          <w:tcPr>
            <w:tcW w:w="1288" w:type="dxa"/>
          </w:tcPr>
          <w:p w14:paraId="3D4260DF" w14:textId="77777777" w:rsidR="008E1694" w:rsidRPr="008E1694" w:rsidRDefault="008E1694" w:rsidP="00341F81">
            <w:r w:rsidRPr="008E1694">
              <w:t>Implementation</w:t>
            </w:r>
          </w:p>
        </w:tc>
        <w:tc>
          <w:tcPr>
            <w:tcW w:w="1288" w:type="dxa"/>
          </w:tcPr>
          <w:p w14:paraId="368B1D82" w14:textId="77777777" w:rsidR="008E1694" w:rsidRPr="008E1694" w:rsidRDefault="008E1694" w:rsidP="00341F81">
            <w:r w:rsidRPr="008E1694">
              <w:t>Customer impact</w:t>
            </w:r>
          </w:p>
        </w:tc>
        <w:tc>
          <w:tcPr>
            <w:tcW w:w="1288" w:type="dxa"/>
          </w:tcPr>
          <w:p w14:paraId="11F7DD8B" w14:textId="77777777" w:rsidR="008E1694" w:rsidRPr="008E1694" w:rsidRDefault="008E1694" w:rsidP="00341F81">
            <w:r w:rsidRPr="008E1694">
              <w:t>Sustainability</w:t>
            </w:r>
          </w:p>
        </w:tc>
        <w:tc>
          <w:tcPr>
            <w:tcW w:w="1288" w:type="dxa"/>
          </w:tcPr>
          <w:p w14:paraId="6CFAE4C0" w14:textId="77777777" w:rsidR="008E1694" w:rsidRPr="008E1694" w:rsidRDefault="008E1694" w:rsidP="00341F81">
            <w:r w:rsidRPr="008E1694">
              <w:t>Overall</w:t>
            </w:r>
          </w:p>
        </w:tc>
      </w:tr>
      <w:tr w:rsidR="008E1694" w:rsidRPr="008E1694" w14:paraId="02FC2DC5" w14:textId="77777777">
        <w:tc>
          <w:tcPr>
            <w:tcW w:w="1288" w:type="dxa"/>
          </w:tcPr>
          <w:p w14:paraId="126EA8AA" w14:textId="77777777" w:rsidR="008E1694" w:rsidRPr="008E1694" w:rsidRDefault="008E1694" w:rsidP="00341F81">
            <w:r w:rsidRPr="008E1694">
              <w:t>Option 1</w:t>
            </w:r>
          </w:p>
        </w:tc>
        <w:tc>
          <w:tcPr>
            <w:tcW w:w="1288" w:type="dxa"/>
          </w:tcPr>
          <w:p w14:paraId="3A494DD0" w14:textId="77777777" w:rsidR="008E1694" w:rsidRPr="008E1694" w:rsidRDefault="008E1694" w:rsidP="00341F81">
            <w:r w:rsidRPr="008E1694">
              <w:t>4</w:t>
            </w:r>
          </w:p>
        </w:tc>
        <w:tc>
          <w:tcPr>
            <w:tcW w:w="1288" w:type="dxa"/>
          </w:tcPr>
          <w:p w14:paraId="293AE60D" w14:textId="77777777" w:rsidR="008E1694" w:rsidRPr="008E1694" w:rsidRDefault="008E1694" w:rsidP="00341F81">
            <w:r w:rsidRPr="008E1694">
              <w:t>5</w:t>
            </w:r>
          </w:p>
        </w:tc>
        <w:tc>
          <w:tcPr>
            <w:tcW w:w="1288" w:type="dxa"/>
          </w:tcPr>
          <w:p w14:paraId="5398511F" w14:textId="77777777" w:rsidR="008E1694" w:rsidRPr="008E1694" w:rsidRDefault="008E1694" w:rsidP="00341F81">
            <w:r w:rsidRPr="008E1694">
              <w:t>5</w:t>
            </w:r>
          </w:p>
        </w:tc>
        <w:tc>
          <w:tcPr>
            <w:tcW w:w="1288" w:type="dxa"/>
          </w:tcPr>
          <w:p w14:paraId="156CE848" w14:textId="77777777" w:rsidR="008E1694" w:rsidRPr="008E1694" w:rsidRDefault="008E1694" w:rsidP="00341F81">
            <w:r w:rsidRPr="008E1694">
              <w:t>4</w:t>
            </w:r>
          </w:p>
        </w:tc>
        <w:tc>
          <w:tcPr>
            <w:tcW w:w="1288" w:type="dxa"/>
          </w:tcPr>
          <w:p w14:paraId="0E17D9B7" w14:textId="77777777" w:rsidR="008E1694" w:rsidRPr="008E1694" w:rsidRDefault="008E1694" w:rsidP="00341F81">
            <w:r w:rsidRPr="008E1694">
              <w:t>4</w:t>
            </w:r>
          </w:p>
        </w:tc>
        <w:tc>
          <w:tcPr>
            <w:tcW w:w="1288" w:type="dxa"/>
          </w:tcPr>
          <w:p w14:paraId="440806DD" w14:textId="77777777" w:rsidR="008E1694" w:rsidRPr="008E1694" w:rsidRDefault="008E1694" w:rsidP="00341F81">
            <w:r w:rsidRPr="008E1694">
              <w:t>4.35</w:t>
            </w:r>
          </w:p>
        </w:tc>
      </w:tr>
      <w:tr w:rsidR="008E1694" w:rsidRPr="008E1694" w14:paraId="25D8D3F8" w14:textId="77777777">
        <w:tc>
          <w:tcPr>
            <w:tcW w:w="1288" w:type="dxa"/>
          </w:tcPr>
          <w:p w14:paraId="1F749E1C" w14:textId="77777777" w:rsidR="008E1694" w:rsidRPr="008E1694" w:rsidRDefault="008E1694" w:rsidP="00341F81">
            <w:r w:rsidRPr="008E1694">
              <w:t>Option 2</w:t>
            </w:r>
          </w:p>
        </w:tc>
        <w:tc>
          <w:tcPr>
            <w:tcW w:w="1288" w:type="dxa"/>
          </w:tcPr>
          <w:p w14:paraId="57E24CD9" w14:textId="77777777" w:rsidR="008E1694" w:rsidRPr="008E1694" w:rsidRDefault="008E1694" w:rsidP="00341F81">
            <w:r w:rsidRPr="008E1694">
              <w:t>5</w:t>
            </w:r>
          </w:p>
        </w:tc>
        <w:tc>
          <w:tcPr>
            <w:tcW w:w="1288" w:type="dxa"/>
          </w:tcPr>
          <w:p w14:paraId="1FAB05EA" w14:textId="77777777" w:rsidR="008E1694" w:rsidRPr="008E1694" w:rsidRDefault="008E1694" w:rsidP="00341F81">
            <w:r w:rsidRPr="008E1694">
              <w:t>3</w:t>
            </w:r>
          </w:p>
        </w:tc>
        <w:tc>
          <w:tcPr>
            <w:tcW w:w="1288" w:type="dxa"/>
          </w:tcPr>
          <w:p w14:paraId="7F0E96C1" w14:textId="77777777" w:rsidR="008E1694" w:rsidRPr="008E1694" w:rsidRDefault="008E1694" w:rsidP="00341F81">
            <w:r w:rsidRPr="008E1694">
              <w:t>4</w:t>
            </w:r>
          </w:p>
        </w:tc>
        <w:tc>
          <w:tcPr>
            <w:tcW w:w="1288" w:type="dxa"/>
          </w:tcPr>
          <w:p w14:paraId="6DBA6585" w14:textId="77777777" w:rsidR="008E1694" w:rsidRPr="008E1694" w:rsidRDefault="008E1694" w:rsidP="00341F81">
            <w:r w:rsidRPr="008E1694">
              <w:t>4</w:t>
            </w:r>
          </w:p>
        </w:tc>
        <w:tc>
          <w:tcPr>
            <w:tcW w:w="1288" w:type="dxa"/>
          </w:tcPr>
          <w:p w14:paraId="22D57F74" w14:textId="77777777" w:rsidR="008E1694" w:rsidRPr="008E1694" w:rsidRDefault="008E1694" w:rsidP="00341F81">
            <w:r w:rsidRPr="008E1694">
              <w:t>5</w:t>
            </w:r>
          </w:p>
        </w:tc>
        <w:tc>
          <w:tcPr>
            <w:tcW w:w="1288" w:type="dxa"/>
          </w:tcPr>
          <w:p w14:paraId="73873A69" w14:textId="77777777" w:rsidR="008E1694" w:rsidRPr="008E1694" w:rsidRDefault="008E1694" w:rsidP="00341F81">
            <w:r w:rsidRPr="008E1694">
              <w:t>4.25</w:t>
            </w:r>
          </w:p>
        </w:tc>
      </w:tr>
      <w:tr w:rsidR="008E1694" w:rsidRPr="008E1694" w14:paraId="66C74F14" w14:textId="77777777">
        <w:tc>
          <w:tcPr>
            <w:tcW w:w="1288" w:type="dxa"/>
          </w:tcPr>
          <w:p w14:paraId="0A489475" w14:textId="77777777" w:rsidR="008E1694" w:rsidRPr="008E1694" w:rsidRDefault="008E1694" w:rsidP="00341F81">
            <w:r w:rsidRPr="008E1694">
              <w:t>Option 3</w:t>
            </w:r>
          </w:p>
        </w:tc>
        <w:tc>
          <w:tcPr>
            <w:tcW w:w="1288" w:type="dxa"/>
          </w:tcPr>
          <w:p w14:paraId="1D740B4C" w14:textId="77777777" w:rsidR="008E1694" w:rsidRPr="008E1694" w:rsidRDefault="008E1694" w:rsidP="00341F81">
            <w:r w:rsidRPr="008E1694">
              <w:t>4</w:t>
            </w:r>
          </w:p>
        </w:tc>
        <w:tc>
          <w:tcPr>
            <w:tcW w:w="1288" w:type="dxa"/>
          </w:tcPr>
          <w:p w14:paraId="07E21E55" w14:textId="77777777" w:rsidR="008E1694" w:rsidRPr="008E1694" w:rsidRDefault="008E1694" w:rsidP="00341F81">
            <w:r w:rsidRPr="008E1694">
              <w:t>4</w:t>
            </w:r>
          </w:p>
        </w:tc>
        <w:tc>
          <w:tcPr>
            <w:tcW w:w="1288" w:type="dxa"/>
          </w:tcPr>
          <w:p w14:paraId="08B24D71" w14:textId="77777777" w:rsidR="008E1694" w:rsidRPr="008E1694" w:rsidRDefault="008E1694" w:rsidP="00341F81">
            <w:r w:rsidRPr="008E1694">
              <w:t>3</w:t>
            </w:r>
          </w:p>
        </w:tc>
        <w:tc>
          <w:tcPr>
            <w:tcW w:w="1288" w:type="dxa"/>
          </w:tcPr>
          <w:p w14:paraId="3B51A21F" w14:textId="77777777" w:rsidR="008E1694" w:rsidRPr="008E1694" w:rsidRDefault="008E1694" w:rsidP="00341F81">
            <w:r w:rsidRPr="008E1694">
              <w:t>3</w:t>
            </w:r>
          </w:p>
        </w:tc>
        <w:tc>
          <w:tcPr>
            <w:tcW w:w="1288" w:type="dxa"/>
          </w:tcPr>
          <w:p w14:paraId="45C55056" w14:textId="77777777" w:rsidR="008E1694" w:rsidRPr="008E1694" w:rsidRDefault="008E1694" w:rsidP="00341F81">
            <w:r w:rsidRPr="008E1694">
              <w:t>4</w:t>
            </w:r>
          </w:p>
        </w:tc>
        <w:tc>
          <w:tcPr>
            <w:tcW w:w="1288" w:type="dxa"/>
          </w:tcPr>
          <w:p w14:paraId="3DA7BB40" w14:textId="77777777" w:rsidR="008E1694" w:rsidRPr="008E1694" w:rsidRDefault="008E1694" w:rsidP="00341F81">
            <w:r w:rsidRPr="008E1694">
              <w:t>3.75</w:t>
            </w:r>
          </w:p>
        </w:tc>
      </w:tr>
    </w:tbl>
    <w:p w14:paraId="44692D46" w14:textId="77777777" w:rsidR="008A6EDF" w:rsidRDefault="008A6EDF" w:rsidP="008A6EDF">
      <w:r>
        <w:t>Interpretation</w:t>
      </w:r>
    </w:p>
    <w:p w14:paraId="11FAB36B" w14:textId="77777777" w:rsidR="008A6EDF" w:rsidRDefault="008A6EDF" w:rsidP="008A6EDF"/>
    <w:p w14:paraId="59C1D34E" w14:textId="77777777" w:rsidR="008A6EDF" w:rsidRDefault="008A6EDF" w:rsidP="008A6EDF">
      <w:r>
        <w:t>Option 1 achieves the highest overall score of 4.35/5.</w:t>
      </w:r>
    </w:p>
    <w:p w14:paraId="7BD44374" w14:textId="77777777" w:rsidR="008A6EDF" w:rsidRDefault="008A6EDF" w:rsidP="008A6EDF"/>
    <w:p w14:paraId="192CBD77" w14:textId="69A6ED6F" w:rsidR="008A6EDF" w:rsidRDefault="008A6EDF" w:rsidP="008A6EDF">
      <w:r>
        <w:t>Its main strength is that it directly addresses the identified root causes without creating significant financial or customer</w:t>
      </w:r>
      <w:r w:rsidR="008E1694">
        <w:t xml:space="preserve"> </w:t>
      </w:r>
      <w:r>
        <w:t>relations risks.</w:t>
      </w:r>
    </w:p>
    <w:p w14:paraId="646D4FAD" w14:textId="77777777" w:rsidR="008A6EDF" w:rsidRDefault="008A6EDF" w:rsidP="008A6EDF"/>
    <w:p w14:paraId="50968AB2" w14:textId="77777777" w:rsidR="008A6EDF" w:rsidRDefault="008A6EDF" w:rsidP="008A6EDF">
      <w:r>
        <w:t>Option 2 scores slightly lower because of its additional cost and implementation requirements. However, it may become the preferred solution as LR Elite Window Cleaning Services grows.</w:t>
      </w:r>
    </w:p>
    <w:p w14:paraId="3A53A941" w14:textId="77777777" w:rsidR="008A6EDF" w:rsidRDefault="008A6EDF" w:rsidP="008A6EDF"/>
    <w:p w14:paraId="3690ED3E" w14:textId="5CDAB428" w:rsidR="008A6EDF" w:rsidRDefault="008A6EDF" w:rsidP="008A6EDF">
      <w:r>
        <w:t xml:space="preserve">Option 3 scores lowest because although it protects cash flow, deposits and </w:t>
      </w:r>
      <w:proofErr w:type="spellStart"/>
      <w:proofErr w:type="gramStart"/>
      <w:r>
        <w:t>pre</w:t>
      </w:r>
      <w:r w:rsidR="008E1694">
        <w:t xml:space="preserve"> </w:t>
      </w:r>
      <w:r>
        <w:t>payment</w:t>
      </w:r>
      <w:proofErr w:type="spellEnd"/>
      <w:proofErr w:type="gramEnd"/>
      <w:r>
        <w:t xml:space="preserve"> could negatively affect some customer relationships.</w:t>
      </w:r>
    </w:p>
    <w:p w14:paraId="70EA3A10" w14:textId="77777777" w:rsidR="008A6EDF" w:rsidRDefault="008A6EDF" w:rsidP="008A6EDF"/>
    <w:p w14:paraId="64C27025" w14:textId="694B26E9" w:rsidR="008A6EDF" w:rsidRDefault="008A6EDF" w:rsidP="00C326BF">
      <w:pPr>
        <w:pStyle w:val="Heading1"/>
      </w:pPr>
      <w:bookmarkStart w:id="14" w:name="_Toc239102404"/>
      <w:r>
        <w:t>11. Cost</w:t>
      </w:r>
      <w:r w:rsidR="008E1694">
        <w:t xml:space="preserve"> </w:t>
      </w:r>
      <w:r>
        <w:t>Benefit Analysis</w:t>
      </w:r>
      <w:bookmarkEnd w:id="14"/>
    </w:p>
    <w:p w14:paraId="125530DB" w14:textId="77777777" w:rsidR="008A6EDF" w:rsidRDefault="008A6EDF" w:rsidP="008A6EDF"/>
    <w:p w14:paraId="69400D3C" w14:textId="77777777" w:rsidR="008A6EDF" w:rsidRDefault="008A6EDF" w:rsidP="008A6EDF">
      <w:r>
        <w:t>The following figures are illustrative assumptions because actual financial records for LR Elite Window Cleaning Services have not been provided. For the final university submission, actual business figures should be substituted where possible.</w:t>
      </w:r>
    </w:p>
    <w:p w14:paraId="5948A22B" w14:textId="77777777" w:rsidR="008A6EDF" w:rsidRDefault="008A6EDF" w:rsidP="008A6EDF"/>
    <w:p w14:paraId="528230A0" w14:textId="77777777" w:rsidR="008A6EDF" w:rsidRDefault="008A6EDF" w:rsidP="008A6EDF">
      <w:r>
        <w:t>Option 1</w:t>
      </w:r>
    </w:p>
    <w:p w14:paraId="67903E44" w14:textId="77777777" w:rsidR="008A6EDF" w:rsidRDefault="008A6EDF" w:rsidP="008A6EDF"/>
    <w:p w14:paraId="73A8D51D" w14:textId="0320B82D" w:rsidR="008A6EDF" w:rsidRDefault="008A6EDF" w:rsidP="008A6EDF">
      <w:r>
        <w:t>Estimated cost:</w:t>
      </w:r>
    </w:p>
    <w:p w14:paraId="2F04B804" w14:textId="77777777" w:rsidR="008A6EDF" w:rsidRDefault="008A6EDF" w:rsidP="008A6EDF">
      <w:r>
        <w:t>Invoice and reminder templates: £50</w:t>
      </w:r>
    </w:p>
    <w:p w14:paraId="63143C4E" w14:textId="77777777" w:rsidR="008A6EDF" w:rsidRDefault="008A6EDF" w:rsidP="008A6EDF">
      <w:r>
        <w:t>Administrative setup: £50</w:t>
      </w:r>
    </w:p>
    <w:p w14:paraId="1A5A67C9" w14:textId="77777777" w:rsidR="008A6EDF" w:rsidRDefault="008A6EDF" w:rsidP="008A6EDF">
      <w:r>
        <w:t>Tracking system: £50</w:t>
      </w:r>
    </w:p>
    <w:p w14:paraId="194C4FA1" w14:textId="77777777" w:rsidR="008A6EDF" w:rsidRDefault="008A6EDF" w:rsidP="008A6EDF"/>
    <w:p w14:paraId="1F97A384" w14:textId="77777777" w:rsidR="008A6EDF" w:rsidRDefault="008A6EDF" w:rsidP="008A6EDF">
      <w:r>
        <w:t>Total cost = £150</w:t>
      </w:r>
    </w:p>
    <w:p w14:paraId="1768B222" w14:textId="77777777" w:rsidR="008A6EDF" w:rsidRDefault="008A6EDF" w:rsidP="008A6EDF"/>
    <w:p w14:paraId="0FBC33AE" w14:textId="396B2B3D" w:rsidR="008A6EDF" w:rsidRDefault="008A6EDF" w:rsidP="008A6EDF">
      <w:r>
        <w:t>Estimated annual benefit from reduced administration and faster payment:</w:t>
      </w:r>
    </w:p>
    <w:p w14:paraId="421766F0" w14:textId="77777777" w:rsidR="008A6EDF" w:rsidRDefault="008A6EDF" w:rsidP="008A6EDF">
      <w:r>
        <w:t>£1,000</w:t>
      </w:r>
    </w:p>
    <w:p w14:paraId="16D4DF08" w14:textId="77777777" w:rsidR="008A6EDF" w:rsidRDefault="008A6EDF" w:rsidP="008A6EDF"/>
    <w:p w14:paraId="74D8D45E" w14:textId="19464FAC" w:rsidR="008A6EDF" w:rsidRDefault="008A6EDF" w:rsidP="008A6EDF">
      <w:r>
        <w:t>Net benefit:</w:t>
      </w:r>
    </w:p>
    <w:p w14:paraId="3D580ED0" w14:textId="77777777" w:rsidR="008A6EDF" w:rsidRDefault="008A6EDF" w:rsidP="008A6EDF">
      <w:r>
        <w:t>£1,000 − £150 = £850</w:t>
      </w:r>
    </w:p>
    <w:p w14:paraId="763D145B" w14:textId="77777777" w:rsidR="008A6EDF" w:rsidRDefault="008A6EDF" w:rsidP="008A6EDF"/>
    <w:p w14:paraId="40083A06" w14:textId="5F66A504" w:rsidR="008A6EDF" w:rsidRDefault="008A6EDF" w:rsidP="008A6EDF">
      <w:r>
        <w:t>Benefit-cost ratio:</w:t>
      </w:r>
    </w:p>
    <w:p w14:paraId="16A6C98E" w14:textId="77777777" w:rsidR="008A6EDF" w:rsidRDefault="008A6EDF" w:rsidP="008A6EDF">
      <w:r>
        <w:t>£1,000 ÷ £150 = 6.67</w:t>
      </w:r>
    </w:p>
    <w:p w14:paraId="178F0A1B" w14:textId="77777777" w:rsidR="008A6EDF" w:rsidRDefault="008A6EDF" w:rsidP="008A6EDF"/>
    <w:p w14:paraId="7CF2D6C8" w14:textId="7FD56CD5" w:rsidR="008A6EDF" w:rsidRDefault="008A6EDF" w:rsidP="008A6EDF">
      <w:r>
        <w:lastRenderedPageBreak/>
        <w:t>Option 2</w:t>
      </w:r>
    </w:p>
    <w:p w14:paraId="674A875B" w14:textId="39BD142D" w:rsidR="008A6EDF" w:rsidRDefault="008A6EDF" w:rsidP="008A6EDF">
      <w:r>
        <w:t>Estimated cost:</w:t>
      </w:r>
    </w:p>
    <w:p w14:paraId="31378906" w14:textId="77777777" w:rsidR="008A6EDF" w:rsidRDefault="008A6EDF" w:rsidP="008A6EDF">
      <w:r>
        <w:t>Digital software: £300</w:t>
      </w:r>
    </w:p>
    <w:p w14:paraId="3A90724A" w14:textId="77777777" w:rsidR="008A6EDF" w:rsidRDefault="008A6EDF" w:rsidP="008A6EDF">
      <w:r>
        <w:t>Setup: £150</w:t>
      </w:r>
    </w:p>
    <w:p w14:paraId="527D42D2" w14:textId="77777777" w:rsidR="008A6EDF" w:rsidRDefault="008A6EDF" w:rsidP="008A6EDF">
      <w:r>
        <w:t>Training/administration: £100</w:t>
      </w:r>
    </w:p>
    <w:p w14:paraId="2A794623" w14:textId="77777777" w:rsidR="008A6EDF" w:rsidRDefault="008A6EDF" w:rsidP="008A6EDF"/>
    <w:p w14:paraId="09846A03" w14:textId="77777777" w:rsidR="008A6EDF" w:rsidRDefault="008A6EDF" w:rsidP="008A6EDF">
      <w:r>
        <w:t>Total = £550</w:t>
      </w:r>
    </w:p>
    <w:p w14:paraId="37E39888" w14:textId="77777777" w:rsidR="008A6EDF" w:rsidRDefault="008A6EDF" w:rsidP="008A6EDF"/>
    <w:p w14:paraId="35596F1F" w14:textId="25BBD24C" w:rsidR="008A6EDF" w:rsidRDefault="008A6EDF" w:rsidP="008A6EDF">
      <w:r>
        <w:t>Estimated annual benefit:</w:t>
      </w:r>
    </w:p>
    <w:p w14:paraId="4308C30A" w14:textId="77777777" w:rsidR="008A6EDF" w:rsidRDefault="008A6EDF" w:rsidP="008A6EDF">
      <w:r>
        <w:t>£1,400</w:t>
      </w:r>
    </w:p>
    <w:p w14:paraId="422F3B1D" w14:textId="77777777" w:rsidR="008A6EDF" w:rsidRDefault="008A6EDF" w:rsidP="008A6EDF"/>
    <w:p w14:paraId="5600AD5A" w14:textId="317F802E" w:rsidR="008A6EDF" w:rsidRDefault="008A6EDF" w:rsidP="008A6EDF">
      <w:r>
        <w:t>Net benefit:</w:t>
      </w:r>
    </w:p>
    <w:p w14:paraId="730732C1" w14:textId="77777777" w:rsidR="008A6EDF" w:rsidRDefault="008A6EDF" w:rsidP="008A6EDF">
      <w:r>
        <w:t>£1,400 − £550 = £850</w:t>
      </w:r>
    </w:p>
    <w:p w14:paraId="763306E1" w14:textId="77777777" w:rsidR="008A6EDF" w:rsidRDefault="008A6EDF" w:rsidP="008A6EDF"/>
    <w:p w14:paraId="5A3389F0" w14:textId="036544FF" w:rsidR="008A6EDF" w:rsidRDefault="008A6EDF" w:rsidP="008A6EDF">
      <w:r>
        <w:t>Benefit-cost ratio:</w:t>
      </w:r>
    </w:p>
    <w:p w14:paraId="063FB32D" w14:textId="77777777" w:rsidR="008A6EDF" w:rsidRDefault="008A6EDF" w:rsidP="008A6EDF">
      <w:r>
        <w:t>£1,400 ÷ £550 = 2.55</w:t>
      </w:r>
    </w:p>
    <w:p w14:paraId="54C989E8" w14:textId="77777777" w:rsidR="008A6EDF" w:rsidRDefault="008A6EDF" w:rsidP="008A6EDF"/>
    <w:p w14:paraId="215B809D" w14:textId="5F14ADC5" w:rsidR="008A6EDF" w:rsidRDefault="008A6EDF" w:rsidP="008A6EDF">
      <w:r>
        <w:t>Option 3</w:t>
      </w:r>
    </w:p>
    <w:p w14:paraId="1B8CA818" w14:textId="375B552E" w:rsidR="008A6EDF" w:rsidRDefault="008A6EDF" w:rsidP="008A6EDF">
      <w:r>
        <w:t>Estimated cost:</w:t>
      </w:r>
    </w:p>
    <w:p w14:paraId="7E195B02" w14:textId="77777777" w:rsidR="008A6EDF" w:rsidRDefault="008A6EDF" w:rsidP="008A6EDF">
      <w:r>
        <w:t>New terms and documentation: £100</w:t>
      </w:r>
    </w:p>
    <w:p w14:paraId="2DC56812" w14:textId="77777777" w:rsidR="008A6EDF" w:rsidRDefault="008A6EDF" w:rsidP="008A6EDF">
      <w:r>
        <w:t>Administration: £100</w:t>
      </w:r>
    </w:p>
    <w:p w14:paraId="09363643" w14:textId="77777777" w:rsidR="008A6EDF" w:rsidRDefault="008A6EDF" w:rsidP="008A6EDF">
      <w:r>
        <w:t>Customer communication: £100</w:t>
      </w:r>
    </w:p>
    <w:p w14:paraId="7FCC52E5" w14:textId="77777777" w:rsidR="008A6EDF" w:rsidRDefault="008A6EDF" w:rsidP="008A6EDF"/>
    <w:p w14:paraId="5C9521FC" w14:textId="77777777" w:rsidR="008A6EDF" w:rsidRDefault="008A6EDF" w:rsidP="008A6EDF">
      <w:r>
        <w:t>Total = £300</w:t>
      </w:r>
    </w:p>
    <w:p w14:paraId="6045B80E" w14:textId="77777777" w:rsidR="008A6EDF" w:rsidRDefault="008A6EDF" w:rsidP="008A6EDF"/>
    <w:p w14:paraId="033EA850" w14:textId="45DF8DCB" w:rsidR="008A6EDF" w:rsidRDefault="008A6EDF" w:rsidP="008A6EDF">
      <w:r>
        <w:t>Estimated annual benefit:</w:t>
      </w:r>
    </w:p>
    <w:p w14:paraId="15CBA7E8" w14:textId="77777777" w:rsidR="008A6EDF" w:rsidRDefault="008A6EDF" w:rsidP="008A6EDF">
      <w:r>
        <w:t>£1,200</w:t>
      </w:r>
    </w:p>
    <w:p w14:paraId="40F53485" w14:textId="77777777" w:rsidR="008A6EDF" w:rsidRDefault="008A6EDF" w:rsidP="008A6EDF"/>
    <w:p w14:paraId="24569195" w14:textId="2C4F748C" w:rsidR="008A6EDF" w:rsidRDefault="008A6EDF" w:rsidP="008A6EDF">
      <w:r>
        <w:lastRenderedPageBreak/>
        <w:t>Net benefit:</w:t>
      </w:r>
    </w:p>
    <w:p w14:paraId="281BB5E1" w14:textId="77777777" w:rsidR="008A6EDF" w:rsidRDefault="008A6EDF" w:rsidP="008A6EDF">
      <w:r>
        <w:t>£1,200 − £300 = £900</w:t>
      </w:r>
    </w:p>
    <w:p w14:paraId="4A1D4DC8" w14:textId="77777777" w:rsidR="008A6EDF" w:rsidRDefault="008A6EDF" w:rsidP="008A6EDF"/>
    <w:p w14:paraId="1BA32E14" w14:textId="7F36E37D" w:rsidR="008A6EDF" w:rsidRDefault="008A6EDF" w:rsidP="008A6EDF">
      <w:r>
        <w:t>Benefit-cost ratio:</w:t>
      </w:r>
    </w:p>
    <w:p w14:paraId="5E2B6B83" w14:textId="77777777" w:rsidR="008A6EDF" w:rsidRDefault="008A6EDF" w:rsidP="008A6EDF">
      <w:r>
        <w:t>£1,200 ÷ £300 = 4.00</w:t>
      </w:r>
    </w:p>
    <w:p w14:paraId="42C86DE9" w14:textId="77777777" w:rsidR="008A6EDF" w:rsidRDefault="008A6EDF" w:rsidP="008A6EDF"/>
    <w:p w14:paraId="1E2D5E03" w14:textId="77777777" w:rsidR="008A6EDF" w:rsidRDefault="008A6EDF" w:rsidP="008A6EDF">
      <w:r>
        <w:t>Although Option 3 has the highest estimated net benefit, the decision should not be based solely on financial figures. The Green Book recommends considering costs, benefits, risks and uncertainties when appraising options.</w:t>
      </w:r>
    </w:p>
    <w:p w14:paraId="4D7C4ED0" w14:textId="77777777" w:rsidR="008A6EDF" w:rsidRDefault="008A6EDF" w:rsidP="008A6EDF"/>
    <w:p w14:paraId="34E86478" w14:textId="77777777" w:rsidR="008A6EDF" w:rsidRDefault="008A6EDF" w:rsidP="008A6EDF">
      <w:r>
        <w:t>The weighted matrix therefore remains important. Option 1 provides the best overall balance.</w:t>
      </w:r>
    </w:p>
    <w:p w14:paraId="52632071" w14:textId="77777777" w:rsidR="008A6EDF" w:rsidRDefault="008A6EDF" w:rsidP="008A6EDF"/>
    <w:p w14:paraId="1F166526" w14:textId="77C2414C" w:rsidR="008A6EDF" w:rsidRDefault="008A6EDF" w:rsidP="00C326BF">
      <w:pPr>
        <w:pStyle w:val="Heading1"/>
      </w:pPr>
      <w:bookmarkStart w:id="15" w:name="_Toc239102405"/>
      <w:r>
        <w:t>12. Recommended Solution</w:t>
      </w:r>
      <w:bookmarkEnd w:id="15"/>
    </w:p>
    <w:p w14:paraId="39332A70" w14:textId="77777777" w:rsidR="008A6EDF" w:rsidRDefault="008A6EDF" w:rsidP="008A6EDF">
      <w:r>
        <w:t>The recommended solution is Option 1: a standardised payment policy and reminder system.</w:t>
      </w:r>
    </w:p>
    <w:p w14:paraId="7AEFD709" w14:textId="77777777" w:rsidR="008A6EDF" w:rsidRDefault="008A6EDF" w:rsidP="008A6EDF"/>
    <w:p w14:paraId="5E1977FE" w14:textId="77777777" w:rsidR="008A6EDF" w:rsidRDefault="008A6EDF" w:rsidP="008A6EDF">
      <w:r>
        <w:t>The solution is recommended because it directly addresses all three identified root causes.</w:t>
      </w:r>
    </w:p>
    <w:p w14:paraId="121D31B4" w14:textId="77777777" w:rsidR="008A6EDF" w:rsidRDefault="008A6EDF" w:rsidP="008A6EDF"/>
    <w:p w14:paraId="0508857C" w14:textId="77777777" w:rsidR="008A6EDF" w:rsidRDefault="008A6EDF" w:rsidP="008A6EDF">
      <w:r>
        <w:t>First, it improves communication by making payment expectations clear.</w:t>
      </w:r>
    </w:p>
    <w:p w14:paraId="32F59747" w14:textId="77777777" w:rsidR="008A6EDF" w:rsidRDefault="008A6EDF" w:rsidP="008A6EDF"/>
    <w:p w14:paraId="12B93F3C" w14:textId="77777777" w:rsidR="008A6EDF" w:rsidRDefault="008A6EDF" w:rsidP="008A6EDF">
      <w:r>
        <w:t>Second, it creates a standard process, meaning the business does not need to decide what to do every time a customer fails to pay.</w:t>
      </w:r>
    </w:p>
    <w:p w14:paraId="67BB9C5D" w14:textId="77777777" w:rsidR="008A6EDF" w:rsidRDefault="008A6EDF" w:rsidP="008A6EDF"/>
    <w:p w14:paraId="236A8523" w14:textId="77777777" w:rsidR="008A6EDF" w:rsidRDefault="008A6EDF" w:rsidP="008A6EDF">
      <w:r>
        <w:t>Third, it creates measurable stages that can be monitored.</w:t>
      </w:r>
    </w:p>
    <w:p w14:paraId="48825207" w14:textId="77777777" w:rsidR="008A6EDF" w:rsidRDefault="008A6EDF" w:rsidP="008A6EDF"/>
    <w:p w14:paraId="4A91A6DE" w14:textId="7EBB25A8" w:rsidR="008A6EDF" w:rsidRDefault="008A6EDF" w:rsidP="008A6EDF">
      <w:r>
        <w:t>The system should remain professional and customer</w:t>
      </w:r>
      <w:r w:rsidR="008E1694">
        <w:t xml:space="preserve"> </w:t>
      </w:r>
      <w:r>
        <w:t>focused.</w:t>
      </w:r>
    </w:p>
    <w:p w14:paraId="50BB61B2" w14:textId="77777777" w:rsidR="008A6EDF" w:rsidRDefault="008A6EDF" w:rsidP="008A6EDF"/>
    <w:p w14:paraId="3DA5069D" w14:textId="2F4E3DAB" w:rsidR="008A6EDF" w:rsidRDefault="008A6EDF" w:rsidP="008A6EDF">
      <w:r>
        <w:lastRenderedPageBreak/>
        <w:t>A proposed process is</w:t>
      </w:r>
      <w:r w:rsidR="008E1694">
        <w:t xml:space="preserve"> b</w:t>
      </w:r>
      <w:r>
        <w:t>efore work</w:t>
      </w:r>
    </w:p>
    <w:p w14:paraId="77C486F0" w14:textId="77777777" w:rsidR="008E1694" w:rsidRDefault="008E1694" w:rsidP="008A6EDF"/>
    <w:p w14:paraId="7EFB8E32" w14:textId="54666885" w:rsidR="008A6EDF" w:rsidRDefault="008A6EDF" w:rsidP="008A6EDF">
      <w:r>
        <w:t xml:space="preserve">Confirm the price and </w:t>
      </w:r>
      <w:r w:rsidR="008E1694">
        <w:t>p</w:t>
      </w:r>
      <w:r>
        <w:t>ayment terms.</w:t>
      </w:r>
    </w:p>
    <w:p w14:paraId="138B1A37" w14:textId="77777777" w:rsidR="008A6EDF" w:rsidRDefault="008A6EDF" w:rsidP="008A6EDF"/>
    <w:p w14:paraId="5A7961CE" w14:textId="77777777" w:rsidR="008A6EDF" w:rsidRDefault="008A6EDF" w:rsidP="008A6EDF">
      <w:r>
        <w:t>Immediately after work</w:t>
      </w:r>
    </w:p>
    <w:p w14:paraId="7DAA1404" w14:textId="77777777" w:rsidR="008A6EDF" w:rsidRDefault="008A6EDF" w:rsidP="008A6EDF"/>
    <w:p w14:paraId="00CEEB26" w14:textId="4979901C" w:rsidR="008A6EDF" w:rsidRDefault="008A6EDF" w:rsidP="008A6EDF">
      <w:r>
        <w:t>Send the invoice</w:t>
      </w:r>
    </w:p>
    <w:p w14:paraId="1D1FB080" w14:textId="77777777" w:rsidR="008A6EDF" w:rsidRDefault="008A6EDF" w:rsidP="008A6EDF"/>
    <w:p w14:paraId="63C2F1F8" w14:textId="77777777" w:rsidR="008A6EDF" w:rsidRDefault="008A6EDF" w:rsidP="008A6EDF">
      <w:r>
        <w:t>Before the due date</w:t>
      </w:r>
    </w:p>
    <w:p w14:paraId="48C9A9C5" w14:textId="77777777" w:rsidR="008A6EDF" w:rsidRDefault="008A6EDF" w:rsidP="008A6EDF"/>
    <w:p w14:paraId="7B82D7A9" w14:textId="77777777" w:rsidR="008A6EDF" w:rsidRDefault="008A6EDF" w:rsidP="008A6EDF">
      <w:r>
        <w:t>Send a friendly reminder.</w:t>
      </w:r>
    </w:p>
    <w:p w14:paraId="65985A37" w14:textId="77777777" w:rsidR="008A6EDF" w:rsidRDefault="008A6EDF" w:rsidP="008A6EDF"/>
    <w:p w14:paraId="20C9D882" w14:textId="77777777" w:rsidR="008A6EDF" w:rsidRDefault="008A6EDF" w:rsidP="008A6EDF">
      <w:r>
        <w:t>After the due date</w:t>
      </w:r>
    </w:p>
    <w:p w14:paraId="7A83B59C" w14:textId="77777777" w:rsidR="008A6EDF" w:rsidRDefault="008A6EDF" w:rsidP="008A6EDF"/>
    <w:p w14:paraId="29DB1F54" w14:textId="77777777" w:rsidR="008A6EDF" w:rsidRDefault="008A6EDF" w:rsidP="008A6EDF">
      <w:r>
        <w:t>Send an overdue payment reminder.</w:t>
      </w:r>
    </w:p>
    <w:p w14:paraId="564DA485" w14:textId="77777777" w:rsidR="008A6EDF" w:rsidRDefault="008A6EDF" w:rsidP="008A6EDF"/>
    <w:p w14:paraId="7BAD5555" w14:textId="77777777" w:rsidR="008A6EDF" w:rsidRDefault="008A6EDF" w:rsidP="008A6EDF">
      <w:r>
        <w:t>Further overdue</w:t>
      </w:r>
    </w:p>
    <w:p w14:paraId="43AFA7F9" w14:textId="77777777" w:rsidR="008A6EDF" w:rsidRDefault="008A6EDF" w:rsidP="008A6EDF"/>
    <w:p w14:paraId="44CBCC4E" w14:textId="77777777" w:rsidR="008A6EDF" w:rsidRDefault="008A6EDF" w:rsidP="008A6EDF">
      <w:r>
        <w:t>Contact the customer directly.</w:t>
      </w:r>
    </w:p>
    <w:p w14:paraId="5969A5CD" w14:textId="77777777" w:rsidR="008A6EDF" w:rsidRDefault="008A6EDF" w:rsidP="008A6EDF"/>
    <w:p w14:paraId="450A7EAB" w14:textId="77777777" w:rsidR="008A6EDF" w:rsidRDefault="008A6EDF" w:rsidP="008A6EDF">
      <w:r>
        <w:t>Final stage</w:t>
      </w:r>
    </w:p>
    <w:p w14:paraId="3EAA2DC1" w14:textId="77777777" w:rsidR="008A6EDF" w:rsidRDefault="008A6EDF" w:rsidP="008A6EDF"/>
    <w:p w14:paraId="21AA1178" w14:textId="77777777" w:rsidR="008A6EDF" w:rsidRDefault="008A6EDF" w:rsidP="008A6EDF">
      <w:r>
        <w:t>Send a final payment request and consider appropriate recovery action.</w:t>
      </w:r>
    </w:p>
    <w:p w14:paraId="146CDF98" w14:textId="77777777" w:rsidR="008A6EDF" w:rsidRDefault="008A6EDF" w:rsidP="008A6EDF"/>
    <w:p w14:paraId="2FCA8A22" w14:textId="758CF4BE" w:rsidR="008A6EDF" w:rsidRDefault="008A6EDF" w:rsidP="008A6EDF">
      <w:r>
        <w:t>For qualifying business</w:t>
      </w:r>
      <w:r w:rsidR="008E1694">
        <w:t xml:space="preserve"> </w:t>
      </w:r>
      <w:r>
        <w:t>to</w:t>
      </w:r>
      <w:r w:rsidR="008E1694">
        <w:t xml:space="preserve"> </w:t>
      </w:r>
      <w:r>
        <w:t>business debts, UK Government guidance states that statutory interest may be available at 8% above the Bank of England base rate, subject to the relevant conditions and contractual arrangements.</w:t>
      </w:r>
    </w:p>
    <w:p w14:paraId="082211DF" w14:textId="77777777" w:rsidR="008A6EDF" w:rsidRDefault="008A6EDF" w:rsidP="008A6EDF"/>
    <w:p w14:paraId="1E14517C" w14:textId="77777777" w:rsidR="008A6EDF" w:rsidRDefault="008A6EDF" w:rsidP="008A6EDF">
      <w:r>
        <w:lastRenderedPageBreak/>
        <w:t>However, this should not be the first response. The primary objective should be to prevent late payment through effective communication and process management.</w:t>
      </w:r>
    </w:p>
    <w:p w14:paraId="0C86C1BD" w14:textId="77777777" w:rsidR="008A6EDF" w:rsidRDefault="008A6EDF" w:rsidP="008A6EDF"/>
    <w:p w14:paraId="28C33246" w14:textId="77777777" w:rsidR="008A6EDF" w:rsidRDefault="008A6EDF" w:rsidP="00C326BF">
      <w:pPr>
        <w:pStyle w:val="Heading1"/>
      </w:pPr>
      <w:bookmarkStart w:id="16" w:name="_Toc239102406"/>
      <w:r>
        <w:t>13. Implementation Plan</w:t>
      </w:r>
      <w:bookmarkEnd w:id="16"/>
    </w:p>
    <w:p w14:paraId="636C6D43" w14:textId="77777777" w:rsidR="008A6EDF" w:rsidRDefault="008A6EDF" w:rsidP="008A6EDF"/>
    <w:p w14:paraId="51A88844" w14:textId="77777777" w:rsidR="008A6EDF" w:rsidRDefault="008A6EDF" w:rsidP="008A6EDF">
      <w:r>
        <w:t>The implementation will take place over six weeks.</w:t>
      </w:r>
    </w:p>
    <w:p w14:paraId="49808C3E" w14:textId="77777777" w:rsidR="008A6EDF" w:rsidRDefault="008A6EDF" w:rsidP="008A6EDF"/>
    <w:tbl>
      <w:tblPr>
        <w:tblStyle w:val="TableGrid0"/>
        <w:tblW w:w="0" w:type="auto"/>
        <w:tblLook w:val="04A0" w:firstRow="1" w:lastRow="0" w:firstColumn="1" w:lastColumn="0" w:noHBand="0" w:noVBand="1"/>
      </w:tblPr>
      <w:tblGrid>
        <w:gridCol w:w="2254"/>
        <w:gridCol w:w="2254"/>
        <w:gridCol w:w="2254"/>
        <w:gridCol w:w="2254"/>
      </w:tblGrid>
      <w:tr w:rsidR="008E1694" w:rsidRPr="008E1694" w14:paraId="12C8F2DA" w14:textId="77777777">
        <w:tc>
          <w:tcPr>
            <w:tcW w:w="2254" w:type="dxa"/>
          </w:tcPr>
          <w:p w14:paraId="40040803" w14:textId="77777777" w:rsidR="008E1694" w:rsidRPr="008E1694" w:rsidRDefault="008E1694" w:rsidP="004A3422">
            <w:r w:rsidRPr="008E1694">
              <w:t>Week</w:t>
            </w:r>
          </w:p>
        </w:tc>
        <w:tc>
          <w:tcPr>
            <w:tcW w:w="2254" w:type="dxa"/>
          </w:tcPr>
          <w:p w14:paraId="75B422B8" w14:textId="77777777" w:rsidR="008E1694" w:rsidRPr="008E1694" w:rsidRDefault="008E1694" w:rsidP="004A3422">
            <w:r w:rsidRPr="008E1694">
              <w:t>Activity</w:t>
            </w:r>
          </w:p>
        </w:tc>
        <w:tc>
          <w:tcPr>
            <w:tcW w:w="2254" w:type="dxa"/>
          </w:tcPr>
          <w:p w14:paraId="1AA4DF90" w14:textId="77777777" w:rsidR="008E1694" w:rsidRPr="008E1694" w:rsidRDefault="008E1694" w:rsidP="004A3422">
            <w:r w:rsidRPr="008E1694">
              <w:t>Owner</w:t>
            </w:r>
          </w:p>
        </w:tc>
        <w:tc>
          <w:tcPr>
            <w:tcW w:w="2254" w:type="dxa"/>
          </w:tcPr>
          <w:p w14:paraId="42214E63" w14:textId="77777777" w:rsidR="008E1694" w:rsidRPr="008E1694" w:rsidRDefault="008E1694" w:rsidP="004A3422">
            <w:r w:rsidRPr="008E1694">
              <w:t>Resources</w:t>
            </w:r>
          </w:p>
        </w:tc>
      </w:tr>
      <w:tr w:rsidR="008E1694" w:rsidRPr="008E1694" w14:paraId="14AD7D8A" w14:textId="77777777">
        <w:tc>
          <w:tcPr>
            <w:tcW w:w="2254" w:type="dxa"/>
          </w:tcPr>
          <w:p w14:paraId="4219423A" w14:textId="77777777" w:rsidR="008E1694" w:rsidRPr="008E1694" w:rsidRDefault="008E1694" w:rsidP="004A3422">
            <w:r w:rsidRPr="008E1694">
              <w:t>1</w:t>
            </w:r>
          </w:p>
        </w:tc>
        <w:tc>
          <w:tcPr>
            <w:tcW w:w="2254" w:type="dxa"/>
          </w:tcPr>
          <w:p w14:paraId="5E0E8B47" w14:textId="77777777" w:rsidR="008E1694" w:rsidRPr="008E1694" w:rsidRDefault="008E1694" w:rsidP="004A3422">
            <w:r w:rsidRPr="008E1694">
              <w:t>Review existing payment process</w:t>
            </w:r>
          </w:p>
        </w:tc>
        <w:tc>
          <w:tcPr>
            <w:tcW w:w="2254" w:type="dxa"/>
          </w:tcPr>
          <w:p w14:paraId="6F020552" w14:textId="77777777" w:rsidR="008E1694" w:rsidRPr="008E1694" w:rsidRDefault="008E1694" w:rsidP="004A3422">
            <w:r w:rsidRPr="008E1694">
              <w:t>Business owner</w:t>
            </w:r>
          </w:p>
        </w:tc>
        <w:tc>
          <w:tcPr>
            <w:tcW w:w="2254" w:type="dxa"/>
          </w:tcPr>
          <w:p w14:paraId="3B931586" w14:textId="77777777" w:rsidR="008E1694" w:rsidRPr="008E1694" w:rsidRDefault="008E1694" w:rsidP="004A3422">
            <w:r w:rsidRPr="008E1694">
              <w:t>Existing invoices</w:t>
            </w:r>
          </w:p>
        </w:tc>
      </w:tr>
      <w:tr w:rsidR="008E1694" w:rsidRPr="008E1694" w14:paraId="68F6D3F9" w14:textId="77777777">
        <w:tc>
          <w:tcPr>
            <w:tcW w:w="2254" w:type="dxa"/>
          </w:tcPr>
          <w:p w14:paraId="5EB5D206" w14:textId="77777777" w:rsidR="008E1694" w:rsidRPr="008E1694" w:rsidRDefault="008E1694" w:rsidP="004A3422">
            <w:r w:rsidRPr="008E1694">
              <w:t>1</w:t>
            </w:r>
          </w:p>
        </w:tc>
        <w:tc>
          <w:tcPr>
            <w:tcW w:w="2254" w:type="dxa"/>
          </w:tcPr>
          <w:p w14:paraId="0047278B" w14:textId="77777777" w:rsidR="008E1694" w:rsidRPr="008E1694" w:rsidRDefault="008E1694" w:rsidP="004A3422">
            <w:r w:rsidRPr="008E1694">
              <w:t>Establish payment terms</w:t>
            </w:r>
          </w:p>
        </w:tc>
        <w:tc>
          <w:tcPr>
            <w:tcW w:w="2254" w:type="dxa"/>
          </w:tcPr>
          <w:p w14:paraId="44C4C089" w14:textId="77777777" w:rsidR="008E1694" w:rsidRPr="008E1694" w:rsidRDefault="008E1694" w:rsidP="004A3422">
            <w:r w:rsidRPr="008E1694">
              <w:t>Business owner</w:t>
            </w:r>
          </w:p>
        </w:tc>
        <w:tc>
          <w:tcPr>
            <w:tcW w:w="2254" w:type="dxa"/>
          </w:tcPr>
          <w:p w14:paraId="4B1B14B9" w14:textId="77777777" w:rsidR="008E1694" w:rsidRPr="008E1694" w:rsidRDefault="008E1694" w:rsidP="004A3422">
            <w:r w:rsidRPr="008E1694">
              <w:t>Business records</w:t>
            </w:r>
          </w:p>
        </w:tc>
      </w:tr>
      <w:tr w:rsidR="008E1694" w:rsidRPr="008E1694" w14:paraId="6D952F72" w14:textId="77777777">
        <w:tc>
          <w:tcPr>
            <w:tcW w:w="2254" w:type="dxa"/>
          </w:tcPr>
          <w:p w14:paraId="602EDE55" w14:textId="77777777" w:rsidR="008E1694" w:rsidRPr="008E1694" w:rsidRDefault="008E1694" w:rsidP="004A3422">
            <w:r w:rsidRPr="008E1694">
              <w:t>2</w:t>
            </w:r>
          </w:p>
        </w:tc>
        <w:tc>
          <w:tcPr>
            <w:tcW w:w="2254" w:type="dxa"/>
          </w:tcPr>
          <w:p w14:paraId="01144BC8" w14:textId="77777777" w:rsidR="008E1694" w:rsidRPr="008E1694" w:rsidRDefault="008E1694" w:rsidP="004A3422">
            <w:r w:rsidRPr="008E1694">
              <w:t>Create standard invoice</w:t>
            </w:r>
          </w:p>
        </w:tc>
        <w:tc>
          <w:tcPr>
            <w:tcW w:w="2254" w:type="dxa"/>
          </w:tcPr>
          <w:p w14:paraId="02ABF686" w14:textId="77777777" w:rsidR="008E1694" w:rsidRPr="008E1694" w:rsidRDefault="008E1694" w:rsidP="004A3422">
            <w:r w:rsidRPr="008E1694">
              <w:t>Business owner</w:t>
            </w:r>
          </w:p>
        </w:tc>
        <w:tc>
          <w:tcPr>
            <w:tcW w:w="2254" w:type="dxa"/>
          </w:tcPr>
          <w:p w14:paraId="1A1D355F" w14:textId="77777777" w:rsidR="008E1694" w:rsidRPr="008E1694" w:rsidRDefault="008E1694" w:rsidP="004A3422">
            <w:r w:rsidRPr="008E1694">
              <w:t>Computer/software</w:t>
            </w:r>
          </w:p>
        </w:tc>
      </w:tr>
      <w:tr w:rsidR="008E1694" w:rsidRPr="008E1694" w14:paraId="6F49F1AB" w14:textId="77777777">
        <w:tc>
          <w:tcPr>
            <w:tcW w:w="2254" w:type="dxa"/>
          </w:tcPr>
          <w:p w14:paraId="0F4A273C" w14:textId="77777777" w:rsidR="008E1694" w:rsidRPr="008E1694" w:rsidRDefault="008E1694" w:rsidP="004A3422">
            <w:r w:rsidRPr="008E1694">
              <w:t>2</w:t>
            </w:r>
          </w:p>
        </w:tc>
        <w:tc>
          <w:tcPr>
            <w:tcW w:w="2254" w:type="dxa"/>
          </w:tcPr>
          <w:p w14:paraId="2ACFD994" w14:textId="77777777" w:rsidR="008E1694" w:rsidRPr="008E1694" w:rsidRDefault="008E1694" w:rsidP="004A3422">
            <w:r w:rsidRPr="008E1694">
              <w:t>Create reminder messages</w:t>
            </w:r>
          </w:p>
        </w:tc>
        <w:tc>
          <w:tcPr>
            <w:tcW w:w="2254" w:type="dxa"/>
          </w:tcPr>
          <w:p w14:paraId="02DABFC3" w14:textId="77777777" w:rsidR="008E1694" w:rsidRPr="008E1694" w:rsidRDefault="008E1694" w:rsidP="004A3422">
            <w:r w:rsidRPr="008E1694">
              <w:t>Business owner</w:t>
            </w:r>
          </w:p>
        </w:tc>
        <w:tc>
          <w:tcPr>
            <w:tcW w:w="2254" w:type="dxa"/>
          </w:tcPr>
          <w:p w14:paraId="1CFB49C6" w14:textId="77777777" w:rsidR="008E1694" w:rsidRPr="008E1694" w:rsidRDefault="008E1694" w:rsidP="004A3422">
            <w:r w:rsidRPr="008E1694">
              <w:t>Email/text</w:t>
            </w:r>
          </w:p>
        </w:tc>
      </w:tr>
      <w:tr w:rsidR="008E1694" w:rsidRPr="008E1694" w14:paraId="5AD54A94" w14:textId="77777777">
        <w:tc>
          <w:tcPr>
            <w:tcW w:w="2254" w:type="dxa"/>
          </w:tcPr>
          <w:p w14:paraId="02C91B92" w14:textId="77777777" w:rsidR="008E1694" w:rsidRPr="008E1694" w:rsidRDefault="008E1694" w:rsidP="004A3422">
            <w:r w:rsidRPr="008E1694">
              <w:t>3</w:t>
            </w:r>
          </w:p>
        </w:tc>
        <w:tc>
          <w:tcPr>
            <w:tcW w:w="2254" w:type="dxa"/>
          </w:tcPr>
          <w:p w14:paraId="7833599F" w14:textId="77777777" w:rsidR="008E1694" w:rsidRPr="008E1694" w:rsidRDefault="008E1694" w:rsidP="004A3422">
            <w:r w:rsidRPr="008E1694">
              <w:t>Create overdue-payment tracker</w:t>
            </w:r>
          </w:p>
        </w:tc>
        <w:tc>
          <w:tcPr>
            <w:tcW w:w="2254" w:type="dxa"/>
          </w:tcPr>
          <w:p w14:paraId="650221B2" w14:textId="77777777" w:rsidR="008E1694" w:rsidRPr="008E1694" w:rsidRDefault="008E1694" w:rsidP="004A3422">
            <w:r w:rsidRPr="008E1694">
              <w:t>Business owner</w:t>
            </w:r>
          </w:p>
        </w:tc>
        <w:tc>
          <w:tcPr>
            <w:tcW w:w="2254" w:type="dxa"/>
          </w:tcPr>
          <w:p w14:paraId="1DD3A107" w14:textId="77777777" w:rsidR="008E1694" w:rsidRPr="008E1694" w:rsidRDefault="008E1694" w:rsidP="004A3422">
            <w:r w:rsidRPr="008E1694">
              <w:t>Spreadsheet</w:t>
            </w:r>
          </w:p>
        </w:tc>
      </w:tr>
      <w:tr w:rsidR="008E1694" w:rsidRPr="008E1694" w14:paraId="7C486CB2" w14:textId="77777777">
        <w:tc>
          <w:tcPr>
            <w:tcW w:w="2254" w:type="dxa"/>
          </w:tcPr>
          <w:p w14:paraId="439B0315" w14:textId="77777777" w:rsidR="008E1694" w:rsidRPr="008E1694" w:rsidRDefault="008E1694" w:rsidP="004A3422">
            <w:r w:rsidRPr="008E1694">
              <w:t>3</w:t>
            </w:r>
          </w:p>
        </w:tc>
        <w:tc>
          <w:tcPr>
            <w:tcW w:w="2254" w:type="dxa"/>
          </w:tcPr>
          <w:p w14:paraId="2CD20503" w14:textId="77777777" w:rsidR="008E1694" w:rsidRPr="008E1694" w:rsidRDefault="008E1694" w:rsidP="004A3422">
            <w:r w:rsidRPr="008E1694">
              <w:t>Test the process</w:t>
            </w:r>
          </w:p>
        </w:tc>
        <w:tc>
          <w:tcPr>
            <w:tcW w:w="2254" w:type="dxa"/>
          </w:tcPr>
          <w:p w14:paraId="10170967" w14:textId="77777777" w:rsidR="008E1694" w:rsidRPr="008E1694" w:rsidRDefault="008E1694" w:rsidP="004A3422">
            <w:r w:rsidRPr="008E1694">
              <w:t>Business owner</w:t>
            </w:r>
          </w:p>
        </w:tc>
        <w:tc>
          <w:tcPr>
            <w:tcW w:w="2254" w:type="dxa"/>
          </w:tcPr>
          <w:p w14:paraId="5ED06891" w14:textId="77777777" w:rsidR="008E1694" w:rsidRPr="008E1694" w:rsidRDefault="008E1694" w:rsidP="004A3422">
            <w:r w:rsidRPr="008E1694">
              <w:t>Selected customers</w:t>
            </w:r>
          </w:p>
        </w:tc>
      </w:tr>
      <w:tr w:rsidR="008E1694" w:rsidRPr="008E1694" w14:paraId="149E4B7E" w14:textId="77777777">
        <w:tc>
          <w:tcPr>
            <w:tcW w:w="2254" w:type="dxa"/>
          </w:tcPr>
          <w:p w14:paraId="017EE9B2" w14:textId="77777777" w:rsidR="008E1694" w:rsidRPr="008E1694" w:rsidRDefault="008E1694" w:rsidP="004A3422">
            <w:r w:rsidRPr="008E1694">
              <w:t>4</w:t>
            </w:r>
          </w:p>
        </w:tc>
        <w:tc>
          <w:tcPr>
            <w:tcW w:w="2254" w:type="dxa"/>
          </w:tcPr>
          <w:p w14:paraId="7CD7FD0B" w14:textId="77777777" w:rsidR="008E1694" w:rsidRPr="008E1694" w:rsidRDefault="008E1694" w:rsidP="004A3422">
            <w:r w:rsidRPr="008E1694">
              <w:t>Launch system</w:t>
            </w:r>
          </w:p>
        </w:tc>
        <w:tc>
          <w:tcPr>
            <w:tcW w:w="2254" w:type="dxa"/>
          </w:tcPr>
          <w:p w14:paraId="051395B9" w14:textId="77777777" w:rsidR="008E1694" w:rsidRPr="008E1694" w:rsidRDefault="008E1694" w:rsidP="004A3422">
            <w:r w:rsidRPr="008E1694">
              <w:t>Business owner</w:t>
            </w:r>
          </w:p>
        </w:tc>
        <w:tc>
          <w:tcPr>
            <w:tcW w:w="2254" w:type="dxa"/>
          </w:tcPr>
          <w:p w14:paraId="5B63897C" w14:textId="77777777" w:rsidR="008E1694" w:rsidRPr="008E1694" w:rsidRDefault="008E1694" w:rsidP="004A3422">
            <w:r w:rsidRPr="008E1694">
              <w:t>New process</w:t>
            </w:r>
          </w:p>
        </w:tc>
      </w:tr>
      <w:tr w:rsidR="008E1694" w:rsidRPr="008E1694" w14:paraId="1F0B05B0" w14:textId="77777777">
        <w:tc>
          <w:tcPr>
            <w:tcW w:w="2254" w:type="dxa"/>
          </w:tcPr>
          <w:p w14:paraId="17C2D467" w14:textId="77777777" w:rsidR="008E1694" w:rsidRPr="008E1694" w:rsidRDefault="008E1694" w:rsidP="004A3422">
            <w:r w:rsidRPr="008E1694">
              <w:t>5</w:t>
            </w:r>
          </w:p>
        </w:tc>
        <w:tc>
          <w:tcPr>
            <w:tcW w:w="2254" w:type="dxa"/>
          </w:tcPr>
          <w:p w14:paraId="285B2CAA" w14:textId="77777777" w:rsidR="008E1694" w:rsidRPr="008E1694" w:rsidRDefault="008E1694" w:rsidP="004A3422">
            <w:r w:rsidRPr="008E1694">
              <w:t>Review results</w:t>
            </w:r>
          </w:p>
        </w:tc>
        <w:tc>
          <w:tcPr>
            <w:tcW w:w="2254" w:type="dxa"/>
          </w:tcPr>
          <w:p w14:paraId="4CCD46E8" w14:textId="77777777" w:rsidR="008E1694" w:rsidRPr="008E1694" w:rsidRDefault="008E1694" w:rsidP="004A3422">
            <w:r w:rsidRPr="008E1694">
              <w:t>Business owner</w:t>
            </w:r>
          </w:p>
        </w:tc>
        <w:tc>
          <w:tcPr>
            <w:tcW w:w="2254" w:type="dxa"/>
          </w:tcPr>
          <w:p w14:paraId="7A260141" w14:textId="77777777" w:rsidR="008E1694" w:rsidRPr="008E1694" w:rsidRDefault="008E1694" w:rsidP="004A3422">
            <w:r w:rsidRPr="008E1694">
              <w:t>Payment data</w:t>
            </w:r>
          </w:p>
        </w:tc>
      </w:tr>
      <w:tr w:rsidR="008E1694" w:rsidRPr="008E1694" w14:paraId="535E683F" w14:textId="77777777">
        <w:tc>
          <w:tcPr>
            <w:tcW w:w="2254" w:type="dxa"/>
          </w:tcPr>
          <w:p w14:paraId="04E5FA25" w14:textId="77777777" w:rsidR="008E1694" w:rsidRPr="008E1694" w:rsidRDefault="008E1694" w:rsidP="004A3422">
            <w:r w:rsidRPr="008E1694">
              <w:t>6</w:t>
            </w:r>
          </w:p>
        </w:tc>
        <w:tc>
          <w:tcPr>
            <w:tcW w:w="2254" w:type="dxa"/>
          </w:tcPr>
          <w:p w14:paraId="05BA22AE" w14:textId="77777777" w:rsidR="008E1694" w:rsidRPr="008E1694" w:rsidRDefault="008E1694" w:rsidP="004A3422">
            <w:r w:rsidRPr="008E1694">
              <w:t>Make improvements</w:t>
            </w:r>
          </w:p>
        </w:tc>
        <w:tc>
          <w:tcPr>
            <w:tcW w:w="2254" w:type="dxa"/>
          </w:tcPr>
          <w:p w14:paraId="50D11A64" w14:textId="77777777" w:rsidR="008E1694" w:rsidRPr="008E1694" w:rsidRDefault="008E1694" w:rsidP="004A3422">
            <w:r w:rsidRPr="008E1694">
              <w:t>Business owner</w:t>
            </w:r>
          </w:p>
        </w:tc>
        <w:tc>
          <w:tcPr>
            <w:tcW w:w="2254" w:type="dxa"/>
          </w:tcPr>
          <w:p w14:paraId="00EE5C7A" w14:textId="77777777" w:rsidR="008E1694" w:rsidRPr="008E1694" w:rsidRDefault="008E1694" w:rsidP="004A3422">
            <w:r w:rsidRPr="008E1694">
              <w:t>Review findings</w:t>
            </w:r>
          </w:p>
        </w:tc>
      </w:tr>
    </w:tbl>
    <w:p w14:paraId="0A103693" w14:textId="77777777" w:rsidR="008A6EDF" w:rsidRDefault="008A6EDF" w:rsidP="008A6EDF"/>
    <w:p w14:paraId="2B0A6E3C" w14:textId="77777777" w:rsidR="008A6EDF" w:rsidRDefault="008A6EDF" w:rsidP="008A6EDF">
      <w:r>
        <w:t>The plan follows the principle that implementation should be monitored and adapted when evidence indicates that changes are required. HM Treasury's current Green Book also emphasises monitoring progress and performance after an intervention has been implemented.</w:t>
      </w:r>
    </w:p>
    <w:p w14:paraId="4A33BC8D" w14:textId="77777777" w:rsidR="008A6EDF" w:rsidRDefault="008A6EDF" w:rsidP="00C326BF">
      <w:pPr>
        <w:pStyle w:val="Heading1"/>
      </w:pPr>
    </w:p>
    <w:p w14:paraId="3DD55560" w14:textId="77777777" w:rsidR="008A6EDF" w:rsidRDefault="008A6EDF" w:rsidP="00C326BF">
      <w:pPr>
        <w:pStyle w:val="Heading1"/>
      </w:pPr>
      <w:bookmarkStart w:id="17" w:name="_Toc239102407"/>
      <w:r>
        <w:t>14. Gantt Chart</w:t>
      </w:r>
      <w:bookmarkEnd w:id="17"/>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129"/>
        <w:gridCol w:w="420"/>
        <w:gridCol w:w="420"/>
        <w:gridCol w:w="420"/>
        <w:gridCol w:w="420"/>
        <w:gridCol w:w="420"/>
        <w:gridCol w:w="420"/>
        <w:gridCol w:w="1746"/>
        <w:gridCol w:w="2631"/>
      </w:tblGrid>
      <w:tr w:rsidR="003F295E" w:rsidRPr="003F295E" w14:paraId="44CB11EF" w14:textId="77777777">
        <w:trPr>
          <w:tblHeader/>
          <w:tblCellSpacing w:w="15" w:type="dxa"/>
        </w:trPr>
        <w:tc>
          <w:tcPr>
            <w:tcW w:w="0" w:type="auto"/>
            <w:vAlign w:val="center"/>
            <w:hideMark/>
          </w:tcPr>
          <w:p w14:paraId="0CF18FA7" w14:textId="77777777" w:rsidR="003F295E" w:rsidRPr="003F295E" w:rsidRDefault="003F295E" w:rsidP="003F295E">
            <w:pPr>
              <w:spacing w:after="0" w:line="240" w:lineRule="auto"/>
              <w:jc w:val="center"/>
              <w:rPr>
                <w:rFonts w:ascii="Times New Roman" w:eastAsia="Times New Roman" w:hAnsi="Times New Roman" w:cs="Times New Roman"/>
                <w:b/>
                <w:bCs/>
                <w:kern w:val="0"/>
                <w:lang w:eastAsia="en-GB"/>
                <w14:ligatures w14:val="none"/>
              </w:rPr>
            </w:pPr>
            <w:r w:rsidRPr="003F295E">
              <w:rPr>
                <w:rFonts w:ascii="Times New Roman" w:eastAsia="Times New Roman" w:hAnsi="Times New Roman" w:cs="Times New Roman"/>
                <w:b/>
                <w:bCs/>
                <w:kern w:val="0"/>
                <w:lang w:eastAsia="en-GB"/>
                <w14:ligatures w14:val="none"/>
              </w:rPr>
              <w:t>Activity</w:t>
            </w:r>
          </w:p>
        </w:tc>
        <w:tc>
          <w:tcPr>
            <w:tcW w:w="0" w:type="auto"/>
            <w:vAlign w:val="center"/>
            <w:hideMark/>
          </w:tcPr>
          <w:p w14:paraId="2A20C2E0" w14:textId="77777777" w:rsidR="003F295E" w:rsidRPr="003F295E" w:rsidRDefault="003F295E" w:rsidP="003F295E">
            <w:pPr>
              <w:spacing w:after="0" w:line="240" w:lineRule="auto"/>
              <w:jc w:val="center"/>
              <w:rPr>
                <w:rFonts w:ascii="Times New Roman" w:eastAsia="Times New Roman" w:hAnsi="Times New Roman" w:cs="Times New Roman"/>
                <w:b/>
                <w:bCs/>
                <w:kern w:val="0"/>
                <w:lang w:eastAsia="en-GB"/>
                <w14:ligatures w14:val="none"/>
              </w:rPr>
            </w:pPr>
            <w:r w:rsidRPr="003F295E">
              <w:rPr>
                <w:rFonts w:ascii="Times New Roman" w:eastAsia="Times New Roman" w:hAnsi="Times New Roman" w:cs="Times New Roman"/>
                <w:b/>
                <w:bCs/>
                <w:kern w:val="0"/>
                <w:lang w:eastAsia="en-GB"/>
                <w14:ligatures w14:val="none"/>
              </w:rPr>
              <w:t>W1</w:t>
            </w:r>
          </w:p>
        </w:tc>
        <w:tc>
          <w:tcPr>
            <w:tcW w:w="0" w:type="auto"/>
            <w:vAlign w:val="center"/>
            <w:hideMark/>
          </w:tcPr>
          <w:p w14:paraId="45E0D09C" w14:textId="77777777" w:rsidR="003F295E" w:rsidRPr="003F295E" w:rsidRDefault="003F295E" w:rsidP="003F295E">
            <w:pPr>
              <w:spacing w:after="0" w:line="240" w:lineRule="auto"/>
              <w:jc w:val="center"/>
              <w:rPr>
                <w:rFonts w:ascii="Times New Roman" w:eastAsia="Times New Roman" w:hAnsi="Times New Roman" w:cs="Times New Roman"/>
                <w:b/>
                <w:bCs/>
                <w:kern w:val="0"/>
                <w:lang w:eastAsia="en-GB"/>
                <w14:ligatures w14:val="none"/>
              </w:rPr>
            </w:pPr>
            <w:r w:rsidRPr="003F295E">
              <w:rPr>
                <w:rFonts w:ascii="Times New Roman" w:eastAsia="Times New Roman" w:hAnsi="Times New Roman" w:cs="Times New Roman"/>
                <w:b/>
                <w:bCs/>
                <w:kern w:val="0"/>
                <w:lang w:eastAsia="en-GB"/>
                <w14:ligatures w14:val="none"/>
              </w:rPr>
              <w:t>W2</w:t>
            </w:r>
          </w:p>
        </w:tc>
        <w:tc>
          <w:tcPr>
            <w:tcW w:w="0" w:type="auto"/>
            <w:vAlign w:val="center"/>
            <w:hideMark/>
          </w:tcPr>
          <w:p w14:paraId="5CAFC437" w14:textId="77777777" w:rsidR="003F295E" w:rsidRPr="003F295E" w:rsidRDefault="003F295E" w:rsidP="003F295E">
            <w:pPr>
              <w:spacing w:after="0" w:line="240" w:lineRule="auto"/>
              <w:jc w:val="center"/>
              <w:rPr>
                <w:rFonts w:ascii="Times New Roman" w:eastAsia="Times New Roman" w:hAnsi="Times New Roman" w:cs="Times New Roman"/>
                <w:b/>
                <w:bCs/>
                <w:kern w:val="0"/>
                <w:lang w:eastAsia="en-GB"/>
                <w14:ligatures w14:val="none"/>
              </w:rPr>
            </w:pPr>
            <w:r w:rsidRPr="003F295E">
              <w:rPr>
                <w:rFonts w:ascii="Times New Roman" w:eastAsia="Times New Roman" w:hAnsi="Times New Roman" w:cs="Times New Roman"/>
                <w:b/>
                <w:bCs/>
                <w:kern w:val="0"/>
                <w:lang w:eastAsia="en-GB"/>
                <w14:ligatures w14:val="none"/>
              </w:rPr>
              <w:t>W3</w:t>
            </w:r>
          </w:p>
        </w:tc>
        <w:tc>
          <w:tcPr>
            <w:tcW w:w="0" w:type="auto"/>
            <w:vAlign w:val="center"/>
            <w:hideMark/>
          </w:tcPr>
          <w:p w14:paraId="5E076020" w14:textId="77777777" w:rsidR="003F295E" w:rsidRPr="003F295E" w:rsidRDefault="003F295E" w:rsidP="003F295E">
            <w:pPr>
              <w:spacing w:after="0" w:line="240" w:lineRule="auto"/>
              <w:jc w:val="center"/>
              <w:rPr>
                <w:rFonts w:ascii="Times New Roman" w:eastAsia="Times New Roman" w:hAnsi="Times New Roman" w:cs="Times New Roman"/>
                <w:b/>
                <w:bCs/>
                <w:kern w:val="0"/>
                <w:lang w:eastAsia="en-GB"/>
                <w14:ligatures w14:val="none"/>
              </w:rPr>
            </w:pPr>
            <w:r w:rsidRPr="003F295E">
              <w:rPr>
                <w:rFonts w:ascii="Times New Roman" w:eastAsia="Times New Roman" w:hAnsi="Times New Roman" w:cs="Times New Roman"/>
                <w:b/>
                <w:bCs/>
                <w:kern w:val="0"/>
                <w:lang w:eastAsia="en-GB"/>
                <w14:ligatures w14:val="none"/>
              </w:rPr>
              <w:t>W4</w:t>
            </w:r>
          </w:p>
        </w:tc>
        <w:tc>
          <w:tcPr>
            <w:tcW w:w="0" w:type="auto"/>
            <w:vAlign w:val="center"/>
            <w:hideMark/>
          </w:tcPr>
          <w:p w14:paraId="5BFF85EA" w14:textId="77777777" w:rsidR="003F295E" w:rsidRPr="003F295E" w:rsidRDefault="003F295E" w:rsidP="003F295E">
            <w:pPr>
              <w:spacing w:after="0" w:line="240" w:lineRule="auto"/>
              <w:jc w:val="center"/>
              <w:rPr>
                <w:rFonts w:ascii="Times New Roman" w:eastAsia="Times New Roman" w:hAnsi="Times New Roman" w:cs="Times New Roman"/>
                <w:b/>
                <w:bCs/>
                <w:kern w:val="0"/>
                <w:lang w:eastAsia="en-GB"/>
                <w14:ligatures w14:val="none"/>
              </w:rPr>
            </w:pPr>
            <w:r w:rsidRPr="003F295E">
              <w:rPr>
                <w:rFonts w:ascii="Times New Roman" w:eastAsia="Times New Roman" w:hAnsi="Times New Roman" w:cs="Times New Roman"/>
                <w:b/>
                <w:bCs/>
                <w:kern w:val="0"/>
                <w:lang w:eastAsia="en-GB"/>
                <w14:ligatures w14:val="none"/>
              </w:rPr>
              <w:t>W5</w:t>
            </w:r>
          </w:p>
        </w:tc>
        <w:tc>
          <w:tcPr>
            <w:tcW w:w="0" w:type="auto"/>
            <w:vAlign w:val="center"/>
            <w:hideMark/>
          </w:tcPr>
          <w:p w14:paraId="74C13720" w14:textId="77777777" w:rsidR="003F295E" w:rsidRPr="003F295E" w:rsidRDefault="003F295E" w:rsidP="003F295E">
            <w:pPr>
              <w:spacing w:after="0" w:line="240" w:lineRule="auto"/>
              <w:jc w:val="center"/>
              <w:rPr>
                <w:rFonts w:ascii="Times New Roman" w:eastAsia="Times New Roman" w:hAnsi="Times New Roman" w:cs="Times New Roman"/>
                <w:b/>
                <w:bCs/>
                <w:kern w:val="0"/>
                <w:lang w:eastAsia="en-GB"/>
                <w14:ligatures w14:val="none"/>
              </w:rPr>
            </w:pPr>
            <w:r w:rsidRPr="003F295E">
              <w:rPr>
                <w:rFonts w:ascii="Times New Roman" w:eastAsia="Times New Roman" w:hAnsi="Times New Roman" w:cs="Times New Roman"/>
                <w:b/>
                <w:bCs/>
                <w:kern w:val="0"/>
                <w:lang w:eastAsia="en-GB"/>
                <w14:ligatures w14:val="none"/>
              </w:rPr>
              <w:t>W6</w:t>
            </w:r>
          </w:p>
        </w:tc>
        <w:tc>
          <w:tcPr>
            <w:tcW w:w="0" w:type="auto"/>
            <w:vAlign w:val="center"/>
            <w:hideMark/>
          </w:tcPr>
          <w:p w14:paraId="336CADA7" w14:textId="77777777" w:rsidR="003F295E" w:rsidRPr="003F295E" w:rsidRDefault="003F295E" w:rsidP="003F295E">
            <w:pPr>
              <w:spacing w:after="0" w:line="240" w:lineRule="auto"/>
              <w:jc w:val="center"/>
              <w:rPr>
                <w:rFonts w:ascii="Times New Roman" w:eastAsia="Times New Roman" w:hAnsi="Times New Roman" w:cs="Times New Roman"/>
                <w:b/>
                <w:bCs/>
                <w:kern w:val="0"/>
                <w:lang w:eastAsia="en-GB"/>
                <w14:ligatures w14:val="none"/>
              </w:rPr>
            </w:pPr>
            <w:r w:rsidRPr="003F295E">
              <w:rPr>
                <w:rFonts w:ascii="Times New Roman" w:eastAsia="Times New Roman" w:hAnsi="Times New Roman" w:cs="Times New Roman"/>
                <w:b/>
                <w:bCs/>
                <w:kern w:val="0"/>
                <w:lang w:eastAsia="en-GB"/>
                <w14:ligatures w14:val="none"/>
              </w:rPr>
              <w:t>Responsible Person</w:t>
            </w:r>
          </w:p>
        </w:tc>
        <w:tc>
          <w:tcPr>
            <w:tcW w:w="0" w:type="auto"/>
            <w:vAlign w:val="center"/>
            <w:hideMark/>
          </w:tcPr>
          <w:p w14:paraId="6B4EB037" w14:textId="77777777" w:rsidR="003F295E" w:rsidRPr="003F295E" w:rsidRDefault="003F295E" w:rsidP="003F295E">
            <w:pPr>
              <w:spacing w:after="0" w:line="240" w:lineRule="auto"/>
              <w:jc w:val="center"/>
              <w:rPr>
                <w:rFonts w:ascii="Times New Roman" w:eastAsia="Times New Roman" w:hAnsi="Times New Roman" w:cs="Times New Roman"/>
                <w:b/>
                <w:bCs/>
                <w:kern w:val="0"/>
                <w:lang w:eastAsia="en-GB"/>
                <w14:ligatures w14:val="none"/>
              </w:rPr>
            </w:pPr>
            <w:r w:rsidRPr="003F295E">
              <w:rPr>
                <w:rFonts w:ascii="Times New Roman" w:eastAsia="Times New Roman" w:hAnsi="Times New Roman" w:cs="Times New Roman"/>
                <w:b/>
                <w:bCs/>
                <w:kern w:val="0"/>
                <w:lang w:eastAsia="en-GB"/>
                <w14:ligatures w14:val="none"/>
              </w:rPr>
              <w:t>Outcome</w:t>
            </w:r>
          </w:p>
        </w:tc>
      </w:tr>
      <w:tr w:rsidR="003F295E" w:rsidRPr="003F295E" w14:paraId="02D15EC1" w14:textId="77777777">
        <w:trPr>
          <w:tblCellSpacing w:w="15" w:type="dxa"/>
        </w:trPr>
        <w:tc>
          <w:tcPr>
            <w:tcW w:w="0" w:type="auto"/>
            <w:vAlign w:val="center"/>
            <w:hideMark/>
          </w:tcPr>
          <w:p w14:paraId="3D7BE3A7" w14:textId="77777777" w:rsidR="003F295E" w:rsidRPr="003F295E" w:rsidRDefault="003F295E" w:rsidP="003F295E">
            <w:pPr>
              <w:spacing w:after="0" w:line="240" w:lineRule="auto"/>
              <w:rPr>
                <w:rFonts w:ascii="Times New Roman" w:eastAsia="Times New Roman" w:hAnsi="Times New Roman" w:cs="Times New Roman"/>
                <w:kern w:val="0"/>
                <w:lang w:eastAsia="en-GB"/>
                <w14:ligatures w14:val="none"/>
              </w:rPr>
            </w:pPr>
            <w:r w:rsidRPr="003F295E">
              <w:rPr>
                <w:rFonts w:ascii="Times New Roman" w:eastAsia="Times New Roman" w:hAnsi="Times New Roman" w:cs="Times New Roman"/>
                <w:kern w:val="0"/>
                <w:lang w:eastAsia="en-GB"/>
                <w14:ligatures w14:val="none"/>
              </w:rPr>
              <w:t>Review current system</w:t>
            </w:r>
          </w:p>
        </w:tc>
        <w:tc>
          <w:tcPr>
            <w:tcW w:w="0" w:type="auto"/>
            <w:vAlign w:val="center"/>
            <w:hideMark/>
          </w:tcPr>
          <w:p w14:paraId="54D951BD" w14:textId="77777777" w:rsidR="003F295E" w:rsidRPr="003F295E" w:rsidRDefault="003F295E" w:rsidP="003F295E">
            <w:pPr>
              <w:spacing w:after="0" w:line="240" w:lineRule="auto"/>
              <w:rPr>
                <w:rFonts w:ascii="Times New Roman" w:eastAsia="Times New Roman" w:hAnsi="Times New Roman" w:cs="Times New Roman"/>
                <w:kern w:val="0"/>
                <w:lang w:eastAsia="en-GB"/>
                <w14:ligatures w14:val="none"/>
              </w:rPr>
            </w:pPr>
            <w:r w:rsidRPr="003F295E">
              <w:rPr>
                <w:rFonts w:ascii="Segoe UI Symbol" w:eastAsia="Times New Roman" w:hAnsi="Segoe UI Symbol" w:cs="Segoe UI Symbol"/>
                <w:kern w:val="0"/>
                <w:lang w:eastAsia="en-GB"/>
                <w14:ligatures w14:val="none"/>
              </w:rPr>
              <w:t>✓</w:t>
            </w:r>
          </w:p>
        </w:tc>
        <w:tc>
          <w:tcPr>
            <w:tcW w:w="0" w:type="auto"/>
            <w:vAlign w:val="center"/>
            <w:hideMark/>
          </w:tcPr>
          <w:p w14:paraId="302191DC" w14:textId="77777777" w:rsidR="003F295E" w:rsidRPr="003F295E" w:rsidRDefault="003F295E" w:rsidP="003F295E">
            <w:pPr>
              <w:spacing w:after="0" w:line="240" w:lineRule="auto"/>
              <w:rPr>
                <w:rFonts w:ascii="Times New Roman" w:eastAsia="Times New Roman" w:hAnsi="Times New Roman" w:cs="Times New Roman"/>
                <w:kern w:val="0"/>
                <w:lang w:eastAsia="en-GB"/>
                <w14:ligatures w14:val="none"/>
              </w:rPr>
            </w:pPr>
          </w:p>
        </w:tc>
        <w:tc>
          <w:tcPr>
            <w:tcW w:w="0" w:type="auto"/>
            <w:vAlign w:val="center"/>
            <w:hideMark/>
          </w:tcPr>
          <w:p w14:paraId="12E5625E" w14:textId="77777777" w:rsidR="003F295E" w:rsidRPr="003F295E" w:rsidRDefault="003F295E" w:rsidP="003F295E">
            <w:pPr>
              <w:spacing w:after="0" w:line="240" w:lineRule="auto"/>
              <w:rPr>
                <w:rFonts w:ascii="Times New Roman" w:eastAsia="Times New Roman" w:hAnsi="Times New Roman" w:cs="Times New Roman"/>
                <w:kern w:val="0"/>
                <w:sz w:val="20"/>
                <w:szCs w:val="20"/>
                <w:lang w:eastAsia="en-GB"/>
                <w14:ligatures w14:val="none"/>
              </w:rPr>
            </w:pPr>
          </w:p>
        </w:tc>
        <w:tc>
          <w:tcPr>
            <w:tcW w:w="0" w:type="auto"/>
            <w:vAlign w:val="center"/>
            <w:hideMark/>
          </w:tcPr>
          <w:p w14:paraId="04FB6188" w14:textId="77777777" w:rsidR="003F295E" w:rsidRPr="003F295E" w:rsidRDefault="003F295E" w:rsidP="003F295E">
            <w:pPr>
              <w:spacing w:after="0" w:line="240" w:lineRule="auto"/>
              <w:rPr>
                <w:rFonts w:ascii="Times New Roman" w:eastAsia="Times New Roman" w:hAnsi="Times New Roman" w:cs="Times New Roman"/>
                <w:kern w:val="0"/>
                <w:sz w:val="20"/>
                <w:szCs w:val="20"/>
                <w:lang w:eastAsia="en-GB"/>
                <w14:ligatures w14:val="none"/>
              </w:rPr>
            </w:pPr>
          </w:p>
        </w:tc>
        <w:tc>
          <w:tcPr>
            <w:tcW w:w="0" w:type="auto"/>
            <w:vAlign w:val="center"/>
            <w:hideMark/>
          </w:tcPr>
          <w:p w14:paraId="3AD9466B" w14:textId="77777777" w:rsidR="003F295E" w:rsidRPr="003F295E" w:rsidRDefault="003F295E" w:rsidP="003F295E">
            <w:pPr>
              <w:spacing w:after="0" w:line="240" w:lineRule="auto"/>
              <w:rPr>
                <w:rFonts w:ascii="Times New Roman" w:eastAsia="Times New Roman" w:hAnsi="Times New Roman" w:cs="Times New Roman"/>
                <w:kern w:val="0"/>
                <w:sz w:val="20"/>
                <w:szCs w:val="20"/>
                <w:lang w:eastAsia="en-GB"/>
                <w14:ligatures w14:val="none"/>
              </w:rPr>
            </w:pPr>
          </w:p>
        </w:tc>
        <w:tc>
          <w:tcPr>
            <w:tcW w:w="0" w:type="auto"/>
            <w:vAlign w:val="center"/>
            <w:hideMark/>
          </w:tcPr>
          <w:p w14:paraId="3C6F5090" w14:textId="77777777" w:rsidR="003F295E" w:rsidRPr="003F295E" w:rsidRDefault="003F295E" w:rsidP="003F295E">
            <w:pPr>
              <w:spacing w:after="0" w:line="240" w:lineRule="auto"/>
              <w:rPr>
                <w:rFonts w:ascii="Times New Roman" w:eastAsia="Times New Roman" w:hAnsi="Times New Roman" w:cs="Times New Roman"/>
                <w:kern w:val="0"/>
                <w:sz w:val="20"/>
                <w:szCs w:val="20"/>
                <w:lang w:eastAsia="en-GB"/>
                <w14:ligatures w14:val="none"/>
              </w:rPr>
            </w:pPr>
          </w:p>
        </w:tc>
        <w:tc>
          <w:tcPr>
            <w:tcW w:w="0" w:type="auto"/>
            <w:vAlign w:val="center"/>
            <w:hideMark/>
          </w:tcPr>
          <w:p w14:paraId="1572680D" w14:textId="77777777" w:rsidR="003F295E" w:rsidRPr="003F295E" w:rsidRDefault="003F295E" w:rsidP="003F295E">
            <w:pPr>
              <w:spacing w:after="0" w:line="240" w:lineRule="auto"/>
              <w:rPr>
                <w:rFonts w:ascii="Times New Roman" w:eastAsia="Times New Roman" w:hAnsi="Times New Roman" w:cs="Times New Roman"/>
                <w:kern w:val="0"/>
                <w:lang w:eastAsia="en-GB"/>
                <w14:ligatures w14:val="none"/>
              </w:rPr>
            </w:pPr>
            <w:r w:rsidRPr="003F295E">
              <w:rPr>
                <w:rFonts w:ascii="Times New Roman" w:eastAsia="Times New Roman" w:hAnsi="Times New Roman" w:cs="Times New Roman"/>
                <w:kern w:val="0"/>
                <w:lang w:eastAsia="en-GB"/>
                <w14:ligatures w14:val="none"/>
              </w:rPr>
              <w:t>Project owner</w:t>
            </w:r>
          </w:p>
        </w:tc>
        <w:tc>
          <w:tcPr>
            <w:tcW w:w="0" w:type="auto"/>
            <w:vAlign w:val="center"/>
            <w:hideMark/>
          </w:tcPr>
          <w:p w14:paraId="610E75FD" w14:textId="77777777" w:rsidR="003F295E" w:rsidRPr="003F295E" w:rsidRDefault="003F295E" w:rsidP="003F295E">
            <w:pPr>
              <w:spacing w:after="0" w:line="240" w:lineRule="auto"/>
              <w:rPr>
                <w:rFonts w:ascii="Times New Roman" w:eastAsia="Times New Roman" w:hAnsi="Times New Roman" w:cs="Times New Roman"/>
                <w:kern w:val="0"/>
                <w:lang w:eastAsia="en-GB"/>
                <w14:ligatures w14:val="none"/>
              </w:rPr>
            </w:pPr>
            <w:r w:rsidRPr="003F295E">
              <w:rPr>
                <w:rFonts w:ascii="Times New Roman" w:eastAsia="Times New Roman" w:hAnsi="Times New Roman" w:cs="Times New Roman"/>
                <w:kern w:val="0"/>
                <w:lang w:eastAsia="en-GB"/>
                <w14:ligatures w14:val="none"/>
              </w:rPr>
              <w:t>Identify weaknesses</w:t>
            </w:r>
          </w:p>
        </w:tc>
      </w:tr>
      <w:tr w:rsidR="003F295E" w:rsidRPr="003F295E" w14:paraId="0DDB084F" w14:textId="77777777">
        <w:trPr>
          <w:tblCellSpacing w:w="15" w:type="dxa"/>
        </w:trPr>
        <w:tc>
          <w:tcPr>
            <w:tcW w:w="0" w:type="auto"/>
            <w:vAlign w:val="center"/>
            <w:hideMark/>
          </w:tcPr>
          <w:p w14:paraId="352CBE8C" w14:textId="77777777" w:rsidR="003F295E" w:rsidRPr="003F295E" w:rsidRDefault="003F295E" w:rsidP="003F295E">
            <w:pPr>
              <w:spacing w:after="0" w:line="240" w:lineRule="auto"/>
              <w:rPr>
                <w:rFonts w:ascii="Times New Roman" w:eastAsia="Times New Roman" w:hAnsi="Times New Roman" w:cs="Times New Roman"/>
                <w:kern w:val="0"/>
                <w:lang w:eastAsia="en-GB"/>
                <w14:ligatures w14:val="none"/>
              </w:rPr>
            </w:pPr>
            <w:r w:rsidRPr="003F295E">
              <w:rPr>
                <w:rFonts w:ascii="Times New Roman" w:eastAsia="Times New Roman" w:hAnsi="Times New Roman" w:cs="Times New Roman"/>
                <w:kern w:val="0"/>
                <w:lang w:eastAsia="en-GB"/>
                <w14:ligatures w14:val="none"/>
              </w:rPr>
              <w:lastRenderedPageBreak/>
              <w:t>Establish payment terms</w:t>
            </w:r>
          </w:p>
        </w:tc>
        <w:tc>
          <w:tcPr>
            <w:tcW w:w="0" w:type="auto"/>
            <w:vAlign w:val="center"/>
            <w:hideMark/>
          </w:tcPr>
          <w:p w14:paraId="1096CFB1" w14:textId="77777777" w:rsidR="003F295E" w:rsidRPr="003F295E" w:rsidRDefault="003F295E" w:rsidP="003F295E">
            <w:pPr>
              <w:spacing w:after="0" w:line="240" w:lineRule="auto"/>
              <w:rPr>
                <w:rFonts w:ascii="Times New Roman" w:eastAsia="Times New Roman" w:hAnsi="Times New Roman" w:cs="Times New Roman"/>
                <w:kern w:val="0"/>
                <w:lang w:eastAsia="en-GB"/>
                <w14:ligatures w14:val="none"/>
              </w:rPr>
            </w:pPr>
            <w:r w:rsidRPr="003F295E">
              <w:rPr>
                <w:rFonts w:ascii="Segoe UI Symbol" w:eastAsia="Times New Roman" w:hAnsi="Segoe UI Symbol" w:cs="Segoe UI Symbol"/>
                <w:kern w:val="0"/>
                <w:lang w:eastAsia="en-GB"/>
                <w14:ligatures w14:val="none"/>
              </w:rPr>
              <w:t>✓</w:t>
            </w:r>
          </w:p>
        </w:tc>
        <w:tc>
          <w:tcPr>
            <w:tcW w:w="0" w:type="auto"/>
            <w:vAlign w:val="center"/>
            <w:hideMark/>
          </w:tcPr>
          <w:p w14:paraId="04AA60B8" w14:textId="77777777" w:rsidR="003F295E" w:rsidRPr="003F295E" w:rsidRDefault="003F295E" w:rsidP="003F295E">
            <w:pPr>
              <w:spacing w:after="0" w:line="240" w:lineRule="auto"/>
              <w:rPr>
                <w:rFonts w:ascii="Times New Roman" w:eastAsia="Times New Roman" w:hAnsi="Times New Roman" w:cs="Times New Roman"/>
                <w:kern w:val="0"/>
                <w:lang w:eastAsia="en-GB"/>
                <w14:ligatures w14:val="none"/>
              </w:rPr>
            </w:pPr>
            <w:r w:rsidRPr="003F295E">
              <w:rPr>
                <w:rFonts w:ascii="Segoe UI Symbol" w:eastAsia="Times New Roman" w:hAnsi="Segoe UI Symbol" w:cs="Segoe UI Symbol"/>
                <w:kern w:val="0"/>
                <w:lang w:eastAsia="en-GB"/>
                <w14:ligatures w14:val="none"/>
              </w:rPr>
              <w:t>✓</w:t>
            </w:r>
          </w:p>
        </w:tc>
        <w:tc>
          <w:tcPr>
            <w:tcW w:w="0" w:type="auto"/>
            <w:vAlign w:val="center"/>
            <w:hideMark/>
          </w:tcPr>
          <w:p w14:paraId="174D14CA" w14:textId="77777777" w:rsidR="003F295E" w:rsidRPr="003F295E" w:rsidRDefault="003F295E" w:rsidP="003F295E">
            <w:pPr>
              <w:spacing w:after="0" w:line="240" w:lineRule="auto"/>
              <w:rPr>
                <w:rFonts w:ascii="Times New Roman" w:eastAsia="Times New Roman" w:hAnsi="Times New Roman" w:cs="Times New Roman"/>
                <w:kern w:val="0"/>
                <w:lang w:eastAsia="en-GB"/>
                <w14:ligatures w14:val="none"/>
              </w:rPr>
            </w:pPr>
          </w:p>
        </w:tc>
        <w:tc>
          <w:tcPr>
            <w:tcW w:w="0" w:type="auto"/>
            <w:vAlign w:val="center"/>
            <w:hideMark/>
          </w:tcPr>
          <w:p w14:paraId="032347BA" w14:textId="77777777" w:rsidR="003F295E" w:rsidRPr="003F295E" w:rsidRDefault="003F295E" w:rsidP="003F295E">
            <w:pPr>
              <w:spacing w:after="0" w:line="240" w:lineRule="auto"/>
              <w:rPr>
                <w:rFonts w:ascii="Times New Roman" w:eastAsia="Times New Roman" w:hAnsi="Times New Roman" w:cs="Times New Roman"/>
                <w:kern w:val="0"/>
                <w:sz w:val="20"/>
                <w:szCs w:val="20"/>
                <w:lang w:eastAsia="en-GB"/>
                <w14:ligatures w14:val="none"/>
              </w:rPr>
            </w:pPr>
          </w:p>
        </w:tc>
        <w:tc>
          <w:tcPr>
            <w:tcW w:w="0" w:type="auto"/>
            <w:vAlign w:val="center"/>
            <w:hideMark/>
          </w:tcPr>
          <w:p w14:paraId="7B8362D7" w14:textId="77777777" w:rsidR="003F295E" w:rsidRPr="003F295E" w:rsidRDefault="003F295E" w:rsidP="003F295E">
            <w:pPr>
              <w:spacing w:after="0" w:line="240" w:lineRule="auto"/>
              <w:rPr>
                <w:rFonts w:ascii="Times New Roman" w:eastAsia="Times New Roman" w:hAnsi="Times New Roman" w:cs="Times New Roman"/>
                <w:kern w:val="0"/>
                <w:sz w:val="20"/>
                <w:szCs w:val="20"/>
                <w:lang w:eastAsia="en-GB"/>
                <w14:ligatures w14:val="none"/>
              </w:rPr>
            </w:pPr>
          </w:p>
        </w:tc>
        <w:tc>
          <w:tcPr>
            <w:tcW w:w="0" w:type="auto"/>
            <w:vAlign w:val="center"/>
            <w:hideMark/>
          </w:tcPr>
          <w:p w14:paraId="7A73BBC1" w14:textId="77777777" w:rsidR="003F295E" w:rsidRPr="003F295E" w:rsidRDefault="003F295E" w:rsidP="003F295E">
            <w:pPr>
              <w:spacing w:after="0" w:line="240" w:lineRule="auto"/>
              <w:rPr>
                <w:rFonts w:ascii="Times New Roman" w:eastAsia="Times New Roman" w:hAnsi="Times New Roman" w:cs="Times New Roman"/>
                <w:kern w:val="0"/>
                <w:sz w:val="20"/>
                <w:szCs w:val="20"/>
                <w:lang w:eastAsia="en-GB"/>
                <w14:ligatures w14:val="none"/>
              </w:rPr>
            </w:pPr>
          </w:p>
        </w:tc>
        <w:tc>
          <w:tcPr>
            <w:tcW w:w="0" w:type="auto"/>
            <w:vAlign w:val="center"/>
            <w:hideMark/>
          </w:tcPr>
          <w:p w14:paraId="44F6D060" w14:textId="77777777" w:rsidR="003F295E" w:rsidRPr="003F295E" w:rsidRDefault="003F295E" w:rsidP="003F295E">
            <w:pPr>
              <w:spacing w:after="0" w:line="240" w:lineRule="auto"/>
              <w:rPr>
                <w:rFonts w:ascii="Times New Roman" w:eastAsia="Times New Roman" w:hAnsi="Times New Roman" w:cs="Times New Roman"/>
                <w:kern w:val="0"/>
                <w:lang w:eastAsia="en-GB"/>
                <w14:ligatures w14:val="none"/>
              </w:rPr>
            </w:pPr>
            <w:r w:rsidRPr="003F295E">
              <w:rPr>
                <w:rFonts w:ascii="Times New Roman" w:eastAsia="Times New Roman" w:hAnsi="Times New Roman" w:cs="Times New Roman"/>
                <w:kern w:val="0"/>
                <w:lang w:eastAsia="en-GB"/>
                <w14:ligatures w14:val="none"/>
              </w:rPr>
              <w:t>Project owner</w:t>
            </w:r>
          </w:p>
        </w:tc>
        <w:tc>
          <w:tcPr>
            <w:tcW w:w="0" w:type="auto"/>
            <w:vAlign w:val="center"/>
            <w:hideMark/>
          </w:tcPr>
          <w:p w14:paraId="4BA4D70E" w14:textId="77777777" w:rsidR="003F295E" w:rsidRPr="003F295E" w:rsidRDefault="003F295E" w:rsidP="003F295E">
            <w:pPr>
              <w:spacing w:after="0" w:line="240" w:lineRule="auto"/>
              <w:rPr>
                <w:rFonts w:ascii="Times New Roman" w:eastAsia="Times New Roman" w:hAnsi="Times New Roman" w:cs="Times New Roman"/>
                <w:kern w:val="0"/>
                <w:lang w:eastAsia="en-GB"/>
                <w14:ligatures w14:val="none"/>
              </w:rPr>
            </w:pPr>
            <w:r w:rsidRPr="003F295E">
              <w:rPr>
                <w:rFonts w:ascii="Times New Roman" w:eastAsia="Times New Roman" w:hAnsi="Times New Roman" w:cs="Times New Roman"/>
                <w:kern w:val="0"/>
                <w:lang w:eastAsia="en-GB"/>
                <w14:ligatures w14:val="none"/>
              </w:rPr>
              <w:t>Clear payment expectations</w:t>
            </w:r>
          </w:p>
        </w:tc>
      </w:tr>
      <w:tr w:rsidR="003F295E" w:rsidRPr="003F295E" w14:paraId="33F984FD" w14:textId="77777777">
        <w:trPr>
          <w:tblCellSpacing w:w="15" w:type="dxa"/>
        </w:trPr>
        <w:tc>
          <w:tcPr>
            <w:tcW w:w="0" w:type="auto"/>
            <w:vAlign w:val="center"/>
            <w:hideMark/>
          </w:tcPr>
          <w:p w14:paraId="26DA7879" w14:textId="77777777" w:rsidR="003F295E" w:rsidRPr="003F295E" w:rsidRDefault="003F295E" w:rsidP="003F295E">
            <w:pPr>
              <w:spacing w:after="0" w:line="240" w:lineRule="auto"/>
              <w:rPr>
                <w:rFonts w:ascii="Times New Roman" w:eastAsia="Times New Roman" w:hAnsi="Times New Roman" w:cs="Times New Roman"/>
                <w:kern w:val="0"/>
                <w:lang w:eastAsia="en-GB"/>
                <w14:ligatures w14:val="none"/>
              </w:rPr>
            </w:pPr>
            <w:r w:rsidRPr="003F295E">
              <w:rPr>
                <w:rFonts w:ascii="Times New Roman" w:eastAsia="Times New Roman" w:hAnsi="Times New Roman" w:cs="Times New Roman"/>
                <w:kern w:val="0"/>
                <w:lang w:eastAsia="en-GB"/>
                <w14:ligatures w14:val="none"/>
              </w:rPr>
              <w:t>Create invoice</w:t>
            </w:r>
          </w:p>
        </w:tc>
        <w:tc>
          <w:tcPr>
            <w:tcW w:w="0" w:type="auto"/>
            <w:vAlign w:val="center"/>
            <w:hideMark/>
          </w:tcPr>
          <w:p w14:paraId="264C6F28" w14:textId="77777777" w:rsidR="003F295E" w:rsidRPr="003F295E" w:rsidRDefault="003F295E" w:rsidP="003F295E">
            <w:pPr>
              <w:spacing w:after="0" w:line="240" w:lineRule="auto"/>
              <w:rPr>
                <w:rFonts w:ascii="Times New Roman" w:eastAsia="Times New Roman" w:hAnsi="Times New Roman" w:cs="Times New Roman"/>
                <w:kern w:val="0"/>
                <w:lang w:eastAsia="en-GB"/>
                <w14:ligatures w14:val="none"/>
              </w:rPr>
            </w:pPr>
          </w:p>
        </w:tc>
        <w:tc>
          <w:tcPr>
            <w:tcW w:w="0" w:type="auto"/>
            <w:vAlign w:val="center"/>
            <w:hideMark/>
          </w:tcPr>
          <w:p w14:paraId="5D512A05" w14:textId="77777777" w:rsidR="003F295E" w:rsidRPr="003F295E" w:rsidRDefault="003F295E" w:rsidP="003F295E">
            <w:pPr>
              <w:spacing w:after="0" w:line="240" w:lineRule="auto"/>
              <w:rPr>
                <w:rFonts w:ascii="Times New Roman" w:eastAsia="Times New Roman" w:hAnsi="Times New Roman" w:cs="Times New Roman"/>
                <w:kern w:val="0"/>
                <w:lang w:eastAsia="en-GB"/>
                <w14:ligatures w14:val="none"/>
              </w:rPr>
            </w:pPr>
            <w:r w:rsidRPr="003F295E">
              <w:rPr>
                <w:rFonts w:ascii="Segoe UI Symbol" w:eastAsia="Times New Roman" w:hAnsi="Segoe UI Symbol" w:cs="Segoe UI Symbol"/>
                <w:kern w:val="0"/>
                <w:lang w:eastAsia="en-GB"/>
                <w14:ligatures w14:val="none"/>
              </w:rPr>
              <w:t>✓</w:t>
            </w:r>
          </w:p>
        </w:tc>
        <w:tc>
          <w:tcPr>
            <w:tcW w:w="0" w:type="auto"/>
            <w:vAlign w:val="center"/>
            <w:hideMark/>
          </w:tcPr>
          <w:p w14:paraId="0DC5EF84" w14:textId="77777777" w:rsidR="003F295E" w:rsidRPr="003F295E" w:rsidRDefault="003F295E" w:rsidP="003F295E">
            <w:pPr>
              <w:spacing w:after="0" w:line="240" w:lineRule="auto"/>
              <w:rPr>
                <w:rFonts w:ascii="Times New Roman" w:eastAsia="Times New Roman" w:hAnsi="Times New Roman" w:cs="Times New Roman"/>
                <w:kern w:val="0"/>
                <w:lang w:eastAsia="en-GB"/>
                <w14:ligatures w14:val="none"/>
              </w:rPr>
            </w:pPr>
          </w:p>
        </w:tc>
        <w:tc>
          <w:tcPr>
            <w:tcW w:w="0" w:type="auto"/>
            <w:vAlign w:val="center"/>
            <w:hideMark/>
          </w:tcPr>
          <w:p w14:paraId="7D824B6E" w14:textId="77777777" w:rsidR="003F295E" w:rsidRPr="003F295E" w:rsidRDefault="003F295E" w:rsidP="003F295E">
            <w:pPr>
              <w:spacing w:after="0" w:line="240" w:lineRule="auto"/>
              <w:rPr>
                <w:rFonts w:ascii="Times New Roman" w:eastAsia="Times New Roman" w:hAnsi="Times New Roman" w:cs="Times New Roman"/>
                <w:kern w:val="0"/>
                <w:sz w:val="20"/>
                <w:szCs w:val="20"/>
                <w:lang w:eastAsia="en-GB"/>
                <w14:ligatures w14:val="none"/>
              </w:rPr>
            </w:pPr>
          </w:p>
        </w:tc>
        <w:tc>
          <w:tcPr>
            <w:tcW w:w="0" w:type="auto"/>
            <w:vAlign w:val="center"/>
            <w:hideMark/>
          </w:tcPr>
          <w:p w14:paraId="0A94A8CF" w14:textId="77777777" w:rsidR="003F295E" w:rsidRPr="003F295E" w:rsidRDefault="003F295E" w:rsidP="003F295E">
            <w:pPr>
              <w:spacing w:after="0" w:line="240" w:lineRule="auto"/>
              <w:rPr>
                <w:rFonts w:ascii="Times New Roman" w:eastAsia="Times New Roman" w:hAnsi="Times New Roman" w:cs="Times New Roman"/>
                <w:kern w:val="0"/>
                <w:sz w:val="20"/>
                <w:szCs w:val="20"/>
                <w:lang w:eastAsia="en-GB"/>
                <w14:ligatures w14:val="none"/>
              </w:rPr>
            </w:pPr>
          </w:p>
        </w:tc>
        <w:tc>
          <w:tcPr>
            <w:tcW w:w="0" w:type="auto"/>
            <w:vAlign w:val="center"/>
            <w:hideMark/>
          </w:tcPr>
          <w:p w14:paraId="041CCBC5" w14:textId="77777777" w:rsidR="003F295E" w:rsidRPr="003F295E" w:rsidRDefault="003F295E" w:rsidP="003F295E">
            <w:pPr>
              <w:spacing w:after="0" w:line="240" w:lineRule="auto"/>
              <w:rPr>
                <w:rFonts w:ascii="Times New Roman" w:eastAsia="Times New Roman" w:hAnsi="Times New Roman" w:cs="Times New Roman"/>
                <w:kern w:val="0"/>
                <w:sz w:val="20"/>
                <w:szCs w:val="20"/>
                <w:lang w:eastAsia="en-GB"/>
                <w14:ligatures w14:val="none"/>
              </w:rPr>
            </w:pPr>
          </w:p>
        </w:tc>
        <w:tc>
          <w:tcPr>
            <w:tcW w:w="0" w:type="auto"/>
            <w:vAlign w:val="center"/>
            <w:hideMark/>
          </w:tcPr>
          <w:p w14:paraId="5FC1EB61" w14:textId="77777777" w:rsidR="003F295E" w:rsidRPr="003F295E" w:rsidRDefault="003F295E" w:rsidP="003F295E">
            <w:pPr>
              <w:spacing w:after="0" w:line="240" w:lineRule="auto"/>
              <w:rPr>
                <w:rFonts w:ascii="Times New Roman" w:eastAsia="Times New Roman" w:hAnsi="Times New Roman" w:cs="Times New Roman"/>
                <w:kern w:val="0"/>
                <w:lang w:eastAsia="en-GB"/>
                <w14:ligatures w14:val="none"/>
              </w:rPr>
            </w:pPr>
            <w:r w:rsidRPr="003F295E">
              <w:rPr>
                <w:rFonts w:ascii="Times New Roman" w:eastAsia="Times New Roman" w:hAnsi="Times New Roman" w:cs="Times New Roman"/>
                <w:kern w:val="0"/>
                <w:lang w:eastAsia="en-GB"/>
                <w14:ligatures w14:val="none"/>
              </w:rPr>
              <w:t>Project owner</w:t>
            </w:r>
          </w:p>
        </w:tc>
        <w:tc>
          <w:tcPr>
            <w:tcW w:w="0" w:type="auto"/>
            <w:vAlign w:val="center"/>
            <w:hideMark/>
          </w:tcPr>
          <w:p w14:paraId="2D6FC587" w14:textId="77777777" w:rsidR="003F295E" w:rsidRPr="003F295E" w:rsidRDefault="003F295E" w:rsidP="003F295E">
            <w:pPr>
              <w:spacing w:after="0" w:line="240" w:lineRule="auto"/>
              <w:rPr>
                <w:rFonts w:ascii="Times New Roman" w:eastAsia="Times New Roman" w:hAnsi="Times New Roman" w:cs="Times New Roman"/>
                <w:kern w:val="0"/>
                <w:lang w:eastAsia="en-GB"/>
                <w14:ligatures w14:val="none"/>
              </w:rPr>
            </w:pPr>
            <w:r w:rsidRPr="003F295E">
              <w:rPr>
                <w:rFonts w:ascii="Times New Roman" w:eastAsia="Times New Roman" w:hAnsi="Times New Roman" w:cs="Times New Roman"/>
                <w:kern w:val="0"/>
                <w:lang w:eastAsia="en-GB"/>
                <w14:ligatures w14:val="none"/>
              </w:rPr>
              <w:t>Standard invoice template</w:t>
            </w:r>
          </w:p>
        </w:tc>
      </w:tr>
      <w:tr w:rsidR="003F295E" w:rsidRPr="003F295E" w14:paraId="72DC5FC4" w14:textId="77777777">
        <w:trPr>
          <w:tblCellSpacing w:w="15" w:type="dxa"/>
        </w:trPr>
        <w:tc>
          <w:tcPr>
            <w:tcW w:w="0" w:type="auto"/>
            <w:vAlign w:val="center"/>
            <w:hideMark/>
          </w:tcPr>
          <w:p w14:paraId="066FB98D" w14:textId="77777777" w:rsidR="003F295E" w:rsidRPr="003F295E" w:rsidRDefault="003F295E" w:rsidP="003F295E">
            <w:pPr>
              <w:spacing w:after="0" w:line="240" w:lineRule="auto"/>
              <w:rPr>
                <w:rFonts w:ascii="Times New Roman" w:eastAsia="Times New Roman" w:hAnsi="Times New Roman" w:cs="Times New Roman"/>
                <w:kern w:val="0"/>
                <w:lang w:eastAsia="en-GB"/>
                <w14:ligatures w14:val="none"/>
              </w:rPr>
            </w:pPr>
            <w:r w:rsidRPr="003F295E">
              <w:rPr>
                <w:rFonts w:ascii="Times New Roman" w:eastAsia="Times New Roman" w:hAnsi="Times New Roman" w:cs="Times New Roman"/>
                <w:kern w:val="0"/>
                <w:lang w:eastAsia="en-GB"/>
                <w14:ligatures w14:val="none"/>
              </w:rPr>
              <w:t>Create reminders</w:t>
            </w:r>
          </w:p>
        </w:tc>
        <w:tc>
          <w:tcPr>
            <w:tcW w:w="0" w:type="auto"/>
            <w:vAlign w:val="center"/>
            <w:hideMark/>
          </w:tcPr>
          <w:p w14:paraId="072E0F52" w14:textId="77777777" w:rsidR="003F295E" w:rsidRPr="003F295E" w:rsidRDefault="003F295E" w:rsidP="003F295E">
            <w:pPr>
              <w:spacing w:after="0" w:line="240" w:lineRule="auto"/>
              <w:rPr>
                <w:rFonts w:ascii="Times New Roman" w:eastAsia="Times New Roman" w:hAnsi="Times New Roman" w:cs="Times New Roman"/>
                <w:kern w:val="0"/>
                <w:lang w:eastAsia="en-GB"/>
                <w14:ligatures w14:val="none"/>
              </w:rPr>
            </w:pPr>
          </w:p>
        </w:tc>
        <w:tc>
          <w:tcPr>
            <w:tcW w:w="0" w:type="auto"/>
            <w:vAlign w:val="center"/>
            <w:hideMark/>
          </w:tcPr>
          <w:p w14:paraId="0D0E8001" w14:textId="77777777" w:rsidR="003F295E" w:rsidRPr="003F295E" w:rsidRDefault="003F295E" w:rsidP="003F295E">
            <w:pPr>
              <w:spacing w:after="0" w:line="240" w:lineRule="auto"/>
              <w:rPr>
                <w:rFonts w:ascii="Times New Roman" w:eastAsia="Times New Roman" w:hAnsi="Times New Roman" w:cs="Times New Roman"/>
                <w:kern w:val="0"/>
                <w:lang w:eastAsia="en-GB"/>
                <w14:ligatures w14:val="none"/>
              </w:rPr>
            </w:pPr>
            <w:r w:rsidRPr="003F295E">
              <w:rPr>
                <w:rFonts w:ascii="Segoe UI Symbol" w:eastAsia="Times New Roman" w:hAnsi="Segoe UI Symbol" w:cs="Segoe UI Symbol"/>
                <w:kern w:val="0"/>
                <w:lang w:eastAsia="en-GB"/>
                <w14:ligatures w14:val="none"/>
              </w:rPr>
              <w:t>✓</w:t>
            </w:r>
          </w:p>
        </w:tc>
        <w:tc>
          <w:tcPr>
            <w:tcW w:w="0" w:type="auto"/>
            <w:vAlign w:val="center"/>
            <w:hideMark/>
          </w:tcPr>
          <w:p w14:paraId="00515739" w14:textId="77777777" w:rsidR="003F295E" w:rsidRPr="003F295E" w:rsidRDefault="003F295E" w:rsidP="003F295E">
            <w:pPr>
              <w:spacing w:after="0" w:line="240" w:lineRule="auto"/>
              <w:rPr>
                <w:rFonts w:ascii="Times New Roman" w:eastAsia="Times New Roman" w:hAnsi="Times New Roman" w:cs="Times New Roman"/>
                <w:kern w:val="0"/>
                <w:lang w:eastAsia="en-GB"/>
                <w14:ligatures w14:val="none"/>
              </w:rPr>
            </w:pPr>
          </w:p>
        </w:tc>
        <w:tc>
          <w:tcPr>
            <w:tcW w:w="0" w:type="auto"/>
            <w:vAlign w:val="center"/>
            <w:hideMark/>
          </w:tcPr>
          <w:p w14:paraId="4B8BC34E" w14:textId="77777777" w:rsidR="003F295E" w:rsidRPr="003F295E" w:rsidRDefault="003F295E" w:rsidP="003F295E">
            <w:pPr>
              <w:spacing w:after="0" w:line="240" w:lineRule="auto"/>
              <w:rPr>
                <w:rFonts w:ascii="Times New Roman" w:eastAsia="Times New Roman" w:hAnsi="Times New Roman" w:cs="Times New Roman"/>
                <w:kern w:val="0"/>
                <w:sz w:val="20"/>
                <w:szCs w:val="20"/>
                <w:lang w:eastAsia="en-GB"/>
                <w14:ligatures w14:val="none"/>
              </w:rPr>
            </w:pPr>
          </w:p>
        </w:tc>
        <w:tc>
          <w:tcPr>
            <w:tcW w:w="0" w:type="auto"/>
            <w:vAlign w:val="center"/>
            <w:hideMark/>
          </w:tcPr>
          <w:p w14:paraId="4BD05783" w14:textId="77777777" w:rsidR="003F295E" w:rsidRPr="003F295E" w:rsidRDefault="003F295E" w:rsidP="003F295E">
            <w:pPr>
              <w:spacing w:after="0" w:line="240" w:lineRule="auto"/>
              <w:rPr>
                <w:rFonts w:ascii="Times New Roman" w:eastAsia="Times New Roman" w:hAnsi="Times New Roman" w:cs="Times New Roman"/>
                <w:kern w:val="0"/>
                <w:sz w:val="20"/>
                <w:szCs w:val="20"/>
                <w:lang w:eastAsia="en-GB"/>
                <w14:ligatures w14:val="none"/>
              </w:rPr>
            </w:pPr>
          </w:p>
        </w:tc>
        <w:tc>
          <w:tcPr>
            <w:tcW w:w="0" w:type="auto"/>
            <w:vAlign w:val="center"/>
            <w:hideMark/>
          </w:tcPr>
          <w:p w14:paraId="12BA0C18" w14:textId="77777777" w:rsidR="003F295E" w:rsidRPr="003F295E" w:rsidRDefault="003F295E" w:rsidP="003F295E">
            <w:pPr>
              <w:spacing w:after="0" w:line="240" w:lineRule="auto"/>
              <w:rPr>
                <w:rFonts w:ascii="Times New Roman" w:eastAsia="Times New Roman" w:hAnsi="Times New Roman" w:cs="Times New Roman"/>
                <w:kern w:val="0"/>
                <w:sz w:val="20"/>
                <w:szCs w:val="20"/>
                <w:lang w:eastAsia="en-GB"/>
                <w14:ligatures w14:val="none"/>
              </w:rPr>
            </w:pPr>
          </w:p>
        </w:tc>
        <w:tc>
          <w:tcPr>
            <w:tcW w:w="0" w:type="auto"/>
            <w:vAlign w:val="center"/>
            <w:hideMark/>
          </w:tcPr>
          <w:p w14:paraId="066E9D7C" w14:textId="77777777" w:rsidR="003F295E" w:rsidRPr="003F295E" w:rsidRDefault="003F295E" w:rsidP="003F295E">
            <w:pPr>
              <w:spacing w:after="0" w:line="240" w:lineRule="auto"/>
              <w:rPr>
                <w:rFonts w:ascii="Times New Roman" w:eastAsia="Times New Roman" w:hAnsi="Times New Roman" w:cs="Times New Roman"/>
                <w:kern w:val="0"/>
                <w:lang w:eastAsia="en-GB"/>
                <w14:ligatures w14:val="none"/>
              </w:rPr>
            </w:pPr>
            <w:r w:rsidRPr="003F295E">
              <w:rPr>
                <w:rFonts w:ascii="Times New Roman" w:eastAsia="Times New Roman" w:hAnsi="Times New Roman" w:cs="Times New Roman"/>
                <w:kern w:val="0"/>
                <w:lang w:eastAsia="en-GB"/>
                <w14:ligatures w14:val="none"/>
              </w:rPr>
              <w:t>Project owner</w:t>
            </w:r>
          </w:p>
        </w:tc>
        <w:tc>
          <w:tcPr>
            <w:tcW w:w="0" w:type="auto"/>
            <w:vAlign w:val="center"/>
            <w:hideMark/>
          </w:tcPr>
          <w:p w14:paraId="5C9C4A54" w14:textId="77777777" w:rsidR="003F295E" w:rsidRPr="003F295E" w:rsidRDefault="003F295E" w:rsidP="003F295E">
            <w:pPr>
              <w:spacing w:after="0" w:line="240" w:lineRule="auto"/>
              <w:rPr>
                <w:rFonts w:ascii="Times New Roman" w:eastAsia="Times New Roman" w:hAnsi="Times New Roman" w:cs="Times New Roman"/>
                <w:kern w:val="0"/>
                <w:lang w:eastAsia="en-GB"/>
                <w14:ligatures w14:val="none"/>
              </w:rPr>
            </w:pPr>
            <w:r w:rsidRPr="003F295E">
              <w:rPr>
                <w:rFonts w:ascii="Times New Roman" w:eastAsia="Times New Roman" w:hAnsi="Times New Roman" w:cs="Times New Roman"/>
                <w:kern w:val="0"/>
                <w:lang w:eastAsia="en-GB"/>
                <w14:ligatures w14:val="none"/>
              </w:rPr>
              <w:t>Automated/standard reminders</w:t>
            </w:r>
          </w:p>
        </w:tc>
      </w:tr>
      <w:tr w:rsidR="003F295E" w:rsidRPr="003F295E" w14:paraId="621BD155" w14:textId="77777777">
        <w:trPr>
          <w:tblCellSpacing w:w="15" w:type="dxa"/>
        </w:trPr>
        <w:tc>
          <w:tcPr>
            <w:tcW w:w="0" w:type="auto"/>
            <w:vAlign w:val="center"/>
            <w:hideMark/>
          </w:tcPr>
          <w:p w14:paraId="0B52C796" w14:textId="77777777" w:rsidR="003F295E" w:rsidRPr="003F295E" w:rsidRDefault="003F295E" w:rsidP="003F295E">
            <w:pPr>
              <w:spacing w:after="0" w:line="240" w:lineRule="auto"/>
              <w:rPr>
                <w:rFonts w:ascii="Times New Roman" w:eastAsia="Times New Roman" w:hAnsi="Times New Roman" w:cs="Times New Roman"/>
                <w:kern w:val="0"/>
                <w:lang w:eastAsia="en-GB"/>
                <w14:ligatures w14:val="none"/>
              </w:rPr>
            </w:pPr>
            <w:r w:rsidRPr="003F295E">
              <w:rPr>
                <w:rFonts w:ascii="Times New Roman" w:eastAsia="Times New Roman" w:hAnsi="Times New Roman" w:cs="Times New Roman"/>
                <w:kern w:val="0"/>
                <w:lang w:eastAsia="en-GB"/>
                <w14:ligatures w14:val="none"/>
              </w:rPr>
              <w:t>Create tracker</w:t>
            </w:r>
          </w:p>
        </w:tc>
        <w:tc>
          <w:tcPr>
            <w:tcW w:w="0" w:type="auto"/>
            <w:vAlign w:val="center"/>
            <w:hideMark/>
          </w:tcPr>
          <w:p w14:paraId="01BF6FD5" w14:textId="77777777" w:rsidR="003F295E" w:rsidRPr="003F295E" w:rsidRDefault="003F295E" w:rsidP="003F295E">
            <w:pPr>
              <w:spacing w:after="0" w:line="240" w:lineRule="auto"/>
              <w:rPr>
                <w:rFonts w:ascii="Times New Roman" w:eastAsia="Times New Roman" w:hAnsi="Times New Roman" w:cs="Times New Roman"/>
                <w:kern w:val="0"/>
                <w:lang w:eastAsia="en-GB"/>
                <w14:ligatures w14:val="none"/>
              </w:rPr>
            </w:pPr>
          </w:p>
        </w:tc>
        <w:tc>
          <w:tcPr>
            <w:tcW w:w="0" w:type="auto"/>
            <w:vAlign w:val="center"/>
            <w:hideMark/>
          </w:tcPr>
          <w:p w14:paraId="2831E38C" w14:textId="77777777" w:rsidR="003F295E" w:rsidRPr="003F295E" w:rsidRDefault="003F295E" w:rsidP="003F295E">
            <w:pPr>
              <w:spacing w:after="0" w:line="240" w:lineRule="auto"/>
              <w:rPr>
                <w:rFonts w:ascii="Times New Roman" w:eastAsia="Times New Roman" w:hAnsi="Times New Roman" w:cs="Times New Roman"/>
                <w:kern w:val="0"/>
                <w:sz w:val="20"/>
                <w:szCs w:val="20"/>
                <w:lang w:eastAsia="en-GB"/>
                <w14:ligatures w14:val="none"/>
              </w:rPr>
            </w:pPr>
          </w:p>
        </w:tc>
        <w:tc>
          <w:tcPr>
            <w:tcW w:w="0" w:type="auto"/>
            <w:vAlign w:val="center"/>
            <w:hideMark/>
          </w:tcPr>
          <w:p w14:paraId="1CF328F0" w14:textId="77777777" w:rsidR="003F295E" w:rsidRPr="003F295E" w:rsidRDefault="003F295E" w:rsidP="003F295E">
            <w:pPr>
              <w:spacing w:after="0" w:line="240" w:lineRule="auto"/>
              <w:rPr>
                <w:rFonts w:ascii="Times New Roman" w:eastAsia="Times New Roman" w:hAnsi="Times New Roman" w:cs="Times New Roman"/>
                <w:kern w:val="0"/>
                <w:lang w:eastAsia="en-GB"/>
                <w14:ligatures w14:val="none"/>
              </w:rPr>
            </w:pPr>
            <w:r w:rsidRPr="003F295E">
              <w:rPr>
                <w:rFonts w:ascii="Segoe UI Symbol" w:eastAsia="Times New Roman" w:hAnsi="Segoe UI Symbol" w:cs="Segoe UI Symbol"/>
                <w:kern w:val="0"/>
                <w:lang w:eastAsia="en-GB"/>
                <w14:ligatures w14:val="none"/>
              </w:rPr>
              <w:t>✓</w:t>
            </w:r>
          </w:p>
        </w:tc>
        <w:tc>
          <w:tcPr>
            <w:tcW w:w="0" w:type="auto"/>
            <w:vAlign w:val="center"/>
            <w:hideMark/>
          </w:tcPr>
          <w:p w14:paraId="377636B6" w14:textId="77777777" w:rsidR="003F295E" w:rsidRPr="003F295E" w:rsidRDefault="003F295E" w:rsidP="003F295E">
            <w:pPr>
              <w:spacing w:after="0" w:line="240" w:lineRule="auto"/>
              <w:rPr>
                <w:rFonts w:ascii="Times New Roman" w:eastAsia="Times New Roman" w:hAnsi="Times New Roman" w:cs="Times New Roman"/>
                <w:kern w:val="0"/>
                <w:lang w:eastAsia="en-GB"/>
                <w14:ligatures w14:val="none"/>
              </w:rPr>
            </w:pPr>
          </w:p>
        </w:tc>
        <w:tc>
          <w:tcPr>
            <w:tcW w:w="0" w:type="auto"/>
            <w:vAlign w:val="center"/>
            <w:hideMark/>
          </w:tcPr>
          <w:p w14:paraId="4D1DAE72" w14:textId="77777777" w:rsidR="003F295E" w:rsidRPr="003F295E" w:rsidRDefault="003F295E" w:rsidP="003F295E">
            <w:pPr>
              <w:spacing w:after="0" w:line="240" w:lineRule="auto"/>
              <w:rPr>
                <w:rFonts w:ascii="Times New Roman" w:eastAsia="Times New Roman" w:hAnsi="Times New Roman" w:cs="Times New Roman"/>
                <w:kern w:val="0"/>
                <w:sz w:val="20"/>
                <w:szCs w:val="20"/>
                <w:lang w:eastAsia="en-GB"/>
                <w14:ligatures w14:val="none"/>
              </w:rPr>
            </w:pPr>
          </w:p>
        </w:tc>
        <w:tc>
          <w:tcPr>
            <w:tcW w:w="0" w:type="auto"/>
            <w:vAlign w:val="center"/>
            <w:hideMark/>
          </w:tcPr>
          <w:p w14:paraId="06BA2C73" w14:textId="77777777" w:rsidR="003F295E" w:rsidRPr="003F295E" w:rsidRDefault="003F295E" w:rsidP="003F295E">
            <w:pPr>
              <w:spacing w:after="0" w:line="240" w:lineRule="auto"/>
              <w:rPr>
                <w:rFonts w:ascii="Times New Roman" w:eastAsia="Times New Roman" w:hAnsi="Times New Roman" w:cs="Times New Roman"/>
                <w:kern w:val="0"/>
                <w:sz w:val="20"/>
                <w:szCs w:val="20"/>
                <w:lang w:eastAsia="en-GB"/>
                <w14:ligatures w14:val="none"/>
              </w:rPr>
            </w:pPr>
          </w:p>
        </w:tc>
        <w:tc>
          <w:tcPr>
            <w:tcW w:w="0" w:type="auto"/>
            <w:vAlign w:val="center"/>
            <w:hideMark/>
          </w:tcPr>
          <w:p w14:paraId="2F47F3DF" w14:textId="77777777" w:rsidR="003F295E" w:rsidRPr="003F295E" w:rsidRDefault="003F295E" w:rsidP="003F295E">
            <w:pPr>
              <w:spacing w:after="0" w:line="240" w:lineRule="auto"/>
              <w:rPr>
                <w:rFonts w:ascii="Times New Roman" w:eastAsia="Times New Roman" w:hAnsi="Times New Roman" w:cs="Times New Roman"/>
                <w:kern w:val="0"/>
                <w:lang w:eastAsia="en-GB"/>
                <w14:ligatures w14:val="none"/>
              </w:rPr>
            </w:pPr>
            <w:r w:rsidRPr="003F295E">
              <w:rPr>
                <w:rFonts w:ascii="Times New Roman" w:eastAsia="Times New Roman" w:hAnsi="Times New Roman" w:cs="Times New Roman"/>
                <w:kern w:val="0"/>
                <w:lang w:eastAsia="en-GB"/>
                <w14:ligatures w14:val="none"/>
              </w:rPr>
              <w:t>Project owner</w:t>
            </w:r>
          </w:p>
        </w:tc>
        <w:tc>
          <w:tcPr>
            <w:tcW w:w="0" w:type="auto"/>
            <w:vAlign w:val="center"/>
            <w:hideMark/>
          </w:tcPr>
          <w:p w14:paraId="76637F69" w14:textId="77777777" w:rsidR="003F295E" w:rsidRPr="003F295E" w:rsidRDefault="003F295E" w:rsidP="003F295E">
            <w:pPr>
              <w:spacing w:after="0" w:line="240" w:lineRule="auto"/>
              <w:rPr>
                <w:rFonts w:ascii="Times New Roman" w:eastAsia="Times New Roman" w:hAnsi="Times New Roman" w:cs="Times New Roman"/>
                <w:kern w:val="0"/>
                <w:lang w:eastAsia="en-GB"/>
                <w14:ligatures w14:val="none"/>
              </w:rPr>
            </w:pPr>
            <w:r w:rsidRPr="003F295E">
              <w:rPr>
                <w:rFonts w:ascii="Times New Roman" w:eastAsia="Times New Roman" w:hAnsi="Times New Roman" w:cs="Times New Roman"/>
                <w:kern w:val="0"/>
                <w:lang w:eastAsia="en-GB"/>
                <w14:ligatures w14:val="none"/>
              </w:rPr>
              <w:t>Payment tracking system</w:t>
            </w:r>
          </w:p>
        </w:tc>
      </w:tr>
      <w:tr w:rsidR="003F295E" w:rsidRPr="003F295E" w14:paraId="16AFC716" w14:textId="77777777">
        <w:trPr>
          <w:tblCellSpacing w:w="15" w:type="dxa"/>
        </w:trPr>
        <w:tc>
          <w:tcPr>
            <w:tcW w:w="0" w:type="auto"/>
            <w:vAlign w:val="center"/>
            <w:hideMark/>
          </w:tcPr>
          <w:p w14:paraId="603AA330" w14:textId="77777777" w:rsidR="003F295E" w:rsidRPr="003F295E" w:rsidRDefault="003F295E" w:rsidP="003F295E">
            <w:pPr>
              <w:spacing w:after="0" w:line="240" w:lineRule="auto"/>
              <w:rPr>
                <w:rFonts w:ascii="Times New Roman" w:eastAsia="Times New Roman" w:hAnsi="Times New Roman" w:cs="Times New Roman"/>
                <w:kern w:val="0"/>
                <w:lang w:eastAsia="en-GB"/>
                <w14:ligatures w14:val="none"/>
              </w:rPr>
            </w:pPr>
            <w:r w:rsidRPr="003F295E">
              <w:rPr>
                <w:rFonts w:ascii="Times New Roman" w:eastAsia="Times New Roman" w:hAnsi="Times New Roman" w:cs="Times New Roman"/>
                <w:kern w:val="0"/>
                <w:lang w:eastAsia="en-GB"/>
                <w14:ligatures w14:val="none"/>
              </w:rPr>
              <w:t>Test process</w:t>
            </w:r>
          </w:p>
        </w:tc>
        <w:tc>
          <w:tcPr>
            <w:tcW w:w="0" w:type="auto"/>
            <w:vAlign w:val="center"/>
            <w:hideMark/>
          </w:tcPr>
          <w:p w14:paraId="44934533" w14:textId="77777777" w:rsidR="003F295E" w:rsidRPr="003F295E" w:rsidRDefault="003F295E" w:rsidP="003F295E">
            <w:pPr>
              <w:spacing w:after="0" w:line="240" w:lineRule="auto"/>
              <w:rPr>
                <w:rFonts w:ascii="Times New Roman" w:eastAsia="Times New Roman" w:hAnsi="Times New Roman" w:cs="Times New Roman"/>
                <w:kern w:val="0"/>
                <w:lang w:eastAsia="en-GB"/>
                <w14:ligatures w14:val="none"/>
              </w:rPr>
            </w:pPr>
          </w:p>
        </w:tc>
        <w:tc>
          <w:tcPr>
            <w:tcW w:w="0" w:type="auto"/>
            <w:vAlign w:val="center"/>
            <w:hideMark/>
          </w:tcPr>
          <w:p w14:paraId="60D28A6B" w14:textId="77777777" w:rsidR="003F295E" w:rsidRPr="003F295E" w:rsidRDefault="003F295E" w:rsidP="003F295E">
            <w:pPr>
              <w:spacing w:after="0" w:line="240" w:lineRule="auto"/>
              <w:rPr>
                <w:rFonts w:ascii="Times New Roman" w:eastAsia="Times New Roman" w:hAnsi="Times New Roman" w:cs="Times New Roman"/>
                <w:kern w:val="0"/>
                <w:sz w:val="20"/>
                <w:szCs w:val="20"/>
                <w:lang w:eastAsia="en-GB"/>
                <w14:ligatures w14:val="none"/>
              </w:rPr>
            </w:pPr>
          </w:p>
        </w:tc>
        <w:tc>
          <w:tcPr>
            <w:tcW w:w="0" w:type="auto"/>
            <w:vAlign w:val="center"/>
            <w:hideMark/>
          </w:tcPr>
          <w:p w14:paraId="0815235C" w14:textId="77777777" w:rsidR="003F295E" w:rsidRPr="003F295E" w:rsidRDefault="003F295E" w:rsidP="003F295E">
            <w:pPr>
              <w:spacing w:after="0" w:line="240" w:lineRule="auto"/>
              <w:rPr>
                <w:rFonts w:ascii="Times New Roman" w:eastAsia="Times New Roman" w:hAnsi="Times New Roman" w:cs="Times New Roman"/>
                <w:kern w:val="0"/>
                <w:lang w:eastAsia="en-GB"/>
                <w14:ligatures w14:val="none"/>
              </w:rPr>
            </w:pPr>
            <w:r w:rsidRPr="003F295E">
              <w:rPr>
                <w:rFonts w:ascii="Segoe UI Symbol" w:eastAsia="Times New Roman" w:hAnsi="Segoe UI Symbol" w:cs="Segoe UI Symbol"/>
                <w:kern w:val="0"/>
                <w:lang w:eastAsia="en-GB"/>
                <w14:ligatures w14:val="none"/>
              </w:rPr>
              <w:t>✓</w:t>
            </w:r>
          </w:p>
        </w:tc>
        <w:tc>
          <w:tcPr>
            <w:tcW w:w="0" w:type="auto"/>
            <w:vAlign w:val="center"/>
            <w:hideMark/>
          </w:tcPr>
          <w:p w14:paraId="2DFA36E5" w14:textId="77777777" w:rsidR="003F295E" w:rsidRPr="003F295E" w:rsidRDefault="003F295E" w:rsidP="003F295E">
            <w:pPr>
              <w:spacing w:after="0" w:line="240" w:lineRule="auto"/>
              <w:rPr>
                <w:rFonts w:ascii="Times New Roman" w:eastAsia="Times New Roman" w:hAnsi="Times New Roman" w:cs="Times New Roman"/>
                <w:kern w:val="0"/>
                <w:lang w:eastAsia="en-GB"/>
                <w14:ligatures w14:val="none"/>
              </w:rPr>
            </w:pPr>
          </w:p>
        </w:tc>
        <w:tc>
          <w:tcPr>
            <w:tcW w:w="0" w:type="auto"/>
            <w:vAlign w:val="center"/>
            <w:hideMark/>
          </w:tcPr>
          <w:p w14:paraId="7318CB0D" w14:textId="77777777" w:rsidR="003F295E" w:rsidRPr="003F295E" w:rsidRDefault="003F295E" w:rsidP="003F295E">
            <w:pPr>
              <w:spacing w:after="0" w:line="240" w:lineRule="auto"/>
              <w:rPr>
                <w:rFonts w:ascii="Times New Roman" w:eastAsia="Times New Roman" w:hAnsi="Times New Roman" w:cs="Times New Roman"/>
                <w:kern w:val="0"/>
                <w:sz w:val="20"/>
                <w:szCs w:val="20"/>
                <w:lang w:eastAsia="en-GB"/>
                <w14:ligatures w14:val="none"/>
              </w:rPr>
            </w:pPr>
          </w:p>
        </w:tc>
        <w:tc>
          <w:tcPr>
            <w:tcW w:w="0" w:type="auto"/>
            <w:vAlign w:val="center"/>
            <w:hideMark/>
          </w:tcPr>
          <w:p w14:paraId="1932A617" w14:textId="77777777" w:rsidR="003F295E" w:rsidRPr="003F295E" w:rsidRDefault="003F295E" w:rsidP="003F295E">
            <w:pPr>
              <w:spacing w:after="0" w:line="240" w:lineRule="auto"/>
              <w:rPr>
                <w:rFonts w:ascii="Times New Roman" w:eastAsia="Times New Roman" w:hAnsi="Times New Roman" w:cs="Times New Roman"/>
                <w:kern w:val="0"/>
                <w:sz w:val="20"/>
                <w:szCs w:val="20"/>
                <w:lang w:eastAsia="en-GB"/>
                <w14:ligatures w14:val="none"/>
              </w:rPr>
            </w:pPr>
          </w:p>
        </w:tc>
        <w:tc>
          <w:tcPr>
            <w:tcW w:w="0" w:type="auto"/>
            <w:vAlign w:val="center"/>
            <w:hideMark/>
          </w:tcPr>
          <w:p w14:paraId="471A7747" w14:textId="77777777" w:rsidR="003F295E" w:rsidRPr="003F295E" w:rsidRDefault="003F295E" w:rsidP="003F295E">
            <w:pPr>
              <w:spacing w:after="0" w:line="240" w:lineRule="auto"/>
              <w:rPr>
                <w:rFonts w:ascii="Times New Roman" w:eastAsia="Times New Roman" w:hAnsi="Times New Roman" w:cs="Times New Roman"/>
                <w:kern w:val="0"/>
                <w:lang w:eastAsia="en-GB"/>
                <w14:ligatures w14:val="none"/>
              </w:rPr>
            </w:pPr>
            <w:r w:rsidRPr="003F295E">
              <w:rPr>
                <w:rFonts w:ascii="Times New Roman" w:eastAsia="Times New Roman" w:hAnsi="Times New Roman" w:cs="Times New Roman"/>
                <w:kern w:val="0"/>
                <w:lang w:eastAsia="en-GB"/>
                <w14:ligatures w14:val="none"/>
              </w:rPr>
              <w:t>Project owner</w:t>
            </w:r>
          </w:p>
        </w:tc>
        <w:tc>
          <w:tcPr>
            <w:tcW w:w="0" w:type="auto"/>
            <w:vAlign w:val="center"/>
            <w:hideMark/>
          </w:tcPr>
          <w:p w14:paraId="5D5EBE1A" w14:textId="77777777" w:rsidR="003F295E" w:rsidRPr="003F295E" w:rsidRDefault="003F295E" w:rsidP="003F295E">
            <w:pPr>
              <w:spacing w:after="0" w:line="240" w:lineRule="auto"/>
              <w:rPr>
                <w:rFonts w:ascii="Times New Roman" w:eastAsia="Times New Roman" w:hAnsi="Times New Roman" w:cs="Times New Roman"/>
                <w:kern w:val="0"/>
                <w:lang w:eastAsia="en-GB"/>
                <w14:ligatures w14:val="none"/>
              </w:rPr>
            </w:pPr>
            <w:r w:rsidRPr="003F295E">
              <w:rPr>
                <w:rFonts w:ascii="Times New Roman" w:eastAsia="Times New Roman" w:hAnsi="Times New Roman" w:cs="Times New Roman"/>
                <w:kern w:val="0"/>
                <w:lang w:eastAsia="en-GB"/>
                <w14:ligatures w14:val="none"/>
              </w:rPr>
              <w:t>Identify and resolve issues</w:t>
            </w:r>
          </w:p>
        </w:tc>
      </w:tr>
      <w:tr w:rsidR="003F295E" w:rsidRPr="003F295E" w14:paraId="3B7DEFBD" w14:textId="77777777">
        <w:trPr>
          <w:tblCellSpacing w:w="15" w:type="dxa"/>
        </w:trPr>
        <w:tc>
          <w:tcPr>
            <w:tcW w:w="0" w:type="auto"/>
            <w:vAlign w:val="center"/>
            <w:hideMark/>
          </w:tcPr>
          <w:p w14:paraId="70755016" w14:textId="77777777" w:rsidR="003F295E" w:rsidRPr="003F295E" w:rsidRDefault="003F295E" w:rsidP="003F295E">
            <w:pPr>
              <w:spacing w:after="0" w:line="240" w:lineRule="auto"/>
              <w:rPr>
                <w:rFonts w:ascii="Times New Roman" w:eastAsia="Times New Roman" w:hAnsi="Times New Roman" w:cs="Times New Roman"/>
                <w:kern w:val="0"/>
                <w:lang w:eastAsia="en-GB"/>
                <w14:ligatures w14:val="none"/>
              </w:rPr>
            </w:pPr>
            <w:r w:rsidRPr="003F295E">
              <w:rPr>
                <w:rFonts w:ascii="Times New Roman" w:eastAsia="Times New Roman" w:hAnsi="Times New Roman" w:cs="Times New Roman"/>
                <w:kern w:val="0"/>
                <w:lang w:eastAsia="en-GB"/>
                <w14:ligatures w14:val="none"/>
              </w:rPr>
              <w:t>Launch</w:t>
            </w:r>
          </w:p>
        </w:tc>
        <w:tc>
          <w:tcPr>
            <w:tcW w:w="0" w:type="auto"/>
            <w:vAlign w:val="center"/>
            <w:hideMark/>
          </w:tcPr>
          <w:p w14:paraId="5F8E4591" w14:textId="77777777" w:rsidR="003F295E" w:rsidRPr="003F295E" w:rsidRDefault="003F295E" w:rsidP="003F295E">
            <w:pPr>
              <w:spacing w:after="0" w:line="240" w:lineRule="auto"/>
              <w:rPr>
                <w:rFonts w:ascii="Times New Roman" w:eastAsia="Times New Roman" w:hAnsi="Times New Roman" w:cs="Times New Roman"/>
                <w:kern w:val="0"/>
                <w:lang w:eastAsia="en-GB"/>
                <w14:ligatures w14:val="none"/>
              </w:rPr>
            </w:pPr>
          </w:p>
        </w:tc>
        <w:tc>
          <w:tcPr>
            <w:tcW w:w="0" w:type="auto"/>
            <w:vAlign w:val="center"/>
            <w:hideMark/>
          </w:tcPr>
          <w:p w14:paraId="700FA2F7" w14:textId="77777777" w:rsidR="003F295E" w:rsidRPr="003F295E" w:rsidRDefault="003F295E" w:rsidP="003F295E">
            <w:pPr>
              <w:spacing w:after="0" w:line="240" w:lineRule="auto"/>
              <w:rPr>
                <w:rFonts w:ascii="Times New Roman" w:eastAsia="Times New Roman" w:hAnsi="Times New Roman" w:cs="Times New Roman"/>
                <w:kern w:val="0"/>
                <w:sz w:val="20"/>
                <w:szCs w:val="20"/>
                <w:lang w:eastAsia="en-GB"/>
                <w14:ligatures w14:val="none"/>
              </w:rPr>
            </w:pPr>
          </w:p>
        </w:tc>
        <w:tc>
          <w:tcPr>
            <w:tcW w:w="0" w:type="auto"/>
            <w:vAlign w:val="center"/>
            <w:hideMark/>
          </w:tcPr>
          <w:p w14:paraId="22EBCF06" w14:textId="77777777" w:rsidR="003F295E" w:rsidRPr="003F295E" w:rsidRDefault="003F295E" w:rsidP="003F295E">
            <w:pPr>
              <w:spacing w:after="0" w:line="240" w:lineRule="auto"/>
              <w:rPr>
                <w:rFonts w:ascii="Times New Roman" w:eastAsia="Times New Roman" w:hAnsi="Times New Roman" w:cs="Times New Roman"/>
                <w:kern w:val="0"/>
                <w:sz w:val="20"/>
                <w:szCs w:val="20"/>
                <w:lang w:eastAsia="en-GB"/>
                <w14:ligatures w14:val="none"/>
              </w:rPr>
            </w:pPr>
          </w:p>
        </w:tc>
        <w:tc>
          <w:tcPr>
            <w:tcW w:w="0" w:type="auto"/>
            <w:vAlign w:val="center"/>
            <w:hideMark/>
          </w:tcPr>
          <w:p w14:paraId="4B71E53B" w14:textId="77777777" w:rsidR="003F295E" w:rsidRPr="003F295E" w:rsidRDefault="003F295E" w:rsidP="003F295E">
            <w:pPr>
              <w:spacing w:after="0" w:line="240" w:lineRule="auto"/>
              <w:rPr>
                <w:rFonts w:ascii="Times New Roman" w:eastAsia="Times New Roman" w:hAnsi="Times New Roman" w:cs="Times New Roman"/>
                <w:kern w:val="0"/>
                <w:lang w:eastAsia="en-GB"/>
                <w14:ligatures w14:val="none"/>
              </w:rPr>
            </w:pPr>
            <w:r w:rsidRPr="003F295E">
              <w:rPr>
                <w:rFonts w:ascii="Segoe UI Symbol" w:eastAsia="Times New Roman" w:hAnsi="Segoe UI Symbol" w:cs="Segoe UI Symbol"/>
                <w:kern w:val="0"/>
                <w:lang w:eastAsia="en-GB"/>
                <w14:ligatures w14:val="none"/>
              </w:rPr>
              <w:t>✓</w:t>
            </w:r>
          </w:p>
        </w:tc>
        <w:tc>
          <w:tcPr>
            <w:tcW w:w="0" w:type="auto"/>
            <w:vAlign w:val="center"/>
            <w:hideMark/>
          </w:tcPr>
          <w:p w14:paraId="6B73F048" w14:textId="77777777" w:rsidR="003F295E" w:rsidRPr="003F295E" w:rsidRDefault="003F295E" w:rsidP="003F295E">
            <w:pPr>
              <w:spacing w:after="0" w:line="240" w:lineRule="auto"/>
              <w:rPr>
                <w:rFonts w:ascii="Times New Roman" w:eastAsia="Times New Roman" w:hAnsi="Times New Roman" w:cs="Times New Roman"/>
                <w:kern w:val="0"/>
                <w:lang w:eastAsia="en-GB"/>
                <w14:ligatures w14:val="none"/>
              </w:rPr>
            </w:pPr>
          </w:p>
        </w:tc>
        <w:tc>
          <w:tcPr>
            <w:tcW w:w="0" w:type="auto"/>
            <w:vAlign w:val="center"/>
            <w:hideMark/>
          </w:tcPr>
          <w:p w14:paraId="59D5F0EB" w14:textId="77777777" w:rsidR="003F295E" w:rsidRPr="003F295E" w:rsidRDefault="003F295E" w:rsidP="003F295E">
            <w:pPr>
              <w:spacing w:after="0" w:line="240" w:lineRule="auto"/>
              <w:rPr>
                <w:rFonts w:ascii="Times New Roman" w:eastAsia="Times New Roman" w:hAnsi="Times New Roman" w:cs="Times New Roman"/>
                <w:kern w:val="0"/>
                <w:sz w:val="20"/>
                <w:szCs w:val="20"/>
                <w:lang w:eastAsia="en-GB"/>
                <w14:ligatures w14:val="none"/>
              </w:rPr>
            </w:pPr>
          </w:p>
        </w:tc>
        <w:tc>
          <w:tcPr>
            <w:tcW w:w="0" w:type="auto"/>
            <w:vAlign w:val="center"/>
            <w:hideMark/>
          </w:tcPr>
          <w:p w14:paraId="7F883D76" w14:textId="77777777" w:rsidR="003F295E" w:rsidRPr="003F295E" w:rsidRDefault="003F295E" w:rsidP="003F295E">
            <w:pPr>
              <w:spacing w:after="0" w:line="240" w:lineRule="auto"/>
              <w:rPr>
                <w:rFonts w:ascii="Times New Roman" w:eastAsia="Times New Roman" w:hAnsi="Times New Roman" w:cs="Times New Roman"/>
                <w:kern w:val="0"/>
                <w:lang w:eastAsia="en-GB"/>
                <w14:ligatures w14:val="none"/>
              </w:rPr>
            </w:pPr>
            <w:r w:rsidRPr="003F295E">
              <w:rPr>
                <w:rFonts w:ascii="Times New Roman" w:eastAsia="Times New Roman" w:hAnsi="Times New Roman" w:cs="Times New Roman"/>
                <w:kern w:val="0"/>
                <w:lang w:eastAsia="en-GB"/>
                <w14:ligatures w14:val="none"/>
              </w:rPr>
              <w:t>Project owner</w:t>
            </w:r>
          </w:p>
        </w:tc>
        <w:tc>
          <w:tcPr>
            <w:tcW w:w="0" w:type="auto"/>
            <w:vAlign w:val="center"/>
            <w:hideMark/>
          </w:tcPr>
          <w:p w14:paraId="28AACCC2" w14:textId="77777777" w:rsidR="003F295E" w:rsidRPr="003F295E" w:rsidRDefault="003F295E" w:rsidP="003F295E">
            <w:pPr>
              <w:spacing w:after="0" w:line="240" w:lineRule="auto"/>
              <w:rPr>
                <w:rFonts w:ascii="Times New Roman" w:eastAsia="Times New Roman" w:hAnsi="Times New Roman" w:cs="Times New Roman"/>
                <w:kern w:val="0"/>
                <w:lang w:eastAsia="en-GB"/>
                <w14:ligatures w14:val="none"/>
              </w:rPr>
            </w:pPr>
            <w:r w:rsidRPr="003F295E">
              <w:rPr>
                <w:rFonts w:ascii="Times New Roman" w:eastAsia="Times New Roman" w:hAnsi="Times New Roman" w:cs="Times New Roman"/>
                <w:kern w:val="0"/>
                <w:lang w:eastAsia="en-GB"/>
                <w14:ligatures w14:val="none"/>
              </w:rPr>
              <w:t>New system implemented</w:t>
            </w:r>
          </w:p>
        </w:tc>
      </w:tr>
      <w:tr w:rsidR="003F295E" w:rsidRPr="003F295E" w14:paraId="05D3DD40" w14:textId="77777777">
        <w:trPr>
          <w:tblCellSpacing w:w="15" w:type="dxa"/>
        </w:trPr>
        <w:tc>
          <w:tcPr>
            <w:tcW w:w="0" w:type="auto"/>
            <w:vAlign w:val="center"/>
            <w:hideMark/>
          </w:tcPr>
          <w:p w14:paraId="69630784" w14:textId="77777777" w:rsidR="003F295E" w:rsidRPr="003F295E" w:rsidRDefault="003F295E" w:rsidP="003F295E">
            <w:pPr>
              <w:spacing w:after="0" w:line="240" w:lineRule="auto"/>
              <w:rPr>
                <w:rFonts w:ascii="Times New Roman" w:eastAsia="Times New Roman" w:hAnsi="Times New Roman" w:cs="Times New Roman"/>
                <w:kern w:val="0"/>
                <w:lang w:eastAsia="en-GB"/>
                <w14:ligatures w14:val="none"/>
              </w:rPr>
            </w:pPr>
            <w:r w:rsidRPr="003F295E">
              <w:rPr>
                <w:rFonts w:ascii="Times New Roman" w:eastAsia="Times New Roman" w:hAnsi="Times New Roman" w:cs="Times New Roman"/>
                <w:kern w:val="0"/>
                <w:lang w:eastAsia="en-GB"/>
                <w14:ligatures w14:val="none"/>
              </w:rPr>
              <w:t>Monitor</w:t>
            </w:r>
          </w:p>
        </w:tc>
        <w:tc>
          <w:tcPr>
            <w:tcW w:w="0" w:type="auto"/>
            <w:vAlign w:val="center"/>
            <w:hideMark/>
          </w:tcPr>
          <w:p w14:paraId="17243556" w14:textId="77777777" w:rsidR="003F295E" w:rsidRPr="003F295E" w:rsidRDefault="003F295E" w:rsidP="003F295E">
            <w:pPr>
              <w:spacing w:after="0" w:line="240" w:lineRule="auto"/>
              <w:rPr>
                <w:rFonts w:ascii="Times New Roman" w:eastAsia="Times New Roman" w:hAnsi="Times New Roman" w:cs="Times New Roman"/>
                <w:kern w:val="0"/>
                <w:lang w:eastAsia="en-GB"/>
                <w14:ligatures w14:val="none"/>
              </w:rPr>
            </w:pPr>
          </w:p>
        </w:tc>
        <w:tc>
          <w:tcPr>
            <w:tcW w:w="0" w:type="auto"/>
            <w:vAlign w:val="center"/>
            <w:hideMark/>
          </w:tcPr>
          <w:p w14:paraId="631EEAAC" w14:textId="77777777" w:rsidR="003F295E" w:rsidRPr="003F295E" w:rsidRDefault="003F295E" w:rsidP="003F295E">
            <w:pPr>
              <w:spacing w:after="0" w:line="240" w:lineRule="auto"/>
              <w:rPr>
                <w:rFonts w:ascii="Times New Roman" w:eastAsia="Times New Roman" w:hAnsi="Times New Roman" w:cs="Times New Roman"/>
                <w:kern w:val="0"/>
                <w:sz w:val="20"/>
                <w:szCs w:val="20"/>
                <w:lang w:eastAsia="en-GB"/>
                <w14:ligatures w14:val="none"/>
              </w:rPr>
            </w:pPr>
          </w:p>
        </w:tc>
        <w:tc>
          <w:tcPr>
            <w:tcW w:w="0" w:type="auto"/>
            <w:vAlign w:val="center"/>
            <w:hideMark/>
          </w:tcPr>
          <w:p w14:paraId="341DBECC" w14:textId="77777777" w:rsidR="003F295E" w:rsidRPr="003F295E" w:rsidRDefault="003F295E" w:rsidP="003F295E">
            <w:pPr>
              <w:spacing w:after="0" w:line="240" w:lineRule="auto"/>
              <w:rPr>
                <w:rFonts w:ascii="Times New Roman" w:eastAsia="Times New Roman" w:hAnsi="Times New Roman" w:cs="Times New Roman"/>
                <w:kern w:val="0"/>
                <w:sz w:val="20"/>
                <w:szCs w:val="20"/>
                <w:lang w:eastAsia="en-GB"/>
                <w14:ligatures w14:val="none"/>
              </w:rPr>
            </w:pPr>
          </w:p>
        </w:tc>
        <w:tc>
          <w:tcPr>
            <w:tcW w:w="0" w:type="auto"/>
            <w:vAlign w:val="center"/>
            <w:hideMark/>
          </w:tcPr>
          <w:p w14:paraId="742D6AAD" w14:textId="77777777" w:rsidR="003F295E" w:rsidRPr="003F295E" w:rsidRDefault="003F295E" w:rsidP="003F295E">
            <w:pPr>
              <w:spacing w:after="0" w:line="240" w:lineRule="auto"/>
              <w:rPr>
                <w:rFonts w:ascii="Times New Roman" w:eastAsia="Times New Roman" w:hAnsi="Times New Roman" w:cs="Times New Roman"/>
                <w:kern w:val="0"/>
                <w:lang w:eastAsia="en-GB"/>
                <w14:ligatures w14:val="none"/>
              </w:rPr>
            </w:pPr>
            <w:r w:rsidRPr="003F295E">
              <w:rPr>
                <w:rFonts w:ascii="Segoe UI Symbol" w:eastAsia="Times New Roman" w:hAnsi="Segoe UI Symbol" w:cs="Segoe UI Symbol"/>
                <w:kern w:val="0"/>
                <w:lang w:eastAsia="en-GB"/>
                <w14:ligatures w14:val="none"/>
              </w:rPr>
              <w:t>✓</w:t>
            </w:r>
          </w:p>
        </w:tc>
        <w:tc>
          <w:tcPr>
            <w:tcW w:w="0" w:type="auto"/>
            <w:vAlign w:val="center"/>
            <w:hideMark/>
          </w:tcPr>
          <w:p w14:paraId="0D62757F" w14:textId="77777777" w:rsidR="003F295E" w:rsidRPr="003F295E" w:rsidRDefault="003F295E" w:rsidP="003F295E">
            <w:pPr>
              <w:spacing w:after="0" w:line="240" w:lineRule="auto"/>
              <w:rPr>
                <w:rFonts w:ascii="Times New Roman" w:eastAsia="Times New Roman" w:hAnsi="Times New Roman" w:cs="Times New Roman"/>
                <w:kern w:val="0"/>
                <w:lang w:eastAsia="en-GB"/>
                <w14:ligatures w14:val="none"/>
              </w:rPr>
            </w:pPr>
            <w:r w:rsidRPr="003F295E">
              <w:rPr>
                <w:rFonts w:ascii="Segoe UI Symbol" w:eastAsia="Times New Roman" w:hAnsi="Segoe UI Symbol" w:cs="Segoe UI Symbol"/>
                <w:kern w:val="0"/>
                <w:lang w:eastAsia="en-GB"/>
                <w14:ligatures w14:val="none"/>
              </w:rPr>
              <w:t>✓</w:t>
            </w:r>
          </w:p>
        </w:tc>
        <w:tc>
          <w:tcPr>
            <w:tcW w:w="0" w:type="auto"/>
            <w:vAlign w:val="center"/>
            <w:hideMark/>
          </w:tcPr>
          <w:p w14:paraId="15424C5A" w14:textId="77777777" w:rsidR="003F295E" w:rsidRPr="003F295E" w:rsidRDefault="003F295E" w:rsidP="003F295E">
            <w:pPr>
              <w:spacing w:after="0" w:line="240" w:lineRule="auto"/>
              <w:rPr>
                <w:rFonts w:ascii="Times New Roman" w:eastAsia="Times New Roman" w:hAnsi="Times New Roman" w:cs="Times New Roman"/>
                <w:kern w:val="0"/>
                <w:lang w:eastAsia="en-GB"/>
                <w14:ligatures w14:val="none"/>
              </w:rPr>
            </w:pPr>
            <w:r w:rsidRPr="003F295E">
              <w:rPr>
                <w:rFonts w:ascii="Segoe UI Symbol" w:eastAsia="Times New Roman" w:hAnsi="Segoe UI Symbol" w:cs="Segoe UI Symbol"/>
                <w:kern w:val="0"/>
                <w:lang w:eastAsia="en-GB"/>
                <w14:ligatures w14:val="none"/>
              </w:rPr>
              <w:t>✓</w:t>
            </w:r>
          </w:p>
        </w:tc>
        <w:tc>
          <w:tcPr>
            <w:tcW w:w="0" w:type="auto"/>
            <w:vAlign w:val="center"/>
            <w:hideMark/>
          </w:tcPr>
          <w:p w14:paraId="2B77C98D" w14:textId="77777777" w:rsidR="003F295E" w:rsidRPr="003F295E" w:rsidRDefault="003F295E" w:rsidP="003F295E">
            <w:pPr>
              <w:spacing w:after="0" w:line="240" w:lineRule="auto"/>
              <w:rPr>
                <w:rFonts w:ascii="Times New Roman" w:eastAsia="Times New Roman" w:hAnsi="Times New Roman" w:cs="Times New Roman"/>
                <w:kern w:val="0"/>
                <w:lang w:eastAsia="en-GB"/>
                <w14:ligatures w14:val="none"/>
              </w:rPr>
            </w:pPr>
            <w:r w:rsidRPr="003F295E">
              <w:rPr>
                <w:rFonts w:ascii="Times New Roman" w:eastAsia="Times New Roman" w:hAnsi="Times New Roman" w:cs="Times New Roman"/>
                <w:kern w:val="0"/>
                <w:lang w:eastAsia="en-GB"/>
                <w14:ligatures w14:val="none"/>
              </w:rPr>
              <w:t>Project owner</w:t>
            </w:r>
          </w:p>
        </w:tc>
        <w:tc>
          <w:tcPr>
            <w:tcW w:w="0" w:type="auto"/>
            <w:vAlign w:val="center"/>
            <w:hideMark/>
          </w:tcPr>
          <w:p w14:paraId="2D7BEA2F" w14:textId="77777777" w:rsidR="003F295E" w:rsidRPr="003F295E" w:rsidRDefault="003F295E" w:rsidP="003F295E">
            <w:pPr>
              <w:spacing w:after="0" w:line="240" w:lineRule="auto"/>
              <w:rPr>
                <w:rFonts w:ascii="Times New Roman" w:eastAsia="Times New Roman" w:hAnsi="Times New Roman" w:cs="Times New Roman"/>
                <w:kern w:val="0"/>
                <w:lang w:eastAsia="en-GB"/>
                <w14:ligatures w14:val="none"/>
              </w:rPr>
            </w:pPr>
            <w:r w:rsidRPr="003F295E">
              <w:rPr>
                <w:rFonts w:ascii="Times New Roman" w:eastAsia="Times New Roman" w:hAnsi="Times New Roman" w:cs="Times New Roman"/>
                <w:kern w:val="0"/>
                <w:lang w:eastAsia="en-GB"/>
                <w14:ligatures w14:val="none"/>
              </w:rPr>
              <w:t>Monitor effectiveness</w:t>
            </w:r>
          </w:p>
        </w:tc>
      </w:tr>
      <w:tr w:rsidR="003F295E" w:rsidRPr="003F295E" w14:paraId="04CD4506" w14:textId="77777777">
        <w:trPr>
          <w:tblCellSpacing w:w="15" w:type="dxa"/>
        </w:trPr>
        <w:tc>
          <w:tcPr>
            <w:tcW w:w="0" w:type="auto"/>
            <w:vAlign w:val="center"/>
            <w:hideMark/>
          </w:tcPr>
          <w:p w14:paraId="2BDBA15D" w14:textId="77777777" w:rsidR="003F295E" w:rsidRPr="003F295E" w:rsidRDefault="003F295E" w:rsidP="003F295E">
            <w:pPr>
              <w:spacing w:after="0" w:line="240" w:lineRule="auto"/>
              <w:rPr>
                <w:rFonts w:ascii="Times New Roman" w:eastAsia="Times New Roman" w:hAnsi="Times New Roman" w:cs="Times New Roman"/>
                <w:kern w:val="0"/>
                <w:lang w:eastAsia="en-GB"/>
                <w14:ligatures w14:val="none"/>
              </w:rPr>
            </w:pPr>
            <w:r w:rsidRPr="003F295E">
              <w:rPr>
                <w:rFonts w:ascii="Times New Roman" w:eastAsia="Times New Roman" w:hAnsi="Times New Roman" w:cs="Times New Roman"/>
                <w:kern w:val="0"/>
                <w:lang w:eastAsia="en-GB"/>
                <w14:ligatures w14:val="none"/>
              </w:rPr>
              <w:t>Review/improve</w:t>
            </w:r>
          </w:p>
        </w:tc>
        <w:tc>
          <w:tcPr>
            <w:tcW w:w="0" w:type="auto"/>
            <w:vAlign w:val="center"/>
            <w:hideMark/>
          </w:tcPr>
          <w:p w14:paraId="23CA40B5" w14:textId="77777777" w:rsidR="003F295E" w:rsidRPr="003F295E" w:rsidRDefault="003F295E" w:rsidP="003F295E">
            <w:pPr>
              <w:spacing w:after="0" w:line="240" w:lineRule="auto"/>
              <w:rPr>
                <w:rFonts w:ascii="Times New Roman" w:eastAsia="Times New Roman" w:hAnsi="Times New Roman" w:cs="Times New Roman"/>
                <w:kern w:val="0"/>
                <w:lang w:eastAsia="en-GB"/>
                <w14:ligatures w14:val="none"/>
              </w:rPr>
            </w:pPr>
          </w:p>
        </w:tc>
        <w:tc>
          <w:tcPr>
            <w:tcW w:w="0" w:type="auto"/>
            <w:vAlign w:val="center"/>
            <w:hideMark/>
          </w:tcPr>
          <w:p w14:paraId="21212404" w14:textId="77777777" w:rsidR="003F295E" w:rsidRPr="003F295E" w:rsidRDefault="003F295E" w:rsidP="003F295E">
            <w:pPr>
              <w:spacing w:after="0" w:line="240" w:lineRule="auto"/>
              <w:rPr>
                <w:rFonts w:ascii="Times New Roman" w:eastAsia="Times New Roman" w:hAnsi="Times New Roman" w:cs="Times New Roman"/>
                <w:kern w:val="0"/>
                <w:sz w:val="20"/>
                <w:szCs w:val="20"/>
                <w:lang w:eastAsia="en-GB"/>
                <w14:ligatures w14:val="none"/>
              </w:rPr>
            </w:pPr>
          </w:p>
        </w:tc>
        <w:tc>
          <w:tcPr>
            <w:tcW w:w="0" w:type="auto"/>
            <w:vAlign w:val="center"/>
            <w:hideMark/>
          </w:tcPr>
          <w:p w14:paraId="0F6F7324" w14:textId="77777777" w:rsidR="003F295E" w:rsidRPr="003F295E" w:rsidRDefault="003F295E" w:rsidP="003F295E">
            <w:pPr>
              <w:spacing w:after="0" w:line="240" w:lineRule="auto"/>
              <w:rPr>
                <w:rFonts w:ascii="Times New Roman" w:eastAsia="Times New Roman" w:hAnsi="Times New Roman" w:cs="Times New Roman"/>
                <w:kern w:val="0"/>
                <w:sz w:val="20"/>
                <w:szCs w:val="20"/>
                <w:lang w:eastAsia="en-GB"/>
                <w14:ligatures w14:val="none"/>
              </w:rPr>
            </w:pPr>
          </w:p>
        </w:tc>
        <w:tc>
          <w:tcPr>
            <w:tcW w:w="0" w:type="auto"/>
            <w:vAlign w:val="center"/>
            <w:hideMark/>
          </w:tcPr>
          <w:p w14:paraId="41A0DCB5" w14:textId="77777777" w:rsidR="003F295E" w:rsidRPr="003F295E" w:rsidRDefault="003F295E" w:rsidP="003F295E">
            <w:pPr>
              <w:spacing w:after="0" w:line="240" w:lineRule="auto"/>
              <w:rPr>
                <w:rFonts w:ascii="Times New Roman" w:eastAsia="Times New Roman" w:hAnsi="Times New Roman" w:cs="Times New Roman"/>
                <w:kern w:val="0"/>
                <w:sz w:val="20"/>
                <w:szCs w:val="20"/>
                <w:lang w:eastAsia="en-GB"/>
                <w14:ligatures w14:val="none"/>
              </w:rPr>
            </w:pPr>
          </w:p>
        </w:tc>
        <w:tc>
          <w:tcPr>
            <w:tcW w:w="0" w:type="auto"/>
            <w:vAlign w:val="center"/>
            <w:hideMark/>
          </w:tcPr>
          <w:p w14:paraId="533FE12C" w14:textId="77777777" w:rsidR="003F295E" w:rsidRPr="003F295E" w:rsidRDefault="003F295E" w:rsidP="003F295E">
            <w:pPr>
              <w:spacing w:after="0" w:line="240" w:lineRule="auto"/>
              <w:rPr>
                <w:rFonts w:ascii="Times New Roman" w:eastAsia="Times New Roman" w:hAnsi="Times New Roman" w:cs="Times New Roman"/>
                <w:kern w:val="0"/>
                <w:lang w:eastAsia="en-GB"/>
                <w14:ligatures w14:val="none"/>
              </w:rPr>
            </w:pPr>
            <w:r w:rsidRPr="003F295E">
              <w:rPr>
                <w:rFonts w:ascii="Segoe UI Symbol" w:eastAsia="Times New Roman" w:hAnsi="Segoe UI Symbol" w:cs="Segoe UI Symbol"/>
                <w:kern w:val="0"/>
                <w:lang w:eastAsia="en-GB"/>
                <w14:ligatures w14:val="none"/>
              </w:rPr>
              <w:t>✓</w:t>
            </w:r>
          </w:p>
        </w:tc>
        <w:tc>
          <w:tcPr>
            <w:tcW w:w="0" w:type="auto"/>
            <w:vAlign w:val="center"/>
            <w:hideMark/>
          </w:tcPr>
          <w:p w14:paraId="54AE3185" w14:textId="77777777" w:rsidR="003F295E" w:rsidRPr="003F295E" w:rsidRDefault="003F295E" w:rsidP="003F295E">
            <w:pPr>
              <w:spacing w:after="0" w:line="240" w:lineRule="auto"/>
              <w:rPr>
                <w:rFonts w:ascii="Times New Roman" w:eastAsia="Times New Roman" w:hAnsi="Times New Roman" w:cs="Times New Roman"/>
                <w:kern w:val="0"/>
                <w:lang w:eastAsia="en-GB"/>
                <w14:ligatures w14:val="none"/>
              </w:rPr>
            </w:pPr>
            <w:r w:rsidRPr="003F295E">
              <w:rPr>
                <w:rFonts w:ascii="Segoe UI Symbol" w:eastAsia="Times New Roman" w:hAnsi="Segoe UI Symbol" w:cs="Segoe UI Symbol"/>
                <w:kern w:val="0"/>
                <w:lang w:eastAsia="en-GB"/>
                <w14:ligatures w14:val="none"/>
              </w:rPr>
              <w:t>✓</w:t>
            </w:r>
          </w:p>
        </w:tc>
        <w:tc>
          <w:tcPr>
            <w:tcW w:w="0" w:type="auto"/>
            <w:vAlign w:val="center"/>
            <w:hideMark/>
          </w:tcPr>
          <w:p w14:paraId="39AEA1AB" w14:textId="77777777" w:rsidR="003F295E" w:rsidRPr="003F295E" w:rsidRDefault="003F295E" w:rsidP="003F295E">
            <w:pPr>
              <w:spacing w:after="0" w:line="240" w:lineRule="auto"/>
              <w:rPr>
                <w:rFonts w:ascii="Times New Roman" w:eastAsia="Times New Roman" w:hAnsi="Times New Roman" w:cs="Times New Roman"/>
                <w:kern w:val="0"/>
                <w:lang w:eastAsia="en-GB"/>
                <w14:ligatures w14:val="none"/>
              </w:rPr>
            </w:pPr>
            <w:r w:rsidRPr="003F295E">
              <w:rPr>
                <w:rFonts w:ascii="Times New Roman" w:eastAsia="Times New Roman" w:hAnsi="Times New Roman" w:cs="Times New Roman"/>
                <w:kern w:val="0"/>
                <w:lang w:eastAsia="en-GB"/>
                <w14:ligatures w14:val="none"/>
              </w:rPr>
              <w:t>Project owner</w:t>
            </w:r>
          </w:p>
        </w:tc>
        <w:tc>
          <w:tcPr>
            <w:tcW w:w="0" w:type="auto"/>
            <w:vAlign w:val="center"/>
            <w:hideMark/>
          </w:tcPr>
          <w:p w14:paraId="7B7CFB9A" w14:textId="77777777" w:rsidR="003F295E" w:rsidRPr="003F295E" w:rsidRDefault="003F295E" w:rsidP="003F295E">
            <w:pPr>
              <w:spacing w:after="0" w:line="240" w:lineRule="auto"/>
              <w:rPr>
                <w:rFonts w:ascii="Times New Roman" w:eastAsia="Times New Roman" w:hAnsi="Times New Roman" w:cs="Times New Roman"/>
                <w:kern w:val="0"/>
                <w:lang w:eastAsia="en-GB"/>
                <w14:ligatures w14:val="none"/>
              </w:rPr>
            </w:pPr>
            <w:r w:rsidRPr="003F295E">
              <w:rPr>
                <w:rFonts w:ascii="Times New Roman" w:eastAsia="Times New Roman" w:hAnsi="Times New Roman" w:cs="Times New Roman"/>
                <w:kern w:val="0"/>
                <w:lang w:eastAsia="en-GB"/>
                <w14:ligatures w14:val="none"/>
              </w:rPr>
              <w:t>Make improvements</w:t>
            </w:r>
          </w:p>
        </w:tc>
      </w:tr>
    </w:tbl>
    <w:p w14:paraId="4B03719E" w14:textId="77777777" w:rsidR="008A6EDF" w:rsidRDefault="008A6EDF" w:rsidP="008A6EDF"/>
    <w:p w14:paraId="5E2A8F5E" w14:textId="77777777" w:rsidR="008A6EDF" w:rsidRDefault="008A6EDF" w:rsidP="008A6EDF">
      <w:r>
        <w:t>The Gantt chart provides a visual representation of when each activity will take place. ASQ identifies Gantt charts as a useful quality and planning tool for displaying planned tasks and progress over time.</w:t>
      </w:r>
    </w:p>
    <w:p w14:paraId="21CAE23E" w14:textId="77777777" w:rsidR="008A6EDF" w:rsidRDefault="008A6EDF" w:rsidP="008A6EDF"/>
    <w:p w14:paraId="7F5616DF" w14:textId="77777777" w:rsidR="008A6EDF" w:rsidRDefault="008A6EDF" w:rsidP="00C326BF">
      <w:pPr>
        <w:pStyle w:val="Heading1"/>
      </w:pPr>
      <w:bookmarkStart w:id="18" w:name="_Toc239102408"/>
      <w:r>
        <w:t>15. Stakeholder Communication</w:t>
      </w:r>
      <w:bookmarkEnd w:id="18"/>
    </w:p>
    <w:p w14:paraId="24B86B9D" w14:textId="77777777" w:rsidR="008A6EDF" w:rsidRDefault="008A6EDF" w:rsidP="008A6EDF"/>
    <w:p w14:paraId="52053097" w14:textId="77777777" w:rsidR="008A6EDF" w:rsidRDefault="008A6EDF" w:rsidP="008A6EDF">
      <w:r>
        <w:t>The key stakeholders are the business owner, customers and, where applicable, employees or subcontractors involved in the service process.</w:t>
      </w:r>
    </w:p>
    <w:tbl>
      <w:tblPr>
        <w:tblStyle w:val="TableGrid0"/>
        <w:tblW w:w="0" w:type="auto"/>
        <w:tblLook w:val="04A0" w:firstRow="1" w:lastRow="0" w:firstColumn="1" w:lastColumn="0" w:noHBand="0" w:noVBand="1"/>
      </w:tblPr>
      <w:tblGrid>
        <w:gridCol w:w="9016"/>
      </w:tblGrid>
      <w:tr w:rsidR="003F295E" w:rsidRPr="003F295E" w14:paraId="1B2113DF" w14:textId="77777777">
        <w:tc>
          <w:tcPr>
            <w:tcW w:w="9016" w:type="dxa"/>
          </w:tcPr>
          <w:p w14:paraId="66606574" w14:textId="77777777" w:rsidR="003F295E" w:rsidRPr="003F295E" w:rsidRDefault="003F295E" w:rsidP="00E3155B"/>
        </w:tc>
      </w:tr>
      <w:tr w:rsidR="003F295E" w:rsidRPr="003F295E" w14:paraId="38A99A34" w14:textId="77777777">
        <w:tc>
          <w:tcPr>
            <w:tcW w:w="9016" w:type="dxa"/>
          </w:tcPr>
          <w:p w14:paraId="5F0407BC" w14:textId="77777777" w:rsidR="003F295E" w:rsidRPr="003F295E" w:rsidRDefault="003F295E" w:rsidP="00E3155B">
            <w:r w:rsidRPr="003F295E">
              <w:t>Stakeholder</w:t>
            </w:r>
            <w:r w:rsidRPr="003F295E">
              <w:tab/>
              <w:t>Purpose</w:t>
            </w:r>
            <w:r w:rsidRPr="003F295E">
              <w:tab/>
              <w:t>Message</w:t>
            </w:r>
            <w:r w:rsidRPr="003F295E">
              <w:tab/>
              <w:t>Method</w:t>
            </w:r>
            <w:r w:rsidRPr="003F295E">
              <w:tab/>
              <w:t>Frequency</w:t>
            </w:r>
            <w:r w:rsidRPr="003F295E">
              <w:tab/>
              <w:t>Owner</w:t>
            </w:r>
          </w:p>
        </w:tc>
      </w:tr>
      <w:tr w:rsidR="003F295E" w:rsidRPr="003F295E" w14:paraId="1A836521" w14:textId="77777777">
        <w:tc>
          <w:tcPr>
            <w:tcW w:w="9016" w:type="dxa"/>
          </w:tcPr>
          <w:p w14:paraId="5D8D8DBD" w14:textId="77777777" w:rsidR="003F295E" w:rsidRPr="003F295E" w:rsidRDefault="003F295E" w:rsidP="00E3155B">
            <w:r w:rsidRPr="003F295E">
              <w:t>Customers</w:t>
            </w:r>
            <w:r w:rsidRPr="003F295E">
              <w:tab/>
              <w:t>Explain payment terms</w:t>
            </w:r>
            <w:r w:rsidRPr="003F295E">
              <w:tab/>
              <w:t>Payment deadline and methods</w:t>
            </w:r>
            <w:r w:rsidRPr="003F295E">
              <w:tab/>
              <w:t>Invoice/email/text</w:t>
            </w:r>
            <w:r w:rsidRPr="003F295E">
              <w:tab/>
              <w:t>Every job</w:t>
            </w:r>
            <w:r w:rsidRPr="003F295E">
              <w:tab/>
              <w:t>Business owner</w:t>
            </w:r>
          </w:p>
        </w:tc>
      </w:tr>
      <w:tr w:rsidR="003F295E" w:rsidRPr="003F295E" w14:paraId="3C0EACEC" w14:textId="77777777">
        <w:tc>
          <w:tcPr>
            <w:tcW w:w="9016" w:type="dxa"/>
          </w:tcPr>
          <w:p w14:paraId="3DCB51D2" w14:textId="77777777" w:rsidR="003F295E" w:rsidRPr="003F295E" w:rsidRDefault="003F295E" w:rsidP="00E3155B">
            <w:r w:rsidRPr="003F295E">
              <w:t>Late customers</w:t>
            </w:r>
            <w:r w:rsidRPr="003F295E">
              <w:tab/>
              <w:t>Recover payment</w:t>
            </w:r>
            <w:r w:rsidRPr="003F295E">
              <w:tab/>
              <w:t>Friendly overdue reminder</w:t>
            </w:r>
            <w:r w:rsidRPr="003F295E">
              <w:tab/>
              <w:t>Text/email/phone</w:t>
            </w:r>
            <w:r w:rsidRPr="003F295E">
              <w:tab/>
            </w:r>
            <w:proofErr w:type="gramStart"/>
            <w:r w:rsidRPr="003F295E">
              <w:t>As</w:t>
            </w:r>
            <w:proofErr w:type="gramEnd"/>
            <w:r w:rsidRPr="003F295E">
              <w:t xml:space="preserve"> required</w:t>
            </w:r>
            <w:r w:rsidRPr="003F295E">
              <w:tab/>
              <w:t>Business owner</w:t>
            </w:r>
          </w:p>
        </w:tc>
      </w:tr>
      <w:tr w:rsidR="003F295E" w:rsidRPr="003F295E" w14:paraId="724C775A" w14:textId="77777777">
        <w:tc>
          <w:tcPr>
            <w:tcW w:w="9016" w:type="dxa"/>
          </w:tcPr>
          <w:p w14:paraId="1A0CA617" w14:textId="77777777" w:rsidR="003F295E" w:rsidRPr="003F295E" w:rsidRDefault="003F295E" w:rsidP="00E3155B">
            <w:r w:rsidRPr="003F295E">
              <w:t>Business owner</w:t>
            </w:r>
            <w:r w:rsidRPr="003F295E">
              <w:tab/>
              <w:t>Monitor performance</w:t>
            </w:r>
            <w:r w:rsidRPr="003F295E">
              <w:tab/>
              <w:t>Payment results</w:t>
            </w:r>
            <w:r w:rsidRPr="003F295E">
              <w:tab/>
              <w:t>Spreadsheet</w:t>
            </w:r>
            <w:r w:rsidRPr="003F295E">
              <w:tab/>
              <w:t>Weekly</w:t>
            </w:r>
            <w:r w:rsidRPr="003F295E">
              <w:tab/>
              <w:t>Business owner</w:t>
            </w:r>
          </w:p>
        </w:tc>
      </w:tr>
      <w:tr w:rsidR="003F295E" w:rsidRPr="003F295E" w14:paraId="5938310C" w14:textId="77777777">
        <w:tc>
          <w:tcPr>
            <w:tcW w:w="9016" w:type="dxa"/>
          </w:tcPr>
          <w:p w14:paraId="7A8B9DF8" w14:textId="77777777" w:rsidR="003F295E" w:rsidRPr="003F295E" w:rsidRDefault="003F295E" w:rsidP="00E3155B">
            <w:r w:rsidRPr="003F295E">
              <w:t>Employees/subcontractors</w:t>
            </w:r>
            <w:r w:rsidRPr="003F295E">
              <w:tab/>
              <w:t>Understand process</w:t>
            </w:r>
            <w:r w:rsidRPr="003F295E">
              <w:tab/>
            </w:r>
            <w:proofErr w:type="gramStart"/>
            <w:r w:rsidRPr="003F295E">
              <w:t>New</w:t>
            </w:r>
            <w:proofErr w:type="gramEnd"/>
            <w:r w:rsidRPr="003F295E">
              <w:t xml:space="preserve"> payment procedure</w:t>
            </w:r>
            <w:r w:rsidRPr="003F295E">
              <w:tab/>
              <w:t>Briefing</w:t>
            </w:r>
            <w:r w:rsidRPr="003F295E">
              <w:tab/>
              <w:t>At launch</w:t>
            </w:r>
            <w:r w:rsidRPr="003F295E">
              <w:tab/>
              <w:t>Business owner</w:t>
            </w:r>
          </w:p>
        </w:tc>
      </w:tr>
    </w:tbl>
    <w:p w14:paraId="3296BE78" w14:textId="77777777" w:rsidR="008A6EDF" w:rsidRDefault="008A6EDF" w:rsidP="008A6EDF"/>
    <w:p w14:paraId="5C15D18A" w14:textId="77777777" w:rsidR="008A6EDF" w:rsidRDefault="008A6EDF" w:rsidP="008A6EDF">
      <w:r>
        <w:t>Communication should be professional and consistent. Customers should not feel that they are being accused of deliberately avoiding payment when the first reminder is sent.</w:t>
      </w:r>
    </w:p>
    <w:p w14:paraId="4C149411" w14:textId="77777777" w:rsidR="008A6EDF" w:rsidRDefault="008A6EDF" w:rsidP="008A6EDF"/>
    <w:p w14:paraId="4C813075" w14:textId="77777777" w:rsidR="008A6EDF" w:rsidRDefault="008A6EDF" w:rsidP="008A6EDF">
      <w:r>
        <w:lastRenderedPageBreak/>
        <w:t>The communication strategy should therefore progress gradually from a friendly reminder to stronger action.</w:t>
      </w:r>
    </w:p>
    <w:p w14:paraId="132CE202" w14:textId="77777777" w:rsidR="008A6EDF" w:rsidRDefault="008A6EDF" w:rsidP="008A6EDF"/>
    <w:p w14:paraId="3BE7109D" w14:textId="77777777" w:rsidR="008A6EDF" w:rsidRDefault="008A6EDF" w:rsidP="008A6EDF">
      <w:r>
        <w:t>This approach supports customer relationships while still protecting the financial interests of the business.</w:t>
      </w:r>
    </w:p>
    <w:p w14:paraId="2A751F1E" w14:textId="77777777" w:rsidR="008A6EDF" w:rsidRDefault="008A6EDF" w:rsidP="008A6EDF"/>
    <w:p w14:paraId="6A3791B2" w14:textId="77777777" w:rsidR="008A6EDF" w:rsidRDefault="008A6EDF" w:rsidP="00C326BF">
      <w:pPr>
        <w:pStyle w:val="Heading1"/>
      </w:pPr>
      <w:bookmarkStart w:id="19" w:name="_Toc239102409"/>
      <w:r>
        <w:t>16. Monitoring</w:t>
      </w:r>
      <w:bookmarkEnd w:id="19"/>
    </w:p>
    <w:p w14:paraId="70DD44A9" w14:textId="77777777" w:rsidR="008A6EDF" w:rsidRDefault="008A6EDF" w:rsidP="008A6EDF"/>
    <w:p w14:paraId="739FEFEB" w14:textId="77777777" w:rsidR="008A6EDF" w:rsidRDefault="008A6EDF" w:rsidP="008A6EDF">
      <w:r>
        <w:t>The solution needs clear performance measures.</w:t>
      </w:r>
    </w:p>
    <w:p w14:paraId="59C3F332" w14:textId="77777777" w:rsidR="008A6EDF" w:rsidRDefault="008A6EDF" w:rsidP="008A6EDF"/>
    <w:tbl>
      <w:tblPr>
        <w:tblStyle w:val="TableGrid0"/>
        <w:tblW w:w="0" w:type="auto"/>
        <w:tblLook w:val="04A0" w:firstRow="1" w:lastRow="0" w:firstColumn="1" w:lastColumn="0" w:noHBand="0" w:noVBand="1"/>
      </w:tblPr>
      <w:tblGrid>
        <w:gridCol w:w="1472"/>
        <w:gridCol w:w="1401"/>
        <w:gridCol w:w="1400"/>
        <w:gridCol w:w="1452"/>
        <w:gridCol w:w="1433"/>
        <w:gridCol w:w="1858"/>
      </w:tblGrid>
      <w:tr w:rsidR="003F295E" w:rsidRPr="003F295E" w14:paraId="36EFFE4D" w14:textId="77777777">
        <w:tc>
          <w:tcPr>
            <w:tcW w:w="1502" w:type="dxa"/>
          </w:tcPr>
          <w:p w14:paraId="2EE44AC6" w14:textId="77777777" w:rsidR="003F295E" w:rsidRPr="003F295E" w:rsidRDefault="003F295E" w:rsidP="00EA2239">
            <w:r w:rsidRPr="003F295E">
              <w:t>Measure</w:t>
            </w:r>
          </w:p>
        </w:tc>
        <w:tc>
          <w:tcPr>
            <w:tcW w:w="1502" w:type="dxa"/>
          </w:tcPr>
          <w:p w14:paraId="07155FD5" w14:textId="77777777" w:rsidR="003F295E" w:rsidRPr="003F295E" w:rsidRDefault="003F295E" w:rsidP="00EA2239">
            <w:r w:rsidRPr="003F295E">
              <w:t>Baseline</w:t>
            </w:r>
          </w:p>
        </w:tc>
        <w:tc>
          <w:tcPr>
            <w:tcW w:w="1503" w:type="dxa"/>
          </w:tcPr>
          <w:p w14:paraId="5A0A0FF2" w14:textId="77777777" w:rsidR="003F295E" w:rsidRPr="003F295E" w:rsidRDefault="003F295E" w:rsidP="00EA2239">
            <w:r w:rsidRPr="003F295E">
              <w:t>Target</w:t>
            </w:r>
          </w:p>
        </w:tc>
        <w:tc>
          <w:tcPr>
            <w:tcW w:w="1503" w:type="dxa"/>
          </w:tcPr>
          <w:p w14:paraId="4F129F24" w14:textId="77777777" w:rsidR="003F295E" w:rsidRPr="003F295E" w:rsidRDefault="003F295E" w:rsidP="00EA2239">
            <w:r w:rsidRPr="003F295E">
              <w:t>Frequency</w:t>
            </w:r>
          </w:p>
        </w:tc>
        <w:tc>
          <w:tcPr>
            <w:tcW w:w="1503" w:type="dxa"/>
          </w:tcPr>
          <w:p w14:paraId="186FF4F5" w14:textId="77777777" w:rsidR="003F295E" w:rsidRPr="003F295E" w:rsidRDefault="003F295E" w:rsidP="00EA2239">
            <w:r w:rsidRPr="003F295E">
              <w:t>Evidence</w:t>
            </w:r>
          </w:p>
        </w:tc>
        <w:tc>
          <w:tcPr>
            <w:tcW w:w="1503" w:type="dxa"/>
          </w:tcPr>
          <w:p w14:paraId="1A151C6B" w14:textId="77777777" w:rsidR="003F295E" w:rsidRPr="003F295E" w:rsidRDefault="003F295E" w:rsidP="00EA2239">
            <w:r w:rsidRPr="003F295E">
              <w:t>Corrective Action</w:t>
            </w:r>
          </w:p>
        </w:tc>
      </w:tr>
      <w:tr w:rsidR="003F295E" w:rsidRPr="003F295E" w14:paraId="3AC29E2D" w14:textId="77777777">
        <w:tc>
          <w:tcPr>
            <w:tcW w:w="1502" w:type="dxa"/>
          </w:tcPr>
          <w:p w14:paraId="2FFBAA1D" w14:textId="77777777" w:rsidR="003F295E" w:rsidRPr="003F295E" w:rsidRDefault="003F295E" w:rsidP="00EA2239">
            <w:r w:rsidRPr="003F295E">
              <w:t>Invoices paid on time</w:t>
            </w:r>
          </w:p>
        </w:tc>
        <w:tc>
          <w:tcPr>
            <w:tcW w:w="1502" w:type="dxa"/>
          </w:tcPr>
          <w:p w14:paraId="64B9E1B7" w14:textId="77777777" w:rsidR="003F295E" w:rsidRPr="003F295E" w:rsidRDefault="003F295E" w:rsidP="00EA2239">
            <w:r w:rsidRPr="003F295E">
              <w:t>Week 1 data</w:t>
            </w:r>
          </w:p>
        </w:tc>
        <w:tc>
          <w:tcPr>
            <w:tcW w:w="1503" w:type="dxa"/>
          </w:tcPr>
          <w:p w14:paraId="4A1518C0" w14:textId="77777777" w:rsidR="003F295E" w:rsidRPr="003F295E" w:rsidRDefault="003F295E" w:rsidP="00EA2239">
            <w:r w:rsidRPr="003F295E">
              <w:t>90%+</w:t>
            </w:r>
          </w:p>
        </w:tc>
        <w:tc>
          <w:tcPr>
            <w:tcW w:w="1503" w:type="dxa"/>
          </w:tcPr>
          <w:p w14:paraId="26634D7A" w14:textId="77777777" w:rsidR="003F295E" w:rsidRPr="003F295E" w:rsidRDefault="003F295E" w:rsidP="00EA2239">
            <w:r w:rsidRPr="003F295E">
              <w:t>Monthly</w:t>
            </w:r>
          </w:p>
        </w:tc>
        <w:tc>
          <w:tcPr>
            <w:tcW w:w="1503" w:type="dxa"/>
          </w:tcPr>
          <w:p w14:paraId="4A9FFEFC" w14:textId="77777777" w:rsidR="003F295E" w:rsidRPr="003F295E" w:rsidRDefault="003F295E" w:rsidP="00EA2239">
            <w:r w:rsidRPr="003F295E">
              <w:t>Invoice records</w:t>
            </w:r>
          </w:p>
        </w:tc>
        <w:tc>
          <w:tcPr>
            <w:tcW w:w="1503" w:type="dxa"/>
          </w:tcPr>
          <w:p w14:paraId="7705F631" w14:textId="77777777" w:rsidR="003F295E" w:rsidRPr="003F295E" w:rsidRDefault="003F295E" w:rsidP="00EA2239">
            <w:r w:rsidRPr="003F295E">
              <w:t>Review reminders</w:t>
            </w:r>
          </w:p>
        </w:tc>
      </w:tr>
      <w:tr w:rsidR="003F295E" w:rsidRPr="003F295E" w14:paraId="05BC30E1" w14:textId="77777777">
        <w:tc>
          <w:tcPr>
            <w:tcW w:w="1502" w:type="dxa"/>
          </w:tcPr>
          <w:p w14:paraId="573AFF3C" w14:textId="77777777" w:rsidR="003F295E" w:rsidRPr="003F295E" w:rsidRDefault="003F295E" w:rsidP="00EA2239">
            <w:r w:rsidRPr="003F295E">
              <w:t>Average payment time</w:t>
            </w:r>
          </w:p>
        </w:tc>
        <w:tc>
          <w:tcPr>
            <w:tcW w:w="1502" w:type="dxa"/>
          </w:tcPr>
          <w:p w14:paraId="0D5E874D" w14:textId="77777777" w:rsidR="003F295E" w:rsidRPr="003F295E" w:rsidRDefault="003F295E" w:rsidP="00EA2239">
            <w:r w:rsidRPr="003F295E">
              <w:t>Week 1 data</w:t>
            </w:r>
          </w:p>
        </w:tc>
        <w:tc>
          <w:tcPr>
            <w:tcW w:w="1503" w:type="dxa"/>
          </w:tcPr>
          <w:p w14:paraId="7E795B07" w14:textId="77777777" w:rsidR="003F295E" w:rsidRPr="003F295E" w:rsidRDefault="003F295E" w:rsidP="00EA2239">
            <w:r w:rsidRPr="003F295E">
              <w:t>Reduce by 20%</w:t>
            </w:r>
          </w:p>
        </w:tc>
        <w:tc>
          <w:tcPr>
            <w:tcW w:w="1503" w:type="dxa"/>
          </w:tcPr>
          <w:p w14:paraId="10A61561" w14:textId="77777777" w:rsidR="003F295E" w:rsidRPr="003F295E" w:rsidRDefault="003F295E" w:rsidP="00EA2239">
            <w:r w:rsidRPr="003F295E">
              <w:t>Monthly</w:t>
            </w:r>
          </w:p>
        </w:tc>
        <w:tc>
          <w:tcPr>
            <w:tcW w:w="1503" w:type="dxa"/>
          </w:tcPr>
          <w:p w14:paraId="4E8EEB33" w14:textId="77777777" w:rsidR="003F295E" w:rsidRPr="003F295E" w:rsidRDefault="003F295E" w:rsidP="00EA2239">
            <w:r w:rsidRPr="003F295E">
              <w:t>Payment dates</w:t>
            </w:r>
          </w:p>
        </w:tc>
        <w:tc>
          <w:tcPr>
            <w:tcW w:w="1503" w:type="dxa"/>
          </w:tcPr>
          <w:p w14:paraId="5BE1EFDF" w14:textId="77777777" w:rsidR="003F295E" w:rsidRPr="003F295E" w:rsidRDefault="003F295E" w:rsidP="00EA2239">
            <w:r w:rsidRPr="003F295E">
              <w:t>Contact repeat late payers</w:t>
            </w:r>
          </w:p>
        </w:tc>
      </w:tr>
      <w:tr w:rsidR="003F295E" w:rsidRPr="003F295E" w14:paraId="232E049B" w14:textId="77777777">
        <w:tc>
          <w:tcPr>
            <w:tcW w:w="1502" w:type="dxa"/>
          </w:tcPr>
          <w:p w14:paraId="1FABECAD" w14:textId="77777777" w:rsidR="003F295E" w:rsidRPr="003F295E" w:rsidRDefault="003F295E" w:rsidP="00EA2239">
            <w:r w:rsidRPr="003F295E">
              <w:t>Number of overdue invoices</w:t>
            </w:r>
          </w:p>
        </w:tc>
        <w:tc>
          <w:tcPr>
            <w:tcW w:w="1502" w:type="dxa"/>
          </w:tcPr>
          <w:p w14:paraId="21A36086" w14:textId="77777777" w:rsidR="003F295E" w:rsidRPr="003F295E" w:rsidRDefault="003F295E" w:rsidP="00EA2239">
            <w:r w:rsidRPr="003F295E">
              <w:t>Week 1 data</w:t>
            </w:r>
          </w:p>
        </w:tc>
        <w:tc>
          <w:tcPr>
            <w:tcW w:w="1503" w:type="dxa"/>
          </w:tcPr>
          <w:p w14:paraId="13BAA696" w14:textId="77777777" w:rsidR="003F295E" w:rsidRPr="003F295E" w:rsidRDefault="003F295E" w:rsidP="00EA2239">
            <w:r w:rsidRPr="003F295E">
              <w:t>Reduce by 30%</w:t>
            </w:r>
          </w:p>
        </w:tc>
        <w:tc>
          <w:tcPr>
            <w:tcW w:w="1503" w:type="dxa"/>
          </w:tcPr>
          <w:p w14:paraId="7A957AEA" w14:textId="77777777" w:rsidR="003F295E" w:rsidRPr="003F295E" w:rsidRDefault="003F295E" w:rsidP="00EA2239">
            <w:r w:rsidRPr="003F295E">
              <w:t>Weekly</w:t>
            </w:r>
          </w:p>
        </w:tc>
        <w:tc>
          <w:tcPr>
            <w:tcW w:w="1503" w:type="dxa"/>
          </w:tcPr>
          <w:p w14:paraId="53996C93" w14:textId="77777777" w:rsidR="003F295E" w:rsidRPr="003F295E" w:rsidRDefault="003F295E" w:rsidP="00EA2239">
            <w:r w:rsidRPr="003F295E">
              <w:t>Invoice tracker</w:t>
            </w:r>
          </w:p>
        </w:tc>
        <w:tc>
          <w:tcPr>
            <w:tcW w:w="1503" w:type="dxa"/>
          </w:tcPr>
          <w:p w14:paraId="3FE73020" w14:textId="77777777" w:rsidR="003F295E" w:rsidRPr="003F295E" w:rsidRDefault="003F295E" w:rsidP="00EA2239">
            <w:r w:rsidRPr="003F295E">
              <w:t>Escalate overdue accounts</w:t>
            </w:r>
          </w:p>
        </w:tc>
      </w:tr>
      <w:tr w:rsidR="003F295E" w:rsidRPr="003F295E" w14:paraId="4710AD78" w14:textId="77777777">
        <w:tc>
          <w:tcPr>
            <w:tcW w:w="1502" w:type="dxa"/>
          </w:tcPr>
          <w:p w14:paraId="37738500" w14:textId="77777777" w:rsidR="003F295E" w:rsidRPr="003F295E" w:rsidRDefault="003F295E" w:rsidP="00EA2239">
            <w:r w:rsidRPr="003F295E">
              <w:t>Time spent chasing payments</w:t>
            </w:r>
          </w:p>
        </w:tc>
        <w:tc>
          <w:tcPr>
            <w:tcW w:w="1502" w:type="dxa"/>
          </w:tcPr>
          <w:p w14:paraId="65C230E8" w14:textId="77777777" w:rsidR="003F295E" w:rsidRPr="003F295E" w:rsidRDefault="003F295E" w:rsidP="00EA2239">
            <w:r w:rsidRPr="003F295E">
              <w:t>Week 1 data</w:t>
            </w:r>
          </w:p>
        </w:tc>
        <w:tc>
          <w:tcPr>
            <w:tcW w:w="1503" w:type="dxa"/>
          </w:tcPr>
          <w:p w14:paraId="65DB214D" w14:textId="77777777" w:rsidR="003F295E" w:rsidRPr="003F295E" w:rsidRDefault="003F295E" w:rsidP="00EA2239">
            <w:r w:rsidRPr="003F295E">
              <w:t>Reduce by 50%</w:t>
            </w:r>
          </w:p>
        </w:tc>
        <w:tc>
          <w:tcPr>
            <w:tcW w:w="1503" w:type="dxa"/>
          </w:tcPr>
          <w:p w14:paraId="22996BD4" w14:textId="77777777" w:rsidR="003F295E" w:rsidRPr="003F295E" w:rsidRDefault="003F295E" w:rsidP="00EA2239">
            <w:r w:rsidRPr="003F295E">
              <w:t>Monthly</w:t>
            </w:r>
          </w:p>
        </w:tc>
        <w:tc>
          <w:tcPr>
            <w:tcW w:w="1503" w:type="dxa"/>
          </w:tcPr>
          <w:p w14:paraId="72CA6A38" w14:textId="77777777" w:rsidR="003F295E" w:rsidRPr="003F295E" w:rsidRDefault="003F295E" w:rsidP="00EA2239">
            <w:r w:rsidRPr="003F295E">
              <w:t>Admin records</w:t>
            </w:r>
          </w:p>
        </w:tc>
        <w:tc>
          <w:tcPr>
            <w:tcW w:w="1503" w:type="dxa"/>
          </w:tcPr>
          <w:p w14:paraId="5A59EE1D" w14:textId="77777777" w:rsidR="003F295E" w:rsidRPr="003F295E" w:rsidRDefault="003F295E" w:rsidP="00EA2239">
            <w:r w:rsidRPr="003F295E">
              <w:t>Improve process</w:t>
            </w:r>
          </w:p>
        </w:tc>
      </w:tr>
      <w:tr w:rsidR="003F295E" w:rsidRPr="003F295E" w14:paraId="526D8C20" w14:textId="77777777">
        <w:tc>
          <w:tcPr>
            <w:tcW w:w="1502" w:type="dxa"/>
          </w:tcPr>
          <w:p w14:paraId="65DBB3C0" w14:textId="77777777" w:rsidR="003F295E" w:rsidRPr="003F295E" w:rsidRDefault="003F295E" w:rsidP="00EA2239">
            <w:r w:rsidRPr="003F295E">
              <w:t>Customer complaints</w:t>
            </w:r>
          </w:p>
        </w:tc>
        <w:tc>
          <w:tcPr>
            <w:tcW w:w="1502" w:type="dxa"/>
          </w:tcPr>
          <w:p w14:paraId="388BC0D1" w14:textId="77777777" w:rsidR="003F295E" w:rsidRPr="003F295E" w:rsidRDefault="003F295E" w:rsidP="00EA2239">
            <w:r w:rsidRPr="003F295E">
              <w:t>Week 1 data</w:t>
            </w:r>
          </w:p>
        </w:tc>
        <w:tc>
          <w:tcPr>
            <w:tcW w:w="1503" w:type="dxa"/>
          </w:tcPr>
          <w:p w14:paraId="6470D343" w14:textId="77777777" w:rsidR="003F295E" w:rsidRPr="003F295E" w:rsidRDefault="003F295E" w:rsidP="00EA2239">
            <w:r w:rsidRPr="003F295E">
              <w:t>No increase</w:t>
            </w:r>
          </w:p>
        </w:tc>
        <w:tc>
          <w:tcPr>
            <w:tcW w:w="1503" w:type="dxa"/>
          </w:tcPr>
          <w:p w14:paraId="57659A2A" w14:textId="77777777" w:rsidR="003F295E" w:rsidRPr="003F295E" w:rsidRDefault="003F295E" w:rsidP="00EA2239">
            <w:r w:rsidRPr="003F295E">
              <w:t>Monthly</w:t>
            </w:r>
          </w:p>
        </w:tc>
        <w:tc>
          <w:tcPr>
            <w:tcW w:w="1503" w:type="dxa"/>
          </w:tcPr>
          <w:p w14:paraId="6FD81B84" w14:textId="77777777" w:rsidR="003F295E" w:rsidRPr="003F295E" w:rsidRDefault="003F295E" w:rsidP="00EA2239">
            <w:r w:rsidRPr="003F295E">
              <w:t>Feedback</w:t>
            </w:r>
          </w:p>
        </w:tc>
        <w:tc>
          <w:tcPr>
            <w:tcW w:w="1503" w:type="dxa"/>
          </w:tcPr>
          <w:p w14:paraId="50A4841F" w14:textId="77777777" w:rsidR="003F295E" w:rsidRPr="003F295E" w:rsidRDefault="003F295E" w:rsidP="00EA2239">
            <w:r w:rsidRPr="003F295E">
              <w:t>Review communication</w:t>
            </w:r>
          </w:p>
        </w:tc>
      </w:tr>
    </w:tbl>
    <w:p w14:paraId="0AC2689D" w14:textId="77777777" w:rsidR="008A6EDF" w:rsidRDefault="008A6EDF" w:rsidP="008A6EDF"/>
    <w:p w14:paraId="6B2B77EC" w14:textId="5740D05D" w:rsidR="008A6EDF" w:rsidRDefault="008A6EDF" w:rsidP="008A6EDF">
      <w:r>
        <w:t>The first month should establish the baseline. Every invoice should be recorded with:</w:t>
      </w:r>
    </w:p>
    <w:p w14:paraId="7DA47CAF" w14:textId="6C865EB8" w:rsidR="008A6EDF" w:rsidRDefault="008A6EDF" w:rsidP="008A6EDF">
      <w:r>
        <w:t>customer</w:t>
      </w:r>
    </w:p>
    <w:p w14:paraId="2A5051C4" w14:textId="79EC9800" w:rsidR="008A6EDF" w:rsidRDefault="008A6EDF" w:rsidP="008A6EDF">
      <w:r>
        <w:t>invoice date</w:t>
      </w:r>
    </w:p>
    <w:p w14:paraId="665DA058" w14:textId="04902C38" w:rsidR="008A6EDF" w:rsidRDefault="008A6EDF" w:rsidP="008A6EDF">
      <w:r>
        <w:t>invoice value</w:t>
      </w:r>
    </w:p>
    <w:p w14:paraId="30DD4F7F" w14:textId="29FD0955" w:rsidR="008A6EDF" w:rsidRDefault="008A6EDF" w:rsidP="008A6EDF">
      <w:r>
        <w:t>due date</w:t>
      </w:r>
    </w:p>
    <w:p w14:paraId="353F9AD2" w14:textId="6B5BC310" w:rsidR="008A6EDF" w:rsidRDefault="008A6EDF" w:rsidP="008A6EDF">
      <w:r>
        <w:t>actual payment date</w:t>
      </w:r>
    </w:p>
    <w:p w14:paraId="64234267" w14:textId="3DB1D255" w:rsidR="008A6EDF" w:rsidRDefault="008A6EDF" w:rsidP="008A6EDF">
      <w:r>
        <w:t>number of reminders</w:t>
      </w:r>
    </w:p>
    <w:p w14:paraId="37B75AA3" w14:textId="69DEE1C4" w:rsidR="008A6EDF" w:rsidRDefault="008A6EDF" w:rsidP="008A6EDF">
      <w:r>
        <w:lastRenderedPageBreak/>
        <w:t>whether a dispute occurred</w:t>
      </w:r>
    </w:p>
    <w:p w14:paraId="101CE44D" w14:textId="77777777" w:rsidR="008A6EDF" w:rsidRDefault="008A6EDF" w:rsidP="008A6EDF"/>
    <w:p w14:paraId="3F6F2395" w14:textId="77777777" w:rsidR="008A6EDF" w:rsidRDefault="008A6EDF" w:rsidP="008A6EDF">
      <w:r>
        <w:t>After three months, the results should be compared with the baseline.</w:t>
      </w:r>
    </w:p>
    <w:p w14:paraId="25B4DB27" w14:textId="77777777" w:rsidR="008A6EDF" w:rsidRDefault="008A6EDF" w:rsidP="008A6EDF"/>
    <w:p w14:paraId="264840B6" w14:textId="77777777" w:rsidR="008A6EDF" w:rsidRDefault="008A6EDF" w:rsidP="008A6EDF">
      <w:r>
        <w:t>If the percentage of invoices paid on time does not reach the 90% target, the business should investigate the reasons. If customers say that invoices are unclear, the invoice should be redesigned. If reminders are being ignored, the escalation procedure should be strengthened.</w:t>
      </w:r>
    </w:p>
    <w:p w14:paraId="3CE73BEB" w14:textId="77777777" w:rsidR="008A6EDF" w:rsidRDefault="008A6EDF" w:rsidP="008A6EDF"/>
    <w:p w14:paraId="0DF269E3" w14:textId="77777777" w:rsidR="008A6EDF" w:rsidRDefault="008A6EDF" w:rsidP="008A6EDF">
      <w:r>
        <w:t>Monitoring therefore becomes a continuous improvement process.</w:t>
      </w:r>
    </w:p>
    <w:p w14:paraId="27D4CFD4" w14:textId="77777777" w:rsidR="008A6EDF" w:rsidRDefault="008A6EDF" w:rsidP="008A6EDF"/>
    <w:p w14:paraId="2A35D1DB" w14:textId="77777777" w:rsidR="008A6EDF" w:rsidRDefault="008A6EDF" w:rsidP="00C326BF">
      <w:pPr>
        <w:pStyle w:val="Heading1"/>
      </w:pPr>
      <w:bookmarkStart w:id="20" w:name="_Toc239102410"/>
      <w:r>
        <w:t>17. Risks and Contingency</w:t>
      </w:r>
      <w:bookmarkEnd w:id="20"/>
    </w:p>
    <w:p w14:paraId="6DC0903A" w14:textId="77777777" w:rsidR="008A6EDF" w:rsidRDefault="008A6EDF" w:rsidP="008A6EDF"/>
    <w:p w14:paraId="70AE6CF3" w14:textId="268802B5" w:rsidR="008A6EDF" w:rsidRDefault="008A6EDF" w:rsidP="008A6EDF">
      <w:r>
        <w:t>Several risks must be considered.</w:t>
      </w:r>
    </w:p>
    <w:p w14:paraId="4B7F9415" w14:textId="77777777" w:rsidR="003F295E" w:rsidRDefault="003F295E" w:rsidP="008A6EDF"/>
    <w:p w14:paraId="236C7AA5" w14:textId="4ADC9FD0" w:rsidR="008A6EDF" w:rsidRDefault="008A6EDF" w:rsidP="008A6EDF">
      <w:r>
        <w:t>Customer resistance</w:t>
      </w:r>
    </w:p>
    <w:p w14:paraId="13A9C6EA" w14:textId="77777777" w:rsidR="008A6EDF" w:rsidRDefault="008A6EDF" w:rsidP="008A6EDF">
      <w:r>
        <w:t>Some customers may dislike stricter payment terms.</w:t>
      </w:r>
    </w:p>
    <w:p w14:paraId="7340B09C" w14:textId="77777777" w:rsidR="008A6EDF" w:rsidRDefault="008A6EDF" w:rsidP="008A6EDF"/>
    <w:p w14:paraId="13C433F4" w14:textId="77777777" w:rsidR="008A6EDF" w:rsidRDefault="008A6EDF" w:rsidP="008A6EDF">
      <w:r>
        <w:t>Contingency: Explain that the new process is applied consistently to all customers and is designed to keep administration efficient.</w:t>
      </w:r>
    </w:p>
    <w:p w14:paraId="6909E50A" w14:textId="77777777" w:rsidR="008A6EDF" w:rsidRDefault="008A6EDF" w:rsidP="008A6EDF"/>
    <w:p w14:paraId="3BA4A2D3" w14:textId="77777777" w:rsidR="008A6EDF" w:rsidRDefault="008A6EDF" w:rsidP="008A6EDF">
      <w:r>
        <w:t>Administrative workload</w:t>
      </w:r>
    </w:p>
    <w:p w14:paraId="36074B99" w14:textId="77777777" w:rsidR="008A6EDF" w:rsidRDefault="008A6EDF" w:rsidP="008A6EDF"/>
    <w:p w14:paraId="50EC0958" w14:textId="77777777" w:rsidR="008A6EDF" w:rsidRDefault="008A6EDF" w:rsidP="008A6EDF">
      <w:r>
        <w:t>The new system could initially increase administration.</w:t>
      </w:r>
    </w:p>
    <w:p w14:paraId="0A2F49DE" w14:textId="77777777" w:rsidR="008A6EDF" w:rsidRDefault="008A6EDF" w:rsidP="008A6EDF"/>
    <w:p w14:paraId="53317568" w14:textId="77777777" w:rsidR="008A6EDF" w:rsidRDefault="008A6EDF" w:rsidP="008A6EDF">
      <w:r>
        <w:t>Contingency: Use templates and gradually introduce digital automation.</w:t>
      </w:r>
    </w:p>
    <w:p w14:paraId="2B71F39E" w14:textId="77777777" w:rsidR="008A6EDF" w:rsidRDefault="008A6EDF" w:rsidP="008A6EDF"/>
    <w:p w14:paraId="4D9BD043" w14:textId="77777777" w:rsidR="008A6EDF" w:rsidRDefault="008A6EDF" w:rsidP="008A6EDF">
      <w:r>
        <w:t>Customer disputes</w:t>
      </w:r>
    </w:p>
    <w:p w14:paraId="6D916856" w14:textId="77777777" w:rsidR="008A6EDF" w:rsidRDefault="008A6EDF" w:rsidP="008A6EDF"/>
    <w:p w14:paraId="7E5CAED0" w14:textId="77777777" w:rsidR="008A6EDF" w:rsidRDefault="008A6EDF" w:rsidP="008A6EDF">
      <w:r>
        <w:t>Some unpaid invoices may involve genuine complaints.</w:t>
      </w:r>
    </w:p>
    <w:p w14:paraId="44AB6044" w14:textId="77777777" w:rsidR="008A6EDF" w:rsidRDefault="008A6EDF" w:rsidP="008A6EDF"/>
    <w:p w14:paraId="7D98F088" w14:textId="2C1A741A" w:rsidR="008A6EDF" w:rsidRDefault="008A6EDF" w:rsidP="008A6EDF">
      <w:r>
        <w:t xml:space="preserve">Contingency: Investigate legitimate disputes separately and avoid treating every unpaid invoice as deliberate </w:t>
      </w:r>
      <w:proofErr w:type="spellStart"/>
      <w:proofErr w:type="gramStart"/>
      <w:r>
        <w:t>non</w:t>
      </w:r>
      <w:r w:rsidR="00C326BF">
        <w:t xml:space="preserve"> </w:t>
      </w:r>
      <w:r>
        <w:t>payment</w:t>
      </w:r>
      <w:proofErr w:type="spellEnd"/>
      <w:proofErr w:type="gramEnd"/>
      <w:r>
        <w:t>.</w:t>
      </w:r>
    </w:p>
    <w:p w14:paraId="6F509DD2" w14:textId="77777777" w:rsidR="008A6EDF" w:rsidRDefault="008A6EDF" w:rsidP="008A6EDF"/>
    <w:p w14:paraId="02C36A6B" w14:textId="77777777" w:rsidR="008A6EDF" w:rsidRDefault="008A6EDF" w:rsidP="008A6EDF">
      <w:r>
        <w:t>The Small Business Commissioner notes that interest or compensation cannot simply be treated as automatically applicable where an invoice is genuinely disputed.</w:t>
      </w:r>
    </w:p>
    <w:p w14:paraId="1DD6385B" w14:textId="77777777" w:rsidR="008A6EDF" w:rsidRDefault="008A6EDF" w:rsidP="008A6EDF"/>
    <w:p w14:paraId="3E3CB85A" w14:textId="77777777" w:rsidR="008A6EDF" w:rsidRDefault="008A6EDF" w:rsidP="008A6EDF">
      <w:r>
        <w:t>Legal risk</w:t>
      </w:r>
    </w:p>
    <w:p w14:paraId="3A793581" w14:textId="77777777" w:rsidR="008A6EDF" w:rsidRDefault="008A6EDF" w:rsidP="008A6EDF"/>
    <w:p w14:paraId="5706636A" w14:textId="33E6FC61" w:rsidR="008A6EDF" w:rsidRDefault="008A6EDF" w:rsidP="008A6EDF">
      <w:r>
        <w:t>Incorrectly applying late</w:t>
      </w:r>
      <w:r w:rsidR="003F295E">
        <w:t xml:space="preserve"> </w:t>
      </w:r>
      <w:r>
        <w:t>payment charges could create problems.</w:t>
      </w:r>
    </w:p>
    <w:p w14:paraId="2B20B346" w14:textId="77777777" w:rsidR="008A6EDF" w:rsidRDefault="008A6EDF" w:rsidP="008A6EDF"/>
    <w:p w14:paraId="208A4F23" w14:textId="77777777" w:rsidR="008A6EDF" w:rsidRDefault="008A6EDF" w:rsidP="008A6EDF">
      <w:r>
        <w:t>Contingency: Ensure payment terms and any interest or recovery charges comply with applicable legislation and contractual arrangements. GOV.UK provides specific guidance on late commercial payments and recovery costs.</w:t>
      </w:r>
    </w:p>
    <w:p w14:paraId="750AA8DC" w14:textId="77777777" w:rsidR="008A6EDF" w:rsidRDefault="008A6EDF" w:rsidP="008A6EDF"/>
    <w:p w14:paraId="34FCF423" w14:textId="77777777" w:rsidR="008A6EDF" w:rsidRDefault="008A6EDF" w:rsidP="008A6EDF">
      <w:r>
        <w:t>Solution becomes ineffective</w:t>
      </w:r>
    </w:p>
    <w:p w14:paraId="672EB210" w14:textId="77777777" w:rsidR="008A6EDF" w:rsidRDefault="008A6EDF" w:rsidP="008A6EDF"/>
    <w:p w14:paraId="0571F75E" w14:textId="77777777" w:rsidR="008A6EDF" w:rsidRDefault="008A6EDF" w:rsidP="008A6EDF">
      <w:r>
        <w:t>Customers may initially respond to reminders but gradually return to old behaviour.</w:t>
      </w:r>
    </w:p>
    <w:p w14:paraId="002B85AD" w14:textId="77777777" w:rsidR="008A6EDF" w:rsidRDefault="008A6EDF" w:rsidP="008A6EDF"/>
    <w:p w14:paraId="20B3FDFD" w14:textId="77777777" w:rsidR="008A6EDF" w:rsidRDefault="008A6EDF" w:rsidP="008A6EDF">
      <w:r>
        <w:t>Contingency: Monitor performance monthly and revise the process when required.</w:t>
      </w:r>
    </w:p>
    <w:p w14:paraId="342398F8" w14:textId="77777777" w:rsidR="008A6EDF" w:rsidRDefault="008A6EDF" w:rsidP="008A6EDF"/>
    <w:p w14:paraId="54B043F3" w14:textId="77777777" w:rsidR="008A6EDF" w:rsidRDefault="008A6EDF" w:rsidP="00C326BF">
      <w:pPr>
        <w:pStyle w:val="Heading1"/>
      </w:pPr>
      <w:bookmarkStart w:id="21" w:name="_Toc239102411"/>
      <w:r>
        <w:t>18. Conclusion</w:t>
      </w:r>
      <w:bookmarkEnd w:id="21"/>
    </w:p>
    <w:p w14:paraId="092BA3A9" w14:textId="77777777" w:rsidR="008A6EDF" w:rsidRDefault="008A6EDF" w:rsidP="008A6EDF"/>
    <w:p w14:paraId="6A3250D3" w14:textId="4DE0C92F" w:rsidR="008A6EDF" w:rsidRDefault="008A6EDF" w:rsidP="008A6EDF">
      <w:r>
        <w:t xml:space="preserve">Customer </w:t>
      </w:r>
      <w:proofErr w:type="spellStart"/>
      <w:proofErr w:type="gramStart"/>
      <w:r>
        <w:t>non</w:t>
      </w:r>
      <w:r w:rsidR="003F295E">
        <w:t xml:space="preserve"> </w:t>
      </w:r>
      <w:r>
        <w:t>payment</w:t>
      </w:r>
      <w:proofErr w:type="spellEnd"/>
      <w:proofErr w:type="gramEnd"/>
      <w:r>
        <w:t xml:space="preserve"> is a significant complex workplace problem for LR Elite Window Cleaning Services because it affects cash flow, administration, customer relationships and business planning. The problem cannot be explained simply by saying that customers do not want to pay. Different customers may have different reasons for late payment, meaning that the business requires a structured approach.</w:t>
      </w:r>
    </w:p>
    <w:p w14:paraId="2753A4F7" w14:textId="77777777" w:rsidR="008A6EDF" w:rsidRDefault="008A6EDF" w:rsidP="008A6EDF"/>
    <w:p w14:paraId="4EEC6A4D" w14:textId="77777777" w:rsidR="008A6EDF" w:rsidRDefault="008A6EDF" w:rsidP="008A6EDF">
      <w:r>
        <w:t>The Five Whys analysis identified inconsistent payment communication, a lack of a standardised payment process and limited monitoring as the main root causes. Fishbone analysis supported these findings by demonstrating that people, processes, technology, communication, measurement and customer circumstances can all contribute to late payment.</w:t>
      </w:r>
    </w:p>
    <w:p w14:paraId="5EB6EC41" w14:textId="77777777" w:rsidR="008A6EDF" w:rsidRDefault="008A6EDF" w:rsidP="008A6EDF"/>
    <w:p w14:paraId="2A92631D" w14:textId="2CA1B3EA" w:rsidR="008A6EDF" w:rsidRDefault="008A6EDF" w:rsidP="008A6EDF">
      <w:r>
        <w:t xml:space="preserve">Three solutions were developed. The first was a standardised payment policy and reminder system. The second was digital invoicing and automated reminders. The third was deposits and </w:t>
      </w:r>
      <w:proofErr w:type="spellStart"/>
      <w:proofErr w:type="gramStart"/>
      <w:r>
        <w:t>pre</w:t>
      </w:r>
      <w:r w:rsidR="00C326BF">
        <w:t xml:space="preserve"> </w:t>
      </w:r>
      <w:r>
        <w:t>payment</w:t>
      </w:r>
      <w:proofErr w:type="spellEnd"/>
      <w:proofErr w:type="gramEnd"/>
      <w:r>
        <w:t xml:space="preserve"> for selected customers.</w:t>
      </w:r>
    </w:p>
    <w:p w14:paraId="4CF11FC8" w14:textId="77777777" w:rsidR="008A6EDF" w:rsidRDefault="008A6EDF" w:rsidP="008A6EDF"/>
    <w:p w14:paraId="595D2A19" w14:textId="77777777" w:rsidR="008A6EDF" w:rsidRDefault="008A6EDF" w:rsidP="008A6EDF">
      <w:r>
        <w:t>The weighted decision matrix identified the standardised payment policy and reminder system as the preferred solution, with a score of 4.35/5. Although the cost-benefit analysis demonstrated that the deposit option could produce a slightly higher assumed net benefit, the standardised system provides the best overall balance between cost, effectiveness, implementation, sustainability and customer relationships.</w:t>
      </w:r>
    </w:p>
    <w:p w14:paraId="6624F73E" w14:textId="77777777" w:rsidR="008A6EDF" w:rsidRDefault="008A6EDF" w:rsidP="008A6EDF"/>
    <w:p w14:paraId="332DF086" w14:textId="1CD42887" w:rsidR="008A6EDF" w:rsidRDefault="008A6EDF" w:rsidP="008A6EDF">
      <w:r>
        <w:t>The recommended solution should therefore introduce clear payment terms, consistent invoices, reminder stages, an overdue</w:t>
      </w:r>
      <w:r w:rsidR="00C326BF">
        <w:t xml:space="preserve"> </w:t>
      </w:r>
      <w:r>
        <w:t>payment tracker and appropriate escalation procedures.</w:t>
      </w:r>
    </w:p>
    <w:p w14:paraId="047106D8" w14:textId="77777777" w:rsidR="008A6EDF" w:rsidRDefault="008A6EDF" w:rsidP="008A6EDF"/>
    <w:p w14:paraId="7F204EDA" w14:textId="0F4E9BF3" w:rsidR="008A6EDF" w:rsidRDefault="008A6EDF" w:rsidP="008A6EDF">
      <w:r>
        <w:t xml:space="preserve">The </w:t>
      </w:r>
      <w:proofErr w:type="gramStart"/>
      <w:r>
        <w:t>six</w:t>
      </w:r>
      <w:r w:rsidR="00C326BF">
        <w:t xml:space="preserve"> </w:t>
      </w:r>
      <w:r>
        <w:t>week</w:t>
      </w:r>
      <w:proofErr w:type="gramEnd"/>
      <w:r>
        <w:t xml:space="preserve"> implementation plan provides a realistic route for introducing the change. The stakeholder communication plan ensures that customers understand the new expectations, while the monitoring framework provides measurable targets.</w:t>
      </w:r>
    </w:p>
    <w:p w14:paraId="157DFEDA" w14:textId="77777777" w:rsidR="008A6EDF" w:rsidRDefault="008A6EDF" w:rsidP="008A6EDF"/>
    <w:p w14:paraId="1DA6BC33" w14:textId="7A224683" w:rsidR="008A6EDF" w:rsidRDefault="008A6EDF" w:rsidP="008A6EDF">
      <w:r>
        <w:t>The success of the solution should ultimately be judged using evidence. The business should establish a baseline and then measure on</w:t>
      </w:r>
      <w:r w:rsidR="00C326BF">
        <w:t xml:space="preserve"> </w:t>
      </w:r>
      <w:r>
        <w:t>time payment rates, average payment time, overdue invoices, administrative time and customer complaints.</w:t>
      </w:r>
    </w:p>
    <w:p w14:paraId="208EC38D" w14:textId="77777777" w:rsidR="008A6EDF" w:rsidRDefault="008A6EDF" w:rsidP="008A6EDF"/>
    <w:p w14:paraId="01FED0DF" w14:textId="12238236" w:rsidR="00C326BF" w:rsidRDefault="008A6EDF" w:rsidP="008A6EDF">
      <w:r>
        <w:t>The key conclusion is that LR Elite Window Cleaning Services should not rely solely on chasing customers after they fail to pay. Instead, the business should create a structured payment process that makes expectations clear, makes payment easier and identifies overdue accounts early. This approach addresses the root causes identified in the analysis and provides a sustainable method of improving cash flow and protecting the future growth of the business.</w:t>
      </w:r>
    </w:p>
    <w:p w14:paraId="0E6A1CFD" w14:textId="417A0AD8" w:rsidR="008A6EDF" w:rsidRDefault="00C326BF" w:rsidP="00C326BF">
      <w:pPr>
        <w:pStyle w:val="Heading1"/>
      </w:pPr>
      <w:bookmarkStart w:id="22" w:name="_Toc239102412"/>
      <w:r>
        <w:lastRenderedPageBreak/>
        <w:t xml:space="preserve">19. </w:t>
      </w:r>
      <w:r w:rsidR="008A6EDF">
        <w:t>References</w:t>
      </w:r>
      <w:bookmarkEnd w:id="22"/>
    </w:p>
    <w:p w14:paraId="17E6C8F0" w14:textId="77777777" w:rsidR="008A6EDF" w:rsidRDefault="008A6EDF" w:rsidP="008A6EDF"/>
    <w:p w14:paraId="0BB76D6B" w14:textId="77777777" w:rsidR="008A6EDF" w:rsidRDefault="008A6EDF" w:rsidP="008A6EDF">
      <w:r>
        <w:t>American Society for Quality. (2026a). Fishbone diagram (Ishikawa cause and effect). ASQ.</w:t>
      </w:r>
    </w:p>
    <w:p w14:paraId="16ED4743" w14:textId="77777777" w:rsidR="008A6EDF" w:rsidRDefault="008A6EDF" w:rsidP="008A6EDF"/>
    <w:p w14:paraId="27D3A152" w14:textId="77777777" w:rsidR="008A6EDF" w:rsidRDefault="008A6EDF" w:rsidP="008A6EDF">
      <w:r>
        <w:t xml:space="preserve">American Society for Quality. (2026b). Five whys and five </w:t>
      </w:r>
      <w:proofErr w:type="spellStart"/>
      <w:r>
        <w:t>hows</w:t>
      </w:r>
      <w:proofErr w:type="spellEnd"/>
      <w:r>
        <w:t>. ASQ.</w:t>
      </w:r>
    </w:p>
    <w:p w14:paraId="7CE0814E" w14:textId="77777777" w:rsidR="008A6EDF" w:rsidRDefault="008A6EDF" w:rsidP="008A6EDF"/>
    <w:p w14:paraId="4BCD8838" w14:textId="77777777" w:rsidR="008A6EDF" w:rsidRDefault="008A6EDF" w:rsidP="008A6EDF">
      <w:r>
        <w:t>American Society for Quality. (2026c). What is problem solving? Steps, process &amp; techniques. ASQ.</w:t>
      </w:r>
    </w:p>
    <w:p w14:paraId="26EFA1FD" w14:textId="77777777" w:rsidR="008A6EDF" w:rsidRDefault="008A6EDF" w:rsidP="008A6EDF"/>
    <w:p w14:paraId="522631FD" w14:textId="77777777" w:rsidR="008A6EDF" w:rsidRDefault="008A6EDF" w:rsidP="008A6EDF">
      <w:r>
        <w:t>GOV.UK. (2026a). Late commercial payments: Charging interest and debt recovery. UK Government.</w:t>
      </w:r>
    </w:p>
    <w:p w14:paraId="1E5890E7" w14:textId="77777777" w:rsidR="008A6EDF" w:rsidRDefault="008A6EDF" w:rsidP="008A6EDF"/>
    <w:p w14:paraId="46BBA72A" w14:textId="77777777" w:rsidR="008A6EDF" w:rsidRDefault="008A6EDF" w:rsidP="008A6EDF">
      <w:r>
        <w:t>GOV.UK. (2026b). Late commercial payments: Charging interest and debt recovery costs. UK Government.</w:t>
      </w:r>
    </w:p>
    <w:p w14:paraId="2808C768" w14:textId="77777777" w:rsidR="008A6EDF" w:rsidRDefault="008A6EDF" w:rsidP="008A6EDF"/>
    <w:p w14:paraId="73D6AFC1" w14:textId="77777777" w:rsidR="008A6EDF" w:rsidRDefault="008A6EDF" w:rsidP="008A6EDF">
      <w:r>
        <w:t>HM Treasury. (2026). The Green Book 2026: Appraisal and evaluation in central government. UK Government.</w:t>
      </w:r>
    </w:p>
    <w:p w14:paraId="0E216A30" w14:textId="77777777" w:rsidR="008A6EDF" w:rsidRDefault="008A6EDF" w:rsidP="008A6EDF"/>
    <w:p w14:paraId="32F37CA5" w14:textId="77777777" w:rsidR="008A6EDF" w:rsidRDefault="008A6EDF" w:rsidP="008A6EDF">
      <w:r>
        <w:t>Kotter, J. P. (1996). Leading change. Harvard Business School Press.</w:t>
      </w:r>
    </w:p>
    <w:p w14:paraId="42018B2D" w14:textId="77777777" w:rsidR="008A6EDF" w:rsidRDefault="008A6EDF" w:rsidP="008A6EDF"/>
    <w:p w14:paraId="504510E4" w14:textId="77777777" w:rsidR="008A6EDF" w:rsidRDefault="008A6EDF" w:rsidP="008A6EDF">
      <w:r>
        <w:t>Office of the Small Business Commissioner. (2025). The new Fair Payment Code. UK Government.</w:t>
      </w:r>
    </w:p>
    <w:p w14:paraId="04A5E8FA" w14:textId="77777777" w:rsidR="008A6EDF" w:rsidRDefault="008A6EDF" w:rsidP="008A6EDF"/>
    <w:p w14:paraId="6BE772BE" w14:textId="77777777" w:rsidR="008A6EDF" w:rsidRDefault="008A6EDF" w:rsidP="008A6EDF">
      <w:r>
        <w:t>Project Management Institute. (2021). A guide to the project management body of knowledge (PMBOK® Guide) (7th ed.). Project Management Institute.</w:t>
      </w:r>
    </w:p>
    <w:p w14:paraId="2929DE82" w14:textId="77777777" w:rsidR="008A6EDF" w:rsidRDefault="008A6EDF" w:rsidP="008A6EDF"/>
    <w:p w14:paraId="33508EC0" w14:textId="4649E1E4" w:rsidR="008A6EDF" w:rsidRDefault="008A6EDF" w:rsidP="008A6EDF">
      <w:r>
        <w:t>Robbins, S. P., &amp; Coulter, M. (2020). Management (15th ed.). Pearson.</w:t>
      </w:r>
    </w:p>
    <w:sectPr w:rsidR="008A6EDF">
      <w:headerReference w:type="even" r:id="rId8"/>
      <w:headerReference w:type="default" r:id="rId9"/>
      <w:footerReference w:type="even" r:id="rId10"/>
      <w:footerReference w:type="default" r:id="rId11"/>
      <w:headerReference w:type="first" r:id="rId12"/>
      <w:footerReference w:type="firs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275117C" w14:textId="77777777" w:rsidR="007315E7" w:rsidRDefault="007315E7" w:rsidP="00E44D90">
      <w:pPr>
        <w:spacing w:after="0" w:line="240" w:lineRule="auto"/>
      </w:pPr>
      <w:r>
        <w:separator/>
      </w:r>
    </w:p>
  </w:endnote>
  <w:endnote w:type="continuationSeparator" w:id="0">
    <w:p w14:paraId="47E9E1B8" w14:textId="77777777" w:rsidR="007315E7" w:rsidRDefault="007315E7" w:rsidP="00E44D9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74B365" w14:textId="77777777" w:rsidR="00E44D90" w:rsidRDefault="00E44D9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63348310"/>
      <w:docPartObj>
        <w:docPartGallery w:val="Page Numbers (Bottom of Page)"/>
        <w:docPartUnique/>
      </w:docPartObj>
    </w:sdtPr>
    <w:sdtEndPr>
      <w:rPr>
        <w:noProof/>
      </w:rPr>
    </w:sdtEndPr>
    <w:sdtContent>
      <w:p w14:paraId="5280A8B6" w14:textId="0B7E503E" w:rsidR="00E44D90" w:rsidRDefault="00E44D90">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A13A339" w14:textId="77777777" w:rsidR="00E44D90" w:rsidRDefault="00E44D9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29F3F4" w14:textId="77777777" w:rsidR="00E44D90" w:rsidRDefault="00E44D9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05B4D4" w14:textId="77777777" w:rsidR="007315E7" w:rsidRDefault="007315E7" w:rsidP="00E44D90">
      <w:pPr>
        <w:spacing w:after="0" w:line="240" w:lineRule="auto"/>
      </w:pPr>
      <w:r>
        <w:separator/>
      </w:r>
    </w:p>
  </w:footnote>
  <w:footnote w:type="continuationSeparator" w:id="0">
    <w:p w14:paraId="244C0541" w14:textId="77777777" w:rsidR="007315E7" w:rsidRDefault="007315E7" w:rsidP="00E44D9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7431E0" w14:textId="77777777" w:rsidR="00E44D90" w:rsidRDefault="00E44D9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99C0EF" w14:textId="77777777" w:rsidR="00E44D90" w:rsidRDefault="00E44D9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332800" w14:textId="77777777" w:rsidR="00E44D90" w:rsidRDefault="00E44D9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4B65DD"/>
    <w:multiLevelType w:val="hybridMultilevel"/>
    <w:tmpl w:val="309E68F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89621037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6EDF"/>
    <w:rsid w:val="001B537C"/>
    <w:rsid w:val="003F295E"/>
    <w:rsid w:val="007315E7"/>
    <w:rsid w:val="008A6EDF"/>
    <w:rsid w:val="008E1694"/>
    <w:rsid w:val="00C326BF"/>
    <w:rsid w:val="00D7538D"/>
    <w:rsid w:val="00D9415A"/>
    <w:rsid w:val="00E0678D"/>
    <w:rsid w:val="00E44D9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C122D5"/>
  <w15:chartTrackingRefBased/>
  <w15:docId w15:val="{25213072-1CD1-4B78-A045-868D6AAA19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A6ED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8A6ED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A6ED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A6ED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A6ED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A6ED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A6ED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A6ED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A6ED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A6ED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8A6ED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A6ED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A6ED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A6ED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A6ED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A6ED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A6ED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A6EDF"/>
    <w:rPr>
      <w:rFonts w:eastAsiaTheme="majorEastAsia" w:cstheme="majorBidi"/>
      <w:color w:val="272727" w:themeColor="text1" w:themeTint="D8"/>
    </w:rPr>
  </w:style>
  <w:style w:type="paragraph" w:styleId="Title">
    <w:name w:val="Title"/>
    <w:basedOn w:val="Normal"/>
    <w:next w:val="Normal"/>
    <w:link w:val="TitleChar"/>
    <w:uiPriority w:val="10"/>
    <w:qFormat/>
    <w:rsid w:val="008A6ED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A6ED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A6ED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A6ED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A6EDF"/>
    <w:pPr>
      <w:spacing w:before="160"/>
      <w:jc w:val="center"/>
    </w:pPr>
    <w:rPr>
      <w:i/>
      <w:iCs/>
      <w:color w:val="404040" w:themeColor="text1" w:themeTint="BF"/>
    </w:rPr>
  </w:style>
  <w:style w:type="character" w:customStyle="1" w:styleId="QuoteChar">
    <w:name w:val="Quote Char"/>
    <w:basedOn w:val="DefaultParagraphFont"/>
    <w:link w:val="Quote"/>
    <w:uiPriority w:val="29"/>
    <w:rsid w:val="008A6EDF"/>
    <w:rPr>
      <w:i/>
      <w:iCs/>
      <w:color w:val="404040" w:themeColor="text1" w:themeTint="BF"/>
    </w:rPr>
  </w:style>
  <w:style w:type="paragraph" w:styleId="ListParagraph">
    <w:name w:val="List Paragraph"/>
    <w:basedOn w:val="Normal"/>
    <w:uiPriority w:val="34"/>
    <w:qFormat/>
    <w:rsid w:val="008A6EDF"/>
    <w:pPr>
      <w:ind w:left="720"/>
      <w:contextualSpacing/>
    </w:pPr>
  </w:style>
  <w:style w:type="character" w:styleId="IntenseEmphasis">
    <w:name w:val="Intense Emphasis"/>
    <w:basedOn w:val="DefaultParagraphFont"/>
    <w:uiPriority w:val="21"/>
    <w:qFormat/>
    <w:rsid w:val="008A6EDF"/>
    <w:rPr>
      <w:i/>
      <w:iCs/>
      <w:color w:val="0F4761" w:themeColor="accent1" w:themeShade="BF"/>
    </w:rPr>
  </w:style>
  <w:style w:type="paragraph" w:styleId="IntenseQuote">
    <w:name w:val="Intense Quote"/>
    <w:basedOn w:val="Normal"/>
    <w:next w:val="Normal"/>
    <w:link w:val="IntenseQuoteChar"/>
    <w:uiPriority w:val="30"/>
    <w:qFormat/>
    <w:rsid w:val="008A6ED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A6EDF"/>
    <w:rPr>
      <w:i/>
      <w:iCs/>
      <w:color w:val="0F4761" w:themeColor="accent1" w:themeShade="BF"/>
    </w:rPr>
  </w:style>
  <w:style w:type="character" w:styleId="IntenseReference">
    <w:name w:val="Intense Reference"/>
    <w:basedOn w:val="DefaultParagraphFont"/>
    <w:uiPriority w:val="32"/>
    <w:qFormat/>
    <w:rsid w:val="008A6EDF"/>
    <w:rPr>
      <w:b/>
      <w:bCs/>
      <w:smallCaps/>
      <w:color w:val="0F4761" w:themeColor="accent1" w:themeShade="BF"/>
      <w:spacing w:val="5"/>
    </w:rPr>
  </w:style>
  <w:style w:type="table" w:customStyle="1" w:styleId="TableGrid">
    <w:name w:val="TableGrid"/>
    <w:rsid w:val="008A6EDF"/>
    <w:pPr>
      <w:spacing w:after="0" w:line="240" w:lineRule="auto"/>
    </w:pPr>
    <w:rPr>
      <w:rFonts w:eastAsiaTheme="minorEastAsia"/>
    </w:rPr>
    <w:tblPr>
      <w:tblCellMar>
        <w:top w:w="0" w:type="dxa"/>
        <w:left w:w="0" w:type="dxa"/>
        <w:bottom w:w="0" w:type="dxa"/>
        <w:right w:w="0" w:type="dxa"/>
      </w:tblCellMar>
    </w:tblPr>
  </w:style>
  <w:style w:type="table" w:styleId="TableGrid0">
    <w:name w:val="Table Grid"/>
    <w:basedOn w:val="TableNormal"/>
    <w:uiPriority w:val="39"/>
    <w:rsid w:val="008E169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C326BF"/>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C326BF"/>
    <w:pPr>
      <w:spacing w:after="100"/>
    </w:pPr>
  </w:style>
  <w:style w:type="paragraph" w:styleId="TOC2">
    <w:name w:val="toc 2"/>
    <w:basedOn w:val="Normal"/>
    <w:next w:val="Normal"/>
    <w:autoRedefine/>
    <w:uiPriority w:val="39"/>
    <w:unhideWhenUsed/>
    <w:rsid w:val="00C326BF"/>
    <w:pPr>
      <w:spacing w:after="100"/>
      <w:ind w:left="240"/>
    </w:pPr>
  </w:style>
  <w:style w:type="character" w:styleId="Hyperlink">
    <w:name w:val="Hyperlink"/>
    <w:basedOn w:val="DefaultParagraphFont"/>
    <w:uiPriority w:val="99"/>
    <w:unhideWhenUsed/>
    <w:rsid w:val="00C326BF"/>
    <w:rPr>
      <w:color w:val="467886" w:themeColor="hyperlink"/>
      <w:u w:val="single"/>
    </w:rPr>
  </w:style>
  <w:style w:type="paragraph" w:styleId="Header">
    <w:name w:val="header"/>
    <w:basedOn w:val="Normal"/>
    <w:link w:val="HeaderChar"/>
    <w:uiPriority w:val="99"/>
    <w:unhideWhenUsed/>
    <w:rsid w:val="00E44D90"/>
    <w:pPr>
      <w:tabs>
        <w:tab w:val="center" w:pos="4513"/>
        <w:tab w:val="right" w:pos="9026"/>
      </w:tabs>
      <w:spacing w:after="0" w:line="240" w:lineRule="auto"/>
    </w:pPr>
  </w:style>
  <w:style w:type="character" w:customStyle="1" w:styleId="HeaderChar">
    <w:name w:val="Header Char"/>
    <w:basedOn w:val="DefaultParagraphFont"/>
    <w:link w:val="Header"/>
    <w:uiPriority w:val="99"/>
    <w:rsid w:val="00E44D90"/>
  </w:style>
  <w:style w:type="paragraph" w:styleId="Footer">
    <w:name w:val="footer"/>
    <w:basedOn w:val="Normal"/>
    <w:link w:val="FooterChar"/>
    <w:uiPriority w:val="99"/>
    <w:unhideWhenUsed/>
    <w:rsid w:val="00E44D90"/>
    <w:pPr>
      <w:tabs>
        <w:tab w:val="center" w:pos="4513"/>
        <w:tab w:val="right" w:pos="9026"/>
      </w:tabs>
      <w:spacing w:after="0" w:line="240" w:lineRule="auto"/>
    </w:pPr>
  </w:style>
  <w:style w:type="character" w:customStyle="1" w:styleId="FooterChar">
    <w:name w:val="Footer Char"/>
    <w:basedOn w:val="DefaultParagraphFont"/>
    <w:link w:val="Footer"/>
    <w:uiPriority w:val="99"/>
    <w:rsid w:val="00E44D9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50</TotalTime>
  <Pages>25</Pages>
  <Words>4113</Words>
  <Characters>23448</Characters>
  <Application>Microsoft Office Word</Application>
  <DocSecurity>0</DocSecurity>
  <Lines>195</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27506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Ashleigh Jade Rogers (2431357)</dc:creator>
  <cp:keywords/>
  <dc:description/>
  <cp:lastModifiedBy>Ashleigh Jade Rogers (2431357)</cp:lastModifiedBy>
  <cp:revision>1</cp:revision>
  <dcterms:created xsi:type="dcterms:W3CDTF">2026-08-31T19:10:00Z</dcterms:created>
  <dcterms:modified xsi:type="dcterms:W3CDTF">2026-08-31T20:02:00Z</dcterms:modified>
</cp:coreProperties>
</file>