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imes New Roman" w:hAnsi="Times New Roman" w:cs="Times New Roman"/>
          <w:sz w:val="2"/>
          <w:szCs w:val="20"/>
          <w:lang w:val="en-GB" w:eastAsia="en-US"/>
        </w:rPr>
        <w:id w:val="1084877544"/>
        <w:docPartObj>
          <w:docPartGallery w:val="Cover Pages"/>
          <w:docPartUnique/>
        </w:docPartObj>
      </w:sdtPr>
      <w:sdtEndPr>
        <w:rPr>
          <w:rFonts w:ascii="-webkit-standard" w:hAnsi="-webkit-standard"/>
          <w:b/>
          <w:color w:val="000000"/>
          <w:sz w:val="20"/>
        </w:rPr>
      </w:sdtEndPr>
      <w:sdtContent>
        <w:p w14:paraId="1D21EF6C" w14:textId="12F59EF9" w:rsidR="008E2F85" w:rsidRDefault="00A00FE7">
          <w:pPr>
            <w:pStyle w:val="NoSpacing"/>
            <w:rPr>
              <w:rFonts w:ascii="Times New Roman" w:eastAsia="Times New Roman" w:hAnsi="Times New Roman" w:cs="Times New Roman"/>
              <w:sz w:val="2"/>
              <w:szCs w:val="20"/>
              <w:lang w:val="en-GB" w:eastAsia="en-US"/>
            </w:rPr>
          </w:pPr>
          <w:r>
            <w:rPr>
              <w:noProof/>
            </w:rPr>
            <mc:AlternateContent>
              <mc:Choice Requires="wps">
                <w:drawing>
                  <wp:anchor distT="0" distB="0" distL="114300" distR="114300" simplePos="0" relativeHeight="251674624" behindDoc="0" locked="0" layoutInCell="1" allowOverlap="1" wp14:anchorId="4BFFAE1B" wp14:editId="6FD6F58A">
                    <wp:simplePos x="0" y="0"/>
                    <wp:positionH relativeFrom="column">
                      <wp:posOffset>4560570</wp:posOffset>
                    </wp:positionH>
                    <wp:positionV relativeFrom="paragraph">
                      <wp:posOffset>-60325</wp:posOffset>
                    </wp:positionV>
                    <wp:extent cx="1591945" cy="914400"/>
                    <wp:effectExtent l="19050" t="19050" r="27305" b="19050"/>
                    <wp:wrapNone/>
                    <wp:docPr id="19"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1D50418F" w14:textId="77777777" w:rsidR="00A00FE7" w:rsidRDefault="00A00FE7" w:rsidP="00A00FE7">
                                <w:pPr>
                                  <w:pStyle w:val="Heading6"/>
                                  <w:shd w:val="clear" w:color="auto" w:fill="E0E0E0"/>
                                </w:pPr>
                              </w:p>
                              <w:p w14:paraId="2AEFCCAA" w14:textId="77777777" w:rsidR="00A00FE7" w:rsidRDefault="00A00FE7" w:rsidP="00A00FE7">
                                <w:pPr>
                                  <w:pStyle w:val="Heading6"/>
                                  <w:shd w:val="clear" w:color="auto" w:fill="E0E0E0"/>
                                </w:pPr>
                                <w:r>
                                  <w:t xml:space="preserve">RESULT </w:t>
                                </w:r>
                                <w:r>
                                  <w:rPr>
                                    <w:noProof/>
                                    <w:lang w:eastAsia="en-GB"/>
                                  </w:rPr>
                                  <w:drawing>
                                    <wp:inline distT="0" distB="0" distL="0" distR="0" wp14:anchorId="4C8B54B2" wp14:editId="183D20AF">
                                      <wp:extent cx="636905" cy="44005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BFFAE1B" id="_x0000_t202" coordsize="21600,21600" o:spt="202" path="m,l,21600r21600,l21600,xe">
                    <v:stroke joinstyle="miter"/>
                    <v:path gradientshapeok="t" o:connecttype="rect"/>
                  </v:shapetype>
                  <v:shape id="Text Box 11" o:spid="_x0000_s1026" type="#_x0000_t202" style="position:absolute;margin-left:359.1pt;margin-top:-4.75pt;width:125.35pt;height:1in;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" fillcolor="silver" strokecolor="silver" strokeweight="2.25pt">
                    <v:textbox>
                      <w:txbxContent>
                        <w:p w14:paraId="1D50418F" w14:textId="77777777" w:rsidR="00A00FE7" w:rsidRDefault="00A00FE7" w:rsidP="00A00FE7">
                          <w:pPr>
                            <w:pStyle w:val="Heading6"/>
                            <w:shd w:val="clear" w:color="auto" w:fill="E0E0E0"/>
                          </w:pPr>
                        </w:p>
                        <w:p w14:paraId="2AEFCCAA" w14:textId="77777777" w:rsidR="00A00FE7" w:rsidRDefault="00A00FE7" w:rsidP="00A00FE7">
                          <w:pPr>
                            <w:pStyle w:val="Heading6"/>
                            <w:shd w:val="clear" w:color="auto" w:fill="E0E0E0"/>
                          </w:pPr>
                          <w:r>
                            <w:t xml:space="preserve">RESULT </w:t>
                          </w:r>
                          <w:r>
                            <w:rPr>
                              <w:noProof/>
                              <w:lang w:eastAsia="en-GB"/>
                            </w:rPr>
                            <w:drawing>
                              <wp:inline distT="0" distB="0" distL="0" distR="0" wp14:anchorId="4C8B54B2" wp14:editId="183D20AF">
                                <wp:extent cx="636905" cy="44005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rPr>
            <w:drawing>
              <wp:inline distT="0" distB="0" distL="0" distR="0" wp14:anchorId="70C227D1" wp14:editId="637E65C0">
                <wp:extent cx="1809750" cy="723900"/>
                <wp:effectExtent l="0" t="0" r="0" b="0"/>
                <wp:docPr id="20" name="Picture 2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4C1B5A0" w14:textId="3F1F3D8C" w:rsidR="008E2F85" w:rsidRDefault="008E2F85">
          <w:pPr>
            <w:rPr>
              <w:sz w:val="2"/>
            </w:rPr>
          </w:pPr>
        </w:p>
        <w:p w14:paraId="1C7F60D2" w14:textId="5D792309" w:rsidR="008E2F85" w:rsidRDefault="008E2F85">
          <w:pPr>
            <w:pStyle w:val="NoSpacing"/>
            <w:rPr>
              <w:sz w:val="2"/>
            </w:rPr>
          </w:pPr>
        </w:p>
        <w:p w14:paraId="5979B0DA" w14:textId="37C72580" w:rsidR="00A00FE7" w:rsidRDefault="00A00FE7" w:rsidP="00A00FE7">
          <w:pPr>
            <w:pStyle w:val="Header"/>
          </w:pPr>
        </w:p>
        <w:tbl>
          <w:tblPr>
            <w:tblpPr w:leftFromText="180" w:rightFromText="180" w:vertAnchor="text" w:horzAnchor="margin" w:tblpY="64"/>
            <w:tblW w:w="96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49"/>
          </w:tblGrid>
          <w:tr w:rsidR="00A00FE7" w:rsidRPr="00C1361B" w14:paraId="43DCE909" w14:textId="77777777" w:rsidTr="00A00FE7">
            <w:trPr>
              <w:trHeight w:val="818"/>
            </w:trPr>
            <w:tc>
              <w:tcPr>
                <w:tcW w:w="9649" w:type="dxa"/>
                <w:shd w:val="clear" w:color="auto" w:fill="C0C0C0"/>
              </w:tcPr>
              <w:p w14:paraId="46DAAD0C" w14:textId="77777777" w:rsidR="00A00FE7" w:rsidRPr="00BA6B2C" w:rsidRDefault="00A00FE7" w:rsidP="00A00FE7">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4E2D8890" w14:textId="77777777" w:rsidR="00A00FE7" w:rsidRPr="009F5CB2" w:rsidRDefault="00A00FE7" w:rsidP="00A00FE7">
                <w:pPr>
                  <w:jc w:val="center"/>
                  <w:rPr>
                    <w:rFonts w:ascii="Arial" w:hAnsi="Arial" w:cs="Arial"/>
                  </w:rPr>
                </w:pPr>
                <w:r w:rsidRPr="009F5CB2">
                  <w:rPr>
                    <w:rFonts w:ascii="Arial" w:hAnsi="Arial" w:cs="Arial"/>
                    <w:b/>
                    <w:noProof/>
                    <w:sz w:val="24"/>
                    <w:szCs w:val="24"/>
                  </w:rPr>
                  <w:t>S</w:t>
                </w:r>
                <w:r>
                  <w:rPr>
                    <w:rFonts w:ascii="Arial" w:hAnsi="Arial" w:cs="Arial"/>
                    <w:b/>
                    <w:noProof/>
                    <w:sz w:val="24"/>
                    <w:szCs w:val="24"/>
                  </w:rPr>
                  <w:t>OUTH WEST WALES CENTRE FOR TEACHER EDUCATION</w:t>
                </w:r>
              </w:p>
            </w:tc>
          </w:tr>
        </w:tbl>
        <w:p w14:paraId="2C828119" w14:textId="77777777" w:rsidR="00A00FE7" w:rsidRDefault="00A00FE7" w:rsidP="00A00FE7"/>
        <w:p w14:paraId="1CB3EC88" w14:textId="77777777" w:rsidR="00A00FE7" w:rsidRPr="00BA6B2C" w:rsidRDefault="00A00FE7" w:rsidP="00A00FE7">
          <w:pPr>
            <w:jc w:val="center"/>
            <w:rPr>
              <w:b/>
              <w:i/>
              <w:sz w:val="16"/>
              <w:szCs w:val="16"/>
            </w:rPr>
          </w:pPr>
          <w:r>
            <w:rPr>
              <w:b/>
              <w:i/>
              <w:sz w:val="16"/>
              <w:szCs w:val="16"/>
            </w:rPr>
            <w:t>Sections marked with * should be completed by module lead</w:t>
          </w:r>
        </w:p>
        <w:tbl>
          <w:tblPr>
            <w:tblW w:w="96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05"/>
            <w:gridCol w:w="3441"/>
            <w:gridCol w:w="2378"/>
            <w:gridCol w:w="1922"/>
          </w:tblGrid>
          <w:tr w:rsidR="00A00FE7" w:rsidRPr="00C1361B" w14:paraId="0413AD99" w14:textId="77777777" w:rsidTr="00840159">
            <w:trPr>
              <w:trHeight w:val="531"/>
            </w:trPr>
            <w:tc>
              <w:tcPr>
                <w:tcW w:w="1905" w:type="dxa"/>
                <w:shd w:val="pct15" w:color="auto" w:fill="auto"/>
              </w:tcPr>
              <w:p w14:paraId="3D85DE25" w14:textId="77777777" w:rsidR="00A00FE7" w:rsidRPr="00C1361B" w:rsidRDefault="00A00FE7" w:rsidP="00840159">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441" w:type="dxa"/>
              </w:tcPr>
              <w:p w14:paraId="53A808E2" w14:textId="0CE4C741" w:rsidR="00A00FE7" w:rsidRPr="00C1361B" w:rsidRDefault="00A00FE7" w:rsidP="00840159">
                <w:pPr>
                  <w:spacing w:before="120" w:after="120"/>
                  <w:jc w:val="both"/>
                  <w:rPr>
                    <w:rFonts w:ascii="Calibri" w:hAnsi="Calibri" w:cs="Arial"/>
                    <w:b/>
                    <w:sz w:val="22"/>
                    <w:szCs w:val="22"/>
                  </w:rPr>
                </w:pPr>
                <w:r>
                  <w:rPr>
                    <w:rFonts w:ascii="Calibri" w:hAnsi="Calibri" w:cs="Arial"/>
                    <w:b/>
                    <w:sz w:val="22"/>
                    <w:szCs w:val="22"/>
                  </w:rPr>
                  <w:t>Chloe Anne Stevenson</w:t>
                </w:r>
              </w:p>
            </w:tc>
            <w:tc>
              <w:tcPr>
                <w:tcW w:w="2378" w:type="dxa"/>
                <w:shd w:val="clear" w:color="auto" w:fill="D9D9D9"/>
              </w:tcPr>
              <w:p w14:paraId="70699EF7" w14:textId="77777777" w:rsidR="00A00FE7" w:rsidRPr="00C1361B" w:rsidRDefault="00A00FE7" w:rsidP="00840159">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1921" w:type="dxa"/>
              </w:tcPr>
              <w:p w14:paraId="1F0453E8" w14:textId="77777777" w:rsidR="00A00FE7" w:rsidRPr="00C1361B" w:rsidRDefault="00A00FE7" w:rsidP="00840159">
                <w:pPr>
                  <w:spacing w:before="120" w:after="120"/>
                  <w:jc w:val="both"/>
                  <w:rPr>
                    <w:rFonts w:ascii="Calibri" w:hAnsi="Calibri" w:cs="Arial"/>
                    <w:b/>
                    <w:sz w:val="22"/>
                    <w:szCs w:val="22"/>
                  </w:rPr>
                </w:pPr>
                <w:r>
                  <w:rPr>
                    <w:rFonts w:ascii="Calibri" w:hAnsi="Calibri" w:cs="Arial"/>
                    <w:b/>
                    <w:sz w:val="22"/>
                    <w:szCs w:val="22"/>
                  </w:rPr>
                  <w:t>1202218</w:t>
                </w:r>
              </w:p>
            </w:tc>
          </w:tr>
          <w:tr w:rsidR="00A00FE7" w:rsidRPr="00C1361B" w14:paraId="3D82ED8A" w14:textId="77777777" w:rsidTr="00840159">
            <w:trPr>
              <w:trHeight w:val="531"/>
            </w:trPr>
            <w:tc>
              <w:tcPr>
                <w:tcW w:w="1905" w:type="dxa"/>
                <w:shd w:val="pct15" w:color="auto" w:fill="auto"/>
              </w:tcPr>
              <w:p w14:paraId="01F7708C" w14:textId="77777777" w:rsidR="00A00FE7" w:rsidRPr="00C1361B" w:rsidRDefault="00A00FE7" w:rsidP="00840159">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7741" w:type="dxa"/>
                <w:gridSpan w:val="3"/>
              </w:tcPr>
              <w:p w14:paraId="0CA5538D" w14:textId="77777777" w:rsidR="00A00FE7" w:rsidRPr="008566E5" w:rsidRDefault="00A00FE7" w:rsidP="00840159">
                <w:pPr>
                  <w:spacing w:before="120" w:after="120"/>
                  <w:jc w:val="both"/>
                  <w:rPr>
                    <w:rFonts w:ascii="Calibri" w:hAnsi="Calibri" w:cs="Arial"/>
                    <w:b/>
                    <w:sz w:val="22"/>
                    <w:szCs w:val="22"/>
                  </w:rPr>
                </w:pPr>
                <w:r>
                  <w:rPr>
                    <w:rFonts w:ascii="Calibri" w:hAnsi="Calibri" w:cs="Arial"/>
                    <w:b/>
                    <w:sz w:val="22"/>
                    <w:szCs w:val="22"/>
                  </w:rPr>
                  <w:t>Secondary Post Graduate Certificate in Education</w:t>
                </w:r>
              </w:p>
            </w:tc>
          </w:tr>
          <w:tr w:rsidR="00A00FE7" w:rsidRPr="00C1361B" w14:paraId="347295C3" w14:textId="77777777" w:rsidTr="00840159">
            <w:trPr>
              <w:trHeight w:val="738"/>
            </w:trPr>
            <w:tc>
              <w:tcPr>
                <w:tcW w:w="1905" w:type="dxa"/>
                <w:shd w:val="pct15" w:color="auto" w:fill="auto"/>
              </w:tcPr>
              <w:p w14:paraId="62DFA322" w14:textId="77777777" w:rsidR="00A00FE7" w:rsidRPr="00C1361B" w:rsidRDefault="00A00FE7" w:rsidP="00840159">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441" w:type="dxa"/>
                <w:shd w:val="clear" w:color="auto" w:fill="auto"/>
              </w:tcPr>
              <w:p w14:paraId="3882425E" w14:textId="77777777" w:rsidR="00A00FE7" w:rsidRPr="00C1361B" w:rsidRDefault="00A00FE7" w:rsidP="00840159">
                <w:pPr>
                  <w:spacing w:before="120" w:after="120"/>
                  <w:rPr>
                    <w:rFonts w:ascii="Calibri" w:hAnsi="Calibri" w:cs="Arial"/>
                    <w:b/>
                    <w:sz w:val="22"/>
                    <w:szCs w:val="22"/>
                  </w:rPr>
                </w:pPr>
                <w:r>
                  <w:rPr>
                    <w:rFonts w:ascii="Arial" w:hAnsi="Arial" w:cs="Arial"/>
                    <w:b/>
                    <w:szCs w:val="32"/>
                  </w:rPr>
                  <w:t>Curriculum Development and Enhancement</w:t>
                </w:r>
              </w:p>
            </w:tc>
            <w:tc>
              <w:tcPr>
                <w:tcW w:w="2378" w:type="dxa"/>
                <w:shd w:val="clear" w:color="auto" w:fill="D9D9D9"/>
              </w:tcPr>
              <w:p w14:paraId="7838E304" w14:textId="77777777" w:rsidR="00A00FE7" w:rsidRPr="00C1361B" w:rsidRDefault="00A00FE7" w:rsidP="00840159">
                <w:pPr>
                  <w:spacing w:before="120" w:after="120"/>
                  <w:jc w:val="both"/>
                  <w:rPr>
                    <w:rFonts w:ascii="Calibri" w:hAnsi="Calibri" w:cs="Arial"/>
                    <w:b/>
                    <w:sz w:val="22"/>
                    <w:szCs w:val="22"/>
                  </w:rPr>
                </w:pPr>
                <w:r>
                  <w:rPr>
                    <w:rFonts w:ascii="Calibri" w:hAnsi="Calibri" w:cs="Arial"/>
                    <w:b/>
                    <w:sz w:val="22"/>
                    <w:szCs w:val="22"/>
                  </w:rPr>
                  <w:t>Module Level (</w:t>
                </w:r>
                <w:r w:rsidRPr="00C1361B">
                  <w:rPr>
                    <w:rFonts w:ascii="Calibri" w:hAnsi="Calibri" w:cs="Arial"/>
                    <w:b/>
                    <w:sz w:val="22"/>
                    <w:szCs w:val="22"/>
                  </w:rPr>
                  <w:t>6</w:t>
                </w:r>
                <w:r>
                  <w:rPr>
                    <w:rFonts w:ascii="Calibri" w:hAnsi="Calibri" w:cs="Arial"/>
                    <w:b/>
                    <w:sz w:val="22"/>
                    <w:szCs w:val="22"/>
                  </w:rPr>
                  <w:t xml:space="preserve"> or 7</w:t>
                </w:r>
                <w:r w:rsidRPr="00C1361B">
                  <w:rPr>
                    <w:rFonts w:ascii="Calibri" w:hAnsi="Calibri" w:cs="Arial"/>
                    <w:b/>
                    <w:sz w:val="22"/>
                    <w:szCs w:val="22"/>
                  </w:rPr>
                  <w:t>):</w:t>
                </w:r>
                <w:r>
                  <w:rPr>
                    <w:rFonts w:ascii="Calibri" w:hAnsi="Calibri" w:cs="Arial"/>
                    <w:b/>
                    <w:sz w:val="22"/>
                    <w:szCs w:val="22"/>
                  </w:rPr>
                  <w:t xml:space="preserve"> </w:t>
                </w:r>
              </w:p>
            </w:tc>
            <w:tc>
              <w:tcPr>
                <w:tcW w:w="1921" w:type="dxa"/>
                <w:shd w:val="clear" w:color="auto" w:fill="auto"/>
              </w:tcPr>
              <w:p w14:paraId="396A0C9C" w14:textId="77777777" w:rsidR="00A00FE7" w:rsidRPr="00C1361B" w:rsidRDefault="00A00FE7" w:rsidP="00840159">
                <w:pPr>
                  <w:spacing w:before="120" w:after="120"/>
                  <w:jc w:val="both"/>
                  <w:rPr>
                    <w:rFonts w:ascii="Calibri" w:hAnsi="Calibri" w:cs="Arial"/>
                    <w:b/>
                    <w:sz w:val="22"/>
                    <w:szCs w:val="22"/>
                  </w:rPr>
                </w:pPr>
                <w:r>
                  <w:rPr>
                    <w:rFonts w:ascii="Calibri" w:hAnsi="Calibri" w:cs="Arial"/>
                    <w:b/>
                    <w:sz w:val="22"/>
                    <w:szCs w:val="22"/>
                  </w:rPr>
                  <w:t>Level 7</w:t>
                </w:r>
              </w:p>
            </w:tc>
          </w:tr>
          <w:tr w:rsidR="00A00FE7" w:rsidRPr="00C1361B" w14:paraId="2C90895E" w14:textId="77777777" w:rsidTr="00840159">
            <w:trPr>
              <w:trHeight w:val="826"/>
            </w:trPr>
            <w:tc>
              <w:tcPr>
                <w:tcW w:w="1905" w:type="dxa"/>
                <w:shd w:val="pct15" w:color="auto" w:fill="auto"/>
              </w:tcPr>
              <w:p w14:paraId="2AE8328E" w14:textId="77777777" w:rsidR="00A00FE7" w:rsidRPr="00C1361B" w:rsidRDefault="00A00FE7" w:rsidP="00840159">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441" w:type="dxa"/>
              </w:tcPr>
              <w:p w14:paraId="28E84DD3" w14:textId="77777777" w:rsidR="00A00FE7" w:rsidRPr="00C1361B" w:rsidRDefault="00A00FE7" w:rsidP="00840159">
                <w:pPr>
                  <w:spacing w:before="120" w:after="120"/>
                  <w:jc w:val="both"/>
                  <w:rPr>
                    <w:rFonts w:ascii="Calibri" w:hAnsi="Calibri" w:cs="Arial"/>
                    <w:b/>
                    <w:sz w:val="22"/>
                    <w:szCs w:val="22"/>
                  </w:rPr>
                </w:pPr>
                <w:r w:rsidRPr="00E3293C">
                  <w:rPr>
                    <w:rFonts w:ascii="Calibri" w:hAnsi="Calibri" w:cs="Arial"/>
                    <w:b/>
                    <w:sz w:val="22"/>
                    <w:szCs w:val="22"/>
                  </w:rPr>
                  <w:t>ECSP7002</w:t>
                </w:r>
              </w:p>
            </w:tc>
            <w:tc>
              <w:tcPr>
                <w:tcW w:w="2378" w:type="dxa"/>
                <w:shd w:val="clear" w:color="auto" w:fill="D9D9D9"/>
              </w:tcPr>
              <w:p w14:paraId="72FE6221" w14:textId="77777777" w:rsidR="00A00FE7" w:rsidRPr="00C1361B" w:rsidRDefault="00A00FE7" w:rsidP="00840159">
                <w:pPr>
                  <w:pStyle w:val="Heading2"/>
                  <w:rPr>
                    <w:rFonts w:ascii="Calibri" w:hAnsi="Calibri" w:cs="Arial"/>
                    <w:sz w:val="22"/>
                    <w:szCs w:val="22"/>
                  </w:rPr>
                </w:pPr>
                <w:r w:rsidRPr="00C1361B">
                  <w:rPr>
                    <w:rFonts w:ascii="Calibri" w:hAnsi="Calibri" w:cs="Arial"/>
                    <w:sz w:val="22"/>
                    <w:szCs w:val="22"/>
                  </w:rPr>
                  <w:t xml:space="preserve">Contribution to Overall </w:t>
                </w:r>
              </w:p>
              <w:p w14:paraId="24077AF6" w14:textId="77777777" w:rsidR="00A00FE7" w:rsidRPr="00C1361B" w:rsidRDefault="00A00FE7" w:rsidP="00840159">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21" w:type="dxa"/>
              </w:tcPr>
              <w:p w14:paraId="4E04E34B" w14:textId="77777777" w:rsidR="00A00FE7" w:rsidRPr="00C1361B" w:rsidRDefault="00A00FE7" w:rsidP="00840159">
                <w:pPr>
                  <w:spacing w:before="120" w:after="120"/>
                  <w:jc w:val="both"/>
                  <w:rPr>
                    <w:rFonts w:ascii="Calibri" w:hAnsi="Calibri" w:cs="Arial"/>
                    <w:b/>
                    <w:sz w:val="22"/>
                    <w:szCs w:val="22"/>
                  </w:rPr>
                </w:pPr>
                <w:r>
                  <w:rPr>
                    <w:rFonts w:ascii="Calibri" w:hAnsi="Calibri" w:cs="Arial"/>
                    <w:b/>
                    <w:sz w:val="22"/>
                    <w:szCs w:val="22"/>
                  </w:rPr>
                  <w:t>100</w:t>
                </w:r>
              </w:p>
            </w:tc>
          </w:tr>
          <w:tr w:rsidR="00A00FE7" w:rsidRPr="00C1361B" w14:paraId="785B7541" w14:textId="77777777" w:rsidTr="00840159">
            <w:trPr>
              <w:trHeight w:val="531"/>
            </w:trPr>
            <w:tc>
              <w:tcPr>
                <w:tcW w:w="1905" w:type="dxa"/>
                <w:shd w:val="pct15" w:color="auto" w:fill="auto"/>
              </w:tcPr>
              <w:p w14:paraId="3FF29BD0" w14:textId="77777777" w:rsidR="00A00FE7" w:rsidRPr="00C1361B" w:rsidRDefault="00A00FE7" w:rsidP="00840159">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7741" w:type="dxa"/>
                <w:gridSpan w:val="3"/>
                <w:shd w:val="clear" w:color="auto" w:fill="FFFFFF" w:themeFill="background1"/>
              </w:tcPr>
              <w:p w14:paraId="59504B09" w14:textId="77777777" w:rsidR="00A00FE7" w:rsidRPr="00C1361B" w:rsidRDefault="00A00FE7" w:rsidP="00840159">
                <w:pPr>
                  <w:spacing w:before="120" w:after="120"/>
                  <w:jc w:val="both"/>
                  <w:rPr>
                    <w:rFonts w:ascii="Calibri" w:hAnsi="Calibri" w:cs="Arial"/>
                    <w:b/>
                    <w:sz w:val="22"/>
                    <w:szCs w:val="22"/>
                  </w:rPr>
                </w:pPr>
                <w:r>
                  <w:rPr>
                    <w:rFonts w:ascii="Calibri" w:hAnsi="Calibri" w:cs="Arial"/>
                    <w:b/>
                    <w:sz w:val="22"/>
                    <w:szCs w:val="22"/>
                  </w:rPr>
                  <w:t>Jan Barnes</w:t>
                </w:r>
              </w:p>
            </w:tc>
          </w:tr>
          <w:tr w:rsidR="00A00FE7" w:rsidRPr="00C1361B" w14:paraId="7DA022FE" w14:textId="77777777" w:rsidTr="00840159">
            <w:trPr>
              <w:trHeight w:val="738"/>
            </w:trPr>
            <w:tc>
              <w:tcPr>
                <w:tcW w:w="1905" w:type="dxa"/>
                <w:shd w:val="pct15" w:color="auto" w:fill="auto"/>
              </w:tcPr>
              <w:p w14:paraId="67AE2869" w14:textId="77777777" w:rsidR="00A00FE7" w:rsidRPr="00C1361B" w:rsidRDefault="00A00FE7" w:rsidP="00840159">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3441" w:type="dxa"/>
              </w:tcPr>
              <w:p w14:paraId="1F513045" w14:textId="77777777" w:rsidR="00A00FE7" w:rsidRPr="00F67644" w:rsidRDefault="00A00FE7" w:rsidP="00840159">
                <w:pPr>
                  <w:spacing w:before="120" w:after="120"/>
                  <w:rPr>
                    <w:rFonts w:ascii="Calibri" w:hAnsi="Calibri" w:cs="Arial"/>
                    <w:b/>
                    <w:sz w:val="22"/>
                    <w:szCs w:val="22"/>
                  </w:rPr>
                </w:pPr>
                <w:r>
                  <w:rPr>
                    <w:rFonts w:ascii="Arial" w:hAnsi="Arial" w:cs="Arial"/>
                    <w:b/>
                    <w:szCs w:val="32"/>
                  </w:rPr>
                  <w:t>Reflections on Teaching and Learning</w:t>
                </w:r>
              </w:p>
            </w:tc>
            <w:tc>
              <w:tcPr>
                <w:tcW w:w="2378" w:type="dxa"/>
                <w:shd w:val="pct15" w:color="auto" w:fill="auto"/>
              </w:tcPr>
              <w:p w14:paraId="08B57EAB" w14:textId="77777777" w:rsidR="00A00FE7" w:rsidRPr="00C1361B" w:rsidRDefault="00A00FE7" w:rsidP="00840159">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1921" w:type="dxa"/>
              </w:tcPr>
              <w:p w14:paraId="35C9110E" w14:textId="77777777" w:rsidR="00A00FE7" w:rsidRPr="00C1361B" w:rsidRDefault="00A00FE7" w:rsidP="00840159">
                <w:pPr>
                  <w:spacing w:before="120" w:after="120"/>
                  <w:jc w:val="both"/>
                  <w:rPr>
                    <w:rFonts w:ascii="Calibri" w:hAnsi="Calibri" w:cs="Arial"/>
                    <w:b/>
                    <w:sz w:val="22"/>
                    <w:szCs w:val="22"/>
                  </w:rPr>
                </w:pPr>
                <w:r>
                  <w:rPr>
                    <w:rFonts w:ascii="Calibri" w:hAnsi="Calibri" w:cs="Arial"/>
                    <w:b/>
                    <w:sz w:val="22"/>
                    <w:szCs w:val="22"/>
                  </w:rPr>
                  <w:t>1</w:t>
                </w:r>
              </w:p>
            </w:tc>
          </w:tr>
          <w:tr w:rsidR="00A00FE7" w:rsidRPr="00C1361B" w14:paraId="3DCE96C8" w14:textId="77777777" w:rsidTr="00840159">
            <w:trPr>
              <w:trHeight w:val="797"/>
            </w:trPr>
            <w:tc>
              <w:tcPr>
                <w:tcW w:w="1905" w:type="dxa"/>
                <w:shd w:val="pct15" w:color="auto" w:fill="auto"/>
              </w:tcPr>
              <w:p w14:paraId="036B7379" w14:textId="77777777" w:rsidR="00A00FE7" w:rsidRPr="00C1361B" w:rsidRDefault="00A00FE7" w:rsidP="00840159">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441" w:type="dxa"/>
                <w:shd w:val="clear" w:color="auto" w:fill="auto"/>
              </w:tcPr>
              <w:p w14:paraId="4C398C8C" w14:textId="77777777" w:rsidR="00A00FE7" w:rsidRPr="00C1361B" w:rsidRDefault="00A00FE7" w:rsidP="00840159">
                <w:pPr>
                  <w:spacing w:before="120" w:after="120"/>
                  <w:jc w:val="both"/>
                  <w:rPr>
                    <w:rFonts w:ascii="Calibri" w:hAnsi="Calibri" w:cs="Arial"/>
                    <w:b/>
                    <w:sz w:val="22"/>
                    <w:szCs w:val="22"/>
                  </w:rPr>
                </w:pPr>
                <w:r>
                  <w:rPr>
                    <w:rFonts w:ascii="Calibri" w:hAnsi="Calibri" w:cs="Arial"/>
                    <w:b/>
                    <w:sz w:val="22"/>
                    <w:szCs w:val="22"/>
                  </w:rPr>
                  <w:t>01/03/18</w:t>
                </w:r>
              </w:p>
            </w:tc>
            <w:tc>
              <w:tcPr>
                <w:tcW w:w="2378" w:type="dxa"/>
                <w:shd w:val="pct15" w:color="auto" w:fill="auto"/>
              </w:tcPr>
              <w:p w14:paraId="56D1BB69" w14:textId="77777777" w:rsidR="00A00FE7" w:rsidRPr="00C1361B" w:rsidRDefault="00A00FE7" w:rsidP="00840159">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1921" w:type="dxa"/>
              </w:tcPr>
              <w:p w14:paraId="470FA235" w14:textId="77777777" w:rsidR="00A00FE7" w:rsidRPr="00C1361B" w:rsidRDefault="00A00FE7" w:rsidP="00840159">
                <w:pPr>
                  <w:spacing w:before="120" w:after="120"/>
                  <w:jc w:val="both"/>
                  <w:rPr>
                    <w:rFonts w:ascii="Calibri" w:hAnsi="Calibri" w:cs="Arial"/>
                    <w:b/>
                    <w:sz w:val="22"/>
                    <w:szCs w:val="22"/>
                  </w:rPr>
                </w:pPr>
                <w:r>
                  <w:rPr>
                    <w:rFonts w:ascii="Calibri" w:hAnsi="Calibri" w:cs="Arial"/>
                    <w:b/>
                    <w:sz w:val="22"/>
                    <w:szCs w:val="22"/>
                  </w:rPr>
                  <w:t>14</w:t>
                </w:r>
                <w:r w:rsidRPr="007866E5">
                  <w:rPr>
                    <w:rFonts w:ascii="Calibri" w:hAnsi="Calibri" w:cs="Arial"/>
                    <w:b/>
                    <w:sz w:val="22"/>
                    <w:szCs w:val="22"/>
                    <w:vertAlign w:val="superscript"/>
                  </w:rPr>
                  <w:t>th</w:t>
                </w:r>
                <w:r>
                  <w:rPr>
                    <w:rFonts w:ascii="Calibri" w:hAnsi="Calibri" w:cs="Arial"/>
                    <w:b/>
                    <w:sz w:val="22"/>
                    <w:szCs w:val="22"/>
                  </w:rPr>
                  <w:t xml:space="preserve"> May 2018 –full submission</w:t>
                </w:r>
              </w:p>
            </w:tc>
          </w:tr>
          <w:tr w:rsidR="00A00FE7" w:rsidRPr="00C1361B" w14:paraId="39095E57" w14:textId="77777777" w:rsidTr="00840159">
            <w:trPr>
              <w:trHeight w:val="1093"/>
            </w:trPr>
            <w:tc>
              <w:tcPr>
                <w:tcW w:w="1905" w:type="dxa"/>
                <w:shd w:val="pct15" w:color="auto" w:fill="auto"/>
              </w:tcPr>
              <w:p w14:paraId="397B5418" w14:textId="77777777" w:rsidR="00A00FE7" w:rsidRPr="00C1361B" w:rsidRDefault="00A00FE7" w:rsidP="00840159">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7741" w:type="dxa"/>
                <w:gridSpan w:val="3"/>
                <w:shd w:val="clear" w:color="auto" w:fill="auto"/>
              </w:tcPr>
              <w:p w14:paraId="4B55E39A" w14:textId="77777777" w:rsidR="00A00FE7" w:rsidRPr="00C1361B" w:rsidRDefault="00A00FE7" w:rsidP="00840159">
                <w:pPr>
                  <w:spacing w:before="120" w:after="120"/>
                  <w:jc w:val="both"/>
                  <w:rPr>
                    <w:rFonts w:ascii="Calibri" w:hAnsi="Calibri" w:cs="Arial"/>
                    <w:b/>
                    <w:sz w:val="22"/>
                    <w:szCs w:val="22"/>
                  </w:rPr>
                </w:pPr>
                <w:r>
                  <w:rPr>
                    <w:rFonts w:ascii="Calibri" w:hAnsi="Calibri" w:cs="Arial"/>
                    <w:b/>
                    <w:sz w:val="22"/>
                    <w:szCs w:val="22"/>
                  </w:rPr>
                  <w:t>11</w:t>
                </w:r>
                <w:r w:rsidRPr="00BC0EEA">
                  <w:rPr>
                    <w:rFonts w:ascii="Calibri" w:hAnsi="Calibri" w:cs="Arial"/>
                    <w:b/>
                    <w:sz w:val="22"/>
                    <w:szCs w:val="22"/>
                    <w:vertAlign w:val="superscript"/>
                  </w:rPr>
                  <w:t>th</w:t>
                </w:r>
                <w:r>
                  <w:rPr>
                    <w:rFonts w:ascii="Calibri" w:hAnsi="Calibri" w:cs="Arial"/>
                    <w:b/>
                    <w:sz w:val="22"/>
                    <w:szCs w:val="22"/>
                  </w:rPr>
                  <w:t xml:space="preserve"> June 2018</w:t>
                </w:r>
              </w:p>
            </w:tc>
          </w:tr>
        </w:tbl>
        <w:p w14:paraId="37750FD0" w14:textId="77777777" w:rsidR="00A00FE7" w:rsidRPr="00C315AF" w:rsidRDefault="00A00FE7" w:rsidP="00A00FE7">
          <w:pPr>
            <w:rPr>
              <w:vanish/>
            </w:rPr>
          </w:pPr>
        </w:p>
        <w:tbl>
          <w:tblPr>
            <w:tblpPr w:leftFromText="180" w:rightFromText="180" w:vertAnchor="text" w:horzAnchor="margin" w:tblpY="248"/>
            <w:tblW w:w="967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651"/>
            <w:gridCol w:w="5951"/>
            <w:gridCol w:w="1034"/>
            <w:gridCol w:w="1036"/>
          </w:tblGrid>
          <w:tr w:rsidR="00A00FE7" w:rsidRPr="00C1361B" w14:paraId="14241C11" w14:textId="77777777" w:rsidTr="00840159">
            <w:trPr>
              <w:trHeight w:val="374"/>
            </w:trPr>
            <w:tc>
              <w:tcPr>
                <w:tcW w:w="1651" w:type="dxa"/>
                <w:tcBorders>
                  <w:top w:val="single" w:sz="6" w:space="0" w:color="auto"/>
                </w:tcBorders>
                <w:shd w:val="clear" w:color="auto" w:fill="D9D9D9"/>
              </w:tcPr>
              <w:p w14:paraId="20EC8118" w14:textId="77777777" w:rsidR="00A00FE7" w:rsidRPr="00C1361B" w:rsidRDefault="00A00FE7" w:rsidP="00840159">
                <w:pPr>
                  <w:rPr>
                    <w:rFonts w:ascii="Calibri" w:hAnsi="Calibri" w:cs="Arial"/>
                    <w:b/>
                    <w:sz w:val="22"/>
                    <w:szCs w:val="22"/>
                  </w:rPr>
                </w:pPr>
                <w:r w:rsidRPr="00C1361B">
                  <w:rPr>
                    <w:rFonts w:ascii="Calibri" w:hAnsi="Calibri" w:cs="Arial"/>
                    <w:b/>
                    <w:sz w:val="22"/>
                    <w:szCs w:val="22"/>
                  </w:rPr>
                  <w:t>Referencing:</w:t>
                </w:r>
              </w:p>
            </w:tc>
            <w:tc>
              <w:tcPr>
                <w:tcW w:w="8021" w:type="dxa"/>
                <w:gridSpan w:val="3"/>
                <w:tcBorders>
                  <w:top w:val="single" w:sz="6" w:space="0" w:color="auto"/>
                </w:tcBorders>
              </w:tcPr>
              <w:p w14:paraId="2C214A17" w14:textId="77777777" w:rsidR="00A00FE7" w:rsidRPr="008F78C2" w:rsidRDefault="00A00FE7" w:rsidP="00840159">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A00FE7" w:rsidRPr="00C1361B" w14:paraId="074085C1" w14:textId="77777777" w:rsidTr="00840159">
            <w:trPr>
              <w:trHeight w:val="592"/>
            </w:trPr>
            <w:tc>
              <w:tcPr>
                <w:tcW w:w="1651" w:type="dxa"/>
                <w:tcBorders>
                  <w:top w:val="single" w:sz="6" w:space="0" w:color="auto"/>
                </w:tcBorders>
                <w:shd w:val="clear" w:color="auto" w:fill="D9D9D9"/>
              </w:tcPr>
              <w:p w14:paraId="48556522" w14:textId="77777777" w:rsidR="00A00FE7" w:rsidRPr="00C1361B" w:rsidRDefault="00A00FE7" w:rsidP="00840159">
                <w:pPr>
                  <w:rPr>
                    <w:rFonts w:ascii="Calibri" w:hAnsi="Calibri" w:cs="Arial"/>
                    <w:b/>
                    <w:sz w:val="22"/>
                    <w:szCs w:val="22"/>
                  </w:rPr>
                </w:pPr>
                <w:r>
                  <w:rPr>
                    <w:rFonts w:ascii="Calibri" w:hAnsi="Calibri" w:cs="Arial"/>
                    <w:b/>
                    <w:sz w:val="22"/>
                    <w:szCs w:val="22"/>
                  </w:rPr>
                  <w:t>Submission:</w:t>
                </w:r>
              </w:p>
            </w:tc>
            <w:tc>
              <w:tcPr>
                <w:tcW w:w="5951" w:type="dxa"/>
                <w:tcBorders>
                  <w:top w:val="single" w:sz="6" w:space="0" w:color="auto"/>
                </w:tcBorders>
              </w:tcPr>
              <w:p w14:paraId="0F15A298" w14:textId="77777777" w:rsidR="00A00FE7" w:rsidRPr="00152E9D" w:rsidRDefault="00A00FE7" w:rsidP="00840159">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14:paraId="4C0B6182" w14:textId="77777777" w:rsidR="00A00FE7" w:rsidRPr="0022746E" w:rsidRDefault="00A00FE7" w:rsidP="00840159">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w:t>
                </w:r>
                <w:proofErr w:type="spellStart"/>
                <w:r w:rsidRPr="00152E9D">
                  <w:rPr>
                    <w:rFonts w:ascii="Calibri" w:hAnsi="Calibri" w:cs="Arial"/>
                    <w:sz w:val="22"/>
                    <w:szCs w:val="22"/>
                  </w:rPr>
                  <w:t>Turnitin</w:t>
                </w:r>
                <w:proofErr w:type="spellEnd"/>
                <w:r w:rsidRPr="00152E9D">
                  <w:rPr>
                    <w:rFonts w:ascii="Calibri" w:hAnsi="Calibri" w:cs="Arial"/>
                    <w:sz w:val="22"/>
                    <w:szCs w:val="22"/>
                  </w:rPr>
                  <w:t xml:space="preserve"> version is the primary submission and acts as a receipt for the student.  </w:t>
                </w:r>
                <w:r w:rsidRPr="00152E9D">
                  <w:rPr>
                    <w:rFonts w:ascii="Calibri" w:hAnsi="Calibri" w:cs="Arial"/>
                    <w:b/>
                    <w:sz w:val="22"/>
                    <w:szCs w:val="22"/>
                  </w:rPr>
                  <w:t>Late submission of the electronic version of the assignment wi</w:t>
                </w:r>
                <w:r>
                  <w:rPr>
                    <w:rFonts w:ascii="Calibri" w:hAnsi="Calibri" w:cs="Arial"/>
                    <w:b/>
                    <w:sz w:val="22"/>
                    <w:szCs w:val="22"/>
                  </w:rPr>
                  <w:t>ll result in a late penalty</w:t>
                </w:r>
                <w:r w:rsidRPr="00152E9D">
                  <w:rPr>
                    <w:rFonts w:ascii="Calibri" w:hAnsi="Calibri" w:cs="Arial"/>
                    <w:b/>
                    <w:sz w:val="22"/>
                    <w:szCs w:val="22"/>
                  </w:rPr>
                  <w:t xml:space="preserve">.  </w:t>
                </w:r>
                <w:r w:rsidRPr="00152E9D">
                  <w:rPr>
                    <w:rFonts w:ascii="Calibri" w:hAnsi="Calibri" w:cs="Arial"/>
                    <w:sz w:val="22"/>
                    <w:szCs w:val="22"/>
                  </w:rPr>
                  <w:t>Penalties for l</w:t>
                </w:r>
                <w:r>
                  <w:rPr>
                    <w:rFonts w:ascii="Calibri" w:hAnsi="Calibri" w:cs="Arial"/>
                    <w:sz w:val="22"/>
                    <w:szCs w:val="22"/>
                  </w:rPr>
                  <w:t>ate submission: Up to one week late, maximum grade D.</w:t>
                </w:r>
                <w:r w:rsidRPr="00152E9D">
                  <w:rPr>
                    <w:rFonts w:ascii="Calibri" w:hAnsi="Calibri" w:cs="Arial"/>
                    <w:sz w:val="22"/>
                    <w:szCs w:val="22"/>
                  </w:rPr>
                  <w:t xml:space="preserve">  Over one week late, Refer.  Only the Extenuating Circumstances Panel may grant an extension.</w:t>
                </w:r>
              </w:p>
            </w:tc>
            <w:tc>
              <w:tcPr>
                <w:tcW w:w="1034" w:type="dxa"/>
                <w:tcBorders>
                  <w:top w:val="single" w:sz="6" w:space="0" w:color="auto"/>
                </w:tcBorders>
                <w:shd w:val="clear" w:color="auto" w:fill="D9D9D9"/>
              </w:tcPr>
              <w:p w14:paraId="6BA88C38" w14:textId="77777777" w:rsidR="00A00FE7" w:rsidRPr="00C1361B" w:rsidRDefault="00A00FE7" w:rsidP="00840159">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034" w:type="dxa"/>
                <w:tcBorders>
                  <w:top w:val="single" w:sz="6" w:space="0" w:color="auto"/>
                </w:tcBorders>
              </w:tcPr>
              <w:p w14:paraId="3C1831F0" w14:textId="77777777" w:rsidR="00A00FE7" w:rsidRPr="00C1361B" w:rsidRDefault="00A00FE7" w:rsidP="00840159">
                <w:pPr>
                  <w:rPr>
                    <w:rFonts w:ascii="Calibri" w:hAnsi="Calibri" w:cs="Arial"/>
                    <w:b/>
                  </w:rPr>
                </w:pPr>
                <w:r>
                  <w:rPr>
                    <w:rFonts w:ascii="Calibri" w:hAnsi="Calibri" w:cs="Arial"/>
                    <w:b/>
                  </w:rPr>
                  <w:t>14/05/18</w:t>
                </w:r>
              </w:p>
            </w:tc>
          </w:tr>
        </w:tbl>
        <w:p w14:paraId="5157EE1E" w14:textId="77777777" w:rsidR="00A00FE7" w:rsidRPr="00C315AF" w:rsidRDefault="00A00FE7" w:rsidP="00A00FE7">
          <w:pPr>
            <w:rPr>
              <w:vanish/>
            </w:rPr>
          </w:pPr>
        </w:p>
        <w:tbl>
          <w:tblPr>
            <w:tblW w:w="96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627"/>
            <w:gridCol w:w="516"/>
            <w:gridCol w:w="516"/>
          </w:tblGrid>
          <w:tr w:rsidR="00A00FE7" w:rsidRPr="00BF30FF" w14:paraId="1690B7CD" w14:textId="77777777" w:rsidTr="00840159">
            <w:trPr>
              <w:trHeight w:val="329"/>
            </w:trPr>
            <w:tc>
              <w:tcPr>
                <w:tcW w:w="8627" w:type="dxa"/>
                <w:vMerge w:val="restart"/>
                <w:shd w:val="pct15" w:color="auto" w:fill="auto"/>
              </w:tcPr>
              <w:p w14:paraId="3556C6CC" w14:textId="77777777" w:rsidR="00A00FE7" w:rsidRPr="00BA1176" w:rsidRDefault="00A00FE7" w:rsidP="00840159">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16" w:type="dxa"/>
                <w:shd w:val="pct15" w:color="auto" w:fill="auto"/>
              </w:tcPr>
              <w:p w14:paraId="5D15480A" w14:textId="77777777" w:rsidR="00A00FE7" w:rsidRPr="00BF30FF" w:rsidRDefault="00A00FE7" w:rsidP="00840159">
                <w:pPr>
                  <w:spacing w:before="120" w:after="120"/>
                  <w:jc w:val="both"/>
                  <w:rPr>
                    <w:rFonts w:ascii="Calibri" w:hAnsi="Calibri" w:cs="Calibri"/>
                    <w:b/>
                  </w:rPr>
                </w:pPr>
                <w:r w:rsidRPr="00BF30FF">
                  <w:rPr>
                    <w:rFonts w:ascii="Calibri" w:hAnsi="Calibri" w:cs="Calibri"/>
                    <w:b/>
                  </w:rPr>
                  <w:t>YES</w:t>
                </w:r>
              </w:p>
            </w:tc>
            <w:tc>
              <w:tcPr>
                <w:tcW w:w="516" w:type="dxa"/>
              </w:tcPr>
              <w:p w14:paraId="14798FDC" w14:textId="77777777" w:rsidR="00A00FE7" w:rsidRPr="00BF30FF" w:rsidRDefault="00A00FE7" w:rsidP="00840159">
                <w:pPr>
                  <w:spacing w:before="120" w:after="120"/>
                  <w:jc w:val="both"/>
                  <w:rPr>
                    <w:rFonts w:ascii="Calibri" w:hAnsi="Calibri" w:cs="Calibri"/>
                    <w:b/>
                  </w:rPr>
                </w:pPr>
              </w:p>
            </w:tc>
          </w:tr>
          <w:tr w:rsidR="00A00FE7" w:rsidRPr="00BF30FF" w14:paraId="12DDDC10" w14:textId="77777777" w:rsidTr="00840159">
            <w:trPr>
              <w:trHeight w:val="348"/>
            </w:trPr>
            <w:tc>
              <w:tcPr>
                <w:tcW w:w="8627" w:type="dxa"/>
                <w:vMerge/>
                <w:shd w:val="pct15" w:color="auto" w:fill="auto"/>
              </w:tcPr>
              <w:p w14:paraId="48E7F4E3" w14:textId="77777777" w:rsidR="00A00FE7" w:rsidRPr="00BF30FF" w:rsidRDefault="00A00FE7" w:rsidP="00840159">
                <w:pPr>
                  <w:spacing w:before="120" w:after="120"/>
                  <w:jc w:val="both"/>
                  <w:rPr>
                    <w:rFonts w:ascii="Calibri" w:hAnsi="Calibri" w:cs="Calibri"/>
                    <w:b/>
                  </w:rPr>
                </w:pPr>
              </w:p>
            </w:tc>
            <w:tc>
              <w:tcPr>
                <w:tcW w:w="516" w:type="dxa"/>
                <w:shd w:val="pct15" w:color="auto" w:fill="auto"/>
              </w:tcPr>
              <w:p w14:paraId="05AA71E6" w14:textId="77777777" w:rsidR="00A00FE7" w:rsidRPr="00BF30FF" w:rsidRDefault="00A00FE7" w:rsidP="00840159">
                <w:pPr>
                  <w:spacing w:before="120" w:after="120"/>
                  <w:jc w:val="both"/>
                  <w:rPr>
                    <w:rFonts w:ascii="Calibri" w:hAnsi="Calibri" w:cs="Calibri"/>
                    <w:b/>
                  </w:rPr>
                </w:pPr>
                <w:r w:rsidRPr="00BF30FF">
                  <w:rPr>
                    <w:rFonts w:ascii="Calibri" w:hAnsi="Calibri" w:cs="Calibri"/>
                    <w:b/>
                  </w:rPr>
                  <w:t>NO</w:t>
                </w:r>
              </w:p>
            </w:tc>
            <w:tc>
              <w:tcPr>
                <w:tcW w:w="516" w:type="dxa"/>
              </w:tcPr>
              <w:p w14:paraId="76E03854" w14:textId="77777777" w:rsidR="00A00FE7" w:rsidRPr="00BF30FF" w:rsidRDefault="00A00FE7" w:rsidP="00840159">
                <w:pPr>
                  <w:spacing w:before="120" w:after="120"/>
                  <w:jc w:val="both"/>
                  <w:rPr>
                    <w:rFonts w:ascii="Calibri" w:hAnsi="Calibri" w:cs="Calibri"/>
                    <w:b/>
                  </w:rPr>
                </w:pPr>
                <w:r>
                  <w:rPr>
                    <w:rFonts w:ascii="Calibri" w:hAnsi="Calibri" w:cs="Calibri"/>
                    <w:b/>
                  </w:rPr>
                  <w:t>√</w:t>
                </w:r>
              </w:p>
            </w:tc>
          </w:tr>
        </w:tbl>
        <w:p w14:paraId="64501ADE" w14:textId="77777777" w:rsidR="00A00FE7" w:rsidRDefault="00A00FE7" w:rsidP="00A00FE7">
          <w:pPr>
            <w:rPr>
              <w:sz w:val="32"/>
            </w:rPr>
          </w:pPr>
        </w:p>
        <w:p w14:paraId="7023944E" w14:textId="77777777" w:rsidR="00A00FE7" w:rsidRDefault="00A00FE7" w:rsidP="00A00FE7">
          <w:pPr>
            <w:rPr>
              <w:rFonts w:ascii="Calibri" w:hAnsi="Calibri" w:cs="Calibri"/>
              <w:b/>
            </w:rPr>
          </w:pPr>
        </w:p>
        <w:p w14:paraId="0B4202C3" w14:textId="7AB18281" w:rsidR="008E2F85" w:rsidRDefault="008E2F85">
          <w:pPr>
            <w:rPr>
              <w:rFonts w:asciiTheme="minorHAnsi" w:eastAsiaTheme="minorEastAsia" w:hAnsiTheme="minorHAnsi" w:cstheme="minorBidi"/>
              <w:sz w:val="2"/>
              <w:szCs w:val="22"/>
              <w:lang w:val="en-US" w:eastAsia="zh-CN"/>
            </w:rPr>
          </w:pPr>
        </w:p>
        <w:p w14:paraId="41866FBB" w14:textId="77777777" w:rsidR="00F54A46" w:rsidRDefault="00F54A46">
          <w:pPr>
            <w:pStyle w:val="NoSpacing"/>
            <w:rPr>
              <w:sz w:val="2"/>
            </w:rPr>
          </w:pPr>
        </w:p>
        <w:p w14:paraId="39EAD375" w14:textId="5C06A10A" w:rsidR="00F54A46" w:rsidRDefault="00F54A46">
          <w:r>
            <w:rPr>
              <w:noProof/>
            </w:rPr>
            <mc:AlternateContent>
              <mc:Choice Requires="wps">
                <w:drawing>
                  <wp:anchor distT="0" distB="0" distL="114300" distR="114300" simplePos="0" relativeHeight="251661312" behindDoc="0" locked="0" layoutInCell="1" allowOverlap="1" wp14:anchorId="26BEC797" wp14:editId="7FFBB655">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color w:val="4472C4" w:themeColor="accent1"/>
                                    <w:sz w:val="52"/>
                                    <w:szCs w:val="24"/>
                                    <w:lang w:eastAsia="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74BD911" w14:textId="77777777" w:rsidR="0003054D" w:rsidRPr="00F54A46" w:rsidRDefault="0003054D">
                                    <w:pPr>
                                      <w:pStyle w:val="NoSpacing"/>
                                      <w:rPr>
                                        <w:rFonts w:eastAsiaTheme="majorEastAsia" w:cstheme="majorBidi"/>
                                        <w:caps/>
                                        <w:color w:val="4472C4" w:themeColor="accent1"/>
                                        <w:sz w:val="300"/>
                                        <w:szCs w:val="68"/>
                                      </w:rPr>
                                    </w:pPr>
                                    <w:r w:rsidRPr="00F54A46">
                                      <w:rPr>
                                        <w:b/>
                                        <w:color w:val="4472C4" w:themeColor="accent1"/>
                                        <w:sz w:val="52"/>
                                        <w:szCs w:val="24"/>
                                        <w:lang w:eastAsia="en-GB"/>
                                      </w:rPr>
                                      <w:t>Is a wider range of artistic genres or cultural references necessary for a more effective art education?</w:t>
                                    </w:r>
                                  </w:p>
                                </w:sdtContent>
                              </w:sdt>
                              <w:p w14:paraId="43D33E89" w14:textId="77777777" w:rsidR="0003054D" w:rsidRDefault="00FB25CD">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3054D">
                                      <w:rPr>
                                        <w:color w:val="4472C4" w:themeColor="accent1"/>
                                        <w:sz w:val="36"/>
                                        <w:szCs w:val="36"/>
                                      </w:rPr>
                                      <w:t>Chloe Stevenson</w:t>
                                    </w:r>
                                  </w:sdtContent>
                                </w:sdt>
                                <w:r w:rsidR="0003054D">
                                  <w:rPr>
                                    <w:noProof/>
                                  </w:rPr>
                                  <w:t xml:space="preserve"> </w:t>
                                </w:r>
                              </w:p>
                              <w:p w14:paraId="1A12F40D" w14:textId="77777777" w:rsidR="0003054D" w:rsidRDefault="0003054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26BEC797" id="Text Box 62" o:spid="_x0000_s1027"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" filled="f" stroked="f" strokeweight=".5pt">
                    <v:textbox style="mso-fit-shape-to-text:t">
                      <w:txbxContent>
                        <w:sdt>
                          <w:sdtPr>
                            <w:rPr>
                              <w:b/>
                              <w:color w:val="4472C4" w:themeColor="accent1"/>
                              <w:sz w:val="52"/>
                              <w:szCs w:val="24"/>
                              <w:lang w:eastAsia="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74BD911" w14:textId="77777777" w:rsidR="0003054D" w:rsidRPr="00F54A46" w:rsidRDefault="0003054D">
                              <w:pPr>
                                <w:pStyle w:val="NoSpacing"/>
                                <w:rPr>
                                  <w:rFonts w:eastAsiaTheme="majorEastAsia" w:cstheme="majorBidi"/>
                                  <w:caps/>
                                  <w:color w:val="4472C4" w:themeColor="accent1"/>
                                  <w:sz w:val="300"/>
                                  <w:szCs w:val="68"/>
                                </w:rPr>
                              </w:pPr>
                              <w:r w:rsidRPr="00F54A46">
                                <w:rPr>
                                  <w:b/>
                                  <w:color w:val="4472C4" w:themeColor="accent1"/>
                                  <w:sz w:val="52"/>
                                  <w:szCs w:val="24"/>
                                  <w:lang w:eastAsia="en-GB"/>
                                </w:rPr>
                                <w:t>Is a wider range of artistic genres or cultural references necessary for a more effective art education?</w:t>
                              </w:r>
                            </w:p>
                          </w:sdtContent>
                        </w:sdt>
                        <w:p w14:paraId="43D33E89" w14:textId="77777777" w:rsidR="0003054D" w:rsidRDefault="00FB25CD">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3054D">
                                <w:rPr>
                                  <w:color w:val="4472C4" w:themeColor="accent1"/>
                                  <w:sz w:val="36"/>
                                  <w:szCs w:val="36"/>
                                </w:rPr>
                                <w:t>Chloe Stevenson</w:t>
                              </w:r>
                            </w:sdtContent>
                          </w:sdt>
                          <w:r w:rsidR="0003054D">
                            <w:rPr>
                              <w:noProof/>
                            </w:rPr>
                            <w:t xml:space="preserve"> </w:t>
                          </w:r>
                        </w:p>
                        <w:p w14:paraId="1A12F40D" w14:textId="77777777" w:rsidR="0003054D" w:rsidRDefault="0003054D"/>
                      </w:txbxContent>
                    </v:textbox>
                    <w10:wrap anchorx="page" anchory="margin"/>
                  </v:shape>
                </w:pict>
              </mc:Fallback>
            </mc:AlternateContent>
          </w:r>
          <w:r>
            <w:rPr>
              <w:noProof/>
            </w:rPr>
            <mc:AlternateContent>
              <mc:Choice Requires="wps">
                <w:drawing>
                  <wp:anchor distT="0" distB="0" distL="114300" distR="114300" simplePos="0" relativeHeight="251659264" behindDoc="0" locked="0" layoutInCell="1" allowOverlap="1" wp14:anchorId="2E27CE75" wp14:editId="055CDF5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B73C36" w14:textId="77777777" w:rsidR="0003054D" w:rsidRDefault="00FB25C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3054D">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68DA34E" w14:textId="77777777" w:rsidR="0003054D" w:rsidRDefault="0003054D">
                                    <w:pPr>
                                      <w:pStyle w:val="NoSpacing"/>
                                      <w:jc w:val="right"/>
                                      <w:rPr>
                                        <w:color w:val="4472C4" w:themeColor="accent1"/>
                                        <w:sz w:val="36"/>
                                        <w:szCs w:val="36"/>
                                      </w:rPr>
                                    </w:pPr>
                                    <w:r>
                                      <w:rPr>
                                        <w:color w:val="4472C4" w:themeColor="accent1"/>
                                        <w:sz w:val="36"/>
                                        <w:szCs w:val="36"/>
                                      </w:rPr>
                                      <w:t>PGCE S Art &amp; Design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E27CE75" id="Text Box 69" o:spid="_x0000_s1028"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" filled="f" stroked="f" strokeweight=".5pt">
                    <v:textbox style="mso-fit-shape-to-text:t" inset="0,0,0,0">
                      <w:txbxContent>
                        <w:p w14:paraId="1EB73C36" w14:textId="77777777" w:rsidR="0003054D" w:rsidRDefault="00FB25C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3054D">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68DA34E" w14:textId="77777777" w:rsidR="0003054D" w:rsidRDefault="0003054D">
                              <w:pPr>
                                <w:pStyle w:val="NoSpacing"/>
                                <w:jc w:val="right"/>
                                <w:rPr>
                                  <w:color w:val="4472C4" w:themeColor="accent1"/>
                                  <w:sz w:val="36"/>
                                  <w:szCs w:val="36"/>
                                </w:rPr>
                              </w:pPr>
                              <w:r>
                                <w:rPr>
                                  <w:color w:val="4472C4" w:themeColor="accent1"/>
                                  <w:sz w:val="36"/>
                                  <w:szCs w:val="36"/>
                                </w:rPr>
                                <w:t>PGCE S Art &amp; Design</w:t>
                              </w:r>
                            </w:p>
                          </w:sdtContent>
                        </w:sdt>
                      </w:txbxContent>
                    </v:textbox>
                    <w10:wrap anchorx="page" anchory="margin"/>
                  </v:shape>
                </w:pict>
              </mc:Fallback>
            </mc:AlternateContent>
          </w:r>
        </w:p>
        <w:p w14:paraId="00BF0573" w14:textId="3695F1C3" w:rsidR="00F54A46" w:rsidRDefault="005F5734">
          <w:pPr>
            <w:rPr>
              <w:rFonts w:ascii="-webkit-standard" w:hAnsi="-webkit-standard"/>
              <w:b/>
              <w:color w:val="000000"/>
              <w:sz w:val="24"/>
              <w:szCs w:val="24"/>
              <w:lang w:eastAsia="en-GB"/>
            </w:rPr>
          </w:pPr>
          <w:r>
            <w:rPr>
              <w:rFonts w:ascii="-webkit-standard" w:hAnsi="-webkit-standard"/>
              <w:b/>
              <w:noProof/>
              <w:color w:val="000000"/>
            </w:rPr>
            <w:drawing>
              <wp:anchor distT="0" distB="0" distL="114300" distR="114300" simplePos="0" relativeHeight="251664384" behindDoc="0" locked="0" layoutInCell="1" allowOverlap="1" wp14:anchorId="11C9815B" wp14:editId="2D705536">
                <wp:simplePos x="0" y="0"/>
                <wp:positionH relativeFrom="column">
                  <wp:posOffset>297711</wp:posOffset>
                </wp:positionH>
                <wp:positionV relativeFrom="paragraph">
                  <wp:posOffset>2156032</wp:posOffset>
                </wp:positionV>
                <wp:extent cx="5012953" cy="4295379"/>
                <wp:effectExtent l="0" t="0" r="3810" b="0"/>
                <wp:wrapThrough wrapText="bothSides">
                  <wp:wrapPolygon edited="0">
                    <wp:start x="0" y="0"/>
                    <wp:lineTo x="0" y="21523"/>
                    <wp:lineTo x="21562" y="21523"/>
                    <wp:lineTo x="21562"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7633 2018-05-14 11_19_18.JPG"/>
                        <pic:cNvPicPr/>
                      </pic:nvPicPr>
                      <pic:blipFill rotWithShape="1">
                        <a:blip r:embed="rId10">
                          <a:extLst>
                            <a:ext uri="{28A0092B-C50C-407E-A947-70E740481C1C}">
                              <a14:useLocalDpi xmlns:a14="http://schemas.microsoft.com/office/drawing/2010/main" val="0"/>
                            </a:ext>
                          </a:extLst>
                        </a:blip>
                        <a:srcRect l="3854" r="8617"/>
                        <a:stretch/>
                      </pic:blipFill>
                      <pic:spPr bwMode="auto">
                        <a:xfrm>
                          <a:off x="0" y="0"/>
                          <a:ext cx="5012953" cy="429537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54A46">
            <w:rPr>
              <w:rFonts w:ascii="-webkit-standard" w:hAnsi="-webkit-standard"/>
              <w:b/>
              <w:color w:val="000000"/>
            </w:rPr>
            <w:br w:type="page"/>
          </w:r>
          <w:r w:rsidR="00FB25CD">
            <w:rPr>
              <w:rFonts w:ascii="-webkit-standard" w:hAnsi="-webkit-standard"/>
              <w:b/>
            </w:rPr>
          </w:r>
          <w:r w:rsidR="00E646F7">
            <w:rPr>
              <w:rFonts w:ascii="-webkit-standard" w:hAnsi="-webkit-standard"/>
              <w:b/>
            </w:rPr>
          </w:r>
        </w:p>
      </w:sdtContent>
    </w:sdt>
    <w:p w14:paraId="3B40CD5E" w14:textId="77777777" w:rsidR="00F54A46" w:rsidRPr="00F54A46" w:rsidRDefault="00F54A46" w:rsidP="00F54A46">
      <w:pPr>
        <w:pStyle w:val="NormalWeb"/>
        <w:rPr>
          <w:rFonts w:ascii="-webkit-standard" w:hAnsi="-webkit-standard"/>
          <w:b/>
          <w:color w:val="000000"/>
          <w:sz w:val="40"/>
        </w:rPr>
      </w:pPr>
      <w:r w:rsidRPr="00F54A46">
        <w:rPr>
          <w:rFonts w:ascii="-webkit-standard" w:hAnsi="-webkit-standard"/>
          <w:b/>
          <w:color w:val="000000"/>
          <w:sz w:val="40"/>
        </w:rPr>
        <w:lastRenderedPageBreak/>
        <w:t>Contents</w:t>
      </w:r>
    </w:p>
    <w:p w14:paraId="401358A8" w14:textId="77777777" w:rsidR="00F54A46" w:rsidRDefault="00F54A46" w:rsidP="00F54A46">
      <w:pPr>
        <w:pStyle w:val="NormalWeb"/>
        <w:rPr>
          <w:rFonts w:ascii="-webkit-standard" w:hAnsi="-webkit-standard"/>
          <w:b/>
          <w:color w:val="000000"/>
          <w:sz w:val="28"/>
        </w:rPr>
      </w:pPr>
    </w:p>
    <w:p w14:paraId="413CEB3D" w14:textId="77777777" w:rsidR="00F54A46" w:rsidRDefault="00F54A46" w:rsidP="00F54A46">
      <w:pPr>
        <w:pStyle w:val="NormalWeb"/>
        <w:rPr>
          <w:rFonts w:ascii="-webkit-standard" w:hAnsi="-webkit-standard"/>
          <w:b/>
          <w:color w:val="000000"/>
          <w:sz w:val="28"/>
        </w:rPr>
      </w:pPr>
    </w:p>
    <w:p w14:paraId="59196491" w14:textId="77777777" w:rsidR="00F54A46" w:rsidRDefault="00F54A46" w:rsidP="00F54A46">
      <w:pPr>
        <w:pStyle w:val="NormalWeb"/>
        <w:rPr>
          <w:rStyle w:val="apple-converted-space"/>
          <w:rFonts w:ascii="-webkit-standard" w:hAnsi="-webkit-standard"/>
          <w:color w:val="000000"/>
        </w:rPr>
      </w:pPr>
      <w:r>
        <w:rPr>
          <w:rFonts w:ascii="-webkit-standard" w:hAnsi="-webkit-standard"/>
          <w:color w:val="000000"/>
        </w:rPr>
        <w:t>TASK 2</w:t>
      </w:r>
      <w:r>
        <w:rPr>
          <w:rStyle w:val="apple-converted-space"/>
          <w:rFonts w:ascii="-webkit-standard" w:hAnsi="-webkit-standard"/>
          <w:color w:val="000000"/>
        </w:rPr>
        <w:t> </w:t>
      </w:r>
      <w:r>
        <w:rPr>
          <w:rFonts w:ascii="-webkit-standard" w:hAnsi="-webkit-standard"/>
          <w:color w:val="000000"/>
        </w:rPr>
        <w:t xml:space="preserve"> - Introduction (200 words approx).</w:t>
      </w:r>
      <w:r>
        <w:rPr>
          <w:rStyle w:val="apple-converted-space"/>
          <w:rFonts w:ascii="-webkit-standard" w:hAnsi="-webkit-standard"/>
          <w:color w:val="000000"/>
        </w:rPr>
        <w:t> </w:t>
      </w:r>
    </w:p>
    <w:p w14:paraId="3E33ED9C" w14:textId="77777777" w:rsidR="00F54A46" w:rsidRDefault="00F54A46" w:rsidP="00F54A46">
      <w:pPr>
        <w:pStyle w:val="NormalWeb"/>
        <w:rPr>
          <w:rFonts w:ascii="-webkit-standard" w:hAnsi="-webkit-standard"/>
          <w:color w:val="000000"/>
        </w:rPr>
      </w:pPr>
    </w:p>
    <w:p w14:paraId="692F58D4" w14:textId="77777777" w:rsidR="00F54A46" w:rsidRDefault="00F54A46" w:rsidP="00F54A46">
      <w:pPr>
        <w:pStyle w:val="NormalWeb"/>
        <w:rPr>
          <w:rFonts w:ascii="-webkit-standard" w:hAnsi="-webkit-standard"/>
          <w:color w:val="000000"/>
        </w:rPr>
      </w:pPr>
      <w:r>
        <w:rPr>
          <w:rFonts w:ascii="-webkit-standard" w:hAnsi="-webkit-standard"/>
          <w:color w:val="000000"/>
        </w:rPr>
        <w:t>TASK 3</w:t>
      </w:r>
      <w:r>
        <w:rPr>
          <w:rStyle w:val="apple-converted-space"/>
          <w:rFonts w:ascii="-webkit-standard" w:hAnsi="-webkit-standard"/>
          <w:color w:val="000000"/>
        </w:rPr>
        <w:t> </w:t>
      </w:r>
      <w:r>
        <w:rPr>
          <w:rFonts w:ascii="-webkit-standard" w:hAnsi="-webkit-standard"/>
          <w:color w:val="000000"/>
        </w:rPr>
        <w:t xml:space="preserve"> - Literature Review (2,500 words approx).</w:t>
      </w:r>
      <w:r>
        <w:rPr>
          <w:rStyle w:val="apple-converted-space"/>
          <w:rFonts w:ascii="-webkit-standard" w:hAnsi="-webkit-standard"/>
          <w:color w:val="000000"/>
        </w:rPr>
        <w:t> </w:t>
      </w:r>
    </w:p>
    <w:p w14:paraId="586FB114" w14:textId="77777777" w:rsidR="00F54A46" w:rsidRDefault="00F54A46" w:rsidP="00F54A46">
      <w:pPr>
        <w:pStyle w:val="NormalWeb"/>
        <w:rPr>
          <w:rFonts w:ascii="-webkit-standard" w:hAnsi="-webkit-standard"/>
          <w:color w:val="000000"/>
        </w:rPr>
      </w:pPr>
    </w:p>
    <w:p w14:paraId="4FE933F7" w14:textId="77777777" w:rsidR="00F54A46" w:rsidRDefault="00F54A46" w:rsidP="00F54A46">
      <w:pPr>
        <w:pStyle w:val="NormalWeb"/>
        <w:rPr>
          <w:rFonts w:ascii="-webkit-standard" w:hAnsi="-webkit-standard"/>
          <w:color w:val="000000"/>
        </w:rPr>
      </w:pPr>
      <w:r>
        <w:rPr>
          <w:rFonts w:ascii="-webkit-standard" w:hAnsi="-webkit-standard"/>
          <w:color w:val="000000"/>
        </w:rPr>
        <w:t>TASK 4</w:t>
      </w:r>
      <w:r>
        <w:rPr>
          <w:rStyle w:val="apple-converted-space"/>
          <w:rFonts w:ascii="-webkit-standard" w:hAnsi="-webkit-standard"/>
          <w:color w:val="000000"/>
        </w:rPr>
        <w:t> </w:t>
      </w:r>
      <w:r>
        <w:rPr>
          <w:rFonts w:ascii="-webkit-standard" w:hAnsi="-webkit-standard"/>
          <w:color w:val="000000"/>
        </w:rPr>
        <w:t xml:space="preserve"> - School policy and practice (500 words approx).</w:t>
      </w:r>
      <w:r>
        <w:rPr>
          <w:rStyle w:val="apple-converted-space"/>
          <w:rFonts w:ascii="-webkit-standard" w:hAnsi="-webkit-standard"/>
          <w:color w:val="000000"/>
        </w:rPr>
        <w:t> </w:t>
      </w:r>
    </w:p>
    <w:p w14:paraId="407B738E" w14:textId="77777777" w:rsidR="00F54A46" w:rsidRDefault="00F54A46" w:rsidP="00F54A46">
      <w:pPr>
        <w:pStyle w:val="NormalWeb"/>
        <w:rPr>
          <w:rFonts w:ascii="-webkit-standard" w:hAnsi="-webkit-standard"/>
          <w:color w:val="000000"/>
        </w:rPr>
      </w:pPr>
    </w:p>
    <w:p w14:paraId="5B0CECD8" w14:textId="77777777" w:rsidR="00F54A46" w:rsidRDefault="00F54A46" w:rsidP="00F54A46">
      <w:pPr>
        <w:pStyle w:val="NormalWeb"/>
        <w:rPr>
          <w:rFonts w:ascii="-webkit-standard" w:hAnsi="-webkit-standard"/>
          <w:color w:val="000000"/>
        </w:rPr>
      </w:pPr>
      <w:r>
        <w:rPr>
          <w:rFonts w:ascii="-webkit-standard" w:hAnsi="-webkit-standard"/>
          <w:color w:val="000000"/>
        </w:rPr>
        <w:t>TASK 5</w:t>
      </w:r>
      <w:r>
        <w:rPr>
          <w:rStyle w:val="apple-converted-space"/>
          <w:rFonts w:ascii="-webkit-standard" w:hAnsi="-webkit-standard"/>
          <w:color w:val="000000"/>
        </w:rPr>
        <w:t> </w:t>
      </w:r>
      <w:r>
        <w:rPr>
          <w:rFonts w:ascii="-webkit-standard" w:hAnsi="-webkit-standard"/>
          <w:color w:val="000000"/>
        </w:rPr>
        <w:t xml:space="preserve"> - Methodology and Ethics (1,000 words approx).</w:t>
      </w:r>
      <w:r>
        <w:rPr>
          <w:rStyle w:val="apple-converted-space"/>
          <w:rFonts w:ascii="-webkit-standard" w:hAnsi="-webkit-standard"/>
          <w:color w:val="000000"/>
        </w:rPr>
        <w:t> </w:t>
      </w:r>
    </w:p>
    <w:p w14:paraId="19E707A4" w14:textId="77777777" w:rsidR="00F54A46" w:rsidRDefault="00F54A46" w:rsidP="00F54A46">
      <w:pPr>
        <w:pStyle w:val="NormalWeb"/>
        <w:rPr>
          <w:rFonts w:ascii="-webkit-standard" w:hAnsi="-webkit-standard"/>
          <w:color w:val="000000"/>
        </w:rPr>
      </w:pPr>
    </w:p>
    <w:p w14:paraId="4F1CEB01" w14:textId="77777777" w:rsidR="00F54A46" w:rsidRDefault="00F54A46" w:rsidP="00F54A46">
      <w:pPr>
        <w:pStyle w:val="NormalWeb"/>
        <w:rPr>
          <w:rFonts w:ascii="-webkit-standard" w:hAnsi="-webkit-standard"/>
          <w:color w:val="000000"/>
        </w:rPr>
      </w:pPr>
      <w:r>
        <w:rPr>
          <w:rFonts w:ascii="-webkit-standard" w:hAnsi="-webkit-standard"/>
          <w:color w:val="000000"/>
        </w:rPr>
        <w:t>Task 6</w:t>
      </w:r>
      <w:r>
        <w:rPr>
          <w:rStyle w:val="apple-converted-space"/>
          <w:rFonts w:ascii="-webkit-standard" w:hAnsi="-webkit-standard"/>
          <w:color w:val="000000"/>
        </w:rPr>
        <w:t> </w:t>
      </w:r>
      <w:r>
        <w:rPr>
          <w:rFonts w:ascii="-webkit-standard" w:hAnsi="-webkit-standard"/>
          <w:color w:val="000000"/>
        </w:rPr>
        <w:t xml:space="preserve"> - Evaluation (2,000 approx).</w:t>
      </w:r>
      <w:r>
        <w:rPr>
          <w:rStyle w:val="apple-converted-space"/>
          <w:rFonts w:ascii="-webkit-standard" w:hAnsi="-webkit-standard"/>
          <w:color w:val="000000"/>
        </w:rPr>
        <w:t> </w:t>
      </w:r>
    </w:p>
    <w:p w14:paraId="237069B2" w14:textId="77777777" w:rsidR="00F54A46" w:rsidRDefault="00F54A46" w:rsidP="00F54A46">
      <w:pPr>
        <w:pStyle w:val="NormalWeb"/>
        <w:rPr>
          <w:rFonts w:ascii="-webkit-standard" w:hAnsi="-webkit-standard"/>
          <w:color w:val="000000"/>
        </w:rPr>
      </w:pPr>
    </w:p>
    <w:p w14:paraId="2A938D75" w14:textId="77777777" w:rsidR="00F54A46" w:rsidRDefault="00F54A46" w:rsidP="00F54A46">
      <w:pPr>
        <w:pStyle w:val="NormalWeb"/>
        <w:rPr>
          <w:rFonts w:ascii="-webkit-standard" w:hAnsi="-webkit-standard"/>
          <w:color w:val="000000"/>
        </w:rPr>
      </w:pPr>
      <w:r>
        <w:rPr>
          <w:rFonts w:ascii="-webkit-standard" w:hAnsi="-webkit-standard"/>
          <w:color w:val="000000"/>
        </w:rPr>
        <w:t>Task 7</w:t>
      </w:r>
      <w:r>
        <w:rPr>
          <w:rStyle w:val="apple-converted-space"/>
          <w:rFonts w:ascii="-webkit-standard" w:hAnsi="-webkit-standard"/>
          <w:color w:val="000000"/>
        </w:rPr>
        <w:t> </w:t>
      </w:r>
      <w:r>
        <w:rPr>
          <w:rFonts w:ascii="-webkit-standard" w:hAnsi="-webkit-standard"/>
          <w:color w:val="000000"/>
        </w:rPr>
        <w:t xml:space="preserve"> - Conclusions (1,000 words approx).</w:t>
      </w:r>
      <w:r>
        <w:rPr>
          <w:rStyle w:val="apple-converted-space"/>
          <w:rFonts w:ascii="-webkit-standard" w:hAnsi="-webkit-standard"/>
          <w:color w:val="000000"/>
        </w:rPr>
        <w:t> </w:t>
      </w:r>
    </w:p>
    <w:p w14:paraId="79A69964" w14:textId="77777777" w:rsidR="00F54A46" w:rsidRDefault="00F54A46" w:rsidP="00F54A46">
      <w:pPr>
        <w:pStyle w:val="NormalWeb"/>
        <w:rPr>
          <w:rFonts w:ascii="-webkit-standard" w:hAnsi="-webkit-standard"/>
          <w:color w:val="000000"/>
        </w:rPr>
      </w:pPr>
    </w:p>
    <w:p w14:paraId="07579402" w14:textId="77777777" w:rsidR="00F54A46" w:rsidRDefault="00F54A46" w:rsidP="00F54A46">
      <w:pPr>
        <w:pStyle w:val="NormalWeb"/>
        <w:rPr>
          <w:rFonts w:ascii="-webkit-standard" w:hAnsi="-webkit-standard"/>
          <w:color w:val="000000"/>
        </w:rPr>
      </w:pPr>
      <w:r>
        <w:rPr>
          <w:rFonts w:ascii="-webkit-standard" w:hAnsi="-webkit-standard"/>
          <w:color w:val="000000"/>
        </w:rPr>
        <w:t>Task 8</w:t>
      </w:r>
      <w:r>
        <w:rPr>
          <w:rStyle w:val="apple-converted-space"/>
          <w:rFonts w:ascii="-webkit-standard" w:hAnsi="-webkit-standard"/>
          <w:color w:val="000000"/>
        </w:rPr>
        <w:t> </w:t>
      </w:r>
      <w:r>
        <w:rPr>
          <w:rFonts w:ascii="-webkit-standard" w:hAnsi="-webkit-standard"/>
          <w:color w:val="000000"/>
        </w:rPr>
        <w:t xml:space="preserve"> - Limitations and future development (800 words)</w:t>
      </w:r>
      <w:r>
        <w:rPr>
          <w:rStyle w:val="apple-converted-space"/>
          <w:rFonts w:ascii="-webkit-standard" w:hAnsi="-webkit-standard"/>
          <w:color w:val="000000"/>
        </w:rPr>
        <w:t> </w:t>
      </w:r>
    </w:p>
    <w:p w14:paraId="45D5BBCF" w14:textId="77777777" w:rsidR="00F54A46" w:rsidRDefault="00F54A46" w:rsidP="00F54A46">
      <w:pPr>
        <w:pStyle w:val="NormalWeb"/>
        <w:rPr>
          <w:rFonts w:ascii="-webkit-standard" w:hAnsi="-webkit-standard"/>
          <w:color w:val="000000"/>
        </w:rPr>
      </w:pPr>
    </w:p>
    <w:p w14:paraId="3392DF0C" w14:textId="77777777" w:rsidR="00F54A46" w:rsidRDefault="00F54A46" w:rsidP="00F54A46">
      <w:pPr>
        <w:pStyle w:val="NormalWeb"/>
        <w:rPr>
          <w:rFonts w:ascii="-webkit-standard" w:hAnsi="-webkit-standard"/>
          <w:color w:val="000000"/>
        </w:rPr>
      </w:pPr>
      <w:r>
        <w:rPr>
          <w:rFonts w:ascii="-webkit-standard" w:hAnsi="-webkit-standard"/>
          <w:color w:val="000000"/>
        </w:rPr>
        <w:t>Appendices</w:t>
      </w:r>
      <w:r>
        <w:rPr>
          <w:rStyle w:val="apple-converted-space"/>
          <w:rFonts w:ascii="-webkit-standard" w:hAnsi="-webkit-standard"/>
          <w:color w:val="000000"/>
        </w:rPr>
        <w:t> </w:t>
      </w:r>
    </w:p>
    <w:p w14:paraId="2483A9F3" w14:textId="77777777" w:rsidR="00F54A46" w:rsidRDefault="00F54A46" w:rsidP="00F54A46">
      <w:pPr>
        <w:pStyle w:val="NormalWeb"/>
        <w:rPr>
          <w:rFonts w:ascii="-webkit-standard" w:hAnsi="-webkit-standard"/>
          <w:color w:val="000000"/>
        </w:rPr>
      </w:pPr>
    </w:p>
    <w:p w14:paraId="6A1B99E7" w14:textId="77777777" w:rsidR="00F54A46" w:rsidRDefault="00F54A46" w:rsidP="00F54A46">
      <w:pPr>
        <w:pStyle w:val="NormalWeb"/>
        <w:rPr>
          <w:rFonts w:ascii="-webkit-standard" w:hAnsi="-webkit-standard"/>
          <w:color w:val="000000"/>
        </w:rPr>
      </w:pPr>
      <w:r>
        <w:rPr>
          <w:rFonts w:ascii="-webkit-standard" w:hAnsi="-webkit-standard"/>
          <w:color w:val="000000"/>
        </w:rPr>
        <w:t>Referencing</w:t>
      </w:r>
      <w:r>
        <w:rPr>
          <w:rStyle w:val="apple-converted-space"/>
          <w:rFonts w:ascii="-webkit-standard" w:hAnsi="-webkit-standard"/>
          <w:color w:val="000000"/>
        </w:rPr>
        <w:t> </w:t>
      </w:r>
    </w:p>
    <w:p w14:paraId="3FEC2FD3" w14:textId="77777777" w:rsidR="00F54A46" w:rsidRDefault="00F54A46" w:rsidP="00F54A46">
      <w:pPr>
        <w:pStyle w:val="NormalWeb"/>
        <w:rPr>
          <w:rFonts w:ascii="-webkit-standard" w:hAnsi="-webkit-standard"/>
          <w:color w:val="000000"/>
        </w:rPr>
      </w:pPr>
    </w:p>
    <w:p w14:paraId="62F3839F" w14:textId="77777777" w:rsidR="00F54A46" w:rsidRDefault="00F54A46" w:rsidP="00F54A46">
      <w:pPr>
        <w:pStyle w:val="NormalWeb"/>
        <w:rPr>
          <w:rFonts w:ascii="-webkit-standard" w:hAnsi="-webkit-standard"/>
          <w:color w:val="000000"/>
        </w:rPr>
      </w:pPr>
    </w:p>
    <w:p w14:paraId="330D6007" w14:textId="4F5B8E3C" w:rsidR="00F54A46" w:rsidRDefault="00F54A46" w:rsidP="00F54A46">
      <w:pPr>
        <w:pStyle w:val="NormalWeb"/>
        <w:rPr>
          <w:rFonts w:ascii="-webkit-standard" w:hAnsi="-webkit-standard"/>
          <w:b/>
          <w:color w:val="000000"/>
          <w:sz w:val="28"/>
        </w:rPr>
      </w:pPr>
    </w:p>
    <w:p w14:paraId="066C72F6" w14:textId="77777777" w:rsidR="00151F0E" w:rsidRPr="00F54A46" w:rsidRDefault="00151F0E" w:rsidP="00F54A46">
      <w:pPr>
        <w:pStyle w:val="NormalWeb"/>
        <w:rPr>
          <w:rFonts w:ascii="-webkit-standard" w:hAnsi="-webkit-standard"/>
          <w:b/>
          <w:color w:val="000000"/>
          <w:sz w:val="28"/>
        </w:rPr>
      </w:pPr>
    </w:p>
    <w:p w14:paraId="06ECB465" w14:textId="77777777" w:rsidR="00151F0E" w:rsidRPr="00CF6197" w:rsidRDefault="00151F0E" w:rsidP="00151F0E">
      <w:pPr>
        <w:pStyle w:val="NormalWeb"/>
        <w:spacing w:line="360" w:lineRule="auto"/>
        <w:jc w:val="both"/>
        <w:rPr>
          <w:rFonts w:asciiTheme="minorHAnsi" w:hAnsiTheme="minorHAnsi"/>
          <w:color w:val="000000"/>
        </w:rPr>
      </w:pPr>
      <w:r w:rsidRPr="00CF6197">
        <w:rPr>
          <w:rFonts w:asciiTheme="minorHAnsi" w:hAnsiTheme="minorHAnsi"/>
          <w:color w:val="000000"/>
        </w:rPr>
        <w:lastRenderedPageBreak/>
        <w:t>TASK 2</w:t>
      </w:r>
      <w:r w:rsidRPr="00CF6197">
        <w:rPr>
          <w:rStyle w:val="apple-converted-space"/>
          <w:rFonts w:asciiTheme="minorHAnsi" w:hAnsiTheme="minorHAnsi"/>
          <w:color w:val="000000"/>
        </w:rPr>
        <w:t> </w:t>
      </w:r>
      <w:r w:rsidRPr="00CF6197">
        <w:rPr>
          <w:rFonts w:asciiTheme="minorHAnsi" w:hAnsiTheme="minorHAnsi"/>
          <w:b/>
          <w:color w:val="000000" w:themeColor="text1"/>
        </w:rPr>
        <w:t xml:space="preserve">Introduction </w:t>
      </w:r>
    </w:p>
    <w:p w14:paraId="41D1403D" w14:textId="77777777" w:rsidR="00151F0E" w:rsidRPr="00CF6197" w:rsidRDefault="00151F0E" w:rsidP="00151F0E">
      <w:pPr>
        <w:pStyle w:val="NoSpacing"/>
        <w:spacing w:line="360" w:lineRule="auto"/>
        <w:jc w:val="both"/>
        <w:rPr>
          <w:color w:val="000000" w:themeColor="text1"/>
          <w:sz w:val="24"/>
          <w:szCs w:val="24"/>
          <w:lang w:eastAsia="en-GB"/>
        </w:rPr>
      </w:pPr>
      <w:r w:rsidRPr="00CF6197">
        <w:rPr>
          <w:color w:val="000000" w:themeColor="text1"/>
          <w:sz w:val="24"/>
          <w:szCs w:val="24"/>
        </w:rPr>
        <w:t xml:space="preserve">The purpose of this report is to identify whether </w:t>
      </w:r>
      <w:r w:rsidRPr="00CF6197">
        <w:rPr>
          <w:color w:val="000000" w:themeColor="text1"/>
          <w:sz w:val="24"/>
          <w:szCs w:val="24"/>
          <w:lang w:eastAsia="en-GB"/>
        </w:rPr>
        <w:t>a wider range of artistic genres or cultural references are necessary for a more effective art education. I will research and explore relevant literature surrounding the topic. I will also study the focus and use of artistic genres and cultural references used within School Y against the relevant literature.</w:t>
      </w:r>
    </w:p>
    <w:p w14:paraId="139A2AD2" w14:textId="77777777" w:rsidR="00151F0E" w:rsidRPr="00CF6197" w:rsidRDefault="00151F0E" w:rsidP="00151F0E">
      <w:pPr>
        <w:pStyle w:val="NoSpacing"/>
        <w:spacing w:line="360" w:lineRule="auto"/>
        <w:jc w:val="both"/>
        <w:rPr>
          <w:color w:val="000000" w:themeColor="text1"/>
          <w:sz w:val="24"/>
          <w:szCs w:val="24"/>
          <w:lang w:eastAsia="en-GB"/>
        </w:rPr>
      </w:pPr>
      <w:r w:rsidRPr="00CF6197">
        <w:rPr>
          <w:color w:val="000000" w:themeColor="text1"/>
          <w:sz w:val="24"/>
          <w:szCs w:val="24"/>
          <w:lang w:eastAsia="en-GB"/>
        </w:rPr>
        <w:t>I will discuss the methodology used in creating this report, explaining the in-depth process surrounding my research.</w:t>
      </w:r>
    </w:p>
    <w:p w14:paraId="1C6978C8" w14:textId="77777777" w:rsidR="00151F0E" w:rsidRPr="00CF6197" w:rsidRDefault="00151F0E" w:rsidP="00151F0E">
      <w:pPr>
        <w:pStyle w:val="NoSpacing"/>
        <w:spacing w:line="360" w:lineRule="auto"/>
        <w:jc w:val="both"/>
        <w:rPr>
          <w:color w:val="000000" w:themeColor="text1"/>
          <w:sz w:val="24"/>
          <w:szCs w:val="24"/>
          <w:lang w:eastAsia="en-GB"/>
        </w:rPr>
      </w:pPr>
      <w:r w:rsidRPr="00CF6197">
        <w:rPr>
          <w:color w:val="000000" w:themeColor="text1"/>
          <w:sz w:val="24"/>
          <w:szCs w:val="24"/>
          <w:lang w:eastAsia="en-GB"/>
        </w:rPr>
        <w:t xml:space="preserve">Evaluating my findings, I will analyse my findings from the Art Department Handbook, including relevant policies, and critically analysing, where possible, the Schemes of Work. I will explore pupil’s sketchbooks and their creative outcomes, and review how pupils work is used as displays within the department and around the school. </w:t>
      </w:r>
    </w:p>
    <w:p w14:paraId="154B56DE" w14:textId="77777777" w:rsidR="00151F0E" w:rsidRPr="00CF6197" w:rsidRDefault="00151F0E" w:rsidP="00151F0E">
      <w:pPr>
        <w:pStyle w:val="NoSpacing"/>
        <w:spacing w:line="360" w:lineRule="auto"/>
        <w:jc w:val="both"/>
        <w:rPr>
          <w:color w:val="000000" w:themeColor="text1"/>
          <w:sz w:val="24"/>
          <w:szCs w:val="24"/>
          <w:lang w:eastAsia="en-GB"/>
        </w:rPr>
      </w:pPr>
      <w:r w:rsidRPr="00CF6197">
        <w:rPr>
          <w:color w:val="000000" w:themeColor="text1"/>
          <w:sz w:val="24"/>
          <w:szCs w:val="24"/>
          <w:lang w:eastAsia="en-GB"/>
        </w:rPr>
        <w:t>I will present my findings through making connections with the relevant literature researched within my literature review.</w:t>
      </w:r>
    </w:p>
    <w:p w14:paraId="06503DB2" w14:textId="77777777" w:rsidR="00151F0E" w:rsidRPr="00CF6197" w:rsidRDefault="00151F0E" w:rsidP="00151F0E">
      <w:pPr>
        <w:pStyle w:val="NoSpacing"/>
        <w:spacing w:line="360" w:lineRule="auto"/>
        <w:jc w:val="both"/>
        <w:rPr>
          <w:color w:val="000000" w:themeColor="text1"/>
          <w:sz w:val="24"/>
          <w:szCs w:val="24"/>
          <w:lang w:eastAsia="en-GB"/>
        </w:rPr>
      </w:pPr>
      <w:r w:rsidRPr="00CF6197">
        <w:rPr>
          <w:color w:val="000000" w:themeColor="text1"/>
          <w:sz w:val="24"/>
          <w:szCs w:val="24"/>
          <w:lang w:eastAsia="en-GB"/>
        </w:rPr>
        <w:t>Finally I will reflect upon my work, identifying any limitations, focusing on areas I may investigate further in future in order to support my professional and personal development. I will explore how my research and the relevant literature reviewed related to the QTS standards and will discuss how this research will impact my professional development as an Art and Design teacher.</w:t>
      </w:r>
    </w:p>
    <w:p w14:paraId="72E8B236" w14:textId="77777777" w:rsidR="00151F0E" w:rsidRPr="00CF6197" w:rsidRDefault="00151F0E" w:rsidP="00151F0E">
      <w:pPr>
        <w:pStyle w:val="NormalWeb"/>
        <w:spacing w:line="360" w:lineRule="auto"/>
        <w:jc w:val="both"/>
        <w:rPr>
          <w:rFonts w:asciiTheme="minorHAnsi" w:hAnsiTheme="minorHAnsi"/>
          <w:color w:val="000000"/>
        </w:rPr>
      </w:pPr>
      <w:r w:rsidRPr="00CF6197">
        <w:rPr>
          <w:rFonts w:asciiTheme="minorHAnsi" w:hAnsiTheme="minorHAnsi"/>
          <w:color w:val="000000"/>
        </w:rPr>
        <w:t>TASK 3</w:t>
      </w:r>
      <w:r w:rsidRPr="00CF6197">
        <w:rPr>
          <w:rStyle w:val="apple-converted-space"/>
          <w:rFonts w:asciiTheme="minorHAnsi" w:hAnsiTheme="minorHAnsi"/>
          <w:color w:val="000000"/>
        </w:rPr>
        <w:t> </w:t>
      </w:r>
      <w:r w:rsidRPr="00CF6197">
        <w:rPr>
          <w:rFonts w:asciiTheme="minorHAnsi" w:hAnsiTheme="minorHAnsi"/>
          <w:color w:val="000000"/>
        </w:rPr>
        <w:t xml:space="preserve"> </w:t>
      </w:r>
      <w:r w:rsidRPr="00CF6197">
        <w:rPr>
          <w:rFonts w:asciiTheme="minorHAnsi" w:hAnsiTheme="minorHAnsi"/>
          <w:b/>
          <w:color w:val="000000"/>
        </w:rPr>
        <w:t xml:space="preserve">Literature Review </w:t>
      </w:r>
    </w:p>
    <w:p w14:paraId="6409BB99" w14:textId="77777777" w:rsidR="00151F0E" w:rsidRPr="00CF6197" w:rsidRDefault="00151F0E" w:rsidP="00151F0E">
      <w:pPr>
        <w:pStyle w:val="NormalWeb"/>
        <w:spacing w:line="360" w:lineRule="auto"/>
        <w:jc w:val="both"/>
        <w:rPr>
          <w:rFonts w:asciiTheme="minorHAnsi" w:hAnsiTheme="minorHAnsi" w:cstheme="minorHAnsi"/>
          <w:color w:val="211E1E"/>
          <w:lang w:eastAsia="en-US"/>
        </w:rPr>
      </w:pPr>
      <w:r w:rsidRPr="00CF6197">
        <w:rPr>
          <w:rFonts w:asciiTheme="minorHAnsi" w:hAnsiTheme="minorHAnsi" w:cstheme="minorHAnsi"/>
          <w:color w:val="000000"/>
        </w:rPr>
        <w:t>(The Welsh Assembly Government, 2008: 6) states that ‘</w:t>
      </w:r>
      <w:r w:rsidRPr="00CF6197">
        <w:rPr>
          <w:rFonts w:asciiTheme="minorHAnsi" w:hAnsiTheme="minorHAnsi" w:cstheme="minorHAnsi"/>
          <w:color w:val="211E1E"/>
          <w:lang w:eastAsia="en-US"/>
        </w:rPr>
        <w:t xml:space="preserve">all children and young people must be provided with an education that develops their personality and talents to the full.’ This is reflected in a number of documents such as (School Art – what’s in it, 2004), (Arts and Cultural Education at school in Europe, 2009), and (The Arts, creativity and cultural education: an international perspective, 2000), among others, which will be mentioned throughout this literature review.. Many of these reports also indicate strong connections between </w:t>
      </w:r>
      <w:r w:rsidRPr="00CF6197">
        <w:rPr>
          <w:rFonts w:asciiTheme="minorHAnsi" w:hAnsiTheme="minorHAnsi" w:cstheme="minorHAnsi"/>
          <w:i/>
          <w:color w:val="211E1E"/>
          <w:lang w:eastAsia="en-US"/>
        </w:rPr>
        <w:t xml:space="preserve">art </w:t>
      </w:r>
      <w:r w:rsidRPr="00CF6197">
        <w:rPr>
          <w:rFonts w:asciiTheme="minorHAnsi" w:hAnsiTheme="minorHAnsi" w:cstheme="minorHAnsi"/>
          <w:color w:val="211E1E"/>
          <w:lang w:eastAsia="en-US"/>
        </w:rPr>
        <w:t xml:space="preserve">and </w:t>
      </w:r>
      <w:r w:rsidRPr="00CF6197">
        <w:rPr>
          <w:rFonts w:asciiTheme="minorHAnsi" w:hAnsiTheme="minorHAnsi" w:cstheme="minorHAnsi"/>
          <w:i/>
          <w:color w:val="211E1E"/>
          <w:lang w:eastAsia="en-US"/>
        </w:rPr>
        <w:t>cultural education</w:t>
      </w:r>
      <w:r w:rsidRPr="00CF6197">
        <w:rPr>
          <w:rFonts w:asciiTheme="minorHAnsi" w:hAnsiTheme="minorHAnsi" w:cstheme="minorHAnsi"/>
          <w:color w:val="211E1E"/>
          <w:lang w:eastAsia="en-US"/>
        </w:rPr>
        <w:t xml:space="preserve">, suggesting that a broad range of cultural references is necessary within art education. The NC (2008: 4) notes how discrimination and harassment needs to be eliminated in order to provide equal opportunities, promote positive attitudes and encourage participation throughout school life. The NC (2008: 4) also states that learners should be able to develop a ‘sense of personal and cultural identity’ from school which will help them </w:t>
      </w:r>
      <w:r w:rsidRPr="00CF6197">
        <w:rPr>
          <w:rFonts w:asciiTheme="minorHAnsi" w:hAnsiTheme="minorHAnsi" w:cstheme="minorHAnsi"/>
          <w:color w:val="211E1E"/>
          <w:lang w:eastAsia="en-US"/>
        </w:rPr>
        <w:lastRenderedPageBreak/>
        <w:t>become ‘receptive and respectful’ of others. They ways in which this should be done have been made very clear in the NC (2008:6), stating that:</w:t>
      </w:r>
    </w:p>
    <w:p w14:paraId="646ED1B1" w14:textId="77777777" w:rsidR="00151F0E" w:rsidRPr="00CF6197" w:rsidRDefault="00151F0E" w:rsidP="00151F0E">
      <w:pPr>
        <w:pStyle w:val="NormalWeb"/>
        <w:spacing w:line="360" w:lineRule="auto"/>
        <w:ind w:left="720"/>
        <w:jc w:val="both"/>
        <w:rPr>
          <w:rFonts w:asciiTheme="minorHAnsi" w:hAnsiTheme="minorHAnsi"/>
          <w:color w:val="211E1E"/>
        </w:rPr>
      </w:pPr>
      <w:r w:rsidRPr="00CF6197">
        <w:rPr>
          <w:rFonts w:asciiTheme="minorHAnsi" w:hAnsiTheme="minorHAnsi"/>
          <w:color w:val="211E1E"/>
        </w:rPr>
        <w:t xml:space="preserve">‘Schools should develop approaches that support the ethnic and cultural identities of all learners and reflect a range of perspectives, to engage learners and prepare them for life as global citizens.’ </w:t>
      </w:r>
    </w:p>
    <w:p w14:paraId="0A6F6FD6" w14:textId="77777777" w:rsidR="00151F0E" w:rsidRPr="00CF6197" w:rsidRDefault="00151F0E" w:rsidP="00151F0E">
      <w:pPr>
        <w:pStyle w:val="NormalWeb"/>
        <w:spacing w:line="360" w:lineRule="auto"/>
        <w:jc w:val="both"/>
        <w:rPr>
          <w:rFonts w:asciiTheme="minorHAnsi" w:hAnsiTheme="minorHAnsi" w:cstheme="minorHAnsi"/>
          <w:color w:val="000000"/>
        </w:rPr>
      </w:pPr>
      <w:r w:rsidRPr="00CF6197">
        <w:rPr>
          <w:rFonts w:asciiTheme="minorHAnsi" w:hAnsiTheme="minorHAnsi" w:cstheme="minorHAnsi"/>
          <w:color w:val="000000"/>
        </w:rPr>
        <w:t xml:space="preserve">This statement has had a strong impact on my planning, teaching and learning decisions, making me more conscious and aware of the need to include a broader range of cultural identities and perspectives with the hope to engage all learners. </w:t>
      </w:r>
    </w:p>
    <w:p w14:paraId="702213DF" w14:textId="77777777" w:rsidR="00151F0E" w:rsidRPr="00CF6197" w:rsidRDefault="00151F0E" w:rsidP="00151F0E">
      <w:pPr>
        <w:pStyle w:val="NormalWeb"/>
        <w:spacing w:line="360" w:lineRule="auto"/>
        <w:jc w:val="both"/>
        <w:rPr>
          <w:rFonts w:asciiTheme="minorHAnsi" w:hAnsiTheme="minorHAnsi" w:cstheme="minorHAnsi"/>
          <w:color w:val="000000"/>
        </w:rPr>
      </w:pPr>
      <w:r w:rsidRPr="00CF6197">
        <w:rPr>
          <w:rFonts w:asciiTheme="minorHAnsi" w:hAnsiTheme="minorHAnsi" w:cstheme="minorHAnsi"/>
          <w:color w:val="000000"/>
        </w:rPr>
        <w:t xml:space="preserve">Through their research for the report ‘School Art- What’s In It’,  Downing and Watson (2004) discovered that from the schools involved, a wide range of artistic genres and cultural references were included in the curriculum. However they also mentioned that considering the huge potential range available, the choices that were actually used were relatively limited.  They identified a number of reasons that may affect this, with many teachers in the randomly selected schools suggesting that shortages of time and resources such as materials, technology and access to out of school learning were inhibitors (2004: 10,11). </w:t>
      </w:r>
    </w:p>
    <w:p w14:paraId="66613584" w14:textId="77777777" w:rsidR="00151F0E" w:rsidRPr="00CF6197" w:rsidRDefault="00151F0E" w:rsidP="00151F0E">
      <w:pPr>
        <w:pStyle w:val="NormalWeb"/>
        <w:spacing w:line="360" w:lineRule="auto"/>
        <w:jc w:val="both"/>
        <w:rPr>
          <w:rFonts w:asciiTheme="minorHAnsi" w:hAnsiTheme="minorHAnsi"/>
          <w:color w:val="212121"/>
          <w:lang w:val="en"/>
        </w:rPr>
      </w:pPr>
      <w:r w:rsidRPr="00CF6197">
        <w:rPr>
          <w:rFonts w:asciiTheme="minorHAnsi" w:hAnsiTheme="minorHAnsi" w:cstheme="minorHAnsi"/>
          <w:color w:val="000000"/>
        </w:rPr>
        <w:t xml:space="preserve">This has been confirmed by school Y, who state in their resources policy that they </w:t>
      </w:r>
      <w:r w:rsidRPr="00CF6197">
        <w:rPr>
          <w:rFonts w:asciiTheme="minorHAnsi" w:hAnsiTheme="minorHAnsi"/>
          <w:color w:val="212121"/>
          <w:lang w:val="en"/>
        </w:rPr>
        <w:t xml:space="preserve">rely on second hand visual resources as they </w:t>
      </w:r>
      <w:r w:rsidRPr="00CF6197">
        <w:rPr>
          <w:rFonts w:asciiTheme="minorHAnsi" w:hAnsiTheme="minorHAnsi" w:cstheme="minorHAnsi"/>
          <w:color w:val="000000"/>
        </w:rPr>
        <w:t xml:space="preserve">aim to ‘give pupils the experience of ‘real’ art </w:t>
      </w:r>
      <w:r w:rsidRPr="00CF6197">
        <w:rPr>
          <w:rFonts w:asciiTheme="minorHAnsi" w:hAnsiTheme="minorHAnsi"/>
          <w:color w:val="212121"/>
          <w:lang w:val="en"/>
        </w:rPr>
        <w:t xml:space="preserve">but this is very difficult to organize in KS3 due to the size of groups and the requirements of the timetable and external examinations.’ (School Y, 2009) </w:t>
      </w:r>
    </w:p>
    <w:p w14:paraId="3A4EEB2F" w14:textId="77777777" w:rsidR="00151F0E" w:rsidRPr="00CF6197" w:rsidRDefault="00151F0E" w:rsidP="00151F0E">
      <w:pPr>
        <w:spacing w:line="360" w:lineRule="auto"/>
        <w:jc w:val="both"/>
        <w:outlineLvl w:val="0"/>
        <w:rPr>
          <w:rFonts w:asciiTheme="minorHAnsi" w:hAnsiTheme="minorHAnsi" w:cstheme="minorHAnsi"/>
          <w:sz w:val="24"/>
          <w:szCs w:val="24"/>
        </w:rPr>
      </w:pPr>
      <w:r w:rsidRPr="00CF6197">
        <w:rPr>
          <w:rFonts w:asciiTheme="minorHAnsi" w:hAnsiTheme="minorHAnsi" w:cstheme="minorHAnsi"/>
          <w:color w:val="000000"/>
          <w:sz w:val="24"/>
          <w:szCs w:val="24"/>
        </w:rPr>
        <w:t xml:space="preserve">The use of technology within Art and design is frequently becoming a topic for discussion with the increase of options available. It is stated in the </w:t>
      </w:r>
      <w:r w:rsidRPr="00CF6197">
        <w:rPr>
          <w:rFonts w:asciiTheme="minorHAnsi" w:hAnsiTheme="minorHAnsi" w:cstheme="minorHAnsi"/>
          <w:color w:val="1D1D1F"/>
          <w:kern w:val="36"/>
          <w:sz w:val="24"/>
          <w:szCs w:val="24"/>
        </w:rPr>
        <w:t>Evidence review: The adoption of digital technology in the arts</w:t>
      </w:r>
      <w:r w:rsidRPr="00CF6197">
        <w:rPr>
          <w:rFonts w:asciiTheme="minorHAnsi" w:hAnsiTheme="minorHAnsi" w:cstheme="minorHAnsi"/>
          <w:color w:val="000000"/>
          <w:sz w:val="24"/>
          <w:szCs w:val="24"/>
        </w:rPr>
        <w:t xml:space="preserve"> </w:t>
      </w:r>
      <w:r w:rsidRPr="00CF6197">
        <w:rPr>
          <w:rFonts w:asciiTheme="minorHAnsi" w:hAnsiTheme="minorHAnsi" w:cstheme="minorHAnsi"/>
          <w:color w:val="1D1D1F"/>
          <w:kern w:val="36"/>
          <w:sz w:val="24"/>
          <w:szCs w:val="24"/>
        </w:rPr>
        <w:t xml:space="preserve">that, </w:t>
      </w:r>
      <w:r w:rsidRPr="00CF6197">
        <w:rPr>
          <w:rFonts w:asciiTheme="minorHAnsi" w:hAnsiTheme="minorHAnsi" w:cstheme="minorHAnsi"/>
          <w:color w:val="000000"/>
          <w:sz w:val="24"/>
          <w:szCs w:val="24"/>
        </w:rPr>
        <w:t>‘</w:t>
      </w:r>
      <w:r w:rsidRPr="00CF6197">
        <w:rPr>
          <w:rFonts w:asciiTheme="minorHAnsi" w:hAnsiTheme="minorHAnsi" w:cstheme="minorHAnsi"/>
          <w:sz w:val="24"/>
          <w:szCs w:val="24"/>
        </w:rPr>
        <w:t xml:space="preserve">Without being able to adopt new digital technologies in transformational ways, arts organisations will be left behind and lose their relevance to </w:t>
      </w:r>
      <w:r w:rsidRPr="00CF6197">
        <w:rPr>
          <w:rFonts w:asciiTheme="minorHAnsi" w:hAnsiTheme="minorHAnsi" w:cstheme="minorHAnsi"/>
          <w:color w:val="000000" w:themeColor="text1"/>
          <w:sz w:val="24"/>
          <w:szCs w:val="24"/>
        </w:rPr>
        <w:t xml:space="preserve">society.’ </w:t>
      </w:r>
      <w:r w:rsidRPr="00CF6197">
        <w:rPr>
          <w:rStyle w:val="selectable"/>
          <w:rFonts w:asciiTheme="minorHAnsi" w:hAnsiTheme="minorHAnsi" w:cs="Arial"/>
          <w:color w:val="000000" w:themeColor="text1"/>
          <w:sz w:val="24"/>
          <w:szCs w:val="24"/>
        </w:rPr>
        <w:t>(Evidence review: The adoption of digital technology in the arts, 2017:6).</w:t>
      </w:r>
      <w:r w:rsidRPr="00CF6197">
        <w:rPr>
          <w:rFonts w:asciiTheme="minorHAnsi" w:hAnsiTheme="minorHAnsi" w:cstheme="minorHAnsi"/>
          <w:color w:val="000000" w:themeColor="text1"/>
          <w:sz w:val="24"/>
          <w:szCs w:val="24"/>
        </w:rPr>
        <w:t xml:space="preserve"> This </w:t>
      </w:r>
      <w:r w:rsidRPr="00CF6197">
        <w:rPr>
          <w:rFonts w:asciiTheme="minorHAnsi" w:hAnsiTheme="minorHAnsi" w:cstheme="minorHAnsi"/>
          <w:sz w:val="24"/>
          <w:szCs w:val="24"/>
        </w:rPr>
        <w:t>is mirrored in the Digital Competency Framework guidance (Welsh Government, 2016: 4), hereafter known as DCF, where it suggests that in order for learners to be successful in today’s society, they must be able to be  ‘confident, creative and critical with the use of technologies and systems.’</w:t>
      </w:r>
    </w:p>
    <w:p w14:paraId="00A148F0" w14:textId="77777777" w:rsidR="00151F0E" w:rsidRPr="00CF6197" w:rsidRDefault="00151F0E" w:rsidP="00151F0E">
      <w:pPr>
        <w:pStyle w:val="NormalWeb"/>
        <w:spacing w:line="360" w:lineRule="auto"/>
        <w:jc w:val="both"/>
        <w:rPr>
          <w:rFonts w:asciiTheme="minorHAnsi" w:hAnsiTheme="minorHAnsi" w:cstheme="minorHAnsi"/>
          <w:shd w:val="clear" w:color="auto" w:fill="FFFFFF"/>
        </w:rPr>
      </w:pPr>
      <w:r w:rsidRPr="00CF6197">
        <w:rPr>
          <w:rFonts w:asciiTheme="minorHAnsi" w:hAnsiTheme="minorHAnsi" w:cstheme="minorHAnsi"/>
          <w:color w:val="000000"/>
        </w:rPr>
        <w:lastRenderedPageBreak/>
        <w:t xml:space="preserve">However, it is suggested by UNESCO (Road Map for Arts Education, </w:t>
      </w:r>
      <w:r w:rsidRPr="00CF6197">
        <w:rPr>
          <w:rFonts w:asciiTheme="minorHAnsi" w:hAnsiTheme="minorHAnsi" w:cstheme="minorHAnsi"/>
          <w:shd w:val="clear" w:color="auto" w:fill="FFFFFF"/>
        </w:rPr>
        <w:t xml:space="preserve">2006: 10),  that </w:t>
      </w:r>
      <w:r w:rsidRPr="00CF6197">
        <w:rPr>
          <w:rFonts w:asciiTheme="minorHAnsi" w:hAnsiTheme="minorHAnsi" w:cstheme="minorHAnsi"/>
          <w:color w:val="000000"/>
        </w:rPr>
        <w:t>the increasing demand for technology within Art education</w:t>
      </w:r>
      <w:r w:rsidRPr="00CF6197">
        <w:rPr>
          <w:rFonts w:asciiTheme="minorHAnsi" w:hAnsiTheme="minorHAnsi" w:cstheme="minorHAnsi"/>
          <w:shd w:val="clear" w:color="auto" w:fill="FFFFFF"/>
        </w:rPr>
        <w:t xml:space="preserve"> may not be easily implemented due to a lack of ‘experience, pedagogical training and resources’.</w:t>
      </w:r>
    </w:p>
    <w:p w14:paraId="4677D104" w14:textId="77777777" w:rsidR="00151F0E" w:rsidRPr="00CF6197" w:rsidRDefault="00151F0E" w:rsidP="00151F0E">
      <w:pPr>
        <w:pStyle w:val="NormalWeb"/>
        <w:spacing w:line="360" w:lineRule="auto"/>
        <w:jc w:val="both"/>
        <w:rPr>
          <w:rFonts w:asciiTheme="minorHAnsi" w:hAnsiTheme="minorHAnsi" w:cstheme="minorHAnsi"/>
          <w:shd w:val="clear" w:color="auto" w:fill="FFFFFF"/>
        </w:rPr>
      </w:pPr>
      <w:r w:rsidRPr="00CF6197">
        <w:rPr>
          <w:rFonts w:asciiTheme="minorHAnsi" w:hAnsiTheme="minorHAnsi"/>
        </w:rPr>
        <w:t xml:space="preserve">A key recommendation as discussed in Arts and Cultural education at school in Europe, says, </w:t>
      </w:r>
      <w:r w:rsidRPr="00CF6197">
        <w:rPr>
          <w:rFonts w:asciiTheme="minorHAnsi" w:hAnsiTheme="minorHAnsi"/>
          <w:color w:val="000000" w:themeColor="text1"/>
        </w:rPr>
        <w:t>‘</w:t>
      </w:r>
      <w:r w:rsidRPr="00CF6197">
        <w:rPr>
          <w:rFonts w:asciiTheme="minorHAnsi" w:hAnsiTheme="minorHAnsi" w:cs="Arial"/>
          <w:color w:val="000000" w:themeColor="text1"/>
        </w:rPr>
        <w:t xml:space="preserve">arts teaching should use the latest information and communications technologies’, </w:t>
      </w:r>
      <w:r w:rsidRPr="00CF6197">
        <w:rPr>
          <w:rStyle w:val="selectable"/>
          <w:rFonts w:asciiTheme="minorHAnsi" w:hAnsiTheme="minorHAnsi" w:cs="Arial"/>
          <w:color w:val="000000" w:themeColor="text1"/>
        </w:rPr>
        <w:t>(Arts and Cultural Education at School in Europe, 2009</w:t>
      </w:r>
      <w:r w:rsidRPr="00CF6197">
        <w:rPr>
          <w:rFonts w:asciiTheme="minorHAnsi" w:hAnsiTheme="minorHAnsi"/>
          <w:color w:val="000000" w:themeColor="text1"/>
        </w:rPr>
        <w:t>: 10).</w:t>
      </w:r>
      <w:r w:rsidRPr="00CF6197">
        <w:rPr>
          <w:rFonts w:asciiTheme="minorHAnsi" w:hAnsiTheme="minorHAnsi" w:cstheme="minorHAnsi"/>
          <w:color w:val="000000" w:themeColor="text1"/>
          <w:shd w:val="clear" w:color="auto" w:fill="FFFFFF"/>
        </w:rPr>
        <w:t xml:space="preserve"> </w:t>
      </w:r>
      <w:r w:rsidRPr="00CF6197">
        <w:rPr>
          <w:rFonts w:asciiTheme="minorHAnsi" w:hAnsiTheme="minorHAnsi" w:cstheme="minorHAnsi"/>
          <w:shd w:val="clear" w:color="auto" w:fill="FFFFFF"/>
        </w:rPr>
        <w:t xml:space="preserve">While the NC says in regard to developing ICT in Art and Design, that the development in ICT skills should be across the curriculum for learners </w:t>
      </w:r>
      <w:r w:rsidRPr="00CF6197">
        <w:rPr>
          <w:rFonts w:asciiTheme="minorHAnsi" w:hAnsiTheme="minorHAnsi"/>
          <w:color w:val="211E1E"/>
        </w:rPr>
        <w:t>by ‘</w:t>
      </w:r>
      <w:r w:rsidRPr="00CF6197">
        <w:rPr>
          <w:rFonts w:asciiTheme="minorHAnsi" w:hAnsiTheme="minorHAnsi"/>
          <w:b/>
          <w:bCs/>
          <w:color w:val="211E1E"/>
        </w:rPr>
        <w:t>finding</w:t>
      </w:r>
      <w:r w:rsidRPr="00CF6197">
        <w:rPr>
          <w:rFonts w:asciiTheme="minorHAnsi" w:hAnsiTheme="minorHAnsi"/>
          <w:color w:val="211E1E"/>
        </w:rPr>
        <w:t xml:space="preserve">, </w:t>
      </w:r>
      <w:r w:rsidRPr="00CF6197">
        <w:rPr>
          <w:rFonts w:asciiTheme="minorHAnsi" w:hAnsiTheme="minorHAnsi"/>
          <w:b/>
          <w:bCs/>
          <w:color w:val="211E1E"/>
        </w:rPr>
        <w:t>developing</w:t>
      </w:r>
      <w:r w:rsidRPr="00CF6197">
        <w:rPr>
          <w:rFonts w:asciiTheme="minorHAnsi" w:hAnsiTheme="minorHAnsi"/>
          <w:color w:val="211E1E"/>
        </w:rPr>
        <w:t xml:space="preserve">, </w:t>
      </w:r>
      <w:r w:rsidRPr="00CF6197">
        <w:rPr>
          <w:rFonts w:asciiTheme="minorHAnsi" w:hAnsiTheme="minorHAnsi"/>
          <w:b/>
          <w:bCs/>
          <w:color w:val="211E1E"/>
        </w:rPr>
        <w:t xml:space="preserve">creating and presenting information and ideas </w:t>
      </w:r>
      <w:r w:rsidRPr="00CF6197">
        <w:rPr>
          <w:rFonts w:asciiTheme="minorHAnsi" w:hAnsiTheme="minorHAnsi"/>
          <w:color w:val="211E1E"/>
        </w:rPr>
        <w:t>and by using a wide range of equipment and software.’ They continue to suggest that, ICT skills can be applied by the learner in Art and Design to ‘investigate, manipulate, develop or realise creative ideas.’ They state that appropriate equipment and software can be used to support designing and making, and that ICT should be regarded as ‘a medium in its own right or as part of a multimedia outcome, integrated with other materials and processes.’</w:t>
      </w:r>
      <w:r w:rsidRPr="00CF6197">
        <w:rPr>
          <w:rFonts w:asciiTheme="minorHAnsi" w:hAnsiTheme="minorHAnsi" w:cstheme="minorHAnsi"/>
          <w:shd w:val="clear" w:color="auto" w:fill="FFFFFF"/>
        </w:rPr>
        <w:t xml:space="preserve"> (Welsh Assembly Government, 2008: 7)</w:t>
      </w:r>
    </w:p>
    <w:p w14:paraId="7D9A5846" w14:textId="77777777" w:rsidR="00151F0E" w:rsidRPr="00CF6197" w:rsidRDefault="00151F0E" w:rsidP="00151F0E">
      <w:pPr>
        <w:pStyle w:val="NormalWeb"/>
        <w:spacing w:line="360" w:lineRule="auto"/>
        <w:jc w:val="both"/>
        <w:rPr>
          <w:rFonts w:asciiTheme="minorHAnsi" w:hAnsiTheme="minorHAnsi"/>
          <w:color w:val="211E1E"/>
        </w:rPr>
      </w:pPr>
      <w:r w:rsidRPr="00CF6197">
        <w:rPr>
          <w:rFonts w:asciiTheme="minorHAnsi" w:hAnsiTheme="minorHAnsi"/>
          <w:color w:val="211E1E"/>
        </w:rPr>
        <w:t>This leads me to question further whether if there a lack of experience, pedagogical training and resources, can this be effectively made possible?</w:t>
      </w:r>
    </w:p>
    <w:p w14:paraId="25396839" w14:textId="77777777" w:rsidR="00151F0E" w:rsidRPr="00CF6197" w:rsidRDefault="00151F0E" w:rsidP="00151F0E">
      <w:pPr>
        <w:pStyle w:val="NormalWeb"/>
        <w:spacing w:line="360" w:lineRule="auto"/>
        <w:jc w:val="both"/>
        <w:rPr>
          <w:rFonts w:asciiTheme="minorHAnsi" w:hAnsiTheme="minorHAnsi"/>
          <w:color w:val="211E1E"/>
        </w:rPr>
      </w:pPr>
      <w:r w:rsidRPr="00CF6197">
        <w:rPr>
          <w:rFonts w:asciiTheme="minorHAnsi" w:hAnsiTheme="minorHAnsi"/>
          <w:color w:val="211E1E"/>
        </w:rPr>
        <w:t>Marc Prensky (2001:1,2) outlines the difficulties of remaining up to date with digital technology, referring to the older generation as ‘Digital Immigrants’, those who have not grown up from a young age surrounded by the ever changing technology. He believes that although the younger ‘Digital Natives’, born into technology, are able to understand and immerse themselves into the ever-growing digital age, the ‘digital immigrants’ will also be able to adapt, and learn the ways, although this may take more time and effort, and they will always keep one foot in the past.</w:t>
      </w:r>
    </w:p>
    <w:p w14:paraId="266010AD" w14:textId="77777777" w:rsidR="00151F0E" w:rsidRPr="00CF6197" w:rsidRDefault="00151F0E" w:rsidP="00151F0E">
      <w:pPr>
        <w:pStyle w:val="byline"/>
        <w:spacing w:line="360" w:lineRule="auto"/>
        <w:jc w:val="both"/>
        <w:rPr>
          <w:rFonts w:asciiTheme="minorHAnsi" w:hAnsiTheme="minorHAnsi"/>
          <w:color w:val="000000" w:themeColor="text1"/>
        </w:rPr>
      </w:pPr>
      <w:r w:rsidRPr="00CF6197">
        <w:rPr>
          <w:rFonts w:asciiTheme="minorHAnsi" w:hAnsiTheme="minorHAnsi"/>
          <w:bCs/>
          <w:color w:val="000000" w:themeColor="text1"/>
        </w:rPr>
        <w:t xml:space="preserve">Mike </w:t>
      </w:r>
      <w:proofErr w:type="spellStart"/>
      <w:r w:rsidRPr="00CF6197">
        <w:rPr>
          <w:rFonts w:asciiTheme="minorHAnsi" w:hAnsiTheme="minorHAnsi"/>
          <w:bCs/>
          <w:color w:val="000000" w:themeColor="text1"/>
        </w:rPr>
        <w:t>Britland</w:t>
      </w:r>
      <w:proofErr w:type="spellEnd"/>
      <w:r w:rsidRPr="00CF6197">
        <w:rPr>
          <w:rFonts w:asciiTheme="minorHAnsi" w:hAnsiTheme="minorHAnsi"/>
          <w:bCs/>
          <w:color w:val="000000" w:themeColor="text1"/>
        </w:rPr>
        <w:t xml:space="preserve"> (The Guardian, 2013) discusses the importance and benefits of using digital technology in the classroom</w:t>
      </w:r>
      <w:r w:rsidRPr="00CF6197">
        <w:rPr>
          <w:rStyle w:val="apple-converted-space"/>
          <w:rFonts w:asciiTheme="minorHAnsi" w:hAnsiTheme="minorHAnsi"/>
          <w:color w:val="000000" w:themeColor="text1"/>
        </w:rPr>
        <w:t xml:space="preserve">. Comparing his childhood education of copying from a textbook with the ability to promote independent learning in pupils through the use of technology in modern education, he addresses that it can seem very daunting to some teachers to give their students the space to do this, in his personal experience, it has only benefited his teaching and learning. </w:t>
      </w:r>
      <w:r w:rsidRPr="00CF6197">
        <w:rPr>
          <w:rFonts w:asciiTheme="minorHAnsi" w:hAnsiTheme="minorHAnsi"/>
        </w:rPr>
        <w:t xml:space="preserve">Stating that ‘Technology places the world in the hands of every student inside </w:t>
      </w:r>
      <w:r w:rsidRPr="00CF6197">
        <w:rPr>
          <w:rFonts w:asciiTheme="minorHAnsi" w:hAnsiTheme="minorHAnsi"/>
        </w:rPr>
        <w:lastRenderedPageBreak/>
        <w:t xml:space="preserve">the confines of your classroom’, this could enable teachers to access the infinite range of artistic genres and cultural references desired to facilitate each induvial learner within the classroom. </w:t>
      </w:r>
    </w:p>
    <w:p w14:paraId="4E6C78A4" w14:textId="77777777" w:rsidR="00151F0E" w:rsidRPr="00CF6197" w:rsidRDefault="00151F0E" w:rsidP="00151F0E">
      <w:pPr>
        <w:spacing w:before="100" w:beforeAutospacing="1" w:after="100" w:afterAutospacing="1" w:line="360" w:lineRule="auto"/>
        <w:jc w:val="both"/>
        <w:rPr>
          <w:rFonts w:asciiTheme="minorHAnsi" w:hAnsiTheme="minorHAnsi"/>
          <w:sz w:val="24"/>
          <w:szCs w:val="24"/>
        </w:rPr>
      </w:pPr>
      <w:r w:rsidRPr="00CF6197">
        <w:rPr>
          <w:rFonts w:asciiTheme="minorHAnsi" w:hAnsiTheme="minorHAnsi" w:cstheme="minorHAnsi"/>
          <w:sz w:val="24"/>
          <w:szCs w:val="24"/>
          <w:shd w:val="clear" w:color="auto" w:fill="FFFFFF"/>
        </w:rPr>
        <w:t xml:space="preserve">Digital Technology within Art and Design, although it is extremely relevant to the times, is only one small branch of artistic genres that schools should be exploring/ implementing into their curriculum. </w:t>
      </w:r>
      <w:r w:rsidRPr="00CF6197">
        <w:rPr>
          <w:rFonts w:asciiTheme="minorHAnsi" w:hAnsiTheme="minorHAnsi"/>
          <w:sz w:val="24"/>
          <w:szCs w:val="24"/>
        </w:rPr>
        <w:t>While there are teachers in the education system ready and able to offer the opportunities for learners to broaden their art knowledge, many teachers and Art departments still solely rely on their own knowledge to teach the curriculum. (</w:t>
      </w:r>
      <w:r w:rsidRPr="00CF6197">
        <w:rPr>
          <w:rFonts w:asciiTheme="minorHAnsi" w:hAnsiTheme="minorHAnsi" w:cstheme="minorHAnsi"/>
          <w:sz w:val="24"/>
          <w:szCs w:val="24"/>
          <w:shd w:val="clear" w:color="auto" w:fill="FFFFFF"/>
        </w:rPr>
        <w:t>Downing and Watson, 2004) learned that most teachers used the guidelines provided by the government as support to choosing curriculum to suit their own interests and skills, with personal preference determining the variation of art images used in the curriculum.  The Ofsted (GOV.UK, 2012: 11, 19) report, ‘</w:t>
      </w:r>
      <w:r w:rsidRPr="00CF6197">
        <w:rPr>
          <w:rFonts w:asciiTheme="minorHAnsi" w:hAnsiTheme="minorHAnsi"/>
          <w:sz w:val="24"/>
          <w:szCs w:val="24"/>
          <w:shd w:val="clear" w:color="auto" w:fill="FFFFFF"/>
        </w:rPr>
        <w:t xml:space="preserve">Making a mark: art, craft and design education’ supports this statement, conveying that when teachers are able to use their strengths and degree specialism, learning was benefited. This was shown in an exemplar school where the teacher used their strengths and experience to build learners basic skills, resulting in 95% of students achieving A* to </w:t>
      </w:r>
      <w:proofErr w:type="spellStart"/>
      <w:r w:rsidRPr="00CF6197">
        <w:rPr>
          <w:rFonts w:asciiTheme="minorHAnsi" w:hAnsiTheme="minorHAnsi"/>
          <w:sz w:val="24"/>
          <w:szCs w:val="24"/>
          <w:shd w:val="clear" w:color="auto" w:fill="FFFFFF"/>
        </w:rPr>
        <w:t>C at</w:t>
      </w:r>
      <w:proofErr w:type="spellEnd"/>
      <w:r w:rsidRPr="00CF6197">
        <w:rPr>
          <w:rFonts w:asciiTheme="minorHAnsi" w:hAnsiTheme="minorHAnsi"/>
          <w:sz w:val="24"/>
          <w:szCs w:val="24"/>
          <w:shd w:val="clear" w:color="auto" w:fill="FFFFFF"/>
        </w:rPr>
        <w:t xml:space="preserve"> GCSE, high above the current national average of 77%. (Welsh Government, 2017) (appendix 1)</w:t>
      </w:r>
    </w:p>
    <w:p w14:paraId="325D0378" w14:textId="77777777" w:rsidR="00151F0E" w:rsidRPr="00CF6197" w:rsidRDefault="00151F0E" w:rsidP="00151F0E">
      <w:pPr>
        <w:pStyle w:val="NormalWeb"/>
        <w:spacing w:line="360" w:lineRule="auto"/>
        <w:jc w:val="both"/>
        <w:rPr>
          <w:rFonts w:asciiTheme="minorHAnsi" w:hAnsiTheme="minorHAnsi"/>
          <w:color w:val="000000" w:themeColor="text1"/>
          <w:lang w:eastAsia="en-US"/>
        </w:rPr>
      </w:pPr>
      <w:r w:rsidRPr="00CF6197">
        <w:rPr>
          <w:rFonts w:asciiTheme="minorHAnsi" w:hAnsiTheme="minorHAnsi" w:cstheme="minorHAnsi"/>
          <w:shd w:val="clear" w:color="auto" w:fill="FFFFFF"/>
        </w:rPr>
        <w:t>Using a combination of 10 randomly identified schools and 8 schools ‘known to incorporate contemporary art practice in their curriculum’, (Known as ‘CAP’ schools), (Downing and Watson, 2004: vii, 35) identified through their research that there was a dramatic difference between the 2 types of schools, noting that, ‘</w:t>
      </w:r>
      <w:r w:rsidRPr="00CF6197">
        <w:rPr>
          <w:rFonts w:asciiTheme="minorHAnsi" w:hAnsiTheme="minorHAnsi"/>
          <w:color w:val="1E1911"/>
        </w:rPr>
        <w:t xml:space="preserve">No references were made to international art/culture in the modules in the randomly identified schools.’. </w:t>
      </w:r>
      <w:r w:rsidRPr="00CF6197">
        <w:rPr>
          <w:rFonts w:asciiTheme="minorHAnsi" w:hAnsiTheme="minorHAnsi"/>
          <w:lang w:eastAsia="en-US"/>
        </w:rPr>
        <w:t xml:space="preserve"> Caroline Sharp and Joanna Le </w:t>
      </w:r>
      <w:proofErr w:type="spellStart"/>
      <w:r w:rsidRPr="00CF6197">
        <w:rPr>
          <w:rFonts w:asciiTheme="minorHAnsi" w:hAnsiTheme="minorHAnsi"/>
          <w:color w:val="000000" w:themeColor="text1"/>
          <w:lang w:eastAsia="en-US"/>
        </w:rPr>
        <w:t>Metais</w:t>
      </w:r>
      <w:proofErr w:type="spellEnd"/>
      <w:r w:rsidRPr="00CF6197">
        <w:rPr>
          <w:rFonts w:asciiTheme="minorHAnsi" w:hAnsiTheme="minorHAnsi"/>
          <w:color w:val="000000" w:themeColor="text1"/>
          <w:lang w:eastAsia="en-US"/>
        </w:rPr>
        <w:t xml:space="preserve"> explain in their report </w:t>
      </w:r>
      <w:r w:rsidRPr="00CF6197">
        <w:rPr>
          <w:rFonts w:asciiTheme="minorHAnsi" w:hAnsiTheme="minorHAnsi"/>
          <w:color w:val="000000" w:themeColor="text1"/>
        </w:rPr>
        <w:t xml:space="preserve">The Arts, Creativity and Cultural Education: An International Perspective </w:t>
      </w:r>
      <w:r w:rsidRPr="00CF6197">
        <w:rPr>
          <w:rStyle w:val="selectable"/>
          <w:rFonts w:asciiTheme="minorHAnsi" w:hAnsiTheme="minorHAnsi" w:cs="Arial"/>
          <w:color w:val="000000" w:themeColor="text1"/>
        </w:rPr>
        <w:t xml:space="preserve">(Sharp and Le </w:t>
      </w:r>
      <w:proofErr w:type="spellStart"/>
      <w:r w:rsidRPr="00CF6197">
        <w:rPr>
          <w:rStyle w:val="selectable"/>
          <w:rFonts w:asciiTheme="minorHAnsi" w:hAnsiTheme="minorHAnsi" w:cs="Arial"/>
          <w:color w:val="000000" w:themeColor="text1"/>
        </w:rPr>
        <w:t>Métais</w:t>
      </w:r>
      <w:proofErr w:type="spellEnd"/>
      <w:r w:rsidRPr="00CF6197">
        <w:rPr>
          <w:rStyle w:val="selectable"/>
          <w:rFonts w:asciiTheme="minorHAnsi" w:hAnsiTheme="minorHAnsi" w:cs="Arial"/>
          <w:color w:val="000000" w:themeColor="text1"/>
        </w:rPr>
        <w:t>, 2000</w:t>
      </w:r>
      <w:r w:rsidRPr="00CF6197">
        <w:rPr>
          <w:rFonts w:asciiTheme="minorHAnsi" w:hAnsiTheme="minorHAnsi"/>
          <w:color w:val="000000" w:themeColor="text1"/>
        </w:rPr>
        <w:t xml:space="preserve">: </w:t>
      </w:r>
      <w:proofErr w:type="spellStart"/>
      <w:r w:rsidRPr="00CF6197">
        <w:rPr>
          <w:rFonts w:asciiTheme="minorHAnsi" w:hAnsiTheme="minorHAnsi"/>
          <w:color w:val="000000" w:themeColor="text1"/>
        </w:rPr>
        <w:t>i</w:t>
      </w:r>
      <w:proofErr w:type="spellEnd"/>
      <w:r w:rsidRPr="00CF6197">
        <w:rPr>
          <w:rFonts w:asciiTheme="minorHAnsi" w:hAnsiTheme="minorHAnsi"/>
          <w:color w:val="000000" w:themeColor="text1"/>
        </w:rPr>
        <w:t xml:space="preserve">), that in order for learners to feel valued and included, cultural education is a common priority and belief for </w:t>
      </w:r>
      <w:r w:rsidRPr="00CF6197">
        <w:rPr>
          <w:rFonts w:asciiTheme="minorHAnsi" w:hAnsiTheme="minorHAnsi"/>
        </w:rPr>
        <w:t xml:space="preserve">art education in many countries. They </w:t>
      </w:r>
      <w:r w:rsidRPr="00CF6197">
        <w:rPr>
          <w:rFonts w:asciiTheme="minorHAnsi" w:hAnsiTheme="minorHAnsi"/>
          <w:color w:val="000000" w:themeColor="text1"/>
        </w:rPr>
        <w:t>also suggest that Art education plays a key role in developing cultural understanding. The particular aims of art education are outlined with a new focus on creativity and cultural education, within the Arts and Cultural education at school in Europe (</w:t>
      </w:r>
      <w:r w:rsidRPr="00CF6197">
        <w:rPr>
          <w:rFonts w:asciiTheme="minorHAnsi" w:hAnsiTheme="minorHAnsi"/>
          <w:bCs/>
          <w:color w:val="000000" w:themeColor="text1"/>
          <w:lang w:eastAsia="en-US"/>
        </w:rPr>
        <w:t xml:space="preserve">Education, </w:t>
      </w:r>
      <w:proofErr w:type="spellStart"/>
      <w:r w:rsidRPr="00CF6197">
        <w:rPr>
          <w:rFonts w:asciiTheme="minorHAnsi" w:hAnsiTheme="minorHAnsi"/>
          <w:bCs/>
          <w:color w:val="000000" w:themeColor="text1"/>
          <w:lang w:eastAsia="en-US"/>
        </w:rPr>
        <w:t>Audiovisual</w:t>
      </w:r>
      <w:proofErr w:type="spellEnd"/>
      <w:r w:rsidRPr="00CF6197">
        <w:rPr>
          <w:rFonts w:asciiTheme="minorHAnsi" w:hAnsiTheme="minorHAnsi"/>
          <w:bCs/>
          <w:color w:val="000000" w:themeColor="text1"/>
          <w:lang w:eastAsia="en-US"/>
        </w:rPr>
        <w:t xml:space="preserve"> </w:t>
      </w:r>
      <w:r w:rsidRPr="00CF6197">
        <w:rPr>
          <w:rFonts w:asciiTheme="minorHAnsi" w:hAnsiTheme="minorHAnsi"/>
          <w:color w:val="000000" w:themeColor="text1"/>
          <w:lang w:eastAsia="en-US"/>
        </w:rPr>
        <w:t xml:space="preserve">&amp; </w:t>
      </w:r>
      <w:r w:rsidRPr="00CF6197">
        <w:rPr>
          <w:rFonts w:asciiTheme="minorHAnsi" w:hAnsiTheme="minorHAnsi"/>
          <w:bCs/>
          <w:color w:val="000000" w:themeColor="text1"/>
          <w:lang w:eastAsia="en-US"/>
        </w:rPr>
        <w:t xml:space="preserve">Culture Executive Agency, </w:t>
      </w:r>
      <w:r w:rsidRPr="00CF6197">
        <w:rPr>
          <w:rFonts w:asciiTheme="minorHAnsi" w:hAnsiTheme="minorHAnsi"/>
          <w:color w:val="000000" w:themeColor="text1"/>
        </w:rPr>
        <w:t xml:space="preserve">2009: 12), with </w:t>
      </w:r>
      <w:r w:rsidRPr="00CF6197">
        <w:rPr>
          <w:rFonts w:asciiTheme="minorHAnsi" w:hAnsiTheme="minorHAnsi"/>
        </w:rPr>
        <w:t xml:space="preserve">an importance in innovation, individual identity and promoting intercultural understanding. The report also </w:t>
      </w:r>
      <w:r w:rsidRPr="00CF6197">
        <w:rPr>
          <w:rFonts w:asciiTheme="minorHAnsi" w:hAnsiTheme="minorHAnsi"/>
        </w:rPr>
        <w:lastRenderedPageBreak/>
        <w:t xml:space="preserve">refers to another of the key recommendation by the (European Parliament, 2009: 10), that the </w:t>
      </w:r>
      <w:r w:rsidRPr="00CF6197">
        <w:rPr>
          <w:rFonts w:asciiTheme="minorHAnsi" w:hAnsiTheme="minorHAnsi" w:cs="Arial"/>
        </w:rPr>
        <w:t>‘Teaching of art history must involve encounters with artists and visits to places of culture.’</w:t>
      </w:r>
    </w:p>
    <w:p w14:paraId="355AEEE8" w14:textId="77777777" w:rsidR="00151F0E" w:rsidRPr="00CF6197" w:rsidRDefault="00151F0E" w:rsidP="00151F0E">
      <w:pPr>
        <w:pStyle w:val="NormalWeb"/>
        <w:spacing w:line="360" w:lineRule="auto"/>
        <w:jc w:val="both"/>
        <w:rPr>
          <w:rFonts w:asciiTheme="minorHAnsi" w:hAnsiTheme="minorHAnsi"/>
          <w:shd w:val="clear" w:color="auto" w:fill="FFFFFF"/>
        </w:rPr>
      </w:pPr>
      <w:r w:rsidRPr="00CF6197">
        <w:rPr>
          <w:rFonts w:asciiTheme="minorHAnsi" w:hAnsiTheme="minorHAnsi"/>
        </w:rPr>
        <w:t xml:space="preserve">The Arts and Cultural education at school in Europe report also highlights a ‘trend for more cross-curricular work, </w:t>
      </w:r>
      <w:r w:rsidRPr="00CF6197">
        <w:rPr>
          <w:rFonts w:asciiTheme="minorHAnsi" w:hAnsiTheme="minorHAnsi" w:cs="Arial"/>
        </w:rPr>
        <w:t xml:space="preserve">involving arts and other (non-arts) subject areas working together on creative and/or cultural themes’ </w:t>
      </w:r>
      <w:r w:rsidRPr="00CF6197">
        <w:rPr>
          <w:rFonts w:asciiTheme="minorHAnsi" w:hAnsiTheme="minorHAnsi"/>
        </w:rPr>
        <w:t>(European Parliament, 2009: 12)</w:t>
      </w:r>
      <w:r w:rsidRPr="00CF6197">
        <w:rPr>
          <w:rFonts w:asciiTheme="minorHAnsi" w:hAnsiTheme="minorHAnsi" w:cs="Arial"/>
        </w:rPr>
        <w:t xml:space="preserve">. This trend has a strong similarity to the new curriculum proposed by </w:t>
      </w:r>
      <w:proofErr w:type="spellStart"/>
      <w:r w:rsidRPr="00CF6197">
        <w:rPr>
          <w:rFonts w:asciiTheme="minorHAnsi" w:hAnsiTheme="minorHAnsi" w:cs="Arial"/>
        </w:rPr>
        <w:t>Prof.</w:t>
      </w:r>
      <w:proofErr w:type="spellEnd"/>
      <w:r w:rsidRPr="00CF6197">
        <w:rPr>
          <w:rFonts w:asciiTheme="minorHAnsi" w:hAnsiTheme="minorHAnsi" w:cs="Arial"/>
        </w:rPr>
        <w:t xml:space="preserve"> Graham Donaldson in  the report, Successful Futures (Welsh Government, 2015). This report insinuates that  we must ensure that each individual learner ‘</w:t>
      </w:r>
      <w:r w:rsidRPr="00CF6197">
        <w:rPr>
          <w:rFonts w:asciiTheme="minorHAnsi" w:hAnsiTheme="minorHAnsi"/>
          <w:shd w:val="clear" w:color="auto" w:fill="FFFFFF"/>
        </w:rPr>
        <w:t>grow as a capable, healthy, well-rounded individual who can thrive in the face of unknown future challenges’. (Welsh Government, 2015: 5)</w:t>
      </w:r>
    </w:p>
    <w:p w14:paraId="7C8C0BBA" w14:textId="77777777" w:rsidR="00151F0E" w:rsidRPr="00CF6197" w:rsidRDefault="00151F0E" w:rsidP="00151F0E">
      <w:pPr>
        <w:pStyle w:val="NormalWeb"/>
        <w:spacing w:line="360" w:lineRule="auto"/>
        <w:jc w:val="both"/>
        <w:rPr>
          <w:rFonts w:asciiTheme="minorHAnsi" w:hAnsiTheme="minorHAnsi"/>
        </w:rPr>
      </w:pPr>
      <w:r w:rsidRPr="00CF6197">
        <w:rPr>
          <w:rFonts w:asciiTheme="minorHAnsi" w:hAnsiTheme="minorHAnsi"/>
          <w:shd w:val="clear" w:color="auto" w:fill="FFFFFF"/>
        </w:rPr>
        <w:t xml:space="preserve">In order for Donaldson to complete his report, he referred to a number of documents, including the report </w:t>
      </w:r>
      <w:r w:rsidRPr="00CF6197">
        <w:rPr>
          <w:rFonts w:asciiTheme="minorHAnsi" w:hAnsiTheme="minorHAnsi"/>
          <w:iCs/>
          <w:shd w:val="clear" w:color="auto" w:fill="FFFFFF"/>
        </w:rPr>
        <w:t xml:space="preserve">‘Culture and Poverty: Harnessing the power of the arts, culture and heritage to promote social justice in Wales’ (Welsh Government, 2014). In this report for the Welsh Government, </w:t>
      </w:r>
      <w:r w:rsidRPr="00CF6197">
        <w:rPr>
          <w:rFonts w:asciiTheme="minorHAnsi" w:hAnsiTheme="minorHAnsi"/>
          <w:shd w:val="clear" w:color="auto" w:fill="FFFFFF"/>
        </w:rPr>
        <w:t>Baroness Kay Andrews OBE made a recommendation to develop ‘cultural citizenship opportunities around cultural activities and engagement as part of the Welsh Baccalaureate enrichment programme.’</w:t>
      </w:r>
      <w:r w:rsidRPr="00CF6197">
        <w:rPr>
          <w:rFonts w:asciiTheme="minorHAnsi" w:hAnsiTheme="minorHAnsi"/>
          <w:iCs/>
          <w:shd w:val="clear" w:color="auto" w:fill="FFFFFF"/>
        </w:rPr>
        <w:t xml:space="preserve"> (Welsh Government, 2014: 44).</w:t>
      </w:r>
      <w:r w:rsidRPr="00CF6197">
        <w:rPr>
          <w:rFonts w:asciiTheme="minorHAnsi" w:hAnsiTheme="minorHAnsi"/>
          <w:shd w:val="clear" w:color="auto" w:fill="FFFFFF"/>
        </w:rPr>
        <w:t xml:space="preserve"> Within the Successful Futures curriculum, it is proposed that the Welsh Baccalaureate will be developed with an ‘increased emphasis on skills across the curriculum’ (Welsh Government, 2015:9).</w:t>
      </w:r>
    </w:p>
    <w:p w14:paraId="23AAC96C" w14:textId="77777777" w:rsidR="00151F0E" w:rsidRPr="00CF6197" w:rsidRDefault="00151F0E" w:rsidP="00151F0E">
      <w:pPr>
        <w:pStyle w:val="NormalWeb"/>
        <w:spacing w:line="360" w:lineRule="auto"/>
        <w:jc w:val="both"/>
        <w:rPr>
          <w:rFonts w:asciiTheme="minorHAnsi" w:hAnsiTheme="minorHAnsi"/>
        </w:rPr>
      </w:pPr>
      <w:r w:rsidRPr="00CF6197">
        <w:rPr>
          <w:rFonts w:asciiTheme="minorHAnsi" w:hAnsiTheme="minorHAnsi" w:cstheme="majorHAnsi"/>
        </w:rPr>
        <w:t>During his research, Donaldson was also able to highlight one of the best things about the current education system in Wales, the Welsh language and culture (</w:t>
      </w:r>
      <w:r w:rsidRPr="00CF6197">
        <w:rPr>
          <w:rFonts w:asciiTheme="minorHAnsi" w:hAnsiTheme="minorHAnsi"/>
          <w:shd w:val="clear" w:color="auto" w:fill="FFFFFF"/>
        </w:rPr>
        <w:t>Welsh Government</w:t>
      </w:r>
      <w:r w:rsidRPr="00CF6197">
        <w:rPr>
          <w:rFonts w:asciiTheme="minorHAnsi" w:hAnsiTheme="minorHAnsi" w:cstheme="majorHAnsi"/>
        </w:rPr>
        <w:t>, 2015: 24). In his recommendations one of the four purposes of the curriculum is the be an ‘ethical, informed citizen of Wales and the world’ (</w:t>
      </w:r>
      <w:r w:rsidRPr="00CF6197">
        <w:rPr>
          <w:rFonts w:asciiTheme="minorHAnsi" w:hAnsiTheme="minorHAnsi"/>
          <w:shd w:val="clear" w:color="auto" w:fill="FFFFFF"/>
        </w:rPr>
        <w:t>Welsh Government</w:t>
      </w:r>
      <w:r w:rsidRPr="00CF6197">
        <w:rPr>
          <w:rFonts w:asciiTheme="minorHAnsi" w:hAnsiTheme="minorHAnsi" w:cstheme="majorHAnsi"/>
        </w:rPr>
        <w:t xml:space="preserve">, 2015: 29, 30). He explains that learners should be  </w:t>
      </w:r>
      <w:r w:rsidRPr="00CF6197">
        <w:rPr>
          <w:rFonts w:asciiTheme="minorHAnsi" w:hAnsiTheme="minorHAnsi" w:cstheme="majorHAnsi"/>
          <w:shd w:val="clear" w:color="auto" w:fill="FFFFFF"/>
        </w:rPr>
        <w:t xml:space="preserve">‘knowledgeable about their culture, community, society and the world, now and in the past’, and continuing  in an illustrative example in regard to the expressive arts, </w:t>
      </w:r>
      <w:r w:rsidRPr="00CF6197">
        <w:rPr>
          <w:rFonts w:asciiTheme="minorHAnsi" w:hAnsiTheme="minorHAnsi"/>
          <w:shd w:val="clear" w:color="auto" w:fill="FFFFFF"/>
        </w:rPr>
        <w:t xml:space="preserve">‘enabling them to understand their own cultural </w:t>
      </w:r>
      <w:r w:rsidRPr="00CF6197">
        <w:rPr>
          <w:rFonts w:asciiTheme="minorHAnsi" w:hAnsiTheme="minorHAnsi"/>
        </w:rPr>
        <w:t>i</w:t>
      </w:r>
      <w:r w:rsidRPr="00CF6197">
        <w:rPr>
          <w:rFonts w:asciiTheme="minorHAnsi" w:hAnsiTheme="minorHAnsi"/>
          <w:shd w:val="clear" w:color="auto" w:fill="FFFFFF"/>
        </w:rPr>
        <w:t>dentity and those of societies in other places and at other times, and to explore complex and difficult issues.’ (Welsh Government</w:t>
      </w:r>
      <w:r w:rsidRPr="00CF6197">
        <w:rPr>
          <w:rFonts w:asciiTheme="minorHAnsi" w:hAnsiTheme="minorHAnsi" w:cstheme="majorHAnsi"/>
        </w:rPr>
        <w:t>, 2015: 44)</w:t>
      </w:r>
    </w:p>
    <w:p w14:paraId="69FDE89B" w14:textId="77777777" w:rsidR="00151F0E" w:rsidRPr="00CF6197" w:rsidRDefault="00151F0E" w:rsidP="00151F0E">
      <w:pPr>
        <w:pStyle w:val="NormalWeb"/>
        <w:spacing w:line="360" w:lineRule="auto"/>
        <w:jc w:val="both"/>
        <w:rPr>
          <w:rFonts w:asciiTheme="minorHAnsi" w:hAnsiTheme="minorHAnsi"/>
        </w:rPr>
      </w:pPr>
      <w:r w:rsidRPr="00CF6197">
        <w:rPr>
          <w:rFonts w:asciiTheme="minorHAnsi" w:hAnsiTheme="minorHAnsi"/>
        </w:rPr>
        <w:t xml:space="preserve">Within his recommendations are 6 areas of learning including, the expressive arts. Although there is emphasis on being informed citizens of the world, within the Rational for the </w:t>
      </w:r>
      <w:r w:rsidRPr="00CF6197">
        <w:rPr>
          <w:rFonts w:asciiTheme="minorHAnsi" w:hAnsiTheme="minorHAnsi"/>
        </w:rPr>
        <w:lastRenderedPageBreak/>
        <w:t>Expressive Arts in his report, Donaldson states that ‘a</w:t>
      </w:r>
      <w:r w:rsidRPr="00CF6197">
        <w:rPr>
          <w:rFonts w:asciiTheme="minorHAnsi" w:hAnsiTheme="minorHAnsi"/>
          <w:shd w:val="clear" w:color="auto" w:fill="FFFFFF"/>
        </w:rPr>
        <w:t>chievement in the expressive arts also provides a basis for lifelong participation and can ultimately contribute to a thriving economy and cultural life for Wales.’ (Welsh Government</w:t>
      </w:r>
      <w:r w:rsidRPr="00CF6197">
        <w:rPr>
          <w:rFonts w:asciiTheme="minorHAnsi" w:hAnsiTheme="minorHAnsi" w:cstheme="majorHAnsi"/>
        </w:rPr>
        <w:t>, 2015: 44)</w:t>
      </w:r>
    </w:p>
    <w:p w14:paraId="4CD1813D" w14:textId="77777777" w:rsidR="00151F0E" w:rsidRPr="00CF6197" w:rsidRDefault="00151F0E" w:rsidP="00151F0E">
      <w:pPr>
        <w:pStyle w:val="NormalWeb"/>
        <w:spacing w:line="360" w:lineRule="auto"/>
        <w:jc w:val="both"/>
        <w:rPr>
          <w:rFonts w:asciiTheme="minorHAnsi" w:hAnsiTheme="minorHAnsi"/>
        </w:rPr>
      </w:pPr>
      <w:r w:rsidRPr="00CF6197">
        <w:rPr>
          <w:rFonts w:asciiTheme="minorHAnsi" w:hAnsiTheme="minorHAnsi"/>
        </w:rPr>
        <w:t>As part of the successful futures curriculum, it has been suggested that learners should have a ‘strong sense of  identity’, not only as citizens of Wales, but of the wider world too. Continuing, he suggests that it is important to have a confident understanding of sustainability, interdependence and social justice (among other factors) to be considered an engaged citizen (</w:t>
      </w:r>
      <w:r w:rsidRPr="00CF6197">
        <w:rPr>
          <w:rFonts w:asciiTheme="minorHAnsi" w:hAnsiTheme="minorHAnsi"/>
          <w:shd w:val="clear" w:color="auto" w:fill="FFFFFF"/>
        </w:rPr>
        <w:t>Welsh Government</w:t>
      </w:r>
      <w:r w:rsidRPr="00CF6197">
        <w:rPr>
          <w:rFonts w:asciiTheme="minorHAnsi" w:hAnsiTheme="minorHAnsi"/>
        </w:rPr>
        <w:t xml:space="preserve">, 2015: 28). This has strong connections to the </w:t>
      </w:r>
      <w:r w:rsidRPr="00CF6197">
        <w:rPr>
          <w:rFonts w:asciiTheme="minorHAnsi" w:hAnsiTheme="minorHAnsi"/>
          <w:color w:val="000000" w:themeColor="text1"/>
          <w:lang w:eastAsia="en-US"/>
        </w:rPr>
        <w:t>Education for sustainable development and global citizenship (</w:t>
      </w:r>
      <w:r w:rsidRPr="00CF6197">
        <w:rPr>
          <w:rFonts w:asciiTheme="minorHAnsi" w:hAnsiTheme="minorHAnsi"/>
        </w:rPr>
        <w:t xml:space="preserve">ESDGC) part of the current National Curriculum for England and Wales. In the supplementary guidance for ESDGC, it is stated that ESDGC </w:t>
      </w:r>
      <w:r w:rsidRPr="00CF6197">
        <w:rPr>
          <w:rFonts w:asciiTheme="minorHAnsi" w:hAnsiTheme="minorHAnsi"/>
          <w:lang w:eastAsia="en-US"/>
        </w:rPr>
        <w:t>has become an important part of school curriculum in recent years as one of the 5 themes in the PSE framework and</w:t>
      </w:r>
      <w:r w:rsidRPr="00CF6197">
        <w:rPr>
          <w:rFonts w:asciiTheme="minorHAnsi" w:hAnsiTheme="minorHAnsi" w:cs="Arial"/>
          <w:lang w:eastAsia="en-US"/>
        </w:rPr>
        <w:t xml:space="preserve"> while also featuring in the ‘Learning Core of Learning Pathways 14-19 and in the Welsh Baccalaureate Qualification core</w:t>
      </w:r>
      <w:r w:rsidRPr="00CF6197">
        <w:rPr>
          <w:rFonts w:asciiTheme="minorHAnsi" w:hAnsiTheme="minorHAnsi"/>
          <w:lang w:eastAsia="en-US"/>
        </w:rPr>
        <w:t>.’ (Estyn, 2013: 1)</w:t>
      </w:r>
    </w:p>
    <w:p w14:paraId="1C57CF76" w14:textId="77777777" w:rsidR="00151F0E" w:rsidRPr="00CF6197" w:rsidRDefault="00151F0E" w:rsidP="00151F0E">
      <w:pPr>
        <w:pStyle w:val="NormalWeb"/>
        <w:spacing w:line="360" w:lineRule="auto"/>
        <w:jc w:val="both"/>
        <w:rPr>
          <w:rFonts w:asciiTheme="minorHAnsi" w:hAnsiTheme="minorHAnsi"/>
          <w:color w:val="000000" w:themeColor="text1"/>
          <w:lang w:eastAsia="en-US"/>
        </w:rPr>
      </w:pPr>
      <w:r w:rsidRPr="00CF6197">
        <w:rPr>
          <w:rFonts w:asciiTheme="minorHAnsi" w:hAnsiTheme="minorHAnsi"/>
          <w:color w:val="000000" w:themeColor="text1"/>
          <w:lang w:eastAsia="en-US"/>
        </w:rPr>
        <w:t>In 2005, HM Government declared in regard to sustainable development, that their strategy aimed to ‘</w:t>
      </w:r>
      <w:r w:rsidRPr="00CF6197">
        <w:rPr>
          <w:rFonts w:asciiTheme="minorHAnsi" w:hAnsiTheme="minorHAnsi"/>
        </w:rPr>
        <w:t xml:space="preserve">enable all people throughout the world to satisfy their basic needs and enjoy a better quality of life without compromising the quality of life of future generations.’ (HM Government, 2005: 6) </w:t>
      </w:r>
    </w:p>
    <w:p w14:paraId="6FBEB496" w14:textId="77777777" w:rsidR="00151F0E" w:rsidRPr="00CF6197" w:rsidRDefault="00151F0E" w:rsidP="00151F0E">
      <w:pPr>
        <w:pStyle w:val="NormalWeb"/>
        <w:spacing w:line="360" w:lineRule="auto"/>
        <w:jc w:val="both"/>
        <w:rPr>
          <w:rFonts w:asciiTheme="minorHAnsi" w:hAnsiTheme="minorHAnsi"/>
          <w:lang w:eastAsia="en-US"/>
        </w:rPr>
      </w:pPr>
      <w:r w:rsidRPr="00CF6197">
        <w:rPr>
          <w:rFonts w:asciiTheme="minorHAnsi" w:hAnsiTheme="minorHAnsi"/>
          <w:color w:val="000000" w:themeColor="text1"/>
          <w:lang w:eastAsia="en-US"/>
        </w:rPr>
        <w:t xml:space="preserve">As such, Estyn (Welsh Government, 2013: 2)  suggest schools develop projects to address topics such as ‘recycling, minimising waste , using energy and in understanding the wider world’, targeting several of  the 7 themes of ESDGC, which are: Consumption and Waste, choices and decisions, health, climate change, Identity and culture, the natural environment, and Wealth and poverty. </w:t>
      </w:r>
      <w:r w:rsidRPr="00CF6197">
        <w:rPr>
          <w:rFonts w:asciiTheme="minorHAnsi" w:hAnsiTheme="minorHAnsi" w:cstheme="minorHAnsi"/>
          <w:color w:val="1D1D1F"/>
          <w:kern w:val="36"/>
        </w:rPr>
        <w:t xml:space="preserve">It is described in the </w:t>
      </w:r>
      <w:r w:rsidRPr="00CF6197">
        <w:rPr>
          <w:rFonts w:asciiTheme="minorHAnsi" w:hAnsiTheme="minorHAnsi" w:cstheme="minorHAnsi"/>
          <w:color w:val="000000" w:themeColor="text1"/>
          <w:kern w:val="36"/>
        </w:rPr>
        <w:t>document ‘</w:t>
      </w:r>
      <w:r w:rsidRPr="00CF6197">
        <w:rPr>
          <w:rStyle w:val="selectable"/>
          <w:rFonts w:asciiTheme="minorHAnsi" w:hAnsiTheme="minorHAnsi" w:cs="Arial"/>
          <w:iCs/>
          <w:color w:val="000000" w:themeColor="text1"/>
        </w:rPr>
        <w:t>Education for Sustainable Development and Global Citizenship A Common Understanding for Schools’</w:t>
      </w:r>
      <w:r w:rsidRPr="00CF6197">
        <w:rPr>
          <w:rFonts w:asciiTheme="minorHAnsi" w:hAnsiTheme="minorHAnsi" w:cstheme="minorHAnsi"/>
          <w:color w:val="000000" w:themeColor="text1"/>
          <w:kern w:val="36"/>
        </w:rPr>
        <w:t xml:space="preserve">, known hereafter as ‘ESDGC’, </w:t>
      </w:r>
      <w:r w:rsidRPr="00CF6197">
        <w:rPr>
          <w:rFonts w:asciiTheme="minorHAnsi" w:hAnsiTheme="minorHAnsi" w:cstheme="minorHAnsi"/>
          <w:color w:val="1D1D1F"/>
          <w:kern w:val="36"/>
        </w:rPr>
        <w:t>that learners need to ‘</w:t>
      </w:r>
      <w:r w:rsidRPr="00CF6197">
        <w:rPr>
          <w:rFonts w:asciiTheme="minorHAnsi" w:hAnsiTheme="minorHAnsi"/>
          <w:lang w:eastAsia="en-US"/>
        </w:rPr>
        <w:t xml:space="preserve">be better prepared for the challenges of school and the wider world’ (Welsh Assembly Government, 2008: 12),  and this should be done across the curriculum developing numerous skills such as numeracy, communication, ICT and thinking skills. </w:t>
      </w:r>
    </w:p>
    <w:p w14:paraId="0222CCB7" w14:textId="77777777" w:rsidR="00151F0E" w:rsidRPr="00CF6197" w:rsidRDefault="00151F0E" w:rsidP="00151F0E">
      <w:pPr>
        <w:pStyle w:val="NormalWeb"/>
        <w:spacing w:line="360" w:lineRule="auto"/>
        <w:jc w:val="both"/>
        <w:rPr>
          <w:rFonts w:asciiTheme="minorHAnsi" w:hAnsiTheme="minorHAnsi" w:cstheme="minorHAnsi"/>
          <w:color w:val="1D1D1F"/>
          <w:kern w:val="36"/>
        </w:rPr>
      </w:pPr>
      <w:r w:rsidRPr="00CF6197">
        <w:rPr>
          <w:rFonts w:asciiTheme="minorHAnsi" w:hAnsiTheme="minorHAnsi" w:cstheme="minorHAnsi"/>
          <w:color w:val="1D1D1F"/>
          <w:kern w:val="36"/>
        </w:rPr>
        <w:t xml:space="preserve">Of the 7 themes, </w:t>
      </w:r>
      <w:r w:rsidRPr="00CF6197">
        <w:rPr>
          <w:rFonts w:asciiTheme="minorHAnsi" w:hAnsiTheme="minorHAnsi" w:cstheme="minorHAnsi"/>
          <w:i/>
          <w:color w:val="1D1D1F"/>
          <w:kern w:val="36"/>
        </w:rPr>
        <w:t>Identity and culture</w:t>
      </w:r>
      <w:r w:rsidRPr="00CF6197">
        <w:rPr>
          <w:rFonts w:asciiTheme="minorHAnsi" w:hAnsiTheme="minorHAnsi" w:cstheme="minorHAnsi"/>
          <w:color w:val="1D1D1F"/>
          <w:kern w:val="36"/>
        </w:rPr>
        <w:t xml:space="preserve"> is a strong theme running throughout my question for this paper. As part of ESDGC, (Welsh Assembly Government, 2008: 4) have set a number of </w:t>
      </w:r>
      <w:r w:rsidRPr="00CF6197">
        <w:rPr>
          <w:rFonts w:asciiTheme="minorHAnsi" w:hAnsiTheme="minorHAnsi" w:cstheme="minorHAnsi"/>
          <w:color w:val="1D1D1F"/>
          <w:kern w:val="36"/>
        </w:rPr>
        <w:lastRenderedPageBreak/>
        <w:t>challenges in schools for teachers and learners, including being able to ‘</w:t>
      </w:r>
      <w:r w:rsidRPr="00CF6197">
        <w:rPr>
          <w:rFonts w:asciiTheme="minorHAnsi" w:hAnsiTheme="minorHAnsi"/>
        </w:rPr>
        <w:t xml:space="preserve">make links between what is personal, local, national and global’ and </w:t>
      </w:r>
      <w:r w:rsidRPr="00CF6197">
        <w:rPr>
          <w:rFonts w:asciiTheme="minorHAnsi" w:hAnsiTheme="minorHAnsi" w:cstheme="minorHAnsi"/>
          <w:color w:val="1D1D1F"/>
          <w:kern w:val="36"/>
        </w:rPr>
        <w:t>‘engaging in culturally-diverse experiences’. As part of the document by (The welsh assembly government, 2008) A framework has been designed to assist schools and teachers in implementing ESDGC across the curriculum at all key stages. At KS3, it is suggested that learners should be provided with the opportunities to show sensitivity and respect, while being able to celebrate and value themselves, and the culture and diversity locally and across the globe (Welsh Assembly Government, 2008: 34). They should also be able to ‘develop insight into their own values’ and question stereotypes. They should gain an understanding of ‘links between cultures’ and how other cultures may have positively affected their own society. Many of these points can be targeted through Art education through the learning of Artists and designers from various corners of the world, and also through the education of artistic genres and skills, and the learning their origin. (Welsh Assembly Government, 2008: 36)</w:t>
      </w:r>
    </w:p>
    <w:p w14:paraId="0C144374" w14:textId="77777777" w:rsidR="00151F0E" w:rsidRPr="00CF6197" w:rsidRDefault="00151F0E" w:rsidP="00151F0E">
      <w:pPr>
        <w:pStyle w:val="NormalWeb"/>
        <w:spacing w:before="0" w:beforeAutospacing="0" w:after="0" w:afterAutospacing="0" w:line="360" w:lineRule="auto"/>
        <w:ind w:hanging="120"/>
        <w:jc w:val="both"/>
        <w:rPr>
          <w:rFonts w:asciiTheme="minorHAnsi" w:hAnsiTheme="minorHAnsi" w:cs="Arial"/>
          <w:color w:val="666666"/>
        </w:rPr>
      </w:pPr>
      <w:r w:rsidRPr="00CF6197">
        <w:rPr>
          <w:rFonts w:asciiTheme="minorHAnsi" w:hAnsiTheme="minorHAnsi" w:cstheme="minorHAnsi"/>
          <w:color w:val="1D1D1F"/>
          <w:kern w:val="36"/>
        </w:rPr>
        <w:t xml:space="preserve">  Although there is an importance in addressing and exploring cultures outside of Wales, it is also a necessity that learners are taught the importance and richness of Welsh culture. In the document, ‘Developing the Curriculum </w:t>
      </w:r>
      <w:proofErr w:type="spellStart"/>
      <w:r w:rsidRPr="00CF6197">
        <w:rPr>
          <w:rFonts w:asciiTheme="minorHAnsi" w:hAnsiTheme="minorHAnsi" w:cstheme="minorHAnsi"/>
          <w:color w:val="1D1D1F"/>
          <w:kern w:val="36"/>
        </w:rPr>
        <w:t>Cymreig</w:t>
      </w:r>
      <w:proofErr w:type="spellEnd"/>
      <w:r w:rsidRPr="00CF6197">
        <w:rPr>
          <w:rFonts w:asciiTheme="minorHAnsi" w:hAnsiTheme="minorHAnsi" w:cstheme="minorHAnsi"/>
          <w:color w:val="1D1D1F"/>
          <w:kern w:val="36"/>
        </w:rPr>
        <w:t>’ (</w:t>
      </w:r>
      <w:r w:rsidRPr="00CF6197">
        <w:rPr>
          <w:rFonts w:asciiTheme="minorHAnsi" w:hAnsiTheme="minorHAnsi"/>
          <w:lang w:eastAsia="en-US"/>
        </w:rPr>
        <w:t xml:space="preserve">Welsh Assembly Government, </w:t>
      </w:r>
      <w:r w:rsidRPr="00CF6197">
        <w:rPr>
          <w:rFonts w:asciiTheme="minorHAnsi" w:hAnsiTheme="minorHAnsi" w:cstheme="minorHAnsi"/>
          <w:color w:val="1D1D1F"/>
          <w:kern w:val="36"/>
        </w:rPr>
        <w:t xml:space="preserve">2003: 2), it is suggested that the curriculum allows learners in understanding and celebrating ‘ the distinctive quality of living and learning in Wales in the twenty-first century’. It continues to describe how it can promote global citizenship through allowing learners to gain an understanding of an ‘outward-looking and international Wales’. In a presentation created on behalf of the examination board WJEC, Shan Samuel-Thomas discusses the tiresome use of Welsh </w:t>
      </w:r>
      <w:r w:rsidRPr="00CF6197">
        <w:rPr>
          <w:rFonts w:asciiTheme="minorHAnsi" w:hAnsiTheme="minorHAnsi" w:cstheme="minorHAnsi"/>
          <w:color w:val="000000" w:themeColor="text1"/>
          <w:kern w:val="36"/>
        </w:rPr>
        <w:t xml:space="preserve">references, and addresses the issue that there is ‘rare engagement with issues or cutting edge contemporary art’. </w:t>
      </w:r>
      <w:r w:rsidRPr="00CF6197">
        <w:rPr>
          <w:rStyle w:val="selectable"/>
          <w:rFonts w:asciiTheme="minorHAnsi" w:hAnsiTheme="minorHAnsi" w:cs="Arial"/>
          <w:color w:val="000000" w:themeColor="text1"/>
        </w:rPr>
        <w:t>(Samuel-Thomas, n.d.)</w:t>
      </w:r>
    </w:p>
    <w:p w14:paraId="006C6AC0" w14:textId="77777777" w:rsidR="00151F0E" w:rsidRPr="00CF6197" w:rsidRDefault="00151F0E" w:rsidP="00151F0E">
      <w:pPr>
        <w:pStyle w:val="NormalWeb"/>
        <w:spacing w:line="360" w:lineRule="auto"/>
        <w:jc w:val="both"/>
        <w:rPr>
          <w:rFonts w:asciiTheme="minorHAnsi" w:hAnsiTheme="minorHAnsi"/>
          <w:color w:val="000000" w:themeColor="text1"/>
        </w:rPr>
      </w:pPr>
      <w:r w:rsidRPr="00CF6197">
        <w:rPr>
          <w:rFonts w:asciiTheme="minorHAnsi" w:hAnsiTheme="minorHAnsi"/>
          <w:color w:val="000000" w:themeColor="text1"/>
          <w:lang w:eastAsia="en-US"/>
        </w:rPr>
        <w:t xml:space="preserve">The </w:t>
      </w:r>
      <w:proofErr w:type="spellStart"/>
      <w:r w:rsidRPr="00CF6197">
        <w:rPr>
          <w:rFonts w:asciiTheme="minorHAnsi" w:hAnsiTheme="minorHAnsi"/>
          <w:color w:val="000000" w:themeColor="text1"/>
          <w:lang w:eastAsia="en-US"/>
        </w:rPr>
        <w:t>Cwricwlwm</w:t>
      </w:r>
      <w:proofErr w:type="spellEnd"/>
      <w:r w:rsidRPr="00CF6197">
        <w:rPr>
          <w:rFonts w:asciiTheme="minorHAnsi" w:hAnsiTheme="minorHAnsi"/>
          <w:color w:val="000000" w:themeColor="text1"/>
          <w:lang w:eastAsia="en-US"/>
        </w:rPr>
        <w:t xml:space="preserve"> </w:t>
      </w:r>
      <w:proofErr w:type="spellStart"/>
      <w:r w:rsidRPr="00CF6197">
        <w:rPr>
          <w:rFonts w:asciiTheme="minorHAnsi" w:hAnsiTheme="minorHAnsi"/>
          <w:color w:val="000000" w:themeColor="text1"/>
          <w:lang w:eastAsia="en-US"/>
        </w:rPr>
        <w:t>Cymreig</w:t>
      </w:r>
      <w:proofErr w:type="spellEnd"/>
      <w:r w:rsidRPr="00CF6197">
        <w:rPr>
          <w:rFonts w:asciiTheme="minorHAnsi" w:hAnsiTheme="minorHAnsi"/>
          <w:color w:val="000000" w:themeColor="text1"/>
          <w:lang w:eastAsia="en-US"/>
        </w:rPr>
        <w:t xml:space="preserve">, history and the story of Wales, </w:t>
      </w:r>
      <w:r w:rsidRPr="00CF6197">
        <w:rPr>
          <w:rFonts w:asciiTheme="minorHAnsi" w:hAnsiTheme="minorHAnsi"/>
          <w:color w:val="000000" w:themeColor="text1"/>
        </w:rPr>
        <w:t xml:space="preserve">Final report (Welsh Government, 2013) was used by Donaldson when researching for the Successful Futures Curriculum (Welsh Government, 2015). Donaldson references the report (Welsh Government, 2015: 24), which states that the next curriculum to be implemented in Wales should be built upon the </w:t>
      </w:r>
      <w:proofErr w:type="spellStart"/>
      <w:r w:rsidRPr="00CF6197">
        <w:rPr>
          <w:rFonts w:asciiTheme="minorHAnsi" w:hAnsiTheme="minorHAnsi"/>
          <w:color w:val="000000" w:themeColor="text1"/>
        </w:rPr>
        <w:t>Cwricwlwm</w:t>
      </w:r>
      <w:proofErr w:type="spellEnd"/>
      <w:r w:rsidRPr="00CF6197">
        <w:rPr>
          <w:rFonts w:asciiTheme="minorHAnsi" w:hAnsiTheme="minorHAnsi"/>
          <w:color w:val="000000" w:themeColor="text1"/>
        </w:rPr>
        <w:t xml:space="preserve"> </w:t>
      </w:r>
      <w:proofErr w:type="spellStart"/>
      <w:r w:rsidRPr="00CF6197">
        <w:rPr>
          <w:rFonts w:asciiTheme="minorHAnsi" w:hAnsiTheme="minorHAnsi"/>
          <w:color w:val="000000" w:themeColor="text1"/>
        </w:rPr>
        <w:t>Cymreig</w:t>
      </w:r>
      <w:proofErr w:type="spellEnd"/>
      <w:r w:rsidRPr="00CF6197">
        <w:rPr>
          <w:rFonts w:asciiTheme="minorHAnsi" w:hAnsiTheme="minorHAnsi"/>
          <w:color w:val="000000" w:themeColor="text1"/>
        </w:rPr>
        <w:t xml:space="preserve">, as opposed to being an ‘addition to it’, and should have an ‘international perspective’ as well as a ‘Welsh dimension’. Based on this recommendation, both a ‘welsh dimension and an international perspective’ have been laced throughout the six areas of </w:t>
      </w:r>
      <w:r w:rsidRPr="00CF6197">
        <w:rPr>
          <w:rFonts w:asciiTheme="minorHAnsi" w:hAnsiTheme="minorHAnsi"/>
          <w:color w:val="000000" w:themeColor="text1"/>
        </w:rPr>
        <w:lastRenderedPageBreak/>
        <w:t xml:space="preserve">learning and experience of the Successful Futures curriculum (Welsh Government, 2015:38), as well as achievement outcomes including elements of the </w:t>
      </w:r>
      <w:proofErr w:type="spellStart"/>
      <w:r w:rsidRPr="00CF6197">
        <w:rPr>
          <w:rFonts w:asciiTheme="minorHAnsi" w:hAnsiTheme="minorHAnsi"/>
          <w:color w:val="000000" w:themeColor="text1"/>
        </w:rPr>
        <w:t>Cwricwlwm</w:t>
      </w:r>
      <w:proofErr w:type="spellEnd"/>
      <w:r w:rsidRPr="00CF6197">
        <w:rPr>
          <w:rFonts w:asciiTheme="minorHAnsi" w:hAnsiTheme="minorHAnsi"/>
          <w:color w:val="000000" w:themeColor="text1"/>
        </w:rPr>
        <w:t xml:space="preserve"> </w:t>
      </w:r>
      <w:proofErr w:type="spellStart"/>
      <w:r w:rsidRPr="00CF6197">
        <w:rPr>
          <w:rFonts w:asciiTheme="minorHAnsi" w:hAnsiTheme="minorHAnsi"/>
          <w:color w:val="000000" w:themeColor="text1"/>
        </w:rPr>
        <w:t>Cymraeg</w:t>
      </w:r>
      <w:proofErr w:type="spellEnd"/>
      <w:r w:rsidRPr="00CF6197">
        <w:rPr>
          <w:rFonts w:asciiTheme="minorHAnsi" w:hAnsiTheme="minorHAnsi"/>
          <w:color w:val="000000" w:themeColor="text1"/>
        </w:rPr>
        <w:t xml:space="preserve"> (Welsh Government, 2015: 54). </w:t>
      </w:r>
    </w:p>
    <w:p w14:paraId="5A47F54C" w14:textId="77777777" w:rsidR="00151F0E" w:rsidRPr="00CF6197" w:rsidRDefault="00151F0E" w:rsidP="00151F0E">
      <w:pPr>
        <w:spacing w:after="75" w:line="360" w:lineRule="auto"/>
        <w:jc w:val="both"/>
        <w:rPr>
          <w:rFonts w:asciiTheme="minorHAnsi" w:hAnsiTheme="minorHAnsi" w:cs="Arial"/>
          <w:color w:val="0B0C0C"/>
          <w:sz w:val="24"/>
          <w:szCs w:val="24"/>
        </w:rPr>
      </w:pPr>
      <w:r w:rsidRPr="00CF6197">
        <w:rPr>
          <w:rFonts w:asciiTheme="minorHAnsi" w:hAnsiTheme="minorHAnsi"/>
          <w:color w:val="000000" w:themeColor="text1"/>
          <w:sz w:val="24"/>
          <w:szCs w:val="24"/>
        </w:rPr>
        <w:t xml:space="preserve">Whilst the literature shows how embedding the Welsh dimension into the curriculum is an important factor for Welsh education, it may be seem as a limitation in regard to ensuring a wider range of artistic genres and cultural references. For example, statutory guidance for the </w:t>
      </w:r>
      <w:r w:rsidRPr="00CF6197">
        <w:rPr>
          <w:rFonts w:asciiTheme="minorHAnsi" w:hAnsiTheme="minorHAnsi" w:cs="Arial"/>
          <w:bCs/>
          <w:color w:val="000000" w:themeColor="text1"/>
          <w:kern w:val="36"/>
          <w:sz w:val="24"/>
          <w:szCs w:val="24"/>
        </w:rPr>
        <w:t xml:space="preserve">National curriculum in England: art and design programmes of study, </w:t>
      </w:r>
      <w:r w:rsidRPr="00CF6197">
        <w:rPr>
          <w:rFonts w:asciiTheme="minorHAnsi" w:hAnsiTheme="minorHAnsi" w:cs="Arial"/>
          <w:color w:val="000000" w:themeColor="text1"/>
          <w:sz w:val="24"/>
          <w:szCs w:val="24"/>
        </w:rPr>
        <w:t>(Department for Education, 2013), states that learners at Key Stage 3 should simply, ‘</w:t>
      </w:r>
      <w:r w:rsidRPr="00CF6197">
        <w:rPr>
          <w:rFonts w:asciiTheme="minorHAnsi" w:hAnsiTheme="minorHAnsi" w:cs="Arial"/>
          <w:color w:val="0B0C0C"/>
          <w:sz w:val="24"/>
          <w:szCs w:val="24"/>
        </w:rPr>
        <w:t>know about great artists, craft makers and designers, and understand the historical and cultural development of their art forms’. Thus minimising the limitations on the variation of cultural references that may be used.</w:t>
      </w:r>
    </w:p>
    <w:p w14:paraId="159A3FFB" w14:textId="77777777" w:rsidR="00151F0E" w:rsidRPr="00CF6197" w:rsidRDefault="00151F0E" w:rsidP="00151F0E">
      <w:pPr>
        <w:pStyle w:val="NormalWeb"/>
        <w:spacing w:line="360" w:lineRule="auto"/>
        <w:jc w:val="both"/>
        <w:rPr>
          <w:rFonts w:asciiTheme="minorHAnsi" w:hAnsiTheme="minorHAnsi"/>
          <w:b/>
          <w:color w:val="000000"/>
        </w:rPr>
      </w:pPr>
    </w:p>
    <w:p w14:paraId="7AA9FEC7" w14:textId="77777777" w:rsidR="00151F0E" w:rsidRPr="00CF6197" w:rsidRDefault="00151F0E" w:rsidP="00151F0E">
      <w:pPr>
        <w:pStyle w:val="NormalWeb"/>
        <w:spacing w:line="360" w:lineRule="auto"/>
        <w:jc w:val="both"/>
        <w:rPr>
          <w:rStyle w:val="apple-converted-space"/>
          <w:rFonts w:asciiTheme="minorHAnsi" w:hAnsiTheme="minorHAnsi"/>
          <w:b/>
          <w:color w:val="000000"/>
        </w:rPr>
      </w:pPr>
      <w:r w:rsidRPr="00CF6197">
        <w:rPr>
          <w:rFonts w:asciiTheme="minorHAnsi" w:hAnsiTheme="minorHAnsi"/>
          <w:b/>
          <w:color w:val="000000"/>
        </w:rPr>
        <w:t>TASK 4</w:t>
      </w:r>
      <w:r w:rsidRPr="00CF6197">
        <w:rPr>
          <w:rStyle w:val="apple-converted-space"/>
          <w:rFonts w:asciiTheme="minorHAnsi" w:hAnsiTheme="minorHAnsi"/>
          <w:b/>
          <w:color w:val="000000"/>
        </w:rPr>
        <w:t> </w:t>
      </w:r>
      <w:r w:rsidRPr="00CF6197">
        <w:rPr>
          <w:rFonts w:asciiTheme="minorHAnsi" w:hAnsiTheme="minorHAnsi"/>
          <w:b/>
          <w:color w:val="000000"/>
        </w:rPr>
        <w:t xml:space="preserve">School policy and practice </w:t>
      </w:r>
    </w:p>
    <w:p w14:paraId="66A00456" w14:textId="77777777" w:rsidR="00151F0E" w:rsidRPr="00CF6197" w:rsidRDefault="00151F0E" w:rsidP="00151F0E">
      <w:pPr>
        <w:pStyle w:val="NormalWeb"/>
        <w:spacing w:line="360" w:lineRule="auto"/>
        <w:jc w:val="both"/>
        <w:rPr>
          <w:rFonts w:asciiTheme="minorHAnsi" w:hAnsiTheme="minorHAnsi"/>
          <w:lang w:eastAsia="en-US"/>
        </w:rPr>
      </w:pPr>
      <w:r w:rsidRPr="00CF6197">
        <w:rPr>
          <w:rStyle w:val="apple-converted-space"/>
          <w:rFonts w:asciiTheme="minorHAnsi" w:hAnsiTheme="minorHAnsi"/>
          <w:color w:val="000000"/>
        </w:rPr>
        <w:t xml:space="preserve">School Y’s Art &amp; Design department have a number of departmental policies reflecting the points shown in my literature review. Through examining these policies, it is clear that the Department are aware of the benefits of using a wider range of artistic genres and cultural references within their planning, teaching and learning. The Department frequently develop their schemes of work and unit topics to develop and broaden the knowledge and skills of not only the learners but also the teaching staff within the department. They discuss the </w:t>
      </w:r>
      <w:r w:rsidRPr="00CF6197">
        <w:rPr>
          <w:rFonts w:asciiTheme="minorHAnsi" w:hAnsiTheme="minorHAnsi"/>
          <w:lang w:eastAsia="en-US"/>
        </w:rPr>
        <w:t xml:space="preserve">desire to improve the ICT resources to further facilitate investigation and researching for both staff and learners, reflecting the DCF (Welsh Government, 2016) but also tackling the views of the </w:t>
      </w:r>
      <w:r w:rsidRPr="00CF6197">
        <w:rPr>
          <w:rFonts w:asciiTheme="minorHAnsi" w:hAnsiTheme="minorHAnsi"/>
        </w:rPr>
        <w:t xml:space="preserve">European Parliament, as discussed in (Arts and Cultural education at school in Europe, 2009). </w:t>
      </w:r>
      <w:r w:rsidRPr="00CF6197">
        <w:rPr>
          <w:rFonts w:asciiTheme="minorHAnsi" w:hAnsiTheme="minorHAnsi"/>
          <w:lang w:eastAsia="en-US"/>
        </w:rPr>
        <w:t xml:space="preserve"> The ability to develop ICT resources and continually updating the topics taught within the department would strongly assist with providing the opportunity to widen the availability of artistic genres and cultural references available to the learners, as suggested by Mike </w:t>
      </w:r>
      <w:proofErr w:type="spellStart"/>
      <w:r w:rsidRPr="00CF6197">
        <w:rPr>
          <w:rFonts w:asciiTheme="minorHAnsi" w:hAnsiTheme="minorHAnsi"/>
          <w:lang w:eastAsia="en-US"/>
        </w:rPr>
        <w:t>Britland</w:t>
      </w:r>
      <w:proofErr w:type="spellEnd"/>
      <w:r w:rsidRPr="00CF6197">
        <w:rPr>
          <w:rFonts w:asciiTheme="minorHAnsi" w:hAnsiTheme="minorHAnsi"/>
          <w:lang w:eastAsia="en-US"/>
        </w:rPr>
        <w:t xml:space="preserve"> (The Guardian, 2013). With the willingness to stretch their knowledge and learn new skills and artistic genres, this will also improve learning through showing their strengths as suggested by </w:t>
      </w:r>
      <w:r w:rsidRPr="00CF6197">
        <w:rPr>
          <w:rFonts w:asciiTheme="minorHAnsi" w:hAnsiTheme="minorHAnsi"/>
          <w:color w:val="000000" w:themeColor="text1"/>
          <w:lang w:eastAsia="en-US"/>
        </w:rPr>
        <w:t xml:space="preserve">Ofsted </w:t>
      </w:r>
      <w:r w:rsidRPr="00CF6197">
        <w:rPr>
          <w:rStyle w:val="selectable"/>
          <w:rFonts w:asciiTheme="minorHAnsi" w:hAnsiTheme="minorHAnsi" w:cs="Arial"/>
          <w:color w:val="000000" w:themeColor="text1"/>
        </w:rPr>
        <w:t>(GOV.UK, 2012).</w:t>
      </w:r>
    </w:p>
    <w:p w14:paraId="23D354C0" w14:textId="7B6B25FA" w:rsidR="00151F0E" w:rsidRDefault="00151F0E" w:rsidP="00151F0E">
      <w:pPr>
        <w:pStyle w:val="NormalWeb"/>
        <w:spacing w:line="360" w:lineRule="auto"/>
        <w:jc w:val="both"/>
        <w:rPr>
          <w:rFonts w:asciiTheme="minorHAnsi" w:hAnsiTheme="minorHAnsi"/>
        </w:rPr>
      </w:pPr>
      <w:r w:rsidRPr="00CF6197">
        <w:rPr>
          <w:rStyle w:val="apple-converted-space"/>
          <w:rFonts w:asciiTheme="minorHAnsi" w:hAnsiTheme="minorHAnsi"/>
          <w:color w:val="000000"/>
        </w:rPr>
        <w:lastRenderedPageBreak/>
        <w:t xml:space="preserve">There is a focus on ESDGC within the school, which can be seen very clearly </w:t>
      </w:r>
      <w:r w:rsidR="00F62733">
        <w:rPr>
          <w:rStyle w:val="apple-converted-space"/>
          <w:rFonts w:asciiTheme="minorHAnsi" w:hAnsiTheme="minorHAnsi"/>
          <w:color w:val="000000"/>
        </w:rPr>
        <w:t xml:space="preserve">within their ‘ECO Pod’ project </w:t>
      </w:r>
      <w:r w:rsidR="00F62733" w:rsidRPr="00F62733">
        <w:rPr>
          <w:rStyle w:val="apple-converted-space"/>
          <w:rFonts w:asciiTheme="minorHAnsi" w:hAnsiTheme="minorHAnsi"/>
          <w:i/>
          <w:color w:val="000000"/>
        </w:rPr>
        <w:t>(see figure 1)</w:t>
      </w:r>
      <w:r w:rsidR="00F62733">
        <w:rPr>
          <w:rStyle w:val="apple-converted-space"/>
          <w:rFonts w:asciiTheme="minorHAnsi" w:hAnsiTheme="minorHAnsi"/>
          <w:color w:val="000000"/>
        </w:rPr>
        <w:t xml:space="preserve">. </w:t>
      </w:r>
      <w:r w:rsidRPr="00CF6197">
        <w:rPr>
          <w:rStyle w:val="apple-converted-space"/>
          <w:rFonts w:asciiTheme="minorHAnsi" w:hAnsiTheme="minorHAnsi"/>
          <w:color w:val="000000"/>
        </w:rPr>
        <w:t>This project involves a number of learners (many of whom have additional learning needs) who are able to spend the time learning new skills in the school garden with an individual from a local farm. One particular skill that the learners were taught was willow craft, creating structures and objects that could be functional or decorative. This project, linking cross-curricular subjects reflects the trend reported by (</w:t>
      </w:r>
      <w:r w:rsidRPr="00CF6197">
        <w:rPr>
          <w:rFonts w:asciiTheme="minorHAnsi" w:hAnsiTheme="minorHAnsi"/>
        </w:rPr>
        <w:t>Arts and Cultural education at school in Europe, 2009), as well as complying with the up and coming curriculum by Donaldson (Welsh Government, 2015).</w:t>
      </w:r>
    </w:p>
    <w:p w14:paraId="7B6B10A5" w14:textId="589CD909" w:rsidR="0014479D" w:rsidRDefault="0014479D" w:rsidP="00151F0E">
      <w:pPr>
        <w:pStyle w:val="NormalWeb"/>
        <w:spacing w:line="360" w:lineRule="auto"/>
        <w:jc w:val="both"/>
        <w:rPr>
          <w:rStyle w:val="apple-converted-space"/>
          <w:rFonts w:asciiTheme="minorHAnsi" w:hAnsiTheme="minorHAnsi"/>
          <w:color w:val="000000"/>
        </w:rPr>
      </w:pPr>
      <w:r>
        <w:rPr>
          <w:rFonts w:asciiTheme="minorHAnsi" w:hAnsiTheme="minorHAnsi"/>
          <w:noProof/>
          <w:color w:val="000000"/>
        </w:rPr>
        <w:drawing>
          <wp:inline distT="0" distB="0" distL="0" distR="0" wp14:anchorId="54DC5E9C" wp14:editId="7E05212C">
            <wp:extent cx="5597903" cy="5727700"/>
            <wp:effectExtent l="0" t="1587" r="1587" b="1588"/>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7640.JPG"/>
                    <pic:cNvPicPr/>
                  </pic:nvPicPr>
                  <pic:blipFill rotWithShape="1">
                    <a:blip r:embed="rId11">
                      <a:extLst>
                        <a:ext uri="{28A0092B-C50C-407E-A947-70E740481C1C}">
                          <a14:useLocalDpi xmlns:a14="http://schemas.microsoft.com/office/drawing/2010/main" val="0"/>
                        </a:ext>
                      </a:extLst>
                    </a:blip>
                    <a:srcRect l="26701"/>
                    <a:stretch/>
                  </pic:blipFill>
                  <pic:spPr bwMode="auto">
                    <a:xfrm rot="5400000">
                      <a:off x="0" y="0"/>
                      <a:ext cx="5597903" cy="5727700"/>
                    </a:xfrm>
                    <a:prstGeom prst="rect">
                      <a:avLst/>
                    </a:prstGeom>
                    <a:ln>
                      <a:noFill/>
                    </a:ln>
                    <a:extLst>
                      <a:ext uri="{53640926-AAD7-44D8-BBD7-CCE9431645EC}">
                        <a14:shadowObscured xmlns:a14="http://schemas.microsoft.com/office/drawing/2010/main"/>
                      </a:ext>
                    </a:extLst>
                  </pic:spPr>
                </pic:pic>
              </a:graphicData>
            </a:graphic>
          </wp:inline>
        </w:drawing>
      </w:r>
    </w:p>
    <w:p w14:paraId="143F19CB" w14:textId="425752C1" w:rsidR="00F62733" w:rsidRPr="00F62733" w:rsidRDefault="00F62733" w:rsidP="00F62733">
      <w:pPr>
        <w:pStyle w:val="NormalWeb"/>
        <w:spacing w:line="360" w:lineRule="auto"/>
        <w:jc w:val="center"/>
        <w:rPr>
          <w:rStyle w:val="apple-converted-space"/>
          <w:rFonts w:asciiTheme="minorHAnsi" w:hAnsiTheme="minorHAnsi"/>
          <w:i/>
          <w:color w:val="000000"/>
        </w:rPr>
      </w:pPr>
      <w:r w:rsidRPr="00F62733">
        <w:rPr>
          <w:rStyle w:val="apple-converted-space"/>
          <w:rFonts w:asciiTheme="minorHAnsi" w:hAnsiTheme="minorHAnsi"/>
          <w:i/>
          <w:color w:val="000000"/>
        </w:rPr>
        <w:t>Figure 1</w:t>
      </w:r>
    </w:p>
    <w:p w14:paraId="7D6706BD" w14:textId="77777777" w:rsidR="00151F0E" w:rsidRPr="00CF6197" w:rsidRDefault="00151F0E" w:rsidP="00151F0E">
      <w:pPr>
        <w:pStyle w:val="NormalWeb"/>
        <w:spacing w:line="360" w:lineRule="auto"/>
        <w:jc w:val="both"/>
        <w:rPr>
          <w:rFonts w:asciiTheme="minorHAnsi" w:hAnsiTheme="minorHAnsi"/>
          <w:b/>
          <w:color w:val="000000"/>
        </w:rPr>
      </w:pPr>
      <w:r w:rsidRPr="00CF6197">
        <w:rPr>
          <w:rStyle w:val="apple-converted-space"/>
          <w:rFonts w:asciiTheme="minorHAnsi" w:hAnsiTheme="minorHAnsi"/>
          <w:color w:val="000000"/>
        </w:rPr>
        <w:lastRenderedPageBreak/>
        <w:t>The departments’ Resources Policy discusses the limitations to the department, revealing that although a high percentage of departmental funding is used, there is still a strong reliance on recycled and donated materials. Although this may be seen as a limitation to some, making learners aware of the importance of recycling and demonstrating how it can affect the environment on a Global scale is now considered and important part of the curriculum under ESDGC (</w:t>
      </w:r>
      <w:r w:rsidRPr="00CF6197">
        <w:rPr>
          <w:rFonts w:asciiTheme="minorHAnsi" w:hAnsiTheme="minorHAnsi"/>
          <w:lang w:eastAsia="en-US"/>
        </w:rPr>
        <w:t xml:space="preserve">Welsh Assembly Government, 2008) </w:t>
      </w:r>
    </w:p>
    <w:p w14:paraId="747A7B51" w14:textId="77777777" w:rsidR="00151F0E" w:rsidRPr="00CF6197" w:rsidRDefault="00151F0E" w:rsidP="00151F0E">
      <w:pPr>
        <w:pStyle w:val="HTMLPreformatted"/>
        <w:spacing w:line="360" w:lineRule="auto"/>
        <w:jc w:val="both"/>
        <w:rPr>
          <w:rFonts w:asciiTheme="minorHAnsi" w:hAnsiTheme="minorHAnsi"/>
          <w:sz w:val="24"/>
          <w:szCs w:val="24"/>
        </w:rPr>
      </w:pPr>
      <w:r w:rsidRPr="00CF6197">
        <w:rPr>
          <w:rStyle w:val="apple-converted-space"/>
          <w:rFonts w:asciiTheme="minorHAnsi" w:hAnsiTheme="minorHAnsi"/>
          <w:color w:val="000000"/>
          <w:sz w:val="24"/>
          <w:szCs w:val="24"/>
        </w:rPr>
        <w:t xml:space="preserve">A general policy within the department states that learners should be stimulated and able to maintain interest through the use of </w:t>
      </w:r>
      <w:r w:rsidRPr="00CF6197">
        <w:rPr>
          <w:rFonts w:asciiTheme="minorHAnsi" w:hAnsiTheme="minorHAnsi"/>
          <w:color w:val="212121"/>
          <w:sz w:val="24"/>
          <w:szCs w:val="24"/>
          <w:lang w:val="en"/>
        </w:rPr>
        <w:t xml:space="preserve">exciting and relevant curriculum that corresponds to pupils' ability levels. This inspiration can be seen in the numerous displays of artwork in the classrooms and around the school. </w:t>
      </w:r>
      <w:r w:rsidRPr="00CF6197">
        <w:rPr>
          <w:rStyle w:val="apple-converted-space"/>
          <w:rFonts w:asciiTheme="minorHAnsi" w:hAnsiTheme="minorHAnsi"/>
          <w:color w:val="000000"/>
          <w:sz w:val="24"/>
          <w:szCs w:val="24"/>
        </w:rPr>
        <w:t xml:space="preserve">Through these displays, the department hope to </w:t>
      </w:r>
      <w:r w:rsidRPr="00CF6197">
        <w:rPr>
          <w:rFonts w:asciiTheme="minorHAnsi" w:hAnsiTheme="minorHAnsi"/>
          <w:sz w:val="24"/>
          <w:szCs w:val="24"/>
        </w:rPr>
        <w:t>set high standards and expectations, through demonstrating examples of various work. They believe it creates a welcoming and colourful atmosphere, while celebrating, promoting and strengthening the success of good practice and high standards. This sets the department in good standing as It is suggested in the NC (Welsh Government, 2008.16) that learners should be appropriately inspired and stimulated in a number of ways including the ‘work of their peers’.</w:t>
      </w:r>
    </w:p>
    <w:p w14:paraId="19D9B99B" w14:textId="77777777" w:rsidR="00151F0E" w:rsidRPr="00CF6197" w:rsidRDefault="00151F0E" w:rsidP="00151F0E">
      <w:pPr>
        <w:pStyle w:val="NormalWeb"/>
        <w:spacing w:before="0" w:beforeAutospacing="0" w:after="0" w:afterAutospacing="0" w:line="360" w:lineRule="auto"/>
        <w:ind w:hanging="120"/>
        <w:jc w:val="both"/>
        <w:rPr>
          <w:rStyle w:val="apple-converted-space"/>
          <w:rFonts w:asciiTheme="minorHAnsi" w:hAnsiTheme="minorHAnsi" w:cs="Arial"/>
          <w:color w:val="000000" w:themeColor="text1"/>
        </w:rPr>
      </w:pPr>
      <w:r w:rsidRPr="00CF6197">
        <w:rPr>
          <w:rFonts w:asciiTheme="minorHAnsi" w:hAnsiTheme="minorHAnsi"/>
        </w:rPr>
        <w:t xml:space="preserve"> The department have a belief that no comparison can be made between seeing ‘real’ art rather than seeing it in a book. While this belief can be seen in the use of displays, they are also very passionate about raising awareness of the different types of art, both locally and nationally, and so take </w:t>
      </w:r>
      <w:r w:rsidRPr="00CF6197">
        <w:rPr>
          <w:rFonts w:asciiTheme="minorHAnsi" w:hAnsiTheme="minorHAnsi"/>
          <w:color w:val="000000" w:themeColor="text1"/>
        </w:rPr>
        <w:t xml:space="preserve">the opportunity to visit galleries and work with working artists, believing that this results in developing more complete citizens. This has connections with recommendations made by the European Parliament </w:t>
      </w:r>
      <w:r w:rsidRPr="00CF6197">
        <w:rPr>
          <w:rStyle w:val="selectable"/>
          <w:rFonts w:asciiTheme="minorHAnsi" w:hAnsiTheme="minorHAnsi" w:cs="Arial"/>
          <w:color w:val="000000" w:themeColor="text1"/>
        </w:rPr>
        <w:t>(Arts and Cultural Education at School in Europe, 2009)</w:t>
      </w:r>
      <w:r w:rsidRPr="00CF6197">
        <w:rPr>
          <w:rFonts w:asciiTheme="minorHAnsi" w:hAnsiTheme="minorHAnsi"/>
          <w:color w:val="000000" w:themeColor="text1"/>
        </w:rPr>
        <w:t>, as can be seen within my literature review.</w:t>
      </w:r>
    </w:p>
    <w:p w14:paraId="50B2276E" w14:textId="77777777" w:rsidR="00151F0E" w:rsidRPr="00CF6197" w:rsidRDefault="00151F0E" w:rsidP="00151F0E">
      <w:pPr>
        <w:pStyle w:val="NormalWeb"/>
        <w:spacing w:line="360" w:lineRule="auto"/>
        <w:jc w:val="both"/>
        <w:rPr>
          <w:rFonts w:asciiTheme="minorHAnsi" w:hAnsiTheme="minorHAnsi"/>
          <w:color w:val="000000"/>
        </w:rPr>
      </w:pPr>
    </w:p>
    <w:p w14:paraId="644C8295" w14:textId="77777777" w:rsidR="00151F0E" w:rsidRPr="00CF6197" w:rsidRDefault="00151F0E" w:rsidP="00151F0E">
      <w:pPr>
        <w:pStyle w:val="NormalWeb"/>
        <w:spacing w:line="360" w:lineRule="auto"/>
        <w:jc w:val="both"/>
        <w:rPr>
          <w:rStyle w:val="apple-converted-space"/>
          <w:rFonts w:asciiTheme="minorHAnsi" w:hAnsiTheme="minorHAnsi"/>
          <w:b/>
          <w:color w:val="000000"/>
        </w:rPr>
      </w:pPr>
      <w:r w:rsidRPr="00CF6197">
        <w:rPr>
          <w:rFonts w:asciiTheme="minorHAnsi" w:hAnsiTheme="minorHAnsi"/>
          <w:b/>
          <w:color w:val="000000"/>
        </w:rPr>
        <w:t>TASK 5</w:t>
      </w:r>
      <w:r w:rsidRPr="00CF6197">
        <w:rPr>
          <w:rStyle w:val="apple-converted-space"/>
          <w:rFonts w:asciiTheme="minorHAnsi" w:hAnsiTheme="minorHAnsi"/>
          <w:b/>
          <w:color w:val="000000"/>
        </w:rPr>
        <w:t> </w:t>
      </w:r>
      <w:r w:rsidRPr="00CF6197">
        <w:rPr>
          <w:rFonts w:asciiTheme="minorHAnsi" w:hAnsiTheme="minorHAnsi"/>
          <w:b/>
          <w:color w:val="000000"/>
        </w:rPr>
        <w:t xml:space="preserve">Methodology and Ethics  </w:t>
      </w:r>
    </w:p>
    <w:p w14:paraId="663A6BF0" w14:textId="77777777" w:rsidR="00151F0E" w:rsidRPr="00FC72D0" w:rsidRDefault="00151F0E" w:rsidP="00151F0E">
      <w:pPr>
        <w:spacing w:line="360" w:lineRule="auto"/>
        <w:jc w:val="both"/>
        <w:rPr>
          <w:rFonts w:asciiTheme="minorHAnsi" w:hAnsiTheme="minorHAnsi"/>
          <w:sz w:val="24"/>
          <w:szCs w:val="24"/>
        </w:rPr>
      </w:pPr>
      <w:r w:rsidRPr="00CF6197">
        <w:rPr>
          <w:rStyle w:val="apple-converted-space"/>
          <w:rFonts w:asciiTheme="minorHAnsi" w:hAnsiTheme="minorHAnsi"/>
          <w:color w:val="000000"/>
          <w:sz w:val="24"/>
          <w:szCs w:val="24"/>
        </w:rPr>
        <w:t xml:space="preserve">In order to explore whether a </w:t>
      </w:r>
      <w:r w:rsidRPr="00CF6197">
        <w:rPr>
          <w:rFonts w:asciiTheme="minorHAnsi" w:hAnsiTheme="minorHAnsi"/>
          <w:color w:val="000000" w:themeColor="text1"/>
          <w:sz w:val="24"/>
          <w:szCs w:val="24"/>
        </w:rPr>
        <w:t xml:space="preserve">wider range of artistic genres or cultural references is necessary for a more effective art education, I have utilised a number of methods. </w:t>
      </w:r>
      <w:r w:rsidRPr="00CF6197">
        <w:rPr>
          <w:rStyle w:val="apple-converted-space"/>
          <w:rFonts w:asciiTheme="minorHAnsi" w:hAnsiTheme="minorHAnsi"/>
          <w:color w:val="000000"/>
          <w:sz w:val="24"/>
          <w:szCs w:val="24"/>
        </w:rPr>
        <w:t xml:space="preserve">Prior to commencing this report, I submitted an application for ethical approval. </w:t>
      </w:r>
      <w:r w:rsidRPr="00CF6197">
        <w:rPr>
          <w:rFonts w:asciiTheme="minorHAnsi" w:hAnsiTheme="minorHAnsi"/>
          <w:color w:val="000000" w:themeColor="text1"/>
          <w:sz w:val="24"/>
          <w:szCs w:val="24"/>
        </w:rPr>
        <w:t xml:space="preserve">The core ethical guidance documents used and adhered to within this form were ‘The BERA/ SAGE Handbook of </w:t>
      </w:r>
      <w:r w:rsidRPr="00CF6197">
        <w:rPr>
          <w:rFonts w:asciiTheme="minorHAnsi" w:hAnsiTheme="minorHAnsi"/>
          <w:color w:val="000000" w:themeColor="text1"/>
          <w:sz w:val="24"/>
          <w:szCs w:val="24"/>
        </w:rPr>
        <w:lastRenderedPageBreak/>
        <w:t xml:space="preserve">Educational Research’ (BERA.ac.uk, 2017), UWTSD Guidance strategies and Policies (UWTSD, 2018), and the Data Protection Act (HM Government, 1998), ensuring the research was completed fairly and ethically. As discussed in my application, I proposed and have now carried out a number of methods in order to obtain my research. I have used mainly qualitative research such as educational literature and school documents and policies to examine my question. However I have briefly explored the quantitative research through examining the data of the Art Department through ‘My Local School’ </w:t>
      </w:r>
      <w:r w:rsidRPr="00CF6197">
        <w:rPr>
          <w:rFonts w:asciiTheme="minorHAnsi" w:hAnsiTheme="minorHAnsi" w:cs="Arial"/>
          <w:color w:val="000000" w:themeColor="text1"/>
          <w:sz w:val="24"/>
          <w:szCs w:val="24"/>
        </w:rPr>
        <w:t>(Mylocalschool.wales.gov.uk, 2018).</w:t>
      </w:r>
    </w:p>
    <w:p w14:paraId="6A4BBFE9" w14:textId="77777777" w:rsidR="00151F0E" w:rsidRPr="00CF6197" w:rsidRDefault="00151F0E" w:rsidP="00151F0E">
      <w:pPr>
        <w:pStyle w:val="NormalWeb"/>
        <w:spacing w:line="360" w:lineRule="auto"/>
        <w:jc w:val="both"/>
        <w:rPr>
          <w:rFonts w:asciiTheme="minorHAnsi" w:hAnsiTheme="minorHAnsi"/>
          <w:color w:val="000000" w:themeColor="text1"/>
        </w:rPr>
      </w:pPr>
      <w:r w:rsidRPr="00CF6197">
        <w:rPr>
          <w:rFonts w:asciiTheme="minorHAnsi" w:hAnsiTheme="minorHAnsi"/>
          <w:color w:val="000000" w:themeColor="text1"/>
        </w:rPr>
        <w:t>During my time at School Y I have observed many lessons from all year groups, in Key Stage 3, Key Stage 4, and Key Stage 5. These observations have provided me with an insight into how the learners are able to engage with the topics presented to them. It allowed me the opportunity to identify any gaps in the curriculum and also how the learners used the topics to inspire them, fuelling their interests and encouraging them to look more in-depth into the topics and researching further linked artists.</w:t>
      </w:r>
    </w:p>
    <w:p w14:paraId="770E32CB" w14:textId="77777777" w:rsidR="00151F0E" w:rsidRPr="00CF6197" w:rsidRDefault="00151F0E" w:rsidP="00151F0E">
      <w:pPr>
        <w:pStyle w:val="NormalWeb"/>
        <w:spacing w:line="360" w:lineRule="auto"/>
        <w:jc w:val="both"/>
        <w:rPr>
          <w:rFonts w:asciiTheme="minorHAnsi" w:hAnsiTheme="minorHAnsi"/>
          <w:color w:val="000000" w:themeColor="text1"/>
        </w:rPr>
      </w:pPr>
      <w:r w:rsidRPr="00CF6197">
        <w:rPr>
          <w:rFonts w:asciiTheme="minorHAnsi" w:hAnsiTheme="minorHAnsi"/>
          <w:color w:val="000000" w:themeColor="text1"/>
        </w:rPr>
        <w:t xml:space="preserve">Exploring the Schemes of Work within the department provided a further opportunity to gain an understanding into the topics chosen to be studied. There were limitations to what could be found within the Schemes of Work as I was unable to obtain copies for each year group, or to any previous Schemes of work. This affected my ability to be able to make suggestions based on what the data implied. </w:t>
      </w:r>
    </w:p>
    <w:p w14:paraId="76BF9E30" w14:textId="77777777" w:rsidR="00151F0E" w:rsidRPr="00CF6197" w:rsidRDefault="00151F0E" w:rsidP="00151F0E">
      <w:pPr>
        <w:pStyle w:val="NormalWeb"/>
        <w:spacing w:line="360" w:lineRule="auto"/>
        <w:jc w:val="both"/>
        <w:rPr>
          <w:rFonts w:asciiTheme="minorHAnsi" w:hAnsiTheme="minorHAnsi"/>
          <w:color w:val="000000" w:themeColor="text1"/>
        </w:rPr>
      </w:pPr>
      <w:r w:rsidRPr="00CF6197">
        <w:rPr>
          <w:rFonts w:asciiTheme="minorHAnsi" w:hAnsiTheme="minorHAnsi"/>
          <w:color w:val="000000" w:themeColor="text1"/>
        </w:rPr>
        <w:t>The Departmental Policies (School Y, 2009) demonstrated how the department were following the guidance closely related to the suggestions found in the literature review. The policies included the following:</w:t>
      </w:r>
    </w:p>
    <w:p w14:paraId="30248ECD" w14:textId="77777777" w:rsidR="00151F0E" w:rsidRPr="00CF6197" w:rsidRDefault="00151F0E" w:rsidP="00151F0E">
      <w:pPr>
        <w:pStyle w:val="NormalWeb"/>
        <w:numPr>
          <w:ilvl w:val="0"/>
          <w:numId w:val="6"/>
        </w:numPr>
        <w:spacing w:line="360" w:lineRule="auto"/>
        <w:jc w:val="both"/>
        <w:rPr>
          <w:rFonts w:asciiTheme="minorHAnsi" w:hAnsiTheme="minorHAnsi"/>
          <w:color w:val="000000" w:themeColor="text1"/>
        </w:rPr>
      </w:pPr>
      <w:r w:rsidRPr="00CF6197">
        <w:rPr>
          <w:rFonts w:asciiTheme="minorHAnsi" w:hAnsiTheme="minorHAnsi"/>
          <w:i/>
          <w:color w:val="000000" w:themeColor="text1"/>
        </w:rPr>
        <w:t>Resources</w:t>
      </w:r>
      <w:r w:rsidRPr="00CF6197">
        <w:rPr>
          <w:rFonts w:asciiTheme="minorHAnsi" w:hAnsiTheme="minorHAnsi"/>
          <w:color w:val="000000" w:themeColor="text1"/>
        </w:rPr>
        <w:t xml:space="preserve"> (including staff, timetable, departmental equipment, Photos and images, PowerPoint presentations, books, videos, and compact disks.)</w:t>
      </w:r>
    </w:p>
    <w:p w14:paraId="05870F97" w14:textId="77777777" w:rsidR="00151F0E" w:rsidRPr="00CF6197" w:rsidRDefault="00151F0E" w:rsidP="00151F0E">
      <w:pPr>
        <w:pStyle w:val="NormalWeb"/>
        <w:numPr>
          <w:ilvl w:val="0"/>
          <w:numId w:val="6"/>
        </w:numPr>
        <w:spacing w:line="360" w:lineRule="auto"/>
        <w:jc w:val="both"/>
        <w:rPr>
          <w:rFonts w:asciiTheme="minorHAnsi" w:hAnsiTheme="minorHAnsi"/>
          <w:i/>
          <w:color w:val="000000" w:themeColor="text1"/>
        </w:rPr>
      </w:pPr>
      <w:r w:rsidRPr="00CF6197">
        <w:rPr>
          <w:rFonts w:asciiTheme="minorHAnsi" w:hAnsiTheme="minorHAnsi"/>
          <w:i/>
          <w:color w:val="000000" w:themeColor="text1"/>
        </w:rPr>
        <w:t xml:space="preserve">Exhibitions and Displays </w:t>
      </w:r>
      <w:r w:rsidRPr="00CF6197">
        <w:rPr>
          <w:rFonts w:asciiTheme="minorHAnsi" w:hAnsiTheme="minorHAnsi"/>
          <w:color w:val="000000" w:themeColor="text1"/>
        </w:rPr>
        <w:t>(including in the classroom, in the school, and outside school)</w:t>
      </w:r>
    </w:p>
    <w:p w14:paraId="296DC16A" w14:textId="77777777" w:rsidR="00151F0E" w:rsidRPr="00CF6197" w:rsidRDefault="00151F0E" w:rsidP="00151F0E">
      <w:pPr>
        <w:pStyle w:val="NormalWeb"/>
        <w:numPr>
          <w:ilvl w:val="0"/>
          <w:numId w:val="6"/>
        </w:numPr>
        <w:spacing w:line="360" w:lineRule="auto"/>
        <w:jc w:val="both"/>
        <w:rPr>
          <w:rFonts w:asciiTheme="minorHAnsi" w:hAnsiTheme="minorHAnsi"/>
          <w:i/>
          <w:color w:val="000000" w:themeColor="text1"/>
        </w:rPr>
      </w:pPr>
      <w:r w:rsidRPr="00CF6197">
        <w:rPr>
          <w:rFonts w:asciiTheme="minorHAnsi" w:hAnsiTheme="minorHAnsi"/>
          <w:i/>
          <w:color w:val="000000" w:themeColor="text1"/>
        </w:rPr>
        <w:t xml:space="preserve">General </w:t>
      </w:r>
      <w:r w:rsidRPr="00CF6197">
        <w:rPr>
          <w:rFonts w:asciiTheme="minorHAnsi" w:hAnsiTheme="minorHAnsi"/>
          <w:color w:val="000000" w:themeColor="text1"/>
        </w:rPr>
        <w:t>(Outlining the aims and objectives and Art Department structure)</w:t>
      </w:r>
    </w:p>
    <w:p w14:paraId="72A1C3C4" w14:textId="77777777" w:rsidR="00151F0E" w:rsidRPr="00CF6197" w:rsidRDefault="00151F0E" w:rsidP="00151F0E">
      <w:pPr>
        <w:pStyle w:val="NormalWeb"/>
        <w:numPr>
          <w:ilvl w:val="0"/>
          <w:numId w:val="6"/>
        </w:numPr>
        <w:spacing w:line="360" w:lineRule="auto"/>
        <w:jc w:val="both"/>
        <w:rPr>
          <w:rFonts w:asciiTheme="minorHAnsi" w:hAnsiTheme="minorHAnsi"/>
          <w:i/>
          <w:color w:val="000000" w:themeColor="text1"/>
        </w:rPr>
      </w:pPr>
      <w:r w:rsidRPr="00CF6197">
        <w:rPr>
          <w:rFonts w:asciiTheme="minorHAnsi" w:hAnsiTheme="minorHAnsi"/>
          <w:i/>
          <w:color w:val="000000" w:themeColor="text1"/>
        </w:rPr>
        <w:t>Activities and Visit policy</w:t>
      </w:r>
    </w:p>
    <w:p w14:paraId="42E02240" w14:textId="77777777" w:rsidR="00151F0E" w:rsidRPr="00CF6197" w:rsidRDefault="00151F0E" w:rsidP="00151F0E">
      <w:pPr>
        <w:pStyle w:val="NormalWeb"/>
        <w:numPr>
          <w:ilvl w:val="0"/>
          <w:numId w:val="6"/>
        </w:numPr>
        <w:spacing w:line="360" w:lineRule="auto"/>
        <w:jc w:val="both"/>
        <w:rPr>
          <w:rFonts w:asciiTheme="minorHAnsi" w:hAnsiTheme="minorHAnsi"/>
          <w:i/>
          <w:color w:val="000000" w:themeColor="text1"/>
        </w:rPr>
      </w:pPr>
      <w:r w:rsidRPr="00CF6197">
        <w:rPr>
          <w:rFonts w:asciiTheme="minorHAnsi" w:hAnsiTheme="minorHAnsi"/>
          <w:i/>
          <w:color w:val="000000" w:themeColor="text1"/>
        </w:rPr>
        <w:t>Methodology Policy</w:t>
      </w:r>
    </w:p>
    <w:p w14:paraId="2B8EC865" w14:textId="77777777" w:rsidR="00151F0E" w:rsidRPr="00CF6197" w:rsidRDefault="00151F0E" w:rsidP="00151F0E">
      <w:pPr>
        <w:pStyle w:val="NormalWeb"/>
        <w:numPr>
          <w:ilvl w:val="0"/>
          <w:numId w:val="6"/>
        </w:numPr>
        <w:spacing w:line="360" w:lineRule="auto"/>
        <w:jc w:val="both"/>
        <w:rPr>
          <w:rFonts w:asciiTheme="minorHAnsi" w:hAnsiTheme="minorHAnsi"/>
          <w:i/>
          <w:color w:val="000000" w:themeColor="text1"/>
        </w:rPr>
      </w:pPr>
      <w:r w:rsidRPr="00CF6197">
        <w:rPr>
          <w:rFonts w:asciiTheme="minorHAnsi" w:hAnsiTheme="minorHAnsi"/>
          <w:i/>
          <w:color w:val="000000" w:themeColor="text1"/>
        </w:rPr>
        <w:t>Essential skills policy</w:t>
      </w:r>
    </w:p>
    <w:p w14:paraId="1FAA87AF" w14:textId="77777777" w:rsidR="00151F0E" w:rsidRPr="00CF6197" w:rsidRDefault="00151F0E" w:rsidP="00151F0E">
      <w:pPr>
        <w:pStyle w:val="NormalWeb"/>
        <w:numPr>
          <w:ilvl w:val="0"/>
          <w:numId w:val="6"/>
        </w:numPr>
        <w:spacing w:line="360" w:lineRule="auto"/>
        <w:jc w:val="both"/>
        <w:rPr>
          <w:rFonts w:asciiTheme="minorHAnsi" w:hAnsiTheme="minorHAnsi"/>
          <w:i/>
          <w:color w:val="000000" w:themeColor="text1"/>
        </w:rPr>
      </w:pPr>
      <w:r w:rsidRPr="00CF6197">
        <w:rPr>
          <w:rFonts w:asciiTheme="minorHAnsi" w:hAnsiTheme="minorHAnsi"/>
          <w:i/>
          <w:color w:val="000000" w:themeColor="text1"/>
        </w:rPr>
        <w:lastRenderedPageBreak/>
        <w:t>Cross-curriculum Aspects</w:t>
      </w:r>
    </w:p>
    <w:p w14:paraId="6C2418DE" w14:textId="77777777" w:rsidR="00151F0E" w:rsidRPr="00CF6197" w:rsidRDefault="00151F0E" w:rsidP="00151F0E">
      <w:pPr>
        <w:pStyle w:val="NormalWeb"/>
        <w:numPr>
          <w:ilvl w:val="0"/>
          <w:numId w:val="6"/>
        </w:numPr>
        <w:spacing w:line="360" w:lineRule="auto"/>
        <w:jc w:val="both"/>
        <w:rPr>
          <w:rFonts w:asciiTheme="minorHAnsi" w:hAnsiTheme="minorHAnsi"/>
          <w:i/>
          <w:color w:val="000000" w:themeColor="text1"/>
        </w:rPr>
      </w:pPr>
      <w:r w:rsidRPr="00CF6197">
        <w:rPr>
          <w:rFonts w:asciiTheme="minorHAnsi" w:hAnsiTheme="minorHAnsi"/>
          <w:i/>
          <w:color w:val="000000" w:themeColor="text1"/>
        </w:rPr>
        <w:t xml:space="preserve">Y </w:t>
      </w:r>
      <w:proofErr w:type="spellStart"/>
      <w:r w:rsidRPr="00CF6197">
        <w:rPr>
          <w:rFonts w:asciiTheme="minorHAnsi" w:hAnsiTheme="minorHAnsi"/>
          <w:i/>
          <w:color w:val="000000" w:themeColor="text1"/>
        </w:rPr>
        <w:t>Cwricwlwm</w:t>
      </w:r>
      <w:proofErr w:type="spellEnd"/>
      <w:r w:rsidRPr="00CF6197">
        <w:rPr>
          <w:rFonts w:asciiTheme="minorHAnsi" w:hAnsiTheme="minorHAnsi"/>
          <w:i/>
          <w:color w:val="000000" w:themeColor="text1"/>
        </w:rPr>
        <w:t xml:space="preserve"> </w:t>
      </w:r>
      <w:proofErr w:type="spellStart"/>
      <w:r w:rsidRPr="00CF6197">
        <w:rPr>
          <w:rFonts w:asciiTheme="minorHAnsi" w:hAnsiTheme="minorHAnsi"/>
          <w:i/>
          <w:color w:val="000000" w:themeColor="text1"/>
        </w:rPr>
        <w:t>Cymreig</w:t>
      </w:r>
      <w:proofErr w:type="spellEnd"/>
    </w:p>
    <w:p w14:paraId="3FDAE3C0" w14:textId="77777777" w:rsidR="00151F0E" w:rsidRPr="00CF6197" w:rsidRDefault="00151F0E" w:rsidP="00151F0E">
      <w:pPr>
        <w:pStyle w:val="NormalWeb"/>
        <w:spacing w:line="360" w:lineRule="auto"/>
        <w:jc w:val="both"/>
        <w:rPr>
          <w:rFonts w:asciiTheme="minorHAnsi" w:hAnsiTheme="minorHAnsi"/>
          <w:color w:val="000000" w:themeColor="text1"/>
        </w:rPr>
      </w:pPr>
      <w:r w:rsidRPr="00CF6197">
        <w:rPr>
          <w:rFonts w:asciiTheme="minorHAnsi" w:hAnsiTheme="minorHAnsi"/>
          <w:color w:val="000000" w:themeColor="text1"/>
        </w:rPr>
        <w:t>With strong similarities to the literature reviewed in this report, each policy appeared to have been created in line with educational literature and Government and curriculum documents.</w:t>
      </w:r>
    </w:p>
    <w:p w14:paraId="4B601431" w14:textId="07C7FD5A" w:rsidR="00151F0E" w:rsidRPr="00CF6197" w:rsidRDefault="00151F0E" w:rsidP="00151F0E">
      <w:pPr>
        <w:pStyle w:val="NormalWeb"/>
        <w:spacing w:line="360" w:lineRule="auto"/>
        <w:jc w:val="both"/>
        <w:rPr>
          <w:rFonts w:asciiTheme="minorHAnsi" w:hAnsiTheme="minorHAnsi"/>
          <w:color w:val="000000" w:themeColor="text1"/>
        </w:rPr>
      </w:pPr>
      <w:r w:rsidRPr="00CF6197">
        <w:rPr>
          <w:rFonts w:asciiTheme="minorHAnsi" w:hAnsiTheme="minorHAnsi"/>
          <w:color w:val="000000" w:themeColor="text1"/>
        </w:rPr>
        <w:t xml:space="preserve">As briefly described, I have examined the data for the department, looking at the percentage of pupils achieving at least level 5 in Art at Key Stage 3. As can be seen in </w:t>
      </w:r>
      <w:r w:rsidRPr="00CF6197">
        <w:rPr>
          <w:rFonts w:asciiTheme="minorHAnsi" w:hAnsiTheme="minorHAnsi"/>
          <w:i/>
          <w:color w:val="000000" w:themeColor="text1"/>
        </w:rPr>
        <w:t>figure</w:t>
      </w:r>
      <w:r w:rsidR="00F62733">
        <w:rPr>
          <w:rFonts w:asciiTheme="minorHAnsi" w:hAnsiTheme="minorHAnsi"/>
          <w:i/>
          <w:color w:val="000000" w:themeColor="text1"/>
        </w:rPr>
        <w:t xml:space="preserve"> 2</w:t>
      </w:r>
      <w:r w:rsidRPr="00CF6197">
        <w:rPr>
          <w:rFonts w:asciiTheme="minorHAnsi" w:hAnsiTheme="minorHAnsi"/>
          <w:color w:val="000000" w:themeColor="text1"/>
        </w:rPr>
        <w:t xml:space="preserve"> below, I decided to focus on the total Welsh average, along with the total school average and then the same for both boys and girls. I chose to focus on these specifically in order to identify if there was a correlation between the pupil achievement and the topics used within the schemes of work during these years. However, due to the lack of schemes of work available to me, I was</w:t>
      </w:r>
    </w:p>
    <w:p w14:paraId="3FF374AB" w14:textId="77777777" w:rsidR="00151F0E" w:rsidRPr="00CF6197" w:rsidRDefault="00151F0E" w:rsidP="00151F0E">
      <w:pPr>
        <w:pStyle w:val="NormalWeb"/>
        <w:spacing w:line="360" w:lineRule="auto"/>
        <w:jc w:val="both"/>
        <w:rPr>
          <w:rFonts w:asciiTheme="minorHAnsi" w:hAnsiTheme="minorHAnsi" w:cs="Arial"/>
          <w:color w:val="000000" w:themeColor="text1"/>
        </w:rPr>
      </w:pPr>
      <w:r w:rsidRPr="00CF6197">
        <w:rPr>
          <w:rFonts w:asciiTheme="minorHAnsi" w:hAnsiTheme="minorHAnsi"/>
          <w:color w:val="000000" w:themeColor="text1"/>
        </w:rPr>
        <w:t xml:space="preserve">unable to further analyse any correlation between the topics and the level of achievement. </w:t>
      </w:r>
      <w:r w:rsidRPr="00CF6197">
        <w:rPr>
          <w:rFonts w:asciiTheme="minorHAnsi" w:hAnsiTheme="minorHAnsi" w:cs="Arial"/>
          <w:color w:val="000000" w:themeColor="text1"/>
        </w:rPr>
        <w:t>(Mylocalschool.wales.gov.uk, 2018).</w:t>
      </w:r>
    </w:p>
    <w:p w14:paraId="79CF87EE" w14:textId="59DCCA2A" w:rsidR="00151F0E" w:rsidRPr="00FC72D0" w:rsidRDefault="00151F0E" w:rsidP="00151F0E">
      <w:pPr>
        <w:pStyle w:val="NormalWeb"/>
        <w:spacing w:line="360" w:lineRule="auto"/>
        <w:jc w:val="center"/>
        <w:rPr>
          <w:rFonts w:asciiTheme="minorHAnsi" w:hAnsiTheme="minorHAnsi" w:cs="Arial"/>
          <w:color w:val="000000" w:themeColor="text1"/>
          <w:shd w:val="clear" w:color="auto" w:fill="FFF5AA"/>
        </w:rPr>
      </w:pPr>
      <w:r w:rsidRPr="00CF6197">
        <w:rPr>
          <w:rFonts w:asciiTheme="minorHAnsi" w:hAnsiTheme="minorHAnsi"/>
          <w:noProof/>
          <w:color w:val="000000" w:themeColor="text1"/>
        </w:rPr>
        <w:drawing>
          <wp:anchor distT="0" distB="0" distL="114300" distR="114300" simplePos="0" relativeHeight="251663360" behindDoc="1" locked="0" layoutInCell="1" allowOverlap="1" wp14:anchorId="3C281F89" wp14:editId="6A4EB1B8">
            <wp:simplePos x="0" y="0"/>
            <wp:positionH relativeFrom="column">
              <wp:posOffset>492125</wp:posOffset>
            </wp:positionH>
            <wp:positionV relativeFrom="paragraph">
              <wp:posOffset>51532</wp:posOffset>
            </wp:positionV>
            <wp:extent cx="4768850" cy="3406775"/>
            <wp:effectExtent l="0" t="0" r="635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5-12 at 12.02.49.png"/>
                    <pic:cNvPicPr/>
                  </pic:nvPicPr>
                  <pic:blipFill rotWithShape="1">
                    <a:blip r:embed="rId12">
                      <a:extLst>
                        <a:ext uri="{28A0092B-C50C-407E-A947-70E740481C1C}">
                          <a14:useLocalDpi xmlns:a14="http://schemas.microsoft.com/office/drawing/2010/main" val="0"/>
                        </a:ext>
                      </a:extLst>
                    </a:blip>
                    <a:srcRect l="3032" t="14976" r="7039"/>
                    <a:stretch/>
                  </pic:blipFill>
                  <pic:spPr bwMode="auto">
                    <a:xfrm>
                      <a:off x="0" y="0"/>
                      <a:ext cx="4768850" cy="3406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F6197">
        <w:rPr>
          <w:rFonts w:asciiTheme="minorHAnsi" w:hAnsiTheme="minorHAnsi"/>
          <w:i/>
          <w:color w:val="000000" w:themeColor="text1"/>
        </w:rPr>
        <w:t>Figure</w:t>
      </w:r>
      <w:r w:rsidR="00F62733">
        <w:rPr>
          <w:rFonts w:asciiTheme="minorHAnsi" w:hAnsiTheme="minorHAnsi"/>
          <w:i/>
          <w:color w:val="000000" w:themeColor="text1"/>
        </w:rPr>
        <w:t xml:space="preserve"> 2</w:t>
      </w:r>
    </w:p>
    <w:p w14:paraId="299E9E10" w14:textId="77777777" w:rsidR="00151F0E" w:rsidRPr="00CF6197" w:rsidRDefault="00151F0E" w:rsidP="00151F0E">
      <w:pPr>
        <w:pStyle w:val="NormalWeb"/>
        <w:spacing w:line="360" w:lineRule="auto"/>
        <w:jc w:val="both"/>
        <w:rPr>
          <w:rFonts w:asciiTheme="minorHAnsi" w:hAnsiTheme="minorHAnsi" w:cs="Arial"/>
          <w:color w:val="000000" w:themeColor="text1"/>
          <w:shd w:val="clear" w:color="auto" w:fill="FFF5AA"/>
        </w:rPr>
      </w:pPr>
      <w:r w:rsidRPr="00CF6197">
        <w:rPr>
          <w:rFonts w:asciiTheme="minorHAnsi" w:hAnsiTheme="minorHAnsi"/>
          <w:color w:val="000000" w:themeColor="text1"/>
        </w:rPr>
        <w:t>The relevant literature explored was focused on Government documents and policies including curriculum frameworks and guidance. This included the following as outlined within my ethics application:</w:t>
      </w:r>
    </w:p>
    <w:p w14:paraId="4522952B" w14:textId="77777777" w:rsidR="00151F0E" w:rsidRPr="00CF6197" w:rsidRDefault="00151F0E" w:rsidP="00151F0E">
      <w:pPr>
        <w:pStyle w:val="NormalWeb"/>
        <w:numPr>
          <w:ilvl w:val="0"/>
          <w:numId w:val="6"/>
        </w:numPr>
        <w:spacing w:line="360" w:lineRule="auto"/>
        <w:jc w:val="both"/>
        <w:rPr>
          <w:rFonts w:asciiTheme="minorHAnsi" w:hAnsiTheme="minorHAnsi"/>
          <w:color w:val="000000" w:themeColor="text1"/>
        </w:rPr>
      </w:pPr>
      <w:r w:rsidRPr="00CF6197">
        <w:rPr>
          <w:rFonts w:asciiTheme="minorHAnsi" w:hAnsiTheme="minorHAnsi"/>
          <w:color w:val="000000" w:themeColor="text1"/>
        </w:rPr>
        <w:lastRenderedPageBreak/>
        <w:t>The National Curriculum for Art and Design in Wales (Welsh Assembly Government, 2008)</w:t>
      </w:r>
    </w:p>
    <w:p w14:paraId="5AC165CA" w14:textId="77777777" w:rsidR="00151F0E" w:rsidRPr="00CF6197" w:rsidRDefault="00151F0E" w:rsidP="00151F0E">
      <w:pPr>
        <w:pStyle w:val="NormalWeb"/>
        <w:numPr>
          <w:ilvl w:val="0"/>
          <w:numId w:val="6"/>
        </w:numPr>
        <w:spacing w:line="360" w:lineRule="auto"/>
        <w:jc w:val="both"/>
        <w:rPr>
          <w:rFonts w:asciiTheme="minorHAnsi" w:hAnsiTheme="minorHAnsi"/>
          <w:color w:val="000000" w:themeColor="text1"/>
        </w:rPr>
      </w:pPr>
      <w:r w:rsidRPr="00CF6197">
        <w:rPr>
          <w:rFonts w:asciiTheme="minorHAnsi" w:hAnsiTheme="minorHAnsi" w:cs="Arial"/>
          <w:color w:val="000000" w:themeColor="text1"/>
        </w:rPr>
        <w:t>School Art: What’s In It? (</w:t>
      </w:r>
      <w:r w:rsidRPr="00CF6197">
        <w:rPr>
          <w:rStyle w:val="selectable"/>
          <w:rFonts w:asciiTheme="minorHAnsi" w:hAnsiTheme="minorHAnsi" w:cs="Arial"/>
          <w:color w:val="000000" w:themeColor="text1"/>
        </w:rPr>
        <w:t>Downing and Watson, 2004</w:t>
      </w:r>
      <w:r w:rsidRPr="00CF6197">
        <w:rPr>
          <w:rFonts w:asciiTheme="minorHAnsi" w:hAnsiTheme="minorHAnsi" w:cs="Arial"/>
          <w:color w:val="000000" w:themeColor="text1"/>
        </w:rPr>
        <w:t>)</w:t>
      </w:r>
    </w:p>
    <w:p w14:paraId="486AE80D" w14:textId="77777777" w:rsidR="00151F0E" w:rsidRPr="00CF6197" w:rsidRDefault="00151F0E" w:rsidP="00151F0E">
      <w:pPr>
        <w:pStyle w:val="NormalWeb"/>
        <w:numPr>
          <w:ilvl w:val="0"/>
          <w:numId w:val="6"/>
        </w:numPr>
        <w:spacing w:line="360" w:lineRule="auto"/>
        <w:jc w:val="both"/>
        <w:rPr>
          <w:rFonts w:asciiTheme="minorHAnsi" w:hAnsiTheme="minorHAnsi"/>
          <w:color w:val="000000" w:themeColor="text1"/>
        </w:rPr>
      </w:pPr>
      <w:r w:rsidRPr="00CF6197">
        <w:rPr>
          <w:rFonts w:asciiTheme="minorHAnsi" w:hAnsiTheme="minorHAnsi" w:cs="Arial"/>
          <w:color w:val="000000" w:themeColor="text1"/>
        </w:rPr>
        <w:t xml:space="preserve">Arts and Cultural Education at School in Europe </w:t>
      </w:r>
      <w:r w:rsidRPr="00CF6197">
        <w:rPr>
          <w:rStyle w:val="selectable"/>
          <w:rFonts w:asciiTheme="minorHAnsi" w:hAnsiTheme="minorHAnsi" w:cs="Arial"/>
          <w:color w:val="000000" w:themeColor="text1"/>
        </w:rPr>
        <w:t>(Arts and Cultural Education at School in Europe, 2009)</w:t>
      </w:r>
    </w:p>
    <w:p w14:paraId="48550341" w14:textId="77777777" w:rsidR="00151F0E" w:rsidRPr="00CF6197" w:rsidRDefault="00151F0E" w:rsidP="00151F0E">
      <w:pPr>
        <w:pStyle w:val="NormalWeb"/>
        <w:numPr>
          <w:ilvl w:val="0"/>
          <w:numId w:val="6"/>
        </w:numPr>
        <w:spacing w:line="360" w:lineRule="auto"/>
        <w:jc w:val="both"/>
        <w:rPr>
          <w:rFonts w:asciiTheme="minorHAnsi" w:hAnsiTheme="minorHAnsi"/>
          <w:color w:val="000000" w:themeColor="text1"/>
        </w:rPr>
      </w:pPr>
      <w:r w:rsidRPr="00CF6197">
        <w:rPr>
          <w:rStyle w:val="selectable"/>
          <w:rFonts w:asciiTheme="minorHAnsi" w:hAnsiTheme="minorHAnsi" w:cs="Arial"/>
          <w:iCs/>
          <w:color w:val="000000" w:themeColor="text1"/>
        </w:rPr>
        <w:t>Digital Competence Framework guidance</w:t>
      </w:r>
      <w:r w:rsidRPr="00CF6197">
        <w:rPr>
          <w:rFonts w:asciiTheme="minorHAnsi" w:hAnsiTheme="minorHAnsi"/>
          <w:color w:val="000000" w:themeColor="text1"/>
        </w:rPr>
        <w:t xml:space="preserve"> </w:t>
      </w:r>
      <w:r w:rsidRPr="00CF6197">
        <w:rPr>
          <w:rStyle w:val="selectable"/>
          <w:rFonts w:asciiTheme="minorHAnsi" w:hAnsiTheme="minorHAnsi" w:cs="Arial"/>
          <w:color w:val="000000" w:themeColor="text1"/>
        </w:rPr>
        <w:t>(Welsh Government, 2016)</w:t>
      </w:r>
    </w:p>
    <w:p w14:paraId="006AA7DD" w14:textId="77777777" w:rsidR="00151F0E" w:rsidRPr="00CF6197" w:rsidRDefault="00151F0E" w:rsidP="00151F0E">
      <w:pPr>
        <w:pStyle w:val="NormalWeb"/>
        <w:spacing w:line="360" w:lineRule="auto"/>
        <w:jc w:val="both"/>
        <w:rPr>
          <w:rFonts w:asciiTheme="minorHAnsi" w:hAnsiTheme="minorHAnsi"/>
          <w:color w:val="000000" w:themeColor="text1"/>
        </w:rPr>
      </w:pPr>
      <w:r w:rsidRPr="00CF6197">
        <w:rPr>
          <w:rFonts w:asciiTheme="minorHAnsi" w:hAnsiTheme="minorHAnsi"/>
          <w:color w:val="000000" w:themeColor="text1"/>
        </w:rPr>
        <w:t>However as I carried out my research, this grew to include the following:</w:t>
      </w:r>
    </w:p>
    <w:p w14:paraId="16B67532" w14:textId="77777777" w:rsidR="00151F0E" w:rsidRPr="00CF6197" w:rsidRDefault="00151F0E" w:rsidP="00151F0E">
      <w:pPr>
        <w:pStyle w:val="NormalWeb"/>
        <w:numPr>
          <w:ilvl w:val="0"/>
          <w:numId w:val="6"/>
        </w:numPr>
        <w:spacing w:line="360" w:lineRule="auto"/>
        <w:jc w:val="both"/>
        <w:rPr>
          <w:rFonts w:asciiTheme="minorHAnsi" w:hAnsiTheme="minorHAnsi"/>
          <w:color w:val="000000" w:themeColor="text1"/>
        </w:rPr>
      </w:pPr>
      <w:r w:rsidRPr="00CF6197">
        <w:rPr>
          <w:rStyle w:val="selectable"/>
          <w:rFonts w:asciiTheme="minorHAnsi" w:hAnsiTheme="minorHAnsi" w:cs="Arial"/>
          <w:iCs/>
          <w:color w:val="000000" w:themeColor="text1"/>
        </w:rPr>
        <w:t>The Arts, Creativity and Cultural Education: An International Perspective</w:t>
      </w:r>
      <w:r w:rsidRPr="00CF6197">
        <w:rPr>
          <w:rStyle w:val="selectable"/>
          <w:rFonts w:asciiTheme="minorHAnsi" w:hAnsiTheme="minorHAnsi" w:cs="Arial"/>
          <w:color w:val="000000" w:themeColor="text1"/>
        </w:rPr>
        <w:t>.</w:t>
      </w:r>
      <w:r w:rsidRPr="00CF6197">
        <w:rPr>
          <w:rFonts w:asciiTheme="minorHAnsi" w:hAnsiTheme="minorHAnsi" w:cs="Arial"/>
          <w:color w:val="000000" w:themeColor="text1"/>
        </w:rPr>
        <w:t xml:space="preserve"> </w:t>
      </w:r>
      <w:r w:rsidRPr="00CF6197">
        <w:rPr>
          <w:rStyle w:val="selectable"/>
          <w:rFonts w:asciiTheme="minorHAnsi" w:hAnsiTheme="minorHAnsi" w:cs="Arial"/>
          <w:color w:val="000000" w:themeColor="text1"/>
        </w:rPr>
        <w:t xml:space="preserve">(Sharp and Le </w:t>
      </w:r>
      <w:proofErr w:type="spellStart"/>
      <w:r w:rsidRPr="00CF6197">
        <w:rPr>
          <w:rStyle w:val="selectable"/>
          <w:rFonts w:asciiTheme="minorHAnsi" w:hAnsiTheme="minorHAnsi" w:cs="Arial"/>
          <w:color w:val="000000" w:themeColor="text1"/>
        </w:rPr>
        <w:t>Métais</w:t>
      </w:r>
      <w:proofErr w:type="spellEnd"/>
      <w:r w:rsidRPr="00CF6197">
        <w:rPr>
          <w:rStyle w:val="selectable"/>
          <w:rFonts w:asciiTheme="minorHAnsi" w:hAnsiTheme="minorHAnsi" w:cs="Arial"/>
          <w:color w:val="000000" w:themeColor="text1"/>
        </w:rPr>
        <w:t>, 2000)</w:t>
      </w:r>
    </w:p>
    <w:p w14:paraId="70BAC392" w14:textId="77777777" w:rsidR="00151F0E" w:rsidRPr="00CF6197" w:rsidRDefault="00151F0E" w:rsidP="00151F0E">
      <w:pPr>
        <w:pStyle w:val="NormalWeb"/>
        <w:numPr>
          <w:ilvl w:val="0"/>
          <w:numId w:val="6"/>
        </w:numPr>
        <w:spacing w:line="360" w:lineRule="auto"/>
        <w:jc w:val="both"/>
        <w:rPr>
          <w:rFonts w:asciiTheme="minorHAnsi" w:hAnsiTheme="minorHAnsi"/>
          <w:color w:val="000000" w:themeColor="text1"/>
        </w:rPr>
      </w:pPr>
      <w:r w:rsidRPr="00CF6197">
        <w:rPr>
          <w:rStyle w:val="selectable"/>
          <w:rFonts w:asciiTheme="minorHAnsi" w:hAnsiTheme="minorHAnsi" w:cs="Arial"/>
          <w:color w:val="000000" w:themeColor="text1"/>
        </w:rPr>
        <w:t>Evidence review: The adoption of digital technology in the arts (Evidence review: The adoption of digital technology in the arts, 2017)</w:t>
      </w:r>
    </w:p>
    <w:p w14:paraId="47EDBD86" w14:textId="77777777" w:rsidR="00151F0E" w:rsidRPr="00CF6197" w:rsidRDefault="00151F0E" w:rsidP="00151F0E">
      <w:pPr>
        <w:pStyle w:val="NormalWeb"/>
        <w:numPr>
          <w:ilvl w:val="0"/>
          <w:numId w:val="6"/>
        </w:numPr>
        <w:spacing w:line="360" w:lineRule="auto"/>
        <w:jc w:val="both"/>
        <w:rPr>
          <w:rFonts w:asciiTheme="minorHAnsi" w:hAnsiTheme="minorHAnsi"/>
          <w:color w:val="000000" w:themeColor="text1"/>
        </w:rPr>
      </w:pPr>
      <w:r w:rsidRPr="00CF6197">
        <w:rPr>
          <w:rFonts w:asciiTheme="minorHAnsi" w:hAnsiTheme="minorHAnsi"/>
          <w:color w:val="000000" w:themeColor="text1"/>
        </w:rPr>
        <w:t xml:space="preserve">UNESCO </w:t>
      </w:r>
      <w:r w:rsidRPr="00CF6197">
        <w:rPr>
          <w:rStyle w:val="selectable"/>
          <w:rFonts w:asciiTheme="minorHAnsi" w:hAnsiTheme="minorHAnsi" w:cs="Arial"/>
          <w:color w:val="000000" w:themeColor="text1"/>
        </w:rPr>
        <w:t>(Road Map for Arts Education, 2006)</w:t>
      </w:r>
    </w:p>
    <w:p w14:paraId="068C9B1E" w14:textId="77777777" w:rsidR="00151F0E" w:rsidRPr="00CF6197" w:rsidRDefault="00151F0E" w:rsidP="00151F0E">
      <w:pPr>
        <w:pStyle w:val="NormalWeb"/>
        <w:numPr>
          <w:ilvl w:val="0"/>
          <w:numId w:val="6"/>
        </w:numPr>
        <w:spacing w:line="360" w:lineRule="auto"/>
        <w:jc w:val="both"/>
        <w:rPr>
          <w:rFonts w:asciiTheme="minorHAnsi" w:hAnsiTheme="minorHAnsi"/>
          <w:color w:val="000000" w:themeColor="text1"/>
        </w:rPr>
      </w:pPr>
      <w:r w:rsidRPr="00CF6197">
        <w:rPr>
          <w:rStyle w:val="selectable"/>
          <w:rFonts w:asciiTheme="minorHAnsi" w:hAnsiTheme="minorHAnsi" w:cs="Arial"/>
          <w:iCs/>
          <w:color w:val="000000" w:themeColor="text1"/>
        </w:rPr>
        <w:t xml:space="preserve">Digital Natives Digital Immigrants </w:t>
      </w:r>
      <w:r w:rsidRPr="00CF6197">
        <w:rPr>
          <w:rStyle w:val="selectable"/>
          <w:rFonts w:asciiTheme="minorHAnsi" w:hAnsiTheme="minorHAnsi" w:cs="Arial"/>
          <w:color w:val="000000" w:themeColor="text1"/>
        </w:rPr>
        <w:t>(Prensky, 2001)</w:t>
      </w:r>
    </w:p>
    <w:p w14:paraId="5B2794C7" w14:textId="77777777" w:rsidR="00151F0E" w:rsidRPr="00CF6197" w:rsidRDefault="00151F0E" w:rsidP="00151F0E">
      <w:pPr>
        <w:pStyle w:val="NormalWeb"/>
        <w:numPr>
          <w:ilvl w:val="0"/>
          <w:numId w:val="6"/>
        </w:numPr>
        <w:spacing w:line="360" w:lineRule="auto"/>
        <w:jc w:val="both"/>
        <w:rPr>
          <w:rStyle w:val="selectable"/>
          <w:rFonts w:asciiTheme="minorHAnsi" w:hAnsiTheme="minorHAnsi"/>
          <w:color w:val="000000" w:themeColor="text1"/>
        </w:rPr>
      </w:pPr>
      <w:r w:rsidRPr="00CF6197">
        <w:rPr>
          <w:rStyle w:val="selectable"/>
          <w:rFonts w:asciiTheme="minorHAnsi" w:hAnsiTheme="minorHAnsi" w:cs="Arial"/>
          <w:iCs/>
          <w:color w:val="000000" w:themeColor="text1"/>
        </w:rPr>
        <w:t xml:space="preserve">Y CWRICWLWM CYMREIG </w:t>
      </w:r>
      <w:r w:rsidRPr="00CF6197">
        <w:rPr>
          <w:rStyle w:val="selectable"/>
          <w:rFonts w:asciiTheme="minorHAnsi" w:hAnsiTheme="minorHAnsi" w:cs="Arial"/>
          <w:color w:val="000000" w:themeColor="text1"/>
        </w:rPr>
        <w:t>(Samuel-Thomas, n.d.)</w:t>
      </w:r>
    </w:p>
    <w:p w14:paraId="1883900E" w14:textId="77777777" w:rsidR="00151F0E" w:rsidRPr="00CF6197" w:rsidRDefault="00151F0E" w:rsidP="00151F0E">
      <w:pPr>
        <w:pStyle w:val="NormalWeb"/>
        <w:numPr>
          <w:ilvl w:val="0"/>
          <w:numId w:val="6"/>
        </w:numPr>
        <w:spacing w:line="360" w:lineRule="auto"/>
        <w:jc w:val="both"/>
        <w:rPr>
          <w:rStyle w:val="selectable"/>
          <w:rFonts w:asciiTheme="minorHAnsi" w:hAnsiTheme="minorHAnsi"/>
          <w:color w:val="000000" w:themeColor="text1"/>
        </w:rPr>
      </w:pPr>
      <w:r w:rsidRPr="00CF6197">
        <w:rPr>
          <w:rStyle w:val="selectable"/>
          <w:rFonts w:asciiTheme="minorHAnsi" w:hAnsiTheme="minorHAnsi" w:cs="Arial"/>
          <w:iCs/>
          <w:color w:val="000000" w:themeColor="text1"/>
        </w:rPr>
        <w:t xml:space="preserve">Art, craft and design education: making a mark </w:t>
      </w:r>
      <w:r w:rsidRPr="00CF6197">
        <w:rPr>
          <w:rStyle w:val="selectable"/>
          <w:rFonts w:asciiTheme="minorHAnsi" w:hAnsiTheme="minorHAnsi" w:cs="Arial"/>
          <w:color w:val="000000" w:themeColor="text1"/>
        </w:rPr>
        <w:t>(GOV.UK, 2012)</w:t>
      </w:r>
    </w:p>
    <w:p w14:paraId="0A3A22EF" w14:textId="77777777" w:rsidR="00151F0E" w:rsidRPr="00CF6197" w:rsidRDefault="00151F0E" w:rsidP="00151F0E">
      <w:pPr>
        <w:pStyle w:val="NormalWeb"/>
        <w:numPr>
          <w:ilvl w:val="0"/>
          <w:numId w:val="6"/>
        </w:numPr>
        <w:spacing w:line="360" w:lineRule="auto"/>
        <w:jc w:val="both"/>
        <w:rPr>
          <w:rStyle w:val="selectable"/>
          <w:rFonts w:asciiTheme="minorHAnsi" w:hAnsiTheme="minorHAnsi"/>
          <w:color w:val="000000" w:themeColor="text1"/>
        </w:rPr>
      </w:pPr>
      <w:r w:rsidRPr="00CF6197">
        <w:rPr>
          <w:rStyle w:val="selectable"/>
          <w:rFonts w:asciiTheme="minorHAnsi" w:hAnsiTheme="minorHAnsi" w:cs="Arial"/>
          <w:iCs/>
          <w:color w:val="000000" w:themeColor="text1"/>
        </w:rPr>
        <w:t xml:space="preserve">GCSE entries and results (pupils in Year 11/pupils aged 15) by subject group </w:t>
      </w:r>
      <w:r w:rsidRPr="00CF6197">
        <w:rPr>
          <w:rStyle w:val="selectable"/>
          <w:rFonts w:asciiTheme="minorHAnsi" w:hAnsiTheme="minorHAnsi" w:cs="Arial"/>
          <w:color w:val="000000" w:themeColor="text1"/>
        </w:rPr>
        <w:t>(Welsh Government, 2017)</w:t>
      </w:r>
    </w:p>
    <w:p w14:paraId="735AE6FD" w14:textId="77777777" w:rsidR="00151F0E" w:rsidRPr="00CF6197" w:rsidRDefault="00151F0E" w:rsidP="00151F0E">
      <w:pPr>
        <w:pStyle w:val="NormalWeb"/>
        <w:numPr>
          <w:ilvl w:val="0"/>
          <w:numId w:val="6"/>
        </w:numPr>
        <w:spacing w:line="360" w:lineRule="auto"/>
        <w:jc w:val="both"/>
        <w:rPr>
          <w:rStyle w:val="selectable"/>
          <w:rFonts w:asciiTheme="minorHAnsi" w:hAnsiTheme="minorHAnsi"/>
          <w:color w:val="000000" w:themeColor="text1"/>
        </w:rPr>
      </w:pPr>
      <w:r w:rsidRPr="00CF6197">
        <w:rPr>
          <w:rStyle w:val="selectable"/>
          <w:rFonts w:asciiTheme="minorHAnsi" w:hAnsiTheme="minorHAnsi" w:cs="Arial"/>
          <w:iCs/>
          <w:color w:val="000000" w:themeColor="text1"/>
        </w:rPr>
        <w:t xml:space="preserve">Successful Futures </w:t>
      </w:r>
      <w:r w:rsidRPr="00CF6197">
        <w:rPr>
          <w:rStyle w:val="selectable"/>
          <w:rFonts w:asciiTheme="minorHAnsi" w:hAnsiTheme="minorHAnsi" w:cs="Arial"/>
          <w:color w:val="000000" w:themeColor="text1"/>
        </w:rPr>
        <w:t>(Welsh Government, 2014)</w:t>
      </w:r>
    </w:p>
    <w:p w14:paraId="015C72A6" w14:textId="77777777" w:rsidR="00151F0E" w:rsidRPr="00CF6197" w:rsidRDefault="00151F0E" w:rsidP="00151F0E">
      <w:pPr>
        <w:pStyle w:val="NormalWeb"/>
        <w:numPr>
          <w:ilvl w:val="0"/>
          <w:numId w:val="6"/>
        </w:numPr>
        <w:spacing w:line="360" w:lineRule="auto"/>
        <w:jc w:val="both"/>
        <w:rPr>
          <w:rStyle w:val="selectable"/>
          <w:rFonts w:asciiTheme="minorHAnsi" w:hAnsiTheme="minorHAnsi"/>
          <w:color w:val="000000" w:themeColor="text1"/>
        </w:rPr>
      </w:pPr>
      <w:r w:rsidRPr="00CF6197">
        <w:rPr>
          <w:rStyle w:val="selectable"/>
          <w:rFonts w:asciiTheme="minorHAnsi" w:hAnsiTheme="minorHAnsi" w:cs="Arial"/>
          <w:iCs/>
          <w:color w:val="000000" w:themeColor="text1"/>
        </w:rPr>
        <w:t xml:space="preserve">Culture and Poverty </w:t>
      </w:r>
      <w:r w:rsidRPr="00CF6197">
        <w:rPr>
          <w:rStyle w:val="selectable"/>
          <w:rFonts w:asciiTheme="minorHAnsi" w:hAnsiTheme="minorHAnsi" w:cs="Arial"/>
          <w:color w:val="000000" w:themeColor="text1"/>
        </w:rPr>
        <w:t>(Welsh Government, 2014)</w:t>
      </w:r>
    </w:p>
    <w:p w14:paraId="52A6EBCC" w14:textId="77777777" w:rsidR="00151F0E" w:rsidRPr="00CF6197" w:rsidRDefault="00151F0E" w:rsidP="00151F0E">
      <w:pPr>
        <w:pStyle w:val="NormalWeb"/>
        <w:numPr>
          <w:ilvl w:val="0"/>
          <w:numId w:val="6"/>
        </w:numPr>
        <w:spacing w:line="360" w:lineRule="auto"/>
        <w:jc w:val="both"/>
        <w:rPr>
          <w:rStyle w:val="selectable"/>
          <w:rFonts w:asciiTheme="minorHAnsi" w:hAnsiTheme="minorHAnsi"/>
          <w:color w:val="000000" w:themeColor="text1"/>
        </w:rPr>
      </w:pPr>
      <w:r w:rsidRPr="00CF6197">
        <w:rPr>
          <w:rStyle w:val="selectable"/>
          <w:rFonts w:asciiTheme="minorHAnsi" w:hAnsiTheme="minorHAnsi" w:cs="Arial"/>
          <w:iCs/>
          <w:color w:val="000000" w:themeColor="text1"/>
        </w:rPr>
        <w:t xml:space="preserve">Securing the future delivering UK sustainable development strategy </w:t>
      </w:r>
      <w:r w:rsidRPr="00CF6197">
        <w:rPr>
          <w:rStyle w:val="selectable"/>
          <w:rFonts w:asciiTheme="minorHAnsi" w:hAnsiTheme="minorHAnsi" w:cs="Arial"/>
          <w:color w:val="000000" w:themeColor="text1"/>
        </w:rPr>
        <w:t>(HM Government, 2005)</w:t>
      </w:r>
    </w:p>
    <w:p w14:paraId="68B0D25E" w14:textId="77777777" w:rsidR="00151F0E" w:rsidRPr="00CF6197" w:rsidRDefault="00151F0E" w:rsidP="00151F0E">
      <w:pPr>
        <w:pStyle w:val="NormalWeb"/>
        <w:numPr>
          <w:ilvl w:val="0"/>
          <w:numId w:val="6"/>
        </w:numPr>
        <w:spacing w:line="360" w:lineRule="auto"/>
        <w:jc w:val="both"/>
        <w:rPr>
          <w:rStyle w:val="selectable"/>
          <w:rFonts w:asciiTheme="minorHAnsi" w:hAnsiTheme="minorHAnsi"/>
          <w:color w:val="000000" w:themeColor="text1"/>
        </w:rPr>
      </w:pPr>
      <w:r w:rsidRPr="00CF6197">
        <w:rPr>
          <w:rStyle w:val="selectable"/>
          <w:rFonts w:asciiTheme="minorHAnsi" w:hAnsiTheme="minorHAnsi" w:cs="Arial"/>
          <w:iCs/>
          <w:color w:val="000000" w:themeColor="text1"/>
        </w:rPr>
        <w:t>Supplementary guidance: education for sustainable development and global citizenship</w:t>
      </w:r>
      <w:r w:rsidRPr="00CF6197">
        <w:rPr>
          <w:rStyle w:val="selectable"/>
          <w:rFonts w:asciiTheme="minorHAnsi" w:hAnsiTheme="minorHAnsi" w:cs="Arial"/>
          <w:color w:val="000000" w:themeColor="text1"/>
        </w:rPr>
        <w:t xml:space="preserve"> (Welsh Government, 2013)</w:t>
      </w:r>
    </w:p>
    <w:p w14:paraId="62833C9C" w14:textId="77777777" w:rsidR="00151F0E" w:rsidRPr="00CF6197" w:rsidRDefault="00151F0E" w:rsidP="00151F0E">
      <w:pPr>
        <w:pStyle w:val="NormalWeb"/>
        <w:numPr>
          <w:ilvl w:val="0"/>
          <w:numId w:val="6"/>
        </w:numPr>
        <w:spacing w:line="360" w:lineRule="auto"/>
        <w:jc w:val="both"/>
        <w:rPr>
          <w:rStyle w:val="selectable"/>
          <w:rFonts w:asciiTheme="minorHAnsi" w:hAnsiTheme="minorHAnsi"/>
          <w:color w:val="000000" w:themeColor="text1"/>
        </w:rPr>
      </w:pPr>
      <w:r w:rsidRPr="00CF6197">
        <w:rPr>
          <w:rStyle w:val="selectable"/>
          <w:rFonts w:asciiTheme="minorHAnsi" w:hAnsiTheme="minorHAnsi" w:cs="Arial"/>
          <w:iCs/>
          <w:color w:val="000000" w:themeColor="text1"/>
        </w:rPr>
        <w:t>Education for Sustainable Development and Global Citizenship A Common Understanding for Schools</w:t>
      </w:r>
      <w:r w:rsidRPr="00CF6197">
        <w:rPr>
          <w:rStyle w:val="selectable"/>
          <w:rFonts w:asciiTheme="minorHAnsi" w:hAnsiTheme="minorHAnsi"/>
          <w:color w:val="000000" w:themeColor="text1"/>
        </w:rPr>
        <w:t xml:space="preserve"> </w:t>
      </w:r>
      <w:r w:rsidRPr="00CF6197">
        <w:rPr>
          <w:rStyle w:val="selectable"/>
          <w:rFonts w:asciiTheme="minorHAnsi" w:hAnsiTheme="minorHAnsi" w:cs="Arial"/>
          <w:color w:val="000000" w:themeColor="text1"/>
        </w:rPr>
        <w:t>(Welsh Assembly Government, 2008)</w:t>
      </w:r>
    </w:p>
    <w:p w14:paraId="5FB90C0E" w14:textId="77777777" w:rsidR="00151F0E" w:rsidRPr="00CF6197" w:rsidRDefault="00151F0E" w:rsidP="00151F0E">
      <w:pPr>
        <w:pStyle w:val="NormalWeb"/>
        <w:numPr>
          <w:ilvl w:val="0"/>
          <w:numId w:val="6"/>
        </w:numPr>
        <w:spacing w:line="360" w:lineRule="auto"/>
        <w:jc w:val="both"/>
        <w:rPr>
          <w:rStyle w:val="selectable"/>
          <w:rFonts w:asciiTheme="minorHAnsi" w:hAnsiTheme="minorHAnsi"/>
          <w:color w:val="000000" w:themeColor="text1"/>
        </w:rPr>
      </w:pPr>
      <w:r w:rsidRPr="00CF6197">
        <w:rPr>
          <w:rStyle w:val="selectable"/>
          <w:rFonts w:asciiTheme="minorHAnsi" w:hAnsiTheme="minorHAnsi" w:cs="Arial"/>
          <w:iCs/>
          <w:color w:val="000000" w:themeColor="text1"/>
        </w:rPr>
        <w:t xml:space="preserve">Developing the Curriculum </w:t>
      </w:r>
      <w:proofErr w:type="spellStart"/>
      <w:r w:rsidRPr="00CF6197">
        <w:rPr>
          <w:rStyle w:val="selectable"/>
          <w:rFonts w:asciiTheme="minorHAnsi" w:hAnsiTheme="minorHAnsi" w:cs="Arial"/>
          <w:iCs/>
          <w:color w:val="000000" w:themeColor="text1"/>
        </w:rPr>
        <w:t>Cymreig</w:t>
      </w:r>
      <w:proofErr w:type="spellEnd"/>
      <w:r w:rsidRPr="00CF6197">
        <w:rPr>
          <w:rStyle w:val="selectable"/>
          <w:rFonts w:asciiTheme="minorHAnsi" w:hAnsiTheme="minorHAnsi" w:cs="Arial"/>
          <w:color w:val="000000" w:themeColor="text1"/>
        </w:rPr>
        <w:t xml:space="preserve"> (Welsh Assembly Government, 2003)</w:t>
      </w:r>
    </w:p>
    <w:p w14:paraId="591057B1" w14:textId="77777777" w:rsidR="00151F0E" w:rsidRPr="00CF6197" w:rsidRDefault="00151F0E" w:rsidP="00151F0E">
      <w:pPr>
        <w:pStyle w:val="NormalWeb"/>
        <w:numPr>
          <w:ilvl w:val="0"/>
          <w:numId w:val="6"/>
        </w:numPr>
        <w:spacing w:line="360" w:lineRule="auto"/>
        <w:jc w:val="both"/>
        <w:rPr>
          <w:rStyle w:val="selectable"/>
          <w:rFonts w:asciiTheme="minorHAnsi" w:hAnsiTheme="minorHAnsi"/>
          <w:color w:val="000000" w:themeColor="text1"/>
        </w:rPr>
      </w:pPr>
      <w:r w:rsidRPr="00CF6197">
        <w:rPr>
          <w:rStyle w:val="selectable"/>
          <w:rFonts w:asciiTheme="minorHAnsi" w:hAnsiTheme="minorHAnsi" w:cs="Arial"/>
          <w:iCs/>
          <w:color w:val="000000" w:themeColor="text1"/>
        </w:rPr>
        <w:t xml:space="preserve">The </w:t>
      </w:r>
      <w:proofErr w:type="spellStart"/>
      <w:r w:rsidRPr="00CF6197">
        <w:rPr>
          <w:rStyle w:val="selectable"/>
          <w:rFonts w:asciiTheme="minorHAnsi" w:hAnsiTheme="minorHAnsi" w:cs="Arial"/>
          <w:iCs/>
          <w:color w:val="000000" w:themeColor="text1"/>
        </w:rPr>
        <w:t>Cwricwlwm</w:t>
      </w:r>
      <w:proofErr w:type="spellEnd"/>
      <w:r w:rsidRPr="00CF6197">
        <w:rPr>
          <w:rStyle w:val="selectable"/>
          <w:rFonts w:asciiTheme="minorHAnsi" w:hAnsiTheme="minorHAnsi" w:cs="Arial"/>
          <w:iCs/>
          <w:color w:val="000000" w:themeColor="text1"/>
        </w:rPr>
        <w:t xml:space="preserve"> </w:t>
      </w:r>
      <w:proofErr w:type="spellStart"/>
      <w:r w:rsidRPr="00CF6197">
        <w:rPr>
          <w:rStyle w:val="selectable"/>
          <w:rFonts w:asciiTheme="minorHAnsi" w:hAnsiTheme="minorHAnsi" w:cs="Arial"/>
          <w:iCs/>
          <w:color w:val="000000" w:themeColor="text1"/>
        </w:rPr>
        <w:t>Cymreig</w:t>
      </w:r>
      <w:proofErr w:type="spellEnd"/>
      <w:r w:rsidRPr="00CF6197">
        <w:rPr>
          <w:rStyle w:val="selectable"/>
          <w:rFonts w:asciiTheme="minorHAnsi" w:hAnsiTheme="minorHAnsi" w:cs="Arial"/>
          <w:iCs/>
          <w:color w:val="000000" w:themeColor="text1"/>
        </w:rPr>
        <w:t xml:space="preserve">, history and the story of Wales Final report </w:t>
      </w:r>
      <w:r w:rsidRPr="00CF6197">
        <w:rPr>
          <w:rStyle w:val="selectable"/>
          <w:rFonts w:asciiTheme="minorHAnsi" w:hAnsiTheme="minorHAnsi" w:cs="Arial"/>
          <w:color w:val="000000" w:themeColor="text1"/>
        </w:rPr>
        <w:t>(Welsh Government, 2013)</w:t>
      </w:r>
    </w:p>
    <w:p w14:paraId="6300FCA3" w14:textId="77777777" w:rsidR="00151F0E" w:rsidRPr="00CF6197" w:rsidRDefault="00151F0E" w:rsidP="00151F0E">
      <w:pPr>
        <w:pStyle w:val="NormalWeb"/>
        <w:numPr>
          <w:ilvl w:val="0"/>
          <w:numId w:val="6"/>
        </w:numPr>
        <w:spacing w:line="360" w:lineRule="auto"/>
        <w:jc w:val="both"/>
        <w:rPr>
          <w:rFonts w:asciiTheme="minorHAnsi" w:hAnsiTheme="minorHAnsi"/>
          <w:color w:val="000000" w:themeColor="text1"/>
        </w:rPr>
      </w:pPr>
      <w:r w:rsidRPr="00CF6197">
        <w:rPr>
          <w:rStyle w:val="selectable"/>
          <w:rFonts w:asciiTheme="minorHAnsi" w:hAnsiTheme="minorHAnsi" w:cs="Arial"/>
          <w:iCs/>
          <w:color w:val="000000" w:themeColor="text1"/>
        </w:rPr>
        <w:t xml:space="preserve">Art and design programmes of study: key stage 3 National curriculum in England </w:t>
      </w:r>
      <w:r w:rsidRPr="00CF6197">
        <w:rPr>
          <w:rStyle w:val="selectable"/>
          <w:rFonts w:asciiTheme="minorHAnsi" w:hAnsiTheme="minorHAnsi" w:cs="Arial"/>
          <w:color w:val="000000" w:themeColor="text1"/>
        </w:rPr>
        <w:t>(Department for Education, 2013)</w:t>
      </w:r>
    </w:p>
    <w:p w14:paraId="37E8E32A" w14:textId="77777777" w:rsidR="00151F0E" w:rsidRPr="00CF6197" w:rsidRDefault="00151F0E" w:rsidP="00151F0E">
      <w:pPr>
        <w:pStyle w:val="NormalWeb"/>
        <w:numPr>
          <w:ilvl w:val="0"/>
          <w:numId w:val="6"/>
        </w:numPr>
        <w:spacing w:line="360" w:lineRule="auto"/>
        <w:jc w:val="both"/>
        <w:rPr>
          <w:rStyle w:val="selectable"/>
          <w:rFonts w:asciiTheme="minorHAnsi" w:hAnsiTheme="minorHAnsi"/>
          <w:color w:val="000000" w:themeColor="text1"/>
        </w:rPr>
      </w:pPr>
      <w:r w:rsidRPr="00CF6197">
        <w:rPr>
          <w:rStyle w:val="selectable"/>
          <w:rFonts w:asciiTheme="minorHAnsi" w:hAnsiTheme="minorHAnsi" w:cs="Arial"/>
          <w:color w:val="000000" w:themeColor="text1"/>
        </w:rPr>
        <w:lastRenderedPageBreak/>
        <w:t>How has technology transformed the role of a teacher? (The Guardian, 2013)</w:t>
      </w:r>
    </w:p>
    <w:p w14:paraId="7C5F95F3" w14:textId="77777777" w:rsidR="00151F0E" w:rsidRPr="00FC72D0" w:rsidRDefault="00151F0E" w:rsidP="00151F0E">
      <w:pPr>
        <w:pStyle w:val="NormalWeb"/>
        <w:numPr>
          <w:ilvl w:val="0"/>
          <w:numId w:val="6"/>
        </w:numPr>
        <w:spacing w:line="360" w:lineRule="auto"/>
        <w:jc w:val="both"/>
        <w:rPr>
          <w:rStyle w:val="apple-converted-space"/>
          <w:rFonts w:asciiTheme="minorHAnsi" w:hAnsiTheme="minorHAnsi"/>
          <w:color w:val="000000" w:themeColor="text1"/>
        </w:rPr>
      </w:pPr>
      <w:r w:rsidRPr="00CF6197">
        <w:rPr>
          <w:rStyle w:val="selectable"/>
          <w:rFonts w:asciiTheme="minorHAnsi" w:hAnsiTheme="minorHAnsi" w:cs="Arial"/>
          <w:iCs/>
          <w:color w:val="000000" w:themeColor="text1"/>
        </w:rPr>
        <w:t xml:space="preserve">My Local School </w:t>
      </w:r>
      <w:r w:rsidRPr="00CF6197">
        <w:rPr>
          <w:rStyle w:val="selectable"/>
          <w:rFonts w:asciiTheme="minorHAnsi" w:hAnsiTheme="minorHAnsi" w:cs="Arial"/>
          <w:color w:val="000000" w:themeColor="text1"/>
        </w:rPr>
        <w:t>(Mylocalschool.wales.gov.uk, 2018)</w:t>
      </w:r>
    </w:p>
    <w:p w14:paraId="7A08875B" w14:textId="77777777" w:rsidR="00151F0E" w:rsidRPr="00CF6197" w:rsidRDefault="00151F0E" w:rsidP="00151F0E">
      <w:pPr>
        <w:pStyle w:val="NormalWeb"/>
        <w:spacing w:line="360" w:lineRule="auto"/>
        <w:jc w:val="both"/>
        <w:rPr>
          <w:rStyle w:val="apple-converted-space"/>
          <w:rFonts w:asciiTheme="minorHAnsi" w:hAnsiTheme="minorHAnsi"/>
          <w:color w:val="000000"/>
        </w:rPr>
      </w:pPr>
      <w:r w:rsidRPr="00CF6197">
        <w:rPr>
          <w:rStyle w:val="apple-converted-space"/>
          <w:rFonts w:asciiTheme="minorHAnsi" w:hAnsiTheme="minorHAnsi"/>
          <w:color w:val="000000"/>
        </w:rPr>
        <w:t>I attempted to ensure that the majority of literature used in my research was relevant to Welsh education in Secondary schools. However, during this research, I felt it was important to examine the literature regarding international education in order to strengthen my cultural understanding. The literature focusing specifically on Secondary Art education in Wales was also very limited and would not have allowed me to fully enrich my research as I have now done.</w:t>
      </w:r>
    </w:p>
    <w:p w14:paraId="343DA678" w14:textId="77777777" w:rsidR="00151F0E" w:rsidRPr="00CF6197" w:rsidRDefault="00151F0E" w:rsidP="00151F0E">
      <w:pPr>
        <w:pStyle w:val="NormalWeb"/>
        <w:spacing w:line="360" w:lineRule="auto"/>
        <w:jc w:val="both"/>
        <w:rPr>
          <w:rStyle w:val="apple-converted-space"/>
          <w:rFonts w:asciiTheme="minorHAnsi" w:hAnsiTheme="minorHAnsi"/>
          <w:color w:val="000000"/>
        </w:rPr>
      </w:pPr>
      <w:r w:rsidRPr="00CF6197">
        <w:rPr>
          <w:rStyle w:val="apple-converted-space"/>
          <w:rFonts w:asciiTheme="minorHAnsi" w:hAnsiTheme="minorHAnsi"/>
          <w:color w:val="000000"/>
        </w:rPr>
        <w:t xml:space="preserve">As I was not intending to complete an intervention as part of my research, the majority of this form was not applicable, and as such, my research activity was deemed ethically low risk. No individuals were intended participants, and I had no anticipated risks involved in obtaining my research. As I was not involving any individuals or their specific data, it was unnecessary to provide feedback to participants, obtain consent or ensure confidentiality and anonymity for individuals. However, the name of the school and all relevant documents have been anonymised. </w:t>
      </w:r>
    </w:p>
    <w:p w14:paraId="200A6201" w14:textId="77777777" w:rsidR="00513AAF" w:rsidRDefault="00513AAF" w:rsidP="00F54A46">
      <w:pPr>
        <w:pStyle w:val="NormalWeb"/>
        <w:rPr>
          <w:rFonts w:ascii="-webkit-standard" w:hAnsi="-webkit-standard"/>
          <w:color w:val="000000"/>
        </w:rPr>
      </w:pPr>
    </w:p>
    <w:p w14:paraId="01ED6C0B" w14:textId="77777777" w:rsidR="00151F0E" w:rsidRPr="00CF6197" w:rsidRDefault="00151F0E" w:rsidP="00151F0E">
      <w:pPr>
        <w:pStyle w:val="NormalWeb"/>
        <w:spacing w:line="360" w:lineRule="auto"/>
        <w:jc w:val="both"/>
        <w:rPr>
          <w:rStyle w:val="apple-converted-space"/>
          <w:rFonts w:asciiTheme="minorHAnsi" w:hAnsiTheme="minorHAnsi"/>
          <w:color w:val="000000"/>
        </w:rPr>
      </w:pPr>
      <w:r w:rsidRPr="00CF6197">
        <w:rPr>
          <w:rFonts w:asciiTheme="minorHAnsi" w:hAnsiTheme="minorHAnsi"/>
          <w:b/>
          <w:color w:val="000000"/>
        </w:rPr>
        <w:t>Task 6</w:t>
      </w:r>
      <w:r w:rsidRPr="00CF6197">
        <w:rPr>
          <w:rStyle w:val="apple-converted-space"/>
          <w:rFonts w:asciiTheme="minorHAnsi" w:hAnsiTheme="minorHAnsi"/>
          <w:b/>
          <w:color w:val="000000"/>
        </w:rPr>
        <w:t> </w:t>
      </w:r>
      <w:r w:rsidRPr="00CF6197">
        <w:rPr>
          <w:rFonts w:asciiTheme="minorHAnsi" w:hAnsiTheme="minorHAnsi"/>
          <w:b/>
          <w:color w:val="000000"/>
        </w:rPr>
        <w:t xml:space="preserve">Evaluation </w:t>
      </w:r>
    </w:p>
    <w:p w14:paraId="0C56A450" w14:textId="77777777" w:rsidR="00151F0E" w:rsidRPr="00CF6197" w:rsidRDefault="00151F0E" w:rsidP="00151F0E">
      <w:pPr>
        <w:pStyle w:val="NormalWeb"/>
        <w:spacing w:line="360" w:lineRule="auto"/>
        <w:jc w:val="both"/>
        <w:rPr>
          <w:rStyle w:val="apple-converted-space"/>
          <w:rFonts w:asciiTheme="minorHAnsi" w:hAnsiTheme="minorHAnsi"/>
          <w:color w:val="000000"/>
        </w:rPr>
      </w:pPr>
      <w:r w:rsidRPr="00CF6197">
        <w:rPr>
          <w:rStyle w:val="apple-converted-space"/>
          <w:rFonts w:asciiTheme="minorHAnsi" w:hAnsiTheme="minorHAnsi"/>
          <w:color w:val="000000"/>
        </w:rPr>
        <w:t>Although the policies within the Departmental handbook (School Y, 2009) have not been updated for several years, a number of these policies show strong similarities to the literature I have reviewed. The Resources Policy discusses the availability of resources within the Department, but also the limitations. With the increase in available technology since 2009, an addition to this policy would be the availability of iPads, and having observed and worked within the department at School Y, are a very big advantage. The Department are frequently looking for new ways to involve the technology into the teaching and learning within the Art Department. Having recently created a unit of work to design and create GIFs using Welsh Idioms as themes, the department are targeting the suggestions from several of the reports reviewed including the following:</w:t>
      </w:r>
    </w:p>
    <w:p w14:paraId="72EA3B06" w14:textId="77777777" w:rsidR="00151F0E" w:rsidRPr="00CF6197" w:rsidRDefault="00151F0E" w:rsidP="00151F0E">
      <w:pPr>
        <w:pStyle w:val="NormalWeb"/>
        <w:numPr>
          <w:ilvl w:val="0"/>
          <w:numId w:val="7"/>
        </w:numPr>
        <w:spacing w:line="360" w:lineRule="auto"/>
        <w:jc w:val="both"/>
        <w:rPr>
          <w:rStyle w:val="selectable"/>
          <w:rFonts w:asciiTheme="minorHAnsi" w:hAnsiTheme="minorHAnsi"/>
          <w:color w:val="000000"/>
        </w:rPr>
      </w:pPr>
      <w:r w:rsidRPr="00CF6197">
        <w:rPr>
          <w:rStyle w:val="selectable"/>
          <w:rFonts w:asciiTheme="minorHAnsi" w:hAnsiTheme="minorHAnsi" w:cs="Arial"/>
          <w:color w:val="000000" w:themeColor="text1"/>
        </w:rPr>
        <w:t>(Evidence review: The adoption of digital technology in the arts, 2017)</w:t>
      </w:r>
    </w:p>
    <w:p w14:paraId="1EE73B3A" w14:textId="77777777" w:rsidR="00151F0E" w:rsidRPr="00CF6197" w:rsidRDefault="00151F0E" w:rsidP="00151F0E">
      <w:pPr>
        <w:pStyle w:val="NormalWeb"/>
        <w:numPr>
          <w:ilvl w:val="0"/>
          <w:numId w:val="7"/>
        </w:numPr>
        <w:spacing w:line="360" w:lineRule="auto"/>
        <w:jc w:val="both"/>
        <w:rPr>
          <w:rFonts w:asciiTheme="minorHAnsi" w:hAnsiTheme="minorHAnsi"/>
          <w:color w:val="000000"/>
        </w:rPr>
      </w:pPr>
      <w:r w:rsidRPr="00CF6197">
        <w:rPr>
          <w:rFonts w:asciiTheme="minorHAnsi" w:hAnsiTheme="minorHAnsi" w:cstheme="minorHAnsi"/>
        </w:rPr>
        <w:lastRenderedPageBreak/>
        <w:t>the Digital Competency Framework guidance (Welsh Government, 2016)</w:t>
      </w:r>
    </w:p>
    <w:p w14:paraId="27D7D38C" w14:textId="77777777" w:rsidR="00151F0E" w:rsidRPr="00CF6197" w:rsidRDefault="00151F0E" w:rsidP="00151F0E">
      <w:pPr>
        <w:pStyle w:val="NormalWeb"/>
        <w:numPr>
          <w:ilvl w:val="0"/>
          <w:numId w:val="7"/>
        </w:numPr>
        <w:spacing w:line="360" w:lineRule="auto"/>
        <w:jc w:val="both"/>
        <w:rPr>
          <w:rFonts w:asciiTheme="minorHAnsi" w:hAnsiTheme="minorHAnsi"/>
          <w:color w:val="000000"/>
        </w:rPr>
      </w:pPr>
      <w:r w:rsidRPr="00CF6197">
        <w:rPr>
          <w:rFonts w:asciiTheme="minorHAnsi" w:hAnsiTheme="minorHAnsi" w:cstheme="minorHAnsi"/>
        </w:rPr>
        <w:t>Successful futures (</w:t>
      </w:r>
      <w:r w:rsidRPr="00CF6197">
        <w:rPr>
          <w:rFonts w:asciiTheme="minorHAnsi" w:hAnsiTheme="minorHAnsi"/>
          <w:shd w:val="clear" w:color="auto" w:fill="FFFFFF"/>
        </w:rPr>
        <w:t>Welsh Government</w:t>
      </w:r>
      <w:r w:rsidRPr="00CF6197">
        <w:rPr>
          <w:rFonts w:asciiTheme="minorHAnsi" w:hAnsiTheme="minorHAnsi"/>
        </w:rPr>
        <w:t>, 2015)</w:t>
      </w:r>
    </w:p>
    <w:p w14:paraId="1DDB7389" w14:textId="77777777" w:rsidR="00151F0E" w:rsidRPr="00CF6197" w:rsidRDefault="00151F0E" w:rsidP="00151F0E">
      <w:pPr>
        <w:pStyle w:val="NormalWeb"/>
        <w:numPr>
          <w:ilvl w:val="0"/>
          <w:numId w:val="7"/>
        </w:numPr>
        <w:spacing w:line="360" w:lineRule="auto"/>
        <w:jc w:val="both"/>
        <w:rPr>
          <w:rFonts w:asciiTheme="minorHAnsi" w:hAnsiTheme="minorHAnsi"/>
          <w:color w:val="000000"/>
        </w:rPr>
      </w:pPr>
      <w:r w:rsidRPr="00CF6197">
        <w:rPr>
          <w:rFonts w:asciiTheme="minorHAnsi" w:hAnsiTheme="minorHAnsi" w:cstheme="minorHAnsi"/>
          <w:color w:val="1D1D1F"/>
          <w:kern w:val="36"/>
        </w:rPr>
        <w:t xml:space="preserve">Developing the Curriculum </w:t>
      </w:r>
      <w:proofErr w:type="spellStart"/>
      <w:r w:rsidRPr="00CF6197">
        <w:rPr>
          <w:rFonts w:asciiTheme="minorHAnsi" w:hAnsiTheme="minorHAnsi" w:cstheme="minorHAnsi"/>
          <w:color w:val="1D1D1F"/>
          <w:kern w:val="36"/>
        </w:rPr>
        <w:t>Cymreig</w:t>
      </w:r>
      <w:proofErr w:type="spellEnd"/>
      <w:r w:rsidRPr="00CF6197">
        <w:rPr>
          <w:rFonts w:asciiTheme="minorHAnsi" w:hAnsiTheme="minorHAnsi" w:cstheme="minorHAnsi"/>
          <w:color w:val="1D1D1F"/>
          <w:kern w:val="36"/>
        </w:rPr>
        <w:t>’ (</w:t>
      </w:r>
      <w:r w:rsidRPr="00CF6197">
        <w:rPr>
          <w:rFonts w:asciiTheme="minorHAnsi" w:hAnsiTheme="minorHAnsi"/>
          <w:lang w:eastAsia="en-US"/>
        </w:rPr>
        <w:t xml:space="preserve">Welsh Assembly Government, </w:t>
      </w:r>
      <w:r w:rsidRPr="00CF6197">
        <w:rPr>
          <w:rFonts w:asciiTheme="minorHAnsi" w:hAnsiTheme="minorHAnsi" w:cstheme="minorHAnsi"/>
          <w:color w:val="1D1D1F"/>
          <w:kern w:val="36"/>
        </w:rPr>
        <w:t>2003)</w:t>
      </w:r>
    </w:p>
    <w:p w14:paraId="06EC01CD" w14:textId="77777777" w:rsidR="00151F0E" w:rsidRPr="00CF6197" w:rsidRDefault="00151F0E" w:rsidP="00151F0E">
      <w:pPr>
        <w:pStyle w:val="NormalWeb"/>
        <w:numPr>
          <w:ilvl w:val="0"/>
          <w:numId w:val="7"/>
        </w:numPr>
        <w:spacing w:line="360" w:lineRule="auto"/>
        <w:jc w:val="both"/>
        <w:rPr>
          <w:rFonts w:asciiTheme="minorHAnsi" w:hAnsiTheme="minorHAnsi"/>
          <w:color w:val="000000"/>
        </w:rPr>
      </w:pPr>
      <w:r w:rsidRPr="00CF6197">
        <w:rPr>
          <w:rFonts w:asciiTheme="minorHAnsi" w:hAnsiTheme="minorHAnsi"/>
          <w:color w:val="000000" w:themeColor="text1"/>
          <w:lang w:eastAsia="en-US"/>
        </w:rPr>
        <w:t xml:space="preserve">The </w:t>
      </w:r>
      <w:proofErr w:type="spellStart"/>
      <w:r w:rsidRPr="00CF6197">
        <w:rPr>
          <w:rFonts w:asciiTheme="minorHAnsi" w:hAnsiTheme="minorHAnsi"/>
          <w:color w:val="000000" w:themeColor="text1"/>
          <w:lang w:eastAsia="en-US"/>
        </w:rPr>
        <w:t>Cwricwlwm</w:t>
      </w:r>
      <w:proofErr w:type="spellEnd"/>
      <w:r w:rsidRPr="00CF6197">
        <w:rPr>
          <w:rFonts w:asciiTheme="minorHAnsi" w:hAnsiTheme="minorHAnsi"/>
          <w:color w:val="000000" w:themeColor="text1"/>
          <w:lang w:eastAsia="en-US"/>
        </w:rPr>
        <w:t xml:space="preserve"> </w:t>
      </w:r>
      <w:proofErr w:type="spellStart"/>
      <w:r w:rsidRPr="00CF6197">
        <w:rPr>
          <w:rFonts w:asciiTheme="minorHAnsi" w:hAnsiTheme="minorHAnsi"/>
          <w:color w:val="000000" w:themeColor="text1"/>
          <w:lang w:eastAsia="en-US"/>
        </w:rPr>
        <w:t>Cymreig</w:t>
      </w:r>
      <w:proofErr w:type="spellEnd"/>
      <w:r w:rsidRPr="00CF6197">
        <w:rPr>
          <w:rFonts w:asciiTheme="minorHAnsi" w:hAnsiTheme="minorHAnsi"/>
          <w:color w:val="000000" w:themeColor="text1"/>
          <w:lang w:eastAsia="en-US"/>
        </w:rPr>
        <w:t xml:space="preserve">, history and the story of Wales, </w:t>
      </w:r>
      <w:r w:rsidRPr="00CF6197">
        <w:rPr>
          <w:rFonts w:asciiTheme="minorHAnsi" w:hAnsiTheme="minorHAnsi"/>
          <w:color w:val="000000" w:themeColor="text1"/>
        </w:rPr>
        <w:t>Final report (Welsh Government, 2013)</w:t>
      </w:r>
    </w:p>
    <w:p w14:paraId="270DBD56" w14:textId="77777777" w:rsidR="00151F0E" w:rsidRPr="00CF6197" w:rsidRDefault="00151F0E" w:rsidP="00151F0E">
      <w:pPr>
        <w:pStyle w:val="NormalWeb"/>
        <w:spacing w:line="360" w:lineRule="auto"/>
        <w:jc w:val="both"/>
        <w:rPr>
          <w:rStyle w:val="selectable"/>
          <w:rFonts w:asciiTheme="minorHAnsi" w:eastAsiaTheme="minorEastAsia" w:hAnsiTheme="minorHAnsi" w:cs="Arial"/>
          <w:color w:val="000000" w:themeColor="text1"/>
        </w:rPr>
      </w:pPr>
      <w:r w:rsidRPr="00CF6197">
        <w:rPr>
          <w:rStyle w:val="apple-converted-space"/>
          <w:rFonts w:asciiTheme="minorHAnsi" w:hAnsiTheme="minorHAnsi"/>
          <w:color w:val="000000" w:themeColor="text1"/>
        </w:rPr>
        <w:t>School Y are currently developing and increasing their use of technology through the use of ‘</w:t>
      </w:r>
      <w:proofErr w:type="spellStart"/>
      <w:r w:rsidRPr="00CF6197">
        <w:rPr>
          <w:rStyle w:val="apple-converted-space"/>
          <w:rFonts w:asciiTheme="minorHAnsi" w:hAnsiTheme="minorHAnsi"/>
          <w:color w:val="000000" w:themeColor="text1"/>
        </w:rPr>
        <w:t>Hwb</w:t>
      </w:r>
      <w:proofErr w:type="spellEnd"/>
      <w:r w:rsidRPr="00CF6197">
        <w:rPr>
          <w:rStyle w:val="apple-converted-space"/>
          <w:rFonts w:asciiTheme="minorHAnsi" w:hAnsiTheme="minorHAnsi"/>
          <w:color w:val="000000" w:themeColor="text1"/>
        </w:rPr>
        <w:t xml:space="preserve">’, an online resource created by the Welsh Government, hosting a collection of resources and digital tools, designed to ‘support a national approach to planning and delivery’ </w:t>
      </w:r>
      <w:r w:rsidRPr="00CF6197">
        <w:rPr>
          <w:rStyle w:val="selectable"/>
          <w:rFonts w:asciiTheme="minorHAnsi" w:hAnsiTheme="minorHAnsi" w:cs="Arial"/>
          <w:color w:val="000000" w:themeColor="text1"/>
        </w:rPr>
        <w:t>(</w:t>
      </w:r>
      <w:proofErr w:type="spellStart"/>
      <w:r w:rsidRPr="00CF6197">
        <w:rPr>
          <w:rStyle w:val="selectable"/>
          <w:rFonts w:asciiTheme="minorHAnsi" w:hAnsiTheme="minorHAnsi" w:cs="Arial"/>
          <w:color w:val="000000" w:themeColor="text1"/>
        </w:rPr>
        <w:t>Hwb.gov.wales</w:t>
      </w:r>
      <w:proofErr w:type="spellEnd"/>
      <w:r w:rsidRPr="00CF6197">
        <w:rPr>
          <w:rStyle w:val="selectable"/>
          <w:rFonts w:asciiTheme="minorHAnsi" w:hAnsiTheme="minorHAnsi" w:cs="Arial"/>
          <w:color w:val="000000" w:themeColor="text1"/>
        </w:rPr>
        <w:t>, 2018)</w:t>
      </w:r>
      <w:r w:rsidRPr="00CF6197">
        <w:rPr>
          <w:rStyle w:val="selectable"/>
          <w:rFonts w:asciiTheme="minorHAnsi" w:eastAsiaTheme="minorEastAsia" w:hAnsiTheme="minorHAnsi" w:cs="Arial"/>
          <w:color w:val="000000" w:themeColor="text1"/>
        </w:rPr>
        <w:t xml:space="preserve">. Teachers and learners are able to access </w:t>
      </w:r>
      <w:proofErr w:type="spellStart"/>
      <w:r w:rsidRPr="00CF6197">
        <w:rPr>
          <w:rStyle w:val="selectable"/>
          <w:rFonts w:asciiTheme="minorHAnsi" w:eastAsiaTheme="minorEastAsia" w:hAnsiTheme="minorHAnsi" w:cs="Arial"/>
          <w:color w:val="000000" w:themeColor="text1"/>
        </w:rPr>
        <w:t>Hwb</w:t>
      </w:r>
      <w:proofErr w:type="spellEnd"/>
      <w:r w:rsidRPr="00CF6197">
        <w:rPr>
          <w:rStyle w:val="selectable"/>
          <w:rFonts w:asciiTheme="minorHAnsi" w:eastAsiaTheme="minorEastAsia" w:hAnsiTheme="minorHAnsi" w:cs="Arial"/>
          <w:color w:val="000000" w:themeColor="text1"/>
        </w:rPr>
        <w:t xml:space="preserve"> from anywhere with an internet connection, enabling learners to take more independence in their learning.</w:t>
      </w:r>
    </w:p>
    <w:p w14:paraId="552557FE" w14:textId="1C9491E9" w:rsidR="00151F0E" w:rsidRPr="00CF6197" w:rsidRDefault="00151F0E" w:rsidP="00151F0E">
      <w:pPr>
        <w:pStyle w:val="NormalWeb"/>
        <w:spacing w:line="360" w:lineRule="auto"/>
        <w:jc w:val="both"/>
        <w:rPr>
          <w:rStyle w:val="selectable"/>
          <w:rFonts w:asciiTheme="minorHAnsi" w:eastAsiaTheme="minorEastAsia" w:hAnsiTheme="minorHAnsi" w:cs="Arial"/>
          <w:color w:val="000000" w:themeColor="text1"/>
        </w:rPr>
      </w:pPr>
      <w:r w:rsidRPr="00CF6197">
        <w:rPr>
          <w:rStyle w:val="selectable"/>
          <w:rFonts w:asciiTheme="minorHAnsi" w:eastAsiaTheme="minorEastAsia" w:hAnsiTheme="minorHAnsi" w:cs="Arial"/>
          <w:color w:val="000000" w:themeColor="text1"/>
        </w:rPr>
        <w:t xml:space="preserve">The General policy in the Departmental Handbook (School Y, 2009) states that they wish to provide a work environment that stimulates pupils visually and leads pupils to feel the value of their individual efforts. Within the classrooms in the Art &amp; Design Department, various examples of work created by pupils can be found to inspire learners and set high standards. However there is a lack of work created using digital mediums on display, which could potentially allow learners to assume that the artwork they create should not, or could not include the medium. This goes against an aim in the General Policy of the Art Department, which states that they hope </w:t>
      </w:r>
      <w:r w:rsidRPr="00CF6197">
        <w:rPr>
          <w:rFonts w:asciiTheme="minorHAnsi" w:hAnsiTheme="minorHAnsi"/>
          <w:color w:val="000000" w:themeColor="text1"/>
          <w:lang w:val="en"/>
        </w:rPr>
        <w:t>to develop awareness of the language relevant to Art and to promote the individual's confidence in communication, including ICT.</w:t>
      </w:r>
      <w:r w:rsidRPr="00CF6197">
        <w:rPr>
          <w:rStyle w:val="selectable"/>
          <w:rFonts w:asciiTheme="minorHAnsi" w:eastAsiaTheme="minorEastAsia" w:hAnsiTheme="minorHAnsi" w:cs="Arial"/>
          <w:color w:val="000000" w:themeColor="text1"/>
        </w:rPr>
        <w:t xml:space="preserve"> It also goes against the  suggestions made by in the NC (Welsh Government, 2008:7), as noted in the literature review, who state that </w:t>
      </w:r>
      <w:r w:rsidRPr="00CF6197">
        <w:rPr>
          <w:rFonts w:asciiTheme="minorHAnsi" w:hAnsiTheme="minorHAnsi" w:cstheme="minorHAnsi"/>
          <w:shd w:val="clear" w:color="auto" w:fill="FFFFFF"/>
        </w:rPr>
        <w:t>learners should be</w:t>
      </w:r>
      <w:r w:rsidRPr="00CF6197">
        <w:rPr>
          <w:rFonts w:asciiTheme="minorHAnsi" w:hAnsiTheme="minorHAnsi"/>
          <w:color w:val="211E1E"/>
        </w:rPr>
        <w:t xml:space="preserve"> ‘</w:t>
      </w:r>
      <w:r w:rsidRPr="00CF6197">
        <w:rPr>
          <w:rFonts w:asciiTheme="minorHAnsi" w:hAnsiTheme="minorHAnsi"/>
          <w:b/>
          <w:bCs/>
          <w:color w:val="211E1E"/>
        </w:rPr>
        <w:t>finding</w:t>
      </w:r>
      <w:r w:rsidRPr="00CF6197">
        <w:rPr>
          <w:rFonts w:asciiTheme="minorHAnsi" w:hAnsiTheme="minorHAnsi"/>
          <w:color w:val="211E1E"/>
        </w:rPr>
        <w:t xml:space="preserve">, </w:t>
      </w:r>
      <w:r w:rsidRPr="00CF6197">
        <w:rPr>
          <w:rFonts w:asciiTheme="minorHAnsi" w:hAnsiTheme="minorHAnsi"/>
          <w:b/>
          <w:bCs/>
          <w:color w:val="211E1E"/>
        </w:rPr>
        <w:t>developing</w:t>
      </w:r>
      <w:r w:rsidRPr="00CF6197">
        <w:rPr>
          <w:rFonts w:asciiTheme="minorHAnsi" w:hAnsiTheme="minorHAnsi"/>
          <w:color w:val="211E1E"/>
        </w:rPr>
        <w:t xml:space="preserve">, </w:t>
      </w:r>
      <w:r w:rsidRPr="00CF6197">
        <w:rPr>
          <w:rFonts w:asciiTheme="minorHAnsi" w:hAnsiTheme="minorHAnsi"/>
          <w:b/>
          <w:bCs/>
          <w:color w:val="211E1E"/>
        </w:rPr>
        <w:t xml:space="preserve">creating and presenting information and ideas </w:t>
      </w:r>
      <w:r w:rsidRPr="00CF6197">
        <w:rPr>
          <w:rFonts w:asciiTheme="minorHAnsi" w:hAnsiTheme="minorHAnsi"/>
          <w:color w:val="211E1E"/>
        </w:rPr>
        <w:t xml:space="preserve">and by using a wide range of equipment and software.’ However, even with the lack of digital artwork on display in the department and around the school, the department do make an effort to encourage the use of digital technologies within the learners work. In order to further inspire the pupils, informing them on the possibilities within using digital technologies within the subject, I would recommend the department use examples of pupils work having been created digitally to display in the classroom and also around the school. This would also help show that the school, and the art department are up to date with adopting new digital technologies and </w:t>
      </w:r>
      <w:r w:rsidRPr="00CF6197">
        <w:rPr>
          <w:rFonts w:asciiTheme="minorHAnsi" w:hAnsiTheme="minorHAnsi" w:cstheme="minorHAnsi"/>
        </w:rPr>
        <w:t xml:space="preserve">will not ‘be left behind and lose their relevance to </w:t>
      </w:r>
      <w:r w:rsidRPr="00CF6197">
        <w:rPr>
          <w:rFonts w:asciiTheme="minorHAnsi" w:hAnsiTheme="minorHAnsi" w:cstheme="minorHAnsi"/>
          <w:color w:val="000000" w:themeColor="text1"/>
        </w:rPr>
        <w:lastRenderedPageBreak/>
        <w:t xml:space="preserve">society.’ </w:t>
      </w:r>
      <w:r w:rsidRPr="00CF6197">
        <w:rPr>
          <w:rStyle w:val="selectable"/>
          <w:rFonts w:asciiTheme="minorHAnsi" w:hAnsiTheme="minorHAnsi" w:cs="Arial"/>
          <w:color w:val="000000" w:themeColor="text1"/>
        </w:rPr>
        <w:t>(Evidence review: The adoption of digital technology in the arts, 2017:6).</w:t>
      </w:r>
      <w:r w:rsidR="00EB338A">
        <w:rPr>
          <w:rStyle w:val="selectable"/>
          <w:rFonts w:asciiTheme="minorHAnsi" w:hAnsiTheme="minorHAnsi" w:cs="Arial"/>
          <w:color w:val="000000" w:themeColor="text1"/>
        </w:rPr>
        <w:t xml:space="preserve"> Examples of artwork displayed can be seen in </w:t>
      </w:r>
      <w:r w:rsidR="00637939" w:rsidRPr="00637939">
        <w:rPr>
          <w:rStyle w:val="selectable"/>
          <w:rFonts w:asciiTheme="minorHAnsi" w:hAnsiTheme="minorHAnsi" w:cs="Arial"/>
          <w:i/>
          <w:color w:val="000000" w:themeColor="text1"/>
        </w:rPr>
        <w:t>figures 3 &amp; 4</w:t>
      </w:r>
      <w:r w:rsidR="00637939">
        <w:rPr>
          <w:rStyle w:val="selectable"/>
          <w:rFonts w:asciiTheme="minorHAnsi" w:hAnsiTheme="minorHAnsi" w:cs="Arial"/>
          <w:color w:val="000000" w:themeColor="text1"/>
        </w:rPr>
        <w:t xml:space="preserve"> below.</w:t>
      </w:r>
    </w:p>
    <w:p w14:paraId="14AD9D9E" w14:textId="7F10F060" w:rsidR="00151F0E" w:rsidRPr="00CF6197" w:rsidRDefault="00F62733" w:rsidP="00151F0E">
      <w:pPr>
        <w:pStyle w:val="NormalWeb"/>
        <w:spacing w:line="360" w:lineRule="auto"/>
        <w:jc w:val="both"/>
        <w:rPr>
          <w:rStyle w:val="selectable"/>
          <w:rFonts w:asciiTheme="minorHAnsi" w:eastAsiaTheme="minorEastAsia" w:hAnsiTheme="minorHAnsi" w:cs="Arial"/>
          <w:color w:val="000000" w:themeColor="text1"/>
        </w:rPr>
      </w:pPr>
      <w:r>
        <w:rPr>
          <w:rFonts w:asciiTheme="minorHAnsi" w:hAnsiTheme="minorHAnsi" w:cs="Arial"/>
          <w:noProof/>
          <w:color w:val="000000" w:themeColor="text1"/>
        </w:rPr>
        <w:drawing>
          <wp:anchor distT="0" distB="0" distL="114300" distR="114300" simplePos="0" relativeHeight="251666432" behindDoc="0" locked="0" layoutInCell="1" allowOverlap="1" wp14:anchorId="117B2B24" wp14:editId="1B785213">
            <wp:simplePos x="0" y="0"/>
            <wp:positionH relativeFrom="column">
              <wp:posOffset>-521970</wp:posOffset>
            </wp:positionH>
            <wp:positionV relativeFrom="paragraph">
              <wp:posOffset>751840</wp:posOffset>
            </wp:positionV>
            <wp:extent cx="3641090" cy="2730500"/>
            <wp:effectExtent l="0" t="1905" r="1905" b="190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7632 2018-05-14 11_19_16.JPG"/>
                    <pic:cNvPicPr/>
                  </pic:nvPicPr>
                  <pic:blipFill>
                    <a:blip r:embed="rId13">
                      <a:extLst>
                        <a:ext uri="{28A0092B-C50C-407E-A947-70E740481C1C}">
                          <a14:useLocalDpi xmlns:a14="http://schemas.microsoft.com/office/drawing/2010/main" val="0"/>
                        </a:ext>
                      </a:extLst>
                    </a:blip>
                    <a:stretch>
                      <a:fillRect/>
                    </a:stretch>
                  </pic:blipFill>
                  <pic:spPr>
                    <a:xfrm rot="5400000">
                      <a:off x="0" y="0"/>
                      <a:ext cx="3641090" cy="2730500"/>
                    </a:xfrm>
                    <a:prstGeom prst="rect">
                      <a:avLst/>
                    </a:prstGeom>
                  </pic:spPr>
                </pic:pic>
              </a:graphicData>
            </a:graphic>
            <wp14:sizeRelH relativeFrom="page">
              <wp14:pctWidth>0</wp14:pctWidth>
            </wp14:sizeRelH>
            <wp14:sizeRelV relativeFrom="page">
              <wp14:pctHeight>0</wp14:pctHeight>
            </wp14:sizeRelV>
          </wp:anchor>
        </w:drawing>
      </w:r>
      <w:r w:rsidR="00040071">
        <w:rPr>
          <w:rFonts w:asciiTheme="minorHAnsi" w:eastAsiaTheme="minorEastAsia" w:hAnsiTheme="minorHAnsi" w:cs="Arial"/>
          <w:noProof/>
          <w:color w:val="000000" w:themeColor="text1"/>
        </w:rPr>
        <w:drawing>
          <wp:anchor distT="0" distB="0" distL="114300" distR="114300" simplePos="0" relativeHeight="251665408" behindDoc="0" locked="0" layoutInCell="1" allowOverlap="1" wp14:anchorId="717B30FC" wp14:editId="47E2866A">
            <wp:simplePos x="0" y="0"/>
            <wp:positionH relativeFrom="column">
              <wp:posOffset>2496820</wp:posOffset>
            </wp:positionH>
            <wp:positionV relativeFrom="paragraph">
              <wp:posOffset>735965</wp:posOffset>
            </wp:positionV>
            <wp:extent cx="3634740" cy="2725420"/>
            <wp:effectExtent l="0" t="254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7624 2018-05-14 11_19_13.JPG"/>
                    <pic:cNvPicPr/>
                  </pic:nvPicPr>
                  <pic:blipFill>
                    <a:blip r:embed="rId14">
                      <a:extLst>
                        <a:ext uri="{28A0092B-C50C-407E-A947-70E740481C1C}">
                          <a14:useLocalDpi xmlns:a14="http://schemas.microsoft.com/office/drawing/2010/main" val="0"/>
                        </a:ext>
                      </a:extLst>
                    </a:blip>
                    <a:stretch>
                      <a:fillRect/>
                    </a:stretch>
                  </pic:blipFill>
                  <pic:spPr>
                    <a:xfrm rot="5400000">
                      <a:off x="0" y="0"/>
                      <a:ext cx="3634740" cy="2725420"/>
                    </a:xfrm>
                    <a:prstGeom prst="rect">
                      <a:avLst/>
                    </a:prstGeom>
                  </pic:spPr>
                </pic:pic>
              </a:graphicData>
            </a:graphic>
            <wp14:sizeRelH relativeFrom="page">
              <wp14:pctWidth>0</wp14:pctWidth>
            </wp14:sizeRelH>
            <wp14:sizeRelV relativeFrom="page">
              <wp14:pctHeight>0</wp14:pctHeight>
            </wp14:sizeRelV>
          </wp:anchor>
        </w:drawing>
      </w:r>
    </w:p>
    <w:p w14:paraId="307100CD" w14:textId="022C2553" w:rsidR="00F62733" w:rsidRPr="00B10675" w:rsidRDefault="00B10675" w:rsidP="00B10675">
      <w:pPr>
        <w:pStyle w:val="NormalWeb"/>
        <w:spacing w:line="360" w:lineRule="auto"/>
        <w:jc w:val="center"/>
        <w:rPr>
          <w:rStyle w:val="apple-converted-space"/>
          <w:rFonts w:asciiTheme="minorHAnsi" w:hAnsiTheme="minorHAnsi"/>
          <w:i/>
          <w:color w:val="000000" w:themeColor="text1"/>
        </w:rPr>
      </w:pPr>
      <w:r w:rsidRPr="00B10675">
        <w:rPr>
          <w:rStyle w:val="apple-converted-space"/>
          <w:rFonts w:asciiTheme="minorHAnsi" w:hAnsiTheme="minorHAnsi"/>
          <w:i/>
          <w:color w:val="000000" w:themeColor="text1"/>
        </w:rPr>
        <w:t>Figures 3 &amp; 4</w:t>
      </w:r>
    </w:p>
    <w:p w14:paraId="638470EA" w14:textId="15EC9731" w:rsidR="00151F0E" w:rsidRPr="00CF6197" w:rsidRDefault="00151F0E" w:rsidP="00151F0E">
      <w:pPr>
        <w:pStyle w:val="NormalWeb"/>
        <w:spacing w:line="360" w:lineRule="auto"/>
        <w:jc w:val="both"/>
        <w:rPr>
          <w:rStyle w:val="apple-converted-space"/>
          <w:rFonts w:asciiTheme="minorHAnsi" w:hAnsiTheme="minorHAnsi" w:cstheme="minorHAnsi"/>
          <w:color w:val="1D1D1F"/>
          <w:kern w:val="36"/>
        </w:rPr>
      </w:pPr>
      <w:r w:rsidRPr="00CF6197">
        <w:rPr>
          <w:rStyle w:val="apple-converted-space"/>
          <w:rFonts w:asciiTheme="minorHAnsi" w:hAnsiTheme="minorHAnsi"/>
          <w:color w:val="000000" w:themeColor="text1"/>
        </w:rPr>
        <w:t xml:space="preserve">It is an aim of the Art Department, as recorded in the General Policy (School Y,2009) that they wish  </w:t>
      </w:r>
      <w:r w:rsidRPr="00CF6197">
        <w:rPr>
          <w:rFonts w:asciiTheme="minorHAnsi" w:hAnsiTheme="minorHAnsi"/>
          <w:color w:val="000000" w:themeColor="text1"/>
          <w:lang w:val="en"/>
        </w:rPr>
        <w:t xml:space="preserve">to structure the Art curriculum so that it is completely multicultural in nature, to encourage empathy with other cultures and to reflect the richness and diversity available in multicultural Wales. Through my observations and work within the department, it is clear that there is an effective promotion on the use of different cultural references alongside the consistent use of welsh culture. This has close connections to the </w:t>
      </w:r>
      <w:r w:rsidRPr="00CF6197">
        <w:rPr>
          <w:rFonts w:asciiTheme="minorHAnsi" w:hAnsiTheme="minorHAnsi" w:cstheme="majorHAnsi"/>
        </w:rPr>
        <w:t>recommendation of one of the four purposes of the new Successful Futures curriculum, to be an ‘ethical, informed citizen of Wales and the world’ (</w:t>
      </w:r>
      <w:r w:rsidRPr="00CF6197">
        <w:rPr>
          <w:rFonts w:asciiTheme="minorHAnsi" w:hAnsiTheme="minorHAnsi"/>
          <w:shd w:val="clear" w:color="auto" w:fill="FFFFFF"/>
        </w:rPr>
        <w:t>Welsh Government</w:t>
      </w:r>
      <w:r w:rsidRPr="00CF6197">
        <w:rPr>
          <w:rFonts w:asciiTheme="minorHAnsi" w:hAnsiTheme="minorHAnsi" w:cstheme="majorHAnsi"/>
        </w:rPr>
        <w:t xml:space="preserve">, 2015: 29, 30); As well as connections with the suggestion within the document </w:t>
      </w:r>
      <w:r w:rsidRPr="00CF6197">
        <w:rPr>
          <w:rFonts w:asciiTheme="minorHAnsi" w:hAnsiTheme="minorHAnsi" w:cstheme="minorHAnsi"/>
          <w:color w:val="1D1D1F"/>
          <w:kern w:val="36"/>
        </w:rPr>
        <w:t xml:space="preserve">‘Developing the Curriculum </w:t>
      </w:r>
      <w:proofErr w:type="spellStart"/>
      <w:r w:rsidRPr="00CF6197">
        <w:rPr>
          <w:rFonts w:asciiTheme="minorHAnsi" w:hAnsiTheme="minorHAnsi" w:cstheme="minorHAnsi"/>
          <w:color w:val="1D1D1F"/>
          <w:kern w:val="36"/>
        </w:rPr>
        <w:t>Cymreig</w:t>
      </w:r>
      <w:proofErr w:type="spellEnd"/>
      <w:r w:rsidRPr="00CF6197">
        <w:rPr>
          <w:rFonts w:asciiTheme="minorHAnsi" w:hAnsiTheme="minorHAnsi" w:cstheme="minorHAnsi"/>
          <w:color w:val="1D1D1F"/>
          <w:kern w:val="36"/>
        </w:rPr>
        <w:t>’ (</w:t>
      </w:r>
      <w:r w:rsidRPr="00CF6197">
        <w:rPr>
          <w:rFonts w:asciiTheme="minorHAnsi" w:hAnsiTheme="minorHAnsi"/>
          <w:lang w:eastAsia="en-US"/>
        </w:rPr>
        <w:t xml:space="preserve">Welsh Assembly Government, </w:t>
      </w:r>
      <w:r w:rsidRPr="00CF6197">
        <w:rPr>
          <w:rFonts w:asciiTheme="minorHAnsi" w:hAnsiTheme="minorHAnsi" w:cstheme="minorHAnsi"/>
          <w:color w:val="1D1D1F"/>
          <w:kern w:val="36"/>
        </w:rPr>
        <w:t>2003: 2), to allow learners to gain an understanding and to celebrate ‘the distinctive quality of living and learning in Wales in the twenty-first century’.</w:t>
      </w:r>
    </w:p>
    <w:p w14:paraId="6AECBBE3" w14:textId="5A22D9AB" w:rsidR="00151F0E" w:rsidRPr="00CF6197" w:rsidRDefault="00151F0E" w:rsidP="00151F0E">
      <w:pPr>
        <w:pStyle w:val="NormalWeb"/>
        <w:spacing w:line="360" w:lineRule="auto"/>
        <w:jc w:val="both"/>
        <w:rPr>
          <w:rFonts w:asciiTheme="minorHAnsi" w:hAnsiTheme="minorHAnsi" w:cstheme="minorHAnsi"/>
          <w:color w:val="211E1E"/>
          <w:lang w:eastAsia="en-US"/>
        </w:rPr>
      </w:pPr>
      <w:r w:rsidRPr="00CF6197">
        <w:rPr>
          <w:rFonts w:asciiTheme="minorHAnsi" w:hAnsiTheme="minorHAnsi"/>
          <w:color w:val="212121"/>
          <w:lang w:val="en"/>
        </w:rPr>
        <w:t xml:space="preserve">To foster creative instincts, originality and ingenuity through self-expression and observational work. This is another target set in the General Policy of the Art Department </w:t>
      </w:r>
      <w:r w:rsidRPr="00CF6197">
        <w:rPr>
          <w:rFonts w:asciiTheme="minorHAnsi" w:hAnsiTheme="minorHAnsi"/>
          <w:color w:val="212121"/>
          <w:lang w:val="en"/>
        </w:rPr>
        <w:lastRenderedPageBreak/>
        <w:t xml:space="preserve">(School Y, 2009). Examples of this can be seen clearly within pupils sketchbooks at all Key Stages, where pupils have been allowed the opportunity to use their own imaginations and creativity to individualise tasks and pieces of work. This has a prominent focus on the aims of the National Curriculum, as explored in the literature review, </w:t>
      </w:r>
      <w:r w:rsidRPr="00CF6197">
        <w:rPr>
          <w:rFonts w:asciiTheme="minorHAnsi" w:hAnsiTheme="minorHAnsi" w:cstheme="minorHAnsi"/>
          <w:color w:val="000000"/>
        </w:rPr>
        <w:t>(The Welsh Assembly Government, 2008: 6) stating that ‘</w:t>
      </w:r>
      <w:r w:rsidRPr="00CF6197">
        <w:rPr>
          <w:rFonts w:asciiTheme="minorHAnsi" w:hAnsiTheme="minorHAnsi" w:cstheme="minorHAnsi"/>
          <w:color w:val="211E1E"/>
          <w:lang w:eastAsia="en-US"/>
        </w:rPr>
        <w:t xml:space="preserve">all children and young people must be provided with an education that develops their personality and talents to the full.’ </w:t>
      </w:r>
    </w:p>
    <w:p w14:paraId="341FC01C" w14:textId="7C39DD6F" w:rsidR="00151F0E" w:rsidRDefault="00637939" w:rsidP="00151F0E">
      <w:pPr>
        <w:pStyle w:val="NormalWeb"/>
        <w:spacing w:line="360" w:lineRule="auto"/>
        <w:jc w:val="both"/>
        <w:rPr>
          <w:rStyle w:val="apple-converted-space"/>
          <w:rFonts w:asciiTheme="minorHAnsi" w:hAnsiTheme="minorHAnsi"/>
          <w:color w:val="000000"/>
        </w:rPr>
      </w:pPr>
      <w:r>
        <w:rPr>
          <w:rFonts w:asciiTheme="minorHAnsi" w:hAnsiTheme="minorHAnsi"/>
          <w:noProof/>
          <w:color w:val="000000"/>
        </w:rPr>
        <w:drawing>
          <wp:anchor distT="0" distB="0" distL="114300" distR="114300" simplePos="0" relativeHeight="251668480" behindDoc="0" locked="0" layoutInCell="1" allowOverlap="1" wp14:anchorId="267F1820" wp14:editId="6A23EA39">
            <wp:simplePos x="0" y="0"/>
            <wp:positionH relativeFrom="column">
              <wp:posOffset>2496820</wp:posOffset>
            </wp:positionH>
            <wp:positionV relativeFrom="paragraph">
              <wp:posOffset>3377565</wp:posOffset>
            </wp:positionV>
            <wp:extent cx="3039745" cy="2921635"/>
            <wp:effectExtent l="0" t="4445" r="3810" b="381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7652 2018-05-14 12_03_37.JPG"/>
                    <pic:cNvPicPr/>
                  </pic:nvPicPr>
                  <pic:blipFill rotWithShape="1">
                    <a:blip r:embed="rId15">
                      <a:extLst>
                        <a:ext uri="{28A0092B-C50C-407E-A947-70E740481C1C}">
                          <a14:useLocalDpi xmlns:a14="http://schemas.microsoft.com/office/drawing/2010/main" val="0"/>
                        </a:ext>
                      </a:extLst>
                    </a:blip>
                    <a:srcRect l="10742" t="9022" r="22616" b="5571"/>
                    <a:stretch/>
                  </pic:blipFill>
                  <pic:spPr bwMode="auto">
                    <a:xfrm rot="5400000">
                      <a:off x="0" y="0"/>
                      <a:ext cx="3039745" cy="29216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heme="minorHAnsi" w:hAnsiTheme="minorHAnsi"/>
          <w:noProof/>
          <w:color w:val="000000"/>
        </w:rPr>
        <w:drawing>
          <wp:anchor distT="0" distB="0" distL="114300" distR="114300" simplePos="0" relativeHeight="251667456" behindDoc="0" locked="0" layoutInCell="1" allowOverlap="1" wp14:anchorId="64636A11" wp14:editId="2E996831">
            <wp:simplePos x="0" y="0"/>
            <wp:positionH relativeFrom="column">
              <wp:posOffset>-381000</wp:posOffset>
            </wp:positionH>
            <wp:positionV relativeFrom="paragraph">
              <wp:posOffset>3634105</wp:posOffset>
            </wp:positionV>
            <wp:extent cx="3132455" cy="2349500"/>
            <wp:effectExtent l="0" t="2222" r="2222" b="2223"/>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7653 2018-05-14 12_03_39.JPG"/>
                    <pic:cNvPicPr/>
                  </pic:nvPicPr>
                  <pic:blipFill>
                    <a:blip r:embed="rId16">
                      <a:extLst>
                        <a:ext uri="{28A0092B-C50C-407E-A947-70E740481C1C}">
                          <a14:useLocalDpi xmlns:a14="http://schemas.microsoft.com/office/drawing/2010/main" val="0"/>
                        </a:ext>
                      </a:extLst>
                    </a:blip>
                    <a:stretch>
                      <a:fillRect/>
                    </a:stretch>
                  </pic:blipFill>
                  <pic:spPr>
                    <a:xfrm rot="5400000">
                      <a:off x="0" y="0"/>
                      <a:ext cx="3132455" cy="2349500"/>
                    </a:xfrm>
                    <a:prstGeom prst="rect">
                      <a:avLst/>
                    </a:prstGeom>
                  </pic:spPr>
                </pic:pic>
              </a:graphicData>
            </a:graphic>
            <wp14:sizeRelH relativeFrom="page">
              <wp14:pctWidth>0</wp14:pctWidth>
            </wp14:sizeRelH>
            <wp14:sizeRelV relativeFrom="page">
              <wp14:pctHeight>0</wp14:pctHeight>
            </wp14:sizeRelV>
          </wp:anchor>
        </w:drawing>
      </w:r>
      <w:r w:rsidR="00151F0E" w:rsidRPr="00CF6197">
        <w:rPr>
          <w:rFonts w:asciiTheme="minorHAnsi" w:hAnsiTheme="minorHAnsi" w:cstheme="minorHAnsi"/>
          <w:color w:val="211E1E"/>
          <w:lang w:eastAsia="en-US"/>
        </w:rPr>
        <w:t>There are opportunities for exploration of a selection of mediums throughout Key Stage 3. In Year 7 there is a focus on building on the basic skills learned during Key Stage 2. In the second half of the year pupils are taught about portraiture. As per the guidance by (Welsh Assembly Government, 2008: 12), developing two-dimensional skills as well as three-dimensional</w:t>
      </w:r>
      <w:r w:rsidR="00FA5D0C">
        <w:rPr>
          <w:rFonts w:asciiTheme="minorHAnsi" w:hAnsiTheme="minorHAnsi" w:cstheme="minorHAnsi"/>
          <w:color w:val="211E1E"/>
          <w:lang w:eastAsia="en-US"/>
        </w:rPr>
        <w:t xml:space="preserve"> (see </w:t>
      </w:r>
      <w:r w:rsidR="00FA5D0C" w:rsidRPr="00FA5D0C">
        <w:rPr>
          <w:rFonts w:asciiTheme="minorHAnsi" w:hAnsiTheme="minorHAnsi" w:cstheme="minorHAnsi"/>
          <w:i/>
          <w:color w:val="211E1E"/>
          <w:lang w:eastAsia="en-US"/>
        </w:rPr>
        <w:t>figures 5 &amp; 6</w:t>
      </w:r>
      <w:r w:rsidR="00FA5D0C">
        <w:rPr>
          <w:rFonts w:asciiTheme="minorHAnsi" w:hAnsiTheme="minorHAnsi" w:cstheme="minorHAnsi"/>
          <w:color w:val="211E1E"/>
          <w:lang w:eastAsia="en-US"/>
        </w:rPr>
        <w:t>)</w:t>
      </w:r>
      <w:r w:rsidR="00151F0E" w:rsidRPr="00CF6197">
        <w:rPr>
          <w:rFonts w:asciiTheme="minorHAnsi" w:hAnsiTheme="minorHAnsi" w:cstheme="minorHAnsi"/>
          <w:color w:val="211E1E"/>
          <w:lang w:eastAsia="en-US"/>
        </w:rPr>
        <w:t>, through a range of materials. They are presented with the opportunities to Investigate from observation, experience, memory and imagination, as well as gaining an understanding of various periods and cultures, through the exploration of appropriate artists. There is an emphasis on stimulating and inspiring the pupils in the school through the study and exploration of ideas, media, methods and processes and of course a variety of artists, craftworkers and designers, all in line with the recommendations of  (Welsh Assembly Government, 2008: 12).</w:t>
      </w:r>
      <w:r>
        <w:rPr>
          <w:rFonts w:asciiTheme="minorHAnsi" w:hAnsiTheme="minorHAnsi"/>
          <w:noProof/>
          <w:color w:val="000000"/>
        </w:rPr>
        <w:t xml:space="preserve"> </w:t>
      </w:r>
    </w:p>
    <w:p w14:paraId="3E761449" w14:textId="358B6688" w:rsidR="005B231E" w:rsidRPr="00637939" w:rsidRDefault="00637939" w:rsidP="00637939">
      <w:pPr>
        <w:pStyle w:val="NormalWeb"/>
        <w:spacing w:line="360" w:lineRule="auto"/>
        <w:jc w:val="center"/>
        <w:rPr>
          <w:rFonts w:asciiTheme="minorHAnsi" w:hAnsiTheme="minorHAnsi"/>
          <w:i/>
          <w:color w:val="000000"/>
        </w:rPr>
      </w:pPr>
      <w:r w:rsidRPr="00637939">
        <w:rPr>
          <w:rFonts w:asciiTheme="minorHAnsi" w:hAnsiTheme="minorHAnsi"/>
          <w:i/>
          <w:color w:val="000000"/>
        </w:rPr>
        <w:t>Figures 5 &amp; 6</w:t>
      </w:r>
    </w:p>
    <w:p w14:paraId="4119D321" w14:textId="6BDB4E74" w:rsidR="00151F0E" w:rsidRPr="00CF6197" w:rsidRDefault="00151F0E" w:rsidP="00151F0E">
      <w:pPr>
        <w:pStyle w:val="NormalWeb"/>
        <w:spacing w:line="360" w:lineRule="auto"/>
        <w:jc w:val="both"/>
        <w:rPr>
          <w:rFonts w:asciiTheme="minorHAnsi" w:hAnsiTheme="minorHAnsi" w:cstheme="minorHAnsi"/>
          <w:color w:val="211E1E"/>
          <w:lang w:eastAsia="en-US"/>
        </w:rPr>
      </w:pPr>
      <w:r w:rsidRPr="00CF6197">
        <w:rPr>
          <w:rFonts w:asciiTheme="minorHAnsi" w:hAnsiTheme="minorHAnsi" w:cstheme="minorHAnsi"/>
          <w:color w:val="211E1E"/>
          <w:lang w:eastAsia="en-US"/>
        </w:rPr>
        <w:lastRenderedPageBreak/>
        <w:t>The Pupils are  Year 8 the pupils explore the topic Graffiti, using Welsh Artists and Designers for inspiration such as Neale Howells and Jayne Pierson, alongside internationally known artists from different cultures, including Banksy and Jean Michel Basquiat. This topic is particularly enjoyed by the learners, as even those who feel they are not naturally gifted with artistic talents are able to create successful and effective pieces of work</w:t>
      </w:r>
      <w:r w:rsidR="003E251C">
        <w:rPr>
          <w:rFonts w:asciiTheme="minorHAnsi" w:hAnsiTheme="minorHAnsi" w:cstheme="minorHAnsi"/>
          <w:color w:val="211E1E"/>
          <w:lang w:eastAsia="en-US"/>
        </w:rPr>
        <w:t xml:space="preserve"> (</w:t>
      </w:r>
      <w:r w:rsidR="00FC3B87">
        <w:rPr>
          <w:rFonts w:asciiTheme="minorHAnsi" w:hAnsiTheme="minorHAnsi" w:cstheme="minorHAnsi"/>
          <w:color w:val="211E1E"/>
          <w:lang w:eastAsia="en-US"/>
        </w:rPr>
        <w:t xml:space="preserve">see </w:t>
      </w:r>
      <w:r w:rsidR="00FC3B87" w:rsidRPr="00FC3B87">
        <w:rPr>
          <w:rFonts w:asciiTheme="minorHAnsi" w:hAnsiTheme="minorHAnsi" w:cstheme="minorHAnsi"/>
          <w:i/>
          <w:color w:val="211E1E"/>
          <w:lang w:eastAsia="en-US"/>
        </w:rPr>
        <w:t>figures 7 &amp; 8</w:t>
      </w:r>
      <w:r w:rsidR="00FC3B87">
        <w:rPr>
          <w:rFonts w:asciiTheme="minorHAnsi" w:hAnsiTheme="minorHAnsi" w:cstheme="minorHAnsi"/>
          <w:color w:val="211E1E"/>
          <w:lang w:eastAsia="en-US"/>
        </w:rPr>
        <w:t>)</w:t>
      </w:r>
      <w:r w:rsidRPr="00CF6197">
        <w:rPr>
          <w:rFonts w:asciiTheme="minorHAnsi" w:hAnsiTheme="minorHAnsi" w:cstheme="minorHAnsi"/>
          <w:color w:val="211E1E"/>
          <w:lang w:eastAsia="en-US"/>
        </w:rPr>
        <w:t xml:space="preserve">. Exploring the different cultures throughout this topic allows learners to develop their cultural understanding, as is seen as an important part of Art Education in the </w:t>
      </w:r>
      <w:r w:rsidRPr="00CF6197">
        <w:rPr>
          <w:rFonts w:asciiTheme="minorHAnsi" w:hAnsiTheme="minorHAnsi"/>
          <w:color w:val="000000" w:themeColor="text1"/>
          <w:lang w:eastAsia="en-US"/>
        </w:rPr>
        <w:t>report ‘</w:t>
      </w:r>
      <w:r w:rsidRPr="00CF6197">
        <w:rPr>
          <w:rFonts w:asciiTheme="minorHAnsi" w:hAnsiTheme="minorHAnsi"/>
          <w:color w:val="000000" w:themeColor="text1"/>
        </w:rPr>
        <w:t xml:space="preserve">The Arts, Creativity and Cultural Education: An International Perspective’ </w:t>
      </w:r>
      <w:r w:rsidRPr="00CF6197">
        <w:rPr>
          <w:rStyle w:val="selectable"/>
          <w:rFonts w:asciiTheme="minorHAnsi" w:hAnsiTheme="minorHAnsi" w:cs="Arial"/>
          <w:color w:val="000000" w:themeColor="text1"/>
        </w:rPr>
        <w:t xml:space="preserve">(Sharp and Le </w:t>
      </w:r>
      <w:proofErr w:type="spellStart"/>
      <w:r w:rsidRPr="00CF6197">
        <w:rPr>
          <w:rStyle w:val="selectable"/>
          <w:rFonts w:asciiTheme="minorHAnsi" w:hAnsiTheme="minorHAnsi" w:cs="Arial"/>
          <w:color w:val="000000" w:themeColor="text1"/>
        </w:rPr>
        <w:t>Métais</w:t>
      </w:r>
      <w:proofErr w:type="spellEnd"/>
      <w:r w:rsidRPr="00CF6197">
        <w:rPr>
          <w:rStyle w:val="selectable"/>
          <w:rFonts w:asciiTheme="minorHAnsi" w:hAnsiTheme="minorHAnsi" w:cs="Arial"/>
          <w:color w:val="000000" w:themeColor="text1"/>
        </w:rPr>
        <w:t>, 2000</w:t>
      </w:r>
      <w:r w:rsidRPr="00CF6197">
        <w:rPr>
          <w:rFonts w:asciiTheme="minorHAnsi" w:hAnsiTheme="minorHAnsi"/>
          <w:color w:val="000000" w:themeColor="text1"/>
        </w:rPr>
        <w:t xml:space="preserve">: </w:t>
      </w:r>
      <w:proofErr w:type="spellStart"/>
      <w:r w:rsidRPr="00CF6197">
        <w:rPr>
          <w:rFonts w:asciiTheme="minorHAnsi" w:hAnsiTheme="minorHAnsi"/>
          <w:color w:val="000000" w:themeColor="text1"/>
        </w:rPr>
        <w:t>i</w:t>
      </w:r>
      <w:proofErr w:type="spellEnd"/>
      <w:r w:rsidRPr="00CF6197">
        <w:rPr>
          <w:rFonts w:asciiTheme="minorHAnsi" w:hAnsiTheme="minorHAnsi"/>
          <w:color w:val="000000" w:themeColor="text1"/>
        </w:rPr>
        <w:t>),</w:t>
      </w:r>
    </w:p>
    <w:p w14:paraId="16C5747B" w14:textId="45B4BCD0" w:rsidR="00151F0E" w:rsidRPr="00FA5D0C" w:rsidRDefault="00037C9E" w:rsidP="00FA5D0C">
      <w:pPr>
        <w:pStyle w:val="NormalWeb"/>
        <w:spacing w:line="360" w:lineRule="auto"/>
        <w:jc w:val="center"/>
        <w:rPr>
          <w:rFonts w:asciiTheme="minorHAnsi" w:hAnsiTheme="minorHAnsi" w:cstheme="minorHAnsi"/>
          <w:i/>
          <w:color w:val="211E1E"/>
          <w:lang w:eastAsia="en-US"/>
        </w:rPr>
      </w:pPr>
      <w:r>
        <w:rPr>
          <w:rFonts w:asciiTheme="minorHAnsi" w:hAnsiTheme="minorHAnsi" w:cstheme="minorHAnsi"/>
          <w:noProof/>
          <w:color w:val="211E1E"/>
          <w:lang w:eastAsia="en-US"/>
        </w:rPr>
        <w:drawing>
          <wp:anchor distT="0" distB="0" distL="114300" distR="114300" simplePos="0" relativeHeight="251669504" behindDoc="0" locked="0" layoutInCell="1" allowOverlap="1" wp14:anchorId="578AB343" wp14:editId="0B544D6F">
            <wp:simplePos x="0" y="0"/>
            <wp:positionH relativeFrom="column">
              <wp:posOffset>2550795</wp:posOffset>
            </wp:positionH>
            <wp:positionV relativeFrom="paragraph">
              <wp:posOffset>381635</wp:posOffset>
            </wp:positionV>
            <wp:extent cx="3536950" cy="3176270"/>
            <wp:effectExtent l="254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7645 2018-05-14 12_03_41.JPG"/>
                    <pic:cNvPicPr/>
                  </pic:nvPicPr>
                  <pic:blipFill rotWithShape="1">
                    <a:blip r:embed="rId17">
                      <a:extLst>
                        <a:ext uri="{28A0092B-C50C-407E-A947-70E740481C1C}">
                          <a14:useLocalDpi xmlns:a14="http://schemas.microsoft.com/office/drawing/2010/main" val="0"/>
                        </a:ext>
                      </a:extLst>
                    </a:blip>
                    <a:srcRect l="12501" r="9712" b="6869"/>
                    <a:stretch/>
                  </pic:blipFill>
                  <pic:spPr bwMode="auto">
                    <a:xfrm rot="5400000">
                      <a:off x="0" y="0"/>
                      <a:ext cx="3536950" cy="3176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heme="minorHAnsi" w:hAnsiTheme="minorHAnsi" w:cstheme="minorHAnsi"/>
          <w:noProof/>
          <w:color w:val="211E1E"/>
          <w:lang w:eastAsia="en-US"/>
        </w:rPr>
        <w:drawing>
          <wp:anchor distT="0" distB="0" distL="114300" distR="114300" simplePos="0" relativeHeight="251670528" behindDoc="0" locked="0" layoutInCell="1" allowOverlap="1" wp14:anchorId="6A6182CB" wp14:editId="6E44B13A">
            <wp:simplePos x="0" y="0"/>
            <wp:positionH relativeFrom="column">
              <wp:posOffset>-702310</wp:posOffset>
            </wp:positionH>
            <wp:positionV relativeFrom="paragraph">
              <wp:posOffset>492125</wp:posOffset>
            </wp:positionV>
            <wp:extent cx="3768725" cy="2826385"/>
            <wp:effectExtent l="1270" t="0" r="4445" b="444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7647 2018-05-14 12_03_39.JPG"/>
                    <pic:cNvPicPr/>
                  </pic:nvPicPr>
                  <pic:blipFill>
                    <a:blip r:embed="rId18">
                      <a:extLst>
                        <a:ext uri="{28A0092B-C50C-407E-A947-70E740481C1C}">
                          <a14:useLocalDpi xmlns:a14="http://schemas.microsoft.com/office/drawing/2010/main" val="0"/>
                        </a:ext>
                      </a:extLst>
                    </a:blip>
                    <a:stretch>
                      <a:fillRect/>
                    </a:stretch>
                  </pic:blipFill>
                  <pic:spPr>
                    <a:xfrm rot="5400000">
                      <a:off x="0" y="0"/>
                      <a:ext cx="3768725" cy="2826385"/>
                    </a:xfrm>
                    <a:prstGeom prst="rect">
                      <a:avLst/>
                    </a:prstGeom>
                  </pic:spPr>
                </pic:pic>
              </a:graphicData>
            </a:graphic>
            <wp14:sizeRelH relativeFrom="page">
              <wp14:pctWidth>0</wp14:pctWidth>
            </wp14:sizeRelH>
            <wp14:sizeRelV relativeFrom="page">
              <wp14:pctHeight>0</wp14:pctHeight>
            </wp14:sizeRelV>
          </wp:anchor>
        </w:drawing>
      </w:r>
      <w:r w:rsidR="00FA5D0C" w:rsidRPr="00FA5D0C">
        <w:rPr>
          <w:rFonts w:asciiTheme="minorHAnsi" w:hAnsiTheme="minorHAnsi" w:cstheme="minorHAnsi"/>
          <w:i/>
          <w:color w:val="211E1E"/>
          <w:lang w:eastAsia="en-US"/>
        </w:rPr>
        <w:t>Figures 7 &amp; 8</w:t>
      </w:r>
    </w:p>
    <w:p w14:paraId="30123DD8" w14:textId="483D504E" w:rsidR="00151F0E" w:rsidRPr="00CF6197" w:rsidRDefault="00151F0E" w:rsidP="00151F0E">
      <w:pPr>
        <w:pStyle w:val="HTMLPreformatted"/>
        <w:spacing w:line="360" w:lineRule="auto"/>
        <w:jc w:val="both"/>
        <w:rPr>
          <w:rFonts w:asciiTheme="minorHAnsi" w:hAnsiTheme="minorHAnsi"/>
          <w:color w:val="212121"/>
          <w:sz w:val="24"/>
          <w:szCs w:val="24"/>
          <w:lang w:val="en"/>
        </w:rPr>
      </w:pPr>
      <w:r w:rsidRPr="00CF6197">
        <w:rPr>
          <w:rFonts w:asciiTheme="minorHAnsi" w:hAnsiTheme="minorHAnsi" w:cstheme="minorHAnsi"/>
          <w:color w:val="211E1E"/>
          <w:sz w:val="24"/>
          <w:szCs w:val="24"/>
        </w:rPr>
        <w:t xml:space="preserve">Year 9 is seen as an important year in order to ‘sell’ the course to those pupils looking to select their GCSE options, as suggested </w:t>
      </w:r>
      <w:r w:rsidRPr="00CF6197">
        <w:rPr>
          <w:rFonts w:asciiTheme="minorHAnsi" w:hAnsiTheme="minorHAnsi" w:cstheme="minorHAnsi"/>
          <w:color w:val="000000" w:themeColor="text1"/>
          <w:sz w:val="24"/>
          <w:szCs w:val="24"/>
        </w:rPr>
        <w:t xml:space="preserve">by </w:t>
      </w:r>
      <w:r w:rsidRPr="00CF6197">
        <w:rPr>
          <w:rStyle w:val="selectable"/>
          <w:rFonts w:asciiTheme="minorHAnsi" w:hAnsiTheme="minorHAnsi" w:cs="Arial"/>
          <w:color w:val="000000" w:themeColor="text1"/>
          <w:sz w:val="24"/>
          <w:szCs w:val="24"/>
        </w:rPr>
        <w:t>(Downing and Watson, 2004</w:t>
      </w:r>
      <w:r w:rsidRPr="00CF6197">
        <w:rPr>
          <w:rStyle w:val="selectable"/>
          <w:rFonts w:asciiTheme="minorHAnsi" w:eastAsiaTheme="minorEastAsia" w:hAnsiTheme="minorHAnsi" w:cs="Arial"/>
          <w:color w:val="000000" w:themeColor="text1"/>
          <w:sz w:val="24"/>
          <w:szCs w:val="24"/>
        </w:rPr>
        <w:t>:26</w:t>
      </w:r>
      <w:r w:rsidRPr="00CF6197">
        <w:rPr>
          <w:rStyle w:val="selectable"/>
          <w:rFonts w:asciiTheme="minorHAnsi" w:hAnsiTheme="minorHAnsi" w:cs="Arial"/>
          <w:color w:val="000000" w:themeColor="text1"/>
          <w:sz w:val="24"/>
          <w:szCs w:val="24"/>
        </w:rPr>
        <w:t>)</w:t>
      </w:r>
      <w:r w:rsidRPr="00CF6197">
        <w:rPr>
          <w:rStyle w:val="selectable"/>
          <w:rFonts w:asciiTheme="minorHAnsi" w:eastAsiaTheme="minorEastAsia" w:hAnsiTheme="minorHAnsi" w:cs="Arial"/>
          <w:color w:val="000000" w:themeColor="text1"/>
          <w:sz w:val="24"/>
          <w:szCs w:val="24"/>
        </w:rPr>
        <w:t xml:space="preserve">. They reported from their findings that </w:t>
      </w:r>
      <w:r w:rsidRPr="00CF6197">
        <w:rPr>
          <w:rFonts w:asciiTheme="minorHAnsi" w:hAnsiTheme="minorHAnsi"/>
          <w:color w:val="1E1911"/>
          <w:sz w:val="24"/>
          <w:szCs w:val="24"/>
        </w:rPr>
        <w:t>‘in the majority of schools the emphasis of the art curriculum began to shift away from being primarily skills-based to the introduction of more exploratory art work in year 9.’ It could be insinuated that School Y also does this through the introduction of working with more digital technology,</w:t>
      </w:r>
      <w:r w:rsidR="008F2DD5">
        <w:rPr>
          <w:rFonts w:asciiTheme="minorHAnsi" w:hAnsiTheme="minorHAnsi"/>
          <w:color w:val="1E1911"/>
          <w:sz w:val="24"/>
          <w:szCs w:val="24"/>
        </w:rPr>
        <w:t xml:space="preserve"> (see </w:t>
      </w:r>
      <w:r w:rsidR="008F2DD5" w:rsidRPr="008F2DD5">
        <w:rPr>
          <w:rFonts w:asciiTheme="minorHAnsi" w:hAnsiTheme="minorHAnsi"/>
          <w:i/>
          <w:color w:val="1E1911"/>
          <w:sz w:val="24"/>
          <w:szCs w:val="24"/>
        </w:rPr>
        <w:t>figures 9 &amp; 10</w:t>
      </w:r>
      <w:r w:rsidR="008F2DD5">
        <w:rPr>
          <w:rFonts w:asciiTheme="minorHAnsi" w:hAnsiTheme="minorHAnsi"/>
          <w:color w:val="1E1911"/>
          <w:sz w:val="24"/>
          <w:szCs w:val="24"/>
        </w:rPr>
        <w:t>)</w:t>
      </w:r>
      <w:r w:rsidRPr="00CF6197">
        <w:rPr>
          <w:rFonts w:asciiTheme="minorHAnsi" w:hAnsiTheme="minorHAnsi"/>
          <w:color w:val="1E1911"/>
          <w:sz w:val="24"/>
          <w:szCs w:val="24"/>
        </w:rPr>
        <w:t xml:space="preserve"> however with the growing use of digital technologies expected to be used in schools from the </w:t>
      </w:r>
      <w:r w:rsidRPr="00CF6197">
        <w:rPr>
          <w:rFonts w:asciiTheme="minorHAnsi" w:hAnsiTheme="minorHAnsi" w:cstheme="minorHAnsi"/>
          <w:sz w:val="24"/>
          <w:szCs w:val="24"/>
        </w:rPr>
        <w:t xml:space="preserve">Digital Competency Framework </w:t>
      </w:r>
      <w:r w:rsidRPr="00CF6197">
        <w:rPr>
          <w:rFonts w:asciiTheme="minorHAnsi" w:hAnsiTheme="minorHAnsi" w:cstheme="minorHAnsi"/>
          <w:sz w:val="24"/>
          <w:szCs w:val="24"/>
        </w:rPr>
        <w:lastRenderedPageBreak/>
        <w:t>guidance (Welsh Government, 2016: 4), this may just be a happy coincidence that the pupils find the units covered in year 9 to be highly engaging. With ‘</w:t>
      </w:r>
      <w:r w:rsidRPr="00CF6197">
        <w:rPr>
          <w:rFonts w:asciiTheme="minorHAnsi" w:hAnsiTheme="minorHAnsi"/>
          <w:color w:val="212121"/>
          <w:sz w:val="24"/>
          <w:szCs w:val="24"/>
          <w:lang w:val="en"/>
        </w:rPr>
        <w:t>exercising and developing their information technology skills by exploring information, experimenting with ideas, and presenting their work’, being stated as a key skill for Key Stage 3, as well as, ‘making use of the digital camera in co-ordination with relevant computer programs to create and develop interesting and original images in the context of the unit of work’, it may be suggested that the latter is more relevant (School Y, 2009).</w:t>
      </w:r>
    </w:p>
    <w:p w14:paraId="4133BC9E" w14:textId="35231B7F" w:rsidR="00FC3B87" w:rsidRPr="00CF6197" w:rsidRDefault="00151F0E" w:rsidP="00151F0E">
      <w:pPr>
        <w:pStyle w:val="NormalWeb"/>
        <w:spacing w:line="360" w:lineRule="auto"/>
        <w:jc w:val="both"/>
        <w:rPr>
          <w:rStyle w:val="apple-converted-space"/>
          <w:rFonts w:asciiTheme="minorHAnsi" w:hAnsiTheme="minorHAnsi"/>
          <w:color w:val="000000"/>
        </w:rPr>
      </w:pPr>
      <w:r w:rsidRPr="00CF6197">
        <w:rPr>
          <w:rFonts w:asciiTheme="minorHAnsi" w:hAnsiTheme="minorHAnsi"/>
          <w:noProof/>
          <w:color w:val="000000"/>
        </w:rPr>
        <w:drawing>
          <wp:inline distT="0" distB="0" distL="0" distR="0" wp14:anchorId="5FBA9877" wp14:editId="1477F994">
            <wp:extent cx="3324434" cy="2904925"/>
            <wp:effectExtent l="0" t="6032"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8-03-23 11.23.09.jpg"/>
                    <pic:cNvPicPr/>
                  </pic:nvPicPr>
                  <pic:blipFill rotWithShape="1">
                    <a:blip r:embed="rId19">
                      <a:extLst>
                        <a:ext uri="{28A0092B-C50C-407E-A947-70E740481C1C}">
                          <a14:useLocalDpi xmlns:a14="http://schemas.microsoft.com/office/drawing/2010/main" val="0"/>
                        </a:ext>
                      </a:extLst>
                    </a:blip>
                    <a:srcRect l="12762" r="14185" b="14886"/>
                    <a:stretch/>
                  </pic:blipFill>
                  <pic:spPr bwMode="auto">
                    <a:xfrm rot="5400000">
                      <a:off x="0" y="0"/>
                      <a:ext cx="3334265" cy="2913515"/>
                    </a:xfrm>
                    <a:prstGeom prst="rect">
                      <a:avLst/>
                    </a:prstGeom>
                    <a:ln>
                      <a:noFill/>
                    </a:ln>
                    <a:extLst>
                      <a:ext uri="{53640926-AAD7-44D8-BBD7-CCE9431645EC}">
                        <a14:shadowObscured xmlns:a14="http://schemas.microsoft.com/office/drawing/2010/main"/>
                      </a:ext>
                    </a:extLst>
                  </pic:spPr>
                </pic:pic>
              </a:graphicData>
            </a:graphic>
          </wp:inline>
        </w:drawing>
      </w:r>
      <w:r w:rsidRPr="00CF6197">
        <w:rPr>
          <w:rStyle w:val="apple-converted-space"/>
          <w:rFonts w:asciiTheme="minorHAnsi" w:hAnsiTheme="minorHAnsi"/>
          <w:color w:val="000000"/>
        </w:rPr>
        <w:t xml:space="preserve"> </w:t>
      </w:r>
      <w:r w:rsidRPr="00CF6197">
        <w:rPr>
          <w:rFonts w:asciiTheme="minorHAnsi" w:hAnsiTheme="minorHAnsi"/>
          <w:noProof/>
          <w:color w:val="000000"/>
        </w:rPr>
        <w:drawing>
          <wp:inline distT="0" distB="0" distL="0" distR="0" wp14:anchorId="59AE6F44" wp14:editId="13EF6F01">
            <wp:extent cx="3284294" cy="2778281"/>
            <wp:effectExtent l="0" t="953" r="4128" b="4127"/>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8-03-23 11.23.27.jpg"/>
                    <pic:cNvPicPr/>
                  </pic:nvPicPr>
                  <pic:blipFill rotWithShape="1">
                    <a:blip r:embed="rId20">
                      <a:extLst>
                        <a:ext uri="{28A0092B-C50C-407E-A947-70E740481C1C}">
                          <a14:useLocalDpi xmlns:a14="http://schemas.microsoft.com/office/drawing/2010/main" val="0"/>
                        </a:ext>
                      </a:extLst>
                    </a:blip>
                    <a:srcRect l="31195" t="9891" r="6847" b="20225"/>
                    <a:stretch/>
                  </pic:blipFill>
                  <pic:spPr bwMode="auto">
                    <a:xfrm rot="5400000">
                      <a:off x="0" y="0"/>
                      <a:ext cx="3288086" cy="2781489"/>
                    </a:xfrm>
                    <a:prstGeom prst="rect">
                      <a:avLst/>
                    </a:prstGeom>
                    <a:ln>
                      <a:noFill/>
                    </a:ln>
                    <a:extLst>
                      <a:ext uri="{53640926-AAD7-44D8-BBD7-CCE9431645EC}">
                        <a14:shadowObscured xmlns:a14="http://schemas.microsoft.com/office/drawing/2010/main"/>
                      </a:ext>
                    </a:extLst>
                  </pic:spPr>
                </pic:pic>
              </a:graphicData>
            </a:graphic>
          </wp:inline>
        </w:drawing>
      </w:r>
    </w:p>
    <w:p w14:paraId="79673B98" w14:textId="65B155E9" w:rsidR="00FC3B87" w:rsidRPr="00FC3B87" w:rsidRDefault="00FC3B87" w:rsidP="00FC3B87">
      <w:pPr>
        <w:pStyle w:val="NormalWeb"/>
        <w:spacing w:line="360" w:lineRule="auto"/>
        <w:jc w:val="center"/>
        <w:rPr>
          <w:rFonts w:asciiTheme="minorHAnsi" w:hAnsiTheme="minorHAnsi" w:cstheme="minorHAnsi"/>
          <w:i/>
          <w:color w:val="211E1E"/>
          <w:lang w:eastAsia="en-US"/>
        </w:rPr>
      </w:pPr>
      <w:r w:rsidRPr="00FC3B87">
        <w:rPr>
          <w:rFonts w:asciiTheme="minorHAnsi" w:hAnsiTheme="minorHAnsi" w:cstheme="minorHAnsi"/>
          <w:i/>
          <w:color w:val="211E1E"/>
          <w:lang w:eastAsia="en-US"/>
        </w:rPr>
        <w:t>Figures 9 &amp; 10</w:t>
      </w:r>
    </w:p>
    <w:p w14:paraId="6708FE33" w14:textId="71CDD7F7" w:rsidR="00151F0E" w:rsidRPr="00CF6197" w:rsidRDefault="00151F0E" w:rsidP="00151F0E">
      <w:pPr>
        <w:pStyle w:val="NormalWeb"/>
        <w:spacing w:line="360" w:lineRule="auto"/>
        <w:jc w:val="both"/>
        <w:rPr>
          <w:rStyle w:val="apple-converted-space"/>
          <w:rFonts w:asciiTheme="minorHAnsi" w:hAnsiTheme="minorHAnsi"/>
          <w:color w:val="212121"/>
          <w:lang w:val="en"/>
        </w:rPr>
      </w:pPr>
      <w:r w:rsidRPr="00CF6197">
        <w:rPr>
          <w:rFonts w:asciiTheme="minorHAnsi" w:hAnsiTheme="minorHAnsi" w:cstheme="minorHAnsi"/>
          <w:color w:val="211E1E"/>
          <w:lang w:eastAsia="en-US"/>
        </w:rPr>
        <w:t xml:space="preserve">The skills learned throughout Key Stage 3 are then developed during Key Stage 4 and Key Stage 5, allowing learners the opportunity to experiment, focus on and begin to specialise in </w:t>
      </w:r>
      <w:r w:rsidR="008F2DD5">
        <w:rPr>
          <w:rFonts w:asciiTheme="minorHAnsi" w:hAnsiTheme="minorHAnsi" w:cstheme="minorHAnsi"/>
          <w:color w:val="211E1E"/>
          <w:lang w:eastAsia="en-US"/>
        </w:rPr>
        <w:t xml:space="preserve">their chosen mediums and themes (see </w:t>
      </w:r>
      <w:r w:rsidR="008F2DD5" w:rsidRPr="008F2DD5">
        <w:rPr>
          <w:rFonts w:asciiTheme="minorHAnsi" w:hAnsiTheme="minorHAnsi" w:cstheme="minorHAnsi"/>
          <w:i/>
          <w:color w:val="211E1E"/>
          <w:lang w:eastAsia="en-US"/>
        </w:rPr>
        <w:t>figures 11 &amp; 12</w:t>
      </w:r>
      <w:r w:rsidR="008F2DD5">
        <w:rPr>
          <w:rFonts w:asciiTheme="minorHAnsi" w:hAnsiTheme="minorHAnsi" w:cstheme="minorHAnsi"/>
          <w:color w:val="211E1E"/>
          <w:lang w:eastAsia="en-US"/>
        </w:rPr>
        <w:t>).</w:t>
      </w:r>
      <w:r w:rsidRPr="00CF6197">
        <w:rPr>
          <w:rFonts w:asciiTheme="minorHAnsi" w:hAnsiTheme="minorHAnsi" w:cstheme="minorHAnsi"/>
          <w:color w:val="211E1E"/>
          <w:lang w:eastAsia="en-US"/>
        </w:rPr>
        <w:t xml:space="preserve"> They are presented with the opportunity to choose their own theme and are encouraged to explore a wide range of possibilities, including various genres and mediums, and artists, craftspeople and designers. Examples of the possibilities are presented to the pupils which do include a vast selection of these, which are aimed to inspire and motivate learners to begin their own research. As discussed in the Resources Policy (School Y, 2009), there are also a large selection of books </w:t>
      </w:r>
      <w:r w:rsidRPr="00CF6197">
        <w:rPr>
          <w:rFonts w:asciiTheme="minorHAnsi" w:hAnsiTheme="minorHAnsi" w:cstheme="minorHAnsi"/>
          <w:color w:val="211E1E"/>
          <w:lang w:eastAsia="en-US"/>
        </w:rPr>
        <w:lastRenderedPageBreak/>
        <w:t xml:space="preserve">available to be used within the department, as well as the addition of the iPads which can be used within lessons to improve </w:t>
      </w:r>
      <w:r w:rsidR="008F2DD5">
        <w:rPr>
          <w:rFonts w:asciiTheme="minorHAnsi" w:hAnsiTheme="minorHAnsi"/>
          <w:noProof/>
          <w:color w:val="000000"/>
        </w:rPr>
        <w:drawing>
          <wp:anchor distT="0" distB="0" distL="114300" distR="114300" simplePos="0" relativeHeight="251671552" behindDoc="0" locked="0" layoutInCell="1" allowOverlap="1" wp14:anchorId="2D0E4756" wp14:editId="3777DBDA">
            <wp:simplePos x="0" y="0"/>
            <wp:positionH relativeFrom="column">
              <wp:posOffset>800100</wp:posOffset>
            </wp:positionH>
            <wp:positionV relativeFrom="paragraph">
              <wp:posOffset>850265</wp:posOffset>
            </wp:positionV>
            <wp:extent cx="4000500" cy="2999740"/>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7628 2018-05-14 11_19_11.JPG"/>
                    <pic:cNvPicPr/>
                  </pic:nvPicPr>
                  <pic:blipFill>
                    <a:blip r:embed="rId21">
                      <a:extLst>
                        <a:ext uri="{28A0092B-C50C-407E-A947-70E740481C1C}">
                          <a14:useLocalDpi xmlns:a14="http://schemas.microsoft.com/office/drawing/2010/main" val="0"/>
                        </a:ext>
                      </a:extLst>
                    </a:blip>
                    <a:stretch>
                      <a:fillRect/>
                    </a:stretch>
                  </pic:blipFill>
                  <pic:spPr>
                    <a:xfrm>
                      <a:off x="0" y="0"/>
                      <a:ext cx="4000500" cy="2999740"/>
                    </a:xfrm>
                    <a:prstGeom prst="rect">
                      <a:avLst/>
                    </a:prstGeom>
                  </pic:spPr>
                </pic:pic>
              </a:graphicData>
            </a:graphic>
            <wp14:sizeRelH relativeFrom="page">
              <wp14:pctWidth>0</wp14:pctWidth>
            </wp14:sizeRelH>
            <wp14:sizeRelV relativeFrom="page">
              <wp14:pctHeight>0</wp14:pctHeight>
            </wp14:sizeRelV>
          </wp:anchor>
        </w:drawing>
      </w:r>
      <w:r w:rsidRPr="00CF6197">
        <w:rPr>
          <w:rFonts w:asciiTheme="minorHAnsi" w:hAnsiTheme="minorHAnsi" w:cstheme="minorHAnsi"/>
          <w:color w:val="211E1E"/>
          <w:lang w:eastAsia="en-US"/>
        </w:rPr>
        <w:t>research.</w:t>
      </w:r>
    </w:p>
    <w:p w14:paraId="347DE742" w14:textId="6A08339A" w:rsidR="002F56A0" w:rsidRPr="008F2DD5" w:rsidRDefault="008F2DD5" w:rsidP="008F2DD5">
      <w:pPr>
        <w:pStyle w:val="NormalWeb"/>
        <w:spacing w:line="360" w:lineRule="auto"/>
        <w:jc w:val="center"/>
        <w:rPr>
          <w:rStyle w:val="apple-converted-space"/>
          <w:rFonts w:asciiTheme="minorHAnsi" w:hAnsiTheme="minorHAnsi"/>
          <w:i/>
          <w:color w:val="000000"/>
        </w:rPr>
      </w:pPr>
      <w:r w:rsidRPr="008F2DD5">
        <w:rPr>
          <w:rFonts w:asciiTheme="minorHAnsi" w:hAnsiTheme="minorHAnsi"/>
          <w:i/>
          <w:noProof/>
          <w:color w:val="000000"/>
        </w:rPr>
        <w:drawing>
          <wp:anchor distT="0" distB="0" distL="114300" distR="114300" simplePos="0" relativeHeight="251672576" behindDoc="0" locked="0" layoutInCell="1" allowOverlap="1" wp14:anchorId="69F57A47" wp14:editId="046E0909">
            <wp:simplePos x="0" y="0"/>
            <wp:positionH relativeFrom="column">
              <wp:posOffset>800100</wp:posOffset>
            </wp:positionH>
            <wp:positionV relativeFrom="paragraph">
              <wp:posOffset>3632835</wp:posOffset>
            </wp:positionV>
            <wp:extent cx="4047490" cy="2918460"/>
            <wp:effectExtent l="0" t="0" r="3810" b="254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7630 2018-05-14 11_19_17.JPG"/>
                    <pic:cNvPicPr/>
                  </pic:nvPicPr>
                  <pic:blipFill rotWithShape="1">
                    <a:blip r:embed="rId22">
                      <a:extLst>
                        <a:ext uri="{28A0092B-C50C-407E-A947-70E740481C1C}">
                          <a14:useLocalDpi xmlns:a14="http://schemas.microsoft.com/office/drawing/2010/main" val="0"/>
                        </a:ext>
                      </a:extLst>
                    </a:blip>
                    <a:srcRect l="2819" r="3313" b="9757"/>
                    <a:stretch/>
                  </pic:blipFill>
                  <pic:spPr bwMode="auto">
                    <a:xfrm>
                      <a:off x="0" y="0"/>
                      <a:ext cx="4047490" cy="2918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F2DD5">
        <w:rPr>
          <w:rStyle w:val="apple-converted-space"/>
          <w:rFonts w:asciiTheme="minorHAnsi" w:hAnsiTheme="minorHAnsi"/>
          <w:i/>
          <w:color w:val="000000"/>
        </w:rPr>
        <w:t>Figure 11</w:t>
      </w:r>
    </w:p>
    <w:p w14:paraId="5B145C0D" w14:textId="5FF42AE0" w:rsidR="00F00A15" w:rsidRPr="008F2DD5" w:rsidRDefault="008F2DD5" w:rsidP="008F2DD5">
      <w:pPr>
        <w:pStyle w:val="NormalWeb"/>
        <w:spacing w:line="360" w:lineRule="auto"/>
        <w:jc w:val="center"/>
        <w:rPr>
          <w:rStyle w:val="apple-converted-space"/>
          <w:rFonts w:asciiTheme="minorHAnsi" w:hAnsiTheme="minorHAnsi"/>
          <w:i/>
          <w:color w:val="000000"/>
        </w:rPr>
      </w:pPr>
      <w:r>
        <w:rPr>
          <w:rStyle w:val="apple-converted-space"/>
          <w:rFonts w:asciiTheme="minorHAnsi" w:hAnsiTheme="minorHAnsi"/>
          <w:i/>
          <w:color w:val="000000"/>
        </w:rPr>
        <w:t>Figure 12</w:t>
      </w:r>
    </w:p>
    <w:p w14:paraId="0B5CB337" w14:textId="2AC1778E" w:rsidR="00151F0E" w:rsidRPr="00CF6197" w:rsidRDefault="00151F0E" w:rsidP="00151F0E">
      <w:pPr>
        <w:pStyle w:val="NormalWeb"/>
        <w:spacing w:line="360" w:lineRule="auto"/>
        <w:jc w:val="both"/>
        <w:rPr>
          <w:rStyle w:val="apple-converted-space"/>
          <w:rFonts w:asciiTheme="minorHAnsi" w:hAnsiTheme="minorHAnsi"/>
          <w:color w:val="000000"/>
        </w:rPr>
      </w:pPr>
      <w:r w:rsidRPr="00CF6197">
        <w:rPr>
          <w:rStyle w:val="apple-converted-space"/>
          <w:rFonts w:asciiTheme="minorHAnsi" w:hAnsiTheme="minorHAnsi"/>
          <w:color w:val="000000"/>
        </w:rPr>
        <w:t>Although there is a generally high engagement within the lessons from all pupils, the following data suggests that more could be done to ensure  higher engagement and resulting in a  higher percentage of boys achieving A*-C at GCSE.</w:t>
      </w:r>
    </w:p>
    <w:p w14:paraId="7E540258" w14:textId="78D806C7" w:rsidR="00151F0E" w:rsidRPr="008F2DD5" w:rsidRDefault="00151F0E" w:rsidP="00151F0E">
      <w:pPr>
        <w:pStyle w:val="NormalWeb"/>
        <w:spacing w:line="360" w:lineRule="auto"/>
        <w:jc w:val="both"/>
        <w:rPr>
          <w:rStyle w:val="apple-converted-space"/>
          <w:rFonts w:asciiTheme="minorHAnsi" w:hAnsiTheme="minorHAnsi"/>
          <w:color w:val="000000"/>
        </w:rPr>
      </w:pPr>
      <w:r w:rsidRPr="00CF6197">
        <w:rPr>
          <w:rStyle w:val="apple-converted-space"/>
          <w:rFonts w:asciiTheme="minorHAnsi" w:hAnsiTheme="minorHAnsi"/>
          <w:color w:val="000000"/>
        </w:rPr>
        <w:lastRenderedPageBreak/>
        <w:t xml:space="preserve">The data shown in appendix 1 and Figures 2-4 below clearly show that girls are typically achieving higher grades in Art and Design than boys, with only 68% of boys achieving A*- C grade at GCSE compared with the 82% achieved by </w:t>
      </w:r>
      <w:r w:rsidRPr="00CF6197">
        <w:rPr>
          <w:rStyle w:val="apple-converted-space"/>
          <w:rFonts w:asciiTheme="minorHAnsi" w:hAnsiTheme="minorHAnsi"/>
          <w:color w:val="000000" w:themeColor="text1"/>
        </w:rPr>
        <w:t xml:space="preserve">girls. </w:t>
      </w:r>
      <w:r w:rsidRPr="00CF6197">
        <w:rPr>
          <w:rStyle w:val="selectable"/>
          <w:rFonts w:asciiTheme="minorHAnsi" w:hAnsiTheme="minorHAnsi" w:cs="Arial"/>
          <w:color w:val="000000" w:themeColor="text1"/>
        </w:rPr>
        <w:t>(Welsh Government, 2017)</w:t>
      </w:r>
      <w:r w:rsidR="008F2DD5">
        <w:rPr>
          <w:rStyle w:val="selectable"/>
          <w:rFonts w:asciiTheme="minorHAnsi" w:hAnsiTheme="minorHAnsi" w:cs="Arial"/>
          <w:color w:val="000000" w:themeColor="text1"/>
        </w:rPr>
        <w:t xml:space="preserve"> (see </w:t>
      </w:r>
      <w:r w:rsidR="008F2DD5">
        <w:rPr>
          <w:rStyle w:val="selectable"/>
          <w:rFonts w:asciiTheme="minorHAnsi" w:hAnsiTheme="minorHAnsi" w:cs="Arial"/>
          <w:i/>
          <w:color w:val="000000" w:themeColor="text1"/>
        </w:rPr>
        <w:t xml:space="preserve">figures 13 &amp; 14 </w:t>
      </w:r>
      <w:r w:rsidR="008F2DD5">
        <w:rPr>
          <w:rStyle w:val="selectable"/>
          <w:rFonts w:asciiTheme="minorHAnsi" w:hAnsiTheme="minorHAnsi" w:cs="Arial"/>
          <w:color w:val="000000" w:themeColor="text1"/>
        </w:rPr>
        <w:t>below)</w:t>
      </w:r>
    </w:p>
    <w:p w14:paraId="32C57BC5" w14:textId="589278CC" w:rsidR="00A00FE7" w:rsidRDefault="00151F0E" w:rsidP="00151F0E">
      <w:pPr>
        <w:pStyle w:val="NormalWeb"/>
        <w:spacing w:line="360" w:lineRule="auto"/>
        <w:jc w:val="both"/>
        <w:rPr>
          <w:rStyle w:val="apple-converted-space"/>
          <w:rFonts w:asciiTheme="minorHAnsi" w:hAnsiTheme="minorHAnsi"/>
          <w:color w:val="000000"/>
        </w:rPr>
      </w:pPr>
      <w:r w:rsidRPr="00CF6197">
        <w:rPr>
          <w:rFonts w:asciiTheme="minorHAnsi" w:hAnsiTheme="minorHAnsi"/>
          <w:noProof/>
          <w:color w:val="000000"/>
        </w:rPr>
        <w:drawing>
          <wp:inline distT="0" distB="0" distL="0" distR="0" wp14:anchorId="63823108" wp14:editId="0D961FDA">
            <wp:extent cx="5486400" cy="489518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5-13 at 11.48.02.png"/>
                    <pic:cNvPicPr/>
                  </pic:nvPicPr>
                  <pic:blipFill>
                    <a:blip r:embed="rId23">
                      <a:extLst>
                        <a:ext uri="{28A0092B-C50C-407E-A947-70E740481C1C}">
                          <a14:useLocalDpi xmlns:a14="http://schemas.microsoft.com/office/drawing/2010/main" val="0"/>
                        </a:ext>
                      </a:extLst>
                    </a:blip>
                    <a:stretch>
                      <a:fillRect/>
                    </a:stretch>
                  </pic:blipFill>
                  <pic:spPr>
                    <a:xfrm>
                      <a:off x="0" y="0"/>
                      <a:ext cx="5535571" cy="4939054"/>
                    </a:xfrm>
                    <a:prstGeom prst="rect">
                      <a:avLst/>
                    </a:prstGeom>
                  </pic:spPr>
                </pic:pic>
              </a:graphicData>
            </a:graphic>
          </wp:inline>
        </w:drawing>
      </w:r>
    </w:p>
    <w:p w14:paraId="54E75AAB" w14:textId="463AE77D" w:rsidR="00A00FE7" w:rsidRPr="008F2DD5" w:rsidRDefault="00A00FE7" w:rsidP="00A00FE7">
      <w:pPr>
        <w:pStyle w:val="NormalWeb"/>
        <w:spacing w:line="360" w:lineRule="auto"/>
        <w:jc w:val="center"/>
        <w:rPr>
          <w:rStyle w:val="apple-converted-space"/>
          <w:rFonts w:asciiTheme="minorHAnsi" w:hAnsiTheme="minorHAnsi"/>
          <w:i/>
          <w:color w:val="000000" w:themeColor="text1"/>
        </w:rPr>
      </w:pPr>
      <w:r>
        <w:rPr>
          <w:rStyle w:val="apple-converted-space"/>
          <w:rFonts w:asciiTheme="minorHAnsi" w:hAnsiTheme="minorHAnsi"/>
          <w:i/>
          <w:color w:val="000000" w:themeColor="text1"/>
        </w:rPr>
        <w:t>Figure 13</w:t>
      </w:r>
    </w:p>
    <w:p w14:paraId="063103CD" w14:textId="77777777" w:rsidR="00A00FE7" w:rsidRDefault="00A00FE7" w:rsidP="00151F0E">
      <w:pPr>
        <w:pStyle w:val="NormalWeb"/>
        <w:spacing w:line="360" w:lineRule="auto"/>
        <w:jc w:val="both"/>
        <w:rPr>
          <w:rStyle w:val="apple-converted-space"/>
          <w:rFonts w:asciiTheme="minorHAnsi" w:hAnsiTheme="minorHAnsi"/>
          <w:color w:val="000000"/>
        </w:rPr>
      </w:pPr>
    </w:p>
    <w:p w14:paraId="21C24432" w14:textId="517FE6C9" w:rsidR="008F2DD5" w:rsidRPr="00CF6197" w:rsidRDefault="00151F0E" w:rsidP="00151F0E">
      <w:pPr>
        <w:pStyle w:val="NormalWeb"/>
        <w:spacing w:line="360" w:lineRule="auto"/>
        <w:jc w:val="both"/>
        <w:rPr>
          <w:rStyle w:val="apple-converted-space"/>
          <w:rFonts w:asciiTheme="minorHAnsi" w:hAnsiTheme="minorHAnsi"/>
          <w:color w:val="000000"/>
        </w:rPr>
      </w:pPr>
      <w:r w:rsidRPr="00CF6197">
        <w:rPr>
          <w:rFonts w:asciiTheme="minorHAnsi" w:hAnsiTheme="minorHAnsi"/>
          <w:noProof/>
          <w:color w:val="000000"/>
        </w:rPr>
        <w:lastRenderedPageBreak/>
        <w:drawing>
          <wp:inline distT="0" distB="0" distL="0" distR="0" wp14:anchorId="58F4A68F" wp14:editId="69969931">
            <wp:extent cx="5486400" cy="489518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05-13 at 11.48.25.png"/>
                    <pic:cNvPicPr/>
                  </pic:nvPicPr>
                  <pic:blipFill>
                    <a:blip r:embed="rId24">
                      <a:extLst>
                        <a:ext uri="{28A0092B-C50C-407E-A947-70E740481C1C}">
                          <a14:useLocalDpi xmlns:a14="http://schemas.microsoft.com/office/drawing/2010/main" val="0"/>
                        </a:ext>
                      </a:extLst>
                    </a:blip>
                    <a:stretch>
                      <a:fillRect/>
                    </a:stretch>
                  </pic:blipFill>
                  <pic:spPr>
                    <a:xfrm>
                      <a:off x="0" y="0"/>
                      <a:ext cx="5486400" cy="4895183"/>
                    </a:xfrm>
                    <a:prstGeom prst="rect">
                      <a:avLst/>
                    </a:prstGeom>
                  </pic:spPr>
                </pic:pic>
              </a:graphicData>
            </a:graphic>
          </wp:inline>
        </w:drawing>
      </w:r>
    </w:p>
    <w:p w14:paraId="3D318AA6" w14:textId="11F7555D" w:rsidR="008F2DD5" w:rsidRPr="008F2DD5" w:rsidRDefault="00A00FE7" w:rsidP="008F2DD5">
      <w:pPr>
        <w:pStyle w:val="NormalWeb"/>
        <w:spacing w:line="360" w:lineRule="auto"/>
        <w:jc w:val="center"/>
        <w:rPr>
          <w:rStyle w:val="apple-converted-space"/>
          <w:rFonts w:asciiTheme="minorHAnsi" w:hAnsiTheme="minorHAnsi"/>
          <w:i/>
          <w:color w:val="000000" w:themeColor="text1"/>
        </w:rPr>
      </w:pPr>
      <w:r>
        <w:rPr>
          <w:rStyle w:val="apple-converted-space"/>
          <w:rFonts w:asciiTheme="minorHAnsi" w:hAnsiTheme="minorHAnsi"/>
          <w:i/>
          <w:color w:val="000000" w:themeColor="text1"/>
        </w:rPr>
        <w:t xml:space="preserve">Figure </w:t>
      </w:r>
      <w:r w:rsidR="008F2DD5">
        <w:rPr>
          <w:rStyle w:val="apple-converted-space"/>
          <w:rFonts w:asciiTheme="minorHAnsi" w:hAnsiTheme="minorHAnsi"/>
          <w:i/>
          <w:color w:val="000000" w:themeColor="text1"/>
        </w:rPr>
        <w:t>14</w:t>
      </w:r>
    </w:p>
    <w:p w14:paraId="08CA9B75" w14:textId="3418F9BD" w:rsidR="00151F0E" w:rsidRPr="00CF6197" w:rsidRDefault="00151F0E" w:rsidP="00151F0E">
      <w:pPr>
        <w:pStyle w:val="NormalWeb"/>
        <w:spacing w:line="360" w:lineRule="auto"/>
        <w:jc w:val="both"/>
        <w:rPr>
          <w:rStyle w:val="apple-converted-space"/>
          <w:rFonts w:asciiTheme="minorHAnsi" w:hAnsiTheme="minorHAnsi"/>
          <w:color w:val="000000" w:themeColor="text1"/>
        </w:rPr>
      </w:pPr>
      <w:r w:rsidRPr="00CF6197">
        <w:rPr>
          <w:rStyle w:val="apple-converted-space"/>
          <w:rFonts w:asciiTheme="minorHAnsi" w:hAnsiTheme="minorHAnsi"/>
          <w:color w:val="000000" w:themeColor="text1"/>
        </w:rPr>
        <w:t xml:space="preserve">In order to improve the engagement of the boys, which would hopefully increase the percentage of achievement, it is suggested by Estyn </w:t>
      </w:r>
      <w:r w:rsidRPr="00CF6197">
        <w:rPr>
          <w:rStyle w:val="selectable"/>
          <w:rFonts w:asciiTheme="minorHAnsi" w:hAnsiTheme="minorHAnsi" w:cs="Arial"/>
          <w:color w:val="000000" w:themeColor="text1"/>
        </w:rPr>
        <w:t>(Her Majesty's Inspectorate for Education and Training in Wales, 2008</w:t>
      </w:r>
      <w:r w:rsidRPr="00CF6197">
        <w:rPr>
          <w:rStyle w:val="selectable"/>
          <w:rFonts w:asciiTheme="minorHAnsi" w:eastAsiaTheme="minorEastAsia" w:hAnsiTheme="minorHAnsi" w:cs="Arial"/>
          <w:color w:val="000000" w:themeColor="text1"/>
        </w:rPr>
        <w:t>:23</w:t>
      </w:r>
      <w:r w:rsidRPr="00CF6197">
        <w:rPr>
          <w:rStyle w:val="selectable"/>
          <w:rFonts w:asciiTheme="minorHAnsi" w:hAnsiTheme="minorHAnsi" w:cs="Arial"/>
          <w:color w:val="000000" w:themeColor="text1"/>
        </w:rPr>
        <w:t>)</w:t>
      </w:r>
      <w:r w:rsidRPr="00CF6197">
        <w:rPr>
          <w:rStyle w:val="selectable"/>
          <w:rFonts w:asciiTheme="minorHAnsi" w:eastAsiaTheme="minorEastAsia" w:hAnsiTheme="minorHAnsi" w:cs="Arial"/>
          <w:color w:val="000000" w:themeColor="text1"/>
        </w:rPr>
        <w:t xml:space="preserve"> that one of the possible strategies that may work to address the gender gap is to offer ‘a more varied curriculum’, linking closely to my initial question in this report.</w:t>
      </w:r>
    </w:p>
    <w:p w14:paraId="777678F4" w14:textId="77777777" w:rsidR="00151F0E" w:rsidRDefault="00151F0E" w:rsidP="00151F0E">
      <w:pPr>
        <w:pStyle w:val="NormalWeb"/>
        <w:spacing w:line="360" w:lineRule="auto"/>
        <w:jc w:val="both"/>
        <w:rPr>
          <w:rFonts w:asciiTheme="minorHAnsi" w:hAnsiTheme="minorHAnsi"/>
          <w:b/>
          <w:color w:val="000000"/>
        </w:rPr>
      </w:pPr>
      <w:r w:rsidRPr="00CF6197">
        <w:rPr>
          <w:rFonts w:asciiTheme="minorHAnsi" w:hAnsiTheme="minorHAnsi"/>
          <w:b/>
          <w:color w:val="000000"/>
        </w:rPr>
        <w:t>Task 7</w:t>
      </w:r>
      <w:r w:rsidRPr="00CF6197">
        <w:rPr>
          <w:rStyle w:val="apple-converted-space"/>
          <w:rFonts w:asciiTheme="minorHAnsi" w:hAnsiTheme="minorHAnsi"/>
          <w:b/>
          <w:color w:val="000000"/>
        </w:rPr>
        <w:t> </w:t>
      </w:r>
      <w:r w:rsidRPr="00CF6197">
        <w:rPr>
          <w:rFonts w:asciiTheme="minorHAnsi" w:hAnsiTheme="minorHAnsi"/>
          <w:b/>
          <w:color w:val="000000"/>
        </w:rPr>
        <w:t xml:space="preserve">Conclusions </w:t>
      </w:r>
    </w:p>
    <w:p w14:paraId="170B2A45" w14:textId="77777777" w:rsidR="00151F0E" w:rsidRPr="00FC72D0" w:rsidRDefault="00151F0E" w:rsidP="00151F0E">
      <w:pPr>
        <w:pStyle w:val="NormalWeb"/>
        <w:spacing w:line="360" w:lineRule="auto"/>
        <w:jc w:val="both"/>
        <w:rPr>
          <w:rFonts w:asciiTheme="minorHAnsi" w:hAnsiTheme="minorHAnsi"/>
          <w:b/>
          <w:color w:val="000000"/>
        </w:rPr>
      </w:pPr>
      <w:r w:rsidRPr="00CF6197">
        <w:rPr>
          <w:rFonts w:asciiTheme="minorHAnsi" w:hAnsiTheme="minorHAnsi"/>
          <w:b/>
          <w:color w:val="000000"/>
        </w:rPr>
        <w:t xml:space="preserve"> </w:t>
      </w:r>
      <w:r w:rsidRPr="00CF6197">
        <w:rPr>
          <w:rFonts w:asciiTheme="minorHAnsi" w:hAnsiTheme="minorHAnsi" w:cstheme="minorHAnsi"/>
          <w:color w:val="1D1D1F"/>
          <w:kern w:val="36"/>
        </w:rPr>
        <w:t xml:space="preserve">Throughout this report I have explored the question, ‘is </w:t>
      </w:r>
      <w:r w:rsidRPr="00CF6197">
        <w:rPr>
          <w:rFonts w:asciiTheme="minorHAnsi" w:hAnsiTheme="minorHAnsi"/>
          <w:color w:val="000000" w:themeColor="text1"/>
        </w:rPr>
        <w:t xml:space="preserve">a wider range of artistic genres or cultural references are necessary for a more effective art education?’. In order to address this question I have used a number of methods included examining relevant literature and studying School Policy and Practice, as outlined in Task 4, Methodology and Ethics. </w:t>
      </w:r>
    </w:p>
    <w:p w14:paraId="226155D6" w14:textId="77777777" w:rsidR="00151F0E" w:rsidRPr="00CF6197" w:rsidRDefault="00151F0E" w:rsidP="00151F0E">
      <w:pPr>
        <w:pStyle w:val="NormalWeb"/>
        <w:spacing w:line="360" w:lineRule="auto"/>
        <w:jc w:val="both"/>
        <w:rPr>
          <w:rFonts w:asciiTheme="minorHAnsi" w:hAnsiTheme="minorHAnsi"/>
          <w:color w:val="000000" w:themeColor="text1"/>
        </w:rPr>
      </w:pPr>
      <w:r w:rsidRPr="00CF6197">
        <w:rPr>
          <w:rFonts w:asciiTheme="minorHAnsi" w:hAnsiTheme="minorHAnsi"/>
          <w:color w:val="000000" w:themeColor="text1"/>
        </w:rPr>
        <w:lastRenderedPageBreak/>
        <w:t xml:space="preserve">Within the </w:t>
      </w:r>
      <w:r w:rsidRPr="00CF6197">
        <w:rPr>
          <w:rFonts w:asciiTheme="minorHAnsi" w:hAnsiTheme="minorHAnsi" w:cstheme="minorHAnsi"/>
          <w:color w:val="000000" w:themeColor="text1"/>
          <w:kern w:val="36"/>
        </w:rPr>
        <w:t xml:space="preserve">Literature Review I chose to focus on literature surrounding </w:t>
      </w:r>
      <w:r w:rsidRPr="00CF6197">
        <w:rPr>
          <w:rFonts w:asciiTheme="minorHAnsi" w:hAnsiTheme="minorHAnsi"/>
          <w:color w:val="000000" w:themeColor="text1"/>
        </w:rPr>
        <w:t>the following topics:</w:t>
      </w:r>
    </w:p>
    <w:p w14:paraId="0B26B223" w14:textId="77777777" w:rsidR="00151F0E" w:rsidRPr="00CF6197" w:rsidRDefault="00151F0E" w:rsidP="00151F0E">
      <w:pPr>
        <w:pStyle w:val="NormalWeb"/>
        <w:numPr>
          <w:ilvl w:val="0"/>
          <w:numId w:val="8"/>
        </w:numPr>
        <w:spacing w:line="360" w:lineRule="auto"/>
        <w:jc w:val="both"/>
        <w:rPr>
          <w:rFonts w:asciiTheme="minorHAnsi" w:hAnsiTheme="minorHAnsi"/>
          <w:color w:val="000000" w:themeColor="text1"/>
        </w:rPr>
      </w:pPr>
      <w:r w:rsidRPr="00CF6197">
        <w:rPr>
          <w:rFonts w:asciiTheme="minorHAnsi" w:hAnsiTheme="minorHAnsi" w:cstheme="minorHAnsi"/>
          <w:color w:val="000000" w:themeColor="text1"/>
          <w:kern w:val="36"/>
        </w:rPr>
        <w:t>Digital technologies</w:t>
      </w:r>
    </w:p>
    <w:p w14:paraId="668C8F73" w14:textId="77777777" w:rsidR="00151F0E" w:rsidRPr="00CF6197" w:rsidRDefault="00151F0E" w:rsidP="00151F0E">
      <w:pPr>
        <w:pStyle w:val="NormalWeb"/>
        <w:numPr>
          <w:ilvl w:val="0"/>
          <w:numId w:val="8"/>
        </w:numPr>
        <w:spacing w:line="360" w:lineRule="auto"/>
        <w:jc w:val="both"/>
        <w:rPr>
          <w:rFonts w:asciiTheme="minorHAnsi" w:hAnsiTheme="minorHAnsi" w:cstheme="minorHAnsi"/>
          <w:color w:val="000000" w:themeColor="text1"/>
          <w:kern w:val="36"/>
        </w:rPr>
      </w:pPr>
      <w:r w:rsidRPr="00CF6197">
        <w:rPr>
          <w:rFonts w:asciiTheme="minorHAnsi" w:hAnsiTheme="minorHAnsi" w:cstheme="minorHAnsi"/>
          <w:color w:val="000000" w:themeColor="text1"/>
          <w:kern w:val="36"/>
        </w:rPr>
        <w:t>Culture</w:t>
      </w:r>
    </w:p>
    <w:p w14:paraId="39682B75" w14:textId="77777777" w:rsidR="00151F0E" w:rsidRPr="00CF6197" w:rsidRDefault="00151F0E" w:rsidP="00151F0E">
      <w:pPr>
        <w:pStyle w:val="NormalWeb"/>
        <w:numPr>
          <w:ilvl w:val="0"/>
          <w:numId w:val="8"/>
        </w:numPr>
        <w:spacing w:line="360" w:lineRule="auto"/>
        <w:jc w:val="both"/>
        <w:rPr>
          <w:rFonts w:asciiTheme="minorHAnsi" w:hAnsiTheme="minorHAnsi" w:cstheme="minorHAnsi"/>
          <w:color w:val="000000" w:themeColor="text1"/>
          <w:kern w:val="36"/>
        </w:rPr>
      </w:pPr>
      <w:r w:rsidRPr="00CF6197">
        <w:rPr>
          <w:rFonts w:asciiTheme="minorHAnsi" w:hAnsiTheme="minorHAnsi" w:cstheme="minorHAnsi"/>
          <w:color w:val="000000" w:themeColor="text1"/>
          <w:kern w:val="36"/>
        </w:rPr>
        <w:t>ESDGC</w:t>
      </w:r>
    </w:p>
    <w:p w14:paraId="6C580AEE" w14:textId="77777777" w:rsidR="00151F0E" w:rsidRPr="00CF6197" w:rsidRDefault="00151F0E" w:rsidP="00151F0E">
      <w:pPr>
        <w:pStyle w:val="NormalWeb"/>
        <w:numPr>
          <w:ilvl w:val="0"/>
          <w:numId w:val="8"/>
        </w:numPr>
        <w:spacing w:line="360" w:lineRule="auto"/>
        <w:jc w:val="both"/>
        <w:rPr>
          <w:rFonts w:asciiTheme="minorHAnsi" w:hAnsiTheme="minorHAnsi" w:cstheme="minorHAnsi"/>
          <w:color w:val="000000" w:themeColor="text1"/>
          <w:kern w:val="36"/>
        </w:rPr>
      </w:pPr>
      <w:r w:rsidRPr="00CF6197">
        <w:rPr>
          <w:rFonts w:asciiTheme="minorHAnsi" w:hAnsiTheme="minorHAnsi" w:cstheme="minorHAnsi"/>
          <w:color w:val="000000" w:themeColor="text1"/>
          <w:kern w:val="36"/>
        </w:rPr>
        <w:t xml:space="preserve">Y </w:t>
      </w:r>
      <w:proofErr w:type="spellStart"/>
      <w:r w:rsidRPr="00CF6197">
        <w:rPr>
          <w:rFonts w:asciiTheme="minorHAnsi" w:hAnsiTheme="minorHAnsi" w:cstheme="minorHAnsi"/>
          <w:color w:val="000000" w:themeColor="text1"/>
          <w:kern w:val="36"/>
        </w:rPr>
        <w:t>Cwricwlwm</w:t>
      </w:r>
      <w:proofErr w:type="spellEnd"/>
      <w:r w:rsidRPr="00CF6197">
        <w:rPr>
          <w:rFonts w:asciiTheme="minorHAnsi" w:hAnsiTheme="minorHAnsi" w:cstheme="minorHAnsi"/>
          <w:color w:val="000000" w:themeColor="text1"/>
          <w:kern w:val="36"/>
        </w:rPr>
        <w:t xml:space="preserve"> </w:t>
      </w:r>
      <w:proofErr w:type="spellStart"/>
      <w:r w:rsidRPr="00CF6197">
        <w:rPr>
          <w:rFonts w:asciiTheme="minorHAnsi" w:hAnsiTheme="minorHAnsi" w:cstheme="minorHAnsi"/>
          <w:color w:val="000000" w:themeColor="text1"/>
          <w:kern w:val="36"/>
        </w:rPr>
        <w:t>Cymreig</w:t>
      </w:r>
      <w:proofErr w:type="spellEnd"/>
    </w:p>
    <w:p w14:paraId="08A84E17" w14:textId="77777777" w:rsidR="00151F0E" w:rsidRPr="00CF6197" w:rsidRDefault="00151F0E" w:rsidP="00151F0E">
      <w:pPr>
        <w:pStyle w:val="NormalWeb"/>
        <w:spacing w:before="0" w:beforeAutospacing="0" w:after="0" w:afterAutospacing="0" w:line="360" w:lineRule="auto"/>
        <w:jc w:val="both"/>
        <w:rPr>
          <w:rFonts w:asciiTheme="minorHAnsi" w:hAnsiTheme="minorHAnsi"/>
        </w:rPr>
      </w:pPr>
      <w:r w:rsidRPr="00CF6197">
        <w:rPr>
          <w:rFonts w:asciiTheme="minorHAnsi" w:hAnsiTheme="minorHAnsi" w:cstheme="minorHAnsi"/>
          <w:color w:val="000000" w:themeColor="text1"/>
          <w:kern w:val="36"/>
        </w:rPr>
        <w:t xml:space="preserve">Each of these four topics discussed are intertwined throughout the new curriculum proposed by </w:t>
      </w:r>
      <w:proofErr w:type="spellStart"/>
      <w:r w:rsidRPr="00CF6197">
        <w:rPr>
          <w:rFonts w:asciiTheme="minorHAnsi" w:hAnsiTheme="minorHAnsi" w:cstheme="minorHAnsi"/>
          <w:color w:val="000000" w:themeColor="text1"/>
          <w:kern w:val="36"/>
        </w:rPr>
        <w:t>Prof.</w:t>
      </w:r>
      <w:proofErr w:type="spellEnd"/>
      <w:r w:rsidRPr="00CF6197">
        <w:rPr>
          <w:rFonts w:asciiTheme="minorHAnsi" w:hAnsiTheme="minorHAnsi" w:cstheme="minorHAnsi"/>
          <w:color w:val="000000" w:themeColor="text1"/>
          <w:kern w:val="36"/>
        </w:rPr>
        <w:t xml:space="preserve"> Donaldson in Successful Futures </w:t>
      </w:r>
      <w:r w:rsidRPr="00CF6197">
        <w:rPr>
          <w:rStyle w:val="selectable"/>
          <w:rFonts w:asciiTheme="minorHAnsi" w:hAnsiTheme="minorHAnsi" w:cs="Arial"/>
          <w:color w:val="000000" w:themeColor="text1"/>
        </w:rPr>
        <w:t xml:space="preserve">(Welsh Government, 2015). With Digital Competency being highly encouraged throughout the curriculum within the Framework Guidance </w:t>
      </w:r>
      <w:r w:rsidRPr="00CF6197">
        <w:rPr>
          <w:rFonts w:asciiTheme="minorHAnsi" w:hAnsiTheme="minorHAnsi" w:cstheme="minorHAnsi"/>
        </w:rPr>
        <w:t xml:space="preserve">(Welsh Government, 2016), I have explored the reasons this is important, and ways in which it could be implemented through reports such as </w:t>
      </w:r>
      <w:r w:rsidRPr="00CF6197">
        <w:rPr>
          <w:rStyle w:val="selectable"/>
          <w:rFonts w:asciiTheme="minorHAnsi" w:hAnsiTheme="minorHAnsi" w:cs="Arial"/>
          <w:color w:val="000000" w:themeColor="text1"/>
        </w:rPr>
        <w:t xml:space="preserve">(Evidence review: The adoption of digital technology in the arts, 2017), and (Arts and Cultural Education at School in Europe, 2009), as well as examining the use of technology within the current National Curriculum for Wales </w:t>
      </w:r>
      <w:r w:rsidRPr="00CF6197">
        <w:rPr>
          <w:rFonts w:asciiTheme="minorHAnsi" w:hAnsiTheme="minorHAnsi" w:cstheme="minorHAnsi"/>
          <w:shd w:val="clear" w:color="auto" w:fill="FFFFFF"/>
        </w:rPr>
        <w:t xml:space="preserve">(Welsh Assembly Government, 2008). I have discussed the ideas of Marc </w:t>
      </w:r>
      <w:proofErr w:type="spellStart"/>
      <w:r w:rsidRPr="00CF6197">
        <w:rPr>
          <w:rFonts w:asciiTheme="minorHAnsi" w:hAnsiTheme="minorHAnsi" w:cstheme="minorHAnsi"/>
          <w:shd w:val="clear" w:color="auto" w:fill="FFFFFF"/>
        </w:rPr>
        <w:t>Presnky</w:t>
      </w:r>
      <w:proofErr w:type="spellEnd"/>
      <w:r w:rsidRPr="00CF6197">
        <w:rPr>
          <w:rFonts w:asciiTheme="minorHAnsi" w:hAnsiTheme="minorHAnsi" w:cstheme="minorHAnsi"/>
          <w:shd w:val="clear" w:color="auto" w:fill="FFFFFF"/>
        </w:rPr>
        <w:t xml:space="preserve"> (2001), who refers to individuals as either a ‘Digital Native’ or a ‘Digital Immigrant’, depending on their age and ability to adapt, understand, and use technology; and also </w:t>
      </w:r>
      <w:r w:rsidRPr="00CF6197">
        <w:rPr>
          <w:rFonts w:asciiTheme="minorHAnsi" w:hAnsiTheme="minorHAnsi"/>
          <w:bCs/>
          <w:color w:val="000000" w:themeColor="text1"/>
        </w:rPr>
        <w:t xml:space="preserve">Mike </w:t>
      </w:r>
      <w:proofErr w:type="spellStart"/>
      <w:r w:rsidRPr="00CF6197">
        <w:rPr>
          <w:rFonts w:asciiTheme="minorHAnsi" w:hAnsiTheme="minorHAnsi"/>
          <w:bCs/>
          <w:color w:val="000000" w:themeColor="text1"/>
        </w:rPr>
        <w:t>Britland</w:t>
      </w:r>
      <w:proofErr w:type="spellEnd"/>
      <w:r w:rsidRPr="00CF6197">
        <w:rPr>
          <w:rFonts w:asciiTheme="minorHAnsi" w:hAnsiTheme="minorHAnsi"/>
          <w:bCs/>
          <w:color w:val="000000" w:themeColor="text1"/>
        </w:rPr>
        <w:t xml:space="preserve"> (The Guardian, 2013), who believes that ‘</w:t>
      </w:r>
      <w:r w:rsidRPr="00CF6197">
        <w:rPr>
          <w:rFonts w:asciiTheme="minorHAnsi" w:hAnsiTheme="minorHAnsi"/>
        </w:rPr>
        <w:t>Technology places the world in the hands of every student inside the confines of your classroom’.</w:t>
      </w:r>
    </w:p>
    <w:p w14:paraId="3BC8851F" w14:textId="77777777" w:rsidR="00151F0E" w:rsidRPr="00CF6197" w:rsidRDefault="00151F0E" w:rsidP="00151F0E">
      <w:pPr>
        <w:spacing w:before="100" w:beforeAutospacing="1" w:after="100" w:afterAutospacing="1" w:line="360" w:lineRule="auto"/>
        <w:jc w:val="both"/>
        <w:rPr>
          <w:rFonts w:asciiTheme="minorHAnsi" w:hAnsiTheme="minorHAnsi"/>
          <w:sz w:val="24"/>
          <w:szCs w:val="24"/>
          <w:shd w:val="clear" w:color="auto" w:fill="FFFFFF"/>
        </w:rPr>
      </w:pPr>
      <w:r w:rsidRPr="00CF6197">
        <w:rPr>
          <w:rFonts w:asciiTheme="minorHAnsi" w:hAnsiTheme="minorHAnsi"/>
          <w:sz w:val="24"/>
          <w:szCs w:val="24"/>
        </w:rPr>
        <w:t>Using ‘School Art- What’s In It?’ (</w:t>
      </w:r>
      <w:r w:rsidRPr="00CF6197">
        <w:rPr>
          <w:rFonts w:asciiTheme="minorHAnsi" w:hAnsiTheme="minorHAnsi" w:cstheme="minorHAnsi"/>
          <w:sz w:val="24"/>
          <w:szCs w:val="24"/>
          <w:shd w:val="clear" w:color="auto" w:fill="FFFFFF"/>
        </w:rPr>
        <w:t>Downing and Watson, 2004), the authors of my question, I have explored the issue of teachers relying on their own skills and strengths to teach. This was supported by the Ofsted report, ‘</w:t>
      </w:r>
      <w:r w:rsidRPr="00CF6197">
        <w:rPr>
          <w:rFonts w:asciiTheme="minorHAnsi" w:hAnsiTheme="minorHAnsi"/>
          <w:sz w:val="24"/>
          <w:szCs w:val="24"/>
          <w:shd w:val="clear" w:color="auto" w:fill="FFFFFF"/>
        </w:rPr>
        <w:t xml:space="preserve">Making a mark: art, craft and design education’ </w:t>
      </w:r>
      <w:r w:rsidRPr="00CF6197">
        <w:rPr>
          <w:rFonts w:asciiTheme="minorHAnsi" w:hAnsiTheme="minorHAnsi" w:cstheme="minorHAnsi"/>
          <w:sz w:val="24"/>
          <w:szCs w:val="24"/>
          <w:shd w:val="clear" w:color="auto" w:fill="FFFFFF"/>
        </w:rPr>
        <w:t xml:space="preserve">(GOV.UK, 2012: 11, 19), and displayed through the data provided by </w:t>
      </w:r>
      <w:r w:rsidRPr="00CF6197">
        <w:rPr>
          <w:rFonts w:asciiTheme="minorHAnsi" w:hAnsiTheme="minorHAnsi"/>
          <w:sz w:val="24"/>
          <w:szCs w:val="24"/>
          <w:shd w:val="clear" w:color="auto" w:fill="FFFFFF"/>
        </w:rPr>
        <w:t>(Welsh Government, 2017) (appendix 1).</w:t>
      </w:r>
    </w:p>
    <w:p w14:paraId="16A7DC04" w14:textId="77777777" w:rsidR="00151F0E" w:rsidRPr="00CF6197" w:rsidRDefault="00151F0E" w:rsidP="00151F0E">
      <w:pPr>
        <w:spacing w:before="100" w:beforeAutospacing="1" w:after="100" w:afterAutospacing="1" w:line="360" w:lineRule="auto"/>
        <w:jc w:val="both"/>
        <w:rPr>
          <w:rFonts w:asciiTheme="minorHAnsi" w:hAnsiTheme="minorHAnsi"/>
          <w:sz w:val="24"/>
          <w:szCs w:val="24"/>
          <w:shd w:val="clear" w:color="auto" w:fill="FFFFFF"/>
        </w:rPr>
      </w:pPr>
      <w:r w:rsidRPr="00CF6197">
        <w:rPr>
          <w:rFonts w:asciiTheme="minorHAnsi" w:hAnsiTheme="minorHAnsi"/>
          <w:sz w:val="24"/>
          <w:szCs w:val="24"/>
          <w:shd w:val="clear" w:color="auto" w:fill="FFFFFF"/>
        </w:rPr>
        <w:t>I have studied the need to include a broad range of culture within the curriculum while keeping a focus on local culture, and in this case, the Welsh culture.</w:t>
      </w:r>
      <w:r w:rsidRPr="00CF6197">
        <w:rPr>
          <w:rFonts w:asciiTheme="minorHAnsi" w:hAnsiTheme="minorHAnsi"/>
          <w:sz w:val="24"/>
          <w:szCs w:val="24"/>
        </w:rPr>
        <w:t xml:space="preserve"> Through the </w:t>
      </w:r>
      <w:r w:rsidRPr="00CF6197">
        <w:rPr>
          <w:rFonts w:asciiTheme="minorHAnsi" w:hAnsiTheme="minorHAnsi"/>
          <w:color w:val="000000" w:themeColor="text1"/>
          <w:sz w:val="24"/>
          <w:szCs w:val="24"/>
        </w:rPr>
        <w:t xml:space="preserve">report ‘The Arts, Creativity and Cultural Education: An International Perspective’ </w:t>
      </w:r>
      <w:r w:rsidRPr="00CF6197">
        <w:rPr>
          <w:rStyle w:val="selectable"/>
          <w:rFonts w:asciiTheme="minorHAnsi" w:hAnsiTheme="minorHAnsi" w:cs="Arial"/>
          <w:color w:val="000000" w:themeColor="text1"/>
          <w:sz w:val="24"/>
          <w:szCs w:val="24"/>
        </w:rPr>
        <w:t xml:space="preserve">(Sharp and Le </w:t>
      </w:r>
      <w:proofErr w:type="spellStart"/>
      <w:r w:rsidRPr="00CF6197">
        <w:rPr>
          <w:rStyle w:val="selectable"/>
          <w:rFonts w:asciiTheme="minorHAnsi" w:hAnsiTheme="minorHAnsi" w:cs="Arial"/>
          <w:color w:val="000000" w:themeColor="text1"/>
          <w:sz w:val="24"/>
          <w:szCs w:val="24"/>
        </w:rPr>
        <w:t>Métais</w:t>
      </w:r>
      <w:proofErr w:type="spellEnd"/>
      <w:r w:rsidRPr="00CF6197">
        <w:rPr>
          <w:rStyle w:val="selectable"/>
          <w:rFonts w:asciiTheme="minorHAnsi" w:hAnsiTheme="minorHAnsi" w:cs="Arial"/>
          <w:color w:val="000000" w:themeColor="text1"/>
          <w:sz w:val="24"/>
          <w:szCs w:val="24"/>
        </w:rPr>
        <w:t>, 2000</w:t>
      </w:r>
      <w:r w:rsidRPr="00CF6197">
        <w:rPr>
          <w:rFonts w:asciiTheme="minorHAnsi" w:hAnsiTheme="minorHAnsi"/>
          <w:color w:val="000000" w:themeColor="text1"/>
          <w:sz w:val="24"/>
          <w:szCs w:val="24"/>
        </w:rPr>
        <w:t xml:space="preserve">: </w:t>
      </w:r>
      <w:proofErr w:type="spellStart"/>
      <w:r w:rsidRPr="00CF6197">
        <w:rPr>
          <w:rFonts w:asciiTheme="minorHAnsi" w:hAnsiTheme="minorHAnsi"/>
          <w:color w:val="000000" w:themeColor="text1"/>
          <w:sz w:val="24"/>
          <w:szCs w:val="24"/>
        </w:rPr>
        <w:t>i</w:t>
      </w:r>
      <w:proofErr w:type="spellEnd"/>
      <w:r w:rsidRPr="00CF6197">
        <w:rPr>
          <w:rFonts w:asciiTheme="minorHAnsi" w:hAnsiTheme="minorHAnsi"/>
          <w:color w:val="000000" w:themeColor="text1"/>
          <w:sz w:val="24"/>
          <w:szCs w:val="24"/>
        </w:rPr>
        <w:t>)</w:t>
      </w:r>
      <w:r w:rsidRPr="00CF6197">
        <w:rPr>
          <w:rFonts w:asciiTheme="minorHAnsi" w:hAnsiTheme="minorHAnsi"/>
          <w:sz w:val="24"/>
          <w:szCs w:val="24"/>
        </w:rPr>
        <w:t xml:space="preserve"> it has been suggested that</w:t>
      </w:r>
      <w:r w:rsidRPr="00CF6197">
        <w:rPr>
          <w:rFonts w:asciiTheme="minorHAnsi" w:hAnsiTheme="minorHAnsi"/>
          <w:color w:val="000000" w:themeColor="text1"/>
          <w:sz w:val="24"/>
          <w:szCs w:val="24"/>
        </w:rPr>
        <w:t xml:space="preserve"> cultural education is a common priority and belief for </w:t>
      </w:r>
      <w:r w:rsidRPr="00CF6197">
        <w:rPr>
          <w:rFonts w:asciiTheme="minorHAnsi" w:hAnsiTheme="minorHAnsi"/>
          <w:sz w:val="24"/>
          <w:szCs w:val="24"/>
        </w:rPr>
        <w:t>art education in many countries,</w:t>
      </w:r>
      <w:r w:rsidRPr="00CF6197">
        <w:rPr>
          <w:rFonts w:asciiTheme="minorHAnsi" w:hAnsiTheme="minorHAnsi"/>
          <w:color w:val="000000" w:themeColor="text1"/>
          <w:sz w:val="24"/>
          <w:szCs w:val="24"/>
        </w:rPr>
        <w:t xml:space="preserve"> in order for learners to feel valued and included. </w:t>
      </w:r>
      <w:r w:rsidRPr="00CF6197">
        <w:rPr>
          <w:rFonts w:asciiTheme="minorHAnsi" w:hAnsiTheme="minorHAnsi"/>
          <w:sz w:val="24"/>
          <w:szCs w:val="24"/>
          <w:shd w:val="clear" w:color="auto" w:fill="FFFFFF"/>
        </w:rPr>
        <w:t xml:space="preserve">I have discussed the report </w:t>
      </w:r>
      <w:r w:rsidRPr="00CF6197">
        <w:rPr>
          <w:rFonts w:asciiTheme="minorHAnsi" w:hAnsiTheme="minorHAnsi"/>
          <w:iCs/>
          <w:sz w:val="24"/>
          <w:szCs w:val="24"/>
          <w:shd w:val="clear" w:color="auto" w:fill="FFFFFF"/>
        </w:rPr>
        <w:t xml:space="preserve">‘Culture and Poverty: Harnessing the power of the arts, culture and heritage to promote social justice in Wales’ (Welsh Government, 2014), which was used as </w:t>
      </w:r>
      <w:r w:rsidRPr="00CF6197">
        <w:rPr>
          <w:rFonts w:asciiTheme="minorHAnsi" w:hAnsiTheme="minorHAnsi"/>
          <w:iCs/>
          <w:sz w:val="24"/>
          <w:szCs w:val="24"/>
          <w:shd w:val="clear" w:color="auto" w:fill="FFFFFF"/>
        </w:rPr>
        <w:lastRenderedPageBreak/>
        <w:t xml:space="preserve">research by Donaldson to create Successful Futures </w:t>
      </w:r>
      <w:r w:rsidRPr="00CF6197">
        <w:rPr>
          <w:rFonts w:asciiTheme="minorHAnsi" w:hAnsiTheme="minorHAnsi"/>
          <w:sz w:val="24"/>
          <w:szCs w:val="24"/>
          <w:shd w:val="clear" w:color="auto" w:fill="FFFFFF"/>
        </w:rPr>
        <w:t>(Welsh Government, 2015). The report discusses the Welsh Baccalaureate enrichment programme, which is reflected in Successful Futures with an ‘increased emphasis on skills across the curriculum’ (Welsh Government, 2015).</w:t>
      </w:r>
    </w:p>
    <w:p w14:paraId="40B0528E" w14:textId="77777777" w:rsidR="00151F0E" w:rsidRPr="00CF6197" w:rsidRDefault="00151F0E" w:rsidP="00151F0E">
      <w:pPr>
        <w:spacing w:before="100" w:beforeAutospacing="1" w:after="100" w:afterAutospacing="1" w:line="360" w:lineRule="auto"/>
        <w:jc w:val="both"/>
        <w:rPr>
          <w:rFonts w:asciiTheme="minorHAnsi" w:hAnsiTheme="minorHAnsi"/>
          <w:sz w:val="24"/>
          <w:szCs w:val="24"/>
          <w:shd w:val="clear" w:color="auto" w:fill="FFFFFF"/>
        </w:rPr>
      </w:pPr>
      <w:r w:rsidRPr="00CF6197">
        <w:rPr>
          <w:rFonts w:asciiTheme="minorHAnsi" w:hAnsiTheme="minorHAnsi"/>
          <w:sz w:val="24"/>
          <w:szCs w:val="24"/>
          <w:shd w:val="clear" w:color="auto" w:fill="FFFFFF"/>
        </w:rPr>
        <w:t xml:space="preserve">I have discussed the importance of </w:t>
      </w:r>
      <w:r w:rsidRPr="00CF6197">
        <w:rPr>
          <w:rStyle w:val="selectable"/>
          <w:rFonts w:asciiTheme="minorHAnsi" w:hAnsiTheme="minorHAnsi" w:cs="Arial"/>
          <w:iCs/>
          <w:color w:val="000000" w:themeColor="text1"/>
          <w:sz w:val="24"/>
          <w:szCs w:val="24"/>
        </w:rPr>
        <w:t>Education for Sustainable Development and Global Citizenship (ESDGC)</w:t>
      </w:r>
      <w:r w:rsidRPr="00CF6197">
        <w:rPr>
          <w:rFonts w:asciiTheme="minorHAnsi" w:hAnsiTheme="minorHAnsi"/>
          <w:sz w:val="24"/>
          <w:szCs w:val="24"/>
          <w:shd w:val="clear" w:color="auto" w:fill="FFFFFF"/>
        </w:rPr>
        <w:t xml:space="preserve"> in education exploring cultural education in order to become a ‘global citizen’, through the theme </w:t>
      </w:r>
      <w:r w:rsidRPr="00CF6197">
        <w:rPr>
          <w:rFonts w:asciiTheme="minorHAnsi" w:hAnsiTheme="minorHAnsi"/>
          <w:i/>
          <w:sz w:val="24"/>
          <w:szCs w:val="24"/>
          <w:shd w:val="clear" w:color="auto" w:fill="FFFFFF"/>
        </w:rPr>
        <w:t>Identity and culture</w:t>
      </w:r>
      <w:r w:rsidRPr="00CF6197">
        <w:rPr>
          <w:rFonts w:asciiTheme="minorHAnsi" w:hAnsiTheme="minorHAnsi"/>
          <w:sz w:val="24"/>
          <w:szCs w:val="24"/>
          <w:shd w:val="clear" w:color="auto" w:fill="FFFFFF"/>
        </w:rPr>
        <w:t>, one of the seven themes within the report (</w:t>
      </w:r>
      <w:r w:rsidRPr="00CF6197">
        <w:rPr>
          <w:rFonts w:asciiTheme="minorHAnsi" w:hAnsiTheme="minorHAnsi" w:cstheme="minorHAnsi"/>
          <w:color w:val="1D1D1F"/>
          <w:kern w:val="36"/>
          <w:sz w:val="24"/>
          <w:szCs w:val="24"/>
        </w:rPr>
        <w:t xml:space="preserve">Welsh Assembly Government, 2008). I have also explored why </w:t>
      </w:r>
      <w:r w:rsidRPr="00CF6197">
        <w:rPr>
          <w:rFonts w:asciiTheme="minorHAnsi" w:hAnsiTheme="minorHAnsi"/>
          <w:sz w:val="24"/>
          <w:szCs w:val="24"/>
          <w:shd w:val="clear" w:color="auto" w:fill="FFFFFF"/>
        </w:rPr>
        <w:t xml:space="preserve">ensuring sustainability is taught through Art and Design in order to </w:t>
      </w:r>
      <w:r w:rsidRPr="00CF6197">
        <w:rPr>
          <w:rFonts w:asciiTheme="minorHAnsi" w:hAnsiTheme="minorHAnsi"/>
          <w:color w:val="000000" w:themeColor="text1"/>
          <w:sz w:val="24"/>
          <w:szCs w:val="24"/>
        </w:rPr>
        <w:t>‘</w:t>
      </w:r>
      <w:r w:rsidRPr="00CF6197">
        <w:rPr>
          <w:rFonts w:asciiTheme="minorHAnsi" w:hAnsiTheme="minorHAnsi"/>
          <w:sz w:val="24"/>
          <w:szCs w:val="24"/>
        </w:rPr>
        <w:t xml:space="preserve">enable all people throughout the world to satisfy their basic needs and enjoy a better quality of life without compromising the quality of life of future generations.’ (HM Government, 2005: 6). </w:t>
      </w:r>
    </w:p>
    <w:p w14:paraId="475BE7E7" w14:textId="77777777" w:rsidR="00151F0E" w:rsidRPr="00CF6197" w:rsidRDefault="00151F0E" w:rsidP="00151F0E">
      <w:pPr>
        <w:pStyle w:val="NormalWeb"/>
        <w:spacing w:before="0" w:beforeAutospacing="0" w:after="0" w:afterAutospacing="0" w:line="360" w:lineRule="auto"/>
        <w:ind w:hanging="120"/>
        <w:jc w:val="both"/>
        <w:rPr>
          <w:rFonts w:asciiTheme="minorHAnsi" w:hAnsiTheme="minorHAnsi" w:cs="Arial"/>
          <w:color w:val="666666"/>
        </w:rPr>
      </w:pPr>
      <w:r w:rsidRPr="00CF6197">
        <w:rPr>
          <w:rFonts w:asciiTheme="minorHAnsi" w:hAnsiTheme="minorHAnsi" w:cstheme="minorHAnsi"/>
          <w:shd w:val="clear" w:color="auto" w:fill="FFFFFF"/>
        </w:rPr>
        <w:t xml:space="preserve">Briefly discussing Y </w:t>
      </w:r>
      <w:proofErr w:type="spellStart"/>
      <w:r w:rsidRPr="00CF6197">
        <w:rPr>
          <w:rFonts w:asciiTheme="minorHAnsi" w:hAnsiTheme="minorHAnsi" w:cstheme="minorHAnsi"/>
          <w:shd w:val="clear" w:color="auto" w:fill="FFFFFF"/>
        </w:rPr>
        <w:t>Cwricwlwm</w:t>
      </w:r>
      <w:proofErr w:type="spellEnd"/>
      <w:r w:rsidRPr="00CF6197">
        <w:rPr>
          <w:rFonts w:asciiTheme="minorHAnsi" w:hAnsiTheme="minorHAnsi" w:cstheme="minorHAnsi"/>
          <w:shd w:val="clear" w:color="auto" w:fill="FFFFFF"/>
        </w:rPr>
        <w:t xml:space="preserve"> </w:t>
      </w:r>
      <w:proofErr w:type="spellStart"/>
      <w:r w:rsidRPr="00CF6197">
        <w:rPr>
          <w:rFonts w:asciiTheme="minorHAnsi" w:hAnsiTheme="minorHAnsi" w:cstheme="minorHAnsi"/>
          <w:shd w:val="clear" w:color="auto" w:fill="FFFFFF"/>
        </w:rPr>
        <w:t>Cymreig</w:t>
      </w:r>
      <w:proofErr w:type="spellEnd"/>
      <w:r w:rsidRPr="00CF6197">
        <w:rPr>
          <w:rFonts w:asciiTheme="minorHAnsi" w:hAnsiTheme="minorHAnsi" w:cstheme="minorHAnsi"/>
          <w:shd w:val="clear" w:color="auto" w:fill="FFFFFF"/>
        </w:rPr>
        <w:t>, it became clear that there is a strong emphasis on the use of Welsh Culture within our education, as this there will be a ‘Welsh dimension’ in addition to an ‘international perspective’ within the Successful Futures Curriculum (</w:t>
      </w:r>
      <w:r w:rsidRPr="00CF6197">
        <w:rPr>
          <w:rFonts w:asciiTheme="minorHAnsi" w:hAnsiTheme="minorHAnsi"/>
          <w:color w:val="000000" w:themeColor="text1"/>
        </w:rPr>
        <w:t xml:space="preserve">Welsh Government, 2015:38). </w:t>
      </w:r>
      <w:r w:rsidRPr="00CF6197">
        <w:rPr>
          <w:rFonts w:asciiTheme="minorHAnsi" w:hAnsiTheme="minorHAnsi" w:cstheme="minorHAnsi"/>
          <w:shd w:val="clear" w:color="auto" w:fill="FFFFFF"/>
        </w:rPr>
        <w:t xml:space="preserve">I also explored how it is also important to ensure we engage ‘with </w:t>
      </w:r>
      <w:r w:rsidRPr="00CF6197">
        <w:rPr>
          <w:rFonts w:asciiTheme="minorHAnsi" w:hAnsiTheme="minorHAnsi" w:cstheme="minorHAnsi"/>
          <w:color w:val="000000" w:themeColor="text1"/>
          <w:kern w:val="36"/>
        </w:rPr>
        <w:t xml:space="preserve">issues or cutting edge contemporary art’ </w:t>
      </w:r>
      <w:r w:rsidRPr="00CF6197">
        <w:rPr>
          <w:rStyle w:val="selectable"/>
          <w:rFonts w:asciiTheme="minorHAnsi" w:hAnsiTheme="minorHAnsi" w:cs="Arial"/>
          <w:color w:val="000000" w:themeColor="text1"/>
        </w:rPr>
        <w:t>(Samuel-Thomas, n.d.) as this is rare at the present time.</w:t>
      </w:r>
    </w:p>
    <w:p w14:paraId="2BDC6C59" w14:textId="77777777" w:rsidR="00151F0E" w:rsidRPr="00CF6197" w:rsidRDefault="00151F0E" w:rsidP="00151F0E">
      <w:pPr>
        <w:pStyle w:val="NormalWeb"/>
        <w:spacing w:before="0" w:beforeAutospacing="0" w:after="0" w:afterAutospacing="0" w:line="360" w:lineRule="auto"/>
        <w:jc w:val="both"/>
        <w:rPr>
          <w:rFonts w:asciiTheme="minorHAnsi" w:hAnsiTheme="minorHAnsi" w:cstheme="minorHAnsi"/>
          <w:shd w:val="clear" w:color="auto" w:fill="FFFFFF"/>
        </w:rPr>
      </w:pPr>
    </w:p>
    <w:p w14:paraId="42356D98" w14:textId="77777777" w:rsidR="00151F0E" w:rsidRPr="00CF6197" w:rsidRDefault="00151F0E" w:rsidP="00151F0E">
      <w:pPr>
        <w:pStyle w:val="NormalWeb"/>
        <w:spacing w:before="0" w:beforeAutospacing="0" w:after="0" w:afterAutospacing="0" w:line="360" w:lineRule="auto"/>
        <w:jc w:val="both"/>
        <w:rPr>
          <w:rFonts w:asciiTheme="minorHAnsi" w:hAnsiTheme="minorHAnsi" w:cstheme="minorHAnsi"/>
          <w:color w:val="1D1D1F"/>
          <w:kern w:val="36"/>
        </w:rPr>
      </w:pPr>
      <w:r w:rsidRPr="00CF6197">
        <w:rPr>
          <w:rFonts w:asciiTheme="minorHAnsi" w:hAnsiTheme="minorHAnsi" w:cstheme="minorHAnsi"/>
          <w:shd w:val="clear" w:color="auto" w:fill="FFFFFF"/>
        </w:rPr>
        <w:t xml:space="preserve">I have discussed the in-depth process surrounding the research of this report, including the ethics that were relatively low risk due to a lack of intervention. Through exploring the </w:t>
      </w:r>
      <w:r w:rsidRPr="00CF6197">
        <w:rPr>
          <w:rFonts w:asciiTheme="minorHAnsi" w:hAnsiTheme="minorHAnsi" w:cstheme="minorHAnsi"/>
          <w:color w:val="1D1D1F"/>
          <w:kern w:val="36"/>
        </w:rPr>
        <w:t>School Policy and Practice, I have noticed that the policies within are structured from the literature reviewed, using the recommendations to fully enrich the department. Within my final evaluation, I have made recommendations of my own based on data and the relevant literature, with the hope of closing the gender gap and inspiring boys to be more engaged with the subject. I have also recommended that the Department make more use of artwork created by pupils using digital mediums as part of the displays in the department and around the school. This could inspire pupils to use the medium, making them more aware of the possibilities available.</w:t>
      </w:r>
    </w:p>
    <w:p w14:paraId="26880F48" w14:textId="4A87EC87" w:rsidR="006A2011" w:rsidRPr="00A00FE7" w:rsidRDefault="00151F0E" w:rsidP="00151F0E">
      <w:pPr>
        <w:pStyle w:val="NormalWeb"/>
        <w:spacing w:line="360" w:lineRule="auto"/>
        <w:jc w:val="both"/>
        <w:rPr>
          <w:rFonts w:asciiTheme="minorHAnsi" w:hAnsiTheme="minorHAnsi" w:cstheme="minorHAnsi"/>
          <w:color w:val="1D1D1F"/>
          <w:kern w:val="36"/>
        </w:rPr>
      </w:pPr>
      <w:r w:rsidRPr="00CF6197">
        <w:rPr>
          <w:rFonts w:asciiTheme="minorHAnsi" w:hAnsiTheme="minorHAnsi" w:cstheme="minorHAnsi"/>
          <w:color w:val="1D1D1F"/>
          <w:kern w:val="36"/>
        </w:rPr>
        <w:lastRenderedPageBreak/>
        <w:t xml:space="preserve">The ability to stimulating and inspire learners has been a key theme running through the majority of literature I have researched for this question. My findings have made me conclude that without the ability to do so would result in an ineffective art education. </w:t>
      </w:r>
    </w:p>
    <w:p w14:paraId="764EDD96" w14:textId="6CDE4849" w:rsidR="00151F0E" w:rsidRPr="00FC72D0" w:rsidRDefault="00151F0E" w:rsidP="00151F0E">
      <w:pPr>
        <w:pStyle w:val="NormalWeb"/>
        <w:spacing w:line="360" w:lineRule="auto"/>
        <w:jc w:val="both"/>
        <w:rPr>
          <w:rFonts w:asciiTheme="minorHAnsi" w:hAnsiTheme="minorHAnsi"/>
          <w:b/>
          <w:color w:val="000000"/>
        </w:rPr>
      </w:pPr>
      <w:r w:rsidRPr="00CF6197">
        <w:rPr>
          <w:rFonts w:asciiTheme="minorHAnsi" w:hAnsiTheme="minorHAnsi"/>
          <w:b/>
          <w:color w:val="000000"/>
        </w:rPr>
        <w:t>Task 8</w:t>
      </w:r>
      <w:r w:rsidRPr="00CF6197">
        <w:rPr>
          <w:rStyle w:val="apple-converted-space"/>
          <w:rFonts w:asciiTheme="minorHAnsi" w:hAnsiTheme="minorHAnsi"/>
          <w:b/>
          <w:color w:val="000000"/>
        </w:rPr>
        <w:t> </w:t>
      </w:r>
      <w:r w:rsidRPr="00CF6197">
        <w:rPr>
          <w:rFonts w:asciiTheme="minorHAnsi" w:hAnsiTheme="minorHAnsi"/>
          <w:b/>
          <w:color w:val="000000"/>
        </w:rPr>
        <w:t xml:space="preserve">Limitations and future development </w:t>
      </w:r>
    </w:p>
    <w:p w14:paraId="4A97C258" w14:textId="77777777" w:rsidR="00151F0E" w:rsidRPr="00CF6197" w:rsidRDefault="00151F0E" w:rsidP="00151F0E">
      <w:pPr>
        <w:pStyle w:val="NormalWeb"/>
        <w:spacing w:line="360" w:lineRule="auto"/>
        <w:jc w:val="both"/>
        <w:rPr>
          <w:rStyle w:val="apple-converted-space"/>
          <w:rFonts w:asciiTheme="minorHAnsi" w:hAnsiTheme="minorHAnsi"/>
          <w:color w:val="000000"/>
        </w:rPr>
      </w:pPr>
      <w:r w:rsidRPr="00CF6197">
        <w:rPr>
          <w:rStyle w:val="apple-converted-space"/>
          <w:rFonts w:asciiTheme="minorHAnsi" w:hAnsiTheme="minorHAnsi"/>
          <w:color w:val="000000"/>
        </w:rPr>
        <w:t>As this report was created using a short-term research project there were many limitations to the research I was able to obtain. Having only been able to study, observe and explore my findings within one Art Department, my conclusions were limited to being specifically focused on said Department. In order to explore the question further I would need the opportunity for the following:</w:t>
      </w:r>
    </w:p>
    <w:p w14:paraId="3B0797BD" w14:textId="77777777" w:rsidR="00151F0E" w:rsidRPr="00CF6197" w:rsidRDefault="00151F0E" w:rsidP="00151F0E">
      <w:pPr>
        <w:pStyle w:val="NormalWeb"/>
        <w:numPr>
          <w:ilvl w:val="0"/>
          <w:numId w:val="9"/>
        </w:numPr>
        <w:spacing w:line="360" w:lineRule="auto"/>
        <w:jc w:val="both"/>
        <w:rPr>
          <w:rStyle w:val="apple-converted-space"/>
          <w:rFonts w:asciiTheme="minorHAnsi" w:hAnsiTheme="minorHAnsi"/>
          <w:color w:val="000000"/>
        </w:rPr>
      </w:pPr>
      <w:r w:rsidRPr="00CF6197">
        <w:rPr>
          <w:rStyle w:val="apple-converted-space"/>
          <w:rFonts w:asciiTheme="minorHAnsi" w:hAnsiTheme="minorHAnsi"/>
          <w:color w:val="000000"/>
        </w:rPr>
        <w:t>access to multiple schools from all backgrounds and areas across the world, to further enrich my research, providing me with more insight into the necessities to create an effective Art education.</w:t>
      </w:r>
    </w:p>
    <w:p w14:paraId="2D550B79" w14:textId="77777777" w:rsidR="00151F0E" w:rsidRPr="00CF6197" w:rsidRDefault="00151F0E" w:rsidP="00151F0E">
      <w:pPr>
        <w:pStyle w:val="NormalWeb"/>
        <w:numPr>
          <w:ilvl w:val="0"/>
          <w:numId w:val="9"/>
        </w:numPr>
        <w:spacing w:line="360" w:lineRule="auto"/>
        <w:jc w:val="both"/>
        <w:rPr>
          <w:rStyle w:val="apple-converted-space"/>
          <w:rFonts w:asciiTheme="minorHAnsi" w:hAnsiTheme="minorHAnsi"/>
          <w:color w:val="000000"/>
        </w:rPr>
      </w:pPr>
      <w:r w:rsidRPr="00CF6197">
        <w:rPr>
          <w:rStyle w:val="apple-converted-space"/>
          <w:rFonts w:asciiTheme="minorHAnsi" w:hAnsiTheme="minorHAnsi"/>
          <w:color w:val="000000"/>
        </w:rPr>
        <w:t>To explore the differences in the number of teachers in the departments, and the skills they can offer. This would allow me to explore whether if teachers using their strengths to choose the curriculum could be an even bigger positive, depending on the variety within the department.</w:t>
      </w:r>
    </w:p>
    <w:p w14:paraId="32A5E452" w14:textId="77777777" w:rsidR="00151F0E" w:rsidRPr="00CF6197" w:rsidRDefault="00151F0E" w:rsidP="00151F0E">
      <w:pPr>
        <w:pStyle w:val="NormalWeb"/>
        <w:numPr>
          <w:ilvl w:val="0"/>
          <w:numId w:val="9"/>
        </w:numPr>
        <w:spacing w:line="360" w:lineRule="auto"/>
        <w:jc w:val="both"/>
        <w:rPr>
          <w:rStyle w:val="apple-converted-space"/>
          <w:rFonts w:asciiTheme="minorHAnsi" w:hAnsiTheme="minorHAnsi"/>
          <w:color w:val="000000"/>
        </w:rPr>
      </w:pPr>
      <w:r w:rsidRPr="00CF6197">
        <w:rPr>
          <w:rStyle w:val="apple-converted-space"/>
          <w:rFonts w:asciiTheme="minorHAnsi" w:hAnsiTheme="minorHAnsi"/>
          <w:color w:val="000000"/>
        </w:rPr>
        <w:t xml:space="preserve">To explore how the new curriculum, Successful Futures </w:t>
      </w:r>
      <w:r w:rsidRPr="00CF6197">
        <w:rPr>
          <w:rStyle w:val="selectable"/>
          <w:rFonts w:asciiTheme="minorHAnsi" w:hAnsiTheme="minorHAnsi" w:cs="Arial"/>
          <w:color w:val="000000" w:themeColor="text1"/>
        </w:rPr>
        <w:t>(Welsh Government, 2015), will be developed and implemented into school, and how this will affect the effectiveness of Art Education.</w:t>
      </w:r>
    </w:p>
    <w:p w14:paraId="2134DC95" w14:textId="77777777" w:rsidR="00151F0E" w:rsidRPr="00CF6197" w:rsidRDefault="00151F0E" w:rsidP="00151F0E">
      <w:pPr>
        <w:pStyle w:val="NormalWeb"/>
        <w:spacing w:before="0" w:beforeAutospacing="0" w:after="0" w:afterAutospacing="0" w:line="360" w:lineRule="auto"/>
        <w:ind w:hanging="120"/>
        <w:jc w:val="both"/>
        <w:rPr>
          <w:rFonts w:asciiTheme="minorHAnsi" w:hAnsiTheme="minorHAnsi" w:cs="Calibri Light"/>
          <w:color w:val="000000"/>
          <w:shd w:val="clear" w:color="auto" w:fill="FFFFFF"/>
        </w:rPr>
      </w:pPr>
      <w:r w:rsidRPr="00CF6197">
        <w:rPr>
          <w:rStyle w:val="apple-converted-space"/>
          <w:rFonts w:asciiTheme="minorHAnsi" w:hAnsiTheme="minorHAnsi"/>
          <w:color w:val="000000" w:themeColor="text1"/>
        </w:rPr>
        <w:t>The question I have explored in this report has many links to the Standards for QTS</w:t>
      </w:r>
      <w:r w:rsidRPr="00CF6197">
        <w:rPr>
          <w:rFonts w:asciiTheme="minorHAnsi" w:hAnsiTheme="minorHAnsi" w:cs="Arial"/>
          <w:color w:val="000000" w:themeColor="text1"/>
          <w:lang w:eastAsia="en-US"/>
        </w:rPr>
        <w:t xml:space="preserve"> (Welsh Government, 2009). </w:t>
      </w:r>
      <w:r w:rsidRPr="00CF6197">
        <w:rPr>
          <w:rStyle w:val="apple-converted-space"/>
          <w:rFonts w:asciiTheme="minorHAnsi" w:hAnsiTheme="minorHAnsi"/>
          <w:color w:val="000000"/>
        </w:rPr>
        <w:t xml:space="preserve">Firstly, S1.1 </w:t>
      </w:r>
      <w:r w:rsidRPr="00CF6197">
        <w:rPr>
          <w:rFonts w:asciiTheme="minorHAnsi" w:hAnsiTheme="minorHAnsi" w:cs="Calibri Light"/>
          <w:color w:val="000000"/>
          <w:shd w:val="clear" w:color="auto" w:fill="FFFFFF"/>
        </w:rPr>
        <w:t>Understanding everyone's learning needs, which states that:</w:t>
      </w:r>
    </w:p>
    <w:p w14:paraId="03FEFBDA" w14:textId="77777777" w:rsidR="00151F0E" w:rsidRPr="00CF6197" w:rsidRDefault="00151F0E" w:rsidP="00151F0E">
      <w:pPr>
        <w:pStyle w:val="NormalWeb"/>
        <w:spacing w:before="0" w:beforeAutospacing="0" w:after="0" w:afterAutospacing="0" w:line="360" w:lineRule="auto"/>
        <w:ind w:hanging="120"/>
        <w:jc w:val="both"/>
        <w:rPr>
          <w:rFonts w:asciiTheme="minorHAnsi" w:hAnsiTheme="minorHAnsi" w:cs="Arial"/>
          <w:color w:val="000000" w:themeColor="text1"/>
          <w:lang w:eastAsia="en-US"/>
        </w:rPr>
      </w:pPr>
    </w:p>
    <w:p w14:paraId="681084C1" w14:textId="77777777" w:rsidR="00151F0E" w:rsidRPr="00664139" w:rsidRDefault="00151F0E" w:rsidP="00151F0E">
      <w:pPr>
        <w:spacing w:line="360" w:lineRule="auto"/>
        <w:ind w:left="720"/>
        <w:jc w:val="both"/>
        <w:rPr>
          <w:rFonts w:asciiTheme="minorHAnsi" w:hAnsiTheme="minorHAnsi"/>
          <w:sz w:val="24"/>
          <w:szCs w:val="24"/>
        </w:rPr>
      </w:pPr>
      <w:r w:rsidRPr="00CF6197">
        <w:rPr>
          <w:rFonts w:asciiTheme="minorHAnsi" w:hAnsiTheme="minorHAnsi"/>
          <w:i/>
          <w:iCs/>
          <w:sz w:val="24"/>
          <w:szCs w:val="24"/>
        </w:rPr>
        <w:t>‘To gain QTS, trainees must show that they understand and uphold the principles of the General Teaching Council for Wales’s ‘Statement of Professional Values and Practice’ by demonstrating that they understand the diverse learning needs of learners and endeavour to provide the best possible education for them to maximise their potential, whatever their individual aspirations, personal circumstances or cultural, linguistic, religious and ethnic backgrounds</w:t>
      </w:r>
      <w:r w:rsidRPr="00CF6197">
        <w:rPr>
          <w:rFonts w:asciiTheme="minorHAnsi" w:hAnsiTheme="minorHAnsi"/>
          <w:color w:val="000000"/>
          <w:sz w:val="24"/>
          <w:szCs w:val="24"/>
        </w:rPr>
        <w:t>’</w:t>
      </w:r>
    </w:p>
    <w:p w14:paraId="5CC1C08B" w14:textId="77777777" w:rsidR="00151F0E" w:rsidRPr="00CF6197" w:rsidRDefault="00151F0E" w:rsidP="00151F0E">
      <w:pPr>
        <w:spacing w:line="360" w:lineRule="auto"/>
        <w:ind w:left="720"/>
        <w:jc w:val="both"/>
        <w:rPr>
          <w:rFonts w:asciiTheme="minorHAnsi" w:hAnsiTheme="minorHAnsi"/>
          <w:sz w:val="24"/>
          <w:szCs w:val="24"/>
        </w:rPr>
      </w:pPr>
    </w:p>
    <w:p w14:paraId="10048BEF" w14:textId="77777777" w:rsidR="00151F0E" w:rsidRPr="00CF6197" w:rsidRDefault="00151F0E" w:rsidP="00151F0E">
      <w:pPr>
        <w:pStyle w:val="NormalWeb"/>
        <w:spacing w:line="360" w:lineRule="auto"/>
        <w:jc w:val="both"/>
        <w:rPr>
          <w:rStyle w:val="apple-converted-space"/>
          <w:rFonts w:asciiTheme="minorHAnsi" w:hAnsiTheme="minorHAnsi"/>
          <w:color w:val="000000"/>
        </w:rPr>
      </w:pPr>
      <w:r w:rsidRPr="00CF6197">
        <w:rPr>
          <w:rStyle w:val="apple-converted-space"/>
          <w:rFonts w:asciiTheme="minorHAnsi" w:hAnsiTheme="minorHAnsi"/>
          <w:color w:val="000000"/>
        </w:rPr>
        <w:lastRenderedPageBreak/>
        <w:t>Through my exploration within this report alongside my teaching practice, I have now gained a greater understanding of the needs of individuals and the importance to ensure cultural diversity for all.</w:t>
      </w:r>
    </w:p>
    <w:p w14:paraId="197917D5" w14:textId="77777777" w:rsidR="00151F0E" w:rsidRPr="00CF6197" w:rsidRDefault="00151F0E" w:rsidP="00151F0E">
      <w:pPr>
        <w:autoSpaceDE w:val="0"/>
        <w:autoSpaceDN w:val="0"/>
        <w:adjustRightInd w:val="0"/>
        <w:spacing w:line="360" w:lineRule="auto"/>
        <w:jc w:val="both"/>
        <w:rPr>
          <w:rFonts w:asciiTheme="minorHAnsi" w:hAnsiTheme="minorHAnsi"/>
          <w:color w:val="000000"/>
          <w:sz w:val="24"/>
          <w:szCs w:val="24"/>
        </w:rPr>
      </w:pPr>
      <w:r w:rsidRPr="00CF6197">
        <w:rPr>
          <w:rStyle w:val="apple-converted-space"/>
          <w:rFonts w:asciiTheme="minorHAnsi" w:hAnsiTheme="minorHAnsi"/>
          <w:color w:val="000000"/>
          <w:sz w:val="24"/>
          <w:szCs w:val="24"/>
        </w:rPr>
        <w:t xml:space="preserve">I would also like to address </w:t>
      </w:r>
      <w:r w:rsidRPr="00CF6197">
        <w:rPr>
          <w:rFonts w:asciiTheme="minorHAnsi" w:hAnsiTheme="minorHAnsi"/>
          <w:b/>
          <w:bCs/>
          <w:color w:val="000000"/>
          <w:sz w:val="24"/>
          <w:szCs w:val="24"/>
        </w:rPr>
        <w:t>S1.7</w:t>
      </w:r>
      <w:r w:rsidRPr="00CF6197">
        <w:rPr>
          <w:rFonts w:asciiTheme="minorHAnsi" w:hAnsiTheme="minorHAnsi"/>
          <w:color w:val="000000"/>
          <w:sz w:val="24"/>
          <w:szCs w:val="24"/>
        </w:rPr>
        <w:t>, Commitment to professional development, which states:</w:t>
      </w:r>
    </w:p>
    <w:p w14:paraId="55940F35" w14:textId="77777777" w:rsidR="00151F0E" w:rsidRPr="00CF6197" w:rsidRDefault="00151F0E" w:rsidP="00151F0E">
      <w:pPr>
        <w:autoSpaceDE w:val="0"/>
        <w:autoSpaceDN w:val="0"/>
        <w:adjustRightInd w:val="0"/>
        <w:spacing w:line="360" w:lineRule="auto"/>
        <w:jc w:val="both"/>
        <w:rPr>
          <w:rFonts w:asciiTheme="minorHAnsi" w:hAnsiTheme="minorHAnsi"/>
          <w:color w:val="000000"/>
          <w:sz w:val="24"/>
          <w:szCs w:val="24"/>
        </w:rPr>
      </w:pPr>
    </w:p>
    <w:p w14:paraId="2C185360" w14:textId="77777777" w:rsidR="00151F0E" w:rsidRPr="00CF6197" w:rsidRDefault="00151F0E" w:rsidP="00151F0E">
      <w:pPr>
        <w:autoSpaceDE w:val="0"/>
        <w:autoSpaceDN w:val="0"/>
        <w:adjustRightInd w:val="0"/>
        <w:spacing w:line="360" w:lineRule="auto"/>
        <w:ind w:left="720"/>
        <w:jc w:val="both"/>
        <w:rPr>
          <w:rFonts w:asciiTheme="minorHAnsi" w:hAnsiTheme="minorHAnsi"/>
          <w:color w:val="000000"/>
          <w:sz w:val="24"/>
          <w:szCs w:val="24"/>
        </w:rPr>
      </w:pPr>
      <w:r w:rsidRPr="00CF6197">
        <w:rPr>
          <w:rFonts w:asciiTheme="minorHAnsi" w:hAnsiTheme="minorHAnsi"/>
          <w:color w:val="000000"/>
          <w:sz w:val="24"/>
          <w:szCs w:val="24"/>
        </w:rPr>
        <w:t>‘They are able to contribute to the wider development of the school and profession and are aware of the importance of maintaining up-to-date professional knowledge, understanding and skills and are able to reflect on their own practice. They recognise their own needs and take responsibility for their continuing professional development.’</w:t>
      </w:r>
    </w:p>
    <w:p w14:paraId="3C434BAA" w14:textId="77777777" w:rsidR="00151F0E" w:rsidRPr="00CF6197" w:rsidRDefault="00151F0E" w:rsidP="00151F0E">
      <w:pPr>
        <w:autoSpaceDE w:val="0"/>
        <w:autoSpaceDN w:val="0"/>
        <w:adjustRightInd w:val="0"/>
        <w:spacing w:line="360" w:lineRule="auto"/>
        <w:jc w:val="both"/>
        <w:rPr>
          <w:rFonts w:asciiTheme="minorHAnsi" w:hAnsiTheme="minorHAnsi"/>
          <w:color w:val="000000"/>
          <w:sz w:val="24"/>
          <w:szCs w:val="24"/>
        </w:rPr>
      </w:pPr>
    </w:p>
    <w:p w14:paraId="7CBA7EAA" w14:textId="77777777" w:rsidR="00151F0E" w:rsidRPr="00CF6197" w:rsidRDefault="00151F0E" w:rsidP="00151F0E">
      <w:pPr>
        <w:autoSpaceDE w:val="0"/>
        <w:autoSpaceDN w:val="0"/>
        <w:adjustRightInd w:val="0"/>
        <w:spacing w:line="360" w:lineRule="auto"/>
        <w:jc w:val="both"/>
        <w:rPr>
          <w:rStyle w:val="apple-converted-space"/>
          <w:rFonts w:asciiTheme="minorHAnsi" w:hAnsiTheme="minorHAnsi"/>
          <w:color w:val="000000"/>
          <w:sz w:val="24"/>
          <w:szCs w:val="24"/>
        </w:rPr>
      </w:pPr>
      <w:r w:rsidRPr="00CF6197">
        <w:rPr>
          <w:rFonts w:asciiTheme="minorHAnsi" w:hAnsiTheme="minorHAnsi"/>
          <w:color w:val="000000"/>
          <w:sz w:val="24"/>
          <w:szCs w:val="24"/>
        </w:rPr>
        <w:t xml:space="preserve">Again, through my research within this report, I now see clearly, the ‘importance of maintaining up-to-date professional knowledge, understanding and skills and are able to reflect in own practice’, in order to be able to offer my pupils a truly effective art education through a wide range of artistic genres and skills. Throughout my professional development as a teacher of art and design, </w:t>
      </w:r>
      <w:r w:rsidRPr="00CF6197">
        <w:rPr>
          <w:rStyle w:val="apple-converted-space"/>
          <w:rFonts w:asciiTheme="minorHAnsi" w:hAnsiTheme="minorHAnsi"/>
          <w:color w:val="000000"/>
          <w:sz w:val="24"/>
          <w:szCs w:val="24"/>
        </w:rPr>
        <w:t>I will ensure a broad range of artistic genres are explored and  experimented with, and will continuously seek to learn more skills and keep up to date with new processes, and contemporary issues and themes within the subject.</w:t>
      </w:r>
    </w:p>
    <w:p w14:paraId="199A2BA8" w14:textId="77777777" w:rsidR="00151F0E" w:rsidRPr="00CF6197" w:rsidRDefault="00151F0E" w:rsidP="00151F0E">
      <w:pPr>
        <w:autoSpaceDE w:val="0"/>
        <w:autoSpaceDN w:val="0"/>
        <w:adjustRightInd w:val="0"/>
        <w:spacing w:line="360" w:lineRule="auto"/>
        <w:jc w:val="both"/>
        <w:rPr>
          <w:rStyle w:val="apple-converted-space"/>
          <w:rFonts w:asciiTheme="minorHAnsi" w:hAnsiTheme="minorHAnsi"/>
          <w:color w:val="000000"/>
          <w:sz w:val="24"/>
          <w:szCs w:val="24"/>
        </w:rPr>
      </w:pPr>
    </w:p>
    <w:p w14:paraId="4A899516" w14:textId="77777777" w:rsidR="00151F0E" w:rsidRPr="00CF6197" w:rsidRDefault="00151F0E" w:rsidP="00151F0E">
      <w:pPr>
        <w:autoSpaceDE w:val="0"/>
        <w:autoSpaceDN w:val="0"/>
        <w:adjustRightInd w:val="0"/>
        <w:spacing w:line="360" w:lineRule="auto"/>
        <w:jc w:val="both"/>
        <w:rPr>
          <w:rStyle w:val="apple-converted-space"/>
          <w:rFonts w:asciiTheme="minorHAnsi" w:hAnsiTheme="minorHAnsi"/>
          <w:color w:val="000000"/>
          <w:sz w:val="24"/>
          <w:szCs w:val="24"/>
        </w:rPr>
      </w:pPr>
      <w:r w:rsidRPr="00CF6197">
        <w:rPr>
          <w:rStyle w:val="apple-converted-space"/>
          <w:rFonts w:asciiTheme="minorHAnsi" w:hAnsiTheme="minorHAnsi"/>
          <w:color w:val="000000"/>
          <w:sz w:val="24"/>
          <w:szCs w:val="24"/>
        </w:rPr>
        <w:t xml:space="preserve">And Finally, </w:t>
      </w:r>
      <w:r w:rsidRPr="00CF6197">
        <w:rPr>
          <w:rFonts w:asciiTheme="minorHAnsi" w:hAnsiTheme="minorHAnsi"/>
          <w:b/>
          <w:bCs/>
          <w:color w:val="000000"/>
          <w:sz w:val="24"/>
          <w:szCs w:val="24"/>
        </w:rPr>
        <w:t xml:space="preserve">S2.5, </w:t>
      </w:r>
      <w:r w:rsidRPr="00CF6197">
        <w:rPr>
          <w:rFonts w:asciiTheme="minorHAnsi" w:hAnsiTheme="minorHAnsi"/>
          <w:color w:val="000000"/>
          <w:sz w:val="24"/>
          <w:szCs w:val="24"/>
        </w:rPr>
        <w:t xml:space="preserve">using information and communications technology (ICT), states, ‘They know how to use ICT effectively, both to teach their subject and to support their wider professional role.’ I feel this standard will have particular emphasis on it in the coming years with the fast changing developments in digital technology. In my own </w:t>
      </w:r>
      <w:r w:rsidRPr="00CF6197">
        <w:rPr>
          <w:rStyle w:val="apple-converted-space"/>
          <w:rFonts w:asciiTheme="minorHAnsi" w:hAnsiTheme="minorHAnsi"/>
          <w:color w:val="000000"/>
          <w:sz w:val="24"/>
          <w:szCs w:val="24"/>
        </w:rPr>
        <w:t>professional development as art and design teacher I will aim to Keep up to date with these fast changing technologies and promote the use of it within the classroom.</w:t>
      </w:r>
    </w:p>
    <w:p w14:paraId="1B294AA8" w14:textId="77777777" w:rsidR="00151F0E" w:rsidRPr="00CF6197" w:rsidRDefault="00151F0E" w:rsidP="00151F0E">
      <w:pPr>
        <w:pStyle w:val="NormalWeb"/>
        <w:spacing w:line="360" w:lineRule="auto"/>
        <w:jc w:val="both"/>
        <w:rPr>
          <w:rStyle w:val="apple-converted-space"/>
          <w:rFonts w:asciiTheme="minorHAnsi" w:hAnsiTheme="minorHAnsi"/>
          <w:color w:val="000000"/>
        </w:rPr>
      </w:pPr>
    </w:p>
    <w:p w14:paraId="7D467BA3" w14:textId="77777777" w:rsidR="00890240" w:rsidRDefault="00890240" w:rsidP="00F54A46">
      <w:pPr>
        <w:pStyle w:val="NormalWeb"/>
        <w:rPr>
          <w:rFonts w:ascii="-webkit-standard" w:hAnsi="-webkit-standard"/>
          <w:color w:val="000000"/>
        </w:rPr>
      </w:pPr>
    </w:p>
    <w:p w14:paraId="2B811B77" w14:textId="77777777" w:rsidR="005671C5" w:rsidRDefault="005671C5" w:rsidP="00F54A46">
      <w:pPr>
        <w:pStyle w:val="NormalWeb"/>
        <w:rPr>
          <w:rFonts w:ascii="-webkit-standard" w:hAnsi="-webkit-standard"/>
          <w:color w:val="000000"/>
        </w:rPr>
      </w:pPr>
    </w:p>
    <w:p w14:paraId="07CB3A11" w14:textId="77777777" w:rsidR="00A00FE7" w:rsidRDefault="00A00FE7" w:rsidP="00F54A46">
      <w:pPr>
        <w:pStyle w:val="NormalWeb"/>
        <w:rPr>
          <w:rFonts w:ascii="-webkit-standard" w:hAnsi="-webkit-standard"/>
          <w:b/>
          <w:color w:val="000000"/>
        </w:rPr>
      </w:pPr>
    </w:p>
    <w:p w14:paraId="580F51A2" w14:textId="28455B45" w:rsidR="00F54A46" w:rsidRPr="00890240" w:rsidRDefault="00F54A46" w:rsidP="00F54A46">
      <w:pPr>
        <w:pStyle w:val="NormalWeb"/>
        <w:rPr>
          <w:rFonts w:ascii="-webkit-standard" w:hAnsi="-webkit-standard"/>
          <w:b/>
          <w:color w:val="000000"/>
        </w:rPr>
      </w:pPr>
      <w:bookmarkStart w:id="0" w:name="_GoBack"/>
      <w:bookmarkEnd w:id="0"/>
      <w:r w:rsidRPr="00890240">
        <w:rPr>
          <w:rFonts w:ascii="-webkit-standard" w:hAnsi="-webkit-standard"/>
          <w:b/>
          <w:color w:val="000000"/>
        </w:rPr>
        <w:lastRenderedPageBreak/>
        <w:t>Appendices</w:t>
      </w:r>
      <w:r w:rsidRPr="00890240">
        <w:rPr>
          <w:rStyle w:val="apple-converted-space"/>
          <w:rFonts w:ascii="-webkit-standard" w:hAnsi="-webkit-standard"/>
          <w:b/>
          <w:color w:val="000000"/>
        </w:rPr>
        <w:t> </w:t>
      </w:r>
    </w:p>
    <w:p w14:paraId="77813238" w14:textId="4BFD9288" w:rsidR="00890240" w:rsidRDefault="005671C5" w:rsidP="00F54A46">
      <w:pPr>
        <w:pStyle w:val="NormalWeb"/>
        <w:rPr>
          <w:rFonts w:ascii="-webkit-standard" w:hAnsi="-webkit-standard"/>
          <w:color w:val="000000"/>
        </w:rPr>
      </w:pPr>
      <w:r>
        <w:rPr>
          <w:rFonts w:asciiTheme="minorHAnsi" w:hAnsiTheme="minorHAnsi"/>
          <w:noProof/>
          <w:color w:val="000000"/>
        </w:rPr>
        <w:drawing>
          <wp:inline distT="0" distB="0" distL="0" distR="0" wp14:anchorId="20D4752F" wp14:editId="60AAF729">
            <wp:extent cx="5691352" cy="509634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05-13 at 11.48.14.png"/>
                    <pic:cNvPicPr/>
                  </pic:nvPicPr>
                  <pic:blipFill>
                    <a:blip r:embed="rId25">
                      <a:extLst>
                        <a:ext uri="{28A0092B-C50C-407E-A947-70E740481C1C}">
                          <a14:useLocalDpi xmlns:a14="http://schemas.microsoft.com/office/drawing/2010/main" val="0"/>
                        </a:ext>
                      </a:extLst>
                    </a:blip>
                    <a:stretch>
                      <a:fillRect/>
                    </a:stretch>
                  </pic:blipFill>
                  <pic:spPr>
                    <a:xfrm>
                      <a:off x="0" y="0"/>
                      <a:ext cx="5725777" cy="5127175"/>
                    </a:xfrm>
                    <a:prstGeom prst="rect">
                      <a:avLst/>
                    </a:prstGeom>
                  </pic:spPr>
                </pic:pic>
              </a:graphicData>
            </a:graphic>
          </wp:inline>
        </w:drawing>
      </w:r>
    </w:p>
    <w:p w14:paraId="59EB4CBD" w14:textId="7E355A3A" w:rsidR="005671C5" w:rsidRPr="005671C5" w:rsidRDefault="005671C5" w:rsidP="005671C5">
      <w:pPr>
        <w:pStyle w:val="NormalWeb"/>
        <w:jc w:val="center"/>
        <w:rPr>
          <w:rFonts w:ascii="-webkit-standard" w:hAnsi="-webkit-standard"/>
          <w:i/>
          <w:color w:val="000000"/>
        </w:rPr>
      </w:pPr>
      <w:r w:rsidRPr="005671C5">
        <w:rPr>
          <w:rFonts w:ascii="-webkit-standard" w:hAnsi="-webkit-standard"/>
          <w:i/>
          <w:color w:val="000000"/>
        </w:rPr>
        <w:t>Appendix 1</w:t>
      </w:r>
    </w:p>
    <w:p w14:paraId="20EE9BA5" w14:textId="77777777" w:rsidR="00890240" w:rsidRDefault="00890240" w:rsidP="00F54A46">
      <w:pPr>
        <w:pStyle w:val="NormalWeb"/>
        <w:rPr>
          <w:rFonts w:ascii="-webkit-standard" w:hAnsi="-webkit-standard"/>
          <w:color w:val="000000"/>
        </w:rPr>
      </w:pPr>
    </w:p>
    <w:p w14:paraId="2F25C0FC" w14:textId="77777777" w:rsidR="00890240" w:rsidRDefault="00890240" w:rsidP="00F54A46">
      <w:pPr>
        <w:pStyle w:val="NormalWeb"/>
        <w:rPr>
          <w:rFonts w:ascii="-webkit-standard" w:hAnsi="-webkit-standard"/>
          <w:color w:val="000000"/>
        </w:rPr>
      </w:pPr>
    </w:p>
    <w:p w14:paraId="1F92DA48" w14:textId="13077DC6" w:rsidR="00890240" w:rsidRDefault="00890240" w:rsidP="00F54A46">
      <w:pPr>
        <w:pStyle w:val="NormalWeb"/>
        <w:rPr>
          <w:rFonts w:ascii="-webkit-standard" w:hAnsi="-webkit-standard"/>
          <w:color w:val="000000"/>
        </w:rPr>
      </w:pPr>
    </w:p>
    <w:p w14:paraId="2170CABB" w14:textId="7F1E2B71" w:rsidR="005671C5" w:rsidRDefault="005671C5" w:rsidP="00F54A46">
      <w:pPr>
        <w:pStyle w:val="NormalWeb"/>
        <w:rPr>
          <w:rFonts w:ascii="-webkit-standard" w:hAnsi="-webkit-standard"/>
          <w:color w:val="000000"/>
        </w:rPr>
      </w:pPr>
    </w:p>
    <w:p w14:paraId="43758124" w14:textId="0DE81BEC" w:rsidR="005671C5" w:rsidRDefault="005671C5" w:rsidP="00F54A46">
      <w:pPr>
        <w:pStyle w:val="NormalWeb"/>
        <w:rPr>
          <w:rFonts w:ascii="-webkit-standard" w:hAnsi="-webkit-standard"/>
          <w:color w:val="000000"/>
        </w:rPr>
      </w:pPr>
    </w:p>
    <w:p w14:paraId="1C83D80C" w14:textId="0903F764" w:rsidR="005671C5" w:rsidRDefault="005671C5" w:rsidP="00F54A46">
      <w:pPr>
        <w:pStyle w:val="NormalWeb"/>
        <w:rPr>
          <w:rFonts w:ascii="-webkit-standard" w:hAnsi="-webkit-standard"/>
          <w:color w:val="000000"/>
        </w:rPr>
      </w:pPr>
    </w:p>
    <w:p w14:paraId="567861A3" w14:textId="17C08074" w:rsidR="005671C5" w:rsidRDefault="005671C5" w:rsidP="00F54A46">
      <w:pPr>
        <w:pStyle w:val="NormalWeb"/>
        <w:rPr>
          <w:rFonts w:ascii="-webkit-standard" w:hAnsi="-webkit-standard"/>
          <w:color w:val="000000"/>
        </w:rPr>
      </w:pPr>
    </w:p>
    <w:p w14:paraId="4F0C8FD9" w14:textId="2FF74A08" w:rsidR="0029571C" w:rsidRDefault="0029571C" w:rsidP="00F54A46">
      <w:pPr>
        <w:pStyle w:val="NormalWeb"/>
        <w:rPr>
          <w:rFonts w:ascii="-webkit-standard" w:hAnsi="-webkit-standard"/>
          <w:color w:val="000000"/>
        </w:rPr>
      </w:pPr>
    </w:p>
    <w:p w14:paraId="601A2439" w14:textId="4E257F40" w:rsidR="00F54A46" w:rsidRPr="002C5714" w:rsidRDefault="00F54A46" w:rsidP="00F54A46">
      <w:pPr>
        <w:pStyle w:val="NormalWeb"/>
        <w:rPr>
          <w:rFonts w:asciiTheme="minorHAnsi" w:hAnsiTheme="minorHAnsi"/>
          <w:b/>
          <w:color w:val="000000" w:themeColor="text1"/>
          <w:sz w:val="28"/>
        </w:rPr>
      </w:pPr>
      <w:r w:rsidRPr="002C5714">
        <w:rPr>
          <w:rFonts w:asciiTheme="minorHAnsi" w:hAnsiTheme="minorHAnsi"/>
          <w:b/>
          <w:color w:val="000000" w:themeColor="text1"/>
          <w:sz w:val="28"/>
        </w:rPr>
        <w:lastRenderedPageBreak/>
        <w:t>Referencing</w:t>
      </w:r>
      <w:r w:rsidRPr="002C5714">
        <w:rPr>
          <w:rStyle w:val="apple-converted-space"/>
          <w:rFonts w:asciiTheme="minorHAnsi" w:hAnsiTheme="minorHAnsi"/>
          <w:b/>
          <w:color w:val="000000" w:themeColor="text1"/>
          <w:sz w:val="28"/>
        </w:rPr>
        <w:t> </w:t>
      </w:r>
    </w:p>
    <w:p w14:paraId="228A3F53" w14:textId="77777777" w:rsidR="00230FD0" w:rsidRPr="002C5714" w:rsidRDefault="00230FD0" w:rsidP="00230FD0">
      <w:pPr>
        <w:rPr>
          <w:rFonts w:asciiTheme="minorHAnsi" w:hAnsiTheme="minorHAnsi"/>
          <w:b/>
          <w:color w:val="000000" w:themeColor="text1"/>
          <w:sz w:val="24"/>
          <w:szCs w:val="24"/>
        </w:rPr>
      </w:pPr>
      <w:r w:rsidRPr="002C5714">
        <w:rPr>
          <w:rFonts w:asciiTheme="minorHAnsi" w:hAnsiTheme="minorHAnsi"/>
          <w:b/>
          <w:color w:val="000000" w:themeColor="text1"/>
          <w:sz w:val="24"/>
          <w:szCs w:val="24"/>
        </w:rPr>
        <w:t>Books</w:t>
      </w:r>
    </w:p>
    <w:p w14:paraId="2CAC16D0" w14:textId="77777777" w:rsidR="00230FD0" w:rsidRPr="002C5714" w:rsidRDefault="00230FD0" w:rsidP="00230FD0">
      <w:pPr>
        <w:rPr>
          <w:rFonts w:asciiTheme="minorHAnsi" w:hAnsiTheme="minorHAnsi"/>
          <w:b/>
          <w:color w:val="000000" w:themeColor="text1"/>
          <w:sz w:val="24"/>
          <w:szCs w:val="24"/>
        </w:rPr>
      </w:pPr>
    </w:p>
    <w:p w14:paraId="0C52F6AC" w14:textId="65299F54" w:rsidR="00230FD0" w:rsidRPr="002C5714" w:rsidRDefault="00230FD0" w:rsidP="00230FD0">
      <w:pPr>
        <w:pStyle w:val="NormalWeb"/>
        <w:spacing w:before="0" w:beforeAutospacing="0" w:after="0" w:afterAutospacing="0" w:line="360" w:lineRule="atLeast"/>
        <w:ind w:left="-120"/>
        <w:rPr>
          <w:rStyle w:val="selectable"/>
          <w:rFonts w:asciiTheme="minorHAnsi" w:eastAsiaTheme="minorEastAsia" w:hAnsiTheme="minorHAnsi" w:cs="Arial"/>
          <w:color w:val="000000" w:themeColor="text1"/>
        </w:rPr>
      </w:pPr>
      <w:r w:rsidRPr="002C5714">
        <w:rPr>
          <w:rStyle w:val="selectable"/>
          <w:rFonts w:asciiTheme="minorHAnsi" w:eastAsiaTheme="minorEastAsia" w:hAnsiTheme="minorHAnsi" w:cs="Arial"/>
          <w:color w:val="000000" w:themeColor="text1"/>
        </w:rPr>
        <w:t>Downing, D. and Watson, R. (2004).</w:t>
      </w:r>
      <w:r w:rsidRPr="002C5714">
        <w:rPr>
          <w:rStyle w:val="apple-converted-space"/>
          <w:rFonts w:asciiTheme="minorHAnsi" w:hAnsiTheme="minorHAnsi" w:cs="Arial"/>
          <w:color w:val="000000" w:themeColor="text1"/>
        </w:rPr>
        <w:t> </w:t>
      </w:r>
      <w:r w:rsidRPr="002C5714">
        <w:rPr>
          <w:rStyle w:val="selectable"/>
          <w:rFonts w:asciiTheme="minorHAnsi" w:eastAsiaTheme="minorEastAsia" w:hAnsiTheme="minorHAnsi" w:cs="Arial"/>
          <w:i/>
          <w:iCs/>
          <w:color w:val="000000" w:themeColor="text1"/>
        </w:rPr>
        <w:t>School Art- What’s In It?</w:t>
      </w:r>
      <w:r w:rsidRPr="002C5714">
        <w:rPr>
          <w:rStyle w:val="selectable"/>
          <w:rFonts w:asciiTheme="minorHAnsi" w:eastAsiaTheme="minorEastAsia" w:hAnsiTheme="minorHAnsi" w:cs="Arial"/>
          <w:color w:val="000000" w:themeColor="text1"/>
        </w:rPr>
        <w:t>. Berkshire: National Foundation for Educational Research.</w:t>
      </w:r>
    </w:p>
    <w:p w14:paraId="52248EBB" w14:textId="1199D41E" w:rsidR="00A818ED" w:rsidRPr="002C5714" w:rsidRDefault="00230FD0" w:rsidP="00F54A46">
      <w:pPr>
        <w:pStyle w:val="NormalWeb"/>
        <w:rPr>
          <w:rStyle w:val="apple-converted-space"/>
          <w:rFonts w:asciiTheme="minorHAnsi" w:hAnsiTheme="minorHAnsi"/>
          <w:b/>
          <w:color w:val="000000" w:themeColor="text1"/>
        </w:rPr>
      </w:pPr>
      <w:r w:rsidRPr="002C5714">
        <w:rPr>
          <w:rStyle w:val="apple-converted-space"/>
          <w:rFonts w:asciiTheme="minorHAnsi" w:hAnsiTheme="minorHAnsi"/>
          <w:b/>
          <w:color w:val="000000" w:themeColor="text1"/>
        </w:rPr>
        <w:t>E-Books &amp; PDFs</w:t>
      </w:r>
    </w:p>
    <w:p w14:paraId="66D1CABF" w14:textId="314EF3C6" w:rsidR="00230FD0" w:rsidRPr="002C5714" w:rsidRDefault="00230FD0" w:rsidP="00230FD0">
      <w:pPr>
        <w:pStyle w:val="NormalWeb"/>
        <w:spacing w:before="0" w:beforeAutospacing="0" w:after="0" w:afterAutospacing="0" w:line="360" w:lineRule="atLeast"/>
        <w:ind w:left="-120"/>
        <w:rPr>
          <w:rStyle w:val="selectable"/>
          <w:rFonts w:asciiTheme="minorHAnsi" w:eastAsiaTheme="minorEastAsia" w:hAnsiTheme="minorHAnsi" w:cs="Arial"/>
          <w:color w:val="000000" w:themeColor="text1"/>
        </w:rPr>
      </w:pPr>
      <w:r w:rsidRPr="002C5714">
        <w:rPr>
          <w:rStyle w:val="selectable"/>
          <w:rFonts w:asciiTheme="minorHAnsi" w:eastAsiaTheme="minorEastAsia" w:hAnsiTheme="minorHAnsi" w:cs="Arial"/>
          <w:color w:val="000000" w:themeColor="text1"/>
        </w:rPr>
        <w:t>Arts and Cultural Education at School in Europe. (2009). [</w:t>
      </w:r>
      <w:proofErr w:type="spellStart"/>
      <w:r w:rsidRPr="002C5714">
        <w:rPr>
          <w:rStyle w:val="selectable"/>
          <w:rFonts w:asciiTheme="minorHAnsi" w:eastAsiaTheme="minorEastAsia" w:hAnsiTheme="minorHAnsi" w:cs="Arial"/>
          <w:color w:val="000000" w:themeColor="text1"/>
        </w:rPr>
        <w:t>ebook</w:t>
      </w:r>
      <w:proofErr w:type="spellEnd"/>
      <w:r w:rsidRPr="002C5714">
        <w:rPr>
          <w:rStyle w:val="selectable"/>
          <w:rFonts w:asciiTheme="minorHAnsi" w:eastAsiaTheme="minorEastAsia" w:hAnsiTheme="minorHAnsi" w:cs="Arial"/>
          <w:color w:val="000000" w:themeColor="text1"/>
        </w:rPr>
        <w:t xml:space="preserve">] Education, </w:t>
      </w:r>
      <w:proofErr w:type="spellStart"/>
      <w:r w:rsidRPr="002C5714">
        <w:rPr>
          <w:rStyle w:val="selectable"/>
          <w:rFonts w:asciiTheme="minorHAnsi" w:eastAsiaTheme="minorEastAsia" w:hAnsiTheme="minorHAnsi" w:cs="Arial"/>
          <w:color w:val="000000" w:themeColor="text1"/>
        </w:rPr>
        <w:t>Audiovisual</w:t>
      </w:r>
      <w:proofErr w:type="spellEnd"/>
      <w:r w:rsidRPr="002C5714">
        <w:rPr>
          <w:rStyle w:val="selectable"/>
          <w:rFonts w:asciiTheme="minorHAnsi" w:eastAsiaTheme="minorEastAsia" w:hAnsiTheme="minorHAnsi" w:cs="Arial"/>
          <w:color w:val="000000" w:themeColor="text1"/>
        </w:rPr>
        <w:t xml:space="preserve"> and Culture Executive Agency (EACEA P9 Eurydice). Available at: http://eacea.ec.europa.eu/education/eurydice/documents/thematic_reports/113EN.pdf [Accessed 15 Apr. 2018].</w:t>
      </w:r>
    </w:p>
    <w:p w14:paraId="3CEACAF9" w14:textId="77777777" w:rsidR="00230FD0" w:rsidRPr="002C5714" w:rsidRDefault="00230FD0" w:rsidP="00230FD0">
      <w:pPr>
        <w:pStyle w:val="NormalWeb"/>
        <w:spacing w:before="0" w:beforeAutospacing="0" w:after="0" w:afterAutospacing="0" w:line="360" w:lineRule="atLeast"/>
        <w:ind w:left="-120"/>
        <w:rPr>
          <w:rFonts w:asciiTheme="minorHAnsi" w:hAnsiTheme="minorHAnsi" w:cs="Arial"/>
          <w:color w:val="000000" w:themeColor="text1"/>
        </w:rPr>
      </w:pPr>
    </w:p>
    <w:p w14:paraId="0ABB3C46" w14:textId="38051B36" w:rsidR="00230FD0" w:rsidRPr="002C5714" w:rsidRDefault="00230FD0" w:rsidP="00230FD0">
      <w:pPr>
        <w:pStyle w:val="NormalWeb"/>
        <w:spacing w:before="0" w:beforeAutospacing="0" w:after="0" w:afterAutospacing="0" w:line="360" w:lineRule="atLeast"/>
        <w:ind w:left="-120"/>
        <w:rPr>
          <w:rStyle w:val="selectable"/>
          <w:rFonts w:asciiTheme="minorHAnsi" w:eastAsiaTheme="minorEastAsia" w:hAnsiTheme="minorHAnsi" w:cs="Arial"/>
          <w:color w:val="000000" w:themeColor="text1"/>
        </w:rPr>
      </w:pPr>
      <w:r w:rsidRPr="002C5714">
        <w:rPr>
          <w:rStyle w:val="selectable"/>
          <w:rFonts w:asciiTheme="minorHAnsi" w:eastAsiaTheme="minorEastAsia" w:hAnsiTheme="minorHAnsi" w:cs="Arial"/>
          <w:color w:val="000000" w:themeColor="text1"/>
        </w:rPr>
        <w:t>Evidence review: The adoption of digital technology in the arts. (2017). [</w:t>
      </w:r>
      <w:proofErr w:type="spellStart"/>
      <w:r w:rsidRPr="002C5714">
        <w:rPr>
          <w:rStyle w:val="selectable"/>
          <w:rFonts w:asciiTheme="minorHAnsi" w:eastAsiaTheme="minorEastAsia" w:hAnsiTheme="minorHAnsi" w:cs="Arial"/>
          <w:color w:val="000000" w:themeColor="text1"/>
        </w:rPr>
        <w:t>ebook</w:t>
      </w:r>
      <w:proofErr w:type="spellEnd"/>
      <w:r w:rsidRPr="002C5714">
        <w:rPr>
          <w:rStyle w:val="selectable"/>
          <w:rFonts w:asciiTheme="minorHAnsi" w:eastAsiaTheme="minorEastAsia" w:hAnsiTheme="minorHAnsi" w:cs="Arial"/>
          <w:color w:val="000000" w:themeColor="text1"/>
        </w:rPr>
        <w:t>] Nesta. Available at: https://www.nesta.org.uk/publications/evidence-review-adoption-digital-technology-arts [Accessed 13 Apr. 2018].</w:t>
      </w:r>
    </w:p>
    <w:p w14:paraId="36F1AC60" w14:textId="77777777" w:rsidR="00230FD0" w:rsidRPr="002C5714" w:rsidRDefault="00230FD0" w:rsidP="00230FD0">
      <w:pPr>
        <w:pStyle w:val="NormalWeb"/>
        <w:spacing w:before="0" w:beforeAutospacing="0" w:after="0" w:afterAutospacing="0" w:line="360" w:lineRule="atLeast"/>
        <w:ind w:left="-120"/>
        <w:rPr>
          <w:rFonts w:asciiTheme="minorHAnsi" w:hAnsiTheme="minorHAnsi" w:cs="Arial"/>
          <w:color w:val="000000" w:themeColor="text1"/>
        </w:rPr>
      </w:pPr>
    </w:p>
    <w:p w14:paraId="36F51D75" w14:textId="77777777" w:rsidR="00230FD0" w:rsidRPr="002C5714" w:rsidRDefault="00230FD0" w:rsidP="00230FD0">
      <w:pPr>
        <w:pStyle w:val="NormalWeb"/>
        <w:spacing w:before="0" w:beforeAutospacing="0" w:after="0" w:afterAutospacing="0" w:line="360" w:lineRule="atLeast"/>
        <w:ind w:left="-120"/>
        <w:rPr>
          <w:rFonts w:asciiTheme="minorHAnsi" w:hAnsiTheme="minorHAnsi" w:cs="Arial"/>
          <w:color w:val="000000" w:themeColor="text1"/>
        </w:rPr>
      </w:pPr>
      <w:r w:rsidRPr="002C5714">
        <w:rPr>
          <w:rStyle w:val="selectable"/>
          <w:rFonts w:asciiTheme="minorHAnsi" w:eastAsiaTheme="minorEastAsia" w:hAnsiTheme="minorHAnsi" w:cs="Arial"/>
          <w:color w:val="000000" w:themeColor="text1"/>
        </w:rPr>
        <w:t>Prensky, M. (2001).</w:t>
      </w:r>
      <w:r w:rsidRPr="002C5714">
        <w:rPr>
          <w:rStyle w:val="apple-converted-space"/>
          <w:rFonts w:asciiTheme="minorHAnsi" w:hAnsiTheme="minorHAnsi" w:cs="Arial"/>
          <w:color w:val="000000" w:themeColor="text1"/>
        </w:rPr>
        <w:t> </w:t>
      </w:r>
      <w:r w:rsidRPr="002C5714">
        <w:rPr>
          <w:rStyle w:val="selectable"/>
          <w:rFonts w:asciiTheme="minorHAnsi" w:eastAsiaTheme="minorEastAsia" w:hAnsiTheme="minorHAnsi" w:cs="Arial"/>
          <w:i/>
          <w:iCs/>
          <w:color w:val="000000" w:themeColor="text1"/>
        </w:rPr>
        <w:t>Digital Natives Digital Immigrants</w:t>
      </w:r>
      <w:r w:rsidRPr="002C5714">
        <w:rPr>
          <w:rStyle w:val="selectable"/>
          <w:rFonts w:asciiTheme="minorHAnsi" w:eastAsiaTheme="minorEastAsia" w:hAnsiTheme="minorHAnsi" w:cs="Arial"/>
          <w:color w:val="000000" w:themeColor="text1"/>
        </w:rPr>
        <w:t>. [</w:t>
      </w:r>
      <w:proofErr w:type="spellStart"/>
      <w:r w:rsidRPr="002C5714">
        <w:rPr>
          <w:rStyle w:val="selectable"/>
          <w:rFonts w:asciiTheme="minorHAnsi" w:eastAsiaTheme="minorEastAsia" w:hAnsiTheme="minorHAnsi" w:cs="Arial"/>
          <w:color w:val="000000" w:themeColor="text1"/>
        </w:rPr>
        <w:t>ebook</w:t>
      </w:r>
      <w:proofErr w:type="spellEnd"/>
      <w:r w:rsidRPr="002C5714">
        <w:rPr>
          <w:rStyle w:val="selectable"/>
          <w:rFonts w:asciiTheme="minorHAnsi" w:eastAsiaTheme="minorEastAsia" w:hAnsiTheme="minorHAnsi" w:cs="Arial"/>
          <w:color w:val="000000" w:themeColor="text1"/>
        </w:rPr>
        <w:t>] MCB University Press. Available at: https://www.marcprensky.com/writing/Prensky%20-%20Digital%20Natives,%20Digital%20Immigrants%20-%20Part1.pdf [Accessed 11 Mar. 2018].</w:t>
      </w:r>
    </w:p>
    <w:p w14:paraId="7477EE7D" w14:textId="77777777" w:rsidR="00230FD0" w:rsidRPr="002C5714" w:rsidRDefault="00230FD0" w:rsidP="00230FD0">
      <w:pPr>
        <w:rPr>
          <w:rFonts w:asciiTheme="minorHAnsi" w:hAnsiTheme="minorHAnsi"/>
          <w:b/>
          <w:color w:val="000000" w:themeColor="text1"/>
          <w:sz w:val="24"/>
          <w:szCs w:val="24"/>
        </w:rPr>
      </w:pPr>
    </w:p>
    <w:p w14:paraId="634F2F0A" w14:textId="6C3F6C49" w:rsidR="00230FD0" w:rsidRPr="002C5714" w:rsidRDefault="00230FD0" w:rsidP="00230FD0">
      <w:pPr>
        <w:pStyle w:val="NormalWeb"/>
        <w:spacing w:before="0" w:beforeAutospacing="0" w:after="0" w:afterAutospacing="0" w:line="360" w:lineRule="atLeast"/>
        <w:ind w:left="-120"/>
        <w:rPr>
          <w:rStyle w:val="selectable"/>
          <w:rFonts w:asciiTheme="minorHAnsi" w:eastAsiaTheme="minorEastAsia" w:hAnsiTheme="minorHAnsi" w:cs="Arial"/>
          <w:color w:val="000000" w:themeColor="text1"/>
        </w:rPr>
      </w:pPr>
      <w:r w:rsidRPr="002C5714">
        <w:rPr>
          <w:rStyle w:val="selectable"/>
          <w:rFonts w:asciiTheme="minorHAnsi" w:eastAsiaTheme="minorEastAsia" w:hAnsiTheme="minorHAnsi" w:cs="Arial"/>
          <w:color w:val="000000" w:themeColor="text1"/>
        </w:rPr>
        <w:t>Road Map for Arts Education. (2006). [</w:t>
      </w:r>
      <w:proofErr w:type="spellStart"/>
      <w:r w:rsidRPr="002C5714">
        <w:rPr>
          <w:rStyle w:val="selectable"/>
          <w:rFonts w:asciiTheme="minorHAnsi" w:eastAsiaTheme="minorEastAsia" w:hAnsiTheme="minorHAnsi" w:cs="Arial"/>
          <w:color w:val="000000" w:themeColor="text1"/>
        </w:rPr>
        <w:t>ebook</w:t>
      </w:r>
      <w:proofErr w:type="spellEnd"/>
      <w:r w:rsidRPr="002C5714">
        <w:rPr>
          <w:rStyle w:val="selectable"/>
          <w:rFonts w:asciiTheme="minorHAnsi" w:eastAsiaTheme="minorEastAsia" w:hAnsiTheme="minorHAnsi" w:cs="Arial"/>
          <w:color w:val="000000" w:themeColor="text1"/>
        </w:rPr>
        <w:t>] UNESCO. Available at: http://www.unesco.org/new/fileadmin/MULTIMEDIA/HQ/CLT/CLT/pdf/Arts_Edu_RoadMap_en.pdf [Accessed 19 Apr. 2018].</w:t>
      </w:r>
    </w:p>
    <w:p w14:paraId="582A0A7A" w14:textId="77777777" w:rsidR="00230FD0" w:rsidRPr="002C5714" w:rsidRDefault="00230FD0" w:rsidP="00230FD0">
      <w:pPr>
        <w:pStyle w:val="NormalWeb"/>
        <w:spacing w:before="0" w:beforeAutospacing="0" w:after="0" w:afterAutospacing="0" w:line="360" w:lineRule="atLeast"/>
        <w:ind w:left="-120"/>
        <w:rPr>
          <w:rFonts w:asciiTheme="minorHAnsi" w:hAnsiTheme="minorHAnsi" w:cs="Arial"/>
          <w:color w:val="000000" w:themeColor="text1"/>
        </w:rPr>
      </w:pPr>
    </w:p>
    <w:p w14:paraId="10E2EA33" w14:textId="03BD4A56" w:rsidR="00230FD0" w:rsidRPr="002C5714" w:rsidRDefault="00230FD0" w:rsidP="00230FD0">
      <w:pPr>
        <w:pStyle w:val="NormalWeb"/>
        <w:spacing w:before="0" w:beforeAutospacing="0" w:after="0" w:afterAutospacing="0" w:line="360" w:lineRule="atLeast"/>
        <w:ind w:left="-120"/>
        <w:rPr>
          <w:rStyle w:val="selectable"/>
          <w:rFonts w:asciiTheme="minorHAnsi" w:eastAsiaTheme="minorEastAsia" w:hAnsiTheme="minorHAnsi" w:cs="Arial"/>
          <w:color w:val="000000" w:themeColor="text1"/>
        </w:rPr>
      </w:pPr>
      <w:r w:rsidRPr="002C5714">
        <w:rPr>
          <w:rStyle w:val="selectable"/>
          <w:rFonts w:asciiTheme="minorHAnsi" w:eastAsiaTheme="minorEastAsia" w:hAnsiTheme="minorHAnsi" w:cs="Arial"/>
          <w:color w:val="000000" w:themeColor="text1"/>
        </w:rPr>
        <w:t>Samuel-Thomas, S. (n.d.).</w:t>
      </w:r>
      <w:r w:rsidRPr="002C5714">
        <w:rPr>
          <w:rStyle w:val="apple-converted-space"/>
          <w:rFonts w:asciiTheme="minorHAnsi" w:hAnsiTheme="minorHAnsi" w:cs="Arial"/>
          <w:color w:val="000000" w:themeColor="text1"/>
        </w:rPr>
        <w:t> </w:t>
      </w:r>
      <w:r w:rsidRPr="002C5714">
        <w:rPr>
          <w:rStyle w:val="selectable"/>
          <w:rFonts w:asciiTheme="minorHAnsi" w:eastAsiaTheme="minorEastAsia" w:hAnsiTheme="minorHAnsi" w:cs="Arial"/>
          <w:i/>
          <w:iCs/>
          <w:color w:val="000000" w:themeColor="text1"/>
        </w:rPr>
        <w:t>Y CWRICWLWM CYMREIG</w:t>
      </w:r>
      <w:r w:rsidRPr="002C5714">
        <w:rPr>
          <w:rStyle w:val="selectable"/>
          <w:rFonts w:asciiTheme="minorHAnsi" w:eastAsiaTheme="minorEastAsia" w:hAnsiTheme="minorHAnsi" w:cs="Arial"/>
          <w:color w:val="000000" w:themeColor="text1"/>
        </w:rPr>
        <w:t>. [</w:t>
      </w:r>
      <w:proofErr w:type="spellStart"/>
      <w:r w:rsidRPr="002C5714">
        <w:rPr>
          <w:rStyle w:val="selectable"/>
          <w:rFonts w:asciiTheme="minorHAnsi" w:eastAsiaTheme="minorEastAsia" w:hAnsiTheme="minorHAnsi" w:cs="Arial"/>
          <w:color w:val="000000" w:themeColor="text1"/>
        </w:rPr>
        <w:t>ebook</w:t>
      </w:r>
      <w:proofErr w:type="spellEnd"/>
      <w:r w:rsidRPr="002C5714">
        <w:rPr>
          <w:rStyle w:val="selectable"/>
          <w:rFonts w:asciiTheme="minorHAnsi" w:eastAsiaTheme="minorEastAsia" w:hAnsiTheme="minorHAnsi" w:cs="Arial"/>
          <w:color w:val="000000" w:themeColor="text1"/>
        </w:rPr>
        <w:t>] WJEC. Available at: http://www.wjec.co.uk/qualifications/art-and-design/art-and-design-gcse/19707.pdf?language_id=1 [Accessed 28 Mar. 2018].</w:t>
      </w:r>
    </w:p>
    <w:p w14:paraId="0FD96983" w14:textId="77777777" w:rsidR="00230FD0" w:rsidRPr="002C5714" w:rsidRDefault="00230FD0" w:rsidP="00230FD0">
      <w:pPr>
        <w:pStyle w:val="NormalWeb"/>
        <w:spacing w:before="0" w:beforeAutospacing="0" w:after="0" w:afterAutospacing="0" w:line="360" w:lineRule="atLeast"/>
        <w:ind w:left="-120"/>
        <w:rPr>
          <w:rFonts w:asciiTheme="minorHAnsi" w:hAnsiTheme="minorHAnsi" w:cs="Arial"/>
          <w:color w:val="000000" w:themeColor="text1"/>
        </w:rPr>
      </w:pPr>
    </w:p>
    <w:p w14:paraId="514FF6D6" w14:textId="77777777" w:rsidR="00230FD0" w:rsidRPr="002C5714" w:rsidRDefault="00230FD0" w:rsidP="00230FD0">
      <w:pPr>
        <w:pStyle w:val="NormalWeb"/>
        <w:spacing w:before="0" w:beforeAutospacing="0" w:after="0" w:afterAutospacing="0" w:line="360" w:lineRule="atLeast"/>
        <w:ind w:left="-120"/>
        <w:rPr>
          <w:rFonts w:asciiTheme="minorHAnsi" w:hAnsiTheme="minorHAnsi" w:cs="Arial"/>
          <w:color w:val="000000" w:themeColor="text1"/>
        </w:rPr>
      </w:pPr>
      <w:r w:rsidRPr="002C5714">
        <w:rPr>
          <w:rStyle w:val="selectable"/>
          <w:rFonts w:asciiTheme="minorHAnsi" w:eastAsiaTheme="minorEastAsia" w:hAnsiTheme="minorHAnsi" w:cs="Arial"/>
          <w:color w:val="000000" w:themeColor="text1"/>
        </w:rPr>
        <w:t xml:space="preserve">Sharp, C. and Le </w:t>
      </w:r>
      <w:proofErr w:type="spellStart"/>
      <w:r w:rsidRPr="002C5714">
        <w:rPr>
          <w:rStyle w:val="selectable"/>
          <w:rFonts w:asciiTheme="minorHAnsi" w:eastAsiaTheme="minorEastAsia" w:hAnsiTheme="minorHAnsi" w:cs="Arial"/>
          <w:color w:val="000000" w:themeColor="text1"/>
        </w:rPr>
        <w:t>Métais</w:t>
      </w:r>
      <w:proofErr w:type="spellEnd"/>
      <w:r w:rsidRPr="002C5714">
        <w:rPr>
          <w:rStyle w:val="selectable"/>
          <w:rFonts w:asciiTheme="minorHAnsi" w:eastAsiaTheme="minorEastAsia" w:hAnsiTheme="minorHAnsi" w:cs="Arial"/>
          <w:color w:val="000000" w:themeColor="text1"/>
        </w:rPr>
        <w:t>, J. (2000).</w:t>
      </w:r>
      <w:r w:rsidRPr="002C5714">
        <w:rPr>
          <w:rStyle w:val="apple-converted-space"/>
          <w:rFonts w:asciiTheme="minorHAnsi" w:hAnsiTheme="minorHAnsi" w:cs="Arial"/>
          <w:color w:val="000000" w:themeColor="text1"/>
        </w:rPr>
        <w:t> </w:t>
      </w:r>
      <w:r w:rsidRPr="002C5714">
        <w:rPr>
          <w:rStyle w:val="selectable"/>
          <w:rFonts w:asciiTheme="minorHAnsi" w:eastAsiaTheme="minorEastAsia" w:hAnsiTheme="minorHAnsi" w:cs="Arial"/>
          <w:i/>
          <w:iCs/>
          <w:color w:val="000000" w:themeColor="text1"/>
        </w:rPr>
        <w:t>The Arts, Creativity and Cultural Education: An International Perspective</w:t>
      </w:r>
      <w:r w:rsidRPr="002C5714">
        <w:rPr>
          <w:rStyle w:val="selectable"/>
          <w:rFonts w:asciiTheme="minorHAnsi" w:eastAsiaTheme="minorEastAsia" w:hAnsiTheme="minorHAnsi" w:cs="Arial"/>
          <w:color w:val="000000" w:themeColor="text1"/>
        </w:rPr>
        <w:t>. [</w:t>
      </w:r>
      <w:proofErr w:type="spellStart"/>
      <w:r w:rsidRPr="002C5714">
        <w:rPr>
          <w:rStyle w:val="selectable"/>
          <w:rFonts w:asciiTheme="minorHAnsi" w:eastAsiaTheme="minorEastAsia" w:hAnsiTheme="minorHAnsi" w:cs="Arial"/>
          <w:color w:val="000000" w:themeColor="text1"/>
        </w:rPr>
        <w:t>ebook</w:t>
      </w:r>
      <w:proofErr w:type="spellEnd"/>
      <w:r w:rsidRPr="002C5714">
        <w:rPr>
          <w:rStyle w:val="selectable"/>
          <w:rFonts w:asciiTheme="minorHAnsi" w:eastAsiaTheme="minorEastAsia" w:hAnsiTheme="minorHAnsi" w:cs="Arial"/>
          <w:color w:val="000000" w:themeColor="text1"/>
        </w:rPr>
        <w:t>] London: Qualifications and Curriculum Authority. Available at: https://www.nfer.ac.uk/research/centre-for-information-and-reviews/inca/TS%20Arts,%20creativity%20and%20cultural%20education_An%20International%20Perspective%202000.pdf [Accessed 16 Apr. 2018].</w:t>
      </w:r>
    </w:p>
    <w:p w14:paraId="4CCD59EB" w14:textId="77777777" w:rsidR="003B5FD3" w:rsidRPr="002C5714" w:rsidRDefault="003B5FD3" w:rsidP="003B5FD3">
      <w:pPr>
        <w:rPr>
          <w:rFonts w:asciiTheme="minorHAnsi" w:hAnsiTheme="minorHAnsi"/>
          <w:b/>
          <w:sz w:val="24"/>
          <w:szCs w:val="24"/>
        </w:rPr>
      </w:pPr>
    </w:p>
    <w:p w14:paraId="705990BF" w14:textId="77777777" w:rsidR="003B5FD3" w:rsidRPr="002C5714" w:rsidRDefault="003B5FD3" w:rsidP="003B5FD3">
      <w:pPr>
        <w:rPr>
          <w:rFonts w:asciiTheme="minorHAnsi" w:hAnsiTheme="minorHAnsi"/>
          <w:b/>
          <w:sz w:val="24"/>
          <w:szCs w:val="24"/>
        </w:rPr>
      </w:pPr>
    </w:p>
    <w:p w14:paraId="6C8E8DF8" w14:textId="77777777" w:rsidR="003B5FD3" w:rsidRPr="002C5714" w:rsidRDefault="003B5FD3" w:rsidP="003B5FD3">
      <w:pPr>
        <w:rPr>
          <w:rFonts w:asciiTheme="minorHAnsi" w:hAnsiTheme="minorHAnsi"/>
          <w:b/>
          <w:sz w:val="24"/>
          <w:szCs w:val="24"/>
        </w:rPr>
      </w:pPr>
    </w:p>
    <w:p w14:paraId="16E4994A" w14:textId="77777777" w:rsidR="003B5FD3" w:rsidRPr="002C5714" w:rsidRDefault="003B5FD3" w:rsidP="003B5FD3">
      <w:pPr>
        <w:rPr>
          <w:rFonts w:asciiTheme="minorHAnsi" w:hAnsiTheme="minorHAnsi"/>
          <w:b/>
          <w:sz w:val="24"/>
          <w:szCs w:val="24"/>
        </w:rPr>
      </w:pPr>
    </w:p>
    <w:p w14:paraId="645C4DDA" w14:textId="77777777" w:rsidR="003B5FD3" w:rsidRPr="002C5714" w:rsidRDefault="003B5FD3" w:rsidP="003B5FD3">
      <w:pPr>
        <w:rPr>
          <w:rFonts w:asciiTheme="minorHAnsi" w:hAnsiTheme="minorHAnsi"/>
          <w:b/>
          <w:sz w:val="24"/>
          <w:szCs w:val="24"/>
        </w:rPr>
      </w:pPr>
    </w:p>
    <w:p w14:paraId="0E2C3F48" w14:textId="77777777" w:rsidR="0029571C" w:rsidRDefault="0029571C" w:rsidP="003B5FD3">
      <w:pPr>
        <w:rPr>
          <w:rFonts w:asciiTheme="minorHAnsi" w:hAnsiTheme="minorHAnsi"/>
          <w:b/>
          <w:sz w:val="24"/>
          <w:szCs w:val="24"/>
        </w:rPr>
      </w:pPr>
    </w:p>
    <w:p w14:paraId="20E6606C" w14:textId="71957812" w:rsidR="003B5FD3" w:rsidRPr="002C5714" w:rsidRDefault="003B5FD3" w:rsidP="003B5FD3">
      <w:pPr>
        <w:rPr>
          <w:rFonts w:asciiTheme="minorHAnsi" w:hAnsiTheme="minorHAnsi"/>
          <w:b/>
          <w:sz w:val="24"/>
          <w:szCs w:val="24"/>
        </w:rPr>
      </w:pPr>
      <w:r w:rsidRPr="002C5714">
        <w:rPr>
          <w:rFonts w:asciiTheme="minorHAnsi" w:hAnsiTheme="minorHAnsi"/>
          <w:b/>
          <w:sz w:val="24"/>
          <w:szCs w:val="24"/>
        </w:rPr>
        <w:lastRenderedPageBreak/>
        <w:t>Government Publications</w:t>
      </w:r>
    </w:p>
    <w:p w14:paraId="6FDB3011" w14:textId="46CFFF73" w:rsidR="003B5FD3" w:rsidRPr="002C5714" w:rsidRDefault="003B5FD3" w:rsidP="003B5FD3">
      <w:pPr>
        <w:rPr>
          <w:rFonts w:asciiTheme="minorHAnsi" w:hAnsiTheme="minorHAnsi"/>
          <w:b/>
          <w:sz w:val="24"/>
          <w:szCs w:val="24"/>
        </w:rPr>
      </w:pPr>
    </w:p>
    <w:p w14:paraId="4C94C9CF" w14:textId="77777777" w:rsidR="003B5FD3" w:rsidRPr="002C5714" w:rsidRDefault="003B5FD3" w:rsidP="003B5FD3">
      <w:pPr>
        <w:pStyle w:val="NormalWeb"/>
        <w:spacing w:before="0" w:beforeAutospacing="0" w:after="0" w:afterAutospacing="0" w:line="360" w:lineRule="atLeast"/>
        <w:ind w:left="-120"/>
        <w:rPr>
          <w:rFonts w:asciiTheme="minorHAnsi" w:hAnsiTheme="minorHAnsi" w:cs="Arial"/>
          <w:color w:val="000000" w:themeColor="text1"/>
        </w:rPr>
      </w:pPr>
      <w:r w:rsidRPr="002C5714">
        <w:rPr>
          <w:rStyle w:val="selectable"/>
          <w:rFonts w:asciiTheme="minorHAnsi" w:eastAsiaTheme="minorEastAsia" w:hAnsiTheme="minorHAnsi" w:cs="Arial"/>
          <w:color w:val="000000" w:themeColor="text1"/>
        </w:rPr>
        <w:t>Department for Education (2013).</w:t>
      </w:r>
      <w:r w:rsidRPr="002C5714">
        <w:rPr>
          <w:rStyle w:val="apple-converted-space"/>
          <w:rFonts w:asciiTheme="minorHAnsi" w:hAnsiTheme="minorHAnsi" w:cs="Arial"/>
          <w:color w:val="000000" w:themeColor="text1"/>
        </w:rPr>
        <w:t> </w:t>
      </w:r>
      <w:r w:rsidRPr="002C5714">
        <w:rPr>
          <w:rStyle w:val="selectable"/>
          <w:rFonts w:asciiTheme="minorHAnsi" w:eastAsiaTheme="minorEastAsia" w:hAnsiTheme="minorHAnsi" w:cs="Arial"/>
          <w:i/>
          <w:iCs/>
          <w:color w:val="000000" w:themeColor="text1"/>
        </w:rPr>
        <w:t>Art and design programmes of study: key stage 3 National curriculum in England</w:t>
      </w:r>
      <w:r w:rsidRPr="002C5714">
        <w:rPr>
          <w:rStyle w:val="selectable"/>
          <w:rFonts w:asciiTheme="minorHAnsi" w:eastAsiaTheme="minorEastAsia" w:hAnsiTheme="minorHAnsi" w:cs="Arial"/>
          <w:color w:val="000000" w:themeColor="text1"/>
        </w:rPr>
        <w:t>. Crown.</w:t>
      </w:r>
    </w:p>
    <w:p w14:paraId="2302F972" w14:textId="358A5007" w:rsidR="003B5FD3" w:rsidRPr="002C5714" w:rsidRDefault="003B5FD3" w:rsidP="003B5FD3">
      <w:pPr>
        <w:rPr>
          <w:rFonts w:asciiTheme="minorHAnsi" w:hAnsiTheme="minorHAnsi"/>
          <w:b/>
          <w:color w:val="000000" w:themeColor="text1"/>
          <w:sz w:val="24"/>
          <w:szCs w:val="24"/>
        </w:rPr>
      </w:pPr>
    </w:p>
    <w:p w14:paraId="162CFE54" w14:textId="716CA52F" w:rsidR="00B77DBF" w:rsidRPr="002C5714" w:rsidRDefault="00B77DBF" w:rsidP="00B77DBF">
      <w:pPr>
        <w:pStyle w:val="NormalWeb"/>
        <w:spacing w:before="0" w:beforeAutospacing="0" w:after="0" w:afterAutospacing="0" w:line="360" w:lineRule="atLeast"/>
        <w:ind w:hanging="120"/>
        <w:rPr>
          <w:rFonts w:asciiTheme="minorHAnsi" w:hAnsiTheme="minorHAnsi" w:cs="Arial"/>
          <w:color w:val="000000" w:themeColor="text1"/>
        </w:rPr>
      </w:pPr>
      <w:r w:rsidRPr="002C5714">
        <w:rPr>
          <w:rStyle w:val="selectable"/>
          <w:rFonts w:asciiTheme="minorHAnsi" w:eastAsiaTheme="minorEastAsia" w:hAnsiTheme="minorHAnsi" w:cs="Arial"/>
          <w:color w:val="000000" w:themeColor="text1"/>
        </w:rPr>
        <w:t>GOV.UK (2012).</w:t>
      </w:r>
      <w:r w:rsidRPr="002C5714">
        <w:rPr>
          <w:rStyle w:val="apple-converted-space"/>
          <w:rFonts w:asciiTheme="minorHAnsi" w:hAnsiTheme="minorHAnsi" w:cs="Arial"/>
          <w:color w:val="000000" w:themeColor="text1"/>
        </w:rPr>
        <w:t> </w:t>
      </w:r>
      <w:r w:rsidRPr="002C5714">
        <w:rPr>
          <w:rStyle w:val="selectable"/>
          <w:rFonts w:asciiTheme="minorHAnsi" w:eastAsiaTheme="minorEastAsia" w:hAnsiTheme="minorHAnsi" w:cs="Arial"/>
          <w:i/>
          <w:iCs/>
          <w:color w:val="000000" w:themeColor="text1"/>
        </w:rPr>
        <w:t>Art, craft and design education: making a mark</w:t>
      </w:r>
      <w:r w:rsidRPr="002C5714">
        <w:rPr>
          <w:rStyle w:val="selectable"/>
          <w:rFonts w:asciiTheme="minorHAnsi" w:eastAsiaTheme="minorEastAsia" w:hAnsiTheme="minorHAnsi" w:cs="Arial"/>
          <w:color w:val="000000" w:themeColor="text1"/>
        </w:rPr>
        <w:t>. Ofsted.</w:t>
      </w:r>
    </w:p>
    <w:p w14:paraId="574E323A" w14:textId="77777777" w:rsidR="00B77DBF" w:rsidRPr="002C5714" w:rsidRDefault="00B77DBF" w:rsidP="003B5FD3">
      <w:pPr>
        <w:rPr>
          <w:rFonts w:asciiTheme="minorHAnsi" w:hAnsiTheme="minorHAnsi"/>
          <w:b/>
          <w:color w:val="000000" w:themeColor="text1"/>
          <w:sz w:val="24"/>
          <w:szCs w:val="24"/>
        </w:rPr>
      </w:pPr>
    </w:p>
    <w:p w14:paraId="44284947" w14:textId="77777777" w:rsidR="003B5FD3" w:rsidRPr="002C5714" w:rsidRDefault="003B5FD3" w:rsidP="003B5FD3">
      <w:pPr>
        <w:pStyle w:val="NormalWeb"/>
        <w:spacing w:before="0" w:beforeAutospacing="0" w:after="0" w:afterAutospacing="0" w:line="360" w:lineRule="atLeast"/>
        <w:ind w:left="-120"/>
        <w:rPr>
          <w:rFonts w:asciiTheme="minorHAnsi" w:hAnsiTheme="minorHAnsi" w:cs="Arial"/>
          <w:color w:val="000000" w:themeColor="text1"/>
        </w:rPr>
      </w:pPr>
      <w:r w:rsidRPr="002C5714">
        <w:rPr>
          <w:rStyle w:val="selectable"/>
          <w:rFonts w:asciiTheme="minorHAnsi" w:eastAsiaTheme="minorEastAsia" w:hAnsiTheme="minorHAnsi" w:cs="Arial"/>
          <w:color w:val="000000" w:themeColor="text1"/>
        </w:rPr>
        <w:t>Her Majesty's Inspectorate for Education and Training in Wales (2008).</w:t>
      </w:r>
      <w:r w:rsidRPr="002C5714">
        <w:rPr>
          <w:rStyle w:val="apple-converted-space"/>
          <w:rFonts w:asciiTheme="minorHAnsi" w:hAnsiTheme="minorHAnsi" w:cs="Arial"/>
          <w:color w:val="000000" w:themeColor="text1"/>
        </w:rPr>
        <w:t> </w:t>
      </w:r>
      <w:r w:rsidRPr="002C5714">
        <w:rPr>
          <w:rStyle w:val="selectable"/>
          <w:rFonts w:asciiTheme="minorHAnsi" w:eastAsiaTheme="minorEastAsia" w:hAnsiTheme="minorHAnsi" w:cs="Arial"/>
          <w:i/>
          <w:iCs/>
          <w:color w:val="000000" w:themeColor="text1"/>
        </w:rPr>
        <w:t>Closing the gap between boys' and girls' attainment in schools</w:t>
      </w:r>
      <w:r w:rsidRPr="002C5714">
        <w:rPr>
          <w:rStyle w:val="selectable"/>
          <w:rFonts w:asciiTheme="minorHAnsi" w:eastAsiaTheme="minorEastAsia" w:hAnsiTheme="minorHAnsi" w:cs="Arial"/>
          <w:color w:val="000000" w:themeColor="text1"/>
        </w:rPr>
        <w:t>. Cardiff: Estyn.</w:t>
      </w:r>
    </w:p>
    <w:p w14:paraId="26375B18" w14:textId="60866F35" w:rsidR="00B77DBF" w:rsidRPr="002C5714" w:rsidRDefault="00B77DBF" w:rsidP="003B5FD3">
      <w:pPr>
        <w:rPr>
          <w:rFonts w:asciiTheme="minorHAnsi" w:hAnsiTheme="minorHAnsi"/>
          <w:b/>
          <w:sz w:val="24"/>
          <w:szCs w:val="24"/>
        </w:rPr>
      </w:pPr>
    </w:p>
    <w:p w14:paraId="6D15C66C" w14:textId="3E5E80E3" w:rsidR="00B77DBF" w:rsidRPr="002C5714" w:rsidRDefault="00B77DBF" w:rsidP="00B77DBF">
      <w:pPr>
        <w:pStyle w:val="NormalWeb"/>
        <w:spacing w:before="0" w:beforeAutospacing="0" w:after="0" w:afterAutospacing="0" w:line="360" w:lineRule="atLeast"/>
        <w:ind w:hanging="120"/>
        <w:rPr>
          <w:rStyle w:val="selectable"/>
          <w:rFonts w:asciiTheme="minorHAnsi" w:hAnsiTheme="minorHAnsi" w:cs="Arial"/>
          <w:color w:val="000000" w:themeColor="text1"/>
        </w:rPr>
      </w:pPr>
      <w:r w:rsidRPr="002C5714">
        <w:rPr>
          <w:rStyle w:val="selectable"/>
          <w:rFonts w:asciiTheme="minorHAnsi" w:eastAsiaTheme="minorEastAsia" w:hAnsiTheme="minorHAnsi" w:cs="Arial"/>
          <w:color w:val="000000" w:themeColor="text1"/>
        </w:rPr>
        <w:t>HM Government (1998).</w:t>
      </w:r>
      <w:r w:rsidRPr="002C5714">
        <w:rPr>
          <w:rStyle w:val="apple-converted-space"/>
          <w:rFonts w:asciiTheme="minorHAnsi" w:hAnsiTheme="minorHAnsi" w:cs="Arial"/>
          <w:color w:val="000000" w:themeColor="text1"/>
        </w:rPr>
        <w:t> </w:t>
      </w:r>
      <w:r w:rsidRPr="002C5714">
        <w:rPr>
          <w:rStyle w:val="selectable"/>
          <w:rFonts w:asciiTheme="minorHAnsi" w:eastAsiaTheme="minorEastAsia" w:hAnsiTheme="minorHAnsi" w:cs="Arial"/>
          <w:i/>
          <w:iCs/>
          <w:color w:val="000000" w:themeColor="text1"/>
        </w:rPr>
        <w:t>Data Protection Act 1998</w:t>
      </w:r>
      <w:r w:rsidRPr="002C5714">
        <w:rPr>
          <w:rStyle w:val="selectable"/>
          <w:rFonts w:asciiTheme="minorHAnsi" w:eastAsiaTheme="minorEastAsia" w:hAnsiTheme="minorHAnsi" w:cs="Arial"/>
          <w:color w:val="000000" w:themeColor="text1"/>
        </w:rPr>
        <w:t>. TSO (The Stationery Office).</w:t>
      </w:r>
    </w:p>
    <w:p w14:paraId="3CA4C743" w14:textId="77777777" w:rsidR="00B77DBF" w:rsidRPr="002C5714" w:rsidRDefault="00B77DBF" w:rsidP="00B77DBF">
      <w:pPr>
        <w:pStyle w:val="NormalWeb"/>
        <w:spacing w:before="0" w:beforeAutospacing="0" w:after="0" w:afterAutospacing="0" w:line="360" w:lineRule="atLeast"/>
        <w:ind w:left="-120"/>
        <w:rPr>
          <w:rStyle w:val="selectable"/>
          <w:rFonts w:asciiTheme="minorHAnsi" w:eastAsiaTheme="minorEastAsia" w:hAnsiTheme="minorHAnsi" w:cs="Arial"/>
          <w:color w:val="000000" w:themeColor="text1"/>
        </w:rPr>
      </w:pPr>
    </w:p>
    <w:p w14:paraId="472658C9" w14:textId="44A89C8C" w:rsidR="006939E5" w:rsidRPr="002C5714" w:rsidRDefault="00B77DBF" w:rsidP="006939E5">
      <w:pPr>
        <w:pStyle w:val="NormalWeb"/>
        <w:spacing w:before="0" w:beforeAutospacing="0" w:after="0" w:afterAutospacing="0" w:line="360" w:lineRule="atLeast"/>
        <w:ind w:left="-120"/>
        <w:rPr>
          <w:rFonts w:asciiTheme="minorHAnsi" w:eastAsiaTheme="minorEastAsia" w:hAnsiTheme="minorHAnsi" w:cs="Arial"/>
          <w:color w:val="000000" w:themeColor="text1"/>
        </w:rPr>
      </w:pPr>
      <w:r w:rsidRPr="002C5714">
        <w:rPr>
          <w:rStyle w:val="selectable"/>
          <w:rFonts w:asciiTheme="minorHAnsi" w:eastAsiaTheme="minorEastAsia" w:hAnsiTheme="minorHAnsi" w:cs="Arial"/>
          <w:color w:val="000000" w:themeColor="text1"/>
        </w:rPr>
        <w:t>HM Government (2005).</w:t>
      </w:r>
      <w:r w:rsidRPr="002C5714">
        <w:rPr>
          <w:rStyle w:val="apple-converted-space"/>
          <w:rFonts w:asciiTheme="minorHAnsi" w:hAnsiTheme="minorHAnsi" w:cs="Arial"/>
          <w:color w:val="000000" w:themeColor="text1"/>
        </w:rPr>
        <w:t> </w:t>
      </w:r>
      <w:r w:rsidRPr="002C5714">
        <w:rPr>
          <w:rStyle w:val="selectable"/>
          <w:rFonts w:asciiTheme="minorHAnsi" w:eastAsiaTheme="minorEastAsia" w:hAnsiTheme="minorHAnsi" w:cs="Arial"/>
          <w:i/>
          <w:iCs/>
          <w:color w:val="000000" w:themeColor="text1"/>
        </w:rPr>
        <w:t>Securing the future delivering UK sustainable development strategy</w:t>
      </w:r>
      <w:r w:rsidRPr="002C5714">
        <w:rPr>
          <w:rStyle w:val="selectable"/>
          <w:rFonts w:asciiTheme="minorHAnsi" w:eastAsiaTheme="minorEastAsia" w:hAnsiTheme="minorHAnsi" w:cs="Arial"/>
          <w:color w:val="000000" w:themeColor="text1"/>
        </w:rPr>
        <w:t>. Crown.</w:t>
      </w:r>
    </w:p>
    <w:p w14:paraId="017DB280" w14:textId="733F6730" w:rsidR="006939E5" w:rsidRPr="002C5714" w:rsidRDefault="006939E5" w:rsidP="00246D32">
      <w:pPr>
        <w:pStyle w:val="NormalWeb"/>
        <w:spacing w:line="360" w:lineRule="atLeast"/>
        <w:ind w:left="-120"/>
        <w:rPr>
          <w:rFonts w:asciiTheme="minorHAnsi" w:hAnsiTheme="minorHAnsi" w:cs="Arial"/>
          <w:color w:val="000000" w:themeColor="text1"/>
        </w:rPr>
      </w:pPr>
      <w:r w:rsidRPr="002C5714">
        <w:rPr>
          <w:rFonts w:asciiTheme="minorHAnsi" w:hAnsiTheme="minorHAnsi" w:cs="Arial"/>
          <w:color w:val="000000" w:themeColor="text1"/>
        </w:rPr>
        <w:t>Welsh Assembly Government(2008), Art and Design in the National Curriculum for Wales. Cardiff: Crown.</w:t>
      </w:r>
    </w:p>
    <w:p w14:paraId="221C687E" w14:textId="45BB86E8" w:rsidR="006939E5" w:rsidRPr="002C5714" w:rsidRDefault="006939E5" w:rsidP="00246D32">
      <w:pPr>
        <w:pStyle w:val="NormalWeb"/>
        <w:spacing w:before="0" w:beforeAutospacing="0" w:after="0" w:afterAutospacing="0" w:line="360" w:lineRule="atLeast"/>
        <w:ind w:left="-120"/>
        <w:rPr>
          <w:rStyle w:val="selectable"/>
          <w:rFonts w:asciiTheme="minorHAnsi" w:eastAsiaTheme="minorEastAsia" w:hAnsiTheme="minorHAnsi" w:cs="Arial"/>
          <w:color w:val="000000" w:themeColor="text1"/>
        </w:rPr>
      </w:pPr>
      <w:r w:rsidRPr="002C5714">
        <w:rPr>
          <w:rStyle w:val="selectable"/>
          <w:rFonts w:asciiTheme="minorHAnsi" w:eastAsiaTheme="minorEastAsia" w:hAnsiTheme="minorHAnsi" w:cs="Arial"/>
          <w:color w:val="000000" w:themeColor="text1"/>
        </w:rPr>
        <w:t>Welsh Assembly Government (2003).</w:t>
      </w:r>
      <w:r w:rsidRPr="002C5714">
        <w:rPr>
          <w:rStyle w:val="apple-converted-space"/>
          <w:rFonts w:asciiTheme="minorHAnsi" w:hAnsiTheme="minorHAnsi" w:cs="Arial"/>
          <w:color w:val="000000" w:themeColor="text1"/>
        </w:rPr>
        <w:t> </w:t>
      </w:r>
      <w:r w:rsidRPr="002C5714">
        <w:rPr>
          <w:rStyle w:val="selectable"/>
          <w:rFonts w:asciiTheme="minorHAnsi" w:eastAsiaTheme="minorEastAsia" w:hAnsiTheme="minorHAnsi" w:cs="Arial"/>
          <w:i/>
          <w:iCs/>
          <w:color w:val="000000" w:themeColor="text1"/>
        </w:rPr>
        <w:t xml:space="preserve">Developing the Curriculum </w:t>
      </w:r>
      <w:proofErr w:type="spellStart"/>
      <w:r w:rsidRPr="002C5714">
        <w:rPr>
          <w:rStyle w:val="selectable"/>
          <w:rFonts w:asciiTheme="minorHAnsi" w:eastAsiaTheme="minorEastAsia" w:hAnsiTheme="minorHAnsi" w:cs="Arial"/>
          <w:i/>
          <w:iCs/>
          <w:color w:val="000000" w:themeColor="text1"/>
        </w:rPr>
        <w:t>Cymreig</w:t>
      </w:r>
      <w:proofErr w:type="spellEnd"/>
      <w:r w:rsidRPr="002C5714">
        <w:rPr>
          <w:rStyle w:val="selectable"/>
          <w:rFonts w:asciiTheme="minorHAnsi" w:eastAsiaTheme="minorEastAsia" w:hAnsiTheme="minorHAnsi" w:cs="Arial"/>
          <w:color w:val="000000" w:themeColor="text1"/>
        </w:rPr>
        <w:t>. Cardiff: Qualifications, Curriculum and Assessment Authority for Wales (ACCAC).</w:t>
      </w:r>
    </w:p>
    <w:p w14:paraId="463347B3" w14:textId="77777777" w:rsidR="00246D32" w:rsidRPr="002C5714" w:rsidRDefault="00246D32" w:rsidP="006939E5">
      <w:pPr>
        <w:pStyle w:val="NormalWeb"/>
        <w:spacing w:before="0" w:beforeAutospacing="0" w:after="0" w:afterAutospacing="0" w:line="360" w:lineRule="atLeast"/>
        <w:ind w:hanging="120"/>
        <w:rPr>
          <w:rFonts w:asciiTheme="minorHAnsi" w:hAnsiTheme="minorHAnsi" w:cs="Arial"/>
          <w:color w:val="000000" w:themeColor="text1"/>
        </w:rPr>
      </w:pPr>
    </w:p>
    <w:p w14:paraId="21B55CF2" w14:textId="77777777" w:rsidR="00246D32" w:rsidRPr="002C5714" w:rsidRDefault="00246D32" w:rsidP="00246D32">
      <w:pPr>
        <w:pStyle w:val="NormalWeb"/>
        <w:spacing w:before="0" w:beforeAutospacing="0" w:after="0" w:afterAutospacing="0" w:line="360" w:lineRule="atLeast"/>
        <w:ind w:left="-120"/>
        <w:rPr>
          <w:rFonts w:asciiTheme="minorHAnsi" w:hAnsiTheme="minorHAnsi" w:cs="Arial"/>
          <w:color w:val="000000" w:themeColor="text1"/>
        </w:rPr>
      </w:pPr>
      <w:r w:rsidRPr="002C5714">
        <w:rPr>
          <w:rStyle w:val="selectable"/>
          <w:rFonts w:asciiTheme="minorHAnsi" w:eastAsiaTheme="minorEastAsia" w:hAnsiTheme="minorHAnsi" w:cs="Arial"/>
          <w:color w:val="000000" w:themeColor="text1"/>
        </w:rPr>
        <w:t>Welsh Assembly Government (2008).</w:t>
      </w:r>
      <w:r w:rsidRPr="002C5714">
        <w:rPr>
          <w:rStyle w:val="apple-converted-space"/>
          <w:rFonts w:asciiTheme="minorHAnsi" w:hAnsiTheme="minorHAnsi" w:cs="Arial"/>
          <w:color w:val="000000" w:themeColor="text1"/>
        </w:rPr>
        <w:t> </w:t>
      </w:r>
      <w:r w:rsidRPr="002C5714">
        <w:rPr>
          <w:rStyle w:val="selectable"/>
          <w:rFonts w:asciiTheme="minorHAnsi" w:eastAsiaTheme="minorEastAsia" w:hAnsiTheme="minorHAnsi" w:cs="Arial"/>
          <w:i/>
          <w:iCs/>
          <w:color w:val="000000" w:themeColor="text1"/>
        </w:rPr>
        <w:t>Education for Sustainable Development and Global Citizenship A Common Understanding for Schools</w:t>
      </w:r>
      <w:r w:rsidRPr="002C5714">
        <w:rPr>
          <w:rStyle w:val="selectable"/>
          <w:rFonts w:asciiTheme="minorHAnsi" w:eastAsiaTheme="minorEastAsia" w:hAnsiTheme="minorHAnsi" w:cs="Arial"/>
          <w:color w:val="000000" w:themeColor="text1"/>
        </w:rPr>
        <w:t>. Cardiff: Crown.</w:t>
      </w:r>
    </w:p>
    <w:p w14:paraId="7A28370E" w14:textId="38527A91" w:rsidR="00A339D7" w:rsidRPr="002C5714" w:rsidRDefault="00A339D7" w:rsidP="00246D32">
      <w:pPr>
        <w:pStyle w:val="NormalWeb"/>
        <w:spacing w:before="0" w:beforeAutospacing="0" w:after="0" w:afterAutospacing="0" w:line="360" w:lineRule="atLeast"/>
        <w:rPr>
          <w:rFonts w:asciiTheme="minorHAnsi" w:hAnsiTheme="minorHAnsi" w:cs="Arial"/>
          <w:color w:val="000000" w:themeColor="text1"/>
        </w:rPr>
      </w:pPr>
    </w:p>
    <w:p w14:paraId="6266978B" w14:textId="77777777" w:rsidR="00246D32" w:rsidRPr="002C5714" w:rsidRDefault="00246D32" w:rsidP="00246D32">
      <w:pPr>
        <w:pStyle w:val="NormalWeb"/>
        <w:spacing w:before="0" w:beforeAutospacing="0" w:after="0" w:afterAutospacing="0" w:line="360" w:lineRule="atLeast"/>
        <w:ind w:hanging="120"/>
        <w:rPr>
          <w:rStyle w:val="selectable"/>
          <w:rFonts w:asciiTheme="minorHAnsi" w:eastAsiaTheme="minorEastAsia" w:hAnsiTheme="minorHAnsi" w:cs="Arial"/>
          <w:color w:val="000000" w:themeColor="text1"/>
        </w:rPr>
      </w:pPr>
      <w:r w:rsidRPr="002C5714">
        <w:rPr>
          <w:rStyle w:val="selectable"/>
          <w:rFonts w:asciiTheme="minorHAnsi" w:eastAsiaTheme="minorEastAsia" w:hAnsiTheme="minorHAnsi" w:cs="Arial"/>
          <w:color w:val="000000" w:themeColor="text1"/>
        </w:rPr>
        <w:t>Welsh Government (2014).</w:t>
      </w:r>
      <w:r w:rsidRPr="002C5714">
        <w:rPr>
          <w:rStyle w:val="apple-converted-space"/>
          <w:rFonts w:asciiTheme="minorHAnsi" w:hAnsiTheme="minorHAnsi" w:cs="Arial"/>
          <w:color w:val="000000" w:themeColor="text1"/>
        </w:rPr>
        <w:t> </w:t>
      </w:r>
      <w:r w:rsidRPr="002C5714">
        <w:rPr>
          <w:rStyle w:val="selectable"/>
          <w:rFonts w:asciiTheme="minorHAnsi" w:eastAsiaTheme="minorEastAsia" w:hAnsiTheme="minorHAnsi" w:cs="Arial"/>
          <w:i/>
          <w:iCs/>
          <w:color w:val="000000" w:themeColor="text1"/>
        </w:rPr>
        <w:t>Culture and Poverty</w:t>
      </w:r>
      <w:r w:rsidRPr="002C5714">
        <w:rPr>
          <w:rStyle w:val="selectable"/>
          <w:rFonts w:asciiTheme="minorHAnsi" w:eastAsiaTheme="minorEastAsia" w:hAnsiTheme="minorHAnsi" w:cs="Arial"/>
          <w:color w:val="000000" w:themeColor="text1"/>
        </w:rPr>
        <w:t xml:space="preserve">. Welsh Government – </w:t>
      </w:r>
      <w:proofErr w:type="spellStart"/>
      <w:r w:rsidRPr="002C5714">
        <w:rPr>
          <w:rStyle w:val="selectable"/>
          <w:rFonts w:asciiTheme="minorHAnsi" w:eastAsiaTheme="minorEastAsia" w:hAnsiTheme="minorHAnsi" w:cs="Arial"/>
          <w:color w:val="000000" w:themeColor="text1"/>
        </w:rPr>
        <w:t>Cadw</w:t>
      </w:r>
      <w:proofErr w:type="spellEnd"/>
      <w:r w:rsidRPr="002C5714">
        <w:rPr>
          <w:rStyle w:val="selectable"/>
          <w:rFonts w:asciiTheme="minorHAnsi" w:eastAsiaTheme="minorEastAsia" w:hAnsiTheme="minorHAnsi" w:cs="Arial"/>
          <w:color w:val="000000" w:themeColor="text1"/>
        </w:rPr>
        <w:t>.</w:t>
      </w:r>
    </w:p>
    <w:p w14:paraId="274AF2BA" w14:textId="17015E2A" w:rsidR="00A339D7" w:rsidRPr="002C5714" w:rsidRDefault="00A339D7" w:rsidP="003B5FD3">
      <w:pPr>
        <w:rPr>
          <w:rFonts w:asciiTheme="minorHAnsi" w:hAnsiTheme="minorHAnsi"/>
          <w:b/>
          <w:sz w:val="24"/>
          <w:szCs w:val="24"/>
        </w:rPr>
      </w:pPr>
    </w:p>
    <w:p w14:paraId="7340C639" w14:textId="46D69B8B" w:rsidR="00246D32" w:rsidRPr="002C5714" w:rsidRDefault="00246D32" w:rsidP="00246D32">
      <w:pPr>
        <w:pStyle w:val="NormalWeb"/>
        <w:spacing w:before="0" w:beforeAutospacing="0" w:after="0" w:afterAutospacing="0" w:line="360" w:lineRule="atLeast"/>
        <w:ind w:hanging="120"/>
        <w:rPr>
          <w:rStyle w:val="selectable"/>
          <w:rFonts w:asciiTheme="minorHAnsi" w:eastAsiaTheme="minorEastAsia" w:hAnsiTheme="minorHAnsi" w:cs="Arial"/>
          <w:color w:val="000000" w:themeColor="text1"/>
        </w:rPr>
      </w:pPr>
      <w:r w:rsidRPr="002C5714">
        <w:rPr>
          <w:rStyle w:val="selectable"/>
          <w:rFonts w:asciiTheme="minorHAnsi" w:eastAsiaTheme="minorEastAsia" w:hAnsiTheme="minorHAnsi" w:cs="Arial"/>
          <w:color w:val="000000" w:themeColor="text1"/>
        </w:rPr>
        <w:t>Welsh Government (2016).</w:t>
      </w:r>
      <w:r w:rsidRPr="002C5714">
        <w:rPr>
          <w:rStyle w:val="apple-converted-space"/>
          <w:rFonts w:asciiTheme="minorHAnsi" w:hAnsiTheme="minorHAnsi" w:cs="Arial"/>
          <w:color w:val="000000" w:themeColor="text1"/>
        </w:rPr>
        <w:t> </w:t>
      </w:r>
      <w:r w:rsidRPr="002C5714">
        <w:rPr>
          <w:rStyle w:val="selectable"/>
          <w:rFonts w:asciiTheme="minorHAnsi" w:eastAsiaTheme="minorEastAsia" w:hAnsiTheme="minorHAnsi" w:cs="Arial"/>
          <w:i/>
          <w:iCs/>
          <w:color w:val="000000" w:themeColor="text1"/>
        </w:rPr>
        <w:t>Digital Competence Framework guidance</w:t>
      </w:r>
      <w:r w:rsidRPr="002C5714">
        <w:rPr>
          <w:rStyle w:val="selectable"/>
          <w:rFonts w:asciiTheme="minorHAnsi" w:eastAsiaTheme="minorEastAsia" w:hAnsiTheme="minorHAnsi" w:cs="Arial"/>
          <w:color w:val="000000" w:themeColor="text1"/>
        </w:rPr>
        <w:t>. Cardiff: Crown.</w:t>
      </w:r>
    </w:p>
    <w:p w14:paraId="321A0DAC" w14:textId="2C8B41B9" w:rsidR="00246D32" w:rsidRPr="002C5714" w:rsidRDefault="00246D32" w:rsidP="00246D32">
      <w:pPr>
        <w:pStyle w:val="NormalWeb"/>
        <w:spacing w:before="0" w:beforeAutospacing="0" w:after="0" w:afterAutospacing="0" w:line="360" w:lineRule="atLeast"/>
        <w:ind w:hanging="120"/>
        <w:rPr>
          <w:rStyle w:val="selectable"/>
          <w:rFonts w:asciiTheme="minorHAnsi" w:eastAsiaTheme="minorEastAsia" w:hAnsiTheme="minorHAnsi" w:cs="Arial"/>
          <w:color w:val="000000" w:themeColor="text1"/>
        </w:rPr>
      </w:pPr>
    </w:p>
    <w:p w14:paraId="07312281" w14:textId="03055EF9" w:rsidR="00246D32" w:rsidRPr="002C5714" w:rsidRDefault="00246D32" w:rsidP="00246D32">
      <w:pPr>
        <w:pStyle w:val="NormalWeb"/>
        <w:spacing w:before="0" w:beforeAutospacing="0" w:after="0" w:afterAutospacing="0" w:line="360" w:lineRule="atLeast"/>
        <w:ind w:left="-120"/>
        <w:rPr>
          <w:rStyle w:val="selectable"/>
          <w:rFonts w:asciiTheme="minorHAnsi" w:eastAsiaTheme="minorEastAsia" w:hAnsiTheme="minorHAnsi" w:cs="Arial"/>
          <w:color w:val="000000" w:themeColor="text1"/>
        </w:rPr>
      </w:pPr>
      <w:r w:rsidRPr="002C5714">
        <w:rPr>
          <w:rStyle w:val="selectable"/>
          <w:rFonts w:asciiTheme="minorHAnsi" w:eastAsiaTheme="minorEastAsia" w:hAnsiTheme="minorHAnsi" w:cs="Arial"/>
          <w:color w:val="000000" w:themeColor="text1"/>
        </w:rPr>
        <w:t>Welsh Government (2017).</w:t>
      </w:r>
      <w:r w:rsidRPr="002C5714">
        <w:rPr>
          <w:rStyle w:val="apple-converted-space"/>
          <w:rFonts w:asciiTheme="minorHAnsi" w:hAnsiTheme="minorHAnsi" w:cs="Arial"/>
          <w:color w:val="000000" w:themeColor="text1"/>
        </w:rPr>
        <w:t> </w:t>
      </w:r>
      <w:r w:rsidRPr="002C5714">
        <w:rPr>
          <w:rStyle w:val="selectable"/>
          <w:rFonts w:asciiTheme="minorHAnsi" w:eastAsiaTheme="minorEastAsia" w:hAnsiTheme="minorHAnsi" w:cs="Arial"/>
          <w:i/>
          <w:iCs/>
          <w:color w:val="000000" w:themeColor="text1"/>
        </w:rPr>
        <w:t>GCSE entries and results (pupils in Year 11/pupils aged 15) by subject group</w:t>
      </w:r>
      <w:r w:rsidRPr="002C5714">
        <w:rPr>
          <w:rStyle w:val="selectable"/>
          <w:rFonts w:asciiTheme="minorHAnsi" w:eastAsiaTheme="minorEastAsia" w:hAnsiTheme="minorHAnsi" w:cs="Arial"/>
          <w:color w:val="000000" w:themeColor="text1"/>
        </w:rPr>
        <w:t>. Welsh Government.</w:t>
      </w:r>
    </w:p>
    <w:p w14:paraId="00191B1A" w14:textId="5E31611A" w:rsidR="00246D32" w:rsidRPr="002C5714" w:rsidRDefault="00246D32" w:rsidP="00246D32">
      <w:pPr>
        <w:pStyle w:val="NormalWeb"/>
        <w:spacing w:before="0" w:beforeAutospacing="0" w:after="0" w:afterAutospacing="0" w:line="360" w:lineRule="atLeast"/>
        <w:ind w:left="-120"/>
        <w:rPr>
          <w:rStyle w:val="selectable"/>
          <w:rFonts w:asciiTheme="minorHAnsi" w:eastAsiaTheme="minorEastAsia" w:hAnsiTheme="minorHAnsi" w:cs="Arial"/>
          <w:color w:val="000000" w:themeColor="text1"/>
        </w:rPr>
      </w:pPr>
    </w:p>
    <w:p w14:paraId="27671D2D" w14:textId="2D5476BC" w:rsidR="00246D32" w:rsidRPr="002C5714" w:rsidRDefault="00246D32" w:rsidP="00246D32">
      <w:pPr>
        <w:pStyle w:val="NormalWeb"/>
        <w:spacing w:before="0" w:beforeAutospacing="0" w:after="0" w:afterAutospacing="0" w:line="360" w:lineRule="atLeast"/>
        <w:ind w:left="-120"/>
        <w:rPr>
          <w:rStyle w:val="selectable"/>
          <w:rFonts w:asciiTheme="minorHAnsi" w:eastAsiaTheme="minorEastAsia" w:hAnsiTheme="minorHAnsi" w:cs="Arial"/>
          <w:color w:val="000000" w:themeColor="text1"/>
        </w:rPr>
      </w:pPr>
      <w:r w:rsidRPr="002C5714">
        <w:rPr>
          <w:rStyle w:val="selectable"/>
          <w:rFonts w:asciiTheme="minorHAnsi" w:eastAsiaTheme="minorEastAsia" w:hAnsiTheme="minorHAnsi" w:cs="Arial"/>
          <w:color w:val="000000" w:themeColor="text1"/>
        </w:rPr>
        <w:t>Welsh Government (2015).</w:t>
      </w:r>
      <w:r w:rsidRPr="002C5714">
        <w:rPr>
          <w:rStyle w:val="apple-converted-space"/>
          <w:rFonts w:asciiTheme="minorHAnsi" w:hAnsiTheme="minorHAnsi" w:cs="Arial"/>
          <w:color w:val="000000" w:themeColor="text1"/>
        </w:rPr>
        <w:t> </w:t>
      </w:r>
      <w:r w:rsidRPr="002C5714">
        <w:rPr>
          <w:rStyle w:val="selectable"/>
          <w:rFonts w:asciiTheme="minorHAnsi" w:eastAsiaTheme="minorEastAsia" w:hAnsiTheme="minorHAnsi" w:cs="Arial"/>
          <w:i/>
          <w:iCs/>
          <w:color w:val="000000" w:themeColor="text1"/>
        </w:rPr>
        <w:t>Successful Futures</w:t>
      </w:r>
      <w:r w:rsidRPr="002C5714">
        <w:rPr>
          <w:rStyle w:val="selectable"/>
          <w:rFonts w:asciiTheme="minorHAnsi" w:eastAsiaTheme="minorEastAsia" w:hAnsiTheme="minorHAnsi" w:cs="Arial"/>
          <w:color w:val="000000" w:themeColor="text1"/>
        </w:rPr>
        <w:t>. Crown.</w:t>
      </w:r>
    </w:p>
    <w:p w14:paraId="1C5BC2A5" w14:textId="0746FE33" w:rsidR="00246D32" w:rsidRPr="002C5714" w:rsidRDefault="00246D32" w:rsidP="00246D32">
      <w:pPr>
        <w:pStyle w:val="NormalWeb"/>
        <w:spacing w:before="0" w:beforeAutospacing="0" w:after="0" w:afterAutospacing="0" w:line="360" w:lineRule="atLeast"/>
        <w:ind w:left="-120"/>
        <w:rPr>
          <w:rStyle w:val="selectable"/>
          <w:rFonts w:asciiTheme="minorHAnsi" w:eastAsiaTheme="minorEastAsia" w:hAnsiTheme="minorHAnsi" w:cs="Arial"/>
          <w:color w:val="000000" w:themeColor="text1"/>
        </w:rPr>
      </w:pPr>
    </w:p>
    <w:p w14:paraId="22330A3B" w14:textId="77777777" w:rsidR="00246D32" w:rsidRPr="002C5714" w:rsidRDefault="00246D32" w:rsidP="00246D32">
      <w:pPr>
        <w:pStyle w:val="NormalWeb"/>
        <w:spacing w:before="0" w:beforeAutospacing="0" w:after="0" w:afterAutospacing="0" w:line="360" w:lineRule="atLeast"/>
        <w:ind w:left="-120"/>
        <w:rPr>
          <w:rFonts w:asciiTheme="minorHAnsi" w:hAnsiTheme="minorHAnsi" w:cs="Arial"/>
          <w:color w:val="000000" w:themeColor="text1"/>
        </w:rPr>
      </w:pPr>
      <w:r w:rsidRPr="002C5714">
        <w:rPr>
          <w:rStyle w:val="selectable"/>
          <w:rFonts w:asciiTheme="minorHAnsi" w:eastAsiaTheme="minorEastAsia" w:hAnsiTheme="minorHAnsi" w:cs="Arial"/>
          <w:color w:val="000000" w:themeColor="text1"/>
        </w:rPr>
        <w:t>Welsh Government (2013).</w:t>
      </w:r>
      <w:r w:rsidRPr="002C5714">
        <w:rPr>
          <w:rStyle w:val="apple-converted-space"/>
          <w:rFonts w:asciiTheme="minorHAnsi" w:hAnsiTheme="minorHAnsi" w:cs="Arial"/>
          <w:color w:val="000000" w:themeColor="text1"/>
        </w:rPr>
        <w:t> </w:t>
      </w:r>
      <w:r w:rsidRPr="002C5714">
        <w:rPr>
          <w:rStyle w:val="selectable"/>
          <w:rFonts w:asciiTheme="minorHAnsi" w:eastAsiaTheme="minorEastAsia" w:hAnsiTheme="minorHAnsi" w:cs="Arial"/>
          <w:i/>
          <w:iCs/>
          <w:color w:val="000000" w:themeColor="text1"/>
        </w:rPr>
        <w:t>Supplementary guidance: education for sustainable development and global citizenship</w:t>
      </w:r>
      <w:r w:rsidRPr="002C5714">
        <w:rPr>
          <w:rStyle w:val="selectable"/>
          <w:rFonts w:asciiTheme="minorHAnsi" w:eastAsiaTheme="minorEastAsia" w:hAnsiTheme="minorHAnsi" w:cs="Arial"/>
          <w:color w:val="000000" w:themeColor="text1"/>
        </w:rPr>
        <w:t>. Cardiff: Crown.</w:t>
      </w:r>
    </w:p>
    <w:p w14:paraId="49929E3A" w14:textId="77777777" w:rsidR="00246D32" w:rsidRPr="002C5714" w:rsidRDefault="00246D32" w:rsidP="00246D32">
      <w:pPr>
        <w:pStyle w:val="NormalWeb"/>
        <w:spacing w:before="0" w:beforeAutospacing="0" w:after="0" w:afterAutospacing="0" w:line="360" w:lineRule="atLeast"/>
        <w:ind w:left="-120"/>
        <w:rPr>
          <w:rFonts w:asciiTheme="minorHAnsi" w:hAnsiTheme="minorHAnsi" w:cs="Arial"/>
          <w:color w:val="000000" w:themeColor="text1"/>
        </w:rPr>
      </w:pPr>
    </w:p>
    <w:p w14:paraId="2501C0A7" w14:textId="77777777" w:rsidR="00246D32" w:rsidRPr="002C5714" w:rsidRDefault="00246D32" w:rsidP="00246D32">
      <w:pPr>
        <w:pStyle w:val="NormalWeb"/>
        <w:spacing w:before="0" w:beforeAutospacing="0" w:after="0" w:afterAutospacing="0" w:line="360" w:lineRule="atLeast"/>
        <w:ind w:left="-120"/>
        <w:rPr>
          <w:rFonts w:asciiTheme="minorHAnsi" w:hAnsiTheme="minorHAnsi" w:cs="Arial"/>
          <w:color w:val="000000" w:themeColor="text1"/>
        </w:rPr>
      </w:pPr>
      <w:r w:rsidRPr="002C5714">
        <w:rPr>
          <w:rStyle w:val="selectable"/>
          <w:rFonts w:asciiTheme="minorHAnsi" w:eastAsiaTheme="minorEastAsia" w:hAnsiTheme="minorHAnsi" w:cs="Arial"/>
          <w:color w:val="000000" w:themeColor="text1"/>
        </w:rPr>
        <w:t>Welsh Government (2013).</w:t>
      </w:r>
      <w:r w:rsidRPr="002C5714">
        <w:rPr>
          <w:rStyle w:val="apple-converted-space"/>
          <w:rFonts w:asciiTheme="minorHAnsi" w:hAnsiTheme="minorHAnsi" w:cs="Arial"/>
          <w:color w:val="000000" w:themeColor="text1"/>
        </w:rPr>
        <w:t> </w:t>
      </w:r>
      <w:r w:rsidRPr="002C5714">
        <w:rPr>
          <w:rStyle w:val="selectable"/>
          <w:rFonts w:asciiTheme="minorHAnsi" w:eastAsiaTheme="minorEastAsia" w:hAnsiTheme="minorHAnsi" w:cs="Arial"/>
          <w:i/>
          <w:iCs/>
          <w:color w:val="000000" w:themeColor="text1"/>
        </w:rPr>
        <w:t xml:space="preserve">The </w:t>
      </w:r>
      <w:proofErr w:type="spellStart"/>
      <w:r w:rsidRPr="002C5714">
        <w:rPr>
          <w:rStyle w:val="selectable"/>
          <w:rFonts w:asciiTheme="minorHAnsi" w:eastAsiaTheme="minorEastAsia" w:hAnsiTheme="minorHAnsi" w:cs="Arial"/>
          <w:i/>
          <w:iCs/>
          <w:color w:val="000000" w:themeColor="text1"/>
        </w:rPr>
        <w:t>Cwricwlwm</w:t>
      </w:r>
      <w:proofErr w:type="spellEnd"/>
      <w:r w:rsidRPr="002C5714">
        <w:rPr>
          <w:rStyle w:val="selectable"/>
          <w:rFonts w:asciiTheme="minorHAnsi" w:eastAsiaTheme="minorEastAsia" w:hAnsiTheme="minorHAnsi" w:cs="Arial"/>
          <w:i/>
          <w:iCs/>
          <w:color w:val="000000" w:themeColor="text1"/>
        </w:rPr>
        <w:t xml:space="preserve"> </w:t>
      </w:r>
      <w:proofErr w:type="spellStart"/>
      <w:r w:rsidRPr="002C5714">
        <w:rPr>
          <w:rStyle w:val="selectable"/>
          <w:rFonts w:asciiTheme="minorHAnsi" w:eastAsiaTheme="minorEastAsia" w:hAnsiTheme="minorHAnsi" w:cs="Arial"/>
          <w:i/>
          <w:iCs/>
          <w:color w:val="000000" w:themeColor="text1"/>
        </w:rPr>
        <w:t>Cymreig</w:t>
      </w:r>
      <w:proofErr w:type="spellEnd"/>
      <w:r w:rsidRPr="002C5714">
        <w:rPr>
          <w:rStyle w:val="selectable"/>
          <w:rFonts w:asciiTheme="minorHAnsi" w:eastAsiaTheme="minorEastAsia" w:hAnsiTheme="minorHAnsi" w:cs="Arial"/>
          <w:i/>
          <w:iCs/>
          <w:color w:val="000000" w:themeColor="text1"/>
        </w:rPr>
        <w:t>, history and the story of Wales Final report</w:t>
      </w:r>
      <w:r w:rsidRPr="002C5714">
        <w:rPr>
          <w:rStyle w:val="selectable"/>
          <w:rFonts w:asciiTheme="minorHAnsi" w:eastAsiaTheme="minorEastAsia" w:hAnsiTheme="minorHAnsi" w:cs="Arial"/>
          <w:color w:val="000000" w:themeColor="text1"/>
        </w:rPr>
        <w:t>. Crown.</w:t>
      </w:r>
    </w:p>
    <w:p w14:paraId="75651F8F" w14:textId="2C687942" w:rsidR="00246D32" w:rsidRPr="002C5714" w:rsidRDefault="00246D32" w:rsidP="00246D32">
      <w:pPr>
        <w:pStyle w:val="NormalWeb"/>
        <w:spacing w:before="0" w:beforeAutospacing="0" w:after="0" w:afterAutospacing="0" w:line="360" w:lineRule="atLeast"/>
        <w:ind w:hanging="120"/>
        <w:rPr>
          <w:rFonts w:asciiTheme="minorHAnsi" w:hAnsiTheme="minorHAnsi" w:cs="Arial"/>
          <w:color w:val="000000" w:themeColor="text1"/>
        </w:rPr>
      </w:pPr>
    </w:p>
    <w:p w14:paraId="17E47898" w14:textId="77777777" w:rsidR="00246D32" w:rsidRPr="002C5714" w:rsidRDefault="00246D32" w:rsidP="00246D32">
      <w:pPr>
        <w:pStyle w:val="NormalWeb"/>
        <w:spacing w:before="0" w:beforeAutospacing="0" w:after="0" w:afterAutospacing="0" w:line="360" w:lineRule="atLeast"/>
        <w:ind w:left="-120"/>
        <w:rPr>
          <w:rFonts w:asciiTheme="minorHAnsi" w:hAnsiTheme="minorHAnsi" w:cs="Arial"/>
          <w:color w:val="000000" w:themeColor="text1"/>
        </w:rPr>
      </w:pPr>
      <w:r w:rsidRPr="002C5714">
        <w:rPr>
          <w:rStyle w:val="selectable"/>
          <w:rFonts w:asciiTheme="minorHAnsi" w:eastAsiaTheme="minorEastAsia" w:hAnsiTheme="minorHAnsi" w:cs="Arial"/>
          <w:color w:val="000000" w:themeColor="text1"/>
        </w:rPr>
        <w:lastRenderedPageBreak/>
        <w:t>Welsh Government (2009).</w:t>
      </w:r>
      <w:r w:rsidRPr="002C5714">
        <w:rPr>
          <w:rStyle w:val="apple-converted-space"/>
          <w:rFonts w:asciiTheme="minorHAnsi" w:hAnsiTheme="minorHAnsi" w:cs="Arial"/>
          <w:color w:val="000000" w:themeColor="text1"/>
        </w:rPr>
        <w:t> </w:t>
      </w:r>
      <w:r w:rsidRPr="002C5714">
        <w:rPr>
          <w:rStyle w:val="selectable"/>
          <w:rFonts w:asciiTheme="minorHAnsi" w:eastAsiaTheme="minorEastAsia" w:hAnsiTheme="minorHAnsi" w:cs="Arial"/>
          <w:i/>
          <w:iCs/>
          <w:color w:val="000000" w:themeColor="text1"/>
        </w:rPr>
        <w:t>The Qualified Teacher Status Standards Wales 2009 (2009 No.25)</w:t>
      </w:r>
      <w:r w:rsidRPr="002C5714">
        <w:rPr>
          <w:rStyle w:val="selectable"/>
          <w:rFonts w:asciiTheme="minorHAnsi" w:eastAsiaTheme="minorEastAsia" w:hAnsiTheme="minorHAnsi" w:cs="Arial"/>
          <w:color w:val="000000" w:themeColor="text1"/>
        </w:rPr>
        <w:t>. Welsh Government.</w:t>
      </w:r>
    </w:p>
    <w:p w14:paraId="3F00AC72" w14:textId="32D06073" w:rsidR="00246D32" w:rsidRPr="002C5714" w:rsidRDefault="00246D32" w:rsidP="00246D32">
      <w:pPr>
        <w:pStyle w:val="NormalWeb"/>
        <w:spacing w:before="0" w:beforeAutospacing="0" w:after="0" w:afterAutospacing="0" w:line="360" w:lineRule="atLeast"/>
        <w:ind w:hanging="120"/>
        <w:rPr>
          <w:rFonts w:asciiTheme="minorHAnsi" w:hAnsiTheme="minorHAnsi" w:cs="Arial"/>
          <w:color w:val="000000" w:themeColor="text1"/>
        </w:rPr>
      </w:pPr>
    </w:p>
    <w:p w14:paraId="7F10DFF5" w14:textId="456CC572" w:rsidR="00246D32" w:rsidRPr="002C5714" w:rsidRDefault="00246D32" w:rsidP="00246D32">
      <w:pPr>
        <w:pStyle w:val="NormalWeb"/>
        <w:spacing w:before="0" w:beforeAutospacing="0" w:after="0" w:afterAutospacing="0" w:line="360" w:lineRule="atLeast"/>
        <w:ind w:hanging="120"/>
        <w:rPr>
          <w:rFonts w:asciiTheme="minorHAnsi" w:hAnsiTheme="minorHAnsi" w:cs="Arial"/>
          <w:color w:val="000000" w:themeColor="text1"/>
        </w:rPr>
      </w:pPr>
    </w:p>
    <w:p w14:paraId="317BCCF5" w14:textId="77777777" w:rsidR="00246D32" w:rsidRPr="00994DBA" w:rsidRDefault="00246D32" w:rsidP="00246D32">
      <w:pPr>
        <w:rPr>
          <w:rFonts w:asciiTheme="minorHAnsi" w:hAnsiTheme="minorHAnsi"/>
          <w:b/>
          <w:color w:val="000000" w:themeColor="text1"/>
          <w:sz w:val="24"/>
          <w:szCs w:val="24"/>
        </w:rPr>
      </w:pPr>
      <w:r w:rsidRPr="00994DBA">
        <w:rPr>
          <w:rFonts w:asciiTheme="minorHAnsi" w:hAnsiTheme="minorHAnsi"/>
          <w:b/>
          <w:color w:val="000000" w:themeColor="text1"/>
          <w:sz w:val="24"/>
          <w:szCs w:val="24"/>
        </w:rPr>
        <w:t>Electronic material</w:t>
      </w:r>
    </w:p>
    <w:p w14:paraId="78DF8199" w14:textId="77777777" w:rsidR="00246D32" w:rsidRPr="00994DBA" w:rsidRDefault="00246D32" w:rsidP="00246D32">
      <w:pPr>
        <w:pStyle w:val="NormalWeb"/>
        <w:spacing w:before="0" w:beforeAutospacing="0" w:after="0" w:afterAutospacing="0" w:line="360" w:lineRule="atLeast"/>
        <w:ind w:hanging="120"/>
        <w:rPr>
          <w:rFonts w:asciiTheme="minorHAnsi" w:hAnsiTheme="minorHAnsi" w:cs="Arial"/>
          <w:color w:val="000000" w:themeColor="text1"/>
        </w:rPr>
      </w:pPr>
    </w:p>
    <w:p w14:paraId="7F5A0A94" w14:textId="0D9C3459" w:rsidR="00A339D7" w:rsidRPr="00994DBA" w:rsidRDefault="00246D32" w:rsidP="00246D32">
      <w:pPr>
        <w:pStyle w:val="NormalWeb"/>
        <w:spacing w:before="0" w:beforeAutospacing="0" w:after="0" w:afterAutospacing="0" w:line="360" w:lineRule="atLeast"/>
        <w:ind w:left="-120"/>
        <w:rPr>
          <w:rFonts w:asciiTheme="minorHAnsi" w:hAnsiTheme="minorHAnsi" w:cs="Arial"/>
          <w:color w:val="000000" w:themeColor="text1"/>
        </w:rPr>
      </w:pPr>
      <w:r w:rsidRPr="00994DBA">
        <w:rPr>
          <w:rStyle w:val="selectable"/>
          <w:rFonts w:asciiTheme="minorHAnsi" w:eastAsiaTheme="minorEastAsia" w:hAnsiTheme="minorHAnsi" w:cs="Arial"/>
          <w:color w:val="000000" w:themeColor="text1"/>
        </w:rPr>
        <w:t>Bera.ac.uk. (2018).</w:t>
      </w:r>
      <w:r w:rsidRPr="00994DBA">
        <w:rPr>
          <w:rStyle w:val="apple-converted-space"/>
          <w:rFonts w:asciiTheme="minorHAnsi" w:hAnsiTheme="minorHAnsi" w:cs="Arial"/>
          <w:color w:val="000000" w:themeColor="text1"/>
        </w:rPr>
        <w:t> </w:t>
      </w:r>
      <w:r w:rsidRPr="00994DBA">
        <w:rPr>
          <w:rStyle w:val="selectable"/>
          <w:rFonts w:asciiTheme="minorHAnsi" w:eastAsiaTheme="minorEastAsia" w:hAnsiTheme="minorHAnsi" w:cs="Arial"/>
          <w:i/>
          <w:iCs/>
          <w:color w:val="000000" w:themeColor="text1"/>
        </w:rPr>
        <w:t>British Education Research Association | BERA</w:t>
      </w:r>
      <w:r w:rsidRPr="00994DBA">
        <w:rPr>
          <w:rStyle w:val="selectable"/>
          <w:rFonts w:asciiTheme="minorHAnsi" w:eastAsiaTheme="minorEastAsia" w:hAnsiTheme="minorHAnsi" w:cs="Arial"/>
          <w:color w:val="000000" w:themeColor="text1"/>
        </w:rPr>
        <w:t>. [online] Available at: https://www.bera.ac.uk [Accessed 19 Feb. 2018].</w:t>
      </w:r>
    </w:p>
    <w:p w14:paraId="2AD9E13D" w14:textId="03A2B54F" w:rsidR="00246D32" w:rsidRPr="00994DBA" w:rsidRDefault="00246D32" w:rsidP="003B5FD3">
      <w:pPr>
        <w:rPr>
          <w:rFonts w:asciiTheme="minorHAnsi" w:hAnsiTheme="minorHAnsi"/>
          <w:b/>
          <w:color w:val="000000" w:themeColor="text1"/>
          <w:sz w:val="24"/>
          <w:szCs w:val="24"/>
        </w:rPr>
      </w:pPr>
    </w:p>
    <w:p w14:paraId="30CB1331" w14:textId="5B95799A" w:rsidR="00246D32" w:rsidRPr="00994DBA" w:rsidRDefault="00246D32" w:rsidP="002C5714">
      <w:pPr>
        <w:pStyle w:val="NormalWeb"/>
        <w:spacing w:before="0" w:beforeAutospacing="0" w:after="0" w:afterAutospacing="0" w:line="360" w:lineRule="atLeast"/>
        <w:ind w:left="-120"/>
        <w:rPr>
          <w:rStyle w:val="selectable"/>
          <w:rFonts w:asciiTheme="minorHAnsi" w:eastAsiaTheme="minorEastAsia" w:hAnsiTheme="minorHAnsi" w:cs="Arial"/>
          <w:color w:val="000000" w:themeColor="text1"/>
        </w:rPr>
      </w:pPr>
      <w:proofErr w:type="spellStart"/>
      <w:r w:rsidRPr="00994DBA">
        <w:rPr>
          <w:rStyle w:val="selectable"/>
          <w:rFonts w:asciiTheme="minorHAnsi" w:eastAsiaTheme="minorEastAsia" w:hAnsiTheme="minorHAnsi" w:cs="Arial"/>
          <w:color w:val="000000" w:themeColor="text1"/>
        </w:rPr>
        <w:t>Hwb.gov.wales</w:t>
      </w:r>
      <w:proofErr w:type="spellEnd"/>
      <w:r w:rsidRPr="00994DBA">
        <w:rPr>
          <w:rStyle w:val="selectable"/>
          <w:rFonts w:asciiTheme="minorHAnsi" w:eastAsiaTheme="minorEastAsia" w:hAnsiTheme="minorHAnsi" w:cs="Arial"/>
          <w:color w:val="000000" w:themeColor="text1"/>
        </w:rPr>
        <w:t>. (2018).</w:t>
      </w:r>
      <w:r w:rsidRPr="00994DBA">
        <w:rPr>
          <w:rStyle w:val="apple-converted-space"/>
          <w:rFonts w:asciiTheme="minorHAnsi" w:hAnsiTheme="minorHAnsi" w:cs="Arial"/>
          <w:color w:val="000000" w:themeColor="text1"/>
        </w:rPr>
        <w:t> </w:t>
      </w:r>
      <w:r w:rsidRPr="00994DBA">
        <w:rPr>
          <w:rStyle w:val="selectable"/>
          <w:rFonts w:asciiTheme="minorHAnsi" w:eastAsiaTheme="minorEastAsia" w:hAnsiTheme="minorHAnsi" w:cs="Arial"/>
          <w:i/>
          <w:iCs/>
          <w:color w:val="000000" w:themeColor="text1"/>
        </w:rPr>
        <w:t xml:space="preserve">What is </w:t>
      </w:r>
      <w:proofErr w:type="spellStart"/>
      <w:r w:rsidRPr="00994DBA">
        <w:rPr>
          <w:rStyle w:val="selectable"/>
          <w:rFonts w:asciiTheme="minorHAnsi" w:eastAsiaTheme="minorEastAsia" w:hAnsiTheme="minorHAnsi" w:cs="Arial"/>
          <w:i/>
          <w:iCs/>
          <w:color w:val="000000" w:themeColor="text1"/>
        </w:rPr>
        <w:t>Hwb</w:t>
      </w:r>
      <w:proofErr w:type="spellEnd"/>
      <w:r w:rsidRPr="00994DBA">
        <w:rPr>
          <w:rStyle w:val="selectable"/>
          <w:rFonts w:asciiTheme="minorHAnsi" w:eastAsiaTheme="minorEastAsia" w:hAnsiTheme="minorHAnsi" w:cs="Arial"/>
          <w:i/>
          <w:iCs/>
          <w:color w:val="000000" w:themeColor="text1"/>
        </w:rPr>
        <w:t xml:space="preserve">? - </w:t>
      </w:r>
      <w:proofErr w:type="spellStart"/>
      <w:r w:rsidRPr="00994DBA">
        <w:rPr>
          <w:rStyle w:val="selectable"/>
          <w:rFonts w:asciiTheme="minorHAnsi" w:eastAsiaTheme="minorEastAsia" w:hAnsiTheme="minorHAnsi" w:cs="Arial"/>
          <w:i/>
          <w:iCs/>
          <w:color w:val="000000" w:themeColor="text1"/>
        </w:rPr>
        <w:t>Hwb</w:t>
      </w:r>
      <w:proofErr w:type="spellEnd"/>
      <w:r w:rsidRPr="00994DBA">
        <w:rPr>
          <w:rStyle w:val="selectable"/>
          <w:rFonts w:asciiTheme="minorHAnsi" w:eastAsiaTheme="minorEastAsia" w:hAnsiTheme="minorHAnsi" w:cs="Arial"/>
          <w:color w:val="000000" w:themeColor="text1"/>
        </w:rPr>
        <w:t>. [online] Available at: https://hwb.gov.wales/what-is-hwb [Accessed 7 May 2018].</w:t>
      </w:r>
    </w:p>
    <w:p w14:paraId="1D25A536" w14:textId="483FD771" w:rsidR="00246D32" w:rsidRPr="00994DBA" w:rsidRDefault="00246D32" w:rsidP="00246D32">
      <w:pPr>
        <w:pStyle w:val="NormalWeb"/>
        <w:spacing w:before="0" w:beforeAutospacing="0" w:after="0" w:afterAutospacing="0" w:line="360" w:lineRule="atLeast"/>
        <w:ind w:hanging="120"/>
        <w:rPr>
          <w:rStyle w:val="selectable"/>
          <w:rFonts w:asciiTheme="minorHAnsi" w:eastAsiaTheme="minorEastAsia" w:hAnsiTheme="minorHAnsi" w:cs="Arial"/>
          <w:color w:val="000000" w:themeColor="text1"/>
        </w:rPr>
      </w:pPr>
    </w:p>
    <w:p w14:paraId="2D9FF3BA" w14:textId="77777777" w:rsidR="00246D32" w:rsidRPr="00994DBA" w:rsidRDefault="00246D32" w:rsidP="00246D32">
      <w:pPr>
        <w:pStyle w:val="NormalWeb"/>
        <w:spacing w:before="0" w:beforeAutospacing="0" w:after="0" w:afterAutospacing="0" w:line="360" w:lineRule="atLeast"/>
        <w:ind w:left="-120"/>
        <w:rPr>
          <w:rFonts w:asciiTheme="minorHAnsi" w:hAnsiTheme="minorHAnsi" w:cs="Arial"/>
          <w:color w:val="000000" w:themeColor="text1"/>
        </w:rPr>
      </w:pPr>
      <w:r w:rsidRPr="00994DBA">
        <w:rPr>
          <w:rStyle w:val="selectable"/>
          <w:rFonts w:asciiTheme="minorHAnsi" w:eastAsiaTheme="minorEastAsia" w:hAnsiTheme="minorHAnsi" w:cs="Arial"/>
          <w:color w:val="000000" w:themeColor="text1"/>
        </w:rPr>
        <w:t>Mylocalschool.wales.gov.uk. (2018).</w:t>
      </w:r>
      <w:r w:rsidRPr="00994DBA">
        <w:rPr>
          <w:rStyle w:val="apple-converted-space"/>
          <w:rFonts w:asciiTheme="minorHAnsi" w:hAnsiTheme="minorHAnsi" w:cs="Arial"/>
          <w:color w:val="000000" w:themeColor="text1"/>
        </w:rPr>
        <w:t> </w:t>
      </w:r>
      <w:r w:rsidRPr="00994DBA">
        <w:rPr>
          <w:rStyle w:val="selectable"/>
          <w:rFonts w:asciiTheme="minorHAnsi" w:eastAsiaTheme="minorEastAsia" w:hAnsiTheme="minorHAnsi" w:cs="Arial"/>
          <w:i/>
          <w:iCs/>
          <w:color w:val="000000" w:themeColor="text1"/>
        </w:rPr>
        <w:t>My Local School</w:t>
      </w:r>
      <w:r w:rsidRPr="00994DBA">
        <w:rPr>
          <w:rStyle w:val="selectable"/>
          <w:rFonts w:asciiTheme="minorHAnsi" w:eastAsiaTheme="minorEastAsia" w:hAnsiTheme="minorHAnsi" w:cs="Arial"/>
          <w:color w:val="000000" w:themeColor="text1"/>
        </w:rPr>
        <w:t>. [online] Available at: http://mylocalschool.wales.gov.uk [Accessed 1 May 2018].</w:t>
      </w:r>
    </w:p>
    <w:p w14:paraId="6C55F5EB" w14:textId="77777777" w:rsidR="00246D32" w:rsidRPr="00994DBA" w:rsidRDefault="00246D32" w:rsidP="00246D32">
      <w:pPr>
        <w:rPr>
          <w:rFonts w:asciiTheme="minorHAnsi" w:hAnsiTheme="minorHAnsi"/>
          <w:color w:val="000000" w:themeColor="text1"/>
          <w:sz w:val="24"/>
          <w:szCs w:val="24"/>
        </w:rPr>
      </w:pPr>
    </w:p>
    <w:p w14:paraId="38C81FEC" w14:textId="77777777" w:rsidR="00246D32" w:rsidRPr="00994DBA" w:rsidRDefault="00246D32" w:rsidP="00246D32">
      <w:pPr>
        <w:pStyle w:val="NormalWeb"/>
        <w:spacing w:before="0" w:beforeAutospacing="0" w:after="0" w:afterAutospacing="0" w:line="360" w:lineRule="atLeast"/>
        <w:ind w:left="-120"/>
        <w:rPr>
          <w:rFonts w:asciiTheme="minorHAnsi" w:hAnsiTheme="minorHAnsi" w:cs="Arial"/>
          <w:color w:val="000000" w:themeColor="text1"/>
        </w:rPr>
      </w:pPr>
      <w:r w:rsidRPr="00994DBA">
        <w:rPr>
          <w:rStyle w:val="selectable"/>
          <w:rFonts w:asciiTheme="minorHAnsi" w:eastAsiaTheme="minorEastAsia" w:hAnsiTheme="minorHAnsi" w:cs="Arial"/>
          <w:color w:val="000000" w:themeColor="text1"/>
        </w:rPr>
        <w:t>Mylocalschool.wales.gov.uk. (2018).</w:t>
      </w:r>
      <w:r w:rsidRPr="00994DBA">
        <w:rPr>
          <w:rStyle w:val="apple-converted-space"/>
          <w:rFonts w:asciiTheme="minorHAnsi" w:hAnsiTheme="minorHAnsi" w:cs="Arial"/>
          <w:color w:val="000000" w:themeColor="text1"/>
        </w:rPr>
        <w:t> </w:t>
      </w:r>
      <w:proofErr w:type="spellStart"/>
      <w:r w:rsidRPr="00994DBA">
        <w:rPr>
          <w:rStyle w:val="selectable"/>
          <w:rFonts w:asciiTheme="minorHAnsi" w:eastAsiaTheme="minorEastAsia" w:hAnsiTheme="minorHAnsi" w:cs="Arial"/>
          <w:i/>
          <w:iCs/>
          <w:color w:val="000000" w:themeColor="text1"/>
        </w:rPr>
        <w:t>Ysgol</w:t>
      </w:r>
      <w:proofErr w:type="spellEnd"/>
      <w:r w:rsidRPr="00994DBA">
        <w:rPr>
          <w:rStyle w:val="selectable"/>
          <w:rFonts w:asciiTheme="minorHAnsi" w:eastAsiaTheme="minorEastAsia" w:hAnsiTheme="minorHAnsi" w:cs="Arial"/>
          <w:i/>
          <w:iCs/>
          <w:color w:val="000000" w:themeColor="text1"/>
        </w:rPr>
        <w:t xml:space="preserve"> Gyfun </w:t>
      </w:r>
      <w:proofErr w:type="spellStart"/>
      <w:r w:rsidRPr="00994DBA">
        <w:rPr>
          <w:rStyle w:val="selectable"/>
          <w:rFonts w:asciiTheme="minorHAnsi" w:eastAsiaTheme="minorEastAsia" w:hAnsiTheme="minorHAnsi" w:cs="Arial"/>
          <w:i/>
          <w:iCs/>
          <w:color w:val="000000" w:themeColor="text1"/>
        </w:rPr>
        <w:t>Gymraeg</w:t>
      </w:r>
      <w:proofErr w:type="spellEnd"/>
      <w:r w:rsidRPr="00994DBA">
        <w:rPr>
          <w:rStyle w:val="selectable"/>
          <w:rFonts w:asciiTheme="minorHAnsi" w:eastAsiaTheme="minorEastAsia" w:hAnsiTheme="minorHAnsi" w:cs="Arial"/>
          <w:i/>
          <w:iCs/>
          <w:color w:val="000000" w:themeColor="text1"/>
        </w:rPr>
        <w:t xml:space="preserve"> Bro Myrddin</w:t>
      </w:r>
      <w:r w:rsidRPr="00994DBA">
        <w:rPr>
          <w:rStyle w:val="selectable"/>
          <w:rFonts w:asciiTheme="minorHAnsi" w:eastAsiaTheme="minorEastAsia" w:hAnsiTheme="minorHAnsi" w:cs="Arial"/>
          <w:color w:val="000000" w:themeColor="text1"/>
        </w:rPr>
        <w:t>. [online] Available at: http://mylocalschool.wales.gov.uk/School/6694056?lang=en [Accessed 21 Apr. 2018].</w:t>
      </w:r>
    </w:p>
    <w:p w14:paraId="5438E730" w14:textId="30573B75" w:rsidR="00246D32" w:rsidRPr="00994DBA" w:rsidRDefault="00246D32" w:rsidP="00246D32">
      <w:pPr>
        <w:pStyle w:val="NormalWeb"/>
        <w:spacing w:before="0" w:beforeAutospacing="0" w:after="0" w:afterAutospacing="0" w:line="360" w:lineRule="atLeast"/>
        <w:rPr>
          <w:rFonts w:asciiTheme="minorHAnsi" w:hAnsiTheme="minorHAnsi" w:cs="Arial"/>
          <w:color w:val="000000" w:themeColor="text1"/>
        </w:rPr>
      </w:pPr>
    </w:p>
    <w:p w14:paraId="02EBEFB2" w14:textId="77777777" w:rsidR="00246D32" w:rsidRPr="00994DBA" w:rsidRDefault="00246D32" w:rsidP="00246D32">
      <w:pPr>
        <w:pStyle w:val="NormalWeb"/>
        <w:spacing w:before="0" w:beforeAutospacing="0" w:after="0" w:afterAutospacing="0" w:line="360" w:lineRule="atLeast"/>
        <w:ind w:left="-120"/>
        <w:rPr>
          <w:rStyle w:val="selectable"/>
          <w:rFonts w:asciiTheme="minorHAnsi" w:hAnsiTheme="minorHAnsi" w:cs="Arial"/>
          <w:color w:val="000000" w:themeColor="text1"/>
        </w:rPr>
      </w:pPr>
      <w:r w:rsidRPr="00994DBA">
        <w:rPr>
          <w:rStyle w:val="selectable"/>
          <w:rFonts w:asciiTheme="minorHAnsi" w:eastAsiaTheme="minorEastAsia" w:hAnsiTheme="minorHAnsi" w:cs="Arial"/>
          <w:color w:val="000000" w:themeColor="text1"/>
        </w:rPr>
        <w:t>The Guardian (2013). How has technology transformed the role of a teacher?. [online] Available at: https://www.theguardian.com/teacher-network/teacher-blog/2013/jun/18/technology-transform-teaching-students-schools [Accessed 8 May 2018].</w:t>
      </w:r>
    </w:p>
    <w:p w14:paraId="14124A81" w14:textId="77777777" w:rsidR="00246D32" w:rsidRPr="00994DBA" w:rsidRDefault="00246D32" w:rsidP="003B5FD3">
      <w:pPr>
        <w:rPr>
          <w:rFonts w:asciiTheme="minorHAnsi" w:hAnsiTheme="minorHAnsi"/>
          <w:b/>
          <w:color w:val="000000" w:themeColor="text1"/>
          <w:sz w:val="24"/>
          <w:szCs w:val="24"/>
        </w:rPr>
      </w:pPr>
    </w:p>
    <w:p w14:paraId="6E4DB219" w14:textId="77777777" w:rsidR="00246D32" w:rsidRPr="00994DBA" w:rsidRDefault="00246D32" w:rsidP="00246D32">
      <w:pPr>
        <w:pStyle w:val="NormalWeb"/>
        <w:spacing w:before="0" w:beforeAutospacing="0" w:after="0" w:afterAutospacing="0" w:line="360" w:lineRule="atLeast"/>
        <w:ind w:left="-120"/>
        <w:rPr>
          <w:rFonts w:asciiTheme="minorHAnsi" w:hAnsiTheme="minorHAnsi" w:cs="Arial"/>
          <w:color w:val="000000" w:themeColor="text1"/>
        </w:rPr>
      </w:pPr>
      <w:r w:rsidRPr="00994DBA">
        <w:rPr>
          <w:rStyle w:val="selectable"/>
          <w:rFonts w:asciiTheme="minorHAnsi" w:eastAsiaTheme="minorEastAsia" w:hAnsiTheme="minorHAnsi" w:cs="Arial"/>
          <w:color w:val="000000" w:themeColor="text1"/>
        </w:rPr>
        <w:t>UWTSD (2018).</w:t>
      </w:r>
      <w:r w:rsidRPr="00994DBA">
        <w:rPr>
          <w:rStyle w:val="apple-converted-space"/>
          <w:rFonts w:asciiTheme="minorHAnsi" w:hAnsiTheme="minorHAnsi" w:cs="Arial"/>
          <w:color w:val="000000" w:themeColor="text1"/>
        </w:rPr>
        <w:t> </w:t>
      </w:r>
      <w:r w:rsidRPr="00994DBA">
        <w:rPr>
          <w:rStyle w:val="selectable"/>
          <w:rFonts w:asciiTheme="minorHAnsi" w:eastAsiaTheme="minorEastAsia" w:hAnsiTheme="minorHAnsi" w:cs="Arial"/>
          <w:i/>
          <w:iCs/>
          <w:color w:val="000000" w:themeColor="text1"/>
        </w:rPr>
        <w:t>Strategies and Policies - University of Wales Trinity Saint David</w:t>
      </w:r>
      <w:r w:rsidRPr="00994DBA">
        <w:rPr>
          <w:rStyle w:val="selectable"/>
          <w:rFonts w:asciiTheme="minorHAnsi" w:eastAsiaTheme="minorEastAsia" w:hAnsiTheme="minorHAnsi" w:cs="Arial"/>
          <w:color w:val="000000" w:themeColor="text1"/>
        </w:rPr>
        <w:t>. [online] Uwtsd.ac.uk. Available at: http://www.uwtsd.ac.uk/about/strategies-and-policies/ [Accessed 19 Feb. 2018].</w:t>
      </w:r>
    </w:p>
    <w:p w14:paraId="3435D3DB" w14:textId="21C6E97C" w:rsidR="00230FD0" w:rsidRPr="00994DBA" w:rsidRDefault="00230FD0" w:rsidP="00F54A46">
      <w:pPr>
        <w:pStyle w:val="NormalWeb"/>
        <w:rPr>
          <w:rStyle w:val="apple-converted-space"/>
          <w:rFonts w:asciiTheme="minorHAnsi" w:hAnsiTheme="minorHAnsi"/>
          <w:b/>
          <w:color w:val="000000" w:themeColor="text1"/>
        </w:rPr>
      </w:pPr>
    </w:p>
    <w:p w14:paraId="3315BE36" w14:textId="77777777" w:rsidR="002C5714" w:rsidRPr="00994DBA" w:rsidRDefault="00246D32" w:rsidP="00246D32">
      <w:pPr>
        <w:rPr>
          <w:rFonts w:asciiTheme="minorHAnsi" w:hAnsiTheme="minorHAnsi"/>
          <w:b/>
          <w:color w:val="000000" w:themeColor="text1"/>
          <w:sz w:val="24"/>
          <w:szCs w:val="24"/>
        </w:rPr>
      </w:pPr>
      <w:r w:rsidRPr="00994DBA">
        <w:rPr>
          <w:rFonts w:asciiTheme="minorHAnsi" w:hAnsiTheme="minorHAnsi"/>
          <w:b/>
          <w:color w:val="000000" w:themeColor="text1"/>
          <w:sz w:val="24"/>
          <w:szCs w:val="24"/>
        </w:rPr>
        <w:t>Other documents – school policies</w:t>
      </w:r>
    </w:p>
    <w:p w14:paraId="7548DE2B" w14:textId="77777777" w:rsidR="002C5714" w:rsidRDefault="002C5714" w:rsidP="00246D32">
      <w:pPr>
        <w:rPr>
          <w:rFonts w:asciiTheme="minorHAnsi" w:hAnsiTheme="minorHAnsi"/>
          <w:b/>
          <w:sz w:val="24"/>
          <w:szCs w:val="24"/>
        </w:rPr>
      </w:pPr>
    </w:p>
    <w:p w14:paraId="6497524A" w14:textId="642EDFB4" w:rsidR="00246D32" w:rsidRPr="002C5714" w:rsidRDefault="00246D32" w:rsidP="00246D32">
      <w:pPr>
        <w:rPr>
          <w:rFonts w:asciiTheme="minorHAnsi" w:hAnsiTheme="minorHAnsi"/>
          <w:b/>
          <w:sz w:val="24"/>
          <w:szCs w:val="24"/>
        </w:rPr>
      </w:pPr>
      <w:r w:rsidRPr="002C5714">
        <w:rPr>
          <w:rFonts w:asciiTheme="minorHAnsi" w:hAnsiTheme="minorHAnsi"/>
          <w:sz w:val="24"/>
          <w:szCs w:val="24"/>
        </w:rPr>
        <w:t>School Y (2009) “Departmental Policies”</w:t>
      </w:r>
    </w:p>
    <w:p w14:paraId="1C3CCA02" w14:textId="77777777" w:rsidR="00246D32" w:rsidRPr="00C70CBD" w:rsidRDefault="00246D32" w:rsidP="00246D32">
      <w:pPr>
        <w:rPr>
          <w:b/>
        </w:rPr>
      </w:pPr>
    </w:p>
    <w:p w14:paraId="37033F85" w14:textId="2FDA31F2" w:rsidR="00F54A46" w:rsidRDefault="00F54A46"/>
    <w:sectPr w:rsidR="00F54A46" w:rsidSect="00F54A46">
      <w:footerReference w:type="even" r:id="rId26"/>
      <w:footerReference w:type="default" r:id="rId27"/>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AEEB08" w14:textId="77777777" w:rsidR="00FB25CD" w:rsidRDefault="00FB25CD" w:rsidP="00C24B09">
      <w:r>
        <w:separator/>
      </w:r>
    </w:p>
  </w:endnote>
  <w:endnote w:type="continuationSeparator" w:id="0">
    <w:p w14:paraId="59A64EDA" w14:textId="77777777" w:rsidR="00FB25CD" w:rsidRDefault="00FB25CD" w:rsidP="00C24B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34579963"/>
      <w:docPartObj>
        <w:docPartGallery w:val="Page Numbers (Bottom of Page)"/>
        <w:docPartUnique/>
      </w:docPartObj>
    </w:sdtPr>
    <w:sdtEndPr>
      <w:rPr>
        <w:rStyle w:val="PageNumber"/>
      </w:rPr>
    </w:sdtEndPr>
    <w:sdtContent>
      <w:p w14:paraId="3D112068" w14:textId="21D77186" w:rsidR="00DF31AA" w:rsidRDefault="00DF31AA" w:rsidP="007B583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5CC57C" w14:textId="77777777" w:rsidR="00DF31AA" w:rsidRDefault="00DF31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35691983"/>
      <w:docPartObj>
        <w:docPartGallery w:val="Page Numbers (Bottom of Page)"/>
        <w:docPartUnique/>
      </w:docPartObj>
    </w:sdtPr>
    <w:sdtContent>
      <w:p w14:paraId="237420CF" w14:textId="6071298E" w:rsidR="00DF31AA" w:rsidRDefault="00DF31AA" w:rsidP="007B583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sidR="00FB25CD">
          <w:rPr>
            <w:rStyle w:val="PageNumber"/>
          </w:rPr>
        </w:r>
        <w:r w:rsidR="00EB338A">
          <w:rPr>
            <w:rStyle w:val="PageNumber"/>
          </w:rPr>
        </w:r>
        <w:r w:rsidR="00EB338A">
          <w:rPr>
            <w:rStyle w:val="PageNumber"/>
          </w:rPr>
        </w:r>
        <w:r w:rsidR="00EB338A">
          <w:rPr>
            <w:rStyle w:val="PageNumber"/>
          </w:rPr>
        </w:r>
        <w:r w:rsidR="00EB338A">
          <w:rPr>
            <w:rStyle w:val="PageNumber"/>
          </w:rPr>
        </w:r>
        <w:r w:rsidR="00EB338A">
          <w:rPr>
            <w:rStyle w:val="PageNumber"/>
          </w:rPr>
        </w:r>
        <w:r w:rsidR="00EB338A">
          <w:rPr>
            <w:rStyle w:val="PageNumber"/>
          </w:rPr>
        </w:r>
        <w:r w:rsidR="00EB338A">
          <w:rPr>
            <w:rStyle w:val="PageNumber"/>
          </w:rPr>
        </w:r>
        <w:r w:rsidR="00EB338A">
          <w:rPr>
            <w:rStyle w:val="PageNumber"/>
          </w:rPr>
        </w:r>
        <w:r w:rsidR="008E2F85">
          <w:rPr>
            <w:rStyle w:val="PageNumber"/>
          </w:rPr>
        </w:r>
        <w:r w:rsidR="00E646F7">
          <w:rPr>
            <w:rStyle w:val="PageNumber"/>
          </w:rPr>
        </w:r>
        <w:r w:rsidR="00E646F7">
          <w:rPr>
            <w:rStyle w:val="PageNumber"/>
          </w:rPr>
        </w:r>
      </w:p>
    </w:sdtContent>
  </w:sdt>
  <w:p w14:paraId="38E77B5B" w14:textId="77777777" w:rsidR="00DF31AA" w:rsidRDefault="00DF31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8E536F" w14:textId="77777777" w:rsidR="00FB25CD" w:rsidRDefault="00FB25CD" w:rsidP="00C24B09">
      <w:r>
        <w:separator/>
      </w:r>
    </w:p>
  </w:footnote>
  <w:footnote w:type="continuationSeparator" w:id="0">
    <w:p w14:paraId="124DFBF4" w14:textId="77777777" w:rsidR="00FB25CD" w:rsidRDefault="00FB25CD" w:rsidP="00C24B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E561A"/>
    <w:multiLevelType w:val="hybridMultilevel"/>
    <w:tmpl w:val="C3B444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773E1A"/>
    <w:multiLevelType w:val="multilevel"/>
    <w:tmpl w:val="49AA9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9D7C31"/>
    <w:multiLevelType w:val="hybridMultilevel"/>
    <w:tmpl w:val="83BC538A"/>
    <w:lvl w:ilvl="0" w:tplc="04090001">
      <w:start w:val="1"/>
      <w:numFmt w:val="bullet"/>
      <w:lvlText w:val=""/>
      <w:lvlJc w:val="left"/>
      <w:pPr>
        <w:ind w:left="778" w:hanging="360"/>
      </w:pPr>
      <w:rPr>
        <w:rFonts w:ascii="Symbol" w:hAnsi="Symbol"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3" w15:restartNumberingAfterBreak="0">
    <w:nsid w:val="33B722D3"/>
    <w:multiLevelType w:val="hybridMultilevel"/>
    <w:tmpl w:val="D4D0C152"/>
    <w:lvl w:ilvl="0" w:tplc="1EEE1668">
      <w:start w:val="14"/>
      <w:numFmt w:val="bullet"/>
      <w:lvlText w:val="-"/>
      <w:lvlJc w:val="left"/>
      <w:pPr>
        <w:ind w:left="720" w:hanging="360"/>
      </w:pPr>
      <w:rPr>
        <w:rFonts w:ascii="Calibri" w:eastAsia="Times New Roman" w:hAnsi="Calibri" w:cstheme="min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C6B0EB2"/>
    <w:multiLevelType w:val="hybridMultilevel"/>
    <w:tmpl w:val="EF3A44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4622B58"/>
    <w:multiLevelType w:val="hybridMultilevel"/>
    <w:tmpl w:val="262A64AE"/>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6" w15:restartNumberingAfterBreak="0">
    <w:nsid w:val="519869D8"/>
    <w:multiLevelType w:val="hybridMultilevel"/>
    <w:tmpl w:val="81E0D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BB6AA5"/>
    <w:multiLevelType w:val="hybridMultilevel"/>
    <w:tmpl w:val="19F893E8"/>
    <w:lvl w:ilvl="0" w:tplc="B87ACD14">
      <w:start w:val="1"/>
      <w:numFmt w:val="bullet"/>
      <w:lvlText w:val="-"/>
      <w:lvlJc w:val="left"/>
      <w:pPr>
        <w:ind w:left="720" w:hanging="360"/>
      </w:pPr>
      <w:rPr>
        <w:rFonts w:ascii="Calibri" w:eastAsia="Times New Roman" w:hAnsi="Calibri"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C4D7AD8"/>
    <w:multiLevelType w:val="multilevel"/>
    <w:tmpl w:val="1E3C3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0"/>
  </w:num>
  <w:num w:numId="3">
    <w:abstractNumId w:val="1"/>
  </w:num>
  <w:num w:numId="4">
    <w:abstractNumId w:val="8"/>
  </w:num>
  <w:num w:numId="5">
    <w:abstractNumId w:val="4"/>
  </w:num>
  <w:num w:numId="6">
    <w:abstractNumId w:val="7"/>
  </w:num>
  <w:num w:numId="7">
    <w:abstractNumId w:val="5"/>
  </w:num>
  <w:num w:numId="8">
    <w:abstractNumId w:val="3"/>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A46"/>
    <w:rsid w:val="00002327"/>
    <w:rsid w:val="0000343D"/>
    <w:rsid w:val="00003778"/>
    <w:rsid w:val="00011BB8"/>
    <w:rsid w:val="00011BC0"/>
    <w:rsid w:val="00012726"/>
    <w:rsid w:val="00013151"/>
    <w:rsid w:val="00014A2E"/>
    <w:rsid w:val="000159D0"/>
    <w:rsid w:val="00016AB0"/>
    <w:rsid w:val="000171B5"/>
    <w:rsid w:val="00024266"/>
    <w:rsid w:val="0003054D"/>
    <w:rsid w:val="000344DA"/>
    <w:rsid w:val="000361A3"/>
    <w:rsid w:val="00037C9E"/>
    <w:rsid w:val="00040071"/>
    <w:rsid w:val="00052F5B"/>
    <w:rsid w:val="00054D7B"/>
    <w:rsid w:val="000566C9"/>
    <w:rsid w:val="00060347"/>
    <w:rsid w:val="00060F5A"/>
    <w:rsid w:val="00065487"/>
    <w:rsid w:val="0007144B"/>
    <w:rsid w:val="000720FE"/>
    <w:rsid w:val="000772DE"/>
    <w:rsid w:val="00081589"/>
    <w:rsid w:val="0009712D"/>
    <w:rsid w:val="000A0E11"/>
    <w:rsid w:val="000A39EE"/>
    <w:rsid w:val="000A4E6B"/>
    <w:rsid w:val="000B53AD"/>
    <w:rsid w:val="000B599A"/>
    <w:rsid w:val="000C01C2"/>
    <w:rsid w:val="000C19F8"/>
    <w:rsid w:val="000C3735"/>
    <w:rsid w:val="000D2F98"/>
    <w:rsid w:val="000D6DAC"/>
    <w:rsid w:val="000D7D5E"/>
    <w:rsid w:val="000E3D89"/>
    <w:rsid w:val="000E56E8"/>
    <w:rsid w:val="000F2E70"/>
    <w:rsid w:val="00105C67"/>
    <w:rsid w:val="001132B2"/>
    <w:rsid w:val="00113646"/>
    <w:rsid w:val="00120506"/>
    <w:rsid w:val="00122B16"/>
    <w:rsid w:val="00123781"/>
    <w:rsid w:val="0012477F"/>
    <w:rsid w:val="00131509"/>
    <w:rsid w:val="00135C02"/>
    <w:rsid w:val="0013670E"/>
    <w:rsid w:val="00140133"/>
    <w:rsid w:val="00140986"/>
    <w:rsid w:val="00142041"/>
    <w:rsid w:val="00142CCE"/>
    <w:rsid w:val="0014479D"/>
    <w:rsid w:val="0014619A"/>
    <w:rsid w:val="00150C3F"/>
    <w:rsid w:val="001515A3"/>
    <w:rsid w:val="00151F0E"/>
    <w:rsid w:val="00152E3E"/>
    <w:rsid w:val="00153674"/>
    <w:rsid w:val="001601FD"/>
    <w:rsid w:val="00163A0B"/>
    <w:rsid w:val="001721C8"/>
    <w:rsid w:val="00175B4D"/>
    <w:rsid w:val="00176317"/>
    <w:rsid w:val="00176376"/>
    <w:rsid w:val="0018148A"/>
    <w:rsid w:val="0018330A"/>
    <w:rsid w:val="00183FEB"/>
    <w:rsid w:val="0018612D"/>
    <w:rsid w:val="001876C0"/>
    <w:rsid w:val="00190D36"/>
    <w:rsid w:val="00194C09"/>
    <w:rsid w:val="001A2025"/>
    <w:rsid w:val="001A4A35"/>
    <w:rsid w:val="001A4C37"/>
    <w:rsid w:val="001A7667"/>
    <w:rsid w:val="001B3AE4"/>
    <w:rsid w:val="001C7947"/>
    <w:rsid w:val="001D36E9"/>
    <w:rsid w:val="001D454C"/>
    <w:rsid w:val="001E7F2A"/>
    <w:rsid w:val="001F69E2"/>
    <w:rsid w:val="001F7F69"/>
    <w:rsid w:val="002008FC"/>
    <w:rsid w:val="00205588"/>
    <w:rsid w:val="00205B78"/>
    <w:rsid w:val="00210F09"/>
    <w:rsid w:val="0021299F"/>
    <w:rsid w:val="0021725D"/>
    <w:rsid w:val="0022017E"/>
    <w:rsid w:val="00220B6B"/>
    <w:rsid w:val="00221641"/>
    <w:rsid w:val="00222119"/>
    <w:rsid w:val="002257B5"/>
    <w:rsid w:val="00226029"/>
    <w:rsid w:val="00230FD0"/>
    <w:rsid w:val="0023116C"/>
    <w:rsid w:val="00235280"/>
    <w:rsid w:val="0024045E"/>
    <w:rsid w:val="00241269"/>
    <w:rsid w:val="002421AD"/>
    <w:rsid w:val="00246D32"/>
    <w:rsid w:val="002474FD"/>
    <w:rsid w:val="002519C9"/>
    <w:rsid w:val="00252F7A"/>
    <w:rsid w:val="00261ED3"/>
    <w:rsid w:val="00265159"/>
    <w:rsid w:val="00266DC7"/>
    <w:rsid w:val="00270188"/>
    <w:rsid w:val="00273C7F"/>
    <w:rsid w:val="00283CE3"/>
    <w:rsid w:val="00292495"/>
    <w:rsid w:val="0029571C"/>
    <w:rsid w:val="002A2160"/>
    <w:rsid w:val="002B26F8"/>
    <w:rsid w:val="002B2EF6"/>
    <w:rsid w:val="002B3095"/>
    <w:rsid w:val="002B7A1B"/>
    <w:rsid w:val="002C07D1"/>
    <w:rsid w:val="002C5504"/>
    <w:rsid w:val="002C5714"/>
    <w:rsid w:val="002D27EA"/>
    <w:rsid w:val="002D3DD7"/>
    <w:rsid w:val="002E4226"/>
    <w:rsid w:val="002E49CA"/>
    <w:rsid w:val="002E774A"/>
    <w:rsid w:val="002F068A"/>
    <w:rsid w:val="002F1DA9"/>
    <w:rsid w:val="002F56A0"/>
    <w:rsid w:val="002F62FC"/>
    <w:rsid w:val="00300C15"/>
    <w:rsid w:val="00301E95"/>
    <w:rsid w:val="00304CB6"/>
    <w:rsid w:val="00305B4B"/>
    <w:rsid w:val="00314409"/>
    <w:rsid w:val="00314C8E"/>
    <w:rsid w:val="00315C1E"/>
    <w:rsid w:val="003225C8"/>
    <w:rsid w:val="00326B9E"/>
    <w:rsid w:val="00330F80"/>
    <w:rsid w:val="00332800"/>
    <w:rsid w:val="0033708C"/>
    <w:rsid w:val="00343E33"/>
    <w:rsid w:val="0035196C"/>
    <w:rsid w:val="00357D17"/>
    <w:rsid w:val="00377BCD"/>
    <w:rsid w:val="00382E60"/>
    <w:rsid w:val="00386752"/>
    <w:rsid w:val="00387D30"/>
    <w:rsid w:val="003915D0"/>
    <w:rsid w:val="00391765"/>
    <w:rsid w:val="0039598F"/>
    <w:rsid w:val="003A0C9D"/>
    <w:rsid w:val="003B2B88"/>
    <w:rsid w:val="003B5FD3"/>
    <w:rsid w:val="003C2E00"/>
    <w:rsid w:val="003D164A"/>
    <w:rsid w:val="003D55DD"/>
    <w:rsid w:val="003E251C"/>
    <w:rsid w:val="003E2DB4"/>
    <w:rsid w:val="003E5B0B"/>
    <w:rsid w:val="003F6ECE"/>
    <w:rsid w:val="00400DCB"/>
    <w:rsid w:val="0040489F"/>
    <w:rsid w:val="00404991"/>
    <w:rsid w:val="00405B01"/>
    <w:rsid w:val="004164BA"/>
    <w:rsid w:val="00416F80"/>
    <w:rsid w:val="0042755B"/>
    <w:rsid w:val="0044475B"/>
    <w:rsid w:val="00445FC0"/>
    <w:rsid w:val="004504BD"/>
    <w:rsid w:val="00455F08"/>
    <w:rsid w:val="0046686A"/>
    <w:rsid w:val="00472433"/>
    <w:rsid w:val="00476353"/>
    <w:rsid w:val="00482082"/>
    <w:rsid w:val="00486599"/>
    <w:rsid w:val="004908BC"/>
    <w:rsid w:val="004930B6"/>
    <w:rsid w:val="00493635"/>
    <w:rsid w:val="00496D45"/>
    <w:rsid w:val="004A2DFB"/>
    <w:rsid w:val="004B38AB"/>
    <w:rsid w:val="004B5D72"/>
    <w:rsid w:val="004C6244"/>
    <w:rsid w:val="004D2AA0"/>
    <w:rsid w:val="004D75A3"/>
    <w:rsid w:val="004D7B41"/>
    <w:rsid w:val="004D7FA0"/>
    <w:rsid w:val="004E164C"/>
    <w:rsid w:val="004E246E"/>
    <w:rsid w:val="004E4189"/>
    <w:rsid w:val="004F3BE9"/>
    <w:rsid w:val="005005F1"/>
    <w:rsid w:val="00500A2B"/>
    <w:rsid w:val="005037F3"/>
    <w:rsid w:val="0051095E"/>
    <w:rsid w:val="00511A01"/>
    <w:rsid w:val="0051366D"/>
    <w:rsid w:val="00513AAF"/>
    <w:rsid w:val="00521F14"/>
    <w:rsid w:val="005228BD"/>
    <w:rsid w:val="00530726"/>
    <w:rsid w:val="00532AE3"/>
    <w:rsid w:val="005349A5"/>
    <w:rsid w:val="00542353"/>
    <w:rsid w:val="00552EC4"/>
    <w:rsid w:val="00566964"/>
    <w:rsid w:val="005671C5"/>
    <w:rsid w:val="00572BF9"/>
    <w:rsid w:val="00573AA4"/>
    <w:rsid w:val="00574380"/>
    <w:rsid w:val="0058408B"/>
    <w:rsid w:val="005A2B53"/>
    <w:rsid w:val="005B1275"/>
    <w:rsid w:val="005B1A06"/>
    <w:rsid w:val="005B231E"/>
    <w:rsid w:val="005B57A6"/>
    <w:rsid w:val="005C351D"/>
    <w:rsid w:val="005C4B12"/>
    <w:rsid w:val="005C5E28"/>
    <w:rsid w:val="005C6E1C"/>
    <w:rsid w:val="005D7F69"/>
    <w:rsid w:val="005E1773"/>
    <w:rsid w:val="005E1DC5"/>
    <w:rsid w:val="005E4D79"/>
    <w:rsid w:val="005E56CF"/>
    <w:rsid w:val="005E76DB"/>
    <w:rsid w:val="005F4141"/>
    <w:rsid w:val="005F49AF"/>
    <w:rsid w:val="005F5734"/>
    <w:rsid w:val="00600817"/>
    <w:rsid w:val="00600908"/>
    <w:rsid w:val="006062D3"/>
    <w:rsid w:val="006112D4"/>
    <w:rsid w:val="00616E7E"/>
    <w:rsid w:val="00631628"/>
    <w:rsid w:val="006326BF"/>
    <w:rsid w:val="00637939"/>
    <w:rsid w:val="00641C61"/>
    <w:rsid w:val="00647C47"/>
    <w:rsid w:val="00651A89"/>
    <w:rsid w:val="00654666"/>
    <w:rsid w:val="00656F67"/>
    <w:rsid w:val="006605C7"/>
    <w:rsid w:val="00661199"/>
    <w:rsid w:val="00667F23"/>
    <w:rsid w:val="0067149E"/>
    <w:rsid w:val="00677609"/>
    <w:rsid w:val="00682F62"/>
    <w:rsid w:val="006939E5"/>
    <w:rsid w:val="00695748"/>
    <w:rsid w:val="006A0E29"/>
    <w:rsid w:val="006A1546"/>
    <w:rsid w:val="006A2011"/>
    <w:rsid w:val="006A2652"/>
    <w:rsid w:val="006A5A21"/>
    <w:rsid w:val="006A798D"/>
    <w:rsid w:val="006C24F0"/>
    <w:rsid w:val="006D1954"/>
    <w:rsid w:val="006D2CB7"/>
    <w:rsid w:val="006D3197"/>
    <w:rsid w:val="006E0BE7"/>
    <w:rsid w:val="006E1BB0"/>
    <w:rsid w:val="006E40EB"/>
    <w:rsid w:val="006F1AD5"/>
    <w:rsid w:val="006F1E96"/>
    <w:rsid w:val="006F6AAC"/>
    <w:rsid w:val="00701039"/>
    <w:rsid w:val="00701093"/>
    <w:rsid w:val="00701303"/>
    <w:rsid w:val="007020E1"/>
    <w:rsid w:val="00705F31"/>
    <w:rsid w:val="00715527"/>
    <w:rsid w:val="00717382"/>
    <w:rsid w:val="0072051D"/>
    <w:rsid w:val="007227A7"/>
    <w:rsid w:val="00724F15"/>
    <w:rsid w:val="0072658E"/>
    <w:rsid w:val="00735FBA"/>
    <w:rsid w:val="00745B09"/>
    <w:rsid w:val="0075421A"/>
    <w:rsid w:val="00765FEB"/>
    <w:rsid w:val="00767C1C"/>
    <w:rsid w:val="00770364"/>
    <w:rsid w:val="00772786"/>
    <w:rsid w:val="007755F8"/>
    <w:rsid w:val="00775A37"/>
    <w:rsid w:val="007826B9"/>
    <w:rsid w:val="00784192"/>
    <w:rsid w:val="00787512"/>
    <w:rsid w:val="00797A14"/>
    <w:rsid w:val="007A31B8"/>
    <w:rsid w:val="007A34E8"/>
    <w:rsid w:val="007A7D30"/>
    <w:rsid w:val="007C1C40"/>
    <w:rsid w:val="007C1DEE"/>
    <w:rsid w:val="007C555F"/>
    <w:rsid w:val="007C6766"/>
    <w:rsid w:val="007C6862"/>
    <w:rsid w:val="007E75ED"/>
    <w:rsid w:val="007F22EE"/>
    <w:rsid w:val="0080106C"/>
    <w:rsid w:val="00810E7A"/>
    <w:rsid w:val="0081280E"/>
    <w:rsid w:val="00813693"/>
    <w:rsid w:val="00823371"/>
    <w:rsid w:val="00823E14"/>
    <w:rsid w:val="00824F7E"/>
    <w:rsid w:val="0082599E"/>
    <w:rsid w:val="00827797"/>
    <w:rsid w:val="00832937"/>
    <w:rsid w:val="00832A06"/>
    <w:rsid w:val="008345A6"/>
    <w:rsid w:val="008348AA"/>
    <w:rsid w:val="00836699"/>
    <w:rsid w:val="00841235"/>
    <w:rsid w:val="00842D1E"/>
    <w:rsid w:val="00850333"/>
    <w:rsid w:val="008511AB"/>
    <w:rsid w:val="008528C8"/>
    <w:rsid w:val="008533A7"/>
    <w:rsid w:val="008544F1"/>
    <w:rsid w:val="00856B65"/>
    <w:rsid w:val="00861B6D"/>
    <w:rsid w:val="00864624"/>
    <w:rsid w:val="00876AB3"/>
    <w:rsid w:val="008834AA"/>
    <w:rsid w:val="00886A34"/>
    <w:rsid w:val="00890240"/>
    <w:rsid w:val="008938F4"/>
    <w:rsid w:val="00896B3D"/>
    <w:rsid w:val="00896CD5"/>
    <w:rsid w:val="008A403E"/>
    <w:rsid w:val="008A46ED"/>
    <w:rsid w:val="008A6209"/>
    <w:rsid w:val="008A669D"/>
    <w:rsid w:val="008A6849"/>
    <w:rsid w:val="008B051A"/>
    <w:rsid w:val="008B1207"/>
    <w:rsid w:val="008B1BFE"/>
    <w:rsid w:val="008B3AA1"/>
    <w:rsid w:val="008B4FC8"/>
    <w:rsid w:val="008C29A9"/>
    <w:rsid w:val="008C4005"/>
    <w:rsid w:val="008C4807"/>
    <w:rsid w:val="008C55D1"/>
    <w:rsid w:val="008C7126"/>
    <w:rsid w:val="008D1631"/>
    <w:rsid w:val="008D19E6"/>
    <w:rsid w:val="008D3B41"/>
    <w:rsid w:val="008E17E8"/>
    <w:rsid w:val="008E2F85"/>
    <w:rsid w:val="008E3BE5"/>
    <w:rsid w:val="008E42E2"/>
    <w:rsid w:val="008F02AE"/>
    <w:rsid w:val="008F2DD5"/>
    <w:rsid w:val="008F3EF9"/>
    <w:rsid w:val="008F5D92"/>
    <w:rsid w:val="00900D3C"/>
    <w:rsid w:val="00907013"/>
    <w:rsid w:val="00907EAC"/>
    <w:rsid w:val="00913D34"/>
    <w:rsid w:val="009155B6"/>
    <w:rsid w:val="009156A7"/>
    <w:rsid w:val="00923A25"/>
    <w:rsid w:val="00926E3C"/>
    <w:rsid w:val="00927495"/>
    <w:rsid w:val="009367E2"/>
    <w:rsid w:val="00940629"/>
    <w:rsid w:val="00941F59"/>
    <w:rsid w:val="009426DC"/>
    <w:rsid w:val="00943085"/>
    <w:rsid w:val="00945319"/>
    <w:rsid w:val="009465F0"/>
    <w:rsid w:val="0094710C"/>
    <w:rsid w:val="009477E9"/>
    <w:rsid w:val="00955CDA"/>
    <w:rsid w:val="00962681"/>
    <w:rsid w:val="00964F0E"/>
    <w:rsid w:val="00985738"/>
    <w:rsid w:val="0098634C"/>
    <w:rsid w:val="00991054"/>
    <w:rsid w:val="00994DBA"/>
    <w:rsid w:val="009A7A6E"/>
    <w:rsid w:val="009B6CB2"/>
    <w:rsid w:val="009B6F25"/>
    <w:rsid w:val="009D3FC6"/>
    <w:rsid w:val="009D6EFE"/>
    <w:rsid w:val="009D74B4"/>
    <w:rsid w:val="009E1A6C"/>
    <w:rsid w:val="009E2C57"/>
    <w:rsid w:val="009E3234"/>
    <w:rsid w:val="009E4FFA"/>
    <w:rsid w:val="009F0CE7"/>
    <w:rsid w:val="009F44F8"/>
    <w:rsid w:val="00A00FE7"/>
    <w:rsid w:val="00A0243B"/>
    <w:rsid w:val="00A02811"/>
    <w:rsid w:val="00A062E2"/>
    <w:rsid w:val="00A0714C"/>
    <w:rsid w:val="00A15BC6"/>
    <w:rsid w:val="00A15C1E"/>
    <w:rsid w:val="00A167BF"/>
    <w:rsid w:val="00A17816"/>
    <w:rsid w:val="00A243A0"/>
    <w:rsid w:val="00A24CCB"/>
    <w:rsid w:val="00A339D7"/>
    <w:rsid w:val="00A36146"/>
    <w:rsid w:val="00A4617F"/>
    <w:rsid w:val="00A46880"/>
    <w:rsid w:val="00A52C50"/>
    <w:rsid w:val="00A62305"/>
    <w:rsid w:val="00A6270E"/>
    <w:rsid w:val="00A63A75"/>
    <w:rsid w:val="00A71800"/>
    <w:rsid w:val="00A7310A"/>
    <w:rsid w:val="00A749FC"/>
    <w:rsid w:val="00A818ED"/>
    <w:rsid w:val="00A82271"/>
    <w:rsid w:val="00A85449"/>
    <w:rsid w:val="00A95A47"/>
    <w:rsid w:val="00A96A45"/>
    <w:rsid w:val="00AA3B3B"/>
    <w:rsid w:val="00AA538E"/>
    <w:rsid w:val="00AA68D6"/>
    <w:rsid w:val="00AA7E9B"/>
    <w:rsid w:val="00AB22AC"/>
    <w:rsid w:val="00AB4963"/>
    <w:rsid w:val="00AC1335"/>
    <w:rsid w:val="00AC3F5E"/>
    <w:rsid w:val="00AC5B13"/>
    <w:rsid w:val="00AC6E1C"/>
    <w:rsid w:val="00AC7ECB"/>
    <w:rsid w:val="00AE0B62"/>
    <w:rsid w:val="00AE325B"/>
    <w:rsid w:val="00AE502E"/>
    <w:rsid w:val="00AE6CAB"/>
    <w:rsid w:val="00AF1D77"/>
    <w:rsid w:val="00AF1D7B"/>
    <w:rsid w:val="00AF59F0"/>
    <w:rsid w:val="00AF63F3"/>
    <w:rsid w:val="00B00D2E"/>
    <w:rsid w:val="00B04CE7"/>
    <w:rsid w:val="00B06CB0"/>
    <w:rsid w:val="00B06E33"/>
    <w:rsid w:val="00B0742D"/>
    <w:rsid w:val="00B10675"/>
    <w:rsid w:val="00B112ED"/>
    <w:rsid w:val="00B1173C"/>
    <w:rsid w:val="00B11760"/>
    <w:rsid w:val="00B140A8"/>
    <w:rsid w:val="00B16A39"/>
    <w:rsid w:val="00B20603"/>
    <w:rsid w:val="00B23058"/>
    <w:rsid w:val="00B3229C"/>
    <w:rsid w:val="00B36658"/>
    <w:rsid w:val="00B367ED"/>
    <w:rsid w:val="00B36FFA"/>
    <w:rsid w:val="00B43FB8"/>
    <w:rsid w:val="00B502F2"/>
    <w:rsid w:val="00B505A0"/>
    <w:rsid w:val="00B50B3C"/>
    <w:rsid w:val="00B534B7"/>
    <w:rsid w:val="00B5550C"/>
    <w:rsid w:val="00B57A81"/>
    <w:rsid w:val="00B61881"/>
    <w:rsid w:val="00B6437E"/>
    <w:rsid w:val="00B71761"/>
    <w:rsid w:val="00B7362D"/>
    <w:rsid w:val="00B77DBF"/>
    <w:rsid w:val="00B82A67"/>
    <w:rsid w:val="00B838BC"/>
    <w:rsid w:val="00B83CD8"/>
    <w:rsid w:val="00B87580"/>
    <w:rsid w:val="00B87CC7"/>
    <w:rsid w:val="00B91B8B"/>
    <w:rsid w:val="00BB642A"/>
    <w:rsid w:val="00BD1E8D"/>
    <w:rsid w:val="00BD6FA0"/>
    <w:rsid w:val="00BE2A67"/>
    <w:rsid w:val="00BE2DBD"/>
    <w:rsid w:val="00BE3CAD"/>
    <w:rsid w:val="00BE5721"/>
    <w:rsid w:val="00BE64B2"/>
    <w:rsid w:val="00BE6F03"/>
    <w:rsid w:val="00BF29B0"/>
    <w:rsid w:val="00BF32F8"/>
    <w:rsid w:val="00BF35BA"/>
    <w:rsid w:val="00C010D9"/>
    <w:rsid w:val="00C02FD8"/>
    <w:rsid w:val="00C07F0C"/>
    <w:rsid w:val="00C101BD"/>
    <w:rsid w:val="00C1575B"/>
    <w:rsid w:val="00C2067D"/>
    <w:rsid w:val="00C24B09"/>
    <w:rsid w:val="00C3465D"/>
    <w:rsid w:val="00C35F9E"/>
    <w:rsid w:val="00C41F5C"/>
    <w:rsid w:val="00C44002"/>
    <w:rsid w:val="00C44BB6"/>
    <w:rsid w:val="00C44E0B"/>
    <w:rsid w:val="00C4794A"/>
    <w:rsid w:val="00C54DBE"/>
    <w:rsid w:val="00C61D93"/>
    <w:rsid w:val="00C74DFF"/>
    <w:rsid w:val="00C80093"/>
    <w:rsid w:val="00C83E49"/>
    <w:rsid w:val="00C83F97"/>
    <w:rsid w:val="00C84812"/>
    <w:rsid w:val="00C85711"/>
    <w:rsid w:val="00C85738"/>
    <w:rsid w:val="00CA068E"/>
    <w:rsid w:val="00CA23EA"/>
    <w:rsid w:val="00CA2D65"/>
    <w:rsid w:val="00CA64AB"/>
    <w:rsid w:val="00CA7FD2"/>
    <w:rsid w:val="00CB503B"/>
    <w:rsid w:val="00CB524C"/>
    <w:rsid w:val="00CC0ED3"/>
    <w:rsid w:val="00CC7CBA"/>
    <w:rsid w:val="00CD462D"/>
    <w:rsid w:val="00CD5808"/>
    <w:rsid w:val="00CE4A7D"/>
    <w:rsid w:val="00CE6618"/>
    <w:rsid w:val="00CF28F2"/>
    <w:rsid w:val="00CF29EB"/>
    <w:rsid w:val="00CF4ACD"/>
    <w:rsid w:val="00CF76E3"/>
    <w:rsid w:val="00D04AD7"/>
    <w:rsid w:val="00D163B8"/>
    <w:rsid w:val="00D24379"/>
    <w:rsid w:val="00D26226"/>
    <w:rsid w:val="00D34651"/>
    <w:rsid w:val="00D34A56"/>
    <w:rsid w:val="00D374F2"/>
    <w:rsid w:val="00D426A8"/>
    <w:rsid w:val="00D4619C"/>
    <w:rsid w:val="00D56051"/>
    <w:rsid w:val="00D776BF"/>
    <w:rsid w:val="00D777EC"/>
    <w:rsid w:val="00D81684"/>
    <w:rsid w:val="00D83F00"/>
    <w:rsid w:val="00D864CB"/>
    <w:rsid w:val="00D92428"/>
    <w:rsid w:val="00DA005B"/>
    <w:rsid w:val="00DA1814"/>
    <w:rsid w:val="00DA1EAC"/>
    <w:rsid w:val="00DA28BC"/>
    <w:rsid w:val="00DA2FD8"/>
    <w:rsid w:val="00DA6690"/>
    <w:rsid w:val="00DC194C"/>
    <w:rsid w:val="00DC35A6"/>
    <w:rsid w:val="00DD33B5"/>
    <w:rsid w:val="00DD425D"/>
    <w:rsid w:val="00DD60A2"/>
    <w:rsid w:val="00DE424D"/>
    <w:rsid w:val="00DE6D0A"/>
    <w:rsid w:val="00DE7A5E"/>
    <w:rsid w:val="00DF31AA"/>
    <w:rsid w:val="00E011AB"/>
    <w:rsid w:val="00E021F6"/>
    <w:rsid w:val="00E10810"/>
    <w:rsid w:val="00E304F2"/>
    <w:rsid w:val="00E307B2"/>
    <w:rsid w:val="00E54A79"/>
    <w:rsid w:val="00E55FB1"/>
    <w:rsid w:val="00E6088B"/>
    <w:rsid w:val="00E646F7"/>
    <w:rsid w:val="00E655B4"/>
    <w:rsid w:val="00E6741E"/>
    <w:rsid w:val="00E84965"/>
    <w:rsid w:val="00E908E5"/>
    <w:rsid w:val="00E93BCD"/>
    <w:rsid w:val="00E958EE"/>
    <w:rsid w:val="00EA0D99"/>
    <w:rsid w:val="00EA71CD"/>
    <w:rsid w:val="00EB1E92"/>
    <w:rsid w:val="00EB338A"/>
    <w:rsid w:val="00EB41AE"/>
    <w:rsid w:val="00EB7957"/>
    <w:rsid w:val="00ED1B1D"/>
    <w:rsid w:val="00ED53FF"/>
    <w:rsid w:val="00ED790A"/>
    <w:rsid w:val="00EE2C30"/>
    <w:rsid w:val="00EE3C65"/>
    <w:rsid w:val="00EE4871"/>
    <w:rsid w:val="00EE6772"/>
    <w:rsid w:val="00EF00F7"/>
    <w:rsid w:val="00EF7F61"/>
    <w:rsid w:val="00F00A15"/>
    <w:rsid w:val="00F02D67"/>
    <w:rsid w:val="00F04838"/>
    <w:rsid w:val="00F1124D"/>
    <w:rsid w:val="00F12D48"/>
    <w:rsid w:val="00F158FD"/>
    <w:rsid w:val="00F170A8"/>
    <w:rsid w:val="00F30335"/>
    <w:rsid w:val="00F32C46"/>
    <w:rsid w:val="00F36478"/>
    <w:rsid w:val="00F36F58"/>
    <w:rsid w:val="00F3768C"/>
    <w:rsid w:val="00F42297"/>
    <w:rsid w:val="00F47B54"/>
    <w:rsid w:val="00F54A46"/>
    <w:rsid w:val="00F56460"/>
    <w:rsid w:val="00F60E50"/>
    <w:rsid w:val="00F61601"/>
    <w:rsid w:val="00F62733"/>
    <w:rsid w:val="00F67866"/>
    <w:rsid w:val="00F81F0C"/>
    <w:rsid w:val="00F828D4"/>
    <w:rsid w:val="00F8694E"/>
    <w:rsid w:val="00F87861"/>
    <w:rsid w:val="00F9527B"/>
    <w:rsid w:val="00F95D12"/>
    <w:rsid w:val="00F960ED"/>
    <w:rsid w:val="00FA4428"/>
    <w:rsid w:val="00FA5D0C"/>
    <w:rsid w:val="00FB25CD"/>
    <w:rsid w:val="00FB2946"/>
    <w:rsid w:val="00FB6668"/>
    <w:rsid w:val="00FC21BA"/>
    <w:rsid w:val="00FC3B87"/>
    <w:rsid w:val="00FD0150"/>
    <w:rsid w:val="00FD1EFC"/>
    <w:rsid w:val="00FD2972"/>
    <w:rsid w:val="00FE098F"/>
    <w:rsid w:val="00FF2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6AFAB"/>
  <w14:defaultImageDpi w14:val="32767"/>
  <w15:chartTrackingRefBased/>
  <w15:docId w15:val="{7B3C95D1-60D9-FC4D-A8A8-1C7AE557B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54A46"/>
    <w:rPr>
      <w:rFonts w:ascii="Times New Roman" w:eastAsia="Times New Roman" w:hAnsi="Times New Roman" w:cs="Times New Roman"/>
      <w:sz w:val="20"/>
      <w:szCs w:val="20"/>
    </w:rPr>
  </w:style>
  <w:style w:type="paragraph" w:styleId="Heading1">
    <w:name w:val="heading 1"/>
    <w:basedOn w:val="Normal"/>
    <w:link w:val="Heading1Char"/>
    <w:uiPriority w:val="9"/>
    <w:qFormat/>
    <w:rsid w:val="006E0BE7"/>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A00FE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6">
    <w:name w:val="heading 6"/>
    <w:basedOn w:val="Normal"/>
    <w:next w:val="Normal"/>
    <w:link w:val="Heading6Char"/>
    <w:uiPriority w:val="9"/>
    <w:semiHidden/>
    <w:unhideWhenUsed/>
    <w:qFormat/>
    <w:rsid w:val="00A00FE7"/>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4A46"/>
    <w:pPr>
      <w:ind w:left="720"/>
      <w:contextualSpacing/>
    </w:pPr>
    <w:rPr>
      <w:rFonts w:ascii="Calibri" w:eastAsia="Calibri" w:hAnsi="Calibri"/>
      <w:sz w:val="22"/>
      <w:szCs w:val="22"/>
    </w:rPr>
  </w:style>
  <w:style w:type="paragraph" w:styleId="NormalWeb">
    <w:name w:val="Normal (Web)"/>
    <w:basedOn w:val="Normal"/>
    <w:uiPriority w:val="99"/>
    <w:unhideWhenUsed/>
    <w:rsid w:val="00F54A46"/>
    <w:pPr>
      <w:spacing w:before="100" w:beforeAutospacing="1" w:after="100" w:afterAutospacing="1"/>
    </w:pPr>
    <w:rPr>
      <w:sz w:val="24"/>
      <w:szCs w:val="24"/>
      <w:lang w:eastAsia="en-GB"/>
    </w:rPr>
  </w:style>
  <w:style w:type="character" w:customStyle="1" w:styleId="apple-converted-space">
    <w:name w:val="apple-converted-space"/>
    <w:basedOn w:val="DefaultParagraphFont"/>
    <w:rsid w:val="00F54A46"/>
  </w:style>
  <w:style w:type="paragraph" w:styleId="NoSpacing">
    <w:name w:val="No Spacing"/>
    <w:link w:val="NoSpacingChar"/>
    <w:uiPriority w:val="1"/>
    <w:qFormat/>
    <w:rsid w:val="00F54A46"/>
    <w:rPr>
      <w:rFonts w:eastAsiaTheme="minorEastAsia"/>
      <w:sz w:val="22"/>
      <w:szCs w:val="22"/>
      <w:lang w:val="en-US" w:eastAsia="zh-CN"/>
    </w:rPr>
  </w:style>
  <w:style w:type="character" w:customStyle="1" w:styleId="NoSpacingChar">
    <w:name w:val="No Spacing Char"/>
    <w:basedOn w:val="DefaultParagraphFont"/>
    <w:link w:val="NoSpacing"/>
    <w:uiPriority w:val="1"/>
    <w:rsid w:val="00F54A46"/>
    <w:rPr>
      <w:rFonts w:eastAsiaTheme="minorEastAsia"/>
      <w:sz w:val="22"/>
      <w:szCs w:val="22"/>
      <w:lang w:val="en-US" w:eastAsia="zh-CN"/>
    </w:rPr>
  </w:style>
  <w:style w:type="character" w:customStyle="1" w:styleId="Heading1Char">
    <w:name w:val="Heading 1 Char"/>
    <w:basedOn w:val="DefaultParagraphFont"/>
    <w:link w:val="Heading1"/>
    <w:uiPriority w:val="9"/>
    <w:rsid w:val="006E0BE7"/>
    <w:rPr>
      <w:rFonts w:ascii="Times New Roman" w:eastAsia="Times New Roman" w:hAnsi="Times New Roman" w:cs="Times New Roman"/>
      <w:b/>
      <w:bCs/>
      <w:kern w:val="36"/>
      <w:sz w:val="48"/>
      <w:szCs w:val="48"/>
    </w:rPr>
  </w:style>
  <w:style w:type="paragraph" w:styleId="Header">
    <w:name w:val="header"/>
    <w:basedOn w:val="Normal"/>
    <w:link w:val="HeaderChar"/>
    <w:unhideWhenUsed/>
    <w:rsid w:val="00C24B09"/>
    <w:pPr>
      <w:tabs>
        <w:tab w:val="center" w:pos="4513"/>
        <w:tab w:val="right" w:pos="9026"/>
      </w:tabs>
    </w:pPr>
  </w:style>
  <w:style w:type="character" w:customStyle="1" w:styleId="HeaderChar">
    <w:name w:val="Header Char"/>
    <w:basedOn w:val="DefaultParagraphFont"/>
    <w:link w:val="Header"/>
    <w:rsid w:val="00C24B09"/>
    <w:rPr>
      <w:rFonts w:ascii="Times New Roman" w:eastAsia="Times New Roman" w:hAnsi="Times New Roman" w:cs="Times New Roman"/>
      <w:sz w:val="20"/>
      <w:szCs w:val="20"/>
    </w:rPr>
  </w:style>
  <w:style w:type="paragraph" w:styleId="Footer">
    <w:name w:val="footer"/>
    <w:basedOn w:val="Normal"/>
    <w:link w:val="FooterChar"/>
    <w:uiPriority w:val="99"/>
    <w:unhideWhenUsed/>
    <w:rsid w:val="00C24B09"/>
    <w:pPr>
      <w:tabs>
        <w:tab w:val="center" w:pos="4513"/>
        <w:tab w:val="right" w:pos="9026"/>
      </w:tabs>
    </w:pPr>
  </w:style>
  <w:style w:type="character" w:customStyle="1" w:styleId="FooterChar">
    <w:name w:val="Footer Char"/>
    <w:basedOn w:val="DefaultParagraphFont"/>
    <w:link w:val="Footer"/>
    <w:uiPriority w:val="99"/>
    <w:rsid w:val="00C24B09"/>
    <w:rPr>
      <w:rFonts w:ascii="Times New Roman" w:eastAsia="Times New Roman" w:hAnsi="Times New Roman" w:cs="Times New Roman"/>
      <w:sz w:val="20"/>
      <w:szCs w:val="20"/>
    </w:rPr>
  </w:style>
  <w:style w:type="paragraph" w:customStyle="1" w:styleId="byline">
    <w:name w:val="byline"/>
    <w:basedOn w:val="Normal"/>
    <w:rsid w:val="009E4FFA"/>
    <w:pPr>
      <w:spacing w:before="100" w:beforeAutospacing="1" w:after="100" w:afterAutospacing="1"/>
    </w:pPr>
    <w:rPr>
      <w:sz w:val="24"/>
      <w:szCs w:val="24"/>
    </w:rPr>
  </w:style>
  <w:style w:type="character" w:styleId="Hyperlink">
    <w:name w:val="Hyperlink"/>
    <w:basedOn w:val="DefaultParagraphFont"/>
    <w:uiPriority w:val="99"/>
    <w:unhideWhenUsed/>
    <w:rsid w:val="009E4FFA"/>
    <w:rPr>
      <w:color w:val="0000FF"/>
      <w:u w:val="single"/>
    </w:rPr>
  </w:style>
  <w:style w:type="paragraph" w:customStyle="1" w:styleId="contentdateline">
    <w:name w:val="content__dateline"/>
    <w:basedOn w:val="Normal"/>
    <w:rsid w:val="009E4FFA"/>
    <w:pPr>
      <w:spacing w:before="100" w:beforeAutospacing="1" w:after="100" w:afterAutospacing="1"/>
    </w:pPr>
    <w:rPr>
      <w:sz w:val="24"/>
      <w:szCs w:val="24"/>
    </w:rPr>
  </w:style>
  <w:style w:type="character" w:customStyle="1" w:styleId="contentdateline-time">
    <w:name w:val="content__dateline-time"/>
    <w:basedOn w:val="DefaultParagraphFont"/>
    <w:rsid w:val="009E4FFA"/>
  </w:style>
  <w:style w:type="character" w:styleId="UnresolvedMention">
    <w:name w:val="Unresolved Mention"/>
    <w:basedOn w:val="DefaultParagraphFont"/>
    <w:uiPriority w:val="99"/>
    <w:rsid w:val="00A818ED"/>
    <w:rPr>
      <w:color w:val="808080"/>
      <w:shd w:val="clear" w:color="auto" w:fill="E6E6E6"/>
    </w:rPr>
  </w:style>
  <w:style w:type="paragraph" w:styleId="HTMLPreformatted">
    <w:name w:val="HTML Preformatted"/>
    <w:basedOn w:val="Normal"/>
    <w:link w:val="HTMLPreformattedChar"/>
    <w:uiPriority w:val="99"/>
    <w:unhideWhenUsed/>
    <w:rsid w:val="00135C0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rsid w:val="00135C02"/>
    <w:rPr>
      <w:rFonts w:ascii="Courier New" w:eastAsia="Times New Roman" w:hAnsi="Courier New" w:cs="Courier New"/>
      <w:sz w:val="20"/>
      <w:szCs w:val="20"/>
    </w:rPr>
  </w:style>
  <w:style w:type="paragraph" w:styleId="BalloonText">
    <w:name w:val="Balloon Text"/>
    <w:basedOn w:val="Normal"/>
    <w:link w:val="BalloonTextChar"/>
    <w:uiPriority w:val="99"/>
    <w:semiHidden/>
    <w:unhideWhenUsed/>
    <w:rsid w:val="00EA71CD"/>
    <w:rPr>
      <w:sz w:val="18"/>
      <w:szCs w:val="18"/>
    </w:rPr>
  </w:style>
  <w:style w:type="character" w:customStyle="1" w:styleId="BalloonTextChar">
    <w:name w:val="Balloon Text Char"/>
    <w:basedOn w:val="DefaultParagraphFont"/>
    <w:link w:val="BalloonText"/>
    <w:uiPriority w:val="99"/>
    <w:semiHidden/>
    <w:rsid w:val="00EA71CD"/>
    <w:rPr>
      <w:rFonts w:ascii="Times New Roman" w:eastAsia="Times New Roman" w:hAnsi="Times New Roman" w:cs="Times New Roman"/>
      <w:sz w:val="18"/>
      <w:szCs w:val="18"/>
    </w:rPr>
  </w:style>
  <w:style w:type="character" w:customStyle="1" w:styleId="selectable">
    <w:name w:val="selectable"/>
    <w:basedOn w:val="DefaultParagraphFont"/>
    <w:rsid w:val="00151F0E"/>
  </w:style>
  <w:style w:type="character" w:styleId="Strong">
    <w:name w:val="Strong"/>
    <w:basedOn w:val="DefaultParagraphFont"/>
    <w:uiPriority w:val="22"/>
    <w:qFormat/>
    <w:rsid w:val="00230FD0"/>
    <w:rPr>
      <w:b/>
      <w:bCs/>
    </w:rPr>
  </w:style>
  <w:style w:type="character" w:styleId="PageNumber">
    <w:name w:val="page number"/>
    <w:basedOn w:val="DefaultParagraphFont"/>
    <w:uiPriority w:val="99"/>
    <w:semiHidden/>
    <w:unhideWhenUsed/>
    <w:rsid w:val="00DF31AA"/>
  </w:style>
  <w:style w:type="character" w:customStyle="1" w:styleId="Heading2Char">
    <w:name w:val="Heading 2 Char"/>
    <w:basedOn w:val="DefaultParagraphFont"/>
    <w:link w:val="Heading2"/>
    <w:uiPriority w:val="9"/>
    <w:semiHidden/>
    <w:rsid w:val="00A00FE7"/>
    <w:rPr>
      <w:rFonts w:asciiTheme="majorHAnsi" w:eastAsiaTheme="majorEastAsia" w:hAnsiTheme="majorHAnsi" w:cstheme="majorBidi"/>
      <w:color w:val="2F5496" w:themeColor="accent1" w:themeShade="BF"/>
      <w:sz w:val="26"/>
      <w:szCs w:val="26"/>
    </w:rPr>
  </w:style>
  <w:style w:type="character" w:customStyle="1" w:styleId="Heading6Char">
    <w:name w:val="Heading 6 Char"/>
    <w:basedOn w:val="DefaultParagraphFont"/>
    <w:link w:val="Heading6"/>
    <w:uiPriority w:val="9"/>
    <w:semiHidden/>
    <w:rsid w:val="00A00FE7"/>
    <w:rPr>
      <w:rFonts w:asciiTheme="majorHAnsi" w:eastAsiaTheme="majorEastAsia" w:hAnsiTheme="majorHAnsi" w:cstheme="majorBidi"/>
      <w:color w:val="1F3763" w:themeColor="accent1" w:themeShade="7F"/>
      <w:sz w:val="20"/>
      <w:szCs w:val="20"/>
    </w:rPr>
  </w:style>
  <w:style w:type="paragraph" w:styleId="BodyText2">
    <w:name w:val="Body Text 2"/>
    <w:basedOn w:val="Normal"/>
    <w:link w:val="BodyText2Char"/>
    <w:rsid w:val="00A00FE7"/>
    <w:rPr>
      <w:sz w:val="16"/>
    </w:rPr>
  </w:style>
  <w:style w:type="character" w:customStyle="1" w:styleId="BodyText2Char">
    <w:name w:val="Body Text 2 Char"/>
    <w:basedOn w:val="DefaultParagraphFont"/>
    <w:link w:val="BodyText2"/>
    <w:rsid w:val="00A00FE7"/>
    <w:rPr>
      <w:rFonts w:ascii="Times New Roman" w:eastAsia="Times New Roman" w:hAnsi="Times New Roman" w:cs="Times New Roman"/>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719583">
      <w:bodyDiv w:val="1"/>
      <w:marLeft w:val="0"/>
      <w:marRight w:val="0"/>
      <w:marTop w:val="0"/>
      <w:marBottom w:val="0"/>
      <w:divBdr>
        <w:top w:val="none" w:sz="0" w:space="0" w:color="auto"/>
        <w:left w:val="none" w:sz="0" w:space="0" w:color="auto"/>
        <w:bottom w:val="none" w:sz="0" w:space="0" w:color="auto"/>
        <w:right w:val="none" w:sz="0" w:space="0" w:color="auto"/>
      </w:divBdr>
      <w:divsChild>
        <w:div w:id="18511510">
          <w:marLeft w:val="0"/>
          <w:marRight w:val="0"/>
          <w:marTop w:val="0"/>
          <w:marBottom w:val="0"/>
          <w:divBdr>
            <w:top w:val="none" w:sz="0" w:space="0" w:color="auto"/>
            <w:left w:val="none" w:sz="0" w:space="0" w:color="auto"/>
            <w:bottom w:val="none" w:sz="0" w:space="0" w:color="auto"/>
            <w:right w:val="none" w:sz="0" w:space="0" w:color="auto"/>
          </w:divBdr>
          <w:divsChild>
            <w:div w:id="1408578880">
              <w:marLeft w:val="0"/>
              <w:marRight w:val="0"/>
              <w:marTop w:val="0"/>
              <w:marBottom w:val="0"/>
              <w:divBdr>
                <w:top w:val="none" w:sz="0" w:space="0" w:color="auto"/>
                <w:left w:val="none" w:sz="0" w:space="0" w:color="auto"/>
                <w:bottom w:val="none" w:sz="0" w:space="0" w:color="auto"/>
                <w:right w:val="none" w:sz="0" w:space="0" w:color="auto"/>
              </w:divBdr>
              <w:divsChild>
                <w:div w:id="48478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09183">
      <w:bodyDiv w:val="1"/>
      <w:marLeft w:val="0"/>
      <w:marRight w:val="0"/>
      <w:marTop w:val="0"/>
      <w:marBottom w:val="0"/>
      <w:divBdr>
        <w:top w:val="none" w:sz="0" w:space="0" w:color="auto"/>
        <w:left w:val="none" w:sz="0" w:space="0" w:color="auto"/>
        <w:bottom w:val="none" w:sz="0" w:space="0" w:color="auto"/>
        <w:right w:val="none" w:sz="0" w:space="0" w:color="auto"/>
      </w:divBdr>
      <w:divsChild>
        <w:div w:id="1278176784">
          <w:marLeft w:val="0"/>
          <w:marRight w:val="0"/>
          <w:marTop w:val="0"/>
          <w:marBottom w:val="0"/>
          <w:divBdr>
            <w:top w:val="none" w:sz="0" w:space="0" w:color="auto"/>
            <w:left w:val="none" w:sz="0" w:space="0" w:color="auto"/>
            <w:bottom w:val="none" w:sz="0" w:space="0" w:color="auto"/>
            <w:right w:val="none" w:sz="0" w:space="0" w:color="auto"/>
          </w:divBdr>
          <w:divsChild>
            <w:div w:id="1698463521">
              <w:marLeft w:val="0"/>
              <w:marRight w:val="0"/>
              <w:marTop w:val="0"/>
              <w:marBottom w:val="0"/>
              <w:divBdr>
                <w:top w:val="none" w:sz="0" w:space="0" w:color="auto"/>
                <w:left w:val="none" w:sz="0" w:space="0" w:color="auto"/>
                <w:bottom w:val="none" w:sz="0" w:space="0" w:color="auto"/>
                <w:right w:val="none" w:sz="0" w:space="0" w:color="auto"/>
              </w:divBdr>
              <w:divsChild>
                <w:div w:id="176968539">
                  <w:marLeft w:val="0"/>
                  <w:marRight w:val="0"/>
                  <w:marTop w:val="0"/>
                  <w:marBottom w:val="0"/>
                  <w:divBdr>
                    <w:top w:val="none" w:sz="0" w:space="0" w:color="auto"/>
                    <w:left w:val="none" w:sz="0" w:space="0" w:color="auto"/>
                    <w:bottom w:val="none" w:sz="0" w:space="0" w:color="auto"/>
                    <w:right w:val="none" w:sz="0" w:space="0" w:color="auto"/>
                  </w:divBdr>
                  <w:divsChild>
                    <w:div w:id="1433672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234973">
      <w:bodyDiv w:val="1"/>
      <w:marLeft w:val="0"/>
      <w:marRight w:val="0"/>
      <w:marTop w:val="0"/>
      <w:marBottom w:val="0"/>
      <w:divBdr>
        <w:top w:val="none" w:sz="0" w:space="0" w:color="auto"/>
        <w:left w:val="none" w:sz="0" w:space="0" w:color="auto"/>
        <w:bottom w:val="none" w:sz="0" w:space="0" w:color="auto"/>
        <w:right w:val="none" w:sz="0" w:space="0" w:color="auto"/>
      </w:divBdr>
      <w:divsChild>
        <w:div w:id="563103506">
          <w:marLeft w:val="0"/>
          <w:marRight w:val="0"/>
          <w:marTop w:val="0"/>
          <w:marBottom w:val="0"/>
          <w:divBdr>
            <w:top w:val="none" w:sz="0" w:space="0" w:color="auto"/>
            <w:left w:val="none" w:sz="0" w:space="0" w:color="auto"/>
            <w:bottom w:val="none" w:sz="0" w:space="0" w:color="auto"/>
            <w:right w:val="none" w:sz="0" w:space="0" w:color="auto"/>
          </w:divBdr>
          <w:divsChild>
            <w:div w:id="1258641061">
              <w:marLeft w:val="0"/>
              <w:marRight w:val="0"/>
              <w:marTop w:val="0"/>
              <w:marBottom w:val="0"/>
              <w:divBdr>
                <w:top w:val="none" w:sz="0" w:space="0" w:color="auto"/>
                <w:left w:val="none" w:sz="0" w:space="0" w:color="auto"/>
                <w:bottom w:val="none" w:sz="0" w:space="0" w:color="auto"/>
                <w:right w:val="none" w:sz="0" w:space="0" w:color="auto"/>
              </w:divBdr>
              <w:divsChild>
                <w:div w:id="490215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7006241">
      <w:bodyDiv w:val="1"/>
      <w:marLeft w:val="0"/>
      <w:marRight w:val="0"/>
      <w:marTop w:val="0"/>
      <w:marBottom w:val="0"/>
      <w:divBdr>
        <w:top w:val="none" w:sz="0" w:space="0" w:color="auto"/>
        <w:left w:val="none" w:sz="0" w:space="0" w:color="auto"/>
        <w:bottom w:val="none" w:sz="0" w:space="0" w:color="auto"/>
        <w:right w:val="none" w:sz="0" w:space="0" w:color="auto"/>
      </w:divBdr>
      <w:divsChild>
        <w:div w:id="306059343">
          <w:marLeft w:val="0"/>
          <w:marRight w:val="0"/>
          <w:marTop w:val="0"/>
          <w:marBottom w:val="0"/>
          <w:divBdr>
            <w:top w:val="none" w:sz="0" w:space="0" w:color="auto"/>
            <w:left w:val="none" w:sz="0" w:space="0" w:color="auto"/>
            <w:bottom w:val="none" w:sz="0" w:space="0" w:color="auto"/>
            <w:right w:val="none" w:sz="0" w:space="0" w:color="auto"/>
          </w:divBdr>
          <w:divsChild>
            <w:div w:id="1972903401">
              <w:marLeft w:val="0"/>
              <w:marRight w:val="0"/>
              <w:marTop w:val="0"/>
              <w:marBottom w:val="0"/>
              <w:divBdr>
                <w:top w:val="none" w:sz="0" w:space="0" w:color="auto"/>
                <w:left w:val="none" w:sz="0" w:space="0" w:color="auto"/>
                <w:bottom w:val="none" w:sz="0" w:space="0" w:color="auto"/>
                <w:right w:val="none" w:sz="0" w:space="0" w:color="auto"/>
              </w:divBdr>
              <w:divsChild>
                <w:div w:id="1171678522">
                  <w:marLeft w:val="0"/>
                  <w:marRight w:val="0"/>
                  <w:marTop w:val="0"/>
                  <w:marBottom w:val="0"/>
                  <w:divBdr>
                    <w:top w:val="none" w:sz="0" w:space="0" w:color="auto"/>
                    <w:left w:val="none" w:sz="0" w:space="0" w:color="auto"/>
                    <w:bottom w:val="none" w:sz="0" w:space="0" w:color="auto"/>
                    <w:right w:val="none" w:sz="0" w:space="0" w:color="auto"/>
                  </w:divBdr>
                  <w:divsChild>
                    <w:div w:id="961110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2001319">
      <w:bodyDiv w:val="1"/>
      <w:marLeft w:val="0"/>
      <w:marRight w:val="0"/>
      <w:marTop w:val="0"/>
      <w:marBottom w:val="0"/>
      <w:divBdr>
        <w:top w:val="none" w:sz="0" w:space="0" w:color="auto"/>
        <w:left w:val="none" w:sz="0" w:space="0" w:color="auto"/>
        <w:bottom w:val="none" w:sz="0" w:space="0" w:color="auto"/>
        <w:right w:val="none" w:sz="0" w:space="0" w:color="auto"/>
      </w:divBdr>
      <w:divsChild>
        <w:div w:id="317535610">
          <w:marLeft w:val="0"/>
          <w:marRight w:val="0"/>
          <w:marTop w:val="0"/>
          <w:marBottom w:val="0"/>
          <w:divBdr>
            <w:top w:val="none" w:sz="0" w:space="0" w:color="auto"/>
            <w:left w:val="none" w:sz="0" w:space="0" w:color="auto"/>
            <w:bottom w:val="none" w:sz="0" w:space="0" w:color="auto"/>
            <w:right w:val="none" w:sz="0" w:space="0" w:color="auto"/>
          </w:divBdr>
          <w:divsChild>
            <w:div w:id="678698096">
              <w:marLeft w:val="0"/>
              <w:marRight w:val="0"/>
              <w:marTop w:val="0"/>
              <w:marBottom w:val="0"/>
              <w:divBdr>
                <w:top w:val="none" w:sz="0" w:space="0" w:color="auto"/>
                <w:left w:val="none" w:sz="0" w:space="0" w:color="auto"/>
                <w:bottom w:val="none" w:sz="0" w:space="0" w:color="auto"/>
                <w:right w:val="none" w:sz="0" w:space="0" w:color="auto"/>
              </w:divBdr>
              <w:divsChild>
                <w:div w:id="864055748">
                  <w:marLeft w:val="0"/>
                  <w:marRight w:val="0"/>
                  <w:marTop w:val="0"/>
                  <w:marBottom w:val="0"/>
                  <w:divBdr>
                    <w:top w:val="none" w:sz="0" w:space="0" w:color="auto"/>
                    <w:left w:val="none" w:sz="0" w:space="0" w:color="auto"/>
                    <w:bottom w:val="none" w:sz="0" w:space="0" w:color="auto"/>
                    <w:right w:val="none" w:sz="0" w:space="0" w:color="auto"/>
                  </w:divBdr>
                  <w:divsChild>
                    <w:div w:id="954098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6715539">
      <w:bodyDiv w:val="1"/>
      <w:marLeft w:val="0"/>
      <w:marRight w:val="0"/>
      <w:marTop w:val="0"/>
      <w:marBottom w:val="0"/>
      <w:divBdr>
        <w:top w:val="none" w:sz="0" w:space="0" w:color="auto"/>
        <w:left w:val="none" w:sz="0" w:space="0" w:color="auto"/>
        <w:bottom w:val="none" w:sz="0" w:space="0" w:color="auto"/>
        <w:right w:val="none" w:sz="0" w:space="0" w:color="auto"/>
      </w:divBdr>
      <w:divsChild>
        <w:div w:id="70588748">
          <w:marLeft w:val="0"/>
          <w:marRight w:val="0"/>
          <w:marTop w:val="0"/>
          <w:marBottom w:val="0"/>
          <w:divBdr>
            <w:top w:val="none" w:sz="0" w:space="0" w:color="auto"/>
            <w:left w:val="none" w:sz="0" w:space="0" w:color="auto"/>
            <w:bottom w:val="none" w:sz="0" w:space="0" w:color="auto"/>
            <w:right w:val="none" w:sz="0" w:space="0" w:color="auto"/>
          </w:divBdr>
          <w:divsChild>
            <w:div w:id="1318996203">
              <w:marLeft w:val="0"/>
              <w:marRight w:val="0"/>
              <w:marTop w:val="0"/>
              <w:marBottom w:val="0"/>
              <w:divBdr>
                <w:top w:val="none" w:sz="0" w:space="0" w:color="auto"/>
                <w:left w:val="none" w:sz="0" w:space="0" w:color="auto"/>
                <w:bottom w:val="none" w:sz="0" w:space="0" w:color="auto"/>
                <w:right w:val="none" w:sz="0" w:space="0" w:color="auto"/>
              </w:divBdr>
              <w:divsChild>
                <w:div w:id="2054841349">
                  <w:marLeft w:val="0"/>
                  <w:marRight w:val="0"/>
                  <w:marTop w:val="0"/>
                  <w:marBottom w:val="0"/>
                  <w:divBdr>
                    <w:top w:val="none" w:sz="0" w:space="0" w:color="auto"/>
                    <w:left w:val="none" w:sz="0" w:space="0" w:color="auto"/>
                    <w:bottom w:val="none" w:sz="0" w:space="0" w:color="auto"/>
                    <w:right w:val="none" w:sz="0" w:space="0" w:color="auto"/>
                  </w:divBdr>
                  <w:divsChild>
                    <w:div w:id="22748939">
                      <w:marLeft w:val="0"/>
                      <w:marRight w:val="0"/>
                      <w:marTop w:val="0"/>
                      <w:marBottom w:val="0"/>
                      <w:divBdr>
                        <w:top w:val="none" w:sz="0" w:space="0" w:color="auto"/>
                        <w:left w:val="none" w:sz="0" w:space="0" w:color="auto"/>
                        <w:bottom w:val="none" w:sz="0" w:space="0" w:color="auto"/>
                        <w:right w:val="none" w:sz="0" w:space="0" w:color="auto"/>
                      </w:divBdr>
                    </w:div>
                  </w:divsChild>
                </w:div>
                <w:div w:id="1599868407">
                  <w:marLeft w:val="0"/>
                  <w:marRight w:val="0"/>
                  <w:marTop w:val="0"/>
                  <w:marBottom w:val="0"/>
                  <w:divBdr>
                    <w:top w:val="none" w:sz="0" w:space="0" w:color="auto"/>
                    <w:left w:val="none" w:sz="0" w:space="0" w:color="auto"/>
                    <w:bottom w:val="none" w:sz="0" w:space="0" w:color="auto"/>
                    <w:right w:val="none" w:sz="0" w:space="0" w:color="auto"/>
                  </w:divBdr>
                  <w:divsChild>
                    <w:div w:id="865173098">
                      <w:marLeft w:val="0"/>
                      <w:marRight w:val="0"/>
                      <w:marTop w:val="0"/>
                      <w:marBottom w:val="0"/>
                      <w:divBdr>
                        <w:top w:val="none" w:sz="0" w:space="0" w:color="auto"/>
                        <w:left w:val="none" w:sz="0" w:space="0" w:color="auto"/>
                        <w:bottom w:val="none" w:sz="0" w:space="0" w:color="auto"/>
                        <w:right w:val="none" w:sz="0" w:space="0" w:color="auto"/>
                      </w:divBdr>
                    </w:div>
                  </w:divsChild>
                </w:div>
                <w:div w:id="926428102">
                  <w:marLeft w:val="0"/>
                  <w:marRight w:val="0"/>
                  <w:marTop w:val="0"/>
                  <w:marBottom w:val="0"/>
                  <w:divBdr>
                    <w:top w:val="none" w:sz="0" w:space="0" w:color="auto"/>
                    <w:left w:val="none" w:sz="0" w:space="0" w:color="auto"/>
                    <w:bottom w:val="none" w:sz="0" w:space="0" w:color="auto"/>
                    <w:right w:val="none" w:sz="0" w:space="0" w:color="auto"/>
                  </w:divBdr>
                  <w:divsChild>
                    <w:div w:id="1294216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9603147">
      <w:bodyDiv w:val="1"/>
      <w:marLeft w:val="0"/>
      <w:marRight w:val="0"/>
      <w:marTop w:val="0"/>
      <w:marBottom w:val="0"/>
      <w:divBdr>
        <w:top w:val="none" w:sz="0" w:space="0" w:color="auto"/>
        <w:left w:val="none" w:sz="0" w:space="0" w:color="auto"/>
        <w:bottom w:val="none" w:sz="0" w:space="0" w:color="auto"/>
        <w:right w:val="none" w:sz="0" w:space="0" w:color="auto"/>
      </w:divBdr>
      <w:divsChild>
        <w:div w:id="230429141">
          <w:marLeft w:val="0"/>
          <w:marRight w:val="0"/>
          <w:marTop w:val="0"/>
          <w:marBottom w:val="0"/>
          <w:divBdr>
            <w:top w:val="none" w:sz="0" w:space="0" w:color="auto"/>
            <w:left w:val="none" w:sz="0" w:space="0" w:color="auto"/>
            <w:bottom w:val="none" w:sz="0" w:space="0" w:color="auto"/>
            <w:right w:val="none" w:sz="0" w:space="0" w:color="auto"/>
          </w:divBdr>
          <w:divsChild>
            <w:div w:id="1380979854">
              <w:marLeft w:val="0"/>
              <w:marRight w:val="0"/>
              <w:marTop w:val="0"/>
              <w:marBottom w:val="0"/>
              <w:divBdr>
                <w:top w:val="none" w:sz="0" w:space="0" w:color="auto"/>
                <w:left w:val="none" w:sz="0" w:space="0" w:color="auto"/>
                <w:bottom w:val="none" w:sz="0" w:space="0" w:color="auto"/>
                <w:right w:val="none" w:sz="0" w:space="0" w:color="auto"/>
              </w:divBdr>
              <w:divsChild>
                <w:div w:id="599066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2876370">
      <w:bodyDiv w:val="1"/>
      <w:marLeft w:val="0"/>
      <w:marRight w:val="0"/>
      <w:marTop w:val="0"/>
      <w:marBottom w:val="0"/>
      <w:divBdr>
        <w:top w:val="none" w:sz="0" w:space="0" w:color="auto"/>
        <w:left w:val="none" w:sz="0" w:space="0" w:color="auto"/>
        <w:bottom w:val="none" w:sz="0" w:space="0" w:color="auto"/>
        <w:right w:val="none" w:sz="0" w:space="0" w:color="auto"/>
      </w:divBdr>
      <w:divsChild>
        <w:div w:id="649402911">
          <w:marLeft w:val="0"/>
          <w:marRight w:val="0"/>
          <w:marTop w:val="0"/>
          <w:marBottom w:val="0"/>
          <w:divBdr>
            <w:top w:val="none" w:sz="0" w:space="0" w:color="auto"/>
            <w:left w:val="none" w:sz="0" w:space="0" w:color="auto"/>
            <w:bottom w:val="none" w:sz="0" w:space="0" w:color="auto"/>
            <w:right w:val="none" w:sz="0" w:space="0" w:color="auto"/>
          </w:divBdr>
          <w:divsChild>
            <w:div w:id="255141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631978">
      <w:bodyDiv w:val="1"/>
      <w:marLeft w:val="0"/>
      <w:marRight w:val="0"/>
      <w:marTop w:val="0"/>
      <w:marBottom w:val="0"/>
      <w:divBdr>
        <w:top w:val="none" w:sz="0" w:space="0" w:color="auto"/>
        <w:left w:val="none" w:sz="0" w:space="0" w:color="auto"/>
        <w:bottom w:val="none" w:sz="0" w:space="0" w:color="auto"/>
        <w:right w:val="none" w:sz="0" w:space="0" w:color="auto"/>
      </w:divBdr>
      <w:divsChild>
        <w:div w:id="1369603295">
          <w:marLeft w:val="0"/>
          <w:marRight w:val="0"/>
          <w:marTop w:val="0"/>
          <w:marBottom w:val="0"/>
          <w:divBdr>
            <w:top w:val="none" w:sz="0" w:space="0" w:color="auto"/>
            <w:left w:val="none" w:sz="0" w:space="0" w:color="auto"/>
            <w:bottom w:val="none" w:sz="0" w:space="0" w:color="auto"/>
            <w:right w:val="none" w:sz="0" w:space="0" w:color="auto"/>
          </w:divBdr>
          <w:divsChild>
            <w:div w:id="269555481">
              <w:marLeft w:val="0"/>
              <w:marRight w:val="0"/>
              <w:marTop w:val="0"/>
              <w:marBottom w:val="0"/>
              <w:divBdr>
                <w:top w:val="none" w:sz="0" w:space="0" w:color="auto"/>
                <w:left w:val="none" w:sz="0" w:space="0" w:color="auto"/>
                <w:bottom w:val="none" w:sz="0" w:space="0" w:color="auto"/>
                <w:right w:val="none" w:sz="0" w:space="0" w:color="auto"/>
              </w:divBdr>
              <w:divsChild>
                <w:div w:id="1995375116">
                  <w:marLeft w:val="0"/>
                  <w:marRight w:val="0"/>
                  <w:marTop w:val="0"/>
                  <w:marBottom w:val="0"/>
                  <w:divBdr>
                    <w:top w:val="none" w:sz="0" w:space="0" w:color="auto"/>
                    <w:left w:val="none" w:sz="0" w:space="0" w:color="auto"/>
                    <w:bottom w:val="none" w:sz="0" w:space="0" w:color="auto"/>
                    <w:right w:val="none" w:sz="0" w:space="0" w:color="auto"/>
                  </w:divBdr>
                  <w:divsChild>
                    <w:div w:id="889730388">
                      <w:marLeft w:val="0"/>
                      <w:marRight w:val="0"/>
                      <w:marTop w:val="0"/>
                      <w:marBottom w:val="0"/>
                      <w:divBdr>
                        <w:top w:val="none" w:sz="0" w:space="0" w:color="auto"/>
                        <w:left w:val="none" w:sz="0" w:space="0" w:color="auto"/>
                        <w:bottom w:val="none" w:sz="0" w:space="0" w:color="auto"/>
                        <w:right w:val="none" w:sz="0" w:space="0" w:color="auto"/>
                      </w:divBdr>
                      <w:divsChild>
                        <w:div w:id="1312712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628915">
              <w:marLeft w:val="0"/>
              <w:marRight w:val="0"/>
              <w:marTop w:val="0"/>
              <w:marBottom w:val="0"/>
              <w:divBdr>
                <w:top w:val="none" w:sz="0" w:space="0" w:color="auto"/>
                <w:left w:val="none" w:sz="0" w:space="0" w:color="auto"/>
                <w:bottom w:val="none" w:sz="0" w:space="0" w:color="auto"/>
                <w:right w:val="none" w:sz="0" w:space="0" w:color="auto"/>
              </w:divBdr>
              <w:divsChild>
                <w:div w:id="820272584">
                  <w:marLeft w:val="0"/>
                  <w:marRight w:val="0"/>
                  <w:marTop w:val="0"/>
                  <w:marBottom w:val="0"/>
                  <w:divBdr>
                    <w:top w:val="none" w:sz="0" w:space="0" w:color="auto"/>
                    <w:left w:val="none" w:sz="0" w:space="0" w:color="auto"/>
                    <w:bottom w:val="none" w:sz="0" w:space="0" w:color="auto"/>
                    <w:right w:val="none" w:sz="0" w:space="0" w:color="auto"/>
                  </w:divBdr>
                  <w:divsChild>
                    <w:div w:id="471947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0355607">
      <w:bodyDiv w:val="1"/>
      <w:marLeft w:val="0"/>
      <w:marRight w:val="0"/>
      <w:marTop w:val="0"/>
      <w:marBottom w:val="0"/>
      <w:divBdr>
        <w:top w:val="none" w:sz="0" w:space="0" w:color="auto"/>
        <w:left w:val="none" w:sz="0" w:space="0" w:color="auto"/>
        <w:bottom w:val="none" w:sz="0" w:space="0" w:color="auto"/>
        <w:right w:val="none" w:sz="0" w:space="0" w:color="auto"/>
      </w:divBdr>
      <w:divsChild>
        <w:div w:id="1003706789">
          <w:marLeft w:val="0"/>
          <w:marRight w:val="0"/>
          <w:marTop w:val="0"/>
          <w:marBottom w:val="0"/>
          <w:divBdr>
            <w:top w:val="single" w:sz="24" w:space="0" w:color="DFDFDF"/>
            <w:left w:val="none" w:sz="0" w:space="0" w:color="auto"/>
            <w:bottom w:val="none" w:sz="0" w:space="0" w:color="auto"/>
            <w:right w:val="none" w:sz="0" w:space="0" w:color="auto"/>
          </w:divBdr>
        </w:div>
      </w:divsChild>
    </w:div>
    <w:div w:id="667515400">
      <w:bodyDiv w:val="1"/>
      <w:marLeft w:val="0"/>
      <w:marRight w:val="0"/>
      <w:marTop w:val="0"/>
      <w:marBottom w:val="0"/>
      <w:divBdr>
        <w:top w:val="none" w:sz="0" w:space="0" w:color="auto"/>
        <w:left w:val="none" w:sz="0" w:space="0" w:color="auto"/>
        <w:bottom w:val="none" w:sz="0" w:space="0" w:color="auto"/>
        <w:right w:val="none" w:sz="0" w:space="0" w:color="auto"/>
      </w:divBdr>
    </w:div>
    <w:div w:id="707100188">
      <w:bodyDiv w:val="1"/>
      <w:marLeft w:val="0"/>
      <w:marRight w:val="0"/>
      <w:marTop w:val="0"/>
      <w:marBottom w:val="0"/>
      <w:divBdr>
        <w:top w:val="none" w:sz="0" w:space="0" w:color="auto"/>
        <w:left w:val="none" w:sz="0" w:space="0" w:color="auto"/>
        <w:bottom w:val="none" w:sz="0" w:space="0" w:color="auto"/>
        <w:right w:val="none" w:sz="0" w:space="0" w:color="auto"/>
      </w:divBdr>
      <w:divsChild>
        <w:div w:id="59058133">
          <w:marLeft w:val="0"/>
          <w:marRight w:val="0"/>
          <w:marTop w:val="0"/>
          <w:marBottom w:val="0"/>
          <w:divBdr>
            <w:top w:val="none" w:sz="0" w:space="0" w:color="auto"/>
            <w:left w:val="none" w:sz="0" w:space="0" w:color="auto"/>
            <w:bottom w:val="none" w:sz="0" w:space="0" w:color="auto"/>
            <w:right w:val="none" w:sz="0" w:space="0" w:color="auto"/>
          </w:divBdr>
          <w:divsChild>
            <w:div w:id="899900997">
              <w:marLeft w:val="0"/>
              <w:marRight w:val="0"/>
              <w:marTop w:val="0"/>
              <w:marBottom w:val="0"/>
              <w:divBdr>
                <w:top w:val="none" w:sz="0" w:space="0" w:color="auto"/>
                <w:left w:val="none" w:sz="0" w:space="0" w:color="auto"/>
                <w:bottom w:val="none" w:sz="0" w:space="0" w:color="auto"/>
                <w:right w:val="none" w:sz="0" w:space="0" w:color="auto"/>
              </w:divBdr>
              <w:divsChild>
                <w:div w:id="794255698">
                  <w:marLeft w:val="0"/>
                  <w:marRight w:val="0"/>
                  <w:marTop w:val="0"/>
                  <w:marBottom w:val="0"/>
                  <w:divBdr>
                    <w:top w:val="none" w:sz="0" w:space="0" w:color="auto"/>
                    <w:left w:val="none" w:sz="0" w:space="0" w:color="auto"/>
                    <w:bottom w:val="none" w:sz="0" w:space="0" w:color="auto"/>
                    <w:right w:val="none" w:sz="0" w:space="0" w:color="auto"/>
                  </w:divBdr>
                  <w:divsChild>
                    <w:div w:id="837691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9011532">
      <w:bodyDiv w:val="1"/>
      <w:marLeft w:val="0"/>
      <w:marRight w:val="0"/>
      <w:marTop w:val="0"/>
      <w:marBottom w:val="0"/>
      <w:divBdr>
        <w:top w:val="none" w:sz="0" w:space="0" w:color="auto"/>
        <w:left w:val="none" w:sz="0" w:space="0" w:color="auto"/>
        <w:bottom w:val="none" w:sz="0" w:space="0" w:color="auto"/>
        <w:right w:val="none" w:sz="0" w:space="0" w:color="auto"/>
      </w:divBdr>
    </w:div>
    <w:div w:id="760831231">
      <w:bodyDiv w:val="1"/>
      <w:marLeft w:val="0"/>
      <w:marRight w:val="0"/>
      <w:marTop w:val="0"/>
      <w:marBottom w:val="0"/>
      <w:divBdr>
        <w:top w:val="none" w:sz="0" w:space="0" w:color="auto"/>
        <w:left w:val="none" w:sz="0" w:space="0" w:color="auto"/>
        <w:bottom w:val="none" w:sz="0" w:space="0" w:color="auto"/>
        <w:right w:val="none" w:sz="0" w:space="0" w:color="auto"/>
      </w:divBdr>
      <w:divsChild>
        <w:div w:id="2139715063">
          <w:marLeft w:val="0"/>
          <w:marRight w:val="0"/>
          <w:marTop w:val="0"/>
          <w:marBottom w:val="0"/>
          <w:divBdr>
            <w:top w:val="none" w:sz="0" w:space="0" w:color="auto"/>
            <w:left w:val="none" w:sz="0" w:space="0" w:color="auto"/>
            <w:bottom w:val="none" w:sz="0" w:space="0" w:color="auto"/>
            <w:right w:val="none" w:sz="0" w:space="0" w:color="auto"/>
          </w:divBdr>
          <w:divsChild>
            <w:div w:id="614681435">
              <w:marLeft w:val="0"/>
              <w:marRight w:val="0"/>
              <w:marTop w:val="0"/>
              <w:marBottom w:val="0"/>
              <w:divBdr>
                <w:top w:val="none" w:sz="0" w:space="0" w:color="auto"/>
                <w:left w:val="none" w:sz="0" w:space="0" w:color="auto"/>
                <w:bottom w:val="none" w:sz="0" w:space="0" w:color="auto"/>
                <w:right w:val="none" w:sz="0" w:space="0" w:color="auto"/>
              </w:divBdr>
              <w:divsChild>
                <w:div w:id="668797463">
                  <w:marLeft w:val="0"/>
                  <w:marRight w:val="0"/>
                  <w:marTop w:val="0"/>
                  <w:marBottom w:val="0"/>
                  <w:divBdr>
                    <w:top w:val="none" w:sz="0" w:space="0" w:color="auto"/>
                    <w:left w:val="none" w:sz="0" w:space="0" w:color="auto"/>
                    <w:bottom w:val="none" w:sz="0" w:space="0" w:color="auto"/>
                    <w:right w:val="none" w:sz="0" w:space="0" w:color="auto"/>
                  </w:divBdr>
                  <w:divsChild>
                    <w:div w:id="399450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7350136">
      <w:bodyDiv w:val="1"/>
      <w:marLeft w:val="0"/>
      <w:marRight w:val="0"/>
      <w:marTop w:val="0"/>
      <w:marBottom w:val="0"/>
      <w:divBdr>
        <w:top w:val="none" w:sz="0" w:space="0" w:color="auto"/>
        <w:left w:val="none" w:sz="0" w:space="0" w:color="auto"/>
        <w:bottom w:val="none" w:sz="0" w:space="0" w:color="auto"/>
        <w:right w:val="none" w:sz="0" w:space="0" w:color="auto"/>
      </w:divBdr>
      <w:divsChild>
        <w:div w:id="1028532048">
          <w:marLeft w:val="0"/>
          <w:marRight w:val="0"/>
          <w:marTop w:val="0"/>
          <w:marBottom w:val="0"/>
          <w:divBdr>
            <w:top w:val="none" w:sz="0" w:space="0" w:color="auto"/>
            <w:left w:val="none" w:sz="0" w:space="0" w:color="auto"/>
            <w:bottom w:val="none" w:sz="0" w:space="0" w:color="auto"/>
            <w:right w:val="none" w:sz="0" w:space="0" w:color="auto"/>
          </w:divBdr>
          <w:divsChild>
            <w:div w:id="1097020571">
              <w:marLeft w:val="0"/>
              <w:marRight w:val="0"/>
              <w:marTop w:val="0"/>
              <w:marBottom w:val="0"/>
              <w:divBdr>
                <w:top w:val="none" w:sz="0" w:space="0" w:color="auto"/>
                <w:left w:val="none" w:sz="0" w:space="0" w:color="auto"/>
                <w:bottom w:val="none" w:sz="0" w:space="0" w:color="auto"/>
                <w:right w:val="none" w:sz="0" w:space="0" w:color="auto"/>
              </w:divBdr>
              <w:divsChild>
                <w:div w:id="1613004649">
                  <w:marLeft w:val="0"/>
                  <w:marRight w:val="0"/>
                  <w:marTop w:val="0"/>
                  <w:marBottom w:val="0"/>
                  <w:divBdr>
                    <w:top w:val="none" w:sz="0" w:space="0" w:color="auto"/>
                    <w:left w:val="none" w:sz="0" w:space="0" w:color="auto"/>
                    <w:bottom w:val="none" w:sz="0" w:space="0" w:color="auto"/>
                    <w:right w:val="none" w:sz="0" w:space="0" w:color="auto"/>
                  </w:divBdr>
                  <w:divsChild>
                    <w:div w:id="1631283333">
                      <w:marLeft w:val="0"/>
                      <w:marRight w:val="0"/>
                      <w:marTop w:val="0"/>
                      <w:marBottom w:val="0"/>
                      <w:divBdr>
                        <w:top w:val="none" w:sz="0" w:space="0" w:color="auto"/>
                        <w:left w:val="none" w:sz="0" w:space="0" w:color="auto"/>
                        <w:bottom w:val="none" w:sz="0" w:space="0" w:color="auto"/>
                        <w:right w:val="none" w:sz="0" w:space="0" w:color="auto"/>
                      </w:divBdr>
                    </w:div>
                  </w:divsChild>
                </w:div>
                <w:div w:id="1046374876">
                  <w:marLeft w:val="0"/>
                  <w:marRight w:val="0"/>
                  <w:marTop w:val="0"/>
                  <w:marBottom w:val="0"/>
                  <w:divBdr>
                    <w:top w:val="none" w:sz="0" w:space="0" w:color="auto"/>
                    <w:left w:val="none" w:sz="0" w:space="0" w:color="auto"/>
                    <w:bottom w:val="none" w:sz="0" w:space="0" w:color="auto"/>
                    <w:right w:val="none" w:sz="0" w:space="0" w:color="auto"/>
                  </w:divBdr>
                  <w:divsChild>
                    <w:div w:id="379593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365176">
      <w:bodyDiv w:val="1"/>
      <w:marLeft w:val="0"/>
      <w:marRight w:val="0"/>
      <w:marTop w:val="0"/>
      <w:marBottom w:val="0"/>
      <w:divBdr>
        <w:top w:val="none" w:sz="0" w:space="0" w:color="auto"/>
        <w:left w:val="none" w:sz="0" w:space="0" w:color="auto"/>
        <w:bottom w:val="none" w:sz="0" w:space="0" w:color="auto"/>
        <w:right w:val="none" w:sz="0" w:space="0" w:color="auto"/>
      </w:divBdr>
      <w:divsChild>
        <w:div w:id="256014079">
          <w:marLeft w:val="0"/>
          <w:marRight w:val="0"/>
          <w:marTop w:val="0"/>
          <w:marBottom w:val="0"/>
          <w:divBdr>
            <w:top w:val="none" w:sz="0" w:space="0" w:color="auto"/>
            <w:left w:val="none" w:sz="0" w:space="0" w:color="auto"/>
            <w:bottom w:val="none" w:sz="0" w:space="0" w:color="auto"/>
            <w:right w:val="none" w:sz="0" w:space="0" w:color="auto"/>
          </w:divBdr>
          <w:divsChild>
            <w:div w:id="1888491312">
              <w:marLeft w:val="0"/>
              <w:marRight w:val="0"/>
              <w:marTop w:val="0"/>
              <w:marBottom w:val="0"/>
              <w:divBdr>
                <w:top w:val="none" w:sz="0" w:space="0" w:color="auto"/>
                <w:left w:val="none" w:sz="0" w:space="0" w:color="auto"/>
                <w:bottom w:val="none" w:sz="0" w:space="0" w:color="auto"/>
                <w:right w:val="none" w:sz="0" w:space="0" w:color="auto"/>
              </w:divBdr>
              <w:divsChild>
                <w:div w:id="2125996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648087">
      <w:bodyDiv w:val="1"/>
      <w:marLeft w:val="0"/>
      <w:marRight w:val="0"/>
      <w:marTop w:val="0"/>
      <w:marBottom w:val="0"/>
      <w:divBdr>
        <w:top w:val="none" w:sz="0" w:space="0" w:color="auto"/>
        <w:left w:val="none" w:sz="0" w:space="0" w:color="auto"/>
        <w:bottom w:val="none" w:sz="0" w:space="0" w:color="auto"/>
        <w:right w:val="none" w:sz="0" w:space="0" w:color="auto"/>
      </w:divBdr>
      <w:divsChild>
        <w:div w:id="730159489">
          <w:marLeft w:val="0"/>
          <w:marRight w:val="0"/>
          <w:marTop w:val="0"/>
          <w:marBottom w:val="0"/>
          <w:divBdr>
            <w:top w:val="none" w:sz="0" w:space="0" w:color="auto"/>
            <w:left w:val="none" w:sz="0" w:space="0" w:color="auto"/>
            <w:bottom w:val="none" w:sz="0" w:space="0" w:color="auto"/>
            <w:right w:val="none" w:sz="0" w:space="0" w:color="auto"/>
          </w:divBdr>
          <w:divsChild>
            <w:div w:id="1905794832">
              <w:marLeft w:val="0"/>
              <w:marRight w:val="0"/>
              <w:marTop w:val="0"/>
              <w:marBottom w:val="0"/>
              <w:divBdr>
                <w:top w:val="none" w:sz="0" w:space="0" w:color="auto"/>
                <w:left w:val="none" w:sz="0" w:space="0" w:color="auto"/>
                <w:bottom w:val="none" w:sz="0" w:space="0" w:color="auto"/>
                <w:right w:val="none" w:sz="0" w:space="0" w:color="auto"/>
              </w:divBdr>
              <w:divsChild>
                <w:div w:id="610167197">
                  <w:marLeft w:val="0"/>
                  <w:marRight w:val="0"/>
                  <w:marTop w:val="0"/>
                  <w:marBottom w:val="0"/>
                  <w:divBdr>
                    <w:top w:val="none" w:sz="0" w:space="0" w:color="auto"/>
                    <w:left w:val="none" w:sz="0" w:space="0" w:color="auto"/>
                    <w:bottom w:val="none" w:sz="0" w:space="0" w:color="auto"/>
                    <w:right w:val="none" w:sz="0" w:space="0" w:color="auto"/>
                  </w:divBdr>
                  <w:divsChild>
                    <w:div w:id="569779257">
                      <w:marLeft w:val="0"/>
                      <w:marRight w:val="0"/>
                      <w:marTop w:val="0"/>
                      <w:marBottom w:val="0"/>
                      <w:divBdr>
                        <w:top w:val="none" w:sz="0" w:space="0" w:color="auto"/>
                        <w:left w:val="none" w:sz="0" w:space="0" w:color="auto"/>
                        <w:bottom w:val="none" w:sz="0" w:space="0" w:color="auto"/>
                        <w:right w:val="none" w:sz="0" w:space="0" w:color="auto"/>
                      </w:divBdr>
                    </w:div>
                  </w:divsChild>
                </w:div>
                <w:div w:id="1102989119">
                  <w:marLeft w:val="0"/>
                  <w:marRight w:val="0"/>
                  <w:marTop w:val="0"/>
                  <w:marBottom w:val="0"/>
                  <w:divBdr>
                    <w:top w:val="none" w:sz="0" w:space="0" w:color="auto"/>
                    <w:left w:val="none" w:sz="0" w:space="0" w:color="auto"/>
                    <w:bottom w:val="none" w:sz="0" w:space="0" w:color="auto"/>
                    <w:right w:val="none" w:sz="0" w:space="0" w:color="auto"/>
                  </w:divBdr>
                  <w:divsChild>
                    <w:div w:id="1449932315">
                      <w:marLeft w:val="0"/>
                      <w:marRight w:val="0"/>
                      <w:marTop w:val="0"/>
                      <w:marBottom w:val="0"/>
                      <w:divBdr>
                        <w:top w:val="none" w:sz="0" w:space="0" w:color="auto"/>
                        <w:left w:val="none" w:sz="0" w:space="0" w:color="auto"/>
                        <w:bottom w:val="none" w:sz="0" w:space="0" w:color="auto"/>
                        <w:right w:val="none" w:sz="0" w:space="0" w:color="auto"/>
                      </w:divBdr>
                    </w:div>
                  </w:divsChild>
                </w:div>
                <w:div w:id="1950888466">
                  <w:marLeft w:val="0"/>
                  <w:marRight w:val="0"/>
                  <w:marTop w:val="0"/>
                  <w:marBottom w:val="0"/>
                  <w:divBdr>
                    <w:top w:val="none" w:sz="0" w:space="0" w:color="auto"/>
                    <w:left w:val="none" w:sz="0" w:space="0" w:color="auto"/>
                    <w:bottom w:val="none" w:sz="0" w:space="0" w:color="auto"/>
                    <w:right w:val="none" w:sz="0" w:space="0" w:color="auto"/>
                  </w:divBdr>
                  <w:divsChild>
                    <w:div w:id="1673868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3573881">
      <w:bodyDiv w:val="1"/>
      <w:marLeft w:val="0"/>
      <w:marRight w:val="0"/>
      <w:marTop w:val="0"/>
      <w:marBottom w:val="0"/>
      <w:divBdr>
        <w:top w:val="none" w:sz="0" w:space="0" w:color="auto"/>
        <w:left w:val="none" w:sz="0" w:space="0" w:color="auto"/>
        <w:bottom w:val="none" w:sz="0" w:space="0" w:color="auto"/>
        <w:right w:val="none" w:sz="0" w:space="0" w:color="auto"/>
      </w:divBdr>
      <w:divsChild>
        <w:div w:id="1085766616">
          <w:marLeft w:val="0"/>
          <w:marRight w:val="0"/>
          <w:marTop w:val="0"/>
          <w:marBottom w:val="0"/>
          <w:divBdr>
            <w:top w:val="none" w:sz="0" w:space="0" w:color="auto"/>
            <w:left w:val="none" w:sz="0" w:space="0" w:color="auto"/>
            <w:bottom w:val="none" w:sz="0" w:space="0" w:color="auto"/>
            <w:right w:val="none" w:sz="0" w:space="0" w:color="auto"/>
          </w:divBdr>
          <w:divsChild>
            <w:div w:id="1983733968">
              <w:marLeft w:val="0"/>
              <w:marRight w:val="0"/>
              <w:marTop w:val="0"/>
              <w:marBottom w:val="0"/>
              <w:divBdr>
                <w:top w:val="none" w:sz="0" w:space="0" w:color="auto"/>
                <w:left w:val="none" w:sz="0" w:space="0" w:color="auto"/>
                <w:bottom w:val="none" w:sz="0" w:space="0" w:color="auto"/>
                <w:right w:val="none" w:sz="0" w:space="0" w:color="auto"/>
              </w:divBdr>
              <w:divsChild>
                <w:div w:id="1416394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341984">
      <w:bodyDiv w:val="1"/>
      <w:marLeft w:val="0"/>
      <w:marRight w:val="0"/>
      <w:marTop w:val="0"/>
      <w:marBottom w:val="0"/>
      <w:divBdr>
        <w:top w:val="none" w:sz="0" w:space="0" w:color="auto"/>
        <w:left w:val="none" w:sz="0" w:space="0" w:color="auto"/>
        <w:bottom w:val="none" w:sz="0" w:space="0" w:color="auto"/>
        <w:right w:val="none" w:sz="0" w:space="0" w:color="auto"/>
      </w:divBdr>
      <w:divsChild>
        <w:div w:id="1520118408">
          <w:marLeft w:val="0"/>
          <w:marRight w:val="0"/>
          <w:marTop w:val="0"/>
          <w:marBottom w:val="0"/>
          <w:divBdr>
            <w:top w:val="none" w:sz="0" w:space="0" w:color="auto"/>
            <w:left w:val="none" w:sz="0" w:space="0" w:color="auto"/>
            <w:bottom w:val="none" w:sz="0" w:space="0" w:color="auto"/>
            <w:right w:val="none" w:sz="0" w:space="0" w:color="auto"/>
          </w:divBdr>
          <w:divsChild>
            <w:div w:id="735394554">
              <w:marLeft w:val="0"/>
              <w:marRight w:val="0"/>
              <w:marTop w:val="0"/>
              <w:marBottom w:val="0"/>
              <w:divBdr>
                <w:top w:val="none" w:sz="0" w:space="0" w:color="auto"/>
                <w:left w:val="none" w:sz="0" w:space="0" w:color="auto"/>
                <w:bottom w:val="none" w:sz="0" w:space="0" w:color="auto"/>
                <w:right w:val="none" w:sz="0" w:space="0" w:color="auto"/>
              </w:divBdr>
              <w:divsChild>
                <w:div w:id="1368023448">
                  <w:marLeft w:val="0"/>
                  <w:marRight w:val="0"/>
                  <w:marTop w:val="0"/>
                  <w:marBottom w:val="0"/>
                  <w:divBdr>
                    <w:top w:val="none" w:sz="0" w:space="0" w:color="auto"/>
                    <w:left w:val="none" w:sz="0" w:space="0" w:color="auto"/>
                    <w:bottom w:val="none" w:sz="0" w:space="0" w:color="auto"/>
                    <w:right w:val="none" w:sz="0" w:space="0" w:color="auto"/>
                  </w:divBdr>
                </w:div>
              </w:divsChild>
            </w:div>
            <w:div w:id="2092922120">
              <w:marLeft w:val="0"/>
              <w:marRight w:val="0"/>
              <w:marTop w:val="0"/>
              <w:marBottom w:val="0"/>
              <w:divBdr>
                <w:top w:val="none" w:sz="0" w:space="0" w:color="auto"/>
                <w:left w:val="none" w:sz="0" w:space="0" w:color="auto"/>
                <w:bottom w:val="none" w:sz="0" w:space="0" w:color="auto"/>
                <w:right w:val="none" w:sz="0" w:space="0" w:color="auto"/>
              </w:divBdr>
              <w:divsChild>
                <w:div w:id="580942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631869">
      <w:bodyDiv w:val="1"/>
      <w:marLeft w:val="0"/>
      <w:marRight w:val="0"/>
      <w:marTop w:val="0"/>
      <w:marBottom w:val="0"/>
      <w:divBdr>
        <w:top w:val="none" w:sz="0" w:space="0" w:color="auto"/>
        <w:left w:val="none" w:sz="0" w:space="0" w:color="auto"/>
        <w:bottom w:val="none" w:sz="0" w:space="0" w:color="auto"/>
        <w:right w:val="none" w:sz="0" w:space="0" w:color="auto"/>
      </w:divBdr>
      <w:divsChild>
        <w:div w:id="824666698">
          <w:marLeft w:val="0"/>
          <w:marRight w:val="0"/>
          <w:marTop w:val="0"/>
          <w:marBottom w:val="0"/>
          <w:divBdr>
            <w:top w:val="none" w:sz="0" w:space="0" w:color="auto"/>
            <w:left w:val="none" w:sz="0" w:space="0" w:color="auto"/>
            <w:bottom w:val="none" w:sz="0" w:space="0" w:color="auto"/>
            <w:right w:val="none" w:sz="0" w:space="0" w:color="auto"/>
          </w:divBdr>
          <w:divsChild>
            <w:div w:id="487133177">
              <w:marLeft w:val="0"/>
              <w:marRight w:val="0"/>
              <w:marTop w:val="0"/>
              <w:marBottom w:val="0"/>
              <w:divBdr>
                <w:top w:val="none" w:sz="0" w:space="0" w:color="auto"/>
                <w:left w:val="none" w:sz="0" w:space="0" w:color="auto"/>
                <w:bottom w:val="none" w:sz="0" w:space="0" w:color="auto"/>
                <w:right w:val="none" w:sz="0" w:space="0" w:color="auto"/>
              </w:divBdr>
              <w:divsChild>
                <w:div w:id="375932246">
                  <w:marLeft w:val="0"/>
                  <w:marRight w:val="0"/>
                  <w:marTop w:val="0"/>
                  <w:marBottom w:val="0"/>
                  <w:divBdr>
                    <w:top w:val="none" w:sz="0" w:space="0" w:color="auto"/>
                    <w:left w:val="none" w:sz="0" w:space="0" w:color="auto"/>
                    <w:bottom w:val="none" w:sz="0" w:space="0" w:color="auto"/>
                    <w:right w:val="none" w:sz="0" w:space="0" w:color="auto"/>
                  </w:divBdr>
                  <w:divsChild>
                    <w:div w:id="1389376629">
                      <w:marLeft w:val="0"/>
                      <w:marRight w:val="0"/>
                      <w:marTop w:val="0"/>
                      <w:marBottom w:val="0"/>
                      <w:divBdr>
                        <w:top w:val="none" w:sz="0" w:space="0" w:color="auto"/>
                        <w:left w:val="none" w:sz="0" w:space="0" w:color="auto"/>
                        <w:bottom w:val="none" w:sz="0" w:space="0" w:color="auto"/>
                        <w:right w:val="none" w:sz="0" w:space="0" w:color="auto"/>
                      </w:divBdr>
                      <w:divsChild>
                        <w:div w:id="945309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314224">
                  <w:marLeft w:val="0"/>
                  <w:marRight w:val="0"/>
                  <w:marTop w:val="0"/>
                  <w:marBottom w:val="0"/>
                  <w:divBdr>
                    <w:top w:val="none" w:sz="0" w:space="0" w:color="auto"/>
                    <w:left w:val="none" w:sz="0" w:space="0" w:color="auto"/>
                    <w:bottom w:val="none" w:sz="0" w:space="0" w:color="auto"/>
                    <w:right w:val="none" w:sz="0" w:space="0" w:color="auto"/>
                  </w:divBdr>
                  <w:divsChild>
                    <w:div w:id="1212693872">
                      <w:marLeft w:val="0"/>
                      <w:marRight w:val="0"/>
                      <w:marTop w:val="0"/>
                      <w:marBottom w:val="0"/>
                      <w:divBdr>
                        <w:top w:val="none" w:sz="0" w:space="0" w:color="auto"/>
                        <w:left w:val="none" w:sz="0" w:space="0" w:color="auto"/>
                        <w:bottom w:val="none" w:sz="0" w:space="0" w:color="auto"/>
                        <w:right w:val="none" w:sz="0" w:space="0" w:color="auto"/>
                      </w:divBdr>
                      <w:divsChild>
                        <w:div w:id="170489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266715">
              <w:marLeft w:val="0"/>
              <w:marRight w:val="0"/>
              <w:marTop w:val="0"/>
              <w:marBottom w:val="0"/>
              <w:divBdr>
                <w:top w:val="none" w:sz="0" w:space="0" w:color="auto"/>
                <w:left w:val="none" w:sz="0" w:space="0" w:color="auto"/>
                <w:bottom w:val="none" w:sz="0" w:space="0" w:color="auto"/>
                <w:right w:val="none" w:sz="0" w:space="0" w:color="auto"/>
              </w:divBdr>
              <w:divsChild>
                <w:div w:id="937756469">
                  <w:marLeft w:val="0"/>
                  <w:marRight w:val="0"/>
                  <w:marTop w:val="0"/>
                  <w:marBottom w:val="0"/>
                  <w:divBdr>
                    <w:top w:val="none" w:sz="0" w:space="0" w:color="auto"/>
                    <w:left w:val="none" w:sz="0" w:space="0" w:color="auto"/>
                    <w:bottom w:val="none" w:sz="0" w:space="0" w:color="auto"/>
                    <w:right w:val="none" w:sz="0" w:space="0" w:color="auto"/>
                  </w:divBdr>
                  <w:divsChild>
                    <w:div w:id="1027943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9710573">
      <w:bodyDiv w:val="1"/>
      <w:marLeft w:val="0"/>
      <w:marRight w:val="0"/>
      <w:marTop w:val="0"/>
      <w:marBottom w:val="0"/>
      <w:divBdr>
        <w:top w:val="none" w:sz="0" w:space="0" w:color="auto"/>
        <w:left w:val="none" w:sz="0" w:space="0" w:color="auto"/>
        <w:bottom w:val="none" w:sz="0" w:space="0" w:color="auto"/>
        <w:right w:val="none" w:sz="0" w:space="0" w:color="auto"/>
      </w:divBdr>
      <w:divsChild>
        <w:div w:id="492646719">
          <w:marLeft w:val="0"/>
          <w:marRight w:val="0"/>
          <w:marTop w:val="0"/>
          <w:marBottom w:val="0"/>
          <w:divBdr>
            <w:top w:val="none" w:sz="0" w:space="0" w:color="auto"/>
            <w:left w:val="none" w:sz="0" w:space="0" w:color="auto"/>
            <w:bottom w:val="none" w:sz="0" w:space="0" w:color="auto"/>
            <w:right w:val="none" w:sz="0" w:space="0" w:color="auto"/>
          </w:divBdr>
          <w:divsChild>
            <w:div w:id="621963719">
              <w:marLeft w:val="0"/>
              <w:marRight w:val="0"/>
              <w:marTop w:val="0"/>
              <w:marBottom w:val="0"/>
              <w:divBdr>
                <w:top w:val="none" w:sz="0" w:space="0" w:color="auto"/>
                <w:left w:val="none" w:sz="0" w:space="0" w:color="auto"/>
                <w:bottom w:val="none" w:sz="0" w:space="0" w:color="auto"/>
                <w:right w:val="none" w:sz="0" w:space="0" w:color="auto"/>
              </w:divBdr>
              <w:divsChild>
                <w:div w:id="1958562435">
                  <w:marLeft w:val="0"/>
                  <w:marRight w:val="0"/>
                  <w:marTop w:val="0"/>
                  <w:marBottom w:val="0"/>
                  <w:divBdr>
                    <w:top w:val="none" w:sz="0" w:space="0" w:color="auto"/>
                    <w:left w:val="none" w:sz="0" w:space="0" w:color="auto"/>
                    <w:bottom w:val="none" w:sz="0" w:space="0" w:color="auto"/>
                    <w:right w:val="none" w:sz="0" w:space="0" w:color="auto"/>
                  </w:divBdr>
                  <w:divsChild>
                    <w:div w:id="197960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689917">
              <w:marLeft w:val="0"/>
              <w:marRight w:val="0"/>
              <w:marTop w:val="0"/>
              <w:marBottom w:val="0"/>
              <w:divBdr>
                <w:top w:val="none" w:sz="0" w:space="0" w:color="auto"/>
                <w:left w:val="none" w:sz="0" w:space="0" w:color="auto"/>
                <w:bottom w:val="none" w:sz="0" w:space="0" w:color="auto"/>
                <w:right w:val="none" w:sz="0" w:space="0" w:color="auto"/>
              </w:divBdr>
              <w:divsChild>
                <w:div w:id="1594557607">
                  <w:marLeft w:val="0"/>
                  <w:marRight w:val="0"/>
                  <w:marTop w:val="0"/>
                  <w:marBottom w:val="0"/>
                  <w:divBdr>
                    <w:top w:val="none" w:sz="0" w:space="0" w:color="auto"/>
                    <w:left w:val="none" w:sz="0" w:space="0" w:color="auto"/>
                    <w:bottom w:val="none" w:sz="0" w:space="0" w:color="auto"/>
                    <w:right w:val="none" w:sz="0" w:space="0" w:color="auto"/>
                  </w:divBdr>
                  <w:divsChild>
                    <w:div w:id="746728974">
                      <w:marLeft w:val="0"/>
                      <w:marRight w:val="0"/>
                      <w:marTop w:val="0"/>
                      <w:marBottom w:val="0"/>
                      <w:divBdr>
                        <w:top w:val="none" w:sz="0" w:space="0" w:color="auto"/>
                        <w:left w:val="none" w:sz="0" w:space="0" w:color="auto"/>
                        <w:bottom w:val="none" w:sz="0" w:space="0" w:color="auto"/>
                        <w:right w:val="none" w:sz="0" w:space="0" w:color="auto"/>
                      </w:divBdr>
                      <w:divsChild>
                        <w:div w:id="746339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315181">
                  <w:marLeft w:val="0"/>
                  <w:marRight w:val="0"/>
                  <w:marTop w:val="0"/>
                  <w:marBottom w:val="0"/>
                  <w:divBdr>
                    <w:top w:val="none" w:sz="0" w:space="0" w:color="auto"/>
                    <w:left w:val="none" w:sz="0" w:space="0" w:color="auto"/>
                    <w:bottom w:val="none" w:sz="0" w:space="0" w:color="auto"/>
                    <w:right w:val="none" w:sz="0" w:space="0" w:color="auto"/>
                  </w:divBdr>
                  <w:divsChild>
                    <w:div w:id="1828352423">
                      <w:marLeft w:val="0"/>
                      <w:marRight w:val="0"/>
                      <w:marTop w:val="0"/>
                      <w:marBottom w:val="0"/>
                      <w:divBdr>
                        <w:top w:val="none" w:sz="0" w:space="0" w:color="auto"/>
                        <w:left w:val="none" w:sz="0" w:space="0" w:color="auto"/>
                        <w:bottom w:val="none" w:sz="0" w:space="0" w:color="auto"/>
                        <w:right w:val="none" w:sz="0" w:space="0" w:color="auto"/>
                      </w:divBdr>
                      <w:divsChild>
                        <w:div w:id="224684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5241324">
      <w:bodyDiv w:val="1"/>
      <w:marLeft w:val="0"/>
      <w:marRight w:val="0"/>
      <w:marTop w:val="0"/>
      <w:marBottom w:val="0"/>
      <w:divBdr>
        <w:top w:val="none" w:sz="0" w:space="0" w:color="auto"/>
        <w:left w:val="none" w:sz="0" w:space="0" w:color="auto"/>
        <w:bottom w:val="none" w:sz="0" w:space="0" w:color="auto"/>
        <w:right w:val="none" w:sz="0" w:space="0" w:color="auto"/>
      </w:divBdr>
      <w:divsChild>
        <w:div w:id="62333112">
          <w:marLeft w:val="0"/>
          <w:marRight w:val="0"/>
          <w:marTop w:val="0"/>
          <w:marBottom w:val="0"/>
          <w:divBdr>
            <w:top w:val="none" w:sz="0" w:space="0" w:color="auto"/>
            <w:left w:val="none" w:sz="0" w:space="0" w:color="auto"/>
            <w:bottom w:val="none" w:sz="0" w:space="0" w:color="auto"/>
            <w:right w:val="none" w:sz="0" w:space="0" w:color="auto"/>
          </w:divBdr>
          <w:divsChild>
            <w:div w:id="519045707">
              <w:marLeft w:val="0"/>
              <w:marRight w:val="0"/>
              <w:marTop w:val="0"/>
              <w:marBottom w:val="0"/>
              <w:divBdr>
                <w:top w:val="none" w:sz="0" w:space="0" w:color="auto"/>
                <w:left w:val="none" w:sz="0" w:space="0" w:color="auto"/>
                <w:bottom w:val="none" w:sz="0" w:space="0" w:color="auto"/>
                <w:right w:val="none" w:sz="0" w:space="0" w:color="auto"/>
              </w:divBdr>
              <w:divsChild>
                <w:div w:id="130250034">
                  <w:marLeft w:val="0"/>
                  <w:marRight w:val="0"/>
                  <w:marTop w:val="0"/>
                  <w:marBottom w:val="0"/>
                  <w:divBdr>
                    <w:top w:val="none" w:sz="0" w:space="0" w:color="auto"/>
                    <w:left w:val="none" w:sz="0" w:space="0" w:color="auto"/>
                    <w:bottom w:val="none" w:sz="0" w:space="0" w:color="auto"/>
                    <w:right w:val="none" w:sz="0" w:space="0" w:color="auto"/>
                  </w:divBdr>
                  <w:divsChild>
                    <w:div w:id="395247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5672669">
      <w:bodyDiv w:val="1"/>
      <w:marLeft w:val="0"/>
      <w:marRight w:val="0"/>
      <w:marTop w:val="0"/>
      <w:marBottom w:val="0"/>
      <w:divBdr>
        <w:top w:val="none" w:sz="0" w:space="0" w:color="auto"/>
        <w:left w:val="none" w:sz="0" w:space="0" w:color="auto"/>
        <w:bottom w:val="none" w:sz="0" w:space="0" w:color="auto"/>
        <w:right w:val="none" w:sz="0" w:space="0" w:color="auto"/>
      </w:divBdr>
      <w:divsChild>
        <w:div w:id="1008142955">
          <w:marLeft w:val="0"/>
          <w:marRight w:val="0"/>
          <w:marTop w:val="0"/>
          <w:marBottom w:val="0"/>
          <w:divBdr>
            <w:top w:val="none" w:sz="0" w:space="0" w:color="auto"/>
            <w:left w:val="none" w:sz="0" w:space="0" w:color="auto"/>
            <w:bottom w:val="none" w:sz="0" w:space="0" w:color="auto"/>
            <w:right w:val="none" w:sz="0" w:space="0" w:color="auto"/>
          </w:divBdr>
          <w:divsChild>
            <w:div w:id="920334915">
              <w:marLeft w:val="0"/>
              <w:marRight w:val="0"/>
              <w:marTop w:val="0"/>
              <w:marBottom w:val="0"/>
              <w:divBdr>
                <w:top w:val="none" w:sz="0" w:space="0" w:color="auto"/>
                <w:left w:val="none" w:sz="0" w:space="0" w:color="auto"/>
                <w:bottom w:val="none" w:sz="0" w:space="0" w:color="auto"/>
                <w:right w:val="none" w:sz="0" w:space="0" w:color="auto"/>
              </w:divBdr>
              <w:divsChild>
                <w:div w:id="850217230">
                  <w:marLeft w:val="0"/>
                  <w:marRight w:val="0"/>
                  <w:marTop w:val="0"/>
                  <w:marBottom w:val="0"/>
                  <w:divBdr>
                    <w:top w:val="none" w:sz="0" w:space="0" w:color="auto"/>
                    <w:left w:val="none" w:sz="0" w:space="0" w:color="auto"/>
                    <w:bottom w:val="none" w:sz="0" w:space="0" w:color="auto"/>
                    <w:right w:val="none" w:sz="0" w:space="0" w:color="auto"/>
                  </w:divBdr>
                  <w:divsChild>
                    <w:div w:id="1052464438">
                      <w:marLeft w:val="0"/>
                      <w:marRight w:val="0"/>
                      <w:marTop w:val="0"/>
                      <w:marBottom w:val="0"/>
                      <w:divBdr>
                        <w:top w:val="none" w:sz="0" w:space="0" w:color="auto"/>
                        <w:left w:val="none" w:sz="0" w:space="0" w:color="auto"/>
                        <w:bottom w:val="none" w:sz="0" w:space="0" w:color="auto"/>
                        <w:right w:val="none" w:sz="0" w:space="0" w:color="auto"/>
                      </w:divBdr>
                      <w:divsChild>
                        <w:div w:id="1064108781">
                          <w:marLeft w:val="0"/>
                          <w:marRight w:val="0"/>
                          <w:marTop w:val="0"/>
                          <w:marBottom w:val="0"/>
                          <w:divBdr>
                            <w:top w:val="none" w:sz="0" w:space="0" w:color="auto"/>
                            <w:left w:val="none" w:sz="0" w:space="0" w:color="auto"/>
                            <w:bottom w:val="none" w:sz="0" w:space="0" w:color="auto"/>
                            <w:right w:val="none" w:sz="0" w:space="0" w:color="auto"/>
                          </w:divBdr>
                        </w:div>
                      </w:divsChild>
                    </w:div>
                    <w:div w:id="965508076">
                      <w:marLeft w:val="0"/>
                      <w:marRight w:val="0"/>
                      <w:marTop w:val="0"/>
                      <w:marBottom w:val="0"/>
                      <w:divBdr>
                        <w:top w:val="none" w:sz="0" w:space="0" w:color="auto"/>
                        <w:left w:val="none" w:sz="0" w:space="0" w:color="auto"/>
                        <w:bottom w:val="none" w:sz="0" w:space="0" w:color="auto"/>
                        <w:right w:val="none" w:sz="0" w:space="0" w:color="auto"/>
                      </w:divBdr>
                      <w:divsChild>
                        <w:div w:id="130100338">
                          <w:marLeft w:val="0"/>
                          <w:marRight w:val="0"/>
                          <w:marTop w:val="0"/>
                          <w:marBottom w:val="0"/>
                          <w:divBdr>
                            <w:top w:val="none" w:sz="0" w:space="0" w:color="auto"/>
                            <w:left w:val="none" w:sz="0" w:space="0" w:color="auto"/>
                            <w:bottom w:val="none" w:sz="0" w:space="0" w:color="auto"/>
                            <w:right w:val="none" w:sz="0" w:space="0" w:color="auto"/>
                          </w:divBdr>
                        </w:div>
                      </w:divsChild>
                    </w:div>
                    <w:div w:id="531648267">
                      <w:marLeft w:val="0"/>
                      <w:marRight w:val="0"/>
                      <w:marTop w:val="0"/>
                      <w:marBottom w:val="0"/>
                      <w:divBdr>
                        <w:top w:val="none" w:sz="0" w:space="0" w:color="auto"/>
                        <w:left w:val="none" w:sz="0" w:space="0" w:color="auto"/>
                        <w:bottom w:val="none" w:sz="0" w:space="0" w:color="auto"/>
                        <w:right w:val="none" w:sz="0" w:space="0" w:color="auto"/>
                      </w:divBdr>
                      <w:divsChild>
                        <w:div w:id="940575589">
                          <w:marLeft w:val="0"/>
                          <w:marRight w:val="0"/>
                          <w:marTop w:val="0"/>
                          <w:marBottom w:val="0"/>
                          <w:divBdr>
                            <w:top w:val="none" w:sz="0" w:space="0" w:color="auto"/>
                            <w:left w:val="none" w:sz="0" w:space="0" w:color="auto"/>
                            <w:bottom w:val="none" w:sz="0" w:space="0" w:color="auto"/>
                            <w:right w:val="none" w:sz="0" w:space="0" w:color="auto"/>
                          </w:divBdr>
                        </w:div>
                      </w:divsChild>
                    </w:div>
                    <w:div w:id="49964121">
                      <w:marLeft w:val="0"/>
                      <w:marRight w:val="0"/>
                      <w:marTop w:val="0"/>
                      <w:marBottom w:val="0"/>
                      <w:divBdr>
                        <w:top w:val="none" w:sz="0" w:space="0" w:color="auto"/>
                        <w:left w:val="none" w:sz="0" w:space="0" w:color="auto"/>
                        <w:bottom w:val="none" w:sz="0" w:space="0" w:color="auto"/>
                        <w:right w:val="none" w:sz="0" w:space="0" w:color="auto"/>
                      </w:divBdr>
                      <w:divsChild>
                        <w:div w:id="72095379">
                          <w:marLeft w:val="0"/>
                          <w:marRight w:val="0"/>
                          <w:marTop w:val="0"/>
                          <w:marBottom w:val="0"/>
                          <w:divBdr>
                            <w:top w:val="none" w:sz="0" w:space="0" w:color="auto"/>
                            <w:left w:val="none" w:sz="0" w:space="0" w:color="auto"/>
                            <w:bottom w:val="none" w:sz="0" w:space="0" w:color="auto"/>
                            <w:right w:val="none" w:sz="0" w:space="0" w:color="auto"/>
                          </w:divBdr>
                        </w:div>
                      </w:divsChild>
                    </w:div>
                    <w:div w:id="1712487671">
                      <w:marLeft w:val="0"/>
                      <w:marRight w:val="0"/>
                      <w:marTop w:val="0"/>
                      <w:marBottom w:val="0"/>
                      <w:divBdr>
                        <w:top w:val="none" w:sz="0" w:space="0" w:color="auto"/>
                        <w:left w:val="none" w:sz="0" w:space="0" w:color="auto"/>
                        <w:bottom w:val="none" w:sz="0" w:space="0" w:color="auto"/>
                        <w:right w:val="none" w:sz="0" w:space="0" w:color="auto"/>
                      </w:divBdr>
                      <w:divsChild>
                        <w:div w:id="1162309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210987">
                  <w:marLeft w:val="0"/>
                  <w:marRight w:val="0"/>
                  <w:marTop w:val="0"/>
                  <w:marBottom w:val="0"/>
                  <w:divBdr>
                    <w:top w:val="none" w:sz="0" w:space="0" w:color="auto"/>
                    <w:left w:val="none" w:sz="0" w:space="0" w:color="auto"/>
                    <w:bottom w:val="none" w:sz="0" w:space="0" w:color="auto"/>
                    <w:right w:val="none" w:sz="0" w:space="0" w:color="auto"/>
                  </w:divBdr>
                  <w:divsChild>
                    <w:div w:id="119344858">
                      <w:marLeft w:val="0"/>
                      <w:marRight w:val="0"/>
                      <w:marTop w:val="0"/>
                      <w:marBottom w:val="0"/>
                      <w:divBdr>
                        <w:top w:val="none" w:sz="0" w:space="0" w:color="auto"/>
                        <w:left w:val="none" w:sz="0" w:space="0" w:color="auto"/>
                        <w:bottom w:val="none" w:sz="0" w:space="0" w:color="auto"/>
                        <w:right w:val="none" w:sz="0" w:space="0" w:color="auto"/>
                      </w:divBdr>
                      <w:divsChild>
                        <w:div w:id="1093428525">
                          <w:marLeft w:val="0"/>
                          <w:marRight w:val="0"/>
                          <w:marTop w:val="0"/>
                          <w:marBottom w:val="0"/>
                          <w:divBdr>
                            <w:top w:val="none" w:sz="0" w:space="0" w:color="auto"/>
                            <w:left w:val="none" w:sz="0" w:space="0" w:color="auto"/>
                            <w:bottom w:val="none" w:sz="0" w:space="0" w:color="auto"/>
                            <w:right w:val="none" w:sz="0" w:space="0" w:color="auto"/>
                          </w:divBdr>
                        </w:div>
                      </w:divsChild>
                    </w:div>
                    <w:div w:id="1164663470">
                      <w:marLeft w:val="0"/>
                      <w:marRight w:val="0"/>
                      <w:marTop w:val="0"/>
                      <w:marBottom w:val="0"/>
                      <w:divBdr>
                        <w:top w:val="none" w:sz="0" w:space="0" w:color="auto"/>
                        <w:left w:val="none" w:sz="0" w:space="0" w:color="auto"/>
                        <w:bottom w:val="none" w:sz="0" w:space="0" w:color="auto"/>
                        <w:right w:val="none" w:sz="0" w:space="0" w:color="auto"/>
                      </w:divBdr>
                      <w:divsChild>
                        <w:div w:id="1430544839">
                          <w:marLeft w:val="0"/>
                          <w:marRight w:val="0"/>
                          <w:marTop w:val="0"/>
                          <w:marBottom w:val="0"/>
                          <w:divBdr>
                            <w:top w:val="none" w:sz="0" w:space="0" w:color="auto"/>
                            <w:left w:val="none" w:sz="0" w:space="0" w:color="auto"/>
                            <w:bottom w:val="none" w:sz="0" w:space="0" w:color="auto"/>
                            <w:right w:val="none" w:sz="0" w:space="0" w:color="auto"/>
                          </w:divBdr>
                        </w:div>
                      </w:divsChild>
                    </w:div>
                    <w:div w:id="1774939195">
                      <w:marLeft w:val="0"/>
                      <w:marRight w:val="0"/>
                      <w:marTop w:val="0"/>
                      <w:marBottom w:val="0"/>
                      <w:divBdr>
                        <w:top w:val="none" w:sz="0" w:space="0" w:color="auto"/>
                        <w:left w:val="none" w:sz="0" w:space="0" w:color="auto"/>
                        <w:bottom w:val="none" w:sz="0" w:space="0" w:color="auto"/>
                        <w:right w:val="none" w:sz="0" w:space="0" w:color="auto"/>
                      </w:divBdr>
                      <w:divsChild>
                        <w:div w:id="1560630597">
                          <w:marLeft w:val="0"/>
                          <w:marRight w:val="0"/>
                          <w:marTop w:val="0"/>
                          <w:marBottom w:val="0"/>
                          <w:divBdr>
                            <w:top w:val="none" w:sz="0" w:space="0" w:color="auto"/>
                            <w:left w:val="none" w:sz="0" w:space="0" w:color="auto"/>
                            <w:bottom w:val="none" w:sz="0" w:space="0" w:color="auto"/>
                            <w:right w:val="none" w:sz="0" w:space="0" w:color="auto"/>
                          </w:divBdr>
                        </w:div>
                      </w:divsChild>
                    </w:div>
                    <w:div w:id="1999721457">
                      <w:marLeft w:val="0"/>
                      <w:marRight w:val="0"/>
                      <w:marTop w:val="0"/>
                      <w:marBottom w:val="0"/>
                      <w:divBdr>
                        <w:top w:val="none" w:sz="0" w:space="0" w:color="auto"/>
                        <w:left w:val="none" w:sz="0" w:space="0" w:color="auto"/>
                        <w:bottom w:val="none" w:sz="0" w:space="0" w:color="auto"/>
                        <w:right w:val="none" w:sz="0" w:space="0" w:color="auto"/>
                      </w:divBdr>
                      <w:divsChild>
                        <w:div w:id="1221399533">
                          <w:marLeft w:val="0"/>
                          <w:marRight w:val="0"/>
                          <w:marTop w:val="0"/>
                          <w:marBottom w:val="0"/>
                          <w:divBdr>
                            <w:top w:val="none" w:sz="0" w:space="0" w:color="auto"/>
                            <w:left w:val="none" w:sz="0" w:space="0" w:color="auto"/>
                            <w:bottom w:val="none" w:sz="0" w:space="0" w:color="auto"/>
                            <w:right w:val="none" w:sz="0" w:space="0" w:color="auto"/>
                          </w:divBdr>
                        </w:div>
                      </w:divsChild>
                    </w:div>
                    <w:div w:id="582254450">
                      <w:marLeft w:val="0"/>
                      <w:marRight w:val="0"/>
                      <w:marTop w:val="0"/>
                      <w:marBottom w:val="0"/>
                      <w:divBdr>
                        <w:top w:val="none" w:sz="0" w:space="0" w:color="auto"/>
                        <w:left w:val="none" w:sz="0" w:space="0" w:color="auto"/>
                        <w:bottom w:val="none" w:sz="0" w:space="0" w:color="auto"/>
                        <w:right w:val="none" w:sz="0" w:space="0" w:color="auto"/>
                      </w:divBdr>
                      <w:divsChild>
                        <w:div w:id="1835684467">
                          <w:marLeft w:val="0"/>
                          <w:marRight w:val="0"/>
                          <w:marTop w:val="0"/>
                          <w:marBottom w:val="0"/>
                          <w:divBdr>
                            <w:top w:val="none" w:sz="0" w:space="0" w:color="auto"/>
                            <w:left w:val="none" w:sz="0" w:space="0" w:color="auto"/>
                            <w:bottom w:val="none" w:sz="0" w:space="0" w:color="auto"/>
                            <w:right w:val="none" w:sz="0" w:space="0" w:color="auto"/>
                          </w:divBdr>
                        </w:div>
                      </w:divsChild>
                    </w:div>
                    <w:div w:id="22564451">
                      <w:marLeft w:val="0"/>
                      <w:marRight w:val="0"/>
                      <w:marTop w:val="0"/>
                      <w:marBottom w:val="0"/>
                      <w:divBdr>
                        <w:top w:val="none" w:sz="0" w:space="0" w:color="auto"/>
                        <w:left w:val="none" w:sz="0" w:space="0" w:color="auto"/>
                        <w:bottom w:val="none" w:sz="0" w:space="0" w:color="auto"/>
                        <w:right w:val="none" w:sz="0" w:space="0" w:color="auto"/>
                      </w:divBdr>
                      <w:divsChild>
                        <w:div w:id="1638414477">
                          <w:marLeft w:val="0"/>
                          <w:marRight w:val="0"/>
                          <w:marTop w:val="0"/>
                          <w:marBottom w:val="0"/>
                          <w:divBdr>
                            <w:top w:val="none" w:sz="0" w:space="0" w:color="auto"/>
                            <w:left w:val="none" w:sz="0" w:space="0" w:color="auto"/>
                            <w:bottom w:val="none" w:sz="0" w:space="0" w:color="auto"/>
                            <w:right w:val="none" w:sz="0" w:space="0" w:color="auto"/>
                          </w:divBdr>
                        </w:div>
                      </w:divsChild>
                    </w:div>
                    <w:div w:id="710613630">
                      <w:marLeft w:val="0"/>
                      <w:marRight w:val="0"/>
                      <w:marTop w:val="0"/>
                      <w:marBottom w:val="0"/>
                      <w:divBdr>
                        <w:top w:val="none" w:sz="0" w:space="0" w:color="auto"/>
                        <w:left w:val="none" w:sz="0" w:space="0" w:color="auto"/>
                        <w:bottom w:val="none" w:sz="0" w:space="0" w:color="auto"/>
                        <w:right w:val="none" w:sz="0" w:space="0" w:color="auto"/>
                      </w:divBdr>
                      <w:divsChild>
                        <w:div w:id="1149592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6319389">
      <w:bodyDiv w:val="1"/>
      <w:marLeft w:val="0"/>
      <w:marRight w:val="0"/>
      <w:marTop w:val="0"/>
      <w:marBottom w:val="0"/>
      <w:divBdr>
        <w:top w:val="none" w:sz="0" w:space="0" w:color="auto"/>
        <w:left w:val="none" w:sz="0" w:space="0" w:color="auto"/>
        <w:bottom w:val="none" w:sz="0" w:space="0" w:color="auto"/>
        <w:right w:val="none" w:sz="0" w:space="0" w:color="auto"/>
      </w:divBdr>
      <w:divsChild>
        <w:div w:id="2061441598">
          <w:marLeft w:val="0"/>
          <w:marRight w:val="0"/>
          <w:marTop w:val="0"/>
          <w:marBottom w:val="0"/>
          <w:divBdr>
            <w:top w:val="none" w:sz="0" w:space="0" w:color="auto"/>
            <w:left w:val="none" w:sz="0" w:space="0" w:color="auto"/>
            <w:bottom w:val="none" w:sz="0" w:space="0" w:color="auto"/>
            <w:right w:val="none" w:sz="0" w:space="0" w:color="auto"/>
          </w:divBdr>
          <w:divsChild>
            <w:div w:id="1066493695">
              <w:marLeft w:val="0"/>
              <w:marRight w:val="0"/>
              <w:marTop w:val="0"/>
              <w:marBottom w:val="0"/>
              <w:divBdr>
                <w:top w:val="none" w:sz="0" w:space="0" w:color="auto"/>
                <w:left w:val="none" w:sz="0" w:space="0" w:color="auto"/>
                <w:bottom w:val="none" w:sz="0" w:space="0" w:color="auto"/>
                <w:right w:val="none" w:sz="0" w:space="0" w:color="auto"/>
              </w:divBdr>
              <w:divsChild>
                <w:div w:id="634531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926475">
      <w:bodyDiv w:val="1"/>
      <w:marLeft w:val="0"/>
      <w:marRight w:val="0"/>
      <w:marTop w:val="0"/>
      <w:marBottom w:val="0"/>
      <w:divBdr>
        <w:top w:val="none" w:sz="0" w:space="0" w:color="auto"/>
        <w:left w:val="none" w:sz="0" w:space="0" w:color="auto"/>
        <w:bottom w:val="none" w:sz="0" w:space="0" w:color="auto"/>
        <w:right w:val="none" w:sz="0" w:space="0" w:color="auto"/>
      </w:divBdr>
    </w:div>
    <w:div w:id="1358777593">
      <w:bodyDiv w:val="1"/>
      <w:marLeft w:val="0"/>
      <w:marRight w:val="0"/>
      <w:marTop w:val="0"/>
      <w:marBottom w:val="0"/>
      <w:divBdr>
        <w:top w:val="none" w:sz="0" w:space="0" w:color="auto"/>
        <w:left w:val="none" w:sz="0" w:space="0" w:color="auto"/>
        <w:bottom w:val="none" w:sz="0" w:space="0" w:color="auto"/>
        <w:right w:val="none" w:sz="0" w:space="0" w:color="auto"/>
      </w:divBdr>
      <w:divsChild>
        <w:div w:id="359555508">
          <w:marLeft w:val="0"/>
          <w:marRight w:val="0"/>
          <w:marTop w:val="0"/>
          <w:marBottom w:val="0"/>
          <w:divBdr>
            <w:top w:val="none" w:sz="0" w:space="0" w:color="auto"/>
            <w:left w:val="none" w:sz="0" w:space="0" w:color="auto"/>
            <w:bottom w:val="none" w:sz="0" w:space="0" w:color="auto"/>
            <w:right w:val="none" w:sz="0" w:space="0" w:color="auto"/>
          </w:divBdr>
          <w:divsChild>
            <w:div w:id="1443569700">
              <w:marLeft w:val="0"/>
              <w:marRight w:val="0"/>
              <w:marTop w:val="0"/>
              <w:marBottom w:val="0"/>
              <w:divBdr>
                <w:top w:val="none" w:sz="0" w:space="0" w:color="auto"/>
                <w:left w:val="none" w:sz="0" w:space="0" w:color="auto"/>
                <w:bottom w:val="none" w:sz="0" w:space="0" w:color="auto"/>
                <w:right w:val="none" w:sz="0" w:space="0" w:color="auto"/>
              </w:divBdr>
              <w:divsChild>
                <w:div w:id="1552034037">
                  <w:marLeft w:val="0"/>
                  <w:marRight w:val="0"/>
                  <w:marTop w:val="0"/>
                  <w:marBottom w:val="0"/>
                  <w:divBdr>
                    <w:top w:val="none" w:sz="0" w:space="0" w:color="auto"/>
                    <w:left w:val="none" w:sz="0" w:space="0" w:color="auto"/>
                    <w:bottom w:val="none" w:sz="0" w:space="0" w:color="auto"/>
                    <w:right w:val="none" w:sz="0" w:space="0" w:color="auto"/>
                  </w:divBdr>
                  <w:divsChild>
                    <w:div w:id="118500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0570304">
      <w:bodyDiv w:val="1"/>
      <w:marLeft w:val="0"/>
      <w:marRight w:val="0"/>
      <w:marTop w:val="0"/>
      <w:marBottom w:val="0"/>
      <w:divBdr>
        <w:top w:val="none" w:sz="0" w:space="0" w:color="auto"/>
        <w:left w:val="none" w:sz="0" w:space="0" w:color="auto"/>
        <w:bottom w:val="none" w:sz="0" w:space="0" w:color="auto"/>
        <w:right w:val="none" w:sz="0" w:space="0" w:color="auto"/>
      </w:divBdr>
      <w:divsChild>
        <w:div w:id="1263219027">
          <w:marLeft w:val="0"/>
          <w:marRight w:val="0"/>
          <w:marTop w:val="0"/>
          <w:marBottom w:val="0"/>
          <w:divBdr>
            <w:top w:val="none" w:sz="0" w:space="0" w:color="auto"/>
            <w:left w:val="none" w:sz="0" w:space="0" w:color="auto"/>
            <w:bottom w:val="none" w:sz="0" w:space="0" w:color="auto"/>
            <w:right w:val="none" w:sz="0" w:space="0" w:color="auto"/>
          </w:divBdr>
          <w:divsChild>
            <w:div w:id="661158906">
              <w:marLeft w:val="0"/>
              <w:marRight w:val="0"/>
              <w:marTop w:val="0"/>
              <w:marBottom w:val="0"/>
              <w:divBdr>
                <w:top w:val="none" w:sz="0" w:space="0" w:color="auto"/>
                <w:left w:val="none" w:sz="0" w:space="0" w:color="auto"/>
                <w:bottom w:val="none" w:sz="0" w:space="0" w:color="auto"/>
                <w:right w:val="none" w:sz="0" w:space="0" w:color="auto"/>
              </w:divBdr>
              <w:divsChild>
                <w:div w:id="29260781">
                  <w:marLeft w:val="0"/>
                  <w:marRight w:val="0"/>
                  <w:marTop w:val="0"/>
                  <w:marBottom w:val="0"/>
                  <w:divBdr>
                    <w:top w:val="none" w:sz="0" w:space="0" w:color="auto"/>
                    <w:left w:val="none" w:sz="0" w:space="0" w:color="auto"/>
                    <w:bottom w:val="none" w:sz="0" w:space="0" w:color="auto"/>
                    <w:right w:val="none" w:sz="0" w:space="0" w:color="auto"/>
                  </w:divBdr>
                  <w:divsChild>
                    <w:div w:id="1772386796">
                      <w:marLeft w:val="0"/>
                      <w:marRight w:val="0"/>
                      <w:marTop w:val="0"/>
                      <w:marBottom w:val="0"/>
                      <w:divBdr>
                        <w:top w:val="none" w:sz="0" w:space="0" w:color="auto"/>
                        <w:left w:val="none" w:sz="0" w:space="0" w:color="auto"/>
                        <w:bottom w:val="none" w:sz="0" w:space="0" w:color="auto"/>
                        <w:right w:val="none" w:sz="0" w:space="0" w:color="auto"/>
                      </w:divBdr>
                    </w:div>
                  </w:divsChild>
                </w:div>
                <w:div w:id="634146235">
                  <w:marLeft w:val="0"/>
                  <w:marRight w:val="0"/>
                  <w:marTop w:val="0"/>
                  <w:marBottom w:val="0"/>
                  <w:divBdr>
                    <w:top w:val="none" w:sz="0" w:space="0" w:color="auto"/>
                    <w:left w:val="none" w:sz="0" w:space="0" w:color="auto"/>
                    <w:bottom w:val="none" w:sz="0" w:space="0" w:color="auto"/>
                    <w:right w:val="none" w:sz="0" w:space="0" w:color="auto"/>
                  </w:divBdr>
                  <w:divsChild>
                    <w:div w:id="140125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4031700">
      <w:bodyDiv w:val="1"/>
      <w:marLeft w:val="0"/>
      <w:marRight w:val="0"/>
      <w:marTop w:val="0"/>
      <w:marBottom w:val="0"/>
      <w:divBdr>
        <w:top w:val="none" w:sz="0" w:space="0" w:color="auto"/>
        <w:left w:val="none" w:sz="0" w:space="0" w:color="auto"/>
        <w:bottom w:val="none" w:sz="0" w:space="0" w:color="auto"/>
        <w:right w:val="none" w:sz="0" w:space="0" w:color="auto"/>
      </w:divBdr>
      <w:divsChild>
        <w:div w:id="1678845036">
          <w:marLeft w:val="0"/>
          <w:marRight w:val="0"/>
          <w:marTop w:val="0"/>
          <w:marBottom w:val="0"/>
          <w:divBdr>
            <w:top w:val="none" w:sz="0" w:space="0" w:color="auto"/>
            <w:left w:val="none" w:sz="0" w:space="0" w:color="auto"/>
            <w:bottom w:val="none" w:sz="0" w:space="0" w:color="auto"/>
            <w:right w:val="none" w:sz="0" w:space="0" w:color="auto"/>
          </w:divBdr>
          <w:divsChild>
            <w:div w:id="1202591855">
              <w:marLeft w:val="0"/>
              <w:marRight w:val="0"/>
              <w:marTop w:val="0"/>
              <w:marBottom w:val="0"/>
              <w:divBdr>
                <w:top w:val="none" w:sz="0" w:space="0" w:color="auto"/>
                <w:left w:val="none" w:sz="0" w:space="0" w:color="auto"/>
                <w:bottom w:val="none" w:sz="0" w:space="0" w:color="auto"/>
                <w:right w:val="none" w:sz="0" w:space="0" w:color="auto"/>
              </w:divBdr>
              <w:divsChild>
                <w:div w:id="1953709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487342">
      <w:bodyDiv w:val="1"/>
      <w:marLeft w:val="0"/>
      <w:marRight w:val="0"/>
      <w:marTop w:val="0"/>
      <w:marBottom w:val="0"/>
      <w:divBdr>
        <w:top w:val="none" w:sz="0" w:space="0" w:color="auto"/>
        <w:left w:val="none" w:sz="0" w:space="0" w:color="auto"/>
        <w:bottom w:val="none" w:sz="0" w:space="0" w:color="auto"/>
        <w:right w:val="none" w:sz="0" w:space="0" w:color="auto"/>
      </w:divBdr>
      <w:divsChild>
        <w:div w:id="619381382">
          <w:marLeft w:val="0"/>
          <w:marRight w:val="0"/>
          <w:marTop w:val="0"/>
          <w:marBottom w:val="0"/>
          <w:divBdr>
            <w:top w:val="none" w:sz="0" w:space="0" w:color="auto"/>
            <w:left w:val="none" w:sz="0" w:space="0" w:color="auto"/>
            <w:bottom w:val="none" w:sz="0" w:space="0" w:color="auto"/>
            <w:right w:val="none" w:sz="0" w:space="0" w:color="auto"/>
          </w:divBdr>
          <w:divsChild>
            <w:div w:id="1714839473">
              <w:marLeft w:val="0"/>
              <w:marRight w:val="0"/>
              <w:marTop w:val="0"/>
              <w:marBottom w:val="0"/>
              <w:divBdr>
                <w:top w:val="none" w:sz="0" w:space="0" w:color="auto"/>
                <w:left w:val="none" w:sz="0" w:space="0" w:color="auto"/>
                <w:bottom w:val="none" w:sz="0" w:space="0" w:color="auto"/>
                <w:right w:val="none" w:sz="0" w:space="0" w:color="auto"/>
              </w:divBdr>
              <w:divsChild>
                <w:div w:id="816455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809062">
      <w:bodyDiv w:val="1"/>
      <w:marLeft w:val="0"/>
      <w:marRight w:val="0"/>
      <w:marTop w:val="0"/>
      <w:marBottom w:val="0"/>
      <w:divBdr>
        <w:top w:val="none" w:sz="0" w:space="0" w:color="auto"/>
        <w:left w:val="none" w:sz="0" w:space="0" w:color="auto"/>
        <w:bottom w:val="none" w:sz="0" w:space="0" w:color="auto"/>
        <w:right w:val="none" w:sz="0" w:space="0" w:color="auto"/>
      </w:divBdr>
      <w:divsChild>
        <w:div w:id="1744792586">
          <w:marLeft w:val="0"/>
          <w:marRight w:val="0"/>
          <w:marTop w:val="0"/>
          <w:marBottom w:val="0"/>
          <w:divBdr>
            <w:top w:val="none" w:sz="0" w:space="0" w:color="auto"/>
            <w:left w:val="none" w:sz="0" w:space="0" w:color="auto"/>
            <w:bottom w:val="none" w:sz="0" w:space="0" w:color="auto"/>
            <w:right w:val="none" w:sz="0" w:space="0" w:color="auto"/>
          </w:divBdr>
          <w:divsChild>
            <w:div w:id="1343313905">
              <w:marLeft w:val="0"/>
              <w:marRight w:val="0"/>
              <w:marTop w:val="0"/>
              <w:marBottom w:val="0"/>
              <w:divBdr>
                <w:top w:val="none" w:sz="0" w:space="0" w:color="auto"/>
                <w:left w:val="none" w:sz="0" w:space="0" w:color="auto"/>
                <w:bottom w:val="none" w:sz="0" w:space="0" w:color="auto"/>
                <w:right w:val="none" w:sz="0" w:space="0" w:color="auto"/>
              </w:divBdr>
              <w:divsChild>
                <w:div w:id="1079208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475609">
      <w:bodyDiv w:val="1"/>
      <w:marLeft w:val="0"/>
      <w:marRight w:val="0"/>
      <w:marTop w:val="0"/>
      <w:marBottom w:val="0"/>
      <w:divBdr>
        <w:top w:val="none" w:sz="0" w:space="0" w:color="auto"/>
        <w:left w:val="none" w:sz="0" w:space="0" w:color="auto"/>
        <w:bottom w:val="none" w:sz="0" w:space="0" w:color="auto"/>
        <w:right w:val="none" w:sz="0" w:space="0" w:color="auto"/>
      </w:divBdr>
      <w:divsChild>
        <w:div w:id="1299870817">
          <w:marLeft w:val="0"/>
          <w:marRight w:val="0"/>
          <w:marTop w:val="0"/>
          <w:marBottom w:val="0"/>
          <w:divBdr>
            <w:top w:val="none" w:sz="0" w:space="0" w:color="auto"/>
            <w:left w:val="none" w:sz="0" w:space="0" w:color="auto"/>
            <w:bottom w:val="none" w:sz="0" w:space="0" w:color="auto"/>
            <w:right w:val="none" w:sz="0" w:space="0" w:color="auto"/>
          </w:divBdr>
          <w:divsChild>
            <w:div w:id="559562762">
              <w:marLeft w:val="0"/>
              <w:marRight w:val="0"/>
              <w:marTop w:val="0"/>
              <w:marBottom w:val="0"/>
              <w:divBdr>
                <w:top w:val="none" w:sz="0" w:space="0" w:color="auto"/>
                <w:left w:val="none" w:sz="0" w:space="0" w:color="auto"/>
                <w:bottom w:val="none" w:sz="0" w:space="0" w:color="auto"/>
                <w:right w:val="none" w:sz="0" w:space="0" w:color="auto"/>
              </w:divBdr>
              <w:divsChild>
                <w:div w:id="1148593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438627">
      <w:bodyDiv w:val="1"/>
      <w:marLeft w:val="0"/>
      <w:marRight w:val="0"/>
      <w:marTop w:val="0"/>
      <w:marBottom w:val="0"/>
      <w:divBdr>
        <w:top w:val="none" w:sz="0" w:space="0" w:color="auto"/>
        <w:left w:val="none" w:sz="0" w:space="0" w:color="auto"/>
        <w:bottom w:val="none" w:sz="0" w:space="0" w:color="auto"/>
        <w:right w:val="none" w:sz="0" w:space="0" w:color="auto"/>
      </w:divBdr>
      <w:divsChild>
        <w:div w:id="1341161006">
          <w:marLeft w:val="0"/>
          <w:marRight w:val="0"/>
          <w:marTop w:val="0"/>
          <w:marBottom w:val="0"/>
          <w:divBdr>
            <w:top w:val="none" w:sz="0" w:space="0" w:color="auto"/>
            <w:left w:val="none" w:sz="0" w:space="0" w:color="auto"/>
            <w:bottom w:val="none" w:sz="0" w:space="0" w:color="auto"/>
            <w:right w:val="none" w:sz="0" w:space="0" w:color="auto"/>
          </w:divBdr>
          <w:divsChild>
            <w:div w:id="1570073307">
              <w:marLeft w:val="0"/>
              <w:marRight w:val="0"/>
              <w:marTop w:val="0"/>
              <w:marBottom w:val="0"/>
              <w:divBdr>
                <w:top w:val="none" w:sz="0" w:space="0" w:color="auto"/>
                <w:left w:val="none" w:sz="0" w:space="0" w:color="auto"/>
                <w:bottom w:val="none" w:sz="0" w:space="0" w:color="auto"/>
                <w:right w:val="none" w:sz="0" w:space="0" w:color="auto"/>
              </w:divBdr>
              <w:divsChild>
                <w:div w:id="258678842">
                  <w:marLeft w:val="0"/>
                  <w:marRight w:val="0"/>
                  <w:marTop w:val="0"/>
                  <w:marBottom w:val="0"/>
                  <w:divBdr>
                    <w:top w:val="none" w:sz="0" w:space="0" w:color="auto"/>
                    <w:left w:val="none" w:sz="0" w:space="0" w:color="auto"/>
                    <w:bottom w:val="none" w:sz="0" w:space="0" w:color="auto"/>
                    <w:right w:val="none" w:sz="0" w:space="0" w:color="auto"/>
                  </w:divBdr>
                  <w:divsChild>
                    <w:div w:id="1940872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367265">
              <w:marLeft w:val="0"/>
              <w:marRight w:val="0"/>
              <w:marTop w:val="0"/>
              <w:marBottom w:val="0"/>
              <w:divBdr>
                <w:top w:val="none" w:sz="0" w:space="0" w:color="auto"/>
                <w:left w:val="none" w:sz="0" w:space="0" w:color="auto"/>
                <w:bottom w:val="none" w:sz="0" w:space="0" w:color="auto"/>
                <w:right w:val="none" w:sz="0" w:space="0" w:color="auto"/>
              </w:divBdr>
              <w:divsChild>
                <w:div w:id="541796152">
                  <w:marLeft w:val="0"/>
                  <w:marRight w:val="0"/>
                  <w:marTop w:val="0"/>
                  <w:marBottom w:val="0"/>
                  <w:divBdr>
                    <w:top w:val="none" w:sz="0" w:space="0" w:color="auto"/>
                    <w:left w:val="none" w:sz="0" w:space="0" w:color="auto"/>
                    <w:bottom w:val="none" w:sz="0" w:space="0" w:color="auto"/>
                    <w:right w:val="none" w:sz="0" w:space="0" w:color="auto"/>
                  </w:divBdr>
                  <w:divsChild>
                    <w:div w:id="275408424">
                      <w:marLeft w:val="0"/>
                      <w:marRight w:val="0"/>
                      <w:marTop w:val="0"/>
                      <w:marBottom w:val="0"/>
                      <w:divBdr>
                        <w:top w:val="none" w:sz="0" w:space="0" w:color="auto"/>
                        <w:left w:val="none" w:sz="0" w:space="0" w:color="auto"/>
                        <w:bottom w:val="none" w:sz="0" w:space="0" w:color="auto"/>
                        <w:right w:val="none" w:sz="0" w:space="0" w:color="auto"/>
                      </w:divBdr>
                      <w:divsChild>
                        <w:div w:id="1847595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339064">
                  <w:marLeft w:val="0"/>
                  <w:marRight w:val="0"/>
                  <w:marTop w:val="0"/>
                  <w:marBottom w:val="0"/>
                  <w:divBdr>
                    <w:top w:val="none" w:sz="0" w:space="0" w:color="auto"/>
                    <w:left w:val="none" w:sz="0" w:space="0" w:color="auto"/>
                    <w:bottom w:val="none" w:sz="0" w:space="0" w:color="auto"/>
                    <w:right w:val="none" w:sz="0" w:space="0" w:color="auto"/>
                  </w:divBdr>
                  <w:divsChild>
                    <w:div w:id="1796292701">
                      <w:marLeft w:val="0"/>
                      <w:marRight w:val="0"/>
                      <w:marTop w:val="0"/>
                      <w:marBottom w:val="0"/>
                      <w:divBdr>
                        <w:top w:val="none" w:sz="0" w:space="0" w:color="auto"/>
                        <w:left w:val="none" w:sz="0" w:space="0" w:color="auto"/>
                        <w:bottom w:val="none" w:sz="0" w:space="0" w:color="auto"/>
                        <w:right w:val="none" w:sz="0" w:space="0" w:color="auto"/>
                      </w:divBdr>
                      <w:divsChild>
                        <w:div w:id="845754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5847603">
              <w:marLeft w:val="0"/>
              <w:marRight w:val="0"/>
              <w:marTop w:val="0"/>
              <w:marBottom w:val="0"/>
              <w:divBdr>
                <w:top w:val="none" w:sz="0" w:space="0" w:color="auto"/>
                <w:left w:val="none" w:sz="0" w:space="0" w:color="auto"/>
                <w:bottom w:val="none" w:sz="0" w:space="0" w:color="auto"/>
                <w:right w:val="none" w:sz="0" w:space="0" w:color="auto"/>
              </w:divBdr>
              <w:divsChild>
                <w:div w:id="132985830">
                  <w:marLeft w:val="0"/>
                  <w:marRight w:val="0"/>
                  <w:marTop w:val="0"/>
                  <w:marBottom w:val="0"/>
                  <w:divBdr>
                    <w:top w:val="none" w:sz="0" w:space="0" w:color="auto"/>
                    <w:left w:val="none" w:sz="0" w:space="0" w:color="auto"/>
                    <w:bottom w:val="none" w:sz="0" w:space="0" w:color="auto"/>
                    <w:right w:val="none" w:sz="0" w:space="0" w:color="auto"/>
                  </w:divBdr>
                  <w:divsChild>
                    <w:div w:id="1139107731">
                      <w:marLeft w:val="0"/>
                      <w:marRight w:val="0"/>
                      <w:marTop w:val="0"/>
                      <w:marBottom w:val="0"/>
                      <w:divBdr>
                        <w:top w:val="none" w:sz="0" w:space="0" w:color="auto"/>
                        <w:left w:val="none" w:sz="0" w:space="0" w:color="auto"/>
                        <w:bottom w:val="none" w:sz="0" w:space="0" w:color="auto"/>
                        <w:right w:val="none" w:sz="0" w:space="0" w:color="auto"/>
                      </w:divBdr>
                      <w:divsChild>
                        <w:div w:id="78596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151712">
                  <w:marLeft w:val="0"/>
                  <w:marRight w:val="0"/>
                  <w:marTop w:val="0"/>
                  <w:marBottom w:val="0"/>
                  <w:divBdr>
                    <w:top w:val="none" w:sz="0" w:space="0" w:color="auto"/>
                    <w:left w:val="none" w:sz="0" w:space="0" w:color="auto"/>
                    <w:bottom w:val="none" w:sz="0" w:space="0" w:color="auto"/>
                    <w:right w:val="none" w:sz="0" w:space="0" w:color="auto"/>
                  </w:divBdr>
                  <w:divsChild>
                    <w:div w:id="1426344315">
                      <w:marLeft w:val="0"/>
                      <w:marRight w:val="0"/>
                      <w:marTop w:val="0"/>
                      <w:marBottom w:val="0"/>
                      <w:divBdr>
                        <w:top w:val="none" w:sz="0" w:space="0" w:color="auto"/>
                        <w:left w:val="none" w:sz="0" w:space="0" w:color="auto"/>
                        <w:bottom w:val="none" w:sz="0" w:space="0" w:color="auto"/>
                        <w:right w:val="none" w:sz="0" w:space="0" w:color="auto"/>
                      </w:divBdr>
                      <w:divsChild>
                        <w:div w:id="80562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655346">
              <w:marLeft w:val="0"/>
              <w:marRight w:val="0"/>
              <w:marTop w:val="0"/>
              <w:marBottom w:val="0"/>
              <w:divBdr>
                <w:top w:val="none" w:sz="0" w:space="0" w:color="auto"/>
                <w:left w:val="none" w:sz="0" w:space="0" w:color="auto"/>
                <w:bottom w:val="none" w:sz="0" w:space="0" w:color="auto"/>
                <w:right w:val="none" w:sz="0" w:space="0" w:color="auto"/>
              </w:divBdr>
              <w:divsChild>
                <w:div w:id="807819732">
                  <w:marLeft w:val="0"/>
                  <w:marRight w:val="0"/>
                  <w:marTop w:val="0"/>
                  <w:marBottom w:val="0"/>
                  <w:divBdr>
                    <w:top w:val="none" w:sz="0" w:space="0" w:color="auto"/>
                    <w:left w:val="none" w:sz="0" w:space="0" w:color="auto"/>
                    <w:bottom w:val="none" w:sz="0" w:space="0" w:color="auto"/>
                    <w:right w:val="none" w:sz="0" w:space="0" w:color="auto"/>
                  </w:divBdr>
                  <w:divsChild>
                    <w:div w:id="924074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4076178">
      <w:bodyDiv w:val="1"/>
      <w:marLeft w:val="0"/>
      <w:marRight w:val="0"/>
      <w:marTop w:val="0"/>
      <w:marBottom w:val="0"/>
      <w:divBdr>
        <w:top w:val="none" w:sz="0" w:space="0" w:color="auto"/>
        <w:left w:val="none" w:sz="0" w:space="0" w:color="auto"/>
        <w:bottom w:val="none" w:sz="0" w:space="0" w:color="auto"/>
        <w:right w:val="none" w:sz="0" w:space="0" w:color="auto"/>
      </w:divBdr>
      <w:divsChild>
        <w:div w:id="183521845">
          <w:marLeft w:val="0"/>
          <w:marRight w:val="0"/>
          <w:marTop w:val="0"/>
          <w:marBottom w:val="0"/>
          <w:divBdr>
            <w:top w:val="none" w:sz="0" w:space="0" w:color="auto"/>
            <w:left w:val="none" w:sz="0" w:space="0" w:color="auto"/>
            <w:bottom w:val="none" w:sz="0" w:space="0" w:color="auto"/>
            <w:right w:val="none" w:sz="0" w:space="0" w:color="auto"/>
          </w:divBdr>
          <w:divsChild>
            <w:div w:id="1406149508">
              <w:marLeft w:val="0"/>
              <w:marRight w:val="0"/>
              <w:marTop w:val="0"/>
              <w:marBottom w:val="0"/>
              <w:divBdr>
                <w:top w:val="none" w:sz="0" w:space="0" w:color="auto"/>
                <w:left w:val="none" w:sz="0" w:space="0" w:color="auto"/>
                <w:bottom w:val="none" w:sz="0" w:space="0" w:color="auto"/>
                <w:right w:val="none" w:sz="0" w:space="0" w:color="auto"/>
              </w:divBdr>
              <w:divsChild>
                <w:div w:id="1805808332">
                  <w:marLeft w:val="0"/>
                  <w:marRight w:val="0"/>
                  <w:marTop w:val="0"/>
                  <w:marBottom w:val="0"/>
                  <w:divBdr>
                    <w:top w:val="none" w:sz="0" w:space="0" w:color="auto"/>
                    <w:left w:val="none" w:sz="0" w:space="0" w:color="auto"/>
                    <w:bottom w:val="none" w:sz="0" w:space="0" w:color="auto"/>
                    <w:right w:val="none" w:sz="0" w:space="0" w:color="auto"/>
                  </w:divBdr>
                  <w:divsChild>
                    <w:div w:id="1238900027">
                      <w:marLeft w:val="0"/>
                      <w:marRight w:val="0"/>
                      <w:marTop w:val="0"/>
                      <w:marBottom w:val="0"/>
                      <w:divBdr>
                        <w:top w:val="none" w:sz="0" w:space="0" w:color="auto"/>
                        <w:left w:val="none" w:sz="0" w:space="0" w:color="auto"/>
                        <w:bottom w:val="none" w:sz="0" w:space="0" w:color="auto"/>
                        <w:right w:val="none" w:sz="0" w:space="0" w:color="auto"/>
                      </w:divBdr>
                    </w:div>
                  </w:divsChild>
                </w:div>
                <w:div w:id="74666370">
                  <w:marLeft w:val="0"/>
                  <w:marRight w:val="0"/>
                  <w:marTop w:val="0"/>
                  <w:marBottom w:val="0"/>
                  <w:divBdr>
                    <w:top w:val="none" w:sz="0" w:space="0" w:color="auto"/>
                    <w:left w:val="none" w:sz="0" w:space="0" w:color="auto"/>
                    <w:bottom w:val="none" w:sz="0" w:space="0" w:color="auto"/>
                    <w:right w:val="none" w:sz="0" w:space="0" w:color="auto"/>
                  </w:divBdr>
                  <w:divsChild>
                    <w:div w:id="923992995">
                      <w:marLeft w:val="0"/>
                      <w:marRight w:val="0"/>
                      <w:marTop w:val="0"/>
                      <w:marBottom w:val="0"/>
                      <w:divBdr>
                        <w:top w:val="none" w:sz="0" w:space="0" w:color="auto"/>
                        <w:left w:val="none" w:sz="0" w:space="0" w:color="auto"/>
                        <w:bottom w:val="none" w:sz="0" w:space="0" w:color="auto"/>
                        <w:right w:val="none" w:sz="0" w:space="0" w:color="auto"/>
                      </w:divBdr>
                    </w:div>
                  </w:divsChild>
                </w:div>
                <w:div w:id="57244116">
                  <w:marLeft w:val="0"/>
                  <w:marRight w:val="0"/>
                  <w:marTop w:val="0"/>
                  <w:marBottom w:val="0"/>
                  <w:divBdr>
                    <w:top w:val="none" w:sz="0" w:space="0" w:color="auto"/>
                    <w:left w:val="none" w:sz="0" w:space="0" w:color="auto"/>
                    <w:bottom w:val="none" w:sz="0" w:space="0" w:color="auto"/>
                    <w:right w:val="none" w:sz="0" w:space="0" w:color="auto"/>
                  </w:divBdr>
                  <w:divsChild>
                    <w:div w:id="309289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1035318">
      <w:bodyDiv w:val="1"/>
      <w:marLeft w:val="0"/>
      <w:marRight w:val="0"/>
      <w:marTop w:val="0"/>
      <w:marBottom w:val="0"/>
      <w:divBdr>
        <w:top w:val="none" w:sz="0" w:space="0" w:color="auto"/>
        <w:left w:val="none" w:sz="0" w:space="0" w:color="auto"/>
        <w:bottom w:val="none" w:sz="0" w:space="0" w:color="auto"/>
        <w:right w:val="none" w:sz="0" w:space="0" w:color="auto"/>
      </w:divBdr>
      <w:divsChild>
        <w:div w:id="2061400179">
          <w:marLeft w:val="0"/>
          <w:marRight w:val="0"/>
          <w:marTop w:val="0"/>
          <w:marBottom w:val="0"/>
          <w:divBdr>
            <w:top w:val="none" w:sz="0" w:space="0" w:color="auto"/>
            <w:left w:val="none" w:sz="0" w:space="0" w:color="auto"/>
            <w:bottom w:val="none" w:sz="0" w:space="0" w:color="auto"/>
            <w:right w:val="none" w:sz="0" w:space="0" w:color="auto"/>
          </w:divBdr>
          <w:divsChild>
            <w:div w:id="363212172">
              <w:marLeft w:val="0"/>
              <w:marRight w:val="0"/>
              <w:marTop w:val="0"/>
              <w:marBottom w:val="0"/>
              <w:divBdr>
                <w:top w:val="none" w:sz="0" w:space="0" w:color="auto"/>
                <w:left w:val="none" w:sz="0" w:space="0" w:color="auto"/>
                <w:bottom w:val="none" w:sz="0" w:space="0" w:color="auto"/>
                <w:right w:val="none" w:sz="0" w:space="0" w:color="auto"/>
              </w:divBdr>
              <w:divsChild>
                <w:div w:id="991908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852162">
      <w:bodyDiv w:val="1"/>
      <w:marLeft w:val="0"/>
      <w:marRight w:val="0"/>
      <w:marTop w:val="0"/>
      <w:marBottom w:val="0"/>
      <w:divBdr>
        <w:top w:val="none" w:sz="0" w:space="0" w:color="auto"/>
        <w:left w:val="none" w:sz="0" w:space="0" w:color="auto"/>
        <w:bottom w:val="none" w:sz="0" w:space="0" w:color="auto"/>
        <w:right w:val="none" w:sz="0" w:space="0" w:color="auto"/>
      </w:divBdr>
    </w:div>
    <w:div w:id="2135127300">
      <w:bodyDiv w:val="1"/>
      <w:marLeft w:val="0"/>
      <w:marRight w:val="0"/>
      <w:marTop w:val="0"/>
      <w:marBottom w:val="0"/>
      <w:divBdr>
        <w:top w:val="none" w:sz="0" w:space="0" w:color="auto"/>
        <w:left w:val="none" w:sz="0" w:space="0" w:color="auto"/>
        <w:bottom w:val="none" w:sz="0" w:space="0" w:color="auto"/>
        <w:right w:val="none" w:sz="0" w:space="0" w:color="auto"/>
      </w:divBdr>
      <w:divsChild>
        <w:div w:id="1323385667">
          <w:marLeft w:val="0"/>
          <w:marRight w:val="0"/>
          <w:marTop w:val="0"/>
          <w:marBottom w:val="0"/>
          <w:divBdr>
            <w:top w:val="none" w:sz="0" w:space="0" w:color="auto"/>
            <w:left w:val="none" w:sz="0" w:space="0" w:color="auto"/>
            <w:bottom w:val="none" w:sz="0" w:space="0" w:color="auto"/>
            <w:right w:val="none" w:sz="0" w:space="0" w:color="auto"/>
          </w:divBdr>
          <w:divsChild>
            <w:div w:id="902253982">
              <w:marLeft w:val="0"/>
              <w:marRight w:val="0"/>
              <w:marTop w:val="0"/>
              <w:marBottom w:val="0"/>
              <w:divBdr>
                <w:top w:val="none" w:sz="0" w:space="0" w:color="auto"/>
                <w:left w:val="none" w:sz="0" w:space="0" w:color="auto"/>
                <w:bottom w:val="none" w:sz="0" w:space="0" w:color="auto"/>
                <w:right w:val="none" w:sz="0" w:space="0" w:color="auto"/>
              </w:divBdr>
              <w:divsChild>
                <w:div w:id="1586069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4.jpeg"/><Relationship Id="rId7" Type="http://schemas.openxmlformats.org/officeDocument/2006/relationships/image" Target="media/image1.emf"/><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33</Pages>
  <Words>7969</Words>
  <Characters>45425</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Is a wider range of artistic genres or cultural references necessary for a more effective art education?</vt:lpstr>
    </vt:vector>
  </TitlesOfParts>
  <Company>UWTSD</Company>
  <LinksUpToDate>false</LinksUpToDate>
  <CharactersWithSpaces>53288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a wider range of artistic genres or cultural references necessary for a more effective art education?</dc:title>
  <dc:subject>Chloe Stevenson</dc:subject>
  <dc:creator>Chloe Stevenson (1202218)</dc:creator>
  <cp:keywords/>
  <dc:description/>
  <cp:lastModifiedBy>Chloe Stevenson (1202218)</cp:lastModifiedBy>
  <cp:revision>2</cp:revision>
  <dcterms:created xsi:type="dcterms:W3CDTF">2018-05-14T13:45:00Z</dcterms:created>
  <dcterms:modified xsi:type="dcterms:W3CDTF">2018-05-14T13:45:00Z</dcterms:modified>
  <cp:category>PGCE S Art &amp; Design</cp:category>
</cp:coreProperties>
</file>