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796" w:type="dxa"/>
        <w:tblLayout w:type="fixed"/>
        <w:tblLook w:val="0600" w:firstRow="0" w:lastRow="0" w:firstColumn="0" w:lastColumn="0" w:noHBand="1" w:noVBand="1"/>
      </w:tblPr>
      <w:tblGrid>
        <w:gridCol w:w="4395"/>
        <w:gridCol w:w="5401"/>
      </w:tblGrid>
      <w:tr w:rsidR="00A81248" w:rsidRPr="003A798E" w14:paraId="6DCB9ABB" w14:textId="77777777" w:rsidTr="006E2FF4">
        <w:trPr>
          <w:trHeight w:val="126"/>
        </w:trPr>
        <w:tc>
          <w:tcPr>
            <w:tcW w:w="4395" w:type="dxa"/>
          </w:tcPr>
          <w:p w14:paraId="200091EF" w14:textId="11FDFDFA" w:rsidR="00A81248" w:rsidRPr="003A798E" w:rsidRDefault="00B84507" w:rsidP="00335A3E">
            <w:pPr>
              <w:pStyle w:val="GraphicAnchor"/>
              <w:ind w:left="-963"/>
            </w:pPr>
            <w:r w:rsidRPr="003A798E">
              <w:rPr>
                <w:noProof/>
                <w:lang w:eastAsia="en-AU"/>
              </w:rPr>
              <mc:AlternateContent>
                <mc:Choice Requires="wpg">
                  <w:drawing>
                    <wp:anchor distT="0" distB="0" distL="114300" distR="114300" simplePos="0" relativeHeight="251659264" behindDoc="1" locked="0" layoutInCell="1" allowOverlap="1" wp14:anchorId="7015619E" wp14:editId="27A791E0">
                      <wp:simplePos x="0" y="0"/>
                      <wp:positionH relativeFrom="margin">
                        <wp:posOffset>-980250</wp:posOffset>
                      </wp:positionH>
                      <wp:positionV relativeFrom="paragraph">
                        <wp:posOffset>-899795</wp:posOffset>
                      </wp:positionV>
                      <wp:extent cx="7772400" cy="1005459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59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4F9B8B7C" id="Group 1" o:spid="_x0000_s1026" alt="&quot;&quot;" style="position:absolute;margin-left:-77.2pt;margin-top:-70.85pt;width:612pt;height:791.7pt;z-index:-251657216;mso-position-horizontal-relative:margin;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v:group>
                  </w:pict>
                </mc:Fallback>
              </mc:AlternateContent>
            </w:r>
          </w:p>
        </w:tc>
        <w:tc>
          <w:tcPr>
            <w:tcW w:w="5401" w:type="dxa"/>
          </w:tcPr>
          <w:p w14:paraId="50EB4BE6" w14:textId="77777777" w:rsidR="00A81248" w:rsidRPr="003A798E" w:rsidRDefault="00A81248" w:rsidP="00A81248">
            <w:pPr>
              <w:pStyle w:val="GraphicAnchor"/>
            </w:pPr>
          </w:p>
        </w:tc>
      </w:tr>
      <w:tr w:rsidR="00B84507" w:rsidRPr="003A798E" w14:paraId="7CD9DD78" w14:textId="77777777" w:rsidTr="006E2FF4">
        <w:trPr>
          <w:trHeight w:val="126"/>
        </w:trPr>
        <w:tc>
          <w:tcPr>
            <w:tcW w:w="4395" w:type="dxa"/>
          </w:tcPr>
          <w:p w14:paraId="46E6720D" w14:textId="77777777" w:rsidR="00B84507" w:rsidRPr="003A798E" w:rsidRDefault="00B84507" w:rsidP="00A81248">
            <w:pPr>
              <w:pStyle w:val="GraphicAnchor"/>
              <w:rPr>
                <w:noProof/>
                <w:lang w:eastAsia="en-AU"/>
              </w:rPr>
            </w:pPr>
          </w:p>
        </w:tc>
        <w:tc>
          <w:tcPr>
            <w:tcW w:w="5401" w:type="dxa"/>
          </w:tcPr>
          <w:p w14:paraId="11B2364D" w14:textId="77777777" w:rsidR="00B84507" w:rsidRPr="003A798E" w:rsidRDefault="00B84507" w:rsidP="00A81248">
            <w:pPr>
              <w:pStyle w:val="GraphicAnchor"/>
            </w:pPr>
          </w:p>
        </w:tc>
      </w:tr>
      <w:tr w:rsidR="00A81248" w:rsidRPr="003A798E" w14:paraId="0A58318F" w14:textId="77777777" w:rsidTr="006E2FF4">
        <w:trPr>
          <w:trHeight w:val="3079"/>
        </w:trPr>
        <w:tc>
          <w:tcPr>
            <w:tcW w:w="4395" w:type="dxa"/>
          </w:tcPr>
          <w:p w14:paraId="36FBF284" w14:textId="344AD404" w:rsidR="00A81248" w:rsidRPr="005D2A9D" w:rsidRDefault="005D2A9D" w:rsidP="005A3887">
            <w:pPr>
              <w:pStyle w:val="Heading1"/>
              <w:rPr>
                <w:sz w:val="56"/>
                <w:szCs w:val="56"/>
              </w:rPr>
            </w:pPr>
            <w:bookmarkStart w:id="0" w:name="_Toc79186499"/>
            <w:r w:rsidRPr="005D2A9D">
              <w:rPr>
                <w:sz w:val="56"/>
                <w:szCs w:val="56"/>
              </w:rPr>
              <w:t>Data Analysis and Visualisation</w:t>
            </w:r>
            <w:bookmarkEnd w:id="0"/>
          </w:p>
        </w:tc>
        <w:tc>
          <w:tcPr>
            <w:tcW w:w="5401" w:type="dxa"/>
          </w:tcPr>
          <w:p w14:paraId="7A939215" w14:textId="77777777" w:rsidR="00A81248" w:rsidRPr="003A798E" w:rsidRDefault="00A81248"/>
        </w:tc>
      </w:tr>
      <w:tr w:rsidR="00A81248" w:rsidRPr="003A798E" w14:paraId="003B9B5C" w14:textId="77777777" w:rsidTr="006E2FF4">
        <w:trPr>
          <w:trHeight w:val="5805"/>
        </w:trPr>
        <w:tc>
          <w:tcPr>
            <w:tcW w:w="4395" w:type="dxa"/>
          </w:tcPr>
          <w:p w14:paraId="7471ED39" w14:textId="7CA646FB" w:rsidR="00A81248" w:rsidRPr="003A798E" w:rsidRDefault="00A81248"/>
        </w:tc>
        <w:tc>
          <w:tcPr>
            <w:tcW w:w="5401" w:type="dxa"/>
          </w:tcPr>
          <w:p w14:paraId="51A69F57" w14:textId="77777777" w:rsidR="00A81248" w:rsidRPr="003A798E" w:rsidRDefault="00A81248"/>
        </w:tc>
      </w:tr>
      <w:tr w:rsidR="00A81248" w:rsidRPr="003A798E" w14:paraId="356A1851" w14:textId="77777777" w:rsidTr="006E2FF4">
        <w:trPr>
          <w:trHeight w:val="1471"/>
        </w:trPr>
        <w:tc>
          <w:tcPr>
            <w:tcW w:w="4395" w:type="dxa"/>
          </w:tcPr>
          <w:p w14:paraId="09C3C83B" w14:textId="77777777" w:rsidR="00A81248" w:rsidRPr="003A798E" w:rsidRDefault="00A81248"/>
        </w:tc>
        <w:tc>
          <w:tcPr>
            <w:tcW w:w="5401" w:type="dxa"/>
          </w:tcPr>
          <w:p w14:paraId="36E52E91" w14:textId="3DDD9F99" w:rsidR="00A81248" w:rsidRPr="005D2A9D" w:rsidRDefault="005D2A9D" w:rsidP="005A3887">
            <w:pPr>
              <w:pStyle w:val="Heading2"/>
              <w:jc w:val="right"/>
              <w:rPr>
                <w:rFonts w:asciiTheme="majorHAnsi" w:hAnsiTheme="majorHAnsi"/>
                <w:i w:val="0"/>
                <w:iCs/>
                <w:color w:val="123869" w:themeColor="accent1"/>
              </w:rPr>
            </w:pPr>
            <w:bookmarkStart w:id="1" w:name="_Toc79186500"/>
            <w:r>
              <w:rPr>
                <w:rFonts w:asciiTheme="majorHAnsi" w:hAnsiTheme="majorHAnsi"/>
                <w:i w:val="0"/>
                <w:iCs/>
                <w:color w:val="123869" w:themeColor="accent1"/>
              </w:rPr>
              <w:t xml:space="preserve">Date: </w:t>
            </w:r>
            <w:r w:rsidRPr="005D2A9D">
              <w:rPr>
                <w:rFonts w:asciiTheme="majorHAnsi" w:hAnsiTheme="majorHAnsi"/>
                <w:i w:val="0"/>
                <w:iCs/>
                <w:color w:val="123869" w:themeColor="accent1"/>
              </w:rPr>
              <w:t>06 – Aug - 2021</w:t>
            </w:r>
            <w:bookmarkEnd w:id="1"/>
          </w:p>
          <w:p w14:paraId="11383C33" w14:textId="49CB0FDD" w:rsidR="00A81248" w:rsidRPr="005D2A9D" w:rsidRDefault="005D2A9D" w:rsidP="005A3887">
            <w:pPr>
              <w:pStyle w:val="Heading2"/>
              <w:jc w:val="right"/>
              <w:rPr>
                <w:rFonts w:asciiTheme="majorHAnsi" w:hAnsiTheme="majorHAnsi"/>
                <w:i w:val="0"/>
                <w:iCs/>
              </w:rPr>
            </w:pPr>
            <w:bookmarkStart w:id="2" w:name="_Toc79186501"/>
            <w:r w:rsidRPr="005D2A9D">
              <w:rPr>
                <w:rFonts w:asciiTheme="majorHAnsi" w:hAnsiTheme="majorHAnsi"/>
                <w:i w:val="0"/>
                <w:iCs/>
                <w:color w:val="123869" w:themeColor="accent1"/>
              </w:rPr>
              <w:t>Assignment 1: Task 1</w:t>
            </w:r>
            <w:bookmarkEnd w:id="2"/>
          </w:p>
        </w:tc>
      </w:tr>
      <w:tr w:rsidR="00A81248" w:rsidRPr="003A798E" w14:paraId="7F14DCF3" w14:textId="77777777" w:rsidTr="006E2FF4">
        <w:trPr>
          <w:trHeight w:val="1588"/>
        </w:trPr>
        <w:tc>
          <w:tcPr>
            <w:tcW w:w="4395" w:type="dxa"/>
          </w:tcPr>
          <w:p w14:paraId="4233A036" w14:textId="77777777" w:rsidR="00A81248" w:rsidRPr="003A798E" w:rsidRDefault="00A81248"/>
        </w:tc>
        <w:tc>
          <w:tcPr>
            <w:tcW w:w="5401" w:type="dxa"/>
          </w:tcPr>
          <w:p w14:paraId="6C77D5E5" w14:textId="4C55976B" w:rsidR="00B30F8D" w:rsidRDefault="005D2A9D" w:rsidP="00B30F8D">
            <w:pPr>
              <w:pStyle w:val="Heading2"/>
              <w:jc w:val="right"/>
              <w:rPr>
                <w:rFonts w:asciiTheme="majorHAnsi" w:hAnsiTheme="majorHAnsi"/>
                <w:i w:val="0"/>
                <w:iCs/>
                <w:color w:val="123869" w:themeColor="accent1"/>
              </w:rPr>
            </w:pPr>
            <w:bookmarkStart w:id="3" w:name="_Toc79186502"/>
            <w:r w:rsidRPr="005D2A9D">
              <w:rPr>
                <w:rFonts w:asciiTheme="majorHAnsi" w:hAnsiTheme="majorHAnsi"/>
                <w:i w:val="0"/>
                <w:iCs/>
                <w:color w:val="123869" w:themeColor="accent1"/>
              </w:rPr>
              <w:t>Stanimira Staneva</w:t>
            </w:r>
            <w:r w:rsidR="00C66528" w:rsidRPr="005D2A9D">
              <w:rPr>
                <w:rFonts w:asciiTheme="majorHAnsi" w:hAnsiTheme="majorHAnsi"/>
                <w:i w:val="0"/>
                <w:iCs/>
                <w:color w:val="123869" w:themeColor="accent1"/>
              </w:rPr>
              <w:t xml:space="preserve"> </w:t>
            </w:r>
            <w:r w:rsidRPr="005D2A9D">
              <w:rPr>
                <w:rFonts w:asciiTheme="majorHAnsi" w:hAnsiTheme="majorHAnsi"/>
                <w:i w:val="0"/>
                <w:iCs/>
                <w:color w:val="123869" w:themeColor="accent1"/>
              </w:rPr>
              <w:t>2023696</w:t>
            </w:r>
            <w:bookmarkEnd w:id="3"/>
          </w:p>
          <w:p w14:paraId="03B2D7FE" w14:textId="6CB8112D" w:rsidR="00A81248" w:rsidRPr="005D2A9D" w:rsidRDefault="00B30F8D" w:rsidP="00B30F8D">
            <w:pPr>
              <w:pStyle w:val="Heading2"/>
              <w:jc w:val="right"/>
              <w:rPr>
                <w:rFonts w:asciiTheme="majorHAnsi" w:hAnsiTheme="majorHAnsi"/>
                <w:i w:val="0"/>
                <w:iCs/>
              </w:rPr>
            </w:pPr>
            <w:bookmarkStart w:id="4" w:name="_Toc79186503"/>
            <w:r>
              <w:rPr>
                <w:rFonts w:asciiTheme="majorHAnsi" w:hAnsiTheme="majorHAnsi"/>
                <w:i w:val="0"/>
                <w:iCs/>
                <w:color w:val="123869" w:themeColor="accent1"/>
              </w:rPr>
              <w:t>M</w:t>
            </w:r>
            <w:r w:rsidR="005D2A9D" w:rsidRPr="005D2A9D">
              <w:rPr>
                <w:rFonts w:asciiTheme="majorHAnsi" w:hAnsiTheme="majorHAnsi"/>
                <w:i w:val="0"/>
                <w:iCs/>
                <w:color w:val="123869" w:themeColor="accent1"/>
              </w:rPr>
              <w:t>r. Suneth Fernando</w:t>
            </w:r>
            <w:bookmarkEnd w:id="4"/>
          </w:p>
        </w:tc>
      </w:tr>
    </w:tbl>
    <w:p w14:paraId="5E6D4086" w14:textId="77777777" w:rsidR="000C4ED1" w:rsidRPr="003A798E" w:rsidRDefault="000C4ED1"/>
    <w:p w14:paraId="52F8B390" w14:textId="0ACBB6B0" w:rsidR="00FB65B8" w:rsidRDefault="00FB65B8" w:rsidP="00A24793"/>
    <w:p w14:paraId="442C3396" w14:textId="6EC3DD6D" w:rsidR="00335A3E" w:rsidRDefault="00335A3E" w:rsidP="00A24793"/>
    <w:p w14:paraId="6B1299ED" w14:textId="43A818B3" w:rsidR="00335A3E" w:rsidRDefault="00335A3E" w:rsidP="00A24793"/>
    <w:p w14:paraId="22C871C2" w14:textId="7EC0D413" w:rsidR="00335A3E" w:rsidRDefault="00335A3E" w:rsidP="00A24793"/>
    <w:p w14:paraId="4694CA5F" w14:textId="77777777" w:rsidR="00335A3E" w:rsidRPr="003A798E" w:rsidRDefault="00335A3E" w:rsidP="00A24793"/>
    <w:p w14:paraId="2A0D77B3" w14:textId="77777777" w:rsidR="00A24793" w:rsidRPr="003A798E" w:rsidRDefault="00A24793" w:rsidP="00A24793"/>
    <w:sdt>
      <w:sdtPr>
        <w:rPr>
          <w:rFonts w:asciiTheme="minorHAnsi" w:eastAsiaTheme="minorHAnsi" w:hAnsiTheme="minorHAnsi" w:cstheme="minorBidi"/>
          <w:color w:val="auto"/>
          <w:sz w:val="40"/>
          <w:szCs w:val="40"/>
        </w:rPr>
        <w:id w:val="575711552"/>
        <w:docPartObj>
          <w:docPartGallery w:val="Table of Contents"/>
          <w:docPartUnique/>
        </w:docPartObj>
      </w:sdtPr>
      <w:sdtEndPr>
        <w:rPr>
          <w:b/>
          <w:bCs/>
          <w:noProof/>
          <w:sz w:val="24"/>
          <w:szCs w:val="24"/>
        </w:rPr>
      </w:sdtEndPr>
      <w:sdtContent>
        <w:p w14:paraId="7D54D70D" w14:textId="55F5B2E9" w:rsidR="009376A8" w:rsidRDefault="009376A8" w:rsidP="009376A8">
          <w:pPr>
            <w:pStyle w:val="TOCHeading"/>
            <w:jc w:val="center"/>
            <w:rPr>
              <w:sz w:val="40"/>
              <w:szCs w:val="40"/>
            </w:rPr>
          </w:pPr>
          <w:r w:rsidRPr="009376A8">
            <w:rPr>
              <w:sz w:val="40"/>
              <w:szCs w:val="40"/>
            </w:rPr>
            <w:t>Table of Contents</w:t>
          </w:r>
        </w:p>
        <w:p w14:paraId="5847A734" w14:textId="2E02F23C" w:rsidR="009376A8" w:rsidRDefault="009376A8" w:rsidP="009376A8"/>
        <w:p w14:paraId="4213C010" w14:textId="77777777" w:rsidR="009376A8" w:rsidRPr="009376A8" w:rsidRDefault="009376A8" w:rsidP="009376A8"/>
        <w:p w14:paraId="3F8B9C3A" w14:textId="58536AF2" w:rsidR="00F9130F" w:rsidRDefault="00F9130F">
          <w:pPr>
            <w:pStyle w:val="TOC1"/>
            <w:tabs>
              <w:tab w:val="right" w:leader="dot" w:pos="9062"/>
            </w:tabs>
            <w:rPr>
              <w:rFonts w:eastAsiaTheme="minorEastAsia"/>
              <w:noProof/>
              <w:sz w:val="22"/>
              <w:szCs w:val="22"/>
              <w:lang w:val="en-GB" w:eastAsia="en-GB"/>
            </w:rPr>
          </w:pPr>
          <w:r>
            <w:t xml:space="preserve">    </w:t>
          </w:r>
          <w:r w:rsidR="009376A8">
            <w:fldChar w:fldCharType="begin"/>
          </w:r>
          <w:r w:rsidR="009376A8">
            <w:instrText xml:space="preserve"> TOC \o "1-3" \h \z \u </w:instrText>
          </w:r>
          <w:r w:rsidR="009376A8">
            <w:fldChar w:fldCharType="separate"/>
          </w:r>
          <w:hyperlink w:anchor="_Toc79186499" w:history="1">
            <w:r>
              <w:rPr>
                <w:rStyle w:val="Hyperlink"/>
                <w:noProof/>
              </w:rPr>
              <w:t>Cover page</w:t>
            </w:r>
            <w:r>
              <w:rPr>
                <w:noProof/>
                <w:webHidden/>
              </w:rPr>
              <w:tab/>
            </w:r>
            <w:r>
              <w:rPr>
                <w:noProof/>
                <w:webHidden/>
              </w:rPr>
              <w:fldChar w:fldCharType="begin"/>
            </w:r>
            <w:r>
              <w:rPr>
                <w:noProof/>
                <w:webHidden/>
              </w:rPr>
              <w:instrText xml:space="preserve"> PAGEREF _Toc79186499 \h </w:instrText>
            </w:r>
            <w:r>
              <w:rPr>
                <w:noProof/>
                <w:webHidden/>
              </w:rPr>
            </w:r>
            <w:r>
              <w:rPr>
                <w:noProof/>
                <w:webHidden/>
              </w:rPr>
              <w:fldChar w:fldCharType="separate"/>
            </w:r>
            <w:r>
              <w:rPr>
                <w:noProof/>
                <w:webHidden/>
              </w:rPr>
              <w:t>1</w:t>
            </w:r>
            <w:r>
              <w:rPr>
                <w:noProof/>
                <w:webHidden/>
              </w:rPr>
              <w:fldChar w:fldCharType="end"/>
            </w:r>
          </w:hyperlink>
        </w:p>
        <w:p w14:paraId="08186CDE" w14:textId="0511AE07" w:rsidR="00F9130F" w:rsidRDefault="00F9130F">
          <w:pPr>
            <w:pStyle w:val="TOC2"/>
            <w:tabs>
              <w:tab w:val="right" w:leader="dot" w:pos="9062"/>
            </w:tabs>
            <w:rPr>
              <w:rFonts w:eastAsiaTheme="minorEastAsia"/>
              <w:noProof/>
              <w:sz w:val="22"/>
              <w:szCs w:val="22"/>
              <w:lang w:val="en-GB" w:eastAsia="en-GB"/>
            </w:rPr>
          </w:pPr>
          <w:r w:rsidRPr="00ED013E">
            <w:rPr>
              <w:rStyle w:val="Hyperlink"/>
              <w:rFonts w:asciiTheme="majorHAnsi" w:hAnsiTheme="majorHAnsi"/>
              <w:iCs/>
              <w:noProof/>
              <w:color w:val="595959" w:themeColor="text1" w:themeTint="A6"/>
              <w:u w:val="none"/>
            </w:rPr>
            <w:t>Table of Contents</w:t>
          </w:r>
          <w:r>
            <w:rPr>
              <w:noProof/>
              <w:webHidden/>
            </w:rPr>
            <w:tab/>
          </w:r>
          <w:r w:rsidRPr="00ED013E">
            <w:rPr>
              <w:noProof/>
              <w:webHidden/>
              <w:color w:val="595959" w:themeColor="text1" w:themeTint="A6"/>
            </w:rPr>
            <w:fldChar w:fldCharType="begin"/>
          </w:r>
          <w:r w:rsidRPr="00ED013E">
            <w:rPr>
              <w:noProof/>
              <w:webHidden/>
              <w:color w:val="595959" w:themeColor="text1" w:themeTint="A6"/>
            </w:rPr>
            <w:instrText xml:space="preserve"> PAGEREF _Toc79186503 \h </w:instrText>
          </w:r>
          <w:r w:rsidRPr="00ED013E">
            <w:rPr>
              <w:noProof/>
              <w:webHidden/>
              <w:color w:val="595959" w:themeColor="text1" w:themeTint="A6"/>
            </w:rPr>
          </w:r>
          <w:r w:rsidRPr="00ED013E">
            <w:rPr>
              <w:noProof/>
              <w:webHidden/>
              <w:color w:val="595959" w:themeColor="text1" w:themeTint="A6"/>
            </w:rPr>
            <w:fldChar w:fldCharType="separate"/>
          </w:r>
          <w:r w:rsidRPr="00ED013E">
            <w:rPr>
              <w:noProof/>
              <w:webHidden/>
              <w:color w:val="595959" w:themeColor="text1" w:themeTint="A6"/>
            </w:rPr>
            <w:t>1</w:t>
          </w:r>
          <w:r w:rsidRPr="00ED013E">
            <w:rPr>
              <w:noProof/>
              <w:webHidden/>
              <w:color w:val="595959" w:themeColor="text1" w:themeTint="A6"/>
            </w:rPr>
            <w:fldChar w:fldCharType="end"/>
          </w:r>
          <w:r w:rsidRPr="00ED013E">
            <w:rPr>
              <w:rStyle w:val="Hyperlink"/>
              <w:noProof/>
              <w:color w:val="595959" w:themeColor="text1" w:themeTint="A6"/>
            </w:rPr>
            <w:t>2</w:t>
          </w:r>
        </w:p>
        <w:p w14:paraId="2C152284" w14:textId="73B95C1C" w:rsidR="00F9130F" w:rsidRDefault="00F9130F">
          <w:pPr>
            <w:pStyle w:val="TOC3"/>
            <w:tabs>
              <w:tab w:val="right" w:leader="dot" w:pos="9062"/>
            </w:tabs>
            <w:rPr>
              <w:rFonts w:eastAsiaTheme="minorEastAsia"/>
              <w:noProof/>
              <w:sz w:val="22"/>
              <w:szCs w:val="22"/>
              <w:lang w:val="en-GB" w:eastAsia="en-GB"/>
            </w:rPr>
          </w:pPr>
          <w:hyperlink w:anchor="_Toc79186504" w:history="1">
            <w:r w:rsidRPr="0059716B">
              <w:rPr>
                <w:rStyle w:val="Hyperlink"/>
                <w:noProof/>
              </w:rPr>
              <w:t>Introduction</w:t>
            </w:r>
            <w:r>
              <w:rPr>
                <w:noProof/>
                <w:webHidden/>
              </w:rPr>
              <w:tab/>
            </w:r>
            <w:r>
              <w:rPr>
                <w:noProof/>
                <w:webHidden/>
              </w:rPr>
              <w:fldChar w:fldCharType="begin"/>
            </w:r>
            <w:r>
              <w:rPr>
                <w:noProof/>
                <w:webHidden/>
              </w:rPr>
              <w:instrText xml:space="preserve"> PAGEREF _Toc79186504 \h </w:instrText>
            </w:r>
            <w:r>
              <w:rPr>
                <w:noProof/>
                <w:webHidden/>
              </w:rPr>
            </w:r>
            <w:r>
              <w:rPr>
                <w:noProof/>
                <w:webHidden/>
              </w:rPr>
              <w:fldChar w:fldCharType="separate"/>
            </w:r>
            <w:r>
              <w:rPr>
                <w:noProof/>
                <w:webHidden/>
              </w:rPr>
              <w:t>3</w:t>
            </w:r>
            <w:r>
              <w:rPr>
                <w:noProof/>
                <w:webHidden/>
              </w:rPr>
              <w:fldChar w:fldCharType="end"/>
            </w:r>
          </w:hyperlink>
        </w:p>
        <w:p w14:paraId="41D9FFB0" w14:textId="5FF645BC" w:rsidR="00F9130F" w:rsidRDefault="00F9130F">
          <w:pPr>
            <w:pStyle w:val="TOC3"/>
            <w:tabs>
              <w:tab w:val="right" w:leader="dot" w:pos="9062"/>
            </w:tabs>
            <w:rPr>
              <w:rFonts w:eastAsiaTheme="minorEastAsia"/>
              <w:noProof/>
              <w:sz w:val="22"/>
              <w:szCs w:val="22"/>
              <w:lang w:val="en-GB" w:eastAsia="en-GB"/>
            </w:rPr>
          </w:pPr>
          <w:hyperlink w:anchor="_Toc79186505" w:history="1">
            <w:r w:rsidRPr="0059716B">
              <w:rPr>
                <w:rStyle w:val="Hyperlink"/>
                <w:noProof/>
              </w:rPr>
              <w:t>What is Infographic?</w:t>
            </w:r>
            <w:r>
              <w:rPr>
                <w:noProof/>
                <w:webHidden/>
              </w:rPr>
              <w:tab/>
            </w:r>
            <w:r>
              <w:rPr>
                <w:noProof/>
                <w:webHidden/>
              </w:rPr>
              <w:fldChar w:fldCharType="begin"/>
            </w:r>
            <w:r>
              <w:rPr>
                <w:noProof/>
                <w:webHidden/>
              </w:rPr>
              <w:instrText xml:space="preserve"> PAGEREF _Toc79186505 \h </w:instrText>
            </w:r>
            <w:r>
              <w:rPr>
                <w:noProof/>
                <w:webHidden/>
              </w:rPr>
            </w:r>
            <w:r>
              <w:rPr>
                <w:noProof/>
                <w:webHidden/>
              </w:rPr>
              <w:fldChar w:fldCharType="separate"/>
            </w:r>
            <w:r>
              <w:rPr>
                <w:noProof/>
                <w:webHidden/>
              </w:rPr>
              <w:t>4</w:t>
            </w:r>
            <w:r>
              <w:rPr>
                <w:noProof/>
                <w:webHidden/>
              </w:rPr>
              <w:fldChar w:fldCharType="end"/>
            </w:r>
          </w:hyperlink>
        </w:p>
        <w:p w14:paraId="6332E5B1" w14:textId="6A69E25D" w:rsidR="00F9130F" w:rsidRDefault="00F9130F">
          <w:pPr>
            <w:pStyle w:val="TOC3"/>
            <w:tabs>
              <w:tab w:val="right" w:leader="dot" w:pos="9062"/>
            </w:tabs>
            <w:rPr>
              <w:rFonts w:eastAsiaTheme="minorEastAsia"/>
              <w:noProof/>
              <w:sz w:val="22"/>
              <w:szCs w:val="22"/>
              <w:lang w:val="en-GB" w:eastAsia="en-GB"/>
            </w:rPr>
          </w:pPr>
          <w:hyperlink w:anchor="_Toc79186506" w:history="1">
            <w:r w:rsidRPr="0059716B">
              <w:rPr>
                <w:rStyle w:val="Hyperlink"/>
                <w:noProof/>
              </w:rPr>
              <w:t>Evaluation</w:t>
            </w:r>
            <w:r>
              <w:rPr>
                <w:noProof/>
                <w:webHidden/>
              </w:rPr>
              <w:tab/>
            </w:r>
            <w:r>
              <w:rPr>
                <w:noProof/>
                <w:webHidden/>
              </w:rPr>
              <w:fldChar w:fldCharType="begin"/>
            </w:r>
            <w:r>
              <w:rPr>
                <w:noProof/>
                <w:webHidden/>
              </w:rPr>
              <w:instrText xml:space="preserve"> PAGEREF _Toc79186506 \h </w:instrText>
            </w:r>
            <w:r>
              <w:rPr>
                <w:noProof/>
                <w:webHidden/>
              </w:rPr>
            </w:r>
            <w:r>
              <w:rPr>
                <w:noProof/>
                <w:webHidden/>
              </w:rPr>
              <w:fldChar w:fldCharType="separate"/>
            </w:r>
            <w:r>
              <w:rPr>
                <w:noProof/>
                <w:webHidden/>
              </w:rPr>
              <w:t>5</w:t>
            </w:r>
            <w:r>
              <w:rPr>
                <w:noProof/>
                <w:webHidden/>
              </w:rPr>
              <w:fldChar w:fldCharType="end"/>
            </w:r>
          </w:hyperlink>
          <w:r>
            <w:rPr>
              <w:rStyle w:val="Hyperlink"/>
              <w:noProof/>
            </w:rPr>
            <w:t>-6</w:t>
          </w:r>
        </w:p>
        <w:p w14:paraId="32A2A093" w14:textId="4B399496" w:rsidR="00F9130F" w:rsidRDefault="00F9130F">
          <w:pPr>
            <w:pStyle w:val="TOC3"/>
            <w:tabs>
              <w:tab w:val="right" w:leader="dot" w:pos="9062"/>
            </w:tabs>
            <w:rPr>
              <w:rFonts w:eastAsiaTheme="minorEastAsia"/>
              <w:noProof/>
              <w:sz w:val="22"/>
              <w:szCs w:val="22"/>
              <w:lang w:val="en-GB" w:eastAsia="en-GB"/>
            </w:rPr>
          </w:pPr>
          <w:hyperlink w:anchor="_Toc79186507" w:history="1">
            <w:r w:rsidRPr="0059716B">
              <w:rPr>
                <w:rStyle w:val="Hyperlink"/>
                <w:noProof/>
              </w:rPr>
              <w:t>Conclusion</w:t>
            </w:r>
            <w:r>
              <w:rPr>
                <w:noProof/>
                <w:webHidden/>
              </w:rPr>
              <w:tab/>
            </w:r>
            <w:r>
              <w:rPr>
                <w:noProof/>
                <w:webHidden/>
              </w:rPr>
              <w:fldChar w:fldCharType="begin"/>
            </w:r>
            <w:r>
              <w:rPr>
                <w:noProof/>
                <w:webHidden/>
              </w:rPr>
              <w:instrText xml:space="preserve"> PAGEREF _Toc79186507 \h </w:instrText>
            </w:r>
            <w:r>
              <w:rPr>
                <w:noProof/>
                <w:webHidden/>
              </w:rPr>
            </w:r>
            <w:r>
              <w:rPr>
                <w:noProof/>
                <w:webHidden/>
              </w:rPr>
              <w:fldChar w:fldCharType="separate"/>
            </w:r>
            <w:r>
              <w:rPr>
                <w:noProof/>
                <w:webHidden/>
              </w:rPr>
              <w:t>7</w:t>
            </w:r>
            <w:r>
              <w:rPr>
                <w:noProof/>
                <w:webHidden/>
              </w:rPr>
              <w:fldChar w:fldCharType="end"/>
            </w:r>
          </w:hyperlink>
        </w:p>
        <w:p w14:paraId="23F7091C" w14:textId="1F31F29A" w:rsidR="00F9130F" w:rsidRDefault="00F9130F">
          <w:pPr>
            <w:pStyle w:val="TOC3"/>
            <w:tabs>
              <w:tab w:val="right" w:leader="dot" w:pos="9062"/>
            </w:tabs>
            <w:rPr>
              <w:rFonts w:eastAsiaTheme="minorEastAsia"/>
              <w:noProof/>
              <w:sz w:val="22"/>
              <w:szCs w:val="22"/>
              <w:lang w:val="en-GB" w:eastAsia="en-GB"/>
            </w:rPr>
          </w:pPr>
          <w:hyperlink w:anchor="_Toc79186508" w:history="1">
            <w:r w:rsidRPr="0059716B">
              <w:rPr>
                <w:rStyle w:val="Hyperlink"/>
                <w:noProof/>
              </w:rPr>
              <w:t>Reference list</w:t>
            </w:r>
            <w:r>
              <w:rPr>
                <w:noProof/>
                <w:webHidden/>
              </w:rPr>
              <w:tab/>
            </w:r>
            <w:r>
              <w:rPr>
                <w:noProof/>
                <w:webHidden/>
              </w:rPr>
              <w:fldChar w:fldCharType="begin"/>
            </w:r>
            <w:r>
              <w:rPr>
                <w:noProof/>
                <w:webHidden/>
              </w:rPr>
              <w:instrText xml:space="preserve"> PAGEREF _Toc79186508 \h </w:instrText>
            </w:r>
            <w:r>
              <w:rPr>
                <w:noProof/>
                <w:webHidden/>
              </w:rPr>
            </w:r>
            <w:r>
              <w:rPr>
                <w:noProof/>
                <w:webHidden/>
              </w:rPr>
              <w:fldChar w:fldCharType="separate"/>
            </w:r>
            <w:r>
              <w:rPr>
                <w:noProof/>
                <w:webHidden/>
              </w:rPr>
              <w:t>8</w:t>
            </w:r>
            <w:r>
              <w:rPr>
                <w:noProof/>
                <w:webHidden/>
              </w:rPr>
              <w:fldChar w:fldCharType="end"/>
            </w:r>
          </w:hyperlink>
        </w:p>
        <w:p w14:paraId="3ACB02C3" w14:textId="57254B9D" w:rsidR="009376A8" w:rsidRDefault="009376A8">
          <w:r>
            <w:rPr>
              <w:b/>
              <w:bCs/>
              <w:noProof/>
            </w:rPr>
            <w:fldChar w:fldCharType="end"/>
          </w:r>
        </w:p>
      </w:sdtContent>
    </w:sdt>
    <w:p w14:paraId="2620F0AF" w14:textId="48D09A08" w:rsidR="00A24793" w:rsidRDefault="00A24793"/>
    <w:p w14:paraId="05B1FAEE" w14:textId="17F41DA8" w:rsidR="000D0B19" w:rsidRPr="000D0B19" w:rsidRDefault="000D0B19" w:rsidP="000D0B19"/>
    <w:p w14:paraId="0B227B6B" w14:textId="44E572FD" w:rsidR="000D0B19" w:rsidRPr="000D0B19" w:rsidRDefault="000D0B19" w:rsidP="000D0B19"/>
    <w:p w14:paraId="317939D0" w14:textId="12ABBB9A" w:rsidR="000D0B19" w:rsidRPr="000D0B19" w:rsidRDefault="000D0B19" w:rsidP="000D0B19"/>
    <w:p w14:paraId="6148D105" w14:textId="418790FF" w:rsidR="000D0B19" w:rsidRPr="000D0B19" w:rsidRDefault="000D0B19" w:rsidP="000D0B19"/>
    <w:p w14:paraId="08D25ADC" w14:textId="08F463B2" w:rsidR="000D0B19" w:rsidRPr="000D0B19" w:rsidRDefault="000D0B19" w:rsidP="000D0B19"/>
    <w:p w14:paraId="22A158DE" w14:textId="22DAEEC7" w:rsidR="000D0B19" w:rsidRPr="000D0B19" w:rsidRDefault="000D0B19" w:rsidP="000D0B19"/>
    <w:p w14:paraId="44070FA0" w14:textId="5DEF43F7" w:rsidR="000D0B19" w:rsidRPr="000D0B19" w:rsidRDefault="000D0B19" w:rsidP="000D0B19"/>
    <w:p w14:paraId="3F0F4893" w14:textId="4860142E" w:rsidR="000D0B19" w:rsidRPr="000D0B19" w:rsidRDefault="000D0B19" w:rsidP="000D0B19"/>
    <w:p w14:paraId="28F30E51" w14:textId="0F78F898" w:rsidR="000D0B19" w:rsidRPr="000D0B19" w:rsidRDefault="000D0B19" w:rsidP="000D0B19"/>
    <w:p w14:paraId="2EE5976B" w14:textId="38EEA030" w:rsidR="000D0B19" w:rsidRPr="000D0B19" w:rsidRDefault="000D0B19" w:rsidP="000D0B19"/>
    <w:p w14:paraId="358433BF" w14:textId="2BC1E5DA" w:rsidR="000D0B19" w:rsidRPr="000D0B19" w:rsidRDefault="000D0B19" w:rsidP="000D0B19"/>
    <w:p w14:paraId="489BB044" w14:textId="17C5F2E7" w:rsidR="000D0B19" w:rsidRPr="000D0B19" w:rsidRDefault="000D0B19" w:rsidP="000D0B19"/>
    <w:p w14:paraId="2004455D" w14:textId="5EE5B229" w:rsidR="000D0B19" w:rsidRPr="000D0B19" w:rsidRDefault="000D0B19" w:rsidP="000D0B19"/>
    <w:p w14:paraId="2CF0C3A2" w14:textId="2B8DF78B" w:rsidR="000D0B19" w:rsidRPr="000D0B19" w:rsidRDefault="000D0B19" w:rsidP="000D0B19"/>
    <w:p w14:paraId="005E533C" w14:textId="3DABE011" w:rsidR="000D0B19" w:rsidRPr="000D0B19" w:rsidRDefault="000D0B19" w:rsidP="000D0B19"/>
    <w:p w14:paraId="05BFB9A8" w14:textId="27421CDA" w:rsidR="000D0B19" w:rsidRPr="000D0B19" w:rsidRDefault="000D0B19" w:rsidP="000D0B19"/>
    <w:p w14:paraId="2E59A13A" w14:textId="3F8AF33B" w:rsidR="000D0B19" w:rsidRPr="000D0B19" w:rsidRDefault="000D0B19" w:rsidP="000D0B19"/>
    <w:p w14:paraId="50A1EB02" w14:textId="6EC19DFD" w:rsidR="000D0B19" w:rsidRPr="000D0B19" w:rsidRDefault="000D0B19" w:rsidP="000D0B19"/>
    <w:p w14:paraId="3804B1C1" w14:textId="27241414" w:rsidR="00E23023" w:rsidRDefault="00E23023" w:rsidP="000D0B19">
      <w:pPr>
        <w:pStyle w:val="Heading3"/>
        <w:jc w:val="center"/>
        <w:rPr>
          <w:sz w:val="40"/>
          <w:szCs w:val="40"/>
        </w:rPr>
      </w:pPr>
    </w:p>
    <w:p w14:paraId="2E230A60" w14:textId="1151C6D1" w:rsidR="00E23023" w:rsidRDefault="00E23023" w:rsidP="00E23023"/>
    <w:p w14:paraId="0944ED69" w14:textId="34549270" w:rsidR="00E23023" w:rsidRDefault="00E23023" w:rsidP="00E23023"/>
    <w:p w14:paraId="2B829C7E" w14:textId="4CBA6464" w:rsidR="00E23023" w:rsidRDefault="00E23023" w:rsidP="00E23023"/>
    <w:p w14:paraId="25AA2945" w14:textId="0BFE06D9" w:rsidR="00E23023" w:rsidRDefault="00E23023" w:rsidP="00E23023"/>
    <w:p w14:paraId="2B5970F3" w14:textId="214EE402" w:rsidR="00E23023" w:rsidRDefault="00E23023" w:rsidP="00E23023"/>
    <w:p w14:paraId="6A8DF060" w14:textId="624B6FEF" w:rsidR="00E23023" w:rsidRDefault="00E23023" w:rsidP="00E23023"/>
    <w:p w14:paraId="03121498" w14:textId="67ACCCDB" w:rsidR="00E23023" w:rsidRDefault="00E23023" w:rsidP="00E23023"/>
    <w:p w14:paraId="6B3BCBE5" w14:textId="7009F4F8" w:rsidR="00E23023" w:rsidRDefault="00E23023" w:rsidP="00E23023"/>
    <w:p w14:paraId="4907B3C5" w14:textId="47887923" w:rsidR="00E23023" w:rsidRDefault="00E23023" w:rsidP="00E23023"/>
    <w:p w14:paraId="599C151F" w14:textId="02F42D4D" w:rsidR="00E23023" w:rsidRDefault="00E23023" w:rsidP="00E23023"/>
    <w:p w14:paraId="6C7AA774" w14:textId="38770E18" w:rsidR="00335A3E" w:rsidRDefault="00335A3E" w:rsidP="00E23023"/>
    <w:p w14:paraId="4A64905A" w14:textId="0F029A2D" w:rsidR="00335A3E" w:rsidRDefault="00335A3E" w:rsidP="00E23023"/>
    <w:p w14:paraId="71E15CC7" w14:textId="6DB1337A" w:rsidR="00335A3E" w:rsidRDefault="00335A3E" w:rsidP="00E23023"/>
    <w:p w14:paraId="4210D2D2" w14:textId="1A7493BD" w:rsidR="00335A3E" w:rsidRDefault="00335A3E" w:rsidP="00E23023"/>
    <w:p w14:paraId="05547E26" w14:textId="15782C08" w:rsidR="00335A3E" w:rsidRDefault="00335A3E" w:rsidP="00E23023"/>
    <w:p w14:paraId="5184A579" w14:textId="75578D46" w:rsidR="000D0B19" w:rsidRPr="00D36540" w:rsidRDefault="00335A3E" w:rsidP="000D0B19">
      <w:pPr>
        <w:pStyle w:val="Heading3"/>
        <w:jc w:val="center"/>
        <w:rPr>
          <w:sz w:val="40"/>
          <w:szCs w:val="40"/>
        </w:rPr>
      </w:pPr>
      <w:bookmarkStart w:id="5" w:name="_Toc79186504"/>
      <w:r>
        <w:rPr>
          <w:sz w:val="40"/>
          <w:szCs w:val="40"/>
        </w:rPr>
        <w:t>I</w:t>
      </w:r>
      <w:r w:rsidR="000D0B19" w:rsidRPr="00D36540">
        <w:rPr>
          <w:sz w:val="40"/>
          <w:szCs w:val="40"/>
        </w:rPr>
        <w:t>ntroduction</w:t>
      </w:r>
      <w:bookmarkEnd w:id="5"/>
    </w:p>
    <w:p w14:paraId="7E27D749" w14:textId="6879183A" w:rsidR="000D0B19" w:rsidRDefault="000D0B19" w:rsidP="000D0B19"/>
    <w:p w14:paraId="08A3677A" w14:textId="77777777" w:rsidR="00B84507" w:rsidRPr="00B84507" w:rsidRDefault="00B84507" w:rsidP="000D0B19">
      <w:pPr>
        <w:rPr>
          <w:rFonts w:ascii="Arial" w:hAnsi="Arial" w:cs="Arial"/>
          <w:sz w:val="28"/>
          <w:szCs w:val="28"/>
        </w:rPr>
      </w:pPr>
    </w:p>
    <w:p w14:paraId="5CBD0FBE" w14:textId="6050DE6D" w:rsidR="00BE6379" w:rsidRDefault="00BE6379">
      <w:pPr>
        <w:ind w:right="192" w:firstLine="720"/>
        <w:jc w:val="both"/>
        <w:rPr>
          <w:sz w:val="28"/>
          <w:szCs w:val="28"/>
        </w:rPr>
      </w:pPr>
      <w:r>
        <w:rPr>
          <w:sz w:val="28"/>
          <w:szCs w:val="28"/>
        </w:rPr>
        <w:t>As a requirement of Assignment 1 for the module Data Analysis and Visualisation, b</w:t>
      </w:r>
      <w:r>
        <w:rPr>
          <w:sz w:val="28"/>
          <w:szCs w:val="28"/>
        </w:rPr>
        <w:t>eing a level 4 student at UWTSD London based on the given criteria</w:t>
      </w:r>
      <w:r>
        <w:rPr>
          <w:sz w:val="28"/>
          <w:szCs w:val="28"/>
        </w:rPr>
        <w:t xml:space="preserve"> </w:t>
      </w:r>
      <w:r>
        <w:rPr>
          <w:sz w:val="28"/>
          <w:szCs w:val="28"/>
        </w:rPr>
        <w:t>I had to observe, analyze and evaluate the provided Infographic</w:t>
      </w:r>
      <w:r>
        <w:rPr>
          <w:sz w:val="28"/>
          <w:szCs w:val="28"/>
        </w:rPr>
        <w:t xml:space="preserve">. </w:t>
      </w:r>
      <w:r w:rsidR="009379EE">
        <w:rPr>
          <w:sz w:val="28"/>
          <w:szCs w:val="28"/>
        </w:rPr>
        <w:t>This report explains the positive and negative features of the data represented there as charts and graphs</w:t>
      </w:r>
      <w:r w:rsidR="00B910BD">
        <w:rPr>
          <w:sz w:val="28"/>
          <w:szCs w:val="28"/>
        </w:rPr>
        <w:t xml:space="preserve">, </w:t>
      </w:r>
      <w:r w:rsidR="007B27CB">
        <w:rPr>
          <w:sz w:val="28"/>
          <w:szCs w:val="28"/>
        </w:rPr>
        <w:t xml:space="preserve">and provides ideas for improving the </w:t>
      </w:r>
      <w:r w:rsidR="00965D53">
        <w:rPr>
          <w:sz w:val="28"/>
          <w:szCs w:val="28"/>
        </w:rPr>
        <w:t xml:space="preserve">overall </w:t>
      </w:r>
      <w:r w:rsidR="007B27CB">
        <w:rPr>
          <w:sz w:val="28"/>
          <w:szCs w:val="28"/>
        </w:rPr>
        <w:t xml:space="preserve">design. </w:t>
      </w:r>
    </w:p>
    <w:p w14:paraId="1971EAB8" w14:textId="26C07434" w:rsidR="00AD2746" w:rsidRDefault="00AD2746">
      <w:pPr>
        <w:ind w:right="192" w:firstLine="720"/>
        <w:jc w:val="both"/>
        <w:rPr>
          <w:sz w:val="28"/>
          <w:szCs w:val="28"/>
        </w:rPr>
      </w:pPr>
    </w:p>
    <w:p w14:paraId="4036C249" w14:textId="0FC84ABB" w:rsidR="00AD2746" w:rsidRPr="00AD2746" w:rsidRDefault="00AD2746" w:rsidP="00AD2746">
      <w:pPr>
        <w:rPr>
          <w:sz w:val="28"/>
          <w:szCs w:val="28"/>
        </w:rPr>
      </w:pPr>
    </w:p>
    <w:p w14:paraId="11E7A41B" w14:textId="7E8F4DD0" w:rsidR="00AD2746" w:rsidRPr="00AD2746" w:rsidRDefault="00AD2746" w:rsidP="00AD2746">
      <w:pPr>
        <w:rPr>
          <w:sz w:val="28"/>
          <w:szCs w:val="28"/>
        </w:rPr>
      </w:pPr>
    </w:p>
    <w:p w14:paraId="5AA912A2" w14:textId="233CA440" w:rsidR="00AD2746" w:rsidRPr="00AD2746" w:rsidRDefault="00AD2746" w:rsidP="00AD2746">
      <w:pPr>
        <w:rPr>
          <w:sz w:val="28"/>
          <w:szCs w:val="28"/>
        </w:rPr>
      </w:pPr>
    </w:p>
    <w:p w14:paraId="6875E518" w14:textId="0DE2AC41" w:rsidR="00AD2746" w:rsidRPr="00AD2746" w:rsidRDefault="00AD2746" w:rsidP="00AD2746">
      <w:pPr>
        <w:rPr>
          <w:sz w:val="28"/>
          <w:szCs w:val="28"/>
        </w:rPr>
      </w:pPr>
    </w:p>
    <w:p w14:paraId="4BF6E79E" w14:textId="5A208678" w:rsidR="00AD2746" w:rsidRPr="00AD2746" w:rsidRDefault="00AD2746" w:rsidP="00AD2746">
      <w:pPr>
        <w:rPr>
          <w:sz w:val="28"/>
          <w:szCs w:val="28"/>
        </w:rPr>
      </w:pPr>
    </w:p>
    <w:p w14:paraId="2CD37CEA" w14:textId="486BF63F" w:rsidR="00AD2746" w:rsidRPr="00AD2746" w:rsidRDefault="00AD2746" w:rsidP="00AD2746">
      <w:pPr>
        <w:rPr>
          <w:sz w:val="28"/>
          <w:szCs w:val="28"/>
        </w:rPr>
      </w:pPr>
    </w:p>
    <w:p w14:paraId="70D2B589" w14:textId="5E8B4320" w:rsidR="00AD2746" w:rsidRPr="00AD2746" w:rsidRDefault="00AD2746" w:rsidP="00AD2746">
      <w:pPr>
        <w:rPr>
          <w:sz w:val="28"/>
          <w:szCs w:val="28"/>
        </w:rPr>
      </w:pPr>
    </w:p>
    <w:p w14:paraId="1F9B144B" w14:textId="1B6649C7" w:rsidR="00AD2746" w:rsidRPr="00AD2746" w:rsidRDefault="00AD2746" w:rsidP="00AD2746">
      <w:pPr>
        <w:rPr>
          <w:sz w:val="28"/>
          <w:szCs w:val="28"/>
        </w:rPr>
      </w:pPr>
    </w:p>
    <w:p w14:paraId="3E292A8A" w14:textId="4C51C267" w:rsidR="00AD2746" w:rsidRPr="00AD2746" w:rsidRDefault="00AD2746" w:rsidP="00AD2746">
      <w:pPr>
        <w:rPr>
          <w:sz w:val="28"/>
          <w:szCs w:val="28"/>
        </w:rPr>
      </w:pPr>
    </w:p>
    <w:p w14:paraId="779BD430" w14:textId="30282F6C" w:rsidR="00AD2746" w:rsidRPr="00AD2746" w:rsidRDefault="00AD2746" w:rsidP="00AD2746">
      <w:pPr>
        <w:rPr>
          <w:sz w:val="28"/>
          <w:szCs w:val="28"/>
        </w:rPr>
      </w:pPr>
    </w:p>
    <w:p w14:paraId="10B010FD" w14:textId="4D8869B7" w:rsidR="00AD2746" w:rsidRPr="00AD2746" w:rsidRDefault="00AD2746" w:rsidP="00AD2746">
      <w:pPr>
        <w:rPr>
          <w:sz w:val="28"/>
          <w:szCs w:val="28"/>
        </w:rPr>
      </w:pPr>
    </w:p>
    <w:p w14:paraId="054C66FA" w14:textId="5F1741F6" w:rsidR="00AD2746" w:rsidRPr="00AD2746" w:rsidRDefault="00AD2746" w:rsidP="00AD2746">
      <w:pPr>
        <w:rPr>
          <w:sz w:val="28"/>
          <w:szCs w:val="28"/>
        </w:rPr>
      </w:pPr>
    </w:p>
    <w:p w14:paraId="1A4A5C9A" w14:textId="31CF3871" w:rsidR="00AD2746" w:rsidRPr="00AD2746" w:rsidRDefault="00AD2746" w:rsidP="00AD2746">
      <w:pPr>
        <w:rPr>
          <w:sz w:val="28"/>
          <w:szCs w:val="28"/>
        </w:rPr>
      </w:pPr>
    </w:p>
    <w:p w14:paraId="75B51F3D" w14:textId="407C5F58" w:rsidR="00AD2746" w:rsidRPr="00AD2746" w:rsidRDefault="00AD2746" w:rsidP="00AD2746">
      <w:pPr>
        <w:rPr>
          <w:sz w:val="28"/>
          <w:szCs w:val="28"/>
        </w:rPr>
      </w:pPr>
    </w:p>
    <w:p w14:paraId="7E629A4B" w14:textId="27C61B98" w:rsidR="00AD2746" w:rsidRPr="00AD2746" w:rsidRDefault="00AD2746" w:rsidP="00AD2746">
      <w:pPr>
        <w:rPr>
          <w:sz w:val="28"/>
          <w:szCs w:val="28"/>
        </w:rPr>
      </w:pPr>
    </w:p>
    <w:p w14:paraId="761D62DE" w14:textId="6066D7E1" w:rsidR="00AD2746" w:rsidRPr="00AD2746" w:rsidRDefault="00AD2746" w:rsidP="00AD2746">
      <w:pPr>
        <w:rPr>
          <w:sz w:val="28"/>
          <w:szCs w:val="28"/>
        </w:rPr>
      </w:pPr>
    </w:p>
    <w:p w14:paraId="6474CF0B" w14:textId="7037BFF2" w:rsidR="00AD2746" w:rsidRPr="00AD2746" w:rsidRDefault="00AD2746" w:rsidP="00AD2746">
      <w:pPr>
        <w:rPr>
          <w:sz w:val="28"/>
          <w:szCs w:val="28"/>
        </w:rPr>
      </w:pPr>
    </w:p>
    <w:p w14:paraId="25CB96C9" w14:textId="0E6457D7" w:rsidR="00AD2746" w:rsidRPr="00AD2746" w:rsidRDefault="00AD2746" w:rsidP="00AD2746">
      <w:pPr>
        <w:rPr>
          <w:sz w:val="28"/>
          <w:szCs w:val="28"/>
        </w:rPr>
      </w:pPr>
    </w:p>
    <w:p w14:paraId="3A8A9D23" w14:textId="72BB0CDF" w:rsidR="00AD2746" w:rsidRPr="00AD2746" w:rsidRDefault="00AD2746" w:rsidP="00AD2746">
      <w:pPr>
        <w:rPr>
          <w:sz w:val="28"/>
          <w:szCs w:val="28"/>
        </w:rPr>
      </w:pPr>
    </w:p>
    <w:p w14:paraId="0CE9B9F5" w14:textId="7D8F91B0" w:rsidR="00AD2746" w:rsidRPr="00AD2746" w:rsidRDefault="00AD2746" w:rsidP="00AD2746">
      <w:pPr>
        <w:rPr>
          <w:sz w:val="28"/>
          <w:szCs w:val="28"/>
        </w:rPr>
      </w:pPr>
    </w:p>
    <w:p w14:paraId="07D51B28" w14:textId="157F77B8" w:rsidR="00AD2746" w:rsidRPr="00AD2746" w:rsidRDefault="00AD2746" w:rsidP="00AD2746">
      <w:pPr>
        <w:rPr>
          <w:sz w:val="28"/>
          <w:szCs w:val="28"/>
        </w:rPr>
      </w:pPr>
    </w:p>
    <w:p w14:paraId="56208B6F" w14:textId="39920701" w:rsidR="00AD2746" w:rsidRDefault="00AD2746" w:rsidP="00AD2746">
      <w:pPr>
        <w:rPr>
          <w:sz w:val="28"/>
          <w:szCs w:val="28"/>
        </w:rPr>
      </w:pPr>
    </w:p>
    <w:p w14:paraId="3223777F" w14:textId="15AC1D94" w:rsidR="00AD2746" w:rsidRDefault="00AD2746" w:rsidP="00AD2746">
      <w:pPr>
        <w:rPr>
          <w:sz w:val="28"/>
          <w:szCs w:val="28"/>
        </w:rPr>
      </w:pPr>
    </w:p>
    <w:p w14:paraId="06F77376" w14:textId="6D9D9E1A" w:rsidR="00AD2746" w:rsidRDefault="00AD2746" w:rsidP="00AD2746">
      <w:pPr>
        <w:tabs>
          <w:tab w:val="left" w:pos="4058"/>
        </w:tabs>
        <w:rPr>
          <w:sz w:val="28"/>
          <w:szCs w:val="28"/>
        </w:rPr>
      </w:pPr>
      <w:r>
        <w:rPr>
          <w:sz w:val="28"/>
          <w:szCs w:val="28"/>
        </w:rPr>
        <w:tab/>
      </w:r>
    </w:p>
    <w:p w14:paraId="52C747C0" w14:textId="421877C7" w:rsidR="00AD2746" w:rsidRDefault="00AD2746" w:rsidP="00AD2746">
      <w:pPr>
        <w:tabs>
          <w:tab w:val="left" w:pos="4058"/>
        </w:tabs>
        <w:rPr>
          <w:sz w:val="28"/>
          <w:szCs w:val="28"/>
        </w:rPr>
      </w:pPr>
    </w:p>
    <w:p w14:paraId="3FB7DDC4" w14:textId="0BC38531" w:rsidR="00AD2746" w:rsidRDefault="00AD2746" w:rsidP="00AD2746">
      <w:pPr>
        <w:tabs>
          <w:tab w:val="left" w:pos="4058"/>
        </w:tabs>
        <w:rPr>
          <w:sz w:val="28"/>
          <w:szCs w:val="28"/>
        </w:rPr>
      </w:pPr>
    </w:p>
    <w:p w14:paraId="66D96C3C" w14:textId="3E1A25EB" w:rsidR="00AD2746" w:rsidRDefault="00AD2746" w:rsidP="00AD2746">
      <w:pPr>
        <w:tabs>
          <w:tab w:val="left" w:pos="4058"/>
        </w:tabs>
        <w:rPr>
          <w:sz w:val="28"/>
          <w:szCs w:val="28"/>
        </w:rPr>
      </w:pPr>
    </w:p>
    <w:p w14:paraId="0C2D8656" w14:textId="49873C2D" w:rsidR="00AD2746" w:rsidRDefault="00AD2746" w:rsidP="00AD2746">
      <w:pPr>
        <w:tabs>
          <w:tab w:val="left" w:pos="4058"/>
        </w:tabs>
        <w:rPr>
          <w:sz w:val="28"/>
          <w:szCs w:val="28"/>
        </w:rPr>
      </w:pPr>
    </w:p>
    <w:p w14:paraId="641C6742" w14:textId="30B231CF" w:rsidR="00AD2746" w:rsidRDefault="00AD2746" w:rsidP="00AD2746">
      <w:pPr>
        <w:tabs>
          <w:tab w:val="left" w:pos="4058"/>
        </w:tabs>
        <w:rPr>
          <w:sz w:val="28"/>
          <w:szCs w:val="28"/>
        </w:rPr>
      </w:pPr>
    </w:p>
    <w:p w14:paraId="3F2D9C14" w14:textId="53C988DA" w:rsidR="00AD2746" w:rsidRDefault="00AD2746" w:rsidP="00AD2746">
      <w:pPr>
        <w:tabs>
          <w:tab w:val="left" w:pos="4058"/>
        </w:tabs>
        <w:rPr>
          <w:sz w:val="28"/>
          <w:szCs w:val="28"/>
        </w:rPr>
      </w:pPr>
    </w:p>
    <w:p w14:paraId="7593E803" w14:textId="4638AC9B" w:rsidR="00AD2746" w:rsidRDefault="00AD2746" w:rsidP="00AD2746">
      <w:pPr>
        <w:tabs>
          <w:tab w:val="left" w:pos="4058"/>
        </w:tabs>
        <w:rPr>
          <w:sz w:val="28"/>
          <w:szCs w:val="28"/>
        </w:rPr>
      </w:pPr>
    </w:p>
    <w:p w14:paraId="79BC0B24" w14:textId="70492447" w:rsidR="00AD2746" w:rsidRPr="00D36540" w:rsidRDefault="00AD2746" w:rsidP="00AD2746">
      <w:pPr>
        <w:pStyle w:val="Heading3"/>
        <w:jc w:val="center"/>
        <w:rPr>
          <w:sz w:val="40"/>
          <w:szCs w:val="40"/>
        </w:rPr>
      </w:pPr>
      <w:r>
        <w:rPr>
          <w:sz w:val="28"/>
          <w:szCs w:val="28"/>
        </w:rPr>
        <w:tab/>
      </w:r>
      <w:bookmarkStart w:id="6" w:name="_Toc79186505"/>
      <w:r>
        <w:rPr>
          <w:sz w:val="40"/>
          <w:szCs w:val="40"/>
        </w:rPr>
        <w:t>What is Infographic?</w:t>
      </w:r>
      <w:bookmarkEnd w:id="6"/>
    </w:p>
    <w:p w14:paraId="07429758" w14:textId="4101ABB5" w:rsidR="00AD2746" w:rsidRDefault="00AD2746" w:rsidP="00AD2746">
      <w:pPr>
        <w:tabs>
          <w:tab w:val="left" w:pos="3422"/>
        </w:tabs>
        <w:rPr>
          <w:sz w:val="28"/>
          <w:szCs w:val="28"/>
        </w:rPr>
      </w:pPr>
    </w:p>
    <w:p w14:paraId="78251897" w14:textId="422D50E4" w:rsidR="00AD2746" w:rsidRDefault="00AD2746" w:rsidP="00AD2746">
      <w:pPr>
        <w:tabs>
          <w:tab w:val="left" w:pos="3422"/>
        </w:tabs>
        <w:rPr>
          <w:sz w:val="28"/>
          <w:szCs w:val="28"/>
        </w:rPr>
      </w:pPr>
    </w:p>
    <w:p w14:paraId="5F85145E" w14:textId="6E118DE5" w:rsidR="00AD2746" w:rsidRDefault="00240061" w:rsidP="00240061">
      <w:pPr>
        <w:tabs>
          <w:tab w:val="left" w:pos="709"/>
        </w:tabs>
        <w:jc w:val="both"/>
        <w:rPr>
          <w:sz w:val="28"/>
          <w:szCs w:val="28"/>
        </w:rPr>
      </w:pPr>
      <w:r>
        <w:rPr>
          <w:sz w:val="28"/>
          <w:szCs w:val="28"/>
        </w:rPr>
        <w:tab/>
        <w:t>Infographic is a visual representation of</w:t>
      </w:r>
      <w:r w:rsidR="006832A0">
        <w:rPr>
          <w:sz w:val="28"/>
          <w:szCs w:val="28"/>
        </w:rPr>
        <w:t xml:space="preserve"> information or</w:t>
      </w:r>
      <w:r>
        <w:rPr>
          <w:sz w:val="28"/>
          <w:szCs w:val="28"/>
        </w:rPr>
        <w:t xml:space="preserve"> data and its purpose is not only to inform, but to make</w:t>
      </w:r>
      <w:r w:rsidR="001F3E41">
        <w:rPr>
          <w:sz w:val="28"/>
          <w:szCs w:val="28"/>
        </w:rPr>
        <w:t xml:space="preserve"> the information beautiful and</w:t>
      </w:r>
      <w:r>
        <w:rPr>
          <w:sz w:val="28"/>
          <w:szCs w:val="28"/>
        </w:rPr>
        <w:t xml:space="preserve"> the viewing process engaging and </w:t>
      </w:r>
      <w:r w:rsidR="006832A0">
        <w:rPr>
          <w:sz w:val="28"/>
          <w:szCs w:val="28"/>
        </w:rPr>
        <w:t>entertaining for the audience [1]</w:t>
      </w:r>
      <w:r w:rsidR="00325C42">
        <w:rPr>
          <w:sz w:val="28"/>
          <w:szCs w:val="28"/>
        </w:rPr>
        <w:t>, [2]</w:t>
      </w:r>
      <w:r w:rsidR="006832A0">
        <w:rPr>
          <w:sz w:val="28"/>
          <w:szCs w:val="28"/>
        </w:rPr>
        <w:t xml:space="preserve">. </w:t>
      </w:r>
      <w:r w:rsidR="00E6614C">
        <w:rPr>
          <w:sz w:val="28"/>
          <w:szCs w:val="28"/>
        </w:rPr>
        <w:t>An</w:t>
      </w:r>
      <w:r w:rsidR="00F91D9C">
        <w:rPr>
          <w:sz w:val="28"/>
          <w:szCs w:val="28"/>
        </w:rPr>
        <w:t xml:space="preserve"> infographic can contain images, charts, graphs, and text</w:t>
      </w:r>
      <w:r w:rsidR="00E6614C">
        <w:rPr>
          <w:sz w:val="28"/>
          <w:szCs w:val="28"/>
        </w:rPr>
        <w:t xml:space="preserve"> which contribute to the perception and </w:t>
      </w:r>
      <w:r w:rsidR="005A30F6">
        <w:rPr>
          <w:sz w:val="28"/>
          <w:szCs w:val="28"/>
        </w:rPr>
        <w:t>decision-making</w:t>
      </w:r>
      <w:r w:rsidR="00E6614C">
        <w:rPr>
          <w:sz w:val="28"/>
          <w:szCs w:val="28"/>
        </w:rPr>
        <w:t xml:space="preserve"> process. This particular infographic highlights the impact of COVID-19 on the different types of sectors and contains of seven charts and graphs</w:t>
      </w:r>
      <w:r w:rsidR="005A30F6">
        <w:rPr>
          <w:sz w:val="28"/>
          <w:szCs w:val="28"/>
        </w:rPr>
        <w:t>.</w:t>
      </w:r>
    </w:p>
    <w:p w14:paraId="3B936DDE" w14:textId="21EABA56" w:rsidR="008154D8" w:rsidRPr="008154D8" w:rsidRDefault="008154D8" w:rsidP="008154D8">
      <w:pPr>
        <w:rPr>
          <w:sz w:val="28"/>
          <w:szCs w:val="28"/>
        </w:rPr>
      </w:pPr>
    </w:p>
    <w:p w14:paraId="44FB432B" w14:textId="764C9EDC" w:rsidR="008154D8" w:rsidRPr="008154D8" w:rsidRDefault="008154D8" w:rsidP="008154D8">
      <w:pPr>
        <w:rPr>
          <w:sz w:val="28"/>
          <w:szCs w:val="28"/>
        </w:rPr>
      </w:pPr>
    </w:p>
    <w:p w14:paraId="747760BE" w14:textId="22C75EEC" w:rsidR="008154D8" w:rsidRPr="008154D8" w:rsidRDefault="008154D8" w:rsidP="008154D8">
      <w:pPr>
        <w:rPr>
          <w:sz w:val="28"/>
          <w:szCs w:val="28"/>
        </w:rPr>
      </w:pPr>
    </w:p>
    <w:p w14:paraId="55914DFD" w14:textId="4269BCF9" w:rsidR="008154D8" w:rsidRPr="008154D8" w:rsidRDefault="008154D8" w:rsidP="008154D8">
      <w:pPr>
        <w:rPr>
          <w:sz w:val="28"/>
          <w:szCs w:val="28"/>
        </w:rPr>
      </w:pPr>
    </w:p>
    <w:p w14:paraId="6D838308" w14:textId="6946BD4B" w:rsidR="008154D8" w:rsidRPr="008154D8" w:rsidRDefault="008154D8" w:rsidP="008154D8">
      <w:pPr>
        <w:rPr>
          <w:sz w:val="28"/>
          <w:szCs w:val="28"/>
        </w:rPr>
      </w:pPr>
    </w:p>
    <w:p w14:paraId="59D8DBF5" w14:textId="6F7B2D8D" w:rsidR="008154D8" w:rsidRPr="008154D8" w:rsidRDefault="008154D8" w:rsidP="008154D8">
      <w:pPr>
        <w:rPr>
          <w:sz w:val="28"/>
          <w:szCs w:val="28"/>
        </w:rPr>
      </w:pPr>
    </w:p>
    <w:p w14:paraId="638F7B79" w14:textId="1280B789" w:rsidR="008154D8" w:rsidRPr="008154D8" w:rsidRDefault="008154D8" w:rsidP="008154D8">
      <w:pPr>
        <w:rPr>
          <w:sz w:val="28"/>
          <w:szCs w:val="28"/>
        </w:rPr>
      </w:pPr>
    </w:p>
    <w:p w14:paraId="6F0DCFCB" w14:textId="7FE99474" w:rsidR="008154D8" w:rsidRPr="008154D8" w:rsidRDefault="008154D8" w:rsidP="008154D8">
      <w:pPr>
        <w:rPr>
          <w:sz w:val="28"/>
          <w:szCs w:val="28"/>
        </w:rPr>
      </w:pPr>
    </w:p>
    <w:p w14:paraId="3EF13421" w14:textId="4669B7EB" w:rsidR="008154D8" w:rsidRPr="008154D8" w:rsidRDefault="008154D8" w:rsidP="008154D8">
      <w:pPr>
        <w:rPr>
          <w:sz w:val="28"/>
          <w:szCs w:val="28"/>
        </w:rPr>
      </w:pPr>
    </w:p>
    <w:p w14:paraId="60C19BB8" w14:textId="7E7FCA84" w:rsidR="008154D8" w:rsidRPr="008154D8" w:rsidRDefault="008154D8" w:rsidP="008154D8">
      <w:pPr>
        <w:rPr>
          <w:sz w:val="28"/>
          <w:szCs w:val="28"/>
        </w:rPr>
      </w:pPr>
    </w:p>
    <w:p w14:paraId="078920A5" w14:textId="32B602A1" w:rsidR="008154D8" w:rsidRPr="008154D8" w:rsidRDefault="008154D8" w:rsidP="008154D8">
      <w:pPr>
        <w:rPr>
          <w:sz w:val="28"/>
          <w:szCs w:val="28"/>
        </w:rPr>
      </w:pPr>
    </w:p>
    <w:p w14:paraId="0B8FA62B" w14:textId="20E684A2" w:rsidR="008154D8" w:rsidRPr="008154D8" w:rsidRDefault="008154D8" w:rsidP="008154D8">
      <w:pPr>
        <w:rPr>
          <w:sz w:val="28"/>
          <w:szCs w:val="28"/>
        </w:rPr>
      </w:pPr>
    </w:p>
    <w:p w14:paraId="467AF97E" w14:textId="76C22AEA" w:rsidR="008154D8" w:rsidRPr="008154D8" w:rsidRDefault="008154D8" w:rsidP="008154D8">
      <w:pPr>
        <w:rPr>
          <w:sz w:val="28"/>
          <w:szCs w:val="28"/>
        </w:rPr>
      </w:pPr>
    </w:p>
    <w:p w14:paraId="11F5528A" w14:textId="0B6C319B" w:rsidR="008154D8" w:rsidRPr="008154D8" w:rsidRDefault="008154D8" w:rsidP="008154D8">
      <w:pPr>
        <w:rPr>
          <w:sz w:val="28"/>
          <w:szCs w:val="28"/>
        </w:rPr>
      </w:pPr>
    </w:p>
    <w:p w14:paraId="50B7C6FF" w14:textId="355A0D9D" w:rsidR="008154D8" w:rsidRPr="008154D8" w:rsidRDefault="008154D8" w:rsidP="008154D8">
      <w:pPr>
        <w:rPr>
          <w:sz w:val="28"/>
          <w:szCs w:val="28"/>
        </w:rPr>
      </w:pPr>
    </w:p>
    <w:p w14:paraId="5AC905DE" w14:textId="6CF2FA93" w:rsidR="008154D8" w:rsidRPr="008154D8" w:rsidRDefault="008154D8" w:rsidP="008154D8">
      <w:pPr>
        <w:rPr>
          <w:sz w:val="28"/>
          <w:szCs w:val="28"/>
        </w:rPr>
      </w:pPr>
    </w:p>
    <w:p w14:paraId="4083CCF1" w14:textId="1B5A16FD" w:rsidR="008154D8" w:rsidRPr="008154D8" w:rsidRDefault="008154D8" w:rsidP="008154D8">
      <w:pPr>
        <w:rPr>
          <w:sz w:val="28"/>
          <w:szCs w:val="28"/>
        </w:rPr>
      </w:pPr>
    </w:p>
    <w:p w14:paraId="6A30AECA" w14:textId="68AE7524" w:rsidR="008154D8" w:rsidRPr="008154D8" w:rsidRDefault="008154D8" w:rsidP="008154D8">
      <w:pPr>
        <w:rPr>
          <w:sz w:val="28"/>
          <w:szCs w:val="28"/>
        </w:rPr>
      </w:pPr>
    </w:p>
    <w:p w14:paraId="07D0C64A" w14:textId="6F53C10C" w:rsidR="008154D8" w:rsidRPr="008154D8" w:rsidRDefault="008154D8" w:rsidP="008154D8">
      <w:pPr>
        <w:rPr>
          <w:sz w:val="28"/>
          <w:szCs w:val="28"/>
        </w:rPr>
      </w:pPr>
    </w:p>
    <w:p w14:paraId="7B21E417" w14:textId="5E383493" w:rsidR="008154D8" w:rsidRPr="008154D8" w:rsidRDefault="008154D8" w:rsidP="008154D8">
      <w:pPr>
        <w:rPr>
          <w:sz w:val="28"/>
          <w:szCs w:val="28"/>
        </w:rPr>
      </w:pPr>
    </w:p>
    <w:p w14:paraId="2D45CCBC" w14:textId="69CC2043" w:rsidR="008154D8" w:rsidRPr="008154D8" w:rsidRDefault="008154D8" w:rsidP="008154D8">
      <w:pPr>
        <w:rPr>
          <w:sz w:val="28"/>
          <w:szCs w:val="28"/>
        </w:rPr>
      </w:pPr>
    </w:p>
    <w:p w14:paraId="56FE8D9E" w14:textId="7E8BDA16" w:rsidR="008154D8" w:rsidRPr="008154D8" w:rsidRDefault="008154D8" w:rsidP="008154D8">
      <w:pPr>
        <w:rPr>
          <w:sz w:val="28"/>
          <w:szCs w:val="28"/>
        </w:rPr>
      </w:pPr>
    </w:p>
    <w:p w14:paraId="563A6937" w14:textId="19E33A20" w:rsidR="008154D8" w:rsidRPr="008154D8" w:rsidRDefault="008154D8" w:rsidP="008154D8">
      <w:pPr>
        <w:rPr>
          <w:sz w:val="28"/>
          <w:szCs w:val="28"/>
        </w:rPr>
      </w:pPr>
    </w:p>
    <w:p w14:paraId="3D399A9E" w14:textId="65ED73B1" w:rsidR="008154D8" w:rsidRPr="008154D8" w:rsidRDefault="008154D8" w:rsidP="008154D8">
      <w:pPr>
        <w:rPr>
          <w:sz w:val="28"/>
          <w:szCs w:val="28"/>
        </w:rPr>
      </w:pPr>
    </w:p>
    <w:p w14:paraId="617C3467" w14:textId="74F32ADB" w:rsidR="008154D8" w:rsidRDefault="008154D8" w:rsidP="008154D8">
      <w:pPr>
        <w:rPr>
          <w:sz w:val="28"/>
          <w:szCs w:val="28"/>
        </w:rPr>
      </w:pPr>
    </w:p>
    <w:p w14:paraId="2FC012CA" w14:textId="769D9357" w:rsidR="008154D8" w:rsidRDefault="008154D8" w:rsidP="008154D8">
      <w:pPr>
        <w:rPr>
          <w:sz w:val="28"/>
          <w:szCs w:val="28"/>
        </w:rPr>
      </w:pPr>
    </w:p>
    <w:p w14:paraId="162A6725" w14:textId="73C3B7B3" w:rsidR="008154D8" w:rsidRDefault="008154D8" w:rsidP="008154D8">
      <w:pPr>
        <w:jc w:val="center"/>
        <w:rPr>
          <w:sz w:val="28"/>
          <w:szCs w:val="28"/>
        </w:rPr>
      </w:pPr>
    </w:p>
    <w:p w14:paraId="366B563F" w14:textId="4ED8916B" w:rsidR="008154D8" w:rsidRDefault="008154D8" w:rsidP="008154D8">
      <w:pPr>
        <w:jc w:val="center"/>
        <w:rPr>
          <w:sz w:val="28"/>
          <w:szCs w:val="28"/>
        </w:rPr>
      </w:pPr>
    </w:p>
    <w:p w14:paraId="654F8A3D" w14:textId="3777343B" w:rsidR="008154D8" w:rsidRDefault="008154D8" w:rsidP="008154D8">
      <w:pPr>
        <w:jc w:val="center"/>
        <w:rPr>
          <w:sz w:val="28"/>
          <w:szCs w:val="28"/>
        </w:rPr>
      </w:pPr>
    </w:p>
    <w:p w14:paraId="731B8EC0" w14:textId="03405B5B" w:rsidR="008154D8" w:rsidRDefault="008154D8" w:rsidP="008154D8">
      <w:pPr>
        <w:jc w:val="center"/>
        <w:rPr>
          <w:sz w:val="28"/>
          <w:szCs w:val="28"/>
        </w:rPr>
      </w:pPr>
    </w:p>
    <w:p w14:paraId="56FD726C" w14:textId="541B7433" w:rsidR="008154D8" w:rsidRDefault="008154D8" w:rsidP="008154D8">
      <w:pPr>
        <w:jc w:val="center"/>
        <w:rPr>
          <w:sz w:val="28"/>
          <w:szCs w:val="28"/>
        </w:rPr>
      </w:pPr>
    </w:p>
    <w:p w14:paraId="57169A73" w14:textId="5CDC029C" w:rsidR="008154D8" w:rsidRDefault="008154D8" w:rsidP="008154D8">
      <w:pPr>
        <w:pStyle w:val="Heading3"/>
        <w:jc w:val="center"/>
        <w:rPr>
          <w:sz w:val="40"/>
          <w:szCs w:val="40"/>
        </w:rPr>
      </w:pPr>
      <w:r>
        <w:rPr>
          <w:sz w:val="28"/>
          <w:szCs w:val="28"/>
        </w:rPr>
        <w:lastRenderedPageBreak/>
        <w:tab/>
      </w:r>
      <w:bookmarkStart w:id="7" w:name="_Toc79186506"/>
      <w:r>
        <w:rPr>
          <w:sz w:val="40"/>
          <w:szCs w:val="40"/>
        </w:rPr>
        <w:t>Evaluation</w:t>
      </w:r>
      <w:bookmarkEnd w:id="7"/>
    </w:p>
    <w:p w14:paraId="7F5CF6D5" w14:textId="2C763341" w:rsidR="008154D8" w:rsidRDefault="008154D8" w:rsidP="008154D8"/>
    <w:p w14:paraId="4D99116A" w14:textId="72DB9AA5" w:rsidR="008154D8" w:rsidRDefault="008154D8" w:rsidP="008154D8">
      <w:pPr>
        <w:rPr>
          <w:sz w:val="28"/>
          <w:szCs w:val="28"/>
        </w:rPr>
      </w:pPr>
    </w:p>
    <w:p w14:paraId="3C45A6A3" w14:textId="294A065F" w:rsidR="008154D8" w:rsidRDefault="00BD376A" w:rsidP="00130249">
      <w:pPr>
        <w:pStyle w:val="ListParagraph"/>
        <w:numPr>
          <w:ilvl w:val="0"/>
          <w:numId w:val="1"/>
        </w:numPr>
        <w:jc w:val="both"/>
        <w:rPr>
          <w:sz w:val="28"/>
          <w:szCs w:val="28"/>
        </w:rPr>
      </w:pPr>
      <w:r w:rsidRPr="00BD376A">
        <w:rPr>
          <w:b/>
          <w:bCs/>
          <w:sz w:val="28"/>
          <w:szCs w:val="28"/>
        </w:rPr>
        <w:t>Message</w:t>
      </w:r>
      <w:r>
        <w:rPr>
          <w:sz w:val="28"/>
          <w:szCs w:val="28"/>
        </w:rPr>
        <w:t xml:space="preserve"> - </w:t>
      </w:r>
      <w:r w:rsidR="00130249" w:rsidRPr="00130249">
        <w:rPr>
          <w:sz w:val="28"/>
          <w:szCs w:val="28"/>
        </w:rPr>
        <w:t xml:space="preserve">The overall message of this infographic is clear – it represents the impact of COVID-19 on various </w:t>
      </w:r>
      <w:r w:rsidR="00130249">
        <w:rPr>
          <w:sz w:val="28"/>
          <w:szCs w:val="28"/>
        </w:rPr>
        <w:t>types of business.</w:t>
      </w:r>
      <w:r w:rsidR="00F76530">
        <w:rPr>
          <w:sz w:val="28"/>
          <w:szCs w:val="28"/>
        </w:rPr>
        <w:t xml:space="preserve"> The approach used is systemic and gives a good idea for the data used to create this poster. The first chart is a pie chart and shows that the virus made a significant impact on 66% of the business, and less percentages </w:t>
      </w:r>
      <w:r w:rsidR="002B5E18">
        <w:rPr>
          <w:sz w:val="28"/>
          <w:szCs w:val="28"/>
        </w:rPr>
        <w:t>were assigned for critical, limited, positive or no impact at all. The second chart evaluates the business owners Agree or Strongly Agree responses regarding the innovations driven by COVID-19 with a score of 84% agreeing that this pandemic has caused significant disruption in their industry. The third chart represents a 68% significant decline on customer office print volumes and lower percentages of marginal</w:t>
      </w:r>
      <w:r w:rsidR="0088477E">
        <w:rPr>
          <w:sz w:val="28"/>
          <w:szCs w:val="28"/>
        </w:rPr>
        <w:t xml:space="preserve"> decline, marginal increase or no change at all. </w:t>
      </w:r>
      <w:r w:rsidR="003F4BED">
        <w:rPr>
          <w:sz w:val="28"/>
          <w:szCs w:val="28"/>
        </w:rPr>
        <w:t xml:space="preserve">The </w:t>
      </w:r>
      <w:r w:rsidR="00226AB2">
        <w:rPr>
          <w:sz w:val="28"/>
          <w:szCs w:val="28"/>
        </w:rPr>
        <w:t>fourth</w:t>
      </w:r>
      <w:r w:rsidR="003F4BED">
        <w:rPr>
          <w:sz w:val="28"/>
          <w:szCs w:val="28"/>
        </w:rPr>
        <w:t xml:space="preserve"> chart represents both the increase and decrease of demand of six different sectors with a highest of 71% demand decrease from the Retail sector and on the other side 54% demand increase in the Healthcare sector. The fifth chart shows three very high percentage results regarding anticipated future cloud and digitization opportunities. The sixth chart analyzes the expectations of the channel partners on their suppliers with the highest of 63% expecting extended payment terms. The seventh chart is also a pie chart and clearly shows the ti</w:t>
      </w:r>
      <w:r w:rsidR="00FB0A10">
        <w:rPr>
          <w:sz w:val="28"/>
          <w:szCs w:val="28"/>
        </w:rPr>
        <w:t>me when the businesses are expected to recover.</w:t>
      </w:r>
    </w:p>
    <w:p w14:paraId="3EEAA041" w14:textId="630ABA3B" w:rsidR="00FB0A10" w:rsidRDefault="00BD376A" w:rsidP="00130249">
      <w:pPr>
        <w:pStyle w:val="ListParagraph"/>
        <w:numPr>
          <w:ilvl w:val="0"/>
          <w:numId w:val="1"/>
        </w:numPr>
        <w:jc w:val="both"/>
        <w:rPr>
          <w:sz w:val="28"/>
          <w:szCs w:val="28"/>
        </w:rPr>
      </w:pPr>
      <w:r w:rsidRPr="00BD376A">
        <w:rPr>
          <w:b/>
          <w:bCs/>
          <w:sz w:val="28"/>
          <w:szCs w:val="28"/>
        </w:rPr>
        <w:t>Color</w:t>
      </w:r>
      <w:r>
        <w:rPr>
          <w:sz w:val="28"/>
          <w:szCs w:val="28"/>
        </w:rPr>
        <w:t xml:space="preserve"> - </w:t>
      </w:r>
      <w:r w:rsidR="00B211C9">
        <w:rPr>
          <w:sz w:val="28"/>
          <w:szCs w:val="28"/>
        </w:rPr>
        <w:t>The colors used to create this infographic are appropriate and are classified as cool colors</w:t>
      </w:r>
      <w:r w:rsidR="001F3E41">
        <w:rPr>
          <w:sz w:val="28"/>
          <w:szCs w:val="28"/>
        </w:rPr>
        <w:t xml:space="preserve"> [</w:t>
      </w:r>
      <w:r w:rsidR="002148E0">
        <w:rPr>
          <w:sz w:val="28"/>
          <w:szCs w:val="28"/>
        </w:rPr>
        <w:t>3</w:t>
      </w:r>
      <w:r w:rsidR="001F3E41">
        <w:rPr>
          <w:sz w:val="28"/>
          <w:szCs w:val="28"/>
        </w:rPr>
        <w:t>].</w:t>
      </w:r>
      <w:r w:rsidR="00B211C9">
        <w:rPr>
          <w:sz w:val="28"/>
          <w:szCs w:val="28"/>
        </w:rPr>
        <w:t xml:space="preserve"> The blue color represents professionalism and transparency.</w:t>
      </w:r>
      <w:r w:rsidR="001F3E41">
        <w:rPr>
          <w:sz w:val="28"/>
          <w:szCs w:val="28"/>
        </w:rPr>
        <w:t xml:space="preserve"> Overall, there are not too many colors used </w:t>
      </w:r>
      <w:r w:rsidR="00EA644F">
        <w:rPr>
          <w:sz w:val="28"/>
          <w:szCs w:val="28"/>
        </w:rPr>
        <w:t xml:space="preserve">and they are not that attractive, but </w:t>
      </w:r>
      <w:r w:rsidR="001F3E41">
        <w:rPr>
          <w:sz w:val="28"/>
          <w:szCs w:val="28"/>
        </w:rPr>
        <w:t>they fit the subject perfectly and at the same time allow the viewer to see everything.</w:t>
      </w:r>
      <w:r w:rsidR="001F461D">
        <w:rPr>
          <w:sz w:val="28"/>
          <w:szCs w:val="28"/>
        </w:rPr>
        <w:t xml:space="preserve"> However, I would </w:t>
      </w:r>
      <w:r w:rsidR="00437E3C">
        <w:rPr>
          <w:sz w:val="28"/>
          <w:szCs w:val="28"/>
        </w:rPr>
        <w:t>choose</w:t>
      </w:r>
      <w:r w:rsidR="001F461D">
        <w:rPr>
          <w:sz w:val="28"/>
          <w:szCs w:val="28"/>
        </w:rPr>
        <w:t xml:space="preserve"> a different color for the up and down arrows next to the percentages in graphs 2, 3 and 5.</w:t>
      </w:r>
    </w:p>
    <w:p w14:paraId="2C092D69" w14:textId="21E244BD" w:rsidR="001F461D" w:rsidRDefault="00BD376A" w:rsidP="00130249">
      <w:pPr>
        <w:pStyle w:val="ListParagraph"/>
        <w:numPr>
          <w:ilvl w:val="0"/>
          <w:numId w:val="1"/>
        </w:numPr>
        <w:jc w:val="both"/>
        <w:rPr>
          <w:sz w:val="28"/>
          <w:szCs w:val="28"/>
        </w:rPr>
      </w:pPr>
      <w:r w:rsidRPr="00BD376A">
        <w:rPr>
          <w:b/>
          <w:bCs/>
          <w:sz w:val="28"/>
          <w:szCs w:val="28"/>
        </w:rPr>
        <w:t>Text</w:t>
      </w:r>
      <w:r>
        <w:rPr>
          <w:sz w:val="28"/>
          <w:szCs w:val="28"/>
        </w:rPr>
        <w:t xml:space="preserve"> - </w:t>
      </w:r>
      <w:r w:rsidR="00043577">
        <w:rPr>
          <w:sz w:val="28"/>
          <w:szCs w:val="28"/>
        </w:rPr>
        <w:t xml:space="preserve">The text used to support the graphics is enough to provide a brief overview of the data analyzed and gives the infographic a simple but sufficient view. </w:t>
      </w:r>
      <w:r w:rsidR="00CB32D7">
        <w:rPr>
          <w:sz w:val="28"/>
          <w:szCs w:val="28"/>
        </w:rPr>
        <w:t xml:space="preserve">There are not too many fonts and styles used </w:t>
      </w:r>
      <w:r w:rsidR="00400DD8">
        <w:rPr>
          <w:sz w:val="28"/>
          <w:szCs w:val="28"/>
        </w:rPr>
        <w:t xml:space="preserve">with each chart and they correspond nicely with each other. All sentences are grammatically correct and the words used are appropriate. The size of the text is </w:t>
      </w:r>
      <w:r w:rsidR="007F09DB">
        <w:rPr>
          <w:sz w:val="28"/>
          <w:szCs w:val="28"/>
        </w:rPr>
        <w:t xml:space="preserve">readable and </w:t>
      </w:r>
      <w:r w:rsidR="005966F9">
        <w:rPr>
          <w:sz w:val="28"/>
          <w:szCs w:val="28"/>
        </w:rPr>
        <w:t>easy to understand. The size contrast between the headline, the subtitle and the body text</w:t>
      </w:r>
      <w:r w:rsidR="005966F9" w:rsidRPr="005966F9">
        <w:rPr>
          <w:sz w:val="28"/>
          <w:szCs w:val="28"/>
        </w:rPr>
        <w:t xml:space="preserve"> </w:t>
      </w:r>
      <w:r w:rsidR="005966F9">
        <w:rPr>
          <w:sz w:val="28"/>
          <w:szCs w:val="28"/>
        </w:rPr>
        <w:t>of each chart</w:t>
      </w:r>
      <w:r w:rsidR="005966F9">
        <w:rPr>
          <w:sz w:val="28"/>
          <w:szCs w:val="28"/>
        </w:rPr>
        <w:t>, gives a level of priority and focuses the reader on different presented elements while creating an image of visual hierarchy</w:t>
      </w:r>
      <w:r w:rsidR="00240985">
        <w:rPr>
          <w:sz w:val="28"/>
          <w:szCs w:val="28"/>
        </w:rPr>
        <w:t xml:space="preserve"> [</w:t>
      </w:r>
      <w:r w:rsidR="002148E0">
        <w:rPr>
          <w:sz w:val="28"/>
          <w:szCs w:val="28"/>
        </w:rPr>
        <w:t>4</w:t>
      </w:r>
      <w:r w:rsidR="00240985">
        <w:rPr>
          <w:sz w:val="28"/>
          <w:szCs w:val="28"/>
        </w:rPr>
        <w:t>].</w:t>
      </w:r>
    </w:p>
    <w:p w14:paraId="3C051869" w14:textId="695170FC" w:rsidR="00400DD8" w:rsidRDefault="00BD376A" w:rsidP="00130249">
      <w:pPr>
        <w:pStyle w:val="ListParagraph"/>
        <w:numPr>
          <w:ilvl w:val="0"/>
          <w:numId w:val="1"/>
        </w:numPr>
        <w:jc w:val="both"/>
        <w:rPr>
          <w:sz w:val="28"/>
          <w:szCs w:val="28"/>
        </w:rPr>
      </w:pPr>
      <w:r w:rsidRPr="00BD376A">
        <w:rPr>
          <w:b/>
          <w:bCs/>
          <w:sz w:val="28"/>
          <w:szCs w:val="28"/>
        </w:rPr>
        <w:lastRenderedPageBreak/>
        <w:t>Graphs</w:t>
      </w:r>
      <w:r>
        <w:rPr>
          <w:sz w:val="28"/>
          <w:szCs w:val="28"/>
        </w:rPr>
        <w:t xml:space="preserve"> - </w:t>
      </w:r>
      <w:r w:rsidR="005966F9">
        <w:rPr>
          <w:sz w:val="28"/>
          <w:szCs w:val="28"/>
        </w:rPr>
        <w:t xml:space="preserve">The </w:t>
      </w:r>
      <w:r w:rsidR="001672F7">
        <w:rPr>
          <w:sz w:val="28"/>
          <w:szCs w:val="28"/>
        </w:rPr>
        <w:t xml:space="preserve">used </w:t>
      </w:r>
      <w:r w:rsidR="005966F9">
        <w:rPr>
          <w:sz w:val="28"/>
          <w:szCs w:val="28"/>
        </w:rPr>
        <w:t xml:space="preserve">graphs are quite easy to read. The pie charts </w:t>
      </w:r>
      <w:r w:rsidR="00C51753">
        <w:rPr>
          <w:sz w:val="28"/>
          <w:szCs w:val="28"/>
        </w:rPr>
        <w:t>i</w:t>
      </w:r>
      <w:r w:rsidR="005966F9">
        <w:rPr>
          <w:sz w:val="28"/>
          <w:szCs w:val="28"/>
        </w:rPr>
        <w:t>n figure</w:t>
      </w:r>
      <w:r w:rsidR="00C51753">
        <w:rPr>
          <w:sz w:val="28"/>
          <w:szCs w:val="28"/>
        </w:rPr>
        <w:t>s</w:t>
      </w:r>
      <w:r w:rsidR="005966F9">
        <w:rPr>
          <w:sz w:val="28"/>
          <w:szCs w:val="28"/>
        </w:rPr>
        <w:t xml:space="preserve"> 1 and 7 give </w:t>
      </w:r>
      <w:r w:rsidR="001672F7">
        <w:rPr>
          <w:sz w:val="28"/>
          <w:szCs w:val="28"/>
        </w:rPr>
        <w:t xml:space="preserve">the </w:t>
      </w:r>
      <w:r w:rsidR="005966F9">
        <w:rPr>
          <w:sz w:val="28"/>
          <w:szCs w:val="28"/>
        </w:rPr>
        <w:t xml:space="preserve">clear message </w:t>
      </w:r>
      <w:r w:rsidR="001672F7">
        <w:rPr>
          <w:sz w:val="28"/>
          <w:szCs w:val="28"/>
        </w:rPr>
        <w:t>of the used data. In all graphs the data is represented in percentages. Simple horizontal and vertical line</w:t>
      </w:r>
      <w:r w:rsidR="00413364">
        <w:rPr>
          <w:sz w:val="28"/>
          <w:szCs w:val="28"/>
        </w:rPr>
        <w:t xml:space="preserve"> dividers</w:t>
      </w:r>
      <w:r w:rsidR="001672F7">
        <w:rPr>
          <w:sz w:val="28"/>
          <w:szCs w:val="28"/>
        </w:rPr>
        <w:t xml:space="preserve"> are used to divide the graphs into</w:t>
      </w:r>
      <w:r w:rsidR="00413364">
        <w:rPr>
          <w:sz w:val="28"/>
          <w:szCs w:val="28"/>
        </w:rPr>
        <w:t xml:space="preserve"> sections. </w:t>
      </w:r>
    </w:p>
    <w:p w14:paraId="423D3308" w14:textId="35863F94" w:rsidR="00BD376A" w:rsidRDefault="00BD376A" w:rsidP="00130249">
      <w:pPr>
        <w:pStyle w:val="ListParagraph"/>
        <w:numPr>
          <w:ilvl w:val="0"/>
          <w:numId w:val="1"/>
        </w:numPr>
        <w:jc w:val="both"/>
        <w:rPr>
          <w:sz w:val="28"/>
          <w:szCs w:val="28"/>
        </w:rPr>
      </w:pPr>
      <w:r w:rsidRPr="00BD376A">
        <w:rPr>
          <w:b/>
          <w:bCs/>
          <w:sz w:val="28"/>
          <w:szCs w:val="28"/>
        </w:rPr>
        <w:t>Graphics</w:t>
      </w:r>
      <w:r>
        <w:rPr>
          <w:sz w:val="28"/>
          <w:szCs w:val="28"/>
        </w:rPr>
        <w:t xml:space="preserve"> - All seven graphics provide sufficient information. </w:t>
      </w:r>
      <w:r w:rsidR="00A1588C">
        <w:rPr>
          <w:sz w:val="28"/>
          <w:szCs w:val="28"/>
        </w:rPr>
        <w:t>I would define that the overall design is good and easy to interpret</w:t>
      </w:r>
      <w:r w:rsidR="00CA053A">
        <w:rPr>
          <w:sz w:val="28"/>
          <w:szCs w:val="28"/>
        </w:rPr>
        <w:t xml:space="preserve"> and none of the graphics prevented me from seeing the information.</w:t>
      </w:r>
      <w:r w:rsidR="00D317AB">
        <w:rPr>
          <w:sz w:val="28"/>
          <w:szCs w:val="28"/>
        </w:rPr>
        <w:t xml:space="preserve"> The standardized approach has been used while creating this infographic.</w:t>
      </w:r>
    </w:p>
    <w:p w14:paraId="2A4F6685" w14:textId="627590A7" w:rsidR="00CA053A" w:rsidRPr="00EB3D3C" w:rsidRDefault="00D317AB" w:rsidP="00130249">
      <w:pPr>
        <w:pStyle w:val="ListParagraph"/>
        <w:numPr>
          <w:ilvl w:val="0"/>
          <w:numId w:val="1"/>
        </w:numPr>
        <w:jc w:val="both"/>
        <w:rPr>
          <w:b/>
          <w:bCs/>
          <w:sz w:val="28"/>
          <w:szCs w:val="28"/>
        </w:rPr>
      </w:pPr>
      <w:r w:rsidRPr="00D317AB">
        <w:rPr>
          <w:b/>
          <w:bCs/>
          <w:sz w:val="28"/>
          <w:szCs w:val="28"/>
        </w:rPr>
        <w:t>Cognition</w:t>
      </w:r>
      <w:r w:rsidRPr="00D317AB">
        <w:rPr>
          <w:sz w:val="28"/>
          <w:szCs w:val="28"/>
        </w:rPr>
        <w:t xml:space="preserve"> </w:t>
      </w:r>
      <w:r w:rsidR="00EB3D3C">
        <w:rPr>
          <w:sz w:val="28"/>
          <w:szCs w:val="28"/>
        </w:rPr>
        <w:t>–</w:t>
      </w:r>
      <w:r w:rsidRPr="00D317AB">
        <w:rPr>
          <w:b/>
          <w:bCs/>
          <w:sz w:val="28"/>
          <w:szCs w:val="28"/>
        </w:rPr>
        <w:t xml:space="preserve"> </w:t>
      </w:r>
      <w:r w:rsidR="00EB3D3C">
        <w:rPr>
          <w:sz w:val="28"/>
          <w:szCs w:val="28"/>
        </w:rPr>
        <w:t xml:space="preserve">This infographic doesn’t put any unnecessary demand on the viewer. It is easy to understand even from the first glimpse and the perception is excellent. </w:t>
      </w:r>
    </w:p>
    <w:p w14:paraId="533B4E41" w14:textId="72F6FDA3" w:rsidR="00EB3D3C" w:rsidRPr="00EA1207" w:rsidRDefault="00EB3D3C" w:rsidP="00130249">
      <w:pPr>
        <w:pStyle w:val="ListParagraph"/>
        <w:numPr>
          <w:ilvl w:val="0"/>
          <w:numId w:val="1"/>
        </w:numPr>
        <w:jc w:val="both"/>
        <w:rPr>
          <w:b/>
          <w:bCs/>
          <w:sz w:val="28"/>
          <w:szCs w:val="28"/>
        </w:rPr>
      </w:pPr>
      <w:r>
        <w:rPr>
          <w:b/>
          <w:bCs/>
          <w:sz w:val="28"/>
          <w:szCs w:val="28"/>
        </w:rPr>
        <w:t xml:space="preserve">Improvements </w:t>
      </w:r>
      <w:r w:rsidR="001F5200">
        <w:rPr>
          <w:sz w:val="28"/>
          <w:szCs w:val="28"/>
        </w:rPr>
        <w:t>–</w:t>
      </w:r>
      <w:r>
        <w:rPr>
          <w:sz w:val="28"/>
          <w:szCs w:val="28"/>
        </w:rPr>
        <w:t xml:space="preserve"> </w:t>
      </w:r>
      <w:r w:rsidR="001F5200">
        <w:rPr>
          <w:sz w:val="28"/>
          <w:szCs w:val="28"/>
        </w:rPr>
        <w:t xml:space="preserve">In terms of improvements there are not many aspects that I would change. I like the symmetry created by using a pie chart for beginning and for end, respectively in the upper left and lower right corners. One thing I reckon that is missing is a big title. Normally an infographic should contain one huge title on the top, saying what is it about. When most people see an infographic, they pay attention to the title – it needs to be catchy.  This infographic unfortunately lacks such. To break the overall slightly boring look of this infographic, I would also add icons for the different industry sectors in chart number 4 – a graduation cap icon to Education sector, a shopping bag icon for Retail sector, etc. </w:t>
      </w:r>
      <w:r w:rsidR="001F4E82">
        <w:rPr>
          <w:sz w:val="28"/>
          <w:szCs w:val="28"/>
        </w:rPr>
        <w:t xml:space="preserve">I would also change the colors of the up and down arrows in chart 2, 3 and 5. All these changes would create an overall more artistic look and would break the strong business sense that this infographic is giving. </w:t>
      </w:r>
    </w:p>
    <w:p w14:paraId="086D4A35" w14:textId="63C48D9F" w:rsidR="00EA1207" w:rsidRPr="00EA1207" w:rsidRDefault="00EA1207" w:rsidP="00EA1207"/>
    <w:p w14:paraId="0679F9B6" w14:textId="106D72A4" w:rsidR="00EA1207" w:rsidRPr="00EA1207" w:rsidRDefault="00EA1207" w:rsidP="00EA1207"/>
    <w:p w14:paraId="51D3C7E8" w14:textId="44A8F050" w:rsidR="00EA1207" w:rsidRPr="00EA1207" w:rsidRDefault="00EA1207" w:rsidP="00EA1207"/>
    <w:p w14:paraId="20180F85" w14:textId="56182EB7" w:rsidR="00EA1207" w:rsidRPr="00EA1207" w:rsidRDefault="00EA1207" w:rsidP="00EA1207"/>
    <w:p w14:paraId="78C514AB" w14:textId="3BB6DD6E" w:rsidR="00EA1207" w:rsidRPr="00EA1207" w:rsidRDefault="00EA1207" w:rsidP="00EA1207"/>
    <w:p w14:paraId="7159A1CB" w14:textId="16A0EAF9" w:rsidR="00EA1207" w:rsidRPr="00EA1207" w:rsidRDefault="00EA1207" w:rsidP="00EA1207"/>
    <w:p w14:paraId="3663209C" w14:textId="13E6C576" w:rsidR="00EA1207" w:rsidRPr="00EA1207" w:rsidRDefault="00EA1207" w:rsidP="00EA1207"/>
    <w:p w14:paraId="1731E99B" w14:textId="70DB9973" w:rsidR="00EA1207" w:rsidRPr="00EA1207" w:rsidRDefault="00EA1207" w:rsidP="00EA1207"/>
    <w:p w14:paraId="339ACF2F" w14:textId="550B0209" w:rsidR="00EA1207" w:rsidRPr="00EA1207" w:rsidRDefault="00EA1207" w:rsidP="00EA1207"/>
    <w:p w14:paraId="2259E372" w14:textId="6D774D86" w:rsidR="00EA1207" w:rsidRPr="00EA1207" w:rsidRDefault="00EA1207" w:rsidP="00EA1207"/>
    <w:p w14:paraId="14E607F7" w14:textId="57CC52FD" w:rsidR="00EA1207" w:rsidRPr="00EA1207" w:rsidRDefault="00EA1207" w:rsidP="00EA1207"/>
    <w:p w14:paraId="54989FF5" w14:textId="7E3D50FE" w:rsidR="00EA1207" w:rsidRPr="00EA1207" w:rsidRDefault="00EA1207" w:rsidP="00EA1207"/>
    <w:p w14:paraId="11591C0F" w14:textId="229621A0" w:rsidR="00EA1207" w:rsidRPr="00EA1207" w:rsidRDefault="00EA1207" w:rsidP="00EA1207"/>
    <w:p w14:paraId="7494B71C" w14:textId="0841B206" w:rsidR="00EA1207" w:rsidRPr="00EA1207" w:rsidRDefault="00EA1207" w:rsidP="00EA1207"/>
    <w:p w14:paraId="5B57459A" w14:textId="3E161257" w:rsidR="00EA1207" w:rsidRDefault="00EA1207" w:rsidP="00EA1207">
      <w:pPr>
        <w:rPr>
          <w:sz w:val="28"/>
          <w:szCs w:val="28"/>
        </w:rPr>
      </w:pPr>
    </w:p>
    <w:p w14:paraId="6FCA74EF" w14:textId="44F4F327" w:rsidR="00EA1207" w:rsidRDefault="00EA1207" w:rsidP="00EA1207">
      <w:pPr>
        <w:rPr>
          <w:sz w:val="28"/>
          <w:szCs w:val="28"/>
        </w:rPr>
      </w:pPr>
    </w:p>
    <w:p w14:paraId="0421029A" w14:textId="61417B73" w:rsidR="00EA1207" w:rsidRDefault="00EA1207" w:rsidP="00EA1207">
      <w:pPr>
        <w:tabs>
          <w:tab w:val="left" w:pos="6115"/>
        </w:tabs>
      </w:pPr>
      <w:r>
        <w:tab/>
      </w:r>
    </w:p>
    <w:p w14:paraId="2829C299" w14:textId="651B2206" w:rsidR="00EA1207" w:rsidRDefault="00EA1207" w:rsidP="00EA1207">
      <w:pPr>
        <w:tabs>
          <w:tab w:val="left" w:pos="6115"/>
        </w:tabs>
      </w:pPr>
    </w:p>
    <w:p w14:paraId="5CF53418" w14:textId="45DC567C" w:rsidR="00EA1207" w:rsidRDefault="00EA1207" w:rsidP="00EA1207">
      <w:pPr>
        <w:tabs>
          <w:tab w:val="left" w:pos="6115"/>
        </w:tabs>
      </w:pPr>
    </w:p>
    <w:p w14:paraId="30EE9DC0" w14:textId="4D26AC43" w:rsidR="00EA1207" w:rsidRDefault="00EA1207" w:rsidP="00EA1207">
      <w:pPr>
        <w:tabs>
          <w:tab w:val="left" w:pos="6115"/>
        </w:tabs>
      </w:pPr>
    </w:p>
    <w:p w14:paraId="48F4B662" w14:textId="04AACEF0" w:rsidR="00EA1207" w:rsidRDefault="00EA1207" w:rsidP="00EA1207">
      <w:pPr>
        <w:pStyle w:val="Heading3"/>
        <w:jc w:val="center"/>
        <w:rPr>
          <w:sz w:val="40"/>
          <w:szCs w:val="40"/>
        </w:rPr>
      </w:pPr>
      <w:r>
        <w:lastRenderedPageBreak/>
        <w:tab/>
      </w:r>
      <w:bookmarkStart w:id="8" w:name="_Toc79186507"/>
      <w:r>
        <w:rPr>
          <w:sz w:val="40"/>
          <w:szCs w:val="40"/>
        </w:rPr>
        <w:t>Conclusion</w:t>
      </w:r>
      <w:bookmarkEnd w:id="8"/>
    </w:p>
    <w:p w14:paraId="27D1780C" w14:textId="529F879A" w:rsidR="00EA1207" w:rsidRDefault="00EA1207" w:rsidP="00EA1207"/>
    <w:p w14:paraId="4D22000D" w14:textId="4DD26716" w:rsidR="00EA1207" w:rsidRDefault="00EA1207" w:rsidP="00EA1207">
      <w:pPr>
        <w:jc w:val="both"/>
        <w:rPr>
          <w:sz w:val="28"/>
          <w:szCs w:val="28"/>
        </w:rPr>
      </w:pPr>
      <w:r>
        <w:tab/>
      </w:r>
    </w:p>
    <w:p w14:paraId="48E03D03" w14:textId="4A9FC5FD" w:rsidR="00EA1207" w:rsidRPr="00EA1207" w:rsidRDefault="00EA1207" w:rsidP="00EA1207">
      <w:pPr>
        <w:jc w:val="both"/>
        <w:rPr>
          <w:sz w:val="28"/>
          <w:szCs w:val="28"/>
        </w:rPr>
      </w:pPr>
      <w:r>
        <w:rPr>
          <w:sz w:val="28"/>
          <w:szCs w:val="28"/>
        </w:rPr>
        <w:tab/>
      </w:r>
      <w:r w:rsidR="008B3584">
        <w:rPr>
          <w:sz w:val="28"/>
          <w:szCs w:val="28"/>
        </w:rPr>
        <w:t>Creating an infographic is not a simple task as it requires a lot of data selection and analysis. Multiple decisions should be made regarding the appropriate usage of charts, colors, fonts, size of the text, etc. In aim to represent the data beautifully, it could lead to confusion of the main purpose and the final destination. Therefore, everything should be selected carefully and of great understanding of the main audience</w:t>
      </w:r>
      <w:r w:rsidR="003D4E66">
        <w:rPr>
          <w:sz w:val="28"/>
          <w:szCs w:val="28"/>
        </w:rPr>
        <w:t xml:space="preserve"> needs and expectations. </w:t>
      </w:r>
    </w:p>
    <w:p w14:paraId="5FAB5430" w14:textId="73DAE100" w:rsidR="00EA1207" w:rsidRDefault="00EA1207" w:rsidP="00EA1207">
      <w:pPr>
        <w:tabs>
          <w:tab w:val="left" w:pos="3778"/>
        </w:tabs>
      </w:pPr>
    </w:p>
    <w:p w14:paraId="2EF6A65A" w14:textId="47588D28" w:rsidR="00016E90" w:rsidRPr="00016E90" w:rsidRDefault="00016E90" w:rsidP="00016E90"/>
    <w:p w14:paraId="2B2C15CB" w14:textId="554CD38D" w:rsidR="00016E90" w:rsidRPr="00016E90" w:rsidRDefault="00016E90" w:rsidP="00016E90"/>
    <w:p w14:paraId="7F5CBB02" w14:textId="237F466C" w:rsidR="00016E90" w:rsidRPr="00016E90" w:rsidRDefault="00016E90" w:rsidP="00016E90"/>
    <w:p w14:paraId="64BD591A" w14:textId="4F10194E" w:rsidR="00016E90" w:rsidRPr="00016E90" w:rsidRDefault="00016E90" w:rsidP="00016E90"/>
    <w:p w14:paraId="37A79D87" w14:textId="345315DE" w:rsidR="00016E90" w:rsidRPr="00016E90" w:rsidRDefault="00016E90" w:rsidP="00016E90"/>
    <w:p w14:paraId="727AA69C" w14:textId="66569B04" w:rsidR="00016E90" w:rsidRPr="00016E90" w:rsidRDefault="00016E90" w:rsidP="00016E90"/>
    <w:p w14:paraId="2385DB78" w14:textId="61415D76" w:rsidR="00016E90" w:rsidRPr="00016E90" w:rsidRDefault="00016E90" w:rsidP="00016E90"/>
    <w:p w14:paraId="23AB7407" w14:textId="038EE333" w:rsidR="00016E90" w:rsidRPr="00016E90" w:rsidRDefault="00016E90" w:rsidP="00016E90"/>
    <w:p w14:paraId="1BAEC6EA" w14:textId="1B11B901" w:rsidR="00016E90" w:rsidRPr="00016E90" w:rsidRDefault="00016E90" w:rsidP="00016E90"/>
    <w:p w14:paraId="11F32578" w14:textId="37F138B9" w:rsidR="00016E90" w:rsidRPr="00016E90" w:rsidRDefault="00016E90" w:rsidP="00016E90"/>
    <w:p w14:paraId="3C19D9AA" w14:textId="46C01B09" w:rsidR="00016E90" w:rsidRPr="00016E90" w:rsidRDefault="00016E90" w:rsidP="00016E90"/>
    <w:p w14:paraId="52D9FEA9" w14:textId="100B83CC" w:rsidR="00016E90" w:rsidRPr="00016E90" w:rsidRDefault="00016E90" w:rsidP="00016E90"/>
    <w:p w14:paraId="24CBD9E4" w14:textId="3B72BCD2" w:rsidR="00016E90" w:rsidRPr="00016E90" w:rsidRDefault="00016E90" w:rsidP="00016E90"/>
    <w:p w14:paraId="3BC29895" w14:textId="3364733B" w:rsidR="00016E90" w:rsidRPr="00016E90" w:rsidRDefault="00016E90" w:rsidP="00016E90"/>
    <w:p w14:paraId="2FA575E0" w14:textId="79A7EB3D" w:rsidR="00016E90" w:rsidRPr="00016E90" w:rsidRDefault="00016E90" w:rsidP="00016E90"/>
    <w:p w14:paraId="39F86D56" w14:textId="0A873E8F" w:rsidR="00016E90" w:rsidRPr="00016E90" w:rsidRDefault="00016E90" w:rsidP="00016E90"/>
    <w:p w14:paraId="01779DEA" w14:textId="64F1C2B1" w:rsidR="00016E90" w:rsidRPr="00016E90" w:rsidRDefault="00016E90" w:rsidP="00016E90"/>
    <w:p w14:paraId="29C6F258" w14:textId="504BEA71" w:rsidR="00016E90" w:rsidRPr="00016E90" w:rsidRDefault="00016E90" w:rsidP="00016E90"/>
    <w:p w14:paraId="0B6DCE0A" w14:textId="0E861912" w:rsidR="00016E90" w:rsidRPr="00016E90" w:rsidRDefault="00016E90" w:rsidP="00016E90"/>
    <w:p w14:paraId="497C8D4C" w14:textId="4A457A92" w:rsidR="00016E90" w:rsidRPr="00016E90" w:rsidRDefault="00016E90" w:rsidP="00016E90"/>
    <w:p w14:paraId="667C0456" w14:textId="3EBF3427" w:rsidR="00016E90" w:rsidRPr="00016E90" w:rsidRDefault="00016E90" w:rsidP="00016E90"/>
    <w:p w14:paraId="48409F00" w14:textId="72208CE0" w:rsidR="00016E90" w:rsidRPr="00016E90" w:rsidRDefault="00016E90" w:rsidP="00016E90"/>
    <w:p w14:paraId="65C97152" w14:textId="7C0D520B" w:rsidR="00016E90" w:rsidRPr="00016E90" w:rsidRDefault="00016E90" w:rsidP="00016E90"/>
    <w:p w14:paraId="2611687C" w14:textId="04E21386" w:rsidR="00016E90" w:rsidRDefault="00016E90" w:rsidP="00016E90"/>
    <w:p w14:paraId="7013B12D" w14:textId="3E80FFB6" w:rsidR="00016E90" w:rsidRPr="00016E90" w:rsidRDefault="00016E90" w:rsidP="00016E90"/>
    <w:p w14:paraId="75DEC666" w14:textId="7E6E3CB9" w:rsidR="00016E90" w:rsidRDefault="00016E90" w:rsidP="00016E90"/>
    <w:p w14:paraId="661C8735" w14:textId="6F7BDBC9" w:rsidR="00016E90" w:rsidRDefault="00016E90" w:rsidP="00016E90"/>
    <w:p w14:paraId="7DAB9E8F" w14:textId="5350B94B" w:rsidR="00016E90" w:rsidRDefault="00016E90" w:rsidP="00016E90">
      <w:pPr>
        <w:tabs>
          <w:tab w:val="left" w:pos="3366"/>
        </w:tabs>
      </w:pPr>
      <w:r>
        <w:tab/>
      </w:r>
    </w:p>
    <w:p w14:paraId="5AE163FC" w14:textId="13C5B069" w:rsidR="00016E90" w:rsidRDefault="00016E90" w:rsidP="00016E90">
      <w:pPr>
        <w:tabs>
          <w:tab w:val="left" w:pos="3366"/>
        </w:tabs>
      </w:pPr>
    </w:p>
    <w:p w14:paraId="220D7B45" w14:textId="7A3ED8B6" w:rsidR="00016E90" w:rsidRDefault="00016E90" w:rsidP="00016E90">
      <w:pPr>
        <w:tabs>
          <w:tab w:val="left" w:pos="3366"/>
        </w:tabs>
      </w:pPr>
    </w:p>
    <w:p w14:paraId="580CA55E" w14:textId="7830ECAC" w:rsidR="00016E90" w:rsidRDefault="00016E90" w:rsidP="00016E90">
      <w:pPr>
        <w:tabs>
          <w:tab w:val="left" w:pos="3366"/>
        </w:tabs>
      </w:pPr>
    </w:p>
    <w:p w14:paraId="07F48769" w14:textId="4AFB839C" w:rsidR="00016E90" w:rsidRDefault="00016E90" w:rsidP="00016E90">
      <w:pPr>
        <w:tabs>
          <w:tab w:val="left" w:pos="3366"/>
        </w:tabs>
      </w:pPr>
    </w:p>
    <w:p w14:paraId="2DF4E7EA" w14:textId="2771D998" w:rsidR="00016E90" w:rsidRDefault="00016E90" w:rsidP="00016E90">
      <w:pPr>
        <w:tabs>
          <w:tab w:val="left" w:pos="3366"/>
        </w:tabs>
      </w:pPr>
    </w:p>
    <w:p w14:paraId="55B57109" w14:textId="2CBE57CA" w:rsidR="00016E90" w:rsidRDefault="00016E90" w:rsidP="00016E90">
      <w:pPr>
        <w:tabs>
          <w:tab w:val="left" w:pos="3366"/>
        </w:tabs>
      </w:pPr>
    </w:p>
    <w:p w14:paraId="1D3A9AFB" w14:textId="6C58444E" w:rsidR="00016E90" w:rsidRDefault="00016E90" w:rsidP="00016E90">
      <w:pPr>
        <w:tabs>
          <w:tab w:val="left" w:pos="3366"/>
        </w:tabs>
      </w:pPr>
    </w:p>
    <w:p w14:paraId="11415C39" w14:textId="137BC22A" w:rsidR="00016E90" w:rsidRDefault="00016E90" w:rsidP="00016E90">
      <w:pPr>
        <w:tabs>
          <w:tab w:val="left" w:pos="3366"/>
        </w:tabs>
      </w:pPr>
    </w:p>
    <w:p w14:paraId="0DD4755D" w14:textId="2AA73BCA" w:rsidR="00016E90" w:rsidRDefault="00016E90" w:rsidP="00016E90">
      <w:pPr>
        <w:tabs>
          <w:tab w:val="left" w:pos="3366"/>
        </w:tabs>
      </w:pPr>
    </w:p>
    <w:p w14:paraId="458AE822" w14:textId="45891BB4" w:rsidR="00016E90" w:rsidRDefault="00016E90" w:rsidP="00016E90">
      <w:pPr>
        <w:pStyle w:val="Heading3"/>
        <w:jc w:val="center"/>
        <w:rPr>
          <w:sz w:val="40"/>
          <w:szCs w:val="40"/>
        </w:rPr>
      </w:pPr>
      <w:r>
        <w:lastRenderedPageBreak/>
        <w:tab/>
      </w:r>
      <w:bookmarkStart w:id="9" w:name="_Toc79186508"/>
      <w:r>
        <w:rPr>
          <w:sz w:val="40"/>
          <w:szCs w:val="40"/>
        </w:rPr>
        <w:t>Reference list</w:t>
      </w:r>
      <w:bookmarkEnd w:id="9"/>
    </w:p>
    <w:p w14:paraId="0D20B8C2" w14:textId="221E5274" w:rsidR="00016E90" w:rsidRPr="00016E90" w:rsidRDefault="00016E90" w:rsidP="00016E90">
      <w:pPr>
        <w:jc w:val="both"/>
        <w:rPr>
          <w:rStyle w:val="a-size-extra-large"/>
          <w:rFonts w:ascii="Arial" w:eastAsiaTheme="majorEastAsia" w:hAnsi="Arial" w:cs="Arial"/>
          <w:b/>
          <w:color w:val="0F1111"/>
          <w:sz w:val="28"/>
          <w:szCs w:val="28"/>
        </w:rPr>
      </w:pPr>
    </w:p>
    <w:p w14:paraId="47FF9E02" w14:textId="23B23AC3" w:rsidR="00016E90" w:rsidRDefault="00016E90" w:rsidP="00016E90">
      <w:pPr>
        <w:rPr>
          <w:rFonts w:eastAsia="Times New Roman" w:cs="Times New Roman"/>
          <w:sz w:val="28"/>
          <w:szCs w:val="28"/>
          <w:lang w:val="en-GB" w:eastAsia="en-GB"/>
        </w:rPr>
      </w:pPr>
      <w:r w:rsidRPr="00016E90">
        <w:rPr>
          <w:rFonts w:eastAsia="Times New Roman" w:cs="Times New Roman"/>
          <w:sz w:val="28"/>
          <w:szCs w:val="28"/>
          <w:lang w:val="en-GB" w:eastAsia="en-GB"/>
        </w:rPr>
        <w:t>[1]</w:t>
      </w:r>
      <w:r>
        <w:rPr>
          <w:rFonts w:eastAsia="Times New Roman" w:cs="Times New Roman"/>
          <w:sz w:val="28"/>
          <w:szCs w:val="28"/>
          <w:lang w:val="en-GB" w:eastAsia="en-GB"/>
        </w:rPr>
        <w:t xml:space="preserve"> </w:t>
      </w:r>
      <w:r w:rsidRPr="00016E90">
        <w:rPr>
          <w:rFonts w:eastAsia="Times New Roman" w:cs="Times New Roman"/>
          <w:sz w:val="28"/>
          <w:szCs w:val="28"/>
          <w:lang w:val="en-GB" w:eastAsia="en-GB"/>
        </w:rPr>
        <w:t>M. Sheikh, “What is an Infographic? (Examples, Tips and Templates),” </w:t>
      </w:r>
      <w:r w:rsidRPr="00016E90">
        <w:rPr>
          <w:rFonts w:eastAsia="Times New Roman" w:cs="Times New Roman"/>
          <w:i/>
          <w:iCs/>
          <w:sz w:val="28"/>
          <w:szCs w:val="28"/>
          <w:lang w:val="en-GB" w:eastAsia="en-GB"/>
        </w:rPr>
        <w:t xml:space="preserve">Visual Learning </w:t>
      </w:r>
      <w:proofErr w:type="spellStart"/>
      <w:r w:rsidRPr="00016E90">
        <w:rPr>
          <w:rFonts w:eastAsia="Times New Roman" w:cs="Times New Roman"/>
          <w:i/>
          <w:iCs/>
          <w:sz w:val="28"/>
          <w:szCs w:val="28"/>
          <w:lang w:val="en-GB" w:eastAsia="en-GB"/>
        </w:rPr>
        <w:t>Center</w:t>
      </w:r>
      <w:proofErr w:type="spellEnd"/>
      <w:r w:rsidRPr="00016E90">
        <w:rPr>
          <w:rFonts w:eastAsia="Times New Roman" w:cs="Times New Roman"/>
          <w:i/>
          <w:iCs/>
          <w:sz w:val="28"/>
          <w:szCs w:val="28"/>
          <w:lang w:val="en-GB" w:eastAsia="en-GB"/>
        </w:rPr>
        <w:t xml:space="preserve"> by </w:t>
      </w:r>
      <w:proofErr w:type="spellStart"/>
      <w:r w:rsidRPr="00016E90">
        <w:rPr>
          <w:rFonts w:eastAsia="Times New Roman" w:cs="Times New Roman"/>
          <w:i/>
          <w:iCs/>
          <w:sz w:val="28"/>
          <w:szCs w:val="28"/>
          <w:lang w:val="en-GB" w:eastAsia="en-GB"/>
        </w:rPr>
        <w:t>Visme</w:t>
      </w:r>
      <w:proofErr w:type="spellEnd"/>
      <w:r w:rsidRPr="00016E90">
        <w:rPr>
          <w:rFonts w:eastAsia="Times New Roman" w:cs="Times New Roman"/>
          <w:sz w:val="28"/>
          <w:szCs w:val="28"/>
          <w:lang w:val="en-GB" w:eastAsia="en-GB"/>
        </w:rPr>
        <w:t>, 2019. https://visme.co/blog/what-is-an-infographic/ (accessed Aug. 06, 2021).</w:t>
      </w:r>
    </w:p>
    <w:p w14:paraId="078500B8" w14:textId="77777777" w:rsidR="00BF4894" w:rsidRPr="00016E90" w:rsidRDefault="00BF4894" w:rsidP="00016E90">
      <w:pPr>
        <w:rPr>
          <w:rFonts w:eastAsia="Times New Roman" w:cs="Times New Roman"/>
          <w:sz w:val="28"/>
          <w:szCs w:val="28"/>
          <w:lang w:val="en-GB" w:eastAsia="en-GB"/>
        </w:rPr>
      </w:pPr>
    </w:p>
    <w:p w14:paraId="05CC327F" w14:textId="47CFAD64" w:rsidR="00016E90" w:rsidRDefault="00016E90" w:rsidP="00016E90">
      <w:pPr>
        <w:rPr>
          <w:rFonts w:eastAsia="Times New Roman" w:cs="Times New Roman"/>
          <w:sz w:val="28"/>
          <w:szCs w:val="28"/>
          <w:lang w:val="en-GB" w:eastAsia="en-GB"/>
        </w:rPr>
      </w:pPr>
      <w:r w:rsidRPr="00016E90">
        <w:rPr>
          <w:rFonts w:eastAsia="Times New Roman" w:cs="Times New Roman"/>
          <w:sz w:val="28"/>
          <w:szCs w:val="28"/>
          <w:lang w:val="en-GB" w:eastAsia="en-GB"/>
        </w:rPr>
        <w:t>[2]</w:t>
      </w:r>
      <w:r w:rsidR="00BF4894">
        <w:rPr>
          <w:rFonts w:eastAsia="Times New Roman" w:cs="Times New Roman"/>
          <w:sz w:val="28"/>
          <w:szCs w:val="28"/>
          <w:lang w:val="en-GB" w:eastAsia="en-GB"/>
        </w:rPr>
        <w:t xml:space="preserve"> </w:t>
      </w:r>
      <w:r w:rsidR="00BF4894" w:rsidRPr="00016E90">
        <w:rPr>
          <w:rFonts w:eastAsia="Times New Roman" w:cs="Times New Roman"/>
          <w:sz w:val="28"/>
          <w:szCs w:val="28"/>
          <w:lang w:val="en-GB" w:eastAsia="en-GB"/>
        </w:rPr>
        <w:t xml:space="preserve">W. </w:t>
      </w:r>
      <w:proofErr w:type="spellStart"/>
      <w:r w:rsidR="00BF4894" w:rsidRPr="00016E90">
        <w:rPr>
          <w:rFonts w:eastAsia="Times New Roman" w:cs="Times New Roman"/>
          <w:sz w:val="28"/>
          <w:szCs w:val="28"/>
          <w:lang w:val="en-GB" w:eastAsia="en-GB"/>
        </w:rPr>
        <w:t>Siricharoen</w:t>
      </w:r>
      <w:proofErr w:type="spellEnd"/>
      <w:r w:rsidR="00BF4894" w:rsidRPr="00016E90">
        <w:rPr>
          <w:rFonts w:eastAsia="Times New Roman" w:cs="Times New Roman"/>
          <w:sz w:val="28"/>
          <w:szCs w:val="28"/>
          <w:lang w:val="en-GB" w:eastAsia="en-GB"/>
        </w:rPr>
        <w:t xml:space="preserve"> and N. </w:t>
      </w:r>
      <w:proofErr w:type="spellStart"/>
      <w:r w:rsidR="00BF4894" w:rsidRPr="00016E90">
        <w:rPr>
          <w:rFonts w:eastAsia="Times New Roman" w:cs="Times New Roman"/>
          <w:sz w:val="28"/>
          <w:szCs w:val="28"/>
          <w:lang w:val="en-GB" w:eastAsia="en-GB"/>
        </w:rPr>
        <w:t>Siricharoen</w:t>
      </w:r>
      <w:proofErr w:type="spellEnd"/>
      <w:r w:rsidR="00BF4894" w:rsidRPr="00016E90">
        <w:rPr>
          <w:rFonts w:eastAsia="Times New Roman" w:cs="Times New Roman"/>
          <w:sz w:val="28"/>
          <w:szCs w:val="28"/>
          <w:lang w:val="en-GB" w:eastAsia="en-GB"/>
        </w:rPr>
        <w:t xml:space="preserve">, “How Infographic should be </w:t>
      </w:r>
      <w:proofErr w:type="gramStart"/>
      <w:r w:rsidR="00BF4894" w:rsidRPr="00016E90">
        <w:rPr>
          <w:rFonts w:eastAsia="Times New Roman" w:cs="Times New Roman"/>
          <w:sz w:val="28"/>
          <w:szCs w:val="28"/>
          <w:lang w:val="en-GB" w:eastAsia="en-GB"/>
        </w:rPr>
        <w:t>evaluated?,</w:t>
      </w:r>
      <w:proofErr w:type="gramEnd"/>
      <w:r w:rsidR="00BF4894" w:rsidRPr="00016E90">
        <w:rPr>
          <w:rFonts w:eastAsia="Times New Roman" w:cs="Times New Roman"/>
          <w:sz w:val="28"/>
          <w:szCs w:val="28"/>
          <w:lang w:val="en-GB" w:eastAsia="en-GB"/>
        </w:rPr>
        <w:t>” </w:t>
      </w:r>
      <w:r w:rsidR="00BF4894" w:rsidRPr="00016E90">
        <w:rPr>
          <w:rFonts w:eastAsia="Times New Roman" w:cs="Times New Roman"/>
          <w:i/>
          <w:iCs/>
          <w:sz w:val="28"/>
          <w:szCs w:val="28"/>
          <w:lang w:val="en-GB" w:eastAsia="en-GB"/>
        </w:rPr>
        <w:t>ICIT 2015 The 7th International Conference on Information Technology</w:t>
      </w:r>
      <w:r w:rsidR="00BF4894" w:rsidRPr="00016E90">
        <w:rPr>
          <w:rFonts w:eastAsia="Times New Roman" w:cs="Times New Roman"/>
          <w:sz w:val="28"/>
          <w:szCs w:val="28"/>
          <w:lang w:val="en-GB" w:eastAsia="en-GB"/>
        </w:rPr>
        <w:t xml:space="preserve">, May 2015, Accessed: Aug. 06, 2021. [Online]. Available: </w:t>
      </w:r>
      <w:hyperlink r:id="rId11" w:history="1">
        <w:r w:rsidR="00BF4894" w:rsidRPr="00016E90">
          <w:rPr>
            <w:rStyle w:val="Hyperlink"/>
            <w:rFonts w:eastAsia="Times New Roman" w:cs="Times New Roman"/>
            <w:sz w:val="28"/>
            <w:szCs w:val="28"/>
            <w:lang w:val="en-GB" w:eastAsia="en-GB"/>
          </w:rPr>
          <w:t>https://www.researchgate.net/publication/276595441_How_Infographic_should_be_evaluated</w:t>
        </w:r>
      </w:hyperlink>
      <w:r w:rsidR="00BF4894" w:rsidRPr="00016E90">
        <w:rPr>
          <w:rFonts w:eastAsia="Times New Roman" w:cs="Times New Roman"/>
          <w:sz w:val="28"/>
          <w:szCs w:val="28"/>
          <w:lang w:val="en-GB" w:eastAsia="en-GB"/>
        </w:rPr>
        <w:t>.</w:t>
      </w:r>
    </w:p>
    <w:p w14:paraId="77153EFF" w14:textId="77777777" w:rsidR="00BF4894" w:rsidRPr="00016E90" w:rsidRDefault="00BF4894" w:rsidP="00016E90">
      <w:pPr>
        <w:rPr>
          <w:rFonts w:eastAsia="Times New Roman" w:cs="Times New Roman"/>
          <w:sz w:val="28"/>
          <w:szCs w:val="28"/>
          <w:lang w:val="en-GB" w:eastAsia="en-GB"/>
        </w:rPr>
      </w:pPr>
    </w:p>
    <w:p w14:paraId="46B634B3" w14:textId="7DC0CFB7" w:rsidR="00016E90" w:rsidRDefault="00016E90" w:rsidP="00016E90">
      <w:pPr>
        <w:rPr>
          <w:rFonts w:eastAsia="Times New Roman" w:cs="Times New Roman"/>
          <w:sz w:val="28"/>
          <w:szCs w:val="28"/>
          <w:lang w:val="en-GB" w:eastAsia="en-GB"/>
        </w:rPr>
      </w:pPr>
      <w:r w:rsidRPr="00016E90">
        <w:rPr>
          <w:rFonts w:eastAsia="Times New Roman" w:cs="Times New Roman"/>
          <w:sz w:val="28"/>
          <w:szCs w:val="28"/>
          <w:lang w:val="en-GB" w:eastAsia="en-GB"/>
        </w:rPr>
        <w:t>[3]</w:t>
      </w:r>
      <w:r w:rsidR="00BF4894">
        <w:rPr>
          <w:rFonts w:eastAsia="Times New Roman" w:cs="Times New Roman"/>
          <w:sz w:val="28"/>
          <w:szCs w:val="28"/>
          <w:lang w:val="en-GB" w:eastAsia="en-GB"/>
        </w:rPr>
        <w:t xml:space="preserve"> </w:t>
      </w:r>
      <w:r w:rsidR="00BF4894" w:rsidRPr="00016E90">
        <w:rPr>
          <w:rFonts w:eastAsia="Times New Roman" w:cs="Times New Roman"/>
          <w:sz w:val="28"/>
          <w:szCs w:val="28"/>
          <w:lang w:val="en-GB" w:eastAsia="en-GB"/>
        </w:rPr>
        <w:t xml:space="preserve">J. </w:t>
      </w:r>
      <w:proofErr w:type="spellStart"/>
      <w:r w:rsidR="00BF4894" w:rsidRPr="00016E90">
        <w:rPr>
          <w:rFonts w:eastAsia="Times New Roman" w:cs="Times New Roman"/>
          <w:sz w:val="28"/>
          <w:szCs w:val="28"/>
          <w:lang w:val="en-GB" w:eastAsia="en-GB"/>
        </w:rPr>
        <w:t>Beegel</w:t>
      </w:r>
      <w:proofErr w:type="spellEnd"/>
      <w:r w:rsidR="00BF4894" w:rsidRPr="00016E90">
        <w:rPr>
          <w:rFonts w:eastAsia="Times New Roman" w:cs="Times New Roman"/>
          <w:sz w:val="28"/>
          <w:szCs w:val="28"/>
          <w:lang w:val="en-GB" w:eastAsia="en-GB"/>
        </w:rPr>
        <w:t>, </w:t>
      </w:r>
      <w:r w:rsidR="00BF4894" w:rsidRPr="00016E90">
        <w:rPr>
          <w:rFonts w:eastAsia="Times New Roman" w:cs="Times New Roman"/>
          <w:i/>
          <w:iCs/>
          <w:sz w:val="28"/>
          <w:szCs w:val="28"/>
          <w:lang w:val="en-GB" w:eastAsia="en-GB"/>
        </w:rPr>
        <w:t xml:space="preserve">Infographics </w:t>
      </w:r>
      <w:proofErr w:type="gramStart"/>
      <w:r w:rsidR="00BF4894" w:rsidRPr="00016E90">
        <w:rPr>
          <w:rFonts w:eastAsia="Times New Roman" w:cs="Times New Roman"/>
          <w:i/>
          <w:iCs/>
          <w:sz w:val="28"/>
          <w:szCs w:val="28"/>
          <w:lang w:val="en-GB" w:eastAsia="en-GB"/>
        </w:rPr>
        <w:t>For</w:t>
      </w:r>
      <w:proofErr w:type="gramEnd"/>
      <w:r w:rsidR="00BF4894" w:rsidRPr="00016E90">
        <w:rPr>
          <w:rFonts w:eastAsia="Times New Roman" w:cs="Times New Roman"/>
          <w:i/>
          <w:iCs/>
          <w:sz w:val="28"/>
          <w:szCs w:val="28"/>
          <w:lang w:val="en-GB" w:eastAsia="en-GB"/>
        </w:rPr>
        <w:t xml:space="preserve"> Dummies</w:t>
      </w:r>
      <w:r w:rsidR="00BF4894" w:rsidRPr="00016E90">
        <w:rPr>
          <w:rFonts w:eastAsia="Times New Roman" w:cs="Times New Roman"/>
          <w:sz w:val="28"/>
          <w:szCs w:val="28"/>
          <w:lang w:val="en-GB" w:eastAsia="en-GB"/>
        </w:rPr>
        <w:t>, 1st edition. New Jersey: John Willey and Sons, Inc., 2014, p. 51.</w:t>
      </w:r>
    </w:p>
    <w:p w14:paraId="5CD797CF" w14:textId="77777777" w:rsidR="00BF4894" w:rsidRPr="00016E90" w:rsidRDefault="00BF4894" w:rsidP="00016E90">
      <w:pPr>
        <w:rPr>
          <w:rFonts w:eastAsia="Times New Roman" w:cs="Times New Roman"/>
          <w:sz w:val="28"/>
          <w:szCs w:val="28"/>
          <w:lang w:val="en-GB" w:eastAsia="en-GB"/>
        </w:rPr>
      </w:pPr>
    </w:p>
    <w:p w14:paraId="3241BE6F" w14:textId="68ED9963" w:rsidR="00016E90" w:rsidRDefault="00016E90" w:rsidP="00016E90">
      <w:pPr>
        <w:rPr>
          <w:rFonts w:eastAsia="Times New Roman" w:cs="Times New Roman"/>
          <w:sz w:val="28"/>
          <w:szCs w:val="28"/>
          <w:lang w:val="en-GB" w:eastAsia="en-GB"/>
        </w:rPr>
      </w:pPr>
      <w:r w:rsidRPr="00016E90">
        <w:rPr>
          <w:rFonts w:eastAsia="Times New Roman" w:cs="Times New Roman"/>
          <w:sz w:val="28"/>
          <w:szCs w:val="28"/>
          <w:lang w:val="en-GB" w:eastAsia="en-GB"/>
        </w:rPr>
        <w:t>[4]</w:t>
      </w:r>
      <w:r w:rsidR="00BF4894">
        <w:rPr>
          <w:rFonts w:eastAsia="Times New Roman" w:cs="Times New Roman"/>
          <w:sz w:val="28"/>
          <w:szCs w:val="28"/>
          <w:lang w:val="en-GB" w:eastAsia="en-GB"/>
        </w:rPr>
        <w:t xml:space="preserve"> </w:t>
      </w:r>
      <w:r w:rsidR="00BF4894" w:rsidRPr="00016E90">
        <w:rPr>
          <w:rFonts w:eastAsia="Times New Roman" w:cs="Times New Roman"/>
          <w:sz w:val="28"/>
          <w:szCs w:val="28"/>
          <w:lang w:val="en-GB" w:eastAsia="en-GB"/>
        </w:rPr>
        <w:t>S. Lile, “12 Visual Hierarchy Principles Every Non-Designer Needs to Know,” </w:t>
      </w:r>
      <w:r w:rsidR="00BF4894" w:rsidRPr="00016E90">
        <w:rPr>
          <w:rFonts w:eastAsia="Times New Roman" w:cs="Times New Roman"/>
          <w:i/>
          <w:iCs/>
          <w:sz w:val="28"/>
          <w:szCs w:val="28"/>
          <w:lang w:val="en-GB" w:eastAsia="en-GB"/>
        </w:rPr>
        <w:t xml:space="preserve">Visual Learning </w:t>
      </w:r>
      <w:proofErr w:type="spellStart"/>
      <w:r w:rsidR="00BF4894" w:rsidRPr="00016E90">
        <w:rPr>
          <w:rFonts w:eastAsia="Times New Roman" w:cs="Times New Roman"/>
          <w:i/>
          <w:iCs/>
          <w:sz w:val="28"/>
          <w:szCs w:val="28"/>
          <w:lang w:val="en-GB" w:eastAsia="en-GB"/>
        </w:rPr>
        <w:t>Center</w:t>
      </w:r>
      <w:proofErr w:type="spellEnd"/>
      <w:r w:rsidR="00BF4894" w:rsidRPr="00016E90">
        <w:rPr>
          <w:rFonts w:eastAsia="Times New Roman" w:cs="Times New Roman"/>
          <w:i/>
          <w:iCs/>
          <w:sz w:val="28"/>
          <w:szCs w:val="28"/>
          <w:lang w:val="en-GB" w:eastAsia="en-GB"/>
        </w:rPr>
        <w:t xml:space="preserve"> by </w:t>
      </w:r>
      <w:proofErr w:type="spellStart"/>
      <w:r w:rsidR="00BF4894" w:rsidRPr="00016E90">
        <w:rPr>
          <w:rFonts w:eastAsia="Times New Roman" w:cs="Times New Roman"/>
          <w:i/>
          <w:iCs/>
          <w:sz w:val="28"/>
          <w:szCs w:val="28"/>
          <w:lang w:val="en-GB" w:eastAsia="en-GB"/>
        </w:rPr>
        <w:t>Visme</w:t>
      </w:r>
      <w:proofErr w:type="spellEnd"/>
      <w:r w:rsidR="00BF4894" w:rsidRPr="00016E90">
        <w:rPr>
          <w:rFonts w:eastAsia="Times New Roman" w:cs="Times New Roman"/>
          <w:sz w:val="28"/>
          <w:szCs w:val="28"/>
          <w:lang w:val="en-GB" w:eastAsia="en-GB"/>
        </w:rPr>
        <w:t>, Sep. 02, 2017. https://visme.co/blog/visual-hierarchy/ (accessed Aug. 06, 2021).</w:t>
      </w:r>
    </w:p>
    <w:p w14:paraId="308D5B66" w14:textId="77777777" w:rsidR="00BF4894" w:rsidRPr="00016E90" w:rsidRDefault="00BF4894" w:rsidP="00016E90">
      <w:pPr>
        <w:rPr>
          <w:rFonts w:eastAsia="Times New Roman" w:cs="Times New Roman"/>
          <w:sz w:val="28"/>
          <w:szCs w:val="28"/>
          <w:lang w:val="en-GB" w:eastAsia="en-GB"/>
        </w:rPr>
      </w:pPr>
    </w:p>
    <w:p w14:paraId="12D69C4F" w14:textId="24E8D0E8" w:rsidR="00016E90" w:rsidRPr="00016E90" w:rsidRDefault="00016E90" w:rsidP="00016E90">
      <w:pPr>
        <w:rPr>
          <w:rFonts w:eastAsia="Times New Roman" w:cs="Times New Roman"/>
          <w:sz w:val="28"/>
          <w:szCs w:val="28"/>
          <w:lang w:val="en-GB" w:eastAsia="en-GB"/>
        </w:rPr>
      </w:pPr>
      <w:r w:rsidRPr="00016E90">
        <w:rPr>
          <w:rFonts w:eastAsia="Times New Roman" w:cs="Times New Roman"/>
          <w:sz w:val="28"/>
          <w:szCs w:val="28"/>
          <w:lang w:val="en-GB" w:eastAsia="en-GB"/>
        </w:rPr>
        <w:t>[5]</w:t>
      </w:r>
      <w:r w:rsidR="00BF4894">
        <w:rPr>
          <w:rFonts w:eastAsia="Times New Roman" w:cs="Times New Roman"/>
          <w:sz w:val="28"/>
          <w:szCs w:val="28"/>
          <w:lang w:val="en-GB" w:eastAsia="en-GB"/>
        </w:rPr>
        <w:t xml:space="preserve"> </w:t>
      </w:r>
      <w:r w:rsidRPr="00016E90">
        <w:rPr>
          <w:rFonts w:eastAsia="Times New Roman" w:cs="Times New Roman"/>
          <w:sz w:val="28"/>
          <w:szCs w:val="28"/>
          <w:lang w:val="en-GB" w:eastAsia="en-GB"/>
        </w:rPr>
        <w:t>M. R. Spiegel and L. J. Stephens, </w:t>
      </w:r>
      <w:r w:rsidRPr="00016E90">
        <w:rPr>
          <w:rFonts w:eastAsia="Times New Roman" w:cs="Times New Roman"/>
          <w:i/>
          <w:iCs/>
          <w:sz w:val="28"/>
          <w:szCs w:val="28"/>
          <w:lang w:val="en-GB" w:eastAsia="en-GB"/>
        </w:rPr>
        <w:t>Statistics</w:t>
      </w:r>
      <w:r w:rsidRPr="00016E90">
        <w:rPr>
          <w:rFonts w:eastAsia="Times New Roman" w:cs="Times New Roman"/>
          <w:sz w:val="28"/>
          <w:szCs w:val="28"/>
          <w:lang w:val="en-GB" w:eastAsia="en-GB"/>
        </w:rPr>
        <w:t xml:space="preserve">. New York: </w:t>
      </w:r>
      <w:proofErr w:type="spellStart"/>
      <w:r w:rsidRPr="00016E90">
        <w:rPr>
          <w:rFonts w:eastAsia="Times New Roman" w:cs="Times New Roman"/>
          <w:sz w:val="28"/>
          <w:szCs w:val="28"/>
          <w:lang w:val="en-GB" w:eastAsia="en-GB"/>
        </w:rPr>
        <w:t>Mcgraw-Hill</w:t>
      </w:r>
      <w:proofErr w:type="spellEnd"/>
      <w:r w:rsidRPr="00016E90">
        <w:rPr>
          <w:rFonts w:eastAsia="Times New Roman" w:cs="Times New Roman"/>
          <w:sz w:val="28"/>
          <w:szCs w:val="28"/>
          <w:lang w:val="en-GB" w:eastAsia="en-GB"/>
        </w:rPr>
        <w:t>, 2018.</w:t>
      </w:r>
    </w:p>
    <w:p w14:paraId="004DEB76" w14:textId="77777777" w:rsidR="00016E90" w:rsidRPr="00016E90" w:rsidRDefault="00016E90" w:rsidP="00016E90">
      <w:pPr>
        <w:jc w:val="both"/>
        <w:rPr>
          <w:sz w:val="28"/>
          <w:szCs w:val="28"/>
        </w:rPr>
      </w:pPr>
    </w:p>
    <w:p w14:paraId="5298A8A7" w14:textId="77777777" w:rsidR="00016E90" w:rsidRPr="00016E90" w:rsidRDefault="00016E90" w:rsidP="00016E90">
      <w:pPr>
        <w:tabs>
          <w:tab w:val="left" w:pos="3366"/>
        </w:tabs>
      </w:pPr>
    </w:p>
    <w:sectPr w:rsidR="00016E90" w:rsidRPr="00016E90" w:rsidSect="00335A3E">
      <w:footerReference w:type="even" r:id="rId12"/>
      <w:footerReference w:type="default" r:id="rId13"/>
      <w:pgSz w:w="11906" w:h="16838" w:code="9"/>
      <w:pgMar w:top="1417" w:right="1417" w:bottom="1417" w:left="1417"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602751" w14:textId="77777777" w:rsidR="00BE31EF" w:rsidRDefault="00BE31EF" w:rsidP="001205A1">
      <w:r>
        <w:separator/>
      </w:r>
    </w:p>
  </w:endnote>
  <w:endnote w:type="continuationSeparator" w:id="0">
    <w:p w14:paraId="12CECCB5" w14:textId="77777777" w:rsidR="00BE31EF" w:rsidRDefault="00BE31EF"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AFF" w:usb1="C0007843" w:usb2="00000009" w:usb3="00000000" w:csb0="000001FF" w:csb1="00000000"/>
  </w:font>
  <w:font w:name="Georgia">
    <w:panose1 w:val="02040502050405020303"/>
    <w:charset w:val="CC"/>
    <w:family w:val="roman"/>
    <w:pitch w:val="variable"/>
    <w:sig w:usb0="00000287" w:usb1="00000000" w:usb2="00000000" w:usb3="00000000" w:csb0="0000009F" w:csb1="00000000"/>
  </w:font>
  <w:font w:name="Arial Black">
    <w:panose1 w:val="020B0A04020102020204"/>
    <w:charset w:val="CC"/>
    <w:family w:val="swiss"/>
    <w:pitch w:val="variable"/>
    <w:sig w:usb0="A00002AF" w:usb1="400078FB" w:usb2="00000000" w:usb3="00000000" w:csb0="0000009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EndPr>
      <w:rPr>
        <w:rStyle w:val="PageNumber"/>
      </w:rPr>
    </w:sdtEndPr>
    <w:sdtContent>
      <w:p w14:paraId="7D9CA542"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7D7CDA92"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EndPr>
      <w:rPr>
        <w:rStyle w:val="PageNumber"/>
      </w:rPr>
    </w:sdtEndPr>
    <w:sdtContent>
      <w:p w14:paraId="7D5D8C10"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3074D12B" w14:textId="77777777" w:rsidTr="005F4F46">
      <w:tc>
        <w:tcPr>
          <w:tcW w:w="5395" w:type="dxa"/>
        </w:tcPr>
        <w:p w14:paraId="08D32DDD" w14:textId="74EA11A4" w:rsidR="001205A1" w:rsidRPr="001205A1" w:rsidRDefault="00AD4574" w:rsidP="00C66528">
          <w:pPr>
            <w:pStyle w:val="Footer"/>
          </w:pPr>
          <w:r>
            <w:rPr>
              <w:color w:val="7F7F7F" w:themeColor="text1" w:themeTint="80"/>
            </w:rPr>
            <w:t>Data Analysis and Visualisation</w:t>
          </w:r>
          <w:r w:rsidR="00A35EFE">
            <w:rPr>
              <w:color w:val="7F7F7F" w:themeColor="text1" w:themeTint="80"/>
            </w:rPr>
            <w:t xml:space="preserve"> Assignment 1</w:t>
          </w:r>
        </w:p>
      </w:tc>
      <w:tc>
        <w:tcPr>
          <w:tcW w:w="5395" w:type="dxa"/>
        </w:tcPr>
        <w:p w14:paraId="28932811" w14:textId="77777777" w:rsidR="001205A1" w:rsidRPr="001205A1" w:rsidRDefault="001205A1" w:rsidP="001205A1">
          <w:pPr>
            <w:pStyle w:val="Footer"/>
          </w:pPr>
          <w:r w:rsidRPr="001205A1">
            <w:t xml:space="preserve">   </w:t>
          </w:r>
        </w:p>
      </w:tc>
    </w:tr>
  </w:tbl>
  <w:p w14:paraId="0C8932EB"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97BC2" w14:textId="77777777" w:rsidR="00BE31EF" w:rsidRDefault="00BE31EF" w:rsidP="001205A1">
      <w:r>
        <w:separator/>
      </w:r>
    </w:p>
  </w:footnote>
  <w:footnote w:type="continuationSeparator" w:id="0">
    <w:p w14:paraId="1B1CDFB0" w14:textId="77777777" w:rsidR="00BE31EF" w:rsidRDefault="00BE31EF"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573149"/>
    <w:multiLevelType w:val="hybridMultilevel"/>
    <w:tmpl w:val="376EC344"/>
    <w:lvl w:ilvl="0" w:tplc="AB321FDA">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2A9D"/>
    <w:rsid w:val="00016E90"/>
    <w:rsid w:val="00017666"/>
    <w:rsid w:val="00043577"/>
    <w:rsid w:val="000C4ED1"/>
    <w:rsid w:val="000D0B19"/>
    <w:rsid w:val="001205A1"/>
    <w:rsid w:val="00130249"/>
    <w:rsid w:val="001672F7"/>
    <w:rsid w:val="001F3E41"/>
    <w:rsid w:val="001F461D"/>
    <w:rsid w:val="001F4E82"/>
    <w:rsid w:val="001F5200"/>
    <w:rsid w:val="002148E0"/>
    <w:rsid w:val="00226AB2"/>
    <w:rsid w:val="00240061"/>
    <w:rsid w:val="00240985"/>
    <w:rsid w:val="002877E8"/>
    <w:rsid w:val="002A60A2"/>
    <w:rsid w:val="002B5E18"/>
    <w:rsid w:val="002E7C4E"/>
    <w:rsid w:val="0031055C"/>
    <w:rsid w:val="00325C42"/>
    <w:rsid w:val="00335A3E"/>
    <w:rsid w:val="00371EE1"/>
    <w:rsid w:val="003A798E"/>
    <w:rsid w:val="003D4E66"/>
    <w:rsid w:val="003F4BED"/>
    <w:rsid w:val="00400DD8"/>
    <w:rsid w:val="00413364"/>
    <w:rsid w:val="00425A99"/>
    <w:rsid w:val="00437E3C"/>
    <w:rsid w:val="004463A2"/>
    <w:rsid w:val="005966F9"/>
    <w:rsid w:val="005A30F6"/>
    <w:rsid w:val="005A3887"/>
    <w:rsid w:val="005D2A9D"/>
    <w:rsid w:val="005E6B25"/>
    <w:rsid w:val="005F4F46"/>
    <w:rsid w:val="006832A0"/>
    <w:rsid w:val="006C60E6"/>
    <w:rsid w:val="006E2FF4"/>
    <w:rsid w:val="007055F3"/>
    <w:rsid w:val="0078601B"/>
    <w:rsid w:val="007B0740"/>
    <w:rsid w:val="007B27CB"/>
    <w:rsid w:val="007C1BAB"/>
    <w:rsid w:val="007F09DB"/>
    <w:rsid w:val="008154D8"/>
    <w:rsid w:val="0088477E"/>
    <w:rsid w:val="008B3584"/>
    <w:rsid w:val="00917565"/>
    <w:rsid w:val="009376A8"/>
    <w:rsid w:val="009379EE"/>
    <w:rsid w:val="00965D53"/>
    <w:rsid w:val="00A1588C"/>
    <w:rsid w:val="00A15CF7"/>
    <w:rsid w:val="00A24793"/>
    <w:rsid w:val="00A35A77"/>
    <w:rsid w:val="00A35EFE"/>
    <w:rsid w:val="00A81248"/>
    <w:rsid w:val="00AD2746"/>
    <w:rsid w:val="00AD4574"/>
    <w:rsid w:val="00B211C9"/>
    <w:rsid w:val="00B30F8D"/>
    <w:rsid w:val="00B4742F"/>
    <w:rsid w:val="00B84507"/>
    <w:rsid w:val="00B910BD"/>
    <w:rsid w:val="00BD376A"/>
    <w:rsid w:val="00BE31EF"/>
    <w:rsid w:val="00BE6379"/>
    <w:rsid w:val="00BF4894"/>
    <w:rsid w:val="00C46591"/>
    <w:rsid w:val="00C51753"/>
    <w:rsid w:val="00C66528"/>
    <w:rsid w:val="00C915F0"/>
    <w:rsid w:val="00CA053A"/>
    <w:rsid w:val="00CB32D7"/>
    <w:rsid w:val="00D317AB"/>
    <w:rsid w:val="00D36540"/>
    <w:rsid w:val="00D63606"/>
    <w:rsid w:val="00E23023"/>
    <w:rsid w:val="00E6614C"/>
    <w:rsid w:val="00EA1207"/>
    <w:rsid w:val="00EA644F"/>
    <w:rsid w:val="00EB3D3C"/>
    <w:rsid w:val="00EC09EA"/>
    <w:rsid w:val="00ED013E"/>
    <w:rsid w:val="00F5250A"/>
    <w:rsid w:val="00F76530"/>
    <w:rsid w:val="00F9130F"/>
    <w:rsid w:val="00F91D9C"/>
    <w:rsid w:val="00F9243F"/>
    <w:rsid w:val="00FB0A10"/>
    <w:rsid w:val="00FB65B8"/>
    <w:rsid w:val="00FC49AE"/>
    <w:rsid w:val="00FD2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549F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0D0B19"/>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0D0B19"/>
    <w:pPr>
      <w:spacing w:after="100"/>
    </w:pPr>
  </w:style>
  <w:style w:type="paragraph" w:styleId="TOC2">
    <w:name w:val="toc 2"/>
    <w:basedOn w:val="Normal"/>
    <w:next w:val="Normal"/>
    <w:autoRedefine/>
    <w:uiPriority w:val="39"/>
    <w:rsid w:val="000D0B19"/>
    <w:pPr>
      <w:spacing w:after="100"/>
      <w:ind w:left="240"/>
    </w:pPr>
  </w:style>
  <w:style w:type="character" w:styleId="Hyperlink">
    <w:name w:val="Hyperlink"/>
    <w:basedOn w:val="DefaultParagraphFont"/>
    <w:uiPriority w:val="99"/>
    <w:unhideWhenUsed/>
    <w:rsid w:val="000D0B19"/>
    <w:rPr>
      <w:color w:val="0000FF" w:themeColor="hyperlink"/>
      <w:u w:val="single"/>
    </w:rPr>
  </w:style>
  <w:style w:type="paragraph" w:styleId="TOC3">
    <w:name w:val="toc 3"/>
    <w:basedOn w:val="Normal"/>
    <w:next w:val="Normal"/>
    <w:autoRedefine/>
    <w:uiPriority w:val="39"/>
    <w:rsid w:val="009376A8"/>
    <w:pPr>
      <w:spacing w:after="100"/>
      <w:ind w:left="480"/>
    </w:pPr>
  </w:style>
  <w:style w:type="paragraph" w:styleId="ListParagraph">
    <w:name w:val="List Paragraph"/>
    <w:basedOn w:val="Normal"/>
    <w:uiPriority w:val="34"/>
    <w:semiHidden/>
    <w:qFormat/>
    <w:rsid w:val="00130249"/>
    <w:pPr>
      <w:ind w:left="720"/>
      <w:contextualSpacing/>
    </w:pPr>
  </w:style>
  <w:style w:type="character" w:customStyle="1" w:styleId="a-size-extra-large">
    <w:name w:val="a-size-extra-large"/>
    <w:basedOn w:val="DefaultParagraphFont"/>
    <w:rsid w:val="00016E90"/>
  </w:style>
  <w:style w:type="character" w:styleId="UnresolvedMention">
    <w:name w:val="Unresolved Mention"/>
    <w:basedOn w:val="DefaultParagraphFont"/>
    <w:uiPriority w:val="99"/>
    <w:semiHidden/>
    <w:unhideWhenUsed/>
    <w:rsid w:val="00BF48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1703972">
      <w:bodyDiv w:val="1"/>
      <w:marLeft w:val="0"/>
      <w:marRight w:val="0"/>
      <w:marTop w:val="0"/>
      <w:marBottom w:val="0"/>
      <w:divBdr>
        <w:top w:val="none" w:sz="0" w:space="0" w:color="auto"/>
        <w:left w:val="none" w:sz="0" w:space="0" w:color="auto"/>
        <w:bottom w:val="none" w:sz="0" w:space="0" w:color="auto"/>
        <w:right w:val="none" w:sz="0" w:space="0" w:color="auto"/>
      </w:divBdr>
      <w:divsChild>
        <w:div w:id="1857577229">
          <w:marLeft w:val="0"/>
          <w:marRight w:val="0"/>
          <w:marTop w:val="0"/>
          <w:marBottom w:val="0"/>
          <w:divBdr>
            <w:top w:val="none" w:sz="0" w:space="0" w:color="auto"/>
            <w:left w:val="none" w:sz="0" w:space="0" w:color="auto"/>
            <w:bottom w:val="none" w:sz="0" w:space="0" w:color="auto"/>
            <w:right w:val="none" w:sz="0" w:space="0" w:color="auto"/>
          </w:divBdr>
        </w:div>
        <w:div w:id="1425833537">
          <w:marLeft w:val="0"/>
          <w:marRight w:val="0"/>
          <w:marTop w:val="0"/>
          <w:marBottom w:val="0"/>
          <w:divBdr>
            <w:top w:val="none" w:sz="0" w:space="0" w:color="auto"/>
            <w:left w:val="none" w:sz="0" w:space="0" w:color="auto"/>
            <w:bottom w:val="none" w:sz="0" w:space="0" w:color="auto"/>
            <w:right w:val="none" w:sz="0" w:space="0" w:color="auto"/>
          </w:divBdr>
        </w:div>
        <w:div w:id="1072237812">
          <w:marLeft w:val="0"/>
          <w:marRight w:val="0"/>
          <w:marTop w:val="0"/>
          <w:marBottom w:val="0"/>
          <w:divBdr>
            <w:top w:val="none" w:sz="0" w:space="0" w:color="auto"/>
            <w:left w:val="none" w:sz="0" w:space="0" w:color="auto"/>
            <w:bottom w:val="none" w:sz="0" w:space="0" w:color="auto"/>
            <w:right w:val="none" w:sz="0" w:space="0" w:color="auto"/>
          </w:divBdr>
        </w:div>
        <w:div w:id="152064966">
          <w:marLeft w:val="0"/>
          <w:marRight w:val="0"/>
          <w:marTop w:val="0"/>
          <w:marBottom w:val="0"/>
          <w:divBdr>
            <w:top w:val="none" w:sz="0" w:space="0" w:color="auto"/>
            <w:left w:val="none" w:sz="0" w:space="0" w:color="auto"/>
            <w:bottom w:val="none" w:sz="0" w:space="0" w:color="auto"/>
            <w:right w:val="none" w:sz="0" w:space="0" w:color="auto"/>
          </w:divBdr>
        </w:div>
        <w:div w:id="2030251323">
          <w:marLeft w:val="0"/>
          <w:marRight w:val="0"/>
          <w:marTop w:val="0"/>
          <w:marBottom w:val="0"/>
          <w:divBdr>
            <w:top w:val="none" w:sz="0" w:space="0" w:color="auto"/>
            <w:left w:val="none" w:sz="0" w:space="0" w:color="auto"/>
            <w:bottom w:val="none" w:sz="0" w:space="0" w:color="auto"/>
            <w:right w:val="none" w:sz="0" w:space="0" w:color="auto"/>
          </w:divBdr>
        </w:div>
        <w:div w:id="869611205">
          <w:marLeft w:val="0"/>
          <w:marRight w:val="0"/>
          <w:marTop w:val="0"/>
          <w:marBottom w:val="0"/>
          <w:divBdr>
            <w:top w:val="none" w:sz="0" w:space="0" w:color="auto"/>
            <w:left w:val="none" w:sz="0" w:space="0" w:color="auto"/>
            <w:bottom w:val="none" w:sz="0" w:space="0" w:color="auto"/>
            <w:right w:val="none" w:sz="0" w:space="0" w:color="auto"/>
          </w:divBdr>
        </w:div>
        <w:div w:id="1149981692">
          <w:marLeft w:val="0"/>
          <w:marRight w:val="0"/>
          <w:marTop w:val="0"/>
          <w:marBottom w:val="0"/>
          <w:divBdr>
            <w:top w:val="none" w:sz="0" w:space="0" w:color="auto"/>
            <w:left w:val="none" w:sz="0" w:space="0" w:color="auto"/>
            <w:bottom w:val="none" w:sz="0" w:space="0" w:color="auto"/>
            <w:right w:val="none" w:sz="0" w:space="0" w:color="auto"/>
          </w:divBdr>
        </w:div>
        <w:div w:id="318311010">
          <w:marLeft w:val="0"/>
          <w:marRight w:val="0"/>
          <w:marTop w:val="0"/>
          <w:marBottom w:val="0"/>
          <w:divBdr>
            <w:top w:val="none" w:sz="0" w:space="0" w:color="auto"/>
            <w:left w:val="none" w:sz="0" w:space="0" w:color="auto"/>
            <w:bottom w:val="none" w:sz="0" w:space="0" w:color="auto"/>
            <w:right w:val="none" w:sz="0" w:space="0" w:color="auto"/>
          </w:divBdr>
        </w:div>
        <w:div w:id="1736397145">
          <w:marLeft w:val="0"/>
          <w:marRight w:val="0"/>
          <w:marTop w:val="0"/>
          <w:marBottom w:val="0"/>
          <w:divBdr>
            <w:top w:val="none" w:sz="0" w:space="0" w:color="auto"/>
            <w:left w:val="none" w:sz="0" w:space="0" w:color="auto"/>
            <w:bottom w:val="none" w:sz="0" w:space="0" w:color="auto"/>
            <w:right w:val="none" w:sz="0" w:space="0" w:color="auto"/>
          </w:divBdr>
        </w:div>
        <w:div w:id="1361474854">
          <w:marLeft w:val="0"/>
          <w:marRight w:val="0"/>
          <w:marTop w:val="0"/>
          <w:marBottom w:val="0"/>
          <w:divBdr>
            <w:top w:val="none" w:sz="0" w:space="0" w:color="auto"/>
            <w:left w:val="none" w:sz="0" w:space="0" w:color="auto"/>
            <w:bottom w:val="none" w:sz="0" w:space="0" w:color="auto"/>
            <w:right w:val="none" w:sz="0" w:space="0" w:color="auto"/>
          </w:divBdr>
        </w:div>
      </w:divsChild>
    </w:div>
    <w:div w:id="1504514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researchgate.net/publication/276595441_How_Infographic_should_be_evaluated"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animira\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56DDC5-68EB-4F2C-8CC2-5421CD0114BF}">
  <ds:schemaRefs>
    <ds:schemaRef ds:uri="http://schemas.openxmlformats.org/officeDocument/2006/bibliography"/>
  </ds:schemaRefs>
</ds:datastoreItem>
</file>

<file path=customXml/itemProps2.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EF425F07-5221-4468-81DD-0F0C28E7FD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8</Pages>
  <Words>1098</Words>
  <Characters>6259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2021-08-02T12:20:00Z</dcterms:created>
  <dcterms:modified xsi:type="dcterms:W3CDTF">2021-08-06T22:58:00Z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