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20AF85AE" w14:textId="77777777" w:rsidR="009D122B" w:rsidRDefault="009D122B" w:rsidP="009D122B">
      <w:pPr>
        <w:shd w:val="clear" w:color="auto" w:fill="FFFFFF"/>
        <w:spacing w:after="100" w:afterAutospacing="1" w:line="240" w:lineRule="auto"/>
        <w:jc w:val="center"/>
        <w:outlineLvl w:val="0"/>
        <w:rPr>
          <w:rFonts w:eastAsia="Times New Roman" w:cs="Segoe UI"/>
          <w:b/>
          <w:bCs/>
          <w:color w:val="1D2125"/>
          <w:kern w:val="36"/>
          <w:sz w:val="24"/>
          <w:szCs w:val="24"/>
          <w:lang w:eastAsia="en-GB"/>
          <w14:ligatures w14:val="none"/>
        </w:rPr>
      </w:pPr>
      <w:r w:rsidRPr="009D122B">
        <w:rPr>
          <w:rFonts w:eastAsia="Times New Roman" w:cs="Segoe UI"/>
          <w:b/>
          <w:bCs/>
          <w:color w:val="1D2125"/>
          <w:kern w:val="36"/>
          <w:sz w:val="24"/>
          <w:szCs w:val="24"/>
          <w:lang w:eastAsia="en-GB"/>
          <w14:ligatures w14:val="none"/>
        </w:rPr>
        <w:t>Core Behaviours for People Professionals (BMPD3002)</w:t>
      </w:r>
    </w:p>
    <w:p w14:paraId="7DBF2669" w14:textId="6E1C8934" w:rsidR="00A02531" w:rsidRDefault="00A02531" w:rsidP="00A02531">
      <w:pPr>
        <w:shd w:val="clear" w:color="auto" w:fill="FFFFFF"/>
        <w:spacing w:after="100" w:afterAutospacing="1" w:line="240" w:lineRule="auto"/>
        <w:outlineLvl w:val="0"/>
        <w:rPr>
          <w:rFonts w:eastAsia="Times New Roman" w:cs="Segoe UI"/>
          <w:b/>
          <w:bCs/>
          <w:color w:val="1D2125"/>
          <w:kern w:val="36"/>
          <w:sz w:val="24"/>
          <w:szCs w:val="24"/>
          <w:lang w:eastAsia="en-GB"/>
          <w14:ligatures w14:val="none"/>
        </w:rPr>
      </w:pPr>
      <w:r>
        <w:rPr>
          <w:rFonts w:eastAsia="Times New Roman" w:cs="Segoe UI"/>
          <w:b/>
          <w:bCs/>
          <w:color w:val="1D2125"/>
          <w:kern w:val="36"/>
          <w:sz w:val="24"/>
          <w:szCs w:val="24"/>
          <w:lang w:eastAsia="en-GB"/>
          <w14:ligatures w14:val="none"/>
        </w:rPr>
        <w:t>TASK ONE</w:t>
      </w:r>
    </w:p>
    <w:p w14:paraId="2E178C62" w14:textId="5494AF87" w:rsidR="00B9164F" w:rsidRPr="00F20D08" w:rsidRDefault="005F4FFA" w:rsidP="00B9164F">
      <w:pPr>
        <w:pStyle w:val="Nornal"/>
        <w:spacing w:after="0"/>
        <w:rPr>
          <w:rFonts w:asciiTheme="minorHAnsi" w:hAnsiTheme="minorHAnsi"/>
        </w:rPr>
      </w:pPr>
      <w:r w:rsidRPr="00A423C8">
        <w:rPr>
          <w:b/>
          <w:bCs/>
        </w:rPr>
        <w:t>(AC1.1)</w:t>
      </w:r>
      <w:r>
        <w:rPr>
          <w:b/>
          <w:bCs/>
        </w:rPr>
        <w:t xml:space="preserve">- </w:t>
      </w:r>
      <w:r w:rsidR="00B9164F" w:rsidRPr="00F20D08">
        <w:rPr>
          <w:rFonts w:asciiTheme="minorHAnsi" w:hAnsiTheme="minorHAnsi"/>
        </w:rPr>
        <w:t xml:space="preserve">There are several ethical principles I consider to be important. </w:t>
      </w:r>
      <w:r>
        <w:rPr>
          <w:rFonts w:asciiTheme="minorHAnsi" w:hAnsiTheme="minorHAnsi"/>
        </w:rPr>
        <w:t>O</w:t>
      </w:r>
      <w:r w:rsidR="00B9164F" w:rsidRPr="00F20D08">
        <w:rPr>
          <w:rFonts w:asciiTheme="minorHAnsi" w:hAnsiTheme="minorHAnsi"/>
        </w:rPr>
        <w:t>ne that resonates most with me, is integrity. Integrity</w:t>
      </w:r>
      <w:r>
        <w:rPr>
          <w:rFonts w:asciiTheme="minorHAnsi" w:hAnsiTheme="minorHAnsi"/>
        </w:rPr>
        <w:t xml:space="preserve">’s </w:t>
      </w:r>
      <w:r w:rsidR="00B9164F" w:rsidRPr="00F20D08">
        <w:rPr>
          <w:rFonts w:asciiTheme="minorHAnsi" w:hAnsiTheme="minorHAnsi"/>
        </w:rPr>
        <w:t>about</w:t>
      </w:r>
      <w:r w:rsidR="003B255D" w:rsidRPr="00F20D08">
        <w:rPr>
          <w:rFonts w:asciiTheme="minorHAnsi" w:hAnsiTheme="minorHAnsi"/>
        </w:rPr>
        <w:t xml:space="preserve"> being a role model and</w:t>
      </w:r>
      <w:r w:rsidR="00B9164F" w:rsidRPr="00F20D08">
        <w:rPr>
          <w:rFonts w:asciiTheme="minorHAnsi" w:hAnsiTheme="minorHAnsi"/>
        </w:rPr>
        <w:t xml:space="preserve"> doing the right thing, even when nobody </w:t>
      </w:r>
      <w:r>
        <w:rPr>
          <w:rFonts w:asciiTheme="minorHAnsi" w:hAnsiTheme="minorHAnsi"/>
        </w:rPr>
        <w:t>is watching</w:t>
      </w:r>
      <w:r w:rsidR="00B9164F" w:rsidRPr="00F20D08">
        <w:rPr>
          <w:rFonts w:asciiTheme="minorHAnsi" w:hAnsiTheme="minorHAnsi"/>
        </w:rPr>
        <w:t xml:space="preserve">. It involves having a high moral compass, being honest, </w:t>
      </w:r>
      <w:proofErr w:type="gramStart"/>
      <w:r w:rsidR="00B9164F" w:rsidRPr="00F20D08">
        <w:rPr>
          <w:rFonts w:asciiTheme="minorHAnsi" w:hAnsiTheme="minorHAnsi"/>
        </w:rPr>
        <w:t>trustworthy</w:t>
      </w:r>
      <w:proofErr w:type="gramEnd"/>
      <w:r w:rsidR="00B9164F" w:rsidRPr="00F20D08">
        <w:rPr>
          <w:rFonts w:asciiTheme="minorHAnsi" w:hAnsiTheme="minorHAnsi"/>
        </w:rPr>
        <w:t xml:space="preserve"> and making justified decisions. (</w:t>
      </w:r>
      <w:r w:rsidR="00B9164F" w:rsidRPr="00F20D08">
        <w:rPr>
          <w:rFonts w:asciiTheme="minorHAnsi" w:hAnsiTheme="minorHAnsi"/>
          <w:i/>
          <w:iCs/>
        </w:rPr>
        <w:t>CIPD, 2023</w:t>
      </w:r>
      <w:r w:rsidR="00B9164F" w:rsidRPr="00F20D08">
        <w:rPr>
          <w:rFonts w:asciiTheme="minorHAnsi" w:hAnsiTheme="minorHAnsi"/>
        </w:rPr>
        <w:t>)</w:t>
      </w:r>
    </w:p>
    <w:p w14:paraId="07C482F7" w14:textId="77777777" w:rsidR="003B255D" w:rsidRPr="00F20D08" w:rsidRDefault="003B255D" w:rsidP="00B9164F">
      <w:pPr>
        <w:pStyle w:val="Nornal"/>
        <w:spacing w:after="0"/>
        <w:rPr>
          <w:rFonts w:asciiTheme="minorHAnsi" w:hAnsiTheme="minorHAnsi"/>
        </w:rPr>
      </w:pPr>
    </w:p>
    <w:p w14:paraId="0CFAC384" w14:textId="75908553" w:rsidR="00B9164F" w:rsidRPr="00F20D08" w:rsidRDefault="00B9164F" w:rsidP="00B9164F">
      <w:pPr>
        <w:pStyle w:val="Nornal"/>
        <w:spacing w:after="0"/>
        <w:rPr>
          <w:rFonts w:asciiTheme="minorHAnsi" w:hAnsiTheme="minorHAnsi"/>
        </w:rPr>
      </w:pPr>
      <w:r w:rsidRPr="00F20D08">
        <w:rPr>
          <w:rFonts w:asciiTheme="minorHAnsi" w:hAnsiTheme="minorHAnsi"/>
        </w:rPr>
        <w:t>I displa</w:t>
      </w:r>
      <w:r w:rsidR="00CF6A03" w:rsidRPr="00F20D08">
        <w:rPr>
          <w:rFonts w:asciiTheme="minorHAnsi" w:hAnsiTheme="minorHAnsi"/>
        </w:rPr>
        <w:t>y</w:t>
      </w:r>
      <w:r w:rsidRPr="00F20D08">
        <w:rPr>
          <w:rFonts w:asciiTheme="minorHAnsi" w:hAnsiTheme="minorHAnsi"/>
        </w:rPr>
        <w:t xml:space="preserve"> integrity when managing </w:t>
      </w:r>
      <w:r w:rsidR="00CF6A03" w:rsidRPr="00F20D08">
        <w:rPr>
          <w:rFonts w:asciiTheme="minorHAnsi" w:hAnsiTheme="minorHAnsi"/>
        </w:rPr>
        <w:t>absences</w:t>
      </w:r>
      <w:r w:rsidRPr="00F20D08">
        <w:rPr>
          <w:rFonts w:asciiTheme="minorHAnsi" w:hAnsiTheme="minorHAnsi"/>
        </w:rPr>
        <w:t xml:space="preserve">, adhering to Bluestone’s </w:t>
      </w:r>
      <w:r w:rsidR="005F4FFA">
        <w:rPr>
          <w:rFonts w:asciiTheme="minorHAnsi" w:hAnsiTheme="minorHAnsi"/>
        </w:rPr>
        <w:t xml:space="preserve">absence </w:t>
      </w:r>
      <w:r w:rsidRPr="00F20D08">
        <w:rPr>
          <w:rFonts w:asciiTheme="minorHAnsi" w:hAnsiTheme="minorHAnsi"/>
        </w:rPr>
        <w:t>polic</w:t>
      </w:r>
      <w:r w:rsidR="005F4FFA">
        <w:rPr>
          <w:rFonts w:asciiTheme="minorHAnsi" w:hAnsiTheme="minorHAnsi"/>
        </w:rPr>
        <w:t>y</w:t>
      </w:r>
      <w:r w:rsidRPr="00F20D08">
        <w:rPr>
          <w:rFonts w:asciiTheme="minorHAnsi" w:hAnsiTheme="minorHAnsi"/>
        </w:rPr>
        <w:t xml:space="preserve">. </w:t>
      </w:r>
      <w:r w:rsidR="005F4FFA">
        <w:rPr>
          <w:rFonts w:asciiTheme="minorHAnsi" w:hAnsiTheme="minorHAnsi"/>
        </w:rPr>
        <w:t xml:space="preserve">The </w:t>
      </w:r>
      <w:r w:rsidRPr="00F20D08">
        <w:rPr>
          <w:rFonts w:asciiTheme="minorHAnsi" w:hAnsiTheme="minorHAnsi"/>
        </w:rPr>
        <w:t>policy states that</w:t>
      </w:r>
      <w:r w:rsidR="005F4FFA">
        <w:rPr>
          <w:rFonts w:asciiTheme="minorHAnsi" w:hAnsiTheme="minorHAnsi"/>
        </w:rPr>
        <w:t xml:space="preserve">, </w:t>
      </w:r>
      <w:r w:rsidRPr="00F20D08">
        <w:rPr>
          <w:rFonts w:asciiTheme="minorHAnsi" w:hAnsiTheme="minorHAnsi"/>
        </w:rPr>
        <w:t>employee</w:t>
      </w:r>
      <w:r w:rsidR="005F4FFA">
        <w:rPr>
          <w:rFonts w:asciiTheme="minorHAnsi" w:hAnsiTheme="minorHAnsi"/>
        </w:rPr>
        <w:t>s</w:t>
      </w:r>
      <w:r w:rsidRPr="00F20D08">
        <w:rPr>
          <w:rFonts w:asciiTheme="minorHAnsi" w:hAnsiTheme="minorHAnsi"/>
        </w:rPr>
        <w:t xml:space="preserve"> who </w:t>
      </w:r>
      <w:r w:rsidR="005F4FFA">
        <w:rPr>
          <w:rFonts w:asciiTheme="minorHAnsi" w:hAnsiTheme="minorHAnsi"/>
        </w:rPr>
        <w:t>are</w:t>
      </w:r>
      <w:r w:rsidRPr="00F20D08">
        <w:rPr>
          <w:rFonts w:asciiTheme="minorHAnsi" w:hAnsiTheme="minorHAnsi"/>
        </w:rPr>
        <w:t xml:space="preserve"> absent from work for</w:t>
      </w:r>
      <w:r w:rsidR="00CF6A03" w:rsidRPr="00F20D08">
        <w:rPr>
          <w:rFonts w:asciiTheme="minorHAnsi" w:hAnsiTheme="minorHAnsi"/>
        </w:rPr>
        <w:t xml:space="preserve"> two</w:t>
      </w:r>
      <w:r w:rsidR="005F4FFA">
        <w:rPr>
          <w:rFonts w:asciiTheme="minorHAnsi" w:hAnsiTheme="minorHAnsi"/>
        </w:rPr>
        <w:t>-</w:t>
      </w:r>
      <w:r w:rsidR="00CF6A03" w:rsidRPr="00F20D08">
        <w:rPr>
          <w:rFonts w:asciiTheme="minorHAnsi" w:hAnsiTheme="minorHAnsi"/>
        </w:rPr>
        <w:t>periods</w:t>
      </w:r>
      <w:r w:rsidRPr="00F20D08">
        <w:rPr>
          <w:rFonts w:asciiTheme="minorHAnsi" w:hAnsiTheme="minorHAnsi"/>
        </w:rPr>
        <w:t xml:space="preserve">, over a twelve-week </w:t>
      </w:r>
      <w:r w:rsidR="005F4FFA">
        <w:rPr>
          <w:rFonts w:asciiTheme="minorHAnsi" w:hAnsiTheme="minorHAnsi"/>
        </w:rPr>
        <w:t>timeframe</w:t>
      </w:r>
      <w:r w:rsidRPr="00F20D08">
        <w:rPr>
          <w:rFonts w:asciiTheme="minorHAnsi" w:hAnsiTheme="minorHAnsi"/>
        </w:rPr>
        <w:t xml:space="preserve"> </w:t>
      </w:r>
      <w:r w:rsidR="005F4FFA">
        <w:rPr>
          <w:rFonts w:asciiTheme="minorHAnsi" w:hAnsiTheme="minorHAnsi"/>
        </w:rPr>
        <w:t>are</w:t>
      </w:r>
      <w:r w:rsidRPr="00F20D08">
        <w:rPr>
          <w:rFonts w:asciiTheme="minorHAnsi" w:hAnsiTheme="minorHAnsi"/>
        </w:rPr>
        <w:t xml:space="preserve"> considered an irregular attendee, and may be brought in for a</w:t>
      </w:r>
      <w:r w:rsidR="005F4FFA">
        <w:rPr>
          <w:rFonts w:asciiTheme="minorHAnsi" w:hAnsiTheme="minorHAnsi"/>
        </w:rPr>
        <w:t xml:space="preserve"> </w:t>
      </w:r>
      <w:r w:rsidRPr="00F20D08">
        <w:rPr>
          <w:rFonts w:asciiTheme="minorHAnsi" w:hAnsiTheme="minorHAnsi"/>
        </w:rPr>
        <w:t>disciplinary</w:t>
      </w:r>
      <w:r w:rsidR="00CF6A03" w:rsidRPr="00F20D08">
        <w:rPr>
          <w:rFonts w:asciiTheme="minorHAnsi" w:hAnsiTheme="minorHAnsi"/>
        </w:rPr>
        <w:t xml:space="preserve">, but escalation to disciplinary is manager’s discretion. I am consistent with my decisions, warning </w:t>
      </w:r>
      <w:r w:rsidR="005F4FFA">
        <w:rPr>
          <w:rFonts w:asciiTheme="minorHAnsi" w:hAnsiTheme="minorHAnsi"/>
        </w:rPr>
        <w:t>staff</w:t>
      </w:r>
      <w:r w:rsidR="00CF6A03" w:rsidRPr="00F20D08">
        <w:rPr>
          <w:rFonts w:asciiTheme="minorHAnsi" w:hAnsiTheme="minorHAnsi"/>
        </w:rPr>
        <w:t xml:space="preserve"> of their irregular status on their </w:t>
      </w:r>
      <w:r w:rsidR="005F4FFA" w:rsidRPr="00F20D08">
        <w:rPr>
          <w:rFonts w:asciiTheme="minorHAnsi" w:hAnsiTheme="minorHAnsi"/>
        </w:rPr>
        <w:t>second</w:t>
      </w:r>
      <w:r w:rsidR="005F4FFA">
        <w:rPr>
          <w:rFonts w:asciiTheme="minorHAnsi" w:hAnsiTheme="minorHAnsi"/>
        </w:rPr>
        <w:t xml:space="preserve"> period</w:t>
      </w:r>
      <w:r w:rsidR="00CF6A03" w:rsidRPr="00F20D08">
        <w:rPr>
          <w:rFonts w:asciiTheme="minorHAnsi" w:hAnsiTheme="minorHAnsi"/>
        </w:rPr>
        <w:t>, escalating on the third. I do this consistently, and I’m transparent with staff, demonstrating honestly, meaning my staff trust I make decisions fairly.</w:t>
      </w:r>
    </w:p>
    <w:p w14:paraId="0B2B5FB2" w14:textId="77777777" w:rsidR="00B9164F" w:rsidRPr="00F20D08" w:rsidRDefault="00B9164F" w:rsidP="00B9164F">
      <w:pPr>
        <w:pStyle w:val="Nornal"/>
        <w:spacing w:after="0"/>
        <w:rPr>
          <w:rFonts w:asciiTheme="minorHAnsi" w:hAnsiTheme="minorHAnsi"/>
        </w:rPr>
      </w:pPr>
    </w:p>
    <w:p w14:paraId="74C94029" w14:textId="4457CAF2" w:rsidR="009D122B" w:rsidRPr="00F20D08" w:rsidRDefault="00B9164F" w:rsidP="009D122B">
      <w:pPr>
        <w:pStyle w:val="Nornal"/>
        <w:spacing w:after="0"/>
        <w:rPr>
          <w:rFonts w:asciiTheme="minorHAnsi" w:hAnsiTheme="minorHAnsi"/>
          <w:i/>
          <w:iCs/>
        </w:rPr>
      </w:pPr>
      <w:r w:rsidRPr="00F20D08">
        <w:rPr>
          <w:rFonts w:asciiTheme="minorHAnsi" w:hAnsiTheme="minorHAnsi"/>
        </w:rPr>
        <w:t xml:space="preserve">I feel an important professional value is to prioritise continuous learning and improvement. By </w:t>
      </w:r>
      <w:r w:rsidR="00CF6A03" w:rsidRPr="00F20D08">
        <w:rPr>
          <w:rFonts w:asciiTheme="minorHAnsi" w:hAnsiTheme="minorHAnsi"/>
        </w:rPr>
        <w:t>embracing an improvement mindset</w:t>
      </w:r>
      <w:r w:rsidRPr="00F20D08">
        <w:rPr>
          <w:rFonts w:asciiTheme="minorHAnsi" w:hAnsiTheme="minorHAnsi"/>
        </w:rPr>
        <w:t>,</w:t>
      </w:r>
      <w:r w:rsidR="00CF6A03" w:rsidRPr="00F20D08">
        <w:rPr>
          <w:rFonts w:asciiTheme="minorHAnsi" w:hAnsiTheme="minorHAnsi"/>
        </w:rPr>
        <w:t xml:space="preserve"> I make sure that I keep track of new tr</w:t>
      </w:r>
      <w:r w:rsidR="003B255D" w:rsidRPr="00F20D08">
        <w:rPr>
          <w:rFonts w:asciiTheme="minorHAnsi" w:hAnsiTheme="minorHAnsi"/>
        </w:rPr>
        <w:t>ends</w:t>
      </w:r>
      <w:r w:rsidRPr="00F20D08">
        <w:rPr>
          <w:rFonts w:asciiTheme="minorHAnsi" w:hAnsiTheme="minorHAnsi"/>
        </w:rPr>
        <w:t xml:space="preserve"> </w:t>
      </w:r>
      <w:r w:rsidR="003B255D" w:rsidRPr="00F20D08">
        <w:rPr>
          <w:rFonts w:asciiTheme="minorHAnsi" w:hAnsiTheme="minorHAnsi"/>
        </w:rPr>
        <w:t>which I can use</w:t>
      </w:r>
      <w:r w:rsidRPr="00F20D08">
        <w:rPr>
          <w:rFonts w:asciiTheme="minorHAnsi" w:hAnsiTheme="minorHAnsi"/>
        </w:rPr>
        <w:t xml:space="preserve"> to make justified and positive contributions to my team and organisation.</w:t>
      </w:r>
      <w:r w:rsidR="003B255D" w:rsidRPr="00F20D08">
        <w:rPr>
          <w:rFonts w:asciiTheme="minorHAnsi" w:hAnsiTheme="minorHAnsi"/>
        </w:rPr>
        <w:t xml:space="preserve"> </w:t>
      </w:r>
      <w:r w:rsidR="003B255D" w:rsidRPr="00F20D08">
        <w:rPr>
          <w:rFonts w:asciiTheme="minorHAnsi" w:hAnsiTheme="minorHAnsi"/>
          <w:i/>
          <w:iCs/>
        </w:rPr>
        <w:t>(Dennison, 2023)</w:t>
      </w:r>
    </w:p>
    <w:p w14:paraId="6C35281A" w14:textId="77777777" w:rsidR="003B255D" w:rsidRPr="00F20D08" w:rsidRDefault="003B255D" w:rsidP="009D122B">
      <w:pPr>
        <w:pStyle w:val="Nornal"/>
        <w:spacing w:after="0"/>
        <w:rPr>
          <w:rFonts w:asciiTheme="minorHAnsi" w:hAnsiTheme="minorHAnsi"/>
          <w:i/>
          <w:iCs/>
        </w:rPr>
      </w:pPr>
    </w:p>
    <w:p w14:paraId="23450647" w14:textId="3E5030BA" w:rsidR="009D122B" w:rsidRPr="00F20D08" w:rsidRDefault="003B255D" w:rsidP="009D122B">
      <w:pPr>
        <w:pStyle w:val="Nornal"/>
        <w:spacing w:after="0"/>
        <w:rPr>
          <w:rFonts w:asciiTheme="minorHAnsi" w:hAnsiTheme="minorHAnsi"/>
        </w:rPr>
      </w:pPr>
      <w:r w:rsidRPr="00F20D08">
        <w:rPr>
          <w:rFonts w:asciiTheme="minorHAnsi" w:hAnsiTheme="minorHAnsi"/>
        </w:rPr>
        <w:t xml:space="preserve">I regularly attend workshops, webinars and read books to improve my professional development. Recently I’ve attended the hidden disability sunflower scheme workshop and read Steve Radcliffe’s book on F.E.D. These have helped me see things in different perspectives, meaning I </w:t>
      </w:r>
      <w:r w:rsidR="003C0639" w:rsidRPr="00F20D08">
        <w:rPr>
          <w:rFonts w:asciiTheme="minorHAnsi" w:hAnsiTheme="minorHAnsi"/>
        </w:rPr>
        <w:t>can perform best practices, ensuring I can contribute effectively, driving progress and success in my work.</w:t>
      </w:r>
    </w:p>
    <w:p w14:paraId="7328654F" w14:textId="77777777" w:rsidR="003C0639" w:rsidRDefault="003C0639" w:rsidP="009D122B">
      <w:pPr>
        <w:pStyle w:val="Nornal"/>
        <w:spacing w:after="0"/>
      </w:pPr>
    </w:p>
    <w:p w14:paraId="44DCD5B4" w14:textId="46E74AC9" w:rsidR="00F20D08" w:rsidRDefault="005F4FFA" w:rsidP="00F20D08">
      <w:r w:rsidRPr="003C0639">
        <w:rPr>
          <w:b/>
          <w:bCs/>
        </w:rPr>
        <w:t>AC1.2</w:t>
      </w:r>
      <w:r>
        <w:rPr>
          <w:b/>
          <w:bCs/>
        </w:rPr>
        <w:t>-</w:t>
      </w:r>
      <w:r w:rsidR="00F20D08">
        <w:t xml:space="preserve">Conforming with ethics related legislation is important to ensure stakeholders are treated fairly, and that legal requirements are adhered to. </w:t>
      </w:r>
    </w:p>
    <w:p w14:paraId="66FF35F3" w14:textId="63AD034C" w:rsidR="00F20D08" w:rsidRPr="00DB1E2D" w:rsidRDefault="005F4FFA" w:rsidP="00F20D08">
      <w:r>
        <w:t>Ensuring</w:t>
      </w:r>
      <w:r w:rsidR="00F20D08">
        <w:t xml:space="preserve"> that a fair recruitment process is in place, adhering to The Equality Act 2010, which protects characteristics from discrimination</w:t>
      </w:r>
      <w:r>
        <w:t xml:space="preserve"> such as</w:t>
      </w:r>
      <w:r w:rsidR="00F20D08">
        <w:t xml:space="preserve"> race, gender, age, </w:t>
      </w:r>
      <w:proofErr w:type="gramStart"/>
      <w:r w:rsidR="00F20D08">
        <w:t>religion</w:t>
      </w:r>
      <w:proofErr w:type="gramEnd"/>
      <w:r w:rsidR="00F20D08">
        <w:t xml:space="preserve"> and disabilities. </w:t>
      </w:r>
      <w:r w:rsidR="00F20D08" w:rsidRPr="00DB1E2D">
        <w:rPr>
          <w:i/>
          <w:iCs/>
        </w:rPr>
        <w:t>(GOV.UK 2010)</w:t>
      </w:r>
      <w:r w:rsidR="00F20D08">
        <w:rPr>
          <w:i/>
          <w:iCs/>
        </w:rPr>
        <w:t xml:space="preserve"> </w:t>
      </w:r>
      <w:r w:rsidR="00F20D08">
        <w:t xml:space="preserve">An example of this would be transparent and clear job descriptions and interview scoring. I make sure that job descriptions reflect accurate on the qualifications and requirements of the position. I also ensure that the interview scoring process is fair, providing equal opportunities for all candidates who apply and are interviewed. </w:t>
      </w:r>
    </w:p>
    <w:p w14:paraId="67C5AA21" w14:textId="47D0E1B4" w:rsidR="00F20D08" w:rsidRDefault="00F20D08" w:rsidP="00F20D08">
      <w:r>
        <w:t xml:space="preserve">I ensure that privacy and data protection legislation is adhered to, in accordance with The Data Protection Act 2018 </w:t>
      </w:r>
      <w:r w:rsidRPr="00964CB5">
        <w:rPr>
          <w:i/>
          <w:iCs/>
        </w:rPr>
        <w:t>(GOV.UK 2018).</w:t>
      </w:r>
      <w:r>
        <w:t xml:space="preserve"> </w:t>
      </w:r>
      <w:r w:rsidR="005F4FFA">
        <w:t xml:space="preserve">Ensuring </w:t>
      </w:r>
      <w:r>
        <w:t xml:space="preserve">that data is collected, </w:t>
      </w:r>
      <w:proofErr w:type="gramStart"/>
      <w:r>
        <w:t>stored</w:t>
      </w:r>
      <w:proofErr w:type="gramEnd"/>
      <w:r>
        <w:t xml:space="preserve"> and processed confidentially. Bluestone enforces a confidentiality policy, which covers personal information. The policy ensures that sensitive information such as performance evaluations, medical records and salary details are only accessed by individuals who need to access </w:t>
      </w:r>
      <w:r w:rsidR="005F4FFA">
        <w:t>it</w:t>
      </w:r>
      <w:r>
        <w:t xml:space="preserve"> and no unauthorised personal can gain access to these.</w:t>
      </w:r>
    </w:p>
    <w:p w14:paraId="251CA1AF" w14:textId="77777777" w:rsidR="00F20D08" w:rsidRDefault="00F20D08" w:rsidP="00F20D08">
      <w:r>
        <w:t>I ensure that I comply with ethics related legislation by adhering to these examples.</w:t>
      </w:r>
    </w:p>
    <w:p w14:paraId="378445CE" w14:textId="77777777" w:rsidR="003C0639" w:rsidRDefault="003C0639" w:rsidP="009D122B">
      <w:pPr>
        <w:pStyle w:val="Nornal"/>
        <w:spacing w:after="0"/>
      </w:pPr>
    </w:p>
    <w:p w14:paraId="265592F7" w14:textId="77777777" w:rsidR="005F4FFA" w:rsidRDefault="005F4FFA" w:rsidP="009D122B">
      <w:pPr>
        <w:pStyle w:val="Nornal"/>
        <w:spacing w:after="0"/>
      </w:pPr>
    </w:p>
    <w:p w14:paraId="146F9B97" w14:textId="77777777" w:rsidR="005F4FFA" w:rsidRDefault="005F4FFA" w:rsidP="009D122B">
      <w:pPr>
        <w:pStyle w:val="Nornal"/>
        <w:spacing w:after="0"/>
      </w:pPr>
    </w:p>
    <w:p w14:paraId="4A54729D" w14:textId="77777777" w:rsidR="005F4FFA" w:rsidRDefault="005F4FFA" w:rsidP="009D122B">
      <w:pPr>
        <w:pStyle w:val="Nornal"/>
        <w:spacing w:after="0"/>
      </w:pPr>
    </w:p>
    <w:p w14:paraId="75985E32" w14:textId="77777777" w:rsidR="005F4FFA" w:rsidRDefault="005F4FFA" w:rsidP="009D122B">
      <w:pPr>
        <w:pStyle w:val="Nornal"/>
        <w:spacing w:after="0"/>
      </w:pPr>
    </w:p>
    <w:p w14:paraId="5ABDAC58" w14:textId="406115C5" w:rsidR="00431ECA" w:rsidRPr="00F20D08" w:rsidRDefault="00431ECA" w:rsidP="00431ECA">
      <w:pPr>
        <w:spacing w:after="0" w:line="256" w:lineRule="auto"/>
        <w:rPr>
          <w:rFonts w:eastAsia="Times New Roman" w:cs="Arial"/>
          <w:b/>
          <w:bCs/>
          <w:color w:val="FF0000"/>
          <w:lang w:eastAsia="en-GB"/>
        </w:rPr>
      </w:pPr>
      <w:r w:rsidRPr="00F20D08">
        <w:rPr>
          <w:rFonts w:eastAsia="Times New Roman" w:cs="Arial"/>
          <w:b/>
          <w:bCs/>
          <w:lang w:eastAsia="en-GB"/>
        </w:rPr>
        <w:t xml:space="preserve"> AC2.1</w:t>
      </w:r>
      <w:r w:rsidR="005F4FFA">
        <w:rPr>
          <w:rFonts w:eastAsia="Times New Roman" w:cs="Arial"/>
          <w:b/>
          <w:bCs/>
          <w:lang w:eastAsia="en-GB"/>
        </w:rPr>
        <w:t>-</w:t>
      </w:r>
    </w:p>
    <w:p w14:paraId="39899B9D" w14:textId="77777777" w:rsidR="00431ECA" w:rsidRPr="00F20D08" w:rsidRDefault="00431ECA" w:rsidP="00431ECA">
      <w:pPr>
        <w:pStyle w:val="ListParagraph"/>
        <w:numPr>
          <w:ilvl w:val="2"/>
          <w:numId w:val="2"/>
        </w:numPr>
        <w:spacing w:after="0" w:line="256" w:lineRule="auto"/>
        <w:rPr>
          <w:rFonts w:eastAsia="Times New Roman" w:cs="Arial"/>
          <w:b/>
          <w:bCs/>
          <w:lang w:eastAsia="en-GB"/>
        </w:rPr>
      </w:pPr>
      <w:r w:rsidRPr="00F20D08">
        <w:rPr>
          <w:rFonts w:eastAsia="Times New Roman" w:cs="Arial"/>
          <w:b/>
          <w:bCs/>
          <w:lang w:eastAsia="en-GB"/>
        </w:rPr>
        <w:t xml:space="preserve">contributing your views and opinions </w:t>
      </w:r>
    </w:p>
    <w:p w14:paraId="6F23A23C" w14:textId="77777777" w:rsidR="00431ECA" w:rsidRPr="00F20D08" w:rsidRDefault="00431ECA" w:rsidP="00431ECA">
      <w:pPr>
        <w:pStyle w:val="ListParagraph"/>
        <w:numPr>
          <w:ilvl w:val="2"/>
          <w:numId w:val="2"/>
        </w:numPr>
        <w:spacing w:after="0" w:line="256" w:lineRule="auto"/>
        <w:rPr>
          <w:rFonts w:eastAsia="Times New Roman" w:cs="Arial"/>
          <w:b/>
          <w:bCs/>
          <w:lang w:eastAsia="en-GB"/>
        </w:rPr>
      </w:pPr>
      <w:r w:rsidRPr="00F20D08">
        <w:rPr>
          <w:rFonts w:eastAsia="Times New Roman" w:cs="Arial"/>
          <w:b/>
          <w:bCs/>
          <w:lang w:eastAsia="en-GB"/>
        </w:rPr>
        <w:t>clarifying problems or issues</w:t>
      </w:r>
    </w:p>
    <w:p w14:paraId="4513CD96" w14:textId="77777777" w:rsidR="00431ECA" w:rsidRDefault="00431ECA" w:rsidP="00431ECA">
      <w:pPr>
        <w:pStyle w:val="ListParagraph"/>
        <w:numPr>
          <w:ilvl w:val="2"/>
          <w:numId w:val="2"/>
        </w:numPr>
        <w:spacing w:after="0" w:line="256" w:lineRule="auto"/>
        <w:rPr>
          <w:rFonts w:eastAsia="Times New Roman" w:cs="Arial"/>
          <w:b/>
          <w:bCs/>
          <w:lang w:eastAsia="en-GB"/>
        </w:rPr>
      </w:pPr>
      <w:r w:rsidRPr="00F20D08">
        <w:rPr>
          <w:rFonts w:eastAsia="Times New Roman" w:cs="Arial"/>
          <w:b/>
          <w:bCs/>
          <w:lang w:eastAsia="en-GB"/>
        </w:rPr>
        <w:t xml:space="preserve">working effectively as part of a team </w:t>
      </w:r>
    </w:p>
    <w:p w14:paraId="23C2BBA6" w14:textId="77777777" w:rsidR="00431ECA" w:rsidRPr="004B29D5" w:rsidRDefault="00431ECA" w:rsidP="00431ECA">
      <w:pPr>
        <w:spacing w:after="0" w:line="256" w:lineRule="auto"/>
        <w:rPr>
          <w:rFonts w:eastAsia="Times New Roman" w:cs="Arial"/>
          <w:b/>
          <w:bCs/>
          <w:lang w:eastAsia="en-GB"/>
        </w:rPr>
      </w:pPr>
    </w:p>
    <w:p w14:paraId="00A5A613" w14:textId="77777777" w:rsidR="00431ECA" w:rsidRPr="004B29D5" w:rsidRDefault="00431ECA" w:rsidP="00431ECA">
      <w:pPr>
        <w:pStyle w:val="ListParagraph"/>
        <w:numPr>
          <w:ilvl w:val="0"/>
          <w:numId w:val="3"/>
        </w:numPr>
        <w:spacing w:after="0" w:line="256" w:lineRule="auto"/>
        <w:rPr>
          <w:rFonts w:eastAsia="Times New Roman" w:cs="Arial"/>
          <w:b/>
          <w:bCs/>
          <w:lang w:eastAsia="en-GB"/>
        </w:rPr>
      </w:pPr>
    </w:p>
    <w:p w14:paraId="6DE0E76A" w14:textId="77777777" w:rsidR="00431ECA" w:rsidRPr="004B29D5" w:rsidRDefault="00431ECA" w:rsidP="00431ECA">
      <w:pPr>
        <w:pStyle w:val="ListParagraph"/>
        <w:numPr>
          <w:ilvl w:val="0"/>
          <w:numId w:val="4"/>
        </w:numPr>
        <w:spacing w:after="0" w:line="256" w:lineRule="auto"/>
        <w:rPr>
          <w:rFonts w:eastAsia="Times New Roman" w:cs="Arial"/>
          <w:b/>
          <w:bCs/>
          <w:lang w:eastAsia="en-GB"/>
        </w:rPr>
      </w:pPr>
      <w:r>
        <w:rPr>
          <w:rFonts w:eastAsia="Times New Roman" w:cs="Arial"/>
          <w:b/>
          <w:bCs/>
          <w:lang w:eastAsia="en-GB"/>
        </w:rPr>
        <w:t xml:space="preserve">Inclusive behaviour: </w:t>
      </w:r>
      <w:r>
        <w:rPr>
          <w:rFonts w:eastAsia="Times New Roman" w:cs="Arial"/>
          <w:lang w:eastAsia="en-GB"/>
        </w:rPr>
        <w:t>I hold senior team meetings once a month, in which I encourage all stakeholders to share their input and opinions. I make sure that everyone has the opportunity and feels comfortable to share their thoughts. When stakeholders are sharing their views, I actively listen to their points, ensuring that I acknowledge their input and take their viewpoints into consideration.</w:t>
      </w:r>
    </w:p>
    <w:p w14:paraId="681AB668" w14:textId="77777777" w:rsidR="00431ECA" w:rsidRPr="004B29D5" w:rsidRDefault="00431ECA" w:rsidP="00431ECA">
      <w:pPr>
        <w:pStyle w:val="ListParagraph"/>
        <w:numPr>
          <w:ilvl w:val="0"/>
          <w:numId w:val="4"/>
        </w:numPr>
        <w:spacing w:after="0" w:line="256" w:lineRule="auto"/>
        <w:rPr>
          <w:rFonts w:eastAsia="Times New Roman" w:cs="Arial"/>
          <w:b/>
          <w:bCs/>
          <w:lang w:eastAsia="en-GB"/>
        </w:rPr>
      </w:pPr>
      <w:r>
        <w:rPr>
          <w:rFonts w:eastAsia="Times New Roman" w:cs="Arial"/>
          <w:b/>
          <w:bCs/>
          <w:lang w:eastAsia="en-GB"/>
        </w:rPr>
        <w:t xml:space="preserve">Further Enhancement: </w:t>
      </w:r>
      <w:r>
        <w:rPr>
          <w:rFonts w:eastAsia="Times New Roman" w:cs="Arial"/>
          <w:lang w:eastAsia="en-GB"/>
        </w:rPr>
        <w:t>I could do 1-to-1 chats with stakeholders who may not feel comfortable to share their opinions in front of the whole team. I could speak with them about ways to make team meetings more comfortable for them and implement ways to create a more inclusive and engaging environment.</w:t>
      </w:r>
    </w:p>
    <w:p w14:paraId="63D4A48C" w14:textId="77777777" w:rsidR="00431ECA" w:rsidRDefault="00431ECA" w:rsidP="00431ECA">
      <w:pPr>
        <w:spacing w:after="0" w:line="256" w:lineRule="auto"/>
        <w:ind w:left="360"/>
        <w:rPr>
          <w:rFonts w:eastAsia="Times New Roman" w:cs="Arial"/>
          <w:b/>
          <w:bCs/>
          <w:lang w:eastAsia="en-GB"/>
        </w:rPr>
      </w:pPr>
    </w:p>
    <w:p w14:paraId="6FB976DB" w14:textId="77777777" w:rsidR="00431ECA" w:rsidRPr="004B29D5" w:rsidRDefault="00431ECA" w:rsidP="00431ECA">
      <w:pPr>
        <w:pStyle w:val="ListParagraph"/>
        <w:numPr>
          <w:ilvl w:val="0"/>
          <w:numId w:val="3"/>
        </w:numPr>
        <w:spacing w:after="0" w:line="256" w:lineRule="auto"/>
        <w:rPr>
          <w:rFonts w:eastAsia="Times New Roman" w:cs="Arial"/>
          <w:b/>
          <w:bCs/>
          <w:lang w:eastAsia="en-GB"/>
        </w:rPr>
      </w:pPr>
    </w:p>
    <w:p w14:paraId="3911B442" w14:textId="77777777" w:rsidR="00431ECA" w:rsidRPr="004B29D5" w:rsidRDefault="00431ECA" w:rsidP="00431ECA">
      <w:pPr>
        <w:pStyle w:val="ListParagraph"/>
        <w:numPr>
          <w:ilvl w:val="0"/>
          <w:numId w:val="4"/>
        </w:numPr>
        <w:spacing w:after="0" w:line="256" w:lineRule="auto"/>
        <w:rPr>
          <w:rFonts w:eastAsia="Times New Roman" w:cs="Arial"/>
          <w:b/>
          <w:bCs/>
          <w:lang w:eastAsia="en-GB"/>
        </w:rPr>
      </w:pPr>
      <w:r>
        <w:rPr>
          <w:rFonts w:eastAsia="Times New Roman" w:cs="Arial"/>
          <w:b/>
          <w:bCs/>
          <w:lang w:eastAsia="en-GB"/>
        </w:rPr>
        <w:t xml:space="preserve">Inclusive behaviour: </w:t>
      </w:r>
      <w:r>
        <w:rPr>
          <w:rFonts w:eastAsia="Times New Roman" w:cs="Arial"/>
          <w:lang w:eastAsia="en-GB"/>
        </w:rPr>
        <w:t>When clarifying problems or issues, I ensure that I actively listen to other people’s concerns or issues, without getting defensive and dismissing their viewpoints. I ensure that I do not make assumptions about issues raised, meaning I can investigate and make justified decisions. I ensure that I feedback to stakeholders regarding their previous issues, and what I have done to try and eradicate these issues.</w:t>
      </w:r>
    </w:p>
    <w:p w14:paraId="773D15D3" w14:textId="77777777" w:rsidR="00431ECA" w:rsidRPr="000A7ADD" w:rsidRDefault="00431ECA" w:rsidP="00431ECA">
      <w:pPr>
        <w:pStyle w:val="ListParagraph"/>
        <w:numPr>
          <w:ilvl w:val="0"/>
          <w:numId w:val="4"/>
        </w:numPr>
        <w:spacing w:after="0" w:line="256" w:lineRule="auto"/>
        <w:rPr>
          <w:rFonts w:eastAsia="Times New Roman" w:cs="Arial"/>
          <w:b/>
          <w:bCs/>
          <w:lang w:eastAsia="en-GB"/>
        </w:rPr>
      </w:pPr>
      <w:r>
        <w:rPr>
          <w:rFonts w:eastAsia="Times New Roman" w:cs="Arial"/>
          <w:b/>
          <w:bCs/>
          <w:lang w:eastAsia="en-GB"/>
        </w:rPr>
        <w:t xml:space="preserve">Further Enhancement: </w:t>
      </w:r>
      <w:r>
        <w:rPr>
          <w:rFonts w:eastAsia="Times New Roman" w:cs="Arial"/>
          <w:lang w:eastAsia="en-GB"/>
        </w:rPr>
        <w:t xml:space="preserve">I could implement a new way of communication with me, to raise awareness to issues that the team are experiencing. An example of this would be a suggestion box, or creating a QR code which staff could scan and send me their issues either anonymously or request a 1-to-1 meeting. I like to think I already have an </w:t>
      </w:r>
      <w:proofErr w:type="gramStart"/>
      <w:r>
        <w:rPr>
          <w:rFonts w:eastAsia="Times New Roman" w:cs="Arial"/>
          <w:lang w:eastAsia="en-GB"/>
        </w:rPr>
        <w:t>open door</w:t>
      </w:r>
      <w:proofErr w:type="gramEnd"/>
      <w:r>
        <w:rPr>
          <w:rFonts w:eastAsia="Times New Roman" w:cs="Arial"/>
          <w:lang w:eastAsia="en-GB"/>
        </w:rPr>
        <w:t xml:space="preserve"> policy, but I could be more vocal about this and communicate out more to the team, that if they have any issues- my door is always open for them.</w:t>
      </w:r>
    </w:p>
    <w:p w14:paraId="7D7B3549" w14:textId="77777777" w:rsidR="00431ECA" w:rsidRDefault="00431ECA" w:rsidP="00431ECA">
      <w:pPr>
        <w:spacing w:after="0" w:line="256" w:lineRule="auto"/>
        <w:ind w:firstLine="360"/>
        <w:rPr>
          <w:rFonts w:eastAsia="Times New Roman" w:cs="Arial"/>
          <w:b/>
          <w:bCs/>
          <w:lang w:eastAsia="en-GB"/>
        </w:rPr>
      </w:pPr>
    </w:p>
    <w:p w14:paraId="7AB8389D" w14:textId="77777777" w:rsidR="00431ECA" w:rsidRDefault="00431ECA" w:rsidP="00431ECA">
      <w:pPr>
        <w:spacing w:after="0" w:line="256" w:lineRule="auto"/>
        <w:ind w:firstLine="360"/>
        <w:rPr>
          <w:rFonts w:eastAsia="Times New Roman" w:cs="Arial"/>
          <w:b/>
          <w:bCs/>
          <w:lang w:eastAsia="en-GB"/>
        </w:rPr>
      </w:pPr>
      <w:r>
        <w:rPr>
          <w:rFonts w:eastAsia="Times New Roman" w:cs="Arial"/>
          <w:b/>
          <w:bCs/>
          <w:lang w:eastAsia="en-GB"/>
        </w:rPr>
        <w:t>C.</w:t>
      </w:r>
    </w:p>
    <w:p w14:paraId="0860CC0F" w14:textId="2081BF95" w:rsidR="00431ECA" w:rsidRPr="000A7ADD" w:rsidRDefault="00431ECA" w:rsidP="00431ECA">
      <w:pPr>
        <w:pStyle w:val="ListParagraph"/>
        <w:numPr>
          <w:ilvl w:val="0"/>
          <w:numId w:val="5"/>
        </w:numPr>
        <w:spacing w:after="0" w:line="256" w:lineRule="auto"/>
        <w:rPr>
          <w:rFonts w:eastAsia="Times New Roman" w:cs="Arial"/>
          <w:lang w:eastAsia="en-GB"/>
        </w:rPr>
      </w:pPr>
      <w:r>
        <w:rPr>
          <w:rFonts w:eastAsia="Times New Roman" w:cs="Arial"/>
          <w:b/>
          <w:bCs/>
          <w:lang w:eastAsia="en-GB"/>
        </w:rPr>
        <w:t xml:space="preserve">Inclusive behaviour: </w:t>
      </w:r>
      <w:r>
        <w:rPr>
          <w:rFonts w:eastAsia="Times New Roman" w:cs="Arial"/>
          <w:lang w:eastAsia="en-GB"/>
        </w:rPr>
        <w:t xml:space="preserve">I ensure that that team members are involved, and that they are all equipped with the tools to be able to succeed in their roles. I understand each team member’s individual strengths, delegating tasks to the team </w:t>
      </w:r>
      <w:proofErr w:type="spellStart"/>
      <w:r>
        <w:rPr>
          <w:rFonts w:eastAsia="Times New Roman" w:cs="Arial"/>
          <w:lang w:eastAsia="en-GB"/>
        </w:rPr>
        <w:t>member’s</w:t>
      </w:r>
      <w:proofErr w:type="spellEnd"/>
      <w:r>
        <w:rPr>
          <w:rFonts w:eastAsia="Times New Roman" w:cs="Arial"/>
          <w:lang w:eastAsia="en-GB"/>
        </w:rPr>
        <w:t xml:space="preserve"> who will perform best, not to cause stress to anyone who feel their strengths are not being used effectively. I create a culture of collaboration and good communication and try to create an environment where everyone feels comfortable to contribute their ideas, regardless of their experience or background. An example of this would be during team projects, I </w:t>
      </w:r>
      <w:proofErr w:type="gramStart"/>
      <w:r>
        <w:rPr>
          <w:rFonts w:eastAsia="Times New Roman" w:cs="Arial"/>
          <w:lang w:eastAsia="en-GB"/>
        </w:rPr>
        <w:t>make an effort</w:t>
      </w:r>
      <w:proofErr w:type="gramEnd"/>
      <w:r>
        <w:rPr>
          <w:rFonts w:eastAsia="Times New Roman" w:cs="Arial"/>
          <w:lang w:eastAsia="en-GB"/>
        </w:rPr>
        <w:t xml:space="preserve"> to actively listen to all team members’ input during the planning process. I ensured that everyone had an opportunity to </w:t>
      </w:r>
      <w:proofErr w:type="gramStart"/>
      <w:r>
        <w:rPr>
          <w:rFonts w:eastAsia="Times New Roman" w:cs="Arial"/>
          <w:lang w:eastAsia="en-GB"/>
        </w:rPr>
        <w:t>speak, and</w:t>
      </w:r>
      <w:proofErr w:type="gramEnd"/>
      <w:r>
        <w:rPr>
          <w:rFonts w:eastAsia="Times New Roman" w:cs="Arial"/>
          <w:lang w:eastAsia="en-GB"/>
        </w:rPr>
        <w:t xml:space="preserve"> encouraged quieter members of team to input their opinions. I gave everyone the opportunity to ask what their main strength on this project would </w:t>
      </w:r>
      <w:r>
        <w:rPr>
          <w:rFonts w:eastAsia="Times New Roman" w:cs="Arial"/>
          <w:lang w:eastAsia="en-GB"/>
        </w:rPr>
        <w:t>be and</w:t>
      </w:r>
      <w:r>
        <w:rPr>
          <w:rFonts w:eastAsia="Times New Roman" w:cs="Arial"/>
          <w:lang w:eastAsia="en-GB"/>
        </w:rPr>
        <w:t xml:space="preserve"> took this into consideration when delegating out tasks to each team member. </w:t>
      </w:r>
    </w:p>
    <w:p w14:paraId="04811A05" w14:textId="77777777" w:rsidR="00431ECA" w:rsidRPr="00554309" w:rsidRDefault="00431ECA" w:rsidP="00431ECA">
      <w:pPr>
        <w:pStyle w:val="ListParagraph"/>
        <w:numPr>
          <w:ilvl w:val="0"/>
          <w:numId w:val="5"/>
        </w:numPr>
        <w:spacing w:after="0" w:line="256" w:lineRule="auto"/>
        <w:rPr>
          <w:rFonts w:eastAsia="Times New Roman" w:cs="Arial"/>
          <w:lang w:eastAsia="en-GB"/>
        </w:rPr>
      </w:pPr>
      <w:r>
        <w:rPr>
          <w:rFonts w:eastAsia="Times New Roman" w:cs="Arial"/>
          <w:b/>
          <w:bCs/>
          <w:lang w:eastAsia="en-GB"/>
        </w:rPr>
        <w:t xml:space="preserve">Further Enhancement: </w:t>
      </w:r>
      <w:r>
        <w:rPr>
          <w:rFonts w:eastAsia="Times New Roman" w:cs="Arial"/>
          <w:lang w:eastAsia="en-GB"/>
        </w:rPr>
        <w:t xml:space="preserve">I could proactively look for opportunities to provide support to team members who may face barriers or feel uncomfortable during team projects. I could put in place a feedback form, asking members of the staff to feedback honestly about what I did well, and what I could do better next time to ensure everyone has the </w:t>
      </w:r>
      <w:r>
        <w:rPr>
          <w:rFonts w:eastAsia="Times New Roman" w:cs="Arial"/>
          <w:lang w:eastAsia="en-GB"/>
        </w:rPr>
        <w:lastRenderedPageBreak/>
        <w:t xml:space="preserve">chance to give their view. I could look to organise team-build exercise outside of work to further improve relationships within the team, with an aim of enhancing inclusivity and collaboration within the team. </w:t>
      </w:r>
    </w:p>
    <w:p w14:paraId="67CFD8A1" w14:textId="77777777" w:rsidR="00431ECA" w:rsidRDefault="00431ECA" w:rsidP="00431ECA">
      <w:pPr>
        <w:spacing w:after="0" w:line="256" w:lineRule="auto"/>
        <w:ind w:left="360"/>
        <w:rPr>
          <w:rFonts w:eastAsia="Times New Roman" w:cs="Arial"/>
          <w:lang w:eastAsia="en-GB"/>
        </w:rPr>
      </w:pPr>
    </w:p>
    <w:p w14:paraId="6A8A8F48" w14:textId="77777777" w:rsidR="009D122B" w:rsidRDefault="009D122B" w:rsidP="009D122B">
      <w:pPr>
        <w:pStyle w:val="Nornal"/>
        <w:spacing w:after="0"/>
      </w:pPr>
    </w:p>
    <w:p w14:paraId="4FBBAEB4" w14:textId="6907E129" w:rsidR="005F4FFA" w:rsidRPr="005F4FFA" w:rsidRDefault="005F4FFA" w:rsidP="005F4FFA">
      <w:pPr>
        <w:spacing w:after="0" w:line="256" w:lineRule="auto"/>
        <w:rPr>
          <w:rFonts w:eastAsia="Times New Roman" w:cs="Arial"/>
          <w:b/>
          <w:bCs/>
          <w:lang w:eastAsia="en-GB"/>
        </w:rPr>
      </w:pPr>
      <w:r w:rsidRPr="00431ECA">
        <w:rPr>
          <w:rFonts w:eastAsia="Times New Roman" w:cs="Arial"/>
          <w:b/>
          <w:bCs/>
          <w:lang w:eastAsia="en-GB"/>
        </w:rPr>
        <w:t>AC2.2</w:t>
      </w:r>
      <w:r>
        <w:rPr>
          <w:rFonts w:eastAsia="Times New Roman" w:cs="Arial"/>
          <w:b/>
          <w:bCs/>
          <w:lang w:eastAsia="en-GB"/>
        </w:rPr>
        <w:t>-</w:t>
      </w:r>
      <w:r>
        <w:t xml:space="preserve">Staying up to date with developments in the world of work and people practices is essential more than ever because job security no longer lies in our job, </w:t>
      </w:r>
      <w:proofErr w:type="gramStart"/>
      <w:r>
        <w:t>role</w:t>
      </w:r>
      <w:proofErr w:type="gramEnd"/>
      <w:r>
        <w:t xml:space="preserve"> or employer, but in our skills, knowledge, capabilities and experience. </w:t>
      </w:r>
      <w:r w:rsidRPr="00160E20">
        <w:rPr>
          <w:i/>
          <w:iCs/>
        </w:rPr>
        <w:t>(Waite 2021)</w:t>
      </w:r>
      <w:r>
        <w:rPr>
          <w:i/>
          <w:iCs/>
        </w:rPr>
        <w:t xml:space="preserve"> </w:t>
      </w:r>
    </w:p>
    <w:p w14:paraId="6E2A0242" w14:textId="77777777" w:rsidR="005F4FFA" w:rsidRDefault="005F4FFA" w:rsidP="005F4FFA">
      <w:r>
        <w:t xml:space="preserve">A people professional needs to adaptable, due to the constant evolution of technological advancements, changes to legislation and changes to society normalities. It is important to be aware of these advancements to adapt organisational strategies and practices to stop processes becoming outdated and to stay legally compliant. Educating yourself with the latest trends allows you to be more effective in work. Being aware of shifts in societal norms and adapting your processes to match, organisations are more likely to attract and retain top talent and achieve higher levels of productivity. Staying current with industry trends can help position yourself as an employer of choice. </w:t>
      </w:r>
      <w:r w:rsidRPr="002E38CB">
        <w:rPr>
          <w:i/>
          <w:iCs/>
        </w:rPr>
        <w:t>(CIPD, ND)</w:t>
      </w:r>
    </w:p>
    <w:p w14:paraId="5CA59A22" w14:textId="77777777" w:rsidR="005F4FFA" w:rsidRDefault="005F4FFA" w:rsidP="005F4FFA">
      <w:r>
        <w:t>Two effective methods that I have found for staying up to date with developments in the world of work and people practices are:</w:t>
      </w:r>
    </w:p>
    <w:p w14:paraId="5816E371" w14:textId="77777777" w:rsidR="005F4FFA" w:rsidRPr="007D38A8" w:rsidRDefault="005F4FFA" w:rsidP="005F4FFA">
      <w:pPr>
        <w:pStyle w:val="ListParagraph"/>
        <w:numPr>
          <w:ilvl w:val="0"/>
          <w:numId w:val="6"/>
        </w:numPr>
        <w:rPr>
          <w:b/>
          <w:bCs/>
        </w:rPr>
      </w:pPr>
      <w:r w:rsidRPr="00954EA7">
        <w:rPr>
          <w:b/>
          <w:bCs/>
        </w:rPr>
        <w:t xml:space="preserve">Continuous learning and professional development: </w:t>
      </w:r>
      <w:r>
        <w:t xml:space="preserve">I have found enrolling in learning opportunities such as webinars, </w:t>
      </w:r>
      <w:proofErr w:type="gramStart"/>
      <w:r>
        <w:t>workshops</w:t>
      </w:r>
      <w:proofErr w:type="gramEnd"/>
      <w:r>
        <w:t xml:space="preserve"> and professional courses to be valuable and important to improving my knowledge on new trends, legislation and innovations. By looking to develop myself through collaborative workshops, it offers me the opportunity to learn from industry experts, exchange ideas with others and enables me to expand my knowledge.  Last month, I enrolled in a HR training workshop by acuity law about employment law. The workshop has helped me with my day-to-day role, ensuring that I am up to date about changes to employment law, ensuring that I am legally compliant with recruitment and onboarding which should reduce the risk of non-compliance.</w:t>
      </w:r>
    </w:p>
    <w:p w14:paraId="01203EC5" w14:textId="77777777" w:rsidR="005F4FFA" w:rsidRDefault="005F4FFA" w:rsidP="005F4FFA">
      <w:pPr>
        <w:pStyle w:val="ListParagraph"/>
        <w:numPr>
          <w:ilvl w:val="0"/>
          <w:numId w:val="6"/>
        </w:numPr>
      </w:pPr>
      <w:r w:rsidRPr="007D38A8">
        <w:rPr>
          <w:b/>
          <w:bCs/>
        </w:rPr>
        <w:t xml:space="preserve">Industry Publications and Online Resources: </w:t>
      </w:r>
      <w:r>
        <w:t xml:space="preserve">Regularly reading research reports, books, industry professional blogs and publications provides me with good new information and educates me on new developments. Following relevant social media channels and reading other professional’s reports helps me stay informed about latest developments and understand other people’s views in the field. Recently, I have read Steve Radcliffe’s model on Future, Engage, Deliver (FED). The focus of the FED approach is around each person’s leadership ambitions, who they are as a leader, and who they want to be. It provides a simple, common language that can help grow leaders at all levels, bind teams and help whole organisations work more effectively. </w:t>
      </w:r>
      <w:r w:rsidRPr="007D38A8">
        <w:rPr>
          <w:i/>
          <w:iCs/>
        </w:rPr>
        <w:t>(FED, ND)</w:t>
      </w:r>
    </w:p>
    <w:p w14:paraId="6A594B1D" w14:textId="77777777" w:rsidR="009D122B" w:rsidRDefault="009D122B" w:rsidP="009D122B">
      <w:pPr>
        <w:pStyle w:val="Nornal"/>
        <w:spacing w:after="0"/>
      </w:pPr>
    </w:p>
    <w:p w14:paraId="272BF442" w14:textId="77777777" w:rsidR="009D122B" w:rsidRPr="009D122B" w:rsidRDefault="009D122B" w:rsidP="009D122B">
      <w:pPr>
        <w:shd w:val="clear" w:color="auto" w:fill="FFFFFF"/>
        <w:spacing w:after="100" w:afterAutospacing="1" w:line="240" w:lineRule="auto"/>
        <w:outlineLvl w:val="0"/>
        <w:rPr>
          <w:rFonts w:eastAsia="Times New Roman" w:cs="Segoe UI"/>
          <w:color w:val="1D2125"/>
          <w:kern w:val="36"/>
          <w:sz w:val="24"/>
          <w:szCs w:val="24"/>
          <w:lang w:eastAsia="en-GB"/>
          <w14:ligatures w14:val="none"/>
        </w:rPr>
      </w:pPr>
    </w:p>
    <w:p w14:paraId="179F80C7" w14:textId="77777777" w:rsidR="003261CF" w:rsidRDefault="003261CF"/>
    <w:p w14:paraId="76008C2D" w14:textId="77777777" w:rsidR="00B9164F" w:rsidRDefault="00B9164F"/>
    <w:p w14:paraId="60D32A66" w14:textId="77777777" w:rsidR="00B9164F" w:rsidRDefault="00B9164F"/>
    <w:p w14:paraId="672CA9BA" w14:textId="77777777" w:rsidR="00B9164F" w:rsidRDefault="00B9164F"/>
    <w:p w14:paraId="0BA41B39" w14:textId="77777777" w:rsidR="00BF3962" w:rsidRDefault="00BF3962"/>
    <w:p w14:paraId="6CC4D1CF" w14:textId="64D4A5C3" w:rsidR="00A02531" w:rsidRPr="00A02531" w:rsidRDefault="00A02531">
      <w:pPr>
        <w:rPr>
          <w:b/>
          <w:bCs/>
        </w:rPr>
      </w:pPr>
      <w:r w:rsidRPr="00A02531">
        <w:rPr>
          <w:b/>
          <w:bCs/>
        </w:rPr>
        <w:lastRenderedPageBreak/>
        <w:t>TASK 2</w:t>
      </w:r>
    </w:p>
    <w:tbl>
      <w:tblPr>
        <w:tblStyle w:val="TableGrid"/>
        <w:tblW w:w="0" w:type="auto"/>
        <w:tblLook w:val="04A0" w:firstRow="1" w:lastRow="0" w:firstColumn="1" w:lastColumn="0" w:noHBand="0" w:noVBand="1"/>
      </w:tblPr>
      <w:tblGrid>
        <w:gridCol w:w="2254"/>
        <w:gridCol w:w="2254"/>
        <w:gridCol w:w="2254"/>
        <w:gridCol w:w="2254"/>
      </w:tblGrid>
      <w:tr w:rsidR="00BF3962" w14:paraId="5005EF3B" w14:textId="77777777" w:rsidTr="00BF3962">
        <w:tc>
          <w:tcPr>
            <w:tcW w:w="2254" w:type="dxa"/>
          </w:tcPr>
          <w:p w14:paraId="023BE0F5" w14:textId="617CE6C9" w:rsidR="00BF3962" w:rsidRPr="00A02531" w:rsidRDefault="00BF3962">
            <w:pPr>
              <w:rPr>
                <w:b/>
                <w:bCs/>
              </w:rPr>
            </w:pPr>
            <w:r w:rsidRPr="00A02531">
              <w:rPr>
                <w:b/>
                <w:bCs/>
              </w:rPr>
              <w:t>NAME:</w:t>
            </w:r>
          </w:p>
        </w:tc>
        <w:tc>
          <w:tcPr>
            <w:tcW w:w="2254" w:type="dxa"/>
          </w:tcPr>
          <w:p w14:paraId="4E31B859" w14:textId="49A62FE2" w:rsidR="00BF3962" w:rsidRDefault="00BF3962">
            <w:r>
              <w:t>Carl Jordan Harries</w:t>
            </w:r>
          </w:p>
        </w:tc>
        <w:tc>
          <w:tcPr>
            <w:tcW w:w="2254" w:type="dxa"/>
          </w:tcPr>
          <w:p w14:paraId="647A01A7" w14:textId="1D25E624" w:rsidR="00BF3962" w:rsidRPr="00A02531" w:rsidRDefault="00BF3962">
            <w:pPr>
              <w:rPr>
                <w:b/>
                <w:bCs/>
              </w:rPr>
            </w:pPr>
            <w:r w:rsidRPr="00A02531">
              <w:rPr>
                <w:b/>
                <w:bCs/>
              </w:rPr>
              <w:t>MEMBERSHIP NUMBER:</w:t>
            </w:r>
          </w:p>
        </w:tc>
        <w:tc>
          <w:tcPr>
            <w:tcW w:w="2254" w:type="dxa"/>
          </w:tcPr>
          <w:p w14:paraId="379E53E9" w14:textId="535B9949" w:rsidR="00BF3962" w:rsidRPr="00A02531" w:rsidRDefault="00A02531">
            <w:r w:rsidRPr="00A02531">
              <w:rPr>
                <w:color w:val="202020"/>
              </w:rPr>
              <w:t>88208772</w:t>
            </w:r>
          </w:p>
        </w:tc>
      </w:tr>
      <w:tr w:rsidR="00BF3962" w14:paraId="7A07181F" w14:textId="77777777" w:rsidTr="00BF3962">
        <w:tc>
          <w:tcPr>
            <w:tcW w:w="2254" w:type="dxa"/>
          </w:tcPr>
          <w:p w14:paraId="0EB77F41" w14:textId="50D90642" w:rsidR="00BF3962" w:rsidRPr="00A02531" w:rsidRDefault="00BF3962">
            <w:pPr>
              <w:rPr>
                <w:b/>
                <w:bCs/>
              </w:rPr>
            </w:pPr>
            <w:r w:rsidRPr="00A02531">
              <w:rPr>
                <w:b/>
                <w:bCs/>
              </w:rPr>
              <w:t>COVERING THE PERIOD FROM:</w:t>
            </w:r>
          </w:p>
        </w:tc>
        <w:tc>
          <w:tcPr>
            <w:tcW w:w="2254" w:type="dxa"/>
          </w:tcPr>
          <w:p w14:paraId="3099ABC5" w14:textId="4B45824B" w:rsidR="00BF3962" w:rsidRDefault="00A02531">
            <w:r>
              <w:t>January 2024</w:t>
            </w:r>
          </w:p>
        </w:tc>
        <w:tc>
          <w:tcPr>
            <w:tcW w:w="2254" w:type="dxa"/>
          </w:tcPr>
          <w:p w14:paraId="125F5F2A" w14:textId="0787D057" w:rsidR="00BF3962" w:rsidRPr="00A02531" w:rsidRDefault="00BF3962">
            <w:pPr>
              <w:rPr>
                <w:b/>
                <w:bCs/>
              </w:rPr>
            </w:pPr>
            <w:r w:rsidRPr="00A02531">
              <w:rPr>
                <w:b/>
                <w:bCs/>
              </w:rPr>
              <w:t>TO:</w:t>
            </w:r>
          </w:p>
        </w:tc>
        <w:tc>
          <w:tcPr>
            <w:tcW w:w="2254" w:type="dxa"/>
          </w:tcPr>
          <w:p w14:paraId="6FD28361" w14:textId="13A7C08F" w:rsidR="00BF3962" w:rsidRDefault="00A02531">
            <w:r>
              <w:t>April 2024</w:t>
            </w:r>
          </w:p>
        </w:tc>
      </w:tr>
    </w:tbl>
    <w:p w14:paraId="191072D7" w14:textId="77777777" w:rsidR="00B9164F" w:rsidRDefault="00B9164F"/>
    <w:tbl>
      <w:tblPr>
        <w:tblStyle w:val="TableGrid"/>
        <w:tblW w:w="0" w:type="auto"/>
        <w:tblLook w:val="04A0" w:firstRow="1" w:lastRow="0" w:firstColumn="1" w:lastColumn="0" w:noHBand="0" w:noVBand="1"/>
      </w:tblPr>
      <w:tblGrid>
        <w:gridCol w:w="1271"/>
        <w:gridCol w:w="1843"/>
        <w:gridCol w:w="2295"/>
        <w:gridCol w:w="1957"/>
        <w:gridCol w:w="1650"/>
      </w:tblGrid>
      <w:tr w:rsidR="00A02531" w14:paraId="3EE11933" w14:textId="77777777" w:rsidTr="00EC2B43">
        <w:tc>
          <w:tcPr>
            <w:tcW w:w="1271" w:type="dxa"/>
            <w:shd w:val="clear" w:color="auto" w:fill="E8E8E8" w:themeFill="background2"/>
          </w:tcPr>
          <w:p w14:paraId="118703CF" w14:textId="77777777" w:rsidR="00A02531" w:rsidRPr="00EA20D5" w:rsidRDefault="00A02531" w:rsidP="00EC2B43">
            <w:pPr>
              <w:jc w:val="center"/>
              <w:rPr>
                <w:b/>
                <w:bCs/>
              </w:rPr>
            </w:pPr>
            <w:r w:rsidRPr="00EA20D5">
              <w:rPr>
                <w:b/>
                <w:bCs/>
              </w:rPr>
              <w:t>Key Dates</w:t>
            </w:r>
          </w:p>
        </w:tc>
        <w:tc>
          <w:tcPr>
            <w:tcW w:w="1843" w:type="dxa"/>
            <w:shd w:val="clear" w:color="auto" w:fill="E8E8E8" w:themeFill="background2"/>
          </w:tcPr>
          <w:p w14:paraId="03A9DD8A" w14:textId="77777777" w:rsidR="00A02531" w:rsidRPr="00EA20D5" w:rsidRDefault="00A02531" w:rsidP="00EC2B43">
            <w:pPr>
              <w:jc w:val="center"/>
              <w:rPr>
                <w:b/>
                <w:bCs/>
              </w:rPr>
            </w:pPr>
            <w:r w:rsidRPr="00EA20D5">
              <w:rPr>
                <w:b/>
                <w:bCs/>
              </w:rPr>
              <w:t>What did you do?</w:t>
            </w:r>
          </w:p>
        </w:tc>
        <w:tc>
          <w:tcPr>
            <w:tcW w:w="2295" w:type="dxa"/>
            <w:shd w:val="clear" w:color="auto" w:fill="E8E8E8" w:themeFill="background2"/>
          </w:tcPr>
          <w:p w14:paraId="26A4B999" w14:textId="77777777" w:rsidR="00A02531" w:rsidRPr="00EA20D5" w:rsidRDefault="00A02531" w:rsidP="00EC2B43">
            <w:pPr>
              <w:jc w:val="center"/>
              <w:rPr>
                <w:b/>
                <w:bCs/>
              </w:rPr>
            </w:pPr>
            <w:r w:rsidRPr="00EA20D5">
              <w:rPr>
                <w:b/>
                <w:bCs/>
              </w:rPr>
              <w:t>Why?</w:t>
            </w:r>
          </w:p>
        </w:tc>
        <w:tc>
          <w:tcPr>
            <w:tcW w:w="1957" w:type="dxa"/>
            <w:shd w:val="clear" w:color="auto" w:fill="E8E8E8" w:themeFill="background2"/>
          </w:tcPr>
          <w:p w14:paraId="1870DA7B" w14:textId="77777777" w:rsidR="00A02531" w:rsidRPr="00EA20D5" w:rsidRDefault="00A02531" w:rsidP="00EC2B43">
            <w:pPr>
              <w:jc w:val="center"/>
              <w:rPr>
                <w:b/>
                <w:bCs/>
              </w:rPr>
            </w:pPr>
            <w:r w:rsidRPr="00EA20D5">
              <w:rPr>
                <w:b/>
                <w:bCs/>
              </w:rPr>
              <w:t>What did you learn from this?</w:t>
            </w:r>
          </w:p>
        </w:tc>
        <w:tc>
          <w:tcPr>
            <w:tcW w:w="1650" w:type="dxa"/>
            <w:shd w:val="clear" w:color="auto" w:fill="E8E8E8" w:themeFill="background2"/>
          </w:tcPr>
          <w:p w14:paraId="3C7A677E" w14:textId="77777777" w:rsidR="00A02531" w:rsidRPr="00EA20D5" w:rsidRDefault="00A02531" w:rsidP="00EC2B43">
            <w:pPr>
              <w:jc w:val="center"/>
              <w:rPr>
                <w:b/>
                <w:bCs/>
              </w:rPr>
            </w:pPr>
            <w:r w:rsidRPr="00EA20D5">
              <w:rPr>
                <w:b/>
                <w:bCs/>
              </w:rPr>
              <w:t>How have/will you use this? Any further action?</w:t>
            </w:r>
          </w:p>
        </w:tc>
      </w:tr>
      <w:tr w:rsidR="00A02531" w14:paraId="657367D4" w14:textId="77777777" w:rsidTr="00EC2B43">
        <w:tc>
          <w:tcPr>
            <w:tcW w:w="1271" w:type="dxa"/>
          </w:tcPr>
          <w:p w14:paraId="5C909DDB" w14:textId="77777777" w:rsidR="00A02531" w:rsidRPr="007007A0" w:rsidRDefault="00A02531" w:rsidP="00EC2B43">
            <w:pPr>
              <w:rPr>
                <w:sz w:val="20"/>
                <w:szCs w:val="20"/>
              </w:rPr>
            </w:pPr>
            <w:r w:rsidRPr="007007A0">
              <w:rPr>
                <w:sz w:val="20"/>
                <w:szCs w:val="20"/>
              </w:rPr>
              <w:t xml:space="preserve">7 March </w:t>
            </w:r>
            <w:r>
              <w:rPr>
                <w:sz w:val="20"/>
                <w:szCs w:val="20"/>
              </w:rPr>
              <w:t>20</w:t>
            </w:r>
            <w:r w:rsidRPr="007007A0">
              <w:rPr>
                <w:sz w:val="20"/>
                <w:szCs w:val="20"/>
              </w:rPr>
              <w:t>24</w:t>
            </w:r>
          </w:p>
        </w:tc>
        <w:tc>
          <w:tcPr>
            <w:tcW w:w="1843" w:type="dxa"/>
          </w:tcPr>
          <w:p w14:paraId="3304BCB7" w14:textId="77777777" w:rsidR="00A02531" w:rsidRPr="007007A0" w:rsidRDefault="00A02531" w:rsidP="00EC2B43">
            <w:pPr>
              <w:rPr>
                <w:sz w:val="20"/>
                <w:szCs w:val="20"/>
              </w:rPr>
            </w:pPr>
            <w:proofErr w:type="spellStart"/>
            <w:r w:rsidRPr="007007A0">
              <w:rPr>
                <w:sz w:val="20"/>
                <w:szCs w:val="20"/>
              </w:rPr>
              <w:t>Dr.</w:t>
            </w:r>
            <w:proofErr w:type="spellEnd"/>
            <w:r w:rsidRPr="007007A0">
              <w:rPr>
                <w:sz w:val="20"/>
                <w:szCs w:val="20"/>
              </w:rPr>
              <w:t xml:space="preserve"> Jane Woodman Workshop – Menopause Awareness Training</w:t>
            </w:r>
          </w:p>
        </w:tc>
        <w:tc>
          <w:tcPr>
            <w:tcW w:w="2295" w:type="dxa"/>
          </w:tcPr>
          <w:p w14:paraId="57C8905F" w14:textId="77777777" w:rsidR="00A02531" w:rsidRPr="007007A0" w:rsidRDefault="00A02531" w:rsidP="00EC2B43">
            <w:pPr>
              <w:pStyle w:val="NormalWeb"/>
              <w:shd w:val="clear" w:color="auto" w:fill="FFFFFF"/>
              <w:spacing w:before="0" w:beforeAutospacing="0"/>
              <w:rPr>
                <w:rFonts w:asciiTheme="minorHAnsi" w:hAnsiTheme="minorHAnsi"/>
                <w:sz w:val="20"/>
                <w:szCs w:val="20"/>
              </w:rPr>
            </w:pPr>
            <w:r w:rsidRPr="007007A0">
              <w:rPr>
                <w:rFonts w:asciiTheme="minorHAnsi" w:hAnsiTheme="minorHAnsi"/>
                <w:sz w:val="20"/>
                <w:szCs w:val="20"/>
              </w:rPr>
              <w:t>The training covered the role of line managers and team leaders in positively supporting and understanding women experiencing menopausal symptoms.</w:t>
            </w:r>
          </w:p>
          <w:p w14:paraId="445768D3" w14:textId="77777777" w:rsidR="00A02531" w:rsidRPr="007007A0" w:rsidRDefault="00A02531" w:rsidP="00EC2B43">
            <w:pPr>
              <w:pStyle w:val="NormalWeb"/>
              <w:shd w:val="clear" w:color="auto" w:fill="FFFFFF"/>
              <w:spacing w:before="0" w:beforeAutospacing="0"/>
              <w:rPr>
                <w:rFonts w:asciiTheme="minorHAnsi" w:hAnsiTheme="minorHAnsi"/>
                <w:sz w:val="20"/>
                <w:szCs w:val="20"/>
              </w:rPr>
            </w:pPr>
            <w:r w:rsidRPr="007007A0">
              <w:rPr>
                <w:rFonts w:asciiTheme="minorHAnsi" w:hAnsiTheme="minorHAnsi"/>
                <w:sz w:val="20"/>
                <w:szCs w:val="20"/>
              </w:rPr>
              <w:t>The menopause awareness training was to help managers support the women in their teams who are experiencing mid-life challenges.</w:t>
            </w:r>
          </w:p>
        </w:tc>
        <w:tc>
          <w:tcPr>
            <w:tcW w:w="1957" w:type="dxa"/>
          </w:tcPr>
          <w:p w14:paraId="685D3819" w14:textId="77777777" w:rsidR="00A02531" w:rsidRPr="007007A0" w:rsidRDefault="00A02531" w:rsidP="00EC2B43">
            <w:pPr>
              <w:pStyle w:val="NormalWeb"/>
              <w:shd w:val="clear" w:color="auto" w:fill="FFFFFF"/>
              <w:spacing w:before="0" w:beforeAutospacing="0"/>
              <w:rPr>
                <w:rFonts w:asciiTheme="minorHAnsi" w:hAnsiTheme="minorHAnsi"/>
                <w:sz w:val="20"/>
                <w:szCs w:val="20"/>
              </w:rPr>
            </w:pPr>
            <w:r w:rsidRPr="007007A0">
              <w:rPr>
                <w:rFonts w:asciiTheme="minorHAnsi" w:hAnsiTheme="minorHAnsi"/>
                <w:sz w:val="20"/>
                <w:szCs w:val="20"/>
              </w:rPr>
              <w:t xml:space="preserve">Menopause is likely to become one of the protected characteristics under employment law </w:t>
            </w:r>
            <w:proofErr w:type="gramStart"/>
            <w:r w:rsidRPr="007007A0">
              <w:rPr>
                <w:rFonts w:asciiTheme="minorHAnsi" w:hAnsiTheme="minorHAnsi"/>
                <w:sz w:val="20"/>
                <w:szCs w:val="20"/>
              </w:rPr>
              <w:t>in the near future</w:t>
            </w:r>
            <w:proofErr w:type="gramEnd"/>
            <w:r w:rsidRPr="007007A0">
              <w:rPr>
                <w:rFonts w:asciiTheme="minorHAnsi" w:hAnsiTheme="minorHAnsi"/>
                <w:sz w:val="20"/>
                <w:szCs w:val="20"/>
              </w:rPr>
              <w:t xml:space="preserve">, so it is important that </w:t>
            </w:r>
            <w:r>
              <w:rPr>
                <w:rFonts w:asciiTheme="minorHAnsi" w:hAnsiTheme="minorHAnsi"/>
                <w:sz w:val="20"/>
                <w:szCs w:val="20"/>
              </w:rPr>
              <w:t>I</w:t>
            </w:r>
            <w:r w:rsidRPr="007007A0">
              <w:rPr>
                <w:rFonts w:asciiTheme="minorHAnsi" w:hAnsiTheme="minorHAnsi"/>
                <w:sz w:val="20"/>
                <w:szCs w:val="20"/>
              </w:rPr>
              <w:t xml:space="preserve"> have a good understanding</w:t>
            </w:r>
            <w:r>
              <w:rPr>
                <w:rFonts w:asciiTheme="minorHAnsi" w:hAnsiTheme="minorHAnsi"/>
                <w:sz w:val="20"/>
                <w:szCs w:val="20"/>
              </w:rPr>
              <w:t xml:space="preserve"> </w:t>
            </w:r>
            <w:r w:rsidRPr="007007A0">
              <w:rPr>
                <w:rFonts w:asciiTheme="minorHAnsi" w:hAnsiTheme="minorHAnsi"/>
                <w:sz w:val="20"/>
                <w:szCs w:val="20"/>
              </w:rPr>
              <w:t>to avoid unfair treatment or discrimination of employees.</w:t>
            </w:r>
          </w:p>
          <w:p w14:paraId="5B3E01EE" w14:textId="77777777" w:rsidR="00A02531" w:rsidRPr="007007A0" w:rsidRDefault="00A02531" w:rsidP="00EC2B43">
            <w:pPr>
              <w:pStyle w:val="NormalWeb"/>
              <w:shd w:val="clear" w:color="auto" w:fill="FFFFFF"/>
              <w:spacing w:before="0" w:beforeAutospacing="0"/>
              <w:rPr>
                <w:rFonts w:asciiTheme="minorHAnsi" w:hAnsiTheme="minorHAnsi"/>
                <w:sz w:val="20"/>
                <w:szCs w:val="20"/>
              </w:rPr>
            </w:pPr>
            <w:r w:rsidRPr="007007A0">
              <w:rPr>
                <w:rFonts w:asciiTheme="minorHAnsi" w:hAnsiTheme="minorHAnsi"/>
                <w:sz w:val="20"/>
                <w:szCs w:val="20"/>
              </w:rPr>
              <w:t xml:space="preserve">The training covered what the menopause </w:t>
            </w:r>
            <w:r>
              <w:rPr>
                <w:rFonts w:asciiTheme="minorHAnsi" w:hAnsiTheme="minorHAnsi"/>
                <w:sz w:val="20"/>
                <w:szCs w:val="20"/>
              </w:rPr>
              <w:t>is</w:t>
            </w:r>
            <w:r w:rsidRPr="007007A0">
              <w:rPr>
                <w:rFonts w:asciiTheme="minorHAnsi" w:hAnsiTheme="minorHAnsi"/>
                <w:sz w:val="20"/>
                <w:szCs w:val="20"/>
              </w:rPr>
              <w:t>, and what the symptoms are and how they can affect staff in the workplace.</w:t>
            </w:r>
          </w:p>
          <w:p w14:paraId="74DCE20C" w14:textId="77777777" w:rsidR="00A02531" w:rsidRPr="007007A0" w:rsidRDefault="00A02531" w:rsidP="00EC2B43">
            <w:pPr>
              <w:pStyle w:val="NormalWeb"/>
              <w:shd w:val="clear" w:color="auto" w:fill="FFFFFF"/>
              <w:spacing w:before="0" w:beforeAutospacing="0"/>
              <w:rPr>
                <w:rFonts w:asciiTheme="minorHAnsi" w:hAnsiTheme="minorHAnsi"/>
                <w:sz w:val="20"/>
                <w:szCs w:val="20"/>
              </w:rPr>
            </w:pPr>
            <w:r w:rsidRPr="007007A0">
              <w:rPr>
                <w:rFonts w:asciiTheme="minorHAnsi" w:hAnsiTheme="minorHAnsi"/>
                <w:sz w:val="20"/>
                <w:szCs w:val="20"/>
              </w:rPr>
              <w:t xml:space="preserve">The training showed different case-studies of what other organisations have experienced by being more educated on the </w:t>
            </w:r>
            <w:r>
              <w:rPr>
                <w:rFonts w:asciiTheme="minorHAnsi" w:hAnsiTheme="minorHAnsi"/>
                <w:sz w:val="20"/>
                <w:szCs w:val="20"/>
              </w:rPr>
              <w:t>menopause.</w:t>
            </w:r>
          </w:p>
          <w:p w14:paraId="58D8D75A" w14:textId="77777777" w:rsidR="00A02531" w:rsidRPr="007007A0" w:rsidRDefault="00A02531" w:rsidP="00EC2B43">
            <w:pPr>
              <w:pStyle w:val="NormalWeb"/>
              <w:shd w:val="clear" w:color="auto" w:fill="FFFFFF"/>
              <w:spacing w:before="0" w:beforeAutospacing="0"/>
              <w:rPr>
                <w:rFonts w:asciiTheme="minorHAnsi" w:hAnsiTheme="minorHAnsi"/>
                <w:sz w:val="20"/>
                <w:szCs w:val="20"/>
              </w:rPr>
            </w:pPr>
            <w:r w:rsidRPr="007007A0">
              <w:rPr>
                <w:rFonts w:asciiTheme="minorHAnsi" w:hAnsiTheme="minorHAnsi"/>
                <w:sz w:val="20"/>
                <w:szCs w:val="20"/>
              </w:rPr>
              <w:t>The training also covered how to develop organisational awareness of the menopause and</w:t>
            </w:r>
            <w:r>
              <w:rPr>
                <w:rFonts w:asciiTheme="minorHAnsi" w:hAnsiTheme="minorHAnsi"/>
                <w:sz w:val="20"/>
                <w:szCs w:val="20"/>
              </w:rPr>
              <w:t xml:space="preserve"> </w:t>
            </w:r>
            <w:r w:rsidRPr="007007A0">
              <w:rPr>
                <w:rFonts w:asciiTheme="minorHAnsi" w:hAnsiTheme="minorHAnsi"/>
                <w:sz w:val="20"/>
                <w:szCs w:val="20"/>
              </w:rPr>
              <w:t>how to develop a culture to support menopause at work.</w:t>
            </w:r>
          </w:p>
          <w:p w14:paraId="11CA6E3E" w14:textId="77777777" w:rsidR="00A02531" w:rsidRPr="007007A0" w:rsidRDefault="00A02531" w:rsidP="00EC2B43">
            <w:pPr>
              <w:pStyle w:val="NormalWeb"/>
              <w:shd w:val="clear" w:color="auto" w:fill="FFFFFF"/>
              <w:spacing w:before="0" w:beforeAutospacing="0"/>
              <w:rPr>
                <w:rFonts w:asciiTheme="minorHAnsi" w:hAnsiTheme="minorHAnsi"/>
                <w:sz w:val="20"/>
                <w:szCs w:val="20"/>
              </w:rPr>
            </w:pPr>
          </w:p>
        </w:tc>
        <w:tc>
          <w:tcPr>
            <w:tcW w:w="1650" w:type="dxa"/>
          </w:tcPr>
          <w:p w14:paraId="1DF3EC22" w14:textId="77777777" w:rsidR="00A02531" w:rsidRPr="007007A0" w:rsidRDefault="00A02531" w:rsidP="00EC2B43">
            <w:pPr>
              <w:rPr>
                <w:sz w:val="20"/>
                <w:szCs w:val="20"/>
              </w:rPr>
            </w:pPr>
            <w:r w:rsidRPr="007007A0">
              <w:rPr>
                <w:sz w:val="20"/>
                <w:szCs w:val="20"/>
              </w:rPr>
              <w:lastRenderedPageBreak/>
              <w:t>The menopause training has helped me in supporting my team who are currently going through the menopause. In April, I had an employee tell me that they ha</w:t>
            </w:r>
            <w:r>
              <w:rPr>
                <w:sz w:val="20"/>
                <w:szCs w:val="20"/>
              </w:rPr>
              <w:t>d</w:t>
            </w:r>
            <w:r w:rsidRPr="007007A0">
              <w:rPr>
                <w:sz w:val="20"/>
                <w:szCs w:val="20"/>
              </w:rPr>
              <w:t xml:space="preserve"> been told they are going through the menopause, and that they are worried about it </w:t>
            </w:r>
            <w:r>
              <w:rPr>
                <w:sz w:val="20"/>
                <w:szCs w:val="20"/>
              </w:rPr>
              <w:t>affecting their</w:t>
            </w:r>
            <w:r w:rsidRPr="007007A0">
              <w:rPr>
                <w:sz w:val="20"/>
                <w:szCs w:val="20"/>
              </w:rPr>
              <w:t xml:space="preserve"> work. Due to the training, I received a month earlier, I was able to make her feel comfortable by having a good understanding of the symptoms and was able to sign-post her to different support networks.</w:t>
            </w:r>
          </w:p>
          <w:p w14:paraId="31B6A341" w14:textId="77777777" w:rsidR="00A02531" w:rsidRPr="007007A0" w:rsidRDefault="00A02531" w:rsidP="00EC2B43">
            <w:pPr>
              <w:rPr>
                <w:sz w:val="20"/>
                <w:szCs w:val="20"/>
              </w:rPr>
            </w:pPr>
          </w:p>
          <w:p w14:paraId="46A1B25B" w14:textId="77777777" w:rsidR="00A02531" w:rsidRPr="007007A0" w:rsidRDefault="00A02531" w:rsidP="00EC2B43">
            <w:pPr>
              <w:rPr>
                <w:sz w:val="20"/>
                <w:szCs w:val="20"/>
              </w:rPr>
            </w:pPr>
            <w:r w:rsidRPr="007007A0">
              <w:rPr>
                <w:sz w:val="20"/>
                <w:szCs w:val="20"/>
              </w:rPr>
              <w:t xml:space="preserve">The training provided me the skills to be able to put in good reasonable adjustments </w:t>
            </w:r>
            <w:r>
              <w:rPr>
                <w:sz w:val="20"/>
                <w:szCs w:val="20"/>
              </w:rPr>
              <w:t>in place</w:t>
            </w:r>
            <w:r w:rsidRPr="007007A0">
              <w:rPr>
                <w:sz w:val="20"/>
                <w:szCs w:val="20"/>
              </w:rPr>
              <w:t xml:space="preserve">, to support her </w:t>
            </w:r>
            <w:r w:rsidRPr="007007A0">
              <w:rPr>
                <w:sz w:val="20"/>
                <w:szCs w:val="20"/>
              </w:rPr>
              <w:lastRenderedPageBreak/>
              <w:t>welfare and help maximise her effectiveness and productivity.</w:t>
            </w:r>
          </w:p>
          <w:p w14:paraId="44441A4F" w14:textId="77777777" w:rsidR="00A02531" w:rsidRPr="007007A0" w:rsidRDefault="00A02531" w:rsidP="00EC2B43">
            <w:pPr>
              <w:rPr>
                <w:sz w:val="20"/>
                <w:szCs w:val="20"/>
              </w:rPr>
            </w:pPr>
          </w:p>
          <w:p w14:paraId="03B22CF5" w14:textId="77777777" w:rsidR="00A02531" w:rsidRPr="007007A0" w:rsidRDefault="00A02531" w:rsidP="00EC2B43">
            <w:pPr>
              <w:rPr>
                <w:sz w:val="20"/>
                <w:szCs w:val="20"/>
              </w:rPr>
            </w:pPr>
            <w:r>
              <w:rPr>
                <w:sz w:val="20"/>
                <w:szCs w:val="20"/>
              </w:rPr>
              <w:t xml:space="preserve">Going forward, I will keep myself updated on legislation change regarding the menopause, and I have subscribed to multiple blogs and resources online to read to help educate me more on the menopause as it progresses. An example of this, is I have followed </w:t>
            </w:r>
            <w:proofErr w:type="spellStart"/>
            <w:r>
              <w:rPr>
                <w:sz w:val="20"/>
                <w:szCs w:val="20"/>
              </w:rPr>
              <w:t>Dr.</w:t>
            </w:r>
            <w:proofErr w:type="spellEnd"/>
            <w:r>
              <w:rPr>
                <w:sz w:val="20"/>
                <w:szCs w:val="20"/>
              </w:rPr>
              <w:t xml:space="preserve"> Woodman on LinkedIn, who posts a lot of content around the menopause.</w:t>
            </w:r>
          </w:p>
        </w:tc>
      </w:tr>
      <w:tr w:rsidR="00A02531" w14:paraId="1FF35341" w14:textId="77777777" w:rsidTr="00EC2B43">
        <w:tc>
          <w:tcPr>
            <w:tcW w:w="1271" w:type="dxa"/>
          </w:tcPr>
          <w:p w14:paraId="17630C08" w14:textId="77777777" w:rsidR="00A02531" w:rsidRPr="007007A0" w:rsidRDefault="00A02531" w:rsidP="00EC2B43">
            <w:pPr>
              <w:rPr>
                <w:sz w:val="20"/>
                <w:szCs w:val="20"/>
              </w:rPr>
            </w:pPr>
            <w:r>
              <w:rPr>
                <w:sz w:val="20"/>
                <w:szCs w:val="20"/>
              </w:rPr>
              <w:lastRenderedPageBreak/>
              <w:t>18 March 2024</w:t>
            </w:r>
            <w:r w:rsidRPr="007007A0">
              <w:rPr>
                <w:sz w:val="20"/>
                <w:szCs w:val="20"/>
              </w:rPr>
              <w:br/>
            </w:r>
          </w:p>
          <w:p w14:paraId="4DD1447B" w14:textId="77777777" w:rsidR="00A02531" w:rsidRPr="007007A0" w:rsidRDefault="00A02531" w:rsidP="00EC2B43">
            <w:pPr>
              <w:rPr>
                <w:sz w:val="20"/>
                <w:szCs w:val="20"/>
              </w:rPr>
            </w:pPr>
          </w:p>
          <w:p w14:paraId="703CF7A6" w14:textId="77777777" w:rsidR="00A02531" w:rsidRPr="007007A0" w:rsidRDefault="00A02531" w:rsidP="00EC2B43">
            <w:pPr>
              <w:rPr>
                <w:sz w:val="20"/>
                <w:szCs w:val="20"/>
              </w:rPr>
            </w:pPr>
          </w:p>
          <w:p w14:paraId="6DF59AC1" w14:textId="77777777" w:rsidR="00A02531" w:rsidRPr="007007A0" w:rsidRDefault="00A02531" w:rsidP="00EC2B43">
            <w:pPr>
              <w:rPr>
                <w:sz w:val="20"/>
                <w:szCs w:val="20"/>
              </w:rPr>
            </w:pPr>
          </w:p>
          <w:p w14:paraId="023EDD45" w14:textId="77777777" w:rsidR="00A02531" w:rsidRPr="007007A0" w:rsidRDefault="00A02531" w:rsidP="00EC2B43">
            <w:pPr>
              <w:rPr>
                <w:sz w:val="20"/>
                <w:szCs w:val="20"/>
              </w:rPr>
            </w:pPr>
          </w:p>
          <w:p w14:paraId="40BB5CFC" w14:textId="77777777" w:rsidR="00A02531" w:rsidRPr="007007A0" w:rsidRDefault="00A02531" w:rsidP="00EC2B43">
            <w:pPr>
              <w:rPr>
                <w:sz w:val="20"/>
                <w:szCs w:val="20"/>
              </w:rPr>
            </w:pPr>
          </w:p>
          <w:p w14:paraId="6EEAFCDF" w14:textId="77777777" w:rsidR="00A02531" w:rsidRPr="007007A0" w:rsidRDefault="00A02531" w:rsidP="00EC2B43">
            <w:pPr>
              <w:rPr>
                <w:sz w:val="20"/>
                <w:szCs w:val="20"/>
              </w:rPr>
            </w:pPr>
          </w:p>
          <w:p w14:paraId="47F3F93D" w14:textId="77777777" w:rsidR="00A02531" w:rsidRPr="007007A0" w:rsidRDefault="00A02531" w:rsidP="00EC2B43">
            <w:pPr>
              <w:rPr>
                <w:sz w:val="20"/>
                <w:szCs w:val="20"/>
              </w:rPr>
            </w:pPr>
          </w:p>
        </w:tc>
        <w:tc>
          <w:tcPr>
            <w:tcW w:w="1843" w:type="dxa"/>
          </w:tcPr>
          <w:p w14:paraId="75AD674F" w14:textId="77777777" w:rsidR="00A02531" w:rsidRPr="007007A0" w:rsidRDefault="00A02531" w:rsidP="00EC2B43">
            <w:pPr>
              <w:rPr>
                <w:sz w:val="20"/>
                <w:szCs w:val="20"/>
              </w:rPr>
            </w:pPr>
            <w:r>
              <w:rPr>
                <w:sz w:val="20"/>
                <w:szCs w:val="20"/>
              </w:rPr>
              <w:t>Hidden Disability Sunflower Training</w:t>
            </w:r>
          </w:p>
        </w:tc>
        <w:tc>
          <w:tcPr>
            <w:tcW w:w="2295" w:type="dxa"/>
          </w:tcPr>
          <w:p w14:paraId="18612CD9" w14:textId="77777777" w:rsidR="00A02531" w:rsidRPr="007007A0" w:rsidRDefault="00A02531" w:rsidP="00EC2B43">
            <w:pPr>
              <w:pStyle w:val="NormalWeb"/>
              <w:shd w:val="clear" w:color="auto" w:fill="FFFFFF"/>
              <w:spacing w:before="0" w:beforeAutospacing="0"/>
              <w:rPr>
                <w:rFonts w:asciiTheme="minorHAnsi" w:hAnsiTheme="minorHAnsi"/>
                <w:sz w:val="20"/>
                <w:szCs w:val="20"/>
              </w:rPr>
            </w:pPr>
            <w:r w:rsidRPr="007007A0">
              <w:rPr>
                <w:rFonts w:asciiTheme="minorHAnsi" w:hAnsiTheme="minorHAnsi"/>
                <w:sz w:val="20"/>
                <w:szCs w:val="20"/>
              </w:rPr>
              <w:t>Bluestone has chosen to join the Hidden Disability Sunflower scheme.</w:t>
            </w:r>
          </w:p>
          <w:p w14:paraId="63025114" w14:textId="77777777" w:rsidR="00A02531" w:rsidRPr="007007A0" w:rsidRDefault="00A02531" w:rsidP="00EC2B43">
            <w:pPr>
              <w:rPr>
                <w:sz w:val="20"/>
                <w:szCs w:val="20"/>
              </w:rPr>
            </w:pPr>
            <w:r w:rsidRPr="007007A0">
              <w:rPr>
                <w:sz w:val="20"/>
                <w:szCs w:val="20"/>
              </w:rPr>
              <w:t xml:space="preserve">The training was to educate managers about what the sunflower scheme is and to have a better understand of what a hidden disability is. </w:t>
            </w:r>
          </w:p>
          <w:p w14:paraId="6AED5AB5" w14:textId="77777777" w:rsidR="00A02531" w:rsidRPr="007007A0" w:rsidRDefault="00A02531" w:rsidP="00EC2B43">
            <w:pPr>
              <w:rPr>
                <w:sz w:val="20"/>
                <w:szCs w:val="20"/>
              </w:rPr>
            </w:pPr>
          </w:p>
          <w:p w14:paraId="2EBDC7EB" w14:textId="77777777" w:rsidR="00A02531" w:rsidRPr="007007A0" w:rsidRDefault="00A02531" w:rsidP="00EC2B43">
            <w:pPr>
              <w:rPr>
                <w:sz w:val="20"/>
                <w:szCs w:val="20"/>
              </w:rPr>
            </w:pPr>
            <w:r w:rsidRPr="007007A0">
              <w:rPr>
                <w:sz w:val="20"/>
                <w:szCs w:val="20"/>
              </w:rPr>
              <w:t>I undertook the training to become more confident with supporting both staff and guests who were wearing the hidden disability lanyards.</w:t>
            </w:r>
          </w:p>
        </w:tc>
        <w:tc>
          <w:tcPr>
            <w:tcW w:w="1957" w:type="dxa"/>
          </w:tcPr>
          <w:p w14:paraId="41AB4715" w14:textId="77777777" w:rsidR="00A02531" w:rsidRDefault="00A02531" w:rsidP="00EC2B43">
            <w:pPr>
              <w:rPr>
                <w:sz w:val="20"/>
                <w:szCs w:val="20"/>
              </w:rPr>
            </w:pPr>
            <w:r>
              <w:rPr>
                <w:sz w:val="20"/>
                <w:szCs w:val="20"/>
              </w:rPr>
              <w:t xml:space="preserve">I learnt that an estimated 1.3 billion people experience some form of disability. Which represents 16% of the world’s population. I learnt that this figure is increasing, due to an aging population and medical advancements. </w:t>
            </w:r>
          </w:p>
          <w:p w14:paraId="62D2B9C2" w14:textId="77777777" w:rsidR="00A02531" w:rsidRDefault="00A02531" w:rsidP="00EC2B43">
            <w:pPr>
              <w:rPr>
                <w:sz w:val="20"/>
                <w:szCs w:val="20"/>
              </w:rPr>
            </w:pPr>
          </w:p>
          <w:p w14:paraId="492D2C1B" w14:textId="77777777" w:rsidR="00A02531" w:rsidRDefault="00A02531" w:rsidP="00EC2B43">
            <w:pPr>
              <w:rPr>
                <w:sz w:val="20"/>
                <w:szCs w:val="20"/>
              </w:rPr>
            </w:pPr>
            <w:r>
              <w:rPr>
                <w:sz w:val="20"/>
                <w:szCs w:val="20"/>
              </w:rPr>
              <w:t xml:space="preserve">I learnt that some disabilities or conditions are not </w:t>
            </w:r>
            <w:proofErr w:type="gramStart"/>
            <w:r>
              <w:rPr>
                <w:sz w:val="20"/>
                <w:szCs w:val="20"/>
              </w:rPr>
              <w:t>visible, and</w:t>
            </w:r>
            <w:proofErr w:type="gramEnd"/>
            <w:r>
              <w:rPr>
                <w:sz w:val="20"/>
                <w:szCs w:val="20"/>
              </w:rPr>
              <w:t xml:space="preserve"> are not obvious to others. This makes it difficult to understand or support people, but the hidden disability sunflower scheme is there to help tell others that you have a hidden disability </w:t>
            </w:r>
            <w:r>
              <w:rPr>
                <w:sz w:val="20"/>
                <w:szCs w:val="20"/>
              </w:rPr>
              <w:lastRenderedPageBreak/>
              <w:t>without verbally needing to say so.</w:t>
            </w:r>
          </w:p>
          <w:p w14:paraId="6501DF79" w14:textId="77777777" w:rsidR="00A02531" w:rsidRDefault="00A02531" w:rsidP="00EC2B43">
            <w:pPr>
              <w:rPr>
                <w:sz w:val="20"/>
                <w:szCs w:val="20"/>
              </w:rPr>
            </w:pPr>
          </w:p>
          <w:p w14:paraId="13E712BB" w14:textId="77777777" w:rsidR="00A02531" w:rsidRPr="007007A0" w:rsidRDefault="00A02531" w:rsidP="00EC2B43">
            <w:pPr>
              <w:rPr>
                <w:sz w:val="20"/>
                <w:szCs w:val="20"/>
              </w:rPr>
            </w:pPr>
            <w:r>
              <w:rPr>
                <w:sz w:val="20"/>
                <w:szCs w:val="20"/>
              </w:rPr>
              <w:t xml:space="preserve">It has given me a better understanding of the </w:t>
            </w:r>
            <w:proofErr w:type="gramStart"/>
            <w:r>
              <w:rPr>
                <w:sz w:val="20"/>
                <w:szCs w:val="20"/>
              </w:rPr>
              <w:t>scheme, and</w:t>
            </w:r>
            <w:proofErr w:type="gramEnd"/>
            <w:r>
              <w:rPr>
                <w:sz w:val="20"/>
                <w:szCs w:val="20"/>
              </w:rPr>
              <w:t xml:space="preserve"> has been beneficial for me in work.</w:t>
            </w:r>
          </w:p>
        </w:tc>
        <w:tc>
          <w:tcPr>
            <w:tcW w:w="1650" w:type="dxa"/>
          </w:tcPr>
          <w:p w14:paraId="22C64762" w14:textId="77777777" w:rsidR="00A02531" w:rsidRDefault="00A02531" w:rsidP="00EC2B43">
            <w:pPr>
              <w:rPr>
                <w:sz w:val="20"/>
                <w:szCs w:val="20"/>
              </w:rPr>
            </w:pPr>
            <w:r>
              <w:rPr>
                <w:sz w:val="20"/>
                <w:szCs w:val="20"/>
              </w:rPr>
              <w:lastRenderedPageBreak/>
              <w:t xml:space="preserve">With this training, I have been able to educate my staff, about the hidden disability scheme and what to look out for when serving guests. </w:t>
            </w:r>
          </w:p>
          <w:p w14:paraId="2BAD3DF7" w14:textId="77777777" w:rsidR="00A02531" w:rsidRDefault="00A02531" w:rsidP="00EC2B43">
            <w:pPr>
              <w:rPr>
                <w:sz w:val="20"/>
                <w:szCs w:val="20"/>
              </w:rPr>
            </w:pPr>
          </w:p>
          <w:p w14:paraId="302EEB86" w14:textId="77777777" w:rsidR="00A02531" w:rsidRDefault="00A02531" w:rsidP="00EC2B43">
            <w:pPr>
              <w:rPr>
                <w:sz w:val="20"/>
                <w:szCs w:val="20"/>
              </w:rPr>
            </w:pPr>
            <w:r>
              <w:rPr>
                <w:sz w:val="20"/>
                <w:szCs w:val="20"/>
              </w:rPr>
              <w:t>Going forward, it will be beneficial for my team and I to better support guests who are wearing the sunflower lanyard.</w:t>
            </w:r>
          </w:p>
          <w:p w14:paraId="130E2F67" w14:textId="77777777" w:rsidR="00A02531" w:rsidRDefault="00A02531" w:rsidP="00EC2B43">
            <w:pPr>
              <w:rPr>
                <w:sz w:val="20"/>
                <w:szCs w:val="20"/>
              </w:rPr>
            </w:pPr>
          </w:p>
          <w:p w14:paraId="223D2CFB" w14:textId="77777777" w:rsidR="00A02531" w:rsidRPr="007007A0" w:rsidRDefault="00A02531" w:rsidP="00EC2B43">
            <w:pPr>
              <w:rPr>
                <w:sz w:val="20"/>
                <w:szCs w:val="20"/>
              </w:rPr>
            </w:pPr>
            <w:r>
              <w:rPr>
                <w:sz w:val="20"/>
                <w:szCs w:val="20"/>
              </w:rPr>
              <w:t xml:space="preserve">The scheme is still relatively new, so I have subscribed to their newsletter on their website, to be keep </w:t>
            </w:r>
            <w:r>
              <w:rPr>
                <w:sz w:val="20"/>
                <w:szCs w:val="20"/>
              </w:rPr>
              <w:lastRenderedPageBreak/>
              <w:t>updated with new updates.</w:t>
            </w:r>
          </w:p>
        </w:tc>
      </w:tr>
      <w:tr w:rsidR="00A02531" w14:paraId="7C26273C" w14:textId="77777777" w:rsidTr="00EC2B43">
        <w:tc>
          <w:tcPr>
            <w:tcW w:w="1271" w:type="dxa"/>
          </w:tcPr>
          <w:p w14:paraId="54CDB5AF" w14:textId="77777777" w:rsidR="00A02531" w:rsidRPr="007007A0" w:rsidRDefault="00A02531" w:rsidP="00EC2B43">
            <w:pPr>
              <w:rPr>
                <w:sz w:val="20"/>
                <w:szCs w:val="20"/>
              </w:rPr>
            </w:pPr>
            <w:r>
              <w:rPr>
                <w:sz w:val="20"/>
                <w:szCs w:val="20"/>
              </w:rPr>
              <w:t>24 January 2024</w:t>
            </w:r>
          </w:p>
          <w:p w14:paraId="72BFE8F1" w14:textId="77777777" w:rsidR="00A02531" w:rsidRPr="007007A0" w:rsidRDefault="00A02531" w:rsidP="00EC2B43">
            <w:pPr>
              <w:rPr>
                <w:sz w:val="20"/>
                <w:szCs w:val="20"/>
              </w:rPr>
            </w:pPr>
          </w:p>
          <w:p w14:paraId="475854BF" w14:textId="77777777" w:rsidR="00A02531" w:rsidRPr="007007A0" w:rsidRDefault="00A02531" w:rsidP="00EC2B43">
            <w:pPr>
              <w:rPr>
                <w:sz w:val="20"/>
                <w:szCs w:val="20"/>
              </w:rPr>
            </w:pPr>
          </w:p>
          <w:p w14:paraId="22B7EC25" w14:textId="77777777" w:rsidR="00A02531" w:rsidRPr="007007A0" w:rsidRDefault="00A02531" w:rsidP="00EC2B43">
            <w:pPr>
              <w:rPr>
                <w:sz w:val="20"/>
                <w:szCs w:val="20"/>
              </w:rPr>
            </w:pPr>
          </w:p>
          <w:p w14:paraId="04EB093B" w14:textId="77777777" w:rsidR="00A02531" w:rsidRPr="007007A0" w:rsidRDefault="00A02531" w:rsidP="00EC2B43">
            <w:pPr>
              <w:rPr>
                <w:sz w:val="20"/>
                <w:szCs w:val="20"/>
              </w:rPr>
            </w:pPr>
          </w:p>
          <w:p w14:paraId="47CDE257" w14:textId="77777777" w:rsidR="00A02531" w:rsidRPr="007007A0" w:rsidRDefault="00A02531" w:rsidP="00EC2B43">
            <w:pPr>
              <w:rPr>
                <w:sz w:val="20"/>
                <w:szCs w:val="20"/>
              </w:rPr>
            </w:pPr>
          </w:p>
          <w:p w14:paraId="40710F81" w14:textId="77777777" w:rsidR="00A02531" w:rsidRPr="007007A0" w:rsidRDefault="00A02531" w:rsidP="00EC2B43">
            <w:pPr>
              <w:rPr>
                <w:sz w:val="20"/>
                <w:szCs w:val="20"/>
              </w:rPr>
            </w:pPr>
          </w:p>
          <w:p w14:paraId="4C6C90EB" w14:textId="77777777" w:rsidR="00A02531" w:rsidRPr="007007A0" w:rsidRDefault="00A02531" w:rsidP="00EC2B43">
            <w:pPr>
              <w:rPr>
                <w:sz w:val="20"/>
                <w:szCs w:val="20"/>
              </w:rPr>
            </w:pPr>
          </w:p>
          <w:p w14:paraId="7C006507" w14:textId="77777777" w:rsidR="00A02531" w:rsidRPr="007007A0" w:rsidRDefault="00A02531" w:rsidP="00EC2B43">
            <w:pPr>
              <w:rPr>
                <w:sz w:val="20"/>
                <w:szCs w:val="20"/>
              </w:rPr>
            </w:pPr>
          </w:p>
        </w:tc>
        <w:tc>
          <w:tcPr>
            <w:tcW w:w="1843" w:type="dxa"/>
          </w:tcPr>
          <w:p w14:paraId="3630BFB2" w14:textId="77777777" w:rsidR="00A02531" w:rsidRPr="007007A0" w:rsidRDefault="00A02531" w:rsidP="00EC2B43">
            <w:pPr>
              <w:rPr>
                <w:sz w:val="20"/>
                <w:szCs w:val="20"/>
              </w:rPr>
            </w:pPr>
            <w:r>
              <w:rPr>
                <w:sz w:val="20"/>
                <w:szCs w:val="20"/>
              </w:rPr>
              <w:t>Acuity Law – Introduction to Employment Law</w:t>
            </w:r>
          </w:p>
        </w:tc>
        <w:tc>
          <w:tcPr>
            <w:tcW w:w="2295" w:type="dxa"/>
          </w:tcPr>
          <w:p w14:paraId="0736D6C6" w14:textId="77777777" w:rsidR="00A02531" w:rsidRDefault="00A02531" w:rsidP="00EC2B43">
            <w:pPr>
              <w:pStyle w:val="NormalWeb"/>
              <w:shd w:val="clear" w:color="auto" w:fill="FFFFFF"/>
              <w:spacing w:before="0" w:beforeAutospacing="0"/>
              <w:rPr>
                <w:rFonts w:asciiTheme="minorHAnsi" w:hAnsiTheme="minorHAnsi"/>
                <w:sz w:val="20"/>
                <w:szCs w:val="20"/>
              </w:rPr>
            </w:pPr>
            <w:r>
              <w:rPr>
                <w:rFonts w:asciiTheme="minorHAnsi" w:hAnsiTheme="minorHAnsi"/>
                <w:sz w:val="20"/>
                <w:szCs w:val="20"/>
              </w:rPr>
              <w:t>I attended this training to give me a better understanding of employment law.</w:t>
            </w:r>
          </w:p>
          <w:p w14:paraId="5DDA2BDD" w14:textId="77777777" w:rsidR="00A02531" w:rsidRDefault="00A02531" w:rsidP="00EC2B43">
            <w:pPr>
              <w:pStyle w:val="NormalWeb"/>
              <w:shd w:val="clear" w:color="auto" w:fill="FFFFFF"/>
              <w:spacing w:before="0" w:beforeAutospacing="0"/>
              <w:rPr>
                <w:rFonts w:asciiTheme="minorHAnsi" w:hAnsiTheme="minorHAnsi"/>
                <w:sz w:val="20"/>
                <w:szCs w:val="20"/>
              </w:rPr>
            </w:pPr>
            <w:r>
              <w:rPr>
                <w:rFonts w:asciiTheme="minorHAnsi" w:hAnsiTheme="minorHAnsi"/>
                <w:sz w:val="20"/>
                <w:szCs w:val="20"/>
              </w:rPr>
              <w:t>The purpose of the training was to provide managers with the information needed regarding recruitment, onboarding, dismissals and conducting difficult conversations.</w:t>
            </w:r>
          </w:p>
          <w:p w14:paraId="15D1B77F" w14:textId="77777777" w:rsidR="00A02531" w:rsidRPr="00587F2F" w:rsidRDefault="00A02531" w:rsidP="00EC2B43">
            <w:pPr>
              <w:pStyle w:val="NormalWeb"/>
              <w:shd w:val="clear" w:color="auto" w:fill="FFFFFF"/>
              <w:spacing w:before="0" w:beforeAutospacing="0"/>
              <w:rPr>
                <w:rFonts w:asciiTheme="minorHAnsi" w:hAnsiTheme="minorHAnsi"/>
                <w:sz w:val="20"/>
                <w:szCs w:val="20"/>
              </w:rPr>
            </w:pPr>
            <w:r>
              <w:rPr>
                <w:rFonts w:asciiTheme="minorHAnsi" w:hAnsiTheme="minorHAnsi"/>
                <w:sz w:val="20"/>
                <w:szCs w:val="20"/>
              </w:rPr>
              <w:t>I enrolled in the training to ensure that I was being legally compliant in managing my staff team.</w:t>
            </w:r>
          </w:p>
        </w:tc>
        <w:tc>
          <w:tcPr>
            <w:tcW w:w="1957" w:type="dxa"/>
          </w:tcPr>
          <w:p w14:paraId="2979406E" w14:textId="77777777" w:rsidR="00A02531" w:rsidRDefault="00A02531" w:rsidP="00EC2B43">
            <w:pPr>
              <w:rPr>
                <w:sz w:val="20"/>
                <w:szCs w:val="20"/>
              </w:rPr>
            </w:pPr>
            <w:r>
              <w:rPr>
                <w:sz w:val="20"/>
                <w:szCs w:val="20"/>
              </w:rPr>
              <w:t xml:space="preserve">I found the training beneficial, though I did find that I was already aware of most of the legalities and processes. </w:t>
            </w:r>
          </w:p>
          <w:p w14:paraId="2BA985C4" w14:textId="77777777" w:rsidR="00A02531" w:rsidRDefault="00A02531" w:rsidP="00EC2B43">
            <w:pPr>
              <w:rPr>
                <w:sz w:val="20"/>
                <w:szCs w:val="20"/>
              </w:rPr>
            </w:pPr>
          </w:p>
          <w:p w14:paraId="217D86D3" w14:textId="77777777" w:rsidR="00A02531" w:rsidRDefault="00A02531" w:rsidP="00EC2B43">
            <w:pPr>
              <w:rPr>
                <w:sz w:val="20"/>
                <w:szCs w:val="20"/>
              </w:rPr>
            </w:pPr>
            <w:r>
              <w:rPr>
                <w:sz w:val="20"/>
                <w:szCs w:val="20"/>
              </w:rPr>
              <w:t>I learnt about the new legislation in right to work documents since the UK left the EU. I have a lot of applicants which are non-British nationals, so it taught me about what right to work documents and permits/share codes that they need to provide before being employed.</w:t>
            </w:r>
          </w:p>
          <w:p w14:paraId="67A9FF3A" w14:textId="77777777" w:rsidR="00A02531" w:rsidRDefault="00A02531" w:rsidP="00EC2B43">
            <w:pPr>
              <w:rPr>
                <w:sz w:val="20"/>
                <w:szCs w:val="20"/>
              </w:rPr>
            </w:pPr>
          </w:p>
          <w:p w14:paraId="7FB14535" w14:textId="77777777" w:rsidR="00A02531" w:rsidRPr="007007A0" w:rsidRDefault="00A02531" w:rsidP="00EC2B43">
            <w:pPr>
              <w:rPr>
                <w:sz w:val="20"/>
                <w:szCs w:val="20"/>
              </w:rPr>
            </w:pPr>
            <w:r>
              <w:rPr>
                <w:sz w:val="20"/>
                <w:szCs w:val="20"/>
              </w:rPr>
              <w:t xml:space="preserve">The training taught me about dismissals and grievance procedures, and how you would react and what actions you would take if someone raised a grievance. </w:t>
            </w:r>
          </w:p>
        </w:tc>
        <w:tc>
          <w:tcPr>
            <w:tcW w:w="1650" w:type="dxa"/>
          </w:tcPr>
          <w:p w14:paraId="4EB90D18" w14:textId="77777777" w:rsidR="00A02531" w:rsidRDefault="00A02531" w:rsidP="00EC2B43">
            <w:pPr>
              <w:rPr>
                <w:sz w:val="20"/>
                <w:szCs w:val="20"/>
              </w:rPr>
            </w:pPr>
            <w:r>
              <w:rPr>
                <w:sz w:val="20"/>
                <w:szCs w:val="20"/>
              </w:rPr>
              <w:t>During my recent recruitment campaign, I have been able to confidently request the correct right to work documents from potential candidates, ensuring that I have been legally compliant with employment law regulations.</w:t>
            </w:r>
          </w:p>
          <w:p w14:paraId="2C3841E3" w14:textId="77777777" w:rsidR="00A02531" w:rsidRDefault="00A02531" w:rsidP="00EC2B43">
            <w:pPr>
              <w:rPr>
                <w:sz w:val="20"/>
                <w:szCs w:val="20"/>
              </w:rPr>
            </w:pPr>
          </w:p>
          <w:p w14:paraId="05447816" w14:textId="77777777" w:rsidR="00A02531" w:rsidRDefault="00A02531" w:rsidP="00EC2B43">
            <w:pPr>
              <w:rPr>
                <w:sz w:val="20"/>
                <w:szCs w:val="20"/>
              </w:rPr>
            </w:pPr>
            <w:r>
              <w:rPr>
                <w:sz w:val="20"/>
                <w:szCs w:val="20"/>
              </w:rPr>
              <w:t>I have also been able to train out the legislation to other staff in my department, to further educate them.</w:t>
            </w:r>
          </w:p>
          <w:p w14:paraId="2EBF9692" w14:textId="77777777" w:rsidR="00A02531" w:rsidRDefault="00A02531" w:rsidP="00EC2B43">
            <w:pPr>
              <w:rPr>
                <w:sz w:val="20"/>
                <w:szCs w:val="20"/>
              </w:rPr>
            </w:pPr>
          </w:p>
          <w:p w14:paraId="070029D2" w14:textId="77777777" w:rsidR="00A02531" w:rsidRDefault="00A02531" w:rsidP="00EC2B43">
            <w:pPr>
              <w:rPr>
                <w:sz w:val="20"/>
                <w:szCs w:val="20"/>
              </w:rPr>
            </w:pPr>
            <w:r>
              <w:rPr>
                <w:sz w:val="20"/>
                <w:szCs w:val="20"/>
              </w:rPr>
              <w:t xml:space="preserve">If a grievance is raised in my team, from the training I will be able to make the correct decisions and ensure that I am being honest and fair. </w:t>
            </w:r>
          </w:p>
          <w:p w14:paraId="2C511B68" w14:textId="77777777" w:rsidR="00A02531" w:rsidRDefault="00A02531" w:rsidP="00EC2B43">
            <w:pPr>
              <w:rPr>
                <w:sz w:val="20"/>
                <w:szCs w:val="20"/>
              </w:rPr>
            </w:pPr>
          </w:p>
          <w:p w14:paraId="3E952E83" w14:textId="77777777" w:rsidR="00A02531" w:rsidRPr="007007A0" w:rsidRDefault="00A02531" w:rsidP="00EC2B43">
            <w:pPr>
              <w:rPr>
                <w:sz w:val="20"/>
                <w:szCs w:val="20"/>
              </w:rPr>
            </w:pPr>
            <w:r>
              <w:rPr>
                <w:sz w:val="20"/>
                <w:szCs w:val="20"/>
              </w:rPr>
              <w:t>Going forward, I will ensure that I keep up to date with employment law changes, as legislation changes rapidly.</w:t>
            </w:r>
          </w:p>
        </w:tc>
      </w:tr>
    </w:tbl>
    <w:p w14:paraId="67E8336E" w14:textId="77777777" w:rsidR="00B9164F" w:rsidRDefault="00B9164F"/>
    <w:p w14:paraId="5F4DF35F" w14:textId="77777777" w:rsidR="00A02531" w:rsidRPr="00E15950" w:rsidRDefault="00A02531" w:rsidP="00A02531">
      <w:pPr>
        <w:rPr>
          <w:b/>
          <w:bCs/>
        </w:rPr>
      </w:pPr>
      <w:r w:rsidRPr="00E15950">
        <w:rPr>
          <w:b/>
          <w:bCs/>
        </w:rPr>
        <w:lastRenderedPageBreak/>
        <w:t>Bibliography</w:t>
      </w:r>
    </w:p>
    <w:p w14:paraId="4C7E607F" w14:textId="77777777" w:rsidR="00A02531" w:rsidRDefault="00A02531" w:rsidP="00A02531">
      <w:r>
        <w:t>(CIPD 2023)</w:t>
      </w:r>
    </w:p>
    <w:p w14:paraId="2748D1F0" w14:textId="77777777" w:rsidR="00A02531" w:rsidRDefault="00A02531" w:rsidP="00A02531">
      <w:r>
        <w:rPr>
          <w:i/>
          <w:iCs/>
        </w:rPr>
        <w:t>CIPD | The Profession Map / Core behaviours / Ethical Practice</w:t>
      </w:r>
      <w:r>
        <w:t>, </w:t>
      </w:r>
      <w:r>
        <w:rPr>
          <w:i/>
          <w:iCs/>
        </w:rPr>
        <w:t>CIPD</w:t>
      </w:r>
      <w:r>
        <w:t xml:space="preserve">. Available at: </w:t>
      </w:r>
      <w:hyperlink r:id="rId7" w:history="1">
        <w:r w:rsidRPr="00614022">
          <w:rPr>
            <w:rStyle w:val="Hyperlink"/>
            <w:rFonts w:ascii="Calibri" w:hAnsi="Calibri" w:cs="Calibri"/>
            <w:sz w:val="27"/>
            <w:szCs w:val="27"/>
          </w:rPr>
          <w:t>https://www.cipd.org/uk/the-people-profession/the-profession-map/explore-the-profession-map/core-behaviours/ethical-practice/</w:t>
        </w:r>
      </w:hyperlink>
      <w:r>
        <w:t>.</w:t>
      </w:r>
    </w:p>
    <w:p w14:paraId="2FAAA9F2" w14:textId="77777777" w:rsidR="00A02531" w:rsidRDefault="00A02531" w:rsidP="00A02531"/>
    <w:p w14:paraId="414686E0" w14:textId="77777777" w:rsidR="00A02531" w:rsidRDefault="00A02531" w:rsidP="00A02531">
      <w:r>
        <w:t xml:space="preserve">(Dennison 2023) </w:t>
      </w:r>
    </w:p>
    <w:p w14:paraId="49B110AC" w14:textId="77777777" w:rsidR="00A02531" w:rsidRDefault="00A02531" w:rsidP="00A02531">
      <w:r>
        <w:t xml:space="preserve">‘The Importance </w:t>
      </w:r>
      <w:proofErr w:type="gramStart"/>
      <w:r>
        <w:t>Of</w:t>
      </w:r>
      <w:proofErr w:type="gramEnd"/>
      <w:r>
        <w:t xml:space="preserve"> Upskilling And Continuous Learning In 2023’, </w:t>
      </w:r>
      <w:r>
        <w:rPr>
          <w:i/>
          <w:iCs/>
        </w:rPr>
        <w:t>Forbes</w:t>
      </w:r>
      <w:r>
        <w:t xml:space="preserve">, 13 April. Available at: </w:t>
      </w:r>
      <w:hyperlink r:id="rId8" w:history="1">
        <w:r w:rsidRPr="00614022">
          <w:rPr>
            <w:rStyle w:val="Hyperlink"/>
            <w:rFonts w:ascii="Calibri" w:hAnsi="Calibri" w:cs="Calibri"/>
            <w:sz w:val="27"/>
            <w:szCs w:val="27"/>
          </w:rPr>
          <w:t>https://www.forbes.com/sites/karadennison/2023/04/13/the-importance-of-upskilling-and-continuous-learning-in-2023/</w:t>
        </w:r>
      </w:hyperlink>
      <w:r>
        <w:t>.</w:t>
      </w:r>
    </w:p>
    <w:p w14:paraId="28D97366" w14:textId="77777777" w:rsidR="00A02531" w:rsidRDefault="00A02531" w:rsidP="00A02531"/>
    <w:p w14:paraId="392CCC86" w14:textId="77777777" w:rsidR="00A02531" w:rsidRDefault="00A02531" w:rsidP="00A02531">
      <w:r>
        <w:t>(GOV.UK 2010) </w:t>
      </w:r>
    </w:p>
    <w:p w14:paraId="06AEFA90" w14:textId="77777777" w:rsidR="00A02531" w:rsidRDefault="00A02531" w:rsidP="00A02531">
      <w:r>
        <w:rPr>
          <w:i/>
          <w:iCs/>
        </w:rPr>
        <w:t>Equality Act 2010</w:t>
      </w:r>
      <w:r>
        <w:t>, </w:t>
      </w:r>
      <w:r>
        <w:rPr>
          <w:i/>
          <w:iCs/>
        </w:rPr>
        <w:t>legislation.gov.uk</w:t>
      </w:r>
      <w:r>
        <w:t xml:space="preserve">. Gov.uk. Available at: </w:t>
      </w:r>
      <w:hyperlink r:id="rId9" w:history="1">
        <w:r w:rsidRPr="00614022">
          <w:rPr>
            <w:rStyle w:val="Hyperlink"/>
          </w:rPr>
          <w:t>https://www.legislation.gov.uk/ukpga/2010/15/contents</w:t>
        </w:r>
      </w:hyperlink>
      <w:r>
        <w:t>.</w:t>
      </w:r>
    </w:p>
    <w:p w14:paraId="01CF1D8A" w14:textId="77777777" w:rsidR="00A02531" w:rsidRDefault="00A02531" w:rsidP="00A02531"/>
    <w:p w14:paraId="01ACE598" w14:textId="77777777" w:rsidR="00A02531" w:rsidRDefault="00A02531" w:rsidP="00A02531">
      <w:r>
        <w:t>(GOV.UK 2018) </w:t>
      </w:r>
    </w:p>
    <w:p w14:paraId="60F09D02" w14:textId="77777777" w:rsidR="00A02531" w:rsidRDefault="00A02531" w:rsidP="00A02531">
      <w:r>
        <w:rPr>
          <w:i/>
          <w:iCs/>
        </w:rPr>
        <w:t>Data Protection Act</w:t>
      </w:r>
      <w:r>
        <w:t>, </w:t>
      </w:r>
      <w:r>
        <w:rPr>
          <w:i/>
          <w:iCs/>
        </w:rPr>
        <w:t>Gov.UK</w:t>
      </w:r>
      <w:r>
        <w:t xml:space="preserve">. Available at: </w:t>
      </w:r>
      <w:hyperlink r:id="rId10" w:history="1">
        <w:r w:rsidRPr="00614022">
          <w:rPr>
            <w:rStyle w:val="Hyperlink"/>
            <w:rFonts w:ascii="Calibri" w:hAnsi="Calibri" w:cs="Calibri"/>
            <w:sz w:val="27"/>
            <w:szCs w:val="27"/>
          </w:rPr>
          <w:t>https://www.gov.uk/data-protection</w:t>
        </w:r>
      </w:hyperlink>
      <w:r>
        <w:t>.</w:t>
      </w:r>
    </w:p>
    <w:p w14:paraId="09C44DB0" w14:textId="77777777" w:rsidR="00A02531" w:rsidRDefault="00A02531" w:rsidP="00A02531"/>
    <w:p w14:paraId="4AE4FD5A" w14:textId="77777777" w:rsidR="00A02531" w:rsidRDefault="00A02531" w:rsidP="00A02531">
      <w:r>
        <w:t>(Waite 2021)</w:t>
      </w:r>
    </w:p>
    <w:p w14:paraId="4DD84A2C" w14:textId="77777777" w:rsidR="00A02531" w:rsidRDefault="00A02531" w:rsidP="00A02531">
      <w:r>
        <w:t>‌Waite, K. </w:t>
      </w:r>
      <w:r>
        <w:rPr>
          <w:i/>
          <w:iCs/>
        </w:rPr>
        <w:t>et al.</w:t>
      </w:r>
      <w:r>
        <w:t> (2021) </w:t>
      </w:r>
      <w:r>
        <w:rPr>
          <w:i/>
          <w:iCs/>
        </w:rPr>
        <w:t xml:space="preserve">People </w:t>
      </w:r>
      <w:proofErr w:type="gramStart"/>
      <w:r>
        <w:rPr>
          <w:i/>
          <w:iCs/>
        </w:rPr>
        <w:t>Practice :</w:t>
      </w:r>
      <w:proofErr w:type="gramEnd"/>
      <w:r>
        <w:rPr>
          <w:i/>
          <w:iCs/>
        </w:rPr>
        <w:t xml:space="preserve"> A Complete Guide</w:t>
      </w:r>
      <w:r>
        <w:t xml:space="preserve">. London, United </w:t>
      </w:r>
      <w:proofErr w:type="gramStart"/>
      <w:r>
        <w:t>Kingdom ;</w:t>
      </w:r>
      <w:proofErr w:type="gramEnd"/>
      <w:r>
        <w:t xml:space="preserve"> New York, Ny: Kogan Page.</w:t>
      </w:r>
    </w:p>
    <w:p w14:paraId="7DA26A13" w14:textId="77777777" w:rsidR="00A02531" w:rsidRDefault="00A02531" w:rsidP="00A02531">
      <w:r>
        <w:t>‌</w:t>
      </w:r>
    </w:p>
    <w:p w14:paraId="5ACC50EA" w14:textId="77777777" w:rsidR="00A02531" w:rsidRDefault="00A02531" w:rsidP="00A02531">
      <w:r>
        <w:t>(CIPD, ND)</w:t>
      </w:r>
    </w:p>
    <w:p w14:paraId="6B48FE24" w14:textId="77777777" w:rsidR="00A02531" w:rsidRDefault="00A02531" w:rsidP="00A02531">
      <w:r>
        <w:rPr>
          <w:i/>
          <w:iCs/>
        </w:rPr>
        <w:t>CIPD | The Future of Learning</w:t>
      </w:r>
      <w:r>
        <w:t> (no date) </w:t>
      </w:r>
      <w:r>
        <w:rPr>
          <w:i/>
          <w:iCs/>
        </w:rPr>
        <w:t>CIPD</w:t>
      </w:r>
      <w:r>
        <w:t>. Available at: https://www.cipd.org/uk/about/news/the-future-of-learning-avado/.</w:t>
      </w:r>
    </w:p>
    <w:p w14:paraId="6A4AA2D0" w14:textId="77777777" w:rsidR="00A02531" w:rsidRDefault="00A02531" w:rsidP="00A02531">
      <w:r>
        <w:t>‌</w:t>
      </w:r>
    </w:p>
    <w:p w14:paraId="4C54E997" w14:textId="77777777" w:rsidR="00A02531" w:rsidRDefault="00A02531" w:rsidP="00A02531">
      <w:r>
        <w:t>(FED, ND)</w:t>
      </w:r>
    </w:p>
    <w:p w14:paraId="4B9CF41E" w14:textId="29B98F8E" w:rsidR="00A02531" w:rsidRPr="00A02531" w:rsidRDefault="00A02531" w:rsidP="00A02531">
      <w:pPr>
        <w:rPr>
          <w:rFonts w:ascii="Calibri" w:hAnsi="Calibri" w:cs="Calibri"/>
          <w:color w:val="000000"/>
          <w:sz w:val="27"/>
          <w:szCs w:val="27"/>
        </w:rPr>
      </w:pPr>
      <w:r>
        <w:rPr>
          <w:rFonts w:ascii="Calibri" w:hAnsi="Calibri" w:cs="Calibri"/>
          <w:i/>
          <w:iCs/>
          <w:color w:val="000000"/>
          <w:sz w:val="27"/>
          <w:szCs w:val="27"/>
        </w:rPr>
        <w:t>About FED</w:t>
      </w:r>
      <w:r>
        <w:rPr>
          <w:rFonts w:ascii="Calibri" w:hAnsi="Calibri" w:cs="Calibri"/>
          <w:color w:val="000000"/>
          <w:sz w:val="27"/>
          <w:szCs w:val="27"/>
        </w:rPr>
        <w:t> (no date) </w:t>
      </w:r>
      <w:r>
        <w:rPr>
          <w:rFonts w:ascii="Calibri" w:hAnsi="Calibri" w:cs="Calibri"/>
          <w:i/>
          <w:iCs/>
          <w:color w:val="000000"/>
          <w:sz w:val="27"/>
          <w:szCs w:val="27"/>
        </w:rPr>
        <w:t>Future - Engage - Deliver</w:t>
      </w:r>
      <w:r>
        <w:rPr>
          <w:rFonts w:ascii="Calibri" w:hAnsi="Calibri" w:cs="Calibri"/>
          <w:color w:val="000000"/>
          <w:sz w:val="27"/>
          <w:szCs w:val="27"/>
        </w:rPr>
        <w:t xml:space="preserve">. Available at: </w:t>
      </w:r>
      <w:hyperlink r:id="rId11" w:history="1">
        <w:r w:rsidRPr="00614022">
          <w:rPr>
            <w:rStyle w:val="Hyperlink"/>
            <w:rFonts w:ascii="Calibri" w:hAnsi="Calibri" w:cs="Calibri"/>
            <w:sz w:val="27"/>
            <w:szCs w:val="27"/>
          </w:rPr>
          <w:t>https://www.futureengagedeliver.com/about-fed-2/#:~:text=The%20focus%20of%20the%20FED</w:t>
        </w:r>
      </w:hyperlink>
      <w:r>
        <w:rPr>
          <w:rFonts w:ascii="Calibri" w:hAnsi="Calibri" w:cs="Calibri"/>
          <w:color w:val="000000"/>
          <w:sz w:val="27"/>
          <w:szCs w:val="27"/>
        </w:rPr>
        <w:t>.</w:t>
      </w:r>
    </w:p>
    <w:p w14:paraId="5FB612A7" w14:textId="77777777" w:rsidR="00B9164F" w:rsidRDefault="00B9164F"/>
    <w:sectPr w:rsidR="00B9164F">
      <w:footerReference w:type="default" r:id="rId12"/>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3CD3F5CA" w14:textId="77777777" w:rsidR="00D340E1" w:rsidRDefault="00D340E1" w:rsidP="009D122B">
      <w:pPr>
        <w:spacing w:after="0" w:line="240" w:lineRule="auto"/>
      </w:pPr>
      <w:r>
        <w:separator/>
      </w:r>
    </w:p>
  </w:endnote>
  <w:endnote w:type="continuationSeparator" w:id="0">
    <w:p w14:paraId="661F64FC" w14:textId="77777777" w:rsidR="00D340E1" w:rsidRDefault="00D340E1" w:rsidP="009D122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Segoe UI">
    <w:panose1 w:val="020B0502040204020203"/>
    <w:charset w:val="00"/>
    <w:family w:val="swiss"/>
    <w:pitch w:val="variable"/>
    <w:sig w:usb0="E4002EFF" w:usb1="C000E47F" w:usb2="00000009" w:usb3="00000000" w:csb0="000001FF"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0C34FC88" w14:textId="24DFFD0F" w:rsidR="009D122B" w:rsidRDefault="009D122B" w:rsidP="009D122B">
    <w:pPr>
      <w:pStyle w:val="Footer"/>
    </w:pPr>
    <w:r>
      <w:t>Carl Jordan Harries</w:t>
    </w:r>
    <w:r>
      <w:ptab w:relativeTo="margin" w:alignment="center" w:leader="none"/>
    </w:r>
    <w:r w:rsidR="008033FD">
      <w:t>Task 1</w:t>
    </w:r>
    <w:r w:rsidR="00901B6F">
      <w:t>-</w:t>
    </w:r>
    <w:r w:rsidR="008033FD">
      <w:t xml:space="preserve"> </w:t>
    </w:r>
    <w:r w:rsidR="00901B6F">
      <w:t>W</w:t>
    </w:r>
    <w:r>
      <w:t xml:space="preserve">ord count: </w:t>
    </w:r>
    <w:r w:rsidR="005F4FFA">
      <w:t>1375</w:t>
    </w:r>
    <w:r>
      <w:ptab w:relativeTo="margin" w:alignment="right" w:leader="none"/>
    </w:r>
    <w:r>
      <w:t>2318469</w:t>
    </w:r>
  </w:p>
  <w:p w14:paraId="160B6614" w14:textId="11533068" w:rsidR="009D122B" w:rsidRDefault="008033FD" w:rsidP="008033FD">
    <w:pPr>
      <w:pStyle w:val="Footer"/>
      <w:jc w:val="center"/>
    </w:pPr>
    <w:r>
      <w:t>Task 2</w:t>
    </w:r>
    <w:r w:rsidR="00901B6F">
      <w:t>-</w:t>
    </w:r>
    <w:r>
      <w:t xml:space="preserve"> </w:t>
    </w:r>
    <w:r w:rsidR="00901B6F">
      <w:t>W</w:t>
    </w:r>
    <w:r>
      <w:t xml:space="preserve">ord count: </w:t>
    </w:r>
    <w:r w:rsidR="00A02531">
      <w:t>821</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37D0EC72" w14:textId="77777777" w:rsidR="00D340E1" w:rsidRDefault="00D340E1" w:rsidP="009D122B">
      <w:pPr>
        <w:spacing w:after="0" w:line="240" w:lineRule="auto"/>
      </w:pPr>
      <w:r>
        <w:separator/>
      </w:r>
    </w:p>
  </w:footnote>
  <w:footnote w:type="continuationSeparator" w:id="0">
    <w:p w14:paraId="0B5F722B" w14:textId="77777777" w:rsidR="00D340E1" w:rsidRDefault="00D340E1" w:rsidP="009D122B">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32DB274B"/>
    <w:multiLevelType w:val="hybridMultilevel"/>
    <w:tmpl w:val="5CE078BE"/>
    <w:lvl w:ilvl="0" w:tplc="888E4302">
      <w:start w:val="1"/>
      <w:numFmt w:val="upperLetter"/>
      <w:lvlText w:val="%1."/>
      <w:lvlJc w:val="left"/>
      <w:pPr>
        <w:ind w:left="720" w:hanging="360"/>
      </w:pPr>
      <w:rPr>
        <w:rFonts w:hint="default"/>
        <w:color w:val="auto"/>
      </w:rPr>
    </w:lvl>
    <w:lvl w:ilvl="1" w:tplc="08090019" w:tentative="1">
      <w:start w:val="1"/>
      <w:numFmt w:val="lowerLetter"/>
      <w:lvlText w:val="%2."/>
      <w:lvlJc w:val="left"/>
      <w:pPr>
        <w:ind w:left="1440" w:hanging="360"/>
      </w:pPr>
    </w:lvl>
    <w:lvl w:ilvl="2" w:tplc="0809001B">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4ACA794A"/>
    <w:multiLevelType w:val="hybridMultilevel"/>
    <w:tmpl w:val="E2F218E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4BF13055"/>
    <w:multiLevelType w:val="hybridMultilevel"/>
    <w:tmpl w:val="FB1C1A0E"/>
    <w:lvl w:ilvl="0" w:tplc="0809000F">
      <w:start w:val="1"/>
      <w:numFmt w:val="decimal"/>
      <w:lvlText w:val="%1."/>
      <w:lvlJc w:val="left"/>
      <w:pPr>
        <w:ind w:left="720" w:hanging="360"/>
      </w:pPr>
      <w:rPr>
        <w:b/>
        <w:i w:val="0"/>
        <w:color w:val="156082" w:themeColor="accent1"/>
      </w:rPr>
    </w:lvl>
    <w:lvl w:ilvl="1" w:tplc="FFFFFFFF">
      <w:start w:val="1"/>
      <w:numFmt w:val="lowerLetter"/>
      <w:lvlText w:val="%2."/>
      <w:lvlJc w:val="left"/>
      <w:pPr>
        <w:ind w:left="1440" w:hanging="360"/>
      </w:pPr>
    </w:lvl>
    <w:lvl w:ilvl="2" w:tplc="08090017">
      <w:start w:val="1"/>
      <w:numFmt w:val="lowerLetter"/>
      <w:lvlText w:val="%3)"/>
      <w:lvlJc w:val="left"/>
      <w:pPr>
        <w:ind w:left="2340" w:hanging="36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3" w15:restartNumberingAfterBreak="0">
    <w:nsid w:val="4E0B4C47"/>
    <w:multiLevelType w:val="hybridMultilevel"/>
    <w:tmpl w:val="E8105E0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50FD2DB2"/>
    <w:multiLevelType w:val="hybridMultilevel"/>
    <w:tmpl w:val="8C24D1A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773F6B4E"/>
    <w:multiLevelType w:val="hybridMultilevel"/>
    <w:tmpl w:val="E86C0AE8"/>
    <w:lvl w:ilvl="0" w:tplc="DEDAF08A">
      <w:start w:val="1"/>
      <w:numFmt w:val="decimal"/>
      <w:lvlText w:val="%1)"/>
      <w:lvlJc w:val="left"/>
      <w:pPr>
        <w:ind w:left="720" w:hanging="360"/>
      </w:pPr>
      <w:rPr>
        <w:b/>
        <w:i w:val="0"/>
        <w:color w:val="auto"/>
      </w:rPr>
    </w:lvl>
    <w:lvl w:ilvl="1" w:tplc="08090019">
      <w:start w:val="1"/>
      <w:numFmt w:val="lowerLetter"/>
      <w:lvlText w:val="%2."/>
      <w:lvlJc w:val="left"/>
      <w:pPr>
        <w:ind w:left="1440" w:hanging="360"/>
      </w:pPr>
    </w:lvl>
    <w:lvl w:ilvl="2" w:tplc="82CC3EAE">
      <w:numFmt w:val="bullet"/>
      <w:lvlText w:val="-"/>
      <w:lvlJc w:val="left"/>
      <w:pPr>
        <w:ind w:left="2340" w:hanging="360"/>
      </w:pPr>
      <w:rPr>
        <w:rFonts w:ascii="Arial" w:eastAsia="Times New Roman" w:hAnsi="Arial" w:cs="Arial" w:hint="default"/>
      </w:rPr>
    </w:lvl>
    <w:lvl w:ilvl="3" w:tplc="0809000F">
      <w:start w:val="1"/>
      <w:numFmt w:val="decimal"/>
      <w:lvlText w:val="%4."/>
      <w:lvlJc w:val="left"/>
      <w:pPr>
        <w:ind w:left="2880" w:hanging="360"/>
      </w:pPr>
    </w:lvl>
    <w:lvl w:ilvl="4" w:tplc="08090019">
      <w:start w:val="1"/>
      <w:numFmt w:val="lowerLetter"/>
      <w:lvlText w:val="%5."/>
      <w:lvlJc w:val="left"/>
      <w:pPr>
        <w:ind w:left="3600" w:hanging="360"/>
      </w:pPr>
    </w:lvl>
    <w:lvl w:ilvl="5" w:tplc="0809001B">
      <w:start w:val="1"/>
      <w:numFmt w:val="lowerRoman"/>
      <w:lvlText w:val="%6."/>
      <w:lvlJc w:val="right"/>
      <w:pPr>
        <w:ind w:left="4320" w:hanging="180"/>
      </w:pPr>
    </w:lvl>
    <w:lvl w:ilvl="6" w:tplc="0809000F">
      <w:start w:val="1"/>
      <w:numFmt w:val="decimal"/>
      <w:lvlText w:val="%7."/>
      <w:lvlJc w:val="left"/>
      <w:pPr>
        <w:ind w:left="5040" w:hanging="360"/>
      </w:pPr>
    </w:lvl>
    <w:lvl w:ilvl="7" w:tplc="08090019">
      <w:start w:val="1"/>
      <w:numFmt w:val="lowerLetter"/>
      <w:lvlText w:val="%8."/>
      <w:lvlJc w:val="left"/>
      <w:pPr>
        <w:ind w:left="5760" w:hanging="360"/>
      </w:pPr>
    </w:lvl>
    <w:lvl w:ilvl="8" w:tplc="0809001B">
      <w:start w:val="1"/>
      <w:numFmt w:val="lowerRoman"/>
      <w:lvlText w:val="%9."/>
      <w:lvlJc w:val="right"/>
      <w:pPr>
        <w:ind w:left="6480" w:hanging="180"/>
      </w:pPr>
    </w:lvl>
  </w:abstractNum>
  <w:num w:numId="1" w16cid:durableId="437339106">
    <w:abstractNumId w:val="5"/>
    <w:lvlOverride w:ilvl="0">
      <w:startOverride w:val="1"/>
    </w:lvlOverride>
    <w:lvlOverride w:ilvl="1">
      <w:startOverride w:val="1"/>
    </w:lvlOverride>
    <w:lvlOverride w:ilvl="2"/>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16cid:durableId="580866996">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16cid:durableId="1184199842">
    <w:abstractNumId w:val="0"/>
  </w:num>
  <w:num w:numId="4" w16cid:durableId="1639729044">
    <w:abstractNumId w:val="3"/>
  </w:num>
  <w:num w:numId="5" w16cid:durableId="1128818836">
    <w:abstractNumId w:val="4"/>
  </w:num>
  <w:num w:numId="6" w16cid:durableId="200632030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D122B"/>
    <w:rsid w:val="003261CF"/>
    <w:rsid w:val="003B255D"/>
    <w:rsid w:val="003C0639"/>
    <w:rsid w:val="00431ECA"/>
    <w:rsid w:val="005F4FFA"/>
    <w:rsid w:val="006A653B"/>
    <w:rsid w:val="008033FD"/>
    <w:rsid w:val="00901B6F"/>
    <w:rsid w:val="009D122B"/>
    <w:rsid w:val="00A02531"/>
    <w:rsid w:val="00A423C8"/>
    <w:rsid w:val="00B9164F"/>
    <w:rsid w:val="00BF3962"/>
    <w:rsid w:val="00CF6A03"/>
    <w:rsid w:val="00D340E1"/>
    <w:rsid w:val="00F15F39"/>
    <w:rsid w:val="00F20D0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97FB098"/>
  <w15:chartTrackingRefBased/>
  <w15:docId w15:val="{08126265-1F1E-4129-A664-D7321C5E8B2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9D122B"/>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9D122B"/>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9D122B"/>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9D122B"/>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9D122B"/>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9D122B"/>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9D122B"/>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9D122B"/>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9D122B"/>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9D122B"/>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9D122B"/>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9D122B"/>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9D122B"/>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9D122B"/>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9D122B"/>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9D122B"/>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9D122B"/>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9D122B"/>
    <w:rPr>
      <w:rFonts w:eastAsiaTheme="majorEastAsia" w:cstheme="majorBidi"/>
      <w:color w:val="272727" w:themeColor="text1" w:themeTint="D8"/>
    </w:rPr>
  </w:style>
  <w:style w:type="paragraph" w:styleId="Title">
    <w:name w:val="Title"/>
    <w:basedOn w:val="Normal"/>
    <w:next w:val="Normal"/>
    <w:link w:val="TitleChar"/>
    <w:uiPriority w:val="10"/>
    <w:qFormat/>
    <w:rsid w:val="009D122B"/>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9D122B"/>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9D122B"/>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9D122B"/>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9D122B"/>
    <w:pPr>
      <w:spacing w:before="160"/>
      <w:jc w:val="center"/>
    </w:pPr>
    <w:rPr>
      <w:i/>
      <w:iCs/>
      <w:color w:val="404040" w:themeColor="text1" w:themeTint="BF"/>
    </w:rPr>
  </w:style>
  <w:style w:type="character" w:customStyle="1" w:styleId="QuoteChar">
    <w:name w:val="Quote Char"/>
    <w:basedOn w:val="DefaultParagraphFont"/>
    <w:link w:val="Quote"/>
    <w:uiPriority w:val="29"/>
    <w:rsid w:val="009D122B"/>
    <w:rPr>
      <w:i/>
      <w:iCs/>
      <w:color w:val="404040" w:themeColor="text1" w:themeTint="BF"/>
    </w:rPr>
  </w:style>
  <w:style w:type="paragraph" w:styleId="ListParagraph">
    <w:name w:val="List Paragraph"/>
    <w:basedOn w:val="Normal"/>
    <w:link w:val="ListParagraphChar"/>
    <w:uiPriority w:val="34"/>
    <w:qFormat/>
    <w:rsid w:val="009D122B"/>
    <w:pPr>
      <w:ind w:left="720"/>
      <w:contextualSpacing/>
    </w:pPr>
  </w:style>
  <w:style w:type="character" w:styleId="IntenseEmphasis">
    <w:name w:val="Intense Emphasis"/>
    <w:basedOn w:val="DefaultParagraphFont"/>
    <w:uiPriority w:val="21"/>
    <w:qFormat/>
    <w:rsid w:val="009D122B"/>
    <w:rPr>
      <w:i/>
      <w:iCs/>
      <w:color w:val="0F4761" w:themeColor="accent1" w:themeShade="BF"/>
    </w:rPr>
  </w:style>
  <w:style w:type="paragraph" w:styleId="IntenseQuote">
    <w:name w:val="Intense Quote"/>
    <w:basedOn w:val="Normal"/>
    <w:next w:val="Normal"/>
    <w:link w:val="IntenseQuoteChar"/>
    <w:uiPriority w:val="30"/>
    <w:qFormat/>
    <w:rsid w:val="009D122B"/>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9D122B"/>
    <w:rPr>
      <w:i/>
      <w:iCs/>
      <w:color w:val="0F4761" w:themeColor="accent1" w:themeShade="BF"/>
    </w:rPr>
  </w:style>
  <w:style w:type="character" w:styleId="IntenseReference">
    <w:name w:val="Intense Reference"/>
    <w:basedOn w:val="DefaultParagraphFont"/>
    <w:uiPriority w:val="32"/>
    <w:qFormat/>
    <w:rsid w:val="009D122B"/>
    <w:rPr>
      <w:b/>
      <w:bCs/>
      <w:smallCaps/>
      <w:color w:val="0F4761" w:themeColor="accent1" w:themeShade="BF"/>
      <w:spacing w:val="5"/>
    </w:rPr>
  </w:style>
  <w:style w:type="paragraph" w:styleId="Header">
    <w:name w:val="header"/>
    <w:basedOn w:val="Normal"/>
    <w:link w:val="HeaderChar"/>
    <w:uiPriority w:val="99"/>
    <w:unhideWhenUsed/>
    <w:rsid w:val="009D122B"/>
    <w:pPr>
      <w:tabs>
        <w:tab w:val="center" w:pos="4513"/>
        <w:tab w:val="right" w:pos="9026"/>
      </w:tabs>
      <w:spacing w:after="0" w:line="240" w:lineRule="auto"/>
    </w:pPr>
  </w:style>
  <w:style w:type="character" w:customStyle="1" w:styleId="HeaderChar">
    <w:name w:val="Header Char"/>
    <w:basedOn w:val="DefaultParagraphFont"/>
    <w:link w:val="Header"/>
    <w:uiPriority w:val="99"/>
    <w:rsid w:val="009D122B"/>
  </w:style>
  <w:style w:type="paragraph" w:styleId="Footer">
    <w:name w:val="footer"/>
    <w:basedOn w:val="Normal"/>
    <w:link w:val="FooterChar"/>
    <w:uiPriority w:val="99"/>
    <w:unhideWhenUsed/>
    <w:rsid w:val="009D122B"/>
    <w:pPr>
      <w:tabs>
        <w:tab w:val="center" w:pos="4513"/>
        <w:tab w:val="right" w:pos="9026"/>
      </w:tabs>
      <w:spacing w:after="0" w:line="240" w:lineRule="auto"/>
    </w:pPr>
  </w:style>
  <w:style w:type="character" w:customStyle="1" w:styleId="FooterChar">
    <w:name w:val="Footer Char"/>
    <w:basedOn w:val="DefaultParagraphFont"/>
    <w:link w:val="Footer"/>
    <w:uiPriority w:val="99"/>
    <w:rsid w:val="009D122B"/>
  </w:style>
  <w:style w:type="character" w:customStyle="1" w:styleId="NornalChar">
    <w:name w:val="Nornal Char"/>
    <w:basedOn w:val="DefaultParagraphFont"/>
    <w:link w:val="Nornal"/>
    <w:locked/>
    <w:rsid w:val="009D122B"/>
    <w:rPr>
      <w:rFonts w:ascii="Arial" w:hAnsi="Arial" w:cs="Arial"/>
    </w:rPr>
  </w:style>
  <w:style w:type="paragraph" w:customStyle="1" w:styleId="Nornal">
    <w:name w:val="Nornal"/>
    <w:basedOn w:val="Normal"/>
    <w:link w:val="NornalChar"/>
    <w:qFormat/>
    <w:rsid w:val="009D122B"/>
    <w:pPr>
      <w:spacing w:line="264" w:lineRule="auto"/>
    </w:pPr>
    <w:rPr>
      <w:rFonts w:ascii="Arial" w:hAnsi="Arial" w:cs="Arial"/>
    </w:rPr>
  </w:style>
  <w:style w:type="character" w:customStyle="1" w:styleId="ListParagraphChar">
    <w:name w:val="List Paragraph Char"/>
    <w:basedOn w:val="DefaultParagraphFont"/>
    <w:link w:val="ListParagraph"/>
    <w:uiPriority w:val="34"/>
    <w:locked/>
    <w:rsid w:val="009D122B"/>
  </w:style>
  <w:style w:type="paragraph" w:styleId="NormalWeb">
    <w:name w:val="Normal (Web)"/>
    <w:basedOn w:val="Normal"/>
    <w:uiPriority w:val="99"/>
    <w:unhideWhenUsed/>
    <w:rsid w:val="00CF6A03"/>
    <w:pPr>
      <w:spacing w:before="100" w:beforeAutospacing="1" w:after="100" w:afterAutospacing="1" w:line="240" w:lineRule="auto"/>
    </w:pPr>
    <w:rPr>
      <w:rFonts w:ascii="Times New Roman" w:eastAsia="Times New Roman" w:hAnsi="Times New Roman" w:cs="Times New Roman"/>
      <w:kern w:val="0"/>
      <w:sz w:val="24"/>
      <w:szCs w:val="24"/>
      <w:lang w:eastAsia="en-GB"/>
      <w14:ligatures w14:val="none"/>
    </w:rPr>
  </w:style>
  <w:style w:type="table" w:styleId="TableGrid">
    <w:name w:val="Table Grid"/>
    <w:basedOn w:val="TableNormal"/>
    <w:uiPriority w:val="39"/>
    <w:rsid w:val="00BF396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A02531"/>
    <w:rPr>
      <w:color w:val="467886"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2632169">
      <w:bodyDiv w:val="1"/>
      <w:marLeft w:val="0"/>
      <w:marRight w:val="0"/>
      <w:marTop w:val="0"/>
      <w:marBottom w:val="0"/>
      <w:divBdr>
        <w:top w:val="none" w:sz="0" w:space="0" w:color="auto"/>
        <w:left w:val="none" w:sz="0" w:space="0" w:color="auto"/>
        <w:bottom w:val="none" w:sz="0" w:space="0" w:color="auto"/>
        <w:right w:val="none" w:sz="0" w:space="0" w:color="auto"/>
      </w:divBdr>
    </w:div>
    <w:div w:id="711266436">
      <w:bodyDiv w:val="1"/>
      <w:marLeft w:val="0"/>
      <w:marRight w:val="0"/>
      <w:marTop w:val="0"/>
      <w:marBottom w:val="0"/>
      <w:divBdr>
        <w:top w:val="none" w:sz="0" w:space="0" w:color="auto"/>
        <w:left w:val="none" w:sz="0" w:space="0" w:color="auto"/>
        <w:bottom w:val="none" w:sz="0" w:space="0" w:color="auto"/>
        <w:right w:val="none" w:sz="0" w:space="0" w:color="auto"/>
      </w:divBdr>
    </w:div>
    <w:div w:id="1006052334">
      <w:bodyDiv w:val="1"/>
      <w:marLeft w:val="0"/>
      <w:marRight w:val="0"/>
      <w:marTop w:val="0"/>
      <w:marBottom w:val="0"/>
      <w:divBdr>
        <w:top w:val="none" w:sz="0" w:space="0" w:color="auto"/>
        <w:left w:val="none" w:sz="0" w:space="0" w:color="auto"/>
        <w:bottom w:val="none" w:sz="0" w:space="0" w:color="auto"/>
        <w:right w:val="none" w:sz="0" w:space="0" w:color="auto"/>
      </w:divBdr>
    </w:div>
    <w:div w:id="1415009510">
      <w:bodyDiv w:val="1"/>
      <w:marLeft w:val="0"/>
      <w:marRight w:val="0"/>
      <w:marTop w:val="0"/>
      <w:marBottom w:val="0"/>
      <w:divBdr>
        <w:top w:val="none" w:sz="0" w:space="0" w:color="auto"/>
        <w:left w:val="none" w:sz="0" w:space="0" w:color="auto"/>
        <w:bottom w:val="none" w:sz="0" w:space="0" w:color="auto"/>
        <w:right w:val="none" w:sz="0" w:space="0" w:color="auto"/>
      </w:divBdr>
    </w:div>
    <w:div w:id="1441952659">
      <w:bodyDiv w:val="1"/>
      <w:marLeft w:val="0"/>
      <w:marRight w:val="0"/>
      <w:marTop w:val="0"/>
      <w:marBottom w:val="0"/>
      <w:divBdr>
        <w:top w:val="none" w:sz="0" w:space="0" w:color="auto"/>
        <w:left w:val="none" w:sz="0" w:space="0" w:color="auto"/>
        <w:bottom w:val="none" w:sz="0" w:space="0" w:color="auto"/>
        <w:right w:val="none" w:sz="0" w:space="0" w:color="auto"/>
      </w:divBdr>
    </w:div>
    <w:div w:id="1822575723">
      <w:bodyDiv w:val="1"/>
      <w:marLeft w:val="0"/>
      <w:marRight w:val="0"/>
      <w:marTop w:val="0"/>
      <w:marBottom w:val="0"/>
      <w:divBdr>
        <w:top w:val="none" w:sz="0" w:space="0" w:color="auto"/>
        <w:left w:val="none" w:sz="0" w:space="0" w:color="auto"/>
        <w:bottom w:val="none" w:sz="0" w:space="0" w:color="auto"/>
        <w:right w:val="none" w:sz="0" w:space="0" w:color="auto"/>
      </w:divBdr>
    </w:div>
    <w:div w:id="207836160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forbes.com/sites/karadennison/2023/04/13/the-importance-of-upskilling-and-continuous-learning-in-2023/" TargetMode="Externa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s://www.cipd.org/uk/the-people-profession/the-profession-map/explore-the-profession-map/core-behaviours/ethical-practice/" TargetMode="External"/><Relationship Id="rId12"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www.futureengagedeliver.com/about-fed-2/#:~:text=The%20focus%20of%20the%20FED" TargetMode="External"/><Relationship Id="rId5" Type="http://schemas.openxmlformats.org/officeDocument/2006/relationships/footnotes" Target="footnotes.xml"/><Relationship Id="rId10" Type="http://schemas.openxmlformats.org/officeDocument/2006/relationships/hyperlink" Target="https://www.gov.uk/data-protection" TargetMode="External"/><Relationship Id="rId4" Type="http://schemas.openxmlformats.org/officeDocument/2006/relationships/webSettings" Target="webSettings.xml"/><Relationship Id="rId9" Type="http://schemas.openxmlformats.org/officeDocument/2006/relationships/hyperlink" Target="https://www.legislation.gov.uk/ukpga/2010/15/contents" TargetMode="Externa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153</TotalTime>
  <Pages>7</Pages>
  <Words>2312</Words>
  <Characters>13182</Characters>
  <Application>Microsoft Office Word</Application>
  <DocSecurity>0</DocSecurity>
  <Lines>109</Lines>
  <Paragraphs>30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15464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Jordan Harries</dc:creator>
  <cp:keywords/>
  <dc:description/>
  <cp:lastModifiedBy>Jordan Harries</cp:lastModifiedBy>
  <cp:revision>4</cp:revision>
  <dcterms:created xsi:type="dcterms:W3CDTF">2024-04-14T11:12:00Z</dcterms:created>
  <dcterms:modified xsi:type="dcterms:W3CDTF">2024-04-14T17:47:00Z</dcterms:modified>
</cp:coreProperties>
</file>