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D8D3C" w14:textId="77777777" w:rsidR="0029397B" w:rsidRPr="006C62BE" w:rsidRDefault="0029397B" w:rsidP="00D13DA2">
      <w:pPr>
        <w:jc w:val="center"/>
        <w:rPr>
          <w:rFonts w:ascii="Arial" w:hAnsi="Arial" w:cs="Arial"/>
        </w:rPr>
      </w:pPr>
    </w:p>
    <w:p w14:paraId="40070821" w14:textId="77777777" w:rsidR="00D13DA2" w:rsidRPr="006C62BE" w:rsidRDefault="00D13DA2" w:rsidP="00D13DA2">
      <w:pPr>
        <w:jc w:val="center"/>
        <w:rPr>
          <w:rFonts w:ascii="Arial" w:hAnsi="Arial" w:cs="Arial"/>
        </w:rPr>
      </w:pPr>
    </w:p>
    <w:p w14:paraId="0557A4FD" w14:textId="77777777" w:rsidR="00D13DA2" w:rsidRPr="006C62BE" w:rsidRDefault="00D13DA2" w:rsidP="00D13DA2">
      <w:pPr>
        <w:jc w:val="center"/>
        <w:rPr>
          <w:rFonts w:ascii="Arial" w:hAnsi="Arial" w:cs="Arial"/>
        </w:rPr>
      </w:pPr>
    </w:p>
    <w:p w14:paraId="56B5152E" w14:textId="77777777" w:rsidR="00D13DA2" w:rsidRPr="006C62BE" w:rsidRDefault="00D13DA2" w:rsidP="00D13DA2">
      <w:pPr>
        <w:jc w:val="center"/>
        <w:rPr>
          <w:rFonts w:ascii="Arial" w:hAnsi="Arial" w:cs="Arial"/>
          <w:sz w:val="40"/>
          <w:szCs w:val="40"/>
        </w:rPr>
      </w:pPr>
    </w:p>
    <w:p w14:paraId="4EC61AAE" w14:textId="77777777" w:rsidR="00D13DA2" w:rsidRPr="006C62BE" w:rsidRDefault="00D13DA2" w:rsidP="00D13DA2">
      <w:pPr>
        <w:jc w:val="center"/>
        <w:rPr>
          <w:rFonts w:ascii="Arial" w:hAnsi="Arial" w:cs="Arial"/>
          <w:sz w:val="40"/>
          <w:szCs w:val="40"/>
        </w:rPr>
      </w:pPr>
    </w:p>
    <w:p w14:paraId="44653578" w14:textId="7BFA5CC6" w:rsidR="00D13DA2" w:rsidRPr="006C62BE" w:rsidRDefault="00D13DA2" w:rsidP="00D13DA2">
      <w:pPr>
        <w:jc w:val="center"/>
        <w:rPr>
          <w:rFonts w:ascii="Arial" w:hAnsi="Arial" w:cs="Arial"/>
          <w:sz w:val="40"/>
          <w:szCs w:val="40"/>
        </w:rPr>
      </w:pPr>
      <w:r w:rsidRPr="006C62BE">
        <w:rPr>
          <w:rFonts w:ascii="Arial" w:hAnsi="Arial" w:cs="Arial"/>
          <w:sz w:val="40"/>
          <w:szCs w:val="40"/>
        </w:rPr>
        <w:t xml:space="preserve">Business Intelligence, data warehousing and data mining at Hotel </w:t>
      </w:r>
      <w:proofErr w:type="spellStart"/>
      <w:r w:rsidRPr="006C62BE">
        <w:rPr>
          <w:rFonts w:ascii="Arial" w:hAnsi="Arial" w:cs="Arial"/>
          <w:sz w:val="40"/>
          <w:szCs w:val="40"/>
        </w:rPr>
        <w:t>Chocolat</w:t>
      </w:r>
      <w:proofErr w:type="spellEnd"/>
    </w:p>
    <w:p w14:paraId="3A7C3108" w14:textId="77777777" w:rsidR="007F25C5" w:rsidRPr="006C62BE" w:rsidRDefault="007F25C5">
      <w:pPr>
        <w:rPr>
          <w:rFonts w:ascii="Arial" w:hAnsi="Arial" w:cs="Arial"/>
        </w:rPr>
      </w:pPr>
    </w:p>
    <w:p w14:paraId="2BF57183" w14:textId="77777777" w:rsidR="007F25C5" w:rsidRPr="006C62BE" w:rsidRDefault="007F25C5">
      <w:pPr>
        <w:rPr>
          <w:rFonts w:ascii="Arial" w:hAnsi="Arial" w:cs="Arial"/>
        </w:rPr>
      </w:pPr>
    </w:p>
    <w:p w14:paraId="4FC77033" w14:textId="77777777" w:rsidR="007F25C5" w:rsidRPr="006C62BE" w:rsidRDefault="007F25C5">
      <w:pPr>
        <w:rPr>
          <w:rFonts w:ascii="Arial" w:hAnsi="Arial" w:cs="Arial"/>
        </w:rPr>
      </w:pPr>
    </w:p>
    <w:p w14:paraId="70451544" w14:textId="77777777" w:rsidR="007F25C5" w:rsidRPr="006C62BE" w:rsidRDefault="007F25C5">
      <w:pPr>
        <w:rPr>
          <w:rFonts w:ascii="Arial" w:hAnsi="Arial" w:cs="Arial"/>
        </w:rPr>
      </w:pPr>
    </w:p>
    <w:p w14:paraId="32D70159" w14:textId="77777777" w:rsidR="007F25C5" w:rsidRPr="006C62BE" w:rsidRDefault="007F25C5">
      <w:pPr>
        <w:rPr>
          <w:rFonts w:ascii="Arial" w:hAnsi="Arial" w:cs="Arial"/>
        </w:rPr>
      </w:pPr>
    </w:p>
    <w:p w14:paraId="37D9F57B" w14:textId="77777777" w:rsidR="007F25C5" w:rsidRPr="006C62BE" w:rsidRDefault="007F25C5">
      <w:pPr>
        <w:rPr>
          <w:rFonts w:ascii="Arial" w:hAnsi="Arial" w:cs="Arial"/>
        </w:rPr>
      </w:pPr>
    </w:p>
    <w:p w14:paraId="2A611DA5" w14:textId="77777777" w:rsidR="007F25C5" w:rsidRPr="006C62BE" w:rsidRDefault="007F25C5">
      <w:pPr>
        <w:rPr>
          <w:rFonts w:ascii="Arial" w:hAnsi="Arial" w:cs="Arial"/>
        </w:rPr>
      </w:pPr>
    </w:p>
    <w:p w14:paraId="250190B6" w14:textId="77777777" w:rsidR="007F25C5" w:rsidRPr="006C62BE" w:rsidRDefault="007F25C5">
      <w:pPr>
        <w:rPr>
          <w:rFonts w:ascii="Arial" w:hAnsi="Arial" w:cs="Arial"/>
        </w:rPr>
      </w:pPr>
    </w:p>
    <w:p w14:paraId="12592225" w14:textId="77777777" w:rsidR="007F25C5" w:rsidRPr="006C62BE" w:rsidRDefault="007F25C5">
      <w:pPr>
        <w:rPr>
          <w:rFonts w:ascii="Arial" w:hAnsi="Arial" w:cs="Arial"/>
        </w:rPr>
      </w:pPr>
    </w:p>
    <w:p w14:paraId="3C2B293F" w14:textId="77777777" w:rsidR="007F25C5" w:rsidRPr="006C62BE" w:rsidRDefault="007F25C5">
      <w:pPr>
        <w:rPr>
          <w:rFonts w:ascii="Arial" w:hAnsi="Arial" w:cs="Arial"/>
        </w:rPr>
      </w:pPr>
    </w:p>
    <w:p w14:paraId="74AD80F6" w14:textId="77777777" w:rsidR="007F25C5" w:rsidRPr="006C62BE" w:rsidRDefault="007F25C5">
      <w:pPr>
        <w:rPr>
          <w:rFonts w:ascii="Arial" w:hAnsi="Arial" w:cs="Arial"/>
        </w:rPr>
      </w:pPr>
    </w:p>
    <w:p w14:paraId="14187A9F" w14:textId="77777777" w:rsidR="007F25C5" w:rsidRPr="006C62BE" w:rsidRDefault="007F25C5">
      <w:pPr>
        <w:rPr>
          <w:rFonts w:ascii="Arial" w:hAnsi="Arial" w:cs="Arial"/>
        </w:rPr>
      </w:pPr>
    </w:p>
    <w:p w14:paraId="4B029D0F" w14:textId="77777777" w:rsidR="007F25C5" w:rsidRPr="006C62BE" w:rsidRDefault="007F25C5" w:rsidP="007F25C5">
      <w:pPr>
        <w:spacing w:line="360" w:lineRule="auto"/>
        <w:jc w:val="both"/>
        <w:rPr>
          <w:rFonts w:ascii="Arial" w:hAnsi="Arial" w:cs="Arial"/>
        </w:rPr>
      </w:pPr>
      <w:r w:rsidRPr="006C62BE">
        <w:rPr>
          <w:rFonts w:ascii="Arial" w:hAnsi="Arial" w:cs="Arial"/>
        </w:rPr>
        <w:t>Student name: Miruna Roberta Dumitru</w:t>
      </w:r>
    </w:p>
    <w:p w14:paraId="3E502297" w14:textId="77777777" w:rsidR="007F25C5" w:rsidRPr="006C62BE" w:rsidRDefault="007F25C5" w:rsidP="007F25C5">
      <w:pPr>
        <w:spacing w:line="360" w:lineRule="auto"/>
        <w:jc w:val="both"/>
        <w:rPr>
          <w:rFonts w:ascii="Arial" w:hAnsi="Arial" w:cs="Arial"/>
        </w:rPr>
      </w:pPr>
      <w:r w:rsidRPr="006C62BE">
        <w:rPr>
          <w:rFonts w:ascii="Arial" w:hAnsi="Arial" w:cs="Arial"/>
        </w:rPr>
        <w:t>Student ID: 2437534</w:t>
      </w:r>
    </w:p>
    <w:p w14:paraId="234BC20A" w14:textId="0ADF1F47" w:rsidR="007F25C5" w:rsidRPr="006C62BE" w:rsidRDefault="007F25C5" w:rsidP="007F25C5">
      <w:pPr>
        <w:spacing w:line="360" w:lineRule="auto"/>
        <w:jc w:val="both"/>
        <w:rPr>
          <w:rFonts w:ascii="Arial" w:hAnsi="Arial" w:cs="Arial"/>
        </w:rPr>
      </w:pPr>
      <w:r w:rsidRPr="006C62BE">
        <w:rPr>
          <w:rFonts w:ascii="Arial" w:hAnsi="Arial" w:cs="Arial"/>
        </w:rPr>
        <w:t xml:space="preserve">Module name: Data Handling and Business Intelligence </w:t>
      </w:r>
    </w:p>
    <w:p w14:paraId="2C5FC28A" w14:textId="70573DC6" w:rsidR="007F25C5" w:rsidRPr="006C62BE" w:rsidRDefault="007F25C5" w:rsidP="007F25C5">
      <w:pPr>
        <w:spacing w:line="360" w:lineRule="auto"/>
        <w:jc w:val="both"/>
        <w:rPr>
          <w:rFonts w:ascii="Arial" w:hAnsi="Arial" w:cs="Arial"/>
        </w:rPr>
      </w:pPr>
      <w:r w:rsidRPr="006C62BE">
        <w:rPr>
          <w:rFonts w:ascii="Arial" w:hAnsi="Arial" w:cs="Arial"/>
        </w:rPr>
        <w:t>Module code: LCBB5014</w:t>
      </w:r>
    </w:p>
    <w:p w14:paraId="112F1587" w14:textId="77777777" w:rsidR="007F25C5" w:rsidRDefault="007F25C5">
      <w:pPr>
        <w:rPr>
          <w:rFonts w:ascii="Arial" w:hAnsi="Arial" w:cs="Arial"/>
        </w:rPr>
      </w:pPr>
    </w:p>
    <w:p w14:paraId="32E5294D" w14:textId="77777777" w:rsidR="001F2D12" w:rsidRPr="006C62BE" w:rsidRDefault="001F2D12">
      <w:pPr>
        <w:rPr>
          <w:rFonts w:ascii="Arial" w:hAnsi="Arial" w:cs="Arial"/>
        </w:rPr>
      </w:pPr>
    </w:p>
    <w:p w14:paraId="1BCDA85F" w14:textId="77777777" w:rsidR="002314FC" w:rsidRPr="006C62BE" w:rsidRDefault="002314FC">
      <w:pPr>
        <w:rPr>
          <w:rFonts w:ascii="Arial" w:hAnsi="Arial" w:cs="Arial"/>
        </w:rPr>
      </w:pPr>
    </w:p>
    <w:sdt>
      <w:sdtPr>
        <w:rPr>
          <w:rFonts w:ascii="Arial" w:eastAsia="Aptos" w:hAnsi="Arial" w:cs="Arial"/>
          <w:color w:val="auto"/>
          <w:kern w:val="2"/>
          <w:sz w:val="24"/>
          <w:szCs w:val="24"/>
          <w:lang w:eastAsia="en-US"/>
          <w14:ligatures w14:val="standardContextual"/>
        </w:rPr>
        <w:id w:val="-1412610702"/>
        <w:docPartObj>
          <w:docPartGallery w:val="Table of Contents"/>
          <w:docPartUnique/>
        </w:docPartObj>
      </w:sdtPr>
      <w:sdtEndPr>
        <w:rPr>
          <w:b/>
          <w:bCs/>
        </w:rPr>
      </w:sdtEndPr>
      <w:sdtContent>
        <w:p w14:paraId="12422ECC" w14:textId="25171E7D" w:rsidR="00D13DA2" w:rsidRPr="006C62BE" w:rsidRDefault="00D13DA2">
          <w:pPr>
            <w:pStyle w:val="TOCHeading"/>
            <w:rPr>
              <w:rFonts w:ascii="Arial" w:hAnsi="Arial" w:cs="Arial"/>
            </w:rPr>
          </w:pPr>
          <w:r w:rsidRPr="006C62BE">
            <w:rPr>
              <w:rFonts w:ascii="Arial" w:hAnsi="Arial" w:cs="Arial"/>
            </w:rPr>
            <w:t>Contents</w:t>
          </w:r>
        </w:p>
        <w:p w14:paraId="7DB676E5" w14:textId="0D0D9E4C" w:rsidR="001F2D12" w:rsidRDefault="00D13DA2">
          <w:pPr>
            <w:pStyle w:val="TOC1"/>
            <w:tabs>
              <w:tab w:val="right" w:leader="dot" w:pos="9016"/>
            </w:tabs>
            <w:rPr>
              <w:rFonts w:asciiTheme="minorHAnsi" w:eastAsiaTheme="minorEastAsia" w:hAnsiTheme="minorHAnsi" w:cstheme="minorBidi"/>
              <w:noProof/>
              <w:lang w:eastAsia="en-GB"/>
            </w:rPr>
          </w:pPr>
          <w:r w:rsidRPr="006C62BE">
            <w:rPr>
              <w:rFonts w:ascii="Arial" w:hAnsi="Arial" w:cs="Arial"/>
            </w:rPr>
            <w:fldChar w:fldCharType="begin"/>
          </w:r>
          <w:r w:rsidRPr="006C62BE">
            <w:rPr>
              <w:rFonts w:ascii="Arial" w:hAnsi="Arial" w:cs="Arial"/>
            </w:rPr>
            <w:instrText xml:space="preserve"> TOC \o "1-3" \h \z \u </w:instrText>
          </w:r>
          <w:r w:rsidRPr="006C62BE">
            <w:rPr>
              <w:rFonts w:ascii="Arial" w:hAnsi="Arial" w:cs="Arial"/>
            </w:rPr>
            <w:fldChar w:fldCharType="separate"/>
          </w:r>
          <w:hyperlink w:anchor="_Toc233193976" w:history="1">
            <w:r w:rsidR="001F2D12" w:rsidRPr="007569B5">
              <w:rPr>
                <w:rStyle w:val="Hyperlink"/>
                <w:rFonts w:ascii="Arial" w:hAnsi="Arial" w:cs="Arial"/>
                <w:noProof/>
              </w:rPr>
              <w:t>Executive summary</w:t>
            </w:r>
            <w:r w:rsidR="001F2D12">
              <w:rPr>
                <w:noProof/>
                <w:webHidden/>
              </w:rPr>
              <w:tab/>
            </w:r>
            <w:r w:rsidR="001F2D12">
              <w:rPr>
                <w:noProof/>
                <w:webHidden/>
              </w:rPr>
              <w:fldChar w:fldCharType="begin"/>
            </w:r>
            <w:r w:rsidR="001F2D12">
              <w:rPr>
                <w:noProof/>
                <w:webHidden/>
              </w:rPr>
              <w:instrText xml:space="preserve"> PAGEREF _Toc233193976 \h </w:instrText>
            </w:r>
            <w:r w:rsidR="001F2D12">
              <w:rPr>
                <w:noProof/>
                <w:webHidden/>
              </w:rPr>
            </w:r>
            <w:r w:rsidR="001F2D12">
              <w:rPr>
                <w:noProof/>
                <w:webHidden/>
              </w:rPr>
              <w:fldChar w:fldCharType="separate"/>
            </w:r>
            <w:r w:rsidR="001F2D12">
              <w:rPr>
                <w:noProof/>
                <w:webHidden/>
              </w:rPr>
              <w:t>3</w:t>
            </w:r>
            <w:r w:rsidR="001F2D12">
              <w:rPr>
                <w:noProof/>
                <w:webHidden/>
              </w:rPr>
              <w:fldChar w:fldCharType="end"/>
            </w:r>
          </w:hyperlink>
        </w:p>
        <w:p w14:paraId="5BFC255A" w14:textId="36A57A40" w:rsidR="001F2D12" w:rsidRDefault="001F2D12">
          <w:pPr>
            <w:pStyle w:val="TOC1"/>
            <w:tabs>
              <w:tab w:val="right" w:leader="dot" w:pos="9016"/>
            </w:tabs>
            <w:rPr>
              <w:rFonts w:asciiTheme="minorHAnsi" w:eastAsiaTheme="minorEastAsia" w:hAnsiTheme="minorHAnsi" w:cstheme="minorBidi"/>
              <w:noProof/>
              <w:lang w:eastAsia="en-GB"/>
            </w:rPr>
          </w:pPr>
          <w:hyperlink w:anchor="_Toc233193977" w:history="1">
            <w:r w:rsidRPr="007569B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_Toc233193977 \h </w:instrText>
            </w:r>
            <w:r>
              <w:rPr>
                <w:noProof/>
                <w:webHidden/>
              </w:rPr>
            </w:r>
            <w:r>
              <w:rPr>
                <w:noProof/>
                <w:webHidden/>
              </w:rPr>
              <w:fldChar w:fldCharType="separate"/>
            </w:r>
            <w:r>
              <w:rPr>
                <w:noProof/>
                <w:webHidden/>
              </w:rPr>
              <w:t>4</w:t>
            </w:r>
            <w:r>
              <w:rPr>
                <w:noProof/>
                <w:webHidden/>
              </w:rPr>
              <w:fldChar w:fldCharType="end"/>
            </w:r>
          </w:hyperlink>
        </w:p>
        <w:p w14:paraId="7331D8C4" w14:textId="5E1EF07E" w:rsidR="001F2D12" w:rsidRDefault="001F2D12" w:rsidP="001F2D12">
          <w:pPr>
            <w:pStyle w:val="TOC2"/>
            <w:tabs>
              <w:tab w:val="right" w:leader="dot" w:pos="9016"/>
            </w:tabs>
            <w:ind w:left="0"/>
            <w:rPr>
              <w:rFonts w:asciiTheme="minorHAnsi" w:eastAsiaTheme="minorEastAsia" w:hAnsiTheme="minorHAnsi" w:cstheme="minorBidi"/>
              <w:noProof/>
              <w:lang w:eastAsia="en-GB"/>
            </w:rPr>
          </w:pPr>
          <w:hyperlink w:anchor="_Toc233193978" w:history="1">
            <w:r w:rsidRPr="007569B5">
              <w:rPr>
                <w:rStyle w:val="Hyperlink"/>
                <w:rFonts w:ascii="Arial" w:hAnsi="Arial" w:cs="Arial"/>
                <w:noProof/>
              </w:rPr>
              <w:t>Trends in Business Intelligence, Data Warehousing and Data Mining</w:t>
            </w:r>
            <w:r>
              <w:rPr>
                <w:noProof/>
                <w:webHidden/>
              </w:rPr>
              <w:tab/>
            </w:r>
            <w:r>
              <w:rPr>
                <w:noProof/>
                <w:webHidden/>
              </w:rPr>
              <w:fldChar w:fldCharType="begin"/>
            </w:r>
            <w:r>
              <w:rPr>
                <w:noProof/>
                <w:webHidden/>
              </w:rPr>
              <w:instrText xml:space="preserve"> PAGEREF _Toc233193978 \h </w:instrText>
            </w:r>
            <w:r>
              <w:rPr>
                <w:noProof/>
                <w:webHidden/>
              </w:rPr>
            </w:r>
            <w:r>
              <w:rPr>
                <w:noProof/>
                <w:webHidden/>
              </w:rPr>
              <w:fldChar w:fldCharType="separate"/>
            </w:r>
            <w:r>
              <w:rPr>
                <w:noProof/>
                <w:webHidden/>
              </w:rPr>
              <w:t>5</w:t>
            </w:r>
            <w:r>
              <w:rPr>
                <w:noProof/>
                <w:webHidden/>
              </w:rPr>
              <w:fldChar w:fldCharType="end"/>
            </w:r>
          </w:hyperlink>
        </w:p>
        <w:p w14:paraId="5A55C6B2" w14:textId="7D9F0163" w:rsidR="001F2D12" w:rsidRDefault="001F2D12" w:rsidP="001F2D12">
          <w:pPr>
            <w:pStyle w:val="TOC2"/>
            <w:tabs>
              <w:tab w:val="right" w:leader="dot" w:pos="9016"/>
            </w:tabs>
            <w:ind w:left="0"/>
            <w:rPr>
              <w:rFonts w:asciiTheme="minorHAnsi" w:eastAsiaTheme="minorEastAsia" w:hAnsiTheme="minorHAnsi" w:cstheme="minorBidi"/>
              <w:noProof/>
              <w:lang w:eastAsia="en-GB"/>
            </w:rPr>
          </w:pPr>
          <w:hyperlink w:anchor="_Toc233193979" w:history="1">
            <w:r w:rsidRPr="007569B5">
              <w:rPr>
                <w:rStyle w:val="Hyperlink"/>
                <w:rFonts w:ascii="Arial" w:hAnsi="Arial" w:cs="Arial"/>
                <w:noProof/>
              </w:rPr>
              <w:t>Data warehousing application at Hotel Chocolat</w:t>
            </w:r>
            <w:r>
              <w:rPr>
                <w:noProof/>
                <w:webHidden/>
              </w:rPr>
              <w:tab/>
            </w:r>
            <w:r>
              <w:rPr>
                <w:noProof/>
                <w:webHidden/>
              </w:rPr>
              <w:fldChar w:fldCharType="begin"/>
            </w:r>
            <w:r>
              <w:rPr>
                <w:noProof/>
                <w:webHidden/>
              </w:rPr>
              <w:instrText xml:space="preserve"> PAGEREF _Toc233193979 \h </w:instrText>
            </w:r>
            <w:r>
              <w:rPr>
                <w:noProof/>
                <w:webHidden/>
              </w:rPr>
            </w:r>
            <w:r>
              <w:rPr>
                <w:noProof/>
                <w:webHidden/>
              </w:rPr>
              <w:fldChar w:fldCharType="separate"/>
            </w:r>
            <w:r>
              <w:rPr>
                <w:noProof/>
                <w:webHidden/>
              </w:rPr>
              <w:t>6</w:t>
            </w:r>
            <w:r>
              <w:rPr>
                <w:noProof/>
                <w:webHidden/>
              </w:rPr>
              <w:fldChar w:fldCharType="end"/>
            </w:r>
          </w:hyperlink>
        </w:p>
        <w:p w14:paraId="27B47F4B" w14:textId="59CB12E7" w:rsidR="001F2D12" w:rsidRDefault="001F2D12" w:rsidP="001F2D12">
          <w:pPr>
            <w:pStyle w:val="TOC2"/>
            <w:tabs>
              <w:tab w:val="right" w:leader="dot" w:pos="9016"/>
            </w:tabs>
            <w:ind w:left="0"/>
            <w:rPr>
              <w:rFonts w:asciiTheme="minorHAnsi" w:eastAsiaTheme="minorEastAsia" w:hAnsiTheme="minorHAnsi" w:cstheme="minorBidi"/>
              <w:noProof/>
              <w:lang w:eastAsia="en-GB"/>
            </w:rPr>
          </w:pPr>
          <w:hyperlink w:anchor="_Toc233193980" w:history="1">
            <w:r w:rsidRPr="007569B5">
              <w:rPr>
                <w:rStyle w:val="Hyperlink"/>
                <w:rFonts w:ascii="Arial" w:hAnsi="Arial" w:cs="Arial"/>
                <w:noProof/>
              </w:rPr>
              <w:t>Data mining techniques</w:t>
            </w:r>
            <w:r>
              <w:rPr>
                <w:noProof/>
                <w:webHidden/>
              </w:rPr>
              <w:tab/>
            </w:r>
            <w:r>
              <w:rPr>
                <w:noProof/>
                <w:webHidden/>
              </w:rPr>
              <w:fldChar w:fldCharType="begin"/>
            </w:r>
            <w:r>
              <w:rPr>
                <w:noProof/>
                <w:webHidden/>
              </w:rPr>
              <w:instrText xml:space="preserve"> PAGEREF _Toc233193980 \h </w:instrText>
            </w:r>
            <w:r>
              <w:rPr>
                <w:noProof/>
                <w:webHidden/>
              </w:rPr>
            </w:r>
            <w:r>
              <w:rPr>
                <w:noProof/>
                <w:webHidden/>
              </w:rPr>
              <w:fldChar w:fldCharType="separate"/>
            </w:r>
            <w:r>
              <w:rPr>
                <w:noProof/>
                <w:webHidden/>
              </w:rPr>
              <w:t>8</w:t>
            </w:r>
            <w:r>
              <w:rPr>
                <w:noProof/>
                <w:webHidden/>
              </w:rPr>
              <w:fldChar w:fldCharType="end"/>
            </w:r>
          </w:hyperlink>
        </w:p>
        <w:p w14:paraId="528437E9" w14:textId="634B8FF2" w:rsidR="001F2D12" w:rsidRDefault="001F2D12" w:rsidP="001F2D12">
          <w:pPr>
            <w:pStyle w:val="TOC2"/>
            <w:tabs>
              <w:tab w:val="right" w:leader="dot" w:pos="9016"/>
            </w:tabs>
            <w:ind w:left="0"/>
            <w:rPr>
              <w:rFonts w:asciiTheme="minorHAnsi" w:eastAsiaTheme="minorEastAsia" w:hAnsiTheme="minorHAnsi" w:cstheme="minorBidi"/>
              <w:noProof/>
              <w:lang w:eastAsia="en-GB"/>
            </w:rPr>
          </w:pPr>
          <w:hyperlink w:anchor="_Toc233193981" w:history="1">
            <w:r w:rsidRPr="007569B5">
              <w:rPr>
                <w:rStyle w:val="Hyperlink"/>
                <w:rFonts w:ascii="Arial" w:hAnsi="Arial" w:cs="Arial"/>
                <w:noProof/>
              </w:rPr>
              <w:t>Predictive analytics tools</w:t>
            </w:r>
            <w:r>
              <w:rPr>
                <w:noProof/>
                <w:webHidden/>
              </w:rPr>
              <w:tab/>
            </w:r>
            <w:r>
              <w:rPr>
                <w:noProof/>
                <w:webHidden/>
              </w:rPr>
              <w:fldChar w:fldCharType="begin"/>
            </w:r>
            <w:r>
              <w:rPr>
                <w:noProof/>
                <w:webHidden/>
              </w:rPr>
              <w:instrText xml:space="preserve"> PAGEREF _Toc233193981 \h </w:instrText>
            </w:r>
            <w:r>
              <w:rPr>
                <w:noProof/>
                <w:webHidden/>
              </w:rPr>
            </w:r>
            <w:r>
              <w:rPr>
                <w:noProof/>
                <w:webHidden/>
              </w:rPr>
              <w:fldChar w:fldCharType="separate"/>
            </w:r>
            <w:r>
              <w:rPr>
                <w:noProof/>
                <w:webHidden/>
              </w:rPr>
              <w:t>9</w:t>
            </w:r>
            <w:r>
              <w:rPr>
                <w:noProof/>
                <w:webHidden/>
              </w:rPr>
              <w:fldChar w:fldCharType="end"/>
            </w:r>
          </w:hyperlink>
        </w:p>
        <w:p w14:paraId="3561D36A" w14:textId="3A3D7F5C" w:rsidR="001F2D12" w:rsidRDefault="001F2D12" w:rsidP="001F2D12">
          <w:pPr>
            <w:pStyle w:val="TOC2"/>
            <w:tabs>
              <w:tab w:val="right" w:leader="dot" w:pos="9016"/>
            </w:tabs>
            <w:ind w:left="0"/>
            <w:rPr>
              <w:rFonts w:asciiTheme="minorHAnsi" w:eastAsiaTheme="minorEastAsia" w:hAnsiTheme="minorHAnsi" w:cstheme="minorBidi"/>
              <w:noProof/>
              <w:lang w:eastAsia="en-GB"/>
            </w:rPr>
          </w:pPr>
          <w:hyperlink w:anchor="_Toc233193982" w:history="1">
            <w:r w:rsidRPr="007569B5">
              <w:rPr>
                <w:rStyle w:val="Hyperlink"/>
                <w:rFonts w:ascii="Arial" w:hAnsi="Arial" w:cs="Arial"/>
                <w:noProof/>
              </w:rPr>
              <w:t>Ethical and data security considerations</w:t>
            </w:r>
            <w:r>
              <w:rPr>
                <w:noProof/>
                <w:webHidden/>
              </w:rPr>
              <w:tab/>
            </w:r>
            <w:r>
              <w:rPr>
                <w:noProof/>
                <w:webHidden/>
              </w:rPr>
              <w:fldChar w:fldCharType="begin"/>
            </w:r>
            <w:r>
              <w:rPr>
                <w:noProof/>
                <w:webHidden/>
              </w:rPr>
              <w:instrText xml:space="preserve"> PAGEREF _Toc233193982 \h </w:instrText>
            </w:r>
            <w:r>
              <w:rPr>
                <w:noProof/>
                <w:webHidden/>
              </w:rPr>
            </w:r>
            <w:r>
              <w:rPr>
                <w:noProof/>
                <w:webHidden/>
              </w:rPr>
              <w:fldChar w:fldCharType="separate"/>
            </w:r>
            <w:r>
              <w:rPr>
                <w:noProof/>
                <w:webHidden/>
              </w:rPr>
              <w:t>10</w:t>
            </w:r>
            <w:r>
              <w:rPr>
                <w:noProof/>
                <w:webHidden/>
              </w:rPr>
              <w:fldChar w:fldCharType="end"/>
            </w:r>
          </w:hyperlink>
        </w:p>
        <w:p w14:paraId="04F86752" w14:textId="46B1D02A" w:rsidR="001F2D12" w:rsidRDefault="001F2D12" w:rsidP="001F2D12">
          <w:pPr>
            <w:pStyle w:val="TOC2"/>
            <w:tabs>
              <w:tab w:val="right" w:leader="dot" w:pos="9016"/>
            </w:tabs>
            <w:ind w:left="0"/>
            <w:rPr>
              <w:rFonts w:asciiTheme="minorHAnsi" w:eastAsiaTheme="minorEastAsia" w:hAnsiTheme="minorHAnsi" w:cstheme="minorBidi"/>
              <w:noProof/>
              <w:lang w:eastAsia="en-GB"/>
            </w:rPr>
          </w:pPr>
          <w:hyperlink w:anchor="_Toc233193983" w:history="1">
            <w:r w:rsidRPr="007569B5">
              <w:rPr>
                <w:rStyle w:val="Hyperlink"/>
                <w:rFonts w:ascii="Arial" w:hAnsi="Arial" w:cs="Arial"/>
                <w:noProof/>
              </w:rPr>
              <w:t>Reporting and dashboard solutions</w:t>
            </w:r>
            <w:r>
              <w:rPr>
                <w:noProof/>
                <w:webHidden/>
              </w:rPr>
              <w:tab/>
            </w:r>
            <w:r>
              <w:rPr>
                <w:noProof/>
                <w:webHidden/>
              </w:rPr>
              <w:fldChar w:fldCharType="begin"/>
            </w:r>
            <w:r>
              <w:rPr>
                <w:noProof/>
                <w:webHidden/>
              </w:rPr>
              <w:instrText xml:space="preserve"> PAGEREF _Toc233193983 \h </w:instrText>
            </w:r>
            <w:r>
              <w:rPr>
                <w:noProof/>
                <w:webHidden/>
              </w:rPr>
            </w:r>
            <w:r>
              <w:rPr>
                <w:noProof/>
                <w:webHidden/>
              </w:rPr>
              <w:fldChar w:fldCharType="separate"/>
            </w:r>
            <w:r>
              <w:rPr>
                <w:noProof/>
                <w:webHidden/>
              </w:rPr>
              <w:t>10</w:t>
            </w:r>
            <w:r>
              <w:rPr>
                <w:noProof/>
                <w:webHidden/>
              </w:rPr>
              <w:fldChar w:fldCharType="end"/>
            </w:r>
          </w:hyperlink>
        </w:p>
        <w:p w14:paraId="48A07826" w14:textId="3ED50718" w:rsidR="001F2D12" w:rsidRDefault="001F2D12" w:rsidP="001F2D12">
          <w:pPr>
            <w:pStyle w:val="TOC3"/>
            <w:tabs>
              <w:tab w:val="right" w:leader="dot" w:pos="9016"/>
            </w:tabs>
            <w:ind w:left="0"/>
            <w:rPr>
              <w:rFonts w:asciiTheme="minorHAnsi" w:eastAsiaTheme="minorEastAsia" w:hAnsiTheme="minorHAnsi" w:cstheme="minorBidi"/>
              <w:noProof/>
              <w:lang w:eastAsia="en-GB"/>
            </w:rPr>
          </w:pPr>
          <w:hyperlink w:anchor="_Toc233193984" w:history="1">
            <w:r w:rsidRPr="007569B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_Toc233193984 \h </w:instrText>
            </w:r>
            <w:r>
              <w:rPr>
                <w:noProof/>
                <w:webHidden/>
              </w:rPr>
            </w:r>
            <w:r>
              <w:rPr>
                <w:noProof/>
                <w:webHidden/>
              </w:rPr>
              <w:fldChar w:fldCharType="separate"/>
            </w:r>
            <w:r>
              <w:rPr>
                <w:noProof/>
                <w:webHidden/>
              </w:rPr>
              <w:t>12</w:t>
            </w:r>
            <w:r>
              <w:rPr>
                <w:noProof/>
                <w:webHidden/>
              </w:rPr>
              <w:fldChar w:fldCharType="end"/>
            </w:r>
          </w:hyperlink>
        </w:p>
        <w:p w14:paraId="4F2E2EF5" w14:textId="33CE9BA2" w:rsidR="001F2D12" w:rsidRDefault="001F2D12" w:rsidP="001F2D12">
          <w:pPr>
            <w:pStyle w:val="TOC3"/>
            <w:tabs>
              <w:tab w:val="right" w:leader="dot" w:pos="9016"/>
            </w:tabs>
            <w:ind w:left="0"/>
            <w:rPr>
              <w:rFonts w:asciiTheme="minorHAnsi" w:eastAsiaTheme="minorEastAsia" w:hAnsiTheme="minorHAnsi" w:cstheme="minorBidi"/>
              <w:noProof/>
              <w:lang w:eastAsia="en-GB"/>
            </w:rPr>
          </w:pPr>
          <w:hyperlink w:anchor="_Toc233193985" w:history="1">
            <w:r w:rsidRPr="007569B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_Toc233193985 \h </w:instrText>
            </w:r>
            <w:r>
              <w:rPr>
                <w:noProof/>
                <w:webHidden/>
              </w:rPr>
            </w:r>
            <w:r>
              <w:rPr>
                <w:noProof/>
                <w:webHidden/>
              </w:rPr>
              <w:fldChar w:fldCharType="separate"/>
            </w:r>
            <w:r>
              <w:rPr>
                <w:noProof/>
                <w:webHidden/>
              </w:rPr>
              <w:t>13</w:t>
            </w:r>
            <w:r>
              <w:rPr>
                <w:noProof/>
                <w:webHidden/>
              </w:rPr>
              <w:fldChar w:fldCharType="end"/>
            </w:r>
          </w:hyperlink>
        </w:p>
        <w:p w14:paraId="100A0315" w14:textId="39CC4F16" w:rsidR="00D13DA2" w:rsidRPr="006C62BE" w:rsidRDefault="00D13DA2">
          <w:pPr>
            <w:rPr>
              <w:rFonts w:ascii="Arial" w:hAnsi="Arial" w:cs="Arial"/>
            </w:rPr>
          </w:pPr>
          <w:r w:rsidRPr="006C62BE">
            <w:rPr>
              <w:rFonts w:ascii="Arial" w:hAnsi="Arial" w:cs="Arial"/>
              <w:b/>
              <w:bCs/>
              <w:noProof/>
            </w:rPr>
            <w:fldChar w:fldCharType="end"/>
          </w:r>
        </w:p>
      </w:sdtContent>
    </w:sdt>
    <w:p w14:paraId="3FE989B9" w14:textId="77777777" w:rsidR="00D13DA2" w:rsidRPr="006C62BE" w:rsidRDefault="00D13DA2">
      <w:pPr>
        <w:rPr>
          <w:rFonts w:ascii="Arial" w:hAnsi="Arial" w:cs="Arial"/>
        </w:rPr>
      </w:pPr>
    </w:p>
    <w:p w14:paraId="5FDD4B48" w14:textId="77777777" w:rsidR="00D13DA2" w:rsidRPr="006C62BE" w:rsidRDefault="00D13DA2">
      <w:pPr>
        <w:rPr>
          <w:rFonts w:ascii="Arial" w:hAnsi="Arial" w:cs="Arial"/>
        </w:rPr>
      </w:pPr>
    </w:p>
    <w:p w14:paraId="101716EE" w14:textId="77777777" w:rsidR="00D13DA2" w:rsidRPr="006C62BE" w:rsidRDefault="00D13DA2">
      <w:pPr>
        <w:rPr>
          <w:rFonts w:ascii="Arial" w:hAnsi="Arial" w:cs="Arial"/>
        </w:rPr>
      </w:pPr>
    </w:p>
    <w:p w14:paraId="4402746D" w14:textId="77777777" w:rsidR="00D13DA2" w:rsidRPr="006C62BE" w:rsidRDefault="00D13DA2">
      <w:pPr>
        <w:rPr>
          <w:rFonts w:ascii="Arial" w:hAnsi="Arial" w:cs="Arial"/>
        </w:rPr>
      </w:pPr>
    </w:p>
    <w:p w14:paraId="08B35ED9" w14:textId="77777777" w:rsidR="00D13DA2" w:rsidRPr="006C62BE" w:rsidRDefault="00D13DA2">
      <w:pPr>
        <w:rPr>
          <w:rFonts w:ascii="Arial" w:hAnsi="Arial" w:cs="Arial"/>
        </w:rPr>
      </w:pPr>
    </w:p>
    <w:p w14:paraId="16D3EE8F" w14:textId="77777777" w:rsidR="00D13DA2" w:rsidRPr="006C62BE" w:rsidRDefault="00D13DA2">
      <w:pPr>
        <w:rPr>
          <w:rFonts w:ascii="Arial" w:hAnsi="Arial" w:cs="Arial"/>
        </w:rPr>
      </w:pPr>
    </w:p>
    <w:p w14:paraId="7FC0DD05" w14:textId="77777777" w:rsidR="00D13DA2" w:rsidRPr="006C62BE" w:rsidRDefault="00D13DA2">
      <w:pPr>
        <w:rPr>
          <w:rFonts w:ascii="Arial" w:hAnsi="Arial" w:cs="Arial"/>
        </w:rPr>
      </w:pPr>
    </w:p>
    <w:p w14:paraId="0E6D9334" w14:textId="77777777" w:rsidR="00D13DA2" w:rsidRPr="006C62BE" w:rsidRDefault="00D13DA2">
      <w:pPr>
        <w:rPr>
          <w:rFonts w:ascii="Arial" w:hAnsi="Arial" w:cs="Arial"/>
        </w:rPr>
      </w:pPr>
    </w:p>
    <w:p w14:paraId="64FADFDC" w14:textId="77777777" w:rsidR="00D13DA2" w:rsidRPr="006C62BE" w:rsidRDefault="00D13DA2">
      <w:pPr>
        <w:rPr>
          <w:rFonts w:ascii="Arial" w:hAnsi="Arial" w:cs="Arial"/>
        </w:rPr>
      </w:pPr>
    </w:p>
    <w:p w14:paraId="29E99D92" w14:textId="77777777" w:rsidR="00D13DA2" w:rsidRPr="006C62BE" w:rsidRDefault="00D13DA2">
      <w:pPr>
        <w:rPr>
          <w:rFonts w:ascii="Arial" w:hAnsi="Arial" w:cs="Arial"/>
        </w:rPr>
      </w:pPr>
    </w:p>
    <w:p w14:paraId="2241C5F9" w14:textId="77777777" w:rsidR="00D13DA2" w:rsidRPr="006C62BE" w:rsidRDefault="00D13DA2">
      <w:pPr>
        <w:rPr>
          <w:rFonts w:ascii="Arial" w:hAnsi="Arial" w:cs="Arial"/>
        </w:rPr>
      </w:pPr>
    </w:p>
    <w:p w14:paraId="5B607547" w14:textId="77777777" w:rsidR="00D13DA2" w:rsidRPr="006C62BE" w:rsidRDefault="00D13DA2">
      <w:pPr>
        <w:rPr>
          <w:rFonts w:ascii="Arial" w:hAnsi="Arial" w:cs="Arial"/>
        </w:rPr>
      </w:pPr>
    </w:p>
    <w:p w14:paraId="315247C3" w14:textId="77777777" w:rsidR="00D13DA2" w:rsidRPr="006C62BE" w:rsidRDefault="00D13DA2">
      <w:pPr>
        <w:rPr>
          <w:rFonts w:ascii="Arial" w:hAnsi="Arial" w:cs="Arial"/>
        </w:rPr>
      </w:pPr>
    </w:p>
    <w:p w14:paraId="2998E874" w14:textId="77777777" w:rsidR="00D13DA2" w:rsidRPr="006C62BE" w:rsidRDefault="00D13DA2">
      <w:pPr>
        <w:rPr>
          <w:rFonts w:ascii="Arial" w:hAnsi="Arial" w:cs="Arial"/>
        </w:rPr>
      </w:pPr>
    </w:p>
    <w:p w14:paraId="1343A885" w14:textId="77777777" w:rsidR="00D13DA2" w:rsidRPr="006C62BE" w:rsidRDefault="00D13DA2">
      <w:pPr>
        <w:rPr>
          <w:rFonts w:ascii="Arial" w:hAnsi="Arial" w:cs="Arial"/>
        </w:rPr>
      </w:pPr>
    </w:p>
    <w:p w14:paraId="37CAF129" w14:textId="77777777" w:rsidR="00D13DA2" w:rsidRPr="006C62BE" w:rsidRDefault="00D13DA2">
      <w:pPr>
        <w:rPr>
          <w:rFonts w:ascii="Arial" w:hAnsi="Arial" w:cs="Arial"/>
        </w:rPr>
      </w:pPr>
    </w:p>
    <w:p w14:paraId="35606D73" w14:textId="77777777" w:rsidR="00D13DA2" w:rsidRPr="006C62BE" w:rsidRDefault="00D13DA2">
      <w:pPr>
        <w:rPr>
          <w:rFonts w:ascii="Arial" w:hAnsi="Arial" w:cs="Arial"/>
        </w:rPr>
      </w:pPr>
    </w:p>
    <w:p w14:paraId="197EF82A" w14:textId="77777777" w:rsidR="00D13DA2" w:rsidRPr="006C62BE" w:rsidRDefault="00D13DA2">
      <w:pPr>
        <w:rPr>
          <w:rFonts w:ascii="Arial" w:hAnsi="Arial" w:cs="Arial"/>
        </w:rPr>
      </w:pPr>
    </w:p>
    <w:p w14:paraId="0F0A1F43" w14:textId="5051AC02" w:rsidR="00D13DA2" w:rsidRPr="006C62BE" w:rsidRDefault="00D13DA2" w:rsidP="00D13DA2">
      <w:pPr>
        <w:pStyle w:val="Heading1"/>
        <w:spacing w:line="360" w:lineRule="auto"/>
        <w:rPr>
          <w:rFonts w:ascii="Arial" w:hAnsi="Arial" w:cs="Arial"/>
          <w:sz w:val="28"/>
          <w:szCs w:val="28"/>
        </w:rPr>
      </w:pPr>
      <w:bookmarkStart w:id="0" w:name="_Toc233193976"/>
      <w:r w:rsidRPr="006C62BE">
        <w:rPr>
          <w:rFonts w:ascii="Arial" w:hAnsi="Arial" w:cs="Arial"/>
          <w:sz w:val="28"/>
          <w:szCs w:val="28"/>
        </w:rPr>
        <w:lastRenderedPageBreak/>
        <w:t>Executive summary</w:t>
      </w:r>
      <w:bookmarkEnd w:id="0"/>
      <w:r w:rsidRPr="006C62BE">
        <w:rPr>
          <w:rFonts w:ascii="Arial" w:hAnsi="Arial" w:cs="Arial"/>
          <w:sz w:val="28"/>
          <w:szCs w:val="28"/>
        </w:rPr>
        <w:t xml:space="preserve"> </w:t>
      </w:r>
    </w:p>
    <w:p w14:paraId="36FEFA75" w14:textId="2347A804" w:rsidR="009D3647" w:rsidRPr="006C62BE" w:rsidRDefault="00145D13" w:rsidP="00D13DA2">
      <w:pPr>
        <w:spacing w:line="360" w:lineRule="auto"/>
        <w:jc w:val="both"/>
        <w:rPr>
          <w:rFonts w:ascii="Arial" w:hAnsi="Arial" w:cs="Arial"/>
        </w:rPr>
      </w:pPr>
      <w:r>
        <w:rPr>
          <w:rFonts w:ascii="Arial" w:hAnsi="Arial" w:cs="Arial"/>
        </w:rPr>
        <w:t xml:space="preserve">This report examines the ways in which Hotel </w:t>
      </w:r>
      <w:proofErr w:type="spellStart"/>
      <w:r>
        <w:rPr>
          <w:rFonts w:ascii="Arial" w:hAnsi="Arial" w:cs="Arial"/>
        </w:rPr>
        <w:t>Chocolat</w:t>
      </w:r>
      <w:proofErr w:type="spellEnd"/>
      <w:r>
        <w:rPr>
          <w:rFonts w:ascii="Arial" w:hAnsi="Arial" w:cs="Arial"/>
        </w:rPr>
        <w:t xml:space="preserve"> could apply Business Intelligence, data warehousing, data mining, predictive analytics and dashboard reporting to support better strategic decision-making</w:t>
      </w:r>
      <w:r w:rsidR="00907330" w:rsidRPr="006C62BE">
        <w:rPr>
          <w:rFonts w:ascii="Arial" w:hAnsi="Arial" w:cs="Arial"/>
        </w:rPr>
        <w:t xml:space="preserve">. Hotel </w:t>
      </w:r>
      <w:proofErr w:type="spellStart"/>
      <w:r w:rsidR="00907330" w:rsidRPr="006C62BE">
        <w:rPr>
          <w:rFonts w:ascii="Arial" w:hAnsi="Arial" w:cs="Arial"/>
        </w:rPr>
        <w:t>Chocolat</w:t>
      </w:r>
      <w:proofErr w:type="spellEnd"/>
      <w:r w:rsidR="00907330" w:rsidRPr="006C62BE">
        <w:rPr>
          <w:rFonts w:ascii="Arial" w:hAnsi="Arial" w:cs="Arial"/>
        </w:rPr>
        <w:t xml:space="preserve"> is a premium UK chocolate retailer operating through stores, ecommerce, subscriptions, cafes and international activity. The report recommends a Kimball-style data warehouse, Power BI dashboards, Excel, SPSS and RapidMiner</w:t>
      </w:r>
      <w:r w:rsidR="002C1EF8" w:rsidRPr="006C62BE">
        <w:rPr>
          <w:rFonts w:ascii="Arial" w:hAnsi="Arial" w:cs="Arial"/>
        </w:rPr>
        <w:t>. It also recommends customer clustering and association rule mining to improve segmentation, recommendations, stock planning and marketing. Ethical implementation requires GDPR compliance, access controls, encryption, transparency and clear data ownership.</w:t>
      </w:r>
    </w:p>
    <w:p w14:paraId="2000762E" w14:textId="77777777" w:rsidR="00022238" w:rsidRPr="006C62BE" w:rsidRDefault="00022238" w:rsidP="00D13DA2">
      <w:pPr>
        <w:spacing w:line="360" w:lineRule="auto"/>
        <w:jc w:val="both"/>
        <w:rPr>
          <w:rFonts w:ascii="Arial" w:hAnsi="Arial" w:cs="Arial"/>
        </w:rPr>
      </w:pPr>
    </w:p>
    <w:p w14:paraId="5FCBEC9A" w14:textId="77777777" w:rsidR="00022238" w:rsidRPr="006C62BE" w:rsidRDefault="00022238" w:rsidP="00D13DA2">
      <w:pPr>
        <w:spacing w:line="360" w:lineRule="auto"/>
        <w:jc w:val="both"/>
        <w:rPr>
          <w:rFonts w:ascii="Arial" w:hAnsi="Arial" w:cs="Arial"/>
        </w:rPr>
      </w:pPr>
    </w:p>
    <w:p w14:paraId="26E63CDD" w14:textId="77777777" w:rsidR="00022238" w:rsidRPr="006C62BE" w:rsidRDefault="00022238" w:rsidP="00D13DA2">
      <w:pPr>
        <w:spacing w:line="360" w:lineRule="auto"/>
        <w:jc w:val="both"/>
        <w:rPr>
          <w:rFonts w:ascii="Arial" w:hAnsi="Arial" w:cs="Arial"/>
        </w:rPr>
      </w:pPr>
    </w:p>
    <w:p w14:paraId="12FCBB76" w14:textId="77777777" w:rsidR="00022238" w:rsidRPr="006C62BE" w:rsidRDefault="00022238" w:rsidP="00D13DA2">
      <w:pPr>
        <w:spacing w:line="360" w:lineRule="auto"/>
        <w:jc w:val="both"/>
        <w:rPr>
          <w:rFonts w:ascii="Arial" w:hAnsi="Arial" w:cs="Arial"/>
        </w:rPr>
      </w:pPr>
    </w:p>
    <w:p w14:paraId="7B38EE1F" w14:textId="77777777" w:rsidR="00022238" w:rsidRPr="006C62BE" w:rsidRDefault="00022238" w:rsidP="00D13DA2">
      <w:pPr>
        <w:spacing w:line="360" w:lineRule="auto"/>
        <w:jc w:val="both"/>
        <w:rPr>
          <w:rFonts w:ascii="Arial" w:hAnsi="Arial" w:cs="Arial"/>
        </w:rPr>
      </w:pPr>
    </w:p>
    <w:p w14:paraId="65E4D334" w14:textId="77777777" w:rsidR="00022238" w:rsidRPr="006C62BE" w:rsidRDefault="00022238" w:rsidP="00D13DA2">
      <w:pPr>
        <w:spacing w:line="360" w:lineRule="auto"/>
        <w:jc w:val="both"/>
        <w:rPr>
          <w:rFonts w:ascii="Arial" w:hAnsi="Arial" w:cs="Arial"/>
        </w:rPr>
      </w:pPr>
    </w:p>
    <w:p w14:paraId="620358FD" w14:textId="77777777" w:rsidR="00022238" w:rsidRPr="006C62BE" w:rsidRDefault="00022238" w:rsidP="00D13DA2">
      <w:pPr>
        <w:spacing w:line="360" w:lineRule="auto"/>
        <w:jc w:val="both"/>
        <w:rPr>
          <w:rFonts w:ascii="Arial" w:hAnsi="Arial" w:cs="Arial"/>
        </w:rPr>
      </w:pPr>
    </w:p>
    <w:p w14:paraId="1C608CB0" w14:textId="77777777" w:rsidR="00022238" w:rsidRPr="006C62BE" w:rsidRDefault="00022238" w:rsidP="00D13DA2">
      <w:pPr>
        <w:spacing w:line="360" w:lineRule="auto"/>
        <w:jc w:val="both"/>
        <w:rPr>
          <w:rFonts w:ascii="Arial" w:hAnsi="Arial" w:cs="Arial"/>
        </w:rPr>
      </w:pPr>
    </w:p>
    <w:p w14:paraId="4BCE3EB3" w14:textId="77777777" w:rsidR="00022238" w:rsidRPr="006C62BE" w:rsidRDefault="00022238" w:rsidP="00D13DA2">
      <w:pPr>
        <w:spacing w:line="360" w:lineRule="auto"/>
        <w:jc w:val="both"/>
        <w:rPr>
          <w:rFonts w:ascii="Arial" w:hAnsi="Arial" w:cs="Arial"/>
        </w:rPr>
      </w:pPr>
    </w:p>
    <w:p w14:paraId="1324F409" w14:textId="77777777" w:rsidR="00022238" w:rsidRPr="006C62BE" w:rsidRDefault="00022238" w:rsidP="00D13DA2">
      <w:pPr>
        <w:spacing w:line="360" w:lineRule="auto"/>
        <w:jc w:val="both"/>
        <w:rPr>
          <w:rFonts w:ascii="Arial" w:hAnsi="Arial" w:cs="Arial"/>
        </w:rPr>
      </w:pPr>
    </w:p>
    <w:p w14:paraId="2B85E96D" w14:textId="77777777" w:rsidR="00A858AF" w:rsidRPr="006C62BE" w:rsidRDefault="00A858AF" w:rsidP="00D13DA2">
      <w:pPr>
        <w:spacing w:line="360" w:lineRule="auto"/>
        <w:jc w:val="both"/>
        <w:rPr>
          <w:rFonts w:ascii="Arial" w:hAnsi="Arial" w:cs="Arial"/>
        </w:rPr>
      </w:pPr>
    </w:p>
    <w:p w14:paraId="279BB83A" w14:textId="77777777" w:rsidR="00A858AF" w:rsidRPr="006C62BE" w:rsidRDefault="00A858AF" w:rsidP="00D13DA2">
      <w:pPr>
        <w:spacing w:line="360" w:lineRule="auto"/>
        <w:jc w:val="both"/>
        <w:rPr>
          <w:rFonts w:ascii="Arial" w:hAnsi="Arial" w:cs="Arial"/>
        </w:rPr>
      </w:pPr>
    </w:p>
    <w:p w14:paraId="7A105324" w14:textId="77777777" w:rsidR="00A858AF" w:rsidRPr="006C62BE" w:rsidRDefault="00A858AF" w:rsidP="00D13DA2">
      <w:pPr>
        <w:spacing w:line="360" w:lineRule="auto"/>
        <w:jc w:val="both"/>
        <w:rPr>
          <w:rFonts w:ascii="Arial" w:hAnsi="Arial" w:cs="Arial"/>
        </w:rPr>
      </w:pPr>
    </w:p>
    <w:p w14:paraId="24E01E3E" w14:textId="77777777" w:rsidR="006C62BE" w:rsidRPr="006C62BE" w:rsidRDefault="006C62BE" w:rsidP="00D13DA2">
      <w:pPr>
        <w:spacing w:line="360" w:lineRule="auto"/>
        <w:jc w:val="both"/>
        <w:rPr>
          <w:rFonts w:ascii="Arial" w:hAnsi="Arial" w:cs="Arial"/>
        </w:rPr>
      </w:pPr>
    </w:p>
    <w:p w14:paraId="06C0ED4A" w14:textId="77777777" w:rsidR="006C62BE" w:rsidRPr="006C62BE" w:rsidRDefault="006C62BE" w:rsidP="00D13DA2">
      <w:pPr>
        <w:spacing w:line="360" w:lineRule="auto"/>
        <w:jc w:val="both"/>
        <w:rPr>
          <w:rFonts w:ascii="Arial" w:hAnsi="Arial" w:cs="Arial"/>
        </w:rPr>
      </w:pPr>
    </w:p>
    <w:p w14:paraId="752DAF91" w14:textId="77777777" w:rsidR="006C62BE" w:rsidRPr="006C62BE" w:rsidRDefault="006C62BE" w:rsidP="00D13DA2">
      <w:pPr>
        <w:spacing w:line="360" w:lineRule="auto"/>
        <w:jc w:val="both"/>
        <w:rPr>
          <w:rFonts w:ascii="Arial" w:hAnsi="Arial" w:cs="Arial"/>
        </w:rPr>
      </w:pPr>
    </w:p>
    <w:p w14:paraId="3D75F1E4" w14:textId="77777777" w:rsidR="006C62BE" w:rsidRPr="006C62BE" w:rsidRDefault="006C62BE" w:rsidP="00D13DA2">
      <w:pPr>
        <w:spacing w:line="360" w:lineRule="auto"/>
        <w:jc w:val="both"/>
        <w:rPr>
          <w:rFonts w:ascii="Arial" w:hAnsi="Arial" w:cs="Arial"/>
        </w:rPr>
      </w:pPr>
    </w:p>
    <w:p w14:paraId="63022C3C" w14:textId="5EF84749" w:rsidR="00022238" w:rsidRPr="006C62BE" w:rsidRDefault="00022238" w:rsidP="00022238">
      <w:pPr>
        <w:pStyle w:val="Heading1"/>
        <w:spacing w:line="360" w:lineRule="auto"/>
        <w:rPr>
          <w:rFonts w:ascii="Arial" w:hAnsi="Arial" w:cs="Arial"/>
          <w:sz w:val="28"/>
          <w:szCs w:val="28"/>
        </w:rPr>
      </w:pPr>
      <w:bookmarkStart w:id="1" w:name="_Toc233193977"/>
      <w:r w:rsidRPr="006C62BE">
        <w:rPr>
          <w:rFonts w:ascii="Arial" w:hAnsi="Arial" w:cs="Arial"/>
          <w:sz w:val="28"/>
          <w:szCs w:val="28"/>
        </w:rPr>
        <w:lastRenderedPageBreak/>
        <w:t>Introduction</w:t>
      </w:r>
      <w:bookmarkEnd w:id="1"/>
      <w:r w:rsidRPr="006C62BE">
        <w:rPr>
          <w:rFonts w:ascii="Arial" w:hAnsi="Arial" w:cs="Arial"/>
          <w:sz w:val="28"/>
          <w:szCs w:val="28"/>
        </w:rPr>
        <w:t xml:space="preserve"> </w:t>
      </w:r>
    </w:p>
    <w:p w14:paraId="4585A794" w14:textId="77777777" w:rsidR="009D3647" w:rsidRPr="006C62BE" w:rsidRDefault="009D3647" w:rsidP="00022238">
      <w:pPr>
        <w:spacing w:line="360" w:lineRule="auto"/>
        <w:jc w:val="both"/>
        <w:rPr>
          <w:rFonts w:ascii="Arial" w:hAnsi="Arial" w:cs="Arial"/>
        </w:rPr>
      </w:pPr>
      <w:r w:rsidRPr="006C62BE">
        <w:rPr>
          <w:rFonts w:ascii="Arial" w:hAnsi="Arial" w:cs="Arial"/>
        </w:rPr>
        <w:t xml:space="preserve">Hotel </w:t>
      </w:r>
      <w:proofErr w:type="spellStart"/>
      <w:r w:rsidRPr="006C62BE">
        <w:rPr>
          <w:rFonts w:ascii="Arial" w:hAnsi="Arial" w:cs="Arial"/>
        </w:rPr>
        <w:t>Chocolat</w:t>
      </w:r>
      <w:proofErr w:type="spellEnd"/>
      <w:r w:rsidRPr="006C62BE">
        <w:rPr>
          <w:rFonts w:ascii="Arial" w:hAnsi="Arial" w:cs="Arial"/>
        </w:rPr>
        <w:t xml:space="preserve"> is a premium chocolate and confectionery organisation founded in the UK. It sells through its own stores, ecommerce platform, subscriptions, cafes, business partners and international channels. The company’s business model is strongly omnichannel, meaning that customers may interact with the brand online, in store, through gift delivery, through </w:t>
      </w:r>
      <w:proofErr w:type="spellStart"/>
      <w:r w:rsidRPr="006C62BE">
        <w:rPr>
          <w:rFonts w:ascii="Arial" w:hAnsi="Arial" w:cs="Arial"/>
        </w:rPr>
        <w:t>Velvetiser</w:t>
      </w:r>
      <w:proofErr w:type="spellEnd"/>
      <w:r w:rsidRPr="006C62BE">
        <w:rPr>
          <w:rFonts w:ascii="Arial" w:hAnsi="Arial" w:cs="Arial"/>
        </w:rPr>
        <w:t xml:space="preserve"> subscriptions or through leisure experiences such as cafes and the Saint Lucia cacao estate.</w:t>
      </w:r>
    </w:p>
    <w:p w14:paraId="47B70223" w14:textId="5BE13E91" w:rsidR="009D3647" w:rsidRPr="006C62BE" w:rsidRDefault="00145D13" w:rsidP="00022238">
      <w:pPr>
        <w:spacing w:line="360" w:lineRule="auto"/>
        <w:jc w:val="both"/>
        <w:rPr>
          <w:rFonts w:ascii="Arial" w:hAnsi="Arial" w:cs="Arial"/>
        </w:rPr>
      </w:pPr>
      <w:r>
        <w:rPr>
          <w:rFonts w:ascii="Arial" w:hAnsi="Arial" w:cs="Arial"/>
        </w:rPr>
        <w:t xml:space="preserve">This report analyses how BI, DW, and DM can help Hotel </w:t>
      </w:r>
      <w:proofErr w:type="spellStart"/>
      <w:r>
        <w:rPr>
          <w:rFonts w:ascii="Arial" w:hAnsi="Arial" w:cs="Arial"/>
        </w:rPr>
        <w:t>Chocolat</w:t>
      </w:r>
      <w:proofErr w:type="spellEnd"/>
      <w:r>
        <w:rPr>
          <w:rFonts w:ascii="Arial" w:hAnsi="Arial" w:cs="Arial"/>
        </w:rPr>
        <w:t xml:space="preserve"> make stronger strategic decisions. </w:t>
      </w:r>
      <w:r w:rsidR="00B54623">
        <w:rPr>
          <w:rFonts w:ascii="Arial" w:hAnsi="Arial" w:cs="Arial"/>
        </w:rPr>
        <w:t xml:space="preserve">The report also reviews relevant data mining methods, </w:t>
      </w:r>
      <w:proofErr w:type="spellStart"/>
      <w:r w:rsidR="00B54623">
        <w:rPr>
          <w:rFonts w:ascii="Arial" w:hAnsi="Arial" w:cs="Arial"/>
        </w:rPr>
        <w:t>predicitive</w:t>
      </w:r>
      <w:proofErr w:type="spellEnd"/>
      <w:r w:rsidR="00B54623">
        <w:rPr>
          <w:rFonts w:ascii="Arial" w:hAnsi="Arial" w:cs="Arial"/>
        </w:rPr>
        <w:t xml:space="preserve"> analytics tools, ethical and security issues, and dashboard reporting for </w:t>
      </w:r>
      <w:proofErr w:type="spellStart"/>
      <w:r w:rsidR="00B54623">
        <w:rPr>
          <w:rFonts w:ascii="Arial" w:hAnsi="Arial" w:cs="Arial"/>
        </w:rPr>
        <w:t>perfoamnce</w:t>
      </w:r>
      <w:proofErr w:type="spellEnd"/>
      <w:r w:rsidR="00B54623">
        <w:rPr>
          <w:rFonts w:ascii="Arial" w:hAnsi="Arial" w:cs="Arial"/>
        </w:rPr>
        <w:t xml:space="preserve"> monitoring.</w:t>
      </w:r>
    </w:p>
    <w:p w14:paraId="5AC1B6EA" w14:textId="2A061DEE" w:rsidR="007F574A" w:rsidRPr="006C62BE" w:rsidRDefault="009D3647" w:rsidP="00022238">
      <w:pPr>
        <w:spacing w:line="360" w:lineRule="auto"/>
        <w:jc w:val="both"/>
        <w:rPr>
          <w:rFonts w:ascii="Arial" w:hAnsi="Arial" w:cs="Arial"/>
        </w:rPr>
      </w:pPr>
      <w:r w:rsidRPr="006C62BE">
        <w:rPr>
          <w:rFonts w:ascii="Arial" w:hAnsi="Arial" w:cs="Arial"/>
        </w:rPr>
        <w:t xml:space="preserve"> </w:t>
      </w:r>
    </w:p>
    <w:p w14:paraId="276879C7" w14:textId="77777777" w:rsidR="007F574A" w:rsidRPr="006C62BE" w:rsidRDefault="007F574A" w:rsidP="00022238">
      <w:pPr>
        <w:spacing w:line="360" w:lineRule="auto"/>
        <w:jc w:val="both"/>
        <w:rPr>
          <w:rFonts w:ascii="Arial" w:hAnsi="Arial" w:cs="Arial"/>
        </w:rPr>
      </w:pPr>
    </w:p>
    <w:p w14:paraId="246B9595" w14:textId="77777777" w:rsidR="007F574A" w:rsidRPr="006C62BE" w:rsidRDefault="007F574A" w:rsidP="00022238">
      <w:pPr>
        <w:spacing w:line="360" w:lineRule="auto"/>
        <w:jc w:val="both"/>
        <w:rPr>
          <w:rFonts w:ascii="Arial" w:hAnsi="Arial" w:cs="Arial"/>
        </w:rPr>
      </w:pPr>
    </w:p>
    <w:p w14:paraId="5E31E802" w14:textId="77777777" w:rsidR="007F574A" w:rsidRPr="006C62BE" w:rsidRDefault="007F574A" w:rsidP="00022238">
      <w:pPr>
        <w:spacing w:line="360" w:lineRule="auto"/>
        <w:jc w:val="both"/>
        <w:rPr>
          <w:rFonts w:ascii="Arial" w:hAnsi="Arial" w:cs="Arial"/>
        </w:rPr>
      </w:pPr>
    </w:p>
    <w:p w14:paraId="4AB0A391" w14:textId="77777777" w:rsidR="007F574A" w:rsidRPr="006C62BE" w:rsidRDefault="007F574A" w:rsidP="00022238">
      <w:pPr>
        <w:spacing w:line="360" w:lineRule="auto"/>
        <w:jc w:val="both"/>
        <w:rPr>
          <w:rFonts w:ascii="Arial" w:hAnsi="Arial" w:cs="Arial"/>
        </w:rPr>
      </w:pPr>
    </w:p>
    <w:p w14:paraId="451C3CB1" w14:textId="77777777" w:rsidR="007F574A" w:rsidRPr="006C62BE" w:rsidRDefault="007F574A" w:rsidP="00022238">
      <w:pPr>
        <w:spacing w:line="360" w:lineRule="auto"/>
        <w:jc w:val="both"/>
        <w:rPr>
          <w:rFonts w:ascii="Arial" w:hAnsi="Arial" w:cs="Arial"/>
        </w:rPr>
      </w:pPr>
    </w:p>
    <w:p w14:paraId="2EE0C0B8" w14:textId="77777777" w:rsidR="007F574A" w:rsidRPr="006C62BE" w:rsidRDefault="007F574A" w:rsidP="00022238">
      <w:pPr>
        <w:spacing w:line="360" w:lineRule="auto"/>
        <w:jc w:val="both"/>
        <w:rPr>
          <w:rFonts w:ascii="Arial" w:hAnsi="Arial" w:cs="Arial"/>
        </w:rPr>
      </w:pPr>
    </w:p>
    <w:p w14:paraId="72B96267" w14:textId="77777777" w:rsidR="007F574A" w:rsidRPr="006C62BE" w:rsidRDefault="007F574A" w:rsidP="00022238">
      <w:pPr>
        <w:spacing w:line="360" w:lineRule="auto"/>
        <w:jc w:val="both"/>
        <w:rPr>
          <w:rFonts w:ascii="Arial" w:hAnsi="Arial" w:cs="Arial"/>
        </w:rPr>
      </w:pPr>
    </w:p>
    <w:p w14:paraId="39400883" w14:textId="77777777" w:rsidR="007F574A" w:rsidRPr="006C62BE" w:rsidRDefault="007F574A" w:rsidP="00022238">
      <w:pPr>
        <w:spacing w:line="360" w:lineRule="auto"/>
        <w:jc w:val="both"/>
        <w:rPr>
          <w:rFonts w:ascii="Arial" w:hAnsi="Arial" w:cs="Arial"/>
        </w:rPr>
      </w:pPr>
    </w:p>
    <w:p w14:paraId="79E15E8D" w14:textId="77777777" w:rsidR="007F574A" w:rsidRPr="006C62BE" w:rsidRDefault="007F574A" w:rsidP="00022238">
      <w:pPr>
        <w:spacing w:line="360" w:lineRule="auto"/>
        <w:jc w:val="both"/>
        <w:rPr>
          <w:rFonts w:ascii="Arial" w:hAnsi="Arial" w:cs="Arial"/>
        </w:rPr>
      </w:pPr>
    </w:p>
    <w:p w14:paraId="3D68D647" w14:textId="77777777" w:rsidR="007F574A" w:rsidRPr="006C62BE" w:rsidRDefault="007F574A" w:rsidP="00022238">
      <w:pPr>
        <w:spacing w:line="360" w:lineRule="auto"/>
        <w:jc w:val="both"/>
        <w:rPr>
          <w:rFonts w:ascii="Arial" w:hAnsi="Arial" w:cs="Arial"/>
        </w:rPr>
      </w:pPr>
    </w:p>
    <w:p w14:paraId="385E1272" w14:textId="77777777" w:rsidR="007F574A" w:rsidRPr="006C62BE" w:rsidRDefault="007F574A" w:rsidP="00022238">
      <w:pPr>
        <w:spacing w:line="360" w:lineRule="auto"/>
        <w:jc w:val="both"/>
        <w:rPr>
          <w:rFonts w:ascii="Arial" w:hAnsi="Arial" w:cs="Arial"/>
        </w:rPr>
      </w:pPr>
    </w:p>
    <w:p w14:paraId="0699E6B1" w14:textId="77777777" w:rsidR="007F574A" w:rsidRPr="006C62BE" w:rsidRDefault="007F574A" w:rsidP="00022238">
      <w:pPr>
        <w:spacing w:line="360" w:lineRule="auto"/>
        <w:jc w:val="both"/>
        <w:rPr>
          <w:rFonts w:ascii="Arial" w:hAnsi="Arial" w:cs="Arial"/>
        </w:rPr>
      </w:pPr>
    </w:p>
    <w:p w14:paraId="30000BEF" w14:textId="77777777" w:rsidR="007F574A" w:rsidRPr="006C62BE" w:rsidRDefault="007F574A" w:rsidP="00022238">
      <w:pPr>
        <w:spacing w:line="360" w:lineRule="auto"/>
        <w:jc w:val="both"/>
        <w:rPr>
          <w:rFonts w:ascii="Arial" w:hAnsi="Arial" w:cs="Arial"/>
        </w:rPr>
      </w:pPr>
    </w:p>
    <w:p w14:paraId="22826D12" w14:textId="77777777" w:rsidR="007F574A" w:rsidRPr="006C62BE" w:rsidRDefault="007F574A" w:rsidP="00022238">
      <w:pPr>
        <w:spacing w:line="360" w:lineRule="auto"/>
        <w:jc w:val="both"/>
        <w:rPr>
          <w:rFonts w:ascii="Arial" w:hAnsi="Arial" w:cs="Arial"/>
        </w:rPr>
      </w:pPr>
    </w:p>
    <w:p w14:paraId="6FC98131" w14:textId="71C5E4F5" w:rsidR="007F574A" w:rsidRPr="006C62BE" w:rsidRDefault="007F574A" w:rsidP="007F574A">
      <w:pPr>
        <w:pStyle w:val="Heading2"/>
        <w:spacing w:line="360" w:lineRule="auto"/>
        <w:rPr>
          <w:rFonts w:ascii="Arial" w:hAnsi="Arial" w:cs="Arial"/>
          <w:sz w:val="28"/>
          <w:szCs w:val="28"/>
        </w:rPr>
      </w:pPr>
      <w:bookmarkStart w:id="2" w:name="_Toc233193978"/>
      <w:r w:rsidRPr="006C62BE">
        <w:rPr>
          <w:rFonts w:ascii="Arial" w:hAnsi="Arial" w:cs="Arial"/>
          <w:sz w:val="28"/>
          <w:szCs w:val="28"/>
        </w:rPr>
        <w:lastRenderedPageBreak/>
        <w:t>Trends in Business Intelligence, Data Warehousing and Data Mining</w:t>
      </w:r>
      <w:bookmarkEnd w:id="2"/>
    </w:p>
    <w:p w14:paraId="5E44EE16" w14:textId="214847FD" w:rsidR="009D3647" w:rsidRPr="006C62BE" w:rsidRDefault="009D3647" w:rsidP="007F574A">
      <w:pPr>
        <w:spacing w:line="360" w:lineRule="auto"/>
        <w:jc w:val="both"/>
        <w:rPr>
          <w:rFonts w:ascii="Arial" w:hAnsi="Arial" w:cs="Arial"/>
        </w:rPr>
      </w:pPr>
      <w:r w:rsidRPr="006C62BE">
        <w:rPr>
          <w:rFonts w:ascii="Arial" w:hAnsi="Arial" w:cs="Arial"/>
        </w:rPr>
        <w:t xml:space="preserve">Business Intelligence </w:t>
      </w:r>
      <w:r w:rsidR="00145D13">
        <w:rPr>
          <w:rFonts w:ascii="Arial" w:hAnsi="Arial" w:cs="Arial"/>
        </w:rPr>
        <w:t xml:space="preserve">involves collecting, organising and analysing business data so managers can make better decisions. Sharda, Delen and Turban (2018) explain that BI uses data, analytical methods and reporting systems to support organisational decision-making. In a retail business such as Hotel </w:t>
      </w:r>
      <w:proofErr w:type="spellStart"/>
      <w:r w:rsidR="00145D13">
        <w:rPr>
          <w:rFonts w:ascii="Arial" w:hAnsi="Arial" w:cs="Arial"/>
        </w:rPr>
        <w:t>Chocolat</w:t>
      </w:r>
      <w:proofErr w:type="spellEnd"/>
      <w:r w:rsidR="00145D13">
        <w:rPr>
          <w:rFonts w:ascii="Arial" w:hAnsi="Arial" w:cs="Arial"/>
        </w:rPr>
        <w:t>, BI is valuable because managers need accurate information about customer, products, sales channels, promotions, stock levels and profitability.</w:t>
      </w:r>
    </w:p>
    <w:p w14:paraId="53987A70" w14:textId="487E6473" w:rsidR="00E9071E" w:rsidRPr="006C62BE" w:rsidRDefault="009D3647" w:rsidP="007F574A">
      <w:pPr>
        <w:spacing w:line="360" w:lineRule="auto"/>
        <w:jc w:val="both"/>
        <w:rPr>
          <w:rFonts w:ascii="Arial" w:hAnsi="Arial" w:cs="Arial"/>
        </w:rPr>
      </w:pPr>
      <w:r w:rsidRPr="006C62BE">
        <w:rPr>
          <w:rFonts w:ascii="Arial" w:hAnsi="Arial" w:cs="Arial"/>
        </w:rPr>
        <w:t xml:space="preserve">Data warehousing is central to BI because it provides an integrated store of organisational data. Inmon (2005, p.29) defines a data warehouse as a ’’subject-oriented, integrated, </w:t>
      </w:r>
      <w:r w:rsidR="00907330" w:rsidRPr="006C62BE">
        <w:rPr>
          <w:rFonts w:ascii="Arial" w:hAnsi="Arial" w:cs="Arial"/>
        </w:rPr>
        <w:t>non-volatile</w:t>
      </w:r>
      <w:r w:rsidRPr="006C62BE">
        <w:rPr>
          <w:rFonts w:ascii="Arial" w:hAnsi="Arial" w:cs="Arial"/>
        </w:rPr>
        <w:t xml:space="preserve">, and time-variant collection of data in support of management’s decisions’’. </w:t>
      </w:r>
      <w:r w:rsidR="00145D13">
        <w:rPr>
          <w:rFonts w:ascii="Arial" w:hAnsi="Arial" w:cs="Arial"/>
        </w:rPr>
        <w:t xml:space="preserve">This applies to Hotel </w:t>
      </w:r>
      <w:proofErr w:type="spellStart"/>
      <w:r w:rsidR="00145D13">
        <w:rPr>
          <w:rFonts w:ascii="Arial" w:hAnsi="Arial" w:cs="Arial"/>
        </w:rPr>
        <w:t>Chocolat</w:t>
      </w:r>
      <w:proofErr w:type="spellEnd"/>
      <w:r w:rsidR="00145D13">
        <w:rPr>
          <w:rFonts w:ascii="Arial" w:hAnsi="Arial" w:cs="Arial"/>
        </w:rPr>
        <w:t xml:space="preserve"> because its data is likely held across ecommerce, point-to-sale, customer relationship management, finance, inventory and supplier systems. A central warehouse would help combine these sources and give managers a clearer view of performance. </w:t>
      </w:r>
    </w:p>
    <w:p w14:paraId="65D6291B" w14:textId="2ECB0383" w:rsidR="007F574A" w:rsidRPr="006C62BE" w:rsidRDefault="00E9071E" w:rsidP="007F574A">
      <w:pPr>
        <w:spacing w:line="360" w:lineRule="auto"/>
        <w:jc w:val="both"/>
        <w:rPr>
          <w:rFonts w:ascii="Arial" w:hAnsi="Arial" w:cs="Arial"/>
        </w:rPr>
      </w:pPr>
      <w:r w:rsidRPr="006C62BE">
        <w:rPr>
          <w:rFonts w:ascii="Arial" w:hAnsi="Arial" w:cs="Arial"/>
        </w:rPr>
        <w:t xml:space="preserve">Current BI trends include real-time BI, cloud data warehousing and artificial intelligence integration. Real time BI allows organisations to respond quickly to changes in demand. For Hotel </w:t>
      </w:r>
      <w:proofErr w:type="spellStart"/>
      <w:r w:rsidRPr="006C62BE">
        <w:rPr>
          <w:rFonts w:ascii="Arial" w:hAnsi="Arial" w:cs="Arial"/>
        </w:rPr>
        <w:t>Chocolat</w:t>
      </w:r>
      <w:proofErr w:type="spellEnd"/>
      <w:r w:rsidRPr="006C62BE">
        <w:rPr>
          <w:rFonts w:ascii="Arial" w:hAnsi="Arial" w:cs="Arial"/>
        </w:rPr>
        <w:t xml:space="preserve">, this is valuable during Christmas, Easter, Valentine’s Day and Mother’s Day, when stock availability and promotional timing are critical. Cloud warehousing is also important because it allows data from different stores, online systems and business partners to be consolidated more flexibly. However, cloud BI also increases the need for strong cyber-security and governance. </w:t>
      </w:r>
      <w:r w:rsidR="00D00A0E" w:rsidRPr="006C62BE">
        <w:rPr>
          <w:rFonts w:ascii="Arial" w:hAnsi="Arial" w:cs="Arial"/>
        </w:rPr>
        <w:t xml:space="preserve"> </w:t>
      </w:r>
    </w:p>
    <w:p w14:paraId="28A6C94B" w14:textId="74D3391D" w:rsidR="00D00A0E" w:rsidRPr="006C62BE" w:rsidRDefault="00E9071E" w:rsidP="007F574A">
      <w:pPr>
        <w:spacing w:line="360" w:lineRule="auto"/>
        <w:jc w:val="both"/>
        <w:rPr>
          <w:rFonts w:ascii="Arial" w:hAnsi="Arial" w:cs="Arial"/>
        </w:rPr>
      </w:pPr>
      <w:r w:rsidRPr="006C62BE">
        <w:rPr>
          <w:rFonts w:ascii="Arial" w:hAnsi="Arial" w:cs="Arial"/>
        </w:rPr>
        <w:t xml:space="preserve">AI integration is another major trend. AI can support sales forecasting, customer recommendations, churn prediction and automated reporting. However, AI does not remove the need for human judgement. Davenport and Harris (2007) argue that analytics creates advantages only when it is embedded into organisational processes and decision making culture. Therefore, Hotel </w:t>
      </w:r>
      <w:proofErr w:type="spellStart"/>
      <w:r w:rsidRPr="006C62BE">
        <w:rPr>
          <w:rFonts w:ascii="Arial" w:hAnsi="Arial" w:cs="Arial"/>
        </w:rPr>
        <w:t>Chocolat</w:t>
      </w:r>
      <w:proofErr w:type="spellEnd"/>
      <w:r w:rsidRPr="006C62BE">
        <w:rPr>
          <w:rFonts w:ascii="Arial" w:hAnsi="Arial" w:cs="Arial"/>
        </w:rPr>
        <w:t xml:space="preserve"> should avoid treating BI as only an IT project. It should be managed as a strategic business improvement initiative. </w:t>
      </w:r>
    </w:p>
    <w:p w14:paraId="320794D3" w14:textId="2E421A73" w:rsidR="00E9071E" w:rsidRPr="006C62BE" w:rsidRDefault="00E9071E" w:rsidP="007F574A">
      <w:pPr>
        <w:spacing w:line="360" w:lineRule="auto"/>
        <w:jc w:val="both"/>
        <w:rPr>
          <w:rFonts w:ascii="Arial" w:hAnsi="Arial" w:cs="Arial"/>
        </w:rPr>
      </w:pPr>
      <w:r w:rsidRPr="006C62BE">
        <w:rPr>
          <w:rFonts w:ascii="Arial" w:hAnsi="Arial" w:cs="Arial"/>
        </w:rPr>
        <w:t xml:space="preserve">Two useful academic frameworks are Kimball’s dimensional modelling and CRISP-DM. Kimball and Ross (2013) argue that dimensional models are designed around business processes and are easier for users to understand. </w:t>
      </w:r>
      <w:r w:rsidR="005462AB">
        <w:rPr>
          <w:rFonts w:ascii="Arial" w:hAnsi="Arial" w:cs="Arial"/>
        </w:rPr>
        <w:t xml:space="preserve">CRISP-DM is useful because it gives Hotel </w:t>
      </w:r>
      <w:proofErr w:type="spellStart"/>
      <w:r w:rsidR="005462AB">
        <w:rPr>
          <w:rFonts w:ascii="Arial" w:hAnsi="Arial" w:cs="Arial"/>
        </w:rPr>
        <w:t>CHocolat</w:t>
      </w:r>
      <w:proofErr w:type="spellEnd"/>
      <w:r w:rsidR="005462AB">
        <w:rPr>
          <w:rFonts w:ascii="Arial" w:hAnsi="Arial" w:cs="Arial"/>
        </w:rPr>
        <w:t xml:space="preserve"> a clear step-by-step method for analytics  projects, from understanding the business problem to preparing data, testing models and using </w:t>
      </w:r>
      <w:r w:rsidR="005462AB">
        <w:rPr>
          <w:rFonts w:ascii="Arial" w:hAnsi="Arial" w:cs="Arial"/>
        </w:rPr>
        <w:lastRenderedPageBreak/>
        <w:t>the results. This helps keep data mining focused on business goals instead of becoming only a technical activity.</w:t>
      </w:r>
    </w:p>
    <w:p w14:paraId="772FD548" w14:textId="77777777" w:rsidR="00E9071E" w:rsidRPr="006C62BE" w:rsidRDefault="00E9071E" w:rsidP="007F574A">
      <w:pPr>
        <w:spacing w:line="360" w:lineRule="auto"/>
        <w:jc w:val="both"/>
        <w:rPr>
          <w:rFonts w:ascii="Arial" w:hAnsi="Arial" w:cs="Arial"/>
        </w:rPr>
      </w:pPr>
    </w:p>
    <w:p w14:paraId="094018EE" w14:textId="1461B5F7" w:rsidR="00D00A0E" w:rsidRPr="006C62BE" w:rsidRDefault="00D00A0E" w:rsidP="00D00A0E">
      <w:pPr>
        <w:pStyle w:val="Heading2"/>
        <w:spacing w:line="360" w:lineRule="auto"/>
        <w:jc w:val="both"/>
        <w:rPr>
          <w:rFonts w:ascii="Arial" w:hAnsi="Arial" w:cs="Arial"/>
          <w:sz w:val="28"/>
          <w:szCs w:val="28"/>
        </w:rPr>
      </w:pPr>
      <w:bookmarkStart w:id="3" w:name="_Toc233193979"/>
      <w:r w:rsidRPr="006C62BE">
        <w:rPr>
          <w:rFonts w:ascii="Arial" w:hAnsi="Arial" w:cs="Arial"/>
          <w:sz w:val="28"/>
          <w:szCs w:val="28"/>
        </w:rPr>
        <w:t xml:space="preserve">Data warehousing application at Hotel </w:t>
      </w:r>
      <w:proofErr w:type="spellStart"/>
      <w:r w:rsidRPr="006C62BE">
        <w:rPr>
          <w:rFonts w:ascii="Arial" w:hAnsi="Arial" w:cs="Arial"/>
          <w:sz w:val="28"/>
          <w:szCs w:val="28"/>
        </w:rPr>
        <w:t>Chocolat</w:t>
      </w:r>
      <w:bookmarkEnd w:id="3"/>
      <w:proofErr w:type="spellEnd"/>
      <w:r w:rsidRPr="006C62BE">
        <w:rPr>
          <w:rFonts w:ascii="Arial" w:hAnsi="Arial" w:cs="Arial"/>
          <w:sz w:val="28"/>
          <w:szCs w:val="28"/>
        </w:rPr>
        <w:t xml:space="preserve"> </w:t>
      </w:r>
    </w:p>
    <w:p w14:paraId="4790DD3E" w14:textId="77777777" w:rsidR="00174FA9" w:rsidRPr="006C62BE" w:rsidRDefault="00174FA9" w:rsidP="00022238">
      <w:pPr>
        <w:spacing w:line="360" w:lineRule="auto"/>
        <w:jc w:val="both"/>
        <w:rPr>
          <w:rFonts w:ascii="Arial" w:hAnsi="Arial" w:cs="Arial"/>
        </w:rPr>
      </w:pPr>
      <w:r w:rsidRPr="006C62BE">
        <w:rPr>
          <w:rFonts w:ascii="Arial" w:hAnsi="Arial" w:cs="Arial"/>
        </w:rPr>
        <w:t xml:space="preserve">A data warehouse would allow Hotel </w:t>
      </w:r>
      <w:proofErr w:type="spellStart"/>
      <w:r w:rsidRPr="006C62BE">
        <w:rPr>
          <w:rFonts w:ascii="Arial" w:hAnsi="Arial" w:cs="Arial"/>
        </w:rPr>
        <w:t>Chocolat</w:t>
      </w:r>
      <w:proofErr w:type="spellEnd"/>
      <w:r w:rsidRPr="006C62BE">
        <w:rPr>
          <w:rFonts w:ascii="Arial" w:hAnsi="Arial" w:cs="Arial"/>
        </w:rPr>
        <w:t xml:space="preserve"> to consolidate data from stores, ecommerce, subscriptions, customer service, inventory, suppliers and finance. This would improve operational efficiency by creating a single version of truth. At present, the organisation’s omnichannel structure generates large volumes of data, but its value depends on effective integration and analysis.</w:t>
      </w:r>
    </w:p>
    <w:p w14:paraId="04CA0CEF" w14:textId="39541C07" w:rsidR="006848B5" w:rsidRPr="006C62BE" w:rsidRDefault="006848B5" w:rsidP="00022238">
      <w:pPr>
        <w:spacing w:line="360" w:lineRule="auto"/>
        <w:jc w:val="both"/>
        <w:rPr>
          <w:rFonts w:ascii="Arial" w:hAnsi="Arial" w:cs="Arial"/>
        </w:rPr>
      </w:pPr>
      <w:r w:rsidRPr="006C62BE">
        <w:rPr>
          <w:rFonts w:ascii="Arial" w:hAnsi="Arial" w:cs="Arial"/>
        </w:rPr>
        <w:t xml:space="preserve">Figure 1: Hotel </w:t>
      </w:r>
      <w:proofErr w:type="spellStart"/>
      <w:r w:rsidRPr="006C62BE">
        <w:rPr>
          <w:rFonts w:ascii="Arial" w:hAnsi="Arial" w:cs="Arial"/>
        </w:rPr>
        <w:t>Chocolat</w:t>
      </w:r>
      <w:proofErr w:type="spellEnd"/>
      <w:r w:rsidRPr="006C62BE">
        <w:rPr>
          <w:rFonts w:ascii="Arial" w:hAnsi="Arial" w:cs="Arial"/>
        </w:rPr>
        <w:t xml:space="preserve"> revenue by channel, FY2023</w:t>
      </w:r>
    </w:p>
    <w:p w14:paraId="7B19B847" w14:textId="0573401C" w:rsidR="006848B5" w:rsidRPr="006C62BE" w:rsidRDefault="006848B5" w:rsidP="00022238">
      <w:pPr>
        <w:spacing w:line="360" w:lineRule="auto"/>
        <w:jc w:val="both"/>
        <w:rPr>
          <w:rFonts w:ascii="Arial" w:hAnsi="Arial" w:cs="Arial"/>
          <w:noProof/>
        </w:rPr>
      </w:pPr>
      <w:r w:rsidRPr="006C62BE">
        <w:rPr>
          <w:rFonts w:ascii="Arial" w:hAnsi="Arial" w:cs="Arial"/>
          <w:noProof/>
        </w:rPr>
        <w:drawing>
          <wp:inline distT="0" distB="0" distL="0" distR="0" wp14:anchorId="316F35AF" wp14:editId="45B35692">
            <wp:extent cx="5486400" cy="3200400"/>
            <wp:effectExtent l="0" t="0" r="0" b="0"/>
            <wp:docPr id="155003146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21D8DC1" w14:textId="73A63506" w:rsidR="006848B5" w:rsidRPr="006C62BE" w:rsidRDefault="006848B5" w:rsidP="00022238">
      <w:pPr>
        <w:spacing w:line="360" w:lineRule="auto"/>
        <w:jc w:val="both"/>
        <w:rPr>
          <w:rFonts w:ascii="Arial" w:hAnsi="Arial" w:cs="Arial"/>
        </w:rPr>
      </w:pPr>
      <w:r w:rsidRPr="006C62BE">
        <w:rPr>
          <w:rFonts w:ascii="Arial" w:hAnsi="Arial" w:cs="Arial"/>
          <w:noProof/>
        </w:rPr>
        <w:t xml:space="preserve">Figure 1 </w:t>
      </w:r>
      <w:r w:rsidR="005C04B7" w:rsidRPr="006C62BE">
        <w:rPr>
          <w:rFonts w:ascii="Arial" w:hAnsi="Arial" w:cs="Arial"/>
          <w:noProof/>
        </w:rPr>
        <w:t>shows that Hotel Chocolat’s revenue is mainly generated through UK physical retail and UK digital channels.</w:t>
      </w:r>
      <w:r w:rsidR="00A858AF" w:rsidRPr="006C62BE">
        <w:rPr>
          <w:rFonts w:ascii="Arial" w:hAnsi="Arial" w:cs="Arial"/>
          <w:noProof/>
        </w:rPr>
        <w:t xml:space="preserve"> This supports the need for a data warehouse that combines store, ecommerce, partner and international data so managers can compare channel performance and make better decisions about stock, marketing and investment.</w:t>
      </w:r>
    </w:p>
    <w:p w14:paraId="24DCE5CE" w14:textId="77777777" w:rsidR="00174FA9" w:rsidRPr="006C62BE" w:rsidRDefault="00174FA9" w:rsidP="00022238">
      <w:pPr>
        <w:spacing w:line="360" w:lineRule="auto"/>
        <w:jc w:val="both"/>
        <w:rPr>
          <w:rFonts w:ascii="Arial" w:hAnsi="Arial" w:cs="Arial"/>
        </w:rPr>
      </w:pPr>
      <w:r w:rsidRPr="006C62BE">
        <w:rPr>
          <w:rFonts w:ascii="Arial" w:hAnsi="Arial" w:cs="Arial"/>
        </w:rPr>
        <w:t xml:space="preserve">Hotel </w:t>
      </w:r>
      <w:proofErr w:type="spellStart"/>
      <w:r w:rsidRPr="006C62BE">
        <w:rPr>
          <w:rFonts w:ascii="Arial" w:hAnsi="Arial" w:cs="Arial"/>
        </w:rPr>
        <w:t>Chocolat</w:t>
      </w:r>
      <w:proofErr w:type="spellEnd"/>
      <w:r w:rsidRPr="006C62BE">
        <w:rPr>
          <w:rFonts w:ascii="Arial" w:hAnsi="Arial" w:cs="Arial"/>
        </w:rPr>
        <w:t xml:space="preserve"> data sources for the proposed data warehouse </w:t>
      </w:r>
    </w:p>
    <w:tbl>
      <w:tblPr>
        <w:tblStyle w:val="TableGrid"/>
        <w:tblW w:w="0" w:type="auto"/>
        <w:tblLook w:val="04A0" w:firstRow="1" w:lastRow="0" w:firstColumn="1" w:lastColumn="0" w:noHBand="0" w:noVBand="1"/>
      </w:tblPr>
      <w:tblGrid>
        <w:gridCol w:w="3005"/>
        <w:gridCol w:w="3005"/>
        <w:gridCol w:w="3006"/>
      </w:tblGrid>
      <w:tr w:rsidR="00174FA9" w:rsidRPr="006C62BE" w14:paraId="5464427D" w14:textId="77777777" w:rsidTr="00174FA9">
        <w:tc>
          <w:tcPr>
            <w:tcW w:w="3005" w:type="dxa"/>
          </w:tcPr>
          <w:p w14:paraId="1ED3A9A9" w14:textId="7D2F1110" w:rsidR="00174FA9" w:rsidRPr="006C62BE" w:rsidRDefault="00174FA9" w:rsidP="00174FA9">
            <w:pPr>
              <w:spacing w:line="360" w:lineRule="auto"/>
              <w:jc w:val="center"/>
              <w:rPr>
                <w:rFonts w:ascii="Arial" w:hAnsi="Arial" w:cs="Arial"/>
                <w:sz w:val="22"/>
                <w:szCs w:val="22"/>
              </w:rPr>
            </w:pPr>
            <w:r w:rsidRPr="006C62BE">
              <w:rPr>
                <w:rFonts w:ascii="Arial" w:hAnsi="Arial" w:cs="Arial"/>
              </w:rPr>
              <w:t>Data source</w:t>
            </w:r>
          </w:p>
        </w:tc>
        <w:tc>
          <w:tcPr>
            <w:tcW w:w="3005" w:type="dxa"/>
          </w:tcPr>
          <w:p w14:paraId="39207D54" w14:textId="3A1580E5" w:rsidR="00174FA9" w:rsidRPr="006C62BE" w:rsidRDefault="00174FA9" w:rsidP="00174FA9">
            <w:pPr>
              <w:spacing w:line="360" w:lineRule="auto"/>
              <w:jc w:val="center"/>
              <w:rPr>
                <w:rFonts w:ascii="Arial" w:hAnsi="Arial" w:cs="Arial"/>
              </w:rPr>
            </w:pPr>
            <w:r w:rsidRPr="006C62BE">
              <w:rPr>
                <w:rFonts w:ascii="Arial" w:hAnsi="Arial" w:cs="Arial"/>
              </w:rPr>
              <w:t>Example data collected</w:t>
            </w:r>
          </w:p>
        </w:tc>
        <w:tc>
          <w:tcPr>
            <w:tcW w:w="3006" w:type="dxa"/>
          </w:tcPr>
          <w:p w14:paraId="2E74DD8D" w14:textId="049698E3" w:rsidR="00174FA9" w:rsidRPr="006C62BE" w:rsidRDefault="00174FA9" w:rsidP="00174FA9">
            <w:pPr>
              <w:spacing w:line="360" w:lineRule="auto"/>
              <w:jc w:val="center"/>
              <w:rPr>
                <w:rFonts w:ascii="Arial" w:hAnsi="Arial" w:cs="Arial"/>
              </w:rPr>
            </w:pPr>
            <w:r w:rsidRPr="006C62BE">
              <w:rPr>
                <w:rFonts w:ascii="Arial" w:hAnsi="Arial" w:cs="Arial"/>
              </w:rPr>
              <w:t xml:space="preserve">Business use </w:t>
            </w:r>
          </w:p>
        </w:tc>
      </w:tr>
      <w:tr w:rsidR="00174FA9" w:rsidRPr="006C62BE" w14:paraId="5C60A503" w14:textId="77777777" w:rsidTr="00174FA9">
        <w:tc>
          <w:tcPr>
            <w:tcW w:w="3005" w:type="dxa"/>
          </w:tcPr>
          <w:p w14:paraId="25578E34" w14:textId="2DB702ED" w:rsidR="00174FA9" w:rsidRPr="006C62BE" w:rsidRDefault="00174FA9" w:rsidP="00174FA9">
            <w:pPr>
              <w:spacing w:line="360" w:lineRule="auto"/>
              <w:jc w:val="center"/>
              <w:rPr>
                <w:rFonts w:ascii="Arial" w:hAnsi="Arial" w:cs="Arial"/>
              </w:rPr>
            </w:pPr>
            <w:r w:rsidRPr="006C62BE">
              <w:rPr>
                <w:rFonts w:ascii="Arial" w:hAnsi="Arial" w:cs="Arial"/>
              </w:rPr>
              <w:lastRenderedPageBreak/>
              <w:t>Point of sale systems</w:t>
            </w:r>
          </w:p>
        </w:tc>
        <w:tc>
          <w:tcPr>
            <w:tcW w:w="3005" w:type="dxa"/>
          </w:tcPr>
          <w:p w14:paraId="2AF71DBC" w14:textId="2DD4EF08" w:rsidR="00174FA9" w:rsidRPr="006C62BE" w:rsidRDefault="00174FA9" w:rsidP="00174FA9">
            <w:pPr>
              <w:spacing w:line="360" w:lineRule="auto"/>
              <w:jc w:val="center"/>
              <w:rPr>
                <w:rFonts w:ascii="Arial" w:hAnsi="Arial" w:cs="Arial"/>
              </w:rPr>
            </w:pPr>
            <w:r w:rsidRPr="006C62BE">
              <w:rPr>
                <w:rFonts w:ascii="Arial" w:hAnsi="Arial" w:cs="Arial"/>
              </w:rPr>
              <w:t>Store sales, transaction time, basket value, product category</w:t>
            </w:r>
          </w:p>
        </w:tc>
        <w:tc>
          <w:tcPr>
            <w:tcW w:w="3006" w:type="dxa"/>
          </w:tcPr>
          <w:p w14:paraId="653C7BA7" w14:textId="2527621E" w:rsidR="00174FA9" w:rsidRPr="006C62BE" w:rsidRDefault="00174FA9" w:rsidP="00174FA9">
            <w:pPr>
              <w:spacing w:line="360" w:lineRule="auto"/>
              <w:jc w:val="center"/>
              <w:rPr>
                <w:rFonts w:ascii="Arial" w:hAnsi="Arial" w:cs="Arial"/>
              </w:rPr>
            </w:pPr>
            <w:r w:rsidRPr="006C62BE">
              <w:rPr>
                <w:rFonts w:ascii="Arial" w:hAnsi="Arial" w:cs="Arial"/>
              </w:rPr>
              <w:t>Monitor store performance and customer buying patterns</w:t>
            </w:r>
          </w:p>
        </w:tc>
      </w:tr>
      <w:tr w:rsidR="00174FA9" w:rsidRPr="006C62BE" w14:paraId="34784FBD" w14:textId="77777777" w:rsidTr="00174FA9">
        <w:tc>
          <w:tcPr>
            <w:tcW w:w="3005" w:type="dxa"/>
          </w:tcPr>
          <w:p w14:paraId="02A73AC9" w14:textId="64D8C7A0" w:rsidR="00174FA9" w:rsidRPr="006C62BE" w:rsidRDefault="00174FA9" w:rsidP="00174FA9">
            <w:pPr>
              <w:spacing w:line="360" w:lineRule="auto"/>
              <w:jc w:val="center"/>
              <w:rPr>
                <w:rFonts w:ascii="Arial" w:hAnsi="Arial" w:cs="Arial"/>
              </w:rPr>
            </w:pPr>
            <w:r w:rsidRPr="006C62BE">
              <w:rPr>
                <w:rFonts w:ascii="Arial" w:hAnsi="Arial" w:cs="Arial"/>
              </w:rPr>
              <w:t>Ecommerce platform</w:t>
            </w:r>
          </w:p>
        </w:tc>
        <w:tc>
          <w:tcPr>
            <w:tcW w:w="3005" w:type="dxa"/>
          </w:tcPr>
          <w:p w14:paraId="6486EA90" w14:textId="391A9599" w:rsidR="00174FA9" w:rsidRPr="006C62BE" w:rsidRDefault="00174FA9" w:rsidP="00174FA9">
            <w:pPr>
              <w:spacing w:line="360" w:lineRule="auto"/>
              <w:jc w:val="center"/>
              <w:rPr>
                <w:rFonts w:ascii="Arial" w:hAnsi="Arial" w:cs="Arial"/>
              </w:rPr>
            </w:pPr>
            <w:r w:rsidRPr="006C62BE">
              <w:rPr>
                <w:rFonts w:ascii="Arial" w:hAnsi="Arial" w:cs="Arial"/>
              </w:rPr>
              <w:t>Online orders, abandoned baskets, search behaviour, subscription data</w:t>
            </w:r>
          </w:p>
        </w:tc>
        <w:tc>
          <w:tcPr>
            <w:tcW w:w="3006" w:type="dxa"/>
          </w:tcPr>
          <w:p w14:paraId="26E18356" w14:textId="32BD6DD6" w:rsidR="00174FA9" w:rsidRPr="006C62BE" w:rsidRDefault="00174FA9" w:rsidP="00174FA9">
            <w:pPr>
              <w:spacing w:line="360" w:lineRule="auto"/>
              <w:jc w:val="center"/>
              <w:rPr>
                <w:rFonts w:ascii="Arial" w:hAnsi="Arial" w:cs="Arial"/>
              </w:rPr>
            </w:pPr>
            <w:r w:rsidRPr="006C62BE">
              <w:rPr>
                <w:rFonts w:ascii="Arial" w:hAnsi="Arial" w:cs="Arial"/>
              </w:rPr>
              <w:t>Improve online conversion and personalised recommendations</w:t>
            </w:r>
          </w:p>
        </w:tc>
      </w:tr>
      <w:tr w:rsidR="00174FA9" w:rsidRPr="006C62BE" w14:paraId="65149B70" w14:textId="77777777" w:rsidTr="00174FA9">
        <w:tc>
          <w:tcPr>
            <w:tcW w:w="3005" w:type="dxa"/>
          </w:tcPr>
          <w:p w14:paraId="0697C2CE" w14:textId="0F363B87" w:rsidR="00174FA9" w:rsidRPr="006C62BE" w:rsidRDefault="00174FA9" w:rsidP="00174FA9">
            <w:pPr>
              <w:spacing w:line="360" w:lineRule="auto"/>
              <w:jc w:val="center"/>
              <w:rPr>
                <w:rFonts w:ascii="Arial" w:hAnsi="Arial" w:cs="Arial"/>
              </w:rPr>
            </w:pPr>
            <w:r w:rsidRPr="006C62BE">
              <w:rPr>
                <w:rFonts w:ascii="Arial" w:hAnsi="Arial" w:cs="Arial"/>
              </w:rPr>
              <w:t>Customer relationship management system</w:t>
            </w:r>
          </w:p>
        </w:tc>
        <w:tc>
          <w:tcPr>
            <w:tcW w:w="3005" w:type="dxa"/>
          </w:tcPr>
          <w:p w14:paraId="071914B5" w14:textId="5E4C6ACF" w:rsidR="00174FA9" w:rsidRPr="006C62BE" w:rsidRDefault="00174FA9" w:rsidP="00174FA9">
            <w:pPr>
              <w:spacing w:line="360" w:lineRule="auto"/>
              <w:jc w:val="center"/>
              <w:rPr>
                <w:rFonts w:ascii="Arial" w:hAnsi="Arial" w:cs="Arial"/>
              </w:rPr>
            </w:pPr>
            <w:r w:rsidRPr="006C62BE">
              <w:rPr>
                <w:rFonts w:ascii="Arial" w:hAnsi="Arial" w:cs="Arial"/>
              </w:rPr>
              <w:t>Customer profiles, loyalty behaviour, email responses, purchase history</w:t>
            </w:r>
          </w:p>
        </w:tc>
        <w:tc>
          <w:tcPr>
            <w:tcW w:w="3006" w:type="dxa"/>
          </w:tcPr>
          <w:p w14:paraId="683C1C3F" w14:textId="1D7BFEE8" w:rsidR="00174FA9" w:rsidRPr="006C62BE" w:rsidRDefault="00174FA9" w:rsidP="00174FA9">
            <w:pPr>
              <w:spacing w:line="360" w:lineRule="auto"/>
              <w:jc w:val="center"/>
              <w:rPr>
                <w:rFonts w:ascii="Arial" w:hAnsi="Arial" w:cs="Arial"/>
              </w:rPr>
            </w:pPr>
            <w:r w:rsidRPr="006C62BE">
              <w:rPr>
                <w:rFonts w:ascii="Arial" w:hAnsi="Arial" w:cs="Arial"/>
              </w:rPr>
              <w:t>Segment customers and improve marketing effectiveness</w:t>
            </w:r>
          </w:p>
        </w:tc>
      </w:tr>
      <w:tr w:rsidR="00174FA9" w:rsidRPr="006C62BE" w14:paraId="35EA4D5C" w14:textId="77777777" w:rsidTr="00174FA9">
        <w:tc>
          <w:tcPr>
            <w:tcW w:w="3005" w:type="dxa"/>
          </w:tcPr>
          <w:p w14:paraId="629C0FDF" w14:textId="164CEC0E" w:rsidR="00174FA9" w:rsidRPr="006C62BE" w:rsidRDefault="00174FA9" w:rsidP="00174FA9">
            <w:pPr>
              <w:spacing w:line="360" w:lineRule="auto"/>
              <w:jc w:val="center"/>
              <w:rPr>
                <w:rFonts w:ascii="Arial" w:hAnsi="Arial" w:cs="Arial"/>
              </w:rPr>
            </w:pPr>
            <w:r w:rsidRPr="006C62BE">
              <w:rPr>
                <w:rFonts w:ascii="Arial" w:hAnsi="Arial" w:cs="Arial"/>
              </w:rPr>
              <w:t>Inventory and supply chain systems</w:t>
            </w:r>
          </w:p>
        </w:tc>
        <w:tc>
          <w:tcPr>
            <w:tcW w:w="3005" w:type="dxa"/>
          </w:tcPr>
          <w:p w14:paraId="1819C557" w14:textId="35FF43B5" w:rsidR="00174FA9" w:rsidRPr="006C62BE" w:rsidRDefault="00174FA9" w:rsidP="00174FA9">
            <w:pPr>
              <w:spacing w:line="360" w:lineRule="auto"/>
              <w:jc w:val="center"/>
              <w:rPr>
                <w:rFonts w:ascii="Arial" w:hAnsi="Arial" w:cs="Arial"/>
              </w:rPr>
            </w:pPr>
            <w:r w:rsidRPr="006C62BE">
              <w:rPr>
                <w:rFonts w:ascii="Arial" w:hAnsi="Arial" w:cs="Arial"/>
              </w:rPr>
              <w:t>Stock levels replenishment, supplier delivery times, waste</w:t>
            </w:r>
          </w:p>
        </w:tc>
        <w:tc>
          <w:tcPr>
            <w:tcW w:w="3006" w:type="dxa"/>
          </w:tcPr>
          <w:p w14:paraId="2FB46097" w14:textId="4AA4A91B" w:rsidR="00174FA9" w:rsidRPr="006C62BE" w:rsidRDefault="00174FA9" w:rsidP="00174FA9">
            <w:pPr>
              <w:spacing w:line="360" w:lineRule="auto"/>
              <w:jc w:val="center"/>
              <w:rPr>
                <w:rFonts w:ascii="Arial" w:hAnsi="Arial" w:cs="Arial"/>
              </w:rPr>
            </w:pPr>
            <w:r w:rsidRPr="006C62BE">
              <w:rPr>
                <w:rFonts w:ascii="Arial" w:hAnsi="Arial" w:cs="Arial"/>
              </w:rPr>
              <w:t>Reduce stock-outs, overstocking and operational inefficiency</w:t>
            </w:r>
          </w:p>
        </w:tc>
      </w:tr>
      <w:tr w:rsidR="00174FA9" w:rsidRPr="006C62BE" w14:paraId="32931835" w14:textId="77777777" w:rsidTr="00174FA9">
        <w:tc>
          <w:tcPr>
            <w:tcW w:w="3005" w:type="dxa"/>
          </w:tcPr>
          <w:p w14:paraId="78A6875A" w14:textId="6FA350C9" w:rsidR="00174FA9" w:rsidRPr="006C62BE" w:rsidRDefault="00174FA9" w:rsidP="00174FA9">
            <w:pPr>
              <w:spacing w:line="360" w:lineRule="auto"/>
              <w:jc w:val="center"/>
              <w:rPr>
                <w:rFonts w:ascii="Arial" w:hAnsi="Arial" w:cs="Arial"/>
              </w:rPr>
            </w:pPr>
            <w:r w:rsidRPr="006C62BE">
              <w:rPr>
                <w:rFonts w:ascii="Arial" w:hAnsi="Arial" w:cs="Arial"/>
              </w:rPr>
              <w:t>Finance system</w:t>
            </w:r>
          </w:p>
        </w:tc>
        <w:tc>
          <w:tcPr>
            <w:tcW w:w="3005" w:type="dxa"/>
          </w:tcPr>
          <w:p w14:paraId="27A38C18" w14:textId="4C22CD60" w:rsidR="00174FA9" w:rsidRPr="006C62BE" w:rsidRDefault="00174FA9" w:rsidP="00174FA9">
            <w:pPr>
              <w:spacing w:line="360" w:lineRule="auto"/>
              <w:jc w:val="center"/>
              <w:rPr>
                <w:rFonts w:ascii="Arial" w:hAnsi="Arial" w:cs="Arial"/>
              </w:rPr>
            </w:pPr>
            <w:r w:rsidRPr="006C62BE">
              <w:rPr>
                <w:rFonts w:ascii="Arial" w:hAnsi="Arial" w:cs="Arial"/>
              </w:rPr>
              <w:t>Revenue, margins, costs, profitability by channel</w:t>
            </w:r>
          </w:p>
        </w:tc>
        <w:tc>
          <w:tcPr>
            <w:tcW w:w="3006" w:type="dxa"/>
          </w:tcPr>
          <w:p w14:paraId="48424D0F" w14:textId="1C458283" w:rsidR="00174FA9" w:rsidRPr="006C62BE" w:rsidRDefault="00174FA9" w:rsidP="00174FA9">
            <w:pPr>
              <w:spacing w:line="360" w:lineRule="auto"/>
              <w:jc w:val="center"/>
              <w:rPr>
                <w:rFonts w:ascii="Arial" w:hAnsi="Arial" w:cs="Arial"/>
              </w:rPr>
            </w:pPr>
            <w:r w:rsidRPr="006C62BE">
              <w:rPr>
                <w:rFonts w:ascii="Arial" w:hAnsi="Arial" w:cs="Arial"/>
              </w:rPr>
              <w:t>Support strategic decisions about product and channel investment</w:t>
            </w:r>
          </w:p>
        </w:tc>
      </w:tr>
    </w:tbl>
    <w:p w14:paraId="10F47A02" w14:textId="45FD6372" w:rsidR="00D13DA2" w:rsidRPr="006C62BE" w:rsidRDefault="00174FA9" w:rsidP="00022238">
      <w:pPr>
        <w:spacing w:line="360" w:lineRule="auto"/>
        <w:jc w:val="both"/>
        <w:rPr>
          <w:rFonts w:ascii="Arial" w:hAnsi="Arial" w:cs="Arial"/>
        </w:rPr>
      </w:pPr>
      <w:r w:rsidRPr="006C62BE">
        <w:rPr>
          <w:rFonts w:ascii="Arial" w:hAnsi="Arial" w:cs="Arial"/>
        </w:rPr>
        <w:t xml:space="preserve"> </w:t>
      </w:r>
    </w:p>
    <w:p w14:paraId="481281A5" w14:textId="10576721" w:rsidR="00174FA9" w:rsidRPr="006C62BE" w:rsidRDefault="00174FA9" w:rsidP="00022238">
      <w:pPr>
        <w:spacing w:line="360" w:lineRule="auto"/>
        <w:jc w:val="both"/>
        <w:rPr>
          <w:rFonts w:ascii="Arial" w:hAnsi="Arial" w:cs="Arial"/>
        </w:rPr>
      </w:pPr>
      <w:r w:rsidRPr="006C62BE">
        <w:rPr>
          <w:rFonts w:ascii="Arial" w:hAnsi="Arial" w:cs="Arial"/>
        </w:rPr>
        <w:t xml:space="preserve">Table 1 shows that Hotel </w:t>
      </w:r>
      <w:proofErr w:type="spellStart"/>
      <w:r w:rsidRPr="006C62BE">
        <w:rPr>
          <w:rFonts w:ascii="Arial" w:hAnsi="Arial" w:cs="Arial"/>
        </w:rPr>
        <w:t>Chocolat’s</w:t>
      </w:r>
      <w:proofErr w:type="spellEnd"/>
      <w:r w:rsidRPr="006C62BE">
        <w:rPr>
          <w:rFonts w:ascii="Arial" w:hAnsi="Arial" w:cs="Arial"/>
        </w:rPr>
        <w:t xml:space="preserve"> data warehouse should integrate both customer-facing and operational data. A Kimball-style star schema would be suitable. Fact tables could include sales transactions, online orders, stock movements, campaign responses and supplier deliveries. Dimension tables could include customer, product, store, date, channel, promotion and supplier. This structure would enable managers to analyse profitability, seasonal product performance, stock issues and customer value more effectively.</w:t>
      </w:r>
    </w:p>
    <w:p w14:paraId="44AA8BA7" w14:textId="1D2105A9" w:rsidR="00174FA9" w:rsidRPr="006C62BE" w:rsidRDefault="00174FA9" w:rsidP="00022238">
      <w:pPr>
        <w:spacing w:line="360" w:lineRule="auto"/>
        <w:jc w:val="both"/>
        <w:rPr>
          <w:rFonts w:ascii="Arial" w:hAnsi="Arial" w:cs="Arial"/>
        </w:rPr>
      </w:pPr>
      <w:r w:rsidRPr="006C62BE">
        <w:rPr>
          <w:rFonts w:ascii="Arial" w:hAnsi="Arial" w:cs="Arial"/>
        </w:rPr>
        <w:t xml:space="preserve">The warehouse would also improve decision-making by linking operational information with strategic objectives. Hotel </w:t>
      </w:r>
      <w:proofErr w:type="spellStart"/>
      <w:r w:rsidRPr="006C62BE">
        <w:rPr>
          <w:rFonts w:ascii="Arial" w:hAnsi="Arial" w:cs="Arial"/>
        </w:rPr>
        <w:t>Chocolat’s</w:t>
      </w:r>
      <w:proofErr w:type="spellEnd"/>
      <w:r w:rsidRPr="006C62BE">
        <w:rPr>
          <w:rFonts w:ascii="Arial" w:hAnsi="Arial" w:cs="Arial"/>
        </w:rPr>
        <w:t xml:space="preserve"> FY2023 revenue shows that UK physical retail is the largest channel, while ecommerce remains a significant contributor (Hotel </w:t>
      </w:r>
      <w:proofErr w:type="spellStart"/>
      <w:r w:rsidRPr="006C62BE">
        <w:rPr>
          <w:rFonts w:ascii="Arial" w:hAnsi="Arial" w:cs="Arial"/>
        </w:rPr>
        <w:t>Chocolat</w:t>
      </w:r>
      <w:proofErr w:type="spellEnd"/>
      <w:r w:rsidRPr="006C62BE">
        <w:rPr>
          <w:rFonts w:ascii="Arial" w:hAnsi="Arial" w:cs="Arial"/>
        </w:rPr>
        <w:t xml:space="preserve"> Group plc, 2023). A warehouse could compare channel performance using metrics such as average transaction value, repeat purchase rate, campaign return on investment, stock turnover and gross margin. </w:t>
      </w:r>
      <w:r w:rsidR="00F06216" w:rsidRPr="006C62BE">
        <w:rPr>
          <w:rFonts w:ascii="Arial" w:hAnsi="Arial" w:cs="Arial"/>
        </w:rPr>
        <w:t xml:space="preserve">These insights would support investment and product portfolio decisions. </w:t>
      </w:r>
    </w:p>
    <w:p w14:paraId="3AE52DBB" w14:textId="7316776E" w:rsidR="00F06216" w:rsidRPr="006C62BE" w:rsidRDefault="00A858AF" w:rsidP="00022238">
      <w:pPr>
        <w:spacing w:line="360" w:lineRule="auto"/>
        <w:jc w:val="both"/>
        <w:rPr>
          <w:rFonts w:ascii="Arial" w:hAnsi="Arial" w:cs="Arial"/>
        </w:rPr>
      </w:pPr>
      <w:r w:rsidRPr="006C62BE">
        <w:rPr>
          <w:rFonts w:ascii="Arial" w:hAnsi="Arial" w:cs="Arial"/>
        </w:rPr>
        <w:lastRenderedPageBreak/>
        <w:t xml:space="preserve">The warehouse would also support supply chain and sustainability objectives by storing supplier audit data, cacao sourcing records, delivery performance and waste metrics. Implementation should be phased: first, Hotel </w:t>
      </w:r>
      <w:proofErr w:type="spellStart"/>
      <w:r w:rsidRPr="006C62BE">
        <w:rPr>
          <w:rFonts w:ascii="Arial" w:hAnsi="Arial" w:cs="Arial"/>
        </w:rPr>
        <w:t>Chocolat</w:t>
      </w:r>
      <w:proofErr w:type="spellEnd"/>
      <w:r w:rsidRPr="006C62BE">
        <w:rPr>
          <w:rFonts w:ascii="Arial" w:hAnsi="Arial" w:cs="Arial"/>
        </w:rPr>
        <w:t xml:space="preserve"> should audit data sources and identify data owner; second, build a secure cloud warehouse; third, create sales, customer, stock and finance data marts; and finally, connect dashboards and predictive models. This would improve data quality, reporting speed and user adoption. </w:t>
      </w:r>
    </w:p>
    <w:p w14:paraId="45E0A79C" w14:textId="77777777" w:rsidR="007F25C5" w:rsidRPr="006C62BE" w:rsidRDefault="007F25C5" w:rsidP="00022238">
      <w:pPr>
        <w:spacing w:line="360" w:lineRule="auto"/>
        <w:jc w:val="both"/>
        <w:rPr>
          <w:rFonts w:ascii="Arial" w:hAnsi="Arial" w:cs="Arial"/>
        </w:rPr>
      </w:pPr>
    </w:p>
    <w:p w14:paraId="3576BD14" w14:textId="622EF66F" w:rsidR="00F06216" w:rsidRPr="006C62BE" w:rsidRDefault="00F06216" w:rsidP="00F06216">
      <w:pPr>
        <w:pStyle w:val="Heading2"/>
        <w:spacing w:line="360" w:lineRule="auto"/>
        <w:jc w:val="both"/>
        <w:rPr>
          <w:rFonts w:ascii="Arial" w:hAnsi="Arial" w:cs="Arial"/>
          <w:sz w:val="28"/>
          <w:szCs w:val="28"/>
        </w:rPr>
      </w:pPr>
      <w:bookmarkStart w:id="4" w:name="_Toc233193980"/>
      <w:r w:rsidRPr="006C62BE">
        <w:rPr>
          <w:rFonts w:ascii="Arial" w:hAnsi="Arial" w:cs="Arial"/>
          <w:sz w:val="28"/>
          <w:szCs w:val="28"/>
        </w:rPr>
        <w:t>Data mining techniques</w:t>
      </w:r>
      <w:bookmarkEnd w:id="4"/>
    </w:p>
    <w:p w14:paraId="74ECBF52" w14:textId="3D36DADF" w:rsidR="00F06216" w:rsidRPr="006C62BE" w:rsidRDefault="00B54623" w:rsidP="00F06216">
      <w:pPr>
        <w:spacing w:line="360" w:lineRule="auto"/>
        <w:jc w:val="both"/>
        <w:rPr>
          <w:rFonts w:ascii="Arial" w:hAnsi="Arial" w:cs="Arial"/>
        </w:rPr>
      </w:pPr>
      <w:r>
        <w:rPr>
          <w:rFonts w:ascii="Arial" w:hAnsi="Arial" w:cs="Arial"/>
        </w:rPr>
        <w:t xml:space="preserve">Data mining helps organisations examine large datasets to find useful patterns and relationships. Fayyad, </w:t>
      </w:r>
      <w:proofErr w:type="spellStart"/>
      <w:r>
        <w:rPr>
          <w:rFonts w:ascii="Arial" w:hAnsi="Arial" w:cs="Arial"/>
        </w:rPr>
        <w:t>Piatetsky</w:t>
      </w:r>
      <w:proofErr w:type="spellEnd"/>
      <w:r>
        <w:rPr>
          <w:rFonts w:ascii="Arial" w:hAnsi="Arial" w:cs="Arial"/>
        </w:rPr>
        <w:t xml:space="preserve">-Shapiro and Smyth (1996) link this to knowledge discovery, where valid and useful patterns are identified from data. For Hotel </w:t>
      </w:r>
      <w:proofErr w:type="spellStart"/>
      <w:r>
        <w:rPr>
          <w:rFonts w:ascii="Arial" w:hAnsi="Arial" w:cs="Arial"/>
        </w:rPr>
        <w:t>Chocolat</w:t>
      </w:r>
      <w:proofErr w:type="spellEnd"/>
      <w:r>
        <w:rPr>
          <w:rFonts w:ascii="Arial" w:hAnsi="Arial" w:cs="Arial"/>
        </w:rPr>
        <w:t>, this is useful because sales, online behaviour, stock records and campaign data can reveal insights that normal reports may miss.</w:t>
      </w:r>
    </w:p>
    <w:p w14:paraId="1FBDA8A2" w14:textId="47B7B88F" w:rsidR="00F06216" w:rsidRPr="006C62BE" w:rsidRDefault="00F06216" w:rsidP="00F06216">
      <w:pPr>
        <w:spacing w:line="360" w:lineRule="auto"/>
        <w:jc w:val="both"/>
        <w:rPr>
          <w:rFonts w:ascii="Arial" w:hAnsi="Arial" w:cs="Arial"/>
        </w:rPr>
      </w:pPr>
      <w:r w:rsidRPr="006C62BE">
        <w:rPr>
          <w:rFonts w:ascii="Arial" w:hAnsi="Arial" w:cs="Arial"/>
        </w:rPr>
        <w:t xml:space="preserve">Table 2: recommended data mining techniques for Hotel </w:t>
      </w:r>
      <w:proofErr w:type="spellStart"/>
      <w:r w:rsidRPr="006C62BE">
        <w:rPr>
          <w:rFonts w:ascii="Arial" w:hAnsi="Arial" w:cs="Arial"/>
        </w:rPr>
        <w:t>Chocolat</w:t>
      </w:r>
      <w:proofErr w:type="spellEnd"/>
    </w:p>
    <w:tbl>
      <w:tblPr>
        <w:tblStyle w:val="TableGrid"/>
        <w:tblW w:w="0" w:type="auto"/>
        <w:tblLook w:val="04A0" w:firstRow="1" w:lastRow="0" w:firstColumn="1" w:lastColumn="0" w:noHBand="0" w:noVBand="1"/>
      </w:tblPr>
      <w:tblGrid>
        <w:gridCol w:w="2254"/>
        <w:gridCol w:w="2254"/>
        <w:gridCol w:w="2254"/>
        <w:gridCol w:w="2254"/>
      </w:tblGrid>
      <w:tr w:rsidR="00F06216" w:rsidRPr="006C62BE" w14:paraId="288FB724" w14:textId="77777777" w:rsidTr="00F06216">
        <w:tc>
          <w:tcPr>
            <w:tcW w:w="2254" w:type="dxa"/>
          </w:tcPr>
          <w:p w14:paraId="3E79E061" w14:textId="7CE88027"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 xml:space="preserve">Technique </w:t>
            </w:r>
          </w:p>
        </w:tc>
        <w:tc>
          <w:tcPr>
            <w:tcW w:w="2254" w:type="dxa"/>
          </w:tcPr>
          <w:p w14:paraId="64A1C1A7" w14:textId="24F13EA1"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How it works</w:t>
            </w:r>
          </w:p>
        </w:tc>
        <w:tc>
          <w:tcPr>
            <w:tcW w:w="2254" w:type="dxa"/>
          </w:tcPr>
          <w:p w14:paraId="2C8F0A65" w14:textId="354E579F"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 xml:space="preserve">Application to Hotel </w:t>
            </w:r>
            <w:proofErr w:type="spellStart"/>
            <w:r w:rsidRPr="006C62BE">
              <w:rPr>
                <w:rFonts w:ascii="Arial" w:hAnsi="Arial" w:cs="Arial"/>
                <w:sz w:val="22"/>
                <w:szCs w:val="22"/>
              </w:rPr>
              <w:t>Chocolat</w:t>
            </w:r>
            <w:proofErr w:type="spellEnd"/>
          </w:p>
        </w:tc>
        <w:tc>
          <w:tcPr>
            <w:tcW w:w="2254" w:type="dxa"/>
          </w:tcPr>
          <w:p w14:paraId="068E9FA8" w14:textId="0118CE2B"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Strategic benefit</w:t>
            </w:r>
          </w:p>
        </w:tc>
      </w:tr>
      <w:tr w:rsidR="00F06216" w:rsidRPr="006C62BE" w14:paraId="236E45D9" w14:textId="77777777" w:rsidTr="00F06216">
        <w:tc>
          <w:tcPr>
            <w:tcW w:w="2254" w:type="dxa"/>
          </w:tcPr>
          <w:p w14:paraId="2C71A204" w14:textId="5508305B"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 xml:space="preserve">Customer clustering </w:t>
            </w:r>
          </w:p>
        </w:tc>
        <w:tc>
          <w:tcPr>
            <w:tcW w:w="2254" w:type="dxa"/>
          </w:tcPr>
          <w:p w14:paraId="1E61474D" w14:textId="258657BB"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Groups customers with similar behaviours or characteristics</w:t>
            </w:r>
          </w:p>
        </w:tc>
        <w:tc>
          <w:tcPr>
            <w:tcW w:w="2254" w:type="dxa"/>
          </w:tcPr>
          <w:p w14:paraId="14F91244" w14:textId="3DA167F9"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 xml:space="preserve">Segment customers into groups such as gift buyers, frequent self-treat buyers, </w:t>
            </w:r>
            <w:proofErr w:type="spellStart"/>
            <w:r w:rsidRPr="006C62BE">
              <w:rPr>
                <w:rFonts w:ascii="Arial" w:hAnsi="Arial" w:cs="Arial"/>
                <w:sz w:val="22"/>
                <w:szCs w:val="22"/>
              </w:rPr>
              <w:t>Velvetiser</w:t>
            </w:r>
            <w:proofErr w:type="spellEnd"/>
            <w:r w:rsidRPr="006C62BE">
              <w:rPr>
                <w:rFonts w:ascii="Arial" w:hAnsi="Arial" w:cs="Arial"/>
                <w:sz w:val="22"/>
                <w:szCs w:val="22"/>
              </w:rPr>
              <w:t xml:space="preserve"> users, seasonal buyers and lapsed customers</w:t>
            </w:r>
          </w:p>
        </w:tc>
        <w:tc>
          <w:tcPr>
            <w:tcW w:w="2254" w:type="dxa"/>
          </w:tcPr>
          <w:p w14:paraId="323E8482" w14:textId="6CDAA4F0"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Enables more targeted marketing and improves customer retention</w:t>
            </w:r>
          </w:p>
        </w:tc>
      </w:tr>
      <w:tr w:rsidR="00F06216" w:rsidRPr="006C62BE" w14:paraId="797ED8C3" w14:textId="77777777" w:rsidTr="00F06216">
        <w:tc>
          <w:tcPr>
            <w:tcW w:w="2254" w:type="dxa"/>
          </w:tcPr>
          <w:p w14:paraId="587A4868" w14:textId="381B382A"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Association rule mining</w:t>
            </w:r>
          </w:p>
        </w:tc>
        <w:tc>
          <w:tcPr>
            <w:tcW w:w="2254" w:type="dxa"/>
          </w:tcPr>
          <w:p w14:paraId="6638AEEC" w14:textId="4B3C6360"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Identifies products frequently bought together</w:t>
            </w:r>
          </w:p>
        </w:tc>
        <w:tc>
          <w:tcPr>
            <w:tcW w:w="2254" w:type="dxa"/>
          </w:tcPr>
          <w:p w14:paraId="279B7837" w14:textId="4A6D1CE2"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 xml:space="preserve">Finds product combinations such as </w:t>
            </w:r>
            <w:proofErr w:type="spellStart"/>
            <w:r w:rsidRPr="006C62BE">
              <w:rPr>
                <w:rFonts w:ascii="Arial" w:hAnsi="Arial" w:cs="Arial"/>
                <w:sz w:val="22"/>
                <w:szCs w:val="22"/>
              </w:rPr>
              <w:t>Velvetiser</w:t>
            </w:r>
            <w:proofErr w:type="spellEnd"/>
            <w:r w:rsidRPr="006C62BE">
              <w:rPr>
                <w:rFonts w:ascii="Arial" w:hAnsi="Arial" w:cs="Arial"/>
                <w:sz w:val="22"/>
                <w:szCs w:val="22"/>
              </w:rPr>
              <w:t xml:space="preserve"> plus sachets, gift boxes plus cards, or seasonal bundles</w:t>
            </w:r>
          </w:p>
        </w:tc>
        <w:tc>
          <w:tcPr>
            <w:tcW w:w="2254" w:type="dxa"/>
          </w:tcPr>
          <w:p w14:paraId="125F9FB7" w14:textId="14E80F0F" w:rsidR="00F06216" w:rsidRPr="006C62BE" w:rsidRDefault="00F06216" w:rsidP="00F06216">
            <w:pPr>
              <w:spacing w:line="360" w:lineRule="auto"/>
              <w:jc w:val="center"/>
              <w:rPr>
                <w:rFonts w:ascii="Arial" w:hAnsi="Arial" w:cs="Arial"/>
                <w:sz w:val="22"/>
                <w:szCs w:val="22"/>
              </w:rPr>
            </w:pPr>
            <w:r w:rsidRPr="006C62BE">
              <w:rPr>
                <w:rFonts w:ascii="Arial" w:hAnsi="Arial" w:cs="Arial"/>
                <w:sz w:val="22"/>
                <w:szCs w:val="22"/>
              </w:rPr>
              <w:t>Improves product recommendations, store layout, building and average order value</w:t>
            </w:r>
          </w:p>
        </w:tc>
      </w:tr>
    </w:tbl>
    <w:p w14:paraId="477F9736" w14:textId="77777777" w:rsidR="00F06216" w:rsidRPr="006C62BE" w:rsidRDefault="00F06216" w:rsidP="00F06216">
      <w:pPr>
        <w:spacing w:line="360" w:lineRule="auto"/>
        <w:jc w:val="both"/>
        <w:rPr>
          <w:rFonts w:ascii="Arial" w:hAnsi="Arial" w:cs="Arial"/>
        </w:rPr>
      </w:pPr>
    </w:p>
    <w:p w14:paraId="11278BC6" w14:textId="11034BF2" w:rsidR="006414CB" w:rsidRPr="006C62BE" w:rsidRDefault="00907330" w:rsidP="00F06216">
      <w:pPr>
        <w:spacing w:line="360" w:lineRule="auto"/>
        <w:jc w:val="both"/>
        <w:rPr>
          <w:rFonts w:ascii="Arial" w:hAnsi="Arial" w:cs="Arial"/>
        </w:rPr>
      </w:pPr>
      <w:r w:rsidRPr="006C62BE">
        <w:rPr>
          <w:rFonts w:ascii="Arial" w:hAnsi="Arial" w:cs="Arial"/>
        </w:rPr>
        <w:t xml:space="preserve">The two most suitable data mining techniques are customer clustering and association rule mining. Clustering could group customers into segments such as gift buyers, </w:t>
      </w:r>
      <w:r w:rsidRPr="006C62BE">
        <w:rPr>
          <w:rFonts w:ascii="Arial" w:hAnsi="Arial" w:cs="Arial"/>
        </w:rPr>
        <w:lastRenderedPageBreak/>
        <w:t xml:space="preserve">frequent self-treat customers, </w:t>
      </w:r>
      <w:proofErr w:type="spellStart"/>
      <w:r w:rsidRPr="006C62BE">
        <w:rPr>
          <w:rFonts w:ascii="Arial" w:hAnsi="Arial" w:cs="Arial"/>
        </w:rPr>
        <w:t>Velvetiser</w:t>
      </w:r>
      <w:proofErr w:type="spellEnd"/>
      <w:r w:rsidRPr="006C62BE">
        <w:rPr>
          <w:rFonts w:ascii="Arial" w:hAnsi="Arial" w:cs="Arial"/>
        </w:rPr>
        <w:t xml:space="preserve"> users, seasonal buyers and lapsed customers. Association rule mining could identify products frequently bought together, such as </w:t>
      </w:r>
      <w:proofErr w:type="spellStart"/>
      <w:r w:rsidRPr="006C62BE">
        <w:rPr>
          <w:rFonts w:ascii="Arial" w:hAnsi="Arial" w:cs="Arial"/>
        </w:rPr>
        <w:t>Velvetiser</w:t>
      </w:r>
      <w:proofErr w:type="spellEnd"/>
      <w:r w:rsidRPr="006C62BE">
        <w:rPr>
          <w:rFonts w:ascii="Arial" w:hAnsi="Arial" w:cs="Arial"/>
        </w:rPr>
        <w:t xml:space="preserve"> products and sachets. These techniques would support targeted marketing, product recommendations, seasonal bundles and improved average order value.</w:t>
      </w:r>
    </w:p>
    <w:p w14:paraId="0E9EB322" w14:textId="7FF0004F" w:rsidR="006414CB" w:rsidRPr="006C62BE" w:rsidRDefault="006414CB" w:rsidP="00F06216">
      <w:pPr>
        <w:spacing w:line="360" w:lineRule="auto"/>
        <w:jc w:val="both"/>
        <w:rPr>
          <w:rFonts w:ascii="Arial" w:hAnsi="Arial" w:cs="Arial"/>
        </w:rPr>
      </w:pPr>
      <w:r w:rsidRPr="006C62BE">
        <w:rPr>
          <w:rFonts w:ascii="Arial" w:hAnsi="Arial" w:cs="Arial"/>
        </w:rPr>
        <w:t>These techniques must be applied carefully. Clustering can oversimplify customer behaviour if models are poorly designed, while association rules identify correlations rather than casual relationships. Consequently, insights should be validated through testing before informing major strategic decisions.</w:t>
      </w:r>
    </w:p>
    <w:p w14:paraId="43F3A9EA" w14:textId="77777777" w:rsidR="006414CB" w:rsidRPr="006C62BE" w:rsidRDefault="006414CB" w:rsidP="00F06216">
      <w:pPr>
        <w:spacing w:line="360" w:lineRule="auto"/>
        <w:jc w:val="both"/>
        <w:rPr>
          <w:rFonts w:ascii="Arial" w:hAnsi="Arial" w:cs="Arial"/>
        </w:rPr>
      </w:pPr>
    </w:p>
    <w:p w14:paraId="6A9A49B4" w14:textId="3DD5785E" w:rsidR="006414CB" w:rsidRPr="006C62BE" w:rsidRDefault="006414CB" w:rsidP="006414CB">
      <w:pPr>
        <w:pStyle w:val="Heading2"/>
        <w:spacing w:line="360" w:lineRule="auto"/>
        <w:jc w:val="both"/>
        <w:rPr>
          <w:rFonts w:ascii="Arial" w:hAnsi="Arial" w:cs="Arial"/>
          <w:sz w:val="28"/>
          <w:szCs w:val="28"/>
        </w:rPr>
      </w:pPr>
      <w:bookmarkStart w:id="5" w:name="_Toc233193981"/>
      <w:r w:rsidRPr="006C62BE">
        <w:rPr>
          <w:rFonts w:ascii="Arial" w:hAnsi="Arial" w:cs="Arial"/>
          <w:sz w:val="28"/>
          <w:szCs w:val="28"/>
        </w:rPr>
        <w:t>Predictive analytics tools</w:t>
      </w:r>
      <w:bookmarkEnd w:id="5"/>
    </w:p>
    <w:p w14:paraId="5DE37FF2" w14:textId="18021399" w:rsidR="006414CB" w:rsidRPr="006C62BE" w:rsidRDefault="006414CB" w:rsidP="006414CB">
      <w:pPr>
        <w:spacing w:line="360" w:lineRule="auto"/>
        <w:jc w:val="both"/>
        <w:rPr>
          <w:rFonts w:ascii="Arial" w:hAnsi="Arial" w:cs="Arial"/>
        </w:rPr>
      </w:pPr>
      <w:r w:rsidRPr="006C62BE">
        <w:rPr>
          <w:rFonts w:ascii="Arial" w:hAnsi="Arial" w:cs="Arial"/>
        </w:rPr>
        <w:t xml:space="preserve">Hotel </w:t>
      </w:r>
      <w:proofErr w:type="spellStart"/>
      <w:r w:rsidRPr="006C62BE">
        <w:rPr>
          <w:rFonts w:ascii="Arial" w:hAnsi="Arial" w:cs="Arial"/>
        </w:rPr>
        <w:t>Chocolat</w:t>
      </w:r>
      <w:proofErr w:type="spellEnd"/>
      <w:r w:rsidRPr="006C62BE">
        <w:rPr>
          <w:rFonts w:ascii="Arial" w:hAnsi="Arial" w:cs="Arial"/>
        </w:rPr>
        <w:t xml:space="preserve"> should </w:t>
      </w:r>
      <w:r w:rsidR="000503CD">
        <w:rPr>
          <w:rFonts w:ascii="Arial" w:hAnsi="Arial" w:cs="Arial"/>
        </w:rPr>
        <w:t xml:space="preserve">adopt several analytical tools instead of depending on one system. </w:t>
      </w:r>
      <w:r w:rsidRPr="006C62BE">
        <w:rPr>
          <w:rFonts w:ascii="Arial" w:hAnsi="Arial" w:cs="Arial"/>
        </w:rPr>
        <w:t>Excel is useful for quick operational analysis, simple forecasting and data validation. However, it is less suitable for enterprise-scale BI because of risks associated with manual errors, version control and inconsistent reporting.</w:t>
      </w:r>
    </w:p>
    <w:p w14:paraId="7AFA5520" w14:textId="16FD8842" w:rsidR="006414CB" w:rsidRPr="006C62BE" w:rsidRDefault="006414CB" w:rsidP="006414CB">
      <w:pPr>
        <w:spacing w:line="360" w:lineRule="auto"/>
        <w:jc w:val="both"/>
        <w:rPr>
          <w:rFonts w:ascii="Arial" w:hAnsi="Arial" w:cs="Arial"/>
        </w:rPr>
      </w:pPr>
      <w:r w:rsidRPr="006C62BE">
        <w:rPr>
          <w:rFonts w:ascii="Arial" w:hAnsi="Arial" w:cs="Arial"/>
        </w:rPr>
        <w:t xml:space="preserve">Power BI should serve as the primary dashboard and visual reporting platform. It supports interactive dashboards, scheduled refreshes and real-time reporting. For Hotel </w:t>
      </w:r>
      <w:proofErr w:type="spellStart"/>
      <w:r w:rsidRPr="006C62BE">
        <w:rPr>
          <w:rFonts w:ascii="Arial" w:hAnsi="Arial" w:cs="Arial"/>
        </w:rPr>
        <w:t>Chocolat</w:t>
      </w:r>
      <w:proofErr w:type="spellEnd"/>
      <w:r w:rsidRPr="006C62BE">
        <w:rPr>
          <w:rFonts w:ascii="Arial" w:hAnsi="Arial" w:cs="Arial"/>
        </w:rPr>
        <w:t xml:space="preserve">, Power BI could track daily sales, stock availability, ecommerce conversion, customer retention and campaign performance, enabling managers to respond more quickly to changing conditions. </w:t>
      </w:r>
    </w:p>
    <w:p w14:paraId="037C058B" w14:textId="269DA7AF" w:rsidR="006414CB" w:rsidRPr="006C62BE" w:rsidRDefault="006414CB" w:rsidP="006414CB">
      <w:pPr>
        <w:spacing w:line="360" w:lineRule="auto"/>
        <w:jc w:val="both"/>
        <w:rPr>
          <w:rFonts w:ascii="Arial" w:hAnsi="Arial" w:cs="Arial"/>
        </w:rPr>
      </w:pPr>
      <w:r w:rsidRPr="006C62BE">
        <w:rPr>
          <w:rFonts w:ascii="Arial" w:hAnsi="Arial" w:cs="Arial"/>
        </w:rPr>
        <w:t xml:space="preserve">SPSS would be useful for statistical forecasting and predictive modelling. IBM describes SPSS as a tool for advanced analytics, predictive modelling and forecasting (IBM, 2026). Hotel </w:t>
      </w:r>
      <w:proofErr w:type="spellStart"/>
      <w:r w:rsidRPr="006C62BE">
        <w:rPr>
          <w:rFonts w:ascii="Arial" w:hAnsi="Arial" w:cs="Arial"/>
        </w:rPr>
        <w:t>Chocolat</w:t>
      </w:r>
      <w:proofErr w:type="spellEnd"/>
      <w:r w:rsidRPr="006C62BE">
        <w:rPr>
          <w:rFonts w:ascii="Arial" w:hAnsi="Arial" w:cs="Arial"/>
        </w:rPr>
        <w:t xml:space="preserve"> could use SPSS to forecast demand for seasonal products, estimate promotional impacts and predict customer churn. </w:t>
      </w:r>
      <w:proofErr w:type="spellStart"/>
      <w:r w:rsidRPr="006C62BE">
        <w:rPr>
          <w:rFonts w:ascii="Arial" w:hAnsi="Arial" w:cs="Arial"/>
        </w:rPr>
        <w:t>RapidMeter</w:t>
      </w:r>
      <w:proofErr w:type="spellEnd"/>
      <w:r w:rsidRPr="006C62BE">
        <w:rPr>
          <w:rFonts w:ascii="Arial" w:hAnsi="Arial" w:cs="Arial"/>
        </w:rPr>
        <w:t xml:space="preserve">/AI Studio would complement this by providing </w:t>
      </w:r>
      <w:proofErr w:type="spellStart"/>
      <w:r w:rsidRPr="006C62BE">
        <w:rPr>
          <w:rFonts w:ascii="Arial" w:hAnsi="Arial" w:cs="Arial"/>
        </w:rPr>
        <w:t>vidual</w:t>
      </w:r>
      <w:proofErr w:type="spellEnd"/>
      <w:r w:rsidRPr="006C62BE">
        <w:rPr>
          <w:rFonts w:ascii="Arial" w:hAnsi="Arial" w:cs="Arial"/>
        </w:rPr>
        <w:t xml:space="preserve"> workflows for machine learning and data mining, supporting clustering, classification, recommendation modelling and automated model evaluation. </w:t>
      </w:r>
    </w:p>
    <w:p w14:paraId="3E624C10" w14:textId="4184BC4E" w:rsidR="00E75B50" w:rsidRPr="006C62BE" w:rsidRDefault="00A858AF" w:rsidP="006414CB">
      <w:pPr>
        <w:spacing w:line="360" w:lineRule="auto"/>
        <w:jc w:val="both"/>
        <w:rPr>
          <w:rFonts w:ascii="Arial" w:hAnsi="Arial" w:cs="Arial"/>
        </w:rPr>
      </w:pPr>
      <w:r w:rsidRPr="006C62BE">
        <w:rPr>
          <w:rFonts w:ascii="Arial" w:hAnsi="Arial" w:cs="Arial"/>
        </w:rPr>
        <w:t xml:space="preserve">Excel is suitable for quick operational analysis and simple forecasting because it is familiar and easy to use. However, it is less reliable for large datasets because of version-control and manual-error risks. Power BI is more suitable for dashboards because it integrates well with Microsoft systems and can support scheduled refreshes </w:t>
      </w:r>
      <w:r w:rsidRPr="006C62BE">
        <w:rPr>
          <w:rFonts w:ascii="Arial" w:hAnsi="Arial" w:cs="Arial"/>
        </w:rPr>
        <w:lastRenderedPageBreak/>
        <w:t xml:space="preserve">and visual reporting. SPSS is useful for statistical forecasting, such as seasonal demand and customer churn analysis. RapidMiner is more appropriate for advanced data mining, including clustering, classification and association rule mining. Therefore, Hotel </w:t>
      </w:r>
      <w:proofErr w:type="spellStart"/>
      <w:r w:rsidRPr="006C62BE">
        <w:rPr>
          <w:rFonts w:ascii="Arial" w:hAnsi="Arial" w:cs="Arial"/>
        </w:rPr>
        <w:t>Chocolat</w:t>
      </w:r>
      <w:proofErr w:type="spellEnd"/>
      <w:r w:rsidRPr="006C62BE">
        <w:rPr>
          <w:rFonts w:ascii="Arial" w:hAnsi="Arial" w:cs="Arial"/>
        </w:rPr>
        <w:t xml:space="preserve"> should use Power BI for reporting, SPSS for forecasting and RapidMiner for advanced analytics.</w:t>
      </w:r>
    </w:p>
    <w:p w14:paraId="117FEFD7" w14:textId="77777777" w:rsidR="00FB0AB7" w:rsidRPr="006C62BE" w:rsidRDefault="00FB0AB7" w:rsidP="006414CB">
      <w:pPr>
        <w:spacing w:line="360" w:lineRule="auto"/>
        <w:jc w:val="both"/>
        <w:rPr>
          <w:rFonts w:ascii="Arial" w:hAnsi="Arial" w:cs="Arial"/>
        </w:rPr>
      </w:pPr>
    </w:p>
    <w:p w14:paraId="20347ADE" w14:textId="2FE7DE58" w:rsidR="006414CB" w:rsidRPr="006C62BE" w:rsidRDefault="006414CB" w:rsidP="006414CB">
      <w:pPr>
        <w:pStyle w:val="Heading2"/>
        <w:spacing w:line="360" w:lineRule="auto"/>
        <w:jc w:val="both"/>
        <w:rPr>
          <w:rFonts w:ascii="Arial" w:hAnsi="Arial" w:cs="Arial"/>
          <w:sz w:val="28"/>
          <w:szCs w:val="28"/>
        </w:rPr>
      </w:pPr>
      <w:bookmarkStart w:id="6" w:name="_Toc233193982"/>
      <w:r w:rsidRPr="006C62BE">
        <w:rPr>
          <w:rFonts w:ascii="Arial" w:hAnsi="Arial" w:cs="Arial"/>
          <w:sz w:val="28"/>
          <w:szCs w:val="28"/>
        </w:rPr>
        <w:t>Ethical and data security considerations</w:t>
      </w:r>
      <w:bookmarkEnd w:id="6"/>
    </w:p>
    <w:p w14:paraId="3F97B016" w14:textId="504E7437" w:rsidR="006414CB" w:rsidRPr="006C62BE" w:rsidRDefault="006414CB" w:rsidP="006414CB">
      <w:pPr>
        <w:spacing w:line="360" w:lineRule="auto"/>
        <w:jc w:val="both"/>
        <w:rPr>
          <w:rFonts w:ascii="Arial" w:hAnsi="Arial" w:cs="Arial"/>
        </w:rPr>
      </w:pPr>
      <w:r w:rsidRPr="006C62BE">
        <w:rPr>
          <w:rFonts w:ascii="Arial" w:hAnsi="Arial" w:cs="Arial"/>
        </w:rPr>
        <w:t xml:space="preserve">BI and analytics create ethical responsibilities because Hotel </w:t>
      </w:r>
      <w:proofErr w:type="spellStart"/>
      <w:r w:rsidRPr="006C62BE">
        <w:rPr>
          <w:rFonts w:ascii="Arial" w:hAnsi="Arial" w:cs="Arial"/>
        </w:rPr>
        <w:t>Chocolat</w:t>
      </w:r>
      <w:proofErr w:type="spellEnd"/>
      <w:r w:rsidRPr="006C62BE">
        <w:rPr>
          <w:rFonts w:ascii="Arial" w:hAnsi="Arial" w:cs="Arial"/>
        </w:rPr>
        <w:t xml:space="preserve"> would process customer, employee, payment, supplier and operational data. Under UK GDPR, </w:t>
      </w:r>
      <w:r w:rsidR="000503CD">
        <w:rPr>
          <w:rFonts w:ascii="Arial" w:hAnsi="Arial" w:cs="Arial"/>
        </w:rPr>
        <w:t xml:space="preserve">Hotel </w:t>
      </w:r>
      <w:proofErr w:type="spellStart"/>
      <w:r w:rsidR="000503CD">
        <w:rPr>
          <w:rFonts w:ascii="Arial" w:hAnsi="Arial" w:cs="Arial"/>
        </w:rPr>
        <w:t>Chocolat</w:t>
      </w:r>
      <w:proofErr w:type="spellEnd"/>
      <w:r w:rsidR="000503CD">
        <w:rPr>
          <w:rFonts w:ascii="Arial" w:hAnsi="Arial" w:cs="Arial"/>
        </w:rPr>
        <w:t xml:space="preserve"> data in a lawful, fair and transparent way, while also limiting data collection to clear business purposes and keeping it secure (ICO, 2023). </w:t>
      </w:r>
      <w:r w:rsidRPr="006C62BE">
        <w:rPr>
          <w:rFonts w:ascii="Arial" w:hAnsi="Arial" w:cs="Arial"/>
        </w:rPr>
        <w:t xml:space="preserve">This means Hotel </w:t>
      </w:r>
      <w:proofErr w:type="spellStart"/>
      <w:r w:rsidRPr="006C62BE">
        <w:rPr>
          <w:rFonts w:ascii="Arial" w:hAnsi="Arial" w:cs="Arial"/>
        </w:rPr>
        <w:t>Chocolat</w:t>
      </w:r>
      <w:proofErr w:type="spellEnd"/>
      <w:r w:rsidRPr="006C62BE">
        <w:rPr>
          <w:rFonts w:ascii="Arial" w:hAnsi="Arial" w:cs="Arial"/>
        </w:rPr>
        <w:t xml:space="preserve"> should only collect data that is necessary for clearly defined business purposes.</w:t>
      </w:r>
    </w:p>
    <w:p w14:paraId="4F4871CC" w14:textId="04C664E6" w:rsidR="006C32BB" w:rsidRPr="006C62BE" w:rsidRDefault="000503CD" w:rsidP="006414CB">
      <w:pPr>
        <w:spacing w:line="360" w:lineRule="auto"/>
        <w:jc w:val="both"/>
        <w:rPr>
          <w:rFonts w:ascii="Arial" w:hAnsi="Arial" w:cs="Arial"/>
        </w:rPr>
      </w:pPr>
      <w:r>
        <w:rPr>
          <w:rFonts w:ascii="Arial" w:hAnsi="Arial" w:cs="Arial"/>
        </w:rPr>
        <w:t>Customers should be to</w:t>
      </w:r>
      <w:r w:rsidR="00B54623">
        <w:rPr>
          <w:rFonts w:ascii="Arial" w:hAnsi="Arial" w:cs="Arial"/>
        </w:rPr>
        <w:t>ld</w:t>
      </w:r>
      <w:r>
        <w:rPr>
          <w:rFonts w:ascii="Arial" w:hAnsi="Arial" w:cs="Arial"/>
        </w:rPr>
        <w:t xml:space="preserve"> how their data is used for personalised marketing and should be able to manage their communication preferences. Clear data ownership is also needed so each department knows who is responsible for customer, finance and inventory data.</w:t>
      </w:r>
      <w:r w:rsidR="00B54623">
        <w:rPr>
          <w:rFonts w:ascii="Arial" w:hAnsi="Arial" w:cs="Arial"/>
        </w:rPr>
        <w:t xml:space="preserve"> To protect this information, Hotel </w:t>
      </w:r>
      <w:proofErr w:type="spellStart"/>
      <w:r w:rsidR="00B54623">
        <w:rPr>
          <w:rFonts w:ascii="Arial" w:hAnsi="Arial" w:cs="Arial"/>
        </w:rPr>
        <w:t>Chocolat</w:t>
      </w:r>
      <w:proofErr w:type="spellEnd"/>
      <w:r w:rsidR="00B54623">
        <w:rPr>
          <w:rFonts w:ascii="Arial" w:hAnsi="Arial" w:cs="Arial"/>
        </w:rPr>
        <w:t xml:space="preserve"> should use role-based access, encryption, multi-factor authentication, audit trails, staff training and clear data retention rules</w:t>
      </w:r>
      <w:r w:rsidR="006C32BB" w:rsidRPr="006C62BE">
        <w:rPr>
          <w:rFonts w:ascii="Arial" w:hAnsi="Arial" w:cs="Arial"/>
        </w:rPr>
        <w:t xml:space="preserve">. Internal threats, such as employee misuse, should be considered alongside external cyber-security risks. Laudon and Laudon (2020) argue that information systems require both technical and organisational controls. Therefore, Hotel </w:t>
      </w:r>
      <w:proofErr w:type="spellStart"/>
      <w:r w:rsidR="006C32BB" w:rsidRPr="006C62BE">
        <w:rPr>
          <w:rFonts w:ascii="Arial" w:hAnsi="Arial" w:cs="Arial"/>
        </w:rPr>
        <w:t>Chocolat</w:t>
      </w:r>
      <w:proofErr w:type="spellEnd"/>
      <w:r w:rsidR="006C32BB" w:rsidRPr="006C62BE">
        <w:rPr>
          <w:rFonts w:ascii="Arial" w:hAnsi="Arial" w:cs="Arial"/>
        </w:rPr>
        <w:t xml:space="preserve"> should combine security technologies with effective governance, accountability and staff awareness.</w:t>
      </w:r>
    </w:p>
    <w:p w14:paraId="2DE39966" w14:textId="77777777" w:rsidR="006C32BB" w:rsidRPr="006C62BE" w:rsidRDefault="006C32BB" w:rsidP="006414CB">
      <w:pPr>
        <w:spacing w:line="360" w:lineRule="auto"/>
        <w:jc w:val="both"/>
        <w:rPr>
          <w:rFonts w:ascii="Arial" w:hAnsi="Arial" w:cs="Arial"/>
        </w:rPr>
      </w:pPr>
    </w:p>
    <w:p w14:paraId="536FD3A9" w14:textId="410D2E8B" w:rsidR="006C32BB" w:rsidRPr="006C62BE" w:rsidRDefault="006C32BB" w:rsidP="006C32BB">
      <w:pPr>
        <w:pStyle w:val="Heading2"/>
        <w:spacing w:line="360" w:lineRule="auto"/>
        <w:jc w:val="both"/>
        <w:rPr>
          <w:rFonts w:ascii="Arial" w:hAnsi="Arial" w:cs="Arial"/>
          <w:sz w:val="28"/>
          <w:szCs w:val="28"/>
        </w:rPr>
      </w:pPr>
      <w:bookmarkStart w:id="7" w:name="_Toc233193983"/>
      <w:r w:rsidRPr="006C62BE">
        <w:rPr>
          <w:rFonts w:ascii="Arial" w:hAnsi="Arial" w:cs="Arial"/>
          <w:sz w:val="28"/>
          <w:szCs w:val="28"/>
        </w:rPr>
        <w:t>Reporting and dashboard solutions</w:t>
      </w:r>
      <w:bookmarkEnd w:id="7"/>
    </w:p>
    <w:p w14:paraId="0A4EC80C" w14:textId="4B9C866C" w:rsidR="006C32BB" w:rsidRPr="006C62BE" w:rsidRDefault="006C32BB" w:rsidP="006C32BB">
      <w:pPr>
        <w:spacing w:line="360" w:lineRule="auto"/>
        <w:jc w:val="both"/>
        <w:rPr>
          <w:rFonts w:ascii="Arial" w:hAnsi="Arial" w:cs="Arial"/>
        </w:rPr>
      </w:pPr>
      <w:r w:rsidRPr="006C62BE">
        <w:rPr>
          <w:rFonts w:ascii="Arial" w:hAnsi="Arial" w:cs="Arial"/>
        </w:rPr>
        <w:t xml:space="preserve">Hotel </w:t>
      </w:r>
      <w:proofErr w:type="spellStart"/>
      <w:r w:rsidRPr="006C62BE">
        <w:rPr>
          <w:rFonts w:ascii="Arial" w:hAnsi="Arial" w:cs="Arial"/>
        </w:rPr>
        <w:t>Chocolat</w:t>
      </w:r>
      <w:proofErr w:type="spellEnd"/>
      <w:r w:rsidRPr="006C62BE">
        <w:rPr>
          <w:rFonts w:ascii="Arial" w:hAnsi="Arial" w:cs="Arial"/>
        </w:rPr>
        <w:t xml:space="preserve"> should implement role-based Power BI dashboards for real-time monitoring and strategic communication. Dashboards should be simple, visual and focused on key performance indicators rather than overloaded with unnecessary information.</w:t>
      </w:r>
    </w:p>
    <w:p w14:paraId="2977B494" w14:textId="189080E9" w:rsidR="006C32BB" w:rsidRPr="006C62BE" w:rsidRDefault="006C32BB" w:rsidP="006C32BB">
      <w:pPr>
        <w:spacing w:line="360" w:lineRule="auto"/>
        <w:jc w:val="both"/>
        <w:rPr>
          <w:rFonts w:ascii="Arial" w:hAnsi="Arial" w:cs="Arial"/>
        </w:rPr>
      </w:pPr>
      <w:r w:rsidRPr="006C62BE">
        <w:rPr>
          <w:rFonts w:ascii="Arial" w:hAnsi="Arial" w:cs="Arial"/>
        </w:rPr>
        <w:t xml:space="preserve">Table 3: BI dashboard KPI’s for Hotel </w:t>
      </w:r>
      <w:proofErr w:type="spellStart"/>
      <w:r w:rsidRPr="006C62BE">
        <w:rPr>
          <w:rFonts w:ascii="Arial" w:hAnsi="Arial" w:cs="Arial"/>
        </w:rPr>
        <w:t>Chocolat</w:t>
      </w:r>
      <w:proofErr w:type="spellEnd"/>
      <w:r w:rsidRPr="006C62BE">
        <w:rPr>
          <w:rFonts w:ascii="Arial" w:hAnsi="Arial" w:cs="Arial"/>
        </w:rPr>
        <w:t xml:space="preserve"> </w:t>
      </w:r>
    </w:p>
    <w:tbl>
      <w:tblPr>
        <w:tblStyle w:val="TableGrid"/>
        <w:tblW w:w="0" w:type="auto"/>
        <w:tblLook w:val="04A0" w:firstRow="1" w:lastRow="0" w:firstColumn="1" w:lastColumn="0" w:noHBand="0" w:noVBand="1"/>
      </w:tblPr>
      <w:tblGrid>
        <w:gridCol w:w="3005"/>
        <w:gridCol w:w="3005"/>
        <w:gridCol w:w="3006"/>
      </w:tblGrid>
      <w:tr w:rsidR="006C32BB" w:rsidRPr="006C62BE" w14:paraId="7220D126" w14:textId="77777777" w:rsidTr="006C32BB">
        <w:tc>
          <w:tcPr>
            <w:tcW w:w="3005" w:type="dxa"/>
          </w:tcPr>
          <w:p w14:paraId="338CF4CB" w14:textId="63F35A66"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lastRenderedPageBreak/>
              <w:t>Dashboard area</w:t>
            </w:r>
          </w:p>
        </w:tc>
        <w:tc>
          <w:tcPr>
            <w:tcW w:w="3005" w:type="dxa"/>
          </w:tcPr>
          <w:p w14:paraId="4197CFE3" w14:textId="4A4608A3"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Key performance</w:t>
            </w:r>
          </w:p>
        </w:tc>
        <w:tc>
          <w:tcPr>
            <w:tcW w:w="3006" w:type="dxa"/>
          </w:tcPr>
          <w:p w14:paraId="780EFD85" w14:textId="23147099"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 xml:space="preserve">Users </w:t>
            </w:r>
          </w:p>
        </w:tc>
      </w:tr>
      <w:tr w:rsidR="006C32BB" w:rsidRPr="006C62BE" w14:paraId="70752D28" w14:textId="77777777" w:rsidTr="006C32BB">
        <w:tc>
          <w:tcPr>
            <w:tcW w:w="3005" w:type="dxa"/>
          </w:tcPr>
          <w:p w14:paraId="70048621" w14:textId="0A97F288"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Sales performance</w:t>
            </w:r>
          </w:p>
        </w:tc>
        <w:tc>
          <w:tcPr>
            <w:tcW w:w="3005" w:type="dxa"/>
          </w:tcPr>
          <w:p w14:paraId="789A8C68" w14:textId="7DAEF0D6"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Daily revenue, sales by channel, average transaction value, conversion rate</w:t>
            </w:r>
          </w:p>
        </w:tc>
        <w:tc>
          <w:tcPr>
            <w:tcW w:w="3006" w:type="dxa"/>
          </w:tcPr>
          <w:p w14:paraId="5C096BB0" w14:textId="0F13BC14"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Senior managers, store managers</w:t>
            </w:r>
          </w:p>
        </w:tc>
      </w:tr>
      <w:tr w:rsidR="006C32BB" w:rsidRPr="006C62BE" w14:paraId="18B74250" w14:textId="77777777" w:rsidTr="006C32BB">
        <w:tc>
          <w:tcPr>
            <w:tcW w:w="3005" w:type="dxa"/>
          </w:tcPr>
          <w:p w14:paraId="5A5238C9" w14:textId="3BB24EA8"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Customer analytics</w:t>
            </w:r>
          </w:p>
        </w:tc>
        <w:tc>
          <w:tcPr>
            <w:tcW w:w="3005" w:type="dxa"/>
          </w:tcPr>
          <w:p w14:paraId="1F596E88" w14:textId="61785E94" w:rsidR="006C32BB" w:rsidRPr="006C62BE" w:rsidRDefault="00B54623" w:rsidP="006C32BB">
            <w:pPr>
              <w:spacing w:line="360" w:lineRule="auto"/>
              <w:jc w:val="center"/>
              <w:rPr>
                <w:rFonts w:ascii="Arial" w:hAnsi="Arial" w:cs="Arial"/>
                <w:sz w:val="22"/>
                <w:szCs w:val="22"/>
              </w:rPr>
            </w:pPr>
            <w:r>
              <w:rPr>
                <w:rFonts w:ascii="Arial" w:hAnsi="Arial" w:cs="Arial"/>
                <w:sz w:val="22"/>
                <w:szCs w:val="22"/>
              </w:rPr>
              <w:t>Repeat purchase rate, lifetime value, churn risk and campaign response.</w:t>
            </w:r>
          </w:p>
        </w:tc>
        <w:tc>
          <w:tcPr>
            <w:tcW w:w="3006" w:type="dxa"/>
          </w:tcPr>
          <w:p w14:paraId="44F22661" w14:textId="1B449820"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Marketing team, ecommerce team</w:t>
            </w:r>
          </w:p>
        </w:tc>
      </w:tr>
      <w:tr w:rsidR="006C32BB" w:rsidRPr="006C62BE" w14:paraId="03A3EAE6" w14:textId="77777777" w:rsidTr="006C32BB">
        <w:tc>
          <w:tcPr>
            <w:tcW w:w="3005" w:type="dxa"/>
          </w:tcPr>
          <w:p w14:paraId="4977C031" w14:textId="7F1565EC"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 xml:space="preserve">Inventory management </w:t>
            </w:r>
          </w:p>
        </w:tc>
        <w:tc>
          <w:tcPr>
            <w:tcW w:w="3005" w:type="dxa"/>
          </w:tcPr>
          <w:p w14:paraId="1214FC6F" w14:textId="07EAA6AD"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Stock availability, stock turnover, waste, out of stock incidents</w:t>
            </w:r>
          </w:p>
        </w:tc>
        <w:tc>
          <w:tcPr>
            <w:tcW w:w="3006" w:type="dxa"/>
          </w:tcPr>
          <w:p w14:paraId="4A24DFA0" w14:textId="20CDB85C"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Operations and supply chain teams</w:t>
            </w:r>
          </w:p>
        </w:tc>
      </w:tr>
      <w:tr w:rsidR="006C32BB" w:rsidRPr="006C62BE" w14:paraId="6A13F7A7" w14:textId="77777777" w:rsidTr="006C32BB">
        <w:tc>
          <w:tcPr>
            <w:tcW w:w="3005" w:type="dxa"/>
          </w:tcPr>
          <w:p w14:paraId="42773100" w14:textId="652D8CD4"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Ecommerce performance</w:t>
            </w:r>
          </w:p>
        </w:tc>
        <w:tc>
          <w:tcPr>
            <w:tcW w:w="3005" w:type="dxa"/>
          </w:tcPr>
          <w:p w14:paraId="719FB6B9" w14:textId="613BE42E"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Website traffic, abandoned basket rate, online conversion, subscription renewals</w:t>
            </w:r>
          </w:p>
        </w:tc>
        <w:tc>
          <w:tcPr>
            <w:tcW w:w="3006" w:type="dxa"/>
          </w:tcPr>
          <w:p w14:paraId="1731BC5D" w14:textId="36FEEF6C"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Digital and ecommerce managers</w:t>
            </w:r>
          </w:p>
        </w:tc>
      </w:tr>
      <w:tr w:rsidR="006C32BB" w:rsidRPr="006C62BE" w14:paraId="781CD2B9" w14:textId="77777777" w:rsidTr="006C32BB">
        <w:tc>
          <w:tcPr>
            <w:tcW w:w="3005" w:type="dxa"/>
          </w:tcPr>
          <w:p w14:paraId="1B10A088" w14:textId="7638A04D"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Strategic performance</w:t>
            </w:r>
          </w:p>
        </w:tc>
        <w:tc>
          <w:tcPr>
            <w:tcW w:w="3005" w:type="dxa"/>
          </w:tcPr>
          <w:p w14:paraId="67EB333B" w14:textId="330C885F"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Gross margin, profitability by channel, international growth, sustainability metrics</w:t>
            </w:r>
          </w:p>
        </w:tc>
        <w:tc>
          <w:tcPr>
            <w:tcW w:w="3006" w:type="dxa"/>
          </w:tcPr>
          <w:p w14:paraId="4519569E" w14:textId="744FA6FD" w:rsidR="006C32BB" w:rsidRPr="006C62BE" w:rsidRDefault="006C32BB" w:rsidP="006C32BB">
            <w:pPr>
              <w:spacing w:line="360" w:lineRule="auto"/>
              <w:jc w:val="center"/>
              <w:rPr>
                <w:rFonts w:ascii="Arial" w:hAnsi="Arial" w:cs="Arial"/>
                <w:sz w:val="22"/>
                <w:szCs w:val="22"/>
              </w:rPr>
            </w:pPr>
            <w:r w:rsidRPr="006C62BE">
              <w:rPr>
                <w:rFonts w:ascii="Arial" w:hAnsi="Arial" w:cs="Arial"/>
                <w:sz w:val="22"/>
                <w:szCs w:val="22"/>
              </w:rPr>
              <w:t>Senior leadership team</w:t>
            </w:r>
          </w:p>
        </w:tc>
      </w:tr>
    </w:tbl>
    <w:p w14:paraId="0453621C" w14:textId="77777777" w:rsidR="006C32BB" w:rsidRPr="006C62BE" w:rsidRDefault="006C32BB" w:rsidP="006C32BB">
      <w:pPr>
        <w:spacing w:line="360" w:lineRule="auto"/>
        <w:jc w:val="both"/>
        <w:rPr>
          <w:rFonts w:ascii="Arial" w:hAnsi="Arial" w:cs="Arial"/>
        </w:rPr>
      </w:pPr>
    </w:p>
    <w:p w14:paraId="62B21713" w14:textId="4A1990A3" w:rsidR="006C32BB" w:rsidRPr="006C62BE" w:rsidRDefault="00BD7A1D" w:rsidP="00022238">
      <w:pPr>
        <w:spacing w:line="360" w:lineRule="auto"/>
        <w:jc w:val="both"/>
        <w:rPr>
          <w:rFonts w:ascii="Arial" w:hAnsi="Arial" w:cs="Arial"/>
        </w:rPr>
      </w:pPr>
      <w:r w:rsidRPr="006C62BE">
        <w:rPr>
          <w:rFonts w:ascii="Arial" w:hAnsi="Arial" w:cs="Arial"/>
        </w:rPr>
        <w:t>Table 3</w:t>
      </w:r>
      <w:r w:rsidR="00B54623">
        <w:rPr>
          <w:rFonts w:ascii="Arial" w:hAnsi="Arial" w:cs="Arial"/>
        </w:rPr>
        <w:t xml:space="preserve"> </w:t>
      </w:r>
      <w:r w:rsidRPr="006C62BE">
        <w:rPr>
          <w:rFonts w:ascii="Arial" w:hAnsi="Arial" w:cs="Arial"/>
        </w:rPr>
        <w:t xml:space="preserve">shows that dashboards should be tailored to user needs. Store managers require operational measures such as daily sales, stock availability and average transaction value. Marketing teams need customer metrics such as repeat purchase rate, churn risk and campaign response. Senior leaders need strategic measures such as profitability, channel performance and international growth. These dashboards would help Hotel </w:t>
      </w:r>
      <w:proofErr w:type="spellStart"/>
      <w:r w:rsidRPr="006C62BE">
        <w:rPr>
          <w:rFonts w:ascii="Arial" w:hAnsi="Arial" w:cs="Arial"/>
        </w:rPr>
        <w:t>Chocolat</w:t>
      </w:r>
      <w:proofErr w:type="spellEnd"/>
      <w:r w:rsidRPr="006C62BE">
        <w:rPr>
          <w:rFonts w:ascii="Arial" w:hAnsi="Arial" w:cs="Arial"/>
        </w:rPr>
        <w:t xml:space="preserve"> respond faster to seasonal demand, weak campaign performance and stock problems.</w:t>
      </w:r>
    </w:p>
    <w:p w14:paraId="477E00B4" w14:textId="77777777" w:rsidR="007A1A4C" w:rsidRPr="006C62BE" w:rsidRDefault="007A1A4C" w:rsidP="00022238">
      <w:pPr>
        <w:spacing w:line="360" w:lineRule="auto"/>
        <w:jc w:val="both"/>
        <w:rPr>
          <w:rFonts w:ascii="Arial" w:hAnsi="Arial" w:cs="Arial"/>
        </w:rPr>
      </w:pPr>
    </w:p>
    <w:p w14:paraId="14ED02FB" w14:textId="77777777" w:rsidR="008E4604" w:rsidRPr="006C62BE" w:rsidRDefault="008E4604" w:rsidP="00022238">
      <w:pPr>
        <w:spacing w:line="360" w:lineRule="auto"/>
        <w:jc w:val="both"/>
        <w:rPr>
          <w:rFonts w:ascii="Arial" w:hAnsi="Arial" w:cs="Arial"/>
        </w:rPr>
      </w:pPr>
    </w:p>
    <w:p w14:paraId="06D2A3BA" w14:textId="6C20E50E" w:rsidR="007A1A4C" w:rsidRPr="006C62BE" w:rsidRDefault="007A1A4C" w:rsidP="007A1A4C">
      <w:pPr>
        <w:pStyle w:val="Heading3"/>
        <w:spacing w:line="360" w:lineRule="auto"/>
        <w:jc w:val="both"/>
        <w:rPr>
          <w:rFonts w:ascii="Arial" w:hAnsi="Arial" w:cs="Arial"/>
        </w:rPr>
      </w:pPr>
      <w:bookmarkStart w:id="8" w:name="_Toc233193984"/>
      <w:r w:rsidRPr="006C62BE">
        <w:rPr>
          <w:rFonts w:ascii="Arial" w:hAnsi="Arial" w:cs="Arial"/>
        </w:rPr>
        <w:t>Conclusion</w:t>
      </w:r>
      <w:bookmarkEnd w:id="8"/>
      <w:r w:rsidRPr="006C62BE">
        <w:rPr>
          <w:rFonts w:ascii="Arial" w:hAnsi="Arial" w:cs="Arial"/>
        </w:rPr>
        <w:t xml:space="preserve"> </w:t>
      </w:r>
    </w:p>
    <w:p w14:paraId="1FFE62C3" w14:textId="35D84D3F" w:rsidR="007A1A4C" w:rsidRPr="006C62BE" w:rsidRDefault="007A1A4C" w:rsidP="007A1A4C">
      <w:pPr>
        <w:spacing w:line="360" w:lineRule="auto"/>
        <w:jc w:val="both"/>
        <w:rPr>
          <w:rFonts w:ascii="Arial" w:hAnsi="Arial" w:cs="Arial"/>
        </w:rPr>
      </w:pPr>
      <w:r w:rsidRPr="006C62BE">
        <w:rPr>
          <w:rFonts w:ascii="Arial" w:hAnsi="Arial" w:cs="Arial"/>
        </w:rPr>
        <w:t xml:space="preserve">Hotel </w:t>
      </w:r>
      <w:proofErr w:type="spellStart"/>
      <w:r w:rsidRPr="006C62BE">
        <w:rPr>
          <w:rFonts w:ascii="Arial" w:hAnsi="Arial" w:cs="Arial"/>
        </w:rPr>
        <w:t>Chocolat</w:t>
      </w:r>
      <w:proofErr w:type="spellEnd"/>
      <w:r w:rsidRPr="006C62BE">
        <w:rPr>
          <w:rFonts w:ascii="Arial" w:hAnsi="Arial" w:cs="Arial"/>
        </w:rPr>
        <w:t xml:space="preserve"> can strengthen strategic decision-making through the implementation of an integrated BI and data warehousing environment. A Kimball-style warehouse would consolidate information from stores, ecommerce, customers, inventory, </w:t>
      </w:r>
      <w:r w:rsidRPr="006C62BE">
        <w:rPr>
          <w:rFonts w:ascii="Arial" w:hAnsi="Arial" w:cs="Arial"/>
        </w:rPr>
        <w:lastRenderedPageBreak/>
        <w:t xml:space="preserve">suppliers and finance, creating a reliable foundation for analysis. </w:t>
      </w:r>
      <w:r w:rsidR="00A25459">
        <w:rPr>
          <w:rFonts w:ascii="Arial" w:hAnsi="Arial" w:cs="Arial"/>
        </w:rPr>
        <w:t xml:space="preserve">Customer clustering and association rule mining would help Hotel </w:t>
      </w:r>
      <w:proofErr w:type="spellStart"/>
      <w:r w:rsidR="00A25459">
        <w:rPr>
          <w:rFonts w:ascii="Arial" w:hAnsi="Arial" w:cs="Arial"/>
        </w:rPr>
        <w:t>Chocolat</w:t>
      </w:r>
      <w:proofErr w:type="spellEnd"/>
      <w:r w:rsidR="00A25459">
        <w:rPr>
          <w:rFonts w:ascii="Arial" w:hAnsi="Arial" w:cs="Arial"/>
        </w:rPr>
        <w:t xml:space="preserve"> identify customer groups and buying patterns more clearly.</w:t>
      </w:r>
    </w:p>
    <w:p w14:paraId="1E339DA0" w14:textId="485D075B" w:rsidR="007A1A4C" w:rsidRPr="006C62BE" w:rsidRDefault="007A1A4C" w:rsidP="007A1A4C">
      <w:pPr>
        <w:spacing w:line="360" w:lineRule="auto"/>
        <w:jc w:val="both"/>
        <w:rPr>
          <w:rFonts w:ascii="Arial" w:hAnsi="Arial" w:cs="Arial"/>
        </w:rPr>
      </w:pPr>
      <w:r w:rsidRPr="006C62BE">
        <w:rPr>
          <w:rFonts w:ascii="Arial" w:hAnsi="Arial" w:cs="Arial"/>
        </w:rPr>
        <w:t xml:space="preserve">Power BI, SPSS and RapidMiner/AI Studio offer a practical combination of reporting, forecasting and advanced analytics capabilities. To maximise value, these technologies must be supported by effective governance, GDPR compliance, clear data ownership and robust security controls. When implemented responsibly, BI can help Hotel </w:t>
      </w:r>
      <w:proofErr w:type="spellStart"/>
      <w:r w:rsidRPr="006C62BE">
        <w:rPr>
          <w:rFonts w:ascii="Arial" w:hAnsi="Arial" w:cs="Arial"/>
        </w:rPr>
        <w:t>Chocolat</w:t>
      </w:r>
      <w:proofErr w:type="spellEnd"/>
      <w:r w:rsidRPr="006C62BE">
        <w:rPr>
          <w:rFonts w:ascii="Arial" w:hAnsi="Arial" w:cs="Arial"/>
        </w:rPr>
        <w:t xml:space="preserve"> improve customer understanding, operational efficiency, profitability and long-term competitiveness.</w:t>
      </w:r>
    </w:p>
    <w:p w14:paraId="48387EE6" w14:textId="77777777" w:rsidR="007F25C5" w:rsidRPr="006C62BE" w:rsidRDefault="007F25C5" w:rsidP="00022238">
      <w:pPr>
        <w:spacing w:line="360" w:lineRule="auto"/>
        <w:jc w:val="both"/>
        <w:rPr>
          <w:rFonts w:ascii="Arial" w:hAnsi="Arial" w:cs="Arial"/>
        </w:rPr>
      </w:pPr>
    </w:p>
    <w:p w14:paraId="6F766F8C" w14:textId="77777777" w:rsidR="007F25C5" w:rsidRPr="006C62BE" w:rsidRDefault="007F25C5" w:rsidP="00022238">
      <w:pPr>
        <w:spacing w:line="360" w:lineRule="auto"/>
        <w:jc w:val="both"/>
        <w:rPr>
          <w:rFonts w:ascii="Arial" w:hAnsi="Arial" w:cs="Arial"/>
        </w:rPr>
      </w:pPr>
    </w:p>
    <w:p w14:paraId="4415AA87" w14:textId="77777777" w:rsidR="007F25C5" w:rsidRPr="006C62BE" w:rsidRDefault="007F25C5" w:rsidP="00022238">
      <w:pPr>
        <w:spacing w:line="360" w:lineRule="auto"/>
        <w:jc w:val="both"/>
        <w:rPr>
          <w:rFonts w:ascii="Arial" w:hAnsi="Arial" w:cs="Arial"/>
        </w:rPr>
      </w:pPr>
    </w:p>
    <w:p w14:paraId="2A057E63" w14:textId="77777777" w:rsidR="007F25C5" w:rsidRPr="006C62BE" w:rsidRDefault="007F25C5" w:rsidP="00022238">
      <w:pPr>
        <w:spacing w:line="360" w:lineRule="auto"/>
        <w:jc w:val="both"/>
        <w:rPr>
          <w:rFonts w:ascii="Arial" w:hAnsi="Arial" w:cs="Arial"/>
        </w:rPr>
      </w:pPr>
    </w:p>
    <w:p w14:paraId="19F84625" w14:textId="77777777" w:rsidR="007F25C5" w:rsidRPr="006C62BE" w:rsidRDefault="007F25C5" w:rsidP="00022238">
      <w:pPr>
        <w:spacing w:line="360" w:lineRule="auto"/>
        <w:jc w:val="both"/>
        <w:rPr>
          <w:rFonts w:ascii="Arial" w:hAnsi="Arial" w:cs="Arial"/>
        </w:rPr>
      </w:pPr>
    </w:p>
    <w:p w14:paraId="13B4F61A" w14:textId="77777777" w:rsidR="007F25C5" w:rsidRPr="006C62BE" w:rsidRDefault="007F25C5">
      <w:pPr>
        <w:rPr>
          <w:rFonts w:ascii="Arial" w:hAnsi="Arial" w:cs="Arial"/>
        </w:rPr>
      </w:pPr>
    </w:p>
    <w:p w14:paraId="4297FDD2" w14:textId="77777777" w:rsidR="002314FC" w:rsidRPr="006C62BE" w:rsidRDefault="002314FC">
      <w:pPr>
        <w:rPr>
          <w:rFonts w:ascii="Arial" w:hAnsi="Arial" w:cs="Arial"/>
        </w:rPr>
      </w:pPr>
    </w:p>
    <w:p w14:paraId="51116BAD" w14:textId="77777777" w:rsidR="002314FC" w:rsidRPr="006C62BE" w:rsidRDefault="002314FC">
      <w:pPr>
        <w:rPr>
          <w:rFonts w:ascii="Arial" w:hAnsi="Arial" w:cs="Arial"/>
        </w:rPr>
      </w:pPr>
    </w:p>
    <w:p w14:paraId="12611632" w14:textId="77777777" w:rsidR="002314FC" w:rsidRPr="006C62BE" w:rsidRDefault="002314FC">
      <w:pPr>
        <w:rPr>
          <w:rFonts w:ascii="Arial" w:hAnsi="Arial" w:cs="Arial"/>
        </w:rPr>
      </w:pPr>
    </w:p>
    <w:p w14:paraId="7A1C0B80" w14:textId="77777777" w:rsidR="002314FC" w:rsidRPr="006C62BE" w:rsidRDefault="002314FC">
      <w:pPr>
        <w:rPr>
          <w:rFonts w:ascii="Arial" w:hAnsi="Arial" w:cs="Arial"/>
        </w:rPr>
      </w:pPr>
    </w:p>
    <w:p w14:paraId="04C7B00A" w14:textId="77777777" w:rsidR="002314FC" w:rsidRPr="006C62BE" w:rsidRDefault="002314FC">
      <w:pPr>
        <w:rPr>
          <w:rFonts w:ascii="Arial" w:hAnsi="Arial" w:cs="Arial"/>
        </w:rPr>
      </w:pPr>
    </w:p>
    <w:p w14:paraId="08D2575B" w14:textId="77777777" w:rsidR="002314FC" w:rsidRPr="006C62BE" w:rsidRDefault="002314FC">
      <w:pPr>
        <w:rPr>
          <w:rFonts w:ascii="Arial" w:hAnsi="Arial" w:cs="Arial"/>
        </w:rPr>
      </w:pPr>
    </w:p>
    <w:p w14:paraId="7D5C207D" w14:textId="77777777" w:rsidR="002314FC" w:rsidRPr="006C62BE" w:rsidRDefault="002314FC">
      <w:pPr>
        <w:rPr>
          <w:rFonts w:ascii="Arial" w:hAnsi="Arial" w:cs="Arial"/>
        </w:rPr>
      </w:pPr>
    </w:p>
    <w:p w14:paraId="7CA764AD" w14:textId="77777777" w:rsidR="002314FC" w:rsidRPr="006C62BE" w:rsidRDefault="002314FC">
      <w:pPr>
        <w:rPr>
          <w:rFonts w:ascii="Arial" w:hAnsi="Arial" w:cs="Arial"/>
        </w:rPr>
      </w:pPr>
    </w:p>
    <w:p w14:paraId="4D499C93" w14:textId="77777777" w:rsidR="002314FC" w:rsidRPr="006C62BE" w:rsidRDefault="002314FC">
      <w:pPr>
        <w:rPr>
          <w:rFonts w:ascii="Arial" w:hAnsi="Arial" w:cs="Arial"/>
        </w:rPr>
      </w:pPr>
    </w:p>
    <w:p w14:paraId="0DFD0243" w14:textId="7A4168DE" w:rsidR="002314FC" w:rsidRPr="006C62BE" w:rsidRDefault="002314FC" w:rsidP="002314FC">
      <w:pPr>
        <w:pStyle w:val="Heading3"/>
        <w:rPr>
          <w:rFonts w:ascii="Arial" w:hAnsi="Arial" w:cs="Arial"/>
        </w:rPr>
      </w:pPr>
      <w:bookmarkStart w:id="9" w:name="_Toc233193985"/>
      <w:r w:rsidRPr="006C62BE">
        <w:rPr>
          <w:rFonts w:ascii="Arial" w:hAnsi="Arial" w:cs="Arial"/>
        </w:rPr>
        <w:t>Reference</w:t>
      </w:r>
      <w:r w:rsidR="00E948E9" w:rsidRPr="006C62BE">
        <w:rPr>
          <w:rFonts w:ascii="Arial" w:hAnsi="Arial" w:cs="Arial"/>
        </w:rPr>
        <w:t>s</w:t>
      </w:r>
      <w:bookmarkEnd w:id="9"/>
    </w:p>
    <w:p w14:paraId="69025067"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Altair (n.d.) </w:t>
      </w:r>
      <w:r w:rsidRPr="006C62BE">
        <w:rPr>
          <w:rFonts w:ascii="Arial" w:hAnsi="Arial" w:cs="Arial"/>
          <w:i/>
          <w:iCs/>
        </w:rPr>
        <w:t>Altair AI Studio</w:t>
      </w:r>
      <w:r w:rsidRPr="006C62BE">
        <w:rPr>
          <w:rFonts w:ascii="Arial" w:hAnsi="Arial" w:cs="Arial"/>
        </w:rPr>
        <w:t xml:space="preserve">. Available at: </w:t>
      </w:r>
      <w:hyperlink r:id="rId9" w:history="1">
        <w:r w:rsidRPr="006C62BE">
          <w:rPr>
            <w:rStyle w:val="Hyperlink"/>
            <w:rFonts w:ascii="Arial" w:hAnsi="Arial" w:cs="Arial"/>
          </w:rPr>
          <w:t>https://altair.com/ai-studio</w:t>
        </w:r>
      </w:hyperlink>
      <w:r w:rsidRPr="006C62BE">
        <w:rPr>
          <w:rFonts w:ascii="Arial" w:hAnsi="Arial" w:cs="Arial"/>
        </w:rPr>
        <w:t xml:space="preserve"> (Accessed: 24 June 2026).</w:t>
      </w:r>
    </w:p>
    <w:p w14:paraId="18D360FA"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Chapman, P. et al. (2000) </w:t>
      </w:r>
      <w:r w:rsidRPr="006C62BE">
        <w:rPr>
          <w:rFonts w:ascii="Arial" w:hAnsi="Arial" w:cs="Arial"/>
          <w:i/>
          <w:iCs/>
        </w:rPr>
        <w:t>CRISP-DM 1.0: Step-by-Step Data Mining Guide</w:t>
      </w:r>
      <w:r w:rsidRPr="006C62BE">
        <w:rPr>
          <w:rFonts w:ascii="Arial" w:hAnsi="Arial" w:cs="Arial"/>
        </w:rPr>
        <w:t>. SPSS Inc.</w:t>
      </w:r>
    </w:p>
    <w:p w14:paraId="003C1D55"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lastRenderedPageBreak/>
        <w:t xml:space="preserve">Davenport, T.H. and Harris, J.G. (2007) </w:t>
      </w:r>
      <w:r w:rsidRPr="006C62BE">
        <w:rPr>
          <w:rFonts w:ascii="Arial" w:hAnsi="Arial" w:cs="Arial"/>
          <w:i/>
          <w:iCs/>
        </w:rPr>
        <w:t>Competing on Analytics: The New Science of Winning</w:t>
      </w:r>
      <w:r w:rsidRPr="006C62BE">
        <w:rPr>
          <w:rFonts w:ascii="Arial" w:hAnsi="Arial" w:cs="Arial"/>
        </w:rPr>
        <w:t>. Boston: Harvard Business School Press.</w:t>
      </w:r>
    </w:p>
    <w:p w14:paraId="1D3DF66F"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Fayyad, U., </w:t>
      </w:r>
      <w:proofErr w:type="spellStart"/>
      <w:r w:rsidRPr="006C62BE">
        <w:rPr>
          <w:rFonts w:ascii="Arial" w:hAnsi="Arial" w:cs="Arial"/>
        </w:rPr>
        <w:t>Piatetsky</w:t>
      </w:r>
      <w:proofErr w:type="spellEnd"/>
      <w:r w:rsidRPr="006C62BE">
        <w:rPr>
          <w:rFonts w:ascii="Arial" w:hAnsi="Arial" w:cs="Arial"/>
        </w:rPr>
        <w:t xml:space="preserve">-Shapiro, G. and Smyth, P. (1996) ‘From data mining to knowledge discovery in databases’, </w:t>
      </w:r>
      <w:r w:rsidRPr="006C62BE">
        <w:rPr>
          <w:rFonts w:ascii="Arial" w:hAnsi="Arial" w:cs="Arial"/>
          <w:i/>
          <w:iCs/>
        </w:rPr>
        <w:t>AI Magazine</w:t>
      </w:r>
      <w:r w:rsidRPr="006C62BE">
        <w:rPr>
          <w:rFonts w:ascii="Arial" w:hAnsi="Arial" w:cs="Arial"/>
        </w:rPr>
        <w:t>, 17(3), pp. 37–54.</w:t>
      </w:r>
    </w:p>
    <w:p w14:paraId="6D23CEC6"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Han, J., Pei, J. and Kamber, M. (2012) </w:t>
      </w:r>
      <w:r w:rsidRPr="006C62BE">
        <w:rPr>
          <w:rFonts w:ascii="Arial" w:hAnsi="Arial" w:cs="Arial"/>
          <w:i/>
          <w:iCs/>
        </w:rPr>
        <w:t>Data Mining: Concepts and Techniques</w:t>
      </w:r>
      <w:r w:rsidRPr="006C62BE">
        <w:rPr>
          <w:rFonts w:ascii="Arial" w:hAnsi="Arial" w:cs="Arial"/>
        </w:rPr>
        <w:t xml:space="preserve">. 3rd </w:t>
      </w:r>
      <w:proofErr w:type="spellStart"/>
      <w:r w:rsidRPr="006C62BE">
        <w:rPr>
          <w:rFonts w:ascii="Arial" w:hAnsi="Arial" w:cs="Arial"/>
        </w:rPr>
        <w:t>edn</w:t>
      </w:r>
      <w:proofErr w:type="spellEnd"/>
      <w:r w:rsidRPr="006C62BE">
        <w:rPr>
          <w:rFonts w:ascii="Arial" w:hAnsi="Arial" w:cs="Arial"/>
        </w:rPr>
        <w:t>. Waltham, MA: Morgan Kaufmann.</w:t>
      </w:r>
    </w:p>
    <w:p w14:paraId="11C070FA"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Hotel </w:t>
      </w:r>
      <w:proofErr w:type="spellStart"/>
      <w:r w:rsidRPr="006C62BE">
        <w:rPr>
          <w:rFonts w:ascii="Arial" w:hAnsi="Arial" w:cs="Arial"/>
        </w:rPr>
        <w:t>Chocolat</w:t>
      </w:r>
      <w:proofErr w:type="spellEnd"/>
      <w:r w:rsidRPr="006C62BE">
        <w:rPr>
          <w:rFonts w:ascii="Arial" w:hAnsi="Arial" w:cs="Arial"/>
        </w:rPr>
        <w:t xml:space="preserve"> Group plc (2023) </w:t>
      </w:r>
      <w:r w:rsidRPr="006C62BE">
        <w:rPr>
          <w:rFonts w:ascii="Arial" w:hAnsi="Arial" w:cs="Arial"/>
          <w:i/>
          <w:iCs/>
        </w:rPr>
        <w:t>Annual Report and Accounts 2023</w:t>
      </w:r>
      <w:r w:rsidRPr="006C62BE">
        <w:rPr>
          <w:rFonts w:ascii="Arial" w:hAnsi="Arial" w:cs="Arial"/>
        </w:rPr>
        <w:t xml:space="preserve">. Royston: Hotel </w:t>
      </w:r>
      <w:proofErr w:type="spellStart"/>
      <w:r w:rsidRPr="006C62BE">
        <w:rPr>
          <w:rFonts w:ascii="Arial" w:hAnsi="Arial" w:cs="Arial"/>
        </w:rPr>
        <w:t>Chocolat</w:t>
      </w:r>
      <w:proofErr w:type="spellEnd"/>
      <w:r w:rsidRPr="006C62BE">
        <w:rPr>
          <w:rFonts w:ascii="Arial" w:hAnsi="Arial" w:cs="Arial"/>
        </w:rPr>
        <w:t xml:space="preserve"> Group plc.</w:t>
      </w:r>
    </w:p>
    <w:p w14:paraId="1EBAE1CB"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IBM (n.d.) </w:t>
      </w:r>
      <w:r w:rsidRPr="006C62BE">
        <w:rPr>
          <w:rFonts w:ascii="Arial" w:hAnsi="Arial" w:cs="Arial"/>
          <w:i/>
          <w:iCs/>
        </w:rPr>
        <w:t>IBM SPSS Statistics</w:t>
      </w:r>
      <w:r w:rsidRPr="006C62BE">
        <w:rPr>
          <w:rFonts w:ascii="Arial" w:hAnsi="Arial" w:cs="Arial"/>
        </w:rPr>
        <w:t xml:space="preserve">. Available at: </w:t>
      </w:r>
      <w:hyperlink r:id="rId10" w:history="1">
        <w:r w:rsidRPr="006C62BE">
          <w:rPr>
            <w:rStyle w:val="Hyperlink"/>
            <w:rFonts w:ascii="Arial" w:hAnsi="Arial" w:cs="Arial"/>
          </w:rPr>
          <w:t>https://www.ibm.com/products/spss-statistics</w:t>
        </w:r>
      </w:hyperlink>
      <w:r w:rsidRPr="006C62BE">
        <w:rPr>
          <w:rFonts w:ascii="Arial" w:hAnsi="Arial" w:cs="Arial"/>
        </w:rPr>
        <w:t xml:space="preserve"> (Accessed: 24 June 2026).</w:t>
      </w:r>
    </w:p>
    <w:p w14:paraId="0274DA5A"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Information Commissioner’s Office (ICO) (n.d.) </w:t>
      </w:r>
      <w:r w:rsidRPr="006C62BE">
        <w:rPr>
          <w:rFonts w:ascii="Arial" w:hAnsi="Arial" w:cs="Arial"/>
          <w:i/>
          <w:iCs/>
        </w:rPr>
        <w:t>A guide to the data protection principles</w:t>
      </w:r>
      <w:r w:rsidRPr="006C62BE">
        <w:rPr>
          <w:rFonts w:ascii="Arial" w:hAnsi="Arial" w:cs="Arial"/>
        </w:rPr>
        <w:t xml:space="preserve">. Available at: </w:t>
      </w:r>
      <w:hyperlink r:id="rId11" w:history="1">
        <w:r w:rsidRPr="006C62BE">
          <w:rPr>
            <w:rStyle w:val="Hyperlink"/>
            <w:rFonts w:ascii="Arial" w:hAnsi="Arial" w:cs="Arial"/>
          </w:rPr>
          <w:t>https://ico.org.uk/for-organisations/uk-gdpr-guidance-and-resources/data-protection-principles/</w:t>
        </w:r>
      </w:hyperlink>
      <w:r w:rsidRPr="006C62BE">
        <w:rPr>
          <w:rFonts w:ascii="Arial" w:hAnsi="Arial" w:cs="Arial"/>
        </w:rPr>
        <w:t xml:space="preserve"> (Accessed: 24 June 2026).</w:t>
      </w:r>
    </w:p>
    <w:p w14:paraId="57E96B9C"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Inmon, W.H. (2005) </w:t>
      </w:r>
      <w:r w:rsidRPr="006C62BE">
        <w:rPr>
          <w:rFonts w:ascii="Arial" w:hAnsi="Arial" w:cs="Arial"/>
          <w:i/>
          <w:iCs/>
        </w:rPr>
        <w:t>Building the Data Warehouse</w:t>
      </w:r>
      <w:r w:rsidRPr="006C62BE">
        <w:rPr>
          <w:rFonts w:ascii="Arial" w:hAnsi="Arial" w:cs="Arial"/>
        </w:rPr>
        <w:t xml:space="preserve">. 4th </w:t>
      </w:r>
      <w:proofErr w:type="spellStart"/>
      <w:r w:rsidRPr="006C62BE">
        <w:rPr>
          <w:rFonts w:ascii="Arial" w:hAnsi="Arial" w:cs="Arial"/>
        </w:rPr>
        <w:t>edn</w:t>
      </w:r>
      <w:proofErr w:type="spellEnd"/>
      <w:r w:rsidRPr="006C62BE">
        <w:rPr>
          <w:rFonts w:ascii="Arial" w:hAnsi="Arial" w:cs="Arial"/>
        </w:rPr>
        <w:t>. Indianapolis: Wiley.</w:t>
      </w:r>
    </w:p>
    <w:p w14:paraId="30D2335D"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Kimball, R. and Ross, M. (2013) </w:t>
      </w:r>
      <w:r w:rsidRPr="006C62BE">
        <w:rPr>
          <w:rFonts w:ascii="Arial" w:hAnsi="Arial" w:cs="Arial"/>
          <w:i/>
          <w:iCs/>
        </w:rPr>
        <w:t xml:space="preserve">The Data Warehouse Toolkit: The Definitive Guide to Dimensional </w:t>
      </w:r>
      <w:proofErr w:type="spellStart"/>
      <w:r w:rsidRPr="006C62BE">
        <w:rPr>
          <w:rFonts w:ascii="Arial" w:hAnsi="Arial" w:cs="Arial"/>
          <w:i/>
          <w:iCs/>
        </w:rPr>
        <w:t>Modeling</w:t>
      </w:r>
      <w:proofErr w:type="spellEnd"/>
      <w:r w:rsidRPr="006C62BE">
        <w:rPr>
          <w:rFonts w:ascii="Arial" w:hAnsi="Arial" w:cs="Arial"/>
        </w:rPr>
        <w:t xml:space="preserve">. 3rd </w:t>
      </w:r>
      <w:proofErr w:type="spellStart"/>
      <w:r w:rsidRPr="006C62BE">
        <w:rPr>
          <w:rFonts w:ascii="Arial" w:hAnsi="Arial" w:cs="Arial"/>
        </w:rPr>
        <w:t>edn</w:t>
      </w:r>
      <w:proofErr w:type="spellEnd"/>
      <w:r w:rsidRPr="006C62BE">
        <w:rPr>
          <w:rFonts w:ascii="Arial" w:hAnsi="Arial" w:cs="Arial"/>
        </w:rPr>
        <w:t>. Indianapolis: Wiley.</w:t>
      </w:r>
    </w:p>
    <w:p w14:paraId="0B0952A7"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Laudon, K.C. and Laudon, J.P. (2020) </w:t>
      </w:r>
      <w:r w:rsidRPr="006C62BE">
        <w:rPr>
          <w:rFonts w:ascii="Arial" w:hAnsi="Arial" w:cs="Arial"/>
          <w:i/>
          <w:iCs/>
        </w:rPr>
        <w:t>Management Information Systems: Managing the Digital Firm</w:t>
      </w:r>
      <w:r w:rsidRPr="006C62BE">
        <w:rPr>
          <w:rFonts w:ascii="Arial" w:hAnsi="Arial" w:cs="Arial"/>
        </w:rPr>
        <w:t xml:space="preserve">. 16th </w:t>
      </w:r>
      <w:proofErr w:type="spellStart"/>
      <w:r w:rsidRPr="006C62BE">
        <w:rPr>
          <w:rFonts w:ascii="Arial" w:hAnsi="Arial" w:cs="Arial"/>
        </w:rPr>
        <w:t>edn</w:t>
      </w:r>
      <w:proofErr w:type="spellEnd"/>
      <w:r w:rsidRPr="006C62BE">
        <w:rPr>
          <w:rFonts w:ascii="Arial" w:hAnsi="Arial" w:cs="Arial"/>
        </w:rPr>
        <w:t>. Harlow: Pearson.</w:t>
      </w:r>
    </w:p>
    <w:p w14:paraId="7FB4784D"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Mars (2024) </w:t>
      </w:r>
      <w:r w:rsidRPr="006C62BE">
        <w:rPr>
          <w:rFonts w:ascii="Arial" w:hAnsi="Arial" w:cs="Arial"/>
          <w:i/>
          <w:iCs/>
        </w:rPr>
        <w:t xml:space="preserve">Mars completes acquisition of leading premium chocolate brand Hotel </w:t>
      </w:r>
      <w:proofErr w:type="spellStart"/>
      <w:r w:rsidRPr="006C62BE">
        <w:rPr>
          <w:rFonts w:ascii="Arial" w:hAnsi="Arial" w:cs="Arial"/>
          <w:i/>
          <w:iCs/>
        </w:rPr>
        <w:t>Chocolat</w:t>
      </w:r>
      <w:proofErr w:type="spellEnd"/>
      <w:r w:rsidRPr="006C62BE">
        <w:rPr>
          <w:rFonts w:ascii="Arial" w:hAnsi="Arial" w:cs="Arial"/>
        </w:rPr>
        <w:t xml:space="preserve">. Available at: </w:t>
      </w:r>
      <w:hyperlink r:id="rId12" w:history="1">
        <w:r w:rsidRPr="006C62BE">
          <w:rPr>
            <w:rStyle w:val="Hyperlink"/>
            <w:rFonts w:ascii="Arial" w:hAnsi="Arial" w:cs="Arial"/>
          </w:rPr>
          <w:t>https://www.mars.com/news-and-stories/press-releases-statements/mars-completes-acquisition-hotel-chocolat</w:t>
        </w:r>
      </w:hyperlink>
      <w:r w:rsidRPr="006C62BE">
        <w:rPr>
          <w:rFonts w:ascii="Arial" w:hAnsi="Arial" w:cs="Arial"/>
        </w:rPr>
        <w:t xml:space="preserve"> (Accessed: 24 June 2026).</w:t>
      </w:r>
    </w:p>
    <w:p w14:paraId="4978258C"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Microsoft (n.d.) </w:t>
      </w:r>
      <w:r w:rsidRPr="006C62BE">
        <w:rPr>
          <w:rFonts w:ascii="Arial" w:hAnsi="Arial" w:cs="Arial"/>
          <w:i/>
          <w:iCs/>
        </w:rPr>
        <w:t>Real-time streaming in Power BI</w:t>
      </w:r>
      <w:r w:rsidRPr="006C62BE">
        <w:rPr>
          <w:rFonts w:ascii="Arial" w:hAnsi="Arial" w:cs="Arial"/>
        </w:rPr>
        <w:t xml:space="preserve">. Available at: </w:t>
      </w:r>
      <w:hyperlink r:id="rId13" w:history="1">
        <w:r w:rsidRPr="006C62BE">
          <w:rPr>
            <w:rStyle w:val="Hyperlink"/>
            <w:rFonts w:ascii="Arial" w:hAnsi="Arial" w:cs="Arial"/>
          </w:rPr>
          <w:t>https://learn.microsoft.com/en-us/power-bi/connect-data/service-real-time-streaming</w:t>
        </w:r>
      </w:hyperlink>
      <w:r w:rsidRPr="006C62BE">
        <w:rPr>
          <w:rFonts w:ascii="Arial" w:hAnsi="Arial" w:cs="Arial"/>
        </w:rPr>
        <w:t xml:space="preserve"> (Accessed: 24 June 2026).</w:t>
      </w:r>
    </w:p>
    <w:p w14:paraId="21454434"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Provost, F. and Fawcett, T. (2013) </w:t>
      </w:r>
      <w:r w:rsidRPr="006C62BE">
        <w:rPr>
          <w:rFonts w:ascii="Arial" w:hAnsi="Arial" w:cs="Arial"/>
          <w:i/>
          <w:iCs/>
        </w:rPr>
        <w:t>Data Science for Business</w:t>
      </w:r>
      <w:r w:rsidRPr="006C62BE">
        <w:rPr>
          <w:rFonts w:ascii="Arial" w:hAnsi="Arial" w:cs="Arial"/>
        </w:rPr>
        <w:t>. Sebastopol, CA: O’Reilly.</w:t>
      </w:r>
    </w:p>
    <w:p w14:paraId="79563848"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Sharda, R., Delen, D. and Turban, E. (2018) </w:t>
      </w:r>
      <w:r w:rsidRPr="006C62BE">
        <w:rPr>
          <w:rFonts w:ascii="Arial" w:hAnsi="Arial" w:cs="Arial"/>
          <w:i/>
          <w:iCs/>
        </w:rPr>
        <w:t>Business Intelligence, Analytics, and Data Science: A Managerial Perspective</w:t>
      </w:r>
      <w:r w:rsidRPr="006C62BE">
        <w:rPr>
          <w:rFonts w:ascii="Arial" w:hAnsi="Arial" w:cs="Arial"/>
        </w:rPr>
        <w:t xml:space="preserve">. 4th </w:t>
      </w:r>
      <w:proofErr w:type="spellStart"/>
      <w:r w:rsidRPr="006C62BE">
        <w:rPr>
          <w:rFonts w:ascii="Arial" w:hAnsi="Arial" w:cs="Arial"/>
        </w:rPr>
        <w:t>edn</w:t>
      </w:r>
      <w:proofErr w:type="spellEnd"/>
      <w:r w:rsidRPr="006C62BE">
        <w:rPr>
          <w:rFonts w:ascii="Arial" w:hAnsi="Arial" w:cs="Arial"/>
        </w:rPr>
        <w:t>. Harlow: Pearson.</w:t>
      </w:r>
    </w:p>
    <w:p w14:paraId="7BBA279A" w14:textId="77777777" w:rsidR="00E75B50" w:rsidRPr="006C62BE" w:rsidRDefault="00E75B50" w:rsidP="00E75B50">
      <w:pPr>
        <w:pStyle w:val="ListParagraph"/>
        <w:numPr>
          <w:ilvl w:val="0"/>
          <w:numId w:val="2"/>
        </w:numPr>
        <w:jc w:val="both"/>
        <w:rPr>
          <w:rFonts w:ascii="Arial" w:hAnsi="Arial" w:cs="Arial"/>
        </w:rPr>
      </w:pPr>
      <w:r w:rsidRPr="006C62BE">
        <w:rPr>
          <w:rFonts w:ascii="Arial" w:hAnsi="Arial" w:cs="Arial"/>
        </w:rPr>
        <w:t xml:space="preserve">Witten, I.H., Frank, E., Hall, M.A. and Pal, C.J. (2016) </w:t>
      </w:r>
      <w:r w:rsidRPr="006C62BE">
        <w:rPr>
          <w:rFonts w:ascii="Arial" w:hAnsi="Arial" w:cs="Arial"/>
          <w:i/>
          <w:iCs/>
        </w:rPr>
        <w:t>Data Mining: Practical Machine Learning Tools and Techniques</w:t>
      </w:r>
      <w:r w:rsidRPr="006C62BE">
        <w:rPr>
          <w:rFonts w:ascii="Arial" w:hAnsi="Arial" w:cs="Arial"/>
        </w:rPr>
        <w:t xml:space="preserve">. 4th </w:t>
      </w:r>
      <w:proofErr w:type="spellStart"/>
      <w:r w:rsidRPr="006C62BE">
        <w:rPr>
          <w:rFonts w:ascii="Arial" w:hAnsi="Arial" w:cs="Arial"/>
        </w:rPr>
        <w:t>edn</w:t>
      </w:r>
      <w:proofErr w:type="spellEnd"/>
      <w:r w:rsidRPr="006C62BE">
        <w:rPr>
          <w:rFonts w:ascii="Arial" w:hAnsi="Arial" w:cs="Arial"/>
        </w:rPr>
        <w:t>. Amsterdam: Morgan Kaufmann.</w:t>
      </w:r>
    </w:p>
    <w:p w14:paraId="3681EC9A" w14:textId="77777777" w:rsidR="00E75B50" w:rsidRPr="00E75B50" w:rsidRDefault="00E75B50" w:rsidP="00E75B50"/>
    <w:p w14:paraId="16DF96D0" w14:textId="77777777" w:rsidR="002314FC" w:rsidRPr="002314FC" w:rsidRDefault="002314FC" w:rsidP="002314FC"/>
    <w:sectPr w:rsidR="002314FC" w:rsidRPr="002314F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7AB96" w14:textId="77777777" w:rsidR="00446396" w:rsidRDefault="00446396" w:rsidP="002314FC">
      <w:pPr>
        <w:spacing w:after="0" w:line="240" w:lineRule="auto"/>
      </w:pPr>
      <w:r>
        <w:separator/>
      </w:r>
    </w:p>
  </w:endnote>
  <w:endnote w:type="continuationSeparator" w:id="0">
    <w:p w14:paraId="73530CF5" w14:textId="77777777" w:rsidR="00446396" w:rsidRDefault="00446396" w:rsidP="00231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998837"/>
      <w:docPartObj>
        <w:docPartGallery w:val="Page Numbers (Bottom of Page)"/>
        <w:docPartUnique/>
      </w:docPartObj>
    </w:sdtPr>
    <w:sdtContent>
      <w:p w14:paraId="084EB185" w14:textId="79620A6F" w:rsidR="002314FC" w:rsidRDefault="002314FC">
        <w:pPr>
          <w:pStyle w:val="Footer"/>
          <w:jc w:val="center"/>
        </w:pPr>
        <w:r>
          <w:fldChar w:fldCharType="begin"/>
        </w:r>
        <w:r>
          <w:instrText>PAGE   \* MERGEFORMAT</w:instrText>
        </w:r>
        <w:r>
          <w:fldChar w:fldCharType="separate"/>
        </w:r>
        <w:r>
          <w:t>2</w:t>
        </w:r>
        <w:r>
          <w:fldChar w:fldCharType="end"/>
        </w:r>
      </w:p>
    </w:sdtContent>
  </w:sdt>
  <w:p w14:paraId="162A6BA3" w14:textId="77777777" w:rsidR="002314FC" w:rsidRDefault="00231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3A115" w14:textId="77777777" w:rsidR="00446396" w:rsidRDefault="00446396" w:rsidP="002314FC">
      <w:pPr>
        <w:spacing w:after="0" w:line="240" w:lineRule="auto"/>
      </w:pPr>
      <w:r>
        <w:separator/>
      </w:r>
    </w:p>
  </w:footnote>
  <w:footnote w:type="continuationSeparator" w:id="0">
    <w:p w14:paraId="0D88EE05" w14:textId="77777777" w:rsidR="00446396" w:rsidRDefault="00446396" w:rsidP="00231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F71D79"/>
    <w:multiLevelType w:val="hybridMultilevel"/>
    <w:tmpl w:val="16681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1626FB"/>
    <w:multiLevelType w:val="hybridMultilevel"/>
    <w:tmpl w:val="61300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5114440">
    <w:abstractNumId w:val="0"/>
  </w:num>
  <w:num w:numId="2" w16cid:durableId="13703754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97B"/>
    <w:rsid w:val="00022238"/>
    <w:rsid w:val="000503CD"/>
    <w:rsid w:val="00145D13"/>
    <w:rsid w:val="00174FA9"/>
    <w:rsid w:val="001F2D12"/>
    <w:rsid w:val="002314FC"/>
    <w:rsid w:val="0029397B"/>
    <w:rsid w:val="002C1EF8"/>
    <w:rsid w:val="00446396"/>
    <w:rsid w:val="004A047C"/>
    <w:rsid w:val="005462AB"/>
    <w:rsid w:val="005C04B7"/>
    <w:rsid w:val="006414CB"/>
    <w:rsid w:val="006848B5"/>
    <w:rsid w:val="006C32BB"/>
    <w:rsid w:val="006C62BE"/>
    <w:rsid w:val="00751386"/>
    <w:rsid w:val="00760822"/>
    <w:rsid w:val="007A1A4C"/>
    <w:rsid w:val="007F25C5"/>
    <w:rsid w:val="007F574A"/>
    <w:rsid w:val="008A208C"/>
    <w:rsid w:val="008E4604"/>
    <w:rsid w:val="00907330"/>
    <w:rsid w:val="009A7DF8"/>
    <w:rsid w:val="009D3647"/>
    <w:rsid w:val="00A25459"/>
    <w:rsid w:val="00A858AF"/>
    <w:rsid w:val="00AB3593"/>
    <w:rsid w:val="00B54623"/>
    <w:rsid w:val="00BD7A1D"/>
    <w:rsid w:val="00CC262D"/>
    <w:rsid w:val="00CD6E01"/>
    <w:rsid w:val="00D00A0E"/>
    <w:rsid w:val="00D13DA2"/>
    <w:rsid w:val="00E74D42"/>
    <w:rsid w:val="00E75B50"/>
    <w:rsid w:val="00E9071E"/>
    <w:rsid w:val="00E948E9"/>
    <w:rsid w:val="00F06216"/>
    <w:rsid w:val="00FB0AB7"/>
    <w:rsid w:val="00FC5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01BDF"/>
  <w15:chartTrackingRefBased/>
  <w15:docId w15:val="{13724A53-E008-4E88-8C9F-E0338F038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5C5"/>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29397B"/>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397B"/>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397B"/>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397B"/>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9397B"/>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9397B"/>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9397B"/>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9397B"/>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9397B"/>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9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39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39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39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39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39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9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9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97B"/>
    <w:rPr>
      <w:rFonts w:eastAsiaTheme="majorEastAsia" w:cstheme="majorBidi"/>
      <w:color w:val="272727" w:themeColor="text1" w:themeTint="D8"/>
    </w:rPr>
  </w:style>
  <w:style w:type="paragraph" w:styleId="Title">
    <w:name w:val="Title"/>
    <w:basedOn w:val="Normal"/>
    <w:next w:val="Normal"/>
    <w:link w:val="TitleChar"/>
    <w:uiPriority w:val="10"/>
    <w:qFormat/>
    <w:rsid w:val="002939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9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97B"/>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9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97B"/>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29397B"/>
    <w:rPr>
      <w:i/>
      <w:iCs/>
      <w:color w:val="404040" w:themeColor="text1" w:themeTint="BF"/>
    </w:rPr>
  </w:style>
  <w:style w:type="paragraph" w:styleId="ListParagraph">
    <w:name w:val="List Paragraph"/>
    <w:basedOn w:val="Normal"/>
    <w:uiPriority w:val="34"/>
    <w:qFormat/>
    <w:rsid w:val="0029397B"/>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29397B"/>
    <w:rPr>
      <w:i/>
      <w:iCs/>
      <w:color w:val="0F4761" w:themeColor="accent1" w:themeShade="BF"/>
    </w:rPr>
  </w:style>
  <w:style w:type="paragraph" w:styleId="IntenseQuote">
    <w:name w:val="Intense Quote"/>
    <w:basedOn w:val="Normal"/>
    <w:next w:val="Normal"/>
    <w:link w:val="IntenseQuoteChar"/>
    <w:uiPriority w:val="30"/>
    <w:qFormat/>
    <w:rsid w:val="0029397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29397B"/>
    <w:rPr>
      <w:i/>
      <w:iCs/>
      <w:color w:val="0F4761" w:themeColor="accent1" w:themeShade="BF"/>
    </w:rPr>
  </w:style>
  <w:style w:type="character" w:styleId="IntenseReference">
    <w:name w:val="Intense Reference"/>
    <w:basedOn w:val="DefaultParagraphFont"/>
    <w:uiPriority w:val="32"/>
    <w:qFormat/>
    <w:rsid w:val="0029397B"/>
    <w:rPr>
      <w:b/>
      <w:bCs/>
      <w:smallCaps/>
      <w:color w:val="0F4761" w:themeColor="accent1" w:themeShade="BF"/>
      <w:spacing w:val="5"/>
    </w:rPr>
  </w:style>
  <w:style w:type="paragraph" w:styleId="TOCHeading">
    <w:name w:val="TOC Heading"/>
    <w:basedOn w:val="Heading1"/>
    <w:next w:val="Normal"/>
    <w:uiPriority w:val="39"/>
    <w:unhideWhenUsed/>
    <w:qFormat/>
    <w:rsid w:val="00D13DA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74FA9"/>
    <w:pPr>
      <w:spacing w:after="100"/>
    </w:pPr>
  </w:style>
  <w:style w:type="paragraph" w:styleId="TOC2">
    <w:name w:val="toc 2"/>
    <w:basedOn w:val="Normal"/>
    <w:next w:val="Normal"/>
    <w:autoRedefine/>
    <w:uiPriority w:val="39"/>
    <w:unhideWhenUsed/>
    <w:rsid w:val="00174FA9"/>
    <w:pPr>
      <w:spacing w:after="100"/>
      <w:ind w:left="240"/>
    </w:pPr>
  </w:style>
  <w:style w:type="character" w:styleId="Hyperlink">
    <w:name w:val="Hyperlink"/>
    <w:basedOn w:val="DefaultParagraphFont"/>
    <w:uiPriority w:val="99"/>
    <w:unhideWhenUsed/>
    <w:rsid w:val="00174FA9"/>
    <w:rPr>
      <w:color w:val="467886" w:themeColor="hyperlink"/>
      <w:u w:val="single"/>
    </w:rPr>
  </w:style>
  <w:style w:type="table" w:styleId="TableGrid">
    <w:name w:val="Table Grid"/>
    <w:basedOn w:val="TableNormal"/>
    <w:uiPriority w:val="39"/>
    <w:rsid w:val="00174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B0AB7"/>
    <w:pPr>
      <w:spacing w:after="100"/>
      <w:ind w:left="480"/>
    </w:pPr>
  </w:style>
  <w:style w:type="paragraph" w:styleId="Header">
    <w:name w:val="header"/>
    <w:basedOn w:val="Normal"/>
    <w:link w:val="HeaderChar"/>
    <w:uiPriority w:val="99"/>
    <w:unhideWhenUsed/>
    <w:rsid w:val="002314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4FC"/>
    <w:rPr>
      <w:rFonts w:ascii="Aptos" w:eastAsia="Aptos" w:hAnsi="Aptos" w:cs="Times New Roman"/>
    </w:rPr>
  </w:style>
  <w:style w:type="paragraph" w:styleId="Footer">
    <w:name w:val="footer"/>
    <w:basedOn w:val="Normal"/>
    <w:link w:val="FooterChar"/>
    <w:uiPriority w:val="99"/>
    <w:unhideWhenUsed/>
    <w:rsid w:val="002314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4FC"/>
    <w:rPr>
      <w:rFonts w:ascii="Aptos" w:eastAsia="Aptos" w:hAnsi="Aptos" w:cs="Times New Roman"/>
    </w:rPr>
  </w:style>
  <w:style w:type="character" w:styleId="UnresolvedMention">
    <w:name w:val="Unresolved Mention"/>
    <w:basedOn w:val="DefaultParagraphFont"/>
    <w:uiPriority w:val="99"/>
    <w:semiHidden/>
    <w:unhideWhenUsed/>
    <w:rsid w:val="00E948E9"/>
    <w:rPr>
      <w:color w:val="605E5C"/>
      <w:shd w:val="clear" w:color="auto" w:fill="E1DFDD"/>
    </w:rPr>
  </w:style>
  <w:style w:type="character" w:styleId="FollowedHyperlink">
    <w:name w:val="FollowedHyperlink"/>
    <w:basedOn w:val="DefaultParagraphFont"/>
    <w:uiPriority w:val="99"/>
    <w:semiHidden/>
    <w:unhideWhenUsed/>
    <w:rsid w:val="00E75B5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learn.microsoft.com/en-us/power-bi/connect-data/service-real-time-stream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s.com/news-and-stories/press-releases-statements/mars-completes-acquisition-hotel-chocola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uk-gdpr-guidance-and-resources/data-protection-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bm.com/products/spss-statistics" TargetMode="External"/><Relationship Id="rId4" Type="http://schemas.openxmlformats.org/officeDocument/2006/relationships/settings" Target="settings.xml"/><Relationship Id="rId9" Type="http://schemas.openxmlformats.org/officeDocument/2006/relationships/hyperlink" Target="https://altair.com/ai-studio"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Revenue (£m)</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International</c:v>
                </c:pt>
                <c:pt idx="1">
                  <c:v>Estate and hotel </c:v>
                </c:pt>
                <c:pt idx="2">
                  <c:v>Partners and B2B</c:v>
                </c:pt>
                <c:pt idx="3">
                  <c:v>UK Digital  </c:v>
                </c:pt>
                <c:pt idx="4">
                  <c:v>UK Physical</c:v>
                </c:pt>
              </c:strCache>
            </c:strRef>
          </c:cat>
          <c:val>
            <c:numRef>
              <c:f>Sheet1!$B$2:$B$6</c:f>
              <c:numCache>
                <c:formatCode>General</c:formatCode>
                <c:ptCount val="5"/>
                <c:pt idx="0">
                  <c:v>2.5</c:v>
                </c:pt>
                <c:pt idx="1">
                  <c:v>4.7</c:v>
                </c:pt>
                <c:pt idx="2">
                  <c:v>21.3</c:v>
                </c:pt>
                <c:pt idx="3">
                  <c:v>58.3</c:v>
                </c:pt>
                <c:pt idx="4">
                  <c:v>117.8</c:v>
                </c:pt>
              </c:numCache>
            </c:numRef>
          </c:val>
          <c:extLst>
            <c:ext xmlns:c16="http://schemas.microsoft.com/office/drawing/2014/chart" uri="{C3380CC4-5D6E-409C-BE32-E72D297353CC}">
              <c16:uniqueId val="{00000000-C20F-4091-94D2-02CC854A4387}"/>
            </c:ext>
          </c:extLst>
        </c:ser>
        <c:dLbls>
          <c:dLblPos val="inEnd"/>
          <c:showLegendKey val="0"/>
          <c:showVal val="1"/>
          <c:showCatName val="0"/>
          <c:showSerName val="0"/>
          <c:showPercent val="0"/>
          <c:showBubbleSize val="0"/>
        </c:dLbls>
        <c:gapWidth val="65"/>
        <c:axId val="1522620784"/>
        <c:axId val="1522627984"/>
      </c:barChart>
      <c:catAx>
        <c:axId val="152262078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22627984"/>
        <c:crosses val="autoZero"/>
        <c:auto val="1"/>
        <c:lblAlgn val="ctr"/>
        <c:lblOffset val="100"/>
        <c:noMultiLvlLbl val="0"/>
      </c:catAx>
      <c:valAx>
        <c:axId val="1522627984"/>
        <c:scaling>
          <c:orientation val="minMax"/>
          <c:max val="120"/>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2262078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E06E9-3DC6-4F4E-BD22-2CFD4AFE5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13</Pages>
  <Words>2789</Words>
  <Characters>15902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Catalin Manole (2223641)</dc:creator>
  <cp:keywords/>
  <dc:description/>
  <cp:lastModifiedBy>Gabriel Catalin Manole (2223641)</cp:lastModifiedBy>
  <cp:revision>15</cp:revision>
  <dcterms:created xsi:type="dcterms:W3CDTF">2026-06-22T13:52:00Z</dcterms:created>
  <dcterms:modified xsi:type="dcterms:W3CDTF">2026-06-24T11:24:00Z</dcterms:modified>
</cp:coreProperties>
</file>