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021612895"/>
        <w:docPartObj>
          <w:docPartGallery w:val="Cover Pages"/>
          <w:docPartUnique/>
        </w:docPartObj>
      </w:sdtPr>
      <w:sdtEndPr>
        <w:rPr>
          <w:rFonts w:eastAsiaTheme="majorEastAsia"/>
          <w:b/>
          <w:bCs/>
        </w:rPr>
      </w:sdtEndPr>
      <w:sdtContent>
        <w:p w14:paraId="07F6B507" w14:textId="635EB7DE" w:rsidR="00414F88" w:rsidRPr="00684456" w:rsidRDefault="00414F88" w:rsidP="00684456">
          <w:pPr>
            <w:spacing w:line="360" w:lineRule="auto"/>
            <w:jc w:val="both"/>
            <w:rPr>
              <w:rFonts w:ascii="Arial" w:hAnsi="Arial" w:cs="Arial"/>
            </w:rPr>
          </w:pPr>
          <w:r w:rsidRPr="00684456">
            <w:rPr>
              <w:rFonts w:ascii="Arial" w:hAnsi="Arial" w:cs="Arial"/>
              <w:noProof/>
            </w:rPr>
            <mc:AlternateContent>
              <mc:Choice Requires="wpg">
                <w:drawing>
                  <wp:anchor distT="0" distB="0" distL="114300" distR="114300" simplePos="0" relativeHeight="251658243" behindDoc="0" locked="0" layoutInCell="1" allowOverlap="1" wp14:anchorId="1E8B8F8F" wp14:editId="6B0F156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3D7936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sidRPr="00684456">
            <w:rPr>
              <w:rFonts w:ascii="Arial" w:hAnsi="Arial" w:cs="Arial"/>
              <w:noProof/>
            </w:rPr>
            <mc:AlternateContent>
              <mc:Choice Requires="wps">
                <w:drawing>
                  <wp:anchor distT="0" distB="0" distL="114300" distR="114300" simplePos="0" relativeHeight="251658241" behindDoc="0" locked="0" layoutInCell="1" allowOverlap="1" wp14:anchorId="3CB4C997" wp14:editId="7EA6701B">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5D92865C" w14:textId="6D4D1CF7" w:rsidR="00414F88" w:rsidRDefault="00E77190">
                                    <w:pPr>
                                      <w:pStyle w:val="NoSpacing"/>
                                      <w:jc w:val="right"/>
                                      <w:rPr>
                                        <w:color w:val="595959" w:themeColor="text1" w:themeTint="A6"/>
                                        <w:sz w:val="28"/>
                                        <w:szCs w:val="28"/>
                                      </w:rPr>
                                    </w:pPr>
                                    <w:r>
                                      <w:rPr>
                                        <w:color w:val="595959" w:themeColor="text1" w:themeTint="A6"/>
                                        <w:sz w:val="28"/>
                                        <w:szCs w:val="28"/>
                                      </w:rPr>
                                      <w:t xml:space="preserve">     </w:t>
                                    </w:r>
                                  </w:p>
                                </w:sdtContent>
                              </w:sdt>
                              <w:p w14:paraId="59396AA9" w14:textId="1E1B0BCE" w:rsidR="00414F88" w:rsidRDefault="00000000" w:rsidP="00E7719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7719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B4C997"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5D92865C" w14:textId="6D4D1CF7" w:rsidR="00414F88" w:rsidRDefault="00E77190">
                              <w:pPr>
                                <w:pStyle w:val="NoSpacing"/>
                                <w:jc w:val="right"/>
                                <w:rPr>
                                  <w:color w:val="595959" w:themeColor="text1" w:themeTint="A6"/>
                                  <w:sz w:val="28"/>
                                  <w:szCs w:val="28"/>
                                </w:rPr>
                              </w:pPr>
                              <w:r>
                                <w:rPr>
                                  <w:color w:val="595959" w:themeColor="text1" w:themeTint="A6"/>
                                  <w:sz w:val="28"/>
                                  <w:szCs w:val="28"/>
                                </w:rPr>
                                <w:t xml:space="preserve">     </w:t>
                              </w:r>
                            </w:p>
                          </w:sdtContent>
                        </w:sdt>
                        <w:p w14:paraId="59396AA9" w14:textId="1E1B0BCE" w:rsidR="00414F88" w:rsidRDefault="008A3365" w:rsidP="00E7719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77190">
                                <w:rPr>
                                  <w:color w:val="595959" w:themeColor="text1" w:themeTint="A6"/>
                                  <w:sz w:val="18"/>
                                  <w:szCs w:val="18"/>
                                </w:rPr>
                                <w:t xml:space="preserve">     </w:t>
                              </w:r>
                            </w:sdtContent>
                          </w:sdt>
                        </w:p>
                      </w:txbxContent>
                    </v:textbox>
                    <w10:wrap type="square" anchorx="page" anchory="page"/>
                  </v:shape>
                </w:pict>
              </mc:Fallback>
            </mc:AlternateContent>
          </w:r>
          <w:r w:rsidRPr="00684456">
            <w:rPr>
              <w:rFonts w:ascii="Arial" w:hAnsi="Arial" w:cs="Arial"/>
              <w:noProof/>
            </w:rPr>
            <mc:AlternateContent>
              <mc:Choice Requires="wps">
                <w:drawing>
                  <wp:anchor distT="0" distB="0" distL="114300" distR="114300" simplePos="0" relativeHeight="251658242" behindDoc="0" locked="0" layoutInCell="1" allowOverlap="1" wp14:anchorId="5227BC3C" wp14:editId="596D308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4A664" w14:textId="06A1F2B1" w:rsidR="006B6A4A" w:rsidRPr="00E77190" w:rsidRDefault="00B86611" w:rsidP="006B6A4A">
                                <w:pPr>
                                  <w:spacing w:line="360" w:lineRule="auto"/>
                                  <w:jc w:val="both"/>
                                  <w:rPr>
                                    <w:rFonts w:ascii="Arial" w:hAnsi="Arial" w:cs="Arial"/>
                                    <w:b/>
                                    <w:sz w:val="28"/>
                                    <w:szCs w:val="28"/>
                                  </w:rPr>
                                </w:pPr>
                                <w:r w:rsidRPr="00E77190">
                                  <w:rPr>
                                    <w:rFonts w:ascii="Arial" w:hAnsi="Arial" w:cs="Arial"/>
                                    <w:b/>
                                    <w:sz w:val="28"/>
                                    <w:szCs w:val="28"/>
                                  </w:rPr>
                                  <w:t xml:space="preserve">Module: </w:t>
                                </w:r>
                                <w:r w:rsidR="006B6A4A" w:rsidRPr="00E77190">
                                  <w:rPr>
                                    <w:rFonts w:ascii="Arial" w:hAnsi="Arial" w:cs="Arial"/>
                                    <w:b/>
                                    <w:sz w:val="28"/>
                                    <w:szCs w:val="28"/>
                                  </w:rPr>
                                  <w:t>Children, Young People and Families</w:t>
                                </w:r>
                              </w:p>
                              <w:p w14:paraId="2C0F0A6A" w14:textId="2F408DC9" w:rsidR="00414F88" w:rsidRDefault="00B86611" w:rsidP="006B6A4A">
                                <w:pPr>
                                  <w:pStyle w:val="NoSpacing"/>
                                  <w:rPr>
                                    <w:color w:val="4F81BD" w:themeColor="accent1"/>
                                    <w:sz w:val="28"/>
                                    <w:szCs w:val="28"/>
                                  </w:rPr>
                                </w:pPr>
                                <w:r>
                                  <w:rPr>
                                    <w:color w:val="4F81BD" w:themeColor="accent1"/>
                                    <w:sz w:val="28"/>
                                    <w:szCs w:val="28"/>
                                  </w:rPr>
                                  <w:t>Module code: BMHP 5004_BIRM</w:t>
                                </w:r>
                              </w:p>
                              <w:p w14:paraId="4ED1DD0F" w14:textId="2845AFDD" w:rsidR="00B86611" w:rsidRDefault="00B86611" w:rsidP="006B6A4A">
                                <w:pPr>
                                  <w:pStyle w:val="NoSpacing"/>
                                  <w:rPr>
                                    <w:color w:val="4F81BD" w:themeColor="accent1"/>
                                    <w:sz w:val="28"/>
                                    <w:szCs w:val="28"/>
                                  </w:rPr>
                                </w:pPr>
                                <w:r>
                                  <w:rPr>
                                    <w:color w:val="4F81BD" w:themeColor="accent1"/>
                                    <w:sz w:val="28"/>
                                    <w:szCs w:val="28"/>
                                  </w:rPr>
                                  <w:t xml:space="preserve">Lecturer: Dr </w:t>
                                </w:r>
                                <w:r w:rsidR="00E77190">
                                  <w:rPr>
                                    <w:color w:val="4F81BD" w:themeColor="accent1"/>
                                    <w:sz w:val="28"/>
                                    <w:szCs w:val="28"/>
                                  </w:rPr>
                                  <w:t>Crisford</w:t>
                                </w:r>
                                <w:r>
                                  <w:rPr>
                                    <w:color w:val="4F81BD" w:themeColor="accent1"/>
                                    <w:sz w:val="28"/>
                                    <w:szCs w:val="28"/>
                                  </w:rPr>
                                  <w:t xml:space="preserve"> </w:t>
                                </w:r>
                                <w:r w:rsidR="00E77190">
                                  <w:rPr>
                                    <w:color w:val="4F81BD" w:themeColor="accent1"/>
                                    <w:sz w:val="28"/>
                                    <w:szCs w:val="28"/>
                                  </w:rPr>
                                  <w:t>Chogugudza</w:t>
                                </w:r>
                              </w:p>
                              <w:p w14:paraId="6BA9E865" w14:textId="61D86FB8" w:rsidR="00E77190" w:rsidRDefault="00E77190" w:rsidP="006B6A4A">
                                <w:pPr>
                                  <w:pStyle w:val="NoSpacing"/>
                                  <w:rPr>
                                    <w:color w:val="4F81BD" w:themeColor="accent1"/>
                                    <w:sz w:val="28"/>
                                    <w:szCs w:val="28"/>
                                  </w:rPr>
                                </w:pPr>
                                <w:r>
                                  <w:rPr>
                                    <w:color w:val="4F81BD" w:themeColor="accent1"/>
                                    <w:sz w:val="28"/>
                                    <w:szCs w:val="28"/>
                                  </w:rPr>
                                  <w:t xml:space="preserve">Student: Iskra </w:t>
                                </w:r>
                                <w:proofErr w:type="spellStart"/>
                                <w:r>
                                  <w:rPr>
                                    <w:color w:val="4F81BD" w:themeColor="accent1"/>
                                    <w:sz w:val="28"/>
                                    <w:szCs w:val="28"/>
                                  </w:rPr>
                                  <w:t>Tsvetanova</w:t>
                                </w:r>
                                <w:proofErr w:type="spellEnd"/>
                                <w:r>
                                  <w:rPr>
                                    <w:color w:val="4F81BD" w:themeColor="accent1"/>
                                    <w:sz w:val="28"/>
                                    <w:szCs w:val="28"/>
                                  </w:rPr>
                                  <w:t xml:space="preserve"> Valkova-2026742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80F5EA5" w14:textId="619471AF" w:rsidR="00414F88" w:rsidRDefault="006B6A4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227BC3C" id="Text Box 153" o:spid="_x0000_s1027" type="#_x0000_t202" style="position:absolute;left:0;text-align:left;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9B4A664" w14:textId="06A1F2B1" w:rsidR="006B6A4A" w:rsidRPr="00E77190" w:rsidRDefault="00B86611" w:rsidP="006B6A4A">
                          <w:pPr>
                            <w:spacing w:line="360" w:lineRule="auto"/>
                            <w:jc w:val="both"/>
                            <w:rPr>
                              <w:rFonts w:ascii="Arial" w:hAnsi="Arial" w:cs="Arial"/>
                              <w:b/>
                              <w:sz w:val="28"/>
                              <w:szCs w:val="28"/>
                            </w:rPr>
                          </w:pPr>
                          <w:r w:rsidRPr="00E77190">
                            <w:rPr>
                              <w:rFonts w:ascii="Arial" w:hAnsi="Arial" w:cs="Arial"/>
                              <w:b/>
                              <w:sz w:val="28"/>
                              <w:szCs w:val="28"/>
                            </w:rPr>
                            <w:t xml:space="preserve">Module: </w:t>
                          </w:r>
                          <w:r w:rsidR="006B6A4A" w:rsidRPr="00E77190">
                            <w:rPr>
                              <w:rFonts w:ascii="Arial" w:hAnsi="Arial" w:cs="Arial"/>
                              <w:b/>
                              <w:sz w:val="28"/>
                              <w:szCs w:val="28"/>
                            </w:rPr>
                            <w:t>Children, Young People and Families</w:t>
                          </w:r>
                        </w:p>
                        <w:p w14:paraId="2C0F0A6A" w14:textId="2F408DC9" w:rsidR="00414F88" w:rsidRDefault="00B86611" w:rsidP="006B6A4A">
                          <w:pPr>
                            <w:pStyle w:val="NoSpacing"/>
                            <w:rPr>
                              <w:color w:val="4F81BD" w:themeColor="accent1"/>
                              <w:sz w:val="28"/>
                              <w:szCs w:val="28"/>
                            </w:rPr>
                          </w:pPr>
                          <w:r>
                            <w:rPr>
                              <w:color w:val="4F81BD" w:themeColor="accent1"/>
                              <w:sz w:val="28"/>
                              <w:szCs w:val="28"/>
                            </w:rPr>
                            <w:t>Module code: BMHP 5004_BIRM</w:t>
                          </w:r>
                        </w:p>
                        <w:p w14:paraId="4ED1DD0F" w14:textId="2845AFDD" w:rsidR="00B86611" w:rsidRDefault="00B86611" w:rsidP="006B6A4A">
                          <w:pPr>
                            <w:pStyle w:val="NoSpacing"/>
                            <w:rPr>
                              <w:color w:val="4F81BD" w:themeColor="accent1"/>
                              <w:sz w:val="28"/>
                              <w:szCs w:val="28"/>
                            </w:rPr>
                          </w:pPr>
                          <w:r>
                            <w:rPr>
                              <w:color w:val="4F81BD" w:themeColor="accent1"/>
                              <w:sz w:val="28"/>
                              <w:szCs w:val="28"/>
                            </w:rPr>
                            <w:t xml:space="preserve">Lecturer: Dr </w:t>
                          </w:r>
                          <w:r w:rsidR="00E77190">
                            <w:rPr>
                              <w:color w:val="4F81BD" w:themeColor="accent1"/>
                              <w:sz w:val="28"/>
                              <w:szCs w:val="28"/>
                            </w:rPr>
                            <w:t>Crisford</w:t>
                          </w:r>
                          <w:r>
                            <w:rPr>
                              <w:color w:val="4F81BD" w:themeColor="accent1"/>
                              <w:sz w:val="28"/>
                              <w:szCs w:val="28"/>
                            </w:rPr>
                            <w:t xml:space="preserve"> </w:t>
                          </w:r>
                          <w:r w:rsidR="00E77190">
                            <w:rPr>
                              <w:color w:val="4F81BD" w:themeColor="accent1"/>
                              <w:sz w:val="28"/>
                              <w:szCs w:val="28"/>
                            </w:rPr>
                            <w:t>Chogugudza</w:t>
                          </w:r>
                        </w:p>
                        <w:p w14:paraId="6BA9E865" w14:textId="61D86FB8" w:rsidR="00E77190" w:rsidRDefault="00E77190" w:rsidP="006B6A4A">
                          <w:pPr>
                            <w:pStyle w:val="NoSpacing"/>
                            <w:rPr>
                              <w:color w:val="4F81BD" w:themeColor="accent1"/>
                              <w:sz w:val="28"/>
                              <w:szCs w:val="28"/>
                            </w:rPr>
                          </w:pPr>
                          <w:r>
                            <w:rPr>
                              <w:color w:val="4F81BD" w:themeColor="accent1"/>
                              <w:sz w:val="28"/>
                              <w:szCs w:val="28"/>
                            </w:rPr>
                            <w:t xml:space="preserve">Student: Iskra </w:t>
                          </w:r>
                          <w:proofErr w:type="spellStart"/>
                          <w:r>
                            <w:rPr>
                              <w:color w:val="4F81BD" w:themeColor="accent1"/>
                              <w:sz w:val="28"/>
                              <w:szCs w:val="28"/>
                            </w:rPr>
                            <w:t>Tsvetanova</w:t>
                          </w:r>
                          <w:proofErr w:type="spellEnd"/>
                          <w:r>
                            <w:rPr>
                              <w:color w:val="4F81BD" w:themeColor="accent1"/>
                              <w:sz w:val="28"/>
                              <w:szCs w:val="28"/>
                            </w:rPr>
                            <w:t xml:space="preserve"> Valkova-2026742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80F5EA5" w14:textId="619471AF" w:rsidR="00414F88" w:rsidRDefault="006B6A4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684456">
            <w:rPr>
              <w:rFonts w:ascii="Arial" w:hAnsi="Arial" w:cs="Arial"/>
              <w:noProof/>
            </w:rPr>
            <mc:AlternateContent>
              <mc:Choice Requires="wps">
                <w:drawing>
                  <wp:anchor distT="0" distB="0" distL="114300" distR="114300" simplePos="0" relativeHeight="251658240" behindDoc="0" locked="0" layoutInCell="1" allowOverlap="1" wp14:anchorId="4CEB5FA4" wp14:editId="7CC1040C">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DFD51" w14:textId="5857EEDA" w:rsidR="00414F88" w:rsidRDefault="00000000" w:rsidP="005E2B3F">
                                <w:pPr>
                                  <w:pStyle w:val="Title"/>
                                  <w:rPr>
                                    <w:color w:val="4F81BD" w:themeColor="accent1"/>
                                    <w:sz w:val="64"/>
                                    <w:szCs w:val="64"/>
                                  </w:rPr>
                                </w:pPr>
                                <w:sdt>
                                  <w:sdtPr>
                                    <w:rPr>
                                      <w:rFonts w:eastAsia="Calibri"/>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B6A4A" w:rsidRPr="00B86611">
                                      <w:rPr>
                                        <w:rFonts w:eastAsia="Calibri"/>
                                      </w:rPr>
                                      <w:t>Discuss the importance of children safeguarding policies and procedures in the UK and comment on two high-profile safeguarding cases in the last 20 years</w:t>
                                    </w:r>
                                  </w:sdtContent>
                                </w:sdt>
                              </w:p>
                              <w:sdt>
                                <w:sdtPr>
                                  <w:rPr>
                                    <w:rStyle w:val="SubtitleCha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BBDC27" w14:textId="26F056E7" w:rsidR="00414F88" w:rsidRPr="005E2B3F" w:rsidRDefault="006B6A4A">
                                    <w:pPr>
                                      <w:jc w:val="right"/>
                                      <w:rPr>
                                        <w:rStyle w:val="SubtitleChar"/>
                                        <w:rFonts w:ascii="Arial" w:hAnsi="Arial" w:cs="Arial"/>
                                        <w:sz w:val="36"/>
                                        <w:szCs w:val="36"/>
                                      </w:rPr>
                                    </w:pPr>
                                    <w:r w:rsidRPr="005E2B3F">
                                      <w:rPr>
                                        <w:rStyle w:val="SubtitleChar"/>
                                        <w:rFonts w:ascii="Arial" w:hAnsi="Arial" w:cs="Arial"/>
                                        <w:sz w:val="36"/>
                                        <w:szCs w:val="36"/>
                                      </w:rPr>
                                      <w:t>Essay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EB5FA4" id="Text Box 154" o:spid="_x0000_s1028" type="#_x0000_t202"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D0DFD51" w14:textId="5857EEDA" w:rsidR="00414F88" w:rsidRDefault="008A3365" w:rsidP="005E2B3F">
                          <w:pPr>
                            <w:pStyle w:val="Title"/>
                            <w:rPr>
                              <w:color w:val="4F81BD" w:themeColor="accent1"/>
                              <w:sz w:val="64"/>
                              <w:szCs w:val="64"/>
                            </w:rPr>
                          </w:pPr>
                          <w:sdt>
                            <w:sdtPr>
                              <w:rPr>
                                <w:rFonts w:eastAsia="Calibri"/>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B6A4A" w:rsidRPr="00B86611">
                                <w:rPr>
                                  <w:rFonts w:eastAsia="Calibri"/>
                                </w:rPr>
                                <w:t>Discuss the importance of children safeguarding policies and procedures in the UK and comment on two high-profile safeguarding cases in the last 20 years</w:t>
                              </w:r>
                            </w:sdtContent>
                          </w:sdt>
                        </w:p>
                        <w:sdt>
                          <w:sdtPr>
                            <w:rPr>
                              <w:rStyle w:val="SubtitleCha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rPr>
                              <w:rStyle w:val="SubtitleChar"/>
                            </w:rPr>
                          </w:sdtEndPr>
                          <w:sdtContent>
                            <w:p w14:paraId="0CBBDC27" w14:textId="26F056E7" w:rsidR="00414F88" w:rsidRPr="005E2B3F" w:rsidRDefault="006B6A4A">
                              <w:pPr>
                                <w:jc w:val="right"/>
                                <w:rPr>
                                  <w:rStyle w:val="SubtitleChar"/>
                                  <w:rFonts w:ascii="Arial" w:hAnsi="Arial" w:cs="Arial"/>
                                  <w:sz w:val="36"/>
                                  <w:szCs w:val="36"/>
                                </w:rPr>
                              </w:pPr>
                              <w:r w:rsidRPr="005E2B3F">
                                <w:rPr>
                                  <w:rStyle w:val="SubtitleChar"/>
                                  <w:rFonts w:ascii="Arial" w:hAnsi="Arial" w:cs="Arial"/>
                                  <w:sz w:val="36"/>
                                  <w:szCs w:val="36"/>
                                </w:rPr>
                                <w:t>Essay</w:t>
                              </w:r>
                            </w:p>
                          </w:sdtContent>
                        </w:sdt>
                      </w:txbxContent>
                    </v:textbox>
                    <w10:wrap type="square" anchorx="page" anchory="page"/>
                  </v:shape>
                </w:pict>
              </mc:Fallback>
            </mc:AlternateContent>
          </w:r>
        </w:p>
        <w:p w14:paraId="46F6CB5A" w14:textId="77777777" w:rsidR="00B25439" w:rsidRPr="00684456" w:rsidRDefault="00414F88" w:rsidP="00684456">
          <w:pPr>
            <w:spacing w:line="360" w:lineRule="auto"/>
            <w:jc w:val="both"/>
            <w:rPr>
              <w:rFonts w:ascii="Arial" w:eastAsiaTheme="majorEastAsia" w:hAnsi="Arial" w:cs="Arial"/>
              <w:b/>
              <w:bCs/>
            </w:rPr>
          </w:pPr>
          <w:r w:rsidRPr="00684456">
            <w:rPr>
              <w:rFonts w:ascii="Arial" w:eastAsiaTheme="majorEastAsia" w:hAnsi="Arial" w:cs="Arial"/>
              <w:b/>
              <w:bCs/>
            </w:rPr>
            <w:br w:type="page"/>
          </w:r>
        </w:p>
        <w:p w14:paraId="3A2B9FDC" w14:textId="36A0840E" w:rsidR="00B25439" w:rsidRPr="00684456" w:rsidRDefault="00000000" w:rsidP="00684456">
          <w:pPr>
            <w:spacing w:line="360" w:lineRule="auto"/>
            <w:jc w:val="both"/>
            <w:rPr>
              <w:rFonts w:ascii="Arial" w:eastAsiaTheme="majorEastAsia" w:hAnsi="Arial" w:cs="Arial"/>
              <w:b/>
              <w:bCs/>
            </w:rPr>
          </w:pPr>
        </w:p>
      </w:sdtContent>
    </w:sdt>
    <w:bookmarkStart w:id="0" w:name="_Toc108659540" w:displacedByCustomXml="prev"/>
    <w:p w14:paraId="45BAF04A" w14:textId="5A1D895D" w:rsidR="005B5733" w:rsidRPr="00684456" w:rsidRDefault="006F3739" w:rsidP="00684456">
      <w:pPr>
        <w:pStyle w:val="Heading1"/>
        <w:spacing w:line="360" w:lineRule="auto"/>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2AF5BC5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6987AB7C" w14:textId="77777777" w:rsidR="005E2B3F" w:rsidRPr="00684456" w:rsidRDefault="005E2B3F" w:rsidP="00684456">
      <w:pPr>
        <w:spacing w:line="360" w:lineRule="auto"/>
        <w:jc w:val="both"/>
        <w:rPr>
          <w:rFonts w:ascii="Arial" w:hAnsi="Arial" w:cs="Arial"/>
        </w:rPr>
      </w:pPr>
    </w:p>
    <w:p w14:paraId="2FA12CF0" w14:textId="4C325F3D" w:rsidR="006F3739" w:rsidRPr="00684456" w:rsidRDefault="00DB1A30" w:rsidP="00684456">
      <w:pPr>
        <w:spacing w:line="360" w:lineRule="auto"/>
        <w:jc w:val="both"/>
        <w:rPr>
          <w:rFonts w:ascii="Arial" w:hAnsi="Arial" w:cs="Arial"/>
        </w:rPr>
      </w:pPr>
      <w:r w:rsidRPr="00684456">
        <w:rPr>
          <w:rFonts w:ascii="Arial" w:hAnsi="Arial" w:cs="Arial"/>
        </w:rPr>
        <w:t xml:space="preserve">Child protection is </w:t>
      </w:r>
      <w:r w:rsidR="00023E57">
        <w:rPr>
          <w:rFonts w:ascii="Arial" w:hAnsi="Arial" w:cs="Arial"/>
        </w:rPr>
        <w:t xml:space="preserve">a safeguarding process meant to </w:t>
      </w:r>
      <w:r w:rsidR="00C21A2F">
        <w:rPr>
          <w:rFonts w:ascii="Arial" w:hAnsi="Arial" w:cs="Arial"/>
        </w:rPr>
        <w:t xml:space="preserve">protect the children from </w:t>
      </w:r>
      <w:r w:rsidR="008A3365">
        <w:rPr>
          <w:rFonts w:ascii="Arial" w:hAnsi="Arial" w:cs="Arial"/>
        </w:rPr>
        <w:t>harm, keep</w:t>
      </w:r>
      <w:r w:rsidR="00C21A2F">
        <w:rPr>
          <w:rFonts w:ascii="Arial" w:hAnsi="Arial" w:cs="Arial"/>
        </w:rPr>
        <w:t xml:space="preserve"> them s</w:t>
      </w:r>
      <w:r w:rsidR="00D831E4">
        <w:rPr>
          <w:rFonts w:ascii="Arial" w:hAnsi="Arial" w:cs="Arial"/>
        </w:rPr>
        <w:t>afe</w:t>
      </w:r>
      <w:r w:rsidR="00023E57">
        <w:rPr>
          <w:rFonts w:ascii="Arial" w:hAnsi="Arial" w:cs="Arial"/>
        </w:rPr>
        <w:t xml:space="preserve"> from </w:t>
      </w:r>
      <w:r w:rsidR="00E61F61">
        <w:rPr>
          <w:rFonts w:ascii="Arial" w:hAnsi="Arial" w:cs="Arial"/>
        </w:rPr>
        <w:t xml:space="preserve">neglect, abuse, </w:t>
      </w:r>
      <w:proofErr w:type="gramStart"/>
      <w:r w:rsidR="00E61F61">
        <w:rPr>
          <w:rFonts w:ascii="Arial" w:hAnsi="Arial" w:cs="Arial"/>
        </w:rPr>
        <w:t>exploitation</w:t>
      </w:r>
      <w:proofErr w:type="gramEnd"/>
      <w:r w:rsidR="00E61F61">
        <w:rPr>
          <w:rFonts w:ascii="Arial" w:hAnsi="Arial" w:cs="Arial"/>
        </w:rPr>
        <w:t xml:space="preserve"> and </w:t>
      </w:r>
      <w:r w:rsidR="00847E6F">
        <w:rPr>
          <w:rFonts w:ascii="Arial" w:hAnsi="Arial" w:cs="Arial"/>
        </w:rPr>
        <w:t>violence.</w:t>
      </w:r>
      <w:r w:rsidRPr="00684456">
        <w:rPr>
          <w:rFonts w:ascii="Arial" w:hAnsi="Arial" w:cs="Arial"/>
        </w:rPr>
        <w:t xml:space="preserve"> Children's safety both within and outside of </w:t>
      </w:r>
      <w:proofErr w:type="gramStart"/>
      <w:r w:rsidRPr="00684456">
        <w:rPr>
          <w:rFonts w:ascii="Arial" w:hAnsi="Arial" w:cs="Arial"/>
        </w:rPr>
        <w:t>the family is guaranteed by Article 19 of the U</w:t>
      </w:r>
      <w:r w:rsidR="003A0ABF" w:rsidRPr="00684456">
        <w:rPr>
          <w:rFonts w:ascii="Arial" w:hAnsi="Arial" w:cs="Arial"/>
        </w:rPr>
        <w:t xml:space="preserve">nited </w:t>
      </w:r>
      <w:r w:rsidRPr="00684456">
        <w:rPr>
          <w:rFonts w:ascii="Arial" w:hAnsi="Arial" w:cs="Arial"/>
        </w:rPr>
        <w:t>N</w:t>
      </w:r>
      <w:r w:rsidR="003A0ABF" w:rsidRPr="00684456">
        <w:rPr>
          <w:rFonts w:ascii="Arial" w:hAnsi="Arial" w:cs="Arial"/>
        </w:rPr>
        <w:t>ations</w:t>
      </w:r>
      <w:r w:rsidRPr="00684456">
        <w:rPr>
          <w:rFonts w:ascii="Arial" w:hAnsi="Arial" w:cs="Arial"/>
        </w:rPr>
        <w:t xml:space="preserve"> Convention on the Rights of the Child</w:t>
      </w:r>
      <w:proofErr w:type="gramEnd"/>
      <w:r w:rsidRPr="00684456">
        <w:rPr>
          <w:rFonts w:ascii="Arial" w:hAnsi="Arial" w:cs="Arial"/>
        </w:rPr>
        <w:t xml:space="preserve">. Giving children a proper education, the fourth of the UN's Sustainable Development Goals, as well as other child safety mechanisms, is one approach to make sure that children are </w:t>
      </w:r>
      <w:proofErr w:type="gramStart"/>
      <w:r w:rsidRPr="00684456">
        <w:rPr>
          <w:rFonts w:ascii="Arial" w:hAnsi="Arial" w:cs="Arial"/>
        </w:rPr>
        <w:t>being protected</w:t>
      </w:r>
      <w:proofErr w:type="gramEnd"/>
      <w:r w:rsidRPr="00684456">
        <w:rPr>
          <w:rFonts w:ascii="Arial" w:hAnsi="Arial" w:cs="Arial"/>
        </w:rPr>
        <w:t>.</w:t>
      </w:r>
      <w:r w:rsidR="0044289B" w:rsidRPr="00684456">
        <w:rPr>
          <w:rFonts w:ascii="Arial" w:hAnsi="Arial" w:cs="Arial"/>
        </w:rPr>
        <w:t xml:space="preserve"> Systems for protecting children and young people who are underage and promoting family stability are collectively known as child protection systems</w:t>
      </w:r>
      <w:r w:rsidR="003E3D23" w:rsidRPr="00684456">
        <w:rPr>
          <w:rFonts w:ascii="Arial" w:hAnsi="Arial" w:cs="Arial"/>
        </w:rPr>
        <w:t xml:space="preserve"> (Foster, 2020)</w:t>
      </w:r>
      <w:r w:rsidR="0044289B" w:rsidRPr="00684456">
        <w:rPr>
          <w:rFonts w:ascii="Arial" w:hAnsi="Arial" w:cs="Arial"/>
        </w:rPr>
        <w:t xml:space="preserve">. These services </w:t>
      </w:r>
      <w:proofErr w:type="gramStart"/>
      <w:r w:rsidR="0044289B" w:rsidRPr="00684456">
        <w:rPr>
          <w:rFonts w:ascii="Arial" w:hAnsi="Arial" w:cs="Arial"/>
        </w:rPr>
        <w:t>are often provided</w:t>
      </w:r>
      <w:proofErr w:type="gramEnd"/>
      <w:r w:rsidR="0044289B" w:rsidRPr="00684456">
        <w:rPr>
          <w:rFonts w:ascii="Arial" w:hAnsi="Arial" w:cs="Arial"/>
        </w:rPr>
        <w:t xml:space="preserve"> by the government. According to UNICEF,[1] a "child protection system" entails:</w:t>
      </w:r>
      <w:r w:rsidR="003E3377" w:rsidRPr="00684456">
        <w:rPr>
          <w:rFonts w:ascii="Arial" w:hAnsi="Arial" w:cs="Arial"/>
        </w:rPr>
        <w:t xml:space="preserve"> </w:t>
      </w:r>
    </w:p>
    <w:p w14:paraId="5545CCCD" w14:textId="7037D2CC" w:rsidR="009730E9" w:rsidRPr="00684456" w:rsidRDefault="00F8410E" w:rsidP="004F74D4">
      <w:pPr>
        <w:spacing w:line="360" w:lineRule="auto"/>
        <w:jc w:val="both"/>
        <w:rPr>
          <w:rFonts w:ascii="Arial" w:hAnsi="Arial" w:cs="Arial"/>
        </w:rPr>
      </w:pPr>
      <w:r w:rsidRPr="00684456">
        <w:rPr>
          <w:rFonts w:ascii="Arial" w:hAnsi="Arial" w:cs="Arial"/>
        </w:rPr>
        <w:t>The collection of laws, policies, rules, and services required by all spheres of society—particularly social welfare, justice, security, health, and education—to enable risk prevention and risk response. These programs go beyond social protection and are a component of it. The</w:t>
      </w:r>
      <w:r w:rsidR="00FB49A8">
        <w:rPr>
          <w:rFonts w:ascii="Arial" w:hAnsi="Arial" w:cs="Arial"/>
        </w:rPr>
        <w:t>y aim</w:t>
      </w:r>
      <w:r w:rsidRPr="00684456">
        <w:rPr>
          <w:rFonts w:ascii="Arial" w:hAnsi="Arial" w:cs="Arial"/>
        </w:rPr>
        <w:t xml:space="preserve"> to </w:t>
      </w:r>
      <w:r w:rsidR="00CD2F20">
        <w:rPr>
          <w:rFonts w:ascii="Arial" w:hAnsi="Arial" w:cs="Arial"/>
        </w:rPr>
        <w:t>support the</w:t>
      </w:r>
      <w:r w:rsidRPr="00684456">
        <w:rPr>
          <w:rFonts w:ascii="Arial" w:hAnsi="Arial" w:cs="Arial"/>
        </w:rPr>
        <w:t xml:space="preserve"> families </w:t>
      </w:r>
      <w:r w:rsidR="00C80811" w:rsidRPr="00684456">
        <w:rPr>
          <w:rFonts w:ascii="Arial" w:hAnsi="Arial" w:cs="Arial"/>
        </w:rPr>
        <w:t>to</w:t>
      </w:r>
      <w:r w:rsidRPr="00684456">
        <w:rPr>
          <w:rFonts w:ascii="Arial" w:hAnsi="Arial" w:cs="Arial"/>
        </w:rPr>
        <w:t xml:space="preserve"> lessen social isolation and the likelihood of divorce, </w:t>
      </w:r>
      <w:proofErr w:type="gramStart"/>
      <w:r w:rsidR="00FE292F">
        <w:rPr>
          <w:rFonts w:ascii="Arial" w:hAnsi="Arial" w:cs="Arial"/>
        </w:rPr>
        <w:t>exploitation</w:t>
      </w:r>
      <w:proofErr w:type="gramEnd"/>
      <w:r w:rsidR="00FE292F">
        <w:rPr>
          <w:rFonts w:ascii="Arial" w:hAnsi="Arial" w:cs="Arial"/>
        </w:rPr>
        <w:t xml:space="preserve"> or violence</w:t>
      </w:r>
      <w:r w:rsidR="004F74D4">
        <w:rPr>
          <w:rFonts w:ascii="Arial" w:hAnsi="Arial" w:cs="Arial"/>
        </w:rPr>
        <w:t>.</w:t>
      </w:r>
      <w:r w:rsidR="00CE0A76" w:rsidRPr="00684456">
        <w:rPr>
          <w:rFonts w:ascii="Arial" w:hAnsi="Arial" w:cs="Arial"/>
        </w:rPr>
        <w:t xml:space="preserve"> (Bilson and Martin, 2017)</w:t>
      </w:r>
      <w:r w:rsidRPr="00684456">
        <w:rPr>
          <w:rFonts w:ascii="Arial" w:hAnsi="Arial" w:cs="Arial"/>
        </w:rPr>
        <w:t xml:space="preserve">. Effective child protection systems must coordinate across sectors and levels, including regular referral systems, as responsibilities are frequently dispersed among government agencies, and services </w:t>
      </w:r>
      <w:proofErr w:type="gramStart"/>
      <w:r w:rsidRPr="00684456">
        <w:rPr>
          <w:rFonts w:ascii="Arial" w:hAnsi="Arial" w:cs="Arial"/>
        </w:rPr>
        <w:t>are provided</w:t>
      </w:r>
      <w:proofErr w:type="gramEnd"/>
      <w:r w:rsidRPr="00684456">
        <w:rPr>
          <w:rFonts w:ascii="Arial" w:hAnsi="Arial" w:cs="Arial"/>
        </w:rPr>
        <w:t xml:space="preserve"> by local authorities, non-state providers, and community groups</w:t>
      </w:r>
      <w:r w:rsidR="00E17E94" w:rsidRPr="00684456">
        <w:rPr>
          <w:rFonts w:ascii="Arial" w:hAnsi="Arial" w:cs="Arial"/>
        </w:rPr>
        <w:t>.</w:t>
      </w:r>
    </w:p>
    <w:p w14:paraId="71CEB79A" w14:textId="77777777" w:rsidR="007D1433" w:rsidRPr="00684456" w:rsidRDefault="004E1130" w:rsidP="00D82491">
      <w:pPr>
        <w:spacing w:line="360" w:lineRule="auto"/>
        <w:jc w:val="both"/>
        <w:rPr>
          <w:rFonts w:ascii="Arial" w:hAnsi="Arial" w:cs="Arial"/>
        </w:rPr>
      </w:pPr>
      <w:r w:rsidRPr="00684456">
        <w:rPr>
          <w:rFonts w:ascii="Arial" w:hAnsi="Arial" w:cs="Arial"/>
        </w:rPr>
        <w:t xml:space="preserve">The United Kingdom employs </w:t>
      </w:r>
      <w:proofErr w:type="gramStart"/>
      <w:r w:rsidRPr="00684456">
        <w:rPr>
          <w:rFonts w:ascii="Arial" w:hAnsi="Arial" w:cs="Arial"/>
        </w:rPr>
        <w:t>several</w:t>
      </w:r>
      <w:proofErr w:type="gramEnd"/>
      <w:r w:rsidRPr="00684456">
        <w:rPr>
          <w:rFonts w:ascii="Arial" w:hAnsi="Arial" w:cs="Arial"/>
        </w:rPr>
        <w:t xml:space="preserve"> precautions and methods to protect children from danger and abuse, just like many other nations do</w:t>
      </w:r>
      <w:r w:rsidR="00D80DD0" w:rsidRPr="00684456">
        <w:rPr>
          <w:rFonts w:ascii="Arial" w:hAnsi="Arial" w:cs="Arial"/>
        </w:rPr>
        <w:t xml:space="preserve"> (Munro, 2019)</w:t>
      </w:r>
      <w:r w:rsidRPr="00684456">
        <w:rPr>
          <w:rFonts w:ascii="Arial" w:hAnsi="Arial" w:cs="Arial"/>
        </w:rPr>
        <w:t>. The government uses a range of legislation, rules, guidelines, and best practices to safeguard children fr</w:t>
      </w:r>
      <w:r w:rsidR="00B4799B" w:rsidRPr="00684456">
        <w:rPr>
          <w:rFonts w:ascii="Arial" w:hAnsi="Arial" w:cs="Arial"/>
        </w:rPr>
        <w:t>om danger outside of their homes</w:t>
      </w:r>
      <w:r w:rsidRPr="00684456">
        <w:rPr>
          <w:rFonts w:ascii="Arial" w:hAnsi="Arial" w:cs="Arial"/>
        </w:rPr>
        <w:t xml:space="preserve">. To name </w:t>
      </w:r>
      <w:proofErr w:type="gramStart"/>
      <w:r w:rsidRPr="00684456">
        <w:rPr>
          <w:rFonts w:ascii="Arial" w:hAnsi="Arial" w:cs="Arial"/>
        </w:rPr>
        <w:t>a few</w:t>
      </w:r>
      <w:proofErr w:type="gramEnd"/>
      <w:r w:rsidRPr="00684456">
        <w:rPr>
          <w:rFonts w:ascii="Arial" w:hAnsi="Arial" w:cs="Arial"/>
        </w:rPr>
        <w:t>, but not all of them:</w:t>
      </w:r>
    </w:p>
    <w:p w14:paraId="226674B3" w14:textId="77777777" w:rsidR="000D1163" w:rsidRPr="008A3365" w:rsidRDefault="000D1163" w:rsidP="008A3365">
      <w:pPr>
        <w:spacing w:line="360" w:lineRule="auto"/>
        <w:jc w:val="both"/>
        <w:rPr>
          <w:rFonts w:ascii="Arial" w:hAnsi="Arial" w:cs="Arial"/>
        </w:rPr>
      </w:pPr>
      <w:r w:rsidRPr="008A3365">
        <w:rPr>
          <w:rFonts w:ascii="Arial" w:hAnsi="Arial" w:cs="Arial"/>
        </w:rPr>
        <w:t xml:space="preserve">Age restrictions on some goods and services, such as those involving gambling, alcohol, cigarettes, driving, </w:t>
      </w:r>
      <w:proofErr w:type="gramStart"/>
      <w:r w:rsidRPr="008A3365">
        <w:rPr>
          <w:rFonts w:ascii="Arial" w:hAnsi="Arial" w:cs="Arial"/>
        </w:rPr>
        <w:t>movie</w:t>
      </w:r>
      <w:proofErr w:type="gramEnd"/>
      <w:r w:rsidRPr="008A3365">
        <w:rPr>
          <w:rFonts w:ascii="Arial" w:hAnsi="Arial" w:cs="Arial"/>
        </w:rPr>
        <w:t xml:space="preserve"> and game certification, etc.</w:t>
      </w:r>
    </w:p>
    <w:p w14:paraId="4F97C447" w14:textId="77777777" w:rsidR="000D1163" w:rsidRPr="008A3365" w:rsidRDefault="000D1163" w:rsidP="008A3365">
      <w:pPr>
        <w:spacing w:line="360" w:lineRule="auto"/>
        <w:jc w:val="both"/>
        <w:rPr>
          <w:rFonts w:ascii="Arial" w:hAnsi="Arial" w:cs="Arial"/>
        </w:rPr>
      </w:pPr>
      <w:r w:rsidRPr="008A3365">
        <w:rPr>
          <w:rFonts w:ascii="Arial" w:hAnsi="Arial" w:cs="Arial"/>
        </w:rPr>
        <w:t xml:space="preserve">The criminalization of </w:t>
      </w:r>
      <w:proofErr w:type="gramStart"/>
      <w:r w:rsidRPr="008A3365">
        <w:rPr>
          <w:rFonts w:ascii="Arial" w:hAnsi="Arial" w:cs="Arial"/>
        </w:rPr>
        <w:t>particular child</w:t>
      </w:r>
      <w:proofErr w:type="gramEnd"/>
      <w:r w:rsidRPr="008A3365">
        <w:rPr>
          <w:rFonts w:ascii="Arial" w:hAnsi="Arial" w:cs="Arial"/>
        </w:rPr>
        <w:t xml:space="preserve"> abuse or the enactment of stricter sentencing rules where children are the victims.</w:t>
      </w:r>
    </w:p>
    <w:p w14:paraId="0C51BC0D" w14:textId="77777777" w:rsidR="004E1130" w:rsidRPr="008A3365" w:rsidRDefault="000D1163" w:rsidP="008A3365">
      <w:pPr>
        <w:spacing w:line="360" w:lineRule="auto"/>
        <w:jc w:val="both"/>
        <w:rPr>
          <w:rFonts w:ascii="Arial" w:hAnsi="Arial" w:cs="Arial"/>
        </w:rPr>
      </w:pPr>
      <w:r w:rsidRPr="008A3365">
        <w:rPr>
          <w:rFonts w:ascii="Arial" w:hAnsi="Arial" w:cs="Arial"/>
        </w:rPr>
        <w:t>Criminalizing child abuse caused by exploitation, human trafficking, or modern slavery.</w:t>
      </w:r>
    </w:p>
    <w:p w14:paraId="36A7F38C" w14:textId="77777777" w:rsidR="00B07680" w:rsidRPr="008A3365" w:rsidRDefault="00B07680" w:rsidP="008A3365">
      <w:pPr>
        <w:spacing w:line="360" w:lineRule="auto"/>
        <w:jc w:val="both"/>
        <w:rPr>
          <w:rFonts w:ascii="Arial" w:hAnsi="Arial" w:cs="Arial"/>
        </w:rPr>
      </w:pPr>
      <w:r w:rsidRPr="008A3365">
        <w:rPr>
          <w:rFonts w:ascii="Arial" w:hAnsi="Arial" w:cs="Arial"/>
        </w:rPr>
        <w:lastRenderedPageBreak/>
        <w:t>Restricting child labor and outlawin</w:t>
      </w:r>
      <w:r w:rsidR="00B4799B" w:rsidRPr="008A3365">
        <w:rPr>
          <w:rFonts w:ascii="Arial" w:hAnsi="Arial" w:cs="Arial"/>
        </w:rPr>
        <w:t>g discriminatory work practices (Bunting, et al, 2018)</w:t>
      </w:r>
    </w:p>
    <w:p w14:paraId="64371DDF" w14:textId="77777777" w:rsidR="00B07680" w:rsidRPr="008A3365" w:rsidRDefault="00B07680" w:rsidP="008A3365">
      <w:pPr>
        <w:spacing w:line="360" w:lineRule="auto"/>
        <w:jc w:val="both"/>
        <w:rPr>
          <w:rFonts w:ascii="Arial" w:hAnsi="Arial" w:cs="Arial"/>
        </w:rPr>
      </w:pPr>
      <w:r w:rsidRPr="008A3365">
        <w:rPr>
          <w:rFonts w:ascii="Arial" w:hAnsi="Arial" w:cs="Arial"/>
        </w:rPr>
        <w:t>Putting in place controls and safeguards to ensure that people convicted of crimes against children are unable to hold jobs like trainers, police officers, or social workers where they could put children in danger.</w:t>
      </w:r>
    </w:p>
    <w:p w14:paraId="3181CFF3" w14:textId="77777777" w:rsidR="000D1163" w:rsidRPr="008A3365" w:rsidRDefault="00B07680" w:rsidP="008A3365">
      <w:pPr>
        <w:spacing w:line="360" w:lineRule="auto"/>
        <w:jc w:val="both"/>
        <w:rPr>
          <w:rFonts w:ascii="Arial" w:hAnsi="Arial" w:cs="Arial"/>
        </w:rPr>
      </w:pPr>
      <w:r w:rsidRPr="008A3365">
        <w:rPr>
          <w:rFonts w:ascii="Arial" w:hAnsi="Arial" w:cs="Arial"/>
        </w:rPr>
        <w:t>Requiring all children above t</w:t>
      </w:r>
      <w:r w:rsidR="00B4799B" w:rsidRPr="008A3365">
        <w:rPr>
          <w:rFonts w:ascii="Arial" w:hAnsi="Arial" w:cs="Arial"/>
        </w:rPr>
        <w:t>he age of five to attend school (Bunting, et al, 2018)</w:t>
      </w:r>
    </w:p>
    <w:p w14:paraId="5C13723F" w14:textId="77777777" w:rsidR="00B07680" w:rsidRPr="00684456" w:rsidRDefault="00EA0B34" w:rsidP="00684456">
      <w:pPr>
        <w:spacing w:line="360" w:lineRule="auto"/>
        <w:jc w:val="both"/>
        <w:rPr>
          <w:rFonts w:ascii="Arial" w:hAnsi="Arial" w:cs="Arial"/>
        </w:rPr>
      </w:pPr>
      <w:r w:rsidRPr="00684456">
        <w:rPr>
          <w:rFonts w:ascii="Arial" w:hAnsi="Arial" w:cs="Arial"/>
        </w:rPr>
        <w:t>Children have the right to live without abuse, and there are protections and services in place to protect them from violence in other contexts, such as at home or directly from family members, caregivers, or classmates (Human Rights Act).</w:t>
      </w:r>
      <w:r w:rsidR="00773E83" w:rsidRPr="00684456">
        <w:rPr>
          <w:rFonts w:ascii="Arial" w:hAnsi="Arial" w:cs="Arial"/>
        </w:rPr>
        <w:t xml:space="preserve"> In the UK, there is no centralized organization or department in charge of child protection</w:t>
      </w:r>
      <w:r w:rsidR="005C4FE2" w:rsidRPr="00684456">
        <w:rPr>
          <w:rFonts w:ascii="Arial" w:hAnsi="Arial" w:cs="Arial"/>
        </w:rPr>
        <w:t xml:space="preserve"> (</w:t>
      </w:r>
      <w:proofErr w:type="spellStart"/>
      <w:r w:rsidR="005C4FE2" w:rsidRPr="00684456">
        <w:rPr>
          <w:rFonts w:ascii="Arial" w:hAnsi="Arial" w:cs="Arial"/>
        </w:rPr>
        <w:t>Lonne</w:t>
      </w:r>
      <w:proofErr w:type="spellEnd"/>
      <w:r w:rsidR="005C4FE2" w:rsidRPr="00684456">
        <w:rPr>
          <w:rFonts w:ascii="Arial" w:hAnsi="Arial" w:cs="Arial"/>
        </w:rPr>
        <w:t>, et al, 2015)</w:t>
      </w:r>
      <w:r w:rsidR="00773E83" w:rsidRPr="00684456">
        <w:rPr>
          <w:rFonts w:ascii="Arial" w:hAnsi="Arial" w:cs="Arial"/>
        </w:rPr>
        <w:t xml:space="preserve">. The City of London Corporation and other local councils and bodies, including those under the control of the law, are responsible for helping children and their families. The same regulation imposes obligations on these organizations to evaluate children's safety, </w:t>
      </w:r>
      <w:proofErr w:type="gramStart"/>
      <w:r w:rsidR="00773E83" w:rsidRPr="00684456">
        <w:rPr>
          <w:rFonts w:ascii="Arial" w:hAnsi="Arial" w:cs="Arial"/>
        </w:rPr>
        <w:t>take action</w:t>
      </w:r>
      <w:proofErr w:type="gramEnd"/>
      <w:r w:rsidR="00773E83" w:rsidRPr="00684456">
        <w:rPr>
          <w:rFonts w:ascii="Arial" w:hAnsi="Arial" w:cs="Arial"/>
        </w:rPr>
        <w:t xml:space="preserve"> when required, or provide accommodations for children who need them</w:t>
      </w:r>
      <w:r w:rsidR="007E1691" w:rsidRPr="00684456">
        <w:rPr>
          <w:rFonts w:ascii="Arial" w:hAnsi="Arial" w:cs="Arial"/>
        </w:rPr>
        <w:t xml:space="preserve"> (Featherstone, et al, 2019)</w:t>
      </w:r>
      <w:r w:rsidR="00773E83" w:rsidRPr="00684456">
        <w:rPr>
          <w:rFonts w:ascii="Arial" w:hAnsi="Arial" w:cs="Arial"/>
        </w:rPr>
        <w:t>.</w:t>
      </w:r>
    </w:p>
    <w:p w14:paraId="7112B3F9" w14:textId="77777777" w:rsidR="00773E83" w:rsidRDefault="009F5352" w:rsidP="26BB48D9">
      <w:pPr>
        <w:pStyle w:val="Heading1"/>
        <w:spacing w:line="360" w:lineRule="auto"/>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08659541"/>
      <w:r w:rsidRPr="6451904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Protection Laws in UK</w:t>
      </w:r>
      <w:bookmarkEnd w:id="1"/>
    </w:p>
    <w:p w14:paraId="227FFA57" w14:textId="77777777" w:rsidR="007A2073" w:rsidRPr="007A2073" w:rsidRDefault="007A2073" w:rsidP="007A2073"/>
    <w:p w14:paraId="758F5688" w14:textId="024BD09A" w:rsidR="00BA5BD1" w:rsidRPr="00684456" w:rsidRDefault="00225A30" w:rsidP="00684456">
      <w:pPr>
        <w:spacing w:line="360" w:lineRule="auto"/>
        <w:jc w:val="both"/>
        <w:rPr>
          <w:rFonts w:ascii="Arial" w:hAnsi="Arial" w:cs="Arial"/>
        </w:rPr>
      </w:pPr>
      <w:r>
        <w:rPr>
          <w:rFonts w:ascii="Arial" w:hAnsi="Arial" w:cs="Arial"/>
        </w:rPr>
        <w:t xml:space="preserve"> </w:t>
      </w:r>
      <w:r w:rsidR="005A7B59">
        <w:rPr>
          <w:rFonts w:ascii="Arial" w:hAnsi="Arial" w:cs="Arial"/>
        </w:rPr>
        <w:t xml:space="preserve">Laws </w:t>
      </w:r>
      <w:r>
        <w:rPr>
          <w:rFonts w:ascii="Arial" w:hAnsi="Arial" w:cs="Arial"/>
        </w:rPr>
        <w:t xml:space="preserve">are effective since 1880s and whoever </w:t>
      </w:r>
      <w:proofErr w:type="gramStart"/>
      <w:r>
        <w:rPr>
          <w:rFonts w:ascii="Arial" w:hAnsi="Arial" w:cs="Arial"/>
        </w:rPr>
        <w:t>is suspected</w:t>
      </w:r>
      <w:proofErr w:type="gramEnd"/>
      <w:r>
        <w:rPr>
          <w:rFonts w:ascii="Arial" w:hAnsi="Arial" w:cs="Arial"/>
        </w:rPr>
        <w:t xml:space="preserve"> of</w:t>
      </w:r>
      <w:r w:rsidR="00CB725A">
        <w:rPr>
          <w:rFonts w:ascii="Arial" w:hAnsi="Arial" w:cs="Arial"/>
        </w:rPr>
        <w:t xml:space="preserve"> a child abuse </w:t>
      </w:r>
      <w:r w:rsidR="007A2073">
        <w:rPr>
          <w:rFonts w:ascii="Arial" w:hAnsi="Arial" w:cs="Arial"/>
        </w:rPr>
        <w:t>is allowed to be</w:t>
      </w:r>
      <w:r w:rsidR="00CB725A">
        <w:rPr>
          <w:rFonts w:ascii="Arial" w:hAnsi="Arial" w:cs="Arial"/>
        </w:rPr>
        <w:t xml:space="preserve"> </w:t>
      </w:r>
      <w:r w:rsidR="007A2073">
        <w:rPr>
          <w:rFonts w:ascii="Arial" w:hAnsi="Arial" w:cs="Arial"/>
        </w:rPr>
        <w:t>prosecuted</w:t>
      </w:r>
      <w:r w:rsidR="004F583F" w:rsidRPr="004F583F">
        <w:rPr>
          <w:rFonts w:ascii="Arial" w:hAnsi="Arial" w:cs="Arial"/>
        </w:rPr>
        <w:t>.</w:t>
      </w:r>
      <w:r w:rsidR="00CF742D" w:rsidRPr="00CF742D">
        <w:t xml:space="preserve"> </w:t>
      </w:r>
      <w:r w:rsidR="00CF742D" w:rsidRPr="00CF742D">
        <w:rPr>
          <w:rFonts w:ascii="Arial" w:hAnsi="Arial" w:cs="Arial"/>
        </w:rPr>
        <w:t xml:space="preserve">The evolution of the child protection system that is in existence in the UK today has </w:t>
      </w:r>
      <w:proofErr w:type="gramStart"/>
      <w:r w:rsidR="00CF742D" w:rsidRPr="00CF742D">
        <w:rPr>
          <w:rFonts w:ascii="Arial" w:hAnsi="Arial" w:cs="Arial"/>
        </w:rPr>
        <w:t>been impacted</w:t>
      </w:r>
      <w:proofErr w:type="gramEnd"/>
      <w:r w:rsidR="00CF742D" w:rsidRPr="00CF742D">
        <w:rPr>
          <w:rFonts w:ascii="Arial" w:hAnsi="Arial" w:cs="Arial"/>
        </w:rPr>
        <w:t xml:space="preserve"> by a number of events, including some high-profile child abuse fatalities and the related investigations.</w:t>
      </w:r>
      <w:r w:rsidR="004F583F">
        <w:rPr>
          <w:rFonts w:ascii="Arial" w:hAnsi="Arial" w:cs="Arial"/>
        </w:rPr>
        <w:t xml:space="preserve"> </w:t>
      </w:r>
      <w:r w:rsidR="00D1251F" w:rsidRPr="00684456">
        <w:rPr>
          <w:rFonts w:ascii="Arial" w:hAnsi="Arial" w:cs="Arial"/>
        </w:rPr>
        <w:t xml:space="preserve">In the UK today, stakeholders </w:t>
      </w:r>
      <w:proofErr w:type="gramStart"/>
      <w:r w:rsidR="00D1251F" w:rsidRPr="00684456">
        <w:rPr>
          <w:rFonts w:ascii="Arial" w:hAnsi="Arial" w:cs="Arial"/>
        </w:rPr>
        <w:t>are consulted</w:t>
      </w:r>
      <w:proofErr w:type="gramEnd"/>
      <w:r w:rsidR="00D1251F" w:rsidRPr="00684456">
        <w:rPr>
          <w:rFonts w:ascii="Arial" w:hAnsi="Arial" w:cs="Arial"/>
        </w:rPr>
        <w:t xml:space="preserve"> during routine reviews and updates of the statutory child protection advice.</w:t>
      </w:r>
      <w:r w:rsidR="000D048B" w:rsidRPr="00684456">
        <w:rPr>
          <w:rFonts w:ascii="Arial" w:hAnsi="Arial" w:cs="Arial"/>
        </w:rPr>
        <w:t xml:space="preserve"> </w:t>
      </w:r>
      <w:proofErr w:type="gramStart"/>
      <w:r w:rsidR="000D048B" w:rsidRPr="00684456">
        <w:rPr>
          <w:rFonts w:ascii="Arial" w:hAnsi="Arial" w:cs="Arial"/>
        </w:rPr>
        <w:t>For ensuring the welfare of children and young people, there</w:t>
      </w:r>
      <w:proofErr w:type="gramEnd"/>
      <w:r w:rsidR="000D048B" w:rsidRPr="00684456">
        <w:rPr>
          <w:rFonts w:ascii="Arial" w:hAnsi="Arial" w:cs="Arial"/>
        </w:rPr>
        <w:t xml:space="preserve"> are now </w:t>
      </w:r>
      <w:r w:rsidR="00AF6FA0" w:rsidRPr="00684456">
        <w:rPr>
          <w:rFonts w:ascii="Arial" w:hAnsi="Arial" w:cs="Arial"/>
        </w:rPr>
        <w:t>four</w:t>
      </w:r>
      <w:r w:rsidR="000D048B" w:rsidRPr="00684456">
        <w:rPr>
          <w:rFonts w:ascii="Arial" w:hAnsi="Arial" w:cs="Arial"/>
        </w:rPr>
        <w:t xml:space="preserve"> policies and procedures in place, including:</w:t>
      </w:r>
      <w:r w:rsidR="00C536C2" w:rsidRPr="00684456">
        <w:rPr>
          <w:rFonts w:ascii="Arial" w:hAnsi="Arial" w:cs="Arial"/>
        </w:rPr>
        <w:t xml:space="preserve"> </w:t>
      </w:r>
    </w:p>
    <w:p w14:paraId="16F7A202" w14:textId="77777777" w:rsidR="001C72B4" w:rsidRPr="00684456" w:rsidRDefault="001C72B4" w:rsidP="00684456">
      <w:pPr>
        <w:pStyle w:val="Heading2"/>
        <w:spacing w:line="360" w:lineRule="auto"/>
        <w:jc w:val="both"/>
        <w:rPr>
          <w:rFonts w:ascii="Arial" w:hAnsi="Arial" w:cs="Arial"/>
          <w:sz w:val="22"/>
          <w:szCs w:val="22"/>
        </w:rPr>
      </w:pPr>
      <w:r w:rsidRPr="00684456">
        <w:rPr>
          <w:rFonts w:ascii="Arial" w:hAnsi="Arial" w:cs="Arial"/>
          <w:sz w:val="22"/>
          <w:szCs w:val="22"/>
        </w:rPr>
        <w:t>The United Nations Convention on the Rights of the Child, 1989</w:t>
      </w:r>
    </w:p>
    <w:p w14:paraId="0ED2842F" w14:textId="77777777" w:rsidR="005E2B3F" w:rsidRPr="00684456" w:rsidRDefault="005E2B3F" w:rsidP="00684456">
      <w:pPr>
        <w:spacing w:line="360" w:lineRule="auto"/>
        <w:jc w:val="both"/>
        <w:rPr>
          <w:rFonts w:ascii="Arial" w:hAnsi="Arial" w:cs="Arial"/>
        </w:rPr>
      </w:pPr>
    </w:p>
    <w:p w14:paraId="350EF148" w14:textId="313A856F" w:rsidR="006633CD" w:rsidRPr="00684456" w:rsidRDefault="008114AD" w:rsidP="00684456">
      <w:pPr>
        <w:spacing w:line="360" w:lineRule="auto"/>
        <w:jc w:val="both"/>
        <w:rPr>
          <w:rFonts w:ascii="Arial" w:hAnsi="Arial" w:cs="Arial"/>
        </w:rPr>
      </w:pPr>
      <w:r w:rsidRPr="00684456">
        <w:rPr>
          <w:rFonts w:ascii="Arial" w:hAnsi="Arial" w:cs="Arial"/>
        </w:rPr>
        <w:t xml:space="preserve"> </w:t>
      </w:r>
      <w:r w:rsidR="00EB6A51" w:rsidRPr="00EB6A51">
        <w:rPr>
          <w:rFonts w:ascii="Arial" w:hAnsi="Arial" w:cs="Arial"/>
        </w:rPr>
        <w:t xml:space="preserve">The CRC or UNCRC, commonly known as the United Nations Convention on the Rights of the Child, is a global document outlining children's civil, political, economic, social, and other rights. </w:t>
      </w:r>
      <w:r w:rsidRPr="00684456">
        <w:rPr>
          <w:rFonts w:ascii="Arial" w:hAnsi="Arial" w:cs="Arial"/>
        </w:rPr>
        <w:t>(</w:t>
      </w:r>
      <w:proofErr w:type="spellStart"/>
      <w:r w:rsidRPr="00684456">
        <w:rPr>
          <w:rFonts w:ascii="Arial" w:hAnsi="Arial" w:cs="Arial"/>
        </w:rPr>
        <w:t>Fauziati</w:t>
      </w:r>
      <w:proofErr w:type="spellEnd"/>
      <w:r w:rsidRPr="00684456">
        <w:rPr>
          <w:rFonts w:ascii="Arial" w:hAnsi="Arial" w:cs="Arial"/>
        </w:rPr>
        <w:t>, 2018)</w:t>
      </w:r>
      <w:r w:rsidR="003039CA" w:rsidRPr="00684456">
        <w:rPr>
          <w:rFonts w:ascii="Arial" w:hAnsi="Arial" w:cs="Arial"/>
        </w:rPr>
        <w:t>.</w:t>
      </w:r>
      <w:r w:rsidR="00A0368C" w:rsidRPr="00A0368C">
        <w:t xml:space="preserve"> </w:t>
      </w:r>
      <w:r w:rsidR="00A0368C" w:rsidRPr="00A0368C">
        <w:rPr>
          <w:rFonts w:ascii="Arial" w:hAnsi="Arial" w:cs="Arial"/>
        </w:rPr>
        <w:t xml:space="preserve">The Convention defines a child as a person under the age of </w:t>
      </w:r>
      <w:proofErr w:type="gramStart"/>
      <w:r w:rsidR="00A0368C" w:rsidRPr="00A0368C">
        <w:rPr>
          <w:rFonts w:ascii="Arial" w:hAnsi="Arial" w:cs="Arial"/>
        </w:rPr>
        <w:t>eighteen, unless</w:t>
      </w:r>
      <w:proofErr w:type="gramEnd"/>
      <w:r w:rsidR="00A0368C" w:rsidRPr="00A0368C">
        <w:rPr>
          <w:rFonts w:ascii="Arial" w:hAnsi="Arial" w:cs="Arial"/>
        </w:rPr>
        <w:t xml:space="preserve"> the age of majority is attained earlier in conformity with national law</w:t>
      </w:r>
      <w:r w:rsidR="00183323" w:rsidRPr="00183323">
        <w:rPr>
          <w:rFonts w:ascii="Arial" w:hAnsi="Arial" w:cs="Arial"/>
        </w:rPr>
        <w:t xml:space="preserve">. </w:t>
      </w:r>
      <w:r w:rsidR="006633CD" w:rsidRPr="00684456">
        <w:rPr>
          <w:rFonts w:ascii="Arial" w:hAnsi="Arial" w:cs="Arial"/>
        </w:rPr>
        <w:t>The Convention covers the rights and requirements that are unique to children. The "nations that ratify this agreement are obligated to it by international law," according to the requirement</w:t>
      </w:r>
      <w:r w:rsidR="00707957">
        <w:rPr>
          <w:rFonts w:ascii="Arial" w:hAnsi="Arial" w:cs="Arial"/>
        </w:rPr>
        <w:t xml:space="preserve">. </w:t>
      </w:r>
      <w:r w:rsidR="00707957" w:rsidRPr="00707957">
        <w:rPr>
          <w:rFonts w:ascii="Arial" w:hAnsi="Arial" w:cs="Arial"/>
        </w:rPr>
        <w:t>Ratifying countries must take the child's best interests into account.</w:t>
      </w:r>
      <w:r w:rsidRPr="00684456">
        <w:rPr>
          <w:rFonts w:ascii="Arial" w:hAnsi="Arial" w:cs="Arial"/>
        </w:rPr>
        <w:t xml:space="preserve"> (</w:t>
      </w:r>
      <w:proofErr w:type="spellStart"/>
      <w:r w:rsidRPr="00684456">
        <w:rPr>
          <w:rFonts w:ascii="Arial" w:hAnsi="Arial" w:cs="Arial"/>
        </w:rPr>
        <w:t>Fauziati</w:t>
      </w:r>
      <w:proofErr w:type="spellEnd"/>
      <w:r w:rsidRPr="00684456">
        <w:rPr>
          <w:rFonts w:ascii="Arial" w:hAnsi="Arial" w:cs="Arial"/>
        </w:rPr>
        <w:t>, 2018)</w:t>
      </w:r>
      <w:r w:rsidR="006633CD" w:rsidRPr="00684456">
        <w:rPr>
          <w:rFonts w:ascii="Arial" w:hAnsi="Arial" w:cs="Arial"/>
        </w:rPr>
        <w:t>.</w:t>
      </w:r>
    </w:p>
    <w:p w14:paraId="194B26BC" w14:textId="516F7BEB" w:rsidR="00E81446" w:rsidRPr="00684456" w:rsidRDefault="008F5280" w:rsidP="00684456">
      <w:pPr>
        <w:spacing w:line="360" w:lineRule="auto"/>
        <w:jc w:val="both"/>
        <w:rPr>
          <w:rFonts w:ascii="Arial" w:hAnsi="Arial" w:cs="Arial"/>
        </w:rPr>
      </w:pPr>
      <w:r w:rsidRPr="008F5280">
        <w:rPr>
          <w:rFonts w:ascii="Arial" w:hAnsi="Arial" w:cs="Arial"/>
        </w:rPr>
        <w:lastRenderedPageBreak/>
        <w:t xml:space="preserve">Each child is born with certain fundamental rights, such as the right to life, the right to a name and identity that are unique, the right to be raised by parents in the context of a family or cultural community, and the right to have a relationship with both parents, even if they </w:t>
      </w:r>
      <w:proofErr w:type="gramStart"/>
      <w:r w:rsidRPr="008F5280">
        <w:rPr>
          <w:rFonts w:ascii="Arial" w:hAnsi="Arial" w:cs="Arial"/>
        </w:rPr>
        <w:t>don't</w:t>
      </w:r>
      <w:proofErr w:type="gramEnd"/>
      <w:r w:rsidRPr="008F5280">
        <w:rPr>
          <w:rFonts w:ascii="Arial" w:hAnsi="Arial" w:cs="Arial"/>
        </w:rPr>
        <w:t xml:space="preserve"> live </w:t>
      </w:r>
      <w:r w:rsidR="002109EF" w:rsidRPr="008F5280">
        <w:rPr>
          <w:rFonts w:ascii="Arial" w:hAnsi="Arial" w:cs="Arial"/>
        </w:rPr>
        <w:t>together.</w:t>
      </w:r>
      <w:r w:rsidR="00C81D2D" w:rsidRPr="00C81D2D">
        <w:rPr>
          <w:rFonts w:ascii="Arial" w:hAnsi="Arial" w:cs="Arial"/>
        </w:rPr>
        <w:t xml:space="preserve"> </w:t>
      </w:r>
      <w:r w:rsidR="004C4DDE" w:rsidRPr="004C4DDE">
        <w:rPr>
          <w:rFonts w:ascii="Arial" w:hAnsi="Arial" w:cs="Arial"/>
        </w:rPr>
        <w:t xml:space="preserve">Laws governing child custody and guardianship must </w:t>
      </w:r>
      <w:proofErr w:type="gramStart"/>
      <w:r w:rsidR="004C4DDE" w:rsidRPr="004C4DDE">
        <w:rPr>
          <w:rFonts w:ascii="Arial" w:hAnsi="Arial" w:cs="Arial"/>
        </w:rPr>
        <w:t>be followed</w:t>
      </w:r>
      <w:proofErr w:type="gramEnd"/>
      <w:r w:rsidR="004C4DDE" w:rsidRPr="004C4DDE">
        <w:rPr>
          <w:rFonts w:ascii="Arial" w:hAnsi="Arial" w:cs="Arial"/>
        </w:rPr>
        <w:t xml:space="preserve"> by all nations adopting the Convention.</w:t>
      </w:r>
      <w:r w:rsidR="00E137ED" w:rsidRPr="00684456">
        <w:rPr>
          <w:rFonts w:ascii="Arial" w:hAnsi="Arial" w:cs="Arial"/>
        </w:rPr>
        <w:t xml:space="preserve"> </w:t>
      </w:r>
      <w:r w:rsidR="00D0677D" w:rsidRPr="00684456">
        <w:rPr>
          <w:rFonts w:ascii="Arial" w:hAnsi="Arial" w:cs="Arial"/>
        </w:rPr>
        <w:t xml:space="preserve">(McFadden, </w:t>
      </w:r>
      <w:r w:rsidR="0057630E" w:rsidRPr="00684456">
        <w:rPr>
          <w:rFonts w:ascii="Arial" w:hAnsi="Arial" w:cs="Arial"/>
        </w:rPr>
        <w:t xml:space="preserve">et al, </w:t>
      </w:r>
      <w:r w:rsidR="00D0677D" w:rsidRPr="00684456">
        <w:rPr>
          <w:rFonts w:ascii="Arial" w:hAnsi="Arial" w:cs="Arial"/>
        </w:rPr>
        <w:t>2018)</w:t>
      </w:r>
      <w:r w:rsidR="00E137ED" w:rsidRPr="00684456">
        <w:rPr>
          <w:rFonts w:ascii="Arial" w:hAnsi="Arial" w:cs="Arial"/>
        </w:rPr>
        <w:t>.</w:t>
      </w:r>
      <w:r w:rsidR="00E72EE6" w:rsidRPr="00684456">
        <w:rPr>
          <w:rFonts w:ascii="Arial" w:hAnsi="Arial" w:cs="Arial"/>
        </w:rPr>
        <w:t xml:space="preserve"> States are required by the Convention to let parents </w:t>
      </w:r>
      <w:proofErr w:type="gramStart"/>
      <w:r w:rsidR="00E72EE6" w:rsidRPr="00684456">
        <w:rPr>
          <w:rFonts w:ascii="Arial" w:hAnsi="Arial" w:cs="Arial"/>
        </w:rPr>
        <w:t>carry out</w:t>
      </w:r>
      <w:proofErr w:type="gramEnd"/>
      <w:r w:rsidR="00E72EE6" w:rsidRPr="00684456">
        <w:rPr>
          <w:rFonts w:ascii="Arial" w:hAnsi="Arial" w:cs="Arial"/>
        </w:rPr>
        <w:t xml:space="preserve"> their parenting obligations.</w:t>
      </w:r>
      <w:r w:rsidR="00192152" w:rsidRPr="00192152">
        <w:t xml:space="preserve"> </w:t>
      </w:r>
      <w:r w:rsidR="00192152" w:rsidRPr="00192152">
        <w:rPr>
          <w:rFonts w:ascii="Arial" w:hAnsi="Arial" w:cs="Arial"/>
        </w:rPr>
        <w:t xml:space="preserve">In accordance with the law, kids </w:t>
      </w:r>
      <w:proofErr w:type="gramStart"/>
      <w:r w:rsidR="00192152" w:rsidRPr="00192152">
        <w:rPr>
          <w:rFonts w:ascii="Arial" w:hAnsi="Arial" w:cs="Arial"/>
        </w:rPr>
        <w:t>are entitled</w:t>
      </w:r>
      <w:proofErr w:type="gramEnd"/>
      <w:r w:rsidR="00192152" w:rsidRPr="00192152">
        <w:rPr>
          <w:rFonts w:ascii="Arial" w:hAnsi="Arial" w:cs="Arial"/>
        </w:rPr>
        <w:t xml:space="preserve"> to privacy protection</w:t>
      </w:r>
      <w:r w:rsidR="00192152">
        <w:rPr>
          <w:rFonts w:ascii="Arial" w:hAnsi="Arial" w:cs="Arial"/>
        </w:rPr>
        <w:t>,</w:t>
      </w:r>
      <w:r w:rsidR="00E72EE6" w:rsidRPr="00684456">
        <w:rPr>
          <w:rFonts w:ascii="Arial" w:hAnsi="Arial" w:cs="Arial"/>
        </w:rPr>
        <w:t xml:space="preserve"> </w:t>
      </w:r>
      <w:r w:rsidR="00C42885">
        <w:rPr>
          <w:rFonts w:ascii="Arial" w:hAnsi="Arial" w:cs="Arial"/>
        </w:rPr>
        <w:t>being protected</w:t>
      </w:r>
      <w:r w:rsidR="00E72EE6" w:rsidRPr="00684456">
        <w:rPr>
          <w:rFonts w:ascii="Arial" w:hAnsi="Arial" w:cs="Arial"/>
        </w:rPr>
        <w:t xml:space="preserve"> from abuse or </w:t>
      </w:r>
      <w:r w:rsidR="00B91AF7">
        <w:rPr>
          <w:rFonts w:ascii="Arial" w:hAnsi="Arial" w:cs="Arial"/>
        </w:rPr>
        <w:t>neglect</w:t>
      </w:r>
      <w:r w:rsidR="00E72EE6" w:rsidRPr="00684456">
        <w:rPr>
          <w:rFonts w:ascii="Arial" w:hAnsi="Arial" w:cs="Arial"/>
        </w:rPr>
        <w:t xml:space="preserve">, and to have their opinions heard and, where appropriate, taken into consideration. It demands that no undue intervention </w:t>
      </w:r>
      <w:proofErr w:type="gramStart"/>
      <w:r w:rsidR="00E72EE6" w:rsidRPr="00684456">
        <w:rPr>
          <w:rFonts w:ascii="Arial" w:hAnsi="Arial" w:cs="Arial"/>
        </w:rPr>
        <w:t>be made</w:t>
      </w:r>
      <w:proofErr w:type="gramEnd"/>
      <w:r w:rsidR="00E72EE6" w:rsidRPr="00684456">
        <w:rPr>
          <w:rFonts w:ascii="Arial" w:hAnsi="Arial" w:cs="Arial"/>
        </w:rPr>
        <w:t xml:space="preserve"> in their lives</w:t>
      </w:r>
      <w:r w:rsidR="008635C9" w:rsidRPr="00684456">
        <w:rPr>
          <w:rFonts w:ascii="Arial" w:hAnsi="Arial" w:cs="Arial"/>
        </w:rPr>
        <w:t xml:space="preserve"> (</w:t>
      </w:r>
      <w:proofErr w:type="spellStart"/>
      <w:r w:rsidR="008635C9" w:rsidRPr="00684456">
        <w:rPr>
          <w:rFonts w:ascii="Arial" w:hAnsi="Arial" w:cs="Arial"/>
        </w:rPr>
        <w:t>Invernizzi</w:t>
      </w:r>
      <w:proofErr w:type="spellEnd"/>
      <w:r w:rsidR="008635C9" w:rsidRPr="00684456">
        <w:rPr>
          <w:rFonts w:ascii="Arial" w:hAnsi="Arial" w:cs="Arial"/>
        </w:rPr>
        <w:t>, 2016)</w:t>
      </w:r>
      <w:r w:rsidR="00E72EE6" w:rsidRPr="00684456">
        <w:rPr>
          <w:rFonts w:ascii="Arial" w:hAnsi="Arial" w:cs="Arial"/>
        </w:rPr>
        <w:t>.</w:t>
      </w:r>
      <w:r w:rsidR="00A73EB5" w:rsidRPr="00684456">
        <w:rPr>
          <w:rFonts w:ascii="Arial" w:hAnsi="Arial" w:cs="Arial"/>
        </w:rPr>
        <w:t xml:space="preserve"> The Convention requires member governments to provide independent legal counsel for a child in any judicial dispute involving that child's care and to request that the child's perspective </w:t>
      </w:r>
      <w:proofErr w:type="gramStart"/>
      <w:r w:rsidR="00A73EB5" w:rsidRPr="00684456">
        <w:rPr>
          <w:rFonts w:ascii="Arial" w:hAnsi="Arial" w:cs="Arial"/>
        </w:rPr>
        <w:t>be taken</w:t>
      </w:r>
      <w:proofErr w:type="gramEnd"/>
      <w:r w:rsidR="00A73EB5" w:rsidRPr="00684456">
        <w:rPr>
          <w:rFonts w:ascii="Arial" w:hAnsi="Arial" w:cs="Arial"/>
        </w:rPr>
        <w:t xml:space="preserve"> into consideration in such matters</w:t>
      </w:r>
      <w:r w:rsidR="00364D60" w:rsidRPr="00684456">
        <w:rPr>
          <w:rFonts w:ascii="Arial" w:hAnsi="Arial" w:cs="Arial"/>
        </w:rPr>
        <w:t xml:space="preserve"> (Clapton, 2020)</w:t>
      </w:r>
      <w:r w:rsidR="00A73EB5" w:rsidRPr="00684456">
        <w:rPr>
          <w:rFonts w:ascii="Arial" w:hAnsi="Arial" w:cs="Arial"/>
        </w:rPr>
        <w:t>.</w:t>
      </w:r>
    </w:p>
    <w:p w14:paraId="7319AA06" w14:textId="2777E6E1" w:rsidR="003E75E7" w:rsidRPr="00684456" w:rsidRDefault="003718DD" w:rsidP="00684456">
      <w:pPr>
        <w:spacing w:line="360" w:lineRule="auto"/>
        <w:jc w:val="both"/>
        <w:rPr>
          <w:rFonts w:ascii="Arial" w:hAnsi="Arial" w:cs="Arial"/>
        </w:rPr>
      </w:pPr>
      <w:r w:rsidRPr="00684456">
        <w:rPr>
          <w:rFonts w:ascii="Arial" w:hAnsi="Arial" w:cs="Arial"/>
        </w:rPr>
        <w:t xml:space="preserve">According to the Convention, children cannot </w:t>
      </w:r>
      <w:proofErr w:type="gramStart"/>
      <w:r w:rsidRPr="00684456">
        <w:rPr>
          <w:rFonts w:ascii="Arial" w:hAnsi="Arial" w:cs="Arial"/>
        </w:rPr>
        <w:t>be held</w:t>
      </w:r>
      <w:proofErr w:type="gramEnd"/>
      <w:r w:rsidRPr="00684456">
        <w:rPr>
          <w:rFonts w:ascii="Arial" w:hAnsi="Arial" w:cs="Arial"/>
        </w:rPr>
        <w:t xml:space="preserve"> accountable for capital punishment</w:t>
      </w:r>
      <w:r w:rsidR="006C2181">
        <w:rPr>
          <w:rFonts w:ascii="Arial" w:hAnsi="Arial" w:cs="Arial"/>
        </w:rPr>
        <w:t>.</w:t>
      </w:r>
      <w:r w:rsidR="006C2181" w:rsidRPr="006C2181">
        <w:t xml:space="preserve"> </w:t>
      </w:r>
      <w:r w:rsidR="006C2181" w:rsidRPr="006C2181">
        <w:rPr>
          <w:rFonts w:ascii="Arial" w:hAnsi="Arial" w:cs="Arial"/>
        </w:rPr>
        <w:t xml:space="preserve">All state parties </w:t>
      </w:r>
      <w:proofErr w:type="gramStart"/>
      <w:r w:rsidR="006C2181" w:rsidRPr="006C2181">
        <w:rPr>
          <w:rFonts w:ascii="Arial" w:hAnsi="Arial" w:cs="Arial"/>
        </w:rPr>
        <w:t>were required</w:t>
      </w:r>
      <w:proofErr w:type="gramEnd"/>
      <w:r w:rsidR="006C2181" w:rsidRPr="006C2181">
        <w:rPr>
          <w:rFonts w:ascii="Arial" w:hAnsi="Arial" w:cs="Arial"/>
        </w:rPr>
        <w:t xml:space="preserve"> to "act rapidly to abolish and eradicate all physical punishment and all other cruel or humiliating forms of punishment of children," according to the Committee's General Comment 8 (2006)</w:t>
      </w:r>
      <w:r w:rsidR="005E6943">
        <w:rPr>
          <w:rFonts w:ascii="Arial" w:hAnsi="Arial" w:cs="Arial"/>
        </w:rPr>
        <w:t>.</w:t>
      </w:r>
      <w:r w:rsidR="005E6943" w:rsidRPr="005E6943">
        <w:t xml:space="preserve"> </w:t>
      </w:r>
      <w:r w:rsidR="005E6943" w:rsidRPr="005E6943">
        <w:rPr>
          <w:rFonts w:ascii="Arial" w:hAnsi="Arial" w:cs="Arial"/>
        </w:rPr>
        <w:t>Although it does not specifically address corporal punishment, Article 19 of the Convention mandates that state parties "take all appropriate legal, social, administrative, and pedagogical measures to shield the child from all forms of mental or physical abuse</w:t>
      </w:r>
      <w:r w:rsidR="000D31EA">
        <w:rPr>
          <w:rFonts w:ascii="Arial" w:hAnsi="Arial" w:cs="Arial"/>
        </w:rPr>
        <w:t>”</w:t>
      </w:r>
      <w:r w:rsidR="005E6943" w:rsidRPr="005E6943">
        <w:rPr>
          <w:rFonts w:ascii="Arial" w:hAnsi="Arial" w:cs="Arial"/>
        </w:rPr>
        <w:t>.</w:t>
      </w:r>
      <w:r w:rsidR="00741136" w:rsidRPr="00741136">
        <w:t xml:space="preserve"> </w:t>
      </w:r>
      <w:r w:rsidR="00741136" w:rsidRPr="00741136">
        <w:rPr>
          <w:rFonts w:ascii="Arial" w:hAnsi="Arial" w:cs="Arial"/>
        </w:rPr>
        <w:t>In particular, the United Kingdom, Canada, and Australia have disagreed with the Committee's interpretation of this provision, which forbids the use of corporal punishment</w:t>
      </w:r>
      <w:proofErr w:type="gramStart"/>
      <w:r w:rsidR="00741136" w:rsidRPr="00741136">
        <w:rPr>
          <w:rFonts w:ascii="Arial" w:hAnsi="Arial" w:cs="Arial"/>
        </w:rPr>
        <w:t xml:space="preserve">. </w:t>
      </w:r>
      <w:r w:rsidR="005E6943" w:rsidRPr="005E6943">
        <w:rPr>
          <w:rFonts w:ascii="Arial" w:hAnsi="Arial" w:cs="Arial"/>
        </w:rPr>
        <w:t xml:space="preserve"> </w:t>
      </w:r>
      <w:proofErr w:type="gramEnd"/>
      <w:r w:rsidR="00425DD2" w:rsidRPr="00684456">
        <w:rPr>
          <w:rFonts w:ascii="Arial" w:hAnsi="Arial" w:cs="Arial"/>
        </w:rPr>
        <w:t>(</w:t>
      </w:r>
      <w:proofErr w:type="spellStart"/>
      <w:r w:rsidR="00332A3D" w:rsidRPr="00684456">
        <w:rPr>
          <w:rFonts w:ascii="Arial" w:hAnsi="Arial" w:cs="Arial"/>
        </w:rPr>
        <w:t>Karita</w:t>
      </w:r>
      <w:proofErr w:type="spellEnd"/>
      <w:r w:rsidR="00332A3D" w:rsidRPr="00684456">
        <w:rPr>
          <w:rFonts w:ascii="Arial" w:hAnsi="Arial" w:cs="Arial"/>
        </w:rPr>
        <w:t xml:space="preserve"> </w:t>
      </w:r>
      <w:proofErr w:type="spellStart"/>
      <w:r w:rsidR="00332A3D" w:rsidRPr="00684456">
        <w:rPr>
          <w:rFonts w:ascii="Arial" w:hAnsi="Arial" w:cs="Arial"/>
        </w:rPr>
        <w:t>Sakharina</w:t>
      </w:r>
      <w:proofErr w:type="spellEnd"/>
      <w:r w:rsidR="00425DD2" w:rsidRPr="00684456">
        <w:rPr>
          <w:rFonts w:ascii="Arial" w:hAnsi="Arial" w:cs="Arial"/>
        </w:rPr>
        <w:t xml:space="preserve"> and Amin Daud, 2020)</w:t>
      </w:r>
      <w:r w:rsidR="00AD014F" w:rsidRPr="00684456">
        <w:rPr>
          <w:rFonts w:ascii="Arial" w:hAnsi="Arial" w:cs="Arial"/>
        </w:rPr>
        <w:t>.</w:t>
      </w:r>
      <w:r w:rsidR="00CC24E8" w:rsidRPr="00684456">
        <w:rPr>
          <w:rFonts w:ascii="Arial" w:hAnsi="Arial" w:cs="Arial"/>
        </w:rPr>
        <w:t xml:space="preserve"> </w:t>
      </w:r>
    </w:p>
    <w:p w14:paraId="3A9C9D12" w14:textId="77777777" w:rsidR="005C3795" w:rsidRPr="00684456" w:rsidRDefault="005C3795" w:rsidP="00684456">
      <w:pPr>
        <w:pStyle w:val="Heading2"/>
        <w:spacing w:line="360" w:lineRule="auto"/>
        <w:jc w:val="both"/>
        <w:rPr>
          <w:rFonts w:ascii="Arial" w:hAnsi="Arial" w:cs="Arial"/>
          <w:sz w:val="22"/>
          <w:szCs w:val="22"/>
        </w:rPr>
      </w:pPr>
      <w:r w:rsidRPr="00684456">
        <w:rPr>
          <w:rFonts w:ascii="Arial" w:hAnsi="Arial" w:cs="Arial"/>
          <w:sz w:val="22"/>
          <w:szCs w:val="22"/>
        </w:rPr>
        <w:t>Children Act 1989</w:t>
      </w:r>
    </w:p>
    <w:p w14:paraId="3BC2A9E6" w14:textId="77777777" w:rsidR="005E2B3F" w:rsidRPr="00684456" w:rsidRDefault="005E2B3F" w:rsidP="00684456">
      <w:pPr>
        <w:spacing w:line="360" w:lineRule="auto"/>
        <w:jc w:val="both"/>
        <w:rPr>
          <w:rFonts w:ascii="Arial" w:hAnsi="Arial" w:cs="Arial"/>
        </w:rPr>
      </w:pPr>
    </w:p>
    <w:p w14:paraId="25427CCE" w14:textId="63DF4FB6" w:rsidR="006C7BAA" w:rsidRPr="00684456" w:rsidRDefault="0030195B" w:rsidP="00684456">
      <w:pPr>
        <w:spacing w:line="360" w:lineRule="auto"/>
        <w:jc w:val="both"/>
        <w:rPr>
          <w:rFonts w:ascii="Arial" w:hAnsi="Arial" w:cs="Arial"/>
        </w:rPr>
      </w:pPr>
      <w:r w:rsidRPr="0030195B">
        <w:rPr>
          <w:rFonts w:ascii="Arial" w:hAnsi="Arial" w:cs="Arial"/>
        </w:rPr>
        <w:t>To ensure the safety of children and the advancement of their welfare</w:t>
      </w:r>
      <w:r w:rsidR="005C3795" w:rsidRPr="00684456">
        <w:rPr>
          <w:rFonts w:ascii="Arial" w:hAnsi="Arial" w:cs="Arial"/>
        </w:rPr>
        <w:t xml:space="preserve">, the Children Act 1989 </w:t>
      </w:r>
      <w:proofErr w:type="gramStart"/>
      <w:r w:rsidR="005C3795" w:rsidRPr="00684456">
        <w:rPr>
          <w:rFonts w:ascii="Arial" w:hAnsi="Arial" w:cs="Arial"/>
        </w:rPr>
        <w:t>was enacted</w:t>
      </w:r>
      <w:proofErr w:type="gramEnd"/>
      <w:r w:rsidR="005C3795" w:rsidRPr="00684456">
        <w:rPr>
          <w:rFonts w:ascii="Arial" w:hAnsi="Arial" w:cs="Arial"/>
        </w:rPr>
        <w:t xml:space="preserve"> by the United Kingdom Parliament, which assigns obligations to parents, local governments, courts, and other agencies in the country. Protection of society's most vulnerable members from maltreatment and neglect </w:t>
      </w:r>
      <w:proofErr w:type="gramStart"/>
      <w:r w:rsidR="005C3795" w:rsidRPr="00684456">
        <w:rPr>
          <w:rFonts w:ascii="Arial" w:hAnsi="Arial" w:cs="Arial"/>
        </w:rPr>
        <w:t>is referred</w:t>
      </w:r>
      <w:proofErr w:type="gramEnd"/>
      <w:r w:rsidR="005C3795" w:rsidRPr="00684456">
        <w:rPr>
          <w:rFonts w:ascii="Arial" w:hAnsi="Arial" w:cs="Arial"/>
        </w:rPr>
        <w:t xml:space="preserve"> to as safeguarding</w:t>
      </w:r>
      <w:r w:rsidR="00836FC3" w:rsidRPr="00684456">
        <w:rPr>
          <w:rFonts w:ascii="Arial" w:hAnsi="Arial" w:cs="Arial"/>
        </w:rPr>
        <w:t xml:space="preserve"> (Bentley, et al, 2016)</w:t>
      </w:r>
      <w:r w:rsidR="005C3795" w:rsidRPr="00684456">
        <w:rPr>
          <w:rFonts w:ascii="Arial" w:hAnsi="Arial" w:cs="Arial"/>
        </w:rPr>
        <w:t xml:space="preserve">. This entails ensuring that their well-being, health, and human rights are all given the best possible care. Children, or anybody under the age of </w:t>
      </w:r>
      <w:proofErr w:type="gramStart"/>
      <w:r w:rsidR="005C3795" w:rsidRPr="00684456">
        <w:rPr>
          <w:rFonts w:ascii="Arial" w:hAnsi="Arial" w:cs="Arial"/>
        </w:rPr>
        <w:t>18</w:t>
      </w:r>
      <w:proofErr w:type="gramEnd"/>
      <w:r w:rsidR="005C3795" w:rsidRPr="00684456">
        <w:rPr>
          <w:rFonts w:ascii="Arial" w:hAnsi="Arial" w:cs="Arial"/>
        </w:rPr>
        <w:t>, are one demographic on which the practice of safeguarding focuses</w:t>
      </w:r>
      <w:r w:rsidR="00945BDA" w:rsidRPr="00684456">
        <w:rPr>
          <w:rFonts w:ascii="Arial" w:hAnsi="Arial" w:cs="Arial"/>
        </w:rPr>
        <w:t xml:space="preserve"> (Bridgeman, 2016)</w:t>
      </w:r>
      <w:r w:rsidR="005C3795" w:rsidRPr="00684456">
        <w:rPr>
          <w:rFonts w:ascii="Arial" w:hAnsi="Arial" w:cs="Arial"/>
        </w:rPr>
        <w:t>.</w:t>
      </w:r>
      <w:r w:rsidR="00AC6BD1" w:rsidRPr="00684456">
        <w:rPr>
          <w:rFonts w:ascii="Arial" w:hAnsi="Arial" w:cs="Arial"/>
        </w:rPr>
        <w:t xml:space="preserve"> </w:t>
      </w:r>
      <w:r w:rsidR="007842FB" w:rsidRPr="007842FB">
        <w:rPr>
          <w:rFonts w:ascii="Arial" w:hAnsi="Arial" w:cs="Arial"/>
        </w:rPr>
        <w:t xml:space="preserve">The Act is based on the idea that children </w:t>
      </w:r>
      <w:proofErr w:type="gramStart"/>
      <w:r w:rsidR="007842FB" w:rsidRPr="007842FB">
        <w:rPr>
          <w:rFonts w:ascii="Arial" w:hAnsi="Arial" w:cs="Arial"/>
        </w:rPr>
        <w:t>are best cared</w:t>
      </w:r>
      <w:proofErr w:type="gramEnd"/>
      <w:r w:rsidR="007842FB" w:rsidRPr="007842FB">
        <w:rPr>
          <w:rFonts w:ascii="Arial" w:hAnsi="Arial" w:cs="Arial"/>
        </w:rPr>
        <w:t xml:space="preserve"> for in their own families, but it also covers circumstances where parents and families are not the best options. </w:t>
      </w:r>
      <w:r w:rsidR="000B0845" w:rsidRPr="00684456">
        <w:rPr>
          <w:rFonts w:ascii="Arial" w:hAnsi="Arial" w:cs="Arial"/>
        </w:rPr>
        <w:t>(</w:t>
      </w:r>
      <w:proofErr w:type="spellStart"/>
      <w:r w:rsidR="000B0845" w:rsidRPr="00684456">
        <w:rPr>
          <w:rFonts w:ascii="Arial" w:hAnsi="Arial" w:cs="Arial"/>
        </w:rPr>
        <w:t>Berrick</w:t>
      </w:r>
      <w:proofErr w:type="spellEnd"/>
      <w:r w:rsidR="000B0845" w:rsidRPr="00684456">
        <w:rPr>
          <w:rFonts w:ascii="Arial" w:hAnsi="Arial" w:cs="Arial"/>
        </w:rPr>
        <w:t>, et al, 2015)</w:t>
      </w:r>
      <w:r w:rsidR="00AC6BD1" w:rsidRPr="00684456">
        <w:rPr>
          <w:rFonts w:ascii="Arial" w:hAnsi="Arial" w:cs="Arial"/>
        </w:rPr>
        <w:t>.</w:t>
      </w:r>
    </w:p>
    <w:p w14:paraId="02BAA655" w14:textId="77777777" w:rsidR="001711D0" w:rsidRPr="00684456" w:rsidRDefault="001711D0" w:rsidP="00684456">
      <w:pPr>
        <w:pStyle w:val="Heading2"/>
        <w:spacing w:line="360" w:lineRule="auto"/>
        <w:jc w:val="both"/>
        <w:rPr>
          <w:rFonts w:ascii="Arial" w:hAnsi="Arial" w:cs="Arial"/>
          <w:sz w:val="22"/>
          <w:szCs w:val="22"/>
        </w:rPr>
      </w:pPr>
      <w:r w:rsidRPr="00684456">
        <w:rPr>
          <w:rFonts w:ascii="Arial" w:hAnsi="Arial" w:cs="Arial"/>
          <w:sz w:val="22"/>
          <w:szCs w:val="22"/>
        </w:rPr>
        <w:lastRenderedPageBreak/>
        <w:t>Children's Act 2004</w:t>
      </w:r>
    </w:p>
    <w:p w14:paraId="31D10AF7" w14:textId="77777777" w:rsidR="005E2B3F" w:rsidRPr="00684456" w:rsidRDefault="005E2B3F" w:rsidP="00684456">
      <w:pPr>
        <w:spacing w:line="360" w:lineRule="auto"/>
        <w:jc w:val="both"/>
        <w:rPr>
          <w:rFonts w:ascii="Arial" w:hAnsi="Arial" w:cs="Arial"/>
        </w:rPr>
      </w:pPr>
    </w:p>
    <w:p w14:paraId="4D8BC6E5" w14:textId="77777777" w:rsidR="00DD4F02" w:rsidRPr="00684456" w:rsidRDefault="001711D0" w:rsidP="00684456">
      <w:pPr>
        <w:spacing w:line="360" w:lineRule="auto"/>
        <w:jc w:val="both"/>
        <w:rPr>
          <w:rFonts w:ascii="Arial" w:hAnsi="Arial" w:cs="Arial"/>
        </w:rPr>
      </w:pPr>
      <w:r w:rsidRPr="00684456">
        <w:rPr>
          <w:rFonts w:ascii="Arial" w:hAnsi="Arial" w:cs="Arial"/>
        </w:rPr>
        <w:t>The Act seeks to enhance local functioning to preserve and advance the welfare of children. The Act emphasizes the needs of children and offers both universal and specialized assistance</w:t>
      </w:r>
      <w:r w:rsidR="001264E9" w:rsidRPr="00684456">
        <w:rPr>
          <w:rFonts w:ascii="Arial" w:hAnsi="Arial" w:cs="Arial"/>
        </w:rPr>
        <w:t xml:space="preserve"> (Ferguson, 2017)</w:t>
      </w:r>
      <w:r w:rsidRPr="00684456">
        <w:rPr>
          <w:rFonts w:ascii="Arial" w:hAnsi="Arial" w:cs="Arial"/>
        </w:rPr>
        <w:t>. Identifying young people's needs early to enable prompt and appropriate response before needs become more severe is one of the goals of the integration of information, plans, and services</w:t>
      </w:r>
      <w:r w:rsidR="00171D42" w:rsidRPr="00684456">
        <w:rPr>
          <w:rFonts w:ascii="Arial" w:hAnsi="Arial" w:cs="Arial"/>
        </w:rPr>
        <w:t xml:space="preserve"> (Coles, et al, 2016)</w:t>
      </w:r>
      <w:r w:rsidRPr="00684456">
        <w:rPr>
          <w:rFonts w:ascii="Arial" w:hAnsi="Arial" w:cs="Arial"/>
        </w:rPr>
        <w:t>.</w:t>
      </w:r>
      <w:r w:rsidR="00830B26" w:rsidRPr="00684456">
        <w:rPr>
          <w:rFonts w:ascii="Arial" w:hAnsi="Arial" w:cs="Arial"/>
        </w:rPr>
        <w:t xml:space="preserve"> </w:t>
      </w:r>
      <w:r w:rsidR="00DD4F02" w:rsidRPr="00684456">
        <w:rPr>
          <w:rFonts w:ascii="Arial" w:hAnsi="Arial" w:cs="Arial"/>
        </w:rPr>
        <w:t>As per the Children Act,</w:t>
      </w:r>
    </w:p>
    <w:p w14:paraId="065A2BFE" w14:textId="1F36544F" w:rsidR="00DD4F02" w:rsidRPr="008A3365" w:rsidRDefault="00DD4F02" w:rsidP="008A3365">
      <w:pPr>
        <w:spacing w:line="360" w:lineRule="auto"/>
        <w:jc w:val="both"/>
        <w:rPr>
          <w:rFonts w:ascii="Arial" w:hAnsi="Arial" w:cs="Arial"/>
        </w:rPr>
      </w:pPr>
      <w:r w:rsidRPr="008A3365">
        <w:rPr>
          <w:rFonts w:ascii="Arial" w:hAnsi="Arial" w:cs="Arial"/>
        </w:rPr>
        <w:t xml:space="preserve">A foundation for more effectively integrating the planning, commissioning, and delivery of services for </w:t>
      </w:r>
      <w:r w:rsidR="00D82491" w:rsidRPr="008A3365">
        <w:rPr>
          <w:rFonts w:ascii="Arial" w:hAnsi="Arial" w:cs="Arial"/>
        </w:rPr>
        <w:t>children.</w:t>
      </w:r>
    </w:p>
    <w:p w14:paraId="4C566FDC" w14:textId="6B209C78" w:rsidR="00000818" w:rsidRPr="008A3365" w:rsidRDefault="00DD4F02" w:rsidP="008A3365">
      <w:pPr>
        <w:spacing w:line="360" w:lineRule="auto"/>
        <w:jc w:val="both"/>
        <w:rPr>
          <w:rFonts w:ascii="Arial" w:hAnsi="Arial" w:cs="Arial"/>
        </w:rPr>
      </w:pPr>
      <w:r w:rsidRPr="008A3365">
        <w:rPr>
          <w:rFonts w:ascii="Arial" w:hAnsi="Arial" w:cs="Arial"/>
        </w:rPr>
        <w:t xml:space="preserve">Greater accountability for the children's services provided by councils by establishing a lead councilor for children's services and </w:t>
      </w:r>
      <w:r w:rsidR="006B060A" w:rsidRPr="008A3365">
        <w:rPr>
          <w:rFonts w:ascii="Arial" w:hAnsi="Arial" w:cs="Arial"/>
        </w:rPr>
        <w:t xml:space="preserve">requiring the selection of a director of children's </w:t>
      </w:r>
      <w:r w:rsidR="00D82491" w:rsidRPr="008A3365">
        <w:rPr>
          <w:rFonts w:ascii="Arial" w:hAnsi="Arial" w:cs="Arial"/>
        </w:rPr>
        <w:t>services.</w:t>
      </w:r>
    </w:p>
    <w:p w14:paraId="150126DB" w14:textId="6FC25F6C" w:rsidR="008C35F2" w:rsidRPr="008A3365" w:rsidRDefault="008C35F2" w:rsidP="008A3365">
      <w:pPr>
        <w:spacing w:line="360" w:lineRule="auto"/>
        <w:jc w:val="both"/>
        <w:rPr>
          <w:rFonts w:ascii="Arial" w:hAnsi="Arial" w:cs="Arial"/>
        </w:rPr>
      </w:pPr>
      <w:r w:rsidRPr="008A3365">
        <w:rPr>
          <w:rFonts w:ascii="Arial" w:hAnsi="Arial" w:cs="Arial"/>
        </w:rPr>
        <w:t xml:space="preserve">A framework for information exchange that is legally </w:t>
      </w:r>
      <w:r w:rsidR="00D82491" w:rsidRPr="008A3365">
        <w:rPr>
          <w:rFonts w:ascii="Arial" w:hAnsi="Arial" w:cs="Arial"/>
        </w:rPr>
        <w:t>binding.</w:t>
      </w:r>
    </w:p>
    <w:p w14:paraId="5BF2387D" w14:textId="5B861E26" w:rsidR="00A92026" w:rsidRPr="008A3365" w:rsidRDefault="007519ED" w:rsidP="008A3365">
      <w:pPr>
        <w:spacing w:line="360" w:lineRule="auto"/>
        <w:jc w:val="both"/>
        <w:rPr>
          <w:rFonts w:ascii="Arial" w:hAnsi="Arial" w:cs="Arial"/>
        </w:rPr>
      </w:pPr>
      <w:r w:rsidRPr="008A3365">
        <w:rPr>
          <w:rFonts w:ascii="Arial" w:hAnsi="Arial" w:cs="Arial"/>
        </w:rPr>
        <w:t xml:space="preserve">Local Safeguarding Children Boards, which </w:t>
      </w:r>
      <w:proofErr w:type="gramStart"/>
      <w:r w:rsidRPr="008A3365">
        <w:rPr>
          <w:rFonts w:ascii="Arial" w:hAnsi="Arial" w:cs="Arial"/>
        </w:rPr>
        <w:t>are mandated</w:t>
      </w:r>
      <w:proofErr w:type="gramEnd"/>
      <w:r w:rsidRPr="008A3365">
        <w:rPr>
          <w:rFonts w:ascii="Arial" w:hAnsi="Arial" w:cs="Arial"/>
        </w:rPr>
        <w:t xml:space="preserve">, will take the role of Area Child Protection Committees; </w:t>
      </w:r>
      <w:r w:rsidR="00A92026" w:rsidRPr="008A3365">
        <w:rPr>
          <w:rFonts w:ascii="Arial" w:hAnsi="Arial" w:cs="Arial"/>
        </w:rPr>
        <w:t>and</w:t>
      </w:r>
    </w:p>
    <w:p w14:paraId="766DFCD5" w14:textId="77777777" w:rsidR="004955F3" w:rsidRPr="008A3365" w:rsidRDefault="00A92026" w:rsidP="008A3365">
      <w:pPr>
        <w:spacing w:line="360" w:lineRule="auto"/>
        <w:jc w:val="both"/>
        <w:rPr>
          <w:rFonts w:ascii="Arial" w:hAnsi="Arial" w:cs="Arial"/>
        </w:rPr>
      </w:pPr>
      <w:r w:rsidRPr="008A3365">
        <w:rPr>
          <w:rFonts w:ascii="Arial" w:hAnsi="Arial" w:cs="Arial"/>
        </w:rPr>
        <w:t>Children's Commissioner for England</w:t>
      </w:r>
      <w:r w:rsidR="00F178BF" w:rsidRPr="008A3365">
        <w:rPr>
          <w:rFonts w:ascii="Arial" w:hAnsi="Arial" w:cs="Arial"/>
        </w:rPr>
        <w:t xml:space="preserve"> (</w:t>
      </w:r>
      <w:proofErr w:type="spellStart"/>
      <w:r w:rsidR="00F178BF" w:rsidRPr="008A3365">
        <w:rPr>
          <w:rFonts w:ascii="Arial" w:hAnsi="Arial" w:cs="Arial"/>
        </w:rPr>
        <w:t>Bywaters</w:t>
      </w:r>
      <w:proofErr w:type="spellEnd"/>
      <w:r w:rsidR="00F178BF" w:rsidRPr="008A3365">
        <w:rPr>
          <w:rFonts w:ascii="Arial" w:hAnsi="Arial" w:cs="Arial"/>
        </w:rPr>
        <w:t>, et al, 2020).</w:t>
      </w:r>
    </w:p>
    <w:p w14:paraId="74896705" w14:textId="77777777" w:rsidR="008353F8" w:rsidRPr="00684456" w:rsidRDefault="008353F8" w:rsidP="00684456">
      <w:pPr>
        <w:pStyle w:val="Heading2"/>
        <w:spacing w:line="360" w:lineRule="auto"/>
        <w:jc w:val="both"/>
        <w:rPr>
          <w:rFonts w:ascii="Arial" w:hAnsi="Arial" w:cs="Arial"/>
          <w:sz w:val="22"/>
          <w:szCs w:val="22"/>
        </w:rPr>
      </w:pPr>
      <w:r w:rsidRPr="00684456">
        <w:rPr>
          <w:rFonts w:ascii="Arial" w:hAnsi="Arial" w:cs="Arial"/>
          <w:sz w:val="22"/>
          <w:szCs w:val="22"/>
        </w:rPr>
        <w:t>Working Together to Safeguard Children, 2006</w:t>
      </w:r>
    </w:p>
    <w:p w14:paraId="680EDBC0" w14:textId="77777777" w:rsidR="005E2B3F" w:rsidRPr="00684456" w:rsidRDefault="005E2B3F" w:rsidP="00684456">
      <w:pPr>
        <w:spacing w:line="360" w:lineRule="auto"/>
        <w:jc w:val="both"/>
        <w:rPr>
          <w:rFonts w:ascii="Arial" w:hAnsi="Arial" w:cs="Arial"/>
        </w:rPr>
      </w:pPr>
    </w:p>
    <w:p w14:paraId="56421D88" w14:textId="602586B2" w:rsidR="008353F8" w:rsidRPr="00684456" w:rsidRDefault="00AF30B8" w:rsidP="00BE1529">
      <w:pPr>
        <w:spacing w:line="360" w:lineRule="auto"/>
        <w:jc w:val="both"/>
        <w:rPr>
          <w:rFonts w:ascii="Arial" w:hAnsi="Arial" w:cs="Arial"/>
        </w:rPr>
      </w:pPr>
      <w:r>
        <w:rPr>
          <w:rFonts w:ascii="Arial" w:hAnsi="Arial" w:cs="Arial"/>
        </w:rPr>
        <w:t>This guidance, provided by the government</w:t>
      </w:r>
      <w:r w:rsidR="00F5508C" w:rsidRPr="00F5508C">
        <w:rPr>
          <w:rFonts w:ascii="Arial" w:hAnsi="Arial" w:cs="Arial"/>
        </w:rPr>
        <w:t xml:space="preserve"> offers suggestions for cooperating to protect and advance children's wellbeing. </w:t>
      </w:r>
      <w:r w:rsidR="00D82491" w:rsidRPr="00BE1529">
        <w:rPr>
          <w:rFonts w:ascii="Arial" w:hAnsi="Arial" w:cs="Arial"/>
        </w:rPr>
        <w:t>It</w:t>
      </w:r>
      <w:r w:rsidR="00BE1529" w:rsidRPr="00BE1529">
        <w:rPr>
          <w:rFonts w:ascii="Arial" w:hAnsi="Arial" w:cs="Arial"/>
        </w:rPr>
        <w:t xml:space="preserve"> is addressed at professionals, front-line supervisors, and senior and operational managers who have </w:t>
      </w:r>
      <w:proofErr w:type="gramStart"/>
      <w:r w:rsidR="00BE1529" w:rsidRPr="00BE1529">
        <w:rPr>
          <w:rFonts w:ascii="Arial" w:hAnsi="Arial" w:cs="Arial"/>
        </w:rPr>
        <w:t>particular responsibility</w:t>
      </w:r>
      <w:proofErr w:type="gramEnd"/>
      <w:r w:rsidR="00BE1529" w:rsidRPr="00BE1529">
        <w:rPr>
          <w:rFonts w:ascii="Arial" w:hAnsi="Arial" w:cs="Arial"/>
        </w:rPr>
        <w:t xml:space="preserve"> for advancing and ensuring the welfare of children in</w:t>
      </w:r>
      <w:r w:rsidR="009D4A7C" w:rsidRPr="00684456">
        <w:rPr>
          <w:rFonts w:ascii="Arial" w:hAnsi="Arial" w:cs="Arial"/>
        </w:rPr>
        <w:t xml:space="preserve"> (DfE, 2018):</w:t>
      </w:r>
    </w:p>
    <w:p w14:paraId="11C6705B" w14:textId="74D4C053" w:rsidR="006C7BAA" w:rsidRPr="004464B0" w:rsidRDefault="007A3EFC" w:rsidP="004464B0">
      <w:pPr>
        <w:spacing w:line="360" w:lineRule="auto"/>
        <w:jc w:val="both"/>
        <w:rPr>
          <w:rFonts w:ascii="Arial" w:hAnsi="Arial" w:cs="Arial"/>
        </w:rPr>
      </w:pPr>
      <w:r w:rsidRPr="004464B0">
        <w:rPr>
          <w:rFonts w:ascii="Arial" w:hAnsi="Arial" w:cs="Arial"/>
        </w:rPr>
        <w:t xml:space="preserve">Organizations in charge of providing services to adults who are parents or </w:t>
      </w:r>
      <w:proofErr w:type="spellStart"/>
      <w:r w:rsidRPr="004464B0">
        <w:rPr>
          <w:rFonts w:ascii="Arial" w:hAnsi="Arial" w:cs="Arial"/>
        </w:rPr>
        <w:t>carers</w:t>
      </w:r>
      <w:proofErr w:type="spellEnd"/>
      <w:r w:rsidRPr="004464B0">
        <w:rPr>
          <w:rFonts w:ascii="Arial" w:hAnsi="Arial" w:cs="Arial"/>
        </w:rPr>
        <w:t xml:space="preserve"> and to children, adolescents, and adults, </w:t>
      </w:r>
      <w:r w:rsidR="008353F8" w:rsidRPr="004464B0">
        <w:rPr>
          <w:rFonts w:ascii="Arial" w:hAnsi="Arial" w:cs="Arial"/>
        </w:rPr>
        <w:t>Organizations whose primary duty is to protect and advance the wellbeing of children.</w:t>
      </w:r>
    </w:p>
    <w:p w14:paraId="14DD0E33" w14:textId="77777777" w:rsidR="0036576C" w:rsidRDefault="0036576C" w:rsidP="00051594">
      <w:pPr>
        <w:pStyle w:val="ListParagraph"/>
        <w:spacing w:line="360" w:lineRule="auto"/>
        <w:jc w:val="both"/>
        <w:rPr>
          <w:rFonts w:ascii="Arial" w:hAnsi="Arial" w:cs="Arial"/>
        </w:rPr>
      </w:pPr>
    </w:p>
    <w:p w14:paraId="12C7C912" w14:textId="77777777" w:rsidR="0036576C" w:rsidRDefault="0036576C" w:rsidP="00051594">
      <w:pPr>
        <w:pStyle w:val="ListParagraph"/>
        <w:spacing w:line="360" w:lineRule="auto"/>
        <w:jc w:val="both"/>
        <w:rPr>
          <w:rFonts w:ascii="Arial" w:hAnsi="Arial" w:cs="Arial"/>
        </w:rPr>
      </w:pPr>
    </w:p>
    <w:p w14:paraId="59143FAC" w14:textId="77777777" w:rsidR="0036576C" w:rsidRDefault="0036576C" w:rsidP="00051594">
      <w:pPr>
        <w:pStyle w:val="ListParagraph"/>
        <w:spacing w:line="360" w:lineRule="auto"/>
        <w:jc w:val="both"/>
        <w:rPr>
          <w:rFonts w:ascii="Arial" w:hAnsi="Arial" w:cs="Arial"/>
        </w:rPr>
      </w:pPr>
    </w:p>
    <w:p w14:paraId="28B0A89C" w14:textId="77777777" w:rsidR="0036576C" w:rsidRPr="00684456" w:rsidRDefault="0036576C" w:rsidP="00051594">
      <w:pPr>
        <w:pStyle w:val="ListParagraph"/>
        <w:spacing w:line="360" w:lineRule="auto"/>
        <w:jc w:val="both"/>
        <w:rPr>
          <w:rFonts w:ascii="Arial" w:hAnsi="Arial" w:cs="Arial"/>
        </w:rPr>
      </w:pPr>
    </w:p>
    <w:p w14:paraId="04D10018" w14:textId="23819266" w:rsidR="00CA67F9" w:rsidRPr="00684456" w:rsidRDefault="008B2575" w:rsidP="00684456">
      <w:pPr>
        <w:pStyle w:val="Heading1"/>
        <w:spacing w:line="360" w:lineRule="auto"/>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08659542"/>
      <w:r w:rsidRPr="00684456">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Case Law</w:t>
      </w:r>
      <w:bookmarkEnd w:id="2"/>
      <w:r w:rsidR="0036576C">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726A0DEB" w14:textId="77777777" w:rsidR="005E2B3F" w:rsidRPr="00684456" w:rsidRDefault="005E2B3F" w:rsidP="00684456">
      <w:pPr>
        <w:spacing w:line="360" w:lineRule="auto"/>
        <w:jc w:val="both"/>
        <w:rPr>
          <w:rFonts w:ascii="Arial" w:hAnsi="Arial" w:cs="Arial"/>
        </w:rPr>
      </w:pPr>
    </w:p>
    <w:p w14:paraId="682D0921" w14:textId="306E4948" w:rsidR="006419FB" w:rsidRDefault="00B63F39" w:rsidP="26BB48D9">
      <w:pPr>
        <w:pStyle w:val="Heading2"/>
        <w:spacing w:line="360" w:lineRule="auto"/>
        <w:jc w:val="both"/>
        <w:rPr>
          <w:rFonts w:ascii="Arial" w:hAnsi="Arial" w:cs="Arial"/>
          <w:b/>
          <w:sz w:val="22"/>
          <w:szCs w:val="22"/>
        </w:rPr>
      </w:pPr>
      <w:r w:rsidRPr="05C9CF6B">
        <w:rPr>
          <w:rFonts w:ascii="Arial" w:hAnsi="Arial" w:cs="Arial"/>
          <w:b/>
          <w:sz w:val="22"/>
          <w:szCs w:val="22"/>
        </w:rPr>
        <w:t>Daniel Pelka</w:t>
      </w:r>
    </w:p>
    <w:p w14:paraId="7614CD87" w14:textId="77777777" w:rsidR="00F82F8F" w:rsidRPr="00F82F8F" w:rsidRDefault="00F82F8F" w:rsidP="26BB48D9">
      <w:pPr>
        <w:jc w:val="both"/>
        <w:rPr>
          <w:color w:val="000000" w:themeColor="text1"/>
        </w:rPr>
      </w:pPr>
    </w:p>
    <w:p w14:paraId="60FE2909" w14:textId="4FC72B5A" w:rsidR="007B4E98" w:rsidRPr="007B4E98" w:rsidRDefault="00AE1012" w:rsidP="007B4E98">
      <w:pPr>
        <w:spacing w:line="360" w:lineRule="auto"/>
        <w:jc w:val="both"/>
        <w:rPr>
          <w:rFonts w:ascii="Arial" w:hAnsi="Arial" w:cs="Arial"/>
          <w:color w:val="000000" w:themeColor="text1"/>
        </w:rPr>
      </w:pPr>
      <w:r w:rsidRPr="744255BE">
        <w:rPr>
          <w:rFonts w:ascii="Arial" w:hAnsi="Arial" w:cs="Arial"/>
          <w:color w:val="000000" w:themeColor="text1"/>
        </w:rPr>
        <w:t>Daniel Pelka’s case has been under a Serious Case Review (</w:t>
      </w:r>
      <w:r w:rsidR="005A0E35" w:rsidRPr="744255BE">
        <w:rPr>
          <w:rFonts w:ascii="Arial" w:hAnsi="Arial" w:cs="Arial"/>
          <w:color w:val="000000" w:themeColor="text1"/>
        </w:rPr>
        <w:t>SCR), by the Coventry Local Children Safeguarding Board</w:t>
      </w:r>
      <w:r w:rsidR="007428B9" w:rsidRPr="744255BE">
        <w:rPr>
          <w:rFonts w:ascii="Arial" w:hAnsi="Arial" w:cs="Arial"/>
          <w:color w:val="000000" w:themeColor="text1"/>
        </w:rPr>
        <w:t xml:space="preserve"> (CLCSB).</w:t>
      </w:r>
      <w:r w:rsidR="004322B6" w:rsidRPr="744255BE">
        <w:rPr>
          <w:rFonts w:ascii="Arial" w:hAnsi="Arial" w:cs="Arial"/>
          <w:color w:val="000000" w:themeColor="text1"/>
        </w:rPr>
        <w:t xml:space="preserve"> Daniel has been a </w:t>
      </w:r>
      <w:r w:rsidR="00C041BF" w:rsidRPr="744255BE">
        <w:rPr>
          <w:rFonts w:ascii="Arial" w:hAnsi="Arial" w:cs="Arial"/>
          <w:color w:val="000000" w:themeColor="text1"/>
        </w:rPr>
        <w:t>four-year-old</w:t>
      </w:r>
      <w:r w:rsidR="004322B6" w:rsidRPr="744255BE">
        <w:rPr>
          <w:rFonts w:ascii="Arial" w:hAnsi="Arial" w:cs="Arial"/>
          <w:color w:val="000000" w:themeColor="text1"/>
        </w:rPr>
        <w:t xml:space="preserve"> boy, brutally murdered by his mother and her </w:t>
      </w:r>
      <w:r w:rsidR="00576937" w:rsidRPr="744255BE">
        <w:rPr>
          <w:rFonts w:ascii="Arial" w:hAnsi="Arial" w:cs="Arial"/>
          <w:color w:val="000000" w:themeColor="text1"/>
        </w:rPr>
        <w:t>partner in May 2012. The overview report</w:t>
      </w:r>
      <w:r w:rsidR="00D4505C" w:rsidRPr="744255BE">
        <w:rPr>
          <w:rFonts w:ascii="Arial" w:hAnsi="Arial" w:cs="Arial"/>
          <w:color w:val="000000" w:themeColor="text1"/>
        </w:rPr>
        <w:t xml:space="preserve"> highlights all the missed opportunities from </w:t>
      </w:r>
      <w:proofErr w:type="gramStart"/>
      <w:r w:rsidR="00CE1628" w:rsidRPr="744255BE">
        <w:rPr>
          <w:rFonts w:ascii="Arial" w:hAnsi="Arial" w:cs="Arial"/>
          <w:color w:val="000000" w:themeColor="text1"/>
        </w:rPr>
        <w:t>a number of</w:t>
      </w:r>
      <w:proofErr w:type="gramEnd"/>
      <w:r w:rsidR="00CE1628" w:rsidRPr="744255BE">
        <w:rPr>
          <w:rFonts w:ascii="Arial" w:hAnsi="Arial" w:cs="Arial"/>
          <w:color w:val="000000" w:themeColor="text1"/>
        </w:rPr>
        <w:t xml:space="preserve"> agencies that has led to his death</w:t>
      </w:r>
      <w:r w:rsidR="00D80B67" w:rsidRPr="744255BE">
        <w:rPr>
          <w:rFonts w:ascii="Arial" w:hAnsi="Arial" w:cs="Arial"/>
          <w:color w:val="000000" w:themeColor="text1"/>
        </w:rPr>
        <w:t>.</w:t>
      </w:r>
      <w:r w:rsidR="007B4E98" w:rsidRPr="007B4E98">
        <w:t xml:space="preserve"> </w:t>
      </w:r>
    </w:p>
    <w:p w14:paraId="2994FC6F" w14:textId="4F745A8B" w:rsidR="00443C99" w:rsidRPr="00684456" w:rsidRDefault="007B4E98" w:rsidP="007B4E98">
      <w:pPr>
        <w:spacing w:line="360" w:lineRule="auto"/>
        <w:jc w:val="both"/>
        <w:rPr>
          <w:rFonts w:ascii="Arial" w:hAnsi="Arial" w:cs="Arial"/>
          <w:color w:val="000000" w:themeColor="text1"/>
        </w:rPr>
      </w:pPr>
      <w:r w:rsidRPr="007B4E98">
        <w:rPr>
          <w:rFonts w:ascii="Arial" w:hAnsi="Arial" w:cs="Arial"/>
          <w:color w:val="000000" w:themeColor="text1"/>
        </w:rPr>
        <w:t xml:space="preserve">According to the investigation, </w:t>
      </w:r>
      <w:r w:rsidR="00B65252">
        <w:rPr>
          <w:rFonts w:ascii="Arial" w:hAnsi="Arial" w:cs="Arial"/>
          <w:color w:val="000000" w:themeColor="text1"/>
        </w:rPr>
        <w:t>n</w:t>
      </w:r>
      <w:r w:rsidRPr="007B4E98">
        <w:rPr>
          <w:rFonts w:ascii="Arial" w:hAnsi="Arial" w:cs="Arial"/>
          <w:color w:val="000000" w:themeColor="text1"/>
        </w:rPr>
        <w:t>o expert could have guessed or predicted that Daniel would be slain based on what they knew of his circumstances</w:t>
      </w:r>
      <w:proofErr w:type="gramStart"/>
      <w:r w:rsidRPr="007B4E98">
        <w:rPr>
          <w:rFonts w:ascii="Arial" w:hAnsi="Arial" w:cs="Arial"/>
          <w:color w:val="000000" w:themeColor="text1"/>
        </w:rPr>
        <w:t xml:space="preserve">. </w:t>
      </w:r>
      <w:r w:rsidR="00D80B67" w:rsidRPr="744255BE">
        <w:rPr>
          <w:rFonts w:ascii="Arial" w:hAnsi="Arial" w:cs="Arial"/>
          <w:color w:val="000000" w:themeColor="text1"/>
        </w:rPr>
        <w:t xml:space="preserve"> </w:t>
      </w:r>
      <w:proofErr w:type="gramEnd"/>
      <w:r w:rsidR="00D80B67" w:rsidRPr="744255BE">
        <w:rPr>
          <w:rFonts w:ascii="Arial" w:hAnsi="Arial" w:cs="Arial"/>
          <w:color w:val="000000" w:themeColor="text1"/>
        </w:rPr>
        <w:t>While</w:t>
      </w:r>
      <w:r w:rsidR="00D85C52" w:rsidRPr="744255BE">
        <w:rPr>
          <w:rFonts w:ascii="Arial" w:hAnsi="Arial" w:cs="Arial"/>
          <w:color w:val="000000" w:themeColor="text1"/>
        </w:rPr>
        <w:t xml:space="preserve"> </w:t>
      </w:r>
      <w:r w:rsidR="00CA5A30">
        <w:rPr>
          <w:rFonts w:ascii="Arial" w:hAnsi="Arial" w:cs="Arial"/>
          <w:color w:val="000000" w:themeColor="text1"/>
        </w:rPr>
        <w:t>considering</w:t>
      </w:r>
      <w:r w:rsidR="00D85C52" w:rsidRPr="744255BE">
        <w:rPr>
          <w:rFonts w:ascii="Arial" w:hAnsi="Arial" w:cs="Arial"/>
          <w:color w:val="000000" w:themeColor="text1"/>
        </w:rPr>
        <w:t xml:space="preserve"> the events that has </w:t>
      </w:r>
      <w:r w:rsidR="00D80B67" w:rsidRPr="744255BE">
        <w:rPr>
          <w:rFonts w:ascii="Arial" w:hAnsi="Arial" w:cs="Arial"/>
          <w:color w:val="000000" w:themeColor="text1"/>
        </w:rPr>
        <w:t xml:space="preserve">caused his death, the SCR has identified </w:t>
      </w:r>
      <w:r w:rsidR="00023315" w:rsidRPr="744255BE">
        <w:rPr>
          <w:rFonts w:ascii="Arial" w:hAnsi="Arial" w:cs="Arial"/>
          <w:color w:val="000000" w:themeColor="text1"/>
        </w:rPr>
        <w:t xml:space="preserve">the failing of the services </w:t>
      </w:r>
      <w:r w:rsidR="004E6007" w:rsidRPr="744255BE">
        <w:rPr>
          <w:rFonts w:ascii="Arial" w:hAnsi="Arial" w:cs="Arial"/>
          <w:color w:val="000000" w:themeColor="text1"/>
        </w:rPr>
        <w:t xml:space="preserve">and the inappropriate actions or the lack of actions </w:t>
      </w:r>
      <w:r w:rsidR="00211E2A" w:rsidRPr="744255BE">
        <w:rPr>
          <w:rFonts w:ascii="Arial" w:hAnsi="Arial" w:cs="Arial"/>
          <w:color w:val="000000" w:themeColor="text1"/>
        </w:rPr>
        <w:t xml:space="preserve">that have contributed </w:t>
      </w:r>
      <w:r w:rsidR="00C041BF" w:rsidRPr="744255BE">
        <w:rPr>
          <w:rFonts w:ascii="Arial" w:hAnsi="Arial" w:cs="Arial"/>
          <w:color w:val="000000" w:themeColor="text1"/>
        </w:rPr>
        <w:t>to</w:t>
      </w:r>
      <w:r w:rsidR="00211E2A" w:rsidRPr="744255BE">
        <w:rPr>
          <w:rFonts w:ascii="Arial" w:hAnsi="Arial" w:cs="Arial"/>
          <w:color w:val="000000" w:themeColor="text1"/>
        </w:rPr>
        <w:t xml:space="preserve"> not preventing </w:t>
      </w:r>
      <w:r w:rsidR="00296F60" w:rsidRPr="744255BE">
        <w:rPr>
          <w:rFonts w:ascii="Arial" w:hAnsi="Arial" w:cs="Arial"/>
          <w:color w:val="000000" w:themeColor="text1"/>
        </w:rPr>
        <w:t>to protect him. Daniel’s</w:t>
      </w:r>
      <w:r w:rsidR="001C01A6">
        <w:rPr>
          <w:rFonts w:ascii="Arial" w:hAnsi="Arial" w:cs="Arial"/>
          <w:color w:val="000000" w:themeColor="text1"/>
        </w:rPr>
        <w:t xml:space="preserve"> parents </w:t>
      </w:r>
      <w:r w:rsidR="00296F60" w:rsidRPr="744255BE">
        <w:rPr>
          <w:rFonts w:ascii="Arial" w:hAnsi="Arial" w:cs="Arial"/>
          <w:color w:val="000000" w:themeColor="text1"/>
        </w:rPr>
        <w:t xml:space="preserve">have </w:t>
      </w:r>
      <w:r w:rsidR="001C01A6">
        <w:rPr>
          <w:rFonts w:ascii="Arial" w:hAnsi="Arial" w:cs="Arial"/>
          <w:color w:val="000000" w:themeColor="text1"/>
        </w:rPr>
        <w:t xml:space="preserve">both </w:t>
      </w:r>
      <w:r w:rsidR="00F721CD" w:rsidRPr="744255BE">
        <w:rPr>
          <w:rFonts w:ascii="Arial" w:hAnsi="Arial" w:cs="Arial"/>
          <w:color w:val="000000" w:themeColor="text1"/>
        </w:rPr>
        <w:t>received a 30-years sentence</w:t>
      </w:r>
      <w:r w:rsidR="005B2472" w:rsidRPr="744255BE">
        <w:rPr>
          <w:rFonts w:ascii="Arial" w:hAnsi="Arial" w:cs="Arial"/>
          <w:color w:val="000000" w:themeColor="text1"/>
        </w:rPr>
        <w:t xml:space="preserve"> and the case has </w:t>
      </w:r>
      <w:proofErr w:type="gramStart"/>
      <w:r w:rsidR="005B2472" w:rsidRPr="744255BE">
        <w:rPr>
          <w:rFonts w:ascii="Arial" w:hAnsi="Arial" w:cs="Arial"/>
          <w:color w:val="000000" w:themeColor="text1"/>
        </w:rPr>
        <w:t>been highly commented</w:t>
      </w:r>
      <w:proofErr w:type="gramEnd"/>
      <w:r w:rsidR="005B2472" w:rsidRPr="744255BE">
        <w:rPr>
          <w:rFonts w:ascii="Arial" w:hAnsi="Arial" w:cs="Arial"/>
          <w:color w:val="000000" w:themeColor="text1"/>
        </w:rPr>
        <w:t xml:space="preserve"> </w:t>
      </w:r>
      <w:r w:rsidR="79F0F8EF" w:rsidRPr="744255BE">
        <w:rPr>
          <w:rFonts w:ascii="Arial" w:hAnsi="Arial" w:cs="Arial"/>
          <w:color w:val="000000" w:themeColor="text1"/>
        </w:rPr>
        <w:t xml:space="preserve">I will </w:t>
      </w:r>
      <w:r w:rsidR="00521C94" w:rsidRPr="744255BE">
        <w:rPr>
          <w:rFonts w:ascii="Arial" w:hAnsi="Arial" w:cs="Arial"/>
          <w:color w:val="000000" w:themeColor="text1"/>
        </w:rPr>
        <w:t>used on</w:t>
      </w:r>
      <w:r w:rsidR="005B2472" w:rsidRPr="744255BE">
        <w:rPr>
          <w:rFonts w:ascii="Arial" w:hAnsi="Arial" w:cs="Arial"/>
          <w:color w:val="000000" w:themeColor="text1"/>
        </w:rPr>
        <w:t xml:space="preserve"> the news and in different medias.</w:t>
      </w:r>
    </w:p>
    <w:p w14:paraId="11B21A32" w14:textId="4E6C740E" w:rsidR="0090511A" w:rsidRPr="00684456" w:rsidRDefault="79F0F8EF" w:rsidP="00684456">
      <w:pPr>
        <w:spacing w:line="360" w:lineRule="auto"/>
        <w:jc w:val="both"/>
        <w:rPr>
          <w:rFonts w:ascii="Arial" w:hAnsi="Arial" w:cs="Arial"/>
        </w:rPr>
      </w:pPr>
      <w:r w:rsidRPr="79F0F8EF">
        <w:rPr>
          <w:rFonts w:ascii="Arial" w:hAnsi="Arial" w:cs="Arial"/>
        </w:rPr>
        <w:t xml:space="preserve">The enquiries that have </w:t>
      </w:r>
      <w:proofErr w:type="gramStart"/>
      <w:r w:rsidRPr="79F0F8EF">
        <w:rPr>
          <w:rFonts w:ascii="Arial" w:hAnsi="Arial" w:cs="Arial"/>
        </w:rPr>
        <w:t>been done</w:t>
      </w:r>
      <w:proofErr w:type="gramEnd"/>
      <w:r w:rsidRPr="79F0F8EF">
        <w:rPr>
          <w:rFonts w:ascii="Arial" w:hAnsi="Arial" w:cs="Arial"/>
        </w:rPr>
        <w:t xml:space="preserve">   </w:t>
      </w:r>
      <w:r w:rsidR="003F73F8" w:rsidRPr="18F4C655">
        <w:rPr>
          <w:rFonts w:ascii="Arial" w:hAnsi="Arial" w:cs="Arial"/>
        </w:rPr>
        <w:t>It was established after</w:t>
      </w:r>
      <w:r w:rsidR="003F73F8" w:rsidRPr="00684456">
        <w:rPr>
          <w:rFonts w:ascii="Arial" w:hAnsi="Arial" w:cs="Arial"/>
        </w:rPr>
        <w:t xml:space="preserve"> Daniel’s death he has</w:t>
      </w:r>
      <w:r w:rsidRPr="79F0F8EF">
        <w:rPr>
          <w:rFonts w:ascii="Arial" w:hAnsi="Arial" w:cs="Arial"/>
        </w:rPr>
        <w:t xml:space="preserve"> </w:t>
      </w:r>
      <w:r w:rsidR="003F73F8" w:rsidRPr="00684456">
        <w:rPr>
          <w:rFonts w:ascii="Arial" w:hAnsi="Arial" w:cs="Arial"/>
        </w:rPr>
        <w:t xml:space="preserve">been beaten </w:t>
      </w:r>
      <w:r w:rsidR="00C868F9" w:rsidRPr="00684456">
        <w:rPr>
          <w:rFonts w:ascii="Arial" w:hAnsi="Arial" w:cs="Arial"/>
        </w:rPr>
        <w:t>for months and starved to death at his Coventry home</w:t>
      </w:r>
      <w:r w:rsidR="003B3786" w:rsidRPr="00684456">
        <w:rPr>
          <w:rFonts w:ascii="Arial" w:hAnsi="Arial" w:cs="Arial"/>
        </w:rPr>
        <w:t>, he has arrived at school covered in bruises, has</w:t>
      </w:r>
      <w:r w:rsidR="0034775F" w:rsidRPr="00684456">
        <w:rPr>
          <w:rFonts w:ascii="Arial" w:hAnsi="Arial" w:cs="Arial"/>
        </w:rPr>
        <w:t xml:space="preserve"> had facial injuries and has been seen by a doctor regarding a broken arm.</w:t>
      </w:r>
      <w:r w:rsidR="00684562" w:rsidRPr="00684456">
        <w:rPr>
          <w:rFonts w:ascii="Arial" w:hAnsi="Arial" w:cs="Arial"/>
        </w:rPr>
        <w:t xml:space="preserve"> He has been </w:t>
      </w:r>
      <w:r w:rsidR="0021699B" w:rsidRPr="00684456">
        <w:rPr>
          <w:rFonts w:ascii="Arial" w:hAnsi="Arial" w:cs="Arial"/>
        </w:rPr>
        <w:t>underweighted</w:t>
      </w:r>
      <w:r w:rsidR="00684562" w:rsidRPr="00684456">
        <w:rPr>
          <w:rFonts w:ascii="Arial" w:hAnsi="Arial" w:cs="Arial"/>
        </w:rPr>
        <w:t xml:space="preserve">, </w:t>
      </w:r>
      <w:r w:rsidR="00C041BF" w:rsidRPr="00684456">
        <w:rPr>
          <w:rFonts w:ascii="Arial" w:hAnsi="Arial" w:cs="Arial"/>
        </w:rPr>
        <w:t>malnourished,</w:t>
      </w:r>
      <w:r w:rsidR="00684562" w:rsidRPr="00684456">
        <w:rPr>
          <w:rFonts w:ascii="Arial" w:hAnsi="Arial" w:cs="Arial"/>
        </w:rPr>
        <w:t xml:space="preserve"> </w:t>
      </w:r>
      <w:r w:rsidR="002E4C23" w:rsidRPr="00684456">
        <w:rPr>
          <w:rFonts w:ascii="Arial" w:hAnsi="Arial" w:cs="Arial"/>
        </w:rPr>
        <w:t>and has suffered a significant abuse and neglect.</w:t>
      </w:r>
      <w:r w:rsidR="008078E8" w:rsidRPr="00684456">
        <w:rPr>
          <w:rFonts w:ascii="Arial" w:hAnsi="Arial" w:cs="Arial"/>
        </w:rPr>
        <w:t xml:space="preserve"> Police has stated they have documented </w:t>
      </w:r>
      <w:proofErr w:type="gramStart"/>
      <w:r w:rsidR="008078E8" w:rsidRPr="00684456">
        <w:rPr>
          <w:rFonts w:ascii="Arial" w:hAnsi="Arial" w:cs="Arial"/>
        </w:rPr>
        <w:t>26</w:t>
      </w:r>
      <w:proofErr w:type="gramEnd"/>
      <w:r w:rsidR="008078E8" w:rsidRPr="00684456">
        <w:rPr>
          <w:rFonts w:ascii="Arial" w:hAnsi="Arial" w:cs="Arial"/>
        </w:rPr>
        <w:t xml:space="preserve"> different accidents in the family’s home</w:t>
      </w:r>
      <w:r w:rsidR="00B4425B" w:rsidRPr="00684456">
        <w:rPr>
          <w:rFonts w:ascii="Arial" w:hAnsi="Arial" w:cs="Arial"/>
        </w:rPr>
        <w:t xml:space="preserve"> and the mother was constantly making excuses of them.</w:t>
      </w:r>
      <w:r w:rsidR="007C468B" w:rsidRPr="00684456">
        <w:rPr>
          <w:rFonts w:ascii="Arial" w:hAnsi="Arial" w:cs="Arial"/>
        </w:rPr>
        <w:t xml:space="preserve"> The authorities have failed to question Daniel, who was a </w:t>
      </w:r>
      <w:r w:rsidR="0021699B" w:rsidRPr="00684456">
        <w:rPr>
          <w:rFonts w:ascii="Arial" w:hAnsi="Arial" w:cs="Arial"/>
        </w:rPr>
        <w:t>foreigner,</w:t>
      </w:r>
      <w:r w:rsidR="007C468B" w:rsidRPr="00684456">
        <w:rPr>
          <w:rFonts w:ascii="Arial" w:hAnsi="Arial" w:cs="Arial"/>
        </w:rPr>
        <w:t xml:space="preserve"> and he was not confident talking in English.</w:t>
      </w:r>
      <w:r w:rsidR="00375B86" w:rsidRPr="00684456">
        <w:rPr>
          <w:rFonts w:ascii="Arial" w:hAnsi="Arial" w:cs="Arial"/>
        </w:rPr>
        <w:t xml:space="preserve"> The school have not addressed </w:t>
      </w:r>
      <w:r w:rsidR="00595A74" w:rsidRPr="00684456">
        <w:rPr>
          <w:rFonts w:ascii="Arial" w:hAnsi="Arial" w:cs="Arial"/>
        </w:rPr>
        <w:t xml:space="preserve">Daniel’s problem further although they have noticed his constant “obsession” for </w:t>
      </w:r>
      <w:r w:rsidR="0018363E" w:rsidRPr="00684456">
        <w:rPr>
          <w:rFonts w:ascii="Arial" w:hAnsi="Arial" w:cs="Arial"/>
        </w:rPr>
        <w:t>food.</w:t>
      </w:r>
      <w:r w:rsidR="0018363E">
        <w:rPr>
          <w:rFonts w:ascii="Arial" w:hAnsi="Arial" w:cs="Arial"/>
        </w:rPr>
        <w:t xml:space="preserve"> </w:t>
      </w:r>
      <w:r w:rsidR="00D46B47">
        <w:rPr>
          <w:rFonts w:ascii="Arial" w:hAnsi="Arial" w:cs="Arial"/>
        </w:rPr>
        <w:t>(</w:t>
      </w:r>
      <w:r w:rsidR="00D46B47" w:rsidRPr="00684456">
        <w:rPr>
          <w:rFonts w:ascii="Arial" w:hAnsi="Arial" w:cs="Arial"/>
        </w:rPr>
        <w:t>Foster</w:t>
      </w:r>
      <w:r w:rsidR="003711EA" w:rsidRPr="00684456">
        <w:rPr>
          <w:rFonts w:ascii="Arial" w:hAnsi="Arial" w:cs="Arial"/>
        </w:rPr>
        <w:t>, D. 2020).</w:t>
      </w:r>
    </w:p>
    <w:p w14:paraId="64994B6A" w14:textId="73476AFC" w:rsidR="00477DCB" w:rsidRPr="00684456" w:rsidRDefault="001B40A1" w:rsidP="00684456">
      <w:pPr>
        <w:spacing w:line="360" w:lineRule="auto"/>
        <w:jc w:val="both"/>
        <w:rPr>
          <w:rFonts w:ascii="Arial" w:hAnsi="Arial" w:cs="Arial"/>
        </w:rPr>
      </w:pPr>
      <w:r w:rsidRPr="00684456">
        <w:rPr>
          <w:rFonts w:ascii="Arial" w:hAnsi="Arial" w:cs="Arial"/>
        </w:rPr>
        <w:t xml:space="preserve">All the agencies have failed to communicate with each </w:t>
      </w:r>
      <w:r w:rsidR="002C3708" w:rsidRPr="00684456">
        <w:rPr>
          <w:rFonts w:ascii="Arial" w:hAnsi="Arial" w:cs="Arial"/>
        </w:rPr>
        <w:t>other</w:t>
      </w:r>
      <w:r w:rsidRPr="00684456">
        <w:rPr>
          <w:rFonts w:ascii="Arial" w:hAnsi="Arial" w:cs="Arial"/>
        </w:rPr>
        <w:t xml:space="preserve"> regarding </w:t>
      </w:r>
      <w:r w:rsidR="002C3708" w:rsidRPr="00684456">
        <w:rPr>
          <w:rFonts w:ascii="Arial" w:hAnsi="Arial" w:cs="Arial"/>
        </w:rPr>
        <w:t>Daniel’s</w:t>
      </w:r>
      <w:r w:rsidRPr="00684456">
        <w:rPr>
          <w:rFonts w:ascii="Arial" w:hAnsi="Arial" w:cs="Arial"/>
        </w:rPr>
        <w:t xml:space="preserve"> case</w:t>
      </w:r>
      <w:r w:rsidR="002C3708" w:rsidRPr="00684456">
        <w:rPr>
          <w:rFonts w:ascii="Arial" w:hAnsi="Arial" w:cs="Arial"/>
        </w:rPr>
        <w:t xml:space="preserve">. </w:t>
      </w:r>
      <w:r w:rsidR="00681AD8" w:rsidRPr="00684456">
        <w:rPr>
          <w:rFonts w:ascii="Arial" w:hAnsi="Arial" w:cs="Arial"/>
        </w:rPr>
        <w:t xml:space="preserve">Multiagency assessment has </w:t>
      </w:r>
      <w:proofErr w:type="gramStart"/>
      <w:r w:rsidR="00681AD8" w:rsidRPr="00684456">
        <w:rPr>
          <w:rFonts w:ascii="Arial" w:hAnsi="Arial" w:cs="Arial"/>
        </w:rPr>
        <w:t>been needed</w:t>
      </w:r>
      <w:proofErr w:type="gramEnd"/>
      <w:r w:rsidR="00681AD8" w:rsidRPr="00684456">
        <w:rPr>
          <w:rFonts w:ascii="Arial" w:hAnsi="Arial" w:cs="Arial"/>
        </w:rPr>
        <w:t xml:space="preserve"> to be completed.</w:t>
      </w:r>
      <w:r w:rsidR="0091473F" w:rsidRPr="0091473F">
        <w:t xml:space="preserve"> </w:t>
      </w:r>
      <w:r w:rsidR="0091473F" w:rsidRPr="0091473F">
        <w:rPr>
          <w:rFonts w:ascii="Arial" w:hAnsi="Arial" w:cs="Arial"/>
        </w:rPr>
        <w:t xml:space="preserve">Section 17 of the Children Act 1989/2004 imposes a responsibility on local governments to assist children in </w:t>
      </w:r>
      <w:r w:rsidR="003C58D3" w:rsidRPr="0091473F">
        <w:rPr>
          <w:rFonts w:ascii="Arial" w:hAnsi="Arial" w:cs="Arial"/>
        </w:rPr>
        <w:t>need.</w:t>
      </w:r>
      <w:r w:rsidR="005A2028" w:rsidRPr="00684456">
        <w:rPr>
          <w:rFonts w:ascii="Arial" w:hAnsi="Arial" w:cs="Arial"/>
        </w:rPr>
        <w:t xml:space="preserve"> Under section 20 of the same Act, the police</w:t>
      </w:r>
      <w:r w:rsidR="00AC0DDB" w:rsidRPr="00684456">
        <w:rPr>
          <w:rFonts w:ascii="Arial" w:hAnsi="Arial" w:cs="Arial"/>
        </w:rPr>
        <w:t xml:space="preserve"> </w:t>
      </w:r>
      <w:proofErr w:type="gramStart"/>
      <w:r w:rsidR="00AC0DDB" w:rsidRPr="00684456">
        <w:rPr>
          <w:rFonts w:ascii="Arial" w:hAnsi="Arial" w:cs="Arial"/>
        </w:rPr>
        <w:t>were allowed</w:t>
      </w:r>
      <w:proofErr w:type="gramEnd"/>
      <w:r w:rsidR="00AC0DDB" w:rsidRPr="00684456">
        <w:rPr>
          <w:rFonts w:ascii="Arial" w:hAnsi="Arial" w:cs="Arial"/>
        </w:rPr>
        <w:t xml:space="preserve"> to remove Daniel</w:t>
      </w:r>
      <w:r w:rsidR="009835D9" w:rsidRPr="00684456">
        <w:rPr>
          <w:rFonts w:ascii="Arial" w:hAnsi="Arial" w:cs="Arial"/>
        </w:rPr>
        <w:t xml:space="preserve"> from his home with an Evidence </w:t>
      </w:r>
      <w:r w:rsidR="00997D81" w:rsidRPr="00684456">
        <w:rPr>
          <w:rFonts w:ascii="Arial" w:hAnsi="Arial" w:cs="Arial"/>
        </w:rPr>
        <w:t>based approach</w:t>
      </w:r>
      <w:r w:rsidR="00356EAF" w:rsidRPr="00684456">
        <w:rPr>
          <w:rFonts w:ascii="Arial" w:hAnsi="Arial" w:cs="Arial"/>
        </w:rPr>
        <w:t xml:space="preserve"> and withou</w:t>
      </w:r>
      <w:r w:rsidR="00C635DD" w:rsidRPr="00684456">
        <w:rPr>
          <w:rFonts w:ascii="Arial" w:hAnsi="Arial" w:cs="Arial"/>
        </w:rPr>
        <w:t xml:space="preserve">t a delay under Section 1 of the Children Act which promotes </w:t>
      </w:r>
      <w:r w:rsidR="004426FE" w:rsidRPr="00684456">
        <w:rPr>
          <w:rFonts w:ascii="Arial" w:hAnsi="Arial" w:cs="Arial"/>
        </w:rPr>
        <w:t xml:space="preserve">welfare. </w:t>
      </w:r>
      <w:r w:rsidR="00C30373" w:rsidRPr="00684456">
        <w:rPr>
          <w:rFonts w:ascii="Arial" w:hAnsi="Arial" w:cs="Arial"/>
        </w:rPr>
        <w:t>Also, the police could have obtained a court order under Section 47</w:t>
      </w:r>
      <w:r w:rsidR="00871A78" w:rsidRPr="00684456">
        <w:rPr>
          <w:rFonts w:ascii="Arial" w:hAnsi="Arial" w:cs="Arial"/>
        </w:rPr>
        <w:t xml:space="preserve"> of the Children </w:t>
      </w:r>
      <w:r w:rsidR="009A2D00" w:rsidRPr="00684456">
        <w:rPr>
          <w:rFonts w:ascii="Arial" w:hAnsi="Arial" w:cs="Arial"/>
        </w:rPr>
        <w:t>Act. The</w:t>
      </w:r>
      <w:r w:rsidR="00997D81" w:rsidRPr="00684456">
        <w:rPr>
          <w:rFonts w:ascii="Arial" w:hAnsi="Arial" w:cs="Arial"/>
        </w:rPr>
        <w:t xml:space="preserve"> social workers could have provided a translator for Daniel and should have questioned him</w:t>
      </w:r>
      <w:r w:rsidR="00DF5B2F" w:rsidRPr="00684456">
        <w:rPr>
          <w:rFonts w:ascii="Arial" w:hAnsi="Arial" w:cs="Arial"/>
        </w:rPr>
        <w:t xml:space="preserve"> to find out what exactly was happening in his home.</w:t>
      </w:r>
      <w:r w:rsidR="00D43AAC" w:rsidRPr="00684456">
        <w:rPr>
          <w:rFonts w:ascii="Arial" w:hAnsi="Arial" w:cs="Arial"/>
        </w:rPr>
        <w:t xml:space="preserve"> The doctor at the hospital while </w:t>
      </w:r>
      <w:r w:rsidR="00660DA5" w:rsidRPr="00684456">
        <w:rPr>
          <w:rFonts w:ascii="Arial" w:hAnsi="Arial" w:cs="Arial"/>
        </w:rPr>
        <w:t xml:space="preserve">seeing Daniel’s broken arm should </w:t>
      </w:r>
      <w:r w:rsidR="00660DA5" w:rsidRPr="00684456">
        <w:rPr>
          <w:rFonts w:ascii="Arial" w:hAnsi="Arial" w:cs="Arial"/>
        </w:rPr>
        <w:lastRenderedPageBreak/>
        <w:t xml:space="preserve">have determined whether </w:t>
      </w:r>
      <w:r w:rsidR="001E03AA" w:rsidRPr="00684456">
        <w:rPr>
          <w:rFonts w:ascii="Arial" w:hAnsi="Arial" w:cs="Arial"/>
        </w:rPr>
        <w:t xml:space="preserve">the child has </w:t>
      </w:r>
      <w:proofErr w:type="gramStart"/>
      <w:r w:rsidR="001E03AA" w:rsidRPr="00684456">
        <w:rPr>
          <w:rFonts w:ascii="Arial" w:hAnsi="Arial" w:cs="Arial"/>
        </w:rPr>
        <w:t>been harmed</w:t>
      </w:r>
      <w:proofErr w:type="gramEnd"/>
      <w:r w:rsidR="001E03AA" w:rsidRPr="00684456">
        <w:rPr>
          <w:rFonts w:ascii="Arial" w:hAnsi="Arial" w:cs="Arial"/>
        </w:rPr>
        <w:t xml:space="preserve"> accidentally or intentionally and </w:t>
      </w:r>
      <w:r w:rsidR="00A41045" w:rsidRPr="00684456">
        <w:rPr>
          <w:rFonts w:ascii="Arial" w:hAnsi="Arial" w:cs="Arial"/>
        </w:rPr>
        <w:t>addressed the problem correctly</w:t>
      </w:r>
      <w:r w:rsidR="00DE63B0" w:rsidRPr="00684456">
        <w:rPr>
          <w:rFonts w:ascii="Arial" w:hAnsi="Arial" w:cs="Arial"/>
        </w:rPr>
        <w:t xml:space="preserve"> by</w:t>
      </w:r>
      <w:r w:rsidR="00A41045" w:rsidRPr="00684456">
        <w:rPr>
          <w:rFonts w:ascii="Arial" w:hAnsi="Arial" w:cs="Arial"/>
        </w:rPr>
        <w:t xml:space="preserve"> informing the relevant </w:t>
      </w:r>
      <w:r w:rsidR="00477DCB" w:rsidRPr="00684456">
        <w:rPr>
          <w:rFonts w:ascii="Arial" w:hAnsi="Arial" w:cs="Arial"/>
        </w:rPr>
        <w:t>authorities.</w:t>
      </w:r>
      <w:r w:rsidR="00F864BD" w:rsidRPr="00F864BD">
        <w:rPr>
          <w:rFonts w:ascii="Arial" w:eastAsia="Calibri" w:hAnsi="Arial" w:cs="Arial"/>
        </w:rPr>
        <w:t xml:space="preserve"> </w:t>
      </w:r>
      <w:r w:rsidR="00B304D2">
        <w:rPr>
          <w:rFonts w:ascii="Arial" w:eastAsia="Calibri" w:hAnsi="Arial" w:cs="Arial"/>
        </w:rPr>
        <w:t>(</w:t>
      </w:r>
      <w:r w:rsidR="00F864BD" w:rsidRPr="00F864BD">
        <w:rPr>
          <w:rFonts w:ascii="Arial" w:hAnsi="Arial" w:cs="Arial"/>
        </w:rPr>
        <w:t xml:space="preserve">Children Act </w:t>
      </w:r>
      <w:r w:rsidR="00B304D2">
        <w:rPr>
          <w:rFonts w:ascii="Arial" w:hAnsi="Arial" w:cs="Arial"/>
        </w:rPr>
        <w:t>,</w:t>
      </w:r>
      <w:r w:rsidR="00F864BD" w:rsidRPr="00F864BD">
        <w:rPr>
          <w:rFonts w:ascii="Arial" w:hAnsi="Arial" w:cs="Arial"/>
        </w:rPr>
        <w:t>1989</w:t>
      </w:r>
      <w:r w:rsidR="00B304D2">
        <w:rPr>
          <w:rFonts w:ascii="Arial" w:hAnsi="Arial" w:cs="Arial"/>
        </w:rPr>
        <w:t>)</w:t>
      </w:r>
    </w:p>
    <w:p w14:paraId="5A8B64C7" w14:textId="3E08AC27" w:rsidR="00477DCB" w:rsidRDefault="00477DCB" w:rsidP="00684456">
      <w:pPr>
        <w:spacing w:line="360" w:lineRule="auto"/>
        <w:jc w:val="both"/>
        <w:rPr>
          <w:rFonts w:ascii="Arial" w:hAnsi="Arial" w:cs="Arial"/>
        </w:rPr>
      </w:pPr>
      <w:r w:rsidRPr="00684456">
        <w:rPr>
          <w:rFonts w:ascii="Arial" w:hAnsi="Arial" w:cs="Arial"/>
        </w:rPr>
        <w:t xml:space="preserve">All the agencies have displayed a poor record keeping, miscommunication </w:t>
      </w:r>
      <w:r w:rsidR="00C8252C" w:rsidRPr="00684456">
        <w:rPr>
          <w:rFonts w:ascii="Arial" w:hAnsi="Arial" w:cs="Arial"/>
        </w:rPr>
        <w:t>and lack of train</w:t>
      </w:r>
      <w:r w:rsidR="002D4156" w:rsidRPr="00684456">
        <w:rPr>
          <w:rFonts w:ascii="Arial" w:hAnsi="Arial" w:cs="Arial"/>
        </w:rPr>
        <w:t>ing.</w:t>
      </w:r>
    </w:p>
    <w:p w14:paraId="275EF7E5" w14:textId="77777777" w:rsidR="004D609D" w:rsidRPr="00684456" w:rsidRDefault="004D609D" w:rsidP="00684456">
      <w:pPr>
        <w:spacing w:line="360" w:lineRule="auto"/>
        <w:jc w:val="both"/>
        <w:rPr>
          <w:rFonts w:ascii="Arial" w:hAnsi="Arial" w:cs="Arial"/>
        </w:rPr>
      </w:pPr>
    </w:p>
    <w:p w14:paraId="6F548168" w14:textId="6AF5E8F8" w:rsidR="00451F53" w:rsidRPr="00684456" w:rsidRDefault="00C1338E" w:rsidP="26BB48D9">
      <w:pPr>
        <w:pStyle w:val="Heading2"/>
        <w:spacing w:line="360" w:lineRule="auto"/>
        <w:jc w:val="both"/>
        <w:rPr>
          <w:rFonts w:ascii="Arial" w:hAnsi="Arial" w:cs="Arial"/>
          <w:b/>
          <w:sz w:val="22"/>
          <w:szCs w:val="22"/>
        </w:rPr>
      </w:pPr>
      <w:r w:rsidRPr="7881774D">
        <w:rPr>
          <w:rFonts w:ascii="Arial" w:hAnsi="Arial" w:cs="Arial"/>
          <w:b/>
          <w:sz w:val="22"/>
          <w:szCs w:val="22"/>
        </w:rPr>
        <w:t xml:space="preserve">Arthur </w:t>
      </w:r>
      <w:proofErr w:type="spellStart"/>
      <w:r w:rsidR="00581B95" w:rsidRPr="7881774D">
        <w:rPr>
          <w:rFonts w:ascii="Arial" w:hAnsi="Arial" w:cs="Arial"/>
          <w:b/>
          <w:sz w:val="22"/>
          <w:szCs w:val="22"/>
        </w:rPr>
        <w:t>Labinjo-Hudges</w:t>
      </w:r>
      <w:proofErr w:type="spellEnd"/>
    </w:p>
    <w:p w14:paraId="4702451E" w14:textId="77777777" w:rsidR="005E5BCE" w:rsidRPr="00684456" w:rsidRDefault="005E5BCE" w:rsidP="00684456">
      <w:pPr>
        <w:spacing w:line="360" w:lineRule="auto"/>
        <w:jc w:val="both"/>
        <w:rPr>
          <w:rFonts w:ascii="Arial" w:hAnsi="Arial" w:cs="Arial"/>
        </w:rPr>
      </w:pPr>
    </w:p>
    <w:p w14:paraId="0CFFC9E9" w14:textId="52BF2EC5" w:rsidR="007C5382" w:rsidRPr="00684456" w:rsidRDefault="007C5382" w:rsidP="00684456">
      <w:pPr>
        <w:spacing w:line="360" w:lineRule="auto"/>
        <w:jc w:val="both"/>
        <w:rPr>
          <w:rFonts w:ascii="Arial" w:hAnsi="Arial" w:cs="Arial"/>
        </w:rPr>
      </w:pPr>
      <w:r w:rsidRPr="00684456">
        <w:rPr>
          <w:rFonts w:ascii="Arial" w:hAnsi="Arial" w:cs="Arial"/>
        </w:rPr>
        <w:t xml:space="preserve">Another </w:t>
      </w:r>
      <w:r w:rsidR="00B44943" w:rsidRPr="00684456">
        <w:rPr>
          <w:rFonts w:ascii="Arial" w:hAnsi="Arial" w:cs="Arial"/>
        </w:rPr>
        <w:t>high-profile</w:t>
      </w:r>
      <w:r w:rsidR="008C7464" w:rsidRPr="00684456">
        <w:rPr>
          <w:rFonts w:ascii="Arial" w:hAnsi="Arial" w:cs="Arial"/>
        </w:rPr>
        <w:t xml:space="preserve"> safeguarding</w:t>
      </w:r>
      <w:r w:rsidRPr="00684456">
        <w:rPr>
          <w:rFonts w:ascii="Arial" w:hAnsi="Arial" w:cs="Arial"/>
        </w:rPr>
        <w:t xml:space="preserve"> case </w:t>
      </w:r>
      <w:r w:rsidR="008C7464" w:rsidRPr="00684456">
        <w:rPr>
          <w:rFonts w:ascii="Arial" w:hAnsi="Arial" w:cs="Arial"/>
        </w:rPr>
        <w:t xml:space="preserve">is </w:t>
      </w:r>
      <w:r w:rsidR="008E4650">
        <w:rPr>
          <w:rFonts w:ascii="Arial" w:hAnsi="Arial" w:cs="Arial"/>
        </w:rPr>
        <w:t xml:space="preserve">for </w:t>
      </w:r>
      <w:r w:rsidR="00912580" w:rsidRPr="00684456">
        <w:rPr>
          <w:rFonts w:ascii="Arial" w:hAnsi="Arial" w:cs="Arial"/>
        </w:rPr>
        <w:t>Arthur</w:t>
      </w:r>
      <w:r w:rsidR="001535DA">
        <w:rPr>
          <w:rFonts w:ascii="Arial" w:hAnsi="Arial" w:cs="Arial"/>
        </w:rPr>
        <w:t xml:space="preserve"> </w:t>
      </w:r>
      <w:proofErr w:type="spellStart"/>
      <w:r w:rsidR="001535DA">
        <w:rPr>
          <w:rFonts w:ascii="Arial" w:hAnsi="Arial" w:cs="Arial"/>
        </w:rPr>
        <w:t>Labinjo-Hudges</w:t>
      </w:r>
      <w:proofErr w:type="spellEnd"/>
      <w:r w:rsidR="00912580" w:rsidRPr="00684456">
        <w:rPr>
          <w:rFonts w:ascii="Arial" w:hAnsi="Arial" w:cs="Arial"/>
        </w:rPr>
        <w:t>, a 6-years old boy who lived in the West Midlands.</w:t>
      </w:r>
      <w:r w:rsidR="00B44943" w:rsidRPr="00684456">
        <w:rPr>
          <w:rFonts w:ascii="Arial" w:hAnsi="Arial" w:cs="Arial"/>
        </w:rPr>
        <w:t xml:space="preserve"> He </w:t>
      </w:r>
      <w:r w:rsidR="00DD421B" w:rsidRPr="00684456">
        <w:rPr>
          <w:rFonts w:ascii="Arial" w:hAnsi="Arial" w:cs="Arial"/>
        </w:rPr>
        <w:t xml:space="preserve">suffered a horrific abuse that </w:t>
      </w:r>
      <w:r w:rsidR="00384220" w:rsidRPr="00684456">
        <w:rPr>
          <w:rFonts w:ascii="Arial" w:hAnsi="Arial" w:cs="Arial"/>
        </w:rPr>
        <w:t>caused his death in</w:t>
      </w:r>
      <w:r w:rsidR="00CE7389" w:rsidRPr="00684456">
        <w:rPr>
          <w:rFonts w:ascii="Arial" w:hAnsi="Arial" w:cs="Arial"/>
        </w:rPr>
        <w:t xml:space="preserve"> June</w:t>
      </w:r>
      <w:r w:rsidR="00384220" w:rsidRPr="00684456">
        <w:rPr>
          <w:rFonts w:ascii="Arial" w:hAnsi="Arial" w:cs="Arial"/>
        </w:rPr>
        <w:t xml:space="preserve"> 2020, during the Covid pandemic</w:t>
      </w:r>
      <w:r w:rsidR="00A1793D" w:rsidRPr="00684456">
        <w:rPr>
          <w:rFonts w:ascii="Arial" w:hAnsi="Arial" w:cs="Arial"/>
        </w:rPr>
        <w:t xml:space="preserve">. Arthur </w:t>
      </w:r>
      <w:proofErr w:type="gramStart"/>
      <w:r w:rsidR="00A1793D" w:rsidRPr="00684456">
        <w:rPr>
          <w:rFonts w:ascii="Arial" w:hAnsi="Arial" w:cs="Arial"/>
        </w:rPr>
        <w:t>was brutally murdered</w:t>
      </w:r>
      <w:proofErr w:type="gramEnd"/>
      <w:r w:rsidR="00A1793D" w:rsidRPr="00684456">
        <w:rPr>
          <w:rFonts w:ascii="Arial" w:hAnsi="Arial" w:cs="Arial"/>
        </w:rPr>
        <w:t xml:space="preserve"> by his father and stepmother </w:t>
      </w:r>
      <w:r w:rsidR="00053222" w:rsidRPr="00684456">
        <w:rPr>
          <w:rFonts w:ascii="Arial" w:hAnsi="Arial" w:cs="Arial"/>
        </w:rPr>
        <w:t xml:space="preserve">who have been </w:t>
      </w:r>
      <w:r w:rsidR="006D2124" w:rsidRPr="00684456">
        <w:rPr>
          <w:rFonts w:ascii="Arial" w:hAnsi="Arial" w:cs="Arial"/>
        </w:rPr>
        <w:t xml:space="preserve">respectively </w:t>
      </w:r>
      <w:r w:rsidR="00053222" w:rsidRPr="00684456">
        <w:rPr>
          <w:rFonts w:ascii="Arial" w:hAnsi="Arial" w:cs="Arial"/>
        </w:rPr>
        <w:t xml:space="preserve">sentenced to </w:t>
      </w:r>
      <w:r w:rsidR="006D2124" w:rsidRPr="00684456">
        <w:rPr>
          <w:rFonts w:ascii="Arial" w:hAnsi="Arial" w:cs="Arial"/>
        </w:rPr>
        <w:t>21 and 29 years in prison.</w:t>
      </w:r>
    </w:p>
    <w:p w14:paraId="75D253D5" w14:textId="06B35A31" w:rsidR="00A726E4" w:rsidRPr="00684456" w:rsidRDefault="00DF10FC" w:rsidP="00684456">
      <w:pPr>
        <w:spacing w:line="360" w:lineRule="auto"/>
        <w:jc w:val="both"/>
        <w:rPr>
          <w:rFonts w:ascii="Arial" w:hAnsi="Arial" w:cs="Arial"/>
        </w:rPr>
      </w:pPr>
      <w:r w:rsidRPr="00684456">
        <w:rPr>
          <w:rFonts w:ascii="Arial" w:hAnsi="Arial" w:cs="Arial"/>
        </w:rPr>
        <w:t>Arthur’s Serious Case Review stated that he has been beaten regularly,</w:t>
      </w:r>
      <w:r w:rsidR="00913AD2" w:rsidRPr="00684456">
        <w:rPr>
          <w:rFonts w:ascii="Arial" w:hAnsi="Arial" w:cs="Arial"/>
        </w:rPr>
        <w:t xml:space="preserve"> starved </w:t>
      </w:r>
      <w:r w:rsidR="00231584" w:rsidRPr="00684456">
        <w:rPr>
          <w:rFonts w:ascii="Arial" w:hAnsi="Arial" w:cs="Arial"/>
        </w:rPr>
        <w:t>occasionally</w:t>
      </w:r>
      <w:r w:rsidR="00913AD2" w:rsidRPr="00684456">
        <w:rPr>
          <w:rFonts w:ascii="Arial" w:hAnsi="Arial" w:cs="Arial"/>
        </w:rPr>
        <w:t>,</w:t>
      </w:r>
      <w:r w:rsidR="00231584" w:rsidRPr="00684456">
        <w:rPr>
          <w:rFonts w:ascii="Arial" w:hAnsi="Arial" w:cs="Arial"/>
        </w:rPr>
        <w:t xml:space="preserve"> </w:t>
      </w:r>
      <w:r w:rsidR="00913AD2" w:rsidRPr="00684456">
        <w:rPr>
          <w:rFonts w:ascii="Arial" w:hAnsi="Arial" w:cs="Arial"/>
        </w:rPr>
        <w:t xml:space="preserve">poisoned </w:t>
      </w:r>
      <w:r w:rsidR="00231584" w:rsidRPr="00684456">
        <w:rPr>
          <w:rFonts w:ascii="Arial" w:hAnsi="Arial" w:cs="Arial"/>
        </w:rPr>
        <w:t xml:space="preserve">with </w:t>
      </w:r>
      <w:proofErr w:type="gramStart"/>
      <w:r w:rsidR="00231584" w:rsidRPr="00684456">
        <w:rPr>
          <w:rFonts w:ascii="Arial" w:hAnsi="Arial" w:cs="Arial"/>
        </w:rPr>
        <w:t>salt</w:t>
      </w:r>
      <w:proofErr w:type="gramEnd"/>
      <w:r w:rsidR="009C6E58" w:rsidRPr="00684456">
        <w:rPr>
          <w:rFonts w:ascii="Arial" w:hAnsi="Arial" w:cs="Arial"/>
        </w:rPr>
        <w:t xml:space="preserve"> and left to stay for hours alone in his family home.</w:t>
      </w:r>
      <w:r w:rsidR="00925CE2" w:rsidRPr="00684456">
        <w:rPr>
          <w:rFonts w:ascii="Arial" w:hAnsi="Arial" w:cs="Arial"/>
        </w:rPr>
        <w:t xml:space="preserve"> His head has been shaken and hit on </w:t>
      </w:r>
      <w:proofErr w:type="gramStart"/>
      <w:r w:rsidR="00925CE2" w:rsidRPr="00684456">
        <w:rPr>
          <w:rFonts w:ascii="Arial" w:hAnsi="Arial" w:cs="Arial"/>
        </w:rPr>
        <w:t>a hard surface</w:t>
      </w:r>
      <w:proofErr w:type="gramEnd"/>
      <w:r w:rsidR="00925CE2" w:rsidRPr="00684456">
        <w:rPr>
          <w:rFonts w:ascii="Arial" w:hAnsi="Arial" w:cs="Arial"/>
        </w:rPr>
        <w:t xml:space="preserve"> on numerous occasions </w:t>
      </w:r>
      <w:r w:rsidR="00A63911" w:rsidRPr="00684456">
        <w:rPr>
          <w:rFonts w:ascii="Arial" w:hAnsi="Arial" w:cs="Arial"/>
        </w:rPr>
        <w:t xml:space="preserve">by his parents which at the end made him suffer a </w:t>
      </w:r>
      <w:r w:rsidR="004E7319" w:rsidRPr="00684456">
        <w:rPr>
          <w:rFonts w:ascii="Arial" w:hAnsi="Arial" w:cs="Arial"/>
        </w:rPr>
        <w:t xml:space="preserve">fatal </w:t>
      </w:r>
      <w:r w:rsidR="00A63911" w:rsidRPr="00684456">
        <w:rPr>
          <w:rFonts w:ascii="Arial" w:hAnsi="Arial" w:cs="Arial"/>
        </w:rPr>
        <w:t>brain injury</w:t>
      </w:r>
      <w:r w:rsidR="006C7240" w:rsidRPr="00684456">
        <w:rPr>
          <w:rFonts w:ascii="Arial" w:hAnsi="Arial" w:cs="Arial"/>
        </w:rPr>
        <w:t>, classified as “</w:t>
      </w:r>
      <w:proofErr w:type="spellStart"/>
      <w:r w:rsidR="006C7240" w:rsidRPr="00684456">
        <w:rPr>
          <w:rFonts w:ascii="Arial" w:hAnsi="Arial" w:cs="Arial"/>
        </w:rPr>
        <w:t>unsurvivable</w:t>
      </w:r>
      <w:proofErr w:type="spellEnd"/>
      <w:r w:rsidR="006C7240" w:rsidRPr="00684456">
        <w:rPr>
          <w:rFonts w:ascii="Arial" w:hAnsi="Arial" w:cs="Arial"/>
        </w:rPr>
        <w:t>”</w:t>
      </w:r>
      <w:r w:rsidR="004E7319" w:rsidRPr="00684456">
        <w:rPr>
          <w:rFonts w:ascii="Arial" w:hAnsi="Arial" w:cs="Arial"/>
        </w:rPr>
        <w:t>.</w:t>
      </w:r>
    </w:p>
    <w:p w14:paraId="4B525E6B" w14:textId="754205A3" w:rsidR="00D92441" w:rsidRPr="00684456" w:rsidRDefault="00D92441" w:rsidP="00684456">
      <w:pPr>
        <w:spacing w:line="360" w:lineRule="auto"/>
        <w:jc w:val="both"/>
        <w:rPr>
          <w:rFonts w:ascii="Arial" w:hAnsi="Arial" w:cs="Arial"/>
        </w:rPr>
      </w:pPr>
      <w:r w:rsidRPr="00684456">
        <w:rPr>
          <w:rFonts w:ascii="Arial" w:hAnsi="Arial" w:cs="Arial"/>
        </w:rPr>
        <w:t xml:space="preserve">Arthur’s </w:t>
      </w:r>
      <w:r w:rsidR="0042042B" w:rsidRPr="00684456">
        <w:rPr>
          <w:rFonts w:ascii="Arial" w:hAnsi="Arial" w:cs="Arial"/>
        </w:rPr>
        <w:t xml:space="preserve">grandmother and uncle passed </w:t>
      </w:r>
      <w:r w:rsidR="00911021">
        <w:rPr>
          <w:rFonts w:ascii="Arial" w:hAnsi="Arial" w:cs="Arial"/>
        </w:rPr>
        <w:t>their</w:t>
      </w:r>
      <w:r w:rsidR="0042042B" w:rsidRPr="00684456">
        <w:rPr>
          <w:rFonts w:ascii="Arial" w:hAnsi="Arial" w:cs="Arial"/>
        </w:rPr>
        <w:t xml:space="preserve"> concerns about his well-being to the social services at </w:t>
      </w:r>
      <w:proofErr w:type="spellStart"/>
      <w:r w:rsidR="00C0420B" w:rsidRPr="00684456">
        <w:rPr>
          <w:rFonts w:ascii="Arial" w:hAnsi="Arial" w:cs="Arial"/>
        </w:rPr>
        <w:t>Solihull</w:t>
      </w:r>
      <w:proofErr w:type="spellEnd"/>
      <w:r w:rsidR="00C0420B" w:rsidRPr="00684456">
        <w:rPr>
          <w:rFonts w:ascii="Arial" w:hAnsi="Arial" w:cs="Arial"/>
        </w:rPr>
        <w:t xml:space="preserve"> Council two months prior to his death.</w:t>
      </w:r>
      <w:r w:rsidR="00764818" w:rsidRPr="00684456">
        <w:rPr>
          <w:rFonts w:ascii="Arial" w:hAnsi="Arial" w:cs="Arial"/>
        </w:rPr>
        <w:t xml:space="preserve"> Social services visited</w:t>
      </w:r>
      <w:r w:rsidR="00CA35FE">
        <w:rPr>
          <w:rFonts w:ascii="Arial" w:hAnsi="Arial" w:cs="Arial"/>
        </w:rPr>
        <w:t xml:space="preserve"> his home</w:t>
      </w:r>
      <w:r w:rsidR="00764818" w:rsidRPr="00684456">
        <w:rPr>
          <w:rFonts w:ascii="Arial" w:hAnsi="Arial" w:cs="Arial"/>
        </w:rPr>
        <w:t xml:space="preserve"> and discovered bruises on his back but </w:t>
      </w:r>
      <w:r w:rsidR="0020593B" w:rsidRPr="00684456">
        <w:rPr>
          <w:rFonts w:ascii="Arial" w:hAnsi="Arial" w:cs="Arial"/>
        </w:rPr>
        <w:t xml:space="preserve">declared that he was “happy and </w:t>
      </w:r>
      <w:r w:rsidR="002C52D4" w:rsidRPr="00684456">
        <w:rPr>
          <w:rFonts w:ascii="Arial" w:hAnsi="Arial" w:cs="Arial"/>
        </w:rPr>
        <w:t>playful</w:t>
      </w:r>
      <w:r w:rsidR="0020593B" w:rsidRPr="00684456">
        <w:rPr>
          <w:rFonts w:ascii="Arial" w:hAnsi="Arial" w:cs="Arial"/>
        </w:rPr>
        <w:t>”</w:t>
      </w:r>
      <w:r w:rsidR="009A290D" w:rsidRPr="00684456">
        <w:rPr>
          <w:rFonts w:ascii="Arial" w:hAnsi="Arial" w:cs="Arial"/>
        </w:rPr>
        <w:t xml:space="preserve"> and documented that they had no safeguarding </w:t>
      </w:r>
      <w:r w:rsidR="00A94B69" w:rsidRPr="00684456">
        <w:rPr>
          <w:rFonts w:ascii="Arial" w:hAnsi="Arial" w:cs="Arial"/>
        </w:rPr>
        <w:t>issues. West</w:t>
      </w:r>
      <w:r w:rsidR="00966C38" w:rsidRPr="00684456">
        <w:rPr>
          <w:rFonts w:ascii="Arial" w:hAnsi="Arial" w:cs="Arial"/>
        </w:rPr>
        <w:t xml:space="preserve"> Midlands police have also </w:t>
      </w:r>
      <w:proofErr w:type="gramStart"/>
      <w:r w:rsidR="00966C38" w:rsidRPr="00684456">
        <w:rPr>
          <w:rFonts w:ascii="Arial" w:hAnsi="Arial" w:cs="Arial"/>
        </w:rPr>
        <w:t>been approached</w:t>
      </w:r>
      <w:proofErr w:type="gramEnd"/>
      <w:r w:rsidR="00966C38" w:rsidRPr="00684456">
        <w:rPr>
          <w:rFonts w:ascii="Arial" w:hAnsi="Arial" w:cs="Arial"/>
        </w:rPr>
        <w:t xml:space="preserve"> </w:t>
      </w:r>
      <w:r w:rsidR="009054C2" w:rsidRPr="00684456">
        <w:rPr>
          <w:rFonts w:ascii="Arial" w:hAnsi="Arial" w:cs="Arial"/>
        </w:rPr>
        <w:t>to comment</w:t>
      </w:r>
      <w:r w:rsidR="00A94B69" w:rsidRPr="00684456">
        <w:rPr>
          <w:rFonts w:ascii="Arial" w:hAnsi="Arial" w:cs="Arial"/>
        </w:rPr>
        <w:t xml:space="preserve">, as they visited the house </w:t>
      </w:r>
      <w:r w:rsidR="00F04AF1" w:rsidRPr="00684456">
        <w:rPr>
          <w:rFonts w:ascii="Arial" w:hAnsi="Arial" w:cs="Arial"/>
        </w:rPr>
        <w:t xml:space="preserve">on his grandmother’s Joanne request </w:t>
      </w:r>
      <w:r w:rsidR="007F08D1" w:rsidRPr="00684456">
        <w:rPr>
          <w:rFonts w:ascii="Arial" w:hAnsi="Arial" w:cs="Arial"/>
        </w:rPr>
        <w:t>but concluded their further involvement was not needed as the social services were taking over.</w:t>
      </w:r>
      <w:r w:rsidR="00CA0CDC" w:rsidRPr="00684456">
        <w:rPr>
          <w:rFonts w:ascii="Arial" w:hAnsi="Arial" w:cs="Arial"/>
        </w:rPr>
        <w:t xml:space="preserve"> </w:t>
      </w:r>
      <w:r w:rsidR="00C15D27" w:rsidRPr="00684456">
        <w:rPr>
          <w:rFonts w:ascii="Arial" w:hAnsi="Arial" w:cs="Arial"/>
        </w:rPr>
        <w:t>(</w:t>
      </w:r>
      <w:r w:rsidR="003711EA" w:rsidRPr="00684456">
        <w:rPr>
          <w:rFonts w:ascii="Arial" w:hAnsi="Arial" w:cs="Arial"/>
        </w:rPr>
        <w:t>Ferguson</w:t>
      </w:r>
      <w:r w:rsidR="02D0352C" w:rsidRPr="02D0352C">
        <w:rPr>
          <w:rFonts w:ascii="Arial" w:hAnsi="Arial" w:cs="Arial"/>
        </w:rPr>
        <w:t>.</w:t>
      </w:r>
      <w:r w:rsidR="003711EA" w:rsidRPr="00684456">
        <w:rPr>
          <w:rFonts w:ascii="Arial" w:hAnsi="Arial" w:cs="Arial"/>
        </w:rPr>
        <w:t xml:space="preserve"> Pink and Kelly </w:t>
      </w:r>
      <w:r w:rsidR="005333A9">
        <w:rPr>
          <w:rFonts w:ascii="Arial" w:hAnsi="Arial" w:cs="Arial"/>
        </w:rPr>
        <w:t>,</w:t>
      </w:r>
      <w:r w:rsidR="003711EA" w:rsidRPr="00684456">
        <w:rPr>
          <w:rFonts w:ascii="Arial" w:hAnsi="Arial" w:cs="Arial"/>
        </w:rPr>
        <w:t>2022</w:t>
      </w:r>
      <w:r w:rsidR="00C15D27" w:rsidRPr="00684456">
        <w:rPr>
          <w:rFonts w:ascii="Arial" w:hAnsi="Arial" w:cs="Arial"/>
        </w:rPr>
        <w:t>).</w:t>
      </w:r>
    </w:p>
    <w:p w14:paraId="17E6CC4F" w14:textId="1C627959" w:rsidR="002C52D4" w:rsidRPr="00684456" w:rsidRDefault="0082758A" w:rsidP="00684456">
      <w:pPr>
        <w:spacing w:line="360" w:lineRule="auto"/>
        <w:jc w:val="both"/>
        <w:rPr>
          <w:rFonts w:ascii="Arial" w:hAnsi="Arial" w:cs="Arial"/>
        </w:rPr>
      </w:pPr>
      <w:r w:rsidRPr="00684456">
        <w:rPr>
          <w:rFonts w:ascii="Arial" w:hAnsi="Arial" w:cs="Arial"/>
        </w:rPr>
        <w:t>Both Social Services and Police have violated the Children</w:t>
      </w:r>
      <w:r w:rsidR="00CF5E46" w:rsidRPr="00684456">
        <w:rPr>
          <w:rFonts w:ascii="Arial" w:hAnsi="Arial" w:cs="Arial"/>
        </w:rPr>
        <w:t xml:space="preserve"> act 1989/2004 by </w:t>
      </w:r>
      <w:r w:rsidR="00CE181D" w:rsidRPr="00684456">
        <w:rPr>
          <w:rFonts w:ascii="Arial" w:hAnsi="Arial" w:cs="Arial"/>
        </w:rPr>
        <w:t xml:space="preserve">failing to </w:t>
      </w:r>
      <w:r w:rsidR="000052A2" w:rsidRPr="00684456">
        <w:rPr>
          <w:rFonts w:ascii="Arial" w:hAnsi="Arial" w:cs="Arial"/>
        </w:rPr>
        <w:t>address</w:t>
      </w:r>
      <w:r w:rsidR="00CE181D" w:rsidRPr="00684456">
        <w:rPr>
          <w:rFonts w:ascii="Arial" w:hAnsi="Arial" w:cs="Arial"/>
        </w:rPr>
        <w:t xml:space="preserve"> </w:t>
      </w:r>
      <w:r w:rsidR="00AA4939" w:rsidRPr="00684456">
        <w:rPr>
          <w:rFonts w:ascii="Arial" w:hAnsi="Arial" w:cs="Arial"/>
        </w:rPr>
        <w:t xml:space="preserve">and meet </w:t>
      </w:r>
      <w:r w:rsidR="002B1336">
        <w:rPr>
          <w:rFonts w:ascii="Arial" w:hAnsi="Arial" w:cs="Arial"/>
        </w:rPr>
        <w:t>Arthur’s</w:t>
      </w:r>
      <w:r w:rsidR="00CE181D" w:rsidRPr="00684456">
        <w:rPr>
          <w:rFonts w:ascii="Arial" w:hAnsi="Arial" w:cs="Arial"/>
        </w:rPr>
        <w:t xml:space="preserve"> need</w:t>
      </w:r>
      <w:r w:rsidR="00AA4939" w:rsidRPr="00684456">
        <w:rPr>
          <w:rFonts w:ascii="Arial" w:hAnsi="Arial" w:cs="Arial"/>
        </w:rPr>
        <w:t>s</w:t>
      </w:r>
      <w:r w:rsidR="00CE181D" w:rsidRPr="00684456">
        <w:rPr>
          <w:rFonts w:ascii="Arial" w:hAnsi="Arial" w:cs="Arial"/>
        </w:rPr>
        <w:t>. Mult</w:t>
      </w:r>
      <w:r w:rsidR="003008ED" w:rsidRPr="00684456">
        <w:rPr>
          <w:rFonts w:ascii="Arial" w:hAnsi="Arial" w:cs="Arial"/>
        </w:rPr>
        <w:t>i</w:t>
      </w:r>
      <w:r w:rsidR="00CE181D" w:rsidRPr="00684456">
        <w:rPr>
          <w:rFonts w:ascii="Arial" w:hAnsi="Arial" w:cs="Arial"/>
        </w:rPr>
        <w:t xml:space="preserve">-agency approach </w:t>
      </w:r>
      <w:proofErr w:type="gramStart"/>
      <w:r w:rsidR="00CE181D" w:rsidRPr="00684456">
        <w:rPr>
          <w:rFonts w:ascii="Arial" w:hAnsi="Arial" w:cs="Arial"/>
        </w:rPr>
        <w:t>was not used</w:t>
      </w:r>
      <w:proofErr w:type="gramEnd"/>
      <w:r w:rsidR="00CE181D" w:rsidRPr="00684456">
        <w:rPr>
          <w:rFonts w:ascii="Arial" w:hAnsi="Arial" w:cs="Arial"/>
        </w:rPr>
        <w:t xml:space="preserve">, </w:t>
      </w:r>
      <w:r w:rsidR="00344FED" w:rsidRPr="00684456">
        <w:rPr>
          <w:rFonts w:ascii="Arial" w:hAnsi="Arial" w:cs="Arial"/>
        </w:rPr>
        <w:t xml:space="preserve">as per Working Together </w:t>
      </w:r>
      <w:r w:rsidR="00A673EF" w:rsidRPr="00684456">
        <w:rPr>
          <w:rFonts w:ascii="Arial" w:hAnsi="Arial" w:cs="Arial"/>
        </w:rPr>
        <w:t xml:space="preserve">to Safeguard Children, </w:t>
      </w:r>
      <w:r w:rsidR="00CE181D" w:rsidRPr="00684456">
        <w:rPr>
          <w:rFonts w:ascii="Arial" w:hAnsi="Arial" w:cs="Arial"/>
        </w:rPr>
        <w:t xml:space="preserve">instead was performed a </w:t>
      </w:r>
      <w:r w:rsidR="00E40475" w:rsidRPr="00684456">
        <w:rPr>
          <w:rFonts w:ascii="Arial" w:hAnsi="Arial" w:cs="Arial"/>
        </w:rPr>
        <w:t>“single agency approach”</w:t>
      </w:r>
      <w:r w:rsidR="00E273D8" w:rsidRPr="00684456">
        <w:rPr>
          <w:rFonts w:ascii="Arial" w:hAnsi="Arial" w:cs="Arial"/>
        </w:rPr>
        <w:t xml:space="preserve"> by the social services.</w:t>
      </w:r>
      <w:r w:rsidR="00433122" w:rsidRPr="00433122">
        <w:t xml:space="preserve"> </w:t>
      </w:r>
      <w:r w:rsidR="00433122" w:rsidRPr="00433122">
        <w:rPr>
          <w:rFonts w:ascii="Arial" w:hAnsi="Arial" w:cs="Arial"/>
        </w:rPr>
        <w:t>Social Services should have conducted an inquiry in accordance with Section 47 of the Children Act to assess if Arthur is presently experiencing harm or is likely to experience harm in the future, or to maintain the child's Section 20 protection</w:t>
      </w:r>
      <w:r w:rsidR="00C92D14" w:rsidRPr="00684456">
        <w:rPr>
          <w:rFonts w:ascii="Arial" w:hAnsi="Arial" w:cs="Arial"/>
        </w:rPr>
        <w:t>, obtain a</w:t>
      </w:r>
      <w:r w:rsidR="00416678" w:rsidRPr="00684456">
        <w:rPr>
          <w:rFonts w:ascii="Arial" w:hAnsi="Arial" w:cs="Arial"/>
        </w:rPr>
        <w:t>n agreement from the parents</w:t>
      </w:r>
      <w:r w:rsidR="00D40399" w:rsidRPr="00684456">
        <w:rPr>
          <w:rFonts w:ascii="Arial" w:hAnsi="Arial" w:cs="Arial"/>
        </w:rPr>
        <w:t xml:space="preserve"> and place </w:t>
      </w:r>
      <w:r w:rsidR="00EE2306" w:rsidRPr="00684456">
        <w:rPr>
          <w:rFonts w:ascii="Arial" w:hAnsi="Arial" w:cs="Arial"/>
        </w:rPr>
        <w:t>him</w:t>
      </w:r>
      <w:r w:rsidR="00D40399" w:rsidRPr="00684456">
        <w:rPr>
          <w:rFonts w:ascii="Arial" w:hAnsi="Arial" w:cs="Arial"/>
        </w:rPr>
        <w:t xml:space="preserve"> temporarily in a foster </w:t>
      </w:r>
      <w:r w:rsidR="005E2B3F" w:rsidRPr="00684456">
        <w:rPr>
          <w:rFonts w:ascii="Arial" w:hAnsi="Arial" w:cs="Arial"/>
        </w:rPr>
        <w:t>home.</w:t>
      </w:r>
      <w:r w:rsidR="00671200" w:rsidRPr="00671200">
        <w:rPr>
          <w:rFonts w:ascii="Calibri" w:eastAsia="Calibri" w:hAnsi="Calibri" w:cs="Calibri"/>
          <w:sz w:val="27"/>
          <w:szCs w:val="27"/>
        </w:rPr>
        <w:t xml:space="preserve"> </w:t>
      </w:r>
      <w:r w:rsidR="00B304D2">
        <w:rPr>
          <w:rFonts w:ascii="Calibri" w:eastAsia="Calibri" w:hAnsi="Calibri" w:cs="Calibri"/>
          <w:sz w:val="27"/>
          <w:szCs w:val="27"/>
        </w:rPr>
        <w:t>(</w:t>
      </w:r>
      <w:r w:rsidR="00671200" w:rsidRPr="000E4316">
        <w:rPr>
          <w:rFonts w:ascii="Arial" w:eastAsia="Calibri" w:hAnsi="Arial" w:cs="Arial"/>
        </w:rPr>
        <w:t xml:space="preserve">Children Act </w:t>
      </w:r>
      <w:r w:rsidR="00B304D2">
        <w:rPr>
          <w:rFonts w:ascii="Arial" w:eastAsia="Calibri" w:hAnsi="Arial" w:cs="Arial"/>
        </w:rPr>
        <w:t>,</w:t>
      </w:r>
      <w:r w:rsidR="00671200" w:rsidRPr="000E4316">
        <w:rPr>
          <w:rFonts w:ascii="Arial" w:eastAsia="Calibri" w:hAnsi="Arial" w:cs="Arial"/>
        </w:rPr>
        <w:t>1989)</w:t>
      </w:r>
      <w:r w:rsidR="00141252" w:rsidRPr="000E4316">
        <w:rPr>
          <w:rFonts w:ascii="Arial" w:eastAsia="Calibri" w:hAnsi="Arial" w:cs="Arial"/>
        </w:rPr>
        <w:t>.</w:t>
      </w:r>
    </w:p>
    <w:p w14:paraId="7CBA1122" w14:textId="77777777" w:rsidR="001A2BFE" w:rsidRPr="00684456" w:rsidRDefault="001A2BFE" w:rsidP="00684456">
      <w:pPr>
        <w:spacing w:line="360" w:lineRule="auto"/>
        <w:jc w:val="both"/>
        <w:rPr>
          <w:rFonts w:ascii="Arial" w:hAnsi="Arial" w:cs="Arial"/>
        </w:rPr>
      </w:pPr>
    </w:p>
    <w:p w14:paraId="3AE6092C" w14:textId="77777777" w:rsidR="0025661F" w:rsidRPr="00684456" w:rsidRDefault="0025661F" w:rsidP="00684456">
      <w:pPr>
        <w:spacing w:line="360" w:lineRule="auto"/>
        <w:jc w:val="both"/>
        <w:rPr>
          <w:rFonts w:ascii="Arial" w:hAnsi="Arial" w:cs="Arial"/>
        </w:rPr>
      </w:pPr>
    </w:p>
    <w:p w14:paraId="15998AB9" w14:textId="77777777" w:rsidR="00581B95" w:rsidRPr="00684456" w:rsidRDefault="00581B95" w:rsidP="00684456">
      <w:pPr>
        <w:spacing w:line="360" w:lineRule="auto"/>
        <w:jc w:val="both"/>
        <w:rPr>
          <w:rFonts w:ascii="Arial" w:hAnsi="Arial" w:cs="Arial"/>
        </w:rPr>
      </w:pPr>
    </w:p>
    <w:p w14:paraId="36575E35" w14:textId="2ED7A2BC" w:rsidR="00477DCB" w:rsidRPr="00684456" w:rsidRDefault="00477DCB" w:rsidP="00684456">
      <w:pPr>
        <w:spacing w:line="360" w:lineRule="auto"/>
        <w:jc w:val="both"/>
        <w:rPr>
          <w:rFonts w:ascii="Arial" w:hAnsi="Arial" w:cs="Arial"/>
        </w:rPr>
      </w:pPr>
    </w:p>
    <w:p w14:paraId="684075E1" w14:textId="77777777" w:rsidR="00477DCB" w:rsidRPr="00684456" w:rsidRDefault="00477DCB" w:rsidP="00684456">
      <w:pPr>
        <w:spacing w:line="360" w:lineRule="auto"/>
        <w:jc w:val="both"/>
        <w:rPr>
          <w:rFonts w:ascii="Arial" w:hAnsi="Arial" w:cs="Arial"/>
        </w:rPr>
      </w:pPr>
    </w:p>
    <w:p w14:paraId="028AB5B1" w14:textId="77777777" w:rsidR="00147275" w:rsidRPr="00684456" w:rsidRDefault="00147275" w:rsidP="00684456">
      <w:pPr>
        <w:spacing w:line="360" w:lineRule="auto"/>
        <w:jc w:val="both"/>
        <w:rPr>
          <w:rFonts w:ascii="Arial" w:hAnsi="Arial" w:cs="Arial"/>
        </w:rPr>
      </w:pPr>
    </w:p>
    <w:p w14:paraId="49CEFEB2" w14:textId="24A2572B" w:rsidR="008A44BC" w:rsidRPr="00684456" w:rsidRDefault="002D7611" w:rsidP="00684456">
      <w:pPr>
        <w:spacing w:line="360" w:lineRule="auto"/>
        <w:jc w:val="both"/>
        <w:rPr>
          <w:rFonts w:ascii="Arial" w:hAnsi="Arial" w:cs="Arial"/>
        </w:rPr>
      </w:pPr>
      <w:r w:rsidRPr="00684456">
        <w:rPr>
          <w:rFonts w:ascii="Arial" w:hAnsi="Arial" w:cs="Arial"/>
        </w:rPr>
        <w:br/>
      </w:r>
    </w:p>
    <w:p w14:paraId="3389D0FA" w14:textId="77777777" w:rsidR="00B45432" w:rsidRPr="00684456" w:rsidRDefault="00B45432" w:rsidP="00684456">
      <w:pPr>
        <w:spacing w:line="360" w:lineRule="auto"/>
        <w:jc w:val="both"/>
        <w:rPr>
          <w:rFonts w:ascii="Arial" w:hAnsi="Arial" w:cs="Arial"/>
        </w:rPr>
      </w:pPr>
    </w:p>
    <w:p w14:paraId="54DCB851" w14:textId="77777777" w:rsidR="0043518D" w:rsidRPr="00684456" w:rsidRDefault="0043518D" w:rsidP="00684456">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04DC20" w14:textId="77777777" w:rsidR="0095191A" w:rsidRPr="00684456" w:rsidRDefault="0095191A" w:rsidP="00684456">
      <w:pPr>
        <w:spacing w:line="360" w:lineRule="auto"/>
        <w:jc w:val="both"/>
        <w:rPr>
          <w:rFonts w:ascii="Arial" w:hAnsi="Arial" w:cs="Arial"/>
        </w:rPr>
      </w:pPr>
    </w:p>
    <w:p w14:paraId="24CBA8DE" w14:textId="77777777" w:rsidR="00FA7A35" w:rsidRPr="00684456" w:rsidRDefault="00FA7A35" w:rsidP="00684456">
      <w:pPr>
        <w:pStyle w:val="Heading1"/>
        <w:spacing w:line="360" w:lineRule="auto"/>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08659543"/>
      <w:r w:rsidRPr="00684456">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3"/>
    </w:p>
    <w:p w14:paraId="68BD0E92" w14:textId="77777777" w:rsidR="005E2B3F" w:rsidRPr="00684456" w:rsidRDefault="005E2B3F" w:rsidP="00684456">
      <w:pPr>
        <w:spacing w:line="360" w:lineRule="auto"/>
        <w:jc w:val="both"/>
        <w:rPr>
          <w:rFonts w:ascii="Arial" w:hAnsi="Arial" w:cs="Arial"/>
        </w:rPr>
      </w:pPr>
    </w:p>
    <w:p w14:paraId="341A2511" w14:textId="3808C372" w:rsidR="00FA7A35" w:rsidRPr="00684456" w:rsidRDefault="00752B44" w:rsidP="26BB48D9">
      <w:pPr>
        <w:pStyle w:val="NormalWeb"/>
        <w:spacing w:before="0" w:beforeAutospacing="0" w:after="200" w:afterAutospacing="0" w:line="360" w:lineRule="auto"/>
        <w:jc w:val="both"/>
        <w:rPr>
          <w:rFonts w:ascii="Arial" w:hAnsi="Arial" w:cs="Arial"/>
          <w:sz w:val="22"/>
          <w:szCs w:val="22"/>
        </w:rPr>
      </w:pPr>
      <w:r w:rsidRPr="00684456">
        <w:rPr>
          <w:rFonts w:ascii="Arial" w:hAnsi="Arial" w:cs="Arial"/>
          <w:sz w:val="22"/>
          <w:szCs w:val="22"/>
        </w:rPr>
        <w:t xml:space="preserve">Every child and youth </w:t>
      </w:r>
      <w:r w:rsidR="00567288" w:rsidRPr="00684456">
        <w:rPr>
          <w:rFonts w:ascii="Arial" w:hAnsi="Arial" w:cs="Arial"/>
          <w:sz w:val="22"/>
          <w:szCs w:val="22"/>
        </w:rPr>
        <w:t>deserve</w:t>
      </w:r>
      <w:r w:rsidRPr="00684456">
        <w:rPr>
          <w:rFonts w:ascii="Arial" w:hAnsi="Arial" w:cs="Arial"/>
          <w:sz w:val="22"/>
          <w:szCs w:val="22"/>
        </w:rPr>
        <w:t xml:space="preserve"> to live in safety and without the threat of abuse or damage. One may safeguard children and foster their growth to their greatest potential by encouraging them to explore their surroundings and learn by experience by having a strong working understanding of the regulations and procedures</w:t>
      </w:r>
      <w:r w:rsidR="00E23F63" w:rsidRPr="00684456">
        <w:rPr>
          <w:rFonts w:ascii="Arial" w:hAnsi="Arial" w:cs="Arial"/>
          <w:sz w:val="22"/>
          <w:szCs w:val="22"/>
        </w:rPr>
        <w:t xml:space="preserve"> (</w:t>
      </w:r>
      <w:proofErr w:type="spellStart"/>
      <w:r w:rsidR="00E23F63" w:rsidRPr="00684456">
        <w:rPr>
          <w:rFonts w:ascii="Arial" w:hAnsi="Arial" w:cs="Arial"/>
          <w:sz w:val="22"/>
          <w:szCs w:val="22"/>
        </w:rPr>
        <w:t>Forslund</w:t>
      </w:r>
      <w:proofErr w:type="spellEnd"/>
      <w:r w:rsidR="00E23F63" w:rsidRPr="00684456">
        <w:rPr>
          <w:rFonts w:ascii="Arial" w:hAnsi="Arial" w:cs="Arial"/>
          <w:sz w:val="22"/>
          <w:szCs w:val="22"/>
        </w:rPr>
        <w:t>, et al, 2022)</w:t>
      </w:r>
      <w:r w:rsidRPr="00684456">
        <w:rPr>
          <w:rFonts w:ascii="Arial" w:hAnsi="Arial" w:cs="Arial"/>
          <w:sz w:val="22"/>
          <w:szCs w:val="22"/>
        </w:rPr>
        <w:t xml:space="preserve">. </w:t>
      </w:r>
      <w:r w:rsidR="003B2702" w:rsidRPr="00684456">
        <w:rPr>
          <w:rFonts w:ascii="Arial" w:hAnsi="Arial" w:cs="Arial"/>
          <w:sz w:val="22"/>
          <w:szCs w:val="22"/>
        </w:rPr>
        <w:t xml:space="preserve">Every citizen </w:t>
      </w:r>
      <w:proofErr w:type="gramStart"/>
      <w:r w:rsidR="003B2702" w:rsidRPr="00684456">
        <w:rPr>
          <w:rFonts w:ascii="Arial" w:hAnsi="Arial" w:cs="Arial"/>
          <w:sz w:val="22"/>
          <w:szCs w:val="22"/>
        </w:rPr>
        <w:t>has got</w:t>
      </w:r>
      <w:proofErr w:type="gramEnd"/>
      <w:r w:rsidR="003B2702" w:rsidRPr="00684456">
        <w:rPr>
          <w:rFonts w:ascii="Arial" w:hAnsi="Arial" w:cs="Arial"/>
          <w:sz w:val="22"/>
          <w:szCs w:val="22"/>
        </w:rPr>
        <w:t xml:space="preserve"> a duty of care to report</w:t>
      </w:r>
      <w:r w:rsidR="006F2F96" w:rsidRPr="00684456">
        <w:rPr>
          <w:rFonts w:ascii="Arial" w:hAnsi="Arial" w:cs="Arial"/>
          <w:sz w:val="22"/>
          <w:szCs w:val="22"/>
        </w:rPr>
        <w:t xml:space="preserve"> if he </w:t>
      </w:r>
      <w:r w:rsidR="007E5C56" w:rsidRPr="00684456">
        <w:rPr>
          <w:rFonts w:ascii="Arial" w:hAnsi="Arial" w:cs="Arial"/>
          <w:sz w:val="22"/>
          <w:szCs w:val="22"/>
        </w:rPr>
        <w:t>suspects</w:t>
      </w:r>
      <w:r w:rsidR="006F2F96" w:rsidRPr="00684456">
        <w:rPr>
          <w:rFonts w:ascii="Arial" w:hAnsi="Arial" w:cs="Arial"/>
          <w:sz w:val="22"/>
          <w:szCs w:val="22"/>
        </w:rPr>
        <w:t xml:space="preserve"> that a child has been abused or neglected</w:t>
      </w:r>
      <w:r w:rsidR="007E5C56" w:rsidRPr="00684456">
        <w:rPr>
          <w:rFonts w:ascii="Arial" w:hAnsi="Arial" w:cs="Arial"/>
          <w:sz w:val="22"/>
          <w:szCs w:val="22"/>
        </w:rPr>
        <w:t>.</w:t>
      </w:r>
      <w:r w:rsidR="003741CD" w:rsidRPr="00684456">
        <w:rPr>
          <w:rFonts w:ascii="Arial" w:hAnsi="Arial" w:cs="Arial"/>
          <w:sz w:val="22"/>
          <w:szCs w:val="22"/>
        </w:rPr>
        <w:t xml:space="preserve"> Everyone can address his concerns to the </w:t>
      </w:r>
      <w:r w:rsidR="00933973" w:rsidRPr="00684456">
        <w:rPr>
          <w:rFonts w:ascii="Arial" w:hAnsi="Arial" w:cs="Arial"/>
          <w:sz w:val="22"/>
          <w:szCs w:val="22"/>
        </w:rPr>
        <w:t xml:space="preserve">local </w:t>
      </w:r>
      <w:r w:rsidR="00463A04" w:rsidRPr="00684456">
        <w:rPr>
          <w:rFonts w:ascii="Arial" w:hAnsi="Arial" w:cs="Arial"/>
          <w:sz w:val="22"/>
          <w:szCs w:val="22"/>
        </w:rPr>
        <w:t>children’s</w:t>
      </w:r>
      <w:r w:rsidR="00933973" w:rsidRPr="00684456">
        <w:rPr>
          <w:rFonts w:ascii="Arial" w:hAnsi="Arial" w:cs="Arial"/>
          <w:sz w:val="22"/>
          <w:szCs w:val="22"/>
        </w:rPr>
        <w:t>’ services, school authorities</w:t>
      </w:r>
      <w:r w:rsidR="00781782" w:rsidRPr="00684456">
        <w:rPr>
          <w:rFonts w:ascii="Arial" w:hAnsi="Arial" w:cs="Arial"/>
          <w:sz w:val="22"/>
          <w:szCs w:val="22"/>
        </w:rPr>
        <w:t xml:space="preserve"> or police.</w:t>
      </w:r>
      <w:r w:rsidR="00B90C18" w:rsidRPr="00684456">
        <w:rPr>
          <w:rFonts w:ascii="Arial" w:hAnsi="Arial" w:cs="Arial"/>
          <w:sz w:val="22"/>
          <w:szCs w:val="22"/>
        </w:rPr>
        <w:t xml:space="preserve"> Investigation should </w:t>
      </w:r>
      <w:proofErr w:type="gramStart"/>
      <w:r w:rsidR="00B90C18" w:rsidRPr="00684456">
        <w:rPr>
          <w:rFonts w:ascii="Arial" w:hAnsi="Arial" w:cs="Arial"/>
          <w:sz w:val="22"/>
          <w:szCs w:val="22"/>
        </w:rPr>
        <w:t>be conducted</w:t>
      </w:r>
      <w:proofErr w:type="gramEnd"/>
      <w:r w:rsidR="00B90C18" w:rsidRPr="00684456">
        <w:rPr>
          <w:rFonts w:ascii="Arial" w:hAnsi="Arial" w:cs="Arial"/>
          <w:sz w:val="22"/>
          <w:szCs w:val="22"/>
        </w:rPr>
        <w:t xml:space="preserve"> using a multi-agency approach,</w:t>
      </w:r>
      <w:r w:rsidR="00144581" w:rsidRPr="00684456">
        <w:rPr>
          <w:rFonts w:ascii="Arial" w:hAnsi="Arial" w:cs="Arial"/>
          <w:sz w:val="22"/>
          <w:szCs w:val="22"/>
        </w:rPr>
        <w:t xml:space="preserve"> confidentiality should be maintained at all levels.</w:t>
      </w:r>
      <w:r w:rsidR="00B90C18" w:rsidRPr="00684456">
        <w:rPr>
          <w:rFonts w:ascii="Arial" w:hAnsi="Arial" w:cs="Arial"/>
          <w:sz w:val="22"/>
          <w:szCs w:val="22"/>
        </w:rPr>
        <w:t xml:space="preserve"> </w:t>
      </w:r>
      <w:r w:rsidR="00144581" w:rsidRPr="00684456">
        <w:rPr>
          <w:rFonts w:ascii="Arial" w:hAnsi="Arial" w:cs="Arial"/>
          <w:sz w:val="22"/>
          <w:szCs w:val="22"/>
        </w:rPr>
        <w:t>P</w:t>
      </w:r>
      <w:r w:rsidR="00B90C18" w:rsidRPr="00684456">
        <w:rPr>
          <w:rFonts w:ascii="Arial" w:hAnsi="Arial" w:cs="Arial"/>
          <w:sz w:val="22"/>
          <w:szCs w:val="22"/>
        </w:rPr>
        <w:t xml:space="preserve">artnership </w:t>
      </w:r>
      <w:r w:rsidR="00237EC3" w:rsidRPr="00684456">
        <w:rPr>
          <w:rFonts w:ascii="Arial" w:hAnsi="Arial" w:cs="Arial"/>
          <w:sz w:val="22"/>
          <w:szCs w:val="22"/>
        </w:rPr>
        <w:t xml:space="preserve">with the parents should </w:t>
      </w:r>
      <w:proofErr w:type="gramStart"/>
      <w:r w:rsidR="00237EC3" w:rsidRPr="00684456">
        <w:rPr>
          <w:rFonts w:ascii="Arial" w:hAnsi="Arial" w:cs="Arial"/>
          <w:sz w:val="22"/>
          <w:szCs w:val="22"/>
        </w:rPr>
        <w:t xml:space="preserve">be </w:t>
      </w:r>
      <w:r w:rsidR="00050E04" w:rsidRPr="00684456">
        <w:rPr>
          <w:rFonts w:ascii="Arial" w:hAnsi="Arial" w:cs="Arial"/>
          <w:sz w:val="22"/>
          <w:szCs w:val="22"/>
        </w:rPr>
        <w:t>sought</w:t>
      </w:r>
      <w:proofErr w:type="gramEnd"/>
      <w:r w:rsidR="00342DBE" w:rsidRPr="00684456">
        <w:rPr>
          <w:rFonts w:ascii="Arial" w:hAnsi="Arial" w:cs="Arial"/>
          <w:sz w:val="22"/>
          <w:szCs w:val="22"/>
        </w:rPr>
        <w:t xml:space="preserve"> and the parent’s consent should be gained under Section 47 of the Children </w:t>
      </w:r>
      <w:r w:rsidR="001D5147" w:rsidRPr="00684456">
        <w:rPr>
          <w:rFonts w:ascii="Arial" w:hAnsi="Arial" w:cs="Arial"/>
          <w:sz w:val="22"/>
          <w:szCs w:val="22"/>
        </w:rPr>
        <w:t>Act 1989,</w:t>
      </w:r>
      <w:r w:rsidR="00144581" w:rsidRPr="00684456">
        <w:rPr>
          <w:rFonts w:ascii="Arial" w:hAnsi="Arial" w:cs="Arial"/>
          <w:sz w:val="22"/>
          <w:szCs w:val="22"/>
        </w:rPr>
        <w:t xml:space="preserve"> if they refuse to cooperate</w:t>
      </w:r>
      <w:r w:rsidR="00D4315A" w:rsidRPr="00684456">
        <w:rPr>
          <w:rFonts w:ascii="Arial" w:hAnsi="Arial" w:cs="Arial"/>
          <w:sz w:val="22"/>
          <w:szCs w:val="22"/>
        </w:rPr>
        <w:t xml:space="preserve"> an </w:t>
      </w:r>
      <w:r w:rsidR="00C97BF8" w:rsidRPr="00684456">
        <w:rPr>
          <w:rFonts w:ascii="Arial" w:hAnsi="Arial" w:cs="Arial"/>
          <w:sz w:val="22"/>
          <w:szCs w:val="22"/>
        </w:rPr>
        <w:t>enforced</w:t>
      </w:r>
      <w:r w:rsidR="00D4315A" w:rsidRPr="00684456">
        <w:rPr>
          <w:rFonts w:ascii="Arial" w:hAnsi="Arial" w:cs="Arial"/>
          <w:sz w:val="22"/>
          <w:szCs w:val="22"/>
        </w:rPr>
        <w:t xml:space="preserve"> court order should be obtained.</w:t>
      </w:r>
      <w:r w:rsidR="00C97BF8" w:rsidRPr="00684456">
        <w:rPr>
          <w:rFonts w:ascii="Arial" w:hAnsi="Arial" w:cs="Arial"/>
          <w:sz w:val="22"/>
          <w:szCs w:val="22"/>
        </w:rPr>
        <w:t xml:space="preserve"> The agencies should </w:t>
      </w:r>
      <w:proofErr w:type="gramStart"/>
      <w:r w:rsidR="00C97BF8" w:rsidRPr="00684456">
        <w:rPr>
          <w:rFonts w:ascii="Arial" w:hAnsi="Arial" w:cs="Arial"/>
          <w:sz w:val="22"/>
          <w:szCs w:val="22"/>
        </w:rPr>
        <w:t>be kept</w:t>
      </w:r>
      <w:proofErr w:type="gramEnd"/>
      <w:r w:rsidR="00C97BF8" w:rsidRPr="00684456">
        <w:rPr>
          <w:rFonts w:ascii="Arial" w:hAnsi="Arial" w:cs="Arial"/>
          <w:sz w:val="22"/>
          <w:szCs w:val="22"/>
        </w:rPr>
        <w:t xml:space="preserve"> responsible for thei</w:t>
      </w:r>
      <w:r w:rsidR="009A0017" w:rsidRPr="00684456">
        <w:rPr>
          <w:rFonts w:ascii="Arial" w:hAnsi="Arial" w:cs="Arial"/>
          <w:sz w:val="22"/>
          <w:szCs w:val="22"/>
        </w:rPr>
        <w:t>r actions or inactions and should face sanctions if they fail to fulfil their responsibilities.</w:t>
      </w:r>
      <w:r w:rsidR="00813F76" w:rsidRPr="00684456">
        <w:rPr>
          <w:rFonts w:ascii="Arial" w:hAnsi="Arial" w:cs="Arial"/>
          <w:sz w:val="22"/>
          <w:szCs w:val="22"/>
        </w:rPr>
        <w:t xml:space="preserve"> By </w:t>
      </w:r>
      <w:proofErr w:type="gramStart"/>
      <w:r w:rsidR="00813F76" w:rsidRPr="00684456">
        <w:rPr>
          <w:rFonts w:ascii="Arial" w:hAnsi="Arial" w:cs="Arial"/>
          <w:sz w:val="22"/>
          <w:szCs w:val="22"/>
        </w:rPr>
        <w:t>being protected</w:t>
      </w:r>
      <w:proofErr w:type="gramEnd"/>
      <w:r w:rsidR="00813F76" w:rsidRPr="00684456">
        <w:rPr>
          <w:rFonts w:ascii="Arial" w:hAnsi="Arial" w:cs="Arial"/>
          <w:sz w:val="22"/>
          <w:szCs w:val="22"/>
        </w:rPr>
        <w:t xml:space="preserve"> within these guidelines, children can develop into confident members of society.</w:t>
      </w:r>
    </w:p>
    <w:p w14:paraId="6A0CBD89" w14:textId="77777777" w:rsidR="00BF78FE" w:rsidRPr="00684456" w:rsidRDefault="00BF78FE" w:rsidP="00684456">
      <w:pPr>
        <w:spacing w:line="360" w:lineRule="auto"/>
        <w:jc w:val="both"/>
        <w:rPr>
          <w:rFonts w:ascii="Arial" w:eastAsiaTheme="majorEastAsia" w:hAnsi="Arial" w:cs="Arial"/>
          <w:b/>
          <w:bCs/>
        </w:rPr>
      </w:pPr>
      <w:r w:rsidRPr="00684456">
        <w:rPr>
          <w:rFonts w:ascii="Arial" w:hAnsi="Arial" w:cs="Arial"/>
        </w:rPr>
        <w:br w:type="page"/>
      </w:r>
    </w:p>
    <w:p w14:paraId="05D0321A" w14:textId="7A16191F" w:rsidR="00F72642" w:rsidRPr="00684456" w:rsidRDefault="00F72642" w:rsidP="00684456">
      <w:pPr>
        <w:pStyle w:val="Heading1"/>
        <w:spacing w:line="360" w:lineRule="auto"/>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08659544"/>
      <w:r w:rsidRPr="00684456">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4"/>
      <w:r w:rsidRPr="00684456">
        <w:rPr>
          <w:rFonts w:ascii="Arial" w:hAnsi="Arial" w:cs="Arial"/>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33D792E" w14:textId="77777777" w:rsidR="00F20510" w:rsidRPr="00684456" w:rsidRDefault="00F20510" w:rsidP="00684456">
      <w:pPr>
        <w:spacing w:line="360" w:lineRule="auto"/>
        <w:ind w:left="720" w:hanging="720"/>
        <w:jc w:val="both"/>
        <w:rPr>
          <w:rFonts w:ascii="Arial" w:eastAsia="Arial" w:hAnsi="Arial" w:cs="Arial"/>
        </w:rPr>
      </w:pPr>
    </w:p>
    <w:p w14:paraId="585E9B59" w14:textId="082F18EF"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Bentley, H., O’Hagan, O., Raff, A. and Bhatti, </w:t>
      </w:r>
      <w:r w:rsidR="00AD42BC" w:rsidRPr="53B86F0B">
        <w:rPr>
          <w:rFonts w:ascii="Arial" w:eastAsia="Arial" w:hAnsi="Arial" w:cs="Arial"/>
        </w:rPr>
        <w:t>I., (2016)</w:t>
      </w:r>
      <w:r w:rsidRPr="53B86F0B">
        <w:rPr>
          <w:rFonts w:ascii="Arial" w:eastAsia="Arial" w:hAnsi="Arial" w:cs="Arial"/>
        </w:rPr>
        <w:t xml:space="preserve">. How safe are our </w:t>
      </w:r>
      <w:r w:rsidR="00AD42BC" w:rsidRPr="53B86F0B">
        <w:rPr>
          <w:rFonts w:ascii="Arial" w:eastAsia="Arial" w:hAnsi="Arial" w:cs="Arial"/>
        </w:rPr>
        <w:t>children?</w:t>
      </w:r>
      <w:r w:rsidRPr="53B86F0B">
        <w:rPr>
          <w:rFonts w:ascii="Arial" w:eastAsia="Arial" w:hAnsi="Arial" w:cs="Arial"/>
        </w:rPr>
        <w:t> </w:t>
      </w:r>
      <w:r w:rsidRPr="53B86F0B">
        <w:rPr>
          <w:rFonts w:ascii="Arial" w:eastAsia="Arial" w:hAnsi="Arial" w:cs="Arial"/>
          <w:i/>
        </w:rPr>
        <w:t>The most comprehensive overview of child protection in the UK</w:t>
      </w:r>
      <w:r w:rsidRPr="53B86F0B">
        <w:rPr>
          <w:rFonts w:ascii="Arial" w:eastAsia="Arial" w:hAnsi="Arial" w:cs="Arial"/>
        </w:rPr>
        <w:t>.</w:t>
      </w:r>
      <w:r w:rsidR="5A578E34" w:rsidRPr="53B86F0B">
        <w:rPr>
          <w:rFonts w:ascii="Arial" w:eastAsia="Arial" w:hAnsi="Arial" w:cs="Arial"/>
        </w:rPr>
        <w:t xml:space="preserve"> </w:t>
      </w:r>
      <w:r w:rsidR="7DA9A43B" w:rsidRPr="53B86F0B">
        <w:rPr>
          <w:rFonts w:ascii="Arial" w:eastAsia="Arial" w:hAnsi="Arial" w:cs="Arial"/>
        </w:rPr>
        <w:t>(</w:t>
      </w:r>
      <w:r w:rsidR="0098767F" w:rsidRPr="53B86F0B">
        <w:rPr>
          <w:rFonts w:ascii="Arial" w:eastAsia="Arial" w:hAnsi="Arial" w:cs="Arial"/>
        </w:rPr>
        <w:t>Accessed:</w:t>
      </w:r>
      <w:r w:rsidR="593F52BD" w:rsidRPr="53B86F0B">
        <w:rPr>
          <w:rFonts w:ascii="Arial" w:eastAsia="Arial" w:hAnsi="Arial" w:cs="Arial"/>
        </w:rPr>
        <w:t xml:space="preserve"> </w:t>
      </w:r>
      <w:r w:rsidR="38DF4F11" w:rsidRPr="53B86F0B">
        <w:rPr>
          <w:rFonts w:ascii="Arial" w:eastAsia="Arial" w:hAnsi="Arial" w:cs="Arial"/>
        </w:rPr>
        <w:t>30</w:t>
      </w:r>
      <w:r w:rsidR="5C316518" w:rsidRPr="53B86F0B">
        <w:rPr>
          <w:rFonts w:ascii="Arial" w:eastAsia="Arial" w:hAnsi="Arial" w:cs="Arial"/>
        </w:rPr>
        <w:t xml:space="preserve"> </w:t>
      </w:r>
      <w:r w:rsidR="0DE40EB4" w:rsidRPr="53B86F0B">
        <w:rPr>
          <w:rFonts w:ascii="Arial" w:eastAsia="Arial" w:hAnsi="Arial" w:cs="Arial"/>
        </w:rPr>
        <w:t xml:space="preserve">July </w:t>
      </w:r>
      <w:r w:rsidR="5F237773" w:rsidRPr="53B86F0B">
        <w:rPr>
          <w:rFonts w:ascii="Arial" w:eastAsia="Arial" w:hAnsi="Arial" w:cs="Arial"/>
        </w:rPr>
        <w:t>2022</w:t>
      </w:r>
      <w:r w:rsidR="02758D7B" w:rsidRPr="53B86F0B">
        <w:rPr>
          <w:rFonts w:ascii="Arial" w:eastAsia="Arial" w:hAnsi="Arial" w:cs="Arial"/>
        </w:rPr>
        <w:t>).</w:t>
      </w:r>
    </w:p>
    <w:p w14:paraId="407A83AB" w14:textId="5E479AA6"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t>Berrick</w:t>
      </w:r>
      <w:proofErr w:type="spellEnd"/>
      <w:r w:rsidRPr="53B86F0B">
        <w:rPr>
          <w:rFonts w:ascii="Arial" w:eastAsia="Arial" w:hAnsi="Arial" w:cs="Arial"/>
        </w:rPr>
        <w:t>, J.D</w:t>
      </w:r>
      <w:r w:rsidR="00A2065E" w:rsidRPr="53B86F0B">
        <w:rPr>
          <w:rFonts w:ascii="Arial" w:eastAsia="Arial" w:hAnsi="Arial" w:cs="Arial"/>
        </w:rPr>
        <w:t xml:space="preserve"> et al</w:t>
      </w:r>
      <w:r w:rsidRPr="53B86F0B">
        <w:rPr>
          <w:rFonts w:ascii="Arial" w:eastAsia="Arial" w:hAnsi="Arial" w:cs="Arial"/>
        </w:rPr>
        <w:t xml:space="preserve">., </w:t>
      </w:r>
      <w:r w:rsidR="00AD42BC" w:rsidRPr="53B86F0B">
        <w:rPr>
          <w:rFonts w:ascii="Arial" w:eastAsia="Arial" w:hAnsi="Arial" w:cs="Arial"/>
        </w:rPr>
        <w:t>(</w:t>
      </w:r>
      <w:r w:rsidRPr="53B86F0B">
        <w:rPr>
          <w:rFonts w:ascii="Arial" w:eastAsia="Arial" w:hAnsi="Arial" w:cs="Arial"/>
        </w:rPr>
        <w:t>2015</w:t>
      </w:r>
      <w:r w:rsidR="00AD42BC" w:rsidRPr="53B86F0B">
        <w:rPr>
          <w:rFonts w:ascii="Arial" w:eastAsia="Arial" w:hAnsi="Arial" w:cs="Arial"/>
        </w:rPr>
        <w:t>)</w:t>
      </w:r>
      <w:r w:rsidRPr="53B86F0B">
        <w:rPr>
          <w:rFonts w:ascii="Arial" w:eastAsia="Arial" w:hAnsi="Arial" w:cs="Arial"/>
        </w:rPr>
        <w:t xml:space="preserve">. </w:t>
      </w:r>
      <w:r w:rsidR="6F5DE1EB" w:rsidRPr="53B86F0B">
        <w:rPr>
          <w:rFonts w:ascii="Arial" w:eastAsia="Arial" w:hAnsi="Arial" w:cs="Arial"/>
        </w:rPr>
        <w:t>‘</w:t>
      </w:r>
      <w:r w:rsidRPr="53B86F0B">
        <w:rPr>
          <w:rFonts w:ascii="Arial" w:eastAsia="Arial" w:hAnsi="Arial" w:cs="Arial"/>
        </w:rPr>
        <w:t xml:space="preserve">The formalized framework for decision-making in child protection care </w:t>
      </w:r>
      <w:r w:rsidR="7137B8CF" w:rsidRPr="53B86F0B">
        <w:rPr>
          <w:rFonts w:ascii="Arial" w:eastAsia="Arial" w:hAnsi="Arial" w:cs="Arial"/>
        </w:rPr>
        <w:t>orders’</w:t>
      </w:r>
      <w:r w:rsidRPr="53B86F0B">
        <w:rPr>
          <w:rFonts w:ascii="Arial" w:eastAsia="Arial" w:hAnsi="Arial" w:cs="Arial"/>
        </w:rPr>
        <w:t>: A cross-country analysis.</w:t>
      </w:r>
      <w:r w:rsidRPr="53B86F0B">
        <w:rPr>
          <w:rFonts w:ascii="Arial" w:eastAsia="Arial" w:hAnsi="Arial" w:cs="Arial"/>
          <w:i/>
        </w:rPr>
        <w:t> Journal of European Social Policy</w:t>
      </w:r>
      <w:r w:rsidRPr="53B86F0B">
        <w:rPr>
          <w:rFonts w:ascii="Arial" w:eastAsia="Arial" w:hAnsi="Arial" w:cs="Arial"/>
        </w:rPr>
        <w:t>, </w:t>
      </w:r>
      <w:r w:rsidRPr="53B86F0B">
        <w:rPr>
          <w:rFonts w:ascii="Arial" w:eastAsia="Arial" w:hAnsi="Arial" w:cs="Arial"/>
          <w:i/>
        </w:rPr>
        <w:t>25</w:t>
      </w:r>
      <w:r w:rsidRPr="53B86F0B">
        <w:rPr>
          <w:rFonts w:ascii="Arial" w:eastAsia="Arial" w:hAnsi="Arial" w:cs="Arial"/>
        </w:rPr>
        <w:t>(4), pp.366-378</w:t>
      </w:r>
      <w:r w:rsidR="0817E36B" w:rsidRPr="53B86F0B">
        <w:rPr>
          <w:rFonts w:ascii="Arial" w:eastAsia="Arial" w:hAnsi="Arial" w:cs="Arial"/>
        </w:rPr>
        <w:t>. (</w:t>
      </w:r>
      <w:r w:rsidR="5B2DFAE5" w:rsidRPr="53B86F0B">
        <w:rPr>
          <w:rFonts w:ascii="Arial" w:eastAsia="Arial" w:hAnsi="Arial" w:cs="Arial"/>
        </w:rPr>
        <w:t>Accessed</w:t>
      </w:r>
      <w:r w:rsidR="177BE132" w:rsidRPr="53B86F0B">
        <w:rPr>
          <w:rFonts w:ascii="Arial" w:eastAsia="Arial" w:hAnsi="Arial" w:cs="Arial"/>
        </w:rPr>
        <w:t>:</w:t>
      </w:r>
      <w:r w:rsidR="3ACDF739" w:rsidRPr="53B86F0B">
        <w:rPr>
          <w:rFonts w:ascii="Arial" w:eastAsia="Arial" w:hAnsi="Arial" w:cs="Arial"/>
        </w:rPr>
        <w:t xml:space="preserve"> </w:t>
      </w:r>
      <w:r w:rsidR="0C0D5FF9" w:rsidRPr="53B86F0B">
        <w:rPr>
          <w:rFonts w:ascii="Arial" w:eastAsia="Arial" w:hAnsi="Arial" w:cs="Arial"/>
        </w:rPr>
        <w:t xml:space="preserve">30 </w:t>
      </w:r>
      <w:r w:rsidR="2F5F7600" w:rsidRPr="53B86F0B">
        <w:rPr>
          <w:rFonts w:ascii="Arial" w:eastAsia="Arial" w:hAnsi="Arial" w:cs="Arial"/>
        </w:rPr>
        <w:t xml:space="preserve">July </w:t>
      </w:r>
      <w:r w:rsidR="52B18C07" w:rsidRPr="53B86F0B">
        <w:rPr>
          <w:rFonts w:ascii="Arial" w:eastAsia="Arial" w:hAnsi="Arial" w:cs="Arial"/>
        </w:rPr>
        <w:t>2022</w:t>
      </w:r>
      <w:r w:rsidR="7603A20E" w:rsidRPr="53B86F0B">
        <w:rPr>
          <w:rFonts w:ascii="Arial" w:eastAsia="Arial" w:hAnsi="Arial" w:cs="Arial"/>
        </w:rPr>
        <w:t>).</w:t>
      </w:r>
      <w:r w:rsidR="034BFA2C" w:rsidRPr="53B86F0B">
        <w:rPr>
          <w:rFonts w:ascii="Arial" w:eastAsia="Arial" w:hAnsi="Arial" w:cs="Arial"/>
        </w:rPr>
        <w:t xml:space="preserve"> </w:t>
      </w:r>
    </w:p>
    <w:p w14:paraId="371A04E6" w14:textId="67B967ED"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Bilson, </w:t>
      </w:r>
      <w:proofErr w:type="gramStart"/>
      <w:r w:rsidRPr="53B86F0B">
        <w:rPr>
          <w:rFonts w:ascii="Arial" w:eastAsia="Arial" w:hAnsi="Arial" w:cs="Arial"/>
        </w:rPr>
        <w:t>A.</w:t>
      </w:r>
      <w:proofErr w:type="gramEnd"/>
      <w:r w:rsidRPr="53B86F0B">
        <w:rPr>
          <w:rFonts w:ascii="Arial" w:eastAsia="Arial" w:hAnsi="Arial" w:cs="Arial"/>
        </w:rPr>
        <w:t xml:space="preserve"> and Martin, </w:t>
      </w:r>
      <w:r w:rsidR="009B5979" w:rsidRPr="53B86F0B">
        <w:rPr>
          <w:rFonts w:ascii="Arial" w:eastAsia="Arial" w:hAnsi="Arial" w:cs="Arial"/>
        </w:rPr>
        <w:t>K.E., (</w:t>
      </w:r>
      <w:r w:rsidR="00B65EA7" w:rsidRPr="53B86F0B">
        <w:rPr>
          <w:rFonts w:ascii="Arial" w:eastAsia="Arial" w:hAnsi="Arial" w:cs="Arial"/>
        </w:rPr>
        <w:t>2017</w:t>
      </w:r>
      <w:r w:rsidR="00AD42BC" w:rsidRPr="53B86F0B">
        <w:rPr>
          <w:rFonts w:ascii="Arial" w:eastAsia="Arial" w:hAnsi="Arial" w:cs="Arial"/>
        </w:rPr>
        <w:t>)</w:t>
      </w:r>
      <w:r w:rsidRPr="53B86F0B">
        <w:rPr>
          <w:rFonts w:ascii="Arial" w:eastAsia="Arial" w:hAnsi="Arial" w:cs="Arial"/>
        </w:rPr>
        <w:t xml:space="preserve">. </w:t>
      </w:r>
      <w:r w:rsidR="1928BA94" w:rsidRPr="53B86F0B">
        <w:rPr>
          <w:rFonts w:ascii="Arial" w:eastAsia="Arial" w:hAnsi="Arial" w:cs="Arial"/>
        </w:rPr>
        <w:t>‘</w:t>
      </w:r>
      <w:r w:rsidRPr="53B86F0B">
        <w:rPr>
          <w:rFonts w:ascii="Arial" w:eastAsia="Arial" w:hAnsi="Arial" w:cs="Arial"/>
        </w:rPr>
        <w:t xml:space="preserve">Referrals and child protection in England: One in five children referred to children’s services and one in nineteen investigated before the age of </w:t>
      </w:r>
      <w:r w:rsidR="74D33A59" w:rsidRPr="53B86F0B">
        <w:rPr>
          <w:rFonts w:ascii="Arial" w:eastAsia="Arial" w:hAnsi="Arial" w:cs="Arial"/>
        </w:rPr>
        <w:t>five’ British</w:t>
      </w:r>
      <w:r w:rsidRPr="53B86F0B">
        <w:rPr>
          <w:rFonts w:ascii="Arial" w:eastAsia="Arial" w:hAnsi="Arial" w:cs="Arial"/>
        </w:rPr>
        <w:t xml:space="preserve"> Journal of Social Work, </w:t>
      </w:r>
      <w:r w:rsidRPr="53B86F0B">
        <w:rPr>
          <w:rFonts w:ascii="Arial" w:eastAsia="Arial" w:hAnsi="Arial" w:cs="Arial"/>
          <w:i/>
        </w:rPr>
        <w:t>47</w:t>
      </w:r>
      <w:r w:rsidRPr="53B86F0B">
        <w:rPr>
          <w:rFonts w:ascii="Arial" w:eastAsia="Arial" w:hAnsi="Arial" w:cs="Arial"/>
        </w:rPr>
        <w:t>(3), pp.793-811.</w:t>
      </w:r>
      <w:r w:rsidR="74D33A59" w:rsidRPr="53B86F0B">
        <w:rPr>
          <w:rFonts w:ascii="Arial" w:eastAsia="Arial" w:hAnsi="Arial" w:cs="Arial"/>
        </w:rPr>
        <w:t>9Accessed :30 July 2022).</w:t>
      </w:r>
    </w:p>
    <w:p w14:paraId="7C3AB3DB" w14:textId="78AE228D"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Bridgeman, J., </w:t>
      </w:r>
      <w:r w:rsidR="001234F1" w:rsidRPr="53B86F0B">
        <w:rPr>
          <w:rFonts w:ascii="Arial" w:eastAsia="Arial" w:hAnsi="Arial" w:cs="Arial"/>
        </w:rPr>
        <w:t>(</w:t>
      </w:r>
      <w:r w:rsidRPr="53B86F0B">
        <w:rPr>
          <w:rFonts w:ascii="Arial" w:eastAsia="Arial" w:hAnsi="Arial" w:cs="Arial"/>
        </w:rPr>
        <w:t>2016</w:t>
      </w:r>
      <w:r w:rsidR="001234F1" w:rsidRPr="53B86F0B">
        <w:rPr>
          <w:rFonts w:ascii="Arial" w:eastAsia="Arial" w:hAnsi="Arial" w:cs="Arial"/>
        </w:rPr>
        <w:t>)</w:t>
      </w:r>
      <w:r w:rsidRPr="53B86F0B">
        <w:rPr>
          <w:rFonts w:ascii="Arial" w:eastAsia="Arial" w:hAnsi="Arial" w:cs="Arial"/>
        </w:rPr>
        <w:t xml:space="preserve">. Parental responsibility, responsible </w:t>
      </w:r>
      <w:proofErr w:type="gramStart"/>
      <w:r w:rsidRPr="53B86F0B">
        <w:rPr>
          <w:rFonts w:ascii="Arial" w:eastAsia="Arial" w:hAnsi="Arial" w:cs="Arial"/>
        </w:rPr>
        <w:t>parenting</w:t>
      </w:r>
      <w:proofErr w:type="gramEnd"/>
      <w:r w:rsidRPr="53B86F0B">
        <w:rPr>
          <w:rFonts w:ascii="Arial" w:eastAsia="Arial" w:hAnsi="Arial" w:cs="Arial"/>
        </w:rPr>
        <w:t xml:space="preserve"> and legal regulation. In Responsibility, </w:t>
      </w:r>
      <w:proofErr w:type="gramStart"/>
      <w:r w:rsidRPr="53B86F0B">
        <w:rPr>
          <w:rFonts w:ascii="Arial" w:eastAsia="Arial" w:hAnsi="Arial" w:cs="Arial"/>
        </w:rPr>
        <w:t>law</w:t>
      </w:r>
      <w:proofErr w:type="gramEnd"/>
      <w:r w:rsidRPr="53B86F0B">
        <w:rPr>
          <w:rFonts w:ascii="Arial" w:eastAsia="Arial" w:hAnsi="Arial" w:cs="Arial"/>
        </w:rPr>
        <w:t xml:space="preserve"> and the family (pp. 233-249). Routledge.</w:t>
      </w:r>
      <w:r w:rsidR="00E20BD7" w:rsidRPr="53B86F0B">
        <w:rPr>
          <w:rFonts w:ascii="Arial" w:eastAsia="Arial" w:hAnsi="Arial" w:cs="Arial"/>
        </w:rPr>
        <w:t xml:space="preserve"> (Accessed</w:t>
      </w:r>
      <w:r w:rsidR="001B16D9" w:rsidRPr="53B86F0B">
        <w:rPr>
          <w:rFonts w:ascii="Arial" w:eastAsia="Arial" w:hAnsi="Arial" w:cs="Arial"/>
        </w:rPr>
        <w:t xml:space="preserve">: </w:t>
      </w:r>
      <w:r w:rsidR="00E20BD7" w:rsidRPr="53B86F0B">
        <w:rPr>
          <w:rFonts w:ascii="Arial" w:eastAsia="Arial" w:hAnsi="Arial" w:cs="Arial"/>
        </w:rPr>
        <w:t xml:space="preserve"> </w:t>
      </w:r>
      <w:r w:rsidR="00D93684" w:rsidRPr="53B86F0B">
        <w:rPr>
          <w:rFonts w:ascii="Arial" w:eastAsia="Arial" w:hAnsi="Arial" w:cs="Arial"/>
        </w:rPr>
        <w:t>01 August</w:t>
      </w:r>
      <w:r w:rsidR="00EF5FE7" w:rsidRPr="53B86F0B">
        <w:rPr>
          <w:rFonts w:ascii="Arial" w:eastAsia="Arial" w:hAnsi="Arial" w:cs="Arial"/>
        </w:rPr>
        <w:t xml:space="preserve"> </w:t>
      </w:r>
      <w:r w:rsidR="00E20BD7" w:rsidRPr="53B86F0B">
        <w:rPr>
          <w:rFonts w:ascii="Arial" w:eastAsia="Arial" w:hAnsi="Arial" w:cs="Arial"/>
        </w:rPr>
        <w:t>2022).</w:t>
      </w:r>
    </w:p>
    <w:p w14:paraId="7312E39F" w14:textId="3BF7B2CE"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Bunting, L. </w:t>
      </w:r>
      <w:r w:rsidR="00CE7254" w:rsidRPr="53B86F0B">
        <w:rPr>
          <w:rFonts w:ascii="Arial" w:eastAsia="Arial" w:hAnsi="Arial" w:cs="Arial"/>
        </w:rPr>
        <w:t>et al</w:t>
      </w:r>
      <w:r w:rsidR="00EE321A" w:rsidRPr="53B86F0B">
        <w:rPr>
          <w:rFonts w:ascii="Arial" w:eastAsia="Arial" w:hAnsi="Arial" w:cs="Arial"/>
        </w:rPr>
        <w:t>.</w:t>
      </w:r>
      <w:r w:rsidRPr="53B86F0B">
        <w:rPr>
          <w:rFonts w:ascii="Arial" w:eastAsia="Arial" w:hAnsi="Arial" w:cs="Arial"/>
        </w:rPr>
        <w:t xml:space="preserve">, </w:t>
      </w:r>
      <w:r w:rsidR="001234F1" w:rsidRPr="53B86F0B">
        <w:rPr>
          <w:rFonts w:ascii="Arial" w:eastAsia="Arial" w:hAnsi="Arial" w:cs="Arial"/>
        </w:rPr>
        <w:t>(</w:t>
      </w:r>
      <w:r w:rsidRPr="53B86F0B">
        <w:rPr>
          <w:rFonts w:ascii="Arial" w:eastAsia="Arial" w:hAnsi="Arial" w:cs="Arial"/>
        </w:rPr>
        <w:t>2018</w:t>
      </w:r>
      <w:r w:rsidR="001234F1" w:rsidRPr="53B86F0B">
        <w:rPr>
          <w:rFonts w:ascii="Arial" w:eastAsia="Arial" w:hAnsi="Arial" w:cs="Arial"/>
        </w:rPr>
        <w:t>)</w:t>
      </w:r>
      <w:r w:rsidRPr="53B86F0B">
        <w:rPr>
          <w:rFonts w:ascii="Arial" w:eastAsia="Arial" w:hAnsi="Arial" w:cs="Arial"/>
        </w:rPr>
        <w:t xml:space="preserve">. </w:t>
      </w:r>
      <w:r w:rsidR="4116942F" w:rsidRPr="53B86F0B">
        <w:rPr>
          <w:rFonts w:ascii="Arial" w:eastAsia="Arial" w:hAnsi="Arial" w:cs="Arial"/>
        </w:rPr>
        <w:t>‘</w:t>
      </w:r>
      <w:r w:rsidRPr="53B86F0B">
        <w:rPr>
          <w:rFonts w:ascii="Arial" w:eastAsia="Arial" w:hAnsi="Arial" w:cs="Arial"/>
        </w:rPr>
        <w:t xml:space="preserve">Trends in child protection across the UK: A comparative </w:t>
      </w:r>
      <w:r w:rsidR="00D93684" w:rsidRPr="53B86F0B">
        <w:rPr>
          <w:rFonts w:ascii="Arial" w:eastAsia="Arial" w:hAnsi="Arial" w:cs="Arial"/>
        </w:rPr>
        <w:t>analyses</w:t>
      </w:r>
      <w:r w:rsidR="07BAC03E" w:rsidRPr="53B86F0B">
        <w:rPr>
          <w:rFonts w:ascii="Arial" w:eastAsia="Arial" w:hAnsi="Arial" w:cs="Arial"/>
        </w:rPr>
        <w:t>.</w:t>
      </w:r>
      <w:r w:rsidRPr="53B86F0B">
        <w:rPr>
          <w:rFonts w:ascii="Arial" w:eastAsia="Arial" w:hAnsi="Arial" w:cs="Arial"/>
        </w:rPr>
        <w:t> </w:t>
      </w:r>
      <w:r w:rsidRPr="53B86F0B">
        <w:rPr>
          <w:rFonts w:ascii="Arial" w:eastAsia="Arial" w:hAnsi="Arial" w:cs="Arial"/>
          <w:i/>
        </w:rPr>
        <w:t>British Journal of Social Work</w:t>
      </w:r>
      <w:r w:rsidRPr="53B86F0B">
        <w:rPr>
          <w:rFonts w:ascii="Arial" w:eastAsia="Arial" w:hAnsi="Arial" w:cs="Arial"/>
        </w:rPr>
        <w:t>, </w:t>
      </w:r>
      <w:r w:rsidRPr="53B86F0B">
        <w:rPr>
          <w:rFonts w:ascii="Arial" w:eastAsia="Arial" w:hAnsi="Arial" w:cs="Arial"/>
          <w:i/>
        </w:rPr>
        <w:t>48</w:t>
      </w:r>
      <w:r w:rsidRPr="53B86F0B">
        <w:rPr>
          <w:rFonts w:ascii="Arial" w:eastAsia="Arial" w:hAnsi="Arial" w:cs="Arial"/>
        </w:rPr>
        <w:t>(5), pp.1154-1175.</w:t>
      </w:r>
      <w:r w:rsidR="00D926C8" w:rsidRPr="53B86F0B">
        <w:rPr>
          <w:rFonts w:ascii="Arial" w:eastAsia="Arial" w:hAnsi="Arial" w:cs="Arial"/>
        </w:rPr>
        <w:t xml:space="preserve"> (Accessed: 02</w:t>
      </w:r>
      <w:r w:rsidR="00EF5FE7" w:rsidRPr="53B86F0B">
        <w:rPr>
          <w:rFonts w:ascii="Arial" w:eastAsia="Arial" w:hAnsi="Arial" w:cs="Arial"/>
        </w:rPr>
        <w:t xml:space="preserve"> August </w:t>
      </w:r>
      <w:r w:rsidR="00D93684" w:rsidRPr="53B86F0B">
        <w:rPr>
          <w:rFonts w:ascii="Arial" w:eastAsia="Arial" w:hAnsi="Arial" w:cs="Arial"/>
        </w:rPr>
        <w:t>2022)</w:t>
      </w:r>
      <w:r w:rsidR="00D926C8" w:rsidRPr="53B86F0B">
        <w:rPr>
          <w:rFonts w:ascii="Arial" w:eastAsia="Arial" w:hAnsi="Arial" w:cs="Arial"/>
        </w:rPr>
        <w:t>.</w:t>
      </w:r>
    </w:p>
    <w:p w14:paraId="36B34FC3" w14:textId="04B370C9"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t>Bywaters</w:t>
      </w:r>
      <w:proofErr w:type="spellEnd"/>
      <w:r w:rsidRPr="53B86F0B">
        <w:rPr>
          <w:rFonts w:ascii="Arial" w:eastAsia="Arial" w:hAnsi="Arial" w:cs="Arial"/>
        </w:rPr>
        <w:t xml:space="preserve">, P. </w:t>
      </w:r>
      <w:r w:rsidR="00EE321A" w:rsidRPr="53B86F0B">
        <w:rPr>
          <w:rFonts w:ascii="Arial" w:eastAsia="Arial" w:hAnsi="Arial" w:cs="Arial"/>
        </w:rPr>
        <w:t>et al</w:t>
      </w:r>
      <w:r w:rsidR="39FA7FE0" w:rsidRPr="53B86F0B">
        <w:rPr>
          <w:rFonts w:ascii="Arial" w:eastAsia="Arial" w:hAnsi="Arial" w:cs="Arial"/>
        </w:rPr>
        <w:t>.</w:t>
      </w:r>
      <w:r w:rsidR="001234F1" w:rsidRPr="53B86F0B">
        <w:rPr>
          <w:rFonts w:ascii="Arial" w:eastAsia="Arial" w:hAnsi="Arial" w:cs="Arial"/>
        </w:rPr>
        <w:t xml:space="preserve"> (2020)</w:t>
      </w:r>
      <w:r w:rsidRPr="53B86F0B">
        <w:rPr>
          <w:rFonts w:ascii="Arial" w:eastAsia="Arial" w:hAnsi="Arial" w:cs="Arial"/>
        </w:rPr>
        <w:t xml:space="preserve">. </w:t>
      </w:r>
      <w:r w:rsidR="39FA7FE0" w:rsidRPr="53B86F0B">
        <w:rPr>
          <w:rFonts w:ascii="Arial" w:eastAsia="Arial" w:hAnsi="Arial" w:cs="Arial"/>
        </w:rPr>
        <w:t>‘</w:t>
      </w:r>
      <w:r w:rsidRPr="53B86F0B">
        <w:rPr>
          <w:rFonts w:ascii="Arial" w:eastAsia="Arial" w:hAnsi="Arial" w:cs="Arial"/>
        </w:rPr>
        <w:t xml:space="preserve">Child welfare inequalities in the four nations of the </w:t>
      </w:r>
      <w:r w:rsidR="39FA7FE0" w:rsidRPr="53B86F0B">
        <w:rPr>
          <w:rFonts w:ascii="Arial" w:eastAsia="Arial" w:hAnsi="Arial" w:cs="Arial"/>
        </w:rPr>
        <w:t>UK</w:t>
      </w:r>
      <w:proofErr w:type="gramStart"/>
      <w:r w:rsidR="39FA7FE0" w:rsidRPr="53B86F0B">
        <w:rPr>
          <w:rFonts w:ascii="Arial" w:eastAsia="Arial" w:hAnsi="Arial" w:cs="Arial"/>
        </w:rPr>
        <w:t>’</w:t>
      </w:r>
      <w:r w:rsidRPr="53B86F0B">
        <w:rPr>
          <w:rFonts w:ascii="Arial" w:eastAsia="Arial" w:hAnsi="Arial" w:cs="Arial"/>
        </w:rPr>
        <w:t>.</w:t>
      </w:r>
      <w:proofErr w:type="gramEnd"/>
      <w:r w:rsidRPr="53B86F0B">
        <w:rPr>
          <w:rFonts w:ascii="Arial" w:eastAsia="Arial" w:hAnsi="Arial" w:cs="Arial"/>
        </w:rPr>
        <w:t> Journal of Social Work, </w:t>
      </w:r>
      <w:r w:rsidRPr="53B86F0B">
        <w:rPr>
          <w:rFonts w:ascii="Arial" w:eastAsia="Arial" w:hAnsi="Arial" w:cs="Arial"/>
          <w:i/>
        </w:rPr>
        <w:t>20</w:t>
      </w:r>
      <w:r w:rsidRPr="53B86F0B">
        <w:rPr>
          <w:rFonts w:ascii="Arial" w:eastAsia="Arial" w:hAnsi="Arial" w:cs="Arial"/>
        </w:rPr>
        <w:t>(2), pp.193-</w:t>
      </w:r>
      <w:r w:rsidR="00CA6E57" w:rsidRPr="53B86F0B">
        <w:rPr>
          <w:rFonts w:ascii="Arial" w:eastAsia="Arial" w:hAnsi="Arial" w:cs="Arial"/>
        </w:rPr>
        <w:t>215. (</w:t>
      </w:r>
      <w:r w:rsidR="00016958" w:rsidRPr="53B86F0B">
        <w:rPr>
          <w:rFonts w:ascii="Arial" w:eastAsia="Arial" w:hAnsi="Arial" w:cs="Arial"/>
        </w:rPr>
        <w:t>Accessed</w:t>
      </w:r>
      <w:r w:rsidR="244A8A29" w:rsidRPr="53B86F0B">
        <w:rPr>
          <w:rFonts w:ascii="Arial" w:eastAsia="Arial" w:hAnsi="Arial" w:cs="Arial"/>
        </w:rPr>
        <w:t>:</w:t>
      </w:r>
      <w:r w:rsidR="00016958" w:rsidRPr="53B86F0B">
        <w:rPr>
          <w:rFonts w:ascii="Arial" w:eastAsia="Arial" w:hAnsi="Arial" w:cs="Arial"/>
        </w:rPr>
        <w:t xml:space="preserve"> </w:t>
      </w:r>
      <w:r w:rsidR="000E431A" w:rsidRPr="53B86F0B">
        <w:rPr>
          <w:rFonts w:ascii="Arial" w:eastAsia="Arial" w:hAnsi="Arial" w:cs="Arial"/>
        </w:rPr>
        <w:t>31</w:t>
      </w:r>
      <w:r w:rsidR="00EF5FE7" w:rsidRPr="53B86F0B">
        <w:rPr>
          <w:rFonts w:ascii="Arial" w:eastAsia="Arial" w:hAnsi="Arial" w:cs="Arial"/>
        </w:rPr>
        <w:t xml:space="preserve"> July 2022).</w:t>
      </w:r>
    </w:p>
    <w:p w14:paraId="1807AF34" w14:textId="069F3678"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Clapton, G., </w:t>
      </w:r>
      <w:r w:rsidR="001234F1" w:rsidRPr="53B86F0B">
        <w:rPr>
          <w:rFonts w:ascii="Arial" w:eastAsia="Arial" w:hAnsi="Arial" w:cs="Arial"/>
        </w:rPr>
        <w:t>(</w:t>
      </w:r>
      <w:r w:rsidRPr="53B86F0B">
        <w:rPr>
          <w:rFonts w:ascii="Arial" w:eastAsia="Arial" w:hAnsi="Arial" w:cs="Arial"/>
        </w:rPr>
        <w:t>2020</w:t>
      </w:r>
      <w:r w:rsidR="001234F1" w:rsidRPr="53B86F0B">
        <w:rPr>
          <w:rFonts w:ascii="Arial" w:eastAsia="Arial" w:hAnsi="Arial" w:cs="Arial"/>
        </w:rPr>
        <w:t>)</w:t>
      </w:r>
      <w:r w:rsidRPr="53B86F0B">
        <w:rPr>
          <w:rFonts w:ascii="Arial" w:eastAsia="Arial" w:hAnsi="Arial" w:cs="Arial"/>
        </w:rPr>
        <w:t>. Child Protection Anxieties and the Formation of UK Child Welfare and Protection Practices. In </w:t>
      </w:r>
      <w:r w:rsidRPr="53B86F0B">
        <w:rPr>
          <w:rFonts w:ascii="Arial" w:eastAsia="Arial" w:hAnsi="Arial" w:cs="Arial"/>
          <w:i/>
        </w:rPr>
        <w:t>Discourses of Anxiety over Childhood and Youth across Cultures</w:t>
      </w:r>
      <w:r w:rsidRPr="53B86F0B">
        <w:rPr>
          <w:rFonts w:ascii="Arial" w:eastAsia="Arial" w:hAnsi="Arial" w:cs="Arial"/>
        </w:rPr>
        <w:t> (pp. 75-98). Palgrave Macmillan, Cham.</w:t>
      </w:r>
      <w:r w:rsidR="00CA6E57" w:rsidRPr="53B86F0B">
        <w:rPr>
          <w:rFonts w:ascii="Arial" w:eastAsia="Arial" w:hAnsi="Arial" w:cs="Arial"/>
        </w:rPr>
        <w:t xml:space="preserve"> (Accessed 30 July 2022).</w:t>
      </w:r>
    </w:p>
    <w:p w14:paraId="79D91CAD" w14:textId="3249F5C8"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Coles, E.,</w:t>
      </w:r>
      <w:r w:rsidR="00EE321A" w:rsidRPr="53B86F0B">
        <w:rPr>
          <w:rFonts w:ascii="Arial" w:eastAsia="Arial" w:hAnsi="Arial" w:cs="Arial"/>
        </w:rPr>
        <w:t xml:space="preserve"> et al</w:t>
      </w:r>
      <w:r w:rsidR="244A8A29" w:rsidRPr="53B86F0B">
        <w:rPr>
          <w:rFonts w:ascii="Arial" w:eastAsia="Arial" w:hAnsi="Arial" w:cs="Arial"/>
        </w:rPr>
        <w:t>.</w:t>
      </w:r>
      <w:r w:rsidRPr="53B86F0B">
        <w:rPr>
          <w:rFonts w:ascii="Arial" w:eastAsia="Arial" w:hAnsi="Arial" w:cs="Arial"/>
        </w:rPr>
        <w:t xml:space="preserve"> </w:t>
      </w:r>
      <w:r w:rsidR="001234F1" w:rsidRPr="53B86F0B">
        <w:rPr>
          <w:rFonts w:ascii="Arial" w:eastAsia="Arial" w:hAnsi="Arial" w:cs="Arial"/>
        </w:rPr>
        <w:t>(</w:t>
      </w:r>
      <w:r w:rsidRPr="53B86F0B">
        <w:rPr>
          <w:rFonts w:ascii="Arial" w:eastAsia="Arial" w:hAnsi="Arial" w:cs="Arial"/>
        </w:rPr>
        <w:t>2016</w:t>
      </w:r>
      <w:r w:rsidR="001234F1" w:rsidRPr="53B86F0B">
        <w:rPr>
          <w:rFonts w:ascii="Arial" w:eastAsia="Arial" w:hAnsi="Arial" w:cs="Arial"/>
        </w:rPr>
        <w:t>)</w:t>
      </w:r>
      <w:r w:rsidRPr="53B86F0B">
        <w:rPr>
          <w:rFonts w:ascii="Arial" w:eastAsia="Arial" w:hAnsi="Arial" w:cs="Arial"/>
        </w:rPr>
        <w:t>. Getting it right for every child: a national policy framework to promote children's well‐being in Scotland, United Kingdom. </w:t>
      </w:r>
      <w:r w:rsidRPr="53B86F0B">
        <w:rPr>
          <w:rFonts w:ascii="Arial" w:eastAsia="Arial" w:hAnsi="Arial" w:cs="Arial"/>
          <w:i/>
        </w:rPr>
        <w:t>The Milbank Quarterly</w:t>
      </w:r>
      <w:r w:rsidRPr="53B86F0B">
        <w:rPr>
          <w:rFonts w:ascii="Arial" w:eastAsia="Arial" w:hAnsi="Arial" w:cs="Arial"/>
        </w:rPr>
        <w:t>, </w:t>
      </w:r>
      <w:r w:rsidRPr="53B86F0B">
        <w:rPr>
          <w:rFonts w:ascii="Arial" w:eastAsia="Arial" w:hAnsi="Arial" w:cs="Arial"/>
          <w:i/>
        </w:rPr>
        <w:t>94</w:t>
      </w:r>
      <w:r w:rsidRPr="53B86F0B">
        <w:rPr>
          <w:rFonts w:ascii="Arial" w:eastAsia="Arial" w:hAnsi="Arial" w:cs="Arial"/>
        </w:rPr>
        <w:t>(2), pp.334-365.</w:t>
      </w:r>
      <w:r w:rsidR="00CA6E57" w:rsidRPr="53B86F0B">
        <w:rPr>
          <w:rFonts w:ascii="Arial" w:eastAsia="Arial" w:hAnsi="Arial" w:cs="Arial"/>
        </w:rPr>
        <w:t xml:space="preserve"> (Acces</w:t>
      </w:r>
      <w:r w:rsidR="00B44CB0" w:rsidRPr="53B86F0B">
        <w:rPr>
          <w:rFonts w:ascii="Arial" w:eastAsia="Arial" w:hAnsi="Arial" w:cs="Arial"/>
        </w:rPr>
        <w:t>sed</w:t>
      </w:r>
      <w:r w:rsidR="244A8A29" w:rsidRPr="53B86F0B">
        <w:rPr>
          <w:rFonts w:ascii="Arial" w:eastAsia="Arial" w:hAnsi="Arial" w:cs="Arial"/>
        </w:rPr>
        <w:t>:</w:t>
      </w:r>
      <w:r w:rsidR="00B44CB0" w:rsidRPr="53B86F0B">
        <w:rPr>
          <w:rFonts w:ascii="Arial" w:eastAsia="Arial" w:hAnsi="Arial" w:cs="Arial"/>
        </w:rPr>
        <w:t xml:space="preserve"> 03 August 2022).</w:t>
      </w:r>
    </w:p>
    <w:p w14:paraId="192E214B" w14:textId="5DE73416"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t>Curtice</w:t>
      </w:r>
      <w:proofErr w:type="spellEnd"/>
      <w:r w:rsidRPr="53B86F0B">
        <w:rPr>
          <w:rFonts w:ascii="Arial" w:eastAsia="Arial" w:hAnsi="Arial" w:cs="Arial"/>
        </w:rPr>
        <w:t xml:space="preserve">, M. and Hawkins, T., </w:t>
      </w:r>
      <w:r w:rsidR="001234F1" w:rsidRPr="53B86F0B">
        <w:rPr>
          <w:rFonts w:ascii="Arial" w:eastAsia="Arial" w:hAnsi="Arial" w:cs="Arial"/>
        </w:rPr>
        <w:t>(</w:t>
      </w:r>
      <w:r w:rsidRPr="53B86F0B">
        <w:rPr>
          <w:rFonts w:ascii="Arial" w:eastAsia="Arial" w:hAnsi="Arial" w:cs="Arial"/>
        </w:rPr>
        <w:t>2010</w:t>
      </w:r>
      <w:r w:rsidR="001234F1" w:rsidRPr="53B86F0B">
        <w:rPr>
          <w:rFonts w:ascii="Arial" w:eastAsia="Arial" w:hAnsi="Arial" w:cs="Arial"/>
        </w:rPr>
        <w:t>)</w:t>
      </w:r>
      <w:r w:rsidRPr="53B86F0B">
        <w:rPr>
          <w:rFonts w:ascii="Arial" w:eastAsia="Arial" w:hAnsi="Arial" w:cs="Arial"/>
        </w:rPr>
        <w:t>. The Human Rights Act 1998: Article 8 case law and child and adolescent mental health services. </w:t>
      </w:r>
      <w:r w:rsidRPr="53B86F0B">
        <w:rPr>
          <w:rFonts w:ascii="Arial" w:eastAsia="Arial" w:hAnsi="Arial" w:cs="Arial"/>
          <w:i/>
        </w:rPr>
        <w:t>Advances in psychiatric treatment</w:t>
      </w:r>
      <w:r w:rsidRPr="53B86F0B">
        <w:rPr>
          <w:rFonts w:ascii="Arial" w:eastAsia="Arial" w:hAnsi="Arial" w:cs="Arial"/>
        </w:rPr>
        <w:t>, </w:t>
      </w:r>
      <w:r w:rsidRPr="53B86F0B">
        <w:rPr>
          <w:rFonts w:ascii="Arial" w:eastAsia="Arial" w:hAnsi="Arial" w:cs="Arial"/>
          <w:i/>
        </w:rPr>
        <w:t>16</w:t>
      </w:r>
      <w:r w:rsidRPr="53B86F0B">
        <w:rPr>
          <w:rFonts w:ascii="Arial" w:eastAsia="Arial" w:hAnsi="Arial" w:cs="Arial"/>
        </w:rPr>
        <w:t>(5), pp.361-368.</w:t>
      </w:r>
      <w:r w:rsidR="00B44CB0" w:rsidRPr="53B86F0B">
        <w:rPr>
          <w:rFonts w:ascii="Arial" w:eastAsia="Arial" w:hAnsi="Arial" w:cs="Arial"/>
        </w:rPr>
        <w:t xml:space="preserve"> (Accessed 02 August 2022).</w:t>
      </w:r>
    </w:p>
    <w:p w14:paraId="19C00B3F" w14:textId="1CA33B50"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DfE (Department for Education</w:t>
      </w:r>
      <w:r w:rsidR="0034334C" w:rsidRPr="53B86F0B">
        <w:rPr>
          <w:rFonts w:ascii="Arial" w:eastAsia="Arial" w:hAnsi="Arial" w:cs="Arial"/>
        </w:rPr>
        <w:t>), (</w:t>
      </w:r>
      <w:r w:rsidRPr="53B86F0B">
        <w:rPr>
          <w:rFonts w:ascii="Arial" w:eastAsia="Arial" w:hAnsi="Arial" w:cs="Arial"/>
        </w:rPr>
        <w:t>2018</w:t>
      </w:r>
      <w:r w:rsidR="001234F1" w:rsidRPr="53B86F0B">
        <w:rPr>
          <w:rFonts w:ascii="Arial" w:eastAsia="Arial" w:hAnsi="Arial" w:cs="Arial"/>
        </w:rPr>
        <w:t>)</w:t>
      </w:r>
      <w:r w:rsidRPr="53B86F0B">
        <w:rPr>
          <w:rFonts w:ascii="Arial" w:eastAsia="Arial" w:hAnsi="Arial" w:cs="Arial"/>
        </w:rPr>
        <w:t>. Working Together to Safeguard Children: A Guide to Inter-Agency Working to Safeguard and Promote the Welfare of Children.</w:t>
      </w:r>
      <w:r w:rsidR="00B44CB0" w:rsidRPr="53B86F0B">
        <w:rPr>
          <w:rFonts w:ascii="Arial" w:eastAsia="Arial" w:hAnsi="Arial" w:cs="Arial"/>
        </w:rPr>
        <w:t xml:space="preserve"> (Accessed</w:t>
      </w:r>
      <w:r w:rsidR="61BB5BF9" w:rsidRPr="53B86F0B">
        <w:rPr>
          <w:rFonts w:ascii="Arial" w:eastAsia="Arial" w:hAnsi="Arial" w:cs="Arial"/>
        </w:rPr>
        <w:t>:</w:t>
      </w:r>
      <w:r w:rsidR="00B44CB0" w:rsidRPr="53B86F0B">
        <w:rPr>
          <w:rFonts w:ascii="Arial" w:eastAsia="Arial" w:hAnsi="Arial" w:cs="Arial"/>
        </w:rPr>
        <w:t xml:space="preserve"> 31 July 2022).</w:t>
      </w:r>
    </w:p>
    <w:p w14:paraId="777C30EC" w14:textId="6026E2C8"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lastRenderedPageBreak/>
        <w:t>Fauziati</w:t>
      </w:r>
      <w:proofErr w:type="spellEnd"/>
      <w:r w:rsidRPr="53B86F0B">
        <w:rPr>
          <w:rFonts w:ascii="Arial" w:eastAsia="Arial" w:hAnsi="Arial" w:cs="Arial"/>
        </w:rPr>
        <w:t xml:space="preserve">, </w:t>
      </w:r>
      <w:r w:rsidR="001234F1" w:rsidRPr="53B86F0B">
        <w:rPr>
          <w:rFonts w:ascii="Arial" w:eastAsia="Arial" w:hAnsi="Arial" w:cs="Arial"/>
        </w:rPr>
        <w:t>E., (2018)</w:t>
      </w:r>
      <w:r w:rsidRPr="53B86F0B">
        <w:rPr>
          <w:rFonts w:ascii="Arial" w:eastAsia="Arial" w:hAnsi="Arial" w:cs="Arial"/>
        </w:rPr>
        <w:t xml:space="preserve">. UNCRC, Child Friendly School, and Quality Education: Three Concepts One Goal. The 2nd International Conference </w:t>
      </w:r>
      <w:r w:rsidR="004177D7" w:rsidRPr="53B86F0B">
        <w:rPr>
          <w:rFonts w:ascii="Arial" w:eastAsia="Arial" w:hAnsi="Arial" w:cs="Arial"/>
        </w:rPr>
        <w:t>on</w:t>
      </w:r>
      <w:r w:rsidRPr="53B86F0B">
        <w:rPr>
          <w:rFonts w:ascii="Arial" w:eastAsia="Arial" w:hAnsi="Arial" w:cs="Arial"/>
        </w:rPr>
        <w:t xml:space="preserve"> Child-Friendly Education (ICCE) 2018.</w:t>
      </w:r>
      <w:r w:rsidR="00B46BBA" w:rsidRPr="53B86F0B">
        <w:rPr>
          <w:rFonts w:ascii="Arial" w:eastAsia="Arial" w:hAnsi="Arial" w:cs="Arial"/>
        </w:rPr>
        <w:t xml:space="preserve"> (Accessed</w:t>
      </w:r>
      <w:r w:rsidR="1255CA1E" w:rsidRPr="53B86F0B">
        <w:rPr>
          <w:rFonts w:ascii="Arial" w:eastAsia="Arial" w:hAnsi="Arial" w:cs="Arial"/>
        </w:rPr>
        <w:t>:</w:t>
      </w:r>
      <w:r w:rsidR="00B46BBA" w:rsidRPr="53B86F0B">
        <w:rPr>
          <w:rFonts w:ascii="Arial" w:eastAsia="Arial" w:hAnsi="Arial" w:cs="Arial"/>
        </w:rPr>
        <w:t xml:space="preserve"> 28 July 2022).</w:t>
      </w:r>
    </w:p>
    <w:p w14:paraId="726DC10C" w14:textId="342E2549"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Featherstone, B.</w:t>
      </w:r>
      <w:r w:rsidR="00CF02A6" w:rsidRPr="53B86F0B">
        <w:rPr>
          <w:rFonts w:ascii="Arial" w:eastAsia="Arial" w:hAnsi="Arial" w:cs="Arial"/>
        </w:rPr>
        <w:t xml:space="preserve"> et al, (2019)</w:t>
      </w:r>
      <w:r w:rsidRPr="53B86F0B">
        <w:rPr>
          <w:rFonts w:ascii="Arial" w:eastAsia="Arial" w:hAnsi="Arial" w:cs="Arial"/>
        </w:rPr>
        <w:t>.</w:t>
      </w:r>
      <w:r w:rsidR="7D0AC2C1" w:rsidRPr="53B86F0B">
        <w:rPr>
          <w:rFonts w:ascii="Arial" w:eastAsia="Arial" w:hAnsi="Arial" w:cs="Arial"/>
        </w:rPr>
        <w:t>’</w:t>
      </w:r>
      <w:r w:rsidRPr="53B86F0B">
        <w:rPr>
          <w:rFonts w:ascii="Arial" w:eastAsia="Arial" w:hAnsi="Arial" w:cs="Arial"/>
        </w:rPr>
        <w:t xml:space="preserve"> Poverty, inequality, child abuse and neglect: Changing the conversation across the UK in child </w:t>
      </w:r>
      <w:r w:rsidR="00A53918" w:rsidRPr="53B86F0B">
        <w:rPr>
          <w:rFonts w:ascii="Arial" w:eastAsia="Arial" w:hAnsi="Arial" w:cs="Arial"/>
        </w:rPr>
        <w:t>protection</w:t>
      </w:r>
      <w:r w:rsidR="7FFCD51C" w:rsidRPr="53B86F0B">
        <w:rPr>
          <w:rFonts w:ascii="Arial" w:eastAsia="Arial" w:hAnsi="Arial" w:cs="Arial"/>
        </w:rPr>
        <w:t>?</w:t>
      </w:r>
      <w:r w:rsidR="554BBB69" w:rsidRPr="53B86F0B">
        <w:rPr>
          <w:rFonts w:ascii="Arial" w:eastAsia="Arial" w:hAnsi="Arial" w:cs="Arial"/>
        </w:rPr>
        <w:t>’</w:t>
      </w:r>
      <w:r w:rsidRPr="53B86F0B">
        <w:rPr>
          <w:rFonts w:ascii="Arial" w:eastAsia="Arial" w:hAnsi="Arial" w:cs="Arial"/>
        </w:rPr>
        <w:t> </w:t>
      </w:r>
      <w:r w:rsidRPr="53B86F0B">
        <w:rPr>
          <w:rFonts w:ascii="Arial" w:eastAsia="Arial" w:hAnsi="Arial" w:cs="Arial"/>
          <w:i/>
        </w:rPr>
        <w:t>Children and Youth Services Review</w:t>
      </w:r>
      <w:r w:rsidRPr="53B86F0B">
        <w:rPr>
          <w:rFonts w:ascii="Arial" w:eastAsia="Arial" w:hAnsi="Arial" w:cs="Arial"/>
        </w:rPr>
        <w:t>, </w:t>
      </w:r>
      <w:r w:rsidRPr="53B86F0B">
        <w:rPr>
          <w:rFonts w:ascii="Arial" w:eastAsia="Arial" w:hAnsi="Arial" w:cs="Arial"/>
          <w:i/>
        </w:rPr>
        <w:t>97</w:t>
      </w:r>
      <w:r w:rsidRPr="53B86F0B">
        <w:rPr>
          <w:rFonts w:ascii="Arial" w:eastAsia="Arial" w:hAnsi="Arial" w:cs="Arial"/>
        </w:rPr>
        <w:t>, pp.127-133.</w:t>
      </w:r>
      <w:r w:rsidR="00B46BBA" w:rsidRPr="53B86F0B">
        <w:rPr>
          <w:rFonts w:ascii="Arial" w:eastAsia="Arial" w:hAnsi="Arial" w:cs="Arial"/>
        </w:rPr>
        <w:t xml:space="preserve"> (Accessed</w:t>
      </w:r>
      <w:r w:rsidR="00C606F0" w:rsidRPr="53B86F0B">
        <w:rPr>
          <w:rFonts w:ascii="Arial" w:eastAsia="Arial" w:hAnsi="Arial" w:cs="Arial"/>
        </w:rPr>
        <w:t>:</w:t>
      </w:r>
      <w:r w:rsidR="00B46BBA" w:rsidRPr="53B86F0B">
        <w:rPr>
          <w:rFonts w:ascii="Arial" w:eastAsia="Arial" w:hAnsi="Arial" w:cs="Arial"/>
        </w:rPr>
        <w:t xml:space="preserve"> 29 July 2022).</w:t>
      </w:r>
    </w:p>
    <w:p w14:paraId="7793D82D" w14:textId="33D9546F"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Ferguson, H., </w:t>
      </w:r>
      <w:r w:rsidR="00CF02A6" w:rsidRPr="53B86F0B">
        <w:rPr>
          <w:rFonts w:ascii="Arial" w:eastAsia="Arial" w:hAnsi="Arial" w:cs="Arial"/>
        </w:rPr>
        <w:t>(</w:t>
      </w:r>
      <w:r w:rsidRPr="53B86F0B">
        <w:rPr>
          <w:rFonts w:ascii="Arial" w:eastAsia="Arial" w:hAnsi="Arial" w:cs="Arial"/>
        </w:rPr>
        <w:t>2017</w:t>
      </w:r>
      <w:r w:rsidR="00CF02A6" w:rsidRPr="53B86F0B">
        <w:rPr>
          <w:rFonts w:ascii="Arial" w:eastAsia="Arial" w:hAnsi="Arial" w:cs="Arial"/>
        </w:rPr>
        <w:t>)</w:t>
      </w:r>
      <w:r w:rsidRPr="53B86F0B">
        <w:rPr>
          <w:rFonts w:ascii="Arial" w:eastAsia="Arial" w:hAnsi="Arial" w:cs="Arial"/>
        </w:rPr>
        <w:t>. </w:t>
      </w:r>
      <w:r w:rsidRPr="53B86F0B">
        <w:rPr>
          <w:rFonts w:ascii="Arial" w:eastAsia="Arial" w:hAnsi="Arial" w:cs="Arial"/>
          <w:i/>
        </w:rPr>
        <w:t>Child protection practice</w:t>
      </w:r>
      <w:r w:rsidRPr="53B86F0B">
        <w:rPr>
          <w:rFonts w:ascii="Arial" w:eastAsia="Arial" w:hAnsi="Arial" w:cs="Arial"/>
        </w:rPr>
        <w:t>. Bloomsbury Publishing.</w:t>
      </w:r>
      <w:r w:rsidR="00B46BBA" w:rsidRPr="53B86F0B">
        <w:rPr>
          <w:rFonts w:ascii="Arial" w:eastAsia="Arial" w:hAnsi="Arial" w:cs="Arial"/>
        </w:rPr>
        <w:t xml:space="preserve"> (Accessed</w:t>
      </w:r>
      <w:r w:rsidR="00C606F0" w:rsidRPr="53B86F0B">
        <w:rPr>
          <w:rFonts w:ascii="Arial" w:eastAsia="Arial" w:hAnsi="Arial" w:cs="Arial"/>
        </w:rPr>
        <w:t>:</w:t>
      </w:r>
      <w:r w:rsidR="00B46BBA" w:rsidRPr="53B86F0B">
        <w:rPr>
          <w:rFonts w:ascii="Arial" w:eastAsia="Arial" w:hAnsi="Arial" w:cs="Arial"/>
        </w:rPr>
        <w:t xml:space="preserve"> 30 July 2022).</w:t>
      </w:r>
    </w:p>
    <w:p w14:paraId="7DD9290F" w14:textId="11144036"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Ferguson, H., Pink, S. and Kelly, L., </w:t>
      </w:r>
      <w:r w:rsidR="00CF02A6" w:rsidRPr="53B86F0B">
        <w:rPr>
          <w:rFonts w:ascii="Arial" w:eastAsia="Arial" w:hAnsi="Arial" w:cs="Arial"/>
        </w:rPr>
        <w:t>(</w:t>
      </w:r>
      <w:r w:rsidRPr="53B86F0B">
        <w:rPr>
          <w:rFonts w:ascii="Arial" w:eastAsia="Arial" w:hAnsi="Arial" w:cs="Arial"/>
        </w:rPr>
        <w:t>2022</w:t>
      </w:r>
      <w:r w:rsidR="00CF02A6" w:rsidRPr="53B86F0B">
        <w:rPr>
          <w:rFonts w:ascii="Arial" w:eastAsia="Arial" w:hAnsi="Arial" w:cs="Arial"/>
        </w:rPr>
        <w:t>)</w:t>
      </w:r>
      <w:r w:rsidRPr="53B86F0B">
        <w:rPr>
          <w:rFonts w:ascii="Arial" w:eastAsia="Arial" w:hAnsi="Arial" w:cs="Arial"/>
        </w:rPr>
        <w:t>.</w:t>
      </w:r>
      <w:r w:rsidR="43C8EFCF" w:rsidRPr="53B86F0B">
        <w:rPr>
          <w:rFonts w:ascii="Arial" w:eastAsia="Arial" w:hAnsi="Arial" w:cs="Arial"/>
        </w:rPr>
        <w:t>’</w:t>
      </w:r>
      <w:r w:rsidRPr="53B86F0B">
        <w:rPr>
          <w:rFonts w:ascii="Arial" w:eastAsia="Arial" w:hAnsi="Arial" w:cs="Arial"/>
        </w:rPr>
        <w:t xml:space="preserve"> The </w:t>
      </w:r>
      <w:proofErr w:type="spellStart"/>
      <w:r w:rsidRPr="53B86F0B">
        <w:rPr>
          <w:rFonts w:ascii="Arial" w:eastAsia="Arial" w:hAnsi="Arial" w:cs="Arial"/>
        </w:rPr>
        <w:t>Unheld</w:t>
      </w:r>
      <w:proofErr w:type="spellEnd"/>
      <w:r w:rsidRPr="53B86F0B">
        <w:rPr>
          <w:rFonts w:ascii="Arial" w:eastAsia="Arial" w:hAnsi="Arial" w:cs="Arial"/>
        </w:rPr>
        <w:t xml:space="preserve"> Child: Social Work, Social Distancing and the Possibilities and Limits to Child Protection during the COVID-19 Pandemic.</w:t>
      </w:r>
      <w:r w:rsidR="2076D9C8" w:rsidRPr="53B86F0B">
        <w:rPr>
          <w:rFonts w:ascii="Arial" w:eastAsia="Arial" w:hAnsi="Arial" w:cs="Arial"/>
        </w:rPr>
        <w:t>’</w:t>
      </w:r>
      <w:r w:rsidRPr="53B86F0B">
        <w:rPr>
          <w:rFonts w:ascii="Arial" w:eastAsia="Arial" w:hAnsi="Arial" w:cs="Arial"/>
        </w:rPr>
        <w:t xml:space="preserve"> </w:t>
      </w:r>
      <w:r w:rsidRPr="53B86F0B">
        <w:rPr>
          <w:rFonts w:ascii="Arial" w:eastAsia="Arial" w:hAnsi="Arial" w:cs="Arial"/>
          <w:i/>
        </w:rPr>
        <w:t>The British Journal of Social Work</w:t>
      </w:r>
      <w:r w:rsidRPr="53B86F0B">
        <w:rPr>
          <w:rFonts w:ascii="Arial" w:eastAsia="Arial" w:hAnsi="Arial" w:cs="Arial"/>
        </w:rPr>
        <w:t>.</w:t>
      </w:r>
      <w:r w:rsidR="00B46BBA" w:rsidRPr="53B86F0B">
        <w:rPr>
          <w:rFonts w:ascii="Arial" w:eastAsia="Arial" w:hAnsi="Arial" w:cs="Arial"/>
        </w:rPr>
        <w:t xml:space="preserve"> (Accessed</w:t>
      </w:r>
      <w:r w:rsidR="00C606F0" w:rsidRPr="53B86F0B">
        <w:rPr>
          <w:rFonts w:ascii="Arial" w:eastAsia="Arial" w:hAnsi="Arial" w:cs="Arial"/>
        </w:rPr>
        <w:t>:</w:t>
      </w:r>
      <w:r w:rsidR="00B46BBA" w:rsidRPr="53B86F0B">
        <w:rPr>
          <w:rFonts w:ascii="Arial" w:eastAsia="Arial" w:hAnsi="Arial" w:cs="Arial"/>
        </w:rPr>
        <w:t xml:space="preserve"> 31 July 2022).</w:t>
      </w:r>
    </w:p>
    <w:p w14:paraId="0F092840" w14:textId="2A7ED56E"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t>Forslund</w:t>
      </w:r>
      <w:proofErr w:type="spellEnd"/>
      <w:r w:rsidRPr="53B86F0B">
        <w:rPr>
          <w:rFonts w:ascii="Arial" w:eastAsia="Arial" w:hAnsi="Arial" w:cs="Arial"/>
        </w:rPr>
        <w:t>,</w:t>
      </w:r>
      <w:r w:rsidR="00BF1A39" w:rsidRPr="53B86F0B">
        <w:rPr>
          <w:rFonts w:ascii="Arial" w:eastAsia="Arial" w:hAnsi="Arial" w:cs="Arial"/>
        </w:rPr>
        <w:t xml:space="preserve"> </w:t>
      </w:r>
      <w:r w:rsidRPr="53B86F0B">
        <w:rPr>
          <w:rFonts w:ascii="Arial" w:eastAsia="Arial" w:hAnsi="Arial" w:cs="Arial"/>
        </w:rPr>
        <w:t>T.</w:t>
      </w:r>
      <w:r w:rsidR="00054656" w:rsidRPr="53B86F0B">
        <w:rPr>
          <w:rFonts w:ascii="Arial" w:eastAsia="Arial" w:hAnsi="Arial" w:cs="Arial"/>
        </w:rPr>
        <w:t xml:space="preserve"> et al</w:t>
      </w:r>
      <w:r w:rsidRPr="53B86F0B">
        <w:rPr>
          <w:rFonts w:ascii="Arial" w:eastAsia="Arial" w:hAnsi="Arial" w:cs="Arial"/>
        </w:rPr>
        <w:t xml:space="preserve">., </w:t>
      </w:r>
      <w:r w:rsidR="00CF02A6" w:rsidRPr="53B86F0B">
        <w:rPr>
          <w:rFonts w:ascii="Arial" w:eastAsia="Arial" w:hAnsi="Arial" w:cs="Arial"/>
        </w:rPr>
        <w:t>(</w:t>
      </w:r>
      <w:r w:rsidRPr="53B86F0B">
        <w:rPr>
          <w:rFonts w:ascii="Arial" w:eastAsia="Arial" w:hAnsi="Arial" w:cs="Arial"/>
        </w:rPr>
        <w:t>2022</w:t>
      </w:r>
      <w:r w:rsidR="00CF02A6" w:rsidRPr="53B86F0B">
        <w:rPr>
          <w:rFonts w:ascii="Arial" w:eastAsia="Arial" w:hAnsi="Arial" w:cs="Arial"/>
        </w:rPr>
        <w:t>)</w:t>
      </w:r>
      <w:r w:rsidRPr="53B86F0B">
        <w:rPr>
          <w:rFonts w:ascii="Arial" w:eastAsia="Arial" w:hAnsi="Arial" w:cs="Arial"/>
        </w:rPr>
        <w:t>. Attachment goes to court: Child protection and custody issues. </w:t>
      </w:r>
      <w:r w:rsidRPr="53B86F0B">
        <w:rPr>
          <w:rFonts w:ascii="Arial" w:eastAsia="Arial" w:hAnsi="Arial" w:cs="Arial"/>
          <w:i/>
        </w:rPr>
        <w:t>Attachment &amp; Human Development</w:t>
      </w:r>
      <w:r w:rsidRPr="53B86F0B">
        <w:rPr>
          <w:rFonts w:ascii="Arial" w:eastAsia="Arial" w:hAnsi="Arial" w:cs="Arial"/>
        </w:rPr>
        <w:t>, </w:t>
      </w:r>
      <w:r w:rsidRPr="53B86F0B">
        <w:rPr>
          <w:rFonts w:ascii="Arial" w:eastAsia="Arial" w:hAnsi="Arial" w:cs="Arial"/>
          <w:i/>
        </w:rPr>
        <w:t>24</w:t>
      </w:r>
      <w:r w:rsidRPr="53B86F0B">
        <w:rPr>
          <w:rFonts w:ascii="Arial" w:eastAsia="Arial" w:hAnsi="Arial" w:cs="Arial"/>
        </w:rPr>
        <w:t>(1), pp.1-52.</w:t>
      </w:r>
      <w:r w:rsidR="00B46BBA" w:rsidRPr="53B86F0B">
        <w:rPr>
          <w:rFonts w:ascii="Arial" w:eastAsia="Arial" w:hAnsi="Arial" w:cs="Arial"/>
        </w:rPr>
        <w:t xml:space="preserve"> (Accessed</w:t>
      </w:r>
      <w:r w:rsidR="00C606F0" w:rsidRPr="53B86F0B">
        <w:rPr>
          <w:rFonts w:ascii="Arial" w:eastAsia="Arial" w:hAnsi="Arial" w:cs="Arial"/>
        </w:rPr>
        <w:t>:</w:t>
      </w:r>
      <w:r w:rsidR="00B46BBA" w:rsidRPr="53B86F0B">
        <w:rPr>
          <w:rFonts w:ascii="Arial" w:eastAsia="Arial" w:hAnsi="Arial" w:cs="Arial"/>
        </w:rPr>
        <w:t xml:space="preserve"> 28 July 2022).</w:t>
      </w:r>
    </w:p>
    <w:p w14:paraId="6D59E634" w14:textId="5ECEAD82"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Foster, D. </w:t>
      </w:r>
      <w:r w:rsidR="00CF02A6" w:rsidRPr="53B86F0B">
        <w:rPr>
          <w:rFonts w:ascii="Arial" w:eastAsia="Arial" w:hAnsi="Arial" w:cs="Arial"/>
        </w:rPr>
        <w:t>(</w:t>
      </w:r>
      <w:r w:rsidRPr="53B86F0B">
        <w:rPr>
          <w:rFonts w:ascii="Arial" w:eastAsia="Arial" w:hAnsi="Arial" w:cs="Arial"/>
        </w:rPr>
        <w:t>2020</w:t>
      </w:r>
      <w:r w:rsidR="00CF02A6" w:rsidRPr="53B86F0B">
        <w:rPr>
          <w:rFonts w:ascii="Arial" w:eastAsia="Arial" w:hAnsi="Arial" w:cs="Arial"/>
        </w:rPr>
        <w:t>)</w:t>
      </w:r>
      <w:r w:rsidRPr="53B86F0B">
        <w:rPr>
          <w:rFonts w:ascii="Arial" w:eastAsia="Arial" w:hAnsi="Arial" w:cs="Arial"/>
        </w:rPr>
        <w:t xml:space="preserve">. An overview of child protection legislation in England. </w:t>
      </w:r>
      <w:r w:rsidR="53B86F0B" w:rsidRPr="53B86F0B">
        <w:rPr>
          <w:rFonts w:ascii="Arial" w:eastAsia="Arial" w:hAnsi="Arial" w:cs="Arial"/>
        </w:rPr>
        <w:t xml:space="preserve">Retrieved from: </w:t>
      </w:r>
      <w:hyperlink r:id="rId10">
        <w:r w:rsidR="53B86F0B" w:rsidRPr="53B86F0B">
          <w:rPr>
            <w:rStyle w:val="Hyperlink"/>
            <w:rFonts w:ascii="Arial" w:eastAsia="Arial" w:hAnsi="Arial" w:cs="Arial"/>
            <w:color w:val="auto"/>
          </w:rPr>
          <w:t>https://commonslibrary.parliament.uk/research-briefings/sn06787/</w:t>
        </w:r>
      </w:hyperlink>
      <w:r w:rsidR="53B86F0B" w:rsidRPr="53B86F0B">
        <w:rPr>
          <w:rFonts w:ascii="Arial" w:eastAsia="Arial" w:hAnsi="Arial" w:cs="Arial"/>
        </w:rPr>
        <w:t xml:space="preserve">  (Accessed: 28 July 2022).</w:t>
      </w:r>
    </w:p>
    <w:p w14:paraId="2CE1599E" w14:textId="39E3382E"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t>Invernizzi</w:t>
      </w:r>
      <w:proofErr w:type="spellEnd"/>
      <w:r w:rsidRPr="53B86F0B">
        <w:rPr>
          <w:rFonts w:ascii="Arial" w:eastAsia="Arial" w:hAnsi="Arial" w:cs="Arial"/>
        </w:rPr>
        <w:t xml:space="preserve">, A., </w:t>
      </w:r>
      <w:r w:rsidR="00CF02A6" w:rsidRPr="53B86F0B">
        <w:rPr>
          <w:rFonts w:ascii="Arial" w:eastAsia="Arial" w:hAnsi="Arial" w:cs="Arial"/>
        </w:rPr>
        <w:t>(</w:t>
      </w:r>
      <w:r w:rsidRPr="53B86F0B">
        <w:rPr>
          <w:rFonts w:ascii="Arial" w:eastAsia="Arial" w:hAnsi="Arial" w:cs="Arial"/>
        </w:rPr>
        <w:t>2016</w:t>
      </w:r>
      <w:r w:rsidR="00CF02A6" w:rsidRPr="53B86F0B">
        <w:rPr>
          <w:rFonts w:ascii="Arial" w:eastAsia="Arial" w:hAnsi="Arial" w:cs="Arial"/>
        </w:rPr>
        <w:t>)</w:t>
      </w:r>
      <w:r w:rsidRPr="53B86F0B">
        <w:rPr>
          <w:rFonts w:ascii="Arial" w:eastAsia="Arial" w:hAnsi="Arial" w:cs="Arial"/>
        </w:rPr>
        <w:t>. </w:t>
      </w:r>
      <w:r w:rsidRPr="53B86F0B">
        <w:rPr>
          <w:rFonts w:ascii="Arial" w:eastAsia="Arial" w:hAnsi="Arial" w:cs="Arial"/>
          <w:i/>
        </w:rPr>
        <w:t>The human rights of children: From visions to implementation</w:t>
      </w:r>
      <w:r w:rsidRPr="53B86F0B">
        <w:rPr>
          <w:rFonts w:ascii="Arial" w:eastAsia="Arial" w:hAnsi="Arial" w:cs="Arial"/>
        </w:rPr>
        <w:t>. Routledge.</w:t>
      </w:r>
      <w:r w:rsidR="00B80E5A" w:rsidRPr="53B86F0B">
        <w:rPr>
          <w:rFonts w:ascii="Arial" w:eastAsia="Arial" w:hAnsi="Arial" w:cs="Arial"/>
        </w:rPr>
        <w:t xml:space="preserve"> (Accessed</w:t>
      </w:r>
      <w:r w:rsidR="00C606F0" w:rsidRPr="53B86F0B">
        <w:rPr>
          <w:rFonts w:ascii="Arial" w:eastAsia="Arial" w:hAnsi="Arial" w:cs="Arial"/>
        </w:rPr>
        <w:t>:</w:t>
      </w:r>
      <w:r w:rsidR="00B80E5A" w:rsidRPr="53B86F0B">
        <w:rPr>
          <w:rFonts w:ascii="Arial" w:eastAsia="Arial" w:hAnsi="Arial" w:cs="Arial"/>
        </w:rPr>
        <w:t xml:space="preserve"> 30 July 2022).</w:t>
      </w:r>
    </w:p>
    <w:p w14:paraId="5C37DEA2" w14:textId="5E1D207B"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t>Karita</w:t>
      </w:r>
      <w:proofErr w:type="spellEnd"/>
      <w:r w:rsidRPr="53B86F0B">
        <w:rPr>
          <w:rFonts w:ascii="Arial" w:eastAsia="Arial" w:hAnsi="Arial" w:cs="Arial"/>
        </w:rPr>
        <w:t xml:space="preserve"> </w:t>
      </w:r>
      <w:proofErr w:type="spellStart"/>
      <w:r w:rsidRPr="53B86F0B">
        <w:rPr>
          <w:rFonts w:ascii="Arial" w:eastAsia="Arial" w:hAnsi="Arial" w:cs="Arial"/>
        </w:rPr>
        <w:t>Sakharina</w:t>
      </w:r>
      <w:proofErr w:type="spellEnd"/>
      <w:r w:rsidRPr="53B86F0B">
        <w:rPr>
          <w:rFonts w:ascii="Arial" w:eastAsia="Arial" w:hAnsi="Arial" w:cs="Arial"/>
        </w:rPr>
        <w:t xml:space="preserve">, I. and Amin Daud, A., </w:t>
      </w:r>
      <w:r w:rsidR="00CF02A6" w:rsidRPr="53B86F0B">
        <w:rPr>
          <w:rFonts w:ascii="Arial" w:eastAsia="Arial" w:hAnsi="Arial" w:cs="Arial"/>
        </w:rPr>
        <w:t>(</w:t>
      </w:r>
      <w:r w:rsidRPr="53B86F0B">
        <w:rPr>
          <w:rFonts w:ascii="Arial" w:eastAsia="Arial" w:hAnsi="Arial" w:cs="Arial"/>
        </w:rPr>
        <w:t>2020</w:t>
      </w:r>
      <w:r w:rsidR="00CF02A6" w:rsidRPr="53B86F0B">
        <w:rPr>
          <w:rFonts w:ascii="Arial" w:eastAsia="Arial" w:hAnsi="Arial" w:cs="Arial"/>
        </w:rPr>
        <w:t>)</w:t>
      </w:r>
      <w:r w:rsidRPr="53B86F0B">
        <w:rPr>
          <w:rFonts w:ascii="Arial" w:eastAsia="Arial" w:hAnsi="Arial" w:cs="Arial"/>
        </w:rPr>
        <w:t>.</w:t>
      </w:r>
      <w:r w:rsidR="335E5FAC" w:rsidRPr="53B86F0B">
        <w:rPr>
          <w:rFonts w:ascii="Arial" w:eastAsia="Arial" w:hAnsi="Arial" w:cs="Arial"/>
        </w:rPr>
        <w:t>’</w:t>
      </w:r>
      <w:r w:rsidRPr="53B86F0B">
        <w:rPr>
          <w:rFonts w:ascii="Arial" w:eastAsia="Arial" w:hAnsi="Arial" w:cs="Arial"/>
        </w:rPr>
        <w:t xml:space="preserve"> Abolition of Child Marriage Practices in Indonesia According to the United Nations Convention on the Rights of the Child. </w:t>
      </w:r>
      <w:r w:rsidR="792F4732" w:rsidRPr="53B86F0B">
        <w:rPr>
          <w:rFonts w:ascii="Arial" w:eastAsia="Arial" w:hAnsi="Arial" w:cs="Arial"/>
          <w:i/>
        </w:rPr>
        <w:t>Scholars’</w:t>
      </w:r>
      <w:r w:rsidRPr="53B86F0B">
        <w:rPr>
          <w:rFonts w:ascii="Arial" w:eastAsia="Arial" w:hAnsi="Arial" w:cs="Arial"/>
          <w:i/>
        </w:rPr>
        <w:t xml:space="preserve"> International Journal of Law, Crime and Justice</w:t>
      </w:r>
      <w:r w:rsidRPr="53B86F0B">
        <w:rPr>
          <w:rFonts w:ascii="Arial" w:eastAsia="Arial" w:hAnsi="Arial" w:cs="Arial"/>
        </w:rPr>
        <w:t>.</w:t>
      </w:r>
      <w:r w:rsidR="00B80E5A" w:rsidRPr="53B86F0B">
        <w:rPr>
          <w:rFonts w:ascii="Arial" w:eastAsia="Arial" w:hAnsi="Arial" w:cs="Arial"/>
        </w:rPr>
        <w:t xml:space="preserve"> (Accessed</w:t>
      </w:r>
      <w:r w:rsidR="00C606F0" w:rsidRPr="53B86F0B">
        <w:rPr>
          <w:rFonts w:ascii="Arial" w:eastAsia="Arial" w:hAnsi="Arial" w:cs="Arial"/>
        </w:rPr>
        <w:t>:</w:t>
      </w:r>
      <w:r w:rsidR="00B80E5A" w:rsidRPr="53B86F0B">
        <w:rPr>
          <w:rFonts w:ascii="Arial" w:eastAsia="Arial" w:hAnsi="Arial" w:cs="Arial"/>
        </w:rPr>
        <w:t xml:space="preserve"> </w:t>
      </w:r>
      <w:r w:rsidR="00450381" w:rsidRPr="53B86F0B">
        <w:rPr>
          <w:rFonts w:ascii="Arial" w:eastAsia="Arial" w:hAnsi="Arial" w:cs="Arial"/>
        </w:rPr>
        <w:t>31 July 2022).</w:t>
      </w:r>
    </w:p>
    <w:p w14:paraId="6664DDB1" w14:textId="5D071C76" w:rsidR="00F20510" w:rsidRPr="00684456" w:rsidRDefault="00F20510" w:rsidP="00684456">
      <w:pPr>
        <w:spacing w:line="360" w:lineRule="auto"/>
        <w:ind w:left="720" w:hanging="720"/>
        <w:jc w:val="both"/>
        <w:rPr>
          <w:rFonts w:ascii="Arial" w:eastAsia="Arial" w:hAnsi="Arial" w:cs="Arial"/>
        </w:rPr>
      </w:pPr>
      <w:proofErr w:type="spellStart"/>
      <w:r w:rsidRPr="53B86F0B">
        <w:rPr>
          <w:rFonts w:ascii="Arial" w:eastAsia="Arial" w:hAnsi="Arial" w:cs="Arial"/>
        </w:rPr>
        <w:t>Lonne</w:t>
      </w:r>
      <w:proofErr w:type="spellEnd"/>
      <w:r w:rsidRPr="53B86F0B">
        <w:rPr>
          <w:rFonts w:ascii="Arial" w:eastAsia="Arial" w:hAnsi="Arial" w:cs="Arial"/>
        </w:rPr>
        <w:t xml:space="preserve">, B., </w:t>
      </w:r>
      <w:r w:rsidR="00E37DA0" w:rsidRPr="53B86F0B">
        <w:rPr>
          <w:rFonts w:ascii="Arial" w:eastAsia="Arial" w:hAnsi="Arial" w:cs="Arial"/>
        </w:rPr>
        <w:t>et al</w:t>
      </w:r>
      <w:r w:rsidRPr="53B86F0B">
        <w:rPr>
          <w:rFonts w:ascii="Arial" w:eastAsia="Arial" w:hAnsi="Arial" w:cs="Arial"/>
        </w:rPr>
        <w:t xml:space="preserve">., </w:t>
      </w:r>
      <w:r w:rsidR="00CF02A6" w:rsidRPr="53B86F0B">
        <w:rPr>
          <w:rFonts w:ascii="Arial" w:eastAsia="Arial" w:hAnsi="Arial" w:cs="Arial"/>
        </w:rPr>
        <w:t>(</w:t>
      </w:r>
      <w:r w:rsidRPr="53B86F0B">
        <w:rPr>
          <w:rFonts w:ascii="Arial" w:eastAsia="Arial" w:hAnsi="Arial" w:cs="Arial"/>
        </w:rPr>
        <w:t>2015</w:t>
      </w:r>
      <w:r w:rsidR="00CF02A6" w:rsidRPr="53B86F0B">
        <w:rPr>
          <w:rFonts w:ascii="Arial" w:eastAsia="Arial" w:hAnsi="Arial" w:cs="Arial"/>
        </w:rPr>
        <w:t>)</w:t>
      </w:r>
      <w:r w:rsidRPr="53B86F0B">
        <w:rPr>
          <w:rFonts w:ascii="Arial" w:eastAsia="Arial" w:hAnsi="Arial" w:cs="Arial"/>
        </w:rPr>
        <w:t>. </w:t>
      </w:r>
      <w:r w:rsidRPr="53B86F0B">
        <w:rPr>
          <w:rFonts w:ascii="Arial" w:eastAsia="Arial" w:hAnsi="Arial" w:cs="Arial"/>
          <w:i/>
        </w:rPr>
        <w:t>Working ethically in child protection</w:t>
      </w:r>
      <w:r w:rsidRPr="53B86F0B">
        <w:rPr>
          <w:rFonts w:ascii="Arial" w:eastAsia="Arial" w:hAnsi="Arial" w:cs="Arial"/>
        </w:rPr>
        <w:t>. Routledge.</w:t>
      </w:r>
      <w:r w:rsidR="00450381" w:rsidRPr="53B86F0B">
        <w:rPr>
          <w:rFonts w:ascii="Arial" w:eastAsia="Arial" w:hAnsi="Arial" w:cs="Arial"/>
        </w:rPr>
        <w:t xml:space="preserve"> (Accessed</w:t>
      </w:r>
      <w:r w:rsidR="00C606F0" w:rsidRPr="53B86F0B">
        <w:rPr>
          <w:rFonts w:ascii="Arial" w:eastAsia="Arial" w:hAnsi="Arial" w:cs="Arial"/>
        </w:rPr>
        <w:t>:</w:t>
      </w:r>
      <w:r w:rsidR="00450381" w:rsidRPr="53B86F0B">
        <w:rPr>
          <w:rFonts w:ascii="Arial" w:eastAsia="Arial" w:hAnsi="Arial" w:cs="Arial"/>
        </w:rPr>
        <w:t xml:space="preserve"> </w:t>
      </w:r>
      <w:r w:rsidR="00D26A3E" w:rsidRPr="53B86F0B">
        <w:rPr>
          <w:rFonts w:ascii="Arial" w:eastAsia="Arial" w:hAnsi="Arial" w:cs="Arial"/>
        </w:rPr>
        <w:t>31 July 2022).</w:t>
      </w:r>
    </w:p>
    <w:p w14:paraId="4699BE45" w14:textId="7C64332E"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McFadden, P., </w:t>
      </w:r>
      <w:proofErr w:type="spellStart"/>
      <w:r w:rsidRPr="53B86F0B">
        <w:rPr>
          <w:rFonts w:ascii="Arial" w:eastAsia="Arial" w:hAnsi="Arial" w:cs="Arial"/>
        </w:rPr>
        <w:t>Manthorpe</w:t>
      </w:r>
      <w:proofErr w:type="spellEnd"/>
      <w:r w:rsidRPr="53B86F0B">
        <w:rPr>
          <w:rFonts w:ascii="Arial" w:eastAsia="Arial" w:hAnsi="Arial" w:cs="Arial"/>
        </w:rPr>
        <w:t xml:space="preserve">, G. and Mallett, J., </w:t>
      </w:r>
      <w:r w:rsidR="00CF02A6" w:rsidRPr="53B86F0B">
        <w:rPr>
          <w:rFonts w:ascii="Arial" w:eastAsia="Arial" w:hAnsi="Arial" w:cs="Arial"/>
        </w:rPr>
        <w:t>(</w:t>
      </w:r>
      <w:r w:rsidRPr="53B86F0B">
        <w:rPr>
          <w:rFonts w:ascii="Arial" w:eastAsia="Arial" w:hAnsi="Arial" w:cs="Arial"/>
        </w:rPr>
        <w:t>2018</w:t>
      </w:r>
      <w:r w:rsidR="00CF02A6" w:rsidRPr="53B86F0B">
        <w:rPr>
          <w:rFonts w:ascii="Arial" w:eastAsia="Arial" w:hAnsi="Arial" w:cs="Arial"/>
        </w:rPr>
        <w:t>)</w:t>
      </w:r>
      <w:r w:rsidRPr="53B86F0B">
        <w:rPr>
          <w:rFonts w:ascii="Arial" w:eastAsia="Arial" w:hAnsi="Arial" w:cs="Arial"/>
        </w:rPr>
        <w:t xml:space="preserve">. </w:t>
      </w:r>
      <w:r w:rsidR="214D4679" w:rsidRPr="53B86F0B">
        <w:rPr>
          <w:rFonts w:ascii="Arial" w:eastAsia="Arial" w:hAnsi="Arial" w:cs="Arial"/>
        </w:rPr>
        <w:t>‘</w:t>
      </w:r>
      <w:r w:rsidRPr="53B86F0B">
        <w:rPr>
          <w:rFonts w:ascii="Arial" w:eastAsia="Arial" w:hAnsi="Arial" w:cs="Arial"/>
        </w:rPr>
        <w:t>Commonalities and differences in social work with learning disability and child protection: Findings from a UK ‘</w:t>
      </w:r>
      <w:r w:rsidR="00426AAA" w:rsidRPr="53B86F0B">
        <w:rPr>
          <w:rFonts w:ascii="Arial" w:eastAsia="Arial" w:hAnsi="Arial" w:cs="Arial"/>
        </w:rPr>
        <w:t>Burnout ‘national</w:t>
      </w:r>
      <w:r w:rsidRPr="53B86F0B">
        <w:rPr>
          <w:rFonts w:ascii="Arial" w:eastAsia="Arial" w:hAnsi="Arial" w:cs="Arial"/>
        </w:rPr>
        <w:t xml:space="preserve"> survey.</w:t>
      </w:r>
      <w:r w:rsidR="243F58D4" w:rsidRPr="53B86F0B">
        <w:rPr>
          <w:rFonts w:ascii="Arial" w:eastAsia="Arial" w:hAnsi="Arial" w:cs="Arial"/>
        </w:rPr>
        <w:t>’</w:t>
      </w:r>
      <w:r w:rsidRPr="53B86F0B">
        <w:rPr>
          <w:rFonts w:ascii="Arial" w:eastAsia="Arial" w:hAnsi="Arial" w:cs="Arial"/>
        </w:rPr>
        <w:t> British Journal of Social Work, </w:t>
      </w:r>
      <w:r w:rsidRPr="53B86F0B">
        <w:rPr>
          <w:rFonts w:ascii="Arial" w:eastAsia="Arial" w:hAnsi="Arial" w:cs="Arial"/>
          <w:i/>
        </w:rPr>
        <w:t>48</w:t>
      </w:r>
      <w:r w:rsidRPr="53B86F0B">
        <w:rPr>
          <w:rFonts w:ascii="Arial" w:eastAsia="Arial" w:hAnsi="Arial" w:cs="Arial"/>
        </w:rPr>
        <w:t>(5), pp.1199-1219.</w:t>
      </w:r>
      <w:r w:rsidR="00D26A3E" w:rsidRPr="53B86F0B">
        <w:rPr>
          <w:rFonts w:ascii="Arial" w:eastAsia="Arial" w:hAnsi="Arial" w:cs="Arial"/>
        </w:rPr>
        <w:t xml:space="preserve"> (Accessed</w:t>
      </w:r>
      <w:r w:rsidR="00C606F0" w:rsidRPr="53B86F0B">
        <w:rPr>
          <w:rFonts w:ascii="Arial" w:eastAsia="Arial" w:hAnsi="Arial" w:cs="Arial"/>
        </w:rPr>
        <w:t>:</w:t>
      </w:r>
      <w:r w:rsidR="00D26A3E" w:rsidRPr="53B86F0B">
        <w:rPr>
          <w:rFonts w:ascii="Arial" w:eastAsia="Arial" w:hAnsi="Arial" w:cs="Arial"/>
        </w:rPr>
        <w:t xml:space="preserve"> 01 August 2022).</w:t>
      </w:r>
    </w:p>
    <w:p w14:paraId="13253748" w14:textId="7753190F"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t xml:space="preserve">Munro, E., </w:t>
      </w:r>
      <w:r w:rsidR="00CF02A6" w:rsidRPr="53B86F0B">
        <w:rPr>
          <w:rFonts w:ascii="Arial" w:eastAsia="Arial" w:hAnsi="Arial" w:cs="Arial"/>
        </w:rPr>
        <w:t>(</w:t>
      </w:r>
      <w:r w:rsidRPr="53B86F0B">
        <w:rPr>
          <w:rFonts w:ascii="Arial" w:eastAsia="Arial" w:hAnsi="Arial" w:cs="Arial"/>
        </w:rPr>
        <w:t>2019</w:t>
      </w:r>
      <w:r w:rsidR="00CF02A6" w:rsidRPr="53B86F0B">
        <w:rPr>
          <w:rFonts w:ascii="Arial" w:eastAsia="Arial" w:hAnsi="Arial" w:cs="Arial"/>
        </w:rPr>
        <w:t>)</w:t>
      </w:r>
      <w:r w:rsidRPr="53B86F0B">
        <w:rPr>
          <w:rFonts w:ascii="Arial" w:eastAsia="Arial" w:hAnsi="Arial" w:cs="Arial"/>
        </w:rPr>
        <w:t>. </w:t>
      </w:r>
      <w:r w:rsidRPr="53B86F0B">
        <w:rPr>
          <w:rFonts w:ascii="Arial" w:eastAsia="Arial" w:hAnsi="Arial" w:cs="Arial"/>
          <w:i/>
        </w:rPr>
        <w:t>Effective child protection</w:t>
      </w:r>
      <w:r w:rsidRPr="53B86F0B">
        <w:rPr>
          <w:rFonts w:ascii="Arial" w:eastAsia="Arial" w:hAnsi="Arial" w:cs="Arial"/>
        </w:rPr>
        <w:t>. Sage.</w:t>
      </w:r>
      <w:r w:rsidR="00D26A3E" w:rsidRPr="53B86F0B">
        <w:rPr>
          <w:rFonts w:ascii="Arial" w:eastAsia="Arial" w:hAnsi="Arial" w:cs="Arial"/>
        </w:rPr>
        <w:t xml:space="preserve"> (Accessed</w:t>
      </w:r>
      <w:r w:rsidR="00ED6EDA" w:rsidRPr="53B86F0B">
        <w:rPr>
          <w:rFonts w:ascii="Arial" w:eastAsia="Arial" w:hAnsi="Arial" w:cs="Arial"/>
        </w:rPr>
        <w:t>:</w:t>
      </w:r>
      <w:r w:rsidR="00D26A3E" w:rsidRPr="53B86F0B">
        <w:rPr>
          <w:rFonts w:ascii="Arial" w:eastAsia="Arial" w:hAnsi="Arial" w:cs="Arial"/>
        </w:rPr>
        <w:t xml:space="preserve"> 0</w:t>
      </w:r>
      <w:r w:rsidR="00C64B83" w:rsidRPr="53B86F0B">
        <w:rPr>
          <w:rFonts w:ascii="Arial" w:eastAsia="Arial" w:hAnsi="Arial" w:cs="Arial"/>
        </w:rPr>
        <w:t>2 August</w:t>
      </w:r>
      <w:r w:rsidR="00ED6EDA" w:rsidRPr="53B86F0B">
        <w:rPr>
          <w:rFonts w:ascii="Arial" w:eastAsia="Arial" w:hAnsi="Arial" w:cs="Arial"/>
        </w:rPr>
        <w:t xml:space="preserve"> </w:t>
      </w:r>
      <w:r w:rsidR="00C64B83" w:rsidRPr="53B86F0B">
        <w:rPr>
          <w:rFonts w:ascii="Arial" w:eastAsia="Arial" w:hAnsi="Arial" w:cs="Arial"/>
        </w:rPr>
        <w:t>2022</w:t>
      </w:r>
      <w:r w:rsidR="00ED6EDA" w:rsidRPr="53B86F0B">
        <w:rPr>
          <w:rFonts w:ascii="Arial" w:eastAsia="Arial" w:hAnsi="Arial" w:cs="Arial"/>
        </w:rPr>
        <w:t>).</w:t>
      </w:r>
    </w:p>
    <w:p w14:paraId="15C6934F" w14:textId="774610A0" w:rsidR="00F20510" w:rsidRPr="00684456" w:rsidRDefault="00F20510" w:rsidP="00684456">
      <w:pPr>
        <w:spacing w:line="360" w:lineRule="auto"/>
        <w:ind w:left="720" w:hanging="720"/>
        <w:jc w:val="both"/>
        <w:rPr>
          <w:rFonts w:ascii="Arial" w:eastAsia="Arial" w:hAnsi="Arial" w:cs="Arial"/>
        </w:rPr>
      </w:pPr>
      <w:r w:rsidRPr="53B86F0B">
        <w:rPr>
          <w:rFonts w:ascii="Arial" w:eastAsia="Arial" w:hAnsi="Arial" w:cs="Arial"/>
        </w:rPr>
        <w:lastRenderedPageBreak/>
        <w:t xml:space="preserve">Rogers, M., </w:t>
      </w:r>
      <w:r w:rsidR="00CF02A6" w:rsidRPr="53B86F0B">
        <w:rPr>
          <w:rFonts w:ascii="Arial" w:eastAsia="Arial" w:hAnsi="Arial" w:cs="Arial"/>
        </w:rPr>
        <w:t>(</w:t>
      </w:r>
      <w:r w:rsidRPr="53B86F0B">
        <w:rPr>
          <w:rFonts w:ascii="Arial" w:eastAsia="Arial" w:hAnsi="Arial" w:cs="Arial"/>
        </w:rPr>
        <w:t>2013</w:t>
      </w:r>
      <w:r w:rsidR="00CF02A6" w:rsidRPr="53B86F0B">
        <w:rPr>
          <w:rFonts w:ascii="Arial" w:eastAsia="Arial" w:hAnsi="Arial" w:cs="Arial"/>
        </w:rPr>
        <w:t>)</w:t>
      </w:r>
      <w:r w:rsidRPr="53B86F0B">
        <w:rPr>
          <w:rFonts w:ascii="Arial" w:eastAsia="Arial" w:hAnsi="Arial" w:cs="Arial"/>
        </w:rPr>
        <w:t>. Daniel Pelka Serious Case Review, Coventry LSCB.</w:t>
      </w:r>
      <w:r w:rsidR="00ED6EDA" w:rsidRPr="53B86F0B">
        <w:rPr>
          <w:rFonts w:ascii="Arial" w:eastAsia="Arial" w:hAnsi="Arial" w:cs="Arial"/>
        </w:rPr>
        <w:t xml:space="preserve"> (Accessed: 02 August 2022).</w:t>
      </w:r>
    </w:p>
    <w:p w14:paraId="2C1DF02D" w14:textId="0D1D5C62" w:rsidR="679BD73E" w:rsidRDefault="679BD73E" w:rsidP="679BD73E">
      <w:pPr>
        <w:jc w:val="both"/>
        <w:rPr>
          <w:rFonts w:ascii="Roboto" w:eastAsia="Roboto" w:hAnsi="Roboto" w:cs="Roboto"/>
          <w:color w:val="2C3E50"/>
        </w:rPr>
      </w:pPr>
      <w:r w:rsidRPr="53B86F0B">
        <w:rPr>
          <w:rFonts w:ascii="Arial" w:eastAsia="Arial" w:hAnsi="Arial" w:cs="Arial"/>
          <w:sz w:val="27"/>
          <w:szCs w:val="27"/>
        </w:rPr>
        <w:t xml:space="preserve">Children Act (1989). </w:t>
      </w:r>
      <w:r w:rsidRPr="53B86F0B">
        <w:rPr>
          <w:rFonts w:ascii="Arial" w:eastAsia="Arial" w:hAnsi="Arial" w:cs="Arial"/>
          <w:i/>
          <w:sz w:val="27"/>
          <w:szCs w:val="27"/>
        </w:rPr>
        <w:t>Children Act 1989</w:t>
      </w:r>
      <w:r w:rsidRPr="53B86F0B">
        <w:rPr>
          <w:rFonts w:ascii="Arial" w:eastAsia="Arial" w:hAnsi="Arial" w:cs="Arial"/>
          <w:sz w:val="27"/>
          <w:szCs w:val="27"/>
        </w:rPr>
        <w:t xml:space="preserve">. Legislation.gov.uk. Available at: </w:t>
      </w:r>
      <w:hyperlink r:id="rId11">
        <w:r w:rsidRPr="53B86F0B">
          <w:rPr>
            <w:rStyle w:val="Hyperlink"/>
            <w:rFonts w:ascii="Arial" w:eastAsia="Arial" w:hAnsi="Arial" w:cs="Arial"/>
            <w:sz w:val="27"/>
            <w:szCs w:val="27"/>
          </w:rPr>
          <w:t>https://www.legislation.gov.uk/ukpga/1989/41/contents</w:t>
        </w:r>
      </w:hyperlink>
      <w:proofErr w:type="gramStart"/>
      <w:r w:rsidRPr="53B86F0B">
        <w:rPr>
          <w:rFonts w:ascii="Arial" w:eastAsia="Arial" w:hAnsi="Arial" w:cs="Arial"/>
          <w:sz w:val="27"/>
          <w:szCs w:val="27"/>
        </w:rPr>
        <w:t>.</w:t>
      </w:r>
      <w:r w:rsidR="05E03541" w:rsidRPr="53B86F0B">
        <w:rPr>
          <w:rFonts w:ascii="Arial" w:eastAsia="Arial" w:hAnsi="Arial" w:cs="Arial"/>
          <w:sz w:val="27"/>
          <w:szCs w:val="27"/>
        </w:rPr>
        <w:t xml:space="preserve">  </w:t>
      </w:r>
      <w:proofErr w:type="gramEnd"/>
      <w:r w:rsidR="05E03541" w:rsidRPr="53B86F0B">
        <w:rPr>
          <w:rFonts w:ascii="Arial" w:eastAsia="Arial" w:hAnsi="Arial" w:cs="Arial"/>
          <w:sz w:val="27"/>
          <w:szCs w:val="27"/>
        </w:rPr>
        <w:t xml:space="preserve">   </w:t>
      </w:r>
      <w:r w:rsidR="05E03541" w:rsidRPr="05E03541">
        <w:rPr>
          <w:rFonts w:ascii="Calibri" w:eastAsia="Calibri" w:hAnsi="Calibri" w:cs="Calibri"/>
          <w:sz w:val="27"/>
          <w:szCs w:val="27"/>
        </w:rPr>
        <w:t xml:space="preserve"> </w:t>
      </w:r>
    </w:p>
    <w:p w14:paraId="394A09DA" w14:textId="32562A6F" w:rsidR="679BD73E" w:rsidRDefault="679BD73E" w:rsidP="679BD73E">
      <w:pPr>
        <w:jc w:val="both"/>
      </w:pPr>
      <w:r w:rsidRPr="679BD73E">
        <w:rPr>
          <w:rFonts w:ascii="Calibri" w:eastAsia="Calibri" w:hAnsi="Calibri" w:cs="Calibri"/>
        </w:rPr>
        <w:t>‌</w:t>
      </w:r>
    </w:p>
    <w:p w14:paraId="1AA03518" w14:textId="6925ABE1" w:rsidR="001E7A7B" w:rsidRPr="00684456" w:rsidRDefault="001E7A7B" w:rsidP="00684456">
      <w:pPr>
        <w:spacing w:line="360" w:lineRule="auto"/>
        <w:ind w:left="720" w:hanging="720"/>
        <w:jc w:val="both"/>
        <w:rPr>
          <w:rFonts w:ascii="Arial" w:hAnsi="Arial" w:cs="Arial"/>
        </w:rPr>
      </w:pPr>
    </w:p>
    <w:sectPr w:rsidR="001E7A7B" w:rsidRPr="00684456" w:rsidSect="00414F8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5F0C0" w14:textId="77777777" w:rsidR="00D94016" w:rsidRDefault="00D94016" w:rsidP="001D341A">
      <w:pPr>
        <w:spacing w:after="0" w:line="240" w:lineRule="auto"/>
      </w:pPr>
      <w:r>
        <w:separator/>
      </w:r>
    </w:p>
  </w:endnote>
  <w:endnote w:type="continuationSeparator" w:id="0">
    <w:p w14:paraId="0BB9931D" w14:textId="77777777" w:rsidR="00D94016" w:rsidRDefault="00D94016" w:rsidP="001D341A">
      <w:pPr>
        <w:spacing w:after="0" w:line="240" w:lineRule="auto"/>
      </w:pPr>
      <w:r>
        <w:continuationSeparator/>
      </w:r>
    </w:p>
  </w:endnote>
  <w:endnote w:type="continuationNotice" w:id="1">
    <w:p w14:paraId="5D44949C" w14:textId="77777777" w:rsidR="00D94016" w:rsidRDefault="00D940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58322" w14:textId="77777777" w:rsidR="00D94016" w:rsidRDefault="00D94016" w:rsidP="001D341A">
      <w:pPr>
        <w:spacing w:after="0" w:line="240" w:lineRule="auto"/>
      </w:pPr>
      <w:r>
        <w:separator/>
      </w:r>
    </w:p>
  </w:footnote>
  <w:footnote w:type="continuationSeparator" w:id="0">
    <w:p w14:paraId="0430DCD5" w14:textId="77777777" w:rsidR="00D94016" w:rsidRDefault="00D94016" w:rsidP="001D341A">
      <w:pPr>
        <w:spacing w:after="0" w:line="240" w:lineRule="auto"/>
      </w:pPr>
      <w:r>
        <w:continuationSeparator/>
      </w:r>
    </w:p>
  </w:footnote>
  <w:footnote w:type="continuationNotice" w:id="1">
    <w:p w14:paraId="1A1E6B0E" w14:textId="77777777" w:rsidR="00D94016" w:rsidRDefault="00D9401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xrxS8FyrxZ5/0S" int2:id="5jjtODBL">
      <int2:state int2:value="Rejected" int2:type="LegacyProofing"/>
    </int2:textHash>
    <int2:textHash int2:hashCode="vVFkUSRqs1nmPz" int2:id="7A6A6rIX">
      <int2:state int2:value="Rejected" int2:type="LegacyProofing"/>
    </int2:textHash>
    <int2:textHash int2:hashCode="OJBdS4L2mVIe5t" int2:id="AS47ALe2">
      <int2:state int2:value="Rejected" int2:type="LegacyProofing"/>
    </int2:textHash>
    <int2:textHash int2:hashCode="YabGVxvRoXLu8l" int2:id="mZ8QgrjG">
      <int2:state int2:value="Rejected" int2:type="LegacyProofing"/>
    </int2:textHash>
    <int2:textHash int2:hashCode="3obIxHmEV/mmrG" int2:id="n9xjnKrG">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79A0"/>
    <w:multiLevelType w:val="hybridMultilevel"/>
    <w:tmpl w:val="6EEAA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0C456B"/>
    <w:multiLevelType w:val="hybridMultilevel"/>
    <w:tmpl w:val="B66CB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000FB7"/>
    <w:multiLevelType w:val="hybridMultilevel"/>
    <w:tmpl w:val="05B4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5972D7"/>
    <w:multiLevelType w:val="hybridMultilevel"/>
    <w:tmpl w:val="DF624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9335075">
    <w:abstractNumId w:val="2"/>
  </w:num>
  <w:num w:numId="2" w16cid:durableId="1129589188">
    <w:abstractNumId w:val="3"/>
  </w:num>
  <w:num w:numId="3" w16cid:durableId="1216896237">
    <w:abstractNumId w:val="0"/>
  </w:num>
  <w:num w:numId="4" w16cid:durableId="48189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39"/>
    <w:rsid w:val="00000818"/>
    <w:rsid w:val="00001A68"/>
    <w:rsid w:val="000052A2"/>
    <w:rsid w:val="00006762"/>
    <w:rsid w:val="00007B0C"/>
    <w:rsid w:val="00015790"/>
    <w:rsid w:val="00016958"/>
    <w:rsid w:val="000222B0"/>
    <w:rsid w:val="00023315"/>
    <w:rsid w:val="00023E57"/>
    <w:rsid w:val="00045A4B"/>
    <w:rsid w:val="00050058"/>
    <w:rsid w:val="0005051E"/>
    <w:rsid w:val="00050E04"/>
    <w:rsid w:val="00051594"/>
    <w:rsid w:val="00053222"/>
    <w:rsid w:val="00054656"/>
    <w:rsid w:val="00064C60"/>
    <w:rsid w:val="0007270C"/>
    <w:rsid w:val="000838C7"/>
    <w:rsid w:val="00083DA8"/>
    <w:rsid w:val="0008520B"/>
    <w:rsid w:val="00086E72"/>
    <w:rsid w:val="00091A45"/>
    <w:rsid w:val="00091C6A"/>
    <w:rsid w:val="000961B8"/>
    <w:rsid w:val="000A08FD"/>
    <w:rsid w:val="000B0845"/>
    <w:rsid w:val="000C5C99"/>
    <w:rsid w:val="000C68EC"/>
    <w:rsid w:val="000C7D31"/>
    <w:rsid w:val="000D048B"/>
    <w:rsid w:val="000D1163"/>
    <w:rsid w:val="000D31EA"/>
    <w:rsid w:val="000D4811"/>
    <w:rsid w:val="000E4316"/>
    <w:rsid w:val="000E431A"/>
    <w:rsid w:val="000E44F0"/>
    <w:rsid w:val="000E5D96"/>
    <w:rsid w:val="000E64C4"/>
    <w:rsid w:val="000F1C04"/>
    <w:rsid w:val="00102BF8"/>
    <w:rsid w:val="001143AB"/>
    <w:rsid w:val="00114B88"/>
    <w:rsid w:val="00114F59"/>
    <w:rsid w:val="00120D47"/>
    <w:rsid w:val="001234F1"/>
    <w:rsid w:val="00125071"/>
    <w:rsid w:val="00126057"/>
    <w:rsid w:val="001264E9"/>
    <w:rsid w:val="00133599"/>
    <w:rsid w:val="0013607D"/>
    <w:rsid w:val="00136859"/>
    <w:rsid w:val="00137DFB"/>
    <w:rsid w:val="00141252"/>
    <w:rsid w:val="00144581"/>
    <w:rsid w:val="001453F9"/>
    <w:rsid w:val="00147275"/>
    <w:rsid w:val="001517FF"/>
    <w:rsid w:val="001535DA"/>
    <w:rsid w:val="001539F2"/>
    <w:rsid w:val="00153C19"/>
    <w:rsid w:val="00153F8B"/>
    <w:rsid w:val="001711D0"/>
    <w:rsid w:val="00171D42"/>
    <w:rsid w:val="0018061D"/>
    <w:rsid w:val="00181DC0"/>
    <w:rsid w:val="00183323"/>
    <w:rsid w:val="0018363E"/>
    <w:rsid w:val="00184FBA"/>
    <w:rsid w:val="00186D03"/>
    <w:rsid w:val="00186E4A"/>
    <w:rsid w:val="00192152"/>
    <w:rsid w:val="001A2BFE"/>
    <w:rsid w:val="001B16D9"/>
    <w:rsid w:val="001B40A1"/>
    <w:rsid w:val="001B40BB"/>
    <w:rsid w:val="001B52F0"/>
    <w:rsid w:val="001B624F"/>
    <w:rsid w:val="001B7020"/>
    <w:rsid w:val="001B7808"/>
    <w:rsid w:val="001C01A6"/>
    <w:rsid w:val="001C72B4"/>
    <w:rsid w:val="001D23FF"/>
    <w:rsid w:val="001D341A"/>
    <w:rsid w:val="001D459C"/>
    <w:rsid w:val="001D49B3"/>
    <w:rsid w:val="001D5147"/>
    <w:rsid w:val="001D582D"/>
    <w:rsid w:val="001E03AA"/>
    <w:rsid w:val="001E0EF8"/>
    <w:rsid w:val="001E5A63"/>
    <w:rsid w:val="001E7A7B"/>
    <w:rsid w:val="001F04C0"/>
    <w:rsid w:val="001F0A9F"/>
    <w:rsid w:val="001F63F1"/>
    <w:rsid w:val="001F6CEC"/>
    <w:rsid w:val="001F6DD0"/>
    <w:rsid w:val="0020593B"/>
    <w:rsid w:val="00206F66"/>
    <w:rsid w:val="002109EF"/>
    <w:rsid w:val="00211E2A"/>
    <w:rsid w:val="0021699B"/>
    <w:rsid w:val="00225A30"/>
    <w:rsid w:val="00231584"/>
    <w:rsid w:val="00235E14"/>
    <w:rsid w:val="00237EC3"/>
    <w:rsid w:val="0024088D"/>
    <w:rsid w:val="0025352F"/>
    <w:rsid w:val="0025661F"/>
    <w:rsid w:val="00281093"/>
    <w:rsid w:val="00293D0C"/>
    <w:rsid w:val="002952F0"/>
    <w:rsid w:val="00296F60"/>
    <w:rsid w:val="002B1336"/>
    <w:rsid w:val="002C3708"/>
    <w:rsid w:val="002C52D4"/>
    <w:rsid w:val="002C5D3F"/>
    <w:rsid w:val="002D09B7"/>
    <w:rsid w:val="002D3415"/>
    <w:rsid w:val="002D4156"/>
    <w:rsid w:val="002D4336"/>
    <w:rsid w:val="002D5640"/>
    <w:rsid w:val="002D63CA"/>
    <w:rsid w:val="002D7611"/>
    <w:rsid w:val="002E4C23"/>
    <w:rsid w:val="002E6B91"/>
    <w:rsid w:val="002F0CB3"/>
    <w:rsid w:val="002F108E"/>
    <w:rsid w:val="003008ED"/>
    <w:rsid w:val="0030195B"/>
    <w:rsid w:val="003039CA"/>
    <w:rsid w:val="00303B35"/>
    <w:rsid w:val="00303E97"/>
    <w:rsid w:val="00304728"/>
    <w:rsid w:val="00315931"/>
    <w:rsid w:val="00316119"/>
    <w:rsid w:val="00325072"/>
    <w:rsid w:val="00330E43"/>
    <w:rsid w:val="00331BBC"/>
    <w:rsid w:val="00332A3D"/>
    <w:rsid w:val="00333BAD"/>
    <w:rsid w:val="00337983"/>
    <w:rsid w:val="00342DBE"/>
    <w:rsid w:val="0034334C"/>
    <w:rsid w:val="00344FED"/>
    <w:rsid w:val="0034775F"/>
    <w:rsid w:val="00350FAE"/>
    <w:rsid w:val="00356EAF"/>
    <w:rsid w:val="00364D60"/>
    <w:rsid w:val="0036576C"/>
    <w:rsid w:val="003711EA"/>
    <w:rsid w:val="003718DD"/>
    <w:rsid w:val="003741CD"/>
    <w:rsid w:val="00375B86"/>
    <w:rsid w:val="003814DE"/>
    <w:rsid w:val="00384220"/>
    <w:rsid w:val="00390CF1"/>
    <w:rsid w:val="003A0ABF"/>
    <w:rsid w:val="003A24F8"/>
    <w:rsid w:val="003A742A"/>
    <w:rsid w:val="003B1995"/>
    <w:rsid w:val="003B2702"/>
    <w:rsid w:val="003B3786"/>
    <w:rsid w:val="003B53FC"/>
    <w:rsid w:val="003B76F2"/>
    <w:rsid w:val="003C2395"/>
    <w:rsid w:val="003C56DD"/>
    <w:rsid w:val="003C58D3"/>
    <w:rsid w:val="003D3107"/>
    <w:rsid w:val="003E3377"/>
    <w:rsid w:val="003E3D23"/>
    <w:rsid w:val="003E5934"/>
    <w:rsid w:val="003E75E7"/>
    <w:rsid w:val="003F037A"/>
    <w:rsid w:val="003F73F8"/>
    <w:rsid w:val="003F7A4F"/>
    <w:rsid w:val="0040076F"/>
    <w:rsid w:val="00402561"/>
    <w:rsid w:val="004067C9"/>
    <w:rsid w:val="0041029A"/>
    <w:rsid w:val="0041038C"/>
    <w:rsid w:val="00412C60"/>
    <w:rsid w:val="00414F88"/>
    <w:rsid w:val="00416678"/>
    <w:rsid w:val="004177D7"/>
    <w:rsid w:val="0042042B"/>
    <w:rsid w:val="0042393E"/>
    <w:rsid w:val="00425DD2"/>
    <w:rsid w:val="00426AAA"/>
    <w:rsid w:val="004322B6"/>
    <w:rsid w:val="00432C70"/>
    <w:rsid w:val="00433122"/>
    <w:rsid w:val="0043518D"/>
    <w:rsid w:val="004426FE"/>
    <w:rsid w:val="0044289B"/>
    <w:rsid w:val="00443568"/>
    <w:rsid w:val="00443C99"/>
    <w:rsid w:val="004464B0"/>
    <w:rsid w:val="0044778D"/>
    <w:rsid w:val="00450381"/>
    <w:rsid w:val="00451F53"/>
    <w:rsid w:val="00452667"/>
    <w:rsid w:val="004560D5"/>
    <w:rsid w:val="00463A04"/>
    <w:rsid w:val="004731DE"/>
    <w:rsid w:val="004740AB"/>
    <w:rsid w:val="00476E66"/>
    <w:rsid w:val="00477DCB"/>
    <w:rsid w:val="004955F3"/>
    <w:rsid w:val="00495F9B"/>
    <w:rsid w:val="004A3B71"/>
    <w:rsid w:val="004B74DC"/>
    <w:rsid w:val="004B7A7F"/>
    <w:rsid w:val="004C4DDE"/>
    <w:rsid w:val="004D609D"/>
    <w:rsid w:val="004E1130"/>
    <w:rsid w:val="004E2E58"/>
    <w:rsid w:val="004E6007"/>
    <w:rsid w:val="004E6AC2"/>
    <w:rsid w:val="004E7319"/>
    <w:rsid w:val="004F0CB1"/>
    <w:rsid w:val="004F1D4C"/>
    <w:rsid w:val="004F583F"/>
    <w:rsid w:val="004F74D4"/>
    <w:rsid w:val="00510244"/>
    <w:rsid w:val="00513241"/>
    <w:rsid w:val="00513A58"/>
    <w:rsid w:val="0051518D"/>
    <w:rsid w:val="00521C94"/>
    <w:rsid w:val="005333A9"/>
    <w:rsid w:val="00537453"/>
    <w:rsid w:val="00537CD2"/>
    <w:rsid w:val="0054384C"/>
    <w:rsid w:val="0054433A"/>
    <w:rsid w:val="0055469E"/>
    <w:rsid w:val="005575BA"/>
    <w:rsid w:val="005649D4"/>
    <w:rsid w:val="00567288"/>
    <w:rsid w:val="005677E4"/>
    <w:rsid w:val="00567FAA"/>
    <w:rsid w:val="0057630E"/>
    <w:rsid w:val="00576937"/>
    <w:rsid w:val="00581B95"/>
    <w:rsid w:val="00584A15"/>
    <w:rsid w:val="00587DDB"/>
    <w:rsid w:val="00595A74"/>
    <w:rsid w:val="005A0E35"/>
    <w:rsid w:val="005A2028"/>
    <w:rsid w:val="005A303D"/>
    <w:rsid w:val="005A5C88"/>
    <w:rsid w:val="005A7B59"/>
    <w:rsid w:val="005B2472"/>
    <w:rsid w:val="005B4DC7"/>
    <w:rsid w:val="005B5733"/>
    <w:rsid w:val="005B69D5"/>
    <w:rsid w:val="005C3795"/>
    <w:rsid w:val="005C4FE2"/>
    <w:rsid w:val="005D4CEC"/>
    <w:rsid w:val="005D501B"/>
    <w:rsid w:val="005D7944"/>
    <w:rsid w:val="005E0901"/>
    <w:rsid w:val="005E2B3F"/>
    <w:rsid w:val="005E5BCE"/>
    <w:rsid w:val="005E6943"/>
    <w:rsid w:val="005F1C8C"/>
    <w:rsid w:val="005F493F"/>
    <w:rsid w:val="00605060"/>
    <w:rsid w:val="00612C61"/>
    <w:rsid w:val="006204C3"/>
    <w:rsid w:val="0062134E"/>
    <w:rsid w:val="00623FED"/>
    <w:rsid w:val="00624FC7"/>
    <w:rsid w:val="006419FB"/>
    <w:rsid w:val="00643982"/>
    <w:rsid w:val="006576F5"/>
    <w:rsid w:val="00660DA5"/>
    <w:rsid w:val="006633CD"/>
    <w:rsid w:val="00667D01"/>
    <w:rsid w:val="0067072C"/>
    <w:rsid w:val="00671200"/>
    <w:rsid w:val="0068034E"/>
    <w:rsid w:val="00681AD8"/>
    <w:rsid w:val="00684456"/>
    <w:rsid w:val="00684562"/>
    <w:rsid w:val="006856A8"/>
    <w:rsid w:val="00686E6D"/>
    <w:rsid w:val="006944CB"/>
    <w:rsid w:val="006A1B27"/>
    <w:rsid w:val="006A26B0"/>
    <w:rsid w:val="006A3283"/>
    <w:rsid w:val="006B060A"/>
    <w:rsid w:val="006B2C75"/>
    <w:rsid w:val="006B3B2F"/>
    <w:rsid w:val="006B6A4A"/>
    <w:rsid w:val="006C17BE"/>
    <w:rsid w:val="006C2181"/>
    <w:rsid w:val="006C7240"/>
    <w:rsid w:val="006C7BAA"/>
    <w:rsid w:val="006C7FE3"/>
    <w:rsid w:val="006D0435"/>
    <w:rsid w:val="006D2124"/>
    <w:rsid w:val="006D28F3"/>
    <w:rsid w:val="006E27E2"/>
    <w:rsid w:val="006F2F96"/>
    <w:rsid w:val="006F3739"/>
    <w:rsid w:val="00707274"/>
    <w:rsid w:val="00707957"/>
    <w:rsid w:val="007148B2"/>
    <w:rsid w:val="00720C43"/>
    <w:rsid w:val="00732741"/>
    <w:rsid w:val="00735233"/>
    <w:rsid w:val="0074097C"/>
    <w:rsid w:val="00741136"/>
    <w:rsid w:val="00741893"/>
    <w:rsid w:val="007428B9"/>
    <w:rsid w:val="00744FD3"/>
    <w:rsid w:val="00745021"/>
    <w:rsid w:val="00745993"/>
    <w:rsid w:val="00750A3B"/>
    <w:rsid w:val="007516A4"/>
    <w:rsid w:val="007519ED"/>
    <w:rsid w:val="00752B44"/>
    <w:rsid w:val="00761C91"/>
    <w:rsid w:val="00764818"/>
    <w:rsid w:val="007700FA"/>
    <w:rsid w:val="00773E83"/>
    <w:rsid w:val="00774B96"/>
    <w:rsid w:val="0077561A"/>
    <w:rsid w:val="00781782"/>
    <w:rsid w:val="007842FB"/>
    <w:rsid w:val="0079667C"/>
    <w:rsid w:val="007A2073"/>
    <w:rsid w:val="007A3EFC"/>
    <w:rsid w:val="007A52A6"/>
    <w:rsid w:val="007A67F8"/>
    <w:rsid w:val="007B4C97"/>
    <w:rsid w:val="007B4E98"/>
    <w:rsid w:val="007C468B"/>
    <w:rsid w:val="007C5382"/>
    <w:rsid w:val="007C5BE7"/>
    <w:rsid w:val="007C62FF"/>
    <w:rsid w:val="007D1433"/>
    <w:rsid w:val="007E05BD"/>
    <w:rsid w:val="007E1691"/>
    <w:rsid w:val="007E5C56"/>
    <w:rsid w:val="007E7FF4"/>
    <w:rsid w:val="007F08D1"/>
    <w:rsid w:val="007F735A"/>
    <w:rsid w:val="008078E8"/>
    <w:rsid w:val="008114AD"/>
    <w:rsid w:val="00812822"/>
    <w:rsid w:val="0081319B"/>
    <w:rsid w:val="00813F76"/>
    <w:rsid w:val="008206EA"/>
    <w:rsid w:val="0082758A"/>
    <w:rsid w:val="00830B26"/>
    <w:rsid w:val="0083115B"/>
    <w:rsid w:val="00834AB1"/>
    <w:rsid w:val="008353F8"/>
    <w:rsid w:val="00836FC3"/>
    <w:rsid w:val="00841126"/>
    <w:rsid w:val="00843602"/>
    <w:rsid w:val="00847E6F"/>
    <w:rsid w:val="00851288"/>
    <w:rsid w:val="008532CB"/>
    <w:rsid w:val="008542FE"/>
    <w:rsid w:val="008623C7"/>
    <w:rsid w:val="008635C9"/>
    <w:rsid w:val="00863D3C"/>
    <w:rsid w:val="00866604"/>
    <w:rsid w:val="00871A78"/>
    <w:rsid w:val="0089301F"/>
    <w:rsid w:val="008940C5"/>
    <w:rsid w:val="008A3365"/>
    <w:rsid w:val="008A44BC"/>
    <w:rsid w:val="008B05F2"/>
    <w:rsid w:val="008B2575"/>
    <w:rsid w:val="008B7A0A"/>
    <w:rsid w:val="008C35F2"/>
    <w:rsid w:val="008C4954"/>
    <w:rsid w:val="008C5B9D"/>
    <w:rsid w:val="008C7464"/>
    <w:rsid w:val="008D6069"/>
    <w:rsid w:val="008D789B"/>
    <w:rsid w:val="008E29E3"/>
    <w:rsid w:val="008E3C3C"/>
    <w:rsid w:val="008E4650"/>
    <w:rsid w:val="008F4041"/>
    <w:rsid w:val="008F5280"/>
    <w:rsid w:val="00902AD3"/>
    <w:rsid w:val="0090511A"/>
    <w:rsid w:val="009054C2"/>
    <w:rsid w:val="00911021"/>
    <w:rsid w:val="00912580"/>
    <w:rsid w:val="00913AD2"/>
    <w:rsid w:val="0091473F"/>
    <w:rsid w:val="00915875"/>
    <w:rsid w:val="00925CE2"/>
    <w:rsid w:val="009263E1"/>
    <w:rsid w:val="00933973"/>
    <w:rsid w:val="00940AC3"/>
    <w:rsid w:val="00945BDA"/>
    <w:rsid w:val="0095191A"/>
    <w:rsid w:val="00953C5C"/>
    <w:rsid w:val="00966C38"/>
    <w:rsid w:val="009730E9"/>
    <w:rsid w:val="009763F0"/>
    <w:rsid w:val="00980DB3"/>
    <w:rsid w:val="009835D9"/>
    <w:rsid w:val="0098767F"/>
    <w:rsid w:val="009921E4"/>
    <w:rsid w:val="00997D81"/>
    <w:rsid w:val="009A0017"/>
    <w:rsid w:val="009A290D"/>
    <w:rsid w:val="009A2D00"/>
    <w:rsid w:val="009A3C99"/>
    <w:rsid w:val="009A4406"/>
    <w:rsid w:val="009B2218"/>
    <w:rsid w:val="009B5979"/>
    <w:rsid w:val="009C55B9"/>
    <w:rsid w:val="009C6E58"/>
    <w:rsid w:val="009D2CE8"/>
    <w:rsid w:val="009D3B9F"/>
    <w:rsid w:val="009D4A7C"/>
    <w:rsid w:val="009F5352"/>
    <w:rsid w:val="00A027B3"/>
    <w:rsid w:val="00A0368C"/>
    <w:rsid w:val="00A04CA2"/>
    <w:rsid w:val="00A15C31"/>
    <w:rsid w:val="00A171DF"/>
    <w:rsid w:val="00A1793D"/>
    <w:rsid w:val="00A2065E"/>
    <w:rsid w:val="00A21487"/>
    <w:rsid w:val="00A2441E"/>
    <w:rsid w:val="00A269AB"/>
    <w:rsid w:val="00A26E59"/>
    <w:rsid w:val="00A27A69"/>
    <w:rsid w:val="00A27D69"/>
    <w:rsid w:val="00A37586"/>
    <w:rsid w:val="00A41045"/>
    <w:rsid w:val="00A4582D"/>
    <w:rsid w:val="00A52D29"/>
    <w:rsid w:val="00A53918"/>
    <w:rsid w:val="00A56D9C"/>
    <w:rsid w:val="00A575B0"/>
    <w:rsid w:val="00A63911"/>
    <w:rsid w:val="00A673EF"/>
    <w:rsid w:val="00A726E4"/>
    <w:rsid w:val="00A73EB5"/>
    <w:rsid w:val="00A84A67"/>
    <w:rsid w:val="00A92026"/>
    <w:rsid w:val="00A94498"/>
    <w:rsid w:val="00A94B69"/>
    <w:rsid w:val="00AA21A0"/>
    <w:rsid w:val="00AA4939"/>
    <w:rsid w:val="00AA4EC6"/>
    <w:rsid w:val="00AB5F7E"/>
    <w:rsid w:val="00AC0867"/>
    <w:rsid w:val="00AC0DDB"/>
    <w:rsid w:val="00AC611F"/>
    <w:rsid w:val="00AC6BD1"/>
    <w:rsid w:val="00AD014F"/>
    <w:rsid w:val="00AD42BC"/>
    <w:rsid w:val="00AD70FD"/>
    <w:rsid w:val="00AD7841"/>
    <w:rsid w:val="00AE018D"/>
    <w:rsid w:val="00AE1012"/>
    <w:rsid w:val="00AF30B8"/>
    <w:rsid w:val="00AF6FA0"/>
    <w:rsid w:val="00AF740D"/>
    <w:rsid w:val="00AF750F"/>
    <w:rsid w:val="00AF7EF7"/>
    <w:rsid w:val="00B07680"/>
    <w:rsid w:val="00B11EDC"/>
    <w:rsid w:val="00B14F99"/>
    <w:rsid w:val="00B22152"/>
    <w:rsid w:val="00B25439"/>
    <w:rsid w:val="00B27CBB"/>
    <w:rsid w:val="00B304D2"/>
    <w:rsid w:val="00B30A92"/>
    <w:rsid w:val="00B3177A"/>
    <w:rsid w:val="00B3508E"/>
    <w:rsid w:val="00B434BC"/>
    <w:rsid w:val="00B4425B"/>
    <w:rsid w:val="00B44943"/>
    <w:rsid w:val="00B44CB0"/>
    <w:rsid w:val="00B45432"/>
    <w:rsid w:val="00B46BBA"/>
    <w:rsid w:val="00B4799B"/>
    <w:rsid w:val="00B60E0A"/>
    <w:rsid w:val="00B63F39"/>
    <w:rsid w:val="00B65252"/>
    <w:rsid w:val="00B65EA7"/>
    <w:rsid w:val="00B80E5A"/>
    <w:rsid w:val="00B81000"/>
    <w:rsid w:val="00B86611"/>
    <w:rsid w:val="00B90C18"/>
    <w:rsid w:val="00B91AF7"/>
    <w:rsid w:val="00BA4770"/>
    <w:rsid w:val="00BA5BD1"/>
    <w:rsid w:val="00BB7931"/>
    <w:rsid w:val="00BC2015"/>
    <w:rsid w:val="00BC2411"/>
    <w:rsid w:val="00BE1529"/>
    <w:rsid w:val="00BE31CE"/>
    <w:rsid w:val="00BE39E0"/>
    <w:rsid w:val="00BE4BE9"/>
    <w:rsid w:val="00BF1A39"/>
    <w:rsid w:val="00BF78FE"/>
    <w:rsid w:val="00C02616"/>
    <w:rsid w:val="00C03025"/>
    <w:rsid w:val="00C041BF"/>
    <w:rsid w:val="00C0420B"/>
    <w:rsid w:val="00C12749"/>
    <w:rsid w:val="00C1338E"/>
    <w:rsid w:val="00C15D27"/>
    <w:rsid w:val="00C16365"/>
    <w:rsid w:val="00C20EC6"/>
    <w:rsid w:val="00C21A2F"/>
    <w:rsid w:val="00C2366E"/>
    <w:rsid w:val="00C2724C"/>
    <w:rsid w:val="00C30373"/>
    <w:rsid w:val="00C379A5"/>
    <w:rsid w:val="00C42885"/>
    <w:rsid w:val="00C45C9F"/>
    <w:rsid w:val="00C479D0"/>
    <w:rsid w:val="00C536C2"/>
    <w:rsid w:val="00C56DD1"/>
    <w:rsid w:val="00C606F0"/>
    <w:rsid w:val="00C60A8A"/>
    <w:rsid w:val="00C635DD"/>
    <w:rsid w:val="00C63606"/>
    <w:rsid w:val="00C64077"/>
    <w:rsid w:val="00C647D1"/>
    <w:rsid w:val="00C64B83"/>
    <w:rsid w:val="00C7069D"/>
    <w:rsid w:val="00C70959"/>
    <w:rsid w:val="00C80811"/>
    <w:rsid w:val="00C81D2D"/>
    <w:rsid w:val="00C8252C"/>
    <w:rsid w:val="00C86201"/>
    <w:rsid w:val="00C868F9"/>
    <w:rsid w:val="00C912B1"/>
    <w:rsid w:val="00C92D14"/>
    <w:rsid w:val="00C9639D"/>
    <w:rsid w:val="00C96FA6"/>
    <w:rsid w:val="00C97BF8"/>
    <w:rsid w:val="00CA0CDC"/>
    <w:rsid w:val="00CA335A"/>
    <w:rsid w:val="00CA35FE"/>
    <w:rsid w:val="00CA5A30"/>
    <w:rsid w:val="00CA67F9"/>
    <w:rsid w:val="00CA6E57"/>
    <w:rsid w:val="00CA7645"/>
    <w:rsid w:val="00CB1B32"/>
    <w:rsid w:val="00CB59CD"/>
    <w:rsid w:val="00CB725A"/>
    <w:rsid w:val="00CC042B"/>
    <w:rsid w:val="00CC1DBC"/>
    <w:rsid w:val="00CC24E8"/>
    <w:rsid w:val="00CD2F20"/>
    <w:rsid w:val="00CE0A76"/>
    <w:rsid w:val="00CE1628"/>
    <w:rsid w:val="00CE181D"/>
    <w:rsid w:val="00CE7254"/>
    <w:rsid w:val="00CE7389"/>
    <w:rsid w:val="00CF02A6"/>
    <w:rsid w:val="00CF1AF5"/>
    <w:rsid w:val="00CF41AE"/>
    <w:rsid w:val="00CF5E46"/>
    <w:rsid w:val="00CF60B3"/>
    <w:rsid w:val="00CF742D"/>
    <w:rsid w:val="00D05220"/>
    <w:rsid w:val="00D0677D"/>
    <w:rsid w:val="00D1251F"/>
    <w:rsid w:val="00D144E9"/>
    <w:rsid w:val="00D26A3E"/>
    <w:rsid w:val="00D30209"/>
    <w:rsid w:val="00D35EC0"/>
    <w:rsid w:val="00D40399"/>
    <w:rsid w:val="00D4315A"/>
    <w:rsid w:val="00D43AAC"/>
    <w:rsid w:val="00D4505C"/>
    <w:rsid w:val="00D45C8E"/>
    <w:rsid w:val="00D46B47"/>
    <w:rsid w:val="00D5050B"/>
    <w:rsid w:val="00D621A6"/>
    <w:rsid w:val="00D63404"/>
    <w:rsid w:val="00D678DA"/>
    <w:rsid w:val="00D7166E"/>
    <w:rsid w:val="00D72C8A"/>
    <w:rsid w:val="00D750C3"/>
    <w:rsid w:val="00D80B67"/>
    <w:rsid w:val="00D80DD0"/>
    <w:rsid w:val="00D81415"/>
    <w:rsid w:val="00D81EF9"/>
    <w:rsid w:val="00D82491"/>
    <w:rsid w:val="00D831E4"/>
    <w:rsid w:val="00D83E18"/>
    <w:rsid w:val="00D85C52"/>
    <w:rsid w:val="00D8781C"/>
    <w:rsid w:val="00D91DFD"/>
    <w:rsid w:val="00D920D3"/>
    <w:rsid w:val="00D92441"/>
    <w:rsid w:val="00D926C8"/>
    <w:rsid w:val="00D93684"/>
    <w:rsid w:val="00D94016"/>
    <w:rsid w:val="00D94C17"/>
    <w:rsid w:val="00D94DD4"/>
    <w:rsid w:val="00DA21F5"/>
    <w:rsid w:val="00DB1A30"/>
    <w:rsid w:val="00DB42A7"/>
    <w:rsid w:val="00DB5E6C"/>
    <w:rsid w:val="00DB7294"/>
    <w:rsid w:val="00DC6FEC"/>
    <w:rsid w:val="00DD028E"/>
    <w:rsid w:val="00DD258E"/>
    <w:rsid w:val="00DD421B"/>
    <w:rsid w:val="00DD4F02"/>
    <w:rsid w:val="00DE1181"/>
    <w:rsid w:val="00DE63B0"/>
    <w:rsid w:val="00DE7704"/>
    <w:rsid w:val="00DF10FC"/>
    <w:rsid w:val="00DF3852"/>
    <w:rsid w:val="00DF5B2F"/>
    <w:rsid w:val="00E11E17"/>
    <w:rsid w:val="00E137ED"/>
    <w:rsid w:val="00E162B8"/>
    <w:rsid w:val="00E17E94"/>
    <w:rsid w:val="00E20596"/>
    <w:rsid w:val="00E20BD7"/>
    <w:rsid w:val="00E21B60"/>
    <w:rsid w:val="00E23F63"/>
    <w:rsid w:val="00E25765"/>
    <w:rsid w:val="00E26528"/>
    <w:rsid w:val="00E273D8"/>
    <w:rsid w:val="00E27CBA"/>
    <w:rsid w:val="00E33AA5"/>
    <w:rsid w:val="00E37C34"/>
    <w:rsid w:val="00E37DA0"/>
    <w:rsid w:val="00E40475"/>
    <w:rsid w:val="00E57CE8"/>
    <w:rsid w:val="00E61F61"/>
    <w:rsid w:val="00E64E96"/>
    <w:rsid w:val="00E72EE6"/>
    <w:rsid w:val="00E77190"/>
    <w:rsid w:val="00E81446"/>
    <w:rsid w:val="00E85391"/>
    <w:rsid w:val="00E97C97"/>
    <w:rsid w:val="00EA0B34"/>
    <w:rsid w:val="00EA2EC7"/>
    <w:rsid w:val="00EA5B4D"/>
    <w:rsid w:val="00EA5FE1"/>
    <w:rsid w:val="00EB6A51"/>
    <w:rsid w:val="00ED6EDA"/>
    <w:rsid w:val="00EE2306"/>
    <w:rsid w:val="00EE2F05"/>
    <w:rsid w:val="00EE321A"/>
    <w:rsid w:val="00EE73D8"/>
    <w:rsid w:val="00EF5FE7"/>
    <w:rsid w:val="00F04AF1"/>
    <w:rsid w:val="00F11B84"/>
    <w:rsid w:val="00F1626B"/>
    <w:rsid w:val="00F178BF"/>
    <w:rsid w:val="00F20510"/>
    <w:rsid w:val="00F27456"/>
    <w:rsid w:val="00F36569"/>
    <w:rsid w:val="00F42D6B"/>
    <w:rsid w:val="00F444AF"/>
    <w:rsid w:val="00F52424"/>
    <w:rsid w:val="00F53BF9"/>
    <w:rsid w:val="00F54D11"/>
    <w:rsid w:val="00F5508C"/>
    <w:rsid w:val="00F670CF"/>
    <w:rsid w:val="00F721CD"/>
    <w:rsid w:val="00F72642"/>
    <w:rsid w:val="00F73B69"/>
    <w:rsid w:val="00F81688"/>
    <w:rsid w:val="00F82F8F"/>
    <w:rsid w:val="00F8410E"/>
    <w:rsid w:val="00F864BD"/>
    <w:rsid w:val="00F90075"/>
    <w:rsid w:val="00F912D5"/>
    <w:rsid w:val="00F938EA"/>
    <w:rsid w:val="00F96F3D"/>
    <w:rsid w:val="00FA1029"/>
    <w:rsid w:val="00FA2E2F"/>
    <w:rsid w:val="00FA7A35"/>
    <w:rsid w:val="00FB49A8"/>
    <w:rsid w:val="00FC18C6"/>
    <w:rsid w:val="00FC7E42"/>
    <w:rsid w:val="00FD6207"/>
    <w:rsid w:val="00FE0921"/>
    <w:rsid w:val="00FE292F"/>
    <w:rsid w:val="00FE4DC7"/>
    <w:rsid w:val="00FE7EB9"/>
    <w:rsid w:val="00FF6323"/>
    <w:rsid w:val="0142DD1B"/>
    <w:rsid w:val="02488FF9"/>
    <w:rsid w:val="02758D7B"/>
    <w:rsid w:val="02D0352C"/>
    <w:rsid w:val="034BFA2C"/>
    <w:rsid w:val="05C9CF6B"/>
    <w:rsid w:val="05E03541"/>
    <w:rsid w:val="07147938"/>
    <w:rsid w:val="07BAC03E"/>
    <w:rsid w:val="0817E36B"/>
    <w:rsid w:val="087564EE"/>
    <w:rsid w:val="09032160"/>
    <w:rsid w:val="0C0D5FF9"/>
    <w:rsid w:val="0DE40EB4"/>
    <w:rsid w:val="0FCA7ADF"/>
    <w:rsid w:val="10188D49"/>
    <w:rsid w:val="1255CA1E"/>
    <w:rsid w:val="13E3E627"/>
    <w:rsid w:val="14D9C67B"/>
    <w:rsid w:val="177BE132"/>
    <w:rsid w:val="18F4C655"/>
    <w:rsid w:val="1928BA94"/>
    <w:rsid w:val="1A2C24C7"/>
    <w:rsid w:val="1B38FC18"/>
    <w:rsid w:val="1BEFE778"/>
    <w:rsid w:val="2076D9C8"/>
    <w:rsid w:val="214D4679"/>
    <w:rsid w:val="22D18214"/>
    <w:rsid w:val="243F58D4"/>
    <w:rsid w:val="244A8A29"/>
    <w:rsid w:val="2463478E"/>
    <w:rsid w:val="26BB48D9"/>
    <w:rsid w:val="2AF5BC56"/>
    <w:rsid w:val="2E40034D"/>
    <w:rsid w:val="2F5F7600"/>
    <w:rsid w:val="328CAEBB"/>
    <w:rsid w:val="335E5FAC"/>
    <w:rsid w:val="35ED3CB6"/>
    <w:rsid w:val="37DBE4DE"/>
    <w:rsid w:val="38DF4F11"/>
    <w:rsid w:val="39FA7FE0"/>
    <w:rsid w:val="3ACDF739"/>
    <w:rsid w:val="3CA7CE1D"/>
    <w:rsid w:val="3CC506C3"/>
    <w:rsid w:val="3E08B9D3"/>
    <w:rsid w:val="3F41FD7F"/>
    <w:rsid w:val="4116942F"/>
    <w:rsid w:val="41E9249E"/>
    <w:rsid w:val="43C8EFCF"/>
    <w:rsid w:val="44C34B3A"/>
    <w:rsid w:val="4974613A"/>
    <w:rsid w:val="4A4DA7BD"/>
    <w:rsid w:val="50FF8250"/>
    <w:rsid w:val="52B18C07"/>
    <w:rsid w:val="5323DECE"/>
    <w:rsid w:val="53B86F0B"/>
    <w:rsid w:val="5411B3C5"/>
    <w:rsid w:val="542E728F"/>
    <w:rsid w:val="554BBB69"/>
    <w:rsid w:val="56703A84"/>
    <w:rsid w:val="593F52BD"/>
    <w:rsid w:val="59B8ACBA"/>
    <w:rsid w:val="5A578E34"/>
    <w:rsid w:val="5B00FD63"/>
    <w:rsid w:val="5B2DFAE5"/>
    <w:rsid w:val="5C316518"/>
    <w:rsid w:val="5D57C96D"/>
    <w:rsid w:val="5F237773"/>
    <w:rsid w:val="5F7E1F24"/>
    <w:rsid w:val="60171CCA"/>
    <w:rsid w:val="60FD4E57"/>
    <w:rsid w:val="61BB5BF9"/>
    <w:rsid w:val="62BEF8FD"/>
    <w:rsid w:val="6407EB46"/>
    <w:rsid w:val="64426B4A"/>
    <w:rsid w:val="64519047"/>
    <w:rsid w:val="65234EE6"/>
    <w:rsid w:val="65C20E08"/>
    <w:rsid w:val="65DE08DA"/>
    <w:rsid w:val="65E1C22A"/>
    <w:rsid w:val="6761905C"/>
    <w:rsid w:val="679BD73E"/>
    <w:rsid w:val="696190F7"/>
    <w:rsid w:val="6A91F8AC"/>
    <w:rsid w:val="6D9FBDC4"/>
    <w:rsid w:val="6F5DE1EB"/>
    <w:rsid w:val="701C552F"/>
    <w:rsid w:val="7079D6B2"/>
    <w:rsid w:val="7137B8CF"/>
    <w:rsid w:val="744255BE"/>
    <w:rsid w:val="74D33A59"/>
    <w:rsid w:val="7587DD0E"/>
    <w:rsid w:val="7603A20E"/>
    <w:rsid w:val="76DA0EBF"/>
    <w:rsid w:val="78374125"/>
    <w:rsid w:val="7881774D"/>
    <w:rsid w:val="792F4732"/>
    <w:rsid w:val="79F0F8EF"/>
    <w:rsid w:val="7AA28DCB"/>
    <w:rsid w:val="7C005158"/>
    <w:rsid w:val="7D0AC2C1"/>
    <w:rsid w:val="7DA9A43B"/>
    <w:rsid w:val="7FFCD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4F66"/>
  <w15:docId w15:val="{8F742082-6C81-4BDC-ABC0-EFBC8228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733"/>
  </w:style>
  <w:style w:type="paragraph" w:styleId="Heading1">
    <w:name w:val="heading 1"/>
    <w:basedOn w:val="Normal"/>
    <w:next w:val="Normal"/>
    <w:link w:val="Heading1Char"/>
    <w:uiPriority w:val="9"/>
    <w:qFormat/>
    <w:rsid w:val="00BF78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518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33A"/>
    <w:pPr>
      <w:ind w:left="720"/>
      <w:contextualSpacing/>
    </w:pPr>
  </w:style>
  <w:style w:type="paragraph" w:styleId="Header">
    <w:name w:val="header"/>
    <w:basedOn w:val="Normal"/>
    <w:link w:val="HeaderChar"/>
    <w:uiPriority w:val="99"/>
    <w:unhideWhenUsed/>
    <w:rsid w:val="001D34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41A"/>
  </w:style>
  <w:style w:type="paragraph" w:styleId="Footer">
    <w:name w:val="footer"/>
    <w:basedOn w:val="Normal"/>
    <w:link w:val="FooterChar"/>
    <w:uiPriority w:val="99"/>
    <w:unhideWhenUsed/>
    <w:rsid w:val="001D34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41A"/>
  </w:style>
  <w:style w:type="paragraph" w:styleId="NormalWeb">
    <w:name w:val="Normal (Web)"/>
    <w:basedOn w:val="Normal"/>
    <w:uiPriority w:val="99"/>
    <w:unhideWhenUsed/>
    <w:rsid w:val="00CA67F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A67F9"/>
    <w:rPr>
      <w:i/>
      <w:iCs/>
    </w:rPr>
  </w:style>
  <w:style w:type="character" w:styleId="Hyperlink">
    <w:name w:val="Hyperlink"/>
    <w:basedOn w:val="DefaultParagraphFont"/>
    <w:uiPriority w:val="99"/>
    <w:unhideWhenUsed/>
    <w:rsid w:val="003E3D23"/>
    <w:rPr>
      <w:color w:val="0000FF" w:themeColor="hyperlink"/>
      <w:u w:val="single"/>
    </w:rPr>
  </w:style>
  <w:style w:type="character" w:customStyle="1" w:styleId="Heading1Char">
    <w:name w:val="Heading 1 Char"/>
    <w:basedOn w:val="DefaultParagraphFont"/>
    <w:link w:val="Heading1"/>
    <w:uiPriority w:val="9"/>
    <w:rsid w:val="00BF78F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10244"/>
    <w:pPr>
      <w:outlineLvl w:val="9"/>
    </w:pPr>
  </w:style>
  <w:style w:type="paragraph" w:styleId="TOC1">
    <w:name w:val="toc 1"/>
    <w:basedOn w:val="Normal"/>
    <w:next w:val="Normal"/>
    <w:autoRedefine/>
    <w:uiPriority w:val="39"/>
    <w:unhideWhenUsed/>
    <w:rsid w:val="00510244"/>
    <w:pPr>
      <w:spacing w:after="100"/>
    </w:pPr>
  </w:style>
  <w:style w:type="paragraph" w:styleId="BalloonText">
    <w:name w:val="Balloon Text"/>
    <w:basedOn w:val="Normal"/>
    <w:link w:val="BalloonTextChar"/>
    <w:uiPriority w:val="99"/>
    <w:semiHidden/>
    <w:unhideWhenUsed/>
    <w:rsid w:val="005102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244"/>
    <w:rPr>
      <w:rFonts w:ascii="Tahoma" w:hAnsi="Tahoma" w:cs="Tahoma"/>
      <w:sz w:val="16"/>
      <w:szCs w:val="16"/>
    </w:rPr>
  </w:style>
  <w:style w:type="character" w:customStyle="1" w:styleId="Heading2Char">
    <w:name w:val="Heading 2 Char"/>
    <w:basedOn w:val="DefaultParagraphFont"/>
    <w:link w:val="Heading2"/>
    <w:uiPriority w:val="9"/>
    <w:rsid w:val="0043518D"/>
    <w:rPr>
      <w:rFonts w:asciiTheme="majorHAnsi" w:eastAsiaTheme="majorEastAsia" w:hAnsiTheme="majorHAnsi" w:cstheme="majorBidi"/>
      <w:color w:val="365F91" w:themeColor="accent1" w:themeShade="BF"/>
      <w:sz w:val="26"/>
      <w:szCs w:val="26"/>
    </w:rPr>
  </w:style>
  <w:style w:type="character" w:customStyle="1" w:styleId="markedcontent">
    <w:name w:val="markedcontent"/>
    <w:basedOn w:val="DefaultParagraphFont"/>
    <w:rsid w:val="002D7611"/>
  </w:style>
  <w:style w:type="paragraph" w:styleId="NoSpacing">
    <w:name w:val="No Spacing"/>
    <w:link w:val="NoSpacingChar"/>
    <w:uiPriority w:val="1"/>
    <w:qFormat/>
    <w:rsid w:val="00414F88"/>
    <w:pPr>
      <w:spacing w:after="0" w:line="240" w:lineRule="auto"/>
    </w:pPr>
    <w:rPr>
      <w:rFonts w:eastAsiaTheme="minorEastAsia"/>
    </w:rPr>
  </w:style>
  <w:style w:type="character" w:customStyle="1" w:styleId="NoSpacingChar">
    <w:name w:val="No Spacing Char"/>
    <w:basedOn w:val="DefaultParagraphFont"/>
    <w:link w:val="NoSpacing"/>
    <w:uiPriority w:val="1"/>
    <w:rsid w:val="00414F88"/>
    <w:rPr>
      <w:rFonts w:eastAsiaTheme="minorEastAsia"/>
    </w:rPr>
  </w:style>
  <w:style w:type="paragraph" w:styleId="Title">
    <w:name w:val="Title"/>
    <w:basedOn w:val="Normal"/>
    <w:next w:val="Normal"/>
    <w:link w:val="TitleChar"/>
    <w:uiPriority w:val="10"/>
    <w:qFormat/>
    <w:rsid w:val="005E2B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B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B3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E2B3F"/>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D7166E"/>
    <w:rPr>
      <w:color w:val="605E5C"/>
      <w:shd w:val="clear" w:color="auto" w:fill="E1DFDD"/>
    </w:rPr>
  </w:style>
  <w:style w:type="table" w:styleId="TableGrid">
    <w:name w:val="Table Grid"/>
    <w:basedOn w:val="TableNormal"/>
    <w:uiPriority w:val="59"/>
    <w:rsid w:val="00B304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93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89/41/contents" TargetMode="External"/><Relationship Id="rId5" Type="http://schemas.openxmlformats.org/officeDocument/2006/relationships/webSettings" Target="webSettings.xml"/><Relationship Id="rId10" Type="http://schemas.openxmlformats.org/officeDocument/2006/relationships/hyperlink" Target="https://commonslibrary.parliament.uk/research-briefings/sn06787/"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6869B-1D03-4895-B112-E8BB19422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11</Pages>
  <Words>2816</Words>
  <Characters>16053</Characters>
  <Application>Microsoft Office Word</Application>
  <DocSecurity>0</DocSecurity>
  <Lines>133</Lines>
  <Paragraphs>37</Paragraphs>
  <ScaleCrop>false</ScaleCrop>
  <Company/>
  <LinksUpToDate>false</LinksUpToDate>
  <CharactersWithSpaces>18832</CharactersWithSpaces>
  <SharedDoc>false</SharedDoc>
  <HLinks>
    <vt:vector size="12" baseType="variant">
      <vt:variant>
        <vt:i4>5767256</vt:i4>
      </vt:variant>
      <vt:variant>
        <vt:i4>3</vt:i4>
      </vt:variant>
      <vt:variant>
        <vt:i4>0</vt:i4>
      </vt:variant>
      <vt:variant>
        <vt:i4>5</vt:i4>
      </vt:variant>
      <vt:variant>
        <vt:lpwstr>https://www.legislation.gov.uk/ukpga/1989/41/contents</vt:lpwstr>
      </vt:variant>
      <vt:variant>
        <vt:lpwstr/>
      </vt:variant>
      <vt:variant>
        <vt:i4>1114139</vt:i4>
      </vt:variant>
      <vt:variant>
        <vt:i4>0</vt:i4>
      </vt:variant>
      <vt:variant>
        <vt:i4>0</vt:i4>
      </vt:variant>
      <vt:variant>
        <vt:i4>5</vt:i4>
      </vt:variant>
      <vt:variant>
        <vt:lpwstr>https://commonslibrary.parliament.uk/research-briefings/sn06787/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importance of children safeguarding policies and procedures in the UK and comment on two high-profile safeguarding cases in the last 20 years</dc:title>
  <dc:subject>Essay</dc:subject>
  <dc:creator/>
  <cp:keywords/>
  <cp:lastModifiedBy>Iskra Valkova</cp:lastModifiedBy>
  <cp:revision>388</cp:revision>
  <dcterms:created xsi:type="dcterms:W3CDTF">2022-08-03T20:18:00Z</dcterms:created>
  <dcterms:modified xsi:type="dcterms:W3CDTF">2022-08-04T12:16:00Z</dcterms:modified>
</cp:coreProperties>
</file>