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8102A3" w14:textId="1432CA30" w:rsidR="00536874" w:rsidRDefault="00DC5900" w:rsidP="00735C53">
      <w:pPr>
        <w:jc w:val="center"/>
        <w:rPr>
          <w:rFonts w:ascii="Times New Roman" w:eastAsia="Times New Roman" w:hAnsi="Times New Roman" w:cs="Times New Roman"/>
          <w:b/>
          <w:bCs/>
          <w:color w:val="000000"/>
          <w:sz w:val="44"/>
          <w:szCs w:val="44"/>
        </w:rPr>
      </w:pPr>
      <w:r w:rsidRPr="00536874">
        <w:rPr>
          <w:rFonts w:ascii="Times New Roman" w:eastAsia="Times New Roman" w:hAnsi="Times New Roman" w:cs="Times New Roman"/>
          <w:b/>
          <w:bCs/>
          <w:color w:val="000000"/>
          <w:sz w:val="44"/>
          <w:szCs w:val="44"/>
        </w:rPr>
        <w:t>Community Engagement</w:t>
      </w:r>
    </w:p>
    <w:p w14:paraId="7B835E10" w14:textId="77777777" w:rsidR="00536874" w:rsidRPr="00536874" w:rsidRDefault="00536874" w:rsidP="00735C53">
      <w:pPr>
        <w:jc w:val="center"/>
        <w:rPr>
          <w:rFonts w:ascii="Times New Roman" w:eastAsia="Times New Roman" w:hAnsi="Times New Roman" w:cs="Times New Roman"/>
          <w:b/>
          <w:bCs/>
          <w:color w:val="000000"/>
          <w:sz w:val="44"/>
          <w:szCs w:val="44"/>
        </w:rPr>
      </w:pPr>
    </w:p>
    <w:p w14:paraId="2C6F362C" w14:textId="77777777" w:rsidR="00536874" w:rsidRDefault="00536874" w:rsidP="00735C53">
      <w:pPr>
        <w:jc w:val="center"/>
        <w:rPr>
          <w:rFonts w:ascii="Times New Roman" w:eastAsia="Times New Roman" w:hAnsi="Times New Roman" w:cs="Times New Roman"/>
          <w:b/>
          <w:bCs/>
          <w:color w:val="000000"/>
          <w:sz w:val="24"/>
          <w:szCs w:val="24"/>
        </w:rPr>
      </w:pPr>
    </w:p>
    <w:p w14:paraId="7D62F43E" w14:textId="77777777" w:rsidR="00536874" w:rsidRDefault="00536874" w:rsidP="00735C53">
      <w:pPr>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LCBB4002</w:t>
      </w:r>
    </w:p>
    <w:p w14:paraId="35E7C4FF" w14:textId="77777777" w:rsidR="00536874" w:rsidRDefault="00536874" w:rsidP="00735C53">
      <w:pPr>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 xml:space="preserve">Student </w:t>
      </w:r>
      <w:proofErr w:type="gramStart"/>
      <w:r>
        <w:rPr>
          <w:rFonts w:ascii="Times New Roman" w:eastAsia="Times New Roman" w:hAnsi="Times New Roman" w:cs="Times New Roman"/>
          <w:b/>
          <w:bCs/>
          <w:color w:val="000000"/>
          <w:sz w:val="24"/>
          <w:szCs w:val="24"/>
        </w:rPr>
        <w:t>ID :</w:t>
      </w:r>
      <w:proofErr w:type="gramEnd"/>
      <w:r>
        <w:rPr>
          <w:rFonts w:ascii="Times New Roman" w:eastAsia="Times New Roman" w:hAnsi="Times New Roman" w:cs="Times New Roman"/>
          <w:b/>
          <w:bCs/>
          <w:color w:val="000000"/>
          <w:sz w:val="24"/>
          <w:szCs w:val="24"/>
        </w:rPr>
        <w:t xml:space="preserve"> 2019148</w:t>
      </w:r>
    </w:p>
    <w:p w14:paraId="38330692" w14:textId="26C018DA" w:rsidR="00DC5900" w:rsidRDefault="00536874" w:rsidP="00735C53">
      <w:pPr>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 xml:space="preserve">Student </w:t>
      </w:r>
      <w:proofErr w:type="gramStart"/>
      <w:r>
        <w:rPr>
          <w:rFonts w:ascii="Times New Roman" w:eastAsia="Times New Roman" w:hAnsi="Times New Roman" w:cs="Times New Roman"/>
          <w:b/>
          <w:bCs/>
          <w:color w:val="000000"/>
          <w:sz w:val="24"/>
          <w:szCs w:val="24"/>
        </w:rPr>
        <w:t>Name :</w:t>
      </w:r>
      <w:proofErr w:type="gramEnd"/>
      <w:r>
        <w:rPr>
          <w:rFonts w:ascii="Times New Roman" w:eastAsia="Times New Roman" w:hAnsi="Times New Roman" w:cs="Times New Roman"/>
          <w:b/>
          <w:bCs/>
          <w:color w:val="000000"/>
          <w:sz w:val="24"/>
          <w:szCs w:val="24"/>
        </w:rPr>
        <w:t xml:space="preserve"> Raluca </w:t>
      </w:r>
      <w:proofErr w:type="spellStart"/>
      <w:r>
        <w:rPr>
          <w:rFonts w:ascii="Times New Roman" w:eastAsia="Times New Roman" w:hAnsi="Times New Roman" w:cs="Times New Roman"/>
          <w:b/>
          <w:bCs/>
          <w:color w:val="000000"/>
          <w:sz w:val="24"/>
          <w:szCs w:val="24"/>
        </w:rPr>
        <w:t>Marilena</w:t>
      </w:r>
      <w:proofErr w:type="spellEnd"/>
      <w:r>
        <w:rPr>
          <w:rFonts w:ascii="Times New Roman" w:eastAsia="Times New Roman" w:hAnsi="Times New Roman" w:cs="Times New Roman"/>
          <w:b/>
          <w:bCs/>
          <w:color w:val="000000"/>
          <w:sz w:val="24"/>
          <w:szCs w:val="24"/>
        </w:rPr>
        <w:t xml:space="preserve"> Botanoiu</w:t>
      </w:r>
      <w:r w:rsidR="00DC5900">
        <w:rPr>
          <w:rFonts w:ascii="Times New Roman" w:eastAsia="Times New Roman" w:hAnsi="Times New Roman" w:cs="Times New Roman"/>
          <w:b/>
          <w:bCs/>
          <w:color w:val="000000"/>
          <w:sz w:val="24"/>
          <w:szCs w:val="24"/>
        </w:rPr>
        <w:br w:type="page"/>
      </w:r>
    </w:p>
    <w:p w14:paraId="188FEF66" w14:textId="77777777" w:rsidR="00D61F87" w:rsidRDefault="00DC5900" w:rsidP="00735C53">
      <w:pPr>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lastRenderedPageBreak/>
        <w:t>Table of Content</w:t>
      </w:r>
    </w:p>
    <w:sdt>
      <w:sdtPr>
        <w:rPr>
          <w:rFonts w:asciiTheme="minorHAnsi" w:eastAsiaTheme="minorEastAsia" w:hAnsiTheme="minorHAnsi" w:cstheme="minorBidi"/>
          <w:b w:val="0"/>
          <w:bCs w:val="0"/>
          <w:color w:val="auto"/>
          <w:sz w:val="22"/>
          <w:szCs w:val="22"/>
          <w:lang w:val="en-GB" w:eastAsia="en-GB"/>
        </w:rPr>
        <w:id w:val="34835610"/>
        <w:docPartObj>
          <w:docPartGallery w:val="Table of Contents"/>
          <w:docPartUnique/>
        </w:docPartObj>
      </w:sdtPr>
      <w:sdtEndPr/>
      <w:sdtContent>
        <w:p w14:paraId="64DFE628" w14:textId="77777777" w:rsidR="00735C53" w:rsidRDefault="00735C53">
          <w:pPr>
            <w:pStyle w:val="TOCHeading"/>
          </w:pPr>
        </w:p>
        <w:p w14:paraId="7C8D7F05" w14:textId="77777777" w:rsidR="00735C53" w:rsidRDefault="00735C53">
          <w:pPr>
            <w:pStyle w:val="TOC1"/>
            <w:tabs>
              <w:tab w:val="right" w:leader="dot" w:pos="9016"/>
            </w:tabs>
            <w:rPr>
              <w:noProof/>
            </w:rPr>
          </w:pPr>
          <w:r>
            <w:fldChar w:fldCharType="begin"/>
          </w:r>
          <w:r>
            <w:instrText xml:space="preserve"> TOC \o "1-3" \h \z \u </w:instrText>
          </w:r>
          <w:r>
            <w:fldChar w:fldCharType="separate"/>
          </w:r>
          <w:hyperlink w:anchor="_Toc79001247" w:history="1">
            <w:r w:rsidRPr="005B2E2F">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_Toc79001247 \h </w:instrText>
            </w:r>
            <w:r>
              <w:rPr>
                <w:noProof/>
                <w:webHidden/>
              </w:rPr>
            </w:r>
            <w:r>
              <w:rPr>
                <w:noProof/>
                <w:webHidden/>
              </w:rPr>
              <w:fldChar w:fldCharType="separate"/>
            </w:r>
            <w:r>
              <w:rPr>
                <w:noProof/>
                <w:webHidden/>
              </w:rPr>
              <w:t>3</w:t>
            </w:r>
            <w:r>
              <w:rPr>
                <w:noProof/>
                <w:webHidden/>
              </w:rPr>
              <w:fldChar w:fldCharType="end"/>
            </w:r>
          </w:hyperlink>
        </w:p>
        <w:p w14:paraId="5B4ED1A2" w14:textId="77777777" w:rsidR="00735C53" w:rsidRDefault="00054ECD">
          <w:pPr>
            <w:pStyle w:val="TOC1"/>
            <w:tabs>
              <w:tab w:val="right" w:leader="dot" w:pos="9016"/>
            </w:tabs>
            <w:rPr>
              <w:noProof/>
            </w:rPr>
          </w:pPr>
          <w:hyperlink w:anchor="_Toc79001248" w:history="1">
            <w:r w:rsidR="00735C53" w:rsidRPr="005B2E2F">
              <w:rPr>
                <w:rStyle w:val="Hyperlink"/>
                <w:rFonts w:ascii="Times New Roman" w:eastAsia="Times New Roman" w:hAnsi="Times New Roman" w:cs="Times New Roman"/>
                <w:noProof/>
              </w:rPr>
              <w:t>Community engagement program to reduce criminal activities</w:t>
            </w:r>
            <w:r w:rsidR="00735C53">
              <w:rPr>
                <w:noProof/>
                <w:webHidden/>
              </w:rPr>
              <w:tab/>
            </w:r>
            <w:r w:rsidR="00735C53">
              <w:rPr>
                <w:noProof/>
                <w:webHidden/>
              </w:rPr>
              <w:fldChar w:fldCharType="begin"/>
            </w:r>
            <w:r w:rsidR="00735C53">
              <w:rPr>
                <w:noProof/>
                <w:webHidden/>
              </w:rPr>
              <w:instrText xml:space="preserve"> PAGEREF _Toc79001248 \h </w:instrText>
            </w:r>
            <w:r w:rsidR="00735C53">
              <w:rPr>
                <w:noProof/>
                <w:webHidden/>
              </w:rPr>
            </w:r>
            <w:r w:rsidR="00735C53">
              <w:rPr>
                <w:noProof/>
                <w:webHidden/>
              </w:rPr>
              <w:fldChar w:fldCharType="separate"/>
            </w:r>
            <w:r w:rsidR="00735C53">
              <w:rPr>
                <w:noProof/>
                <w:webHidden/>
              </w:rPr>
              <w:t>3</w:t>
            </w:r>
            <w:r w:rsidR="00735C53">
              <w:rPr>
                <w:noProof/>
                <w:webHidden/>
              </w:rPr>
              <w:fldChar w:fldCharType="end"/>
            </w:r>
          </w:hyperlink>
        </w:p>
        <w:p w14:paraId="79CD2690" w14:textId="77777777" w:rsidR="00735C53" w:rsidRDefault="00054ECD">
          <w:pPr>
            <w:pStyle w:val="TOC1"/>
            <w:tabs>
              <w:tab w:val="right" w:leader="dot" w:pos="9016"/>
            </w:tabs>
            <w:rPr>
              <w:noProof/>
            </w:rPr>
          </w:pPr>
          <w:hyperlink w:anchor="_Toc79001249" w:history="1">
            <w:r w:rsidR="00735C53" w:rsidRPr="005B2E2F">
              <w:rPr>
                <w:rStyle w:val="Hyperlink"/>
                <w:rFonts w:ascii="Times New Roman" w:eastAsia="Times New Roman" w:hAnsi="Times New Roman" w:cs="Times New Roman"/>
                <w:noProof/>
              </w:rPr>
              <w:t>Differences between two projects</w:t>
            </w:r>
            <w:r w:rsidR="00735C53">
              <w:rPr>
                <w:noProof/>
                <w:webHidden/>
              </w:rPr>
              <w:tab/>
            </w:r>
            <w:r w:rsidR="00735C53">
              <w:rPr>
                <w:noProof/>
                <w:webHidden/>
              </w:rPr>
              <w:fldChar w:fldCharType="begin"/>
            </w:r>
            <w:r w:rsidR="00735C53">
              <w:rPr>
                <w:noProof/>
                <w:webHidden/>
              </w:rPr>
              <w:instrText xml:space="preserve"> PAGEREF _Toc79001249 \h </w:instrText>
            </w:r>
            <w:r w:rsidR="00735C53">
              <w:rPr>
                <w:noProof/>
                <w:webHidden/>
              </w:rPr>
            </w:r>
            <w:r w:rsidR="00735C53">
              <w:rPr>
                <w:noProof/>
                <w:webHidden/>
              </w:rPr>
              <w:fldChar w:fldCharType="separate"/>
            </w:r>
            <w:r w:rsidR="00735C53">
              <w:rPr>
                <w:noProof/>
                <w:webHidden/>
              </w:rPr>
              <w:t>5</w:t>
            </w:r>
            <w:r w:rsidR="00735C53">
              <w:rPr>
                <w:noProof/>
                <w:webHidden/>
              </w:rPr>
              <w:fldChar w:fldCharType="end"/>
            </w:r>
          </w:hyperlink>
        </w:p>
        <w:p w14:paraId="4E4D6609" w14:textId="77777777" w:rsidR="00735C53" w:rsidRDefault="00054ECD">
          <w:pPr>
            <w:pStyle w:val="TOC1"/>
            <w:tabs>
              <w:tab w:val="right" w:leader="dot" w:pos="9016"/>
            </w:tabs>
            <w:rPr>
              <w:noProof/>
            </w:rPr>
          </w:pPr>
          <w:hyperlink w:anchor="_Toc79001250" w:history="1">
            <w:r w:rsidR="00735C53" w:rsidRPr="005B2E2F">
              <w:rPr>
                <w:rStyle w:val="Hyperlink"/>
                <w:rFonts w:ascii="Times New Roman" w:eastAsia="Times New Roman" w:hAnsi="Times New Roman" w:cs="Times New Roman"/>
                <w:noProof/>
              </w:rPr>
              <w:t>Evaluation and justification of the best practices</w:t>
            </w:r>
            <w:r w:rsidR="00735C53">
              <w:rPr>
                <w:noProof/>
                <w:webHidden/>
              </w:rPr>
              <w:tab/>
            </w:r>
            <w:r w:rsidR="00735C53">
              <w:rPr>
                <w:noProof/>
                <w:webHidden/>
              </w:rPr>
              <w:fldChar w:fldCharType="begin"/>
            </w:r>
            <w:r w:rsidR="00735C53">
              <w:rPr>
                <w:noProof/>
                <w:webHidden/>
              </w:rPr>
              <w:instrText xml:space="preserve"> PAGEREF _Toc79001250 \h </w:instrText>
            </w:r>
            <w:r w:rsidR="00735C53">
              <w:rPr>
                <w:noProof/>
                <w:webHidden/>
              </w:rPr>
            </w:r>
            <w:r w:rsidR="00735C53">
              <w:rPr>
                <w:noProof/>
                <w:webHidden/>
              </w:rPr>
              <w:fldChar w:fldCharType="separate"/>
            </w:r>
            <w:r w:rsidR="00735C53">
              <w:rPr>
                <w:noProof/>
                <w:webHidden/>
              </w:rPr>
              <w:t>7</w:t>
            </w:r>
            <w:r w:rsidR="00735C53">
              <w:rPr>
                <w:noProof/>
                <w:webHidden/>
              </w:rPr>
              <w:fldChar w:fldCharType="end"/>
            </w:r>
          </w:hyperlink>
        </w:p>
        <w:p w14:paraId="0A504DB3" w14:textId="77777777" w:rsidR="00735C53" w:rsidRDefault="00054ECD">
          <w:pPr>
            <w:pStyle w:val="TOC1"/>
            <w:tabs>
              <w:tab w:val="right" w:leader="dot" w:pos="9016"/>
            </w:tabs>
            <w:rPr>
              <w:noProof/>
            </w:rPr>
          </w:pPr>
          <w:hyperlink w:anchor="_Toc79001251" w:history="1">
            <w:r w:rsidR="00735C53" w:rsidRPr="005B2E2F">
              <w:rPr>
                <w:rStyle w:val="Hyperlink"/>
                <w:rFonts w:ascii="Times New Roman" w:eastAsia="Times New Roman" w:hAnsi="Times New Roman" w:cs="Times New Roman"/>
                <w:noProof/>
              </w:rPr>
              <w:t>Conclusion</w:t>
            </w:r>
            <w:r w:rsidR="00735C53">
              <w:rPr>
                <w:noProof/>
                <w:webHidden/>
              </w:rPr>
              <w:tab/>
            </w:r>
            <w:r w:rsidR="00735C53">
              <w:rPr>
                <w:noProof/>
                <w:webHidden/>
              </w:rPr>
              <w:fldChar w:fldCharType="begin"/>
            </w:r>
            <w:r w:rsidR="00735C53">
              <w:rPr>
                <w:noProof/>
                <w:webHidden/>
              </w:rPr>
              <w:instrText xml:space="preserve"> PAGEREF _Toc79001251 \h </w:instrText>
            </w:r>
            <w:r w:rsidR="00735C53">
              <w:rPr>
                <w:noProof/>
                <w:webHidden/>
              </w:rPr>
            </w:r>
            <w:r w:rsidR="00735C53">
              <w:rPr>
                <w:noProof/>
                <w:webHidden/>
              </w:rPr>
              <w:fldChar w:fldCharType="separate"/>
            </w:r>
            <w:r w:rsidR="00735C53">
              <w:rPr>
                <w:noProof/>
                <w:webHidden/>
              </w:rPr>
              <w:t>8</w:t>
            </w:r>
            <w:r w:rsidR="00735C53">
              <w:rPr>
                <w:noProof/>
                <w:webHidden/>
              </w:rPr>
              <w:fldChar w:fldCharType="end"/>
            </w:r>
          </w:hyperlink>
        </w:p>
        <w:p w14:paraId="45C18B1E" w14:textId="77777777" w:rsidR="00735C53" w:rsidRDefault="00054ECD">
          <w:pPr>
            <w:pStyle w:val="TOC1"/>
            <w:tabs>
              <w:tab w:val="right" w:leader="dot" w:pos="9016"/>
            </w:tabs>
            <w:rPr>
              <w:noProof/>
            </w:rPr>
          </w:pPr>
          <w:hyperlink w:anchor="_Toc79001252" w:history="1">
            <w:r w:rsidR="00735C53" w:rsidRPr="005B2E2F">
              <w:rPr>
                <w:rStyle w:val="Hyperlink"/>
                <w:rFonts w:ascii="Times New Roman" w:eastAsia="Times New Roman" w:hAnsi="Times New Roman" w:cs="Times New Roman"/>
                <w:noProof/>
              </w:rPr>
              <w:t>Reference List</w:t>
            </w:r>
            <w:r w:rsidR="00735C53">
              <w:rPr>
                <w:noProof/>
                <w:webHidden/>
              </w:rPr>
              <w:tab/>
            </w:r>
            <w:r w:rsidR="00735C53">
              <w:rPr>
                <w:noProof/>
                <w:webHidden/>
              </w:rPr>
              <w:fldChar w:fldCharType="begin"/>
            </w:r>
            <w:r w:rsidR="00735C53">
              <w:rPr>
                <w:noProof/>
                <w:webHidden/>
              </w:rPr>
              <w:instrText xml:space="preserve"> PAGEREF _Toc79001252 \h </w:instrText>
            </w:r>
            <w:r w:rsidR="00735C53">
              <w:rPr>
                <w:noProof/>
                <w:webHidden/>
              </w:rPr>
            </w:r>
            <w:r w:rsidR="00735C53">
              <w:rPr>
                <w:noProof/>
                <w:webHidden/>
              </w:rPr>
              <w:fldChar w:fldCharType="separate"/>
            </w:r>
            <w:r w:rsidR="00735C53">
              <w:rPr>
                <w:noProof/>
                <w:webHidden/>
              </w:rPr>
              <w:t>9</w:t>
            </w:r>
            <w:r w:rsidR="00735C53">
              <w:rPr>
                <w:noProof/>
                <w:webHidden/>
              </w:rPr>
              <w:fldChar w:fldCharType="end"/>
            </w:r>
          </w:hyperlink>
        </w:p>
        <w:p w14:paraId="2D02D57E" w14:textId="77777777" w:rsidR="00735C53" w:rsidRDefault="00735C53">
          <w:r>
            <w:fldChar w:fldCharType="end"/>
          </w:r>
        </w:p>
      </w:sdtContent>
    </w:sdt>
    <w:p w14:paraId="60C50336" w14:textId="77777777" w:rsidR="00DC5900" w:rsidRDefault="00DC5900">
      <w:pP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br w:type="page"/>
      </w:r>
    </w:p>
    <w:p w14:paraId="0119108D" w14:textId="77777777" w:rsidR="008A4974" w:rsidRPr="00735C53" w:rsidRDefault="008A4974" w:rsidP="00735C53">
      <w:pPr>
        <w:pStyle w:val="Heading1"/>
        <w:rPr>
          <w:rFonts w:ascii="Times New Roman" w:hAnsi="Times New Roman" w:cs="Times New Roman"/>
          <w:color w:val="auto"/>
          <w:sz w:val="24"/>
          <w:szCs w:val="24"/>
        </w:rPr>
      </w:pPr>
      <w:bookmarkStart w:id="0" w:name="_Toc79001247"/>
      <w:r w:rsidRPr="00735C53">
        <w:rPr>
          <w:rFonts w:ascii="Times New Roman" w:hAnsi="Times New Roman" w:cs="Times New Roman"/>
          <w:color w:val="auto"/>
          <w:sz w:val="24"/>
          <w:szCs w:val="24"/>
        </w:rPr>
        <w:lastRenderedPageBreak/>
        <w:t>Introduction</w:t>
      </w:r>
      <w:bookmarkEnd w:id="0"/>
    </w:p>
    <w:p w14:paraId="399CB436" w14:textId="77777777" w:rsidR="008A4974" w:rsidRPr="008A4974" w:rsidRDefault="008A4974" w:rsidP="00DC5900">
      <w:pPr>
        <w:spacing w:before="240" w:after="240" w:line="360" w:lineRule="auto"/>
        <w:jc w:val="both"/>
        <w:rPr>
          <w:rFonts w:ascii="Times New Roman" w:eastAsia="Times New Roman" w:hAnsi="Times New Roman" w:cs="Times New Roman"/>
          <w:sz w:val="24"/>
          <w:szCs w:val="24"/>
        </w:rPr>
      </w:pPr>
      <w:r w:rsidRPr="008A4974">
        <w:rPr>
          <w:rFonts w:ascii="Times New Roman" w:eastAsia="Times New Roman" w:hAnsi="Times New Roman" w:cs="Times New Roman"/>
          <w:color w:val="000000"/>
          <w:sz w:val="24"/>
          <w:szCs w:val="24"/>
        </w:rPr>
        <w:t>The purpose of the report is to understand and evaluate the concept of community engagement and explain the process of engaging stakeholders across different organizations. The report will present a reflection on the best practices between two community engagement programs. The report will highlight the key points described in assessment 1 and compare them with the models and process described in assessment 2. It will highlight and critically evaluate the process, models and principles used in the community engagement program. There will be a discussion on the differences between these two projects described in assessment 1 and 2. The report will explain the key objectives behind the two community engagement programs and the differences between their approaches. In this assessment, the report will talk about a community engagement program launched to work with communities and reduce crime in the Northamptonshire area. The community engagement program was organized by the Royal Society of Arts (RSA) it was known as the Intensive Engagement program. The key objective of the community program was to inform and educate the most affected communities and engage with them in the program to tackle and reduce crimes like drug consumption and trafficking, anti-social behaviour, county line activities and more. The organizer has used different methods and channels to gather community insights through surveys</w:t>
      </w:r>
      <w:r w:rsidR="00000C77" w:rsidRPr="00DC5900">
        <w:rPr>
          <w:rFonts w:ascii="Times New Roman" w:eastAsia="Times New Roman" w:hAnsi="Times New Roman" w:cs="Times New Roman"/>
          <w:color w:val="000000"/>
          <w:sz w:val="24"/>
          <w:szCs w:val="24"/>
        </w:rPr>
        <w:t xml:space="preserve"> (The RSA,</w:t>
      </w:r>
      <w:r w:rsidR="00000C77" w:rsidRPr="00FD5662">
        <w:rPr>
          <w:rFonts w:ascii="Times New Roman" w:eastAsia="Times New Roman" w:hAnsi="Times New Roman" w:cs="Times New Roman"/>
          <w:color w:val="000000"/>
          <w:sz w:val="24"/>
          <w:szCs w:val="24"/>
        </w:rPr>
        <w:t xml:space="preserve"> 2021</w:t>
      </w:r>
      <w:r w:rsidR="00000C77" w:rsidRPr="00DC5900">
        <w:rPr>
          <w:rFonts w:ascii="Times New Roman" w:eastAsia="Times New Roman" w:hAnsi="Times New Roman" w:cs="Times New Roman"/>
          <w:color w:val="000000"/>
          <w:sz w:val="24"/>
          <w:szCs w:val="24"/>
        </w:rPr>
        <w:t>)</w:t>
      </w:r>
      <w:r w:rsidRPr="008A4974">
        <w:rPr>
          <w:rFonts w:ascii="Times New Roman" w:eastAsia="Times New Roman" w:hAnsi="Times New Roman" w:cs="Times New Roman"/>
          <w:color w:val="000000"/>
          <w:sz w:val="24"/>
          <w:szCs w:val="24"/>
        </w:rPr>
        <w:t>. The report will highlight and evaluate and compare the best practices performed by the organizers of both community engagement programs and this will help students to develop and evaluate their interpersonal and logical thinking skills in real-world situations.</w:t>
      </w:r>
    </w:p>
    <w:p w14:paraId="4BBA3DEE" w14:textId="77777777" w:rsidR="008A4974" w:rsidRPr="00735C53" w:rsidRDefault="008A4974" w:rsidP="00735C53">
      <w:pPr>
        <w:pStyle w:val="Heading1"/>
        <w:rPr>
          <w:rFonts w:ascii="Times New Roman" w:eastAsia="Times New Roman" w:hAnsi="Times New Roman" w:cs="Times New Roman"/>
          <w:color w:val="auto"/>
          <w:sz w:val="24"/>
          <w:szCs w:val="24"/>
        </w:rPr>
      </w:pPr>
      <w:bookmarkStart w:id="1" w:name="_Toc79001248"/>
      <w:r w:rsidRPr="00735C53">
        <w:rPr>
          <w:rFonts w:ascii="Times New Roman" w:eastAsia="Times New Roman" w:hAnsi="Times New Roman" w:cs="Times New Roman"/>
          <w:color w:val="auto"/>
          <w:sz w:val="24"/>
          <w:szCs w:val="24"/>
        </w:rPr>
        <w:t>Community engagement program to reduce criminal activities</w:t>
      </w:r>
      <w:bookmarkEnd w:id="1"/>
    </w:p>
    <w:p w14:paraId="42E6AF40" w14:textId="77777777" w:rsidR="008A4974" w:rsidRPr="008A4974" w:rsidRDefault="008A4974" w:rsidP="00DC5900">
      <w:pPr>
        <w:spacing w:before="240" w:after="240" w:line="360" w:lineRule="auto"/>
        <w:jc w:val="both"/>
        <w:rPr>
          <w:rFonts w:ascii="Times New Roman" w:eastAsia="Times New Roman" w:hAnsi="Times New Roman" w:cs="Times New Roman"/>
          <w:sz w:val="24"/>
          <w:szCs w:val="24"/>
        </w:rPr>
      </w:pPr>
      <w:r w:rsidRPr="008A4974">
        <w:rPr>
          <w:rFonts w:ascii="Times New Roman" w:eastAsia="Times New Roman" w:hAnsi="Times New Roman" w:cs="Times New Roman"/>
          <w:b/>
          <w:bCs/>
          <w:color w:val="000000"/>
          <w:sz w:val="24"/>
          <w:szCs w:val="24"/>
        </w:rPr>
        <w:t> </w:t>
      </w:r>
      <w:r w:rsidRPr="008A4974">
        <w:rPr>
          <w:rFonts w:ascii="Times New Roman" w:eastAsia="Times New Roman" w:hAnsi="Times New Roman" w:cs="Times New Roman"/>
          <w:color w:val="000000"/>
          <w:sz w:val="24"/>
          <w:szCs w:val="24"/>
        </w:rPr>
        <w:t xml:space="preserve">Crime and anti-social behaviours can impact the lives of any community. Even though policing is one of the most applicable solutions to tackle crime most people have very little or no communication with the police. The team working for the community engagement program features people associated with the departments and institutions like Northamptonshire Police and Northampton University. The team working for the program recognized that the prevention is better than the cure and it found that many psychological, </w:t>
      </w:r>
      <w:proofErr w:type="spellStart"/>
      <w:proofErr w:type="gramStart"/>
      <w:r w:rsidRPr="008A4974">
        <w:rPr>
          <w:rFonts w:ascii="Times New Roman" w:eastAsia="Times New Roman" w:hAnsi="Times New Roman" w:cs="Times New Roman"/>
          <w:color w:val="000000"/>
          <w:sz w:val="24"/>
          <w:szCs w:val="24"/>
        </w:rPr>
        <w:t>economical</w:t>
      </w:r>
      <w:proofErr w:type="spellEnd"/>
      <w:proofErr w:type="gramEnd"/>
      <w:r w:rsidRPr="008A4974">
        <w:rPr>
          <w:rFonts w:ascii="Times New Roman" w:eastAsia="Times New Roman" w:hAnsi="Times New Roman" w:cs="Times New Roman"/>
          <w:color w:val="000000"/>
          <w:sz w:val="24"/>
          <w:szCs w:val="24"/>
        </w:rPr>
        <w:t xml:space="preserve"> and social factors are responsible for the rising crime rate in the Northamptonshire area. The team highlighted that mental health, family program, poverty, drug addiction </w:t>
      </w:r>
      <w:proofErr w:type="gramStart"/>
      <w:r w:rsidRPr="008A4974">
        <w:rPr>
          <w:rFonts w:ascii="Times New Roman" w:eastAsia="Times New Roman" w:hAnsi="Times New Roman" w:cs="Times New Roman"/>
          <w:color w:val="000000"/>
          <w:sz w:val="24"/>
          <w:szCs w:val="24"/>
        </w:rPr>
        <w:t>are</w:t>
      </w:r>
      <w:proofErr w:type="gramEnd"/>
      <w:r w:rsidRPr="008A4974">
        <w:rPr>
          <w:rFonts w:ascii="Times New Roman" w:eastAsia="Times New Roman" w:hAnsi="Times New Roman" w:cs="Times New Roman"/>
          <w:color w:val="000000"/>
          <w:sz w:val="24"/>
          <w:szCs w:val="24"/>
        </w:rPr>
        <w:t xml:space="preserve"> some of the key reasons behind the criminal activities in the area. The </w:t>
      </w:r>
      <w:r w:rsidRPr="008A4974">
        <w:rPr>
          <w:rFonts w:ascii="Times New Roman" w:eastAsia="Times New Roman" w:hAnsi="Times New Roman" w:cs="Times New Roman"/>
          <w:color w:val="000000"/>
          <w:sz w:val="24"/>
          <w:szCs w:val="24"/>
        </w:rPr>
        <w:lastRenderedPageBreak/>
        <w:t>most important thing is that most of the factors that lead to the increasing crime rate fall outside the responsibilities of the police department and statutory agencies</w:t>
      </w:r>
      <w:r w:rsidR="001D4E14" w:rsidRPr="00DC5900">
        <w:rPr>
          <w:rFonts w:ascii="Times New Roman" w:eastAsia="Times New Roman" w:hAnsi="Times New Roman" w:cs="Times New Roman"/>
          <w:color w:val="000000"/>
          <w:sz w:val="24"/>
          <w:szCs w:val="24"/>
        </w:rPr>
        <w:t xml:space="preserve"> (The RSA,</w:t>
      </w:r>
      <w:r w:rsidR="001D4E14" w:rsidRPr="00FD5662">
        <w:rPr>
          <w:rFonts w:ascii="Times New Roman" w:eastAsia="Times New Roman" w:hAnsi="Times New Roman" w:cs="Times New Roman"/>
          <w:color w:val="000000"/>
          <w:sz w:val="24"/>
          <w:szCs w:val="24"/>
        </w:rPr>
        <w:t xml:space="preserve"> 2021</w:t>
      </w:r>
      <w:r w:rsidR="001D4E14" w:rsidRPr="00DC5900">
        <w:rPr>
          <w:rFonts w:ascii="Times New Roman" w:eastAsia="Times New Roman" w:hAnsi="Times New Roman" w:cs="Times New Roman"/>
          <w:color w:val="000000"/>
          <w:sz w:val="24"/>
          <w:szCs w:val="24"/>
        </w:rPr>
        <w:t>)</w:t>
      </w:r>
      <w:r w:rsidR="001D4E14" w:rsidRPr="008A4974">
        <w:rPr>
          <w:rFonts w:ascii="Times New Roman" w:eastAsia="Times New Roman" w:hAnsi="Times New Roman" w:cs="Times New Roman"/>
          <w:color w:val="000000"/>
          <w:sz w:val="24"/>
          <w:szCs w:val="24"/>
        </w:rPr>
        <w:t>.</w:t>
      </w:r>
    </w:p>
    <w:p w14:paraId="26DDF149" w14:textId="77777777" w:rsidR="008A4974" w:rsidRPr="008A4974" w:rsidRDefault="008A4974" w:rsidP="00DC5900">
      <w:pPr>
        <w:spacing w:before="240" w:after="240" w:line="360" w:lineRule="auto"/>
        <w:jc w:val="both"/>
        <w:rPr>
          <w:rFonts w:ascii="Times New Roman" w:eastAsia="Times New Roman" w:hAnsi="Times New Roman" w:cs="Times New Roman"/>
          <w:sz w:val="24"/>
          <w:szCs w:val="24"/>
        </w:rPr>
      </w:pPr>
      <w:r w:rsidRPr="008A4974">
        <w:rPr>
          <w:rFonts w:ascii="Times New Roman" w:eastAsia="Times New Roman" w:hAnsi="Times New Roman" w:cs="Times New Roman"/>
          <w:color w:val="000000"/>
          <w:sz w:val="24"/>
          <w:szCs w:val="24"/>
        </w:rPr>
        <w:t xml:space="preserve">The team has preferred to go with a collaborative approach and multiple initiatives that can bring people from different communities together. The community engagement program known as Intensive Engagement developed a tactical and strategic framework that facilitates evidence-based approaches to engage the affected communities. The approach involved engaging people from affected communities and work with them. Also, the team invited local leaders and authorities and engaged them in this program. The community engagement program involved activities like allowing community members and other participants to share powerful insights and disclosing the details of the </w:t>
      </w:r>
      <w:proofErr w:type="gramStart"/>
      <w:r w:rsidRPr="008A4974">
        <w:rPr>
          <w:rFonts w:ascii="Times New Roman" w:eastAsia="Times New Roman" w:hAnsi="Times New Roman" w:cs="Times New Roman"/>
          <w:color w:val="000000"/>
          <w:sz w:val="24"/>
          <w:szCs w:val="24"/>
        </w:rPr>
        <w:t>assets</w:t>
      </w:r>
      <w:proofErr w:type="gramEnd"/>
      <w:r w:rsidRPr="008A4974">
        <w:rPr>
          <w:rFonts w:ascii="Times New Roman" w:eastAsia="Times New Roman" w:hAnsi="Times New Roman" w:cs="Times New Roman"/>
          <w:color w:val="000000"/>
          <w:sz w:val="24"/>
          <w:szCs w:val="24"/>
        </w:rPr>
        <w:t xml:space="preserve"> communities offer. With the collected information, the team developed </w:t>
      </w:r>
      <w:r w:rsidR="00666B3D" w:rsidRPr="00DC5900">
        <w:rPr>
          <w:rFonts w:ascii="Times New Roman" w:eastAsia="Times New Roman" w:hAnsi="Times New Roman" w:cs="Times New Roman"/>
          <w:color w:val="000000"/>
          <w:sz w:val="24"/>
          <w:szCs w:val="24"/>
        </w:rPr>
        <w:t>sustainable</w:t>
      </w:r>
      <w:r w:rsidRPr="008A4974">
        <w:rPr>
          <w:rFonts w:ascii="Times New Roman" w:eastAsia="Times New Roman" w:hAnsi="Times New Roman" w:cs="Times New Roman"/>
          <w:color w:val="000000"/>
          <w:sz w:val="24"/>
          <w:szCs w:val="24"/>
        </w:rPr>
        <w:t xml:space="preserve"> framework featuring leadership collaboration and street-level activities</w:t>
      </w:r>
      <w:r w:rsidR="00DF0A8E" w:rsidRPr="00DC5900">
        <w:rPr>
          <w:rFonts w:ascii="Times New Roman" w:eastAsia="Times New Roman" w:hAnsi="Times New Roman" w:cs="Times New Roman"/>
          <w:color w:val="000000"/>
          <w:sz w:val="24"/>
          <w:szCs w:val="24"/>
        </w:rPr>
        <w:t xml:space="preserve"> (The RSA,</w:t>
      </w:r>
      <w:r w:rsidR="00DF0A8E" w:rsidRPr="00FD5662">
        <w:rPr>
          <w:rFonts w:ascii="Times New Roman" w:eastAsia="Times New Roman" w:hAnsi="Times New Roman" w:cs="Times New Roman"/>
          <w:color w:val="000000"/>
          <w:sz w:val="24"/>
          <w:szCs w:val="24"/>
        </w:rPr>
        <w:t xml:space="preserve"> 2021</w:t>
      </w:r>
      <w:r w:rsidR="00DF0A8E" w:rsidRPr="00DC5900">
        <w:rPr>
          <w:rFonts w:ascii="Times New Roman" w:eastAsia="Times New Roman" w:hAnsi="Times New Roman" w:cs="Times New Roman"/>
          <w:color w:val="000000"/>
          <w:sz w:val="24"/>
          <w:szCs w:val="24"/>
        </w:rPr>
        <w:t>)</w:t>
      </w:r>
      <w:r w:rsidR="00DF0A8E" w:rsidRPr="008A4974">
        <w:rPr>
          <w:rFonts w:ascii="Times New Roman" w:eastAsia="Times New Roman" w:hAnsi="Times New Roman" w:cs="Times New Roman"/>
          <w:color w:val="000000"/>
          <w:sz w:val="24"/>
          <w:szCs w:val="24"/>
        </w:rPr>
        <w:t>.</w:t>
      </w:r>
    </w:p>
    <w:p w14:paraId="2B7E387D" w14:textId="77777777" w:rsidR="008A4974" w:rsidRPr="008A4974" w:rsidRDefault="008A4974" w:rsidP="00DC5900">
      <w:pPr>
        <w:spacing w:before="240" w:after="240" w:line="360" w:lineRule="auto"/>
        <w:jc w:val="both"/>
        <w:rPr>
          <w:rFonts w:ascii="Times New Roman" w:eastAsia="Times New Roman" w:hAnsi="Times New Roman" w:cs="Times New Roman"/>
          <w:sz w:val="24"/>
          <w:szCs w:val="24"/>
        </w:rPr>
      </w:pPr>
      <w:r w:rsidRPr="008A4974">
        <w:rPr>
          <w:rFonts w:ascii="Times New Roman" w:eastAsia="Times New Roman" w:hAnsi="Times New Roman" w:cs="Times New Roman"/>
          <w:b/>
          <w:bCs/>
          <w:color w:val="000000"/>
          <w:sz w:val="24"/>
          <w:szCs w:val="24"/>
        </w:rPr>
        <w:t>How did it work?</w:t>
      </w:r>
    </w:p>
    <w:p w14:paraId="2449EB61" w14:textId="77777777" w:rsidR="008A4974" w:rsidRPr="008A4974" w:rsidRDefault="008A4974" w:rsidP="00DC5900">
      <w:pPr>
        <w:spacing w:before="240" w:after="240" w:line="360" w:lineRule="auto"/>
        <w:jc w:val="both"/>
        <w:rPr>
          <w:rFonts w:ascii="Times New Roman" w:eastAsia="Times New Roman" w:hAnsi="Times New Roman" w:cs="Times New Roman"/>
          <w:sz w:val="24"/>
          <w:szCs w:val="24"/>
        </w:rPr>
      </w:pPr>
      <w:r w:rsidRPr="008A4974">
        <w:rPr>
          <w:rFonts w:ascii="Times New Roman" w:eastAsia="Times New Roman" w:hAnsi="Times New Roman" w:cs="Times New Roman"/>
          <w:color w:val="000000"/>
          <w:sz w:val="24"/>
          <w:szCs w:val="24"/>
        </w:rPr>
        <w:t xml:space="preserve">The team that worked for the Intensive Engagement program launched to reduce the crime rate in the Northamptonshire area witnessed success. It managed to minimise the crime rate through community involvement. The team has applied LIPS (Locally Identified Solutions and Practices) techniques that were according to the team 15% more effective than other policing techniques. The process applied by the team for the Intensive Engagement program incorporates multiple steps </w:t>
      </w:r>
      <w:proofErr w:type="gramStart"/>
      <w:r w:rsidRPr="008A4974">
        <w:rPr>
          <w:rFonts w:ascii="Times New Roman" w:eastAsia="Times New Roman" w:hAnsi="Times New Roman" w:cs="Times New Roman"/>
          <w:color w:val="000000"/>
          <w:sz w:val="24"/>
          <w:szCs w:val="24"/>
        </w:rPr>
        <w:t>like;</w:t>
      </w:r>
      <w:proofErr w:type="gramEnd"/>
    </w:p>
    <w:p w14:paraId="42D7A528" w14:textId="77777777" w:rsidR="008A4974" w:rsidRPr="00DC5900" w:rsidRDefault="008A4974" w:rsidP="00DC5900">
      <w:pPr>
        <w:pStyle w:val="ListParagraph"/>
        <w:numPr>
          <w:ilvl w:val="0"/>
          <w:numId w:val="2"/>
        </w:numPr>
        <w:spacing w:before="240" w:after="240" w:line="360" w:lineRule="auto"/>
        <w:jc w:val="both"/>
        <w:rPr>
          <w:rFonts w:ascii="Times New Roman" w:eastAsia="Times New Roman" w:hAnsi="Times New Roman" w:cs="Times New Roman"/>
          <w:sz w:val="24"/>
          <w:szCs w:val="24"/>
        </w:rPr>
      </w:pPr>
      <w:r w:rsidRPr="00DC5900">
        <w:rPr>
          <w:rFonts w:ascii="Times New Roman" w:eastAsia="Times New Roman" w:hAnsi="Times New Roman" w:cs="Times New Roman"/>
          <w:b/>
          <w:bCs/>
          <w:color w:val="000000"/>
          <w:sz w:val="24"/>
          <w:szCs w:val="24"/>
        </w:rPr>
        <w:t xml:space="preserve">Mapping assets: </w:t>
      </w:r>
      <w:r w:rsidRPr="00DC5900">
        <w:rPr>
          <w:rFonts w:ascii="Times New Roman" w:eastAsia="Times New Roman" w:hAnsi="Times New Roman" w:cs="Times New Roman"/>
          <w:color w:val="000000"/>
          <w:sz w:val="24"/>
          <w:szCs w:val="24"/>
        </w:rPr>
        <w:t xml:space="preserve">Mapping is one of the most effective steps the team applied to ensure success for this program. The mapping process has helped the team to prepare a list of facilities and amenities of the affected area. Also, the process helped the team to assess the human assets and financial capabilities of the affected communities. The process involved activities like face-to-face interviews and conversations done by police officers, local team members, health authorities, NGOs, etc. Team members and volunteers have visited the households and businesses of the affected communities across the target areas and mapped people’s concerns over the criminal activities in their area. The volunteers also asked community members if they wanted to be a part of the program. The team preferred a direct approach to reaching the community members including people from ethnic minorities, teenage boys, single </w:t>
      </w:r>
      <w:r w:rsidRPr="00DC5900">
        <w:rPr>
          <w:rFonts w:ascii="Times New Roman" w:eastAsia="Times New Roman" w:hAnsi="Times New Roman" w:cs="Times New Roman"/>
          <w:color w:val="000000"/>
          <w:sz w:val="24"/>
          <w:szCs w:val="24"/>
        </w:rPr>
        <w:lastRenderedPageBreak/>
        <w:t>mothers, etc. The team also featured language translators who helped the team communicate with non-English community members</w:t>
      </w:r>
      <w:r w:rsidR="00FE0132" w:rsidRPr="00DC5900">
        <w:rPr>
          <w:rFonts w:ascii="Times New Roman" w:eastAsia="Times New Roman" w:hAnsi="Times New Roman" w:cs="Times New Roman"/>
          <w:color w:val="000000"/>
          <w:sz w:val="24"/>
          <w:szCs w:val="24"/>
        </w:rPr>
        <w:t xml:space="preserve"> (</w:t>
      </w:r>
      <w:proofErr w:type="spellStart"/>
      <w:r w:rsidR="00FE0132" w:rsidRPr="00FD5662">
        <w:rPr>
          <w:rFonts w:ascii="Times New Roman" w:eastAsia="Times New Roman" w:hAnsi="Times New Roman" w:cs="Times New Roman"/>
          <w:color w:val="000000"/>
          <w:sz w:val="24"/>
          <w:szCs w:val="24"/>
        </w:rPr>
        <w:t>Courtinnovation</w:t>
      </w:r>
      <w:proofErr w:type="spellEnd"/>
      <w:r w:rsidR="00FE0132" w:rsidRPr="00DC5900">
        <w:rPr>
          <w:rFonts w:ascii="Times New Roman" w:eastAsia="Times New Roman" w:hAnsi="Times New Roman" w:cs="Times New Roman"/>
          <w:color w:val="000000"/>
          <w:sz w:val="24"/>
          <w:szCs w:val="24"/>
        </w:rPr>
        <w:t>, 2021).</w:t>
      </w:r>
    </w:p>
    <w:p w14:paraId="65E7BCDB" w14:textId="77777777" w:rsidR="008A4974" w:rsidRPr="00DC5900" w:rsidRDefault="008A4974" w:rsidP="00DC5900">
      <w:pPr>
        <w:pStyle w:val="ListParagraph"/>
        <w:numPr>
          <w:ilvl w:val="0"/>
          <w:numId w:val="2"/>
        </w:numPr>
        <w:spacing w:before="240" w:after="240" w:line="360" w:lineRule="auto"/>
        <w:jc w:val="both"/>
        <w:rPr>
          <w:rFonts w:ascii="Times New Roman" w:eastAsia="Times New Roman" w:hAnsi="Times New Roman" w:cs="Times New Roman"/>
          <w:sz w:val="24"/>
          <w:szCs w:val="24"/>
        </w:rPr>
      </w:pPr>
      <w:r w:rsidRPr="00DC5900">
        <w:rPr>
          <w:rFonts w:ascii="Times New Roman" w:eastAsia="Times New Roman" w:hAnsi="Times New Roman" w:cs="Times New Roman"/>
          <w:b/>
          <w:bCs/>
          <w:color w:val="000000"/>
          <w:sz w:val="24"/>
          <w:szCs w:val="24"/>
        </w:rPr>
        <w:t xml:space="preserve">Gaining understanding and insights: </w:t>
      </w:r>
      <w:r w:rsidRPr="00DC5900">
        <w:rPr>
          <w:rFonts w:ascii="Times New Roman" w:eastAsia="Times New Roman" w:hAnsi="Times New Roman" w:cs="Times New Roman"/>
          <w:color w:val="000000"/>
          <w:sz w:val="24"/>
          <w:szCs w:val="24"/>
        </w:rPr>
        <w:t xml:space="preserve">The Intensive Engagement team has gained a deeper understanding and insights with the mapping exercise. The mapping activity helped the team to identify the demographics of the affected areas. Also, the practice worked to identify the trusted community members and participants who can help the team to and communicate with important but hard-to-reach communities or groups. The team also reached Muslim women who most of the </w:t>
      </w:r>
      <w:r w:rsidR="00666B3D" w:rsidRPr="00DC5900">
        <w:rPr>
          <w:rFonts w:ascii="Times New Roman" w:eastAsia="Times New Roman" w:hAnsi="Times New Roman" w:cs="Times New Roman"/>
          <w:color w:val="000000"/>
          <w:sz w:val="24"/>
          <w:szCs w:val="24"/>
        </w:rPr>
        <w:t>times prefer</w:t>
      </w:r>
      <w:r w:rsidRPr="00DC5900">
        <w:rPr>
          <w:rFonts w:ascii="Times New Roman" w:eastAsia="Times New Roman" w:hAnsi="Times New Roman" w:cs="Times New Roman"/>
          <w:color w:val="000000"/>
          <w:sz w:val="24"/>
          <w:szCs w:val="24"/>
        </w:rPr>
        <w:t xml:space="preserve"> to avoid local meetings. When talking to the Intensive Engagement team, women from the Muslim community expressed concerns over the future of their children. The team preferred the door-to-door visit option to bring community members on the board and make them aware of the objectives of the program. The team also applied the Rich Picturing method to get insights into the neighbourhood of community members. The insights and understanding helped the team to discuss the needs of the communities and changes required to make to reduce the criminal activities in the target areas</w:t>
      </w:r>
      <w:r w:rsidR="001A23F7" w:rsidRPr="00DC5900">
        <w:rPr>
          <w:rFonts w:ascii="Times New Roman" w:eastAsia="Times New Roman" w:hAnsi="Times New Roman" w:cs="Times New Roman"/>
          <w:color w:val="000000"/>
          <w:sz w:val="24"/>
          <w:szCs w:val="24"/>
        </w:rPr>
        <w:t xml:space="preserve"> (The RSA,</w:t>
      </w:r>
      <w:r w:rsidR="001A23F7" w:rsidRPr="00FD5662">
        <w:rPr>
          <w:rFonts w:ascii="Times New Roman" w:eastAsia="Times New Roman" w:hAnsi="Times New Roman" w:cs="Times New Roman"/>
          <w:color w:val="000000"/>
          <w:sz w:val="24"/>
          <w:szCs w:val="24"/>
        </w:rPr>
        <w:t xml:space="preserve"> 2021</w:t>
      </w:r>
      <w:r w:rsidR="001A23F7" w:rsidRPr="00DC5900">
        <w:rPr>
          <w:rFonts w:ascii="Times New Roman" w:eastAsia="Times New Roman" w:hAnsi="Times New Roman" w:cs="Times New Roman"/>
          <w:color w:val="000000"/>
          <w:sz w:val="24"/>
          <w:szCs w:val="24"/>
        </w:rPr>
        <w:t>)</w:t>
      </w:r>
      <w:r w:rsidR="001A23F7" w:rsidRPr="008A4974">
        <w:rPr>
          <w:rFonts w:ascii="Times New Roman" w:eastAsia="Times New Roman" w:hAnsi="Times New Roman" w:cs="Times New Roman"/>
          <w:color w:val="000000"/>
          <w:sz w:val="24"/>
          <w:szCs w:val="24"/>
        </w:rPr>
        <w:t>.</w:t>
      </w:r>
    </w:p>
    <w:p w14:paraId="064508C9" w14:textId="77777777" w:rsidR="008A4974" w:rsidRPr="00DC5900" w:rsidRDefault="008A4974" w:rsidP="00DC5900">
      <w:pPr>
        <w:pStyle w:val="ListParagraph"/>
        <w:numPr>
          <w:ilvl w:val="0"/>
          <w:numId w:val="2"/>
        </w:numPr>
        <w:spacing w:before="240" w:after="240" w:line="360" w:lineRule="auto"/>
        <w:jc w:val="both"/>
        <w:rPr>
          <w:rFonts w:ascii="Times New Roman" w:eastAsia="Times New Roman" w:hAnsi="Times New Roman" w:cs="Times New Roman"/>
          <w:sz w:val="24"/>
          <w:szCs w:val="24"/>
        </w:rPr>
      </w:pPr>
      <w:r w:rsidRPr="00DC5900">
        <w:rPr>
          <w:rFonts w:ascii="Times New Roman" w:eastAsia="Times New Roman" w:hAnsi="Times New Roman" w:cs="Times New Roman"/>
          <w:b/>
          <w:bCs/>
          <w:color w:val="000000"/>
          <w:sz w:val="24"/>
          <w:szCs w:val="24"/>
        </w:rPr>
        <w:t xml:space="preserve">Result-Oriented participation: </w:t>
      </w:r>
      <w:r w:rsidRPr="00DC5900">
        <w:rPr>
          <w:rFonts w:ascii="Times New Roman" w:eastAsia="Times New Roman" w:hAnsi="Times New Roman" w:cs="Times New Roman"/>
          <w:color w:val="000000"/>
          <w:sz w:val="24"/>
          <w:szCs w:val="24"/>
        </w:rPr>
        <w:t xml:space="preserve">One of the most influential factors behind the success of this community engagement program is the engendering participation of community members and local authorities. It is the hard work and the application of techniques like LISP and Rich Picturing that helped the team to convince community members to come and work together to plan and suggest possible solutions to the problem. The Intensive Engagement team also make community members aware that they are not the only people to lead the process, as they will have full supports from the police departments, government bodies, </w:t>
      </w:r>
      <w:proofErr w:type="gramStart"/>
      <w:r w:rsidRPr="00DC5900">
        <w:rPr>
          <w:rFonts w:ascii="Times New Roman" w:eastAsia="Times New Roman" w:hAnsi="Times New Roman" w:cs="Times New Roman"/>
          <w:color w:val="000000"/>
          <w:sz w:val="24"/>
          <w:szCs w:val="24"/>
        </w:rPr>
        <w:t>donors</w:t>
      </w:r>
      <w:proofErr w:type="gramEnd"/>
      <w:r w:rsidRPr="00DC5900">
        <w:rPr>
          <w:rFonts w:ascii="Times New Roman" w:eastAsia="Times New Roman" w:hAnsi="Times New Roman" w:cs="Times New Roman"/>
          <w:color w:val="000000"/>
          <w:sz w:val="24"/>
          <w:szCs w:val="24"/>
        </w:rPr>
        <w:t xml:space="preserve"> and other stakeholders</w:t>
      </w:r>
      <w:r w:rsidR="00E24E17" w:rsidRPr="00DC5900">
        <w:rPr>
          <w:rFonts w:ascii="Times New Roman" w:eastAsia="Times New Roman" w:hAnsi="Times New Roman" w:cs="Times New Roman"/>
          <w:color w:val="000000"/>
          <w:sz w:val="24"/>
          <w:szCs w:val="24"/>
        </w:rPr>
        <w:t xml:space="preserve"> (The RSA,</w:t>
      </w:r>
      <w:r w:rsidR="00E24E17" w:rsidRPr="00FD5662">
        <w:rPr>
          <w:rFonts w:ascii="Times New Roman" w:eastAsia="Times New Roman" w:hAnsi="Times New Roman" w:cs="Times New Roman"/>
          <w:color w:val="000000"/>
          <w:sz w:val="24"/>
          <w:szCs w:val="24"/>
        </w:rPr>
        <w:t xml:space="preserve"> 2021</w:t>
      </w:r>
      <w:r w:rsidR="00E24E17" w:rsidRPr="00DC5900">
        <w:rPr>
          <w:rFonts w:ascii="Times New Roman" w:eastAsia="Times New Roman" w:hAnsi="Times New Roman" w:cs="Times New Roman"/>
          <w:color w:val="000000"/>
          <w:sz w:val="24"/>
          <w:szCs w:val="24"/>
        </w:rPr>
        <w:t>)</w:t>
      </w:r>
      <w:r w:rsidR="00E24E17" w:rsidRPr="008A4974">
        <w:rPr>
          <w:rFonts w:ascii="Times New Roman" w:eastAsia="Times New Roman" w:hAnsi="Times New Roman" w:cs="Times New Roman"/>
          <w:color w:val="000000"/>
          <w:sz w:val="24"/>
          <w:szCs w:val="24"/>
        </w:rPr>
        <w:t>.</w:t>
      </w:r>
      <w:r w:rsidRPr="00DC5900">
        <w:rPr>
          <w:rFonts w:ascii="Times New Roman" w:eastAsia="Times New Roman" w:hAnsi="Times New Roman" w:cs="Times New Roman"/>
          <w:color w:val="000000"/>
          <w:sz w:val="24"/>
          <w:szCs w:val="24"/>
        </w:rPr>
        <w:t>    </w:t>
      </w:r>
    </w:p>
    <w:p w14:paraId="216EB7BA" w14:textId="77777777" w:rsidR="008A4974" w:rsidRPr="00735C53" w:rsidRDefault="008A4974" w:rsidP="00735C53">
      <w:pPr>
        <w:pStyle w:val="Heading1"/>
        <w:rPr>
          <w:rFonts w:ascii="Times New Roman" w:eastAsia="Times New Roman" w:hAnsi="Times New Roman" w:cs="Times New Roman"/>
          <w:color w:val="auto"/>
          <w:sz w:val="24"/>
          <w:szCs w:val="24"/>
        </w:rPr>
      </w:pPr>
      <w:bookmarkStart w:id="2" w:name="_Toc79001249"/>
      <w:r w:rsidRPr="00735C53">
        <w:rPr>
          <w:rFonts w:ascii="Times New Roman" w:eastAsia="Times New Roman" w:hAnsi="Times New Roman" w:cs="Times New Roman"/>
          <w:color w:val="auto"/>
          <w:sz w:val="24"/>
          <w:szCs w:val="24"/>
        </w:rPr>
        <w:t>Differences between two projects</w:t>
      </w:r>
      <w:bookmarkEnd w:id="2"/>
    </w:p>
    <w:p w14:paraId="2F8B1098" w14:textId="77777777" w:rsidR="008A4974" w:rsidRPr="008A4974" w:rsidRDefault="008A4974" w:rsidP="00DC5900">
      <w:pPr>
        <w:spacing w:before="240" w:after="240" w:line="360" w:lineRule="auto"/>
        <w:jc w:val="both"/>
        <w:rPr>
          <w:rFonts w:ascii="Times New Roman" w:eastAsia="Times New Roman" w:hAnsi="Times New Roman" w:cs="Times New Roman"/>
          <w:sz w:val="24"/>
          <w:szCs w:val="24"/>
        </w:rPr>
      </w:pPr>
      <w:r w:rsidRPr="008A4974">
        <w:rPr>
          <w:rFonts w:ascii="Times New Roman" w:eastAsia="Times New Roman" w:hAnsi="Times New Roman" w:cs="Times New Roman"/>
          <w:color w:val="000000"/>
          <w:sz w:val="24"/>
          <w:szCs w:val="24"/>
        </w:rPr>
        <w:t xml:space="preserve">In assignment 1, the report discussed a community engagement program launched to overcome challenges related to racism and discrimination. The objective of the program was to highlight the issues and difficulties faced by people from communities and bring the people of the affected community together and make them a part of the program. The program was funded by the government of Wales that aimed to make Wales free from issues like racism and discrimination. Even though both community engagement programs were </w:t>
      </w:r>
      <w:r w:rsidRPr="008A4974">
        <w:rPr>
          <w:rFonts w:ascii="Times New Roman" w:eastAsia="Times New Roman" w:hAnsi="Times New Roman" w:cs="Times New Roman"/>
          <w:color w:val="000000"/>
          <w:sz w:val="24"/>
          <w:szCs w:val="24"/>
        </w:rPr>
        <w:lastRenderedPageBreak/>
        <w:t xml:space="preserve">launched for the welfare of communities their objectives, stakeholders, </w:t>
      </w:r>
      <w:proofErr w:type="gramStart"/>
      <w:r w:rsidRPr="008A4974">
        <w:rPr>
          <w:rFonts w:ascii="Times New Roman" w:eastAsia="Times New Roman" w:hAnsi="Times New Roman" w:cs="Times New Roman"/>
          <w:color w:val="000000"/>
          <w:sz w:val="24"/>
          <w:szCs w:val="24"/>
        </w:rPr>
        <w:t>approach</w:t>
      </w:r>
      <w:proofErr w:type="gramEnd"/>
      <w:r w:rsidRPr="008A4974">
        <w:rPr>
          <w:rFonts w:ascii="Times New Roman" w:eastAsia="Times New Roman" w:hAnsi="Times New Roman" w:cs="Times New Roman"/>
          <w:color w:val="000000"/>
          <w:sz w:val="24"/>
          <w:szCs w:val="24"/>
        </w:rPr>
        <w:t xml:space="preserve"> and methods were different. Here is a discussion on what made the two community engagement programs differ from one another.</w:t>
      </w:r>
    </w:p>
    <w:p w14:paraId="05086FA3" w14:textId="77777777" w:rsidR="008A4974" w:rsidRPr="008A4974" w:rsidRDefault="008A4974" w:rsidP="00DC5900">
      <w:pPr>
        <w:spacing w:before="240" w:after="240" w:line="360" w:lineRule="auto"/>
        <w:jc w:val="both"/>
        <w:rPr>
          <w:rFonts w:ascii="Times New Roman" w:eastAsia="Times New Roman" w:hAnsi="Times New Roman" w:cs="Times New Roman"/>
          <w:sz w:val="24"/>
          <w:szCs w:val="24"/>
        </w:rPr>
      </w:pPr>
      <w:r w:rsidRPr="008A4974">
        <w:rPr>
          <w:rFonts w:ascii="Times New Roman" w:eastAsia="Times New Roman" w:hAnsi="Times New Roman" w:cs="Times New Roman"/>
          <w:b/>
          <w:bCs/>
          <w:color w:val="000000"/>
          <w:sz w:val="24"/>
          <w:szCs w:val="24"/>
        </w:rPr>
        <w:t>Effective communication</w:t>
      </w:r>
    </w:p>
    <w:p w14:paraId="2FAF8094" w14:textId="77777777" w:rsidR="008A4974" w:rsidRPr="008A4974" w:rsidRDefault="008A4974" w:rsidP="00DC5900">
      <w:pPr>
        <w:spacing w:before="240" w:after="240" w:line="360" w:lineRule="auto"/>
        <w:jc w:val="both"/>
        <w:rPr>
          <w:rFonts w:ascii="Times New Roman" w:eastAsia="Times New Roman" w:hAnsi="Times New Roman" w:cs="Times New Roman"/>
          <w:sz w:val="24"/>
          <w:szCs w:val="24"/>
        </w:rPr>
      </w:pPr>
      <w:r w:rsidRPr="008A4974">
        <w:rPr>
          <w:rFonts w:ascii="Times New Roman" w:eastAsia="Times New Roman" w:hAnsi="Times New Roman" w:cs="Times New Roman"/>
          <w:b/>
          <w:bCs/>
          <w:color w:val="000000"/>
          <w:sz w:val="24"/>
          <w:szCs w:val="24"/>
        </w:rPr>
        <w:t xml:space="preserve">Program 1: </w:t>
      </w:r>
      <w:r w:rsidRPr="008A4974">
        <w:rPr>
          <w:rFonts w:ascii="Times New Roman" w:eastAsia="Times New Roman" w:hAnsi="Times New Roman" w:cs="Times New Roman"/>
          <w:color w:val="000000"/>
          <w:sz w:val="24"/>
          <w:szCs w:val="24"/>
        </w:rPr>
        <w:t>In assignment 1, the sole purpose of organizing the community engagement program was to address the issue of racism and discrimination in society. The program was funded by the government of Wales. The team involved in the program used digit media including social media platforms to highlight and publish their findings from the campaigns. The team also visit stakeholders and encouraged them to share their stories. The team shoot videos and recorded audio and published them on social media platforms</w:t>
      </w:r>
      <w:r w:rsidR="00604F15" w:rsidRPr="00DC5900">
        <w:rPr>
          <w:rFonts w:ascii="Times New Roman" w:eastAsia="Times New Roman" w:hAnsi="Times New Roman" w:cs="Times New Roman"/>
          <w:color w:val="000000"/>
          <w:sz w:val="24"/>
          <w:szCs w:val="24"/>
        </w:rPr>
        <w:t xml:space="preserve"> (Gov, 2021).</w:t>
      </w:r>
    </w:p>
    <w:p w14:paraId="7AE488BA" w14:textId="77777777" w:rsidR="008A4974" w:rsidRPr="008A4974" w:rsidRDefault="008A4974" w:rsidP="00DC5900">
      <w:pPr>
        <w:spacing w:before="240" w:after="240" w:line="360" w:lineRule="auto"/>
        <w:jc w:val="both"/>
        <w:rPr>
          <w:rFonts w:ascii="Times New Roman" w:eastAsia="Times New Roman" w:hAnsi="Times New Roman" w:cs="Times New Roman"/>
          <w:sz w:val="24"/>
          <w:szCs w:val="24"/>
        </w:rPr>
      </w:pPr>
      <w:r w:rsidRPr="008A4974">
        <w:rPr>
          <w:rFonts w:ascii="Times New Roman" w:eastAsia="Times New Roman" w:hAnsi="Times New Roman" w:cs="Times New Roman"/>
          <w:b/>
          <w:bCs/>
          <w:color w:val="000000"/>
          <w:sz w:val="24"/>
          <w:szCs w:val="24"/>
        </w:rPr>
        <w:t>Program 2:</w:t>
      </w:r>
      <w:r w:rsidRPr="008A4974">
        <w:rPr>
          <w:rFonts w:ascii="Times New Roman" w:eastAsia="Times New Roman" w:hAnsi="Times New Roman" w:cs="Times New Roman"/>
          <w:color w:val="000000"/>
          <w:sz w:val="24"/>
          <w:szCs w:val="24"/>
        </w:rPr>
        <w:t xml:space="preserve"> The key objective of the program was to reduce criminal activities in specific areas. The team working for the program involved officers from the police department, members of the government bodies and volunteers. The team preferred a door-to-door communication model to reach the affected communities. The approach helped the team to gain better insights into the affected areas and their neighbourhood</w:t>
      </w:r>
      <w:r w:rsidR="001F741E" w:rsidRPr="00DC5900">
        <w:rPr>
          <w:rFonts w:ascii="Times New Roman" w:eastAsia="Times New Roman" w:hAnsi="Times New Roman" w:cs="Times New Roman"/>
          <w:color w:val="000000"/>
          <w:sz w:val="24"/>
          <w:szCs w:val="24"/>
        </w:rPr>
        <w:t xml:space="preserve"> (The RSA,</w:t>
      </w:r>
      <w:r w:rsidR="001F741E" w:rsidRPr="00FD5662">
        <w:rPr>
          <w:rFonts w:ascii="Times New Roman" w:eastAsia="Times New Roman" w:hAnsi="Times New Roman" w:cs="Times New Roman"/>
          <w:color w:val="000000"/>
          <w:sz w:val="24"/>
          <w:szCs w:val="24"/>
        </w:rPr>
        <w:t xml:space="preserve"> 2021</w:t>
      </w:r>
      <w:r w:rsidR="001F741E" w:rsidRPr="00DC5900">
        <w:rPr>
          <w:rFonts w:ascii="Times New Roman" w:eastAsia="Times New Roman" w:hAnsi="Times New Roman" w:cs="Times New Roman"/>
          <w:color w:val="000000"/>
          <w:sz w:val="24"/>
          <w:szCs w:val="24"/>
        </w:rPr>
        <w:t>)</w:t>
      </w:r>
      <w:r w:rsidR="001F741E" w:rsidRPr="008A4974">
        <w:rPr>
          <w:rFonts w:ascii="Times New Roman" w:eastAsia="Times New Roman" w:hAnsi="Times New Roman" w:cs="Times New Roman"/>
          <w:color w:val="000000"/>
          <w:sz w:val="24"/>
          <w:szCs w:val="24"/>
        </w:rPr>
        <w:t>.</w:t>
      </w:r>
    </w:p>
    <w:p w14:paraId="2C5E350B" w14:textId="77777777" w:rsidR="008A4974" w:rsidRPr="008A4974" w:rsidRDefault="008A4974" w:rsidP="00DC5900">
      <w:pPr>
        <w:spacing w:before="240" w:after="240" w:line="360" w:lineRule="auto"/>
        <w:jc w:val="both"/>
        <w:rPr>
          <w:rFonts w:ascii="Times New Roman" w:eastAsia="Times New Roman" w:hAnsi="Times New Roman" w:cs="Times New Roman"/>
          <w:sz w:val="24"/>
          <w:szCs w:val="24"/>
        </w:rPr>
      </w:pPr>
      <w:r w:rsidRPr="008A4974">
        <w:rPr>
          <w:rFonts w:ascii="Times New Roman" w:eastAsia="Times New Roman" w:hAnsi="Times New Roman" w:cs="Times New Roman"/>
          <w:b/>
          <w:bCs/>
          <w:color w:val="000000"/>
          <w:sz w:val="24"/>
          <w:szCs w:val="24"/>
        </w:rPr>
        <w:t>Stakeholders’ participation  </w:t>
      </w:r>
    </w:p>
    <w:p w14:paraId="3525A902" w14:textId="77777777" w:rsidR="008A4974" w:rsidRPr="008A4974" w:rsidRDefault="008A4974" w:rsidP="00DC5900">
      <w:pPr>
        <w:spacing w:before="240" w:after="240" w:line="360" w:lineRule="auto"/>
        <w:jc w:val="both"/>
        <w:rPr>
          <w:rFonts w:ascii="Times New Roman" w:eastAsia="Times New Roman" w:hAnsi="Times New Roman" w:cs="Times New Roman"/>
          <w:sz w:val="24"/>
          <w:szCs w:val="24"/>
        </w:rPr>
      </w:pPr>
      <w:r w:rsidRPr="008A4974">
        <w:rPr>
          <w:rFonts w:ascii="Times New Roman" w:eastAsia="Times New Roman" w:hAnsi="Times New Roman" w:cs="Times New Roman"/>
          <w:b/>
          <w:bCs/>
          <w:color w:val="000000"/>
          <w:sz w:val="24"/>
          <w:szCs w:val="24"/>
        </w:rPr>
        <w:t xml:space="preserve">Program 1: </w:t>
      </w:r>
      <w:r w:rsidRPr="008A4974">
        <w:rPr>
          <w:rFonts w:ascii="Times New Roman" w:eastAsia="Times New Roman" w:hAnsi="Times New Roman" w:cs="Times New Roman"/>
          <w:color w:val="000000"/>
          <w:sz w:val="24"/>
          <w:szCs w:val="24"/>
        </w:rPr>
        <w:t xml:space="preserve">The stakeholders in this community engagement program were from different communities divided based on their nationality, religion, ethnicity, colour, culture and other participants like government authorities, </w:t>
      </w:r>
      <w:proofErr w:type="gramStart"/>
      <w:r w:rsidRPr="008A4974">
        <w:rPr>
          <w:rFonts w:ascii="Times New Roman" w:eastAsia="Times New Roman" w:hAnsi="Times New Roman" w:cs="Times New Roman"/>
          <w:color w:val="000000"/>
          <w:sz w:val="24"/>
          <w:szCs w:val="24"/>
        </w:rPr>
        <w:t>apprentices</w:t>
      </w:r>
      <w:proofErr w:type="gramEnd"/>
      <w:r w:rsidRPr="008A4974">
        <w:rPr>
          <w:rFonts w:ascii="Times New Roman" w:eastAsia="Times New Roman" w:hAnsi="Times New Roman" w:cs="Times New Roman"/>
          <w:color w:val="000000"/>
          <w:sz w:val="24"/>
          <w:szCs w:val="24"/>
        </w:rPr>
        <w:t xml:space="preserve"> and volunteers. The program aimed to end the suffering and humiliation faced by the people of the affected communities due to their identity. People from the affected communities responded to the program and agreed to participate in the program for further development</w:t>
      </w:r>
      <w:r w:rsidR="00D91F7D" w:rsidRPr="00DC5900">
        <w:rPr>
          <w:rFonts w:ascii="Times New Roman" w:eastAsia="Times New Roman" w:hAnsi="Times New Roman" w:cs="Times New Roman"/>
          <w:color w:val="000000"/>
          <w:sz w:val="24"/>
          <w:szCs w:val="24"/>
        </w:rPr>
        <w:t xml:space="preserve"> (Gov, 2021).</w:t>
      </w:r>
    </w:p>
    <w:p w14:paraId="00D18C8B" w14:textId="77777777" w:rsidR="008A4974" w:rsidRPr="008A4974" w:rsidRDefault="008A4974" w:rsidP="00DC5900">
      <w:pPr>
        <w:spacing w:before="240" w:after="240" w:line="360" w:lineRule="auto"/>
        <w:jc w:val="both"/>
        <w:rPr>
          <w:rFonts w:ascii="Times New Roman" w:eastAsia="Times New Roman" w:hAnsi="Times New Roman" w:cs="Times New Roman"/>
          <w:sz w:val="24"/>
          <w:szCs w:val="24"/>
        </w:rPr>
      </w:pPr>
      <w:r w:rsidRPr="008A4974">
        <w:rPr>
          <w:rFonts w:ascii="Times New Roman" w:eastAsia="Times New Roman" w:hAnsi="Times New Roman" w:cs="Times New Roman"/>
          <w:b/>
          <w:bCs/>
          <w:color w:val="000000"/>
          <w:sz w:val="24"/>
          <w:szCs w:val="24"/>
        </w:rPr>
        <w:t xml:space="preserve">Program 2: </w:t>
      </w:r>
      <w:r w:rsidRPr="008A4974">
        <w:rPr>
          <w:rFonts w:ascii="Times New Roman" w:eastAsia="Times New Roman" w:hAnsi="Times New Roman" w:cs="Times New Roman"/>
          <w:color w:val="000000"/>
          <w:sz w:val="24"/>
          <w:szCs w:val="24"/>
        </w:rPr>
        <w:t xml:space="preserve">The key stakeholder of this program were the people affected by the rising crime rate in different areas of Northamptonshire and officials from the local police department, Northampton University, </w:t>
      </w:r>
      <w:proofErr w:type="gramStart"/>
      <w:r w:rsidRPr="008A4974">
        <w:rPr>
          <w:rFonts w:ascii="Times New Roman" w:eastAsia="Times New Roman" w:hAnsi="Times New Roman" w:cs="Times New Roman"/>
          <w:color w:val="000000"/>
          <w:sz w:val="24"/>
          <w:szCs w:val="24"/>
        </w:rPr>
        <w:t>NGOs</w:t>
      </w:r>
      <w:proofErr w:type="gramEnd"/>
      <w:r w:rsidRPr="008A4974">
        <w:rPr>
          <w:rFonts w:ascii="Times New Roman" w:eastAsia="Times New Roman" w:hAnsi="Times New Roman" w:cs="Times New Roman"/>
          <w:color w:val="000000"/>
          <w:sz w:val="24"/>
          <w:szCs w:val="24"/>
        </w:rPr>
        <w:t xml:space="preserve"> and other participants. The objectives for the team working for this program was to meet people even those who live in hard-to-reach areas and talk to them to collect information and invite them to participate in the program and make them a part of the decision-making process</w:t>
      </w:r>
      <w:r w:rsidR="00A73C7B" w:rsidRPr="00DC5900">
        <w:rPr>
          <w:rFonts w:ascii="Times New Roman" w:eastAsia="Times New Roman" w:hAnsi="Times New Roman" w:cs="Times New Roman"/>
          <w:color w:val="000000"/>
          <w:sz w:val="24"/>
          <w:szCs w:val="24"/>
        </w:rPr>
        <w:t xml:space="preserve"> (The RSA,</w:t>
      </w:r>
      <w:r w:rsidR="00A73C7B" w:rsidRPr="00FD5662">
        <w:rPr>
          <w:rFonts w:ascii="Times New Roman" w:eastAsia="Times New Roman" w:hAnsi="Times New Roman" w:cs="Times New Roman"/>
          <w:color w:val="000000"/>
          <w:sz w:val="24"/>
          <w:szCs w:val="24"/>
        </w:rPr>
        <w:t xml:space="preserve"> 2021</w:t>
      </w:r>
      <w:r w:rsidR="00A73C7B" w:rsidRPr="00DC5900">
        <w:rPr>
          <w:rFonts w:ascii="Times New Roman" w:eastAsia="Times New Roman" w:hAnsi="Times New Roman" w:cs="Times New Roman"/>
          <w:color w:val="000000"/>
          <w:sz w:val="24"/>
          <w:szCs w:val="24"/>
        </w:rPr>
        <w:t>)</w:t>
      </w:r>
      <w:r w:rsidR="00A73C7B" w:rsidRPr="008A4974">
        <w:rPr>
          <w:rFonts w:ascii="Times New Roman" w:eastAsia="Times New Roman" w:hAnsi="Times New Roman" w:cs="Times New Roman"/>
          <w:color w:val="000000"/>
          <w:sz w:val="24"/>
          <w:szCs w:val="24"/>
        </w:rPr>
        <w:t>.</w:t>
      </w:r>
    </w:p>
    <w:p w14:paraId="020969AC" w14:textId="77777777" w:rsidR="008A4974" w:rsidRPr="008A4974" w:rsidRDefault="008A4974" w:rsidP="00DC5900">
      <w:pPr>
        <w:spacing w:after="0" w:line="360" w:lineRule="auto"/>
        <w:jc w:val="both"/>
        <w:rPr>
          <w:rFonts w:ascii="Times New Roman" w:eastAsia="Times New Roman" w:hAnsi="Times New Roman" w:cs="Times New Roman"/>
          <w:sz w:val="24"/>
          <w:szCs w:val="24"/>
        </w:rPr>
      </w:pPr>
    </w:p>
    <w:p w14:paraId="3E278F4D" w14:textId="77777777" w:rsidR="008A4974" w:rsidRPr="008A4974" w:rsidRDefault="008A4974" w:rsidP="00DC5900">
      <w:pPr>
        <w:spacing w:before="240" w:after="240" w:line="360" w:lineRule="auto"/>
        <w:jc w:val="both"/>
        <w:rPr>
          <w:rFonts w:ascii="Times New Roman" w:eastAsia="Times New Roman" w:hAnsi="Times New Roman" w:cs="Times New Roman"/>
          <w:sz w:val="24"/>
          <w:szCs w:val="24"/>
        </w:rPr>
      </w:pPr>
      <w:r w:rsidRPr="008A4974">
        <w:rPr>
          <w:rFonts w:ascii="Times New Roman" w:eastAsia="Times New Roman" w:hAnsi="Times New Roman" w:cs="Times New Roman"/>
          <w:b/>
          <w:bCs/>
          <w:color w:val="000000"/>
          <w:sz w:val="24"/>
          <w:szCs w:val="24"/>
        </w:rPr>
        <w:lastRenderedPageBreak/>
        <w:t>Approaches and techniques</w:t>
      </w:r>
    </w:p>
    <w:p w14:paraId="0EB15B92" w14:textId="77777777" w:rsidR="008A4974" w:rsidRPr="008A4974" w:rsidRDefault="008A4974" w:rsidP="00DC5900">
      <w:pPr>
        <w:spacing w:before="240" w:after="240" w:line="360" w:lineRule="auto"/>
        <w:jc w:val="both"/>
        <w:rPr>
          <w:rFonts w:ascii="Times New Roman" w:eastAsia="Times New Roman" w:hAnsi="Times New Roman" w:cs="Times New Roman"/>
          <w:sz w:val="24"/>
          <w:szCs w:val="24"/>
        </w:rPr>
      </w:pPr>
      <w:r w:rsidRPr="008A4974">
        <w:rPr>
          <w:rFonts w:ascii="Times New Roman" w:eastAsia="Times New Roman" w:hAnsi="Times New Roman" w:cs="Times New Roman"/>
          <w:b/>
          <w:bCs/>
          <w:color w:val="000000"/>
          <w:sz w:val="24"/>
          <w:szCs w:val="24"/>
        </w:rPr>
        <w:t xml:space="preserve">Program 1: </w:t>
      </w:r>
      <w:r w:rsidRPr="008A4974">
        <w:rPr>
          <w:rFonts w:ascii="Times New Roman" w:eastAsia="Times New Roman" w:hAnsi="Times New Roman" w:cs="Times New Roman"/>
          <w:color w:val="000000"/>
          <w:sz w:val="24"/>
          <w:szCs w:val="24"/>
        </w:rPr>
        <w:t xml:space="preserve">To engage people in this community engagement program volunteers and other participants, the team reach the affected communities and talked to them to learn how issues like racism and discrimination affected their personal and professional life. To make the report most authentic, the team shot videos and recorded audio of the respondents. The team used social media platforms to make the campaign more effective. More than 53 million people use social media in the UK alone. Hence, the team decided to use the platform to spread the message and draw the attention of people from other communities including political leaders, social </w:t>
      </w:r>
      <w:proofErr w:type="gramStart"/>
      <w:r w:rsidRPr="008A4974">
        <w:rPr>
          <w:rFonts w:ascii="Times New Roman" w:eastAsia="Times New Roman" w:hAnsi="Times New Roman" w:cs="Times New Roman"/>
          <w:color w:val="000000"/>
          <w:sz w:val="24"/>
          <w:szCs w:val="24"/>
        </w:rPr>
        <w:t>workers</w:t>
      </w:r>
      <w:proofErr w:type="gramEnd"/>
      <w:r w:rsidRPr="008A4974">
        <w:rPr>
          <w:rFonts w:ascii="Times New Roman" w:eastAsia="Times New Roman" w:hAnsi="Times New Roman" w:cs="Times New Roman"/>
          <w:color w:val="000000"/>
          <w:sz w:val="24"/>
          <w:szCs w:val="24"/>
        </w:rPr>
        <w:t xml:space="preserve"> and government officials. The team used social media platforms like Facebook, Twitter, Instagram, YouTube, etc to spread the message and raise awareness against racism and indiscrimination</w:t>
      </w:r>
      <w:r w:rsidR="0033361E" w:rsidRPr="00DC5900">
        <w:rPr>
          <w:rFonts w:ascii="Times New Roman" w:eastAsia="Times New Roman" w:hAnsi="Times New Roman" w:cs="Times New Roman"/>
          <w:color w:val="000000"/>
          <w:sz w:val="24"/>
          <w:szCs w:val="24"/>
        </w:rPr>
        <w:t xml:space="preserve"> (Gov, 2021).</w:t>
      </w:r>
    </w:p>
    <w:p w14:paraId="4512AC0F" w14:textId="77777777" w:rsidR="008A4974" w:rsidRPr="008A4974" w:rsidRDefault="008A4974" w:rsidP="00DC5900">
      <w:pPr>
        <w:spacing w:before="240" w:after="240" w:line="360" w:lineRule="auto"/>
        <w:jc w:val="both"/>
        <w:rPr>
          <w:rFonts w:ascii="Times New Roman" w:eastAsia="Times New Roman" w:hAnsi="Times New Roman" w:cs="Times New Roman"/>
          <w:sz w:val="24"/>
          <w:szCs w:val="24"/>
        </w:rPr>
      </w:pPr>
      <w:r w:rsidRPr="008A4974">
        <w:rPr>
          <w:rFonts w:ascii="Times New Roman" w:eastAsia="Times New Roman" w:hAnsi="Times New Roman" w:cs="Times New Roman"/>
          <w:b/>
          <w:bCs/>
          <w:color w:val="000000"/>
          <w:sz w:val="24"/>
          <w:szCs w:val="24"/>
        </w:rPr>
        <w:t xml:space="preserve">Program 2: </w:t>
      </w:r>
      <w:r w:rsidRPr="008A4974">
        <w:rPr>
          <w:rFonts w:ascii="Times New Roman" w:eastAsia="Times New Roman" w:hAnsi="Times New Roman" w:cs="Times New Roman"/>
          <w:color w:val="000000"/>
          <w:sz w:val="24"/>
          <w:szCs w:val="24"/>
        </w:rPr>
        <w:t>In this case, officials from the Northampton police department and Northampton University were part of the team that was involved in different activities. The team wanted to communicate with the people of affected areas and listen to their concerns regarding the rising crime rate. The team opted for the door-to-door meet and talk option to gain insights and collect information. The team used LISP (Locally Identified Solutions and Practices) community engagement technique and the Rich Picture technique to collect information from the people of affected and target communities. Unlike the team in program 1, here the team has not used social media platforms to share information or spread messages. Since the program is related to law and enforcement and legal issue, the team preferred to make information confidential. The team made effort to make all interested community members a part of the program and decision-making process</w:t>
      </w:r>
      <w:r w:rsidR="007A478C" w:rsidRPr="00DC5900">
        <w:rPr>
          <w:rFonts w:ascii="Times New Roman" w:eastAsia="Times New Roman" w:hAnsi="Times New Roman" w:cs="Times New Roman"/>
          <w:color w:val="000000"/>
          <w:sz w:val="24"/>
          <w:szCs w:val="24"/>
        </w:rPr>
        <w:t xml:space="preserve"> (The RSA,</w:t>
      </w:r>
      <w:r w:rsidR="007A478C" w:rsidRPr="00FD5662">
        <w:rPr>
          <w:rFonts w:ascii="Times New Roman" w:eastAsia="Times New Roman" w:hAnsi="Times New Roman" w:cs="Times New Roman"/>
          <w:color w:val="000000"/>
          <w:sz w:val="24"/>
          <w:szCs w:val="24"/>
        </w:rPr>
        <w:t xml:space="preserve"> 2021</w:t>
      </w:r>
      <w:r w:rsidR="007A478C" w:rsidRPr="00DC5900">
        <w:rPr>
          <w:rFonts w:ascii="Times New Roman" w:eastAsia="Times New Roman" w:hAnsi="Times New Roman" w:cs="Times New Roman"/>
          <w:color w:val="000000"/>
          <w:sz w:val="24"/>
          <w:szCs w:val="24"/>
        </w:rPr>
        <w:t>)</w:t>
      </w:r>
      <w:r w:rsidR="007A478C" w:rsidRPr="008A4974">
        <w:rPr>
          <w:rFonts w:ascii="Times New Roman" w:eastAsia="Times New Roman" w:hAnsi="Times New Roman" w:cs="Times New Roman"/>
          <w:color w:val="000000"/>
          <w:sz w:val="24"/>
          <w:szCs w:val="24"/>
        </w:rPr>
        <w:t>.</w:t>
      </w:r>
      <w:r w:rsidRPr="008A4974">
        <w:rPr>
          <w:rFonts w:ascii="Times New Roman" w:eastAsia="Times New Roman" w:hAnsi="Times New Roman" w:cs="Times New Roman"/>
          <w:color w:val="000000"/>
          <w:sz w:val="24"/>
          <w:szCs w:val="24"/>
        </w:rPr>
        <w:t>      </w:t>
      </w:r>
    </w:p>
    <w:p w14:paraId="785F81E1" w14:textId="77777777" w:rsidR="008A4974" w:rsidRPr="00735C53" w:rsidRDefault="008A4974" w:rsidP="00735C53">
      <w:pPr>
        <w:pStyle w:val="Heading1"/>
        <w:rPr>
          <w:rFonts w:ascii="Times New Roman" w:eastAsia="Times New Roman" w:hAnsi="Times New Roman" w:cs="Times New Roman"/>
          <w:color w:val="auto"/>
          <w:sz w:val="24"/>
          <w:szCs w:val="24"/>
        </w:rPr>
      </w:pPr>
      <w:bookmarkStart w:id="3" w:name="_Toc79001250"/>
      <w:r w:rsidRPr="00735C53">
        <w:rPr>
          <w:rFonts w:ascii="Times New Roman" w:eastAsia="Times New Roman" w:hAnsi="Times New Roman" w:cs="Times New Roman"/>
          <w:color w:val="auto"/>
          <w:sz w:val="24"/>
          <w:szCs w:val="24"/>
        </w:rPr>
        <w:t>Evaluation and justification of the best practices</w:t>
      </w:r>
      <w:bookmarkEnd w:id="3"/>
      <w:r w:rsidRPr="00735C53">
        <w:rPr>
          <w:rFonts w:ascii="Times New Roman" w:eastAsia="Times New Roman" w:hAnsi="Times New Roman" w:cs="Times New Roman"/>
          <w:color w:val="auto"/>
          <w:sz w:val="24"/>
          <w:szCs w:val="24"/>
        </w:rPr>
        <w:t> </w:t>
      </w:r>
    </w:p>
    <w:p w14:paraId="03068B0E" w14:textId="77777777" w:rsidR="008A4974" w:rsidRPr="008A4974" w:rsidRDefault="008A4974" w:rsidP="00DC5900">
      <w:pPr>
        <w:spacing w:before="240" w:after="240" w:line="360" w:lineRule="auto"/>
        <w:jc w:val="both"/>
        <w:rPr>
          <w:rFonts w:ascii="Times New Roman" w:eastAsia="Times New Roman" w:hAnsi="Times New Roman" w:cs="Times New Roman"/>
          <w:sz w:val="24"/>
          <w:szCs w:val="24"/>
        </w:rPr>
      </w:pPr>
      <w:r w:rsidRPr="008A4974">
        <w:rPr>
          <w:rFonts w:ascii="Times New Roman" w:eastAsia="Times New Roman" w:hAnsi="Times New Roman" w:cs="Times New Roman"/>
          <w:color w:val="000000"/>
          <w:sz w:val="24"/>
          <w:szCs w:val="24"/>
        </w:rPr>
        <w:t>In program 1</w:t>
      </w:r>
      <w:r w:rsidRPr="008A4974">
        <w:rPr>
          <w:rFonts w:ascii="Times New Roman" w:eastAsia="Times New Roman" w:hAnsi="Times New Roman" w:cs="Times New Roman"/>
          <w:b/>
          <w:bCs/>
          <w:color w:val="000000"/>
          <w:sz w:val="24"/>
          <w:szCs w:val="24"/>
        </w:rPr>
        <w:t xml:space="preserve">, </w:t>
      </w:r>
      <w:r w:rsidRPr="008A4974">
        <w:rPr>
          <w:rFonts w:ascii="Times New Roman" w:eastAsia="Times New Roman" w:hAnsi="Times New Roman" w:cs="Times New Roman"/>
          <w:color w:val="000000"/>
          <w:sz w:val="24"/>
          <w:szCs w:val="24"/>
        </w:rPr>
        <w:t xml:space="preserve">the goal of the team was to make Wales free of racism and discrimination by raising awareness across all aspects of society. To reach the goals, the team decided to bring affected communities on the board and tried to highlight the sufferings and challenged faced by people from those communities. The decision of engaging all stakeholders in this program was right. Surveys, </w:t>
      </w:r>
      <w:proofErr w:type="gramStart"/>
      <w:r w:rsidRPr="008A4974">
        <w:rPr>
          <w:rFonts w:ascii="Times New Roman" w:eastAsia="Times New Roman" w:hAnsi="Times New Roman" w:cs="Times New Roman"/>
          <w:color w:val="000000"/>
          <w:sz w:val="24"/>
          <w:szCs w:val="24"/>
        </w:rPr>
        <w:t>interviews</w:t>
      </w:r>
      <w:proofErr w:type="gramEnd"/>
      <w:r w:rsidRPr="008A4974">
        <w:rPr>
          <w:rFonts w:ascii="Times New Roman" w:eastAsia="Times New Roman" w:hAnsi="Times New Roman" w:cs="Times New Roman"/>
          <w:color w:val="000000"/>
          <w:sz w:val="24"/>
          <w:szCs w:val="24"/>
        </w:rPr>
        <w:t xml:space="preserve"> and conversations were some of the methods the team used to collect information. Likewise, the team in program 2, the team preferred to visit community members physically and make effort to engage them in the program to reduce criminal activities in the areas.</w:t>
      </w:r>
      <w:r w:rsidRPr="008A4974">
        <w:rPr>
          <w:rFonts w:ascii="Times New Roman" w:eastAsia="Times New Roman" w:hAnsi="Times New Roman" w:cs="Times New Roman"/>
          <w:b/>
          <w:bCs/>
          <w:color w:val="000000"/>
          <w:sz w:val="24"/>
          <w:szCs w:val="24"/>
        </w:rPr>
        <w:t> </w:t>
      </w:r>
    </w:p>
    <w:p w14:paraId="2D11445F" w14:textId="77777777" w:rsidR="008A4974" w:rsidRPr="008A4974" w:rsidRDefault="008A4974" w:rsidP="00DC5900">
      <w:pPr>
        <w:spacing w:before="240" w:after="240" w:line="360" w:lineRule="auto"/>
        <w:jc w:val="both"/>
        <w:rPr>
          <w:rFonts w:ascii="Times New Roman" w:eastAsia="Times New Roman" w:hAnsi="Times New Roman" w:cs="Times New Roman"/>
          <w:sz w:val="24"/>
          <w:szCs w:val="24"/>
        </w:rPr>
      </w:pPr>
      <w:r w:rsidRPr="008A4974">
        <w:rPr>
          <w:rFonts w:ascii="Times New Roman" w:eastAsia="Times New Roman" w:hAnsi="Times New Roman" w:cs="Times New Roman"/>
          <w:color w:val="000000"/>
          <w:sz w:val="24"/>
          <w:szCs w:val="24"/>
        </w:rPr>
        <w:lastRenderedPageBreak/>
        <w:t>In both cases, the teams relied on mapping to gain insights and learn more about the social and economic conditions of the community members. Mapping helped the teams associated with both community engagement programs to identify and discuss the factors causing troubles and challenges for the affected communities. Community resource mapping helped both teams to gain knowledge and understand the root cause of the issues the community members were concerned about.</w:t>
      </w:r>
    </w:p>
    <w:p w14:paraId="0A78B168" w14:textId="77777777" w:rsidR="008A4974" w:rsidRPr="00735C53" w:rsidRDefault="008A4974" w:rsidP="00735C53">
      <w:pPr>
        <w:pStyle w:val="Heading1"/>
        <w:rPr>
          <w:rFonts w:ascii="Times New Roman" w:eastAsia="Times New Roman" w:hAnsi="Times New Roman" w:cs="Times New Roman"/>
          <w:color w:val="auto"/>
          <w:sz w:val="24"/>
          <w:szCs w:val="24"/>
        </w:rPr>
      </w:pPr>
      <w:bookmarkStart w:id="4" w:name="_Toc79001251"/>
      <w:r w:rsidRPr="00735C53">
        <w:rPr>
          <w:rFonts w:ascii="Times New Roman" w:eastAsia="Times New Roman" w:hAnsi="Times New Roman" w:cs="Times New Roman"/>
          <w:color w:val="auto"/>
          <w:sz w:val="24"/>
          <w:szCs w:val="24"/>
        </w:rPr>
        <w:t>Conclusion</w:t>
      </w:r>
      <w:bookmarkEnd w:id="4"/>
    </w:p>
    <w:p w14:paraId="533A926F" w14:textId="77777777" w:rsidR="007604A5" w:rsidRPr="00DC5900" w:rsidRDefault="008A4974" w:rsidP="00DC5900">
      <w:pPr>
        <w:spacing w:before="240" w:after="240" w:line="360" w:lineRule="auto"/>
        <w:jc w:val="both"/>
        <w:rPr>
          <w:rFonts w:ascii="Times New Roman" w:eastAsia="Times New Roman" w:hAnsi="Times New Roman" w:cs="Times New Roman"/>
          <w:color w:val="000000"/>
          <w:sz w:val="24"/>
          <w:szCs w:val="24"/>
        </w:rPr>
      </w:pPr>
      <w:r w:rsidRPr="008A4974">
        <w:rPr>
          <w:rFonts w:ascii="Times New Roman" w:eastAsia="Times New Roman" w:hAnsi="Times New Roman" w:cs="Times New Roman"/>
          <w:color w:val="000000"/>
          <w:sz w:val="24"/>
          <w:szCs w:val="24"/>
        </w:rPr>
        <w:t xml:space="preserve">The report has discussed a community engagement program aimed to reduce criminal activities in several areas of Northamptonshire. The program involved officials from police departments, educational </w:t>
      </w:r>
      <w:proofErr w:type="gramStart"/>
      <w:r w:rsidRPr="008A4974">
        <w:rPr>
          <w:rFonts w:ascii="Times New Roman" w:eastAsia="Times New Roman" w:hAnsi="Times New Roman" w:cs="Times New Roman"/>
          <w:color w:val="000000"/>
          <w:sz w:val="24"/>
          <w:szCs w:val="24"/>
        </w:rPr>
        <w:t>institutions</w:t>
      </w:r>
      <w:proofErr w:type="gramEnd"/>
      <w:r w:rsidRPr="008A4974">
        <w:rPr>
          <w:rFonts w:ascii="Times New Roman" w:eastAsia="Times New Roman" w:hAnsi="Times New Roman" w:cs="Times New Roman"/>
          <w:color w:val="000000"/>
          <w:sz w:val="24"/>
          <w:szCs w:val="24"/>
        </w:rPr>
        <w:t xml:space="preserve"> and people from affected communities. The report also represented a comparison between two community engagement programs. It included information from another community event as discussed in assignment 1 and highlighted the key differences between the activities of two teams involved in two engagement programs. The report highlighted and explained the process through which two teams organized and run the program. It compared the methods and techniques the teams used to reach their goals. Even though both teams were working for social causes their approach and methods were different. The team in program 1 preferred to reach the affected communities and listened to their stories related to their suffering and challenges in everyday life. The team in program 1 used social media platforms to extend the reach of their program and raise awareness against racism and discrimination. The team in program 2 preferred street-level activities to reach and communicate with the target communities. It seems that proper mapping of the assets of community members and an effective approach to building strong relationships with the communities helped both teams to achieve success in their respective projects.</w:t>
      </w:r>
    </w:p>
    <w:p w14:paraId="09109A3F" w14:textId="77777777" w:rsidR="007604A5" w:rsidRPr="00DC5900" w:rsidRDefault="007604A5" w:rsidP="00DC5900">
      <w:pPr>
        <w:spacing w:line="360" w:lineRule="auto"/>
        <w:jc w:val="both"/>
        <w:rPr>
          <w:rFonts w:ascii="Times New Roman" w:eastAsia="Times New Roman" w:hAnsi="Times New Roman" w:cs="Times New Roman"/>
          <w:color w:val="000000"/>
          <w:sz w:val="24"/>
          <w:szCs w:val="24"/>
        </w:rPr>
      </w:pPr>
      <w:r w:rsidRPr="00DC5900">
        <w:rPr>
          <w:rFonts w:ascii="Times New Roman" w:eastAsia="Times New Roman" w:hAnsi="Times New Roman" w:cs="Times New Roman"/>
          <w:color w:val="000000"/>
          <w:sz w:val="24"/>
          <w:szCs w:val="24"/>
        </w:rPr>
        <w:br w:type="page"/>
      </w:r>
    </w:p>
    <w:p w14:paraId="5CFA2845" w14:textId="77777777" w:rsidR="008A4974" w:rsidRPr="00735C53" w:rsidRDefault="007604A5" w:rsidP="00735C53">
      <w:pPr>
        <w:pStyle w:val="Heading1"/>
        <w:rPr>
          <w:rFonts w:ascii="Times New Roman" w:eastAsia="Times New Roman" w:hAnsi="Times New Roman" w:cs="Times New Roman"/>
          <w:color w:val="auto"/>
          <w:sz w:val="24"/>
          <w:szCs w:val="24"/>
        </w:rPr>
      </w:pPr>
      <w:bookmarkStart w:id="5" w:name="_Toc79001252"/>
      <w:r w:rsidRPr="00735C53">
        <w:rPr>
          <w:rFonts w:ascii="Times New Roman" w:eastAsia="Times New Roman" w:hAnsi="Times New Roman" w:cs="Times New Roman"/>
          <w:color w:val="auto"/>
          <w:sz w:val="24"/>
          <w:szCs w:val="24"/>
        </w:rPr>
        <w:lastRenderedPageBreak/>
        <w:t>Reference List</w:t>
      </w:r>
      <w:bookmarkEnd w:id="5"/>
    </w:p>
    <w:p w14:paraId="03E7C08D" w14:textId="77777777" w:rsidR="008226A5" w:rsidRDefault="008226A5" w:rsidP="00D61F87">
      <w:pPr>
        <w:spacing w:after="180" w:line="360" w:lineRule="auto"/>
        <w:jc w:val="both"/>
        <w:rPr>
          <w:rFonts w:ascii="Times New Roman" w:eastAsia="Times New Roman" w:hAnsi="Times New Roman" w:cs="Times New Roman"/>
          <w:color w:val="000000"/>
          <w:sz w:val="24"/>
          <w:szCs w:val="24"/>
        </w:rPr>
      </w:pPr>
    </w:p>
    <w:p w14:paraId="6CD2A0C2" w14:textId="77777777" w:rsidR="00D61F87" w:rsidRPr="00FD5662" w:rsidRDefault="00D61F87" w:rsidP="00D61F87">
      <w:pPr>
        <w:spacing w:after="180" w:line="360" w:lineRule="auto"/>
        <w:jc w:val="both"/>
        <w:rPr>
          <w:rFonts w:ascii="Times New Roman" w:eastAsia="Times New Roman" w:hAnsi="Times New Roman" w:cs="Times New Roman"/>
          <w:color w:val="000000"/>
          <w:sz w:val="24"/>
          <w:szCs w:val="24"/>
        </w:rPr>
      </w:pPr>
      <w:r w:rsidRPr="00FD5662">
        <w:rPr>
          <w:rFonts w:ascii="Times New Roman" w:eastAsia="Times New Roman" w:hAnsi="Times New Roman" w:cs="Times New Roman"/>
          <w:color w:val="000000"/>
          <w:sz w:val="24"/>
          <w:szCs w:val="24"/>
        </w:rPr>
        <w:t>Courtinnovation.org. 2021. [online] Available at: &lt;https://www.courtinnovation.org/sites/default/files/documents/asset_mapping.pdf&gt; [Accessed 4 August 2021].</w:t>
      </w:r>
    </w:p>
    <w:p w14:paraId="676E33E0" w14:textId="77777777" w:rsidR="00D61F87" w:rsidRPr="00D61F87" w:rsidRDefault="00D61F87" w:rsidP="00D61F87">
      <w:pPr>
        <w:spacing w:after="180" w:line="360" w:lineRule="auto"/>
        <w:ind w:left="450" w:hanging="450"/>
        <w:jc w:val="both"/>
        <w:rPr>
          <w:rFonts w:ascii="Times New Roman" w:eastAsia="Times New Roman" w:hAnsi="Times New Roman" w:cs="Times New Roman"/>
          <w:color w:val="000000"/>
          <w:sz w:val="24"/>
          <w:szCs w:val="24"/>
        </w:rPr>
      </w:pPr>
      <w:proofErr w:type="spellStart"/>
      <w:r w:rsidRPr="00D61F87">
        <w:rPr>
          <w:rFonts w:ascii="Times New Roman" w:eastAsia="Times New Roman" w:hAnsi="Times New Roman" w:cs="Times New Roman"/>
          <w:color w:val="000000"/>
          <w:sz w:val="24"/>
          <w:szCs w:val="24"/>
        </w:rPr>
        <w:t>Gov.wales</w:t>
      </w:r>
      <w:proofErr w:type="spellEnd"/>
      <w:r w:rsidRPr="00D61F87">
        <w:rPr>
          <w:rFonts w:ascii="Times New Roman" w:eastAsia="Times New Roman" w:hAnsi="Times New Roman" w:cs="Times New Roman"/>
          <w:color w:val="000000"/>
          <w:sz w:val="24"/>
          <w:szCs w:val="24"/>
        </w:rPr>
        <w:t>. 2021. [online] Available at: &lt;https://gov.wales/sites/default/files/consultations/2021-03/community-engagement-analysis-march-2021.pdf&gt; [Accessed 27 July 2021].</w:t>
      </w:r>
    </w:p>
    <w:p w14:paraId="09C90CE4" w14:textId="77777777" w:rsidR="00D61F87" w:rsidRPr="00FD5662" w:rsidRDefault="00D61F87" w:rsidP="00D61F87">
      <w:pPr>
        <w:spacing w:after="180" w:line="360" w:lineRule="auto"/>
        <w:ind w:left="450" w:hanging="450"/>
        <w:jc w:val="both"/>
        <w:rPr>
          <w:rFonts w:ascii="Times New Roman" w:eastAsia="Times New Roman" w:hAnsi="Times New Roman" w:cs="Times New Roman"/>
          <w:color w:val="000000"/>
          <w:sz w:val="24"/>
          <w:szCs w:val="24"/>
        </w:rPr>
      </w:pPr>
      <w:r w:rsidRPr="00FD5662">
        <w:rPr>
          <w:rFonts w:ascii="Times New Roman" w:eastAsia="Times New Roman" w:hAnsi="Times New Roman" w:cs="Times New Roman"/>
          <w:color w:val="000000"/>
          <w:sz w:val="24"/>
          <w:szCs w:val="24"/>
        </w:rPr>
        <w:t>The RSA. 2021. </w:t>
      </w:r>
      <w:r w:rsidRPr="00FD5662">
        <w:rPr>
          <w:rFonts w:ascii="Times New Roman" w:eastAsia="Times New Roman" w:hAnsi="Times New Roman" w:cs="Times New Roman"/>
          <w:i/>
          <w:iCs/>
          <w:color w:val="000000"/>
          <w:sz w:val="24"/>
          <w:szCs w:val="24"/>
        </w:rPr>
        <w:t>Empowering communities through Intensive Engagement</w:t>
      </w:r>
      <w:r w:rsidRPr="00FD5662">
        <w:rPr>
          <w:rFonts w:ascii="Times New Roman" w:eastAsia="Times New Roman" w:hAnsi="Times New Roman" w:cs="Times New Roman"/>
          <w:color w:val="000000"/>
          <w:sz w:val="24"/>
          <w:szCs w:val="24"/>
        </w:rPr>
        <w:t>. [online] Available at: &lt;https://www.thersa.org/comment/2021/01/empowering-communities-through-intensive-engagement&gt; [Accessed 4 August 2021].</w:t>
      </w:r>
    </w:p>
    <w:p w14:paraId="01004B9E" w14:textId="77777777" w:rsidR="008A4974" w:rsidRPr="008A4974" w:rsidRDefault="008A4974" w:rsidP="00DC5900">
      <w:pPr>
        <w:spacing w:before="240" w:after="240" w:line="360" w:lineRule="auto"/>
        <w:jc w:val="both"/>
        <w:rPr>
          <w:rFonts w:ascii="Times New Roman" w:eastAsia="Times New Roman" w:hAnsi="Times New Roman" w:cs="Times New Roman"/>
          <w:sz w:val="24"/>
          <w:szCs w:val="24"/>
        </w:rPr>
      </w:pPr>
      <w:r w:rsidRPr="008A4974">
        <w:rPr>
          <w:rFonts w:ascii="Times New Roman" w:eastAsia="Times New Roman" w:hAnsi="Times New Roman" w:cs="Times New Roman"/>
          <w:color w:val="000000"/>
          <w:sz w:val="24"/>
          <w:szCs w:val="24"/>
        </w:rPr>
        <w:t> </w:t>
      </w:r>
    </w:p>
    <w:p w14:paraId="03619623" w14:textId="77777777" w:rsidR="008A4974" w:rsidRPr="008A4974" w:rsidRDefault="008A4974" w:rsidP="00DC5900">
      <w:pPr>
        <w:spacing w:before="240" w:after="240" w:line="360" w:lineRule="auto"/>
        <w:jc w:val="both"/>
        <w:rPr>
          <w:rFonts w:ascii="Times New Roman" w:eastAsia="Times New Roman" w:hAnsi="Times New Roman" w:cs="Times New Roman"/>
          <w:sz w:val="24"/>
          <w:szCs w:val="24"/>
        </w:rPr>
      </w:pPr>
      <w:r w:rsidRPr="008A4974">
        <w:rPr>
          <w:rFonts w:ascii="Times New Roman" w:eastAsia="Times New Roman" w:hAnsi="Times New Roman" w:cs="Times New Roman"/>
          <w:color w:val="000000"/>
          <w:sz w:val="24"/>
          <w:szCs w:val="24"/>
        </w:rPr>
        <w:t>   </w:t>
      </w:r>
    </w:p>
    <w:p w14:paraId="51C976DC" w14:textId="77777777" w:rsidR="008A4974" w:rsidRPr="008A4974" w:rsidRDefault="008A4974" w:rsidP="00DC5900">
      <w:pPr>
        <w:spacing w:before="240" w:after="240" w:line="360" w:lineRule="auto"/>
        <w:jc w:val="both"/>
        <w:rPr>
          <w:rFonts w:ascii="Times New Roman" w:eastAsia="Times New Roman" w:hAnsi="Times New Roman" w:cs="Times New Roman"/>
          <w:sz w:val="24"/>
          <w:szCs w:val="24"/>
        </w:rPr>
      </w:pPr>
      <w:r w:rsidRPr="008A4974">
        <w:rPr>
          <w:rFonts w:ascii="Times New Roman" w:eastAsia="Times New Roman" w:hAnsi="Times New Roman" w:cs="Times New Roman"/>
          <w:color w:val="000000"/>
          <w:sz w:val="24"/>
          <w:szCs w:val="24"/>
        </w:rPr>
        <w:t> </w:t>
      </w:r>
    </w:p>
    <w:p w14:paraId="38E1B976" w14:textId="77777777" w:rsidR="00D810B8" w:rsidRPr="00DC5900" w:rsidRDefault="00D810B8" w:rsidP="00DC5900">
      <w:pPr>
        <w:spacing w:line="360" w:lineRule="auto"/>
        <w:jc w:val="both"/>
        <w:rPr>
          <w:rFonts w:ascii="Times New Roman" w:hAnsi="Times New Roman" w:cs="Times New Roman"/>
          <w:sz w:val="24"/>
          <w:szCs w:val="24"/>
        </w:rPr>
      </w:pPr>
    </w:p>
    <w:sectPr w:rsidR="00D810B8" w:rsidRPr="00DC5900" w:rsidSect="00C36872">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11ED22" w14:textId="77777777" w:rsidR="00054ECD" w:rsidRDefault="00054ECD" w:rsidP="006222CC">
      <w:pPr>
        <w:spacing w:after="0" w:line="240" w:lineRule="auto"/>
      </w:pPr>
      <w:r>
        <w:separator/>
      </w:r>
    </w:p>
  </w:endnote>
  <w:endnote w:type="continuationSeparator" w:id="0">
    <w:p w14:paraId="0A673AFC" w14:textId="77777777" w:rsidR="00054ECD" w:rsidRDefault="00054ECD" w:rsidP="006222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835611"/>
      <w:docPartObj>
        <w:docPartGallery w:val="Page Numbers (Bottom of Page)"/>
        <w:docPartUnique/>
      </w:docPartObj>
    </w:sdtPr>
    <w:sdtEndPr/>
    <w:sdtContent>
      <w:p w14:paraId="46FE0102" w14:textId="77777777" w:rsidR="006222CC" w:rsidRDefault="00054ECD">
        <w:pPr>
          <w:pStyle w:val="Footer"/>
        </w:pPr>
        <w:r>
          <w:fldChar w:fldCharType="begin"/>
        </w:r>
        <w:r>
          <w:instrText xml:space="preserve"> PAGE   \* MERGEFORMAT </w:instrText>
        </w:r>
        <w:r>
          <w:fldChar w:fldCharType="separate"/>
        </w:r>
        <w:r w:rsidR="008226A5">
          <w:rPr>
            <w:noProof/>
          </w:rPr>
          <w:t>9</w:t>
        </w:r>
        <w:r>
          <w:rPr>
            <w:noProof/>
          </w:rPr>
          <w:fldChar w:fldCharType="end"/>
        </w:r>
      </w:p>
    </w:sdtContent>
  </w:sdt>
  <w:p w14:paraId="19797E19" w14:textId="77777777" w:rsidR="006222CC" w:rsidRDefault="006222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8CE7FC" w14:textId="77777777" w:rsidR="00054ECD" w:rsidRDefault="00054ECD" w:rsidP="006222CC">
      <w:pPr>
        <w:spacing w:after="0" w:line="240" w:lineRule="auto"/>
      </w:pPr>
      <w:r>
        <w:separator/>
      </w:r>
    </w:p>
  </w:footnote>
  <w:footnote w:type="continuationSeparator" w:id="0">
    <w:p w14:paraId="569F711D" w14:textId="77777777" w:rsidR="00054ECD" w:rsidRDefault="00054ECD" w:rsidP="006222C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0242AD"/>
    <w:multiLevelType w:val="hybridMultilevel"/>
    <w:tmpl w:val="3BD0E6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78F4F8D"/>
    <w:multiLevelType w:val="hybridMultilevel"/>
    <w:tmpl w:val="6D76AB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8D5BC6"/>
    <w:rsid w:val="00000C77"/>
    <w:rsid w:val="000418F4"/>
    <w:rsid w:val="000474B0"/>
    <w:rsid w:val="00054ECD"/>
    <w:rsid w:val="000735C9"/>
    <w:rsid w:val="00080A38"/>
    <w:rsid w:val="000850C0"/>
    <w:rsid w:val="000A02F1"/>
    <w:rsid w:val="000A7FBB"/>
    <w:rsid w:val="000E5614"/>
    <w:rsid w:val="00144D7C"/>
    <w:rsid w:val="00194E19"/>
    <w:rsid w:val="001A23F7"/>
    <w:rsid w:val="001A6060"/>
    <w:rsid w:val="001B00E9"/>
    <w:rsid w:val="001D4E14"/>
    <w:rsid w:val="001F1579"/>
    <w:rsid w:val="001F741E"/>
    <w:rsid w:val="0020184D"/>
    <w:rsid w:val="00215D27"/>
    <w:rsid w:val="00236773"/>
    <w:rsid w:val="00246CCC"/>
    <w:rsid w:val="002A718B"/>
    <w:rsid w:val="002B3FC2"/>
    <w:rsid w:val="002C54C1"/>
    <w:rsid w:val="002C553D"/>
    <w:rsid w:val="002F7872"/>
    <w:rsid w:val="0033361E"/>
    <w:rsid w:val="003377FB"/>
    <w:rsid w:val="003617CC"/>
    <w:rsid w:val="003A4FD9"/>
    <w:rsid w:val="003D0D8F"/>
    <w:rsid w:val="00423FF2"/>
    <w:rsid w:val="004F707B"/>
    <w:rsid w:val="005074B5"/>
    <w:rsid w:val="0052044A"/>
    <w:rsid w:val="00536874"/>
    <w:rsid w:val="0055071D"/>
    <w:rsid w:val="00561EF7"/>
    <w:rsid w:val="0058304F"/>
    <w:rsid w:val="0059661D"/>
    <w:rsid w:val="005B4D28"/>
    <w:rsid w:val="00604F15"/>
    <w:rsid w:val="006222CC"/>
    <w:rsid w:val="006242E9"/>
    <w:rsid w:val="006343AA"/>
    <w:rsid w:val="00634716"/>
    <w:rsid w:val="00661F3D"/>
    <w:rsid w:val="00665B70"/>
    <w:rsid w:val="00666B3D"/>
    <w:rsid w:val="00680F84"/>
    <w:rsid w:val="00681E40"/>
    <w:rsid w:val="0070554F"/>
    <w:rsid w:val="00722F9C"/>
    <w:rsid w:val="00735C53"/>
    <w:rsid w:val="007604A5"/>
    <w:rsid w:val="007A478C"/>
    <w:rsid w:val="008226A5"/>
    <w:rsid w:val="008678FE"/>
    <w:rsid w:val="008828FB"/>
    <w:rsid w:val="0088340B"/>
    <w:rsid w:val="00887B16"/>
    <w:rsid w:val="00892587"/>
    <w:rsid w:val="008A4974"/>
    <w:rsid w:val="008D5BC6"/>
    <w:rsid w:val="00936DC9"/>
    <w:rsid w:val="009464AD"/>
    <w:rsid w:val="00970BDF"/>
    <w:rsid w:val="009D7037"/>
    <w:rsid w:val="009F0C32"/>
    <w:rsid w:val="00A32BA0"/>
    <w:rsid w:val="00A73C7B"/>
    <w:rsid w:val="00A82ACD"/>
    <w:rsid w:val="00A96FD7"/>
    <w:rsid w:val="00AA404C"/>
    <w:rsid w:val="00AE4FAB"/>
    <w:rsid w:val="00AF15E5"/>
    <w:rsid w:val="00B0047B"/>
    <w:rsid w:val="00B2270A"/>
    <w:rsid w:val="00B73C0C"/>
    <w:rsid w:val="00B8244D"/>
    <w:rsid w:val="00BB50FA"/>
    <w:rsid w:val="00BD29AB"/>
    <w:rsid w:val="00BD650F"/>
    <w:rsid w:val="00BF6267"/>
    <w:rsid w:val="00C27F0C"/>
    <w:rsid w:val="00C27F73"/>
    <w:rsid w:val="00C301BF"/>
    <w:rsid w:val="00C31693"/>
    <w:rsid w:val="00C35B1E"/>
    <w:rsid w:val="00C36872"/>
    <w:rsid w:val="00C81091"/>
    <w:rsid w:val="00CA7458"/>
    <w:rsid w:val="00CE268A"/>
    <w:rsid w:val="00CF640A"/>
    <w:rsid w:val="00D61F87"/>
    <w:rsid w:val="00D810B8"/>
    <w:rsid w:val="00D91F7D"/>
    <w:rsid w:val="00DA5BD9"/>
    <w:rsid w:val="00DC5900"/>
    <w:rsid w:val="00DD7339"/>
    <w:rsid w:val="00DF0A8E"/>
    <w:rsid w:val="00E24E17"/>
    <w:rsid w:val="00E27A63"/>
    <w:rsid w:val="00E330FC"/>
    <w:rsid w:val="00E537A8"/>
    <w:rsid w:val="00E850E7"/>
    <w:rsid w:val="00EE07F0"/>
    <w:rsid w:val="00F146A4"/>
    <w:rsid w:val="00F70398"/>
    <w:rsid w:val="00FB5D9F"/>
    <w:rsid w:val="00FB5E4A"/>
    <w:rsid w:val="00FB786F"/>
    <w:rsid w:val="00FD4B52"/>
    <w:rsid w:val="00FD76C0"/>
    <w:rsid w:val="00FE0132"/>
    <w:rsid w:val="00FE39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3AA524"/>
  <w15:docId w15:val="{6CE09036-E407-4E77-A92A-D07DEEE639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6872"/>
  </w:style>
  <w:style w:type="paragraph" w:styleId="Heading1">
    <w:name w:val="heading 1"/>
    <w:basedOn w:val="Normal"/>
    <w:next w:val="Normal"/>
    <w:link w:val="Heading1Char"/>
    <w:uiPriority w:val="9"/>
    <w:qFormat/>
    <w:rsid w:val="00735C5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36DC9"/>
    <w:pPr>
      <w:ind w:left="720"/>
      <w:contextualSpacing/>
    </w:pPr>
  </w:style>
  <w:style w:type="paragraph" w:styleId="NormalWeb">
    <w:name w:val="Normal (Web)"/>
    <w:basedOn w:val="Normal"/>
    <w:uiPriority w:val="99"/>
    <w:semiHidden/>
    <w:unhideWhenUsed/>
    <w:rsid w:val="008A4974"/>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735C53"/>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735C53"/>
    <w:pPr>
      <w:outlineLvl w:val="9"/>
    </w:pPr>
    <w:rPr>
      <w:lang w:val="en-US" w:eastAsia="en-US"/>
    </w:rPr>
  </w:style>
  <w:style w:type="paragraph" w:styleId="TOC1">
    <w:name w:val="toc 1"/>
    <w:basedOn w:val="Normal"/>
    <w:next w:val="Normal"/>
    <w:autoRedefine/>
    <w:uiPriority w:val="39"/>
    <w:unhideWhenUsed/>
    <w:rsid w:val="00735C53"/>
    <w:pPr>
      <w:spacing w:after="100"/>
    </w:pPr>
  </w:style>
  <w:style w:type="character" w:styleId="Hyperlink">
    <w:name w:val="Hyperlink"/>
    <w:basedOn w:val="DefaultParagraphFont"/>
    <w:uiPriority w:val="99"/>
    <w:unhideWhenUsed/>
    <w:rsid w:val="00735C53"/>
    <w:rPr>
      <w:color w:val="0000FF" w:themeColor="hyperlink"/>
      <w:u w:val="single"/>
    </w:rPr>
  </w:style>
  <w:style w:type="paragraph" w:styleId="BalloonText">
    <w:name w:val="Balloon Text"/>
    <w:basedOn w:val="Normal"/>
    <w:link w:val="BalloonTextChar"/>
    <w:uiPriority w:val="99"/>
    <w:semiHidden/>
    <w:unhideWhenUsed/>
    <w:rsid w:val="00735C5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35C53"/>
    <w:rPr>
      <w:rFonts w:ascii="Tahoma" w:hAnsi="Tahoma" w:cs="Tahoma"/>
      <w:sz w:val="16"/>
      <w:szCs w:val="16"/>
    </w:rPr>
  </w:style>
  <w:style w:type="paragraph" w:styleId="Header">
    <w:name w:val="header"/>
    <w:basedOn w:val="Normal"/>
    <w:link w:val="HeaderChar"/>
    <w:uiPriority w:val="99"/>
    <w:semiHidden/>
    <w:unhideWhenUsed/>
    <w:rsid w:val="006222CC"/>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6222CC"/>
  </w:style>
  <w:style w:type="paragraph" w:styleId="Footer">
    <w:name w:val="footer"/>
    <w:basedOn w:val="Normal"/>
    <w:link w:val="FooterChar"/>
    <w:uiPriority w:val="99"/>
    <w:unhideWhenUsed/>
    <w:rsid w:val="006222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22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81900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0393F22-BE7A-459C-A766-5887D6790A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549</TotalTime>
  <Pages>9</Pages>
  <Words>2298</Words>
  <Characters>13105</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Raluca Botanoiu (2019148)</cp:lastModifiedBy>
  <cp:revision>217</cp:revision>
  <dcterms:created xsi:type="dcterms:W3CDTF">2021-08-03T15:00:00Z</dcterms:created>
  <dcterms:modified xsi:type="dcterms:W3CDTF">2021-08-23T14:03:00Z</dcterms:modified>
</cp:coreProperties>
</file>