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45689994"/>
        <w:docPartObj>
          <w:docPartGallery w:val="Cover Pages"/>
          <w:docPartUnique/>
        </w:docPartObj>
      </w:sdtPr>
      <w:sdtEndPr>
        <w:rPr>
          <w:noProof/>
          <w:webHidden/>
        </w:rPr>
      </w:sdtEndPr>
      <w:sdtContent>
        <w:p w14:paraId="2C7E91E3" w14:textId="068C4F50" w:rsidR="00530903" w:rsidRDefault="00530903">
          <w:r>
            <w:rPr>
              <w:noProof/>
            </w:rPr>
            <mc:AlternateContent>
              <mc:Choice Requires="wpg">
                <w:drawing>
                  <wp:anchor distT="0" distB="0" distL="114300" distR="114300" simplePos="0" relativeHeight="251662336" behindDoc="0" locked="0" layoutInCell="1" allowOverlap="1" wp14:anchorId="0EAF7B6C" wp14:editId="4A07CE55">
                    <wp:simplePos x="0" y="0"/>
                    <wp:positionH relativeFrom="page">
                      <wp:posOffset>217714</wp:posOffset>
                    </wp:positionH>
                    <wp:positionV relativeFrom="page">
                      <wp:posOffset>250370</wp:posOffset>
                    </wp:positionV>
                    <wp:extent cx="7315200" cy="3320143"/>
                    <wp:effectExtent l="0" t="0" r="0" b="0"/>
                    <wp:wrapNone/>
                    <wp:docPr id="149" name="Group 157"/>
                    <wp:cNvGraphicFramePr/>
                    <a:graphic xmlns:a="http://schemas.openxmlformats.org/drawingml/2006/main">
                      <a:graphicData uri="http://schemas.microsoft.com/office/word/2010/wordprocessingGroup">
                        <wpg:wgp>
                          <wpg:cNvGrpSpPr/>
                          <wpg:grpSpPr>
                            <a:xfrm>
                              <a:off x="0" y="0"/>
                              <a:ext cx="7315200" cy="332014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53E8C64A" id="Group 157" o:spid="_x0000_s1026" style="position:absolute;margin-left:17.15pt;margin-top:19.7pt;width:8in;height:261.45pt;z-index:251662336;mso-width-percent:941;mso-position-horizontal-relative:page;mso-position-vertical-relative:page;mso-width-percent:94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A63D24C" wp14:editId="0287793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532E60" w14:textId="3672E5ED" w:rsidR="00530903" w:rsidRPr="00410C50" w:rsidRDefault="00931AE7" w:rsidP="003215ED">
                                <w:pPr>
                                  <w:pStyle w:val="NoSpacing"/>
                                  <w:jc w:val="right"/>
                                  <w:rPr>
                                    <w:rFonts w:ascii="Times New Roman" w:hAnsi="Times New Roman" w:cs="Times New Roman"/>
                                    <w:sz w:val="18"/>
                                    <w:szCs w:val="18"/>
                                    <w:lang w:val="en-GB"/>
                                  </w:rPr>
                                </w:pPr>
                                <w:r w:rsidRPr="00410C50">
                                  <w:rPr>
                                    <w:rFonts w:ascii="Times New Roman" w:hAnsi="Times New Roman" w:cs="Times New Roman"/>
                                    <w:sz w:val="28"/>
                                    <w:szCs w:val="28"/>
                                    <w:lang w:val="en-GB"/>
                                  </w:rPr>
                                  <w:t xml:space="preserve">Date: </w:t>
                                </w:r>
                                <w:r w:rsidR="00410C50" w:rsidRPr="00410C50">
                                  <w:rPr>
                                    <w:rFonts w:ascii="Times New Roman" w:hAnsi="Times New Roman" w:cs="Times New Roman"/>
                                    <w:sz w:val="28"/>
                                    <w:szCs w:val="28"/>
                                    <w:lang w:val="en-GB"/>
                                  </w:rPr>
                                  <w:t>21/11/2025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A63D24C"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C532E60" w14:textId="3672E5ED" w:rsidR="00530903" w:rsidRPr="00410C50" w:rsidRDefault="00931AE7" w:rsidP="003215ED">
                          <w:pPr>
                            <w:pStyle w:val="NoSpacing"/>
                            <w:jc w:val="right"/>
                            <w:rPr>
                              <w:rFonts w:ascii="Times New Roman" w:hAnsi="Times New Roman" w:cs="Times New Roman"/>
                              <w:sz w:val="18"/>
                              <w:szCs w:val="18"/>
                              <w:lang w:val="en-GB"/>
                            </w:rPr>
                          </w:pPr>
                          <w:r w:rsidRPr="00410C50">
                            <w:rPr>
                              <w:rFonts w:ascii="Times New Roman" w:hAnsi="Times New Roman" w:cs="Times New Roman"/>
                              <w:sz w:val="28"/>
                              <w:szCs w:val="28"/>
                              <w:lang w:val="en-GB"/>
                            </w:rPr>
                            <w:t xml:space="preserve">Date: </w:t>
                          </w:r>
                          <w:r w:rsidR="00410C50" w:rsidRPr="00410C50">
                            <w:rPr>
                              <w:rFonts w:ascii="Times New Roman" w:hAnsi="Times New Roman" w:cs="Times New Roman"/>
                              <w:sz w:val="28"/>
                              <w:szCs w:val="28"/>
                              <w:lang w:val="en-GB"/>
                            </w:rPr>
                            <w:t>21/11/2025</w:t>
                          </w:r>
                        </w:p>
                      </w:txbxContent>
                    </v:textbox>
                    <w10:wrap type="square" anchorx="page" anchory="page"/>
                  </v:shape>
                </w:pict>
              </mc:Fallback>
            </mc:AlternateContent>
          </w:r>
        </w:p>
        <w:p w14:paraId="6176ACD8" w14:textId="777325EA" w:rsidR="00994306" w:rsidRPr="00530903" w:rsidRDefault="003215ED">
          <w:pPr>
            <w:rPr>
              <w:noProof/>
            </w:rPr>
          </w:pPr>
          <w:r>
            <w:rPr>
              <w:noProof/>
            </w:rPr>
            <mc:AlternateContent>
              <mc:Choice Requires="wps">
                <w:drawing>
                  <wp:anchor distT="0" distB="0" distL="114300" distR="114300" simplePos="0" relativeHeight="251659264" behindDoc="0" locked="0" layoutInCell="1" allowOverlap="1" wp14:anchorId="59CA4953" wp14:editId="32511BEE">
                    <wp:simplePos x="0" y="0"/>
                    <wp:positionH relativeFrom="page">
                      <wp:posOffset>-1044575</wp:posOffset>
                    </wp:positionH>
                    <wp:positionV relativeFrom="margin">
                      <wp:posOffset>2536190</wp:posOffset>
                    </wp:positionV>
                    <wp:extent cx="8860790" cy="2350770"/>
                    <wp:effectExtent l="0" t="0" r="0" b="11430"/>
                    <wp:wrapSquare wrapText="bothSides"/>
                    <wp:docPr id="154" name="Text Box 163"/>
                    <wp:cNvGraphicFramePr/>
                    <a:graphic xmlns:a="http://schemas.openxmlformats.org/drawingml/2006/main">
                      <a:graphicData uri="http://schemas.microsoft.com/office/word/2010/wordprocessingShape">
                        <wps:wsp>
                          <wps:cNvSpPr txBox="1"/>
                          <wps:spPr>
                            <a:xfrm>
                              <a:off x="0" y="0"/>
                              <a:ext cx="8860790" cy="23507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E73B" w14:textId="40B0084D" w:rsidR="00530903" w:rsidRPr="009E2B99" w:rsidRDefault="00530903" w:rsidP="0087792B">
                                <w:pPr>
                                  <w:jc w:val="center"/>
                                  <w:rPr>
                                    <w:rFonts w:ascii="Times New Roman" w:hAnsi="Times New Roman" w:cs="Times New Roman"/>
                                    <w:b/>
                                    <w:bCs/>
                                    <w:sz w:val="64"/>
                                    <w:szCs w:val="64"/>
                                  </w:rPr>
                                </w:pPr>
                                <w:sdt>
                                  <w:sdtPr>
                                    <w:rPr>
                                      <w:rFonts w:ascii="Times New Roman" w:hAnsi="Times New Roman" w:cs="Times New Roman"/>
                                      <w:b/>
                                      <w:bCs/>
                                      <w:caps/>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7792B" w:rsidRPr="009E2B99">
                                      <w:rPr>
                                        <w:rFonts w:ascii="Times New Roman" w:hAnsi="Times New Roman" w:cs="Times New Roman"/>
                                        <w:b/>
                                        <w:bCs/>
                                        <w:caps/>
                                        <w:sz w:val="96"/>
                                        <w:szCs w:val="96"/>
                                      </w:rPr>
                                      <w:t>Project Managemen</w:t>
                                    </w:r>
                                    <w:r w:rsidR="009E2B99" w:rsidRPr="009E2B99">
                                      <w:rPr>
                                        <w:rFonts w:ascii="Times New Roman" w:hAnsi="Times New Roman" w:cs="Times New Roman"/>
                                        <w:b/>
                                        <w:bCs/>
                                        <w:caps/>
                                        <w:sz w:val="96"/>
                                        <w:szCs w:val="96"/>
                                      </w:rPr>
                                      <w:t>t</w:t>
                                    </w:r>
                                  </w:sdtContent>
                                </w:sdt>
                              </w:p>
                              <w:sdt>
                                <w:sdtPr>
                                  <w:rPr>
                                    <w:b/>
                                    <w:bCs/>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C1EA318" w14:textId="61CDA79C" w:rsidR="00530903" w:rsidRPr="004A6DA4" w:rsidRDefault="004A6DA4" w:rsidP="004A6DA4">
                                    <w:pPr>
                                      <w:jc w:val="center"/>
                                      <w:rPr>
                                        <w:b/>
                                        <w:bCs/>
                                        <w:smallCaps/>
                                        <w:sz w:val="36"/>
                                        <w:szCs w:val="36"/>
                                      </w:rPr>
                                    </w:pPr>
                                    <w:r w:rsidRPr="004A6DA4">
                                      <w:rPr>
                                        <w:b/>
                                        <w:bCs/>
                                        <w:sz w:val="36"/>
                                        <w:szCs w:val="36"/>
                                      </w:rPr>
                                      <w:t>LCLM5003</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9CA4953" id="Text Box 163" o:spid="_x0000_s1027" type="#_x0000_t202" style="position:absolute;margin-left:-82.25pt;margin-top:199.7pt;width:697.7pt;height:185.1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" filled="f" stroked="f" strokeweight=".5pt">
                    <v:textbox inset="126pt,0,54pt,0">
                      <w:txbxContent>
                        <w:p w14:paraId="3B67E73B" w14:textId="40B0084D" w:rsidR="00530903" w:rsidRPr="009E2B99" w:rsidRDefault="00530903" w:rsidP="0087792B">
                          <w:pPr>
                            <w:jc w:val="center"/>
                            <w:rPr>
                              <w:rFonts w:ascii="Times New Roman" w:hAnsi="Times New Roman" w:cs="Times New Roman"/>
                              <w:b/>
                              <w:bCs/>
                              <w:sz w:val="64"/>
                              <w:szCs w:val="64"/>
                            </w:rPr>
                          </w:pPr>
                          <w:sdt>
                            <w:sdtPr>
                              <w:rPr>
                                <w:rFonts w:ascii="Times New Roman" w:hAnsi="Times New Roman" w:cs="Times New Roman"/>
                                <w:b/>
                                <w:bCs/>
                                <w:caps/>
                                <w:sz w:val="96"/>
                                <w:szCs w:val="9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7792B" w:rsidRPr="009E2B99">
                                <w:rPr>
                                  <w:rFonts w:ascii="Times New Roman" w:hAnsi="Times New Roman" w:cs="Times New Roman"/>
                                  <w:b/>
                                  <w:bCs/>
                                  <w:caps/>
                                  <w:sz w:val="96"/>
                                  <w:szCs w:val="96"/>
                                </w:rPr>
                                <w:t>Project Managemen</w:t>
                              </w:r>
                              <w:r w:rsidR="009E2B99" w:rsidRPr="009E2B99">
                                <w:rPr>
                                  <w:rFonts w:ascii="Times New Roman" w:hAnsi="Times New Roman" w:cs="Times New Roman"/>
                                  <w:b/>
                                  <w:bCs/>
                                  <w:caps/>
                                  <w:sz w:val="96"/>
                                  <w:szCs w:val="96"/>
                                </w:rPr>
                                <w:t>t</w:t>
                              </w:r>
                            </w:sdtContent>
                          </w:sdt>
                        </w:p>
                        <w:sdt>
                          <w:sdtPr>
                            <w:rPr>
                              <w:b/>
                              <w:bCs/>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C1EA318" w14:textId="61CDA79C" w:rsidR="00530903" w:rsidRPr="004A6DA4" w:rsidRDefault="004A6DA4" w:rsidP="004A6DA4">
                              <w:pPr>
                                <w:jc w:val="center"/>
                                <w:rPr>
                                  <w:b/>
                                  <w:bCs/>
                                  <w:smallCaps/>
                                  <w:sz w:val="36"/>
                                  <w:szCs w:val="36"/>
                                </w:rPr>
                              </w:pPr>
                              <w:r w:rsidRPr="004A6DA4">
                                <w:rPr>
                                  <w:b/>
                                  <w:bCs/>
                                  <w:sz w:val="36"/>
                                  <w:szCs w:val="36"/>
                                </w:rPr>
                                <w:t>LCLM5003</w:t>
                              </w:r>
                            </w:p>
                          </w:sdtContent>
                        </w:sdt>
                      </w:txbxContent>
                    </v:textbox>
                    <w10:wrap type="square" anchorx="page" anchory="margin"/>
                  </v:shape>
                </w:pict>
              </mc:Fallback>
            </mc:AlternateContent>
          </w:r>
          <w:r w:rsidR="00613E20">
            <w:rPr>
              <w:noProof/>
            </w:rPr>
            <mc:AlternateContent>
              <mc:Choice Requires="wps">
                <w:drawing>
                  <wp:anchor distT="0" distB="0" distL="114300" distR="114300" simplePos="0" relativeHeight="251661312" behindDoc="0" locked="0" layoutInCell="1" allowOverlap="1" wp14:anchorId="2241F106" wp14:editId="36D0B1D6">
                    <wp:simplePos x="0" y="0"/>
                    <wp:positionH relativeFrom="page">
                      <wp:posOffset>-1022465</wp:posOffset>
                    </wp:positionH>
                    <wp:positionV relativeFrom="page">
                      <wp:posOffset>7157258</wp:posOffset>
                    </wp:positionV>
                    <wp:extent cx="8361449" cy="869027"/>
                    <wp:effectExtent l="0" t="0" r="0" b="7620"/>
                    <wp:wrapSquare wrapText="bothSides"/>
                    <wp:docPr id="153" name="Text Box 161"/>
                    <wp:cNvGraphicFramePr/>
                    <a:graphic xmlns:a="http://schemas.openxmlformats.org/drawingml/2006/main">
                      <a:graphicData uri="http://schemas.microsoft.com/office/word/2010/wordprocessingShape">
                        <wps:wsp>
                          <wps:cNvSpPr txBox="1"/>
                          <wps:spPr>
                            <a:xfrm>
                              <a:off x="0" y="0"/>
                              <a:ext cx="8361449" cy="86902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C98AAB" w14:textId="59B28F62" w:rsidR="00530903" w:rsidRPr="00931AE7" w:rsidRDefault="00530903">
                                <w:pPr>
                                  <w:pStyle w:val="NoSpacing"/>
                                  <w:jc w:val="right"/>
                                  <w:rPr>
                                    <w:color w:val="156082" w:themeColor="accent1"/>
                                    <w:sz w:val="28"/>
                                    <w:szCs w:val="28"/>
                                    <w:lang w:val="en-GB"/>
                                  </w:rPr>
                                </w:pPr>
                              </w:p>
                              <w:sdt>
                                <w:sdtPr>
                                  <w:rPr>
                                    <w:rFonts w:ascii="Times New Roman" w:hAnsi="Times New Roman" w:cs="Times New Roman"/>
                                    <w:sz w:val="28"/>
                                    <w:szCs w:val="28"/>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33D988A1" w14:textId="14A1CF4C" w:rsidR="00530903" w:rsidRPr="00410C50" w:rsidRDefault="00347ECD" w:rsidP="00613E20">
                                    <w:pPr>
                                      <w:pStyle w:val="NoSpacing"/>
                                      <w:rPr>
                                        <w:rFonts w:ascii="Times New Roman" w:hAnsi="Times New Roman" w:cs="Times New Roman"/>
                                        <w:sz w:val="28"/>
                                        <w:szCs w:val="28"/>
                                        <w:lang w:val="en-GB"/>
                                      </w:rPr>
                                    </w:pPr>
                                    <w:r w:rsidRPr="00410C50">
                                      <w:rPr>
                                        <w:rFonts w:ascii="Times New Roman" w:hAnsi="Times New Roman" w:cs="Times New Roman"/>
                                        <w:sz w:val="28"/>
                                        <w:szCs w:val="28"/>
                                        <w:lang w:val="en-GB"/>
                                      </w:rPr>
                                      <w:t xml:space="preserve">Tutor: </w:t>
                                    </w:r>
                                    <w:r w:rsidR="00AD5133" w:rsidRPr="00410C50">
                                      <w:rPr>
                                        <w:rFonts w:ascii="Times New Roman" w:hAnsi="Times New Roman" w:cs="Times New Roman"/>
                                        <w:sz w:val="28"/>
                                        <w:szCs w:val="28"/>
                                        <w:lang w:val="en-GB"/>
                                      </w:rPr>
                                      <w:t xml:space="preserve">Navid </w:t>
                                    </w:r>
                                    <w:proofErr w:type="spellStart"/>
                                    <w:r w:rsidR="00AD5133" w:rsidRPr="00410C50">
                                      <w:rPr>
                                        <w:rFonts w:ascii="Times New Roman" w:hAnsi="Times New Roman" w:cs="Times New Roman"/>
                                        <w:sz w:val="28"/>
                                        <w:szCs w:val="28"/>
                                        <w:lang w:val="en-GB"/>
                                      </w:rPr>
                                      <w:t>Nasirpouros</w:t>
                                    </w:r>
                                    <w:r w:rsidR="00BA0E53" w:rsidRPr="00410C50">
                                      <w:rPr>
                                        <w:rFonts w:ascii="Times New Roman" w:hAnsi="Times New Roman" w:cs="Times New Roman"/>
                                        <w:sz w:val="28"/>
                                        <w:szCs w:val="28"/>
                                        <w:lang w:val="en-GB"/>
                                      </w:rPr>
                                      <w:t>goei</w:t>
                                    </w:r>
                                    <w:proofErr w:type="spellEnd"/>
                                    <w:r w:rsidR="00BA0E53" w:rsidRPr="00410C50">
                                      <w:rPr>
                                        <w:rFonts w:ascii="Times New Roman" w:hAnsi="Times New Roman" w:cs="Times New Roman"/>
                                        <w:sz w:val="28"/>
                                        <w:szCs w:val="28"/>
                                        <w:lang w:val="en-GB"/>
                                      </w:rPr>
                                      <w:br/>
                                      <w:t xml:space="preserve">Student: </w:t>
                                    </w:r>
                                    <w:proofErr w:type="spellStart"/>
                                    <w:r w:rsidR="00BA0E53" w:rsidRPr="00410C50">
                                      <w:rPr>
                                        <w:rFonts w:ascii="Times New Roman" w:hAnsi="Times New Roman" w:cs="Times New Roman"/>
                                        <w:sz w:val="28"/>
                                        <w:szCs w:val="28"/>
                                        <w:lang w:val="en-GB"/>
                                      </w:rPr>
                                      <w:t>Sveltana</w:t>
                                    </w:r>
                                    <w:proofErr w:type="spellEnd"/>
                                    <w:r w:rsidR="00BA0E53" w:rsidRPr="00410C50">
                                      <w:rPr>
                                        <w:rFonts w:ascii="Times New Roman" w:hAnsi="Times New Roman" w:cs="Times New Roman"/>
                                        <w:sz w:val="28"/>
                                        <w:szCs w:val="28"/>
                                        <w:lang w:val="en-GB"/>
                                      </w:rPr>
                                      <w:t xml:space="preserve"> </w:t>
                                    </w:r>
                                    <w:proofErr w:type="spellStart"/>
                                    <w:r w:rsidR="00BA0E53" w:rsidRPr="00410C50">
                                      <w:rPr>
                                        <w:rFonts w:ascii="Times New Roman" w:hAnsi="Times New Roman" w:cs="Times New Roman"/>
                                        <w:sz w:val="28"/>
                                        <w:szCs w:val="28"/>
                                        <w:lang w:val="en-GB"/>
                                      </w:rPr>
                                      <w:t>Boaghe</w:t>
                                    </w:r>
                                    <w:proofErr w:type="spellEnd"/>
                                    <w:r w:rsidR="00BA0E53" w:rsidRPr="00410C50">
                                      <w:rPr>
                                        <w:rFonts w:ascii="Times New Roman" w:hAnsi="Times New Roman" w:cs="Times New Roman"/>
                                        <w:sz w:val="28"/>
                                        <w:szCs w:val="28"/>
                                        <w:lang w:val="en-GB"/>
                                      </w:rPr>
                                      <w:t xml:space="preserve"> </w:t>
                                    </w:r>
                                    <w:r w:rsidR="00613E20" w:rsidRPr="00410C50">
                                      <w:rPr>
                                        <w:rFonts w:ascii="Times New Roman" w:hAnsi="Times New Roman" w:cs="Times New Roman"/>
                                        <w:sz w:val="28"/>
                                        <w:szCs w:val="28"/>
                                        <w:lang w:val="en-GB"/>
                                      </w:rPr>
                                      <w:t>2332687</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241F106" id="Text Box 161" o:spid="_x0000_s1028" type="#_x0000_t202" style="position:absolute;margin-left:-80.5pt;margin-top:563.55pt;width:658.4pt;height:68.4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" filled="f" stroked="f" strokeweight=".5pt">
                    <v:textbox inset="126pt,0,54pt,0">
                      <w:txbxContent>
                        <w:p w14:paraId="29C98AAB" w14:textId="59B28F62" w:rsidR="00530903" w:rsidRPr="00931AE7" w:rsidRDefault="00530903">
                          <w:pPr>
                            <w:pStyle w:val="NoSpacing"/>
                            <w:jc w:val="right"/>
                            <w:rPr>
                              <w:color w:val="156082" w:themeColor="accent1"/>
                              <w:sz w:val="28"/>
                              <w:szCs w:val="28"/>
                              <w:lang w:val="en-GB"/>
                            </w:rPr>
                          </w:pPr>
                        </w:p>
                        <w:sdt>
                          <w:sdtPr>
                            <w:rPr>
                              <w:rFonts w:ascii="Times New Roman" w:hAnsi="Times New Roman" w:cs="Times New Roman"/>
                              <w:sz w:val="28"/>
                              <w:szCs w:val="28"/>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14:paraId="33D988A1" w14:textId="14A1CF4C" w:rsidR="00530903" w:rsidRPr="00410C50" w:rsidRDefault="00347ECD" w:rsidP="00613E20">
                              <w:pPr>
                                <w:pStyle w:val="NoSpacing"/>
                                <w:rPr>
                                  <w:rFonts w:ascii="Times New Roman" w:hAnsi="Times New Roman" w:cs="Times New Roman"/>
                                  <w:sz w:val="28"/>
                                  <w:szCs w:val="28"/>
                                  <w:lang w:val="en-GB"/>
                                </w:rPr>
                              </w:pPr>
                              <w:r w:rsidRPr="00410C50">
                                <w:rPr>
                                  <w:rFonts w:ascii="Times New Roman" w:hAnsi="Times New Roman" w:cs="Times New Roman"/>
                                  <w:sz w:val="28"/>
                                  <w:szCs w:val="28"/>
                                  <w:lang w:val="en-GB"/>
                                </w:rPr>
                                <w:t xml:space="preserve">Tutor: </w:t>
                              </w:r>
                              <w:r w:rsidR="00AD5133" w:rsidRPr="00410C50">
                                <w:rPr>
                                  <w:rFonts w:ascii="Times New Roman" w:hAnsi="Times New Roman" w:cs="Times New Roman"/>
                                  <w:sz w:val="28"/>
                                  <w:szCs w:val="28"/>
                                  <w:lang w:val="en-GB"/>
                                </w:rPr>
                                <w:t xml:space="preserve">Navid </w:t>
                              </w:r>
                              <w:proofErr w:type="spellStart"/>
                              <w:r w:rsidR="00AD5133" w:rsidRPr="00410C50">
                                <w:rPr>
                                  <w:rFonts w:ascii="Times New Roman" w:hAnsi="Times New Roman" w:cs="Times New Roman"/>
                                  <w:sz w:val="28"/>
                                  <w:szCs w:val="28"/>
                                  <w:lang w:val="en-GB"/>
                                </w:rPr>
                                <w:t>Nasirpouros</w:t>
                              </w:r>
                              <w:r w:rsidR="00BA0E53" w:rsidRPr="00410C50">
                                <w:rPr>
                                  <w:rFonts w:ascii="Times New Roman" w:hAnsi="Times New Roman" w:cs="Times New Roman"/>
                                  <w:sz w:val="28"/>
                                  <w:szCs w:val="28"/>
                                  <w:lang w:val="en-GB"/>
                                </w:rPr>
                                <w:t>goei</w:t>
                              </w:r>
                              <w:proofErr w:type="spellEnd"/>
                              <w:r w:rsidR="00BA0E53" w:rsidRPr="00410C50">
                                <w:rPr>
                                  <w:rFonts w:ascii="Times New Roman" w:hAnsi="Times New Roman" w:cs="Times New Roman"/>
                                  <w:sz w:val="28"/>
                                  <w:szCs w:val="28"/>
                                  <w:lang w:val="en-GB"/>
                                </w:rPr>
                                <w:br/>
                                <w:t xml:space="preserve">Student: </w:t>
                              </w:r>
                              <w:proofErr w:type="spellStart"/>
                              <w:r w:rsidR="00BA0E53" w:rsidRPr="00410C50">
                                <w:rPr>
                                  <w:rFonts w:ascii="Times New Roman" w:hAnsi="Times New Roman" w:cs="Times New Roman"/>
                                  <w:sz w:val="28"/>
                                  <w:szCs w:val="28"/>
                                  <w:lang w:val="en-GB"/>
                                </w:rPr>
                                <w:t>Sveltana</w:t>
                              </w:r>
                              <w:proofErr w:type="spellEnd"/>
                              <w:r w:rsidR="00BA0E53" w:rsidRPr="00410C50">
                                <w:rPr>
                                  <w:rFonts w:ascii="Times New Roman" w:hAnsi="Times New Roman" w:cs="Times New Roman"/>
                                  <w:sz w:val="28"/>
                                  <w:szCs w:val="28"/>
                                  <w:lang w:val="en-GB"/>
                                </w:rPr>
                                <w:t xml:space="preserve"> </w:t>
                              </w:r>
                              <w:proofErr w:type="spellStart"/>
                              <w:r w:rsidR="00BA0E53" w:rsidRPr="00410C50">
                                <w:rPr>
                                  <w:rFonts w:ascii="Times New Roman" w:hAnsi="Times New Roman" w:cs="Times New Roman"/>
                                  <w:sz w:val="28"/>
                                  <w:szCs w:val="28"/>
                                  <w:lang w:val="en-GB"/>
                                </w:rPr>
                                <w:t>Boaghe</w:t>
                              </w:r>
                              <w:proofErr w:type="spellEnd"/>
                              <w:r w:rsidR="00BA0E53" w:rsidRPr="00410C50">
                                <w:rPr>
                                  <w:rFonts w:ascii="Times New Roman" w:hAnsi="Times New Roman" w:cs="Times New Roman"/>
                                  <w:sz w:val="28"/>
                                  <w:szCs w:val="28"/>
                                  <w:lang w:val="en-GB"/>
                                </w:rPr>
                                <w:t xml:space="preserve"> </w:t>
                              </w:r>
                              <w:r w:rsidR="00613E20" w:rsidRPr="00410C50">
                                <w:rPr>
                                  <w:rFonts w:ascii="Times New Roman" w:hAnsi="Times New Roman" w:cs="Times New Roman"/>
                                  <w:sz w:val="28"/>
                                  <w:szCs w:val="28"/>
                                  <w:lang w:val="en-GB"/>
                                </w:rPr>
                                <w:t>2332687</w:t>
                              </w:r>
                            </w:p>
                          </w:sdtContent>
                        </w:sdt>
                      </w:txbxContent>
                    </v:textbox>
                    <w10:wrap type="square" anchorx="page" anchory="page"/>
                  </v:shape>
                </w:pict>
              </mc:Fallback>
            </mc:AlternateContent>
          </w:r>
          <w:r w:rsidR="00530903">
            <w:rPr>
              <w:noProof/>
              <w:webHidden/>
            </w:rPr>
            <w:br w:type="page"/>
          </w:r>
        </w:p>
      </w:sdtContent>
    </w:sdt>
    <w:sdt>
      <w:sdtPr>
        <w:id w:val="-196552807"/>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9A6FF16" w14:textId="0B7DF4CA" w:rsidR="00812ED0" w:rsidRDefault="00812ED0">
          <w:pPr>
            <w:pStyle w:val="TOCHeading"/>
          </w:pPr>
          <w:r>
            <w:t>Table of Contents</w:t>
          </w:r>
        </w:p>
        <w:p w14:paraId="78B53BAB" w14:textId="77777777" w:rsidR="00110339" w:rsidRPr="00110339" w:rsidRDefault="00110339" w:rsidP="00110339">
          <w:pPr>
            <w:rPr>
              <w:lang w:val="en-US"/>
            </w:rPr>
          </w:pPr>
        </w:p>
        <w:p w14:paraId="34308528" w14:textId="386EC7DB" w:rsidR="00B95920" w:rsidRDefault="00812ED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576649" w:history="1">
            <w:r w:rsidR="00B95920" w:rsidRPr="0029134D">
              <w:rPr>
                <w:rStyle w:val="Hyperlink"/>
                <w:b/>
                <w:bCs/>
                <w:noProof/>
                <w:lang w:val="en-US"/>
              </w:rPr>
              <w:t>Part A – Project proposal poster</w:t>
            </w:r>
            <w:r w:rsidR="00B95920">
              <w:rPr>
                <w:noProof/>
                <w:webHidden/>
              </w:rPr>
              <w:tab/>
            </w:r>
            <w:r w:rsidR="00B95920">
              <w:rPr>
                <w:noProof/>
                <w:webHidden/>
              </w:rPr>
              <w:fldChar w:fldCharType="begin"/>
            </w:r>
            <w:r w:rsidR="00B95920">
              <w:rPr>
                <w:noProof/>
                <w:webHidden/>
              </w:rPr>
              <w:instrText xml:space="preserve"> PAGEREF _Toc214576649 \h </w:instrText>
            </w:r>
            <w:r w:rsidR="00B95920">
              <w:rPr>
                <w:noProof/>
                <w:webHidden/>
              </w:rPr>
            </w:r>
            <w:r w:rsidR="00B95920">
              <w:rPr>
                <w:noProof/>
                <w:webHidden/>
              </w:rPr>
              <w:fldChar w:fldCharType="separate"/>
            </w:r>
            <w:r w:rsidR="00B95920">
              <w:rPr>
                <w:noProof/>
                <w:webHidden/>
              </w:rPr>
              <w:t>3</w:t>
            </w:r>
            <w:r w:rsidR="00B95920">
              <w:rPr>
                <w:noProof/>
                <w:webHidden/>
              </w:rPr>
              <w:fldChar w:fldCharType="end"/>
            </w:r>
          </w:hyperlink>
        </w:p>
        <w:p w14:paraId="4471179D" w14:textId="4FBE9DF9" w:rsidR="00B95920" w:rsidRDefault="00B95920">
          <w:pPr>
            <w:pStyle w:val="TOC1"/>
            <w:tabs>
              <w:tab w:val="right" w:leader="dot" w:pos="9016"/>
            </w:tabs>
            <w:rPr>
              <w:rFonts w:eastAsiaTheme="minorEastAsia"/>
              <w:noProof/>
              <w:lang w:eastAsia="en-GB"/>
            </w:rPr>
          </w:pPr>
          <w:hyperlink w:anchor="_Toc214576650" w:history="1">
            <w:r w:rsidRPr="0029134D">
              <w:rPr>
                <w:rStyle w:val="Hyperlink"/>
                <w:b/>
                <w:bCs/>
                <w:noProof/>
              </w:rPr>
              <w:t>Part B – Reflection on Tutor and Peer Feedback</w:t>
            </w:r>
            <w:r>
              <w:rPr>
                <w:noProof/>
                <w:webHidden/>
              </w:rPr>
              <w:tab/>
            </w:r>
            <w:r>
              <w:rPr>
                <w:noProof/>
                <w:webHidden/>
              </w:rPr>
              <w:fldChar w:fldCharType="begin"/>
            </w:r>
            <w:r>
              <w:rPr>
                <w:noProof/>
                <w:webHidden/>
              </w:rPr>
              <w:instrText xml:space="preserve"> PAGEREF _Toc214576650 \h </w:instrText>
            </w:r>
            <w:r>
              <w:rPr>
                <w:noProof/>
                <w:webHidden/>
              </w:rPr>
            </w:r>
            <w:r>
              <w:rPr>
                <w:noProof/>
                <w:webHidden/>
              </w:rPr>
              <w:fldChar w:fldCharType="separate"/>
            </w:r>
            <w:r>
              <w:rPr>
                <w:noProof/>
                <w:webHidden/>
              </w:rPr>
              <w:t>4</w:t>
            </w:r>
            <w:r>
              <w:rPr>
                <w:noProof/>
                <w:webHidden/>
              </w:rPr>
              <w:fldChar w:fldCharType="end"/>
            </w:r>
          </w:hyperlink>
        </w:p>
        <w:p w14:paraId="41A3B1D6" w14:textId="67B28132" w:rsidR="00B95920" w:rsidRDefault="00B95920">
          <w:pPr>
            <w:pStyle w:val="TOC2"/>
            <w:tabs>
              <w:tab w:val="right" w:leader="dot" w:pos="9016"/>
            </w:tabs>
            <w:rPr>
              <w:rFonts w:eastAsiaTheme="minorEastAsia"/>
              <w:noProof/>
              <w:lang w:eastAsia="en-GB"/>
            </w:rPr>
          </w:pPr>
          <w:hyperlink w:anchor="_Toc214576651" w:history="1">
            <w:r w:rsidRPr="0029134D">
              <w:rPr>
                <w:rStyle w:val="Hyperlink"/>
                <w:b/>
                <w:bCs/>
                <w:noProof/>
              </w:rPr>
              <w:t>Introduction</w:t>
            </w:r>
            <w:r>
              <w:rPr>
                <w:noProof/>
                <w:webHidden/>
              </w:rPr>
              <w:tab/>
            </w:r>
            <w:r>
              <w:rPr>
                <w:noProof/>
                <w:webHidden/>
              </w:rPr>
              <w:fldChar w:fldCharType="begin"/>
            </w:r>
            <w:r>
              <w:rPr>
                <w:noProof/>
                <w:webHidden/>
              </w:rPr>
              <w:instrText xml:space="preserve"> PAGEREF _Toc214576651 \h </w:instrText>
            </w:r>
            <w:r>
              <w:rPr>
                <w:noProof/>
                <w:webHidden/>
              </w:rPr>
            </w:r>
            <w:r>
              <w:rPr>
                <w:noProof/>
                <w:webHidden/>
              </w:rPr>
              <w:fldChar w:fldCharType="separate"/>
            </w:r>
            <w:r>
              <w:rPr>
                <w:noProof/>
                <w:webHidden/>
              </w:rPr>
              <w:t>4</w:t>
            </w:r>
            <w:r>
              <w:rPr>
                <w:noProof/>
                <w:webHidden/>
              </w:rPr>
              <w:fldChar w:fldCharType="end"/>
            </w:r>
          </w:hyperlink>
        </w:p>
        <w:p w14:paraId="3FEA2360" w14:textId="6A4CB461" w:rsidR="00B95920" w:rsidRDefault="00B95920">
          <w:pPr>
            <w:pStyle w:val="TOC2"/>
            <w:tabs>
              <w:tab w:val="right" w:leader="dot" w:pos="9016"/>
            </w:tabs>
            <w:rPr>
              <w:rFonts w:eastAsiaTheme="minorEastAsia"/>
              <w:noProof/>
              <w:lang w:eastAsia="en-GB"/>
            </w:rPr>
          </w:pPr>
          <w:hyperlink w:anchor="_Toc214576652" w:history="1">
            <w:r w:rsidRPr="0029134D">
              <w:rPr>
                <w:rStyle w:val="Hyperlink"/>
                <w:b/>
                <w:bCs/>
                <w:noProof/>
              </w:rPr>
              <w:t>Strengths</w:t>
            </w:r>
            <w:r>
              <w:rPr>
                <w:noProof/>
                <w:webHidden/>
              </w:rPr>
              <w:tab/>
            </w:r>
            <w:r>
              <w:rPr>
                <w:noProof/>
                <w:webHidden/>
              </w:rPr>
              <w:fldChar w:fldCharType="begin"/>
            </w:r>
            <w:r>
              <w:rPr>
                <w:noProof/>
                <w:webHidden/>
              </w:rPr>
              <w:instrText xml:space="preserve"> PAGEREF _Toc214576652 \h </w:instrText>
            </w:r>
            <w:r>
              <w:rPr>
                <w:noProof/>
                <w:webHidden/>
              </w:rPr>
            </w:r>
            <w:r>
              <w:rPr>
                <w:noProof/>
                <w:webHidden/>
              </w:rPr>
              <w:fldChar w:fldCharType="separate"/>
            </w:r>
            <w:r>
              <w:rPr>
                <w:noProof/>
                <w:webHidden/>
              </w:rPr>
              <w:t>4</w:t>
            </w:r>
            <w:r>
              <w:rPr>
                <w:noProof/>
                <w:webHidden/>
              </w:rPr>
              <w:fldChar w:fldCharType="end"/>
            </w:r>
          </w:hyperlink>
        </w:p>
        <w:p w14:paraId="145C0267" w14:textId="688453EB" w:rsidR="00B95920" w:rsidRDefault="00B95920">
          <w:pPr>
            <w:pStyle w:val="TOC2"/>
            <w:tabs>
              <w:tab w:val="right" w:leader="dot" w:pos="9016"/>
            </w:tabs>
            <w:rPr>
              <w:rFonts w:eastAsiaTheme="minorEastAsia"/>
              <w:noProof/>
              <w:lang w:eastAsia="en-GB"/>
            </w:rPr>
          </w:pPr>
          <w:hyperlink w:anchor="_Toc214576653" w:history="1">
            <w:r w:rsidRPr="0029134D">
              <w:rPr>
                <w:rStyle w:val="Hyperlink"/>
                <w:b/>
                <w:bCs/>
                <w:noProof/>
              </w:rPr>
              <w:t>Areas for Improvement</w:t>
            </w:r>
            <w:r>
              <w:rPr>
                <w:noProof/>
                <w:webHidden/>
              </w:rPr>
              <w:tab/>
            </w:r>
            <w:r>
              <w:rPr>
                <w:noProof/>
                <w:webHidden/>
              </w:rPr>
              <w:fldChar w:fldCharType="begin"/>
            </w:r>
            <w:r>
              <w:rPr>
                <w:noProof/>
                <w:webHidden/>
              </w:rPr>
              <w:instrText xml:space="preserve"> PAGEREF _Toc214576653 \h </w:instrText>
            </w:r>
            <w:r>
              <w:rPr>
                <w:noProof/>
                <w:webHidden/>
              </w:rPr>
            </w:r>
            <w:r>
              <w:rPr>
                <w:noProof/>
                <w:webHidden/>
              </w:rPr>
              <w:fldChar w:fldCharType="separate"/>
            </w:r>
            <w:r>
              <w:rPr>
                <w:noProof/>
                <w:webHidden/>
              </w:rPr>
              <w:t>4</w:t>
            </w:r>
            <w:r>
              <w:rPr>
                <w:noProof/>
                <w:webHidden/>
              </w:rPr>
              <w:fldChar w:fldCharType="end"/>
            </w:r>
          </w:hyperlink>
        </w:p>
        <w:p w14:paraId="28D4EBCE" w14:textId="4E202B90" w:rsidR="00B95920" w:rsidRDefault="00B95920">
          <w:pPr>
            <w:pStyle w:val="TOC2"/>
            <w:tabs>
              <w:tab w:val="right" w:leader="dot" w:pos="9016"/>
            </w:tabs>
            <w:rPr>
              <w:rFonts w:eastAsiaTheme="minorEastAsia"/>
              <w:noProof/>
              <w:lang w:eastAsia="en-GB"/>
            </w:rPr>
          </w:pPr>
          <w:hyperlink w:anchor="_Toc214576654" w:history="1">
            <w:r w:rsidRPr="0029134D">
              <w:rPr>
                <w:rStyle w:val="Hyperlink"/>
                <w:b/>
                <w:bCs/>
                <w:noProof/>
              </w:rPr>
              <w:t>Improvements Planned</w:t>
            </w:r>
            <w:r>
              <w:rPr>
                <w:noProof/>
                <w:webHidden/>
              </w:rPr>
              <w:tab/>
            </w:r>
            <w:r>
              <w:rPr>
                <w:noProof/>
                <w:webHidden/>
              </w:rPr>
              <w:fldChar w:fldCharType="begin"/>
            </w:r>
            <w:r>
              <w:rPr>
                <w:noProof/>
                <w:webHidden/>
              </w:rPr>
              <w:instrText xml:space="preserve"> PAGEREF _Toc214576654 \h </w:instrText>
            </w:r>
            <w:r>
              <w:rPr>
                <w:noProof/>
                <w:webHidden/>
              </w:rPr>
            </w:r>
            <w:r>
              <w:rPr>
                <w:noProof/>
                <w:webHidden/>
              </w:rPr>
              <w:fldChar w:fldCharType="separate"/>
            </w:r>
            <w:r>
              <w:rPr>
                <w:noProof/>
                <w:webHidden/>
              </w:rPr>
              <w:t>5</w:t>
            </w:r>
            <w:r>
              <w:rPr>
                <w:noProof/>
                <w:webHidden/>
              </w:rPr>
              <w:fldChar w:fldCharType="end"/>
            </w:r>
          </w:hyperlink>
        </w:p>
        <w:p w14:paraId="0B671522" w14:textId="3E9326B8" w:rsidR="00B95920" w:rsidRDefault="00B95920">
          <w:pPr>
            <w:pStyle w:val="TOC2"/>
            <w:tabs>
              <w:tab w:val="right" w:leader="dot" w:pos="9016"/>
            </w:tabs>
            <w:rPr>
              <w:rFonts w:eastAsiaTheme="minorEastAsia"/>
              <w:noProof/>
              <w:lang w:eastAsia="en-GB"/>
            </w:rPr>
          </w:pPr>
          <w:hyperlink w:anchor="_Toc214576655" w:history="1">
            <w:r w:rsidRPr="0029134D">
              <w:rPr>
                <w:rStyle w:val="Hyperlink"/>
                <w:b/>
                <w:bCs/>
                <w:noProof/>
              </w:rPr>
              <w:t>Lessons Learned</w:t>
            </w:r>
            <w:r>
              <w:rPr>
                <w:noProof/>
                <w:webHidden/>
              </w:rPr>
              <w:tab/>
            </w:r>
            <w:r>
              <w:rPr>
                <w:noProof/>
                <w:webHidden/>
              </w:rPr>
              <w:fldChar w:fldCharType="begin"/>
            </w:r>
            <w:r>
              <w:rPr>
                <w:noProof/>
                <w:webHidden/>
              </w:rPr>
              <w:instrText xml:space="preserve"> PAGEREF _Toc214576655 \h </w:instrText>
            </w:r>
            <w:r>
              <w:rPr>
                <w:noProof/>
                <w:webHidden/>
              </w:rPr>
            </w:r>
            <w:r>
              <w:rPr>
                <w:noProof/>
                <w:webHidden/>
              </w:rPr>
              <w:fldChar w:fldCharType="separate"/>
            </w:r>
            <w:r>
              <w:rPr>
                <w:noProof/>
                <w:webHidden/>
              </w:rPr>
              <w:t>5</w:t>
            </w:r>
            <w:r>
              <w:rPr>
                <w:noProof/>
                <w:webHidden/>
              </w:rPr>
              <w:fldChar w:fldCharType="end"/>
            </w:r>
          </w:hyperlink>
        </w:p>
        <w:p w14:paraId="0CA25DEC" w14:textId="18AB8F48" w:rsidR="00B95920" w:rsidRDefault="00B95920">
          <w:pPr>
            <w:pStyle w:val="TOC2"/>
            <w:tabs>
              <w:tab w:val="right" w:leader="dot" w:pos="9016"/>
            </w:tabs>
            <w:rPr>
              <w:rFonts w:eastAsiaTheme="minorEastAsia"/>
              <w:noProof/>
              <w:lang w:eastAsia="en-GB"/>
            </w:rPr>
          </w:pPr>
          <w:hyperlink w:anchor="_Toc214576656" w:history="1">
            <w:r w:rsidRPr="0029134D">
              <w:rPr>
                <w:rStyle w:val="Hyperlink"/>
                <w:b/>
                <w:bCs/>
                <w:noProof/>
              </w:rPr>
              <w:t>Conclusion</w:t>
            </w:r>
            <w:r>
              <w:rPr>
                <w:noProof/>
                <w:webHidden/>
              </w:rPr>
              <w:tab/>
            </w:r>
            <w:r>
              <w:rPr>
                <w:noProof/>
                <w:webHidden/>
              </w:rPr>
              <w:fldChar w:fldCharType="begin"/>
            </w:r>
            <w:r>
              <w:rPr>
                <w:noProof/>
                <w:webHidden/>
              </w:rPr>
              <w:instrText xml:space="preserve"> PAGEREF _Toc214576656 \h </w:instrText>
            </w:r>
            <w:r>
              <w:rPr>
                <w:noProof/>
                <w:webHidden/>
              </w:rPr>
            </w:r>
            <w:r>
              <w:rPr>
                <w:noProof/>
                <w:webHidden/>
              </w:rPr>
              <w:fldChar w:fldCharType="separate"/>
            </w:r>
            <w:r>
              <w:rPr>
                <w:noProof/>
                <w:webHidden/>
              </w:rPr>
              <w:t>5</w:t>
            </w:r>
            <w:r>
              <w:rPr>
                <w:noProof/>
                <w:webHidden/>
              </w:rPr>
              <w:fldChar w:fldCharType="end"/>
            </w:r>
          </w:hyperlink>
        </w:p>
        <w:p w14:paraId="4BF9CC6C" w14:textId="29BAEEEB" w:rsidR="00B95920" w:rsidRDefault="00B95920">
          <w:pPr>
            <w:pStyle w:val="TOC1"/>
            <w:tabs>
              <w:tab w:val="right" w:leader="dot" w:pos="9016"/>
            </w:tabs>
            <w:rPr>
              <w:rFonts w:eastAsiaTheme="minorEastAsia"/>
              <w:noProof/>
              <w:lang w:eastAsia="en-GB"/>
            </w:rPr>
          </w:pPr>
          <w:hyperlink w:anchor="_Toc214576657" w:history="1">
            <w:r w:rsidRPr="0029134D">
              <w:rPr>
                <w:rStyle w:val="Hyperlink"/>
                <w:b/>
                <w:bCs/>
                <w:noProof/>
              </w:rPr>
              <w:t>PART C — PROJECT MANAGEMENT PLAN</w:t>
            </w:r>
            <w:r>
              <w:rPr>
                <w:noProof/>
                <w:webHidden/>
              </w:rPr>
              <w:tab/>
            </w:r>
            <w:r>
              <w:rPr>
                <w:noProof/>
                <w:webHidden/>
              </w:rPr>
              <w:fldChar w:fldCharType="begin"/>
            </w:r>
            <w:r>
              <w:rPr>
                <w:noProof/>
                <w:webHidden/>
              </w:rPr>
              <w:instrText xml:space="preserve"> PAGEREF _Toc214576657 \h </w:instrText>
            </w:r>
            <w:r>
              <w:rPr>
                <w:noProof/>
                <w:webHidden/>
              </w:rPr>
            </w:r>
            <w:r>
              <w:rPr>
                <w:noProof/>
                <w:webHidden/>
              </w:rPr>
              <w:fldChar w:fldCharType="separate"/>
            </w:r>
            <w:r>
              <w:rPr>
                <w:noProof/>
                <w:webHidden/>
              </w:rPr>
              <w:t>6</w:t>
            </w:r>
            <w:r>
              <w:rPr>
                <w:noProof/>
                <w:webHidden/>
              </w:rPr>
              <w:fldChar w:fldCharType="end"/>
            </w:r>
          </w:hyperlink>
        </w:p>
        <w:p w14:paraId="49243316" w14:textId="73EE06E9" w:rsidR="00B95920" w:rsidRDefault="00B95920">
          <w:pPr>
            <w:pStyle w:val="TOC1"/>
            <w:tabs>
              <w:tab w:val="right" w:leader="dot" w:pos="9016"/>
            </w:tabs>
            <w:rPr>
              <w:rFonts w:eastAsiaTheme="minorEastAsia"/>
              <w:noProof/>
              <w:lang w:eastAsia="en-GB"/>
            </w:rPr>
          </w:pPr>
          <w:hyperlink w:anchor="_Toc214576658" w:history="1">
            <w:r w:rsidRPr="0029134D">
              <w:rPr>
                <w:rStyle w:val="Hyperlink"/>
                <w:b/>
                <w:bCs/>
                <w:noProof/>
              </w:rPr>
              <w:t>1. INTRODUCTION</w:t>
            </w:r>
            <w:r>
              <w:rPr>
                <w:noProof/>
                <w:webHidden/>
              </w:rPr>
              <w:tab/>
            </w:r>
            <w:r>
              <w:rPr>
                <w:noProof/>
                <w:webHidden/>
              </w:rPr>
              <w:fldChar w:fldCharType="begin"/>
            </w:r>
            <w:r>
              <w:rPr>
                <w:noProof/>
                <w:webHidden/>
              </w:rPr>
              <w:instrText xml:space="preserve"> PAGEREF _Toc214576658 \h </w:instrText>
            </w:r>
            <w:r>
              <w:rPr>
                <w:noProof/>
                <w:webHidden/>
              </w:rPr>
            </w:r>
            <w:r>
              <w:rPr>
                <w:noProof/>
                <w:webHidden/>
              </w:rPr>
              <w:fldChar w:fldCharType="separate"/>
            </w:r>
            <w:r>
              <w:rPr>
                <w:noProof/>
                <w:webHidden/>
              </w:rPr>
              <w:t>6</w:t>
            </w:r>
            <w:r>
              <w:rPr>
                <w:noProof/>
                <w:webHidden/>
              </w:rPr>
              <w:fldChar w:fldCharType="end"/>
            </w:r>
          </w:hyperlink>
        </w:p>
        <w:p w14:paraId="0CC8A365" w14:textId="4F82F288" w:rsidR="00B95920" w:rsidRDefault="00B95920">
          <w:pPr>
            <w:pStyle w:val="TOC1"/>
            <w:tabs>
              <w:tab w:val="right" w:leader="dot" w:pos="9016"/>
            </w:tabs>
            <w:rPr>
              <w:rFonts w:eastAsiaTheme="minorEastAsia"/>
              <w:noProof/>
              <w:lang w:eastAsia="en-GB"/>
            </w:rPr>
          </w:pPr>
          <w:hyperlink w:anchor="_Toc214576659" w:history="1">
            <w:r w:rsidRPr="0029134D">
              <w:rPr>
                <w:rStyle w:val="Hyperlink"/>
                <w:b/>
                <w:bCs/>
                <w:noProof/>
              </w:rPr>
              <w:t>2. PROJECT DESCRIPTION</w:t>
            </w:r>
            <w:r>
              <w:rPr>
                <w:noProof/>
                <w:webHidden/>
              </w:rPr>
              <w:tab/>
            </w:r>
            <w:r>
              <w:rPr>
                <w:noProof/>
                <w:webHidden/>
              </w:rPr>
              <w:fldChar w:fldCharType="begin"/>
            </w:r>
            <w:r>
              <w:rPr>
                <w:noProof/>
                <w:webHidden/>
              </w:rPr>
              <w:instrText xml:space="preserve"> PAGEREF _Toc214576659 \h </w:instrText>
            </w:r>
            <w:r>
              <w:rPr>
                <w:noProof/>
                <w:webHidden/>
              </w:rPr>
            </w:r>
            <w:r>
              <w:rPr>
                <w:noProof/>
                <w:webHidden/>
              </w:rPr>
              <w:fldChar w:fldCharType="separate"/>
            </w:r>
            <w:r>
              <w:rPr>
                <w:noProof/>
                <w:webHidden/>
              </w:rPr>
              <w:t>7</w:t>
            </w:r>
            <w:r>
              <w:rPr>
                <w:noProof/>
                <w:webHidden/>
              </w:rPr>
              <w:fldChar w:fldCharType="end"/>
            </w:r>
          </w:hyperlink>
        </w:p>
        <w:p w14:paraId="08310959" w14:textId="0D95915D" w:rsidR="00B95920" w:rsidRDefault="00B95920">
          <w:pPr>
            <w:pStyle w:val="TOC1"/>
            <w:tabs>
              <w:tab w:val="right" w:leader="dot" w:pos="9016"/>
            </w:tabs>
            <w:rPr>
              <w:rFonts w:eastAsiaTheme="minorEastAsia"/>
              <w:noProof/>
              <w:lang w:eastAsia="en-GB"/>
            </w:rPr>
          </w:pPr>
          <w:hyperlink w:anchor="_Toc214576660" w:history="1">
            <w:r w:rsidRPr="0029134D">
              <w:rPr>
                <w:rStyle w:val="Hyperlink"/>
                <w:b/>
                <w:bCs/>
                <w:noProof/>
              </w:rPr>
              <w:t>3. PROJECT SCOPE</w:t>
            </w:r>
            <w:r>
              <w:rPr>
                <w:noProof/>
                <w:webHidden/>
              </w:rPr>
              <w:tab/>
            </w:r>
            <w:r>
              <w:rPr>
                <w:noProof/>
                <w:webHidden/>
              </w:rPr>
              <w:fldChar w:fldCharType="begin"/>
            </w:r>
            <w:r>
              <w:rPr>
                <w:noProof/>
                <w:webHidden/>
              </w:rPr>
              <w:instrText xml:space="preserve"> PAGEREF _Toc214576660 \h </w:instrText>
            </w:r>
            <w:r>
              <w:rPr>
                <w:noProof/>
                <w:webHidden/>
              </w:rPr>
            </w:r>
            <w:r>
              <w:rPr>
                <w:noProof/>
                <w:webHidden/>
              </w:rPr>
              <w:fldChar w:fldCharType="separate"/>
            </w:r>
            <w:r>
              <w:rPr>
                <w:noProof/>
                <w:webHidden/>
              </w:rPr>
              <w:t>8</w:t>
            </w:r>
            <w:r>
              <w:rPr>
                <w:noProof/>
                <w:webHidden/>
              </w:rPr>
              <w:fldChar w:fldCharType="end"/>
            </w:r>
          </w:hyperlink>
        </w:p>
        <w:p w14:paraId="5C4062E3" w14:textId="2E636126" w:rsidR="00B95920" w:rsidRDefault="00B95920">
          <w:pPr>
            <w:pStyle w:val="TOC2"/>
            <w:tabs>
              <w:tab w:val="right" w:leader="dot" w:pos="9016"/>
            </w:tabs>
            <w:rPr>
              <w:rFonts w:eastAsiaTheme="minorEastAsia"/>
              <w:noProof/>
              <w:lang w:eastAsia="en-GB"/>
            </w:rPr>
          </w:pPr>
          <w:hyperlink w:anchor="_Toc214576661" w:history="1">
            <w:r w:rsidRPr="0029134D">
              <w:rPr>
                <w:rStyle w:val="Hyperlink"/>
                <w:noProof/>
              </w:rPr>
              <w:t>3.1 Scope Includes</w:t>
            </w:r>
            <w:r>
              <w:rPr>
                <w:noProof/>
                <w:webHidden/>
              </w:rPr>
              <w:tab/>
            </w:r>
            <w:r>
              <w:rPr>
                <w:noProof/>
                <w:webHidden/>
              </w:rPr>
              <w:fldChar w:fldCharType="begin"/>
            </w:r>
            <w:r>
              <w:rPr>
                <w:noProof/>
                <w:webHidden/>
              </w:rPr>
              <w:instrText xml:space="preserve"> PAGEREF _Toc214576661 \h </w:instrText>
            </w:r>
            <w:r>
              <w:rPr>
                <w:noProof/>
                <w:webHidden/>
              </w:rPr>
            </w:r>
            <w:r>
              <w:rPr>
                <w:noProof/>
                <w:webHidden/>
              </w:rPr>
              <w:fldChar w:fldCharType="separate"/>
            </w:r>
            <w:r>
              <w:rPr>
                <w:noProof/>
                <w:webHidden/>
              </w:rPr>
              <w:t>8</w:t>
            </w:r>
            <w:r>
              <w:rPr>
                <w:noProof/>
                <w:webHidden/>
              </w:rPr>
              <w:fldChar w:fldCharType="end"/>
            </w:r>
          </w:hyperlink>
        </w:p>
        <w:p w14:paraId="2D1E8A37" w14:textId="5AF475F1" w:rsidR="00B95920" w:rsidRDefault="00B95920">
          <w:pPr>
            <w:pStyle w:val="TOC2"/>
            <w:tabs>
              <w:tab w:val="right" w:leader="dot" w:pos="9016"/>
            </w:tabs>
            <w:rPr>
              <w:rFonts w:eastAsiaTheme="minorEastAsia"/>
              <w:noProof/>
              <w:lang w:eastAsia="en-GB"/>
            </w:rPr>
          </w:pPr>
          <w:hyperlink w:anchor="_Toc214576662" w:history="1">
            <w:r w:rsidRPr="0029134D">
              <w:rPr>
                <w:rStyle w:val="Hyperlink"/>
                <w:noProof/>
              </w:rPr>
              <w:t>3.2 Scope Excludes</w:t>
            </w:r>
            <w:r>
              <w:rPr>
                <w:noProof/>
                <w:webHidden/>
              </w:rPr>
              <w:tab/>
            </w:r>
            <w:r>
              <w:rPr>
                <w:noProof/>
                <w:webHidden/>
              </w:rPr>
              <w:fldChar w:fldCharType="begin"/>
            </w:r>
            <w:r>
              <w:rPr>
                <w:noProof/>
                <w:webHidden/>
              </w:rPr>
              <w:instrText xml:space="preserve"> PAGEREF _Toc214576662 \h </w:instrText>
            </w:r>
            <w:r>
              <w:rPr>
                <w:noProof/>
                <w:webHidden/>
              </w:rPr>
            </w:r>
            <w:r>
              <w:rPr>
                <w:noProof/>
                <w:webHidden/>
              </w:rPr>
              <w:fldChar w:fldCharType="separate"/>
            </w:r>
            <w:r>
              <w:rPr>
                <w:noProof/>
                <w:webHidden/>
              </w:rPr>
              <w:t>8</w:t>
            </w:r>
            <w:r>
              <w:rPr>
                <w:noProof/>
                <w:webHidden/>
              </w:rPr>
              <w:fldChar w:fldCharType="end"/>
            </w:r>
          </w:hyperlink>
        </w:p>
        <w:p w14:paraId="07A91B1A" w14:textId="6F6D6B2C" w:rsidR="00B95920" w:rsidRDefault="00B95920">
          <w:pPr>
            <w:pStyle w:val="TOC1"/>
            <w:tabs>
              <w:tab w:val="right" w:leader="dot" w:pos="9016"/>
            </w:tabs>
            <w:rPr>
              <w:rFonts w:eastAsiaTheme="minorEastAsia"/>
              <w:noProof/>
              <w:lang w:eastAsia="en-GB"/>
            </w:rPr>
          </w:pPr>
          <w:hyperlink w:anchor="_Toc214576663" w:history="1">
            <w:r w:rsidRPr="0029134D">
              <w:rPr>
                <w:rStyle w:val="Hyperlink"/>
                <w:b/>
                <w:bCs/>
                <w:noProof/>
              </w:rPr>
              <w:t>4. WORK BREAKDOWN STRUCTURE</w:t>
            </w:r>
            <w:r>
              <w:rPr>
                <w:noProof/>
                <w:webHidden/>
              </w:rPr>
              <w:tab/>
            </w:r>
            <w:r>
              <w:rPr>
                <w:noProof/>
                <w:webHidden/>
              </w:rPr>
              <w:fldChar w:fldCharType="begin"/>
            </w:r>
            <w:r>
              <w:rPr>
                <w:noProof/>
                <w:webHidden/>
              </w:rPr>
              <w:instrText xml:space="preserve"> PAGEREF _Toc214576663 \h </w:instrText>
            </w:r>
            <w:r>
              <w:rPr>
                <w:noProof/>
                <w:webHidden/>
              </w:rPr>
            </w:r>
            <w:r>
              <w:rPr>
                <w:noProof/>
                <w:webHidden/>
              </w:rPr>
              <w:fldChar w:fldCharType="separate"/>
            </w:r>
            <w:r>
              <w:rPr>
                <w:noProof/>
                <w:webHidden/>
              </w:rPr>
              <w:t>9</w:t>
            </w:r>
            <w:r>
              <w:rPr>
                <w:noProof/>
                <w:webHidden/>
              </w:rPr>
              <w:fldChar w:fldCharType="end"/>
            </w:r>
          </w:hyperlink>
        </w:p>
        <w:p w14:paraId="7D8173FB" w14:textId="6F93ED42" w:rsidR="00B95920" w:rsidRDefault="00B95920">
          <w:pPr>
            <w:pStyle w:val="TOC1"/>
            <w:tabs>
              <w:tab w:val="right" w:leader="dot" w:pos="9016"/>
            </w:tabs>
            <w:rPr>
              <w:rFonts w:eastAsiaTheme="minorEastAsia"/>
              <w:noProof/>
              <w:lang w:eastAsia="en-GB"/>
            </w:rPr>
          </w:pPr>
          <w:hyperlink w:anchor="_Toc214576664" w:history="1">
            <w:r w:rsidRPr="0029134D">
              <w:rPr>
                <w:rStyle w:val="Hyperlink"/>
                <w:b/>
                <w:bCs/>
                <w:noProof/>
              </w:rPr>
              <w:t>5. QUAD CHART</w:t>
            </w:r>
            <w:r>
              <w:rPr>
                <w:noProof/>
                <w:webHidden/>
              </w:rPr>
              <w:tab/>
            </w:r>
            <w:r>
              <w:rPr>
                <w:noProof/>
                <w:webHidden/>
              </w:rPr>
              <w:fldChar w:fldCharType="begin"/>
            </w:r>
            <w:r>
              <w:rPr>
                <w:noProof/>
                <w:webHidden/>
              </w:rPr>
              <w:instrText xml:space="preserve"> PAGEREF _Toc214576664 \h </w:instrText>
            </w:r>
            <w:r>
              <w:rPr>
                <w:noProof/>
                <w:webHidden/>
              </w:rPr>
            </w:r>
            <w:r>
              <w:rPr>
                <w:noProof/>
                <w:webHidden/>
              </w:rPr>
              <w:fldChar w:fldCharType="separate"/>
            </w:r>
            <w:r>
              <w:rPr>
                <w:noProof/>
                <w:webHidden/>
              </w:rPr>
              <w:t>10</w:t>
            </w:r>
            <w:r>
              <w:rPr>
                <w:noProof/>
                <w:webHidden/>
              </w:rPr>
              <w:fldChar w:fldCharType="end"/>
            </w:r>
          </w:hyperlink>
        </w:p>
        <w:p w14:paraId="6A4B6595" w14:textId="782A6FC5" w:rsidR="00B95920" w:rsidRDefault="00B95920">
          <w:pPr>
            <w:pStyle w:val="TOC2"/>
            <w:tabs>
              <w:tab w:val="right" w:leader="dot" w:pos="9016"/>
            </w:tabs>
            <w:rPr>
              <w:rFonts w:eastAsiaTheme="minorEastAsia"/>
              <w:noProof/>
              <w:lang w:eastAsia="en-GB"/>
            </w:rPr>
          </w:pPr>
          <w:hyperlink w:anchor="_Toc214576665" w:history="1">
            <w:r w:rsidRPr="0029134D">
              <w:rPr>
                <w:rStyle w:val="Hyperlink"/>
                <w:rFonts w:ascii="Times New Roman" w:hAnsi="Times New Roman" w:cs="Times New Roman"/>
                <w:noProof/>
              </w:rPr>
              <w:t>Aims and Objectives</w:t>
            </w:r>
            <w:r>
              <w:rPr>
                <w:noProof/>
                <w:webHidden/>
              </w:rPr>
              <w:tab/>
            </w:r>
            <w:r>
              <w:rPr>
                <w:noProof/>
                <w:webHidden/>
              </w:rPr>
              <w:fldChar w:fldCharType="begin"/>
            </w:r>
            <w:r>
              <w:rPr>
                <w:noProof/>
                <w:webHidden/>
              </w:rPr>
              <w:instrText xml:space="preserve"> PAGEREF _Toc214576665 \h </w:instrText>
            </w:r>
            <w:r>
              <w:rPr>
                <w:noProof/>
                <w:webHidden/>
              </w:rPr>
            </w:r>
            <w:r>
              <w:rPr>
                <w:noProof/>
                <w:webHidden/>
              </w:rPr>
              <w:fldChar w:fldCharType="separate"/>
            </w:r>
            <w:r>
              <w:rPr>
                <w:noProof/>
                <w:webHidden/>
              </w:rPr>
              <w:t>10</w:t>
            </w:r>
            <w:r>
              <w:rPr>
                <w:noProof/>
                <w:webHidden/>
              </w:rPr>
              <w:fldChar w:fldCharType="end"/>
            </w:r>
          </w:hyperlink>
        </w:p>
        <w:p w14:paraId="6984F9A4" w14:textId="444915CC" w:rsidR="00B95920" w:rsidRDefault="00B95920">
          <w:pPr>
            <w:pStyle w:val="TOC2"/>
            <w:tabs>
              <w:tab w:val="right" w:leader="dot" w:pos="9016"/>
            </w:tabs>
            <w:rPr>
              <w:rFonts w:eastAsiaTheme="minorEastAsia"/>
              <w:noProof/>
              <w:lang w:eastAsia="en-GB"/>
            </w:rPr>
          </w:pPr>
          <w:hyperlink w:anchor="_Toc214576666" w:history="1">
            <w:r w:rsidRPr="0029134D">
              <w:rPr>
                <w:rStyle w:val="Hyperlink"/>
                <w:rFonts w:ascii="Times New Roman" w:hAnsi="Times New Roman" w:cs="Times New Roman"/>
                <w:noProof/>
              </w:rPr>
              <w:t>Stakeholders.</w:t>
            </w:r>
            <w:r>
              <w:rPr>
                <w:noProof/>
                <w:webHidden/>
              </w:rPr>
              <w:tab/>
            </w:r>
            <w:r>
              <w:rPr>
                <w:noProof/>
                <w:webHidden/>
              </w:rPr>
              <w:fldChar w:fldCharType="begin"/>
            </w:r>
            <w:r>
              <w:rPr>
                <w:noProof/>
                <w:webHidden/>
              </w:rPr>
              <w:instrText xml:space="preserve"> PAGEREF _Toc214576666 \h </w:instrText>
            </w:r>
            <w:r>
              <w:rPr>
                <w:noProof/>
                <w:webHidden/>
              </w:rPr>
            </w:r>
            <w:r>
              <w:rPr>
                <w:noProof/>
                <w:webHidden/>
              </w:rPr>
              <w:fldChar w:fldCharType="separate"/>
            </w:r>
            <w:r>
              <w:rPr>
                <w:noProof/>
                <w:webHidden/>
              </w:rPr>
              <w:t>10</w:t>
            </w:r>
            <w:r>
              <w:rPr>
                <w:noProof/>
                <w:webHidden/>
              </w:rPr>
              <w:fldChar w:fldCharType="end"/>
            </w:r>
          </w:hyperlink>
        </w:p>
        <w:p w14:paraId="2D69F3BA" w14:textId="2A342702" w:rsidR="00B95920" w:rsidRDefault="00B95920">
          <w:pPr>
            <w:pStyle w:val="TOC2"/>
            <w:tabs>
              <w:tab w:val="right" w:leader="dot" w:pos="9016"/>
            </w:tabs>
            <w:rPr>
              <w:rFonts w:eastAsiaTheme="minorEastAsia"/>
              <w:noProof/>
              <w:lang w:eastAsia="en-GB"/>
            </w:rPr>
          </w:pPr>
          <w:hyperlink w:anchor="_Toc214576667" w:history="1">
            <w:r w:rsidRPr="0029134D">
              <w:rPr>
                <w:rStyle w:val="Hyperlink"/>
                <w:rFonts w:ascii="Times New Roman" w:hAnsi="Times New Roman" w:cs="Times New Roman"/>
                <w:noProof/>
              </w:rPr>
              <w:t>Stakeholder engagement is essential for communication, approvals, and maintaining public trust (Freeman, 1984).</w:t>
            </w:r>
            <w:r>
              <w:rPr>
                <w:noProof/>
                <w:webHidden/>
              </w:rPr>
              <w:tab/>
            </w:r>
            <w:r>
              <w:rPr>
                <w:noProof/>
                <w:webHidden/>
              </w:rPr>
              <w:fldChar w:fldCharType="begin"/>
            </w:r>
            <w:r>
              <w:rPr>
                <w:noProof/>
                <w:webHidden/>
              </w:rPr>
              <w:instrText xml:space="preserve"> PAGEREF _Toc214576667 \h </w:instrText>
            </w:r>
            <w:r>
              <w:rPr>
                <w:noProof/>
                <w:webHidden/>
              </w:rPr>
            </w:r>
            <w:r>
              <w:rPr>
                <w:noProof/>
                <w:webHidden/>
              </w:rPr>
              <w:fldChar w:fldCharType="separate"/>
            </w:r>
            <w:r>
              <w:rPr>
                <w:noProof/>
                <w:webHidden/>
              </w:rPr>
              <w:t>10</w:t>
            </w:r>
            <w:r>
              <w:rPr>
                <w:noProof/>
                <w:webHidden/>
              </w:rPr>
              <w:fldChar w:fldCharType="end"/>
            </w:r>
          </w:hyperlink>
        </w:p>
        <w:p w14:paraId="54B7F6AB" w14:textId="1ECF5EE9" w:rsidR="00B95920" w:rsidRDefault="00B95920">
          <w:pPr>
            <w:pStyle w:val="TOC2"/>
            <w:tabs>
              <w:tab w:val="right" w:leader="dot" w:pos="9016"/>
            </w:tabs>
            <w:rPr>
              <w:rFonts w:eastAsiaTheme="minorEastAsia"/>
              <w:noProof/>
              <w:lang w:eastAsia="en-GB"/>
            </w:rPr>
          </w:pPr>
          <w:hyperlink w:anchor="_Toc214576668" w:history="1">
            <w:r w:rsidRPr="0029134D">
              <w:rPr>
                <w:rStyle w:val="Hyperlink"/>
                <w:rFonts w:ascii="Times New Roman" w:hAnsi="Times New Roman" w:cs="Times New Roman"/>
                <w:noProof/>
              </w:rPr>
              <w:t>Critical Success Factors</w:t>
            </w:r>
            <w:r>
              <w:rPr>
                <w:noProof/>
                <w:webHidden/>
              </w:rPr>
              <w:tab/>
            </w:r>
            <w:r>
              <w:rPr>
                <w:noProof/>
                <w:webHidden/>
              </w:rPr>
              <w:fldChar w:fldCharType="begin"/>
            </w:r>
            <w:r>
              <w:rPr>
                <w:noProof/>
                <w:webHidden/>
              </w:rPr>
              <w:instrText xml:space="preserve"> PAGEREF _Toc214576668 \h </w:instrText>
            </w:r>
            <w:r>
              <w:rPr>
                <w:noProof/>
                <w:webHidden/>
              </w:rPr>
            </w:r>
            <w:r>
              <w:rPr>
                <w:noProof/>
                <w:webHidden/>
              </w:rPr>
              <w:fldChar w:fldCharType="separate"/>
            </w:r>
            <w:r>
              <w:rPr>
                <w:noProof/>
                <w:webHidden/>
              </w:rPr>
              <w:t>10</w:t>
            </w:r>
            <w:r>
              <w:rPr>
                <w:noProof/>
                <w:webHidden/>
              </w:rPr>
              <w:fldChar w:fldCharType="end"/>
            </w:r>
          </w:hyperlink>
        </w:p>
        <w:p w14:paraId="307EDEA1" w14:textId="7B86A2B6" w:rsidR="00B95920" w:rsidRDefault="00B95920">
          <w:pPr>
            <w:pStyle w:val="TOC2"/>
            <w:tabs>
              <w:tab w:val="right" w:leader="dot" w:pos="9016"/>
            </w:tabs>
            <w:rPr>
              <w:rFonts w:eastAsiaTheme="minorEastAsia"/>
              <w:noProof/>
              <w:lang w:eastAsia="en-GB"/>
            </w:rPr>
          </w:pPr>
          <w:hyperlink w:anchor="_Toc214576669" w:history="1">
            <w:r w:rsidRPr="0029134D">
              <w:rPr>
                <w:rStyle w:val="Hyperlink"/>
                <w:rFonts w:ascii="Times New Roman" w:hAnsi="Times New Roman" w:cs="Times New Roman"/>
                <w:noProof/>
              </w:rPr>
              <w:t>Measures of Success</w:t>
            </w:r>
            <w:r>
              <w:rPr>
                <w:noProof/>
                <w:webHidden/>
              </w:rPr>
              <w:tab/>
            </w:r>
            <w:r>
              <w:rPr>
                <w:noProof/>
                <w:webHidden/>
              </w:rPr>
              <w:fldChar w:fldCharType="begin"/>
            </w:r>
            <w:r>
              <w:rPr>
                <w:noProof/>
                <w:webHidden/>
              </w:rPr>
              <w:instrText xml:space="preserve"> PAGEREF _Toc214576669 \h </w:instrText>
            </w:r>
            <w:r>
              <w:rPr>
                <w:noProof/>
                <w:webHidden/>
              </w:rPr>
            </w:r>
            <w:r>
              <w:rPr>
                <w:noProof/>
                <w:webHidden/>
              </w:rPr>
              <w:fldChar w:fldCharType="separate"/>
            </w:r>
            <w:r>
              <w:rPr>
                <w:noProof/>
                <w:webHidden/>
              </w:rPr>
              <w:t>10</w:t>
            </w:r>
            <w:r>
              <w:rPr>
                <w:noProof/>
                <w:webHidden/>
              </w:rPr>
              <w:fldChar w:fldCharType="end"/>
            </w:r>
          </w:hyperlink>
        </w:p>
        <w:p w14:paraId="0E2F9E88" w14:textId="3103B744" w:rsidR="00B95920" w:rsidRDefault="00B95920">
          <w:pPr>
            <w:pStyle w:val="TOC1"/>
            <w:tabs>
              <w:tab w:val="right" w:leader="dot" w:pos="9016"/>
            </w:tabs>
            <w:rPr>
              <w:rFonts w:eastAsiaTheme="minorEastAsia"/>
              <w:noProof/>
              <w:lang w:eastAsia="en-GB"/>
            </w:rPr>
          </w:pPr>
          <w:hyperlink w:anchor="_Toc214576670" w:history="1">
            <w:r w:rsidRPr="0029134D">
              <w:rPr>
                <w:rStyle w:val="Hyperlink"/>
                <w:b/>
                <w:bCs/>
                <w:noProof/>
              </w:rPr>
              <w:t>6. GANTT CHART</w:t>
            </w:r>
            <w:r>
              <w:rPr>
                <w:noProof/>
                <w:webHidden/>
              </w:rPr>
              <w:tab/>
            </w:r>
            <w:r>
              <w:rPr>
                <w:noProof/>
                <w:webHidden/>
              </w:rPr>
              <w:fldChar w:fldCharType="begin"/>
            </w:r>
            <w:r>
              <w:rPr>
                <w:noProof/>
                <w:webHidden/>
              </w:rPr>
              <w:instrText xml:space="preserve"> PAGEREF _Toc214576670 \h </w:instrText>
            </w:r>
            <w:r>
              <w:rPr>
                <w:noProof/>
                <w:webHidden/>
              </w:rPr>
            </w:r>
            <w:r>
              <w:rPr>
                <w:noProof/>
                <w:webHidden/>
              </w:rPr>
              <w:fldChar w:fldCharType="separate"/>
            </w:r>
            <w:r>
              <w:rPr>
                <w:noProof/>
                <w:webHidden/>
              </w:rPr>
              <w:t>11</w:t>
            </w:r>
            <w:r>
              <w:rPr>
                <w:noProof/>
                <w:webHidden/>
              </w:rPr>
              <w:fldChar w:fldCharType="end"/>
            </w:r>
          </w:hyperlink>
        </w:p>
        <w:p w14:paraId="53E18B4A" w14:textId="2180717B" w:rsidR="00B95920" w:rsidRDefault="00B95920">
          <w:pPr>
            <w:pStyle w:val="TOC1"/>
            <w:tabs>
              <w:tab w:val="right" w:leader="dot" w:pos="9016"/>
            </w:tabs>
            <w:rPr>
              <w:rFonts w:eastAsiaTheme="minorEastAsia"/>
              <w:noProof/>
              <w:lang w:eastAsia="en-GB"/>
            </w:rPr>
          </w:pPr>
          <w:hyperlink w:anchor="_Toc214576671" w:history="1">
            <w:r w:rsidRPr="0029134D">
              <w:rPr>
                <w:rStyle w:val="Hyperlink"/>
                <w:b/>
                <w:bCs/>
                <w:noProof/>
              </w:rPr>
              <w:t>7. STAKEHOLDER INVOLVEMENT</w:t>
            </w:r>
            <w:r>
              <w:rPr>
                <w:noProof/>
                <w:webHidden/>
              </w:rPr>
              <w:tab/>
            </w:r>
            <w:r>
              <w:rPr>
                <w:noProof/>
                <w:webHidden/>
              </w:rPr>
              <w:fldChar w:fldCharType="begin"/>
            </w:r>
            <w:r>
              <w:rPr>
                <w:noProof/>
                <w:webHidden/>
              </w:rPr>
              <w:instrText xml:space="preserve"> PAGEREF _Toc214576671 \h </w:instrText>
            </w:r>
            <w:r>
              <w:rPr>
                <w:noProof/>
                <w:webHidden/>
              </w:rPr>
            </w:r>
            <w:r>
              <w:rPr>
                <w:noProof/>
                <w:webHidden/>
              </w:rPr>
              <w:fldChar w:fldCharType="separate"/>
            </w:r>
            <w:r>
              <w:rPr>
                <w:noProof/>
                <w:webHidden/>
              </w:rPr>
              <w:t>11</w:t>
            </w:r>
            <w:r>
              <w:rPr>
                <w:noProof/>
                <w:webHidden/>
              </w:rPr>
              <w:fldChar w:fldCharType="end"/>
            </w:r>
          </w:hyperlink>
        </w:p>
        <w:p w14:paraId="0EA98574" w14:textId="063AF7FB" w:rsidR="00B95920" w:rsidRDefault="00B95920">
          <w:pPr>
            <w:pStyle w:val="TOC2"/>
            <w:tabs>
              <w:tab w:val="right" w:leader="dot" w:pos="9016"/>
            </w:tabs>
            <w:rPr>
              <w:rFonts w:eastAsiaTheme="minorEastAsia"/>
              <w:noProof/>
              <w:lang w:eastAsia="en-GB"/>
            </w:rPr>
          </w:pPr>
          <w:hyperlink w:anchor="_Toc214576672" w:history="1">
            <w:r w:rsidRPr="0029134D">
              <w:rPr>
                <w:rStyle w:val="Hyperlink"/>
                <w:noProof/>
              </w:rPr>
              <w:t>Internal Stakeholders</w:t>
            </w:r>
            <w:r>
              <w:rPr>
                <w:noProof/>
                <w:webHidden/>
              </w:rPr>
              <w:tab/>
            </w:r>
            <w:r>
              <w:rPr>
                <w:noProof/>
                <w:webHidden/>
              </w:rPr>
              <w:fldChar w:fldCharType="begin"/>
            </w:r>
            <w:r>
              <w:rPr>
                <w:noProof/>
                <w:webHidden/>
              </w:rPr>
              <w:instrText xml:space="preserve"> PAGEREF _Toc214576672 \h </w:instrText>
            </w:r>
            <w:r>
              <w:rPr>
                <w:noProof/>
                <w:webHidden/>
              </w:rPr>
            </w:r>
            <w:r>
              <w:rPr>
                <w:noProof/>
                <w:webHidden/>
              </w:rPr>
              <w:fldChar w:fldCharType="separate"/>
            </w:r>
            <w:r>
              <w:rPr>
                <w:noProof/>
                <w:webHidden/>
              </w:rPr>
              <w:t>12</w:t>
            </w:r>
            <w:r>
              <w:rPr>
                <w:noProof/>
                <w:webHidden/>
              </w:rPr>
              <w:fldChar w:fldCharType="end"/>
            </w:r>
          </w:hyperlink>
        </w:p>
        <w:p w14:paraId="18717861" w14:textId="2C21CAFB" w:rsidR="00B95920" w:rsidRDefault="00B95920">
          <w:pPr>
            <w:pStyle w:val="TOC2"/>
            <w:tabs>
              <w:tab w:val="right" w:leader="dot" w:pos="9016"/>
            </w:tabs>
            <w:rPr>
              <w:rFonts w:eastAsiaTheme="minorEastAsia"/>
              <w:noProof/>
              <w:lang w:eastAsia="en-GB"/>
            </w:rPr>
          </w:pPr>
          <w:hyperlink w:anchor="_Toc214576673" w:history="1">
            <w:r w:rsidRPr="0029134D">
              <w:rPr>
                <w:rStyle w:val="Hyperlink"/>
                <w:noProof/>
              </w:rPr>
              <w:t>External Stakeholders</w:t>
            </w:r>
            <w:r>
              <w:rPr>
                <w:noProof/>
                <w:webHidden/>
              </w:rPr>
              <w:tab/>
            </w:r>
            <w:r>
              <w:rPr>
                <w:noProof/>
                <w:webHidden/>
              </w:rPr>
              <w:fldChar w:fldCharType="begin"/>
            </w:r>
            <w:r>
              <w:rPr>
                <w:noProof/>
                <w:webHidden/>
              </w:rPr>
              <w:instrText xml:space="preserve"> PAGEREF _Toc214576673 \h </w:instrText>
            </w:r>
            <w:r>
              <w:rPr>
                <w:noProof/>
                <w:webHidden/>
              </w:rPr>
            </w:r>
            <w:r>
              <w:rPr>
                <w:noProof/>
                <w:webHidden/>
              </w:rPr>
              <w:fldChar w:fldCharType="separate"/>
            </w:r>
            <w:r>
              <w:rPr>
                <w:noProof/>
                <w:webHidden/>
              </w:rPr>
              <w:t>12</w:t>
            </w:r>
            <w:r>
              <w:rPr>
                <w:noProof/>
                <w:webHidden/>
              </w:rPr>
              <w:fldChar w:fldCharType="end"/>
            </w:r>
          </w:hyperlink>
        </w:p>
        <w:p w14:paraId="5423CE6B" w14:textId="43D1453D" w:rsidR="00B95920" w:rsidRDefault="00B95920">
          <w:pPr>
            <w:pStyle w:val="TOC1"/>
            <w:tabs>
              <w:tab w:val="right" w:leader="dot" w:pos="9016"/>
            </w:tabs>
            <w:rPr>
              <w:rFonts w:eastAsiaTheme="minorEastAsia"/>
              <w:noProof/>
              <w:lang w:eastAsia="en-GB"/>
            </w:rPr>
          </w:pPr>
          <w:hyperlink w:anchor="_Toc214576674" w:history="1">
            <w:r w:rsidRPr="0029134D">
              <w:rPr>
                <w:rStyle w:val="Hyperlink"/>
                <w:b/>
                <w:bCs/>
                <w:noProof/>
              </w:rPr>
              <w:t>8. RESOURCE ALLOCATION</w:t>
            </w:r>
            <w:r>
              <w:rPr>
                <w:noProof/>
                <w:webHidden/>
              </w:rPr>
              <w:tab/>
            </w:r>
            <w:r>
              <w:rPr>
                <w:noProof/>
                <w:webHidden/>
              </w:rPr>
              <w:fldChar w:fldCharType="begin"/>
            </w:r>
            <w:r>
              <w:rPr>
                <w:noProof/>
                <w:webHidden/>
              </w:rPr>
              <w:instrText xml:space="preserve"> PAGEREF _Toc214576674 \h </w:instrText>
            </w:r>
            <w:r>
              <w:rPr>
                <w:noProof/>
                <w:webHidden/>
              </w:rPr>
            </w:r>
            <w:r>
              <w:rPr>
                <w:noProof/>
                <w:webHidden/>
              </w:rPr>
              <w:fldChar w:fldCharType="separate"/>
            </w:r>
            <w:r>
              <w:rPr>
                <w:noProof/>
                <w:webHidden/>
              </w:rPr>
              <w:t>13</w:t>
            </w:r>
            <w:r>
              <w:rPr>
                <w:noProof/>
                <w:webHidden/>
              </w:rPr>
              <w:fldChar w:fldCharType="end"/>
            </w:r>
          </w:hyperlink>
        </w:p>
        <w:p w14:paraId="7CB2CD03" w14:textId="6EFB904F" w:rsidR="00B95920" w:rsidRDefault="00B95920">
          <w:pPr>
            <w:pStyle w:val="TOC2"/>
            <w:tabs>
              <w:tab w:val="right" w:leader="dot" w:pos="9016"/>
            </w:tabs>
            <w:rPr>
              <w:rFonts w:eastAsiaTheme="minorEastAsia"/>
              <w:noProof/>
              <w:lang w:eastAsia="en-GB"/>
            </w:rPr>
          </w:pPr>
          <w:hyperlink w:anchor="_Toc214576675" w:history="1">
            <w:r w:rsidRPr="0029134D">
              <w:rPr>
                <w:rStyle w:val="Hyperlink"/>
                <w:noProof/>
              </w:rPr>
              <w:t>Human Resources</w:t>
            </w:r>
            <w:r>
              <w:rPr>
                <w:noProof/>
                <w:webHidden/>
              </w:rPr>
              <w:tab/>
            </w:r>
            <w:r>
              <w:rPr>
                <w:noProof/>
                <w:webHidden/>
              </w:rPr>
              <w:fldChar w:fldCharType="begin"/>
            </w:r>
            <w:r>
              <w:rPr>
                <w:noProof/>
                <w:webHidden/>
              </w:rPr>
              <w:instrText xml:space="preserve"> PAGEREF _Toc214576675 \h </w:instrText>
            </w:r>
            <w:r>
              <w:rPr>
                <w:noProof/>
                <w:webHidden/>
              </w:rPr>
            </w:r>
            <w:r>
              <w:rPr>
                <w:noProof/>
                <w:webHidden/>
              </w:rPr>
              <w:fldChar w:fldCharType="separate"/>
            </w:r>
            <w:r>
              <w:rPr>
                <w:noProof/>
                <w:webHidden/>
              </w:rPr>
              <w:t>13</w:t>
            </w:r>
            <w:r>
              <w:rPr>
                <w:noProof/>
                <w:webHidden/>
              </w:rPr>
              <w:fldChar w:fldCharType="end"/>
            </w:r>
          </w:hyperlink>
        </w:p>
        <w:p w14:paraId="726FECBD" w14:textId="6DD3546C" w:rsidR="00B95920" w:rsidRDefault="00B95920">
          <w:pPr>
            <w:pStyle w:val="TOC2"/>
            <w:tabs>
              <w:tab w:val="right" w:leader="dot" w:pos="9016"/>
            </w:tabs>
            <w:rPr>
              <w:rFonts w:eastAsiaTheme="minorEastAsia"/>
              <w:noProof/>
              <w:lang w:eastAsia="en-GB"/>
            </w:rPr>
          </w:pPr>
          <w:hyperlink w:anchor="_Toc214576676" w:history="1">
            <w:r w:rsidRPr="0029134D">
              <w:rPr>
                <w:rStyle w:val="Hyperlink"/>
                <w:noProof/>
              </w:rPr>
              <w:t>Materials</w:t>
            </w:r>
            <w:r>
              <w:rPr>
                <w:noProof/>
                <w:webHidden/>
              </w:rPr>
              <w:tab/>
            </w:r>
            <w:r>
              <w:rPr>
                <w:noProof/>
                <w:webHidden/>
              </w:rPr>
              <w:fldChar w:fldCharType="begin"/>
            </w:r>
            <w:r>
              <w:rPr>
                <w:noProof/>
                <w:webHidden/>
              </w:rPr>
              <w:instrText xml:space="preserve"> PAGEREF _Toc214576676 \h </w:instrText>
            </w:r>
            <w:r>
              <w:rPr>
                <w:noProof/>
                <w:webHidden/>
              </w:rPr>
            </w:r>
            <w:r>
              <w:rPr>
                <w:noProof/>
                <w:webHidden/>
              </w:rPr>
              <w:fldChar w:fldCharType="separate"/>
            </w:r>
            <w:r>
              <w:rPr>
                <w:noProof/>
                <w:webHidden/>
              </w:rPr>
              <w:t>13</w:t>
            </w:r>
            <w:r>
              <w:rPr>
                <w:noProof/>
                <w:webHidden/>
              </w:rPr>
              <w:fldChar w:fldCharType="end"/>
            </w:r>
          </w:hyperlink>
        </w:p>
        <w:p w14:paraId="4ADA0A37" w14:textId="3612BC77" w:rsidR="00B95920" w:rsidRDefault="00B95920">
          <w:pPr>
            <w:pStyle w:val="TOC2"/>
            <w:tabs>
              <w:tab w:val="right" w:leader="dot" w:pos="9016"/>
            </w:tabs>
            <w:rPr>
              <w:rFonts w:eastAsiaTheme="minorEastAsia"/>
              <w:noProof/>
              <w:lang w:eastAsia="en-GB"/>
            </w:rPr>
          </w:pPr>
          <w:hyperlink w:anchor="_Toc214576677" w:history="1">
            <w:r w:rsidRPr="0029134D">
              <w:rPr>
                <w:rStyle w:val="Hyperlink"/>
                <w:noProof/>
              </w:rPr>
              <w:t>Equipment and Machinery</w:t>
            </w:r>
            <w:r>
              <w:rPr>
                <w:noProof/>
                <w:webHidden/>
              </w:rPr>
              <w:tab/>
            </w:r>
            <w:r>
              <w:rPr>
                <w:noProof/>
                <w:webHidden/>
              </w:rPr>
              <w:fldChar w:fldCharType="begin"/>
            </w:r>
            <w:r>
              <w:rPr>
                <w:noProof/>
                <w:webHidden/>
              </w:rPr>
              <w:instrText xml:space="preserve"> PAGEREF _Toc214576677 \h </w:instrText>
            </w:r>
            <w:r>
              <w:rPr>
                <w:noProof/>
                <w:webHidden/>
              </w:rPr>
            </w:r>
            <w:r>
              <w:rPr>
                <w:noProof/>
                <w:webHidden/>
              </w:rPr>
              <w:fldChar w:fldCharType="separate"/>
            </w:r>
            <w:r>
              <w:rPr>
                <w:noProof/>
                <w:webHidden/>
              </w:rPr>
              <w:t>14</w:t>
            </w:r>
            <w:r>
              <w:rPr>
                <w:noProof/>
                <w:webHidden/>
              </w:rPr>
              <w:fldChar w:fldCharType="end"/>
            </w:r>
          </w:hyperlink>
        </w:p>
        <w:p w14:paraId="29C6CE0D" w14:textId="119F487B" w:rsidR="00B95920" w:rsidRDefault="00B95920">
          <w:pPr>
            <w:pStyle w:val="TOC1"/>
            <w:tabs>
              <w:tab w:val="right" w:leader="dot" w:pos="9016"/>
            </w:tabs>
            <w:rPr>
              <w:rFonts w:eastAsiaTheme="minorEastAsia"/>
              <w:noProof/>
              <w:lang w:eastAsia="en-GB"/>
            </w:rPr>
          </w:pPr>
          <w:hyperlink w:anchor="_Toc214576678" w:history="1">
            <w:r w:rsidRPr="0029134D">
              <w:rPr>
                <w:rStyle w:val="Hyperlink"/>
                <w:b/>
                <w:bCs/>
                <w:noProof/>
              </w:rPr>
              <w:t>9. RISK ANALYSIS</w:t>
            </w:r>
            <w:r>
              <w:rPr>
                <w:noProof/>
                <w:webHidden/>
              </w:rPr>
              <w:tab/>
            </w:r>
            <w:r>
              <w:rPr>
                <w:noProof/>
                <w:webHidden/>
              </w:rPr>
              <w:fldChar w:fldCharType="begin"/>
            </w:r>
            <w:r>
              <w:rPr>
                <w:noProof/>
                <w:webHidden/>
              </w:rPr>
              <w:instrText xml:space="preserve"> PAGEREF _Toc214576678 \h </w:instrText>
            </w:r>
            <w:r>
              <w:rPr>
                <w:noProof/>
                <w:webHidden/>
              </w:rPr>
            </w:r>
            <w:r>
              <w:rPr>
                <w:noProof/>
                <w:webHidden/>
              </w:rPr>
              <w:fldChar w:fldCharType="separate"/>
            </w:r>
            <w:r>
              <w:rPr>
                <w:noProof/>
                <w:webHidden/>
              </w:rPr>
              <w:t>14</w:t>
            </w:r>
            <w:r>
              <w:rPr>
                <w:noProof/>
                <w:webHidden/>
              </w:rPr>
              <w:fldChar w:fldCharType="end"/>
            </w:r>
          </w:hyperlink>
        </w:p>
        <w:p w14:paraId="4ADB9C0B" w14:textId="3B1033C8" w:rsidR="00B95920" w:rsidRDefault="00B95920">
          <w:pPr>
            <w:pStyle w:val="TOC2"/>
            <w:tabs>
              <w:tab w:val="right" w:leader="dot" w:pos="9016"/>
            </w:tabs>
            <w:rPr>
              <w:rFonts w:eastAsiaTheme="minorEastAsia"/>
              <w:noProof/>
              <w:lang w:eastAsia="en-GB"/>
            </w:rPr>
          </w:pPr>
          <w:hyperlink w:anchor="_Toc214576679" w:history="1">
            <w:r w:rsidRPr="0029134D">
              <w:rPr>
                <w:rStyle w:val="Hyperlink"/>
                <w:noProof/>
              </w:rPr>
              <w:t>Risk Matrix Summary</w:t>
            </w:r>
            <w:r>
              <w:rPr>
                <w:noProof/>
                <w:webHidden/>
              </w:rPr>
              <w:tab/>
            </w:r>
            <w:r>
              <w:rPr>
                <w:noProof/>
                <w:webHidden/>
              </w:rPr>
              <w:fldChar w:fldCharType="begin"/>
            </w:r>
            <w:r>
              <w:rPr>
                <w:noProof/>
                <w:webHidden/>
              </w:rPr>
              <w:instrText xml:space="preserve"> PAGEREF _Toc214576679 \h </w:instrText>
            </w:r>
            <w:r>
              <w:rPr>
                <w:noProof/>
                <w:webHidden/>
              </w:rPr>
            </w:r>
            <w:r>
              <w:rPr>
                <w:noProof/>
                <w:webHidden/>
              </w:rPr>
              <w:fldChar w:fldCharType="separate"/>
            </w:r>
            <w:r>
              <w:rPr>
                <w:noProof/>
                <w:webHidden/>
              </w:rPr>
              <w:t>15</w:t>
            </w:r>
            <w:r>
              <w:rPr>
                <w:noProof/>
                <w:webHidden/>
              </w:rPr>
              <w:fldChar w:fldCharType="end"/>
            </w:r>
          </w:hyperlink>
        </w:p>
        <w:p w14:paraId="65FE2B3C" w14:textId="374D4DE7" w:rsidR="00B95920" w:rsidRDefault="00B95920">
          <w:pPr>
            <w:pStyle w:val="TOC2"/>
            <w:tabs>
              <w:tab w:val="right" w:leader="dot" w:pos="9016"/>
            </w:tabs>
            <w:rPr>
              <w:rFonts w:eastAsiaTheme="minorEastAsia"/>
              <w:noProof/>
              <w:lang w:eastAsia="en-GB"/>
            </w:rPr>
          </w:pPr>
          <w:hyperlink w:anchor="_Toc214576680" w:history="1">
            <w:r w:rsidRPr="0029134D">
              <w:rPr>
                <w:rStyle w:val="Hyperlink"/>
                <w:noProof/>
              </w:rPr>
              <w:t>Conclusion of Risk Analysis</w:t>
            </w:r>
            <w:r>
              <w:rPr>
                <w:noProof/>
                <w:webHidden/>
              </w:rPr>
              <w:tab/>
            </w:r>
            <w:r>
              <w:rPr>
                <w:noProof/>
                <w:webHidden/>
              </w:rPr>
              <w:fldChar w:fldCharType="begin"/>
            </w:r>
            <w:r>
              <w:rPr>
                <w:noProof/>
                <w:webHidden/>
              </w:rPr>
              <w:instrText xml:space="preserve"> PAGEREF _Toc214576680 \h </w:instrText>
            </w:r>
            <w:r>
              <w:rPr>
                <w:noProof/>
                <w:webHidden/>
              </w:rPr>
            </w:r>
            <w:r>
              <w:rPr>
                <w:noProof/>
                <w:webHidden/>
              </w:rPr>
              <w:fldChar w:fldCharType="separate"/>
            </w:r>
            <w:r>
              <w:rPr>
                <w:noProof/>
                <w:webHidden/>
              </w:rPr>
              <w:t>15</w:t>
            </w:r>
            <w:r>
              <w:rPr>
                <w:noProof/>
                <w:webHidden/>
              </w:rPr>
              <w:fldChar w:fldCharType="end"/>
            </w:r>
          </w:hyperlink>
        </w:p>
        <w:p w14:paraId="62CD8372" w14:textId="78FB445E" w:rsidR="00B95920" w:rsidRDefault="00B95920">
          <w:pPr>
            <w:pStyle w:val="TOC1"/>
            <w:tabs>
              <w:tab w:val="right" w:leader="dot" w:pos="9016"/>
            </w:tabs>
            <w:rPr>
              <w:rFonts w:eastAsiaTheme="minorEastAsia"/>
              <w:noProof/>
              <w:lang w:eastAsia="en-GB"/>
            </w:rPr>
          </w:pPr>
          <w:hyperlink w:anchor="_Toc214576681" w:history="1">
            <w:r w:rsidRPr="0029134D">
              <w:rPr>
                <w:rStyle w:val="Hyperlink"/>
                <w:b/>
                <w:bCs/>
                <w:noProof/>
              </w:rPr>
              <w:t>10. CONCLUSION</w:t>
            </w:r>
            <w:r>
              <w:rPr>
                <w:noProof/>
                <w:webHidden/>
              </w:rPr>
              <w:tab/>
            </w:r>
            <w:r>
              <w:rPr>
                <w:noProof/>
                <w:webHidden/>
              </w:rPr>
              <w:fldChar w:fldCharType="begin"/>
            </w:r>
            <w:r>
              <w:rPr>
                <w:noProof/>
                <w:webHidden/>
              </w:rPr>
              <w:instrText xml:space="preserve"> PAGEREF _Toc214576681 \h </w:instrText>
            </w:r>
            <w:r>
              <w:rPr>
                <w:noProof/>
                <w:webHidden/>
              </w:rPr>
            </w:r>
            <w:r>
              <w:rPr>
                <w:noProof/>
                <w:webHidden/>
              </w:rPr>
              <w:fldChar w:fldCharType="separate"/>
            </w:r>
            <w:r>
              <w:rPr>
                <w:noProof/>
                <w:webHidden/>
              </w:rPr>
              <w:t>16</w:t>
            </w:r>
            <w:r>
              <w:rPr>
                <w:noProof/>
                <w:webHidden/>
              </w:rPr>
              <w:fldChar w:fldCharType="end"/>
            </w:r>
          </w:hyperlink>
        </w:p>
        <w:p w14:paraId="0138A6C7" w14:textId="33053834" w:rsidR="00B95920" w:rsidRDefault="00B95920">
          <w:pPr>
            <w:pStyle w:val="TOC1"/>
            <w:tabs>
              <w:tab w:val="right" w:leader="dot" w:pos="9016"/>
            </w:tabs>
            <w:rPr>
              <w:rFonts w:eastAsiaTheme="minorEastAsia"/>
              <w:noProof/>
              <w:lang w:eastAsia="en-GB"/>
            </w:rPr>
          </w:pPr>
          <w:hyperlink w:anchor="_Toc214576682" w:history="1">
            <w:r w:rsidRPr="0029134D">
              <w:rPr>
                <w:rStyle w:val="Hyperlink"/>
                <w:noProof/>
              </w:rPr>
              <w:t>References</w:t>
            </w:r>
            <w:r>
              <w:rPr>
                <w:noProof/>
                <w:webHidden/>
              </w:rPr>
              <w:tab/>
            </w:r>
            <w:r>
              <w:rPr>
                <w:noProof/>
                <w:webHidden/>
              </w:rPr>
              <w:fldChar w:fldCharType="begin"/>
            </w:r>
            <w:r>
              <w:rPr>
                <w:noProof/>
                <w:webHidden/>
              </w:rPr>
              <w:instrText xml:space="preserve"> PAGEREF _Toc214576682 \h </w:instrText>
            </w:r>
            <w:r>
              <w:rPr>
                <w:noProof/>
                <w:webHidden/>
              </w:rPr>
            </w:r>
            <w:r>
              <w:rPr>
                <w:noProof/>
                <w:webHidden/>
              </w:rPr>
              <w:fldChar w:fldCharType="separate"/>
            </w:r>
            <w:r>
              <w:rPr>
                <w:noProof/>
                <w:webHidden/>
              </w:rPr>
              <w:t>17</w:t>
            </w:r>
            <w:r>
              <w:rPr>
                <w:noProof/>
                <w:webHidden/>
              </w:rPr>
              <w:fldChar w:fldCharType="end"/>
            </w:r>
          </w:hyperlink>
        </w:p>
        <w:p w14:paraId="5694BFB0" w14:textId="7562C528" w:rsidR="00812ED0" w:rsidRDefault="00812ED0">
          <w:r>
            <w:rPr>
              <w:b/>
              <w:bCs/>
              <w:noProof/>
            </w:rPr>
            <w:fldChar w:fldCharType="end"/>
          </w:r>
        </w:p>
      </w:sdtContent>
    </w:sdt>
    <w:p w14:paraId="260ED8F0" w14:textId="710ED7B8" w:rsidR="00994306" w:rsidRDefault="00994306">
      <w:pPr>
        <w:rPr>
          <w:rFonts w:asciiTheme="majorHAnsi" w:eastAsiaTheme="majorEastAsia" w:hAnsiTheme="majorHAnsi" w:cstheme="majorBidi"/>
          <w:b/>
          <w:bCs/>
          <w:sz w:val="40"/>
          <w:szCs w:val="40"/>
          <w:lang w:val="en-US"/>
        </w:rPr>
      </w:pPr>
      <w:r>
        <w:rPr>
          <w:b/>
          <w:bCs/>
          <w:lang w:val="en-US"/>
        </w:rPr>
        <w:br w:type="page"/>
      </w:r>
    </w:p>
    <w:p w14:paraId="74C58A0F" w14:textId="3AF6B873" w:rsidR="00401EF5" w:rsidRPr="00994306" w:rsidRDefault="000C3450" w:rsidP="0051232C">
      <w:pPr>
        <w:pStyle w:val="Heading1"/>
        <w:rPr>
          <w:b/>
          <w:bCs/>
          <w:color w:val="auto"/>
          <w:lang w:val="en-US"/>
        </w:rPr>
      </w:pPr>
      <w:bookmarkStart w:id="0" w:name="_Toc214576649"/>
      <w:r w:rsidRPr="00994306">
        <w:rPr>
          <w:b/>
          <w:bCs/>
          <w:color w:val="auto"/>
          <w:lang w:val="en-US"/>
        </w:rPr>
        <w:lastRenderedPageBreak/>
        <w:t>Part A – P</w:t>
      </w:r>
      <w:r w:rsidR="0051232C" w:rsidRPr="00994306">
        <w:rPr>
          <w:b/>
          <w:bCs/>
          <w:color w:val="auto"/>
          <w:lang w:val="en-US"/>
        </w:rPr>
        <w:t>roject proposal poster</w:t>
      </w:r>
      <w:bookmarkEnd w:id="0"/>
    </w:p>
    <w:p w14:paraId="103BB8F1" w14:textId="530F9F89" w:rsidR="00BD52D1" w:rsidRPr="00682C9E" w:rsidRDefault="008C72F7" w:rsidP="00615CF4">
      <w:pPr>
        <w:spacing w:before="120" w:after="120" w:line="360" w:lineRule="auto"/>
        <w:rPr>
          <w:rFonts w:ascii="Times New Roman" w:hAnsi="Times New Roman" w:cs="Times New Roman"/>
          <w:b/>
          <w:bCs/>
          <w:sz w:val="32"/>
          <w:szCs w:val="32"/>
          <w:lang w:val="en-US"/>
        </w:rPr>
      </w:pPr>
      <w:r>
        <w:rPr>
          <w:rFonts w:ascii="Times New Roman" w:hAnsi="Times New Roman" w:cs="Times New Roman"/>
          <w:b/>
          <w:bCs/>
          <w:noProof/>
          <w:sz w:val="32"/>
          <w:szCs w:val="32"/>
          <w:lang w:val="en-US"/>
        </w:rPr>
        <w:drawing>
          <wp:inline distT="0" distB="0" distL="0" distR="0" wp14:anchorId="24EDA8A7" wp14:editId="2517AF8E">
            <wp:extent cx="6072810" cy="8063345"/>
            <wp:effectExtent l="0" t="0" r="4445" b="0"/>
            <wp:docPr id="92804748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047488" name="Picture 2"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6085015" cy="8079550"/>
                    </a:xfrm>
                    <a:prstGeom prst="rect">
                      <a:avLst/>
                    </a:prstGeom>
                  </pic:spPr>
                </pic:pic>
              </a:graphicData>
            </a:graphic>
          </wp:inline>
        </w:drawing>
      </w:r>
    </w:p>
    <w:p w14:paraId="51B427B4" w14:textId="18CF74FF" w:rsidR="00615CF4" w:rsidRPr="00994306" w:rsidRDefault="00615CF4" w:rsidP="00994306">
      <w:pPr>
        <w:pStyle w:val="Heading1"/>
        <w:rPr>
          <w:b/>
          <w:bCs/>
          <w:color w:val="auto"/>
        </w:rPr>
      </w:pPr>
      <w:bookmarkStart w:id="1" w:name="_Toc214576650"/>
      <w:r w:rsidRPr="00994306">
        <w:rPr>
          <w:b/>
          <w:bCs/>
          <w:color w:val="auto"/>
        </w:rPr>
        <w:lastRenderedPageBreak/>
        <w:t>Part B – Reflection on Tutor and Peer Feedback</w:t>
      </w:r>
      <w:bookmarkEnd w:id="1"/>
      <w:r w:rsidRPr="00994306">
        <w:rPr>
          <w:b/>
          <w:bCs/>
          <w:color w:val="auto"/>
        </w:rPr>
        <w:t xml:space="preserve"> </w:t>
      </w:r>
    </w:p>
    <w:p w14:paraId="07640BB8" w14:textId="77777777" w:rsidR="00615CF4" w:rsidRPr="009F4D43" w:rsidRDefault="00615CF4" w:rsidP="00615CF4">
      <w:pPr>
        <w:spacing w:before="120" w:after="120" w:line="360" w:lineRule="auto"/>
        <w:rPr>
          <w:rFonts w:ascii="Times New Roman" w:hAnsi="Times New Roman" w:cs="Times New Roman"/>
          <w:b/>
          <w:bCs/>
        </w:rPr>
      </w:pPr>
    </w:p>
    <w:p w14:paraId="242257D4" w14:textId="77777777" w:rsidR="00615CF4" w:rsidRPr="00110339" w:rsidRDefault="00615CF4" w:rsidP="00110339">
      <w:pPr>
        <w:pStyle w:val="Heading2"/>
        <w:rPr>
          <w:b/>
          <w:bCs/>
          <w:color w:val="auto"/>
        </w:rPr>
      </w:pPr>
      <w:bookmarkStart w:id="2" w:name="_Toc213880742"/>
      <w:bookmarkStart w:id="3" w:name="_Toc214576651"/>
      <w:r w:rsidRPr="00110339">
        <w:rPr>
          <w:b/>
          <w:bCs/>
          <w:color w:val="auto"/>
        </w:rPr>
        <w:t>Introduction</w:t>
      </w:r>
      <w:bookmarkEnd w:id="2"/>
      <w:bookmarkEnd w:id="3"/>
    </w:p>
    <w:p w14:paraId="3A08AF40" w14:textId="7BA89CFD" w:rsidR="00615CF4" w:rsidRPr="00947842" w:rsidRDefault="00615CF4" w:rsidP="00110339">
      <w:pPr>
        <w:spacing w:before="120" w:after="120" w:line="360" w:lineRule="auto"/>
        <w:jc w:val="both"/>
        <w:rPr>
          <w:rFonts w:ascii="Arial" w:hAnsi="Arial" w:cs="Arial"/>
          <w:sz w:val="22"/>
          <w:szCs w:val="22"/>
        </w:rPr>
      </w:pPr>
      <w:r w:rsidRPr="00947842">
        <w:rPr>
          <w:rFonts w:ascii="Arial" w:hAnsi="Arial" w:cs="Arial"/>
          <w:sz w:val="22"/>
          <w:szCs w:val="22"/>
        </w:rPr>
        <w:t xml:space="preserve">This reflection looks at the feedback I received from my tutor and classmates after presenting my poster, Reopening Highway 5, BC Infrastructure Reconstruction Project. The comments helped me understand what I did well and what I should improve for the final project plan. This reflection explains the strengths they noticed, the areas I need to develop, and the changes I will make next. </w:t>
      </w:r>
    </w:p>
    <w:p w14:paraId="7A380848" w14:textId="77777777" w:rsidR="00615CF4" w:rsidRPr="00110339" w:rsidRDefault="00615CF4" w:rsidP="00110339">
      <w:pPr>
        <w:pStyle w:val="Heading2"/>
        <w:rPr>
          <w:b/>
          <w:bCs/>
          <w:color w:val="auto"/>
        </w:rPr>
      </w:pPr>
      <w:bookmarkStart w:id="4" w:name="_Toc213880743"/>
      <w:bookmarkStart w:id="5" w:name="_Toc214576652"/>
      <w:r w:rsidRPr="00110339">
        <w:rPr>
          <w:b/>
          <w:bCs/>
          <w:color w:val="auto"/>
        </w:rPr>
        <w:t>Strengths</w:t>
      </w:r>
      <w:bookmarkEnd w:id="4"/>
      <w:bookmarkEnd w:id="5"/>
    </w:p>
    <w:p w14:paraId="52A2B0C9" w14:textId="77777777" w:rsidR="00615CF4" w:rsidRPr="00701003" w:rsidRDefault="00615CF4" w:rsidP="00615CF4">
      <w:pPr>
        <w:spacing w:before="120" w:after="120" w:line="360" w:lineRule="auto"/>
        <w:jc w:val="both"/>
        <w:rPr>
          <w:rFonts w:ascii="Arial" w:hAnsi="Arial" w:cs="Arial"/>
          <w:sz w:val="22"/>
          <w:szCs w:val="22"/>
        </w:rPr>
      </w:pPr>
      <w:r w:rsidRPr="00701003">
        <w:rPr>
          <w:rFonts w:ascii="Arial" w:hAnsi="Arial" w:cs="Arial"/>
          <w:sz w:val="22"/>
          <w:szCs w:val="22"/>
        </w:rPr>
        <w:t>My tutor said the poster was clear, colourful, and easy to follow. The layout made the information simple to understand, especially because I used charts, pictures, and headings to separate each part. They also said it covered most of the key project-management areas: the project goal, scope, Quad Chart, Gantt Chart, Risk Matrix, Power-Interest Grid, and resource allocation. This showed that I understood how different project-management tools work in practice (PMI, 2021).</w:t>
      </w:r>
    </w:p>
    <w:p w14:paraId="6FE25D3D" w14:textId="4C692571" w:rsidR="00235E24" w:rsidRDefault="00615CF4" w:rsidP="008D2BEB">
      <w:pPr>
        <w:spacing w:before="120" w:after="120" w:line="360" w:lineRule="auto"/>
        <w:jc w:val="both"/>
        <w:rPr>
          <w:rFonts w:ascii="Arial" w:hAnsi="Arial" w:cs="Arial"/>
          <w:sz w:val="22"/>
          <w:szCs w:val="22"/>
        </w:rPr>
      </w:pPr>
      <w:r w:rsidRPr="00701003">
        <w:rPr>
          <w:rFonts w:ascii="Arial" w:hAnsi="Arial" w:cs="Arial"/>
          <w:sz w:val="22"/>
          <w:szCs w:val="22"/>
        </w:rPr>
        <w:t>I also received positive feedback about my presentation skills. The tutor said my language was clear, and I made good eye contact with the audience. I felt confident presenting, even though English is not my first language. They mentioned that I balanced my notes and eye contact well and that the explanations were simple and understandable. The photos and diagrams helped the audience stay engaged and made the technical parts less heavy. Overall, the tutor said I showed good understanding and communication skills (Kerzner, 2019)</w:t>
      </w:r>
      <w:r w:rsidR="00235E24">
        <w:rPr>
          <w:rFonts w:ascii="Arial" w:hAnsi="Arial" w:cs="Arial"/>
          <w:sz w:val="22"/>
          <w:szCs w:val="22"/>
        </w:rPr>
        <w:t>.</w:t>
      </w:r>
      <w:bookmarkStart w:id="6" w:name="_Toc213880745"/>
    </w:p>
    <w:p w14:paraId="0C5CD5E2" w14:textId="73968111" w:rsidR="00615CF4" w:rsidRPr="00110339" w:rsidRDefault="00615CF4" w:rsidP="00110339">
      <w:pPr>
        <w:pStyle w:val="Heading2"/>
        <w:rPr>
          <w:b/>
          <w:bCs/>
          <w:color w:val="auto"/>
        </w:rPr>
      </w:pPr>
      <w:bookmarkStart w:id="7" w:name="_Toc214576653"/>
      <w:r w:rsidRPr="00110339">
        <w:rPr>
          <w:b/>
          <w:bCs/>
          <w:color w:val="auto"/>
        </w:rPr>
        <w:t>Areas for Improvement</w:t>
      </w:r>
      <w:bookmarkEnd w:id="6"/>
      <w:bookmarkEnd w:id="7"/>
    </w:p>
    <w:p w14:paraId="6085F5CC" w14:textId="77777777" w:rsidR="00615CF4" w:rsidRPr="00701003" w:rsidRDefault="00615CF4" w:rsidP="00615CF4">
      <w:pPr>
        <w:spacing w:before="120" w:after="120" w:line="360" w:lineRule="auto"/>
        <w:jc w:val="both"/>
        <w:rPr>
          <w:rFonts w:ascii="Arial" w:hAnsi="Arial" w:cs="Arial"/>
          <w:sz w:val="22"/>
          <w:szCs w:val="22"/>
        </w:rPr>
      </w:pPr>
      <w:r w:rsidRPr="00701003">
        <w:rPr>
          <w:rFonts w:ascii="Arial" w:hAnsi="Arial" w:cs="Arial"/>
          <w:sz w:val="22"/>
          <w:szCs w:val="22"/>
        </w:rPr>
        <w:t>The biggest improvement I need to make is adding more in-text academic references. The tutor said that every project tool like the Quad Chart or the Gantt Chart should include a citation showing where the idea or framework comes from. This proves academic understanding and improves credibility.</w:t>
      </w:r>
    </w:p>
    <w:p w14:paraId="0E3383E1" w14:textId="77777777" w:rsidR="00615CF4" w:rsidRPr="00701003" w:rsidRDefault="00615CF4" w:rsidP="00615CF4">
      <w:pPr>
        <w:spacing w:before="120" w:after="120" w:line="360" w:lineRule="auto"/>
        <w:jc w:val="both"/>
        <w:rPr>
          <w:rFonts w:ascii="Arial" w:hAnsi="Arial" w:cs="Arial"/>
          <w:sz w:val="22"/>
          <w:szCs w:val="22"/>
        </w:rPr>
      </w:pPr>
      <w:r w:rsidRPr="00701003">
        <w:rPr>
          <w:rFonts w:ascii="Arial" w:hAnsi="Arial" w:cs="Arial"/>
          <w:sz w:val="22"/>
          <w:szCs w:val="22"/>
        </w:rPr>
        <w:t>Another area for improvement is wording. Some sections were a bit full and should be shorter. The tutor recommended balancing the size of the boxes, so the layout looks cleaner. They also said I should show clearer links between project-management theory and the Highway 5 case, which will strengthen the academic quality (Freeman, 1984).</w:t>
      </w:r>
    </w:p>
    <w:p w14:paraId="69571060" w14:textId="77777777" w:rsidR="00615CF4" w:rsidRPr="009F4D43" w:rsidRDefault="00615CF4" w:rsidP="00615CF4">
      <w:pPr>
        <w:spacing w:before="120" w:after="120" w:line="360" w:lineRule="auto"/>
        <w:rPr>
          <w:rFonts w:ascii="Times New Roman" w:hAnsi="Times New Roman" w:cs="Times New Roman"/>
        </w:rPr>
      </w:pPr>
    </w:p>
    <w:p w14:paraId="4C1C1136" w14:textId="77777777" w:rsidR="00615CF4" w:rsidRPr="00110339" w:rsidRDefault="00615CF4" w:rsidP="00110339">
      <w:pPr>
        <w:pStyle w:val="Heading2"/>
        <w:rPr>
          <w:b/>
          <w:bCs/>
          <w:color w:val="auto"/>
        </w:rPr>
      </w:pPr>
      <w:bookmarkStart w:id="8" w:name="_Toc213880746"/>
      <w:bookmarkStart w:id="9" w:name="_Toc214576654"/>
      <w:r w:rsidRPr="00110339">
        <w:rPr>
          <w:b/>
          <w:bCs/>
          <w:color w:val="auto"/>
        </w:rPr>
        <w:lastRenderedPageBreak/>
        <w:t>Improvements Planned</w:t>
      </w:r>
      <w:bookmarkEnd w:id="8"/>
      <w:bookmarkEnd w:id="9"/>
    </w:p>
    <w:p w14:paraId="35477500" w14:textId="60F84428" w:rsidR="00615CF4" w:rsidRPr="00110339" w:rsidRDefault="00615CF4" w:rsidP="00615CF4">
      <w:pPr>
        <w:spacing w:before="120" w:after="120" w:line="360" w:lineRule="auto"/>
        <w:rPr>
          <w:rFonts w:ascii="Arial" w:hAnsi="Arial" w:cs="Arial"/>
          <w:sz w:val="22"/>
          <w:szCs w:val="22"/>
        </w:rPr>
      </w:pPr>
      <w:r w:rsidRPr="00701003">
        <w:rPr>
          <w:rFonts w:ascii="Arial" w:hAnsi="Arial" w:cs="Arial"/>
          <w:sz w:val="22"/>
          <w:szCs w:val="22"/>
        </w:rPr>
        <w:t>To improve my final project plan, I will add proper citations under each chart, table, and framework. I will also review the text and remove unnecessary words, so everything is short and clear. I plan to use trusted academic sources such as PMI (2021), Government of Canada reports (2023), and books like Kerzner (2019). I will also check the layout to keep it clean and professional.</w:t>
      </w:r>
    </w:p>
    <w:p w14:paraId="11603F6B" w14:textId="77777777" w:rsidR="00615CF4" w:rsidRPr="00110339" w:rsidRDefault="00615CF4" w:rsidP="00110339">
      <w:pPr>
        <w:pStyle w:val="Heading2"/>
        <w:rPr>
          <w:b/>
          <w:bCs/>
          <w:color w:val="auto"/>
        </w:rPr>
      </w:pPr>
      <w:bookmarkStart w:id="10" w:name="_Toc213880747"/>
      <w:bookmarkStart w:id="11" w:name="_Toc214576655"/>
      <w:r w:rsidRPr="00110339">
        <w:rPr>
          <w:b/>
          <w:bCs/>
          <w:color w:val="auto"/>
        </w:rPr>
        <w:t>Lessons Learned</w:t>
      </w:r>
      <w:bookmarkEnd w:id="10"/>
      <w:bookmarkEnd w:id="11"/>
    </w:p>
    <w:p w14:paraId="093A0A09" w14:textId="4ACC470B" w:rsidR="00615CF4" w:rsidRPr="00110339" w:rsidRDefault="00615CF4" w:rsidP="00615CF4">
      <w:pPr>
        <w:spacing w:before="120" w:after="120" w:line="360" w:lineRule="auto"/>
        <w:rPr>
          <w:rFonts w:ascii="Arial" w:hAnsi="Arial" w:cs="Arial"/>
          <w:sz w:val="22"/>
          <w:szCs w:val="22"/>
        </w:rPr>
      </w:pPr>
      <w:r w:rsidRPr="00701003">
        <w:rPr>
          <w:rFonts w:ascii="Arial" w:hAnsi="Arial" w:cs="Arial"/>
          <w:sz w:val="22"/>
          <w:szCs w:val="22"/>
        </w:rPr>
        <w:t>The feedback taught me that good design is not enough, it must be supported by academic evidence. I learned how important it is to show where ideas come from and to follow referencing rules. I also learned that presenting helps build confidence and communication skills, especially when explaining technical content. The feedback encouraged me to continue improving my academic writing and professional presentation style.</w:t>
      </w:r>
    </w:p>
    <w:p w14:paraId="129FB27F" w14:textId="77777777" w:rsidR="00615CF4" w:rsidRPr="00110339" w:rsidRDefault="00615CF4" w:rsidP="00110339">
      <w:pPr>
        <w:pStyle w:val="Heading2"/>
        <w:rPr>
          <w:b/>
          <w:bCs/>
          <w:color w:val="auto"/>
        </w:rPr>
      </w:pPr>
      <w:bookmarkStart w:id="12" w:name="_Toc213880748"/>
      <w:bookmarkStart w:id="13" w:name="_Toc214576656"/>
      <w:r w:rsidRPr="00110339">
        <w:rPr>
          <w:b/>
          <w:bCs/>
          <w:color w:val="auto"/>
        </w:rPr>
        <w:t>Conclusion</w:t>
      </w:r>
      <w:bookmarkEnd w:id="12"/>
      <w:bookmarkEnd w:id="13"/>
    </w:p>
    <w:p w14:paraId="138F6098" w14:textId="77777777" w:rsidR="00615CF4" w:rsidRDefault="00615CF4" w:rsidP="00615CF4">
      <w:pPr>
        <w:spacing w:before="120" w:after="120" w:line="360" w:lineRule="auto"/>
        <w:rPr>
          <w:rFonts w:ascii="Arial" w:hAnsi="Arial" w:cs="Arial"/>
          <w:sz w:val="22"/>
          <w:szCs w:val="22"/>
        </w:rPr>
      </w:pPr>
      <w:r w:rsidRPr="00701003">
        <w:rPr>
          <w:rFonts w:ascii="Arial" w:hAnsi="Arial" w:cs="Arial"/>
          <w:sz w:val="22"/>
          <w:szCs w:val="22"/>
        </w:rPr>
        <w:t>Reflecting on the comments I received has helped me understand what I did well and what I need to change. I now feel more confident about completing the final project plan. The feedback has improved my academic skills, my communication, and my understanding of project-management tools in real situations.</w:t>
      </w:r>
    </w:p>
    <w:p w14:paraId="1917110E" w14:textId="77777777" w:rsidR="00110339" w:rsidRDefault="00110339" w:rsidP="00615CF4">
      <w:pPr>
        <w:spacing w:before="120" w:after="120" w:line="360" w:lineRule="auto"/>
        <w:rPr>
          <w:rFonts w:ascii="Arial" w:hAnsi="Arial" w:cs="Arial"/>
          <w:sz w:val="22"/>
          <w:szCs w:val="22"/>
        </w:rPr>
      </w:pPr>
    </w:p>
    <w:p w14:paraId="14FD5638" w14:textId="77777777" w:rsidR="00110339" w:rsidRDefault="00110339" w:rsidP="00615CF4">
      <w:pPr>
        <w:spacing w:before="120" w:after="120" w:line="360" w:lineRule="auto"/>
        <w:rPr>
          <w:rFonts w:ascii="Arial" w:hAnsi="Arial" w:cs="Arial"/>
          <w:sz w:val="22"/>
          <w:szCs w:val="22"/>
        </w:rPr>
      </w:pPr>
    </w:p>
    <w:p w14:paraId="4446A130" w14:textId="77777777" w:rsidR="00110339" w:rsidRDefault="00110339" w:rsidP="00615CF4">
      <w:pPr>
        <w:spacing w:before="120" w:after="120" w:line="360" w:lineRule="auto"/>
        <w:rPr>
          <w:rFonts w:ascii="Arial" w:hAnsi="Arial" w:cs="Arial"/>
          <w:sz w:val="22"/>
          <w:szCs w:val="22"/>
        </w:rPr>
      </w:pPr>
    </w:p>
    <w:p w14:paraId="4BFF2A32" w14:textId="77777777" w:rsidR="00110339" w:rsidRDefault="00110339" w:rsidP="00615CF4">
      <w:pPr>
        <w:spacing w:before="120" w:after="120" w:line="360" w:lineRule="auto"/>
        <w:rPr>
          <w:rFonts w:ascii="Arial" w:hAnsi="Arial" w:cs="Arial"/>
          <w:sz w:val="22"/>
          <w:szCs w:val="22"/>
        </w:rPr>
      </w:pPr>
    </w:p>
    <w:p w14:paraId="59C10B33" w14:textId="77777777" w:rsidR="00110339" w:rsidRDefault="00110339" w:rsidP="00615CF4">
      <w:pPr>
        <w:spacing w:before="120" w:after="120" w:line="360" w:lineRule="auto"/>
        <w:rPr>
          <w:rFonts w:ascii="Arial" w:hAnsi="Arial" w:cs="Arial"/>
          <w:sz w:val="22"/>
          <w:szCs w:val="22"/>
        </w:rPr>
      </w:pPr>
    </w:p>
    <w:p w14:paraId="2EAF33CC" w14:textId="77777777" w:rsidR="00110339" w:rsidRDefault="00110339" w:rsidP="00615CF4">
      <w:pPr>
        <w:spacing w:before="120" w:after="120" w:line="360" w:lineRule="auto"/>
        <w:rPr>
          <w:rFonts w:ascii="Arial" w:hAnsi="Arial" w:cs="Arial"/>
          <w:sz w:val="22"/>
          <w:szCs w:val="22"/>
        </w:rPr>
      </w:pPr>
    </w:p>
    <w:p w14:paraId="35E88138" w14:textId="77777777" w:rsidR="00994306" w:rsidRDefault="00994306" w:rsidP="00615CF4">
      <w:pPr>
        <w:spacing w:before="120" w:after="120" w:line="360" w:lineRule="auto"/>
        <w:rPr>
          <w:rFonts w:ascii="Arial" w:hAnsi="Arial" w:cs="Arial"/>
          <w:sz w:val="22"/>
          <w:szCs w:val="22"/>
        </w:rPr>
      </w:pPr>
    </w:p>
    <w:p w14:paraId="4EC49A0B" w14:textId="77777777" w:rsidR="00994306" w:rsidRPr="00701003" w:rsidRDefault="00994306" w:rsidP="00615CF4">
      <w:pPr>
        <w:spacing w:before="120" w:after="120" w:line="360" w:lineRule="auto"/>
        <w:rPr>
          <w:rFonts w:ascii="Arial" w:hAnsi="Arial" w:cs="Arial"/>
          <w:sz w:val="22"/>
          <w:szCs w:val="22"/>
        </w:rPr>
      </w:pPr>
    </w:p>
    <w:p w14:paraId="4094C728" w14:textId="77777777" w:rsidR="00E52BD7" w:rsidRDefault="00E52BD7" w:rsidP="00615CF4">
      <w:pPr>
        <w:spacing w:before="120" w:after="120" w:line="360" w:lineRule="auto"/>
        <w:rPr>
          <w:rFonts w:ascii="Arial" w:hAnsi="Arial" w:cs="Arial"/>
          <w:sz w:val="22"/>
          <w:szCs w:val="22"/>
        </w:rPr>
      </w:pPr>
    </w:p>
    <w:p w14:paraId="3F40A1E5" w14:textId="77777777" w:rsidR="00E52BD7" w:rsidRDefault="00E52BD7" w:rsidP="00615CF4">
      <w:pPr>
        <w:spacing w:before="120" w:after="120" w:line="360" w:lineRule="auto"/>
        <w:rPr>
          <w:rFonts w:ascii="Arial" w:hAnsi="Arial" w:cs="Arial"/>
          <w:sz w:val="22"/>
          <w:szCs w:val="22"/>
        </w:rPr>
      </w:pPr>
    </w:p>
    <w:p w14:paraId="7A3C9770" w14:textId="77777777" w:rsidR="00E52BD7" w:rsidRDefault="00E52BD7" w:rsidP="00615CF4">
      <w:pPr>
        <w:spacing w:before="120" w:after="120" w:line="360" w:lineRule="auto"/>
        <w:rPr>
          <w:rFonts w:ascii="Arial" w:hAnsi="Arial" w:cs="Arial"/>
          <w:sz w:val="22"/>
          <w:szCs w:val="22"/>
        </w:rPr>
      </w:pPr>
    </w:p>
    <w:p w14:paraId="3004F134" w14:textId="2D8FA1BD" w:rsidR="005B7C58" w:rsidRPr="00E95691" w:rsidRDefault="005B7C58" w:rsidP="00E95691">
      <w:pPr>
        <w:pStyle w:val="Heading1"/>
        <w:rPr>
          <w:b/>
          <w:bCs/>
          <w:color w:val="auto"/>
        </w:rPr>
      </w:pPr>
      <w:bookmarkStart w:id="14" w:name="_Toc214576657"/>
      <w:r w:rsidRPr="00E95691">
        <w:rPr>
          <w:b/>
          <w:bCs/>
          <w:color w:val="auto"/>
        </w:rPr>
        <w:lastRenderedPageBreak/>
        <w:t>PART C — PROJECT MANAGEMENT PLAN</w:t>
      </w:r>
      <w:bookmarkEnd w:id="14"/>
    </w:p>
    <w:p w14:paraId="48A633C1" w14:textId="77777777" w:rsidR="005B7C58" w:rsidRPr="005B7C58" w:rsidRDefault="005B7C58" w:rsidP="00E95691">
      <w:pPr>
        <w:spacing w:line="360" w:lineRule="auto"/>
        <w:jc w:val="both"/>
        <w:rPr>
          <w:rFonts w:ascii="Times New Roman" w:hAnsi="Times New Roman" w:cs="Times New Roman"/>
        </w:rPr>
      </w:pPr>
      <w:r w:rsidRPr="005B7C58">
        <w:rPr>
          <w:rFonts w:ascii="Times New Roman" w:hAnsi="Times New Roman" w:cs="Times New Roman"/>
        </w:rPr>
        <w:t>Project: Highway 5 (Coquihalla) Reconstruction, British Columbia</w:t>
      </w:r>
    </w:p>
    <w:p w14:paraId="42096AA0" w14:textId="0DBD4F46" w:rsidR="005B7C58" w:rsidRPr="00C01A2B" w:rsidRDefault="005B7C58" w:rsidP="00C01A2B">
      <w:pPr>
        <w:pStyle w:val="Heading1"/>
        <w:rPr>
          <w:b/>
          <w:bCs/>
          <w:color w:val="auto"/>
        </w:rPr>
      </w:pPr>
      <w:bookmarkStart w:id="15" w:name="_Toc214576658"/>
      <w:r w:rsidRPr="00E95691">
        <w:rPr>
          <w:b/>
          <w:bCs/>
          <w:color w:val="auto"/>
        </w:rPr>
        <w:t>1</w:t>
      </w:r>
      <w:r w:rsidR="00C01A2B">
        <w:rPr>
          <w:b/>
          <w:bCs/>
          <w:color w:val="auto"/>
        </w:rPr>
        <w:t>.</w:t>
      </w:r>
      <w:r w:rsidRPr="00E95691">
        <w:rPr>
          <w:b/>
          <w:bCs/>
          <w:color w:val="auto"/>
        </w:rPr>
        <w:t xml:space="preserve"> INTRODUCTION</w:t>
      </w:r>
      <w:bookmarkEnd w:id="15"/>
    </w:p>
    <w:p w14:paraId="7E4C6060" w14:textId="2581B313" w:rsidR="005B7C58" w:rsidRPr="00A428F7" w:rsidRDefault="005B7C58" w:rsidP="00E95691">
      <w:pPr>
        <w:spacing w:line="360" w:lineRule="auto"/>
        <w:jc w:val="both"/>
        <w:rPr>
          <w:rFonts w:ascii="Arial" w:hAnsi="Arial" w:cs="Arial"/>
          <w:sz w:val="22"/>
          <w:szCs w:val="22"/>
        </w:rPr>
      </w:pPr>
      <w:r w:rsidRPr="00A428F7">
        <w:rPr>
          <w:rFonts w:ascii="Arial" w:hAnsi="Arial" w:cs="Arial"/>
          <w:sz w:val="22"/>
          <w:szCs w:val="22"/>
        </w:rPr>
        <w:t>This</w:t>
      </w:r>
      <w:r w:rsidR="00E95691" w:rsidRPr="00A428F7">
        <w:rPr>
          <w:rFonts w:ascii="Arial" w:hAnsi="Arial" w:cs="Arial"/>
          <w:sz w:val="22"/>
          <w:szCs w:val="22"/>
        </w:rPr>
        <w:t xml:space="preserve"> </w:t>
      </w:r>
      <w:r w:rsidRPr="00A428F7">
        <w:rPr>
          <w:rFonts w:ascii="Arial" w:hAnsi="Arial" w:cs="Arial"/>
          <w:sz w:val="22"/>
          <w:szCs w:val="22"/>
        </w:rPr>
        <w:t>Project Management Plan (PMP) explains how the Highway 5 (Coquihalla) Reconstruction Project in British Columbia will be delivered following the major flood damage of 2021. The purpose of this plan is to outline how project management tools, methods, and processes will be used to rebuild critical transport infrastructure in a safe, efficient, and sustainable way. Highway 5 is one of the most important transport routes in Canada, connecting communities, supporting supply chains, and enabling emergency access. Its reconstruction is essential for restoring mobility, economic stability, and regional resilience.</w:t>
      </w:r>
    </w:p>
    <w:p w14:paraId="531A446D" w14:textId="77777777" w:rsidR="005B7C58" w:rsidRPr="00A428F7" w:rsidRDefault="005B7C58" w:rsidP="00E95691">
      <w:pPr>
        <w:spacing w:line="360" w:lineRule="auto"/>
        <w:jc w:val="both"/>
        <w:rPr>
          <w:rFonts w:ascii="Arial" w:hAnsi="Arial" w:cs="Arial"/>
          <w:sz w:val="22"/>
          <w:szCs w:val="22"/>
        </w:rPr>
      </w:pPr>
      <w:r w:rsidRPr="00A428F7">
        <w:rPr>
          <w:rFonts w:ascii="Arial" w:hAnsi="Arial" w:cs="Arial"/>
          <w:sz w:val="22"/>
          <w:szCs w:val="22"/>
        </w:rPr>
        <w:t>This report presents the project scope, work breakdown structure, Gantt chart, stakeholder involvement, resource allocation, and risk analysis. It also includes a Quad Chart summarising the project’s aims, objectives, stakeholders, critical success factors, and measures of success. Each section follows project management standards from the Project Management Institute (PMI, 2021) and relevant government guidelines.</w:t>
      </w:r>
    </w:p>
    <w:p w14:paraId="31BFE5B0" w14:textId="77777777" w:rsidR="005B7C58" w:rsidRDefault="005B7C58" w:rsidP="00E95691">
      <w:pPr>
        <w:spacing w:line="360" w:lineRule="auto"/>
        <w:jc w:val="both"/>
        <w:rPr>
          <w:rFonts w:ascii="Times New Roman" w:hAnsi="Times New Roman" w:cs="Times New Roman"/>
        </w:rPr>
      </w:pPr>
      <w:r w:rsidRPr="00A428F7">
        <w:rPr>
          <w:rFonts w:ascii="Arial" w:hAnsi="Arial" w:cs="Arial"/>
          <w:sz w:val="22"/>
          <w:szCs w:val="22"/>
        </w:rPr>
        <w:t>The Project Management Plan is designed to provide a clear, structured, and practical roadmap for delivering the reconstruction work within the agreed time, cost, and quality constraints. The plan also ensures that communication, safety, sustainability, and community needs are considered at every stage of the project</w:t>
      </w:r>
      <w:r w:rsidRPr="005B7C58">
        <w:rPr>
          <w:rFonts w:ascii="Times New Roman" w:hAnsi="Times New Roman" w:cs="Times New Roman"/>
        </w:rPr>
        <w:t>.</w:t>
      </w:r>
    </w:p>
    <w:p w14:paraId="259DF179" w14:textId="77777777" w:rsidR="00035285" w:rsidRDefault="00035285" w:rsidP="00E95691">
      <w:pPr>
        <w:spacing w:line="360" w:lineRule="auto"/>
        <w:jc w:val="both"/>
        <w:rPr>
          <w:rFonts w:ascii="Times New Roman" w:hAnsi="Times New Roman" w:cs="Times New Roman"/>
        </w:rPr>
      </w:pPr>
    </w:p>
    <w:p w14:paraId="7CC9C363" w14:textId="77777777" w:rsidR="00035285" w:rsidRDefault="00035285" w:rsidP="00E95691">
      <w:pPr>
        <w:spacing w:line="360" w:lineRule="auto"/>
        <w:jc w:val="both"/>
        <w:rPr>
          <w:rFonts w:ascii="Times New Roman" w:hAnsi="Times New Roman" w:cs="Times New Roman"/>
        </w:rPr>
      </w:pPr>
    </w:p>
    <w:p w14:paraId="035D9079" w14:textId="77777777" w:rsidR="00035285" w:rsidRDefault="00035285" w:rsidP="00E95691">
      <w:pPr>
        <w:spacing w:line="360" w:lineRule="auto"/>
        <w:jc w:val="both"/>
        <w:rPr>
          <w:rFonts w:ascii="Times New Roman" w:hAnsi="Times New Roman" w:cs="Times New Roman"/>
        </w:rPr>
      </w:pPr>
    </w:p>
    <w:p w14:paraId="325B71FC" w14:textId="77777777" w:rsidR="00035285" w:rsidRDefault="00035285" w:rsidP="00E95691">
      <w:pPr>
        <w:spacing w:line="360" w:lineRule="auto"/>
        <w:jc w:val="both"/>
        <w:rPr>
          <w:rFonts w:ascii="Times New Roman" w:hAnsi="Times New Roman" w:cs="Times New Roman"/>
        </w:rPr>
      </w:pPr>
    </w:p>
    <w:p w14:paraId="5C27BC93" w14:textId="77777777" w:rsidR="00035285" w:rsidRDefault="00035285" w:rsidP="00E95691">
      <w:pPr>
        <w:spacing w:line="360" w:lineRule="auto"/>
        <w:jc w:val="both"/>
        <w:rPr>
          <w:rFonts w:ascii="Times New Roman" w:hAnsi="Times New Roman" w:cs="Times New Roman"/>
        </w:rPr>
      </w:pPr>
    </w:p>
    <w:p w14:paraId="527EDC27" w14:textId="77777777" w:rsidR="00035285" w:rsidRDefault="00035285" w:rsidP="00E95691">
      <w:pPr>
        <w:spacing w:line="360" w:lineRule="auto"/>
        <w:jc w:val="both"/>
        <w:rPr>
          <w:rFonts w:ascii="Times New Roman" w:hAnsi="Times New Roman" w:cs="Times New Roman"/>
        </w:rPr>
      </w:pPr>
    </w:p>
    <w:p w14:paraId="6FB9CE2C" w14:textId="77777777" w:rsidR="00035285" w:rsidRPr="005B7C58" w:rsidRDefault="00035285" w:rsidP="00E95691">
      <w:pPr>
        <w:spacing w:line="360" w:lineRule="auto"/>
        <w:jc w:val="both"/>
        <w:rPr>
          <w:rFonts w:ascii="Times New Roman" w:hAnsi="Times New Roman" w:cs="Times New Roman"/>
        </w:rPr>
      </w:pPr>
    </w:p>
    <w:p w14:paraId="5A29C6CE" w14:textId="0C1AB1BF" w:rsidR="00E95691" w:rsidRPr="00E95691" w:rsidRDefault="005B7C58" w:rsidP="00E95691">
      <w:pPr>
        <w:pStyle w:val="Heading1"/>
        <w:rPr>
          <w:b/>
          <w:bCs/>
          <w:color w:val="auto"/>
        </w:rPr>
      </w:pPr>
      <w:bookmarkStart w:id="16" w:name="_Toc214576659"/>
      <w:r w:rsidRPr="00E95691">
        <w:rPr>
          <w:b/>
          <w:bCs/>
          <w:color w:val="auto"/>
        </w:rPr>
        <w:lastRenderedPageBreak/>
        <w:t>2</w:t>
      </w:r>
      <w:r w:rsidR="00C01A2B">
        <w:rPr>
          <w:b/>
          <w:bCs/>
          <w:color w:val="auto"/>
        </w:rPr>
        <w:t>.</w:t>
      </w:r>
      <w:r w:rsidRPr="00E95691">
        <w:rPr>
          <w:b/>
          <w:bCs/>
          <w:color w:val="auto"/>
        </w:rPr>
        <w:t xml:space="preserve"> PROJECT DESCRIPTION</w:t>
      </w:r>
      <w:bookmarkEnd w:id="16"/>
    </w:p>
    <w:p w14:paraId="1718AE3F" w14:textId="77777777" w:rsidR="005B7C58" w:rsidRPr="008D2874" w:rsidRDefault="005B7C58" w:rsidP="00E95691">
      <w:pPr>
        <w:spacing w:line="360" w:lineRule="auto"/>
        <w:jc w:val="both"/>
        <w:rPr>
          <w:rFonts w:ascii="Arial" w:hAnsi="Arial" w:cs="Arial"/>
          <w:sz w:val="22"/>
          <w:szCs w:val="22"/>
        </w:rPr>
      </w:pPr>
      <w:r w:rsidRPr="008D2874">
        <w:rPr>
          <w:rFonts w:ascii="Arial" w:hAnsi="Arial" w:cs="Arial"/>
          <w:sz w:val="22"/>
          <w:szCs w:val="22"/>
        </w:rPr>
        <w:t>The Highway 5 (Coquihalla) Reconstruction Project focuses on repairing and restoring a critical section of the highway that was severely damaged during the 2021 atmospheric river event in British Columbia. Heavy rainfall led to landslides, flooding, and structural collapse, causing several bridges and road segments to fail. This resulted in a complete closure of the highway, disrupting supply chains, isolating communities, and creating major economic and social challenges.</w:t>
      </w:r>
    </w:p>
    <w:p w14:paraId="28E1629B" w14:textId="249B04A5" w:rsidR="005B7C58" w:rsidRPr="008D2874" w:rsidRDefault="005B7C58" w:rsidP="00E95691">
      <w:pPr>
        <w:spacing w:line="360" w:lineRule="auto"/>
        <w:jc w:val="both"/>
        <w:rPr>
          <w:rFonts w:ascii="Arial" w:hAnsi="Arial" w:cs="Arial"/>
          <w:sz w:val="22"/>
          <w:szCs w:val="22"/>
        </w:rPr>
      </w:pPr>
      <w:r w:rsidRPr="008D2874">
        <w:rPr>
          <w:rFonts w:ascii="Arial" w:hAnsi="Arial" w:cs="Arial"/>
          <w:sz w:val="22"/>
          <w:szCs w:val="22"/>
        </w:rPr>
        <w:t>The purpose of the project is to restore full highway functionality by rebuilding damaged bridges, strengthening road foundations, improving drainage systems, and installing modern monitoring technologies. The reconstruction aims not only to repair the road but to enhance its resilience so it can better withstand future extreme weather events</w:t>
      </w:r>
      <w:r w:rsidR="004A37D4">
        <w:rPr>
          <w:rFonts w:ascii="Arial" w:hAnsi="Arial" w:cs="Arial"/>
          <w:sz w:val="22"/>
          <w:szCs w:val="22"/>
        </w:rPr>
        <w:t xml:space="preserve"> (</w:t>
      </w:r>
      <w:r w:rsidR="00AB7F8C">
        <w:rPr>
          <w:rFonts w:ascii="Arial" w:hAnsi="Arial" w:cs="Arial"/>
          <w:sz w:val="22"/>
          <w:szCs w:val="22"/>
        </w:rPr>
        <w:t>Liu and Li, 2021)</w:t>
      </w:r>
      <w:r w:rsidRPr="008D2874">
        <w:rPr>
          <w:rFonts w:ascii="Arial" w:hAnsi="Arial" w:cs="Arial"/>
          <w:sz w:val="22"/>
          <w:szCs w:val="22"/>
        </w:rPr>
        <w:t>. This aligns with the Government of Canada’s infrastructure resilience strategy (Government of Canada, 2023</w:t>
      </w:r>
      <w:r w:rsidR="00E15669">
        <w:rPr>
          <w:rFonts w:ascii="Arial" w:hAnsi="Arial" w:cs="Arial"/>
          <w:sz w:val="22"/>
          <w:szCs w:val="22"/>
        </w:rPr>
        <w:t>;</w:t>
      </w:r>
      <w:r w:rsidR="009D36E5">
        <w:rPr>
          <w:rFonts w:ascii="Arial" w:hAnsi="Arial" w:cs="Arial"/>
          <w:sz w:val="22"/>
          <w:szCs w:val="22"/>
        </w:rPr>
        <w:t xml:space="preserve"> </w:t>
      </w:r>
      <w:r w:rsidR="006206AE">
        <w:rPr>
          <w:rFonts w:ascii="Arial" w:hAnsi="Arial" w:cs="Arial"/>
          <w:sz w:val="22"/>
          <w:szCs w:val="22"/>
        </w:rPr>
        <w:t>UNDRR, 2020; World Bank</w:t>
      </w:r>
      <w:r w:rsidR="005B2898">
        <w:rPr>
          <w:rFonts w:ascii="Arial" w:hAnsi="Arial" w:cs="Arial"/>
          <w:sz w:val="22"/>
          <w:szCs w:val="22"/>
        </w:rPr>
        <w:t>, 2020)</w:t>
      </w:r>
    </w:p>
    <w:p w14:paraId="6990A53B" w14:textId="77777777" w:rsidR="005B7C58" w:rsidRPr="008D2874" w:rsidRDefault="005B7C58" w:rsidP="00E95691">
      <w:pPr>
        <w:spacing w:line="360" w:lineRule="auto"/>
        <w:jc w:val="both"/>
        <w:rPr>
          <w:rFonts w:ascii="Arial" w:hAnsi="Arial" w:cs="Arial"/>
          <w:sz w:val="22"/>
          <w:szCs w:val="22"/>
        </w:rPr>
      </w:pPr>
      <w:r w:rsidRPr="008D2874">
        <w:rPr>
          <w:rFonts w:ascii="Arial" w:hAnsi="Arial" w:cs="Arial"/>
          <w:sz w:val="22"/>
          <w:szCs w:val="22"/>
        </w:rPr>
        <w:t>The project will benefit a wide range of users including commuters, freight companies, local communities, emergency services, and tourism operators. Restoring the highway will reduce travel time, improve safety, and support economic recovery across British Columbia. The project is time-sensitive because the Coquihalla is a major transportation corridor for goods entering and leaving the province. Its reopening is essential to maintaining regional stability.</w:t>
      </w:r>
    </w:p>
    <w:p w14:paraId="6D1FA8DD" w14:textId="77777777" w:rsidR="005B7C58" w:rsidRDefault="005B7C58" w:rsidP="00E95691">
      <w:pPr>
        <w:spacing w:line="360" w:lineRule="auto"/>
        <w:jc w:val="both"/>
        <w:rPr>
          <w:rFonts w:ascii="Arial" w:hAnsi="Arial" w:cs="Arial"/>
          <w:sz w:val="22"/>
          <w:szCs w:val="22"/>
        </w:rPr>
      </w:pPr>
      <w:r w:rsidRPr="008D2874">
        <w:rPr>
          <w:rFonts w:ascii="Arial" w:hAnsi="Arial" w:cs="Arial"/>
          <w:sz w:val="22"/>
          <w:szCs w:val="22"/>
        </w:rPr>
        <w:t xml:space="preserve">This plan outlines how project management tools and best practices will guide the reconstruction process. It explains how the work will be divided, scheduled, resourced, and monitored to ensure successful delivery. The project </w:t>
      </w:r>
      <w:proofErr w:type="gramStart"/>
      <w:r w:rsidRPr="008D2874">
        <w:rPr>
          <w:rFonts w:ascii="Arial" w:hAnsi="Arial" w:cs="Arial"/>
          <w:sz w:val="22"/>
          <w:szCs w:val="22"/>
        </w:rPr>
        <w:t>takes into account</w:t>
      </w:r>
      <w:proofErr w:type="gramEnd"/>
      <w:r w:rsidRPr="008D2874">
        <w:rPr>
          <w:rFonts w:ascii="Arial" w:hAnsi="Arial" w:cs="Arial"/>
          <w:sz w:val="22"/>
          <w:szCs w:val="22"/>
        </w:rPr>
        <w:t xml:space="preserve"> cost, time, quality, safety, sustainability, and stakeholder needs, following widely accepted project management standards (PMI, 2021; Kerzner, 2019).</w:t>
      </w:r>
    </w:p>
    <w:p w14:paraId="7B491A30" w14:textId="6670F995" w:rsidR="00807FEE" w:rsidRDefault="00B36008" w:rsidP="00E95691">
      <w:pPr>
        <w:spacing w:line="360" w:lineRule="auto"/>
        <w:jc w:val="both"/>
        <w:rPr>
          <w:rFonts w:ascii="Arial" w:hAnsi="Arial" w:cs="Arial"/>
          <w:sz w:val="22"/>
          <w:szCs w:val="22"/>
        </w:rPr>
      </w:pPr>
      <w:r w:rsidRPr="00B36008">
        <w:rPr>
          <w:rFonts w:ascii="Arial" w:hAnsi="Arial" w:cs="Arial"/>
          <w:noProof/>
          <w:sz w:val="22"/>
          <w:szCs w:val="22"/>
        </w:rPr>
        <w:drawing>
          <wp:inline distT="0" distB="0" distL="0" distR="0" wp14:anchorId="2AD88C61" wp14:editId="15F46A46">
            <wp:extent cx="5731510" cy="2226310"/>
            <wp:effectExtent l="0" t="0" r="2540" b="2540"/>
            <wp:docPr id="7" name="Picture 6" descr="IMG_8286.jpeg">
              <a:extLst xmlns:a="http://schemas.openxmlformats.org/drawingml/2006/main">
                <a:ext uri="{FF2B5EF4-FFF2-40B4-BE49-F238E27FC236}">
                  <a16:creationId xmlns:a16="http://schemas.microsoft.com/office/drawing/2014/main" id="{E1ADC12D-6BB7-41FB-8818-5A144BD9DEA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IMG_8286.jpeg"/>
                    <pic:cNvPicPr>
                      <a:picLocks noChangeAspect="1"/>
                    </pic:cNvPicPr>
                  </pic:nvPicPr>
                  <pic:blipFill>
                    <a:blip r:embed="rId12"/>
                    <a:stretch>
                      <a:fillRect/>
                    </a:stretch>
                  </pic:blipFill>
                  <pic:spPr>
                    <a:xfrm>
                      <a:off x="0" y="0"/>
                      <a:ext cx="5731510" cy="2226310"/>
                    </a:xfrm>
                    <a:prstGeom prst="rect">
                      <a:avLst/>
                    </a:prstGeom>
                  </pic:spPr>
                </pic:pic>
              </a:graphicData>
            </a:graphic>
          </wp:inline>
        </w:drawing>
      </w:r>
    </w:p>
    <w:p w14:paraId="152489BD" w14:textId="12D11135" w:rsidR="002E72C4" w:rsidRPr="00B36008" w:rsidRDefault="00B36008" w:rsidP="00E95691">
      <w:pPr>
        <w:spacing w:line="360" w:lineRule="auto"/>
        <w:jc w:val="both"/>
        <w:rPr>
          <w:rFonts w:ascii="Times New Roman" w:hAnsi="Times New Roman" w:cs="Times New Roman"/>
          <w:sz w:val="20"/>
          <w:szCs w:val="20"/>
        </w:rPr>
      </w:pPr>
      <w:r w:rsidRPr="00B36008">
        <w:rPr>
          <w:rFonts w:ascii="Times New Roman" w:hAnsi="Times New Roman" w:cs="Times New Roman"/>
          <w:sz w:val="20"/>
          <w:szCs w:val="20"/>
        </w:rPr>
        <w:t>Flooding damage on Coquihalla Highway (Government of British Columbia, 2024)</w:t>
      </w:r>
    </w:p>
    <w:p w14:paraId="2EE8B565" w14:textId="7CC1984D" w:rsidR="005B7C58" w:rsidRPr="00C01A2B" w:rsidRDefault="005B7C58" w:rsidP="00C01A2B">
      <w:pPr>
        <w:pStyle w:val="Heading1"/>
        <w:rPr>
          <w:b/>
          <w:bCs/>
          <w:color w:val="auto"/>
        </w:rPr>
      </w:pPr>
      <w:bookmarkStart w:id="17" w:name="_Toc214576660"/>
      <w:r w:rsidRPr="00C01A2B">
        <w:rPr>
          <w:b/>
          <w:bCs/>
          <w:color w:val="auto"/>
        </w:rPr>
        <w:lastRenderedPageBreak/>
        <w:t>3</w:t>
      </w:r>
      <w:r w:rsidR="00C01A2B">
        <w:rPr>
          <w:b/>
          <w:bCs/>
          <w:color w:val="auto"/>
        </w:rPr>
        <w:t>.</w:t>
      </w:r>
      <w:r w:rsidRPr="00C01A2B">
        <w:rPr>
          <w:b/>
          <w:bCs/>
          <w:color w:val="auto"/>
        </w:rPr>
        <w:t xml:space="preserve"> PROJECT SCOPE</w:t>
      </w:r>
      <w:bookmarkEnd w:id="17"/>
    </w:p>
    <w:p w14:paraId="234E6372" w14:textId="4BA18AB6" w:rsidR="005B7C58" w:rsidRPr="00F1669A" w:rsidRDefault="005B7C58" w:rsidP="00E95691">
      <w:pPr>
        <w:spacing w:line="360" w:lineRule="auto"/>
        <w:jc w:val="both"/>
        <w:rPr>
          <w:rFonts w:ascii="Arial" w:hAnsi="Arial" w:cs="Arial"/>
          <w:sz w:val="22"/>
          <w:szCs w:val="22"/>
        </w:rPr>
      </w:pPr>
      <w:r w:rsidRPr="00F1669A">
        <w:rPr>
          <w:rFonts w:ascii="Arial" w:hAnsi="Arial" w:cs="Arial"/>
          <w:sz w:val="22"/>
          <w:szCs w:val="22"/>
        </w:rPr>
        <w:t>The project scope defines what the Highway 5 Reconstruction Project will include and exclude. Clear scope boundaries are important because they help control time, cost, resources, and expectations. Scope clarity also reduces misunderstandings and prevents scope creep (PMI, 2021).</w:t>
      </w:r>
    </w:p>
    <w:p w14:paraId="1149DFAA" w14:textId="38C8303C" w:rsidR="005B7C58" w:rsidRPr="00C01A2B" w:rsidRDefault="005B7C58" w:rsidP="00C01A2B">
      <w:pPr>
        <w:pStyle w:val="Heading2"/>
        <w:rPr>
          <w:color w:val="auto"/>
        </w:rPr>
      </w:pPr>
      <w:bookmarkStart w:id="18" w:name="_Toc214576661"/>
      <w:r w:rsidRPr="00C01A2B">
        <w:rPr>
          <w:color w:val="auto"/>
        </w:rPr>
        <w:t>3.1 Scope Includes</w:t>
      </w:r>
      <w:bookmarkEnd w:id="18"/>
    </w:p>
    <w:p w14:paraId="6429454B" w14:textId="77777777" w:rsidR="00155492" w:rsidRPr="00F1669A" w:rsidRDefault="005B7C58" w:rsidP="00E95691">
      <w:pPr>
        <w:spacing w:line="360" w:lineRule="auto"/>
        <w:jc w:val="both"/>
        <w:rPr>
          <w:rFonts w:ascii="Arial" w:hAnsi="Arial" w:cs="Arial"/>
          <w:sz w:val="22"/>
          <w:szCs w:val="22"/>
        </w:rPr>
      </w:pPr>
      <w:r w:rsidRPr="00F1669A">
        <w:rPr>
          <w:rFonts w:ascii="Arial" w:hAnsi="Arial" w:cs="Arial"/>
          <w:sz w:val="22"/>
          <w:szCs w:val="22"/>
        </w:rPr>
        <w:t>The project will include the following activities:</w:t>
      </w:r>
    </w:p>
    <w:tbl>
      <w:tblPr>
        <w:tblStyle w:val="TableGrid"/>
        <w:tblW w:w="0" w:type="auto"/>
        <w:shd w:val="clear" w:color="auto" w:fill="FAE2D5" w:themeFill="accent2" w:themeFillTint="33"/>
        <w:tblLook w:val="04A0" w:firstRow="1" w:lastRow="0" w:firstColumn="1" w:lastColumn="0" w:noHBand="0" w:noVBand="1"/>
      </w:tblPr>
      <w:tblGrid>
        <w:gridCol w:w="4508"/>
        <w:gridCol w:w="4508"/>
      </w:tblGrid>
      <w:tr w:rsidR="00BA3A1E" w:rsidRPr="006E19A7" w14:paraId="07C47EB0" w14:textId="77777777" w:rsidTr="0042343E">
        <w:trPr>
          <w:trHeight w:val="279"/>
        </w:trPr>
        <w:tc>
          <w:tcPr>
            <w:tcW w:w="4508" w:type="dxa"/>
            <w:shd w:val="clear" w:color="auto" w:fill="D1D1D1" w:themeFill="background2" w:themeFillShade="E6"/>
          </w:tcPr>
          <w:p w14:paraId="173CAF1A" w14:textId="274EE328" w:rsidR="00BA3A1E" w:rsidRPr="000D4868" w:rsidRDefault="00BA3A1E" w:rsidP="000D4868">
            <w:pPr>
              <w:spacing w:line="360" w:lineRule="auto"/>
              <w:jc w:val="center"/>
              <w:rPr>
                <w:rFonts w:ascii="Times New Roman" w:hAnsi="Times New Roman" w:cs="Times New Roman"/>
                <w:sz w:val="18"/>
                <w:szCs w:val="18"/>
              </w:rPr>
            </w:pPr>
            <w:r w:rsidRPr="006E19A7">
              <w:rPr>
                <w:rFonts w:ascii="Times New Roman" w:hAnsi="Times New Roman" w:cs="Times New Roman"/>
                <w:sz w:val="18"/>
                <w:szCs w:val="18"/>
              </w:rPr>
              <w:t>Structural Reconstruction</w:t>
            </w:r>
          </w:p>
        </w:tc>
        <w:tc>
          <w:tcPr>
            <w:tcW w:w="4508" w:type="dxa"/>
            <w:shd w:val="clear" w:color="auto" w:fill="D1D1D1" w:themeFill="background2" w:themeFillShade="E6"/>
          </w:tcPr>
          <w:p w14:paraId="0E164793" w14:textId="393A545F" w:rsidR="00BA3A1E" w:rsidRPr="001F1225" w:rsidRDefault="00BA3A1E" w:rsidP="001F1225">
            <w:pPr>
              <w:spacing w:line="360" w:lineRule="auto"/>
              <w:jc w:val="center"/>
              <w:rPr>
                <w:rFonts w:ascii="Times New Roman" w:hAnsi="Times New Roman" w:cs="Times New Roman"/>
                <w:sz w:val="18"/>
                <w:szCs w:val="18"/>
              </w:rPr>
            </w:pPr>
            <w:r w:rsidRPr="006E19A7">
              <w:rPr>
                <w:rFonts w:ascii="Times New Roman" w:hAnsi="Times New Roman" w:cs="Times New Roman"/>
                <w:sz w:val="18"/>
                <w:szCs w:val="18"/>
              </w:rPr>
              <w:t>Technology and Monitoring</w:t>
            </w:r>
          </w:p>
        </w:tc>
      </w:tr>
      <w:tr w:rsidR="00BA3A1E" w:rsidRPr="006E19A7" w14:paraId="4DB53D57" w14:textId="77777777" w:rsidTr="00BA3A1E">
        <w:trPr>
          <w:trHeight w:val="1110"/>
        </w:trPr>
        <w:tc>
          <w:tcPr>
            <w:tcW w:w="4508" w:type="dxa"/>
            <w:shd w:val="clear" w:color="auto" w:fill="FAE2D5" w:themeFill="accent2" w:themeFillTint="33"/>
          </w:tcPr>
          <w:p w14:paraId="7949772D" w14:textId="77777777" w:rsidR="000D4868" w:rsidRPr="006E19A7" w:rsidRDefault="000D4868" w:rsidP="000D4868">
            <w:pPr>
              <w:pStyle w:val="ListParagraph"/>
              <w:numPr>
                <w:ilvl w:val="0"/>
                <w:numId w:val="24"/>
              </w:numPr>
              <w:spacing w:line="360" w:lineRule="auto"/>
              <w:jc w:val="both"/>
              <w:rPr>
                <w:rFonts w:ascii="Times New Roman" w:hAnsi="Times New Roman" w:cs="Times New Roman"/>
                <w:sz w:val="18"/>
                <w:szCs w:val="18"/>
              </w:rPr>
            </w:pPr>
            <w:r w:rsidRPr="006E19A7">
              <w:rPr>
                <w:rFonts w:ascii="Times New Roman" w:hAnsi="Times New Roman" w:cs="Times New Roman"/>
                <w:sz w:val="18"/>
                <w:szCs w:val="18"/>
              </w:rPr>
              <w:t>Rebuilding damaged bridge sections</w:t>
            </w:r>
          </w:p>
          <w:p w14:paraId="126DF5E2" w14:textId="77777777" w:rsidR="000D4868" w:rsidRPr="006E19A7" w:rsidRDefault="000D4868" w:rsidP="000D4868">
            <w:pPr>
              <w:pStyle w:val="ListParagraph"/>
              <w:numPr>
                <w:ilvl w:val="0"/>
                <w:numId w:val="24"/>
              </w:numPr>
              <w:spacing w:line="360" w:lineRule="auto"/>
              <w:jc w:val="both"/>
              <w:rPr>
                <w:rFonts w:ascii="Times New Roman" w:hAnsi="Times New Roman" w:cs="Times New Roman"/>
                <w:sz w:val="18"/>
                <w:szCs w:val="18"/>
              </w:rPr>
            </w:pPr>
            <w:r w:rsidRPr="006E19A7">
              <w:rPr>
                <w:rFonts w:ascii="Times New Roman" w:hAnsi="Times New Roman" w:cs="Times New Roman"/>
                <w:sz w:val="18"/>
                <w:szCs w:val="18"/>
              </w:rPr>
              <w:t>Replacing destroyed lanes</w:t>
            </w:r>
          </w:p>
          <w:p w14:paraId="1F7E8E62" w14:textId="77777777" w:rsidR="000D4868" w:rsidRPr="006E19A7" w:rsidRDefault="000D4868" w:rsidP="000D4868">
            <w:pPr>
              <w:pStyle w:val="ListParagraph"/>
              <w:numPr>
                <w:ilvl w:val="0"/>
                <w:numId w:val="24"/>
              </w:numPr>
              <w:spacing w:line="360" w:lineRule="auto"/>
              <w:rPr>
                <w:rFonts w:ascii="Times New Roman" w:hAnsi="Times New Roman" w:cs="Times New Roman"/>
                <w:sz w:val="18"/>
                <w:szCs w:val="18"/>
              </w:rPr>
            </w:pPr>
            <w:r w:rsidRPr="006E19A7">
              <w:rPr>
                <w:rFonts w:ascii="Times New Roman" w:hAnsi="Times New Roman" w:cs="Times New Roman"/>
                <w:sz w:val="18"/>
                <w:szCs w:val="18"/>
              </w:rPr>
              <w:t>Repairing road foundations and embankments</w:t>
            </w:r>
          </w:p>
          <w:p w14:paraId="7FE8AE55" w14:textId="18786E4A" w:rsidR="00BA3A1E" w:rsidRPr="00F862EC" w:rsidRDefault="000D4868" w:rsidP="00F862EC">
            <w:pPr>
              <w:pStyle w:val="ListParagraph"/>
              <w:numPr>
                <w:ilvl w:val="0"/>
                <w:numId w:val="24"/>
              </w:numPr>
              <w:spacing w:line="360" w:lineRule="auto"/>
              <w:rPr>
                <w:rFonts w:ascii="Times New Roman" w:hAnsi="Times New Roman" w:cs="Times New Roman"/>
                <w:sz w:val="18"/>
                <w:szCs w:val="18"/>
              </w:rPr>
            </w:pPr>
            <w:r w:rsidRPr="006E19A7">
              <w:rPr>
                <w:rFonts w:ascii="Times New Roman" w:hAnsi="Times New Roman" w:cs="Times New Roman"/>
                <w:sz w:val="18"/>
                <w:szCs w:val="18"/>
              </w:rPr>
              <w:t>Installing new retaining walls to prevent landslides</w:t>
            </w:r>
          </w:p>
        </w:tc>
        <w:tc>
          <w:tcPr>
            <w:tcW w:w="4508" w:type="dxa"/>
            <w:shd w:val="clear" w:color="auto" w:fill="FAE2D5" w:themeFill="accent2" w:themeFillTint="33"/>
          </w:tcPr>
          <w:p w14:paraId="31723BD7" w14:textId="77777777" w:rsidR="001F1225" w:rsidRPr="006E19A7" w:rsidRDefault="001F1225" w:rsidP="001F1225">
            <w:pPr>
              <w:pStyle w:val="ListParagraph"/>
              <w:numPr>
                <w:ilvl w:val="0"/>
                <w:numId w:val="15"/>
              </w:numPr>
              <w:spacing w:line="360" w:lineRule="auto"/>
              <w:rPr>
                <w:rFonts w:ascii="Times New Roman" w:hAnsi="Times New Roman" w:cs="Times New Roman"/>
                <w:sz w:val="18"/>
                <w:szCs w:val="18"/>
              </w:rPr>
            </w:pPr>
            <w:r w:rsidRPr="006E19A7">
              <w:rPr>
                <w:rFonts w:ascii="Times New Roman" w:hAnsi="Times New Roman" w:cs="Times New Roman"/>
                <w:sz w:val="18"/>
                <w:szCs w:val="18"/>
              </w:rPr>
              <w:t>Installing IoT sensors for weather, water flow, and structural monitoring</w:t>
            </w:r>
          </w:p>
          <w:p w14:paraId="066E83CC" w14:textId="7FBAC5C2" w:rsidR="001F1225" w:rsidRPr="006E19A7" w:rsidRDefault="001F1225" w:rsidP="001F1225">
            <w:pPr>
              <w:pStyle w:val="ListParagraph"/>
              <w:numPr>
                <w:ilvl w:val="0"/>
                <w:numId w:val="15"/>
              </w:numPr>
              <w:spacing w:line="360" w:lineRule="auto"/>
              <w:rPr>
                <w:rFonts w:ascii="Times New Roman" w:hAnsi="Times New Roman" w:cs="Times New Roman"/>
                <w:sz w:val="18"/>
                <w:szCs w:val="18"/>
              </w:rPr>
            </w:pPr>
            <w:r w:rsidRPr="006E19A7">
              <w:rPr>
                <w:rFonts w:ascii="Times New Roman" w:hAnsi="Times New Roman" w:cs="Times New Roman"/>
                <w:sz w:val="18"/>
                <w:szCs w:val="18"/>
              </w:rPr>
              <w:t>Improving communication systems for emergency alerts</w:t>
            </w:r>
            <w:r w:rsidR="000E485D">
              <w:rPr>
                <w:rFonts w:ascii="Times New Roman" w:hAnsi="Times New Roman" w:cs="Times New Roman"/>
                <w:sz w:val="18"/>
                <w:szCs w:val="18"/>
              </w:rPr>
              <w:t>. (Zhang, 2019)</w:t>
            </w:r>
          </w:p>
          <w:p w14:paraId="1C74F3AF" w14:textId="77777777" w:rsidR="00BA3A1E" w:rsidRPr="006E19A7" w:rsidRDefault="00BA3A1E" w:rsidP="006E19A7">
            <w:pPr>
              <w:spacing w:line="360" w:lineRule="auto"/>
              <w:jc w:val="center"/>
              <w:rPr>
                <w:rFonts w:ascii="Times New Roman" w:hAnsi="Times New Roman" w:cs="Times New Roman"/>
                <w:sz w:val="18"/>
                <w:szCs w:val="18"/>
              </w:rPr>
            </w:pPr>
          </w:p>
        </w:tc>
      </w:tr>
      <w:tr w:rsidR="002D5708" w:rsidRPr="006E19A7" w14:paraId="2D708D88" w14:textId="77777777" w:rsidTr="0042343E">
        <w:trPr>
          <w:trHeight w:val="297"/>
        </w:trPr>
        <w:tc>
          <w:tcPr>
            <w:tcW w:w="4508" w:type="dxa"/>
            <w:shd w:val="clear" w:color="auto" w:fill="D1D1D1" w:themeFill="background2" w:themeFillShade="E6"/>
          </w:tcPr>
          <w:p w14:paraId="183CE6D4" w14:textId="0A584CA7" w:rsidR="002D5708" w:rsidRPr="002D5708" w:rsidRDefault="002D5708" w:rsidP="002D5708">
            <w:pPr>
              <w:spacing w:line="360" w:lineRule="auto"/>
              <w:jc w:val="center"/>
              <w:rPr>
                <w:rFonts w:ascii="Times New Roman" w:hAnsi="Times New Roman" w:cs="Times New Roman"/>
                <w:sz w:val="18"/>
                <w:szCs w:val="18"/>
              </w:rPr>
            </w:pPr>
            <w:r w:rsidRPr="006E19A7">
              <w:rPr>
                <w:rFonts w:ascii="Times New Roman" w:hAnsi="Times New Roman" w:cs="Times New Roman"/>
                <w:sz w:val="18"/>
                <w:szCs w:val="18"/>
              </w:rPr>
              <w:t>Drainage and Water Management</w:t>
            </w:r>
          </w:p>
        </w:tc>
        <w:tc>
          <w:tcPr>
            <w:tcW w:w="4508" w:type="dxa"/>
            <w:shd w:val="clear" w:color="auto" w:fill="D1D1D1" w:themeFill="background2" w:themeFillShade="E6"/>
          </w:tcPr>
          <w:p w14:paraId="73701207" w14:textId="517D48A4" w:rsidR="002D5708" w:rsidRPr="00502818" w:rsidRDefault="002D5708" w:rsidP="00502818">
            <w:pPr>
              <w:spacing w:line="360" w:lineRule="auto"/>
              <w:jc w:val="center"/>
              <w:rPr>
                <w:rFonts w:ascii="Times New Roman" w:hAnsi="Times New Roman" w:cs="Times New Roman"/>
                <w:sz w:val="18"/>
                <w:szCs w:val="18"/>
              </w:rPr>
            </w:pPr>
            <w:r w:rsidRPr="006E19A7">
              <w:rPr>
                <w:rFonts w:ascii="Times New Roman" w:hAnsi="Times New Roman" w:cs="Times New Roman"/>
                <w:sz w:val="18"/>
                <w:szCs w:val="18"/>
              </w:rPr>
              <w:t>Environmental Protection</w:t>
            </w:r>
          </w:p>
        </w:tc>
      </w:tr>
      <w:tr w:rsidR="002D5708" w:rsidRPr="006E19A7" w14:paraId="0CD53758" w14:textId="77777777" w:rsidTr="002D5708">
        <w:trPr>
          <w:trHeight w:val="960"/>
        </w:trPr>
        <w:tc>
          <w:tcPr>
            <w:tcW w:w="4508" w:type="dxa"/>
            <w:shd w:val="clear" w:color="auto" w:fill="FAE2D5" w:themeFill="accent2" w:themeFillTint="33"/>
          </w:tcPr>
          <w:p w14:paraId="26DAB9B5" w14:textId="77777777" w:rsidR="002D5708" w:rsidRPr="006E19A7" w:rsidRDefault="002D5708" w:rsidP="002D5708">
            <w:pPr>
              <w:pStyle w:val="ListParagraph"/>
              <w:numPr>
                <w:ilvl w:val="0"/>
                <w:numId w:val="5"/>
              </w:numPr>
              <w:spacing w:line="360" w:lineRule="auto"/>
              <w:jc w:val="both"/>
              <w:rPr>
                <w:rFonts w:ascii="Times New Roman" w:hAnsi="Times New Roman" w:cs="Times New Roman"/>
                <w:sz w:val="18"/>
                <w:szCs w:val="18"/>
              </w:rPr>
            </w:pPr>
            <w:r w:rsidRPr="006E19A7">
              <w:rPr>
                <w:rFonts w:ascii="Times New Roman" w:hAnsi="Times New Roman" w:cs="Times New Roman"/>
                <w:sz w:val="18"/>
                <w:szCs w:val="18"/>
              </w:rPr>
              <w:t>Repairing and upgrading culverts</w:t>
            </w:r>
          </w:p>
          <w:p w14:paraId="30131CC3" w14:textId="77777777" w:rsidR="002D5708" w:rsidRPr="006E19A7" w:rsidRDefault="002D5708" w:rsidP="002D5708">
            <w:pPr>
              <w:pStyle w:val="ListParagraph"/>
              <w:numPr>
                <w:ilvl w:val="0"/>
                <w:numId w:val="5"/>
              </w:numPr>
              <w:spacing w:line="360" w:lineRule="auto"/>
              <w:jc w:val="both"/>
              <w:rPr>
                <w:rFonts w:ascii="Times New Roman" w:hAnsi="Times New Roman" w:cs="Times New Roman"/>
                <w:sz w:val="18"/>
                <w:szCs w:val="18"/>
              </w:rPr>
            </w:pPr>
            <w:r w:rsidRPr="006E19A7">
              <w:rPr>
                <w:rFonts w:ascii="Times New Roman" w:hAnsi="Times New Roman" w:cs="Times New Roman"/>
                <w:sz w:val="18"/>
                <w:szCs w:val="18"/>
              </w:rPr>
              <w:t>Enhancing drainage capacity</w:t>
            </w:r>
          </w:p>
          <w:p w14:paraId="68432DAB" w14:textId="77777777" w:rsidR="002D5708" w:rsidRPr="006E19A7" w:rsidRDefault="002D5708" w:rsidP="002D5708">
            <w:pPr>
              <w:pStyle w:val="ListParagraph"/>
              <w:numPr>
                <w:ilvl w:val="0"/>
                <w:numId w:val="5"/>
              </w:numPr>
              <w:spacing w:line="360" w:lineRule="auto"/>
              <w:jc w:val="both"/>
              <w:rPr>
                <w:rFonts w:ascii="Times New Roman" w:hAnsi="Times New Roman" w:cs="Times New Roman"/>
                <w:sz w:val="18"/>
                <w:szCs w:val="18"/>
              </w:rPr>
            </w:pPr>
            <w:r w:rsidRPr="006E19A7">
              <w:rPr>
                <w:rFonts w:ascii="Times New Roman" w:hAnsi="Times New Roman" w:cs="Times New Roman"/>
                <w:sz w:val="18"/>
                <w:szCs w:val="18"/>
              </w:rPr>
              <w:t>Stabilising areas affected by flooding</w:t>
            </w:r>
          </w:p>
          <w:p w14:paraId="61EF9CF6" w14:textId="18070FB5" w:rsidR="002D5708" w:rsidRPr="00F862EC" w:rsidRDefault="002D5708" w:rsidP="00F862EC">
            <w:pPr>
              <w:pStyle w:val="ListParagraph"/>
              <w:numPr>
                <w:ilvl w:val="0"/>
                <w:numId w:val="5"/>
              </w:numPr>
              <w:spacing w:line="360" w:lineRule="auto"/>
              <w:jc w:val="both"/>
              <w:rPr>
                <w:rFonts w:ascii="Times New Roman" w:hAnsi="Times New Roman" w:cs="Times New Roman"/>
                <w:sz w:val="18"/>
                <w:szCs w:val="18"/>
              </w:rPr>
            </w:pPr>
            <w:r w:rsidRPr="006E19A7">
              <w:rPr>
                <w:rFonts w:ascii="Times New Roman" w:hAnsi="Times New Roman" w:cs="Times New Roman"/>
                <w:sz w:val="18"/>
                <w:szCs w:val="18"/>
              </w:rPr>
              <w:t>Re-engineering water flow channels</w:t>
            </w:r>
          </w:p>
        </w:tc>
        <w:tc>
          <w:tcPr>
            <w:tcW w:w="4508" w:type="dxa"/>
            <w:shd w:val="clear" w:color="auto" w:fill="FAE2D5" w:themeFill="accent2" w:themeFillTint="33"/>
          </w:tcPr>
          <w:p w14:paraId="5546766A" w14:textId="77777777" w:rsidR="00502818" w:rsidRPr="006E19A7" w:rsidRDefault="00502818" w:rsidP="00502818">
            <w:pPr>
              <w:pStyle w:val="ListParagraph"/>
              <w:numPr>
                <w:ilvl w:val="0"/>
                <w:numId w:val="29"/>
              </w:numPr>
              <w:spacing w:line="360" w:lineRule="auto"/>
              <w:jc w:val="both"/>
              <w:rPr>
                <w:rFonts w:ascii="Times New Roman" w:hAnsi="Times New Roman" w:cs="Times New Roman"/>
                <w:sz w:val="18"/>
                <w:szCs w:val="18"/>
              </w:rPr>
            </w:pPr>
            <w:r w:rsidRPr="006E19A7">
              <w:rPr>
                <w:rFonts w:ascii="Times New Roman" w:hAnsi="Times New Roman" w:cs="Times New Roman"/>
                <w:sz w:val="18"/>
                <w:szCs w:val="18"/>
              </w:rPr>
              <w:t>Erosion control</w:t>
            </w:r>
          </w:p>
          <w:p w14:paraId="406564B4" w14:textId="0490AC92" w:rsidR="002D5708" w:rsidRPr="0042343E" w:rsidRDefault="00502818" w:rsidP="0042343E">
            <w:pPr>
              <w:pStyle w:val="ListParagraph"/>
              <w:numPr>
                <w:ilvl w:val="0"/>
                <w:numId w:val="29"/>
              </w:numPr>
              <w:spacing w:line="360" w:lineRule="auto"/>
              <w:rPr>
                <w:rFonts w:ascii="Times New Roman" w:hAnsi="Times New Roman" w:cs="Times New Roman"/>
                <w:sz w:val="18"/>
                <w:szCs w:val="18"/>
              </w:rPr>
            </w:pPr>
            <w:r w:rsidRPr="006E19A7">
              <w:rPr>
                <w:rFonts w:ascii="Times New Roman" w:hAnsi="Times New Roman" w:cs="Times New Roman"/>
                <w:sz w:val="18"/>
                <w:szCs w:val="18"/>
              </w:rPr>
              <w:t>Minimising impact on wildlife and surrounding ecosystems</w:t>
            </w:r>
            <w:r w:rsidR="000E1ED7">
              <w:rPr>
                <w:rFonts w:ascii="Times New Roman" w:hAnsi="Times New Roman" w:cs="Times New Roman"/>
                <w:sz w:val="18"/>
                <w:szCs w:val="18"/>
              </w:rPr>
              <w:t>. (BC Hydro, 2022)</w:t>
            </w:r>
          </w:p>
        </w:tc>
      </w:tr>
      <w:tr w:rsidR="00323828" w:rsidRPr="006E19A7" w14:paraId="4CE7DC64" w14:textId="77777777" w:rsidTr="00F862EC">
        <w:trPr>
          <w:trHeight w:val="211"/>
        </w:trPr>
        <w:tc>
          <w:tcPr>
            <w:tcW w:w="4508" w:type="dxa"/>
            <w:shd w:val="clear" w:color="auto" w:fill="D1D1D1" w:themeFill="background2" w:themeFillShade="E6"/>
          </w:tcPr>
          <w:p w14:paraId="51F25EF7" w14:textId="1AC750B5" w:rsidR="00323828" w:rsidRPr="00323828" w:rsidRDefault="00323828" w:rsidP="00323828">
            <w:pPr>
              <w:spacing w:line="360" w:lineRule="auto"/>
              <w:jc w:val="center"/>
              <w:rPr>
                <w:rFonts w:ascii="Times New Roman" w:hAnsi="Times New Roman" w:cs="Times New Roman"/>
                <w:sz w:val="18"/>
                <w:szCs w:val="18"/>
              </w:rPr>
            </w:pPr>
            <w:r w:rsidRPr="006E19A7">
              <w:rPr>
                <w:rFonts w:ascii="Times New Roman" w:hAnsi="Times New Roman" w:cs="Times New Roman"/>
                <w:sz w:val="18"/>
                <w:szCs w:val="18"/>
              </w:rPr>
              <w:t>Safety and Resilience Improvements</w:t>
            </w:r>
          </w:p>
        </w:tc>
        <w:tc>
          <w:tcPr>
            <w:tcW w:w="4508" w:type="dxa"/>
            <w:shd w:val="clear" w:color="auto" w:fill="D1D1D1" w:themeFill="background2" w:themeFillShade="E6"/>
          </w:tcPr>
          <w:p w14:paraId="5A320B49" w14:textId="5A613407" w:rsidR="00323828" w:rsidRPr="00323828" w:rsidRDefault="00323828" w:rsidP="00323828">
            <w:pPr>
              <w:spacing w:line="360" w:lineRule="auto"/>
              <w:jc w:val="center"/>
              <w:rPr>
                <w:rFonts w:ascii="Times New Roman" w:hAnsi="Times New Roman" w:cs="Times New Roman"/>
                <w:sz w:val="18"/>
                <w:szCs w:val="18"/>
              </w:rPr>
            </w:pPr>
            <w:r w:rsidRPr="006E19A7">
              <w:rPr>
                <w:rFonts w:ascii="Times New Roman" w:hAnsi="Times New Roman" w:cs="Times New Roman"/>
                <w:sz w:val="18"/>
                <w:szCs w:val="18"/>
              </w:rPr>
              <w:t>Testing and Handover</w:t>
            </w:r>
          </w:p>
        </w:tc>
      </w:tr>
      <w:tr w:rsidR="00323828" w:rsidRPr="006E19A7" w14:paraId="256DF8A9" w14:textId="77777777" w:rsidTr="00323828">
        <w:trPr>
          <w:trHeight w:val="804"/>
        </w:trPr>
        <w:tc>
          <w:tcPr>
            <w:tcW w:w="4508" w:type="dxa"/>
            <w:shd w:val="clear" w:color="auto" w:fill="FAE2D5" w:themeFill="accent2" w:themeFillTint="33"/>
          </w:tcPr>
          <w:p w14:paraId="5D1E772A" w14:textId="77777777" w:rsidR="00323828" w:rsidRPr="006E19A7" w:rsidRDefault="00323828" w:rsidP="00323828">
            <w:pPr>
              <w:pStyle w:val="ListParagraph"/>
              <w:numPr>
                <w:ilvl w:val="0"/>
                <w:numId w:val="31"/>
              </w:numPr>
              <w:spacing w:line="360" w:lineRule="auto"/>
              <w:jc w:val="both"/>
              <w:rPr>
                <w:rFonts w:ascii="Times New Roman" w:hAnsi="Times New Roman" w:cs="Times New Roman"/>
                <w:sz w:val="18"/>
                <w:szCs w:val="18"/>
              </w:rPr>
            </w:pPr>
            <w:r w:rsidRPr="006E19A7">
              <w:rPr>
                <w:rFonts w:ascii="Times New Roman" w:hAnsi="Times New Roman" w:cs="Times New Roman"/>
                <w:sz w:val="18"/>
                <w:szCs w:val="18"/>
              </w:rPr>
              <w:t>Road re-paving and line markings</w:t>
            </w:r>
          </w:p>
          <w:p w14:paraId="74CE6E2E" w14:textId="77777777" w:rsidR="00323828" w:rsidRPr="006E19A7" w:rsidRDefault="00323828" w:rsidP="00323828">
            <w:pPr>
              <w:pStyle w:val="ListParagraph"/>
              <w:numPr>
                <w:ilvl w:val="0"/>
                <w:numId w:val="31"/>
              </w:numPr>
              <w:spacing w:line="360" w:lineRule="auto"/>
              <w:jc w:val="both"/>
              <w:rPr>
                <w:rFonts w:ascii="Times New Roman" w:hAnsi="Times New Roman" w:cs="Times New Roman"/>
                <w:sz w:val="18"/>
                <w:szCs w:val="18"/>
              </w:rPr>
            </w:pPr>
            <w:r w:rsidRPr="006E19A7">
              <w:rPr>
                <w:rFonts w:ascii="Times New Roman" w:hAnsi="Times New Roman" w:cs="Times New Roman"/>
                <w:sz w:val="18"/>
                <w:szCs w:val="18"/>
              </w:rPr>
              <w:t>Guardrails and barriers</w:t>
            </w:r>
          </w:p>
          <w:p w14:paraId="2E65D871" w14:textId="77777777" w:rsidR="00323828" w:rsidRPr="006E19A7" w:rsidRDefault="00323828" w:rsidP="00323828">
            <w:pPr>
              <w:pStyle w:val="ListParagraph"/>
              <w:numPr>
                <w:ilvl w:val="0"/>
                <w:numId w:val="31"/>
              </w:numPr>
              <w:spacing w:line="360" w:lineRule="auto"/>
              <w:jc w:val="both"/>
              <w:rPr>
                <w:rFonts w:ascii="Times New Roman" w:hAnsi="Times New Roman" w:cs="Times New Roman"/>
                <w:sz w:val="18"/>
                <w:szCs w:val="18"/>
              </w:rPr>
            </w:pPr>
            <w:r w:rsidRPr="006E19A7">
              <w:rPr>
                <w:rFonts w:ascii="Times New Roman" w:hAnsi="Times New Roman" w:cs="Times New Roman"/>
                <w:sz w:val="18"/>
                <w:szCs w:val="18"/>
              </w:rPr>
              <w:t>Emergency access points</w:t>
            </w:r>
          </w:p>
          <w:p w14:paraId="03924467" w14:textId="142D391A" w:rsidR="00323828" w:rsidRPr="006E19A7" w:rsidRDefault="00323828" w:rsidP="00323828">
            <w:pPr>
              <w:spacing w:line="360" w:lineRule="auto"/>
              <w:jc w:val="center"/>
              <w:rPr>
                <w:rFonts w:ascii="Times New Roman" w:hAnsi="Times New Roman" w:cs="Times New Roman"/>
                <w:sz w:val="18"/>
                <w:szCs w:val="18"/>
              </w:rPr>
            </w:pPr>
            <w:r w:rsidRPr="006E19A7">
              <w:rPr>
                <w:rFonts w:ascii="Times New Roman" w:hAnsi="Times New Roman" w:cs="Times New Roman"/>
                <w:sz w:val="18"/>
                <w:szCs w:val="18"/>
              </w:rPr>
              <w:t>Using stronger, flood-resistant materials</w:t>
            </w:r>
          </w:p>
        </w:tc>
        <w:tc>
          <w:tcPr>
            <w:tcW w:w="4508" w:type="dxa"/>
            <w:shd w:val="clear" w:color="auto" w:fill="FAE2D5" w:themeFill="accent2" w:themeFillTint="33"/>
          </w:tcPr>
          <w:p w14:paraId="1C934133" w14:textId="77777777" w:rsidR="00323828" w:rsidRPr="006E19A7" w:rsidRDefault="00323828" w:rsidP="00323828">
            <w:pPr>
              <w:pStyle w:val="ListParagraph"/>
              <w:numPr>
                <w:ilvl w:val="0"/>
                <w:numId w:val="20"/>
              </w:numPr>
              <w:spacing w:line="360" w:lineRule="auto"/>
              <w:jc w:val="both"/>
              <w:rPr>
                <w:rFonts w:ascii="Times New Roman" w:hAnsi="Times New Roman" w:cs="Times New Roman"/>
                <w:sz w:val="18"/>
                <w:szCs w:val="18"/>
              </w:rPr>
            </w:pPr>
            <w:r w:rsidRPr="006E19A7">
              <w:rPr>
                <w:rFonts w:ascii="Times New Roman" w:hAnsi="Times New Roman" w:cs="Times New Roman"/>
                <w:sz w:val="18"/>
                <w:szCs w:val="18"/>
              </w:rPr>
              <w:t>Safety inspections</w:t>
            </w:r>
          </w:p>
          <w:p w14:paraId="583914D9" w14:textId="77777777" w:rsidR="00323828" w:rsidRPr="006E19A7" w:rsidRDefault="00323828" w:rsidP="00323828">
            <w:pPr>
              <w:pStyle w:val="ListParagraph"/>
              <w:numPr>
                <w:ilvl w:val="0"/>
                <w:numId w:val="20"/>
              </w:numPr>
              <w:spacing w:line="360" w:lineRule="auto"/>
              <w:jc w:val="both"/>
              <w:rPr>
                <w:rFonts w:ascii="Times New Roman" w:hAnsi="Times New Roman" w:cs="Times New Roman"/>
                <w:sz w:val="18"/>
                <w:szCs w:val="18"/>
              </w:rPr>
            </w:pPr>
            <w:r w:rsidRPr="006E19A7">
              <w:rPr>
                <w:rFonts w:ascii="Times New Roman" w:hAnsi="Times New Roman" w:cs="Times New Roman"/>
                <w:sz w:val="18"/>
                <w:szCs w:val="18"/>
              </w:rPr>
              <w:t>Final quality checks</w:t>
            </w:r>
          </w:p>
          <w:p w14:paraId="20E1A213" w14:textId="77777777" w:rsidR="00323828" w:rsidRPr="006E19A7" w:rsidRDefault="00323828" w:rsidP="00323828">
            <w:pPr>
              <w:pStyle w:val="ListParagraph"/>
              <w:numPr>
                <w:ilvl w:val="0"/>
                <w:numId w:val="20"/>
              </w:numPr>
              <w:spacing w:line="360" w:lineRule="auto"/>
              <w:jc w:val="both"/>
              <w:rPr>
                <w:rFonts w:ascii="Times New Roman" w:hAnsi="Times New Roman" w:cs="Times New Roman"/>
                <w:sz w:val="18"/>
                <w:szCs w:val="18"/>
              </w:rPr>
            </w:pPr>
            <w:r w:rsidRPr="006E19A7">
              <w:rPr>
                <w:rFonts w:ascii="Times New Roman" w:hAnsi="Times New Roman" w:cs="Times New Roman"/>
                <w:sz w:val="18"/>
                <w:szCs w:val="18"/>
              </w:rPr>
              <w:t>Official reopening of the highway</w:t>
            </w:r>
          </w:p>
          <w:p w14:paraId="1D56C91C" w14:textId="77777777" w:rsidR="00323828" w:rsidRPr="006E19A7" w:rsidRDefault="00323828" w:rsidP="006E19A7">
            <w:pPr>
              <w:spacing w:line="360" w:lineRule="auto"/>
              <w:jc w:val="center"/>
              <w:rPr>
                <w:rFonts w:ascii="Times New Roman" w:hAnsi="Times New Roman" w:cs="Times New Roman"/>
                <w:sz w:val="18"/>
                <w:szCs w:val="18"/>
              </w:rPr>
            </w:pPr>
          </w:p>
        </w:tc>
      </w:tr>
    </w:tbl>
    <w:p w14:paraId="3D26B193" w14:textId="09FC52DB" w:rsidR="005B7C58" w:rsidRPr="001A21B3" w:rsidRDefault="005B7C58" w:rsidP="001A21B3">
      <w:pPr>
        <w:pStyle w:val="Heading2"/>
        <w:rPr>
          <w:color w:val="auto"/>
        </w:rPr>
      </w:pPr>
      <w:bookmarkStart w:id="19" w:name="_Toc214576662"/>
      <w:r w:rsidRPr="00C01A2B">
        <w:rPr>
          <w:color w:val="auto"/>
        </w:rPr>
        <w:t>3.2 Scope Excludes</w:t>
      </w:r>
      <w:bookmarkEnd w:id="19"/>
    </w:p>
    <w:tbl>
      <w:tblPr>
        <w:tblStyle w:val="TableGrid"/>
        <w:tblW w:w="0" w:type="auto"/>
        <w:tblLook w:val="04A0" w:firstRow="1" w:lastRow="0" w:firstColumn="1" w:lastColumn="0" w:noHBand="0" w:noVBand="1"/>
      </w:tblPr>
      <w:tblGrid>
        <w:gridCol w:w="9016"/>
      </w:tblGrid>
      <w:tr w:rsidR="00C83A00" w:rsidRPr="00020543" w14:paraId="3DFAED39" w14:textId="77777777" w:rsidTr="0077449B">
        <w:tc>
          <w:tcPr>
            <w:tcW w:w="9016" w:type="dxa"/>
            <w:shd w:val="clear" w:color="auto" w:fill="FAE2D5" w:themeFill="accent2" w:themeFillTint="33"/>
          </w:tcPr>
          <w:p w14:paraId="1D6D28ED" w14:textId="2B8407CB" w:rsidR="0077449B" w:rsidRPr="00020543" w:rsidRDefault="00C83A00" w:rsidP="0077449B">
            <w:pPr>
              <w:pStyle w:val="ListParagraph"/>
              <w:numPr>
                <w:ilvl w:val="0"/>
                <w:numId w:val="32"/>
              </w:numPr>
              <w:spacing w:line="360" w:lineRule="auto"/>
              <w:jc w:val="both"/>
              <w:rPr>
                <w:rFonts w:ascii="Times New Roman" w:hAnsi="Times New Roman" w:cs="Times New Roman"/>
                <w:sz w:val="18"/>
                <w:szCs w:val="18"/>
              </w:rPr>
            </w:pPr>
            <w:r w:rsidRPr="00020543">
              <w:rPr>
                <w:rFonts w:ascii="Times New Roman" w:hAnsi="Times New Roman" w:cs="Times New Roman"/>
                <w:sz w:val="18"/>
                <w:szCs w:val="18"/>
              </w:rPr>
              <w:t>Repairing residential or commercial properties</w:t>
            </w:r>
          </w:p>
          <w:p w14:paraId="74FFD432" w14:textId="77777777" w:rsidR="00C83A00" w:rsidRPr="00020543" w:rsidRDefault="00C83A00" w:rsidP="00C83A00">
            <w:pPr>
              <w:pStyle w:val="ListParagraph"/>
              <w:numPr>
                <w:ilvl w:val="0"/>
                <w:numId w:val="32"/>
              </w:numPr>
              <w:spacing w:line="360" w:lineRule="auto"/>
              <w:jc w:val="both"/>
              <w:rPr>
                <w:rFonts w:ascii="Times New Roman" w:hAnsi="Times New Roman" w:cs="Times New Roman"/>
                <w:sz w:val="18"/>
                <w:szCs w:val="18"/>
              </w:rPr>
            </w:pPr>
            <w:r w:rsidRPr="00020543">
              <w:rPr>
                <w:rFonts w:ascii="Times New Roman" w:hAnsi="Times New Roman" w:cs="Times New Roman"/>
                <w:sz w:val="18"/>
                <w:szCs w:val="18"/>
              </w:rPr>
              <w:t>Upgrading unrelated transportation networks</w:t>
            </w:r>
          </w:p>
          <w:p w14:paraId="157C76C1" w14:textId="77777777" w:rsidR="00C83A00" w:rsidRPr="00020543" w:rsidRDefault="00C83A00" w:rsidP="00C83A00">
            <w:pPr>
              <w:pStyle w:val="ListParagraph"/>
              <w:numPr>
                <w:ilvl w:val="0"/>
                <w:numId w:val="32"/>
              </w:numPr>
              <w:spacing w:line="360" w:lineRule="auto"/>
              <w:jc w:val="both"/>
              <w:rPr>
                <w:rFonts w:ascii="Times New Roman" w:hAnsi="Times New Roman" w:cs="Times New Roman"/>
                <w:sz w:val="18"/>
                <w:szCs w:val="18"/>
              </w:rPr>
            </w:pPr>
            <w:r w:rsidRPr="00020543">
              <w:rPr>
                <w:rFonts w:ascii="Times New Roman" w:hAnsi="Times New Roman" w:cs="Times New Roman"/>
                <w:sz w:val="18"/>
                <w:szCs w:val="18"/>
              </w:rPr>
              <w:t>Building new highway lanes outside the damaged areas</w:t>
            </w:r>
          </w:p>
          <w:p w14:paraId="62E495DD" w14:textId="77777777" w:rsidR="00C83A00" w:rsidRPr="00020543" w:rsidRDefault="00C83A00" w:rsidP="00C83A00">
            <w:pPr>
              <w:pStyle w:val="ListParagraph"/>
              <w:numPr>
                <w:ilvl w:val="0"/>
                <w:numId w:val="32"/>
              </w:numPr>
              <w:spacing w:line="360" w:lineRule="auto"/>
              <w:jc w:val="both"/>
              <w:rPr>
                <w:rFonts w:ascii="Times New Roman" w:hAnsi="Times New Roman" w:cs="Times New Roman"/>
                <w:sz w:val="18"/>
                <w:szCs w:val="18"/>
              </w:rPr>
            </w:pPr>
            <w:r w:rsidRPr="00020543">
              <w:rPr>
                <w:rFonts w:ascii="Times New Roman" w:hAnsi="Times New Roman" w:cs="Times New Roman"/>
                <w:sz w:val="18"/>
                <w:szCs w:val="18"/>
              </w:rPr>
              <w:t>Long-term community redevelopment (outside project boundary)</w:t>
            </w:r>
          </w:p>
          <w:p w14:paraId="7656319F" w14:textId="77777777" w:rsidR="00C83A00" w:rsidRPr="00020543" w:rsidRDefault="00C83A00" w:rsidP="00C83A00">
            <w:pPr>
              <w:pStyle w:val="ListParagraph"/>
              <w:numPr>
                <w:ilvl w:val="0"/>
                <w:numId w:val="32"/>
              </w:numPr>
              <w:spacing w:line="360" w:lineRule="auto"/>
              <w:jc w:val="both"/>
              <w:rPr>
                <w:rFonts w:ascii="Times New Roman" w:hAnsi="Times New Roman" w:cs="Times New Roman"/>
                <w:sz w:val="18"/>
                <w:szCs w:val="18"/>
              </w:rPr>
            </w:pPr>
            <w:r w:rsidRPr="00020543">
              <w:rPr>
                <w:rFonts w:ascii="Times New Roman" w:hAnsi="Times New Roman" w:cs="Times New Roman"/>
                <w:sz w:val="18"/>
                <w:szCs w:val="18"/>
              </w:rPr>
              <w:t>Activities not linked directly to the flood-damaged section</w:t>
            </w:r>
          </w:p>
          <w:p w14:paraId="63BAA801" w14:textId="77777777" w:rsidR="00C83A00" w:rsidRPr="00020543" w:rsidRDefault="00C83A00" w:rsidP="00C83A00">
            <w:pPr>
              <w:pStyle w:val="ListParagraph"/>
              <w:numPr>
                <w:ilvl w:val="0"/>
                <w:numId w:val="32"/>
              </w:numPr>
              <w:spacing w:line="360" w:lineRule="auto"/>
              <w:jc w:val="both"/>
              <w:rPr>
                <w:rFonts w:ascii="Times New Roman" w:hAnsi="Times New Roman" w:cs="Times New Roman"/>
                <w:sz w:val="18"/>
                <w:szCs w:val="18"/>
              </w:rPr>
            </w:pPr>
            <w:r w:rsidRPr="00020543">
              <w:rPr>
                <w:rFonts w:ascii="Times New Roman" w:hAnsi="Times New Roman" w:cs="Times New Roman"/>
                <w:sz w:val="18"/>
                <w:szCs w:val="18"/>
              </w:rPr>
              <w:t>Maintenance after handover</w:t>
            </w:r>
          </w:p>
          <w:p w14:paraId="199681B6" w14:textId="000FB0E7" w:rsidR="00C83A00" w:rsidRPr="00020543" w:rsidRDefault="00C83A00" w:rsidP="00E95691">
            <w:pPr>
              <w:pStyle w:val="ListParagraph"/>
              <w:numPr>
                <w:ilvl w:val="0"/>
                <w:numId w:val="32"/>
              </w:numPr>
              <w:spacing w:line="360" w:lineRule="auto"/>
              <w:jc w:val="both"/>
              <w:rPr>
                <w:rFonts w:ascii="Times New Roman" w:hAnsi="Times New Roman" w:cs="Times New Roman"/>
                <w:sz w:val="18"/>
                <w:szCs w:val="18"/>
              </w:rPr>
            </w:pPr>
            <w:r w:rsidRPr="00020543">
              <w:rPr>
                <w:rFonts w:ascii="Times New Roman" w:hAnsi="Times New Roman" w:cs="Times New Roman"/>
                <w:sz w:val="18"/>
                <w:szCs w:val="18"/>
              </w:rPr>
              <w:t>Any task requiring additional government approval outside this plan</w:t>
            </w:r>
          </w:p>
        </w:tc>
      </w:tr>
    </w:tbl>
    <w:p w14:paraId="3747532B" w14:textId="77777777" w:rsidR="00020543" w:rsidRDefault="00020543" w:rsidP="00E95691">
      <w:pPr>
        <w:spacing w:line="360" w:lineRule="auto"/>
        <w:jc w:val="both"/>
        <w:rPr>
          <w:rFonts w:ascii="Times New Roman" w:hAnsi="Times New Roman" w:cs="Times New Roman"/>
        </w:rPr>
      </w:pPr>
    </w:p>
    <w:p w14:paraId="401B5B1C" w14:textId="06925804" w:rsidR="005B7C58" w:rsidRPr="00F1669A" w:rsidRDefault="005B7C58" w:rsidP="00E95691">
      <w:pPr>
        <w:spacing w:line="360" w:lineRule="auto"/>
        <w:jc w:val="both"/>
        <w:rPr>
          <w:rFonts w:ascii="Arial" w:hAnsi="Arial" w:cs="Arial"/>
          <w:sz w:val="22"/>
          <w:szCs w:val="22"/>
        </w:rPr>
      </w:pPr>
      <w:r w:rsidRPr="00F1669A">
        <w:rPr>
          <w:rFonts w:ascii="Arial" w:hAnsi="Arial" w:cs="Arial"/>
          <w:sz w:val="22"/>
          <w:szCs w:val="22"/>
        </w:rPr>
        <w:t>These exclusions ensure that the project remains focused, achievable, and within approved time and budget limits.</w:t>
      </w:r>
    </w:p>
    <w:p w14:paraId="66630E19" w14:textId="3448E159" w:rsidR="005B7C58" w:rsidRPr="00C01A2B" w:rsidRDefault="005B7C58" w:rsidP="00C01A2B">
      <w:pPr>
        <w:pStyle w:val="Heading1"/>
        <w:rPr>
          <w:b/>
          <w:bCs/>
          <w:color w:val="auto"/>
        </w:rPr>
      </w:pPr>
      <w:bookmarkStart w:id="20" w:name="_Toc214576663"/>
      <w:r w:rsidRPr="00C01A2B">
        <w:rPr>
          <w:b/>
          <w:bCs/>
          <w:color w:val="auto"/>
        </w:rPr>
        <w:lastRenderedPageBreak/>
        <w:t>4</w:t>
      </w:r>
      <w:r w:rsidR="00C01A2B">
        <w:rPr>
          <w:b/>
          <w:bCs/>
          <w:color w:val="auto"/>
        </w:rPr>
        <w:t>.</w:t>
      </w:r>
      <w:r w:rsidRPr="00C01A2B">
        <w:rPr>
          <w:b/>
          <w:bCs/>
          <w:color w:val="auto"/>
        </w:rPr>
        <w:t xml:space="preserve"> WORK BREAKDOWN STRUCTURE</w:t>
      </w:r>
      <w:bookmarkEnd w:id="20"/>
    </w:p>
    <w:p w14:paraId="3CC3D1F1" w14:textId="5737FCBB" w:rsidR="005B7C58" w:rsidRPr="00F1669A" w:rsidRDefault="005B7C58" w:rsidP="00E95691">
      <w:pPr>
        <w:spacing w:line="360" w:lineRule="auto"/>
        <w:jc w:val="both"/>
        <w:rPr>
          <w:rFonts w:ascii="Arial" w:hAnsi="Arial" w:cs="Arial"/>
          <w:sz w:val="22"/>
          <w:szCs w:val="22"/>
        </w:rPr>
      </w:pPr>
      <w:r w:rsidRPr="00F1669A">
        <w:rPr>
          <w:rFonts w:ascii="Arial" w:hAnsi="Arial" w:cs="Arial"/>
          <w:sz w:val="22"/>
          <w:szCs w:val="22"/>
        </w:rPr>
        <w:t>The Work Breakdown Structure (WBS) divides the project into clear, manageable stages. It helps organise tasks, assign responsibilities, and plan the schedule. A well-structured WBS ensures that all work is included and nothing important is missed (Kerzner, 2019</w:t>
      </w:r>
      <w:r w:rsidR="00E754B8">
        <w:rPr>
          <w:rFonts w:ascii="Arial" w:hAnsi="Arial" w:cs="Arial"/>
          <w:sz w:val="22"/>
          <w:szCs w:val="22"/>
        </w:rPr>
        <w:t>; Rahman and Nugroho, 2020).</w:t>
      </w:r>
    </w:p>
    <w:tbl>
      <w:tblPr>
        <w:tblW w:w="5000" w:type="pct"/>
        <w:tblCellSpacing w:w="15" w:type="dxa"/>
        <w:tblBorders>
          <w:top w:val="single" w:sz="4" w:space="0" w:color="auto"/>
          <w:left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40"/>
        <w:gridCol w:w="2782"/>
        <w:gridCol w:w="5194"/>
      </w:tblGrid>
      <w:tr w:rsidR="005B7C58" w:rsidRPr="00CE03F3" w14:paraId="3D4FE2BE" w14:textId="77777777" w:rsidTr="00754AEB">
        <w:trPr>
          <w:tblHeader/>
          <w:tblCellSpacing w:w="15" w:type="dxa"/>
        </w:trPr>
        <w:tc>
          <w:tcPr>
            <w:tcW w:w="552" w:type="pct"/>
            <w:shd w:val="clear" w:color="auto" w:fill="FAE2D5" w:themeFill="accent2" w:themeFillTint="33"/>
            <w:vAlign w:val="center"/>
            <w:hideMark/>
          </w:tcPr>
          <w:p w14:paraId="3D0D3566" w14:textId="77777777" w:rsidR="005B7C58" w:rsidRPr="00CE03F3" w:rsidRDefault="005B7C58" w:rsidP="00CE054E">
            <w:pPr>
              <w:spacing w:after="120" w:line="240" w:lineRule="auto"/>
              <w:jc w:val="center"/>
              <w:rPr>
                <w:rFonts w:ascii="Times New Roman" w:hAnsi="Times New Roman" w:cs="Times New Roman"/>
                <w:sz w:val="22"/>
                <w:szCs w:val="22"/>
              </w:rPr>
            </w:pPr>
            <w:r w:rsidRPr="00CE03F3">
              <w:rPr>
                <w:rFonts w:ascii="Times New Roman" w:hAnsi="Times New Roman" w:cs="Times New Roman"/>
                <w:sz w:val="22"/>
                <w:szCs w:val="22"/>
              </w:rPr>
              <w:t>WBS Level</w:t>
            </w:r>
          </w:p>
        </w:tc>
        <w:tc>
          <w:tcPr>
            <w:tcW w:w="1526" w:type="pct"/>
            <w:shd w:val="clear" w:color="auto" w:fill="FAE2D5" w:themeFill="accent2" w:themeFillTint="33"/>
            <w:vAlign w:val="center"/>
            <w:hideMark/>
          </w:tcPr>
          <w:p w14:paraId="3EC6702F" w14:textId="77777777" w:rsidR="005B7C58" w:rsidRPr="00CE03F3" w:rsidRDefault="005B7C58" w:rsidP="00CE054E">
            <w:pPr>
              <w:spacing w:after="120" w:line="240" w:lineRule="auto"/>
              <w:jc w:val="center"/>
              <w:rPr>
                <w:rFonts w:ascii="Times New Roman" w:hAnsi="Times New Roman" w:cs="Times New Roman"/>
                <w:sz w:val="22"/>
                <w:szCs w:val="22"/>
              </w:rPr>
            </w:pPr>
            <w:r w:rsidRPr="00CE03F3">
              <w:rPr>
                <w:rFonts w:ascii="Times New Roman" w:hAnsi="Times New Roman" w:cs="Times New Roman"/>
                <w:sz w:val="22"/>
                <w:szCs w:val="22"/>
              </w:rPr>
              <w:t>Task Name</w:t>
            </w:r>
          </w:p>
        </w:tc>
        <w:tc>
          <w:tcPr>
            <w:tcW w:w="2855" w:type="pct"/>
            <w:shd w:val="clear" w:color="auto" w:fill="FAE2D5" w:themeFill="accent2" w:themeFillTint="33"/>
            <w:vAlign w:val="center"/>
            <w:hideMark/>
          </w:tcPr>
          <w:p w14:paraId="5DCA84A7" w14:textId="77777777" w:rsidR="005B7C58" w:rsidRPr="00CE03F3" w:rsidRDefault="005B7C58" w:rsidP="00CE054E">
            <w:pPr>
              <w:spacing w:after="120" w:line="240" w:lineRule="auto"/>
              <w:jc w:val="center"/>
              <w:rPr>
                <w:rFonts w:ascii="Times New Roman" w:hAnsi="Times New Roman" w:cs="Times New Roman"/>
                <w:sz w:val="22"/>
                <w:szCs w:val="22"/>
              </w:rPr>
            </w:pPr>
            <w:r w:rsidRPr="00CE03F3">
              <w:rPr>
                <w:rFonts w:ascii="Times New Roman" w:hAnsi="Times New Roman" w:cs="Times New Roman"/>
                <w:sz w:val="22"/>
                <w:szCs w:val="22"/>
              </w:rPr>
              <w:t>Description of Work</w:t>
            </w:r>
          </w:p>
        </w:tc>
      </w:tr>
      <w:tr w:rsidR="005B7C58" w:rsidRPr="00CE03F3" w14:paraId="39A0F2F1" w14:textId="77777777" w:rsidTr="00754AEB">
        <w:trPr>
          <w:tblCellSpacing w:w="15" w:type="dxa"/>
        </w:trPr>
        <w:tc>
          <w:tcPr>
            <w:tcW w:w="552" w:type="pct"/>
            <w:vAlign w:val="center"/>
            <w:hideMark/>
          </w:tcPr>
          <w:p w14:paraId="3CBA7854"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1.0</w:t>
            </w:r>
          </w:p>
        </w:tc>
        <w:tc>
          <w:tcPr>
            <w:tcW w:w="1526" w:type="pct"/>
            <w:vAlign w:val="center"/>
            <w:hideMark/>
          </w:tcPr>
          <w:p w14:paraId="58A6F82B"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Project Management</w:t>
            </w:r>
          </w:p>
        </w:tc>
        <w:tc>
          <w:tcPr>
            <w:tcW w:w="2855" w:type="pct"/>
            <w:vAlign w:val="center"/>
            <w:hideMark/>
          </w:tcPr>
          <w:p w14:paraId="188B78AB"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Overall planning, monitoring, reporting, communication, documentation</w:t>
            </w:r>
          </w:p>
        </w:tc>
      </w:tr>
      <w:tr w:rsidR="005B7C58" w:rsidRPr="00CE03F3" w14:paraId="0CB487A5" w14:textId="77777777" w:rsidTr="00754AEB">
        <w:trPr>
          <w:tblCellSpacing w:w="15" w:type="dxa"/>
        </w:trPr>
        <w:tc>
          <w:tcPr>
            <w:tcW w:w="552" w:type="pct"/>
            <w:vAlign w:val="center"/>
            <w:hideMark/>
          </w:tcPr>
          <w:p w14:paraId="6E94D194"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1.1</w:t>
            </w:r>
          </w:p>
        </w:tc>
        <w:tc>
          <w:tcPr>
            <w:tcW w:w="1526" w:type="pct"/>
            <w:vAlign w:val="center"/>
            <w:hideMark/>
          </w:tcPr>
          <w:p w14:paraId="5E390649"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Project Initiation</w:t>
            </w:r>
          </w:p>
        </w:tc>
        <w:tc>
          <w:tcPr>
            <w:tcW w:w="2855" w:type="pct"/>
            <w:vAlign w:val="center"/>
            <w:hideMark/>
          </w:tcPr>
          <w:p w14:paraId="4CB31189"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Approvals, funding release, preliminary assessments</w:t>
            </w:r>
          </w:p>
        </w:tc>
      </w:tr>
      <w:tr w:rsidR="005B7C58" w:rsidRPr="00CE03F3" w14:paraId="7E2F42D0" w14:textId="77777777" w:rsidTr="00754AEB">
        <w:trPr>
          <w:tblCellSpacing w:w="15" w:type="dxa"/>
        </w:trPr>
        <w:tc>
          <w:tcPr>
            <w:tcW w:w="552" w:type="pct"/>
            <w:vAlign w:val="center"/>
            <w:hideMark/>
          </w:tcPr>
          <w:p w14:paraId="04C47460"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1.2</w:t>
            </w:r>
          </w:p>
        </w:tc>
        <w:tc>
          <w:tcPr>
            <w:tcW w:w="1526" w:type="pct"/>
            <w:vAlign w:val="center"/>
            <w:hideMark/>
          </w:tcPr>
          <w:p w14:paraId="7FB13986"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Stakeholder Engagement</w:t>
            </w:r>
          </w:p>
        </w:tc>
        <w:tc>
          <w:tcPr>
            <w:tcW w:w="2855" w:type="pct"/>
            <w:vAlign w:val="center"/>
            <w:hideMark/>
          </w:tcPr>
          <w:p w14:paraId="4CF8C1CA"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Communication plans, meetings, consultations</w:t>
            </w:r>
          </w:p>
        </w:tc>
      </w:tr>
      <w:tr w:rsidR="005B7C58" w:rsidRPr="00CE03F3" w14:paraId="4599245B" w14:textId="77777777" w:rsidTr="00754AEB">
        <w:trPr>
          <w:tblCellSpacing w:w="15" w:type="dxa"/>
        </w:trPr>
        <w:tc>
          <w:tcPr>
            <w:tcW w:w="552" w:type="pct"/>
            <w:vAlign w:val="center"/>
            <w:hideMark/>
          </w:tcPr>
          <w:p w14:paraId="76231CFF"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2.0</w:t>
            </w:r>
          </w:p>
        </w:tc>
        <w:tc>
          <w:tcPr>
            <w:tcW w:w="1526" w:type="pct"/>
            <w:vAlign w:val="center"/>
            <w:hideMark/>
          </w:tcPr>
          <w:p w14:paraId="3C1C5128"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Site Assessment</w:t>
            </w:r>
          </w:p>
        </w:tc>
        <w:tc>
          <w:tcPr>
            <w:tcW w:w="2855" w:type="pct"/>
            <w:vAlign w:val="center"/>
            <w:hideMark/>
          </w:tcPr>
          <w:p w14:paraId="25624260"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Detailed inspections and safety checks</w:t>
            </w:r>
          </w:p>
        </w:tc>
      </w:tr>
      <w:tr w:rsidR="005B7C58" w:rsidRPr="00CE03F3" w14:paraId="19DF7DC6" w14:textId="77777777" w:rsidTr="00754AEB">
        <w:trPr>
          <w:tblCellSpacing w:w="15" w:type="dxa"/>
        </w:trPr>
        <w:tc>
          <w:tcPr>
            <w:tcW w:w="552" w:type="pct"/>
            <w:vAlign w:val="center"/>
            <w:hideMark/>
          </w:tcPr>
          <w:p w14:paraId="1F149BD7"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2.1</w:t>
            </w:r>
          </w:p>
        </w:tc>
        <w:tc>
          <w:tcPr>
            <w:tcW w:w="1526" w:type="pct"/>
            <w:vAlign w:val="center"/>
            <w:hideMark/>
          </w:tcPr>
          <w:p w14:paraId="74AB4658"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Damage Mapping</w:t>
            </w:r>
          </w:p>
        </w:tc>
        <w:tc>
          <w:tcPr>
            <w:tcW w:w="2855" w:type="pct"/>
            <w:vAlign w:val="center"/>
            <w:hideMark/>
          </w:tcPr>
          <w:p w14:paraId="69B6837F"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Identifying bridge failures, landslides, collapsed lanes</w:t>
            </w:r>
          </w:p>
        </w:tc>
      </w:tr>
      <w:tr w:rsidR="005B7C58" w:rsidRPr="00CE03F3" w14:paraId="5DE8806A" w14:textId="77777777" w:rsidTr="00754AEB">
        <w:trPr>
          <w:tblCellSpacing w:w="15" w:type="dxa"/>
        </w:trPr>
        <w:tc>
          <w:tcPr>
            <w:tcW w:w="552" w:type="pct"/>
            <w:vAlign w:val="center"/>
            <w:hideMark/>
          </w:tcPr>
          <w:p w14:paraId="2DE8D837"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2.2</w:t>
            </w:r>
          </w:p>
        </w:tc>
        <w:tc>
          <w:tcPr>
            <w:tcW w:w="1526" w:type="pct"/>
            <w:vAlign w:val="center"/>
            <w:hideMark/>
          </w:tcPr>
          <w:p w14:paraId="58BB942A"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Environmental Assessment</w:t>
            </w:r>
          </w:p>
        </w:tc>
        <w:tc>
          <w:tcPr>
            <w:tcW w:w="2855" w:type="pct"/>
            <w:vAlign w:val="center"/>
            <w:hideMark/>
          </w:tcPr>
          <w:p w14:paraId="2F2FF576"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Checking erosion, water flow, environmental risks</w:t>
            </w:r>
          </w:p>
        </w:tc>
      </w:tr>
      <w:tr w:rsidR="005B7C58" w:rsidRPr="00CE03F3" w14:paraId="2DCC3CB7" w14:textId="77777777" w:rsidTr="00754AEB">
        <w:trPr>
          <w:tblCellSpacing w:w="15" w:type="dxa"/>
        </w:trPr>
        <w:tc>
          <w:tcPr>
            <w:tcW w:w="552" w:type="pct"/>
            <w:vAlign w:val="center"/>
            <w:hideMark/>
          </w:tcPr>
          <w:p w14:paraId="3B934676"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3.0</w:t>
            </w:r>
          </w:p>
        </w:tc>
        <w:tc>
          <w:tcPr>
            <w:tcW w:w="1526" w:type="pct"/>
            <w:vAlign w:val="center"/>
            <w:hideMark/>
          </w:tcPr>
          <w:p w14:paraId="1C03028C"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Design and Engineering</w:t>
            </w:r>
          </w:p>
        </w:tc>
        <w:tc>
          <w:tcPr>
            <w:tcW w:w="2855" w:type="pct"/>
            <w:vAlign w:val="center"/>
            <w:hideMark/>
          </w:tcPr>
          <w:p w14:paraId="3A857AFE"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Technical designs for reconstruction</w:t>
            </w:r>
          </w:p>
        </w:tc>
      </w:tr>
      <w:tr w:rsidR="005B7C58" w:rsidRPr="00CE03F3" w14:paraId="2F67C854" w14:textId="77777777" w:rsidTr="00754AEB">
        <w:trPr>
          <w:tblCellSpacing w:w="15" w:type="dxa"/>
        </w:trPr>
        <w:tc>
          <w:tcPr>
            <w:tcW w:w="552" w:type="pct"/>
            <w:vAlign w:val="center"/>
            <w:hideMark/>
          </w:tcPr>
          <w:p w14:paraId="0F41F52D"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3.1</w:t>
            </w:r>
          </w:p>
        </w:tc>
        <w:tc>
          <w:tcPr>
            <w:tcW w:w="1526" w:type="pct"/>
            <w:vAlign w:val="center"/>
            <w:hideMark/>
          </w:tcPr>
          <w:p w14:paraId="706777C4"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Structural Design</w:t>
            </w:r>
          </w:p>
        </w:tc>
        <w:tc>
          <w:tcPr>
            <w:tcW w:w="2855" w:type="pct"/>
            <w:vAlign w:val="center"/>
            <w:hideMark/>
          </w:tcPr>
          <w:p w14:paraId="4C6A91CA"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Bridge and road structural designs</w:t>
            </w:r>
          </w:p>
        </w:tc>
      </w:tr>
      <w:tr w:rsidR="005B7C58" w:rsidRPr="00CE03F3" w14:paraId="3A31390C" w14:textId="77777777" w:rsidTr="00754AEB">
        <w:trPr>
          <w:tblCellSpacing w:w="15" w:type="dxa"/>
        </w:trPr>
        <w:tc>
          <w:tcPr>
            <w:tcW w:w="552" w:type="pct"/>
            <w:vAlign w:val="center"/>
            <w:hideMark/>
          </w:tcPr>
          <w:p w14:paraId="3B7CFF1B"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3.2</w:t>
            </w:r>
          </w:p>
        </w:tc>
        <w:tc>
          <w:tcPr>
            <w:tcW w:w="1526" w:type="pct"/>
            <w:vAlign w:val="center"/>
            <w:hideMark/>
          </w:tcPr>
          <w:p w14:paraId="45537850"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Drainage Design</w:t>
            </w:r>
          </w:p>
        </w:tc>
        <w:tc>
          <w:tcPr>
            <w:tcW w:w="2855" w:type="pct"/>
            <w:vAlign w:val="center"/>
            <w:hideMark/>
          </w:tcPr>
          <w:p w14:paraId="2E3B762C"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Culverts, channels, water management</w:t>
            </w:r>
          </w:p>
        </w:tc>
      </w:tr>
      <w:tr w:rsidR="005B7C58" w:rsidRPr="00CE03F3" w14:paraId="46949EC9" w14:textId="77777777" w:rsidTr="00754AEB">
        <w:trPr>
          <w:tblCellSpacing w:w="15" w:type="dxa"/>
        </w:trPr>
        <w:tc>
          <w:tcPr>
            <w:tcW w:w="552" w:type="pct"/>
            <w:vAlign w:val="center"/>
            <w:hideMark/>
          </w:tcPr>
          <w:p w14:paraId="0D664AA5"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3.3</w:t>
            </w:r>
          </w:p>
        </w:tc>
        <w:tc>
          <w:tcPr>
            <w:tcW w:w="1526" w:type="pct"/>
            <w:vAlign w:val="center"/>
            <w:hideMark/>
          </w:tcPr>
          <w:p w14:paraId="284A41C8"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Resilience Upgrades</w:t>
            </w:r>
          </w:p>
        </w:tc>
        <w:tc>
          <w:tcPr>
            <w:tcW w:w="2855" w:type="pct"/>
            <w:vAlign w:val="center"/>
            <w:hideMark/>
          </w:tcPr>
          <w:p w14:paraId="43CA6515"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Stronger materials, hazard-resistant solutions</w:t>
            </w:r>
          </w:p>
        </w:tc>
      </w:tr>
      <w:tr w:rsidR="005B7C58" w:rsidRPr="00CE03F3" w14:paraId="01721D96" w14:textId="77777777" w:rsidTr="00754AEB">
        <w:trPr>
          <w:tblCellSpacing w:w="15" w:type="dxa"/>
        </w:trPr>
        <w:tc>
          <w:tcPr>
            <w:tcW w:w="552" w:type="pct"/>
            <w:vAlign w:val="center"/>
            <w:hideMark/>
          </w:tcPr>
          <w:p w14:paraId="4E9C5BC9"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4.0</w:t>
            </w:r>
          </w:p>
        </w:tc>
        <w:tc>
          <w:tcPr>
            <w:tcW w:w="1526" w:type="pct"/>
            <w:vAlign w:val="center"/>
            <w:hideMark/>
          </w:tcPr>
          <w:p w14:paraId="5F7A14E5"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Procurement</w:t>
            </w:r>
          </w:p>
        </w:tc>
        <w:tc>
          <w:tcPr>
            <w:tcW w:w="2855" w:type="pct"/>
            <w:vAlign w:val="center"/>
            <w:hideMark/>
          </w:tcPr>
          <w:p w14:paraId="69807E17"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Hiring contractors, buying materials and equipment</w:t>
            </w:r>
          </w:p>
        </w:tc>
      </w:tr>
      <w:tr w:rsidR="005B7C58" w:rsidRPr="00CE03F3" w14:paraId="344063B8" w14:textId="77777777" w:rsidTr="00754AEB">
        <w:trPr>
          <w:tblCellSpacing w:w="15" w:type="dxa"/>
        </w:trPr>
        <w:tc>
          <w:tcPr>
            <w:tcW w:w="552" w:type="pct"/>
            <w:vAlign w:val="center"/>
            <w:hideMark/>
          </w:tcPr>
          <w:p w14:paraId="11E5C62E"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4.1</w:t>
            </w:r>
          </w:p>
        </w:tc>
        <w:tc>
          <w:tcPr>
            <w:tcW w:w="1526" w:type="pct"/>
            <w:vAlign w:val="center"/>
            <w:hideMark/>
          </w:tcPr>
          <w:p w14:paraId="36F09F84"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Contractor Selection</w:t>
            </w:r>
          </w:p>
        </w:tc>
        <w:tc>
          <w:tcPr>
            <w:tcW w:w="2855" w:type="pct"/>
            <w:vAlign w:val="center"/>
            <w:hideMark/>
          </w:tcPr>
          <w:p w14:paraId="482450E6"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Bidding and procurement processes</w:t>
            </w:r>
          </w:p>
        </w:tc>
      </w:tr>
      <w:tr w:rsidR="005B7C58" w:rsidRPr="00CE03F3" w14:paraId="54AD8998" w14:textId="77777777" w:rsidTr="00754AEB">
        <w:trPr>
          <w:tblCellSpacing w:w="15" w:type="dxa"/>
        </w:trPr>
        <w:tc>
          <w:tcPr>
            <w:tcW w:w="552" w:type="pct"/>
            <w:vAlign w:val="center"/>
            <w:hideMark/>
          </w:tcPr>
          <w:p w14:paraId="253E4D5B"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4.2</w:t>
            </w:r>
          </w:p>
        </w:tc>
        <w:tc>
          <w:tcPr>
            <w:tcW w:w="1526" w:type="pct"/>
            <w:vAlign w:val="center"/>
            <w:hideMark/>
          </w:tcPr>
          <w:p w14:paraId="622A68C9"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Materials Procurement</w:t>
            </w:r>
          </w:p>
        </w:tc>
        <w:tc>
          <w:tcPr>
            <w:tcW w:w="2855" w:type="pct"/>
            <w:vAlign w:val="center"/>
            <w:hideMark/>
          </w:tcPr>
          <w:p w14:paraId="1002C0DD"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Ordering concrete, steel, sensors, pipes</w:t>
            </w:r>
          </w:p>
        </w:tc>
      </w:tr>
      <w:tr w:rsidR="005B7C58" w:rsidRPr="00CE03F3" w14:paraId="271210AE" w14:textId="77777777" w:rsidTr="00754AEB">
        <w:trPr>
          <w:tblCellSpacing w:w="15" w:type="dxa"/>
        </w:trPr>
        <w:tc>
          <w:tcPr>
            <w:tcW w:w="552" w:type="pct"/>
            <w:vAlign w:val="center"/>
            <w:hideMark/>
          </w:tcPr>
          <w:p w14:paraId="2084659C"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5.0</w:t>
            </w:r>
          </w:p>
        </w:tc>
        <w:tc>
          <w:tcPr>
            <w:tcW w:w="1526" w:type="pct"/>
            <w:vAlign w:val="center"/>
            <w:hideMark/>
          </w:tcPr>
          <w:p w14:paraId="123ADFE6"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Reconstruction Works</w:t>
            </w:r>
          </w:p>
        </w:tc>
        <w:tc>
          <w:tcPr>
            <w:tcW w:w="2855" w:type="pct"/>
            <w:vAlign w:val="center"/>
            <w:hideMark/>
          </w:tcPr>
          <w:p w14:paraId="77AC464E"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Main construction activities</w:t>
            </w:r>
          </w:p>
        </w:tc>
      </w:tr>
      <w:tr w:rsidR="005B7C58" w:rsidRPr="00CE03F3" w14:paraId="130B803F" w14:textId="77777777" w:rsidTr="00754AEB">
        <w:trPr>
          <w:tblCellSpacing w:w="15" w:type="dxa"/>
        </w:trPr>
        <w:tc>
          <w:tcPr>
            <w:tcW w:w="552" w:type="pct"/>
            <w:vAlign w:val="center"/>
            <w:hideMark/>
          </w:tcPr>
          <w:p w14:paraId="7B169DE0"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5.1</w:t>
            </w:r>
          </w:p>
        </w:tc>
        <w:tc>
          <w:tcPr>
            <w:tcW w:w="1526" w:type="pct"/>
            <w:vAlign w:val="center"/>
            <w:hideMark/>
          </w:tcPr>
          <w:p w14:paraId="2DB3A332"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Bridge Reconstruction</w:t>
            </w:r>
          </w:p>
        </w:tc>
        <w:tc>
          <w:tcPr>
            <w:tcW w:w="2855" w:type="pct"/>
            <w:vAlign w:val="center"/>
            <w:hideMark/>
          </w:tcPr>
          <w:p w14:paraId="5F8882B7"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Repairing and rebuilding destroyed structures</w:t>
            </w:r>
          </w:p>
        </w:tc>
      </w:tr>
      <w:tr w:rsidR="005B7C58" w:rsidRPr="00CE03F3" w14:paraId="29F83847" w14:textId="77777777" w:rsidTr="00754AEB">
        <w:trPr>
          <w:tblCellSpacing w:w="15" w:type="dxa"/>
        </w:trPr>
        <w:tc>
          <w:tcPr>
            <w:tcW w:w="552" w:type="pct"/>
            <w:vAlign w:val="center"/>
            <w:hideMark/>
          </w:tcPr>
          <w:p w14:paraId="3B43BB97"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5.2</w:t>
            </w:r>
          </w:p>
        </w:tc>
        <w:tc>
          <w:tcPr>
            <w:tcW w:w="1526" w:type="pct"/>
            <w:vAlign w:val="center"/>
            <w:hideMark/>
          </w:tcPr>
          <w:p w14:paraId="30806D5E"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Roadway Reconstruction</w:t>
            </w:r>
          </w:p>
        </w:tc>
        <w:tc>
          <w:tcPr>
            <w:tcW w:w="2855" w:type="pct"/>
            <w:vAlign w:val="center"/>
            <w:hideMark/>
          </w:tcPr>
          <w:p w14:paraId="49F07D00"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Pavement, barriers, retaining walls</w:t>
            </w:r>
          </w:p>
        </w:tc>
      </w:tr>
      <w:tr w:rsidR="005B7C58" w:rsidRPr="00CE03F3" w14:paraId="0EB0C233" w14:textId="77777777" w:rsidTr="00754AEB">
        <w:trPr>
          <w:tblCellSpacing w:w="15" w:type="dxa"/>
        </w:trPr>
        <w:tc>
          <w:tcPr>
            <w:tcW w:w="552" w:type="pct"/>
            <w:vAlign w:val="center"/>
            <w:hideMark/>
          </w:tcPr>
          <w:p w14:paraId="3293B603"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5.3</w:t>
            </w:r>
          </w:p>
        </w:tc>
        <w:tc>
          <w:tcPr>
            <w:tcW w:w="1526" w:type="pct"/>
            <w:vAlign w:val="center"/>
            <w:hideMark/>
          </w:tcPr>
          <w:p w14:paraId="67BA7019"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Drainage Upgrades</w:t>
            </w:r>
          </w:p>
        </w:tc>
        <w:tc>
          <w:tcPr>
            <w:tcW w:w="2855" w:type="pct"/>
            <w:vAlign w:val="center"/>
            <w:hideMark/>
          </w:tcPr>
          <w:p w14:paraId="766B5535"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Installing culverts, erosion control</w:t>
            </w:r>
          </w:p>
        </w:tc>
      </w:tr>
      <w:tr w:rsidR="005B7C58" w:rsidRPr="00CE03F3" w14:paraId="2CBF448D" w14:textId="77777777" w:rsidTr="00754AEB">
        <w:trPr>
          <w:tblCellSpacing w:w="15" w:type="dxa"/>
        </w:trPr>
        <w:tc>
          <w:tcPr>
            <w:tcW w:w="552" w:type="pct"/>
            <w:vAlign w:val="center"/>
            <w:hideMark/>
          </w:tcPr>
          <w:p w14:paraId="2E16E064"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5.4</w:t>
            </w:r>
          </w:p>
        </w:tc>
        <w:tc>
          <w:tcPr>
            <w:tcW w:w="1526" w:type="pct"/>
            <w:vAlign w:val="center"/>
            <w:hideMark/>
          </w:tcPr>
          <w:p w14:paraId="3EAB2934"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IoT Sensor Installation</w:t>
            </w:r>
          </w:p>
        </w:tc>
        <w:tc>
          <w:tcPr>
            <w:tcW w:w="2855" w:type="pct"/>
            <w:vAlign w:val="center"/>
            <w:hideMark/>
          </w:tcPr>
          <w:p w14:paraId="475897AB"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Monitoring systems for safety</w:t>
            </w:r>
          </w:p>
        </w:tc>
      </w:tr>
      <w:tr w:rsidR="005B7C58" w:rsidRPr="00CE03F3" w14:paraId="21DF67BA" w14:textId="77777777" w:rsidTr="00754AEB">
        <w:trPr>
          <w:tblCellSpacing w:w="15" w:type="dxa"/>
        </w:trPr>
        <w:tc>
          <w:tcPr>
            <w:tcW w:w="552" w:type="pct"/>
            <w:vAlign w:val="center"/>
            <w:hideMark/>
          </w:tcPr>
          <w:p w14:paraId="40B5AF5D"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6.0</w:t>
            </w:r>
          </w:p>
        </w:tc>
        <w:tc>
          <w:tcPr>
            <w:tcW w:w="1526" w:type="pct"/>
            <w:vAlign w:val="center"/>
            <w:hideMark/>
          </w:tcPr>
          <w:p w14:paraId="151549F8"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Testing and Quality Control</w:t>
            </w:r>
          </w:p>
        </w:tc>
        <w:tc>
          <w:tcPr>
            <w:tcW w:w="2855" w:type="pct"/>
            <w:vAlign w:val="center"/>
            <w:hideMark/>
          </w:tcPr>
          <w:p w14:paraId="6CC377FF"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Inspections, load tests, safety checks</w:t>
            </w:r>
          </w:p>
        </w:tc>
      </w:tr>
      <w:tr w:rsidR="005B7C58" w:rsidRPr="00CE03F3" w14:paraId="7E1C2D68" w14:textId="77777777" w:rsidTr="00754AEB">
        <w:trPr>
          <w:tblCellSpacing w:w="15" w:type="dxa"/>
        </w:trPr>
        <w:tc>
          <w:tcPr>
            <w:tcW w:w="552" w:type="pct"/>
            <w:vAlign w:val="center"/>
            <w:hideMark/>
          </w:tcPr>
          <w:p w14:paraId="129B083D"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7.0</w:t>
            </w:r>
          </w:p>
        </w:tc>
        <w:tc>
          <w:tcPr>
            <w:tcW w:w="1526" w:type="pct"/>
            <w:vAlign w:val="center"/>
            <w:hideMark/>
          </w:tcPr>
          <w:p w14:paraId="6097D271"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Handover and Project Close</w:t>
            </w:r>
          </w:p>
        </w:tc>
        <w:tc>
          <w:tcPr>
            <w:tcW w:w="2855" w:type="pct"/>
            <w:vAlign w:val="center"/>
            <w:hideMark/>
          </w:tcPr>
          <w:p w14:paraId="3B71216D" w14:textId="77777777" w:rsidR="005B7C58" w:rsidRPr="00CE03F3" w:rsidRDefault="005B7C58" w:rsidP="00CE054E">
            <w:pPr>
              <w:spacing w:after="120" w:line="240" w:lineRule="auto"/>
              <w:jc w:val="both"/>
              <w:rPr>
                <w:rFonts w:ascii="Times New Roman" w:hAnsi="Times New Roman" w:cs="Times New Roman"/>
                <w:sz w:val="22"/>
                <w:szCs w:val="22"/>
              </w:rPr>
            </w:pPr>
            <w:r w:rsidRPr="00CE03F3">
              <w:rPr>
                <w:rFonts w:ascii="Times New Roman" w:hAnsi="Times New Roman" w:cs="Times New Roman"/>
                <w:sz w:val="22"/>
                <w:szCs w:val="22"/>
              </w:rPr>
              <w:t>Documentation, official opening, final reporting</w:t>
            </w:r>
          </w:p>
        </w:tc>
      </w:tr>
    </w:tbl>
    <w:p w14:paraId="4D630500" w14:textId="77777777" w:rsidR="00C01A2B" w:rsidRDefault="00C01A2B" w:rsidP="00E95691">
      <w:pPr>
        <w:spacing w:line="360" w:lineRule="auto"/>
        <w:jc w:val="both"/>
        <w:rPr>
          <w:rFonts w:ascii="Times New Roman" w:hAnsi="Times New Roman" w:cs="Times New Roman"/>
        </w:rPr>
      </w:pPr>
    </w:p>
    <w:p w14:paraId="07344653" w14:textId="4C615768" w:rsidR="005B7C58" w:rsidRPr="00F1669A" w:rsidRDefault="005B7C58" w:rsidP="00E95691">
      <w:pPr>
        <w:spacing w:line="360" w:lineRule="auto"/>
        <w:jc w:val="both"/>
        <w:rPr>
          <w:rFonts w:ascii="Arial" w:hAnsi="Arial" w:cs="Arial"/>
          <w:sz w:val="22"/>
          <w:szCs w:val="22"/>
        </w:rPr>
      </w:pPr>
      <w:r w:rsidRPr="00F1669A">
        <w:rPr>
          <w:rFonts w:ascii="Arial" w:hAnsi="Arial" w:cs="Arial"/>
          <w:sz w:val="22"/>
          <w:szCs w:val="22"/>
        </w:rPr>
        <w:t>This WBS ensures the project is structured, logical, and easy to manage. It also supports later sections such as the Gantt Chart and Risk Analysis.</w:t>
      </w:r>
    </w:p>
    <w:p w14:paraId="2D31736E" w14:textId="126C6381" w:rsidR="005B7C58" w:rsidRPr="00C01A2B" w:rsidRDefault="005B7C58" w:rsidP="00C01A2B">
      <w:pPr>
        <w:pStyle w:val="Heading1"/>
        <w:rPr>
          <w:b/>
          <w:bCs/>
          <w:color w:val="auto"/>
        </w:rPr>
      </w:pPr>
      <w:bookmarkStart w:id="21" w:name="_Toc214576664"/>
      <w:r w:rsidRPr="00C01A2B">
        <w:rPr>
          <w:b/>
          <w:bCs/>
          <w:color w:val="auto"/>
        </w:rPr>
        <w:lastRenderedPageBreak/>
        <w:t>5</w:t>
      </w:r>
      <w:r w:rsidR="00C01A2B" w:rsidRPr="00C01A2B">
        <w:rPr>
          <w:b/>
          <w:bCs/>
          <w:color w:val="auto"/>
        </w:rPr>
        <w:t>.</w:t>
      </w:r>
      <w:r w:rsidRPr="00C01A2B">
        <w:rPr>
          <w:b/>
          <w:bCs/>
          <w:color w:val="auto"/>
        </w:rPr>
        <w:t xml:space="preserve"> QUAD CHART</w:t>
      </w:r>
      <w:bookmarkEnd w:id="21"/>
    </w:p>
    <w:p w14:paraId="6580D0E4" w14:textId="4AD0BADA" w:rsidR="005B7C58" w:rsidRDefault="005B7C58" w:rsidP="00E95691">
      <w:pPr>
        <w:spacing w:line="360" w:lineRule="auto"/>
        <w:jc w:val="both"/>
        <w:rPr>
          <w:rFonts w:ascii="Times New Roman" w:hAnsi="Times New Roman" w:cs="Times New Roman"/>
        </w:rPr>
      </w:pPr>
      <w:r w:rsidRPr="005B7C58">
        <w:rPr>
          <w:rFonts w:ascii="Times New Roman" w:hAnsi="Times New Roman" w:cs="Times New Roman"/>
        </w:rPr>
        <w:t>The Quad Chart provides a clear summary of the main elements of the Highway 5 Reconstruction Project. It shows the aims and objectives, key stakeholders, critical success factors, and measures of success. This format helps present the project in a simple and visual way, which supports communication with both technical and non-technical stakeholders (PMI, 2021).</w:t>
      </w:r>
    </w:p>
    <w:tbl>
      <w:tblPr>
        <w:tblStyle w:val="TableGrid"/>
        <w:tblW w:w="0" w:type="auto"/>
        <w:tblLook w:val="04A0" w:firstRow="1" w:lastRow="0" w:firstColumn="1" w:lastColumn="0" w:noHBand="0" w:noVBand="1"/>
      </w:tblPr>
      <w:tblGrid>
        <w:gridCol w:w="4508"/>
        <w:gridCol w:w="4508"/>
      </w:tblGrid>
      <w:tr w:rsidR="00FE7BCD" w:rsidRPr="007D3507" w14:paraId="41F028CB" w14:textId="77777777" w:rsidTr="007E611B">
        <w:trPr>
          <w:trHeight w:val="513"/>
        </w:trPr>
        <w:tc>
          <w:tcPr>
            <w:tcW w:w="4508" w:type="dxa"/>
            <w:shd w:val="clear" w:color="auto" w:fill="D1D1D1" w:themeFill="background2" w:themeFillShade="E6"/>
          </w:tcPr>
          <w:p w14:paraId="730B71ED" w14:textId="5F79EDF9" w:rsidR="00FE7BCD" w:rsidRPr="00FE7BCD" w:rsidRDefault="00FE7BCD" w:rsidP="00FE7BCD">
            <w:pPr>
              <w:pStyle w:val="Heading2"/>
              <w:jc w:val="center"/>
              <w:rPr>
                <w:rFonts w:ascii="Times New Roman" w:hAnsi="Times New Roman" w:cs="Times New Roman"/>
                <w:color w:val="auto"/>
                <w:sz w:val="18"/>
                <w:szCs w:val="18"/>
              </w:rPr>
            </w:pPr>
            <w:bookmarkStart w:id="22" w:name="_Toc214576665"/>
            <w:r w:rsidRPr="007D3507">
              <w:rPr>
                <w:rFonts w:ascii="Times New Roman" w:hAnsi="Times New Roman" w:cs="Times New Roman"/>
                <w:color w:val="auto"/>
                <w:sz w:val="18"/>
                <w:szCs w:val="18"/>
              </w:rPr>
              <w:t>Aims and Objectives</w:t>
            </w:r>
            <w:bookmarkEnd w:id="22"/>
          </w:p>
        </w:tc>
        <w:tc>
          <w:tcPr>
            <w:tcW w:w="4508" w:type="dxa"/>
            <w:shd w:val="clear" w:color="auto" w:fill="D1D1D1" w:themeFill="background2" w:themeFillShade="E6"/>
          </w:tcPr>
          <w:p w14:paraId="191E7EB8" w14:textId="31A0CEEB" w:rsidR="00FE7BCD" w:rsidRPr="00E15369" w:rsidRDefault="00FE7BCD" w:rsidP="00E15369">
            <w:pPr>
              <w:pStyle w:val="Heading2"/>
              <w:jc w:val="center"/>
              <w:rPr>
                <w:rFonts w:ascii="Times New Roman" w:hAnsi="Times New Roman" w:cs="Times New Roman"/>
                <w:color w:val="auto"/>
                <w:sz w:val="18"/>
                <w:szCs w:val="18"/>
              </w:rPr>
            </w:pPr>
            <w:bookmarkStart w:id="23" w:name="_Toc214576666"/>
            <w:r w:rsidRPr="007D3507">
              <w:rPr>
                <w:rFonts w:ascii="Times New Roman" w:hAnsi="Times New Roman" w:cs="Times New Roman"/>
                <w:color w:val="auto"/>
                <w:sz w:val="18"/>
                <w:szCs w:val="18"/>
              </w:rPr>
              <w:t>Stakeholders</w:t>
            </w:r>
            <w:r w:rsidRPr="007D3507">
              <w:rPr>
                <w:rFonts w:ascii="Times New Roman" w:hAnsi="Times New Roman" w:cs="Times New Roman"/>
                <w:sz w:val="18"/>
                <w:szCs w:val="18"/>
              </w:rPr>
              <w:t>.</w:t>
            </w:r>
            <w:bookmarkEnd w:id="23"/>
          </w:p>
        </w:tc>
      </w:tr>
      <w:tr w:rsidR="00FE7BCD" w:rsidRPr="007D3507" w14:paraId="77071A12" w14:textId="77777777" w:rsidTr="00FE7BCD">
        <w:trPr>
          <w:trHeight w:val="2796"/>
        </w:trPr>
        <w:tc>
          <w:tcPr>
            <w:tcW w:w="4508" w:type="dxa"/>
          </w:tcPr>
          <w:p w14:paraId="5F067DA3" w14:textId="77777777" w:rsidR="00FE7BCD" w:rsidRPr="007D3507" w:rsidRDefault="00FE7BCD" w:rsidP="00FE7BCD">
            <w:pPr>
              <w:pStyle w:val="ListParagraph"/>
              <w:numPr>
                <w:ilvl w:val="0"/>
                <w:numId w:val="25"/>
              </w:numPr>
              <w:spacing w:line="360" w:lineRule="auto"/>
              <w:rPr>
                <w:rFonts w:ascii="Times New Roman" w:hAnsi="Times New Roman" w:cs="Times New Roman"/>
                <w:sz w:val="18"/>
                <w:szCs w:val="18"/>
              </w:rPr>
            </w:pPr>
            <w:r w:rsidRPr="007D3507">
              <w:rPr>
                <w:rFonts w:ascii="Times New Roman" w:hAnsi="Times New Roman" w:cs="Times New Roman"/>
                <w:sz w:val="18"/>
                <w:szCs w:val="18"/>
              </w:rPr>
              <w:t>Restore safe and full highway operations after flood damage</w:t>
            </w:r>
          </w:p>
          <w:p w14:paraId="170EC663" w14:textId="77777777" w:rsidR="00FE7BCD" w:rsidRPr="007D3507" w:rsidRDefault="00FE7BCD" w:rsidP="00FE7BCD">
            <w:pPr>
              <w:pStyle w:val="ListParagraph"/>
              <w:numPr>
                <w:ilvl w:val="0"/>
                <w:numId w:val="25"/>
              </w:numPr>
              <w:spacing w:line="360" w:lineRule="auto"/>
              <w:rPr>
                <w:rFonts w:ascii="Times New Roman" w:hAnsi="Times New Roman" w:cs="Times New Roman"/>
                <w:sz w:val="18"/>
                <w:szCs w:val="18"/>
              </w:rPr>
            </w:pPr>
            <w:r w:rsidRPr="007D3507">
              <w:rPr>
                <w:rFonts w:ascii="Times New Roman" w:hAnsi="Times New Roman" w:cs="Times New Roman"/>
                <w:sz w:val="18"/>
                <w:szCs w:val="18"/>
              </w:rPr>
              <w:t>Rebuild bridges, lanes, drainage systems, and structural foundations</w:t>
            </w:r>
          </w:p>
          <w:p w14:paraId="2CDD7438" w14:textId="77777777" w:rsidR="00FE7BCD" w:rsidRPr="007D3507" w:rsidRDefault="00FE7BCD" w:rsidP="00FE7BCD">
            <w:pPr>
              <w:pStyle w:val="ListParagraph"/>
              <w:numPr>
                <w:ilvl w:val="0"/>
                <w:numId w:val="25"/>
              </w:numPr>
              <w:spacing w:line="360" w:lineRule="auto"/>
              <w:rPr>
                <w:rFonts w:ascii="Times New Roman" w:hAnsi="Times New Roman" w:cs="Times New Roman"/>
                <w:sz w:val="18"/>
                <w:szCs w:val="18"/>
              </w:rPr>
            </w:pPr>
            <w:r w:rsidRPr="007D3507">
              <w:rPr>
                <w:rFonts w:ascii="Times New Roman" w:hAnsi="Times New Roman" w:cs="Times New Roman"/>
                <w:sz w:val="18"/>
                <w:szCs w:val="18"/>
              </w:rPr>
              <w:t>Improve the resilience of the highway against future extreme weather events</w:t>
            </w:r>
          </w:p>
          <w:p w14:paraId="46C06149" w14:textId="77777777" w:rsidR="00FE7BCD" w:rsidRPr="007D3507" w:rsidRDefault="00FE7BCD" w:rsidP="00FE7BCD">
            <w:pPr>
              <w:pStyle w:val="ListParagraph"/>
              <w:numPr>
                <w:ilvl w:val="0"/>
                <w:numId w:val="25"/>
              </w:numPr>
              <w:spacing w:line="360" w:lineRule="auto"/>
              <w:rPr>
                <w:rFonts w:ascii="Times New Roman" w:hAnsi="Times New Roman" w:cs="Times New Roman"/>
                <w:sz w:val="18"/>
                <w:szCs w:val="18"/>
              </w:rPr>
            </w:pPr>
            <w:r w:rsidRPr="007D3507">
              <w:rPr>
                <w:rFonts w:ascii="Times New Roman" w:hAnsi="Times New Roman" w:cs="Times New Roman"/>
                <w:sz w:val="18"/>
                <w:szCs w:val="18"/>
              </w:rPr>
              <w:t>Reduce disruption to freight transport and community travel</w:t>
            </w:r>
          </w:p>
          <w:p w14:paraId="5D60F84C" w14:textId="77777777" w:rsidR="00FE7BCD" w:rsidRPr="007D3507" w:rsidRDefault="00FE7BCD" w:rsidP="00FE7BCD">
            <w:pPr>
              <w:pStyle w:val="ListParagraph"/>
              <w:numPr>
                <w:ilvl w:val="0"/>
                <w:numId w:val="25"/>
              </w:numPr>
              <w:spacing w:line="360" w:lineRule="auto"/>
              <w:rPr>
                <w:rFonts w:ascii="Times New Roman" w:hAnsi="Times New Roman" w:cs="Times New Roman"/>
                <w:sz w:val="18"/>
                <w:szCs w:val="18"/>
              </w:rPr>
            </w:pPr>
            <w:r w:rsidRPr="007D3507">
              <w:rPr>
                <w:rFonts w:ascii="Times New Roman" w:hAnsi="Times New Roman" w:cs="Times New Roman"/>
                <w:sz w:val="18"/>
                <w:szCs w:val="18"/>
              </w:rPr>
              <w:t>Complete the project within the approved time and budget</w:t>
            </w:r>
          </w:p>
          <w:p w14:paraId="6C226016" w14:textId="77777777" w:rsidR="00FE7BCD" w:rsidRPr="007D3507" w:rsidRDefault="00FE7BCD" w:rsidP="00FE7BCD">
            <w:pPr>
              <w:pStyle w:val="ListParagraph"/>
              <w:numPr>
                <w:ilvl w:val="0"/>
                <w:numId w:val="25"/>
              </w:numPr>
              <w:spacing w:line="360" w:lineRule="auto"/>
              <w:rPr>
                <w:rFonts w:ascii="Times New Roman" w:hAnsi="Times New Roman" w:cs="Times New Roman"/>
                <w:sz w:val="18"/>
                <w:szCs w:val="18"/>
              </w:rPr>
            </w:pPr>
            <w:r w:rsidRPr="007D3507">
              <w:rPr>
                <w:rFonts w:ascii="Times New Roman" w:hAnsi="Times New Roman" w:cs="Times New Roman"/>
                <w:sz w:val="18"/>
                <w:szCs w:val="18"/>
              </w:rPr>
              <w:t>Follow environmental and safety regulations throughout the project</w:t>
            </w:r>
          </w:p>
          <w:p w14:paraId="7DCD1C15" w14:textId="77777777" w:rsidR="00FE7BCD" w:rsidRPr="007D3507" w:rsidRDefault="00FE7BCD" w:rsidP="00FE7BCD">
            <w:pPr>
              <w:spacing w:line="360" w:lineRule="auto"/>
              <w:ind w:left="360"/>
              <w:rPr>
                <w:rFonts w:ascii="Times New Roman" w:hAnsi="Times New Roman" w:cs="Times New Roman"/>
                <w:sz w:val="18"/>
                <w:szCs w:val="18"/>
              </w:rPr>
            </w:pPr>
            <w:r w:rsidRPr="007D3507">
              <w:rPr>
                <w:rFonts w:ascii="Times New Roman" w:hAnsi="Times New Roman" w:cs="Times New Roman"/>
                <w:sz w:val="18"/>
                <w:szCs w:val="18"/>
              </w:rPr>
              <w:t>These objectives support regional recovery and long-term infrastructure stability (Government of Canada, 2023).</w:t>
            </w:r>
          </w:p>
          <w:p w14:paraId="10BD9EE4" w14:textId="77777777" w:rsidR="00FE7BCD" w:rsidRPr="007D3507" w:rsidRDefault="00FE7BCD" w:rsidP="00B760FA">
            <w:pPr>
              <w:pStyle w:val="Heading2"/>
              <w:jc w:val="center"/>
              <w:rPr>
                <w:rFonts w:ascii="Times New Roman" w:hAnsi="Times New Roman" w:cs="Times New Roman"/>
                <w:color w:val="auto"/>
                <w:sz w:val="18"/>
                <w:szCs w:val="18"/>
              </w:rPr>
            </w:pPr>
          </w:p>
        </w:tc>
        <w:tc>
          <w:tcPr>
            <w:tcW w:w="4508" w:type="dxa"/>
          </w:tcPr>
          <w:p w14:paraId="713B795A" w14:textId="77777777" w:rsidR="00164F74" w:rsidRPr="007D3507" w:rsidRDefault="00164F74" w:rsidP="00164F74">
            <w:pPr>
              <w:pStyle w:val="ListParagraph"/>
              <w:numPr>
                <w:ilvl w:val="0"/>
                <w:numId w:val="23"/>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Internal Stakeholders:</w:t>
            </w:r>
          </w:p>
          <w:p w14:paraId="11AB7486" w14:textId="77777777" w:rsidR="00164F74" w:rsidRPr="007D3507" w:rsidRDefault="00164F74" w:rsidP="00164F74">
            <w:pPr>
              <w:pStyle w:val="ListParagraph"/>
              <w:numPr>
                <w:ilvl w:val="0"/>
                <w:numId w:val="23"/>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Project Manager</w:t>
            </w:r>
          </w:p>
          <w:p w14:paraId="79A1FD3C" w14:textId="77777777" w:rsidR="00164F74" w:rsidRPr="007D3507" w:rsidRDefault="00164F74" w:rsidP="00164F74">
            <w:pPr>
              <w:pStyle w:val="ListParagraph"/>
              <w:numPr>
                <w:ilvl w:val="0"/>
                <w:numId w:val="23"/>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Engineers and construction teams</w:t>
            </w:r>
          </w:p>
          <w:p w14:paraId="567CEEB7" w14:textId="77777777" w:rsidR="00164F74" w:rsidRPr="007D3507" w:rsidRDefault="00164F74" w:rsidP="00164F74">
            <w:pPr>
              <w:pStyle w:val="ListParagraph"/>
              <w:numPr>
                <w:ilvl w:val="0"/>
                <w:numId w:val="23"/>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Procurement officers</w:t>
            </w:r>
          </w:p>
          <w:p w14:paraId="11DECF81" w14:textId="77777777" w:rsidR="00164F74" w:rsidRPr="007D3507" w:rsidRDefault="00164F74" w:rsidP="00164F74">
            <w:pPr>
              <w:pStyle w:val="ListParagraph"/>
              <w:numPr>
                <w:ilvl w:val="0"/>
                <w:numId w:val="23"/>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Designers and planners</w:t>
            </w:r>
          </w:p>
          <w:p w14:paraId="2BCB465B" w14:textId="77777777" w:rsidR="00164F74" w:rsidRPr="007D3507" w:rsidRDefault="00164F74" w:rsidP="00164F74">
            <w:pPr>
              <w:pStyle w:val="ListParagraph"/>
              <w:numPr>
                <w:ilvl w:val="0"/>
                <w:numId w:val="23"/>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Health, Safety, and Environment (HSE) officers</w:t>
            </w:r>
          </w:p>
          <w:p w14:paraId="3056D745" w14:textId="77777777" w:rsidR="00164F74" w:rsidRPr="007D3507" w:rsidRDefault="00164F74" w:rsidP="00164F74">
            <w:pPr>
              <w:pStyle w:val="ListParagraph"/>
              <w:numPr>
                <w:ilvl w:val="0"/>
                <w:numId w:val="23"/>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External Stakeholders:</w:t>
            </w:r>
          </w:p>
          <w:p w14:paraId="0E8D2D1D" w14:textId="77777777" w:rsidR="00164F74" w:rsidRPr="007D3507" w:rsidRDefault="00164F74" w:rsidP="00164F74">
            <w:pPr>
              <w:pStyle w:val="ListParagraph"/>
              <w:numPr>
                <w:ilvl w:val="0"/>
                <w:numId w:val="23"/>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Government of British Columbia</w:t>
            </w:r>
          </w:p>
          <w:p w14:paraId="59086A1B" w14:textId="77777777" w:rsidR="00164F74" w:rsidRPr="007D3507" w:rsidRDefault="00164F74" w:rsidP="00164F74">
            <w:pPr>
              <w:pStyle w:val="ListParagraph"/>
              <w:numPr>
                <w:ilvl w:val="0"/>
                <w:numId w:val="23"/>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Local communities</w:t>
            </w:r>
          </w:p>
          <w:p w14:paraId="32DB6CF8" w14:textId="77777777" w:rsidR="00164F74" w:rsidRPr="007D3507" w:rsidRDefault="00164F74" w:rsidP="00164F74">
            <w:pPr>
              <w:pStyle w:val="ListParagraph"/>
              <w:numPr>
                <w:ilvl w:val="0"/>
                <w:numId w:val="23"/>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Transport and logistics companies</w:t>
            </w:r>
          </w:p>
          <w:p w14:paraId="26F033CC" w14:textId="77777777" w:rsidR="00164F74" w:rsidRPr="007D3507" w:rsidRDefault="00164F74" w:rsidP="00164F74">
            <w:pPr>
              <w:pStyle w:val="ListParagraph"/>
              <w:numPr>
                <w:ilvl w:val="0"/>
                <w:numId w:val="23"/>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Emergency services</w:t>
            </w:r>
          </w:p>
          <w:p w14:paraId="67FFDA72" w14:textId="77777777" w:rsidR="00164F74" w:rsidRPr="007D3507" w:rsidRDefault="00164F74" w:rsidP="00164F74">
            <w:pPr>
              <w:pStyle w:val="ListParagraph"/>
              <w:numPr>
                <w:ilvl w:val="0"/>
                <w:numId w:val="23"/>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NGOs and environmental groups</w:t>
            </w:r>
          </w:p>
          <w:p w14:paraId="5D6C303D" w14:textId="77777777" w:rsidR="00164F74" w:rsidRPr="007D3507" w:rsidRDefault="00164F74" w:rsidP="00164F74">
            <w:pPr>
              <w:pStyle w:val="ListParagraph"/>
              <w:numPr>
                <w:ilvl w:val="0"/>
                <w:numId w:val="23"/>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First Nations</w:t>
            </w:r>
          </w:p>
          <w:p w14:paraId="1A83726C" w14:textId="77777777" w:rsidR="00164F74" w:rsidRPr="007D3507" w:rsidRDefault="00164F74" w:rsidP="004D5955">
            <w:pPr>
              <w:pStyle w:val="ListParagraph"/>
              <w:numPr>
                <w:ilvl w:val="0"/>
                <w:numId w:val="23"/>
              </w:numPr>
              <w:ind w:left="714" w:hanging="357"/>
              <w:jc w:val="both"/>
              <w:rPr>
                <w:rFonts w:ascii="Times New Roman" w:hAnsi="Times New Roman" w:cs="Times New Roman"/>
                <w:sz w:val="18"/>
                <w:szCs w:val="18"/>
              </w:rPr>
            </w:pPr>
            <w:r w:rsidRPr="007D3507">
              <w:rPr>
                <w:rFonts w:ascii="Times New Roman" w:hAnsi="Times New Roman" w:cs="Times New Roman"/>
                <w:sz w:val="18"/>
                <w:szCs w:val="18"/>
              </w:rPr>
              <w:t>Media and the public</w:t>
            </w:r>
          </w:p>
          <w:p w14:paraId="5585547D" w14:textId="3FC9600B" w:rsidR="00FE7BCD" w:rsidRPr="007D3507" w:rsidRDefault="00164F74" w:rsidP="00164F74">
            <w:pPr>
              <w:pStyle w:val="Heading2"/>
              <w:jc w:val="center"/>
              <w:rPr>
                <w:rFonts w:ascii="Times New Roman" w:hAnsi="Times New Roman" w:cs="Times New Roman"/>
                <w:color w:val="auto"/>
                <w:sz w:val="18"/>
                <w:szCs w:val="18"/>
              </w:rPr>
            </w:pPr>
            <w:bookmarkStart w:id="24" w:name="_Toc214576667"/>
            <w:r w:rsidRPr="004D5955">
              <w:rPr>
                <w:rFonts w:ascii="Times New Roman" w:hAnsi="Times New Roman" w:cs="Times New Roman"/>
                <w:color w:val="auto"/>
                <w:sz w:val="18"/>
                <w:szCs w:val="18"/>
              </w:rPr>
              <w:t>Stakeholder engagement is essential for communication, approvals, and maintaining public trust (Freeman, 1984).</w:t>
            </w:r>
            <w:bookmarkEnd w:id="24"/>
          </w:p>
        </w:tc>
      </w:tr>
      <w:tr w:rsidR="00957D76" w:rsidRPr="007D3507" w14:paraId="0E5A9642" w14:textId="77777777" w:rsidTr="007E611B">
        <w:trPr>
          <w:trHeight w:val="608"/>
        </w:trPr>
        <w:tc>
          <w:tcPr>
            <w:tcW w:w="4508" w:type="dxa"/>
            <w:shd w:val="clear" w:color="auto" w:fill="D1D1D1" w:themeFill="background2" w:themeFillShade="E6"/>
          </w:tcPr>
          <w:p w14:paraId="3559C651" w14:textId="21B495D6" w:rsidR="00957D76" w:rsidRPr="00CE6B2C" w:rsidRDefault="00957D76" w:rsidP="00CE6B2C">
            <w:pPr>
              <w:pStyle w:val="Heading2"/>
              <w:jc w:val="center"/>
              <w:rPr>
                <w:rFonts w:ascii="Times New Roman" w:hAnsi="Times New Roman" w:cs="Times New Roman"/>
                <w:color w:val="auto"/>
                <w:sz w:val="18"/>
                <w:szCs w:val="18"/>
              </w:rPr>
            </w:pPr>
            <w:bookmarkStart w:id="25" w:name="_Toc214576668"/>
            <w:r w:rsidRPr="007D3507">
              <w:rPr>
                <w:rFonts w:ascii="Times New Roman" w:hAnsi="Times New Roman" w:cs="Times New Roman"/>
                <w:color w:val="auto"/>
                <w:sz w:val="18"/>
                <w:szCs w:val="18"/>
              </w:rPr>
              <w:t>Critical Success Factors</w:t>
            </w:r>
            <w:bookmarkEnd w:id="25"/>
          </w:p>
        </w:tc>
        <w:tc>
          <w:tcPr>
            <w:tcW w:w="4508" w:type="dxa"/>
            <w:shd w:val="clear" w:color="auto" w:fill="D1D1D1" w:themeFill="background2" w:themeFillShade="E6"/>
          </w:tcPr>
          <w:p w14:paraId="5019F1B5" w14:textId="25889851" w:rsidR="00957D76" w:rsidRPr="00CF5A8A" w:rsidRDefault="00957D76" w:rsidP="00CF5A8A">
            <w:pPr>
              <w:pStyle w:val="Heading2"/>
              <w:jc w:val="center"/>
              <w:rPr>
                <w:rFonts w:ascii="Times New Roman" w:hAnsi="Times New Roman" w:cs="Times New Roman"/>
                <w:color w:val="auto"/>
                <w:sz w:val="18"/>
                <w:szCs w:val="18"/>
              </w:rPr>
            </w:pPr>
            <w:bookmarkStart w:id="26" w:name="_Toc214576669"/>
            <w:r w:rsidRPr="007D3507">
              <w:rPr>
                <w:rFonts w:ascii="Times New Roman" w:hAnsi="Times New Roman" w:cs="Times New Roman"/>
                <w:color w:val="auto"/>
                <w:sz w:val="18"/>
                <w:szCs w:val="18"/>
              </w:rPr>
              <w:t>Measures of Success</w:t>
            </w:r>
            <w:bookmarkEnd w:id="26"/>
          </w:p>
        </w:tc>
      </w:tr>
      <w:tr w:rsidR="00957D76" w:rsidRPr="007D3507" w14:paraId="36C98AF9" w14:textId="77777777" w:rsidTr="00957D76">
        <w:trPr>
          <w:trHeight w:val="1830"/>
        </w:trPr>
        <w:tc>
          <w:tcPr>
            <w:tcW w:w="4508" w:type="dxa"/>
          </w:tcPr>
          <w:p w14:paraId="63A6D093" w14:textId="77777777" w:rsidR="00CE6B2C" w:rsidRPr="007D3507" w:rsidRDefault="00CE6B2C" w:rsidP="00CE6B2C">
            <w:pPr>
              <w:pStyle w:val="ListParagraph"/>
              <w:numPr>
                <w:ilvl w:val="0"/>
                <w:numId w:val="4"/>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Clear and realistic scope</w:t>
            </w:r>
          </w:p>
          <w:p w14:paraId="119C767D" w14:textId="77777777" w:rsidR="00CE6B2C" w:rsidRPr="007D3507" w:rsidRDefault="00CE6B2C" w:rsidP="00CE6B2C">
            <w:pPr>
              <w:pStyle w:val="ListParagraph"/>
              <w:numPr>
                <w:ilvl w:val="0"/>
                <w:numId w:val="4"/>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Strong stakeholder alignment and communication</w:t>
            </w:r>
          </w:p>
          <w:p w14:paraId="3A7A6025" w14:textId="77777777" w:rsidR="00CE6B2C" w:rsidRPr="007D3507" w:rsidRDefault="00CE6B2C" w:rsidP="00CE6B2C">
            <w:pPr>
              <w:pStyle w:val="ListParagraph"/>
              <w:numPr>
                <w:ilvl w:val="0"/>
                <w:numId w:val="4"/>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Effective resource allocation</w:t>
            </w:r>
          </w:p>
          <w:p w14:paraId="03C730E7" w14:textId="77777777" w:rsidR="00CE6B2C" w:rsidRPr="007D3507" w:rsidRDefault="00CE6B2C" w:rsidP="00CE6B2C">
            <w:pPr>
              <w:pStyle w:val="ListParagraph"/>
              <w:numPr>
                <w:ilvl w:val="0"/>
                <w:numId w:val="4"/>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Skilled project team and experienced contractors</w:t>
            </w:r>
          </w:p>
          <w:p w14:paraId="0BABD002" w14:textId="77777777" w:rsidR="00CE6B2C" w:rsidRPr="007D3507" w:rsidRDefault="00CE6B2C" w:rsidP="00CE6B2C">
            <w:pPr>
              <w:pStyle w:val="ListParagraph"/>
              <w:numPr>
                <w:ilvl w:val="0"/>
                <w:numId w:val="4"/>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Compliance with safety and environmental regulations</w:t>
            </w:r>
          </w:p>
          <w:p w14:paraId="59579825" w14:textId="77777777" w:rsidR="00CE6B2C" w:rsidRPr="007D3507" w:rsidRDefault="00CE6B2C" w:rsidP="00CE6B2C">
            <w:pPr>
              <w:pStyle w:val="ListParagraph"/>
              <w:numPr>
                <w:ilvl w:val="0"/>
                <w:numId w:val="4"/>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Accurate risk assessment and mitigation planning</w:t>
            </w:r>
          </w:p>
          <w:p w14:paraId="10749EDB" w14:textId="77777777" w:rsidR="00CE6B2C" w:rsidRPr="007D3507" w:rsidRDefault="00CE6B2C" w:rsidP="00CE6B2C">
            <w:pPr>
              <w:pStyle w:val="ListParagraph"/>
              <w:numPr>
                <w:ilvl w:val="0"/>
                <w:numId w:val="4"/>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Transparent reporting and monitoring</w:t>
            </w:r>
          </w:p>
          <w:p w14:paraId="64FF021C" w14:textId="77777777" w:rsidR="00CE6B2C" w:rsidRPr="007D3507" w:rsidRDefault="00CE6B2C" w:rsidP="00CE6B2C">
            <w:pPr>
              <w:pStyle w:val="ListParagraph"/>
              <w:numPr>
                <w:ilvl w:val="0"/>
                <w:numId w:val="4"/>
              </w:numPr>
              <w:spacing w:line="360" w:lineRule="auto"/>
              <w:jc w:val="both"/>
              <w:rPr>
                <w:rFonts w:ascii="Times New Roman" w:hAnsi="Times New Roman" w:cs="Times New Roman"/>
                <w:sz w:val="18"/>
                <w:szCs w:val="18"/>
              </w:rPr>
            </w:pPr>
            <w:r w:rsidRPr="007D3507">
              <w:rPr>
                <w:rFonts w:ascii="Times New Roman" w:hAnsi="Times New Roman" w:cs="Times New Roman"/>
                <w:sz w:val="18"/>
                <w:szCs w:val="18"/>
              </w:rPr>
              <w:t>Maintaining schedule and budget control</w:t>
            </w:r>
          </w:p>
          <w:p w14:paraId="6E6AAC04" w14:textId="77777777" w:rsidR="00957D76" w:rsidRPr="007D3507" w:rsidRDefault="00957D76" w:rsidP="00EA556A">
            <w:pPr>
              <w:pStyle w:val="Heading2"/>
              <w:jc w:val="center"/>
              <w:rPr>
                <w:rFonts w:ascii="Times New Roman" w:hAnsi="Times New Roman" w:cs="Times New Roman"/>
                <w:color w:val="auto"/>
                <w:sz w:val="18"/>
                <w:szCs w:val="18"/>
              </w:rPr>
            </w:pPr>
          </w:p>
        </w:tc>
        <w:tc>
          <w:tcPr>
            <w:tcW w:w="4508" w:type="dxa"/>
          </w:tcPr>
          <w:p w14:paraId="2BA573A3" w14:textId="77777777" w:rsidR="00CF5A8A" w:rsidRPr="007D3507" w:rsidRDefault="00CF5A8A" w:rsidP="00CF5A8A">
            <w:pPr>
              <w:pStyle w:val="ListParagraph"/>
              <w:numPr>
                <w:ilvl w:val="0"/>
                <w:numId w:val="19"/>
              </w:numPr>
              <w:spacing w:line="360" w:lineRule="auto"/>
              <w:rPr>
                <w:rFonts w:ascii="Times New Roman" w:hAnsi="Times New Roman" w:cs="Times New Roman"/>
                <w:sz w:val="18"/>
                <w:szCs w:val="18"/>
              </w:rPr>
            </w:pPr>
            <w:r w:rsidRPr="007D3507">
              <w:rPr>
                <w:rFonts w:ascii="Times New Roman" w:hAnsi="Times New Roman" w:cs="Times New Roman"/>
                <w:sz w:val="18"/>
                <w:szCs w:val="18"/>
              </w:rPr>
              <w:t>Highway reopens on time</w:t>
            </w:r>
          </w:p>
          <w:p w14:paraId="05520524" w14:textId="77777777" w:rsidR="00CF5A8A" w:rsidRPr="007D3507" w:rsidRDefault="00CF5A8A" w:rsidP="00CF5A8A">
            <w:pPr>
              <w:pStyle w:val="ListParagraph"/>
              <w:numPr>
                <w:ilvl w:val="0"/>
                <w:numId w:val="19"/>
              </w:numPr>
              <w:spacing w:line="360" w:lineRule="auto"/>
              <w:rPr>
                <w:rFonts w:ascii="Times New Roman" w:hAnsi="Times New Roman" w:cs="Times New Roman"/>
                <w:sz w:val="18"/>
                <w:szCs w:val="18"/>
              </w:rPr>
            </w:pPr>
            <w:r w:rsidRPr="007D3507">
              <w:rPr>
                <w:rFonts w:ascii="Times New Roman" w:hAnsi="Times New Roman" w:cs="Times New Roman"/>
                <w:sz w:val="18"/>
                <w:szCs w:val="18"/>
              </w:rPr>
              <w:t>Project completed within the approved budget</w:t>
            </w:r>
          </w:p>
          <w:p w14:paraId="369BF026" w14:textId="77777777" w:rsidR="00CF5A8A" w:rsidRPr="007D3507" w:rsidRDefault="00CF5A8A" w:rsidP="00CF5A8A">
            <w:pPr>
              <w:pStyle w:val="ListParagraph"/>
              <w:numPr>
                <w:ilvl w:val="0"/>
                <w:numId w:val="19"/>
              </w:numPr>
              <w:spacing w:line="360" w:lineRule="auto"/>
              <w:rPr>
                <w:rFonts w:ascii="Times New Roman" w:hAnsi="Times New Roman" w:cs="Times New Roman"/>
                <w:sz w:val="18"/>
                <w:szCs w:val="18"/>
              </w:rPr>
            </w:pPr>
            <w:r w:rsidRPr="007D3507">
              <w:rPr>
                <w:rFonts w:ascii="Times New Roman" w:hAnsi="Times New Roman" w:cs="Times New Roman"/>
                <w:sz w:val="18"/>
                <w:szCs w:val="18"/>
              </w:rPr>
              <w:t>Safety targets achieved with no major incidents</w:t>
            </w:r>
          </w:p>
          <w:p w14:paraId="1758B2E1" w14:textId="77777777" w:rsidR="00CF5A8A" w:rsidRPr="007D3507" w:rsidRDefault="00CF5A8A" w:rsidP="00CF5A8A">
            <w:pPr>
              <w:pStyle w:val="ListParagraph"/>
              <w:numPr>
                <w:ilvl w:val="0"/>
                <w:numId w:val="19"/>
              </w:numPr>
              <w:spacing w:line="360" w:lineRule="auto"/>
              <w:rPr>
                <w:rFonts w:ascii="Times New Roman" w:hAnsi="Times New Roman" w:cs="Times New Roman"/>
                <w:sz w:val="18"/>
                <w:szCs w:val="18"/>
              </w:rPr>
            </w:pPr>
            <w:r w:rsidRPr="007D3507">
              <w:rPr>
                <w:rFonts w:ascii="Times New Roman" w:hAnsi="Times New Roman" w:cs="Times New Roman"/>
                <w:sz w:val="18"/>
                <w:szCs w:val="18"/>
              </w:rPr>
              <w:t>Positive feedback from stakeholders and community</w:t>
            </w:r>
          </w:p>
          <w:p w14:paraId="40D329BF" w14:textId="77777777" w:rsidR="00CF5A8A" w:rsidRPr="007D3507" w:rsidRDefault="00CF5A8A" w:rsidP="00CF5A8A">
            <w:pPr>
              <w:pStyle w:val="ListParagraph"/>
              <w:numPr>
                <w:ilvl w:val="0"/>
                <w:numId w:val="19"/>
              </w:numPr>
              <w:spacing w:line="360" w:lineRule="auto"/>
              <w:rPr>
                <w:rFonts w:ascii="Times New Roman" w:hAnsi="Times New Roman" w:cs="Times New Roman"/>
                <w:sz w:val="18"/>
                <w:szCs w:val="18"/>
              </w:rPr>
            </w:pPr>
            <w:r w:rsidRPr="007D3507">
              <w:rPr>
                <w:rFonts w:ascii="Times New Roman" w:hAnsi="Times New Roman" w:cs="Times New Roman"/>
                <w:sz w:val="18"/>
                <w:szCs w:val="18"/>
              </w:rPr>
              <w:t>Improved resilience demonstrated through engineering inspections</w:t>
            </w:r>
          </w:p>
          <w:p w14:paraId="15F48B16" w14:textId="77777777" w:rsidR="005F0C46" w:rsidRDefault="00CF5A8A" w:rsidP="005F0C46">
            <w:pPr>
              <w:pStyle w:val="ListParagraph"/>
              <w:numPr>
                <w:ilvl w:val="0"/>
                <w:numId w:val="19"/>
              </w:numPr>
              <w:spacing w:line="360" w:lineRule="auto"/>
              <w:rPr>
                <w:rFonts w:ascii="Times New Roman" w:hAnsi="Times New Roman" w:cs="Times New Roman"/>
                <w:sz w:val="18"/>
                <w:szCs w:val="18"/>
              </w:rPr>
            </w:pPr>
            <w:r w:rsidRPr="007D3507">
              <w:rPr>
                <w:rFonts w:ascii="Times New Roman" w:hAnsi="Times New Roman" w:cs="Times New Roman"/>
                <w:sz w:val="18"/>
                <w:szCs w:val="18"/>
              </w:rPr>
              <w:t>Environmental impact kept to a minimum</w:t>
            </w:r>
          </w:p>
          <w:p w14:paraId="0D55FCA2" w14:textId="146C3331" w:rsidR="00957D76" w:rsidRPr="005F0C46" w:rsidRDefault="00CF5A8A" w:rsidP="005F0C46">
            <w:pPr>
              <w:pStyle w:val="ListParagraph"/>
              <w:numPr>
                <w:ilvl w:val="0"/>
                <w:numId w:val="19"/>
              </w:numPr>
              <w:spacing w:line="360" w:lineRule="auto"/>
              <w:rPr>
                <w:rFonts w:ascii="Times New Roman" w:hAnsi="Times New Roman" w:cs="Times New Roman"/>
                <w:sz w:val="18"/>
                <w:szCs w:val="18"/>
              </w:rPr>
            </w:pPr>
            <w:r w:rsidRPr="005F0C46">
              <w:rPr>
                <w:rFonts w:ascii="Times New Roman" w:hAnsi="Times New Roman" w:cs="Times New Roman"/>
                <w:sz w:val="18"/>
                <w:szCs w:val="18"/>
              </w:rPr>
              <w:t>Smooth traffic operations after reopening</w:t>
            </w:r>
          </w:p>
        </w:tc>
      </w:tr>
    </w:tbl>
    <w:p w14:paraId="30E7C17B" w14:textId="77777777" w:rsidR="00696993" w:rsidRDefault="00696993" w:rsidP="00E95691">
      <w:pPr>
        <w:spacing w:line="360" w:lineRule="auto"/>
        <w:jc w:val="both"/>
        <w:rPr>
          <w:rFonts w:ascii="Times New Roman" w:hAnsi="Times New Roman" w:cs="Times New Roman"/>
        </w:rPr>
      </w:pPr>
    </w:p>
    <w:p w14:paraId="49C59FD9" w14:textId="77777777" w:rsidR="00696993" w:rsidRPr="005B7C58" w:rsidRDefault="00696993" w:rsidP="00E95691">
      <w:pPr>
        <w:spacing w:line="360" w:lineRule="auto"/>
        <w:jc w:val="both"/>
        <w:rPr>
          <w:rFonts w:ascii="Times New Roman" w:hAnsi="Times New Roman" w:cs="Times New Roman"/>
        </w:rPr>
      </w:pPr>
    </w:p>
    <w:p w14:paraId="48013612" w14:textId="24E1B6ED" w:rsidR="005B7C58" w:rsidRPr="00003255" w:rsidRDefault="005B7C58" w:rsidP="00003255">
      <w:pPr>
        <w:pStyle w:val="Heading1"/>
        <w:rPr>
          <w:b/>
          <w:bCs/>
          <w:color w:val="auto"/>
        </w:rPr>
      </w:pPr>
      <w:bookmarkStart w:id="27" w:name="_Toc214576670"/>
      <w:r w:rsidRPr="00003255">
        <w:rPr>
          <w:b/>
          <w:bCs/>
          <w:color w:val="auto"/>
        </w:rPr>
        <w:lastRenderedPageBreak/>
        <w:t>6</w:t>
      </w:r>
      <w:r w:rsidR="00003255" w:rsidRPr="00003255">
        <w:rPr>
          <w:b/>
          <w:bCs/>
          <w:color w:val="auto"/>
        </w:rPr>
        <w:t>.</w:t>
      </w:r>
      <w:r w:rsidRPr="00003255">
        <w:rPr>
          <w:b/>
          <w:bCs/>
          <w:color w:val="auto"/>
        </w:rPr>
        <w:t xml:space="preserve"> GANTT CHART</w:t>
      </w:r>
      <w:bookmarkEnd w:id="27"/>
    </w:p>
    <w:p w14:paraId="175ECFAC" w14:textId="04BF8DC9" w:rsidR="0021523A" w:rsidRDefault="005B7C58" w:rsidP="00E95691">
      <w:pPr>
        <w:spacing w:line="360" w:lineRule="auto"/>
        <w:jc w:val="both"/>
        <w:rPr>
          <w:rFonts w:ascii="Times New Roman" w:hAnsi="Times New Roman" w:cs="Times New Roman"/>
        </w:rPr>
      </w:pPr>
      <w:r w:rsidRPr="005B7C58">
        <w:rPr>
          <w:rFonts w:ascii="Times New Roman" w:hAnsi="Times New Roman" w:cs="Times New Roman"/>
        </w:rPr>
        <w:t>A Gantt Chart is used to show the project schedule, including task duration, start and end dates, and the order of activities. It helps the project team understand the timeline, track progress, and coordinate work across different stages (Kerzner, 2019). The Gantt Chart below presents a simplified schedule for the Highway 5 Reconstruction Project. It covers a 12-month timeline, which is realistic for emergency reconstruction combined with resilience upgrades.</w:t>
      </w:r>
    </w:p>
    <w:p w14:paraId="5E814BF5" w14:textId="009A89CA" w:rsidR="00003255" w:rsidRDefault="00BE7102" w:rsidP="00E95691">
      <w:pPr>
        <w:spacing w:line="360" w:lineRule="auto"/>
        <w:jc w:val="both"/>
        <w:rPr>
          <w:rFonts w:ascii="Times New Roman" w:hAnsi="Times New Roman" w:cs="Times New Roman"/>
        </w:rPr>
      </w:pPr>
      <w:r>
        <w:rPr>
          <w:rFonts w:ascii="Times New Roman" w:hAnsi="Times New Roman" w:cs="Times New Roman"/>
          <w:noProof/>
        </w:rPr>
        <w:drawing>
          <wp:inline distT="0" distB="0" distL="0" distR="0" wp14:anchorId="777A13D8" wp14:editId="640A70F0">
            <wp:extent cx="5720539" cy="2125980"/>
            <wp:effectExtent l="0" t="0" r="0" b="7620"/>
            <wp:docPr id="536369066" name="Picture 2" descr="A screen shot of a project schedule&#10;&#10;AI-generated content may be incorrect.">
              <a:extLst xmlns:a="http://schemas.openxmlformats.org/drawingml/2006/main">
                <a:ext uri="{FF2B5EF4-FFF2-40B4-BE49-F238E27FC236}">
                  <a16:creationId xmlns:a16="http://schemas.microsoft.com/office/drawing/2014/main" id="{99BEAFFD-938F-4698-BFF8-A9804DAF97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369066" name="Picture 2" descr="A screen shot of a project schedule&#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68477" cy="2143796"/>
                    </a:xfrm>
                    <a:prstGeom prst="rect">
                      <a:avLst/>
                    </a:prstGeom>
                  </pic:spPr>
                </pic:pic>
              </a:graphicData>
            </a:graphic>
          </wp:inline>
        </w:drawing>
      </w:r>
    </w:p>
    <w:p w14:paraId="6CC361A9" w14:textId="36E3DC25" w:rsidR="005B7C58" w:rsidRPr="005B7C58" w:rsidRDefault="005B7C58" w:rsidP="00E95691">
      <w:pPr>
        <w:spacing w:line="360" w:lineRule="auto"/>
        <w:jc w:val="both"/>
        <w:rPr>
          <w:rFonts w:ascii="Times New Roman" w:hAnsi="Times New Roman" w:cs="Times New Roman"/>
        </w:rPr>
      </w:pPr>
      <w:r w:rsidRPr="005B7C58">
        <w:rPr>
          <w:rFonts w:ascii="Times New Roman" w:hAnsi="Times New Roman" w:cs="Times New Roman"/>
        </w:rPr>
        <w:t>Explanation of the Schedule</w:t>
      </w:r>
    </w:p>
    <w:p w14:paraId="1E868596" w14:textId="77777777" w:rsidR="005B7C58" w:rsidRPr="005B7C58" w:rsidRDefault="005B7C58" w:rsidP="00E95691">
      <w:pPr>
        <w:spacing w:line="360" w:lineRule="auto"/>
        <w:jc w:val="both"/>
        <w:rPr>
          <w:rFonts w:ascii="Times New Roman" w:hAnsi="Times New Roman" w:cs="Times New Roman"/>
        </w:rPr>
      </w:pPr>
      <w:r w:rsidRPr="005B7C58">
        <w:rPr>
          <w:rFonts w:ascii="Times New Roman" w:hAnsi="Times New Roman" w:cs="Times New Roman"/>
        </w:rPr>
        <w:t>The reconstruction tasks overlap because this reduces delays and supports faster recovery. For example, bridge and road works begin once design and procurement are completed. Drainage upgrades run in parallel because they are essential to protect the new structures from future storms. IoT sensor installation is planned later in the schedule, after structural works are complete.</w:t>
      </w:r>
    </w:p>
    <w:p w14:paraId="29BF8244" w14:textId="2C216FD4" w:rsidR="005B7C58" w:rsidRPr="005B7C58" w:rsidRDefault="005B7C58" w:rsidP="00E95691">
      <w:pPr>
        <w:spacing w:line="360" w:lineRule="auto"/>
        <w:jc w:val="both"/>
        <w:rPr>
          <w:rFonts w:ascii="Times New Roman" w:hAnsi="Times New Roman" w:cs="Times New Roman"/>
        </w:rPr>
      </w:pPr>
      <w:r w:rsidRPr="005B7C58">
        <w:rPr>
          <w:rFonts w:ascii="Times New Roman" w:hAnsi="Times New Roman" w:cs="Times New Roman"/>
        </w:rPr>
        <w:t xml:space="preserve">This phased and overlapping schedule supports efficient resource use, reduces downtime, and allows the highway to reopen by </w:t>
      </w:r>
      <w:r w:rsidR="00E76298">
        <w:rPr>
          <w:rFonts w:ascii="Times New Roman" w:hAnsi="Times New Roman" w:cs="Times New Roman"/>
        </w:rPr>
        <w:t>June</w:t>
      </w:r>
      <w:r w:rsidRPr="005B7C58">
        <w:rPr>
          <w:rFonts w:ascii="Times New Roman" w:hAnsi="Times New Roman" w:cs="Times New Roman"/>
        </w:rPr>
        <w:t xml:space="preserve"> 202</w:t>
      </w:r>
      <w:r w:rsidR="00E76298">
        <w:rPr>
          <w:rFonts w:ascii="Times New Roman" w:hAnsi="Times New Roman" w:cs="Times New Roman"/>
        </w:rPr>
        <w:t>3</w:t>
      </w:r>
      <w:r w:rsidRPr="005B7C58">
        <w:rPr>
          <w:rFonts w:ascii="Times New Roman" w:hAnsi="Times New Roman" w:cs="Times New Roman"/>
        </w:rPr>
        <w:t>, which is a realistic and achievable deadline for a major emergency reconstruction project (Government of Canada, 2023</w:t>
      </w:r>
      <w:r w:rsidR="00612091">
        <w:rPr>
          <w:rFonts w:ascii="Times New Roman" w:hAnsi="Times New Roman" w:cs="Times New Roman"/>
        </w:rPr>
        <w:t xml:space="preserve">; </w:t>
      </w:r>
      <w:proofErr w:type="spellStart"/>
      <w:r w:rsidR="0055512A">
        <w:rPr>
          <w:rFonts w:ascii="Times New Roman" w:hAnsi="Times New Roman" w:cs="Times New Roman"/>
        </w:rPr>
        <w:t>Asnaashari</w:t>
      </w:r>
      <w:proofErr w:type="spellEnd"/>
      <w:r w:rsidR="0055512A">
        <w:rPr>
          <w:rFonts w:ascii="Times New Roman" w:hAnsi="Times New Roman" w:cs="Times New Roman"/>
        </w:rPr>
        <w:t>, Knight and Hurst, 2018)</w:t>
      </w:r>
    </w:p>
    <w:p w14:paraId="1FFBF0BC" w14:textId="45C8FE5B" w:rsidR="005B7C58" w:rsidRPr="00003255" w:rsidRDefault="005B7C58" w:rsidP="00003255">
      <w:pPr>
        <w:pStyle w:val="Heading1"/>
        <w:rPr>
          <w:b/>
          <w:bCs/>
          <w:color w:val="auto"/>
        </w:rPr>
      </w:pPr>
      <w:bookmarkStart w:id="28" w:name="_Toc214576671"/>
      <w:r w:rsidRPr="00003255">
        <w:rPr>
          <w:b/>
          <w:bCs/>
          <w:color w:val="auto"/>
        </w:rPr>
        <w:t>7</w:t>
      </w:r>
      <w:r w:rsidR="00003255" w:rsidRPr="00003255">
        <w:rPr>
          <w:b/>
          <w:bCs/>
          <w:color w:val="auto"/>
        </w:rPr>
        <w:t xml:space="preserve">. </w:t>
      </w:r>
      <w:r w:rsidRPr="00003255">
        <w:rPr>
          <w:b/>
          <w:bCs/>
          <w:color w:val="auto"/>
        </w:rPr>
        <w:t>STAKEHOLDER INVOLVEMENT</w:t>
      </w:r>
      <w:bookmarkEnd w:id="28"/>
    </w:p>
    <w:p w14:paraId="1C4C0EE9" w14:textId="60655D3D" w:rsidR="005B7C58" w:rsidRPr="005B7C58" w:rsidRDefault="005B7C58" w:rsidP="00E95691">
      <w:pPr>
        <w:spacing w:line="360" w:lineRule="auto"/>
        <w:jc w:val="both"/>
        <w:rPr>
          <w:rFonts w:ascii="Times New Roman" w:hAnsi="Times New Roman" w:cs="Times New Roman"/>
        </w:rPr>
      </w:pPr>
      <w:r w:rsidRPr="005B7C58">
        <w:rPr>
          <w:rFonts w:ascii="Times New Roman" w:hAnsi="Times New Roman" w:cs="Times New Roman"/>
        </w:rPr>
        <w:t>Stakeholder involvement is important for the success of the Highway 5 Reconstruction Project because many different groups rely on the highway for daily travel, economic activities, emergency access, and regional connectivity. Effective communication and coordination help build trust, reduce delays, and ensure that the project meets community and government expectations (Freeman, 1984</w:t>
      </w:r>
      <w:r w:rsidR="0056507D">
        <w:rPr>
          <w:rFonts w:ascii="Times New Roman" w:hAnsi="Times New Roman" w:cs="Times New Roman"/>
        </w:rPr>
        <w:t>; PMI, 2021).</w:t>
      </w:r>
    </w:p>
    <w:p w14:paraId="2CE4D012" w14:textId="77777777" w:rsidR="005B7C58" w:rsidRDefault="005B7C58" w:rsidP="00E95691">
      <w:pPr>
        <w:spacing w:line="360" w:lineRule="auto"/>
        <w:jc w:val="both"/>
        <w:rPr>
          <w:rFonts w:ascii="Times New Roman" w:hAnsi="Times New Roman" w:cs="Times New Roman"/>
        </w:rPr>
      </w:pPr>
      <w:r w:rsidRPr="005B7C58">
        <w:rPr>
          <w:rFonts w:ascii="Times New Roman" w:hAnsi="Times New Roman" w:cs="Times New Roman"/>
        </w:rPr>
        <w:lastRenderedPageBreak/>
        <w:t>Stakeholders are divided into internal and external groups.</w:t>
      </w:r>
    </w:p>
    <w:tbl>
      <w:tblPr>
        <w:tblStyle w:val="TableGrid"/>
        <w:tblW w:w="0" w:type="auto"/>
        <w:tblLook w:val="04A0" w:firstRow="1" w:lastRow="0" w:firstColumn="1" w:lastColumn="0" w:noHBand="0" w:noVBand="1"/>
      </w:tblPr>
      <w:tblGrid>
        <w:gridCol w:w="4508"/>
        <w:gridCol w:w="4508"/>
      </w:tblGrid>
      <w:tr w:rsidR="00597FEA" w:rsidRPr="00DD5571" w14:paraId="204BF26C" w14:textId="77777777" w:rsidTr="00E71EC3">
        <w:tc>
          <w:tcPr>
            <w:tcW w:w="4508" w:type="dxa"/>
            <w:shd w:val="clear" w:color="auto" w:fill="D1D1D1" w:themeFill="background2" w:themeFillShade="E6"/>
          </w:tcPr>
          <w:p w14:paraId="59FDBAB3" w14:textId="30E2CB91" w:rsidR="00597FEA" w:rsidRPr="00A84031" w:rsidRDefault="00597FEA" w:rsidP="004877E7">
            <w:pPr>
              <w:pStyle w:val="Heading2"/>
              <w:jc w:val="center"/>
              <w:rPr>
                <w:color w:val="auto"/>
                <w:sz w:val="24"/>
                <w:szCs w:val="24"/>
              </w:rPr>
            </w:pPr>
            <w:bookmarkStart w:id="29" w:name="_Toc214576672"/>
            <w:r w:rsidRPr="00A84031">
              <w:rPr>
                <w:color w:val="auto"/>
                <w:sz w:val="24"/>
                <w:szCs w:val="24"/>
              </w:rPr>
              <w:t>Internal Stakeholders</w:t>
            </w:r>
            <w:bookmarkEnd w:id="29"/>
          </w:p>
        </w:tc>
        <w:tc>
          <w:tcPr>
            <w:tcW w:w="4508" w:type="dxa"/>
            <w:shd w:val="clear" w:color="auto" w:fill="D1D1D1" w:themeFill="background2" w:themeFillShade="E6"/>
          </w:tcPr>
          <w:p w14:paraId="75F05724" w14:textId="4206A176" w:rsidR="00597FEA" w:rsidRPr="00A84031" w:rsidRDefault="00F47DD0" w:rsidP="00A84031">
            <w:pPr>
              <w:pStyle w:val="Heading2"/>
              <w:ind w:left="720"/>
              <w:jc w:val="both"/>
              <w:rPr>
                <w:color w:val="auto"/>
                <w:sz w:val="24"/>
                <w:szCs w:val="24"/>
              </w:rPr>
            </w:pPr>
            <w:bookmarkStart w:id="30" w:name="_Toc214576673"/>
            <w:r w:rsidRPr="00A84031">
              <w:rPr>
                <w:color w:val="auto"/>
                <w:sz w:val="24"/>
                <w:szCs w:val="24"/>
              </w:rPr>
              <w:t>External Stakeholders</w:t>
            </w:r>
            <w:bookmarkEnd w:id="30"/>
          </w:p>
        </w:tc>
      </w:tr>
      <w:tr w:rsidR="00597FEA" w:rsidRPr="00DD5571" w14:paraId="6DA05B46" w14:textId="77777777" w:rsidTr="00597FEA">
        <w:tc>
          <w:tcPr>
            <w:tcW w:w="4508" w:type="dxa"/>
          </w:tcPr>
          <w:p w14:paraId="35E49FF7" w14:textId="77777777" w:rsidR="00597FEA" w:rsidRPr="000F5DCA" w:rsidRDefault="00597FEA" w:rsidP="00A84031">
            <w:pPr>
              <w:pStyle w:val="ListParagraph"/>
              <w:numPr>
                <w:ilvl w:val="0"/>
                <w:numId w:val="26"/>
              </w:numPr>
              <w:spacing w:before="240" w:line="360" w:lineRule="auto"/>
              <w:ind w:left="714" w:hanging="357"/>
              <w:rPr>
                <w:rFonts w:ascii="Times New Roman" w:hAnsi="Times New Roman" w:cs="Times New Roman"/>
                <w:sz w:val="18"/>
                <w:szCs w:val="18"/>
              </w:rPr>
            </w:pPr>
            <w:r w:rsidRPr="000F5DCA">
              <w:rPr>
                <w:rFonts w:ascii="Times New Roman" w:hAnsi="Times New Roman" w:cs="Times New Roman"/>
                <w:sz w:val="18"/>
                <w:szCs w:val="18"/>
              </w:rPr>
              <w:t>Project Manager (PM)</w:t>
            </w:r>
          </w:p>
          <w:p w14:paraId="1ED99722" w14:textId="77777777" w:rsidR="00597FEA" w:rsidRPr="00DD5571" w:rsidRDefault="00597FEA"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Responsible for leading the project, coordinating all teams, managing resources, monitoring progress, and ensuring that the project is delivered on time, within budget, and to a high standard (PMI, 2021).</w:t>
            </w:r>
          </w:p>
          <w:p w14:paraId="1C87A302" w14:textId="77777777" w:rsidR="00597FEA" w:rsidRPr="00DD5571" w:rsidRDefault="00597FEA"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Engineers and Technical Teams</w:t>
            </w:r>
          </w:p>
          <w:p w14:paraId="1A854B49" w14:textId="77777777" w:rsidR="00597FEA" w:rsidRPr="00DD5571" w:rsidRDefault="00597FEA"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Civil engineers, structural engineers, and geotechnical specialists design the reconstruction works and supervise technical on-site activities.</w:t>
            </w:r>
          </w:p>
          <w:p w14:paraId="06A5F4E8" w14:textId="77777777" w:rsidR="00597FEA" w:rsidRPr="00DD5571" w:rsidRDefault="00597FEA"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Procurement Officers</w:t>
            </w:r>
          </w:p>
          <w:p w14:paraId="27B12367" w14:textId="77777777" w:rsidR="00597FEA" w:rsidRPr="00DD5571" w:rsidRDefault="00597FEA"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Responsible for contractor selection, purchasing materials, managing contracts, and ensuring that procurement follows legal and financial rules.</w:t>
            </w:r>
          </w:p>
          <w:p w14:paraId="51A7E5F5" w14:textId="77777777" w:rsidR="00597FEA" w:rsidRPr="00DD5571" w:rsidRDefault="00597FEA"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Construction Workers and Contractors</w:t>
            </w:r>
          </w:p>
          <w:p w14:paraId="312DC30B" w14:textId="77777777" w:rsidR="00597FEA" w:rsidRPr="00DD5571" w:rsidRDefault="00597FEA"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Carry out physical construction tasks such as bridge rebuilding, road paving, drainage work, and sensor installation.</w:t>
            </w:r>
          </w:p>
          <w:p w14:paraId="43A04B12" w14:textId="77777777" w:rsidR="00597FEA" w:rsidRPr="00DD5571" w:rsidRDefault="00597FEA"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Health, Safety, and Environment (HSE) Officers</w:t>
            </w:r>
          </w:p>
          <w:p w14:paraId="776CD5B7" w14:textId="77777777" w:rsidR="00597FEA" w:rsidRPr="00DD5571" w:rsidRDefault="00597FEA"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Ensure the safety of workers and the public, apply environmental regulations, and reduce environmental impact during construction.</w:t>
            </w:r>
          </w:p>
          <w:p w14:paraId="1C9FD3E8" w14:textId="77777777" w:rsidR="00597FEA" w:rsidRPr="00DD5571" w:rsidRDefault="00597FEA" w:rsidP="00E95691">
            <w:pPr>
              <w:spacing w:line="360" w:lineRule="auto"/>
              <w:jc w:val="both"/>
              <w:rPr>
                <w:rFonts w:ascii="Times New Roman" w:hAnsi="Times New Roman" w:cs="Times New Roman"/>
                <w:sz w:val="18"/>
                <w:szCs w:val="18"/>
              </w:rPr>
            </w:pPr>
          </w:p>
        </w:tc>
        <w:tc>
          <w:tcPr>
            <w:tcW w:w="4508" w:type="dxa"/>
          </w:tcPr>
          <w:p w14:paraId="05CC0959" w14:textId="77777777" w:rsidR="00DD5571" w:rsidRPr="00DD5571" w:rsidRDefault="00DD5571" w:rsidP="00A84031">
            <w:pPr>
              <w:pStyle w:val="ListParagraph"/>
              <w:numPr>
                <w:ilvl w:val="0"/>
                <w:numId w:val="26"/>
              </w:numPr>
              <w:spacing w:before="240" w:line="360" w:lineRule="auto"/>
              <w:ind w:left="714" w:hanging="357"/>
              <w:rPr>
                <w:rFonts w:ascii="Times New Roman" w:hAnsi="Times New Roman" w:cs="Times New Roman"/>
                <w:sz w:val="18"/>
                <w:szCs w:val="18"/>
              </w:rPr>
            </w:pPr>
            <w:r w:rsidRPr="00DD5571">
              <w:rPr>
                <w:rFonts w:ascii="Times New Roman" w:hAnsi="Times New Roman" w:cs="Times New Roman"/>
                <w:sz w:val="18"/>
                <w:szCs w:val="18"/>
              </w:rPr>
              <w:t>Government of British Columbia</w:t>
            </w:r>
          </w:p>
          <w:p w14:paraId="7F8F5972" w14:textId="77777777" w:rsidR="00DD5571" w:rsidRPr="00DD5571" w:rsidRDefault="00DD5571"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Provides funding, approvals, policy guidelines, and oversight. Their support is essential for legal and regulatory compliance.</w:t>
            </w:r>
          </w:p>
          <w:p w14:paraId="39675A82" w14:textId="689AA45E" w:rsidR="00DD5571" w:rsidRPr="00DD5571" w:rsidRDefault="00DD5571"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Local Communities and Road Users</w:t>
            </w:r>
            <w:r w:rsidR="00927456">
              <w:rPr>
                <w:rFonts w:ascii="Times New Roman" w:hAnsi="Times New Roman" w:cs="Times New Roman"/>
                <w:sz w:val="18"/>
                <w:szCs w:val="18"/>
              </w:rPr>
              <w:t xml:space="preserve">, these groups require clear communication to reduce </w:t>
            </w:r>
            <w:r w:rsidR="005D6AC5">
              <w:rPr>
                <w:rFonts w:ascii="Times New Roman" w:hAnsi="Times New Roman" w:cs="Times New Roman"/>
                <w:sz w:val="18"/>
                <w:szCs w:val="18"/>
              </w:rPr>
              <w:t>disruption (Emergency Management BC, 2022).</w:t>
            </w:r>
          </w:p>
          <w:p w14:paraId="4D07FCE0" w14:textId="77777777" w:rsidR="00DD5571" w:rsidRPr="00DD5571" w:rsidRDefault="00DD5571"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People living near the highway and regular travellers rely on the road for work, services, and mobility. They expect minimal disruption and clear communication.</w:t>
            </w:r>
          </w:p>
          <w:p w14:paraId="467CFA70" w14:textId="77777777" w:rsidR="00DD5571" w:rsidRPr="00DD5571" w:rsidRDefault="00DD5571"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Transport and Logistics Companies</w:t>
            </w:r>
          </w:p>
          <w:p w14:paraId="43A06517" w14:textId="77777777" w:rsidR="00DD5571" w:rsidRPr="00DD5571" w:rsidRDefault="00DD5571"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Freight companies depend heavily on Highway 5. Delays directly affect supply chains and economic activity.</w:t>
            </w:r>
          </w:p>
          <w:p w14:paraId="7B530B5A" w14:textId="77777777" w:rsidR="00DD5571" w:rsidRPr="00DD5571" w:rsidRDefault="00DD5571"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Emergency Services</w:t>
            </w:r>
          </w:p>
          <w:p w14:paraId="3BE78065" w14:textId="77777777" w:rsidR="00DD5571" w:rsidRPr="00DD5571" w:rsidRDefault="00DD5571"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Police, fire, and ambulance services require safe and reliable access for emergencies.</w:t>
            </w:r>
          </w:p>
          <w:p w14:paraId="3B35708B" w14:textId="77777777" w:rsidR="00DD5571" w:rsidRPr="00DD5571" w:rsidRDefault="00DD5571"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Environmental Groups and NGOs</w:t>
            </w:r>
          </w:p>
          <w:p w14:paraId="0C2B53C6" w14:textId="77777777" w:rsidR="00DD5571" w:rsidRPr="00DD5571" w:rsidRDefault="00DD5571"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Ensure the project protects natural habitats, water channels, and wildlife.</w:t>
            </w:r>
          </w:p>
          <w:p w14:paraId="75398D25" w14:textId="77777777" w:rsidR="00DD5571" w:rsidRPr="00DD5571" w:rsidRDefault="00DD5571"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First Nations</w:t>
            </w:r>
          </w:p>
          <w:p w14:paraId="3BE8C9D0" w14:textId="77777777" w:rsidR="00DD5571" w:rsidRPr="00DD5571" w:rsidRDefault="00DD5571"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Key partners who must be consulted, especially in areas where the reconstruction affects traditional lands.</w:t>
            </w:r>
          </w:p>
          <w:p w14:paraId="6C9316B0" w14:textId="77777777" w:rsidR="00DD5571" w:rsidRPr="00DD5571" w:rsidRDefault="00DD5571"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Media and General Public</w:t>
            </w:r>
          </w:p>
          <w:p w14:paraId="61DA4DE1" w14:textId="77777777" w:rsidR="00DD5571" w:rsidRPr="00DD5571" w:rsidRDefault="00DD5571"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Need regular updates to maintain public confidence and awareness.</w:t>
            </w:r>
          </w:p>
          <w:p w14:paraId="0EEA98F8" w14:textId="77777777" w:rsidR="00DD5571" w:rsidRPr="00DD5571" w:rsidRDefault="00DD5571" w:rsidP="004877E7">
            <w:pPr>
              <w:pStyle w:val="ListParagraph"/>
              <w:numPr>
                <w:ilvl w:val="0"/>
                <w:numId w:val="26"/>
              </w:numPr>
              <w:spacing w:line="360" w:lineRule="auto"/>
              <w:rPr>
                <w:rFonts w:ascii="Times New Roman" w:hAnsi="Times New Roman" w:cs="Times New Roman"/>
                <w:sz w:val="18"/>
                <w:szCs w:val="18"/>
              </w:rPr>
            </w:pPr>
            <w:r w:rsidRPr="00DD5571">
              <w:rPr>
                <w:rFonts w:ascii="Times New Roman" w:hAnsi="Times New Roman" w:cs="Times New Roman"/>
                <w:sz w:val="18"/>
                <w:szCs w:val="18"/>
              </w:rPr>
              <w:t>Effective stakeholder involvement ensures cooperation, reduces conflict, and supports a smooth project delivery.</w:t>
            </w:r>
          </w:p>
          <w:p w14:paraId="3A912760" w14:textId="77777777" w:rsidR="00597FEA" w:rsidRPr="00DD5571" w:rsidRDefault="00597FEA" w:rsidP="004877E7">
            <w:pPr>
              <w:spacing w:line="360" w:lineRule="auto"/>
              <w:rPr>
                <w:rFonts w:ascii="Times New Roman" w:hAnsi="Times New Roman" w:cs="Times New Roman"/>
                <w:sz w:val="18"/>
                <w:szCs w:val="18"/>
              </w:rPr>
            </w:pPr>
          </w:p>
        </w:tc>
      </w:tr>
    </w:tbl>
    <w:p w14:paraId="612B0DCD" w14:textId="0524D13E" w:rsidR="0037724E" w:rsidRPr="005B7C58" w:rsidRDefault="0037724E" w:rsidP="00E95691">
      <w:pPr>
        <w:spacing w:line="360" w:lineRule="auto"/>
        <w:jc w:val="both"/>
        <w:rPr>
          <w:rFonts w:ascii="Times New Roman" w:hAnsi="Times New Roman" w:cs="Times New Roman"/>
        </w:rPr>
      </w:pPr>
    </w:p>
    <w:p w14:paraId="5ABCEA26" w14:textId="77777777" w:rsidR="00E725BD" w:rsidRDefault="00E725BD" w:rsidP="00E95691">
      <w:pPr>
        <w:spacing w:line="360" w:lineRule="auto"/>
        <w:jc w:val="both"/>
        <w:rPr>
          <w:rFonts w:ascii="Times New Roman" w:hAnsi="Times New Roman" w:cs="Times New Roman"/>
        </w:rPr>
      </w:pPr>
    </w:p>
    <w:p w14:paraId="7092C753" w14:textId="707BDC3C" w:rsidR="005B7C58" w:rsidRPr="00003255" w:rsidRDefault="005B7C58" w:rsidP="00003255">
      <w:pPr>
        <w:pStyle w:val="Heading1"/>
        <w:rPr>
          <w:b/>
          <w:bCs/>
          <w:color w:val="auto"/>
        </w:rPr>
      </w:pPr>
      <w:bookmarkStart w:id="31" w:name="_Toc214576674"/>
      <w:r w:rsidRPr="00003255">
        <w:rPr>
          <w:b/>
          <w:bCs/>
          <w:color w:val="auto"/>
        </w:rPr>
        <w:lastRenderedPageBreak/>
        <w:t>8</w:t>
      </w:r>
      <w:r w:rsidR="00003255" w:rsidRPr="00003255">
        <w:rPr>
          <w:b/>
          <w:bCs/>
          <w:color w:val="auto"/>
        </w:rPr>
        <w:t>.</w:t>
      </w:r>
      <w:r w:rsidRPr="00003255">
        <w:rPr>
          <w:b/>
          <w:bCs/>
          <w:color w:val="auto"/>
        </w:rPr>
        <w:t xml:space="preserve"> RESOURCE ALLOCATION</w:t>
      </w:r>
      <w:bookmarkEnd w:id="31"/>
    </w:p>
    <w:p w14:paraId="0F12E6F9" w14:textId="263B67D9" w:rsidR="005B7C58" w:rsidRDefault="005B7C58" w:rsidP="00E95691">
      <w:pPr>
        <w:spacing w:line="360" w:lineRule="auto"/>
        <w:jc w:val="both"/>
        <w:rPr>
          <w:rFonts w:ascii="Times New Roman" w:hAnsi="Times New Roman" w:cs="Times New Roman"/>
        </w:rPr>
      </w:pPr>
      <w:r w:rsidRPr="005B7C58">
        <w:rPr>
          <w:rFonts w:ascii="Times New Roman" w:hAnsi="Times New Roman" w:cs="Times New Roman"/>
        </w:rPr>
        <w:t>Resource allocation is an essential part of planning the Highway 5 Reconstruction Project. It ensures that people, equipment, materials, time, and budget are assigned correctly to meet the project goals. Good resource allocation helps avoid delays, reduces costs, and supports safe and efficient construction (Kerzner, 2019).</w:t>
      </w:r>
    </w:p>
    <w:tbl>
      <w:tblPr>
        <w:tblStyle w:val="TableGrid"/>
        <w:tblW w:w="0" w:type="auto"/>
        <w:tblLook w:val="04A0" w:firstRow="1" w:lastRow="0" w:firstColumn="1" w:lastColumn="0" w:noHBand="0" w:noVBand="1"/>
      </w:tblPr>
      <w:tblGrid>
        <w:gridCol w:w="4508"/>
        <w:gridCol w:w="4508"/>
      </w:tblGrid>
      <w:tr w:rsidR="00CA2062" w:rsidRPr="00A848D5" w14:paraId="589C1929" w14:textId="77777777" w:rsidTr="006C54B4">
        <w:trPr>
          <w:trHeight w:val="557"/>
        </w:trPr>
        <w:tc>
          <w:tcPr>
            <w:tcW w:w="4508" w:type="dxa"/>
            <w:shd w:val="clear" w:color="auto" w:fill="D1D1D1" w:themeFill="background2" w:themeFillShade="E6"/>
          </w:tcPr>
          <w:p w14:paraId="7AAA1C35" w14:textId="2499A76E" w:rsidR="00CA2062" w:rsidRPr="00F10EBF" w:rsidRDefault="00CA2062" w:rsidP="00EB34E6">
            <w:pPr>
              <w:pStyle w:val="Heading2"/>
              <w:jc w:val="center"/>
              <w:rPr>
                <w:color w:val="auto"/>
                <w:sz w:val="24"/>
                <w:szCs w:val="24"/>
              </w:rPr>
            </w:pPr>
            <w:bookmarkStart w:id="32" w:name="_Toc214576675"/>
            <w:r w:rsidRPr="00E60A5D">
              <w:rPr>
                <w:color w:val="auto"/>
                <w:sz w:val="24"/>
                <w:szCs w:val="24"/>
              </w:rPr>
              <w:t>Human Resources</w:t>
            </w:r>
            <w:bookmarkEnd w:id="32"/>
          </w:p>
        </w:tc>
        <w:tc>
          <w:tcPr>
            <w:tcW w:w="4508" w:type="dxa"/>
            <w:shd w:val="clear" w:color="auto" w:fill="D1D1D1" w:themeFill="background2" w:themeFillShade="E6"/>
          </w:tcPr>
          <w:p w14:paraId="6B09234C" w14:textId="2C5CDA16" w:rsidR="00CA2062" w:rsidRPr="00F10EBF" w:rsidRDefault="00CA2062" w:rsidP="00CA2062">
            <w:pPr>
              <w:pStyle w:val="Heading2"/>
              <w:jc w:val="center"/>
              <w:rPr>
                <w:color w:val="auto"/>
                <w:sz w:val="24"/>
                <w:szCs w:val="24"/>
              </w:rPr>
            </w:pPr>
            <w:bookmarkStart w:id="33" w:name="_Toc214576676"/>
            <w:r w:rsidRPr="00F10EBF">
              <w:rPr>
                <w:color w:val="auto"/>
                <w:sz w:val="24"/>
                <w:szCs w:val="24"/>
              </w:rPr>
              <w:t>Materials</w:t>
            </w:r>
            <w:bookmarkEnd w:id="33"/>
          </w:p>
        </w:tc>
      </w:tr>
      <w:tr w:rsidR="007D7BB7" w:rsidRPr="00A848D5" w14:paraId="58A1B017" w14:textId="77777777" w:rsidTr="007D7BB7">
        <w:trPr>
          <w:trHeight w:val="3826"/>
        </w:trPr>
        <w:tc>
          <w:tcPr>
            <w:tcW w:w="4508" w:type="dxa"/>
            <w:vMerge w:val="restart"/>
          </w:tcPr>
          <w:p w14:paraId="0F8BEF98" w14:textId="77777777" w:rsidR="007D7BB7" w:rsidRPr="001F247E" w:rsidRDefault="007D7BB7" w:rsidP="001F247E">
            <w:pPr>
              <w:spacing w:after="120" w:line="276" w:lineRule="auto"/>
              <w:rPr>
                <w:rFonts w:ascii="Arial" w:hAnsi="Arial" w:cs="Arial"/>
                <w:sz w:val="20"/>
                <w:szCs w:val="20"/>
              </w:rPr>
            </w:pPr>
          </w:p>
          <w:p w14:paraId="37D224DA" w14:textId="607BE986" w:rsidR="007D7BB7" w:rsidRPr="00026CEB" w:rsidRDefault="007D7BB7" w:rsidP="00026CEB">
            <w:pPr>
              <w:pStyle w:val="ListParagraph"/>
              <w:numPr>
                <w:ilvl w:val="0"/>
                <w:numId w:val="35"/>
              </w:numPr>
              <w:spacing w:after="120" w:line="276" w:lineRule="auto"/>
              <w:rPr>
                <w:rFonts w:ascii="Times New Roman" w:hAnsi="Times New Roman" w:cs="Times New Roman"/>
                <w:sz w:val="20"/>
                <w:szCs w:val="20"/>
              </w:rPr>
            </w:pPr>
            <w:r w:rsidRPr="00026CEB">
              <w:rPr>
                <w:rFonts w:ascii="Times New Roman" w:hAnsi="Times New Roman" w:cs="Times New Roman"/>
                <w:sz w:val="20"/>
                <w:szCs w:val="20"/>
              </w:rPr>
              <w:t>Project Manager</w:t>
            </w:r>
          </w:p>
          <w:p w14:paraId="75A7E5C4" w14:textId="46E0EBDF" w:rsidR="007D7BB7" w:rsidRPr="00026CEB" w:rsidRDefault="007D7BB7" w:rsidP="00026CEB">
            <w:pPr>
              <w:pStyle w:val="ListParagraph"/>
              <w:numPr>
                <w:ilvl w:val="0"/>
                <w:numId w:val="35"/>
              </w:numPr>
              <w:spacing w:after="120" w:line="276" w:lineRule="auto"/>
              <w:rPr>
                <w:rFonts w:ascii="Times New Roman" w:hAnsi="Times New Roman" w:cs="Times New Roman"/>
                <w:sz w:val="20"/>
                <w:szCs w:val="20"/>
              </w:rPr>
            </w:pPr>
            <w:r w:rsidRPr="00026CEB">
              <w:rPr>
                <w:rFonts w:ascii="Times New Roman" w:hAnsi="Times New Roman" w:cs="Times New Roman"/>
                <w:sz w:val="20"/>
                <w:szCs w:val="20"/>
              </w:rPr>
              <w:t>Leads the project and coordinates communication, scheduling, risk management, and reporting.</w:t>
            </w:r>
          </w:p>
          <w:p w14:paraId="1BAA88F6" w14:textId="77777777" w:rsidR="007D7BB7" w:rsidRPr="00026CEB" w:rsidRDefault="007D7BB7" w:rsidP="00026CEB">
            <w:pPr>
              <w:pStyle w:val="ListParagraph"/>
              <w:numPr>
                <w:ilvl w:val="0"/>
                <w:numId w:val="35"/>
              </w:numPr>
              <w:spacing w:line="276" w:lineRule="auto"/>
              <w:rPr>
                <w:rFonts w:ascii="Times New Roman" w:hAnsi="Times New Roman" w:cs="Times New Roman"/>
                <w:sz w:val="20"/>
                <w:szCs w:val="20"/>
              </w:rPr>
            </w:pPr>
            <w:r w:rsidRPr="00026CEB">
              <w:rPr>
                <w:rFonts w:ascii="Times New Roman" w:hAnsi="Times New Roman" w:cs="Times New Roman"/>
                <w:sz w:val="20"/>
                <w:szCs w:val="20"/>
              </w:rPr>
              <w:t>Engineers and Technical Specialists</w:t>
            </w:r>
          </w:p>
          <w:p w14:paraId="7854F458" w14:textId="004D18A6" w:rsidR="007D7BB7" w:rsidRPr="00026CEB" w:rsidRDefault="007D7BB7" w:rsidP="00026CEB">
            <w:pPr>
              <w:pStyle w:val="ListParagraph"/>
              <w:numPr>
                <w:ilvl w:val="0"/>
                <w:numId w:val="35"/>
              </w:numPr>
              <w:spacing w:line="276" w:lineRule="auto"/>
              <w:rPr>
                <w:rFonts w:ascii="Times New Roman" w:hAnsi="Times New Roman" w:cs="Times New Roman"/>
                <w:sz w:val="20"/>
                <w:szCs w:val="20"/>
              </w:rPr>
            </w:pPr>
            <w:r w:rsidRPr="00026CEB">
              <w:rPr>
                <w:rFonts w:ascii="Times New Roman" w:hAnsi="Times New Roman" w:cs="Times New Roman"/>
                <w:sz w:val="20"/>
                <w:szCs w:val="20"/>
              </w:rPr>
              <w:t>Civil, structural, geotechnical, electrical, and environmental engineers develop designs,</w:t>
            </w:r>
            <w:r w:rsidR="00026CEB" w:rsidRPr="00026CEB">
              <w:rPr>
                <w:rFonts w:ascii="Times New Roman" w:hAnsi="Times New Roman" w:cs="Times New Roman"/>
                <w:sz w:val="20"/>
                <w:szCs w:val="20"/>
              </w:rPr>
              <w:t xml:space="preserve"> </w:t>
            </w:r>
            <w:r w:rsidRPr="00026CEB">
              <w:rPr>
                <w:rFonts w:ascii="Times New Roman" w:hAnsi="Times New Roman" w:cs="Times New Roman"/>
                <w:sz w:val="20"/>
                <w:szCs w:val="20"/>
              </w:rPr>
              <w:t xml:space="preserve">supervise works, and ensure quality and safety standards.    </w:t>
            </w:r>
          </w:p>
          <w:p w14:paraId="6E2ECFE6" w14:textId="77777777" w:rsidR="007D7BB7" w:rsidRPr="00026CEB" w:rsidRDefault="007D7BB7" w:rsidP="00026CEB">
            <w:pPr>
              <w:pStyle w:val="ListParagraph"/>
              <w:spacing w:line="276" w:lineRule="auto"/>
              <w:ind w:left="0"/>
              <w:rPr>
                <w:rFonts w:ascii="Times New Roman" w:hAnsi="Times New Roman" w:cs="Times New Roman"/>
                <w:sz w:val="20"/>
                <w:szCs w:val="20"/>
              </w:rPr>
            </w:pPr>
            <w:r w:rsidRPr="00026CEB">
              <w:rPr>
                <w:rFonts w:ascii="Times New Roman" w:hAnsi="Times New Roman" w:cs="Times New Roman"/>
                <w:sz w:val="20"/>
                <w:szCs w:val="20"/>
              </w:rPr>
              <w:t>Construction Workforce:</w:t>
            </w:r>
          </w:p>
          <w:p w14:paraId="14EA952E" w14:textId="2FF191E1" w:rsidR="007D7BB7" w:rsidRPr="00026CEB" w:rsidRDefault="007D7BB7" w:rsidP="00026CEB">
            <w:pPr>
              <w:pStyle w:val="ListParagraph"/>
              <w:numPr>
                <w:ilvl w:val="0"/>
                <w:numId w:val="18"/>
              </w:numPr>
              <w:spacing w:line="276" w:lineRule="auto"/>
              <w:rPr>
                <w:rFonts w:ascii="Times New Roman" w:hAnsi="Times New Roman" w:cs="Times New Roman"/>
                <w:sz w:val="20"/>
                <w:szCs w:val="20"/>
              </w:rPr>
            </w:pPr>
            <w:r w:rsidRPr="00026CEB">
              <w:rPr>
                <w:rFonts w:ascii="Times New Roman" w:hAnsi="Times New Roman" w:cs="Times New Roman"/>
                <w:sz w:val="20"/>
                <w:szCs w:val="20"/>
              </w:rPr>
              <w:t>Contractors, heavy machine operators, concrete workers, welders, and labourers carry out the physical reconstruction activities.</w:t>
            </w:r>
          </w:p>
          <w:p w14:paraId="0669CB79" w14:textId="77777777" w:rsidR="007D7BB7" w:rsidRPr="00026CEB" w:rsidRDefault="007D7BB7" w:rsidP="00EB34E6">
            <w:pPr>
              <w:pStyle w:val="ListParagraph"/>
              <w:numPr>
                <w:ilvl w:val="0"/>
                <w:numId w:val="13"/>
              </w:numPr>
              <w:spacing w:line="276" w:lineRule="auto"/>
              <w:rPr>
                <w:rFonts w:ascii="Times New Roman" w:hAnsi="Times New Roman" w:cs="Times New Roman"/>
                <w:sz w:val="20"/>
                <w:szCs w:val="20"/>
              </w:rPr>
            </w:pPr>
            <w:r w:rsidRPr="00026CEB">
              <w:rPr>
                <w:rFonts w:ascii="Times New Roman" w:hAnsi="Times New Roman" w:cs="Times New Roman"/>
                <w:sz w:val="20"/>
                <w:szCs w:val="20"/>
              </w:rPr>
              <w:t>Health, Safety, and Environment (HSE) Team</w:t>
            </w:r>
          </w:p>
          <w:p w14:paraId="23AF988E" w14:textId="77777777" w:rsidR="007D7BB7" w:rsidRPr="00026CEB" w:rsidRDefault="007D7BB7" w:rsidP="00EB34E6">
            <w:pPr>
              <w:pStyle w:val="ListParagraph"/>
              <w:numPr>
                <w:ilvl w:val="0"/>
                <w:numId w:val="13"/>
              </w:numPr>
              <w:spacing w:line="276" w:lineRule="auto"/>
              <w:rPr>
                <w:rFonts w:ascii="Times New Roman" w:hAnsi="Times New Roman" w:cs="Times New Roman"/>
                <w:sz w:val="20"/>
                <w:szCs w:val="20"/>
              </w:rPr>
            </w:pPr>
            <w:r w:rsidRPr="00026CEB">
              <w:rPr>
                <w:rFonts w:ascii="Times New Roman" w:hAnsi="Times New Roman" w:cs="Times New Roman"/>
                <w:sz w:val="20"/>
                <w:szCs w:val="20"/>
              </w:rPr>
              <w:t>Responsible for safety monitoring, hazard controls, PPE requirements, emergency procedures, and environmental protection.</w:t>
            </w:r>
          </w:p>
          <w:p w14:paraId="30E955CC" w14:textId="77777777" w:rsidR="007D7BB7" w:rsidRPr="00026CEB" w:rsidRDefault="007D7BB7" w:rsidP="0095022D">
            <w:pPr>
              <w:pStyle w:val="ListParagraph"/>
              <w:numPr>
                <w:ilvl w:val="0"/>
                <w:numId w:val="13"/>
              </w:numPr>
              <w:spacing w:line="276" w:lineRule="auto"/>
              <w:rPr>
                <w:rFonts w:ascii="Times New Roman" w:hAnsi="Times New Roman" w:cs="Times New Roman"/>
                <w:sz w:val="20"/>
                <w:szCs w:val="20"/>
              </w:rPr>
            </w:pPr>
            <w:r w:rsidRPr="00026CEB">
              <w:rPr>
                <w:rFonts w:ascii="Times New Roman" w:hAnsi="Times New Roman" w:cs="Times New Roman"/>
                <w:sz w:val="20"/>
                <w:szCs w:val="20"/>
              </w:rPr>
              <w:t>Procurement and Administrative Staff Support contract management, documentation, purchasing, and stakeholder communication.</w:t>
            </w:r>
          </w:p>
          <w:p w14:paraId="09F30A94" w14:textId="29BDAA37" w:rsidR="007D7BB7" w:rsidRPr="0095022D" w:rsidRDefault="007D7BB7" w:rsidP="0095022D">
            <w:pPr>
              <w:pStyle w:val="ListParagraph"/>
              <w:spacing w:line="276" w:lineRule="auto"/>
              <w:rPr>
                <w:rFonts w:ascii="Arial" w:hAnsi="Arial" w:cs="Arial"/>
                <w:sz w:val="20"/>
                <w:szCs w:val="20"/>
              </w:rPr>
            </w:pPr>
          </w:p>
        </w:tc>
        <w:tc>
          <w:tcPr>
            <w:tcW w:w="4508" w:type="dxa"/>
          </w:tcPr>
          <w:p w14:paraId="54F3A627" w14:textId="77777777" w:rsidR="007D7BB7" w:rsidRPr="001F247E" w:rsidRDefault="007D7BB7" w:rsidP="001F247E">
            <w:pPr>
              <w:spacing w:line="360" w:lineRule="auto"/>
              <w:jc w:val="both"/>
              <w:rPr>
                <w:rFonts w:ascii="Times New Roman" w:hAnsi="Times New Roman" w:cs="Times New Roman"/>
                <w:sz w:val="20"/>
                <w:szCs w:val="20"/>
              </w:rPr>
            </w:pPr>
          </w:p>
          <w:p w14:paraId="33BF5783" w14:textId="06F3E061" w:rsidR="007D7BB7" w:rsidRPr="001F247E" w:rsidRDefault="007D7BB7" w:rsidP="001F247E">
            <w:pPr>
              <w:pStyle w:val="ListParagraph"/>
              <w:numPr>
                <w:ilvl w:val="0"/>
                <w:numId w:val="6"/>
              </w:numPr>
              <w:spacing w:line="360" w:lineRule="auto"/>
              <w:jc w:val="both"/>
              <w:rPr>
                <w:rFonts w:ascii="Times New Roman" w:hAnsi="Times New Roman" w:cs="Times New Roman"/>
                <w:sz w:val="20"/>
                <w:szCs w:val="20"/>
              </w:rPr>
            </w:pPr>
            <w:r w:rsidRPr="001F247E">
              <w:rPr>
                <w:rFonts w:ascii="Times New Roman" w:hAnsi="Times New Roman" w:cs="Times New Roman"/>
                <w:sz w:val="20"/>
                <w:szCs w:val="20"/>
              </w:rPr>
              <w:t>Concrete, steel beams, reinforcing bars</w:t>
            </w:r>
          </w:p>
          <w:p w14:paraId="4E8CFAC8" w14:textId="77777777" w:rsidR="007D7BB7" w:rsidRPr="00A848D5" w:rsidRDefault="007D7BB7" w:rsidP="00CA2062">
            <w:pPr>
              <w:pStyle w:val="ListParagraph"/>
              <w:numPr>
                <w:ilvl w:val="0"/>
                <w:numId w:val="6"/>
              </w:numPr>
              <w:spacing w:line="360" w:lineRule="auto"/>
              <w:jc w:val="both"/>
              <w:rPr>
                <w:rFonts w:ascii="Times New Roman" w:hAnsi="Times New Roman" w:cs="Times New Roman"/>
                <w:sz w:val="20"/>
                <w:szCs w:val="20"/>
              </w:rPr>
            </w:pPr>
            <w:r w:rsidRPr="00A848D5">
              <w:rPr>
                <w:rFonts w:ascii="Times New Roman" w:hAnsi="Times New Roman" w:cs="Times New Roman"/>
                <w:sz w:val="20"/>
                <w:szCs w:val="20"/>
              </w:rPr>
              <w:t>Pavement materials (asphalt, aggregates)</w:t>
            </w:r>
          </w:p>
          <w:p w14:paraId="117D9B5B" w14:textId="77777777" w:rsidR="007D7BB7" w:rsidRPr="00A848D5" w:rsidRDefault="007D7BB7" w:rsidP="00CA2062">
            <w:pPr>
              <w:pStyle w:val="ListParagraph"/>
              <w:numPr>
                <w:ilvl w:val="0"/>
                <w:numId w:val="6"/>
              </w:numPr>
              <w:spacing w:line="360" w:lineRule="auto"/>
              <w:jc w:val="both"/>
              <w:rPr>
                <w:rFonts w:ascii="Times New Roman" w:hAnsi="Times New Roman" w:cs="Times New Roman"/>
                <w:sz w:val="20"/>
                <w:szCs w:val="20"/>
              </w:rPr>
            </w:pPr>
            <w:r w:rsidRPr="00A848D5">
              <w:rPr>
                <w:rFonts w:ascii="Times New Roman" w:hAnsi="Times New Roman" w:cs="Times New Roman"/>
                <w:sz w:val="20"/>
                <w:szCs w:val="20"/>
              </w:rPr>
              <w:t>Drainage pipes, culverts, and erosion control mats</w:t>
            </w:r>
          </w:p>
          <w:p w14:paraId="1ABDBD97" w14:textId="77777777" w:rsidR="007D7BB7" w:rsidRPr="00A848D5" w:rsidRDefault="007D7BB7" w:rsidP="00CA2062">
            <w:pPr>
              <w:pStyle w:val="ListParagraph"/>
              <w:numPr>
                <w:ilvl w:val="0"/>
                <w:numId w:val="6"/>
              </w:numPr>
              <w:spacing w:line="360" w:lineRule="auto"/>
              <w:jc w:val="both"/>
              <w:rPr>
                <w:rFonts w:ascii="Times New Roman" w:hAnsi="Times New Roman" w:cs="Times New Roman"/>
                <w:sz w:val="20"/>
                <w:szCs w:val="20"/>
              </w:rPr>
            </w:pPr>
            <w:r w:rsidRPr="00A848D5">
              <w:rPr>
                <w:rFonts w:ascii="Times New Roman" w:hAnsi="Times New Roman" w:cs="Times New Roman"/>
                <w:sz w:val="20"/>
                <w:szCs w:val="20"/>
              </w:rPr>
              <w:t>Guardrails and safety barriers</w:t>
            </w:r>
          </w:p>
          <w:p w14:paraId="7C1F00ED" w14:textId="77777777" w:rsidR="007D7BB7" w:rsidRPr="00A848D5" w:rsidRDefault="007D7BB7" w:rsidP="00CA2062">
            <w:pPr>
              <w:pStyle w:val="ListParagraph"/>
              <w:numPr>
                <w:ilvl w:val="0"/>
                <w:numId w:val="6"/>
              </w:numPr>
              <w:spacing w:line="360" w:lineRule="auto"/>
              <w:jc w:val="both"/>
              <w:rPr>
                <w:rFonts w:ascii="Times New Roman" w:hAnsi="Times New Roman" w:cs="Times New Roman"/>
                <w:sz w:val="20"/>
                <w:szCs w:val="20"/>
              </w:rPr>
            </w:pPr>
            <w:r w:rsidRPr="00A848D5">
              <w:rPr>
                <w:rFonts w:ascii="Times New Roman" w:hAnsi="Times New Roman" w:cs="Times New Roman"/>
                <w:sz w:val="20"/>
                <w:szCs w:val="20"/>
              </w:rPr>
              <w:t>Electrical cables, monitoring sensors, communication units</w:t>
            </w:r>
          </w:p>
          <w:p w14:paraId="4BE9850A" w14:textId="51BC093B" w:rsidR="007D7BB7" w:rsidRPr="007D7BB7" w:rsidRDefault="007D7BB7" w:rsidP="007D7BB7">
            <w:pPr>
              <w:pStyle w:val="ListParagraph"/>
              <w:numPr>
                <w:ilvl w:val="0"/>
                <w:numId w:val="6"/>
              </w:numPr>
              <w:spacing w:line="360" w:lineRule="auto"/>
              <w:jc w:val="both"/>
              <w:rPr>
                <w:rFonts w:ascii="Times New Roman" w:hAnsi="Times New Roman" w:cs="Times New Roman"/>
                <w:sz w:val="20"/>
                <w:szCs w:val="20"/>
              </w:rPr>
            </w:pPr>
            <w:r w:rsidRPr="00A848D5">
              <w:rPr>
                <w:rFonts w:ascii="Times New Roman" w:hAnsi="Times New Roman" w:cs="Times New Roman"/>
                <w:sz w:val="20"/>
                <w:szCs w:val="20"/>
              </w:rPr>
              <w:t>High-quality materials are essential for long-term resilience.</w:t>
            </w:r>
          </w:p>
        </w:tc>
      </w:tr>
      <w:tr w:rsidR="007D7BB7" w:rsidRPr="00A848D5" w14:paraId="04DE2744" w14:textId="77777777" w:rsidTr="006C54B4">
        <w:trPr>
          <w:trHeight w:val="494"/>
        </w:trPr>
        <w:tc>
          <w:tcPr>
            <w:tcW w:w="4508" w:type="dxa"/>
            <w:vMerge/>
          </w:tcPr>
          <w:p w14:paraId="4D153341" w14:textId="77777777" w:rsidR="007D7BB7" w:rsidRPr="001F247E" w:rsidRDefault="007D7BB7" w:rsidP="001F247E">
            <w:pPr>
              <w:spacing w:after="120" w:line="276" w:lineRule="auto"/>
              <w:rPr>
                <w:rFonts w:ascii="Arial" w:hAnsi="Arial" w:cs="Arial"/>
                <w:sz w:val="20"/>
                <w:szCs w:val="20"/>
              </w:rPr>
            </w:pPr>
          </w:p>
        </w:tc>
        <w:tc>
          <w:tcPr>
            <w:tcW w:w="4508" w:type="dxa"/>
            <w:shd w:val="clear" w:color="auto" w:fill="D1D1D1" w:themeFill="background2" w:themeFillShade="E6"/>
          </w:tcPr>
          <w:p w14:paraId="415C16A9" w14:textId="5B4356B2" w:rsidR="007D7BB7" w:rsidRPr="001F247E" w:rsidRDefault="007D7BB7" w:rsidP="007D7BB7">
            <w:pPr>
              <w:spacing w:before="160" w:after="80" w:line="360" w:lineRule="auto"/>
              <w:jc w:val="center"/>
              <w:rPr>
                <w:rFonts w:ascii="Times New Roman" w:hAnsi="Times New Roman" w:cs="Times New Roman"/>
                <w:sz w:val="20"/>
                <w:szCs w:val="20"/>
              </w:rPr>
            </w:pPr>
            <w:r w:rsidRPr="0095022D">
              <w:t>Financial Resources (Estimated Budget)</w:t>
            </w:r>
            <w:r w:rsidRPr="0095022D">
              <w:rPr>
                <w:rFonts w:ascii="Arial" w:hAnsi="Arial" w:cs="Arial"/>
              </w:rPr>
              <w:t>.</w:t>
            </w:r>
          </w:p>
        </w:tc>
      </w:tr>
      <w:tr w:rsidR="007D7BB7" w:rsidRPr="00A848D5" w14:paraId="15499543" w14:textId="77777777" w:rsidTr="007D7BB7">
        <w:trPr>
          <w:trHeight w:val="1908"/>
        </w:trPr>
        <w:tc>
          <w:tcPr>
            <w:tcW w:w="4508" w:type="dxa"/>
            <w:vMerge/>
          </w:tcPr>
          <w:p w14:paraId="35FE3C97" w14:textId="77777777" w:rsidR="007D7BB7" w:rsidRPr="001F247E" w:rsidRDefault="007D7BB7" w:rsidP="001F247E">
            <w:pPr>
              <w:spacing w:after="120" w:line="276" w:lineRule="auto"/>
              <w:rPr>
                <w:rFonts w:ascii="Arial" w:hAnsi="Arial" w:cs="Arial"/>
                <w:sz w:val="20"/>
                <w:szCs w:val="20"/>
              </w:rPr>
            </w:pPr>
          </w:p>
        </w:tc>
        <w:tc>
          <w:tcPr>
            <w:tcW w:w="4508" w:type="dxa"/>
          </w:tcPr>
          <w:p w14:paraId="5F787942" w14:textId="77777777" w:rsidR="007D7BB7" w:rsidRPr="00026CEB" w:rsidRDefault="007D7BB7" w:rsidP="007D7BB7">
            <w:pPr>
              <w:spacing w:line="360" w:lineRule="auto"/>
              <w:rPr>
                <w:rFonts w:ascii="Times New Roman" w:hAnsi="Times New Roman" w:cs="Times New Roman"/>
                <w:sz w:val="20"/>
                <w:szCs w:val="20"/>
              </w:rPr>
            </w:pPr>
          </w:p>
          <w:p w14:paraId="4128055F" w14:textId="35BAEF3B" w:rsidR="007D7BB7" w:rsidRPr="00026CEB" w:rsidRDefault="007D7BB7" w:rsidP="00E00848">
            <w:pPr>
              <w:rPr>
                <w:rFonts w:ascii="Times New Roman" w:hAnsi="Times New Roman" w:cs="Times New Roman"/>
                <w:sz w:val="20"/>
                <w:szCs w:val="20"/>
              </w:rPr>
            </w:pPr>
            <w:r w:rsidRPr="00026CEB">
              <w:rPr>
                <w:rFonts w:ascii="Times New Roman" w:hAnsi="Times New Roman" w:cs="Times New Roman"/>
                <w:sz w:val="20"/>
                <w:szCs w:val="20"/>
              </w:rPr>
              <w:t>A realistic estimated budget for this reconstruction phase is:</w:t>
            </w:r>
          </w:p>
          <w:p w14:paraId="3762D5E5" w14:textId="77777777" w:rsidR="007D7BB7" w:rsidRPr="00026CEB" w:rsidRDefault="007D7BB7" w:rsidP="00E00848">
            <w:pPr>
              <w:rPr>
                <w:rFonts w:ascii="Times New Roman" w:hAnsi="Times New Roman" w:cs="Times New Roman"/>
                <w:sz w:val="20"/>
                <w:szCs w:val="20"/>
              </w:rPr>
            </w:pPr>
            <w:r w:rsidRPr="00026CEB">
              <w:rPr>
                <w:rFonts w:ascii="Times New Roman" w:hAnsi="Times New Roman" w:cs="Times New Roman"/>
                <w:sz w:val="20"/>
                <w:szCs w:val="20"/>
              </w:rPr>
              <w:t>CAD $85–100 million</w:t>
            </w:r>
            <w:r w:rsidRPr="00026CEB">
              <w:rPr>
                <w:rFonts w:ascii="Times New Roman" w:hAnsi="Times New Roman" w:cs="Times New Roman"/>
                <w:sz w:val="20"/>
                <w:szCs w:val="20"/>
              </w:rPr>
              <w:br/>
              <w:t>(based on comparable post-disaster highway projects in British Columbia).</w:t>
            </w:r>
          </w:p>
          <w:p w14:paraId="75674186" w14:textId="65B47780" w:rsidR="007D7BB7" w:rsidRPr="00026CEB" w:rsidRDefault="007D7BB7" w:rsidP="00E00848">
            <w:pPr>
              <w:rPr>
                <w:rFonts w:ascii="Times New Roman" w:hAnsi="Times New Roman" w:cs="Times New Roman"/>
              </w:rPr>
            </w:pPr>
            <w:r w:rsidRPr="00026CEB">
              <w:rPr>
                <w:rFonts w:ascii="Times New Roman" w:hAnsi="Times New Roman" w:cs="Times New Roman"/>
                <w:sz w:val="20"/>
                <w:szCs w:val="20"/>
              </w:rPr>
              <w:t>The budget covers labour, equipment, materials, design, safety, contingency funds, and testing</w:t>
            </w:r>
          </w:p>
        </w:tc>
      </w:tr>
      <w:tr w:rsidR="00CA2062" w:rsidRPr="00A848D5" w14:paraId="2CACF454" w14:textId="77777777" w:rsidTr="006C54B4">
        <w:trPr>
          <w:trHeight w:val="574"/>
        </w:trPr>
        <w:tc>
          <w:tcPr>
            <w:tcW w:w="4508" w:type="dxa"/>
            <w:shd w:val="clear" w:color="auto" w:fill="D1D1D1" w:themeFill="background2" w:themeFillShade="E6"/>
          </w:tcPr>
          <w:p w14:paraId="6A36F0C0" w14:textId="3206D51E" w:rsidR="00CA2062" w:rsidRPr="0095022D" w:rsidRDefault="00CA2062" w:rsidP="00735F9F">
            <w:pPr>
              <w:pStyle w:val="Heading2"/>
              <w:jc w:val="center"/>
              <w:rPr>
                <w:color w:val="auto"/>
                <w:sz w:val="24"/>
                <w:szCs w:val="24"/>
              </w:rPr>
            </w:pPr>
            <w:r w:rsidRPr="00CA2062">
              <w:rPr>
                <w:rFonts w:ascii="Arial" w:hAnsi="Arial" w:cs="Arial"/>
                <w:sz w:val="20"/>
                <w:szCs w:val="20"/>
              </w:rPr>
              <w:lastRenderedPageBreak/>
              <w:t xml:space="preserve"> </w:t>
            </w:r>
            <w:bookmarkStart w:id="34" w:name="_Toc214576677"/>
            <w:r w:rsidR="00A90809" w:rsidRPr="0095022D">
              <w:rPr>
                <w:color w:val="auto"/>
                <w:sz w:val="24"/>
                <w:szCs w:val="24"/>
              </w:rPr>
              <w:t>Equipment and Machinery</w:t>
            </w:r>
            <w:bookmarkEnd w:id="34"/>
          </w:p>
        </w:tc>
        <w:tc>
          <w:tcPr>
            <w:tcW w:w="4508" w:type="dxa"/>
            <w:shd w:val="clear" w:color="auto" w:fill="D1D1D1" w:themeFill="background2" w:themeFillShade="E6"/>
          </w:tcPr>
          <w:p w14:paraId="58BED98E" w14:textId="3CB323B2" w:rsidR="00CA2062" w:rsidRPr="008B7D5C" w:rsidRDefault="008B7D5C" w:rsidP="008B7D5C">
            <w:pPr>
              <w:spacing w:before="160" w:after="80" w:line="360" w:lineRule="auto"/>
              <w:jc w:val="center"/>
              <w:rPr>
                <w:rFonts w:ascii="Arial" w:hAnsi="Arial" w:cs="Arial"/>
              </w:rPr>
            </w:pPr>
            <w:r w:rsidRPr="00F15E65">
              <w:t>Time Resources</w:t>
            </w:r>
          </w:p>
        </w:tc>
      </w:tr>
      <w:tr w:rsidR="00CA2062" w:rsidRPr="00A848D5" w14:paraId="68B3FDE0" w14:textId="77777777" w:rsidTr="00D63B90">
        <w:trPr>
          <w:trHeight w:val="3811"/>
        </w:trPr>
        <w:tc>
          <w:tcPr>
            <w:tcW w:w="4508" w:type="dxa"/>
          </w:tcPr>
          <w:p w14:paraId="43E136A1" w14:textId="77777777" w:rsidR="00A90809" w:rsidRPr="00A848D5" w:rsidRDefault="00A90809" w:rsidP="00B81E4E">
            <w:pPr>
              <w:pStyle w:val="ListParagraph"/>
              <w:numPr>
                <w:ilvl w:val="0"/>
                <w:numId w:val="7"/>
              </w:numPr>
              <w:spacing w:line="360" w:lineRule="auto"/>
              <w:rPr>
                <w:rFonts w:ascii="Times New Roman" w:hAnsi="Times New Roman" w:cs="Times New Roman"/>
                <w:sz w:val="20"/>
                <w:szCs w:val="20"/>
              </w:rPr>
            </w:pPr>
            <w:r w:rsidRPr="00A848D5">
              <w:rPr>
                <w:rFonts w:ascii="Times New Roman" w:hAnsi="Times New Roman" w:cs="Times New Roman"/>
                <w:sz w:val="20"/>
                <w:szCs w:val="20"/>
              </w:rPr>
              <w:t>Excavators, bulldozers, and loaders</w:t>
            </w:r>
          </w:p>
          <w:p w14:paraId="31F9951B" w14:textId="77777777" w:rsidR="00A90809" w:rsidRPr="00A848D5" w:rsidRDefault="00A90809" w:rsidP="00B81E4E">
            <w:pPr>
              <w:pStyle w:val="ListParagraph"/>
              <w:numPr>
                <w:ilvl w:val="0"/>
                <w:numId w:val="7"/>
              </w:numPr>
              <w:spacing w:line="360" w:lineRule="auto"/>
              <w:rPr>
                <w:rFonts w:ascii="Times New Roman" w:hAnsi="Times New Roman" w:cs="Times New Roman"/>
                <w:sz w:val="20"/>
                <w:szCs w:val="20"/>
              </w:rPr>
            </w:pPr>
            <w:r w:rsidRPr="00A848D5">
              <w:rPr>
                <w:rFonts w:ascii="Times New Roman" w:hAnsi="Times New Roman" w:cs="Times New Roman"/>
                <w:sz w:val="20"/>
                <w:szCs w:val="20"/>
              </w:rPr>
              <w:t>Concrete mixers and paving machines</w:t>
            </w:r>
          </w:p>
          <w:p w14:paraId="4EDA05BF" w14:textId="77777777" w:rsidR="00A90809" w:rsidRPr="00A848D5" w:rsidRDefault="00A90809" w:rsidP="00B81E4E">
            <w:pPr>
              <w:pStyle w:val="ListParagraph"/>
              <w:numPr>
                <w:ilvl w:val="0"/>
                <w:numId w:val="7"/>
              </w:numPr>
              <w:spacing w:line="360" w:lineRule="auto"/>
              <w:rPr>
                <w:rFonts w:ascii="Times New Roman" w:hAnsi="Times New Roman" w:cs="Times New Roman"/>
                <w:sz w:val="20"/>
                <w:szCs w:val="20"/>
              </w:rPr>
            </w:pPr>
            <w:r w:rsidRPr="00A848D5">
              <w:rPr>
                <w:rFonts w:ascii="Times New Roman" w:hAnsi="Times New Roman" w:cs="Times New Roman"/>
                <w:sz w:val="20"/>
                <w:szCs w:val="20"/>
              </w:rPr>
              <w:t>Cranes for bridge and structural installation</w:t>
            </w:r>
          </w:p>
          <w:p w14:paraId="1D1B6188" w14:textId="77777777" w:rsidR="00A90809" w:rsidRPr="00A848D5" w:rsidRDefault="00A90809" w:rsidP="00B81E4E">
            <w:pPr>
              <w:pStyle w:val="ListParagraph"/>
              <w:numPr>
                <w:ilvl w:val="0"/>
                <w:numId w:val="7"/>
              </w:numPr>
              <w:spacing w:line="360" w:lineRule="auto"/>
              <w:rPr>
                <w:rFonts w:ascii="Times New Roman" w:hAnsi="Times New Roman" w:cs="Times New Roman"/>
                <w:sz w:val="20"/>
                <w:szCs w:val="20"/>
              </w:rPr>
            </w:pPr>
            <w:r w:rsidRPr="00A848D5">
              <w:rPr>
                <w:rFonts w:ascii="Times New Roman" w:hAnsi="Times New Roman" w:cs="Times New Roman"/>
                <w:sz w:val="20"/>
                <w:szCs w:val="20"/>
              </w:rPr>
              <w:t>Dump trucks for debris and material transport</w:t>
            </w:r>
          </w:p>
          <w:p w14:paraId="3E795C86" w14:textId="77777777" w:rsidR="00A90809" w:rsidRPr="00A848D5" w:rsidRDefault="00A90809" w:rsidP="00B81E4E">
            <w:pPr>
              <w:pStyle w:val="ListParagraph"/>
              <w:numPr>
                <w:ilvl w:val="0"/>
                <w:numId w:val="7"/>
              </w:numPr>
              <w:spacing w:line="360" w:lineRule="auto"/>
              <w:rPr>
                <w:rFonts w:ascii="Times New Roman" w:hAnsi="Times New Roman" w:cs="Times New Roman"/>
                <w:sz w:val="20"/>
                <w:szCs w:val="20"/>
              </w:rPr>
            </w:pPr>
            <w:r w:rsidRPr="00A848D5">
              <w:rPr>
                <w:rFonts w:ascii="Times New Roman" w:hAnsi="Times New Roman" w:cs="Times New Roman"/>
                <w:sz w:val="20"/>
                <w:szCs w:val="20"/>
              </w:rPr>
              <w:t>Drilling and soil testing equipment</w:t>
            </w:r>
          </w:p>
          <w:p w14:paraId="50DF4A69" w14:textId="77777777" w:rsidR="00A90809" w:rsidRPr="00A848D5" w:rsidRDefault="00A90809" w:rsidP="00B81E4E">
            <w:pPr>
              <w:pStyle w:val="ListParagraph"/>
              <w:numPr>
                <w:ilvl w:val="0"/>
                <w:numId w:val="7"/>
              </w:numPr>
              <w:spacing w:line="360" w:lineRule="auto"/>
              <w:rPr>
                <w:rFonts w:ascii="Times New Roman" w:hAnsi="Times New Roman" w:cs="Times New Roman"/>
                <w:sz w:val="20"/>
                <w:szCs w:val="20"/>
              </w:rPr>
            </w:pPr>
            <w:r w:rsidRPr="00A848D5">
              <w:rPr>
                <w:rFonts w:ascii="Times New Roman" w:hAnsi="Times New Roman" w:cs="Times New Roman"/>
                <w:sz w:val="20"/>
                <w:szCs w:val="20"/>
              </w:rPr>
              <w:t>IoT sensor equipment and installation hardware</w:t>
            </w:r>
          </w:p>
          <w:p w14:paraId="66C689F8" w14:textId="45B65C0C" w:rsidR="00CA2062" w:rsidRPr="00D63B90" w:rsidRDefault="00A90809" w:rsidP="00B81E4E">
            <w:pPr>
              <w:spacing w:line="360" w:lineRule="auto"/>
              <w:rPr>
                <w:rFonts w:ascii="Times New Roman" w:hAnsi="Times New Roman" w:cs="Times New Roman"/>
                <w:sz w:val="20"/>
                <w:szCs w:val="20"/>
              </w:rPr>
            </w:pPr>
            <w:r w:rsidRPr="00A848D5">
              <w:rPr>
                <w:rFonts w:ascii="Times New Roman" w:hAnsi="Times New Roman" w:cs="Times New Roman"/>
                <w:sz w:val="20"/>
                <w:szCs w:val="20"/>
              </w:rPr>
              <w:t>These machines support efficient reconstruction of bridge foundations, road embankments, and drainage systems.</w:t>
            </w:r>
          </w:p>
        </w:tc>
        <w:tc>
          <w:tcPr>
            <w:tcW w:w="4508" w:type="dxa"/>
          </w:tcPr>
          <w:p w14:paraId="699D8794" w14:textId="77777777" w:rsidR="005F33FA" w:rsidRDefault="005F33FA" w:rsidP="005F33FA">
            <w:pPr>
              <w:spacing w:line="360" w:lineRule="auto"/>
              <w:jc w:val="both"/>
              <w:rPr>
                <w:rFonts w:ascii="Times New Roman" w:hAnsi="Times New Roman" w:cs="Times New Roman"/>
                <w:sz w:val="20"/>
                <w:szCs w:val="20"/>
              </w:rPr>
            </w:pPr>
          </w:p>
          <w:p w14:paraId="24E0E444" w14:textId="2EED8895" w:rsidR="005F33FA" w:rsidRPr="00F15E65" w:rsidRDefault="005F33FA" w:rsidP="005F33FA">
            <w:pPr>
              <w:spacing w:line="360" w:lineRule="auto"/>
              <w:jc w:val="both"/>
              <w:rPr>
                <w:rFonts w:ascii="Times New Roman" w:hAnsi="Times New Roman" w:cs="Times New Roman"/>
                <w:sz w:val="20"/>
                <w:szCs w:val="20"/>
              </w:rPr>
            </w:pPr>
            <w:r w:rsidRPr="00F15E65">
              <w:rPr>
                <w:rFonts w:ascii="Times New Roman" w:hAnsi="Times New Roman" w:cs="Times New Roman"/>
                <w:sz w:val="20"/>
                <w:szCs w:val="20"/>
              </w:rPr>
              <w:t>The project duration is planned for 12 months, following the schedule shown in the Gantt Chart. Time resources include task durations, deadlines, milestones, and inspection periods.</w:t>
            </w:r>
          </w:p>
          <w:p w14:paraId="62A1CE81" w14:textId="77777777" w:rsidR="005F33FA" w:rsidRPr="00F15E65" w:rsidRDefault="005F33FA" w:rsidP="005F33FA">
            <w:pPr>
              <w:spacing w:line="360" w:lineRule="auto"/>
              <w:jc w:val="both"/>
              <w:rPr>
                <w:rFonts w:ascii="Times New Roman" w:hAnsi="Times New Roman" w:cs="Times New Roman"/>
                <w:sz w:val="20"/>
                <w:szCs w:val="20"/>
              </w:rPr>
            </w:pPr>
            <w:r w:rsidRPr="00F15E65">
              <w:rPr>
                <w:rFonts w:ascii="Times New Roman" w:hAnsi="Times New Roman" w:cs="Times New Roman"/>
                <w:sz w:val="20"/>
                <w:szCs w:val="20"/>
              </w:rPr>
              <w:t>Effective resource allocation ensures the project is delivered safely, on time, and within budget, while meeting quality and environmental standards.</w:t>
            </w:r>
          </w:p>
          <w:p w14:paraId="69A7E2C8" w14:textId="49436AE0" w:rsidR="00CA2062" w:rsidRPr="00CA2062" w:rsidRDefault="00CA2062" w:rsidP="00B81E4E">
            <w:pPr>
              <w:pStyle w:val="Heading2"/>
              <w:rPr>
                <w:color w:val="auto"/>
                <w:sz w:val="20"/>
                <w:szCs w:val="20"/>
              </w:rPr>
            </w:pPr>
          </w:p>
        </w:tc>
      </w:tr>
    </w:tbl>
    <w:p w14:paraId="14FC741D" w14:textId="77777777" w:rsidR="001B7402" w:rsidRDefault="001B7402" w:rsidP="00E95691">
      <w:pPr>
        <w:spacing w:line="360" w:lineRule="auto"/>
        <w:jc w:val="both"/>
        <w:rPr>
          <w:rFonts w:ascii="Times New Roman" w:hAnsi="Times New Roman" w:cs="Times New Roman"/>
        </w:rPr>
      </w:pPr>
    </w:p>
    <w:p w14:paraId="73251706" w14:textId="60DAEC3A" w:rsidR="005B7C58" w:rsidRPr="00003255" w:rsidRDefault="005B7C58" w:rsidP="00003255">
      <w:pPr>
        <w:pStyle w:val="Heading1"/>
        <w:rPr>
          <w:b/>
          <w:bCs/>
          <w:color w:val="auto"/>
        </w:rPr>
      </w:pPr>
      <w:bookmarkStart w:id="35" w:name="_Toc214576678"/>
      <w:r w:rsidRPr="00003255">
        <w:rPr>
          <w:b/>
          <w:bCs/>
          <w:color w:val="auto"/>
        </w:rPr>
        <w:t>9</w:t>
      </w:r>
      <w:r w:rsidR="00003255" w:rsidRPr="00003255">
        <w:rPr>
          <w:b/>
          <w:bCs/>
          <w:color w:val="auto"/>
        </w:rPr>
        <w:t xml:space="preserve">. </w:t>
      </w:r>
      <w:r w:rsidRPr="00003255">
        <w:rPr>
          <w:b/>
          <w:bCs/>
          <w:color w:val="auto"/>
        </w:rPr>
        <w:t>RISK ANALYSIS</w:t>
      </w:r>
      <w:bookmarkEnd w:id="35"/>
    </w:p>
    <w:p w14:paraId="4C506DA7" w14:textId="77777777" w:rsidR="005B7C58" w:rsidRPr="005B7C58" w:rsidRDefault="005B7C58" w:rsidP="00E95691">
      <w:pPr>
        <w:spacing w:line="360" w:lineRule="auto"/>
        <w:jc w:val="both"/>
        <w:rPr>
          <w:rFonts w:ascii="Times New Roman" w:hAnsi="Times New Roman" w:cs="Times New Roman"/>
        </w:rPr>
      </w:pPr>
      <w:r w:rsidRPr="005B7C58">
        <w:rPr>
          <w:rFonts w:ascii="Times New Roman" w:hAnsi="Times New Roman" w:cs="Times New Roman"/>
        </w:rPr>
        <w:t>Risk analysis is an important part of project management because it helps identify possible problems before they happen. It also helps the project team plan actions to reduce or remove risks. The Highway 5 Reconstruction Project faces several types of risks, including environmental, technical, financial, and safety risks. A structured approach to risk management increases the chance of delivering the project on time, within budget, and to the expected quality standard (PMI, 2021).</w:t>
      </w:r>
    </w:p>
    <w:p w14:paraId="0667C3D0" w14:textId="72C77B11" w:rsidR="005B7C58" w:rsidRDefault="005B7C58" w:rsidP="00E95691">
      <w:pPr>
        <w:spacing w:line="360" w:lineRule="auto"/>
        <w:jc w:val="both"/>
        <w:rPr>
          <w:rFonts w:ascii="Times New Roman" w:hAnsi="Times New Roman" w:cs="Times New Roman"/>
        </w:rPr>
      </w:pPr>
      <w:r w:rsidRPr="005B7C58">
        <w:rPr>
          <w:rFonts w:ascii="Times New Roman" w:hAnsi="Times New Roman" w:cs="Times New Roman"/>
        </w:rPr>
        <w:t>Below is a risk table summarising the main risks and mitigation strategies.</w:t>
      </w:r>
    </w:p>
    <w:tbl>
      <w:tblPr>
        <w:tblpPr w:leftFromText="180" w:rightFromText="180" w:vertAnchor="text" w:horzAnchor="margin" w:tblpY="357"/>
        <w:tblW w:w="5000" w:type="pct"/>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30"/>
        <w:gridCol w:w="1014"/>
        <w:gridCol w:w="838"/>
        <w:gridCol w:w="2681"/>
        <w:gridCol w:w="2653"/>
      </w:tblGrid>
      <w:tr w:rsidR="00EA1F78" w:rsidRPr="00F07CEA" w14:paraId="3D4157C2" w14:textId="77777777" w:rsidTr="00C30A8B">
        <w:trPr>
          <w:tblHeader/>
          <w:tblCellSpacing w:w="15" w:type="dxa"/>
        </w:trPr>
        <w:tc>
          <w:tcPr>
            <w:tcW w:w="990" w:type="pct"/>
            <w:shd w:val="clear" w:color="auto" w:fill="D1D1D1" w:themeFill="background2" w:themeFillShade="E6"/>
            <w:vAlign w:val="center"/>
            <w:hideMark/>
          </w:tcPr>
          <w:p w14:paraId="6A4394FB" w14:textId="77777777" w:rsidR="00EA1F78" w:rsidRPr="00F07CEA" w:rsidRDefault="00EA1F78" w:rsidP="006C54B4">
            <w:pPr>
              <w:spacing w:line="240" w:lineRule="auto"/>
              <w:jc w:val="center"/>
              <w:rPr>
                <w:rFonts w:ascii="Arial" w:hAnsi="Arial" w:cs="Arial"/>
                <w:sz w:val="20"/>
                <w:szCs w:val="20"/>
              </w:rPr>
            </w:pPr>
            <w:r w:rsidRPr="00F07CEA">
              <w:rPr>
                <w:rFonts w:ascii="Arial" w:hAnsi="Arial" w:cs="Arial"/>
                <w:sz w:val="20"/>
                <w:szCs w:val="20"/>
              </w:rPr>
              <w:t>Risk</w:t>
            </w:r>
          </w:p>
        </w:tc>
        <w:tc>
          <w:tcPr>
            <w:tcW w:w="546" w:type="pct"/>
            <w:shd w:val="clear" w:color="auto" w:fill="D1D1D1" w:themeFill="background2" w:themeFillShade="E6"/>
            <w:vAlign w:val="center"/>
            <w:hideMark/>
          </w:tcPr>
          <w:p w14:paraId="3DB756AC" w14:textId="77777777" w:rsidR="00EA1F78" w:rsidRPr="00F07CEA" w:rsidRDefault="00EA1F78" w:rsidP="006C54B4">
            <w:pPr>
              <w:spacing w:line="240" w:lineRule="auto"/>
              <w:jc w:val="center"/>
              <w:rPr>
                <w:rFonts w:ascii="Arial" w:hAnsi="Arial" w:cs="Arial"/>
                <w:sz w:val="20"/>
                <w:szCs w:val="20"/>
              </w:rPr>
            </w:pPr>
            <w:r w:rsidRPr="00F07CEA">
              <w:rPr>
                <w:rFonts w:ascii="Arial" w:hAnsi="Arial" w:cs="Arial"/>
                <w:sz w:val="20"/>
                <w:szCs w:val="20"/>
              </w:rPr>
              <w:t>Probability</w:t>
            </w:r>
          </w:p>
        </w:tc>
        <w:tc>
          <w:tcPr>
            <w:tcW w:w="448" w:type="pct"/>
            <w:shd w:val="clear" w:color="auto" w:fill="D1D1D1" w:themeFill="background2" w:themeFillShade="E6"/>
            <w:vAlign w:val="center"/>
            <w:hideMark/>
          </w:tcPr>
          <w:p w14:paraId="3D84D721" w14:textId="77777777" w:rsidR="00EA1F78" w:rsidRPr="00F07CEA" w:rsidRDefault="00EA1F78" w:rsidP="006C54B4">
            <w:pPr>
              <w:spacing w:line="240" w:lineRule="auto"/>
              <w:jc w:val="center"/>
              <w:rPr>
                <w:rFonts w:ascii="Arial" w:hAnsi="Arial" w:cs="Arial"/>
                <w:sz w:val="20"/>
                <w:szCs w:val="20"/>
              </w:rPr>
            </w:pPr>
            <w:r w:rsidRPr="00F07CEA">
              <w:rPr>
                <w:rFonts w:ascii="Arial" w:hAnsi="Arial" w:cs="Arial"/>
                <w:sz w:val="20"/>
                <w:szCs w:val="20"/>
              </w:rPr>
              <w:t>Impact</w:t>
            </w:r>
          </w:p>
        </w:tc>
        <w:tc>
          <w:tcPr>
            <w:tcW w:w="1470" w:type="pct"/>
            <w:shd w:val="clear" w:color="auto" w:fill="D1D1D1" w:themeFill="background2" w:themeFillShade="E6"/>
            <w:vAlign w:val="center"/>
            <w:hideMark/>
          </w:tcPr>
          <w:p w14:paraId="2C3DF43E" w14:textId="77777777" w:rsidR="00EA1F78" w:rsidRPr="00F07CEA" w:rsidRDefault="00EA1F78" w:rsidP="006C54B4">
            <w:pPr>
              <w:spacing w:line="240" w:lineRule="auto"/>
              <w:jc w:val="center"/>
              <w:rPr>
                <w:rFonts w:ascii="Arial" w:hAnsi="Arial" w:cs="Arial"/>
                <w:sz w:val="20"/>
                <w:szCs w:val="20"/>
              </w:rPr>
            </w:pPr>
            <w:r w:rsidRPr="00F07CEA">
              <w:rPr>
                <w:rFonts w:ascii="Arial" w:hAnsi="Arial" w:cs="Arial"/>
                <w:sz w:val="20"/>
                <w:szCs w:val="20"/>
              </w:rPr>
              <w:t>Description</w:t>
            </w:r>
          </w:p>
        </w:tc>
        <w:tc>
          <w:tcPr>
            <w:tcW w:w="1447" w:type="pct"/>
            <w:shd w:val="clear" w:color="auto" w:fill="D1D1D1" w:themeFill="background2" w:themeFillShade="E6"/>
            <w:vAlign w:val="center"/>
            <w:hideMark/>
          </w:tcPr>
          <w:p w14:paraId="5FCFAD89" w14:textId="77777777" w:rsidR="00EA1F78" w:rsidRPr="00F07CEA" w:rsidRDefault="00EA1F78" w:rsidP="006C54B4">
            <w:pPr>
              <w:spacing w:line="240" w:lineRule="auto"/>
              <w:jc w:val="center"/>
              <w:rPr>
                <w:rFonts w:ascii="Arial" w:hAnsi="Arial" w:cs="Arial"/>
                <w:sz w:val="20"/>
                <w:szCs w:val="20"/>
              </w:rPr>
            </w:pPr>
            <w:r w:rsidRPr="00F07CEA">
              <w:rPr>
                <w:rFonts w:ascii="Arial" w:hAnsi="Arial" w:cs="Arial"/>
                <w:sz w:val="20"/>
                <w:szCs w:val="20"/>
              </w:rPr>
              <w:t>Mitigation Strategy</w:t>
            </w:r>
          </w:p>
        </w:tc>
      </w:tr>
      <w:tr w:rsidR="00EA1F78" w:rsidRPr="00F07CEA" w14:paraId="5EAAE774" w14:textId="77777777" w:rsidTr="00C30A8B">
        <w:trPr>
          <w:tblCellSpacing w:w="15" w:type="dxa"/>
        </w:trPr>
        <w:tc>
          <w:tcPr>
            <w:tcW w:w="990" w:type="pct"/>
            <w:vAlign w:val="center"/>
            <w:hideMark/>
          </w:tcPr>
          <w:p w14:paraId="0ED0720A" w14:textId="77777777" w:rsidR="00EA1F78" w:rsidRPr="00F07CEA" w:rsidRDefault="00EA1F78" w:rsidP="006C54B4">
            <w:pPr>
              <w:spacing w:line="240" w:lineRule="auto"/>
              <w:rPr>
                <w:rFonts w:ascii="Arial" w:hAnsi="Arial" w:cs="Arial"/>
                <w:sz w:val="20"/>
                <w:szCs w:val="20"/>
              </w:rPr>
            </w:pPr>
            <w:r w:rsidRPr="00F07CEA">
              <w:rPr>
                <w:rFonts w:ascii="Arial" w:hAnsi="Arial" w:cs="Arial"/>
                <w:sz w:val="20"/>
                <w:szCs w:val="20"/>
              </w:rPr>
              <w:t>1. Extreme Weather (Rain, Flooding, Snow)</w:t>
            </w:r>
          </w:p>
        </w:tc>
        <w:tc>
          <w:tcPr>
            <w:tcW w:w="546" w:type="pct"/>
            <w:vAlign w:val="center"/>
            <w:hideMark/>
          </w:tcPr>
          <w:p w14:paraId="6DB3A4D3" w14:textId="77777777" w:rsidR="00EA1F78" w:rsidRPr="00F07CEA" w:rsidRDefault="00EA1F78" w:rsidP="006C54B4">
            <w:pPr>
              <w:spacing w:line="240" w:lineRule="auto"/>
              <w:jc w:val="center"/>
              <w:rPr>
                <w:rFonts w:ascii="Arial" w:hAnsi="Arial" w:cs="Arial"/>
                <w:sz w:val="20"/>
                <w:szCs w:val="20"/>
              </w:rPr>
            </w:pPr>
            <w:r w:rsidRPr="00F07CEA">
              <w:rPr>
                <w:rFonts w:ascii="Arial" w:hAnsi="Arial" w:cs="Arial"/>
                <w:sz w:val="20"/>
                <w:szCs w:val="20"/>
              </w:rPr>
              <w:t>High</w:t>
            </w:r>
          </w:p>
        </w:tc>
        <w:tc>
          <w:tcPr>
            <w:tcW w:w="448" w:type="pct"/>
            <w:vAlign w:val="center"/>
            <w:hideMark/>
          </w:tcPr>
          <w:p w14:paraId="1FC71F87" w14:textId="77777777" w:rsidR="00EA1F78" w:rsidRPr="00F07CEA" w:rsidRDefault="00EA1F78" w:rsidP="006C54B4">
            <w:pPr>
              <w:spacing w:line="240" w:lineRule="auto"/>
              <w:jc w:val="center"/>
              <w:rPr>
                <w:rFonts w:ascii="Arial" w:hAnsi="Arial" w:cs="Arial"/>
                <w:sz w:val="20"/>
                <w:szCs w:val="20"/>
              </w:rPr>
            </w:pPr>
            <w:r w:rsidRPr="00F07CEA">
              <w:rPr>
                <w:rFonts w:ascii="Arial" w:hAnsi="Arial" w:cs="Arial"/>
                <w:sz w:val="20"/>
                <w:szCs w:val="20"/>
              </w:rPr>
              <w:t>High</w:t>
            </w:r>
          </w:p>
        </w:tc>
        <w:tc>
          <w:tcPr>
            <w:tcW w:w="1470" w:type="pct"/>
            <w:vAlign w:val="center"/>
            <w:hideMark/>
          </w:tcPr>
          <w:p w14:paraId="35112EAC" w14:textId="77777777" w:rsidR="00EA1F78" w:rsidRPr="00F07CEA" w:rsidRDefault="00EA1F78" w:rsidP="006C54B4">
            <w:pPr>
              <w:spacing w:line="240" w:lineRule="auto"/>
              <w:rPr>
                <w:rFonts w:ascii="Arial" w:hAnsi="Arial" w:cs="Arial"/>
                <w:sz w:val="20"/>
                <w:szCs w:val="20"/>
              </w:rPr>
            </w:pPr>
            <w:r w:rsidRPr="00F07CEA">
              <w:rPr>
                <w:rFonts w:ascii="Arial" w:hAnsi="Arial" w:cs="Arial"/>
                <w:sz w:val="20"/>
                <w:szCs w:val="20"/>
              </w:rPr>
              <w:t>Heavy rainfall or sudden weather events may delay construction and damage completed work.</w:t>
            </w:r>
          </w:p>
        </w:tc>
        <w:tc>
          <w:tcPr>
            <w:tcW w:w="1447" w:type="pct"/>
            <w:vAlign w:val="center"/>
            <w:hideMark/>
          </w:tcPr>
          <w:p w14:paraId="6F3851E6" w14:textId="77777777" w:rsidR="00EA1F78" w:rsidRPr="00F07CEA" w:rsidRDefault="00EA1F78" w:rsidP="006C54B4">
            <w:pPr>
              <w:spacing w:line="240" w:lineRule="auto"/>
              <w:rPr>
                <w:rFonts w:ascii="Arial" w:hAnsi="Arial" w:cs="Arial"/>
                <w:sz w:val="20"/>
                <w:szCs w:val="20"/>
              </w:rPr>
            </w:pPr>
            <w:r w:rsidRPr="00F07CEA">
              <w:rPr>
                <w:rFonts w:ascii="Arial" w:hAnsi="Arial" w:cs="Arial"/>
                <w:sz w:val="20"/>
                <w:szCs w:val="20"/>
              </w:rPr>
              <w:t>Use weather monitoring systems; schedule high-risk tasks in safer seasons; install temporary protection.</w:t>
            </w:r>
          </w:p>
        </w:tc>
      </w:tr>
      <w:tr w:rsidR="00EA1F78" w:rsidRPr="00F07CEA" w14:paraId="4C7C47A8" w14:textId="77777777" w:rsidTr="00C30A8B">
        <w:trPr>
          <w:tblCellSpacing w:w="15" w:type="dxa"/>
        </w:trPr>
        <w:tc>
          <w:tcPr>
            <w:tcW w:w="990" w:type="pct"/>
            <w:vAlign w:val="center"/>
            <w:hideMark/>
          </w:tcPr>
          <w:p w14:paraId="5D7E3391" w14:textId="77777777" w:rsidR="00EA1F78" w:rsidRPr="00F07CEA" w:rsidRDefault="00EA1F78" w:rsidP="006C54B4">
            <w:pPr>
              <w:spacing w:line="240" w:lineRule="auto"/>
              <w:rPr>
                <w:rFonts w:ascii="Arial" w:hAnsi="Arial" w:cs="Arial"/>
                <w:sz w:val="20"/>
                <w:szCs w:val="20"/>
              </w:rPr>
            </w:pPr>
            <w:r w:rsidRPr="00F07CEA">
              <w:rPr>
                <w:rFonts w:ascii="Arial" w:hAnsi="Arial" w:cs="Arial"/>
                <w:sz w:val="20"/>
                <w:szCs w:val="20"/>
              </w:rPr>
              <w:t>2. Supply Chain Delays</w:t>
            </w:r>
          </w:p>
        </w:tc>
        <w:tc>
          <w:tcPr>
            <w:tcW w:w="546" w:type="pct"/>
            <w:vAlign w:val="center"/>
            <w:hideMark/>
          </w:tcPr>
          <w:p w14:paraId="4D8D2721" w14:textId="77777777" w:rsidR="00EA1F78" w:rsidRPr="00F07CEA" w:rsidRDefault="00EA1F78" w:rsidP="006C54B4">
            <w:pPr>
              <w:spacing w:line="240" w:lineRule="auto"/>
              <w:jc w:val="center"/>
              <w:rPr>
                <w:rFonts w:ascii="Arial" w:hAnsi="Arial" w:cs="Arial"/>
                <w:sz w:val="20"/>
                <w:szCs w:val="20"/>
              </w:rPr>
            </w:pPr>
            <w:r w:rsidRPr="00F07CEA">
              <w:rPr>
                <w:rFonts w:ascii="Arial" w:hAnsi="Arial" w:cs="Arial"/>
                <w:sz w:val="20"/>
                <w:szCs w:val="20"/>
              </w:rPr>
              <w:t>Medium</w:t>
            </w:r>
          </w:p>
        </w:tc>
        <w:tc>
          <w:tcPr>
            <w:tcW w:w="448" w:type="pct"/>
            <w:vAlign w:val="center"/>
            <w:hideMark/>
          </w:tcPr>
          <w:p w14:paraId="3B22F494" w14:textId="77777777" w:rsidR="00EA1F78" w:rsidRPr="00F07CEA" w:rsidRDefault="00EA1F78" w:rsidP="006C54B4">
            <w:pPr>
              <w:spacing w:line="240" w:lineRule="auto"/>
              <w:jc w:val="center"/>
              <w:rPr>
                <w:rFonts w:ascii="Arial" w:hAnsi="Arial" w:cs="Arial"/>
                <w:sz w:val="20"/>
                <w:szCs w:val="20"/>
              </w:rPr>
            </w:pPr>
            <w:r w:rsidRPr="00F07CEA">
              <w:rPr>
                <w:rFonts w:ascii="Arial" w:hAnsi="Arial" w:cs="Arial"/>
                <w:sz w:val="20"/>
                <w:szCs w:val="20"/>
              </w:rPr>
              <w:t>High</w:t>
            </w:r>
          </w:p>
        </w:tc>
        <w:tc>
          <w:tcPr>
            <w:tcW w:w="1470" w:type="pct"/>
            <w:vAlign w:val="center"/>
            <w:hideMark/>
          </w:tcPr>
          <w:p w14:paraId="470DB891" w14:textId="77777777" w:rsidR="00EA1F78" w:rsidRPr="00F07CEA" w:rsidRDefault="00EA1F78" w:rsidP="00C30A8B">
            <w:pPr>
              <w:spacing w:line="240" w:lineRule="auto"/>
              <w:rPr>
                <w:rFonts w:ascii="Arial" w:hAnsi="Arial" w:cs="Arial"/>
                <w:sz w:val="20"/>
                <w:szCs w:val="20"/>
              </w:rPr>
            </w:pPr>
            <w:r w:rsidRPr="00F07CEA">
              <w:rPr>
                <w:rFonts w:ascii="Arial" w:hAnsi="Arial" w:cs="Arial"/>
                <w:sz w:val="20"/>
                <w:szCs w:val="20"/>
              </w:rPr>
              <w:t>Materials such as steel, concrete, or sensors may not arrive on time.</w:t>
            </w:r>
          </w:p>
        </w:tc>
        <w:tc>
          <w:tcPr>
            <w:tcW w:w="1447" w:type="pct"/>
            <w:vAlign w:val="center"/>
            <w:hideMark/>
          </w:tcPr>
          <w:p w14:paraId="746E749B" w14:textId="77777777" w:rsidR="00EA1F78" w:rsidRPr="00F07CEA" w:rsidRDefault="00EA1F78" w:rsidP="006C54B4">
            <w:pPr>
              <w:spacing w:line="240" w:lineRule="auto"/>
              <w:jc w:val="both"/>
              <w:rPr>
                <w:rFonts w:ascii="Arial" w:hAnsi="Arial" w:cs="Arial"/>
                <w:sz w:val="20"/>
                <w:szCs w:val="20"/>
              </w:rPr>
            </w:pPr>
            <w:r w:rsidRPr="00F07CEA">
              <w:rPr>
                <w:rFonts w:ascii="Arial" w:hAnsi="Arial" w:cs="Arial"/>
                <w:sz w:val="20"/>
                <w:szCs w:val="20"/>
              </w:rPr>
              <w:t>Secure multiple suppliers; order materials early; keep contingency stock.</w:t>
            </w:r>
          </w:p>
        </w:tc>
      </w:tr>
      <w:tr w:rsidR="00EA1F78" w:rsidRPr="00F07CEA" w14:paraId="1BE549BF" w14:textId="77777777" w:rsidTr="00C30A8B">
        <w:trPr>
          <w:tblCellSpacing w:w="15" w:type="dxa"/>
        </w:trPr>
        <w:tc>
          <w:tcPr>
            <w:tcW w:w="990" w:type="pct"/>
            <w:vAlign w:val="center"/>
            <w:hideMark/>
          </w:tcPr>
          <w:p w14:paraId="56D5E0DB" w14:textId="77777777" w:rsidR="00EA1F78" w:rsidRPr="00F07CEA" w:rsidRDefault="00EA1F78" w:rsidP="006C54B4">
            <w:pPr>
              <w:spacing w:line="240" w:lineRule="auto"/>
              <w:rPr>
                <w:rFonts w:ascii="Arial" w:hAnsi="Arial" w:cs="Arial"/>
                <w:sz w:val="20"/>
                <w:szCs w:val="20"/>
              </w:rPr>
            </w:pPr>
            <w:r w:rsidRPr="00F07CEA">
              <w:rPr>
                <w:rFonts w:ascii="Arial" w:hAnsi="Arial" w:cs="Arial"/>
                <w:sz w:val="20"/>
                <w:szCs w:val="20"/>
              </w:rPr>
              <w:t>3. Cost Overruns</w:t>
            </w:r>
          </w:p>
        </w:tc>
        <w:tc>
          <w:tcPr>
            <w:tcW w:w="546" w:type="pct"/>
            <w:vAlign w:val="center"/>
            <w:hideMark/>
          </w:tcPr>
          <w:p w14:paraId="66200FD1" w14:textId="77777777" w:rsidR="00EA1F78" w:rsidRPr="00F07CEA" w:rsidRDefault="00EA1F78" w:rsidP="006C54B4">
            <w:pPr>
              <w:spacing w:line="240" w:lineRule="auto"/>
              <w:jc w:val="both"/>
              <w:rPr>
                <w:rFonts w:ascii="Arial" w:hAnsi="Arial" w:cs="Arial"/>
                <w:sz w:val="20"/>
                <w:szCs w:val="20"/>
              </w:rPr>
            </w:pPr>
            <w:r w:rsidRPr="00F07CEA">
              <w:rPr>
                <w:rFonts w:ascii="Arial" w:hAnsi="Arial" w:cs="Arial"/>
                <w:sz w:val="20"/>
                <w:szCs w:val="20"/>
              </w:rPr>
              <w:t>Medium</w:t>
            </w:r>
          </w:p>
        </w:tc>
        <w:tc>
          <w:tcPr>
            <w:tcW w:w="448" w:type="pct"/>
            <w:vAlign w:val="center"/>
            <w:hideMark/>
          </w:tcPr>
          <w:p w14:paraId="770BB218" w14:textId="77777777" w:rsidR="00EA1F78" w:rsidRPr="00F07CEA" w:rsidRDefault="00EA1F78" w:rsidP="006C54B4">
            <w:pPr>
              <w:spacing w:line="240" w:lineRule="auto"/>
              <w:jc w:val="both"/>
              <w:rPr>
                <w:rFonts w:ascii="Arial" w:hAnsi="Arial" w:cs="Arial"/>
                <w:sz w:val="20"/>
                <w:szCs w:val="20"/>
              </w:rPr>
            </w:pPr>
            <w:r w:rsidRPr="00F07CEA">
              <w:rPr>
                <w:rFonts w:ascii="Arial" w:hAnsi="Arial" w:cs="Arial"/>
                <w:sz w:val="20"/>
                <w:szCs w:val="20"/>
              </w:rPr>
              <w:t>High</w:t>
            </w:r>
          </w:p>
        </w:tc>
        <w:tc>
          <w:tcPr>
            <w:tcW w:w="1470" w:type="pct"/>
            <w:vAlign w:val="center"/>
            <w:hideMark/>
          </w:tcPr>
          <w:p w14:paraId="16BC3583" w14:textId="77777777" w:rsidR="00EA1F78" w:rsidRPr="00F07CEA" w:rsidRDefault="00EA1F78" w:rsidP="00C30A8B">
            <w:pPr>
              <w:spacing w:line="240" w:lineRule="auto"/>
              <w:rPr>
                <w:rFonts w:ascii="Arial" w:hAnsi="Arial" w:cs="Arial"/>
                <w:sz w:val="20"/>
                <w:szCs w:val="20"/>
              </w:rPr>
            </w:pPr>
            <w:r w:rsidRPr="00F07CEA">
              <w:rPr>
                <w:rFonts w:ascii="Arial" w:hAnsi="Arial" w:cs="Arial"/>
                <w:sz w:val="20"/>
                <w:szCs w:val="20"/>
              </w:rPr>
              <w:t>Prices of materials or labour may increase during the project.</w:t>
            </w:r>
          </w:p>
        </w:tc>
        <w:tc>
          <w:tcPr>
            <w:tcW w:w="1447" w:type="pct"/>
            <w:vAlign w:val="center"/>
            <w:hideMark/>
          </w:tcPr>
          <w:p w14:paraId="4D5DA08E" w14:textId="77777777" w:rsidR="00EA1F78" w:rsidRPr="00F07CEA" w:rsidRDefault="00EA1F78" w:rsidP="006C54B4">
            <w:pPr>
              <w:spacing w:line="240" w:lineRule="auto"/>
              <w:rPr>
                <w:rFonts w:ascii="Arial" w:hAnsi="Arial" w:cs="Arial"/>
                <w:sz w:val="20"/>
                <w:szCs w:val="20"/>
              </w:rPr>
            </w:pPr>
            <w:r w:rsidRPr="00F07CEA">
              <w:rPr>
                <w:rFonts w:ascii="Arial" w:hAnsi="Arial" w:cs="Arial"/>
                <w:sz w:val="20"/>
                <w:szCs w:val="20"/>
              </w:rPr>
              <w:t>Add a contingency budget; monitor costs weekly; negotiate fixed-price contracts.</w:t>
            </w:r>
          </w:p>
        </w:tc>
      </w:tr>
      <w:tr w:rsidR="00EA1F78" w:rsidRPr="00F07CEA" w14:paraId="62050CC6" w14:textId="77777777" w:rsidTr="00C30A8B">
        <w:trPr>
          <w:tblCellSpacing w:w="15" w:type="dxa"/>
        </w:trPr>
        <w:tc>
          <w:tcPr>
            <w:tcW w:w="990" w:type="pct"/>
            <w:vAlign w:val="center"/>
            <w:hideMark/>
          </w:tcPr>
          <w:p w14:paraId="464AD5EA" w14:textId="77777777" w:rsidR="00EA1F78" w:rsidRPr="00F07CEA" w:rsidRDefault="00EA1F78" w:rsidP="006C54B4">
            <w:pPr>
              <w:spacing w:line="240" w:lineRule="auto"/>
              <w:rPr>
                <w:rFonts w:ascii="Arial" w:hAnsi="Arial" w:cs="Arial"/>
                <w:sz w:val="20"/>
                <w:szCs w:val="20"/>
              </w:rPr>
            </w:pPr>
            <w:r w:rsidRPr="00F07CEA">
              <w:rPr>
                <w:rFonts w:ascii="Arial" w:hAnsi="Arial" w:cs="Arial"/>
                <w:sz w:val="20"/>
                <w:szCs w:val="20"/>
              </w:rPr>
              <w:lastRenderedPageBreak/>
              <w:t>4. Safety Incidents</w:t>
            </w:r>
          </w:p>
        </w:tc>
        <w:tc>
          <w:tcPr>
            <w:tcW w:w="546" w:type="pct"/>
            <w:vAlign w:val="center"/>
            <w:hideMark/>
          </w:tcPr>
          <w:p w14:paraId="3FFD4E52" w14:textId="77777777" w:rsidR="00EA1F78" w:rsidRPr="00F07CEA" w:rsidRDefault="00EA1F78" w:rsidP="006C54B4">
            <w:pPr>
              <w:spacing w:line="240" w:lineRule="auto"/>
              <w:jc w:val="both"/>
              <w:rPr>
                <w:rFonts w:ascii="Arial" w:hAnsi="Arial" w:cs="Arial"/>
                <w:sz w:val="20"/>
                <w:szCs w:val="20"/>
              </w:rPr>
            </w:pPr>
            <w:r w:rsidRPr="00F07CEA">
              <w:rPr>
                <w:rFonts w:ascii="Arial" w:hAnsi="Arial" w:cs="Arial"/>
                <w:sz w:val="20"/>
                <w:szCs w:val="20"/>
              </w:rPr>
              <w:t>Low</w:t>
            </w:r>
          </w:p>
        </w:tc>
        <w:tc>
          <w:tcPr>
            <w:tcW w:w="448" w:type="pct"/>
            <w:vAlign w:val="center"/>
            <w:hideMark/>
          </w:tcPr>
          <w:p w14:paraId="73B2713C" w14:textId="77777777" w:rsidR="00EA1F78" w:rsidRPr="00F07CEA" w:rsidRDefault="00EA1F78" w:rsidP="006C54B4">
            <w:pPr>
              <w:spacing w:line="240" w:lineRule="auto"/>
              <w:jc w:val="both"/>
              <w:rPr>
                <w:rFonts w:ascii="Arial" w:hAnsi="Arial" w:cs="Arial"/>
                <w:sz w:val="20"/>
                <w:szCs w:val="20"/>
              </w:rPr>
            </w:pPr>
            <w:r w:rsidRPr="00F07CEA">
              <w:rPr>
                <w:rFonts w:ascii="Arial" w:hAnsi="Arial" w:cs="Arial"/>
                <w:sz w:val="20"/>
                <w:szCs w:val="20"/>
              </w:rPr>
              <w:t>High</w:t>
            </w:r>
          </w:p>
        </w:tc>
        <w:tc>
          <w:tcPr>
            <w:tcW w:w="1470" w:type="pct"/>
            <w:vAlign w:val="center"/>
            <w:hideMark/>
          </w:tcPr>
          <w:p w14:paraId="1FAEF5A6" w14:textId="77777777" w:rsidR="00EA1F78" w:rsidRPr="00F07CEA" w:rsidRDefault="00EA1F78" w:rsidP="00C30A8B">
            <w:pPr>
              <w:spacing w:line="240" w:lineRule="auto"/>
              <w:rPr>
                <w:rFonts w:ascii="Arial" w:hAnsi="Arial" w:cs="Arial"/>
                <w:sz w:val="20"/>
                <w:szCs w:val="20"/>
              </w:rPr>
            </w:pPr>
            <w:r w:rsidRPr="00F07CEA">
              <w:rPr>
                <w:rFonts w:ascii="Arial" w:hAnsi="Arial" w:cs="Arial"/>
                <w:sz w:val="20"/>
                <w:szCs w:val="20"/>
              </w:rPr>
              <w:t>Construction work involves heavy machinery and risk of injury.</w:t>
            </w:r>
          </w:p>
        </w:tc>
        <w:tc>
          <w:tcPr>
            <w:tcW w:w="1447" w:type="pct"/>
            <w:vAlign w:val="center"/>
            <w:hideMark/>
          </w:tcPr>
          <w:p w14:paraId="161295AF" w14:textId="77777777" w:rsidR="00EA1F78" w:rsidRPr="00F07CEA" w:rsidRDefault="00EA1F78" w:rsidP="00C30A8B">
            <w:pPr>
              <w:spacing w:line="240" w:lineRule="auto"/>
              <w:rPr>
                <w:rFonts w:ascii="Arial" w:hAnsi="Arial" w:cs="Arial"/>
                <w:sz w:val="20"/>
                <w:szCs w:val="20"/>
              </w:rPr>
            </w:pPr>
            <w:r w:rsidRPr="00F07CEA">
              <w:rPr>
                <w:rFonts w:ascii="Arial" w:hAnsi="Arial" w:cs="Arial"/>
                <w:sz w:val="20"/>
                <w:szCs w:val="20"/>
              </w:rPr>
              <w:t>Strict HSE procedures; mandatory PPE; daily safety briefings; safety inspections.</w:t>
            </w:r>
          </w:p>
        </w:tc>
      </w:tr>
      <w:tr w:rsidR="00EA1F78" w:rsidRPr="00F07CEA" w14:paraId="44629EC8" w14:textId="77777777" w:rsidTr="00C30A8B">
        <w:trPr>
          <w:tblCellSpacing w:w="15" w:type="dxa"/>
        </w:trPr>
        <w:tc>
          <w:tcPr>
            <w:tcW w:w="990" w:type="pct"/>
            <w:vAlign w:val="center"/>
            <w:hideMark/>
          </w:tcPr>
          <w:p w14:paraId="76C7FC97" w14:textId="77777777" w:rsidR="00EA1F78" w:rsidRPr="00F07CEA" w:rsidRDefault="00EA1F78" w:rsidP="006C54B4">
            <w:pPr>
              <w:spacing w:line="240" w:lineRule="auto"/>
              <w:rPr>
                <w:rFonts w:ascii="Arial" w:hAnsi="Arial" w:cs="Arial"/>
                <w:sz w:val="20"/>
                <w:szCs w:val="20"/>
              </w:rPr>
            </w:pPr>
            <w:r w:rsidRPr="00F07CEA">
              <w:rPr>
                <w:rFonts w:ascii="Arial" w:hAnsi="Arial" w:cs="Arial"/>
                <w:sz w:val="20"/>
                <w:szCs w:val="20"/>
              </w:rPr>
              <w:t>5. Environmental Impact</w:t>
            </w:r>
          </w:p>
        </w:tc>
        <w:tc>
          <w:tcPr>
            <w:tcW w:w="546" w:type="pct"/>
            <w:vAlign w:val="center"/>
            <w:hideMark/>
          </w:tcPr>
          <w:p w14:paraId="713225F0" w14:textId="77777777" w:rsidR="00EA1F78" w:rsidRPr="00F07CEA" w:rsidRDefault="00EA1F78" w:rsidP="006C54B4">
            <w:pPr>
              <w:spacing w:line="240" w:lineRule="auto"/>
              <w:jc w:val="both"/>
              <w:rPr>
                <w:rFonts w:ascii="Arial" w:hAnsi="Arial" w:cs="Arial"/>
                <w:sz w:val="20"/>
                <w:szCs w:val="20"/>
              </w:rPr>
            </w:pPr>
            <w:r w:rsidRPr="00F07CEA">
              <w:rPr>
                <w:rFonts w:ascii="Arial" w:hAnsi="Arial" w:cs="Arial"/>
                <w:sz w:val="20"/>
                <w:szCs w:val="20"/>
              </w:rPr>
              <w:t>Medium</w:t>
            </w:r>
          </w:p>
        </w:tc>
        <w:tc>
          <w:tcPr>
            <w:tcW w:w="448" w:type="pct"/>
            <w:vAlign w:val="center"/>
            <w:hideMark/>
          </w:tcPr>
          <w:p w14:paraId="2BE65669" w14:textId="77777777" w:rsidR="00EA1F78" w:rsidRPr="00F07CEA" w:rsidRDefault="00EA1F78" w:rsidP="006C54B4">
            <w:pPr>
              <w:spacing w:line="240" w:lineRule="auto"/>
              <w:jc w:val="both"/>
              <w:rPr>
                <w:rFonts w:ascii="Arial" w:hAnsi="Arial" w:cs="Arial"/>
                <w:sz w:val="20"/>
                <w:szCs w:val="20"/>
              </w:rPr>
            </w:pPr>
            <w:r w:rsidRPr="00F07CEA">
              <w:rPr>
                <w:rFonts w:ascii="Arial" w:hAnsi="Arial" w:cs="Arial"/>
                <w:sz w:val="20"/>
                <w:szCs w:val="20"/>
              </w:rPr>
              <w:t>Medium</w:t>
            </w:r>
          </w:p>
        </w:tc>
        <w:tc>
          <w:tcPr>
            <w:tcW w:w="1470" w:type="pct"/>
            <w:vAlign w:val="center"/>
            <w:hideMark/>
          </w:tcPr>
          <w:p w14:paraId="3E8DB51D" w14:textId="77777777" w:rsidR="00EA1F78" w:rsidRPr="00F07CEA" w:rsidRDefault="00EA1F78" w:rsidP="00C30A8B">
            <w:pPr>
              <w:spacing w:line="240" w:lineRule="auto"/>
              <w:rPr>
                <w:rFonts w:ascii="Arial" w:hAnsi="Arial" w:cs="Arial"/>
                <w:sz w:val="20"/>
                <w:szCs w:val="20"/>
              </w:rPr>
            </w:pPr>
            <w:r w:rsidRPr="00F07CEA">
              <w:rPr>
                <w:rFonts w:ascii="Arial" w:hAnsi="Arial" w:cs="Arial"/>
                <w:sz w:val="20"/>
                <w:szCs w:val="20"/>
              </w:rPr>
              <w:t>Construction may cause erosion or disturb wildlife.</w:t>
            </w:r>
          </w:p>
        </w:tc>
        <w:tc>
          <w:tcPr>
            <w:tcW w:w="1447" w:type="pct"/>
            <w:vAlign w:val="center"/>
            <w:hideMark/>
          </w:tcPr>
          <w:p w14:paraId="5D69F180" w14:textId="77777777" w:rsidR="00EA1F78" w:rsidRPr="00F07CEA" w:rsidRDefault="00EA1F78" w:rsidP="006C54B4">
            <w:pPr>
              <w:spacing w:line="240" w:lineRule="auto"/>
              <w:rPr>
                <w:rFonts w:ascii="Arial" w:hAnsi="Arial" w:cs="Arial"/>
                <w:sz w:val="20"/>
                <w:szCs w:val="20"/>
              </w:rPr>
            </w:pPr>
            <w:r w:rsidRPr="00F07CEA">
              <w:rPr>
                <w:rFonts w:ascii="Arial" w:hAnsi="Arial" w:cs="Arial"/>
                <w:sz w:val="20"/>
                <w:szCs w:val="20"/>
              </w:rPr>
              <w:t>Follow environmental regulations; use erosion-control mats; monitor sensitive areas.</w:t>
            </w:r>
          </w:p>
        </w:tc>
      </w:tr>
      <w:tr w:rsidR="00EA1F78" w:rsidRPr="00F07CEA" w14:paraId="7136C112" w14:textId="77777777" w:rsidTr="00C30A8B">
        <w:trPr>
          <w:tblCellSpacing w:w="15" w:type="dxa"/>
        </w:trPr>
        <w:tc>
          <w:tcPr>
            <w:tcW w:w="990" w:type="pct"/>
            <w:vAlign w:val="center"/>
            <w:hideMark/>
          </w:tcPr>
          <w:p w14:paraId="16722BFC" w14:textId="77777777" w:rsidR="00EA1F78" w:rsidRPr="00F07CEA" w:rsidRDefault="00EA1F78" w:rsidP="006C54B4">
            <w:pPr>
              <w:spacing w:line="240" w:lineRule="auto"/>
              <w:rPr>
                <w:rFonts w:ascii="Arial" w:hAnsi="Arial" w:cs="Arial"/>
                <w:sz w:val="20"/>
                <w:szCs w:val="20"/>
              </w:rPr>
            </w:pPr>
            <w:r w:rsidRPr="00F07CEA">
              <w:rPr>
                <w:rFonts w:ascii="Arial" w:hAnsi="Arial" w:cs="Arial"/>
                <w:sz w:val="20"/>
                <w:szCs w:val="20"/>
              </w:rPr>
              <w:t>6. Technical Failures</w:t>
            </w:r>
          </w:p>
        </w:tc>
        <w:tc>
          <w:tcPr>
            <w:tcW w:w="546" w:type="pct"/>
            <w:vAlign w:val="center"/>
            <w:hideMark/>
          </w:tcPr>
          <w:p w14:paraId="350E2768" w14:textId="77777777" w:rsidR="00EA1F78" w:rsidRPr="00F07CEA" w:rsidRDefault="00EA1F78" w:rsidP="006C54B4">
            <w:pPr>
              <w:spacing w:line="240" w:lineRule="auto"/>
              <w:jc w:val="both"/>
              <w:rPr>
                <w:rFonts w:ascii="Arial" w:hAnsi="Arial" w:cs="Arial"/>
                <w:sz w:val="20"/>
                <w:szCs w:val="20"/>
              </w:rPr>
            </w:pPr>
            <w:r w:rsidRPr="00F07CEA">
              <w:rPr>
                <w:rFonts w:ascii="Arial" w:hAnsi="Arial" w:cs="Arial"/>
                <w:sz w:val="20"/>
                <w:szCs w:val="20"/>
              </w:rPr>
              <w:t>Low</w:t>
            </w:r>
          </w:p>
        </w:tc>
        <w:tc>
          <w:tcPr>
            <w:tcW w:w="448" w:type="pct"/>
            <w:vAlign w:val="center"/>
            <w:hideMark/>
          </w:tcPr>
          <w:p w14:paraId="7B0A97D8" w14:textId="77777777" w:rsidR="00EA1F78" w:rsidRPr="00F07CEA" w:rsidRDefault="00EA1F78" w:rsidP="006C54B4">
            <w:pPr>
              <w:spacing w:line="240" w:lineRule="auto"/>
              <w:jc w:val="both"/>
              <w:rPr>
                <w:rFonts w:ascii="Arial" w:hAnsi="Arial" w:cs="Arial"/>
                <w:sz w:val="20"/>
                <w:szCs w:val="20"/>
              </w:rPr>
            </w:pPr>
            <w:r w:rsidRPr="00F07CEA">
              <w:rPr>
                <w:rFonts w:ascii="Arial" w:hAnsi="Arial" w:cs="Arial"/>
                <w:sz w:val="20"/>
                <w:szCs w:val="20"/>
              </w:rPr>
              <w:t>Medium</w:t>
            </w:r>
          </w:p>
        </w:tc>
        <w:tc>
          <w:tcPr>
            <w:tcW w:w="1470" w:type="pct"/>
            <w:vAlign w:val="center"/>
            <w:hideMark/>
          </w:tcPr>
          <w:p w14:paraId="60703C38" w14:textId="77777777" w:rsidR="00EA1F78" w:rsidRPr="00F07CEA" w:rsidRDefault="00EA1F78" w:rsidP="00C30A8B">
            <w:pPr>
              <w:spacing w:line="240" w:lineRule="auto"/>
              <w:rPr>
                <w:rFonts w:ascii="Arial" w:hAnsi="Arial" w:cs="Arial"/>
                <w:sz w:val="20"/>
                <w:szCs w:val="20"/>
              </w:rPr>
            </w:pPr>
            <w:r w:rsidRPr="00F07CEA">
              <w:rPr>
                <w:rFonts w:ascii="Arial" w:hAnsi="Arial" w:cs="Arial"/>
                <w:sz w:val="20"/>
                <w:szCs w:val="20"/>
              </w:rPr>
              <w:t>Unexpected issues with bridge foundations or road structures.</w:t>
            </w:r>
          </w:p>
        </w:tc>
        <w:tc>
          <w:tcPr>
            <w:tcW w:w="1447" w:type="pct"/>
            <w:vAlign w:val="center"/>
            <w:hideMark/>
          </w:tcPr>
          <w:p w14:paraId="4CC308D5" w14:textId="77777777" w:rsidR="00EA1F78" w:rsidRPr="00F07CEA" w:rsidRDefault="00EA1F78" w:rsidP="00C30A8B">
            <w:pPr>
              <w:spacing w:line="240" w:lineRule="auto"/>
              <w:rPr>
                <w:rFonts w:ascii="Arial" w:hAnsi="Arial" w:cs="Arial"/>
                <w:sz w:val="20"/>
                <w:szCs w:val="20"/>
              </w:rPr>
            </w:pPr>
            <w:r w:rsidRPr="00F07CEA">
              <w:rPr>
                <w:rFonts w:ascii="Arial" w:hAnsi="Arial" w:cs="Arial"/>
                <w:sz w:val="20"/>
                <w:szCs w:val="20"/>
              </w:rPr>
              <w:t>Conduct thorough testing; use qualified engineers; perform quality checks.</w:t>
            </w:r>
          </w:p>
        </w:tc>
      </w:tr>
      <w:tr w:rsidR="00EA1F78" w:rsidRPr="00F07CEA" w14:paraId="341B3304" w14:textId="77777777" w:rsidTr="00C30A8B">
        <w:trPr>
          <w:tblCellSpacing w:w="15" w:type="dxa"/>
        </w:trPr>
        <w:tc>
          <w:tcPr>
            <w:tcW w:w="990" w:type="pct"/>
            <w:vAlign w:val="center"/>
            <w:hideMark/>
          </w:tcPr>
          <w:p w14:paraId="5C99CCBE" w14:textId="77777777" w:rsidR="00EA1F78" w:rsidRPr="00F07CEA" w:rsidRDefault="00EA1F78" w:rsidP="006C54B4">
            <w:pPr>
              <w:spacing w:line="240" w:lineRule="auto"/>
              <w:rPr>
                <w:rFonts w:ascii="Arial" w:hAnsi="Arial" w:cs="Arial"/>
                <w:sz w:val="20"/>
                <w:szCs w:val="20"/>
              </w:rPr>
            </w:pPr>
            <w:r w:rsidRPr="00F07CEA">
              <w:rPr>
                <w:rFonts w:ascii="Arial" w:hAnsi="Arial" w:cs="Arial"/>
                <w:sz w:val="20"/>
                <w:szCs w:val="20"/>
              </w:rPr>
              <w:t>7. Community Complaints</w:t>
            </w:r>
          </w:p>
        </w:tc>
        <w:tc>
          <w:tcPr>
            <w:tcW w:w="546" w:type="pct"/>
            <w:vAlign w:val="center"/>
            <w:hideMark/>
          </w:tcPr>
          <w:p w14:paraId="135082F2" w14:textId="77777777" w:rsidR="00EA1F78" w:rsidRPr="00F07CEA" w:rsidRDefault="00EA1F78" w:rsidP="006C54B4">
            <w:pPr>
              <w:spacing w:line="240" w:lineRule="auto"/>
              <w:jc w:val="both"/>
              <w:rPr>
                <w:rFonts w:ascii="Arial" w:hAnsi="Arial" w:cs="Arial"/>
                <w:sz w:val="20"/>
                <w:szCs w:val="20"/>
              </w:rPr>
            </w:pPr>
            <w:r w:rsidRPr="00F07CEA">
              <w:rPr>
                <w:rFonts w:ascii="Arial" w:hAnsi="Arial" w:cs="Arial"/>
                <w:sz w:val="20"/>
                <w:szCs w:val="20"/>
              </w:rPr>
              <w:t>Medium</w:t>
            </w:r>
          </w:p>
        </w:tc>
        <w:tc>
          <w:tcPr>
            <w:tcW w:w="448" w:type="pct"/>
            <w:vAlign w:val="center"/>
            <w:hideMark/>
          </w:tcPr>
          <w:p w14:paraId="12BC434D" w14:textId="77777777" w:rsidR="00EA1F78" w:rsidRPr="00F07CEA" w:rsidRDefault="00EA1F78" w:rsidP="006C54B4">
            <w:pPr>
              <w:spacing w:line="240" w:lineRule="auto"/>
              <w:jc w:val="both"/>
              <w:rPr>
                <w:rFonts w:ascii="Arial" w:hAnsi="Arial" w:cs="Arial"/>
                <w:sz w:val="20"/>
                <w:szCs w:val="20"/>
              </w:rPr>
            </w:pPr>
            <w:r w:rsidRPr="00F07CEA">
              <w:rPr>
                <w:rFonts w:ascii="Arial" w:hAnsi="Arial" w:cs="Arial"/>
                <w:sz w:val="20"/>
                <w:szCs w:val="20"/>
              </w:rPr>
              <w:t>Low</w:t>
            </w:r>
          </w:p>
        </w:tc>
        <w:tc>
          <w:tcPr>
            <w:tcW w:w="1470" w:type="pct"/>
            <w:vAlign w:val="center"/>
            <w:hideMark/>
          </w:tcPr>
          <w:p w14:paraId="5B6E9C17" w14:textId="77777777" w:rsidR="00EA1F78" w:rsidRPr="00F07CEA" w:rsidRDefault="00EA1F78" w:rsidP="00C30A8B">
            <w:pPr>
              <w:spacing w:line="240" w:lineRule="auto"/>
              <w:rPr>
                <w:rFonts w:ascii="Arial" w:hAnsi="Arial" w:cs="Arial"/>
                <w:sz w:val="20"/>
                <w:szCs w:val="20"/>
              </w:rPr>
            </w:pPr>
            <w:r w:rsidRPr="00F07CEA">
              <w:rPr>
                <w:rFonts w:ascii="Arial" w:hAnsi="Arial" w:cs="Arial"/>
                <w:sz w:val="20"/>
                <w:szCs w:val="20"/>
              </w:rPr>
              <w:t>Noise, traffic disruption, or construction hours may cause dissatisfaction.</w:t>
            </w:r>
          </w:p>
        </w:tc>
        <w:tc>
          <w:tcPr>
            <w:tcW w:w="1447" w:type="pct"/>
            <w:vAlign w:val="center"/>
            <w:hideMark/>
          </w:tcPr>
          <w:p w14:paraId="3D670442" w14:textId="77777777" w:rsidR="00EA1F78" w:rsidRPr="00F07CEA" w:rsidRDefault="00EA1F78" w:rsidP="006C54B4">
            <w:pPr>
              <w:spacing w:line="240" w:lineRule="auto"/>
              <w:rPr>
                <w:rFonts w:ascii="Arial" w:hAnsi="Arial" w:cs="Arial"/>
                <w:sz w:val="20"/>
                <w:szCs w:val="20"/>
              </w:rPr>
            </w:pPr>
            <w:r w:rsidRPr="00F07CEA">
              <w:rPr>
                <w:rFonts w:ascii="Arial" w:hAnsi="Arial" w:cs="Arial"/>
                <w:sz w:val="20"/>
                <w:szCs w:val="20"/>
              </w:rPr>
              <w:t>Clear communication plan; provide updates; schedule noisy activities at suitable times.</w:t>
            </w:r>
          </w:p>
        </w:tc>
      </w:tr>
      <w:tr w:rsidR="00EA1F78" w:rsidRPr="00F07CEA" w14:paraId="79D5B820" w14:textId="77777777" w:rsidTr="00C30A8B">
        <w:trPr>
          <w:tblCellSpacing w:w="15" w:type="dxa"/>
        </w:trPr>
        <w:tc>
          <w:tcPr>
            <w:tcW w:w="990" w:type="pct"/>
            <w:vAlign w:val="center"/>
            <w:hideMark/>
          </w:tcPr>
          <w:p w14:paraId="1280EE88" w14:textId="77777777" w:rsidR="00EA1F78" w:rsidRPr="00F07CEA" w:rsidRDefault="00EA1F78" w:rsidP="006C54B4">
            <w:pPr>
              <w:spacing w:line="240" w:lineRule="auto"/>
              <w:rPr>
                <w:rFonts w:ascii="Arial" w:hAnsi="Arial" w:cs="Arial"/>
                <w:sz w:val="20"/>
                <w:szCs w:val="20"/>
              </w:rPr>
            </w:pPr>
            <w:r w:rsidRPr="00F07CEA">
              <w:rPr>
                <w:rFonts w:ascii="Arial" w:hAnsi="Arial" w:cs="Arial"/>
                <w:sz w:val="20"/>
                <w:szCs w:val="20"/>
              </w:rPr>
              <w:t>8. IT or Sensor Failure</w:t>
            </w:r>
          </w:p>
        </w:tc>
        <w:tc>
          <w:tcPr>
            <w:tcW w:w="546" w:type="pct"/>
            <w:vAlign w:val="center"/>
            <w:hideMark/>
          </w:tcPr>
          <w:p w14:paraId="774B9538" w14:textId="77777777" w:rsidR="00EA1F78" w:rsidRPr="00F07CEA" w:rsidRDefault="00EA1F78" w:rsidP="006C54B4">
            <w:pPr>
              <w:spacing w:line="240" w:lineRule="auto"/>
              <w:jc w:val="both"/>
              <w:rPr>
                <w:rFonts w:ascii="Arial" w:hAnsi="Arial" w:cs="Arial"/>
                <w:sz w:val="20"/>
                <w:szCs w:val="20"/>
              </w:rPr>
            </w:pPr>
            <w:r w:rsidRPr="00F07CEA">
              <w:rPr>
                <w:rFonts w:ascii="Arial" w:hAnsi="Arial" w:cs="Arial"/>
                <w:sz w:val="20"/>
                <w:szCs w:val="20"/>
              </w:rPr>
              <w:t>Low</w:t>
            </w:r>
          </w:p>
        </w:tc>
        <w:tc>
          <w:tcPr>
            <w:tcW w:w="448" w:type="pct"/>
            <w:vAlign w:val="center"/>
            <w:hideMark/>
          </w:tcPr>
          <w:p w14:paraId="29A87FEE" w14:textId="77777777" w:rsidR="00EA1F78" w:rsidRPr="00F07CEA" w:rsidRDefault="00EA1F78" w:rsidP="006C54B4">
            <w:pPr>
              <w:spacing w:line="240" w:lineRule="auto"/>
              <w:jc w:val="both"/>
              <w:rPr>
                <w:rFonts w:ascii="Arial" w:hAnsi="Arial" w:cs="Arial"/>
                <w:sz w:val="20"/>
                <w:szCs w:val="20"/>
              </w:rPr>
            </w:pPr>
            <w:r w:rsidRPr="00F07CEA">
              <w:rPr>
                <w:rFonts w:ascii="Arial" w:hAnsi="Arial" w:cs="Arial"/>
                <w:sz w:val="20"/>
                <w:szCs w:val="20"/>
              </w:rPr>
              <w:t>Medium</w:t>
            </w:r>
          </w:p>
        </w:tc>
        <w:tc>
          <w:tcPr>
            <w:tcW w:w="1470" w:type="pct"/>
            <w:vAlign w:val="center"/>
            <w:hideMark/>
          </w:tcPr>
          <w:p w14:paraId="4040873B" w14:textId="77777777" w:rsidR="00EA1F78" w:rsidRPr="00F07CEA" w:rsidRDefault="00EA1F78" w:rsidP="006C54B4">
            <w:pPr>
              <w:spacing w:line="240" w:lineRule="auto"/>
              <w:rPr>
                <w:rFonts w:ascii="Arial" w:hAnsi="Arial" w:cs="Arial"/>
                <w:sz w:val="20"/>
                <w:szCs w:val="20"/>
              </w:rPr>
            </w:pPr>
            <w:r w:rsidRPr="00F07CEA">
              <w:rPr>
                <w:rFonts w:ascii="Arial" w:hAnsi="Arial" w:cs="Arial"/>
                <w:sz w:val="20"/>
                <w:szCs w:val="20"/>
              </w:rPr>
              <w:t>IoT monitoring equipment might malfunction.</w:t>
            </w:r>
          </w:p>
        </w:tc>
        <w:tc>
          <w:tcPr>
            <w:tcW w:w="1447" w:type="pct"/>
            <w:vAlign w:val="center"/>
            <w:hideMark/>
          </w:tcPr>
          <w:p w14:paraId="0690BE00" w14:textId="77777777" w:rsidR="00EA1F78" w:rsidRPr="00F07CEA" w:rsidRDefault="00EA1F78" w:rsidP="00C30A8B">
            <w:pPr>
              <w:spacing w:line="240" w:lineRule="auto"/>
              <w:rPr>
                <w:rFonts w:ascii="Arial" w:hAnsi="Arial" w:cs="Arial"/>
                <w:sz w:val="20"/>
                <w:szCs w:val="20"/>
              </w:rPr>
            </w:pPr>
            <w:r w:rsidRPr="00F07CEA">
              <w:rPr>
                <w:rFonts w:ascii="Arial" w:hAnsi="Arial" w:cs="Arial"/>
                <w:sz w:val="20"/>
                <w:szCs w:val="20"/>
              </w:rPr>
              <w:t>Test sensors before installation; provide backups; regular maintenance.</w:t>
            </w:r>
          </w:p>
        </w:tc>
      </w:tr>
    </w:tbl>
    <w:p w14:paraId="19464BF4" w14:textId="77777777" w:rsidR="00685534" w:rsidRDefault="00685534" w:rsidP="00E95691">
      <w:pPr>
        <w:spacing w:line="360" w:lineRule="auto"/>
        <w:jc w:val="both"/>
        <w:rPr>
          <w:rFonts w:ascii="Times New Roman" w:hAnsi="Times New Roman" w:cs="Times New Roman"/>
        </w:rPr>
      </w:pPr>
    </w:p>
    <w:p w14:paraId="3F1F1042" w14:textId="35F8BD52" w:rsidR="005B7C58" w:rsidRPr="006C1E4F" w:rsidRDefault="005B7C58" w:rsidP="006C1E4F">
      <w:pPr>
        <w:pStyle w:val="Heading2"/>
        <w:rPr>
          <w:color w:val="auto"/>
        </w:rPr>
      </w:pPr>
      <w:bookmarkStart w:id="36" w:name="_Toc214576679"/>
      <w:r w:rsidRPr="006C1E4F">
        <w:rPr>
          <w:color w:val="auto"/>
        </w:rPr>
        <w:t>Risk Matrix Summary</w:t>
      </w:r>
      <w:bookmarkEnd w:id="36"/>
    </w:p>
    <w:p w14:paraId="3F126F39" w14:textId="4115E4EA" w:rsidR="005B7C58" w:rsidRPr="005B7C58" w:rsidRDefault="005B7C58" w:rsidP="00E95691">
      <w:pPr>
        <w:spacing w:line="360" w:lineRule="auto"/>
        <w:jc w:val="both"/>
        <w:rPr>
          <w:rFonts w:ascii="Times New Roman" w:hAnsi="Times New Roman" w:cs="Times New Roman"/>
        </w:rPr>
      </w:pPr>
      <w:r w:rsidRPr="005B7C58">
        <w:rPr>
          <w:rFonts w:ascii="Times New Roman" w:hAnsi="Times New Roman" w:cs="Times New Roman"/>
        </w:rPr>
        <w:t>High-probability and high-impact risks (like extreme weather) are placed in the red zone, which means they require immediate attention and strong mitigation actions.</w:t>
      </w:r>
      <w:r w:rsidR="00BB200B">
        <w:rPr>
          <w:rFonts w:ascii="Times New Roman" w:hAnsi="Times New Roman" w:cs="Times New Roman"/>
        </w:rPr>
        <w:t xml:space="preserve"> (FEMA, 2021).</w:t>
      </w:r>
      <w:r w:rsidRPr="005B7C58">
        <w:rPr>
          <w:rFonts w:ascii="Times New Roman" w:hAnsi="Times New Roman" w:cs="Times New Roman"/>
        </w:rPr>
        <w:t xml:space="preserve"> Medium-level risks (such as supply chain delays) are in the yellow zone, requiring monitoring but not urgent action. Low risks remain in the green zone.</w:t>
      </w:r>
    </w:p>
    <w:p w14:paraId="4141A2B7" w14:textId="77777777" w:rsidR="005B7C58" w:rsidRPr="006C1E4F" w:rsidRDefault="005B7C58" w:rsidP="006C1E4F">
      <w:pPr>
        <w:pStyle w:val="Heading2"/>
        <w:rPr>
          <w:color w:val="auto"/>
        </w:rPr>
      </w:pPr>
      <w:bookmarkStart w:id="37" w:name="_Toc214576680"/>
      <w:r w:rsidRPr="006C1E4F">
        <w:rPr>
          <w:color w:val="auto"/>
        </w:rPr>
        <w:t>Conclusion of Risk Analysis</w:t>
      </w:r>
      <w:bookmarkEnd w:id="37"/>
    </w:p>
    <w:p w14:paraId="0E0C2B7D" w14:textId="77777777" w:rsidR="005B7C58" w:rsidRDefault="005B7C58" w:rsidP="00E95691">
      <w:pPr>
        <w:spacing w:line="360" w:lineRule="auto"/>
        <w:jc w:val="both"/>
        <w:rPr>
          <w:rFonts w:ascii="Times New Roman" w:hAnsi="Times New Roman" w:cs="Times New Roman"/>
        </w:rPr>
      </w:pPr>
      <w:r w:rsidRPr="005B7C58">
        <w:rPr>
          <w:rFonts w:ascii="Times New Roman" w:hAnsi="Times New Roman" w:cs="Times New Roman"/>
        </w:rPr>
        <w:t>The risk analysis shows that the main threats to the project are weather, safety, and supply chain delays. However, with proper planning, strong monitoring, and clear communication, these risks can be controlled. This structured approach helps the project stay safe, stable, and on schedule.</w:t>
      </w:r>
    </w:p>
    <w:p w14:paraId="2F261316" w14:textId="77777777" w:rsidR="00994306" w:rsidRDefault="00994306" w:rsidP="00E95691">
      <w:pPr>
        <w:spacing w:line="360" w:lineRule="auto"/>
        <w:jc w:val="both"/>
        <w:rPr>
          <w:rFonts w:ascii="Times New Roman" w:hAnsi="Times New Roman" w:cs="Times New Roman"/>
        </w:rPr>
      </w:pPr>
    </w:p>
    <w:p w14:paraId="22CA80AF" w14:textId="77777777" w:rsidR="00994306" w:rsidRDefault="00994306" w:rsidP="00E95691">
      <w:pPr>
        <w:spacing w:line="360" w:lineRule="auto"/>
        <w:jc w:val="both"/>
        <w:rPr>
          <w:rFonts w:ascii="Times New Roman" w:hAnsi="Times New Roman" w:cs="Times New Roman"/>
        </w:rPr>
      </w:pPr>
    </w:p>
    <w:p w14:paraId="12BF67CD" w14:textId="77777777" w:rsidR="00994306" w:rsidRPr="005B7C58" w:rsidRDefault="00994306" w:rsidP="00E95691">
      <w:pPr>
        <w:spacing w:line="360" w:lineRule="auto"/>
        <w:jc w:val="both"/>
        <w:rPr>
          <w:rFonts w:ascii="Times New Roman" w:hAnsi="Times New Roman" w:cs="Times New Roman"/>
        </w:rPr>
      </w:pPr>
    </w:p>
    <w:p w14:paraId="19994E9F" w14:textId="46398EF3" w:rsidR="005B7C58" w:rsidRDefault="005B7C58" w:rsidP="006C1E4F">
      <w:pPr>
        <w:pStyle w:val="Heading1"/>
        <w:rPr>
          <w:b/>
          <w:bCs/>
          <w:color w:val="auto"/>
        </w:rPr>
      </w:pPr>
      <w:bookmarkStart w:id="38" w:name="_Toc214576681"/>
      <w:r w:rsidRPr="006C1E4F">
        <w:rPr>
          <w:b/>
          <w:bCs/>
          <w:color w:val="auto"/>
        </w:rPr>
        <w:lastRenderedPageBreak/>
        <w:t>10</w:t>
      </w:r>
      <w:r w:rsidR="006C1E4F" w:rsidRPr="006C1E4F">
        <w:rPr>
          <w:b/>
          <w:bCs/>
          <w:color w:val="auto"/>
        </w:rPr>
        <w:t>.</w:t>
      </w:r>
      <w:r w:rsidRPr="006C1E4F">
        <w:rPr>
          <w:b/>
          <w:bCs/>
          <w:color w:val="auto"/>
        </w:rPr>
        <w:t xml:space="preserve"> CONCLUSION</w:t>
      </w:r>
      <w:bookmarkEnd w:id="38"/>
    </w:p>
    <w:p w14:paraId="4C73D6B7" w14:textId="77777777" w:rsidR="00994306" w:rsidRPr="00994306" w:rsidRDefault="00994306" w:rsidP="00994306"/>
    <w:p w14:paraId="6EF1D04E" w14:textId="77777777" w:rsidR="005B7C58" w:rsidRPr="00205080" w:rsidRDefault="005B7C58" w:rsidP="00E95691">
      <w:pPr>
        <w:spacing w:line="360" w:lineRule="auto"/>
        <w:jc w:val="both"/>
        <w:rPr>
          <w:rFonts w:ascii="Arial" w:hAnsi="Arial" w:cs="Arial"/>
          <w:sz w:val="22"/>
          <w:szCs w:val="22"/>
        </w:rPr>
      </w:pPr>
      <w:r w:rsidRPr="00205080">
        <w:rPr>
          <w:rFonts w:ascii="Arial" w:hAnsi="Arial" w:cs="Arial"/>
          <w:sz w:val="22"/>
          <w:szCs w:val="22"/>
        </w:rPr>
        <w:t>The Highway 5 (Coquihalla) Reconstruction Project is a critical infrastructure initiative designed to restore safety, mobility, and economic stability in British Columbia after severe flood damage. This Project Management Plan provides a clear structure for how the reconstruction will be planned, delivered, and monitored. It includes the project scope, work breakdown structure, schedule, stakeholder involvement, resource allocation, and risk analysis. Each section uses recognised project-management tools and follows guidelines from the Project Management Institute (PMI, 2021) and government best practices.</w:t>
      </w:r>
    </w:p>
    <w:p w14:paraId="4DD132C0" w14:textId="77777777" w:rsidR="005B7C58" w:rsidRPr="00205080" w:rsidRDefault="005B7C58" w:rsidP="00E95691">
      <w:pPr>
        <w:spacing w:line="360" w:lineRule="auto"/>
        <w:jc w:val="both"/>
        <w:rPr>
          <w:rFonts w:ascii="Arial" w:hAnsi="Arial" w:cs="Arial"/>
          <w:sz w:val="22"/>
          <w:szCs w:val="22"/>
        </w:rPr>
      </w:pPr>
      <w:r w:rsidRPr="00205080">
        <w:rPr>
          <w:rFonts w:ascii="Arial" w:hAnsi="Arial" w:cs="Arial"/>
          <w:sz w:val="22"/>
          <w:szCs w:val="22"/>
        </w:rPr>
        <w:t>The plan supports a realistic 12-month project timeline and highlights the resources and actions required to complete the work safely and efficiently. It also demonstrates how the project team will manage risks, communicate with stakeholders, and ensure high-quality work. The use of resilience measures, environmental controls, and IoT monitoring shows that the project aligns with modern engineering standards and long-term sustainability goals.</w:t>
      </w:r>
    </w:p>
    <w:p w14:paraId="6D94D7AC" w14:textId="4CCF6147" w:rsidR="005B7C58" w:rsidRDefault="005B7C58" w:rsidP="00E95691">
      <w:pPr>
        <w:spacing w:line="360" w:lineRule="auto"/>
        <w:jc w:val="both"/>
        <w:rPr>
          <w:rFonts w:ascii="Times New Roman" w:hAnsi="Times New Roman" w:cs="Times New Roman"/>
        </w:rPr>
      </w:pPr>
      <w:r w:rsidRPr="00205080">
        <w:rPr>
          <w:rFonts w:ascii="Arial" w:hAnsi="Arial" w:cs="Arial"/>
          <w:sz w:val="22"/>
          <w:szCs w:val="22"/>
        </w:rPr>
        <w:t>Overall, this Project Management Plan provides a strong foundation for successfully reopening Highway 5. It ensures that technical, environmental, financial, and community needs are addressed. When implemented correctly, the project will deliver a safer, stronger, and more resilient transportation corridor for the region</w:t>
      </w:r>
      <w:r w:rsidRPr="005B7C58">
        <w:rPr>
          <w:rFonts w:ascii="Times New Roman" w:hAnsi="Times New Roman" w:cs="Times New Roman"/>
        </w:rPr>
        <w:t>.</w:t>
      </w:r>
      <w:r w:rsidR="00614B90">
        <w:rPr>
          <w:rFonts w:ascii="Times New Roman" w:hAnsi="Times New Roman" w:cs="Times New Roman"/>
        </w:rPr>
        <w:t xml:space="preserve"> (Government of Canada, 2023; World Bank, 2020).</w:t>
      </w:r>
    </w:p>
    <w:p w14:paraId="2ACD1B6B" w14:textId="77777777" w:rsidR="00994306" w:rsidRDefault="00994306" w:rsidP="00E95691">
      <w:pPr>
        <w:spacing w:line="360" w:lineRule="auto"/>
        <w:jc w:val="both"/>
        <w:rPr>
          <w:rFonts w:ascii="Times New Roman" w:hAnsi="Times New Roman" w:cs="Times New Roman"/>
        </w:rPr>
      </w:pPr>
    </w:p>
    <w:p w14:paraId="675CF0A1" w14:textId="77777777" w:rsidR="00994306" w:rsidRDefault="00994306" w:rsidP="00E95691">
      <w:pPr>
        <w:spacing w:line="360" w:lineRule="auto"/>
        <w:jc w:val="both"/>
        <w:rPr>
          <w:rFonts w:ascii="Times New Roman" w:hAnsi="Times New Roman" w:cs="Times New Roman"/>
        </w:rPr>
      </w:pPr>
    </w:p>
    <w:p w14:paraId="4C1FAF6B" w14:textId="77777777" w:rsidR="00994306" w:rsidRDefault="00994306" w:rsidP="00E95691">
      <w:pPr>
        <w:spacing w:line="360" w:lineRule="auto"/>
        <w:jc w:val="both"/>
        <w:rPr>
          <w:rFonts w:ascii="Times New Roman" w:hAnsi="Times New Roman" w:cs="Times New Roman"/>
        </w:rPr>
      </w:pPr>
    </w:p>
    <w:p w14:paraId="76DB6915" w14:textId="77777777" w:rsidR="00994306" w:rsidRDefault="00994306" w:rsidP="00E95691">
      <w:pPr>
        <w:spacing w:line="360" w:lineRule="auto"/>
        <w:jc w:val="both"/>
        <w:rPr>
          <w:rFonts w:ascii="Times New Roman" w:hAnsi="Times New Roman" w:cs="Times New Roman"/>
        </w:rPr>
      </w:pPr>
    </w:p>
    <w:p w14:paraId="78953EAE" w14:textId="77777777" w:rsidR="00994306" w:rsidRDefault="00994306" w:rsidP="00E95691">
      <w:pPr>
        <w:spacing w:line="360" w:lineRule="auto"/>
        <w:jc w:val="both"/>
        <w:rPr>
          <w:rFonts w:ascii="Times New Roman" w:hAnsi="Times New Roman" w:cs="Times New Roman"/>
        </w:rPr>
      </w:pPr>
    </w:p>
    <w:p w14:paraId="5F851253" w14:textId="77777777" w:rsidR="00994306" w:rsidRDefault="00994306" w:rsidP="00E95691">
      <w:pPr>
        <w:spacing w:line="360" w:lineRule="auto"/>
        <w:jc w:val="both"/>
        <w:rPr>
          <w:rFonts w:ascii="Times New Roman" w:hAnsi="Times New Roman" w:cs="Times New Roman"/>
        </w:rPr>
      </w:pPr>
    </w:p>
    <w:p w14:paraId="62508E2C" w14:textId="77777777" w:rsidR="00994306" w:rsidRDefault="00994306" w:rsidP="00E95691">
      <w:pPr>
        <w:spacing w:line="360" w:lineRule="auto"/>
        <w:jc w:val="both"/>
        <w:rPr>
          <w:rFonts w:ascii="Times New Roman" w:hAnsi="Times New Roman" w:cs="Times New Roman"/>
        </w:rPr>
      </w:pPr>
    </w:p>
    <w:p w14:paraId="5A0F8F98" w14:textId="77777777" w:rsidR="00946883" w:rsidRPr="00E95691" w:rsidRDefault="00946883" w:rsidP="00E95691">
      <w:pPr>
        <w:spacing w:line="360" w:lineRule="auto"/>
        <w:jc w:val="both"/>
        <w:rPr>
          <w:rFonts w:ascii="Times New Roman" w:hAnsi="Times New Roman" w:cs="Times New Roman"/>
        </w:rPr>
      </w:pPr>
    </w:p>
    <w:p w14:paraId="1B6BD799" w14:textId="77777777" w:rsidR="005B7C58" w:rsidRPr="005B7C58" w:rsidRDefault="005B7C58" w:rsidP="00E95691">
      <w:pPr>
        <w:spacing w:line="360" w:lineRule="auto"/>
        <w:jc w:val="both"/>
        <w:rPr>
          <w:rFonts w:ascii="Times New Roman" w:hAnsi="Times New Roman" w:cs="Times New Roman"/>
        </w:rPr>
      </w:pPr>
    </w:p>
    <w:p w14:paraId="6B0FDD94" w14:textId="77777777" w:rsidR="005B7C58" w:rsidRDefault="005B7C58" w:rsidP="006C1E4F">
      <w:pPr>
        <w:pStyle w:val="Heading1"/>
        <w:rPr>
          <w:color w:val="auto"/>
        </w:rPr>
      </w:pPr>
      <w:bookmarkStart w:id="39" w:name="_Toc214576682"/>
      <w:r w:rsidRPr="006C1E4F">
        <w:rPr>
          <w:color w:val="auto"/>
        </w:rPr>
        <w:lastRenderedPageBreak/>
        <w:t>References</w:t>
      </w:r>
      <w:bookmarkEnd w:id="39"/>
    </w:p>
    <w:p w14:paraId="7C9C5AC3" w14:textId="77777777" w:rsidR="005171ED" w:rsidRPr="005171ED" w:rsidRDefault="005171ED" w:rsidP="005171ED"/>
    <w:p w14:paraId="5AB476E4" w14:textId="77777777" w:rsidR="005B7C58" w:rsidRPr="005B7C58" w:rsidRDefault="005B7C58" w:rsidP="00E95691">
      <w:pPr>
        <w:spacing w:line="360" w:lineRule="auto"/>
        <w:ind w:left="720" w:hanging="720"/>
        <w:rPr>
          <w:rFonts w:ascii="Times New Roman" w:hAnsi="Times New Roman" w:cs="Times New Roman"/>
          <w:sz w:val="22"/>
          <w:szCs w:val="22"/>
        </w:rPr>
      </w:pPr>
      <w:r w:rsidRPr="005B7C58">
        <w:rPr>
          <w:rFonts w:ascii="Times New Roman" w:hAnsi="Times New Roman" w:cs="Times New Roman"/>
          <w:sz w:val="22"/>
          <w:szCs w:val="22"/>
        </w:rPr>
        <w:t>APM (2021) APM Body of Knowledge. 8th ed. Buckinghamshire: Association for Project Management.</w:t>
      </w:r>
    </w:p>
    <w:p w14:paraId="5841FA0B" w14:textId="77777777" w:rsidR="005B7C58" w:rsidRPr="005B7C58" w:rsidRDefault="005B7C58" w:rsidP="00E95691">
      <w:pPr>
        <w:spacing w:line="360" w:lineRule="auto"/>
        <w:ind w:left="720" w:hanging="720"/>
        <w:rPr>
          <w:rFonts w:ascii="Times New Roman" w:hAnsi="Times New Roman" w:cs="Times New Roman"/>
          <w:sz w:val="22"/>
          <w:szCs w:val="22"/>
        </w:rPr>
      </w:pPr>
      <w:r w:rsidRPr="005B7C58">
        <w:rPr>
          <w:rFonts w:ascii="Times New Roman" w:hAnsi="Times New Roman" w:cs="Times New Roman"/>
          <w:sz w:val="22"/>
          <w:szCs w:val="22"/>
        </w:rPr>
        <w:t>British Columbia Ministry of Transportation and Infrastructure (2022) Coquihalla Highway Flood Recovery Report. Victoria: Government of British Columbia.</w:t>
      </w:r>
    </w:p>
    <w:p w14:paraId="76226371" w14:textId="77777777" w:rsidR="005B7C58" w:rsidRPr="005B7C58" w:rsidRDefault="005B7C58" w:rsidP="00E95691">
      <w:pPr>
        <w:spacing w:line="360" w:lineRule="auto"/>
        <w:ind w:left="720" w:hanging="720"/>
        <w:rPr>
          <w:rFonts w:ascii="Times New Roman" w:hAnsi="Times New Roman" w:cs="Times New Roman"/>
          <w:sz w:val="22"/>
          <w:szCs w:val="22"/>
        </w:rPr>
      </w:pPr>
      <w:r w:rsidRPr="005B7C58">
        <w:rPr>
          <w:rFonts w:ascii="Times New Roman" w:hAnsi="Times New Roman" w:cs="Times New Roman"/>
          <w:sz w:val="22"/>
          <w:szCs w:val="22"/>
        </w:rPr>
        <w:t>Freeman, R. E. (1984) Strategic Management: A Stakeholder Approach. Boston: Pitman.</w:t>
      </w:r>
    </w:p>
    <w:p w14:paraId="204DD206" w14:textId="77777777" w:rsidR="005B7C58" w:rsidRPr="005B7C58" w:rsidRDefault="005B7C58" w:rsidP="00E95691">
      <w:pPr>
        <w:spacing w:line="360" w:lineRule="auto"/>
        <w:ind w:left="720" w:hanging="720"/>
        <w:rPr>
          <w:rFonts w:ascii="Times New Roman" w:hAnsi="Times New Roman" w:cs="Times New Roman"/>
          <w:sz w:val="22"/>
          <w:szCs w:val="22"/>
        </w:rPr>
      </w:pPr>
      <w:r w:rsidRPr="005B7C58">
        <w:rPr>
          <w:rFonts w:ascii="Times New Roman" w:hAnsi="Times New Roman" w:cs="Times New Roman"/>
          <w:sz w:val="22"/>
          <w:szCs w:val="22"/>
        </w:rPr>
        <w:t>Government of Canada (2023) Infrastructure Recovery and Resilience Report. Ottawa: Transport Canada.</w:t>
      </w:r>
    </w:p>
    <w:p w14:paraId="647F0047" w14:textId="77777777" w:rsidR="005B7C58" w:rsidRPr="005B7C58" w:rsidRDefault="005B7C58" w:rsidP="00E95691">
      <w:pPr>
        <w:spacing w:line="360" w:lineRule="auto"/>
        <w:ind w:left="720" w:hanging="720"/>
        <w:rPr>
          <w:rFonts w:ascii="Times New Roman" w:hAnsi="Times New Roman" w:cs="Times New Roman"/>
          <w:sz w:val="22"/>
          <w:szCs w:val="22"/>
        </w:rPr>
      </w:pPr>
      <w:r w:rsidRPr="005B7C58">
        <w:rPr>
          <w:rFonts w:ascii="Times New Roman" w:hAnsi="Times New Roman" w:cs="Times New Roman"/>
          <w:sz w:val="22"/>
          <w:szCs w:val="22"/>
        </w:rPr>
        <w:t>ICBC (2022) Road Safety and Weather Impact Briefing. Vancouver: Insurance Corporation of British Columbia.</w:t>
      </w:r>
    </w:p>
    <w:p w14:paraId="773A844C" w14:textId="77777777" w:rsidR="005B7C58" w:rsidRPr="005B7C58" w:rsidRDefault="005B7C58" w:rsidP="00E95691">
      <w:pPr>
        <w:spacing w:line="360" w:lineRule="auto"/>
        <w:ind w:left="720" w:hanging="720"/>
        <w:rPr>
          <w:rFonts w:ascii="Times New Roman" w:hAnsi="Times New Roman" w:cs="Times New Roman"/>
          <w:sz w:val="22"/>
          <w:szCs w:val="22"/>
        </w:rPr>
      </w:pPr>
      <w:r w:rsidRPr="005B7C58">
        <w:rPr>
          <w:rFonts w:ascii="Times New Roman" w:hAnsi="Times New Roman" w:cs="Times New Roman"/>
          <w:sz w:val="22"/>
          <w:szCs w:val="22"/>
        </w:rPr>
        <w:t>Infrastructure Canada (2022) Disaster Mitigation and Adaptation Fund Report. Ottawa: Government of Canada.</w:t>
      </w:r>
    </w:p>
    <w:p w14:paraId="1AF25604" w14:textId="77777777" w:rsidR="005B7C58" w:rsidRPr="005B7C58" w:rsidRDefault="005B7C58" w:rsidP="00E95691">
      <w:pPr>
        <w:spacing w:line="360" w:lineRule="auto"/>
        <w:ind w:left="720" w:hanging="720"/>
        <w:rPr>
          <w:rFonts w:ascii="Times New Roman" w:hAnsi="Times New Roman" w:cs="Times New Roman"/>
          <w:sz w:val="22"/>
          <w:szCs w:val="22"/>
        </w:rPr>
      </w:pPr>
      <w:r w:rsidRPr="005B7C58">
        <w:rPr>
          <w:rFonts w:ascii="Times New Roman" w:hAnsi="Times New Roman" w:cs="Times New Roman"/>
          <w:sz w:val="22"/>
          <w:szCs w:val="22"/>
        </w:rPr>
        <w:t>Kerzner, H. (2019) Project Management: A Systems Approach to Planning, Scheduling and Controlling. 13th ed. Hoboken: Wiley.</w:t>
      </w:r>
    </w:p>
    <w:p w14:paraId="5DDA9B69" w14:textId="77777777" w:rsidR="005B7C58" w:rsidRPr="005B7C58" w:rsidRDefault="005B7C58" w:rsidP="00E95691">
      <w:pPr>
        <w:spacing w:line="360" w:lineRule="auto"/>
        <w:ind w:left="720" w:hanging="720"/>
        <w:rPr>
          <w:rFonts w:ascii="Times New Roman" w:hAnsi="Times New Roman" w:cs="Times New Roman"/>
          <w:sz w:val="22"/>
          <w:szCs w:val="22"/>
        </w:rPr>
      </w:pPr>
      <w:r w:rsidRPr="005B7C58">
        <w:rPr>
          <w:rFonts w:ascii="Times New Roman" w:hAnsi="Times New Roman" w:cs="Times New Roman"/>
          <w:sz w:val="22"/>
          <w:szCs w:val="22"/>
        </w:rPr>
        <w:t>PMI (2021) A Guide to the Project Management Body of Knowledge (PMBOK® Guide). 7th ed. Project Management Institute.</w:t>
      </w:r>
    </w:p>
    <w:p w14:paraId="268901AF" w14:textId="77777777" w:rsidR="005B7C58" w:rsidRPr="005B7C58" w:rsidRDefault="005B7C58" w:rsidP="00E95691">
      <w:pPr>
        <w:spacing w:line="360" w:lineRule="auto"/>
        <w:ind w:left="720" w:hanging="720"/>
        <w:rPr>
          <w:rFonts w:ascii="Times New Roman" w:hAnsi="Times New Roman" w:cs="Times New Roman"/>
          <w:sz w:val="22"/>
          <w:szCs w:val="22"/>
        </w:rPr>
      </w:pPr>
      <w:r w:rsidRPr="005B7C58">
        <w:rPr>
          <w:rFonts w:ascii="Times New Roman" w:hAnsi="Times New Roman" w:cs="Times New Roman"/>
          <w:sz w:val="22"/>
          <w:szCs w:val="22"/>
        </w:rPr>
        <w:t>Public Safety Canada (2022) After-Action Flood Review 2021 – British Columbia. Ottawa: Government of Canada.</w:t>
      </w:r>
    </w:p>
    <w:p w14:paraId="711257AF" w14:textId="421F5011" w:rsidR="005B7C58" w:rsidRDefault="005B7C58" w:rsidP="00E95691">
      <w:pPr>
        <w:spacing w:line="360" w:lineRule="auto"/>
        <w:ind w:left="720" w:hanging="720"/>
        <w:rPr>
          <w:rFonts w:ascii="Times New Roman" w:hAnsi="Times New Roman" w:cs="Times New Roman"/>
          <w:sz w:val="22"/>
          <w:szCs w:val="22"/>
        </w:rPr>
      </w:pPr>
      <w:r w:rsidRPr="005B7C58">
        <w:rPr>
          <w:rFonts w:ascii="Times New Roman" w:hAnsi="Times New Roman" w:cs="Times New Roman"/>
          <w:sz w:val="22"/>
          <w:szCs w:val="22"/>
        </w:rPr>
        <w:t>Transport Canada (2022) National Highway System Resilience Guidelines. Ottawa: Government of Canada</w:t>
      </w:r>
      <w:r w:rsidR="0074515F">
        <w:rPr>
          <w:rFonts w:ascii="Times New Roman" w:hAnsi="Times New Roman" w:cs="Times New Roman"/>
          <w:sz w:val="22"/>
          <w:szCs w:val="22"/>
        </w:rPr>
        <w:t>.</w:t>
      </w:r>
    </w:p>
    <w:p w14:paraId="5E4861A9" w14:textId="77777777" w:rsidR="0074515F" w:rsidRPr="0074515F" w:rsidRDefault="0074515F" w:rsidP="0074515F">
      <w:pPr>
        <w:spacing w:line="360" w:lineRule="auto"/>
        <w:ind w:left="720" w:hanging="720"/>
        <w:rPr>
          <w:rFonts w:ascii="Times New Roman" w:hAnsi="Times New Roman" w:cs="Times New Roman"/>
          <w:sz w:val="22"/>
          <w:szCs w:val="22"/>
        </w:rPr>
      </w:pPr>
      <w:proofErr w:type="spellStart"/>
      <w:r w:rsidRPr="0074515F">
        <w:rPr>
          <w:rFonts w:ascii="Times New Roman" w:hAnsi="Times New Roman" w:cs="Times New Roman"/>
          <w:sz w:val="22"/>
          <w:szCs w:val="22"/>
        </w:rPr>
        <w:t>Asnaashari</w:t>
      </w:r>
      <w:proofErr w:type="spellEnd"/>
      <w:r w:rsidRPr="0074515F">
        <w:rPr>
          <w:rFonts w:ascii="Times New Roman" w:hAnsi="Times New Roman" w:cs="Times New Roman"/>
          <w:sz w:val="22"/>
          <w:szCs w:val="22"/>
        </w:rPr>
        <w:t xml:space="preserve">, E., Knight, A. and Hurst, A. (2018) ‘Managing risk in infrastructure reconstruction projects’, </w:t>
      </w:r>
      <w:r w:rsidRPr="0074515F">
        <w:rPr>
          <w:rFonts w:ascii="Times New Roman" w:hAnsi="Times New Roman" w:cs="Times New Roman"/>
          <w:i/>
          <w:iCs/>
          <w:sz w:val="22"/>
          <w:szCs w:val="22"/>
        </w:rPr>
        <w:t>International Journal of Project Management</w:t>
      </w:r>
      <w:r w:rsidRPr="0074515F">
        <w:rPr>
          <w:rFonts w:ascii="Times New Roman" w:hAnsi="Times New Roman" w:cs="Times New Roman"/>
          <w:sz w:val="22"/>
          <w:szCs w:val="22"/>
        </w:rPr>
        <w:t>, 36(4), pp. 552–564.</w:t>
      </w:r>
    </w:p>
    <w:p w14:paraId="19D76E3F" w14:textId="77777777" w:rsidR="0074515F" w:rsidRPr="0074515F" w:rsidRDefault="0074515F" w:rsidP="0074515F">
      <w:pPr>
        <w:spacing w:line="360" w:lineRule="auto"/>
        <w:ind w:left="720" w:hanging="720"/>
        <w:rPr>
          <w:rFonts w:ascii="Times New Roman" w:hAnsi="Times New Roman" w:cs="Times New Roman"/>
          <w:sz w:val="22"/>
          <w:szCs w:val="22"/>
        </w:rPr>
      </w:pPr>
      <w:r w:rsidRPr="0074515F">
        <w:rPr>
          <w:rFonts w:ascii="Times New Roman" w:hAnsi="Times New Roman" w:cs="Times New Roman"/>
          <w:sz w:val="22"/>
          <w:szCs w:val="22"/>
        </w:rPr>
        <w:t xml:space="preserve">Zhang, X. (2019) ‘IoT applications in road and bridge monitoring’, </w:t>
      </w:r>
      <w:r w:rsidRPr="0074515F">
        <w:rPr>
          <w:rFonts w:ascii="Times New Roman" w:hAnsi="Times New Roman" w:cs="Times New Roman"/>
          <w:i/>
          <w:iCs/>
          <w:sz w:val="22"/>
          <w:szCs w:val="22"/>
        </w:rPr>
        <w:t>Engineering Management Journal</w:t>
      </w:r>
      <w:r w:rsidRPr="0074515F">
        <w:rPr>
          <w:rFonts w:ascii="Times New Roman" w:hAnsi="Times New Roman" w:cs="Times New Roman"/>
          <w:sz w:val="22"/>
          <w:szCs w:val="22"/>
        </w:rPr>
        <w:t>, 31(2), pp. 98–110.</w:t>
      </w:r>
    </w:p>
    <w:p w14:paraId="78AD1A96" w14:textId="77777777" w:rsidR="0074515F" w:rsidRPr="0074515F" w:rsidRDefault="0074515F" w:rsidP="0074515F">
      <w:pPr>
        <w:spacing w:line="360" w:lineRule="auto"/>
        <w:ind w:left="720" w:hanging="720"/>
        <w:rPr>
          <w:rFonts w:ascii="Times New Roman" w:hAnsi="Times New Roman" w:cs="Times New Roman"/>
          <w:sz w:val="22"/>
          <w:szCs w:val="22"/>
        </w:rPr>
      </w:pPr>
      <w:r w:rsidRPr="0074515F">
        <w:rPr>
          <w:rFonts w:ascii="Times New Roman" w:hAnsi="Times New Roman" w:cs="Times New Roman"/>
          <w:sz w:val="22"/>
          <w:szCs w:val="22"/>
        </w:rPr>
        <w:t xml:space="preserve">Liu, Q. and Li, S. (2021) ‘Resilience planning for transport networks under extreme weather’, </w:t>
      </w:r>
      <w:r w:rsidRPr="0074515F">
        <w:rPr>
          <w:rFonts w:ascii="Times New Roman" w:hAnsi="Times New Roman" w:cs="Times New Roman"/>
          <w:i/>
          <w:iCs/>
          <w:sz w:val="22"/>
          <w:szCs w:val="22"/>
        </w:rPr>
        <w:t>Journal of Transport Geography</w:t>
      </w:r>
      <w:r w:rsidRPr="0074515F">
        <w:rPr>
          <w:rFonts w:ascii="Times New Roman" w:hAnsi="Times New Roman" w:cs="Times New Roman"/>
          <w:sz w:val="22"/>
          <w:szCs w:val="22"/>
        </w:rPr>
        <w:t>, 95, pp. 103–114.</w:t>
      </w:r>
    </w:p>
    <w:p w14:paraId="23E1D312" w14:textId="77777777" w:rsidR="0074515F" w:rsidRPr="0074515F" w:rsidRDefault="0074515F" w:rsidP="0074515F">
      <w:pPr>
        <w:spacing w:line="360" w:lineRule="auto"/>
        <w:ind w:left="720" w:hanging="720"/>
        <w:rPr>
          <w:rFonts w:ascii="Times New Roman" w:hAnsi="Times New Roman" w:cs="Times New Roman"/>
          <w:sz w:val="22"/>
          <w:szCs w:val="22"/>
        </w:rPr>
      </w:pPr>
      <w:r w:rsidRPr="0074515F">
        <w:rPr>
          <w:rFonts w:ascii="Times New Roman" w:hAnsi="Times New Roman" w:cs="Times New Roman"/>
          <w:sz w:val="22"/>
          <w:szCs w:val="22"/>
        </w:rPr>
        <w:t xml:space="preserve">Rahman, H. and Nugroho, S. (2020) ‘Evaluating construction schedule risks’, </w:t>
      </w:r>
      <w:r w:rsidRPr="0074515F">
        <w:rPr>
          <w:rFonts w:ascii="Times New Roman" w:hAnsi="Times New Roman" w:cs="Times New Roman"/>
          <w:i/>
          <w:iCs/>
          <w:sz w:val="22"/>
          <w:szCs w:val="22"/>
        </w:rPr>
        <w:t>Project Leadership and Society</w:t>
      </w:r>
      <w:r w:rsidRPr="0074515F">
        <w:rPr>
          <w:rFonts w:ascii="Times New Roman" w:hAnsi="Times New Roman" w:cs="Times New Roman"/>
          <w:sz w:val="22"/>
          <w:szCs w:val="22"/>
        </w:rPr>
        <w:t>, 1, pp. 45–54.</w:t>
      </w:r>
    </w:p>
    <w:p w14:paraId="296B26A4" w14:textId="77777777" w:rsidR="0074515F" w:rsidRPr="0074515F" w:rsidRDefault="0074515F" w:rsidP="0074515F">
      <w:pPr>
        <w:spacing w:line="360" w:lineRule="auto"/>
        <w:ind w:left="720" w:hanging="720"/>
        <w:rPr>
          <w:rFonts w:ascii="Times New Roman" w:hAnsi="Times New Roman" w:cs="Times New Roman"/>
          <w:sz w:val="22"/>
          <w:szCs w:val="22"/>
        </w:rPr>
      </w:pPr>
      <w:r w:rsidRPr="0074515F">
        <w:rPr>
          <w:rFonts w:ascii="Times New Roman" w:hAnsi="Times New Roman" w:cs="Times New Roman"/>
          <w:sz w:val="22"/>
          <w:szCs w:val="22"/>
        </w:rPr>
        <w:t xml:space="preserve">BC Hydro (2022) </w:t>
      </w:r>
      <w:r w:rsidRPr="0074515F">
        <w:rPr>
          <w:rFonts w:ascii="Times New Roman" w:hAnsi="Times New Roman" w:cs="Times New Roman"/>
          <w:i/>
          <w:iCs/>
          <w:sz w:val="22"/>
          <w:szCs w:val="22"/>
        </w:rPr>
        <w:t>Climate Resilience and Emergency Response Report</w:t>
      </w:r>
      <w:r w:rsidRPr="0074515F">
        <w:rPr>
          <w:rFonts w:ascii="Times New Roman" w:hAnsi="Times New Roman" w:cs="Times New Roman"/>
          <w:sz w:val="22"/>
          <w:szCs w:val="22"/>
        </w:rPr>
        <w:t>. Vancouver: BC Hydro.</w:t>
      </w:r>
    </w:p>
    <w:p w14:paraId="0EB637E6" w14:textId="77777777" w:rsidR="0074515F" w:rsidRPr="0074515F" w:rsidRDefault="0074515F" w:rsidP="0074515F">
      <w:pPr>
        <w:spacing w:line="360" w:lineRule="auto"/>
        <w:ind w:left="720" w:hanging="720"/>
        <w:rPr>
          <w:rFonts w:ascii="Times New Roman" w:hAnsi="Times New Roman" w:cs="Times New Roman"/>
          <w:sz w:val="22"/>
          <w:szCs w:val="22"/>
        </w:rPr>
      </w:pPr>
      <w:r w:rsidRPr="0074515F">
        <w:rPr>
          <w:rFonts w:ascii="Times New Roman" w:hAnsi="Times New Roman" w:cs="Times New Roman"/>
          <w:sz w:val="22"/>
          <w:szCs w:val="22"/>
        </w:rPr>
        <w:lastRenderedPageBreak/>
        <w:t xml:space="preserve">Emergency Management BC (2022) </w:t>
      </w:r>
      <w:r w:rsidRPr="0074515F">
        <w:rPr>
          <w:rFonts w:ascii="Times New Roman" w:hAnsi="Times New Roman" w:cs="Times New Roman"/>
          <w:i/>
          <w:iCs/>
          <w:sz w:val="22"/>
          <w:szCs w:val="22"/>
        </w:rPr>
        <w:t>Post-Flood Recovery Framework</w:t>
      </w:r>
      <w:r w:rsidRPr="0074515F">
        <w:rPr>
          <w:rFonts w:ascii="Times New Roman" w:hAnsi="Times New Roman" w:cs="Times New Roman"/>
          <w:sz w:val="22"/>
          <w:szCs w:val="22"/>
        </w:rPr>
        <w:t>. Victoria: Government of British Columbia.</w:t>
      </w:r>
    </w:p>
    <w:p w14:paraId="7F8B2F9E" w14:textId="77777777" w:rsidR="0074515F" w:rsidRPr="0074515F" w:rsidRDefault="0074515F" w:rsidP="0074515F">
      <w:pPr>
        <w:spacing w:line="360" w:lineRule="auto"/>
        <w:ind w:left="720" w:hanging="720"/>
        <w:rPr>
          <w:rFonts w:ascii="Times New Roman" w:hAnsi="Times New Roman" w:cs="Times New Roman"/>
          <w:sz w:val="22"/>
          <w:szCs w:val="22"/>
        </w:rPr>
      </w:pPr>
      <w:r w:rsidRPr="0074515F">
        <w:rPr>
          <w:rFonts w:ascii="Times New Roman" w:hAnsi="Times New Roman" w:cs="Times New Roman"/>
          <w:sz w:val="22"/>
          <w:szCs w:val="22"/>
        </w:rPr>
        <w:t xml:space="preserve">UNDRR (2020) </w:t>
      </w:r>
      <w:r w:rsidRPr="0074515F">
        <w:rPr>
          <w:rFonts w:ascii="Times New Roman" w:hAnsi="Times New Roman" w:cs="Times New Roman"/>
          <w:i/>
          <w:iCs/>
          <w:sz w:val="22"/>
          <w:szCs w:val="22"/>
        </w:rPr>
        <w:t>Guidelines for Disaster-Resilient Infrastructure</w:t>
      </w:r>
      <w:r w:rsidRPr="0074515F">
        <w:rPr>
          <w:rFonts w:ascii="Times New Roman" w:hAnsi="Times New Roman" w:cs="Times New Roman"/>
          <w:sz w:val="22"/>
          <w:szCs w:val="22"/>
        </w:rPr>
        <w:t>. Geneva: United Nations Office for Disaster Risk Reduction.</w:t>
      </w:r>
    </w:p>
    <w:p w14:paraId="19AEC207" w14:textId="77777777" w:rsidR="0074515F" w:rsidRPr="0074515F" w:rsidRDefault="0074515F" w:rsidP="0074515F">
      <w:pPr>
        <w:spacing w:line="360" w:lineRule="auto"/>
        <w:ind w:left="720" w:hanging="720"/>
        <w:rPr>
          <w:rFonts w:ascii="Times New Roman" w:hAnsi="Times New Roman" w:cs="Times New Roman"/>
          <w:sz w:val="22"/>
          <w:szCs w:val="22"/>
        </w:rPr>
      </w:pPr>
      <w:r w:rsidRPr="0074515F">
        <w:rPr>
          <w:rFonts w:ascii="Times New Roman" w:hAnsi="Times New Roman" w:cs="Times New Roman"/>
          <w:sz w:val="22"/>
          <w:szCs w:val="22"/>
        </w:rPr>
        <w:t xml:space="preserve">FEMA (2021) </w:t>
      </w:r>
      <w:r w:rsidRPr="0074515F">
        <w:rPr>
          <w:rFonts w:ascii="Times New Roman" w:hAnsi="Times New Roman" w:cs="Times New Roman"/>
          <w:i/>
          <w:iCs/>
          <w:sz w:val="22"/>
          <w:szCs w:val="22"/>
        </w:rPr>
        <w:t>Infrastructure Resilience Planning Guide</w:t>
      </w:r>
      <w:r w:rsidRPr="0074515F">
        <w:rPr>
          <w:rFonts w:ascii="Times New Roman" w:hAnsi="Times New Roman" w:cs="Times New Roman"/>
          <w:sz w:val="22"/>
          <w:szCs w:val="22"/>
        </w:rPr>
        <w:t>. Washington, DC: Federal Emergency Management Agency.</w:t>
      </w:r>
    </w:p>
    <w:p w14:paraId="6056434F" w14:textId="77777777" w:rsidR="0074515F" w:rsidRPr="0074515F" w:rsidRDefault="0074515F" w:rsidP="0074515F">
      <w:pPr>
        <w:spacing w:line="360" w:lineRule="auto"/>
        <w:ind w:left="720" w:hanging="720"/>
        <w:rPr>
          <w:rFonts w:ascii="Times New Roman" w:hAnsi="Times New Roman" w:cs="Times New Roman"/>
          <w:sz w:val="22"/>
          <w:szCs w:val="22"/>
        </w:rPr>
      </w:pPr>
      <w:r w:rsidRPr="0074515F">
        <w:rPr>
          <w:rFonts w:ascii="Times New Roman" w:hAnsi="Times New Roman" w:cs="Times New Roman"/>
          <w:sz w:val="22"/>
          <w:szCs w:val="22"/>
        </w:rPr>
        <w:t xml:space="preserve">HSE Canada (2022) </w:t>
      </w:r>
      <w:r w:rsidRPr="0074515F">
        <w:rPr>
          <w:rFonts w:ascii="Times New Roman" w:hAnsi="Times New Roman" w:cs="Times New Roman"/>
          <w:i/>
          <w:iCs/>
          <w:sz w:val="22"/>
          <w:szCs w:val="22"/>
        </w:rPr>
        <w:t>Construction Safety and Risk Control Standards</w:t>
      </w:r>
      <w:r w:rsidRPr="0074515F">
        <w:rPr>
          <w:rFonts w:ascii="Times New Roman" w:hAnsi="Times New Roman" w:cs="Times New Roman"/>
          <w:sz w:val="22"/>
          <w:szCs w:val="22"/>
        </w:rPr>
        <w:t>. Ottawa: Government of Canada.</w:t>
      </w:r>
    </w:p>
    <w:p w14:paraId="68611373" w14:textId="77777777" w:rsidR="0074515F" w:rsidRPr="0074515F" w:rsidRDefault="0074515F" w:rsidP="0074515F">
      <w:pPr>
        <w:spacing w:line="360" w:lineRule="auto"/>
        <w:ind w:left="720" w:hanging="720"/>
        <w:rPr>
          <w:rFonts w:ascii="Times New Roman" w:hAnsi="Times New Roman" w:cs="Times New Roman"/>
          <w:sz w:val="22"/>
          <w:szCs w:val="22"/>
        </w:rPr>
      </w:pPr>
      <w:r w:rsidRPr="0074515F">
        <w:rPr>
          <w:rFonts w:ascii="Times New Roman" w:hAnsi="Times New Roman" w:cs="Times New Roman"/>
          <w:sz w:val="22"/>
          <w:szCs w:val="22"/>
        </w:rPr>
        <w:t xml:space="preserve">World Bank (2020) </w:t>
      </w:r>
      <w:r w:rsidRPr="0074515F">
        <w:rPr>
          <w:rFonts w:ascii="Times New Roman" w:hAnsi="Times New Roman" w:cs="Times New Roman"/>
          <w:i/>
          <w:iCs/>
          <w:sz w:val="22"/>
          <w:szCs w:val="22"/>
        </w:rPr>
        <w:t>Building Resilient Transport Infrastructure</w:t>
      </w:r>
      <w:r w:rsidRPr="0074515F">
        <w:rPr>
          <w:rFonts w:ascii="Times New Roman" w:hAnsi="Times New Roman" w:cs="Times New Roman"/>
          <w:sz w:val="22"/>
          <w:szCs w:val="22"/>
        </w:rPr>
        <w:t>. Washington, DC: World Bank.</w:t>
      </w:r>
    </w:p>
    <w:p w14:paraId="73551344" w14:textId="77777777" w:rsidR="0074515F" w:rsidRPr="005B7C58" w:rsidRDefault="0074515F" w:rsidP="00E95691">
      <w:pPr>
        <w:spacing w:line="360" w:lineRule="auto"/>
        <w:ind w:left="720" w:hanging="720"/>
        <w:rPr>
          <w:rFonts w:ascii="Times New Roman" w:hAnsi="Times New Roman" w:cs="Times New Roman"/>
          <w:sz w:val="22"/>
          <w:szCs w:val="22"/>
        </w:rPr>
      </w:pPr>
    </w:p>
    <w:p w14:paraId="360C2EF7" w14:textId="77777777" w:rsidR="005B7C58" w:rsidRPr="00E95691" w:rsidRDefault="005B7C58" w:rsidP="00E95691">
      <w:pPr>
        <w:spacing w:line="360" w:lineRule="auto"/>
        <w:ind w:left="720" w:hanging="720"/>
        <w:rPr>
          <w:rFonts w:ascii="Times New Roman" w:hAnsi="Times New Roman" w:cs="Times New Roman"/>
        </w:rPr>
      </w:pPr>
    </w:p>
    <w:sectPr w:rsidR="005B7C58" w:rsidRPr="00E95691" w:rsidSect="00530903">
      <w:footerReference w:type="default" r:id="rId14"/>
      <w:footerReference w:type="firs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02C21A" w14:textId="77777777" w:rsidR="00CD6333" w:rsidRDefault="00CD6333" w:rsidP="003215ED">
      <w:pPr>
        <w:spacing w:after="0" w:line="240" w:lineRule="auto"/>
      </w:pPr>
      <w:r>
        <w:separator/>
      </w:r>
    </w:p>
  </w:endnote>
  <w:endnote w:type="continuationSeparator" w:id="0">
    <w:p w14:paraId="1C60FADF" w14:textId="77777777" w:rsidR="00CD6333" w:rsidRDefault="00CD6333" w:rsidP="003215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0834657"/>
      <w:docPartObj>
        <w:docPartGallery w:val="Page Numbers (Bottom of Page)"/>
        <w:docPartUnique/>
      </w:docPartObj>
    </w:sdtPr>
    <w:sdtEndPr>
      <w:rPr>
        <w:noProof/>
      </w:rPr>
    </w:sdtEndPr>
    <w:sdtContent>
      <w:p w14:paraId="3E78D9F6" w14:textId="70F78D59" w:rsidR="003215ED" w:rsidRDefault="003215E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40DF1D" w14:textId="77777777" w:rsidR="003215ED" w:rsidRDefault="003215E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01AA98" w14:textId="59C5E641" w:rsidR="003215ED" w:rsidRDefault="003215ED">
    <w:pPr>
      <w:pStyle w:val="Footer"/>
      <w:jc w:val="center"/>
    </w:pPr>
  </w:p>
  <w:p w14:paraId="479D148A" w14:textId="77777777" w:rsidR="003215ED" w:rsidRDefault="003215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26B10B" w14:textId="77777777" w:rsidR="00CD6333" w:rsidRDefault="00CD6333" w:rsidP="003215ED">
      <w:pPr>
        <w:spacing w:after="0" w:line="240" w:lineRule="auto"/>
      </w:pPr>
      <w:r>
        <w:separator/>
      </w:r>
    </w:p>
  </w:footnote>
  <w:footnote w:type="continuationSeparator" w:id="0">
    <w:p w14:paraId="6CC897EA" w14:textId="77777777" w:rsidR="00CD6333" w:rsidRDefault="00CD6333" w:rsidP="003215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835451"/>
    <w:multiLevelType w:val="hybridMultilevel"/>
    <w:tmpl w:val="DC623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5546BA"/>
    <w:multiLevelType w:val="hybridMultilevel"/>
    <w:tmpl w:val="43FA6402"/>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 w15:restartNumberingAfterBreak="0">
    <w:nsid w:val="0E837826"/>
    <w:multiLevelType w:val="multilevel"/>
    <w:tmpl w:val="26BA0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DF74EE"/>
    <w:multiLevelType w:val="hybridMultilevel"/>
    <w:tmpl w:val="2DAA5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9F7A09"/>
    <w:multiLevelType w:val="hybridMultilevel"/>
    <w:tmpl w:val="DFAA1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DD3542"/>
    <w:multiLevelType w:val="multilevel"/>
    <w:tmpl w:val="E84AF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1F6A51"/>
    <w:multiLevelType w:val="multilevel"/>
    <w:tmpl w:val="E93EB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2B1FAF"/>
    <w:multiLevelType w:val="hybridMultilevel"/>
    <w:tmpl w:val="E2E4F8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0256B6D"/>
    <w:multiLevelType w:val="hybridMultilevel"/>
    <w:tmpl w:val="3E467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D76850"/>
    <w:multiLevelType w:val="multilevel"/>
    <w:tmpl w:val="0FC44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4B5A8F"/>
    <w:multiLevelType w:val="hybridMultilevel"/>
    <w:tmpl w:val="8656F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3EA7F2C"/>
    <w:multiLevelType w:val="hybridMultilevel"/>
    <w:tmpl w:val="FCECB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F94AA5"/>
    <w:multiLevelType w:val="multilevel"/>
    <w:tmpl w:val="E3D86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1756D6"/>
    <w:multiLevelType w:val="hybridMultilevel"/>
    <w:tmpl w:val="2B1C58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772486"/>
    <w:multiLevelType w:val="multilevel"/>
    <w:tmpl w:val="BFF48062"/>
    <w:lvl w:ilvl="0">
      <w:start w:val="8"/>
      <w:numFmt w:val="decimal"/>
      <w:lvlText w:val="%1"/>
      <w:lvlJc w:val="left"/>
      <w:pPr>
        <w:ind w:left="420" w:hanging="420"/>
      </w:pPr>
      <w:rPr>
        <w:rFonts w:hint="default"/>
      </w:rPr>
    </w:lvl>
    <w:lvl w:ilvl="1">
      <w:start w:val="1"/>
      <w:numFmt w:val="decimal"/>
      <w:lvlText w:val="%1.%2"/>
      <w:lvlJc w:val="left"/>
      <w:pPr>
        <w:ind w:left="6515"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353E52FC"/>
    <w:multiLevelType w:val="hybridMultilevel"/>
    <w:tmpl w:val="5FDAC912"/>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5A9490B"/>
    <w:multiLevelType w:val="multilevel"/>
    <w:tmpl w:val="EAF43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EA6939"/>
    <w:multiLevelType w:val="multilevel"/>
    <w:tmpl w:val="203AD4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E0B7E6D"/>
    <w:multiLevelType w:val="hybridMultilevel"/>
    <w:tmpl w:val="D7F20A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F845D1"/>
    <w:multiLevelType w:val="hybridMultilevel"/>
    <w:tmpl w:val="6F36E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133E95"/>
    <w:multiLevelType w:val="hybridMultilevel"/>
    <w:tmpl w:val="3312A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E7184A"/>
    <w:multiLevelType w:val="hybridMultilevel"/>
    <w:tmpl w:val="1A0EF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7E19E8"/>
    <w:multiLevelType w:val="hybridMultilevel"/>
    <w:tmpl w:val="1F92A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E17B3E"/>
    <w:multiLevelType w:val="hybridMultilevel"/>
    <w:tmpl w:val="90465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AC3E00"/>
    <w:multiLevelType w:val="hybridMultilevel"/>
    <w:tmpl w:val="8BDCF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A26F83"/>
    <w:multiLevelType w:val="hybridMultilevel"/>
    <w:tmpl w:val="A904A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5B0F5D"/>
    <w:multiLevelType w:val="multilevel"/>
    <w:tmpl w:val="22D6F2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9F76B22"/>
    <w:multiLevelType w:val="multilevel"/>
    <w:tmpl w:val="7444E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8068AE"/>
    <w:multiLevelType w:val="hybridMultilevel"/>
    <w:tmpl w:val="173229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CC2F50"/>
    <w:multiLevelType w:val="hybridMultilevel"/>
    <w:tmpl w:val="7D188E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FC3527C"/>
    <w:multiLevelType w:val="multilevel"/>
    <w:tmpl w:val="36DC0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1CD198A"/>
    <w:multiLevelType w:val="hybridMultilevel"/>
    <w:tmpl w:val="17848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2045EAB"/>
    <w:multiLevelType w:val="multilevel"/>
    <w:tmpl w:val="02143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F43AA7"/>
    <w:multiLevelType w:val="hybridMultilevel"/>
    <w:tmpl w:val="B784C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994DAD"/>
    <w:multiLevelType w:val="multilevel"/>
    <w:tmpl w:val="547C7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4036AD"/>
    <w:multiLevelType w:val="multilevel"/>
    <w:tmpl w:val="87D0B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0D4EB3"/>
    <w:multiLevelType w:val="hybridMultilevel"/>
    <w:tmpl w:val="F56E4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C8B3513"/>
    <w:multiLevelType w:val="multilevel"/>
    <w:tmpl w:val="98765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E653171"/>
    <w:multiLevelType w:val="hybridMultilevel"/>
    <w:tmpl w:val="EC227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5592441">
    <w:abstractNumId w:val="2"/>
  </w:num>
  <w:num w:numId="2" w16cid:durableId="1152596954">
    <w:abstractNumId w:val="29"/>
  </w:num>
  <w:num w:numId="3" w16cid:durableId="1251962467">
    <w:abstractNumId w:val="30"/>
  </w:num>
  <w:num w:numId="4" w16cid:durableId="1272469106">
    <w:abstractNumId w:val="11"/>
  </w:num>
  <w:num w:numId="5" w16cid:durableId="1279794015">
    <w:abstractNumId w:val="20"/>
  </w:num>
  <w:num w:numId="6" w16cid:durableId="1323923619">
    <w:abstractNumId w:val="23"/>
  </w:num>
  <w:num w:numId="7" w16cid:durableId="1344867646">
    <w:abstractNumId w:val="13"/>
  </w:num>
  <w:num w:numId="8" w16cid:durableId="1373580835">
    <w:abstractNumId w:val="15"/>
  </w:num>
  <w:num w:numId="9" w16cid:durableId="1403674927">
    <w:abstractNumId w:val="32"/>
  </w:num>
  <w:num w:numId="10" w16cid:durableId="1464693100">
    <w:abstractNumId w:val="26"/>
  </w:num>
  <w:num w:numId="11" w16cid:durableId="1478035069">
    <w:abstractNumId w:val="12"/>
  </w:num>
  <w:num w:numId="12" w16cid:durableId="1501121414">
    <w:abstractNumId w:val="7"/>
  </w:num>
  <w:num w:numId="13" w16cid:durableId="1567884108">
    <w:abstractNumId w:val="10"/>
  </w:num>
  <w:num w:numId="14" w16cid:durableId="1594128939">
    <w:abstractNumId w:val="37"/>
  </w:num>
  <w:num w:numId="15" w16cid:durableId="1608461641">
    <w:abstractNumId w:val="3"/>
  </w:num>
  <w:num w:numId="16" w16cid:durableId="1626354394">
    <w:abstractNumId w:val="9"/>
  </w:num>
  <w:num w:numId="17" w16cid:durableId="1640987837">
    <w:abstractNumId w:val="5"/>
  </w:num>
  <w:num w:numId="18" w16cid:durableId="1654792346">
    <w:abstractNumId w:val="22"/>
  </w:num>
  <w:num w:numId="19" w16cid:durableId="1668053035">
    <w:abstractNumId w:val="21"/>
  </w:num>
  <w:num w:numId="20" w16cid:durableId="1707101178">
    <w:abstractNumId w:val="38"/>
  </w:num>
  <w:num w:numId="21" w16cid:durableId="1732580701">
    <w:abstractNumId w:val="14"/>
  </w:num>
  <w:num w:numId="22" w16cid:durableId="1818913920">
    <w:abstractNumId w:val="6"/>
  </w:num>
  <w:num w:numId="23" w16cid:durableId="1960141032">
    <w:abstractNumId w:val="31"/>
  </w:num>
  <w:num w:numId="24" w16cid:durableId="2046322947">
    <w:abstractNumId w:val="24"/>
  </w:num>
  <w:num w:numId="25" w16cid:durableId="2105611638">
    <w:abstractNumId w:val="4"/>
  </w:num>
  <w:num w:numId="26" w16cid:durableId="236671972">
    <w:abstractNumId w:val="8"/>
  </w:num>
  <w:num w:numId="27" w16cid:durableId="504394173">
    <w:abstractNumId w:val="18"/>
  </w:num>
  <w:num w:numId="28" w16cid:durableId="532349253">
    <w:abstractNumId w:val="33"/>
  </w:num>
  <w:num w:numId="29" w16cid:durableId="584805032">
    <w:abstractNumId w:val="36"/>
  </w:num>
  <w:num w:numId="30" w16cid:durableId="662123555">
    <w:abstractNumId w:val="28"/>
  </w:num>
  <w:num w:numId="31" w16cid:durableId="766580700">
    <w:abstractNumId w:val="0"/>
  </w:num>
  <w:num w:numId="32" w16cid:durableId="794376127">
    <w:abstractNumId w:val="25"/>
  </w:num>
  <w:num w:numId="33" w16cid:durableId="835337389">
    <w:abstractNumId w:val="1"/>
  </w:num>
  <w:num w:numId="34" w16cid:durableId="837581101">
    <w:abstractNumId w:val="34"/>
  </w:num>
  <w:num w:numId="35" w16cid:durableId="850217917">
    <w:abstractNumId w:val="19"/>
  </w:num>
  <w:num w:numId="36" w16cid:durableId="876163188">
    <w:abstractNumId w:val="35"/>
  </w:num>
  <w:num w:numId="37" w16cid:durableId="889994983">
    <w:abstractNumId w:val="17"/>
  </w:num>
  <w:num w:numId="38" w16cid:durableId="916285680">
    <w:abstractNumId w:val="27"/>
  </w:num>
  <w:num w:numId="39" w16cid:durableId="93868443">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C58"/>
    <w:rsid w:val="00001DEB"/>
    <w:rsid w:val="00003255"/>
    <w:rsid w:val="00020543"/>
    <w:rsid w:val="00026CEB"/>
    <w:rsid w:val="00031E6B"/>
    <w:rsid w:val="00035285"/>
    <w:rsid w:val="00073E18"/>
    <w:rsid w:val="000A00B2"/>
    <w:rsid w:val="000A636D"/>
    <w:rsid w:val="000B6C71"/>
    <w:rsid w:val="000C3450"/>
    <w:rsid w:val="000D34C3"/>
    <w:rsid w:val="000D4868"/>
    <w:rsid w:val="000D746F"/>
    <w:rsid w:val="000E00C5"/>
    <w:rsid w:val="000E1ED7"/>
    <w:rsid w:val="000E485D"/>
    <w:rsid w:val="000F5DCA"/>
    <w:rsid w:val="00110339"/>
    <w:rsid w:val="00123FD2"/>
    <w:rsid w:val="0012719F"/>
    <w:rsid w:val="00155492"/>
    <w:rsid w:val="001648DA"/>
    <w:rsid w:val="00164F74"/>
    <w:rsid w:val="001A21B3"/>
    <w:rsid w:val="001A5233"/>
    <w:rsid w:val="001B7402"/>
    <w:rsid w:val="001C126F"/>
    <w:rsid w:val="001E562B"/>
    <w:rsid w:val="001F1225"/>
    <w:rsid w:val="001F1238"/>
    <w:rsid w:val="001F247E"/>
    <w:rsid w:val="00205080"/>
    <w:rsid w:val="0021523A"/>
    <w:rsid w:val="0022316E"/>
    <w:rsid w:val="002254DF"/>
    <w:rsid w:val="00233A57"/>
    <w:rsid w:val="00235E24"/>
    <w:rsid w:val="00236EB4"/>
    <w:rsid w:val="002422E3"/>
    <w:rsid w:val="00254ADC"/>
    <w:rsid w:val="002633BA"/>
    <w:rsid w:val="002929DD"/>
    <w:rsid w:val="002A6C76"/>
    <w:rsid w:val="002D5708"/>
    <w:rsid w:val="002E599C"/>
    <w:rsid w:val="002E72C4"/>
    <w:rsid w:val="00310297"/>
    <w:rsid w:val="003215ED"/>
    <w:rsid w:val="00323828"/>
    <w:rsid w:val="00347ECD"/>
    <w:rsid w:val="00365741"/>
    <w:rsid w:val="0037724E"/>
    <w:rsid w:val="003A341D"/>
    <w:rsid w:val="003F0CA2"/>
    <w:rsid w:val="00401EF5"/>
    <w:rsid w:val="00410C50"/>
    <w:rsid w:val="0042343E"/>
    <w:rsid w:val="00426A1F"/>
    <w:rsid w:val="0048283C"/>
    <w:rsid w:val="004877E7"/>
    <w:rsid w:val="004A37D4"/>
    <w:rsid w:val="004A6DA4"/>
    <w:rsid w:val="004D5955"/>
    <w:rsid w:val="00502818"/>
    <w:rsid w:val="005037F1"/>
    <w:rsid w:val="0051232C"/>
    <w:rsid w:val="005171ED"/>
    <w:rsid w:val="00530903"/>
    <w:rsid w:val="00530BDC"/>
    <w:rsid w:val="00533111"/>
    <w:rsid w:val="00535461"/>
    <w:rsid w:val="0055512A"/>
    <w:rsid w:val="0056507D"/>
    <w:rsid w:val="005663A3"/>
    <w:rsid w:val="00577D75"/>
    <w:rsid w:val="00585C20"/>
    <w:rsid w:val="00597FEA"/>
    <w:rsid w:val="005B2898"/>
    <w:rsid w:val="005B7C58"/>
    <w:rsid w:val="005D6AC5"/>
    <w:rsid w:val="005E4111"/>
    <w:rsid w:val="005F0C46"/>
    <w:rsid w:val="005F33FA"/>
    <w:rsid w:val="00612091"/>
    <w:rsid w:val="00613E20"/>
    <w:rsid w:val="00614B90"/>
    <w:rsid w:val="00615CF4"/>
    <w:rsid w:val="006206AE"/>
    <w:rsid w:val="00682C9E"/>
    <w:rsid w:val="00685534"/>
    <w:rsid w:val="006960FD"/>
    <w:rsid w:val="00696993"/>
    <w:rsid w:val="006C1E4F"/>
    <w:rsid w:val="006C54B4"/>
    <w:rsid w:val="006D3176"/>
    <w:rsid w:val="006E19A7"/>
    <w:rsid w:val="006F7F78"/>
    <w:rsid w:val="00735551"/>
    <w:rsid w:val="00735F9F"/>
    <w:rsid w:val="0074515F"/>
    <w:rsid w:val="007474A7"/>
    <w:rsid w:val="00754AEB"/>
    <w:rsid w:val="0077449B"/>
    <w:rsid w:val="007814E9"/>
    <w:rsid w:val="0078464E"/>
    <w:rsid w:val="007C0738"/>
    <w:rsid w:val="007D3507"/>
    <w:rsid w:val="007D7BB7"/>
    <w:rsid w:val="007E611B"/>
    <w:rsid w:val="00807FEE"/>
    <w:rsid w:val="00812ED0"/>
    <w:rsid w:val="00840EF7"/>
    <w:rsid w:val="0085204D"/>
    <w:rsid w:val="0087792B"/>
    <w:rsid w:val="00884CE3"/>
    <w:rsid w:val="008A3ECE"/>
    <w:rsid w:val="008B7D5C"/>
    <w:rsid w:val="008C72F7"/>
    <w:rsid w:val="008D2874"/>
    <w:rsid w:val="008D2BEB"/>
    <w:rsid w:val="00927456"/>
    <w:rsid w:val="00931AE7"/>
    <w:rsid w:val="0094196D"/>
    <w:rsid w:val="0094665E"/>
    <w:rsid w:val="00946883"/>
    <w:rsid w:val="00947047"/>
    <w:rsid w:val="0095022D"/>
    <w:rsid w:val="00957D76"/>
    <w:rsid w:val="00962B6F"/>
    <w:rsid w:val="00994306"/>
    <w:rsid w:val="009D36E5"/>
    <w:rsid w:val="009D6C89"/>
    <w:rsid w:val="009E2B99"/>
    <w:rsid w:val="00A428F7"/>
    <w:rsid w:val="00A661F2"/>
    <w:rsid w:val="00A802DD"/>
    <w:rsid w:val="00A839F7"/>
    <w:rsid w:val="00A84031"/>
    <w:rsid w:val="00A848D5"/>
    <w:rsid w:val="00A86DDD"/>
    <w:rsid w:val="00A90809"/>
    <w:rsid w:val="00AB28DC"/>
    <w:rsid w:val="00AB7F8C"/>
    <w:rsid w:val="00AC5A2C"/>
    <w:rsid w:val="00AD5133"/>
    <w:rsid w:val="00AF04A6"/>
    <w:rsid w:val="00B165D3"/>
    <w:rsid w:val="00B32B19"/>
    <w:rsid w:val="00B36008"/>
    <w:rsid w:val="00B66C6B"/>
    <w:rsid w:val="00B760FA"/>
    <w:rsid w:val="00B80CE0"/>
    <w:rsid w:val="00B81E4E"/>
    <w:rsid w:val="00B95920"/>
    <w:rsid w:val="00BA0E53"/>
    <w:rsid w:val="00BA3A1E"/>
    <w:rsid w:val="00BA770A"/>
    <w:rsid w:val="00BB200B"/>
    <w:rsid w:val="00BD52D1"/>
    <w:rsid w:val="00BD7F4E"/>
    <w:rsid w:val="00BE7102"/>
    <w:rsid w:val="00BE7990"/>
    <w:rsid w:val="00C01A2B"/>
    <w:rsid w:val="00C17880"/>
    <w:rsid w:val="00C30A8B"/>
    <w:rsid w:val="00C6245D"/>
    <w:rsid w:val="00C70AA9"/>
    <w:rsid w:val="00C83A00"/>
    <w:rsid w:val="00CA1921"/>
    <w:rsid w:val="00CA2062"/>
    <w:rsid w:val="00CB3D43"/>
    <w:rsid w:val="00CD6333"/>
    <w:rsid w:val="00CE03F3"/>
    <w:rsid w:val="00CE054E"/>
    <w:rsid w:val="00CE6B2C"/>
    <w:rsid w:val="00CF5A8A"/>
    <w:rsid w:val="00D03E3E"/>
    <w:rsid w:val="00D04B02"/>
    <w:rsid w:val="00D63B90"/>
    <w:rsid w:val="00DD5571"/>
    <w:rsid w:val="00DD6F67"/>
    <w:rsid w:val="00E00848"/>
    <w:rsid w:val="00E15369"/>
    <w:rsid w:val="00E15669"/>
    <w:rsid w:val="00E51AD8"/>
    <w:rsid w:val="00E52BD7"/>
    <w:rsid w:val="00E60A5D"/>
    <w:rsid w:val="00E71EC3"/>
    <w:rsid w:val="00E725BD"/>
    <w:rsid w:val="00E754B8"/>
    <w:rsid w:val="00E76298"/>
    <w:rsid w:val="00E85A77"/>
    <w:rsid w:val="00E95691"/>
    <w:rsid w:val="00EA18DB"/>
    <w:rsid w:val="00EA1F78"/>
    <w:rsid w:val="00EA556A"/>
    <w:rsid w:val="00EB2697"/>
    <w:rsid w:val="00EB34E6"/>
    <w:rsid w:val="00F07CEA"/>
    <w:rsid w:val="00F10EBF"/>
    <w:rsid w:val="00F15E65"/>
    <w:rsid w:val="00F1669A"/>
    <w:rsid w:val="00F1739F"/>
    <w:rsid w:val="00F45760"/>
    <w:rsid w:val="00F47D14"/>
    <w:rsid w:val="00F47DD0"/>
    <w:rsid w:val="00F50797"/>
    <w:rsid w:val="00F56B6A"/>
    <w:rsid w:val="00F718FB"/>
    <w:rsid w:val="00F77666"/>
    <w:rsid w:val="00F862EC"/>
    <w:rsid w:val="00F869EC"/>
    <w:rsid w:val="00F921AF"/>
    <w:rsid w:val="00FA623B"/>
    <w:rsid w:val="00FE2570"/>
    <w:rsid w:val="00FE7B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652DA9"/>
  <w15:chartTrackingRefBased/>
  <w15:docId w15:val="{F647085B-138F-4615-9511-6F6D8F554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7C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B7C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7C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7C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7C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7C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7C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7C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7C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C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B7C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7C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7C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7C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7C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7C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7C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7C58"/>
    <w:rPr>
      <w:rFonts w:eastAsiaTheme="majorEastAsia" w:cstheme="majorBidi"/>
      <w:color w:val="272727" w:themeColor="text1" w:themeTint="D8"/>
    </w:rPr>
  </w:style>
  <w:style w:type="paragraph" w:styleId="Title">
    <w:name w:val="Title"/>
    <w:basedOn w:val="Normal"/>
    <w:next w:val="Normal"/>
    <w:link w:val="TitleChar"/>
    <w:uiPriority w:val="10"/>
    <w:qFormat/>
    <w:rsid w:val="005B7C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C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C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7C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7C58"/>
    <w:pPr>
      <w:spacing w:before="160"/>
      <w:jc w:val="center"/>
    </w:pPr>
    <w:rPr>
      <w:i/>
      <w:iCs/>
      <w:color w:val="404040" w:themeColor="text1" w:themeTint="BF"/>
    </w:rPr>
  </w:style>
  <w:style w:type="character" w:customStyle="1" w:styleId="QuoteChar">
    <w:name w:val="Quote Char"/>
    <w:basedOn w:val="DefaultParagraphFont"/>
    <w:link w:val="Quote"/>
    <w:uiPriority w:val="29"/>
    <w:rsid w:val="005B7C58"/>
    <w:rPr>
      <w:i/>
      <w:iCs/>
      <w:color w:val="404040" w:themeColor="text1" w:themeTint="BF"/>
    </w:rPr>
  </w:style>
  <w:style w:type="paragraph" w:styleId="ListParagraph">
    <w:name w:val="List Paragraph"/>
    <w:basedOn w:val="Normal"/>
    <w:uiPriority w:val="34"/>
    <w:qFormat/>
    <w:rsid w:val="005B7C58"/>
    <w:pPr>
      <w:ind w:left="720"/>
      <w:contextualSpacing/>
    </w:pPr>
  </w:style>
  <w:style w:type="character" w:styleId="IntenseEmphasis">
    <w:name w:val="Intense Emphasis"/>
    <w:basedOn w:val="DefaultParagraphFont"/>
    <w:uiPriority w:val="21"/>
    <w:qFormat/>
    <w:rsid w:val="005B7C58"/>
    <w:rPr>
      <w:i/>
      <w:iCs/>
      <w:color w:val="0F4761" w:themeColor="accent1" w:themeShade="BF"/>
    </w:rPr>
  </w:style>
  <w:style w:type="paragraph" w:styleId="IntenseQuote">
    <w:name w:val="Intense Quote"/>
    <w:basedOn w:val="Normal"/>
    <w:next w:val="Normal"/>
    <w:link w:val="IntenseQuoteChar"/>
    <w:uiPriority w:val="30"/>
    <w:qFormat/>
    <w:rsid w:val="005B7C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7C58"/>
    <w:rPr>
      <w:i/>
      <w:iCs/>
      <w:color w:val="0F4761" w:themeColor="accent1" w:themeShade="BF"/>
    </w:rPr>
  </w:style>
  <w:style w:type="character" w:styleId="IntenseReference">
    <w:name w:val="Intense Reference"/>
    <w:basedOn w:val="DefaultParagraphFont"/>
    <w:uiPriority w:val="32"/>
    <w:qFormat/>
    <w:rsid w:val="005B7C58"/>
    <w:rPr>
      <w:b/>
      <w:bCs/>
      <w:smallCaps/>
      <w:color w:val="0F4761" w:themeColor="accent1" w:themeShade="BF"/>
      <w:spacing w:val="5"/>
    </w:rPr>
  </w:style>
  <w:style w:type="table" w:styleId="TableGrid">
    <w:name w:val="Table Grid"/>
    <w:basedOn w:val="TableNormal"/>
    <w:uiPriority w:val="39"/>
    <w:rsid w:val="001554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12ED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12ED0"/>
    <w:pPr>
      <w:spacing w:after="100"/>
    </w:pPr>
  </w:style>
  <w:style w:type="paragraph" w:styleId="TOC2">
    <w:name w:val="toc 2"/>
    <w:basedOn w:val="Normal"/>
    <w:next w:val="Normal"/>
    <w:autoRedefine/>
    <w:uiPriority w:val="39"/>
    <w:unhideWhenUsed/>
    <w:rsid w:val="00812ED0"/>
    <w:pPr>
      <w:spacing w:after="100"/>
      <w:ind w:left="240"/>
    </w:pPr>
  </w:style>
  <w:style w:type="character" w:styleId="Hyperlink">
    <w:name w:val="Hyperlink"/>
    <w:basedOn w:val="DefaultParagraphFont"/>
    <w:uiPriority w:val="99"/>
    <w:unhideWhenUsed/>
    <w:rsid w:val="00812ED0"/>
    <w:rPr>
      <w:color w:val="467886" w:themeColor="hyperlink"/>
      <w:u w:val="single"/>
    </w:rPr>
  </w:style>
  <w:style w:type="paragraph" w:styleId="NoSpacing">
    <w:name w:val="No Spacing"/>
    <w:link w:val="NoSpacingChar"/>
    <w:uiPriority w:val="1"/>
    <w:qFormat/>
    <w:rsid w:val="0053090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30903"/>
    <w:rPr>
      <w:rFonts w:eastAsiaTheme="minorEastAsia"/>
      <w:kern w:val="0"/>
      <w:sz w:val="22"/>
      <w:szCs w:val="22"/>
      <w:lang w:val="en-US"/>
      <w14:ligatures w14:val="none"/>
    </w:rPr>
  </w:style>
  <w:style w:type="paragraph" w:styleId="Header">
    <w:name w:val="header"/>
    <w:basedOn w:val="Normal"/>
    <w:link w:val="HeaderChar"/>
    <w:uiPriority w:val="99"/>
    <w:unhideWhenUsed/>
    <w:rsid w:val="003215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5ED"/>
  </w:style>
  <w:style w:type="paragraph" w:styleId="Footer">
    <w:name w:val="footer"/>
    <w:basedOn w:val="Normal"/>
    <w:link w:val="FooterChar"/>
    <w:uiPriority w:val="99"/>
    <w:unhideWhenUsed/>
    <w:rsid w:val="003215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5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Tutor: Navid Nasirpourosgoei
Student: Sveltana Boaghe 2332687</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6B4D457-9775-46C7-B1EF-1BD1AA882E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3067</TotalTime>
  <Pages>19</Pages>
  <Words>4221</Words>
  <Characters>24062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
  <dc:creator>Daniel Gordillo Rosales</dc:creator>
  <cp:keywords/>
  <dc:description/>
  <cp:lastModifiedBy>Daniel Gordillo Rosales</cp:lastModifiedBy>
  <cp:revision>218</cp:revision>
  <dcterms:created xsi:type="dcterms:W3CDTF">2025-11-12T15:42:00Z</dcterms:created>
  <dcterms:modified xsi:type="dcterms:W3CDTF">2025-11-21T00:17:00Z</dcterms:modified>
</cp:coreProperties>
</file>