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27B" w:rsidRDefault="00940866">
      <w:pPr>
        <w:jc w:val="center"/>
      </w:pPr>
      <w:bookmarkStart w:id="0" w:name="_Hlk97020224"/>
      <w:r>
        <w:t>LCBB5000: Data Handling and Business Intelligence</w:t>
      </w:r>
    </w:p>
    <w:bookmarkEnd w:id="0"/>
    <w:p w:rsidR="00A04E7E" w:rsidRDefault="00A04E7E">
      <w:pPr>
        <w:jc w:val="center"/>
      </w:pPr>
    </w:p>
    <w:p w:rsidR="00A04E7E" w:rsidRDefault="00A04E7E">
      <w:pPr>
        <w:jc w:val="center"/>
      </w:pPr>
    </w:p>
    <w:p w:rsidR="00A04E7E" w:rsidRDefault="00A04E7E" w:rsidP="00A04E7E">
      <w:pPr>
        <w:spacing w:after="200" w:line="276" w:lineRule="auto"/>
        <w:jc w:val="center"/>
        <w:rPr>
          <w:b/>
          <w:bCs/>
          <w:sz w:val="36"/>
          <w:szCs w:val="36"/>
        </w:rPr>
      </w:pPr>
    </w:p>
    <w:p w:rsidR="00A04E7E" w:rsidRDefault="00A04E7E" w:rsidP="00A04E7E">
      <w:pPr>
        <w:spacing w:after="200" w:line="276" w:lineRule="auto"/>
        <w:jc w:val="center"/>
        <w:rPr>
          <w:b/>
          <w:bCs/>
          <w:sz w:val="36"/>
          <w:szCs w:val="36"/>
        </w:rPr>
      </w:pPr>
    </w:p>
    <w:p w:rsidR="00A04E7E" w:rsidRDefault="00A04E7E" w:rsidP="00A04E7E">
      <w:pPr>
        <w:spacing w:after="200" w:line="276" w:lineRule="auto"/>
        <w:jc w:val="center"/>
        <w:rPr>
          <w:b/>
          <w:bCs/>
          <w:sz w:val="36"/>
          <w:szCs w:val="36"/>
        </w:rPr>
      </w:pPr>
    </w:p>
    <w:p w:rsidR="00A04E7E" w:rsidRPr="002F0CD2" w:rsidRDefault="00A04E7E" w:rsidP="00A04E7E">
      <w:pPr>
        <w:spacing w:after="200" w:line="276" w:lineRule="auto"/>
        <w:jc w:val="center"/>
        <w:rPr>
          <w:b/>
          <w:sz w:val="36"/>
          <w:szCs w:val="36"/>
        </w:rPr>
      </w:pPr>
      <w:r w:rsidRPr="002F0CD2">
        <w:rPr>
          <w:b/>
          <w:bCs/>
          <w:sz w:val="36"/>
          <w:szCs w:val="36"/>
        </w:rPr>
        <w:t>BUSINESS MANAGEMENT</w:t>
      </w:r>
    </w:p>
    <w:p w:rsidR="00A04E7E" w:rsidRDefault="00A04E7E" w:rsidP="00A04E7E">
      <w:pPr>
        <w:pStyle w:val="NormalWeb"/>
        <w:spacing w:before="240" w:beforeAutospacing="0" w:after="240" w:afterAutospacing="0"/>
        <w:jc w:val="center"/>
        <w:rPr>
          <w:b/>
          <w:sz w:val="36"/>
          <w:szCs w:val="36"/>
          <w:lang w:val="en-GB"/>
        </w:rPr>
      </w:pPr>
      <w:r w:rsidRPr="00A04E7E">
        <w:rPr>
          <w:b/>
          <w:sz w:val="36"/>
          <w:szCs w:val="36"/>
          <w:lang w:val="en-GB"/>
        </w:rPr>
        <w:t xml:space="preserve">LCBB5000: </w:t>
      </w:r>
      <w:bookmarkStart w:id="1" w:name="_GoBack"/>
      <w:r w:rsidRPr="00A04E7E">
        <w:rPr>
          <w:b/>
          <w:sz w:val="36"/>
          <w:szCs w:val="36"/>
          <w:lang w:val="en-GB"/>
        </w:rPr>
        <w:t>Data Handling and Business Intelligence</w:t>
      </w:r>
      <w:bookmarkEnd w:id="1"/>
    </w:p>
    <w:p w:rsidR="00A04E7E" w:rsidRPr="00152EE1" w:rsidRDefault="00A04E7E" w:rsidP="00A04E7E">
      <w:pPr>
        <w:pStyle w:val="NormalWeb"/>
        <w:spacing w:before="240" w:beforeAutospacing="0" w:after="240" w:afterAutospacing="0"/>
        <w:jc w:val="center"/>
        <w:rPr>
          <w:sz w:val="36"/>
          <w:szCs w:val="36"/>
          <w:lang w:val="en-GB"/>
        </w:rPr>
      </w:pPr>
      <w:r w:rsidRPr="00152EE1">
        <w:rPr>
          <w:b/>
          <w:bCs/>
          <w:iCs/>
          <w:color w:val="0E101A"/>
          <w:sz w:val="36"/>
          <w:szCs w:val="36"/>
          <w:lang w:val="en-GB"/>
        </w:rPr>
        <w:t>MIRCEA OCTAVIAN OLTEANU</w:t>
      </w:r>
    </w:p>
    <w:p w:rsidR="00A04E7E" w:rsidRPr="00152EE1" w:rsidRDefault="00A04E7E" w:rsidP="00A04E7E">
      <w:pPr>
        <w:pStyle w:val="NormalWeb"/>
        <w:spacing w:before="240" w:beforeAutospacing="0" w:after="240" w:afterAutospacing="0"/>
        <w:jc w:val="center"/>
        <w:rPr>
          <w:sz w:val="36"/>
          <w:szCs w:val="36"/>
          <w:lang w:val="en-GB"/>
        </w:rPr>
      </w:pPr>
      <w:r w:rsidRPr="00152EE1">
        <w:rPr>
          <w:b/>
          <w:bCs/>
          <w:iCs/>
          <w:color w:val="0E101A"/>
          <w:sz w:val="36"/>
          <w:szCs w:val="36"/>
          <w:lang w:val="en-GB"/>
        </w:rPr>
        <w:t>2017632@student.uwtsd.ac.uk</w:t>
      </w:r>
    </w:p>
    <w:p w:rsidR="0093727B" w:rsidRDefault="00940866">
      <w:pPr>
        <w:jc w:val="center"/>
      </w:pPr>
      <w:r>
        <w:br w:type="page"/>
      </w:r>
    </w:p>
    <w:p w:rsidR="0093727B" w:rsidRDefault="00940866">
      <w:pPr>
        <w:jc w:val="center"/>
        <w:rPr>
          <w:b/>
        </w:rPr>
      </w:pPr>
      <w:r>
        <w:rPr>
          <w:b/>
        </w:rPr>
        <w:lastRenderedPageBreak/>
        <w:t>Executive summary</w:t>
      </w:r>
    </w:p>
    <w:p w:rsidR="0093727B" w:rsidRDefault="00940866">
      <w:r>
        <w:t>This report helps to understand the impact as well as current trends of data mining, data warehouses and artificial intelligence effectively. Essential concepts and principles regarding predictive analytic software with examples are discussed here briefly.</w:t>
      </w:r>
    </w:p>
    <w:p w:rsidR="0093727B" w:rsidRDefault="00940866">
      <w:pPr>
        <w:jc w:val="center"/>
      </w:pPr>
      <w:r>
        <w:br w:type="page"/>
      </w:r>
    </w:p>
    <w:sdt>
      <w:sdtPr>
        <w:rPr>
          <w:rFonts w:ascii="Times New Roman" w:eastAsia="Times New Roman" w:hAnsi="Times New Roman" w:cs="Times New Roman"/>
          <w:b w:val="0"/>
          <w:bCs w:val="0"/>
          <w:color w:val="auto"/>
          <w:sz w:val="24"/>
          <w:szCs w:val="24"/>
          <w:lang w:val="en-GB"/>
        </w:rPr>
        <w:id w:val="941935236"/>
        <w:docPartObj>
          <w:docPartGallery w:val="Table of Contents"/>
          <w:docPartUnique/>
        </w:docPartObj>
      </w:sdtPr>
      <w:sdtEndPr/>
      <w:sdtContent>
        <w:p w:rsidR="006C706C" w:rsidRDefault="006C706C">
          <w:pPr>
            <w:pStyle w:val="TOCHeading"/>
          </w:pPr>
          <w:r>
            <w:t>Table of Contents</w:t>
          </w:r>
        </w:p>
        <w:p w:rsidR="006C706C" w:rsidRDefault="006C706C">
          <w:pPr>
            <w:pStyle w:val="TOC1"/>
            <w:tabs>
              <w:tab w:val="right" w:leader="dot" w:pos="9350"/>
            </w:tabs>
            <w:rPr>
              <w:noProof/>
            </w:rPr>
          </w:pPr>
          <w:r>
            <w:fldChar w:fldCharType="begin"/>
          </w:r>
          <w:r>
            <w:instrText xml:space="preserve"> TOC \o "1-3" \h \z \u </w:instrText>
          </w:r>
          <w:r>
            <w:fldChar w:fldCharType="separate"/>
          </w:r>
          <w:hyperlink w:anchor="_Toc96970831" w:history="1">
            <w:r w:rsidRPr="00C53257">
              <w:rPr>
                <w:rStyle w:val="Hyperlink"/>
                <w:noProof/>
              </w:rPr>
              <w:t>1. Introduction</w:t>
            </w:r>
            <w:r>
              <w:rPr>
                <w:noProof/>
                <w:webHidden/>
              </w:rPr>
              <w:tab/>
            </w:r>
            <w:r>
              <w:rPr>
                <w:noProof/>
                <w:webHidden/>
              </w:rPr>
              <w:fldChar w:fldCharType="begin"/>
            </w:r>
            <w:r>
              <w:rPr>
                <w:noProof/>
                <w:webHidden/>
              </w:rPr>
              <w:instrText xml:space="preserve"> PAGEREF _Toc96970831 \h </w:instrText>
            </w:r>
            <w:r>
              <w:rPr>
                <w:noProof/>
                <w:webHidden/>
              </w:rPr>
            </w:r>
            <w:r>
              <w:rPr>
                <w:noProof/>
                <w:webHidden/>
              </w:rPr>
              <w:fldChar w:fldCharType="separate"/>
            </w:r>
            <w:r>
              <w:rPr>
                <w:noProof/>
                <w:webHidden/>
              </w:rPr>
              <w:t>4</w:t>
            </w:r>
            <w:r>
              <w:rPr>
                <w:noProof/>
                <w:webHidden/>
              </w:rPr>
              <w:fldChar w:fldCharType="end"/>
            </w:r>
          </w:hyperlink>
        </w:p>
        <w:p w:rsidR="006C706C" w:rsidRDefault="00A70F44">
          <w:pPr>
            <w:pStyle w:val="TOC1"/>
            <w:tabs>
              <w:tab w:val="right" w:leader="dot" w:pos="9350"/>
            </w:tabs>
            <w:rPr>
              <w:noProof/>
            </w:rPr>
          </w:pPr>
          <w:hyperlink w:anchor="_Toc96970832" w:history="1">
            <w:r w:rsidR="006C706C" w:rsidRPr="00C53257">
              <w:rPr>
                <w:rStyle w:val="Hyperlink"/>
                <w:noProof/>
              </w:rPr>
              <w:t>2. Description of current trends in Business Intelligence, data warehousing, and data mining</w:t>
            </w:r>
            <w:r w:rsidR="006C706C">
              <w:rPr>
                <w:noProof/>
                <w:webHidden/>
              </w:rPr>
              <w:tab/>
            </w:r>
            <w:r w:rsidR="006C706C">
              <w:rPr>
                <w:noProof/>
                <w:webHidden/>
              </w:rPr>
              <w:fldChar w:fldCharType="begin"/>
            </w:r>
            <w:r w:rsidR="006C706C">
              <w:rPr>
                <w:noProof/>
                <w:webHidden/>
              </w:rPr>
              <w:instrText xml:space="preserve"> PAGEREF _Toc96970832 \h </w:instrText>
            </w:r>
            <w:r w:rsidR="006C706C">
              <w:rPr>
                <w:noProof/>
                <w:webHidden/>
              </w:rPr>
            </w:r>
            <w:r w:rsidR="006C706C">
              <w:rPr>
                <w:noProof/>
                <w:webHidden/>
              </w:rPr>
              <w:fldChar w:fldCharType="separate"/>
            </w:r>
            <w:r w:rsidR="006C706C">
              <w:rPr>
                <w:noProof/>
                <w:webHidden/>
              </w:rPr>
              <w:t>4</w:t>
            </w:r>
            <w:r w:rsidR="006C706C">
              <w:rPr>
                <w:noProof/>
                <w:webHidden/>
              </w:rPr>
              <w:fldChar w:fldCharType="end"/>
            </w:r>
          </w:hyperlink>
        </w:p>
        <w:p w:rsidR="006C706C" w:rsidRDefault="00A70F44">
          <w:pPr>
            <w:pStyle w:val="TOC1"/>
            <w:tabs>
              <w:tab w:val="right" w:leader="dot" w:pos="9350"/>
            </w:tabs>
            <w:rPr>
              <w:noProof/>
            </w:rPr>
          </w:pPr>
          <w:hyperlink w:anchor="_Toc96970833" w:history="1">
            <w:r w:rsidR="006C706C" w:rsidRPr="00C53257">
              <w:rPr>
                <w:rStyle w:val="Hyperlink"/>
                <w:noProof/>
              </w:rPr>
              <w:t>3. Discussion on essential principles and concepts by using predictive analytic software</w:t>
            </w:r>
            <w:r w:rsidR="006C706C">
              <w:rPr>
                <w:noProof/>
                <w:webHidden/>
              </w:rPr>
              <w:tab/>
            </w:r>
            <w:r w:rsidR="006C706C">
              <w:rPr>
                <w:noProof/>
                <w:webHidden/>
              </w:rPr>
              <w:fldChar w:fldCharType="begin"/>
            </w:r>
            <w:r w:rsidR="006C706C">
              <w:rPr>
                <w:noProof/>
                <w:webHidden/>
              </w:rPr>
              <w:instrText xml:space="preserve"> PAGEREF _Toc96970833 \h </w:instrText>
            </w:r>
            <w:r w:rsidR="006C706C">
              <w:rPr>
                <w:noProof/>
                <w:webHidden/>
              </w:rPr>
            </w:r>
            <w:r w:rsidR="006C706C">
              <w:rPr>
                <w:noProof/>
                <w:webHidden/>
              </w:rPr>
              <w:fldChar w:fldCharType="separate"/>
            </w:r>
            <w:r w:rsidR="006C706C">
              <w:rPr>
                <w:noProof/>
                <w:webHidden/>
              </w:rPr>
              <w:t>6</w:t>
            </w:r>
            <w:r w:rsidR="006C706C">
              <w:rPr>
                <w:noProof/>
                <w:webHidden/>
              </w:rPr>
              <w:fldChar w:fldCharType="end"/>
            </w:r>
          </w:hyperlink>
        </w:p>
        <w:p w:rsidR="006C706C" w:rsidRDefault="00A70F44">
          <w:pPr>
            <w:pStyle w:val="TOC1"/>
            <w:tabs>
              <w:tab w:val="right" w:leader="dot" w:pos="9350"/>
            </w:tabs>
            <w:rPr>
              <w:noProof/>
            </w:rPr>
          </w:pPr>
          <w:hyperlink w:anchor="_Toc96970834" w:history="1">
            <w:r w:rsidR="006C706C" w:rsidRPr="00C53257">
              <w:rPr>
                <w:rStyle w:val="Hyperlink"/>
                <w:noProof/>
              </w:rPr>
              <w:t>4. Conclusion</w:t>
            </w:r>
            <w:r w:rsidR="006C706C">
              <w:rPr>
                <w:noProof/>
                <w:webHidden/>
              </w:rPr>
              <w:tab/>
            </w:r>
            <w:r w:rsidR="006C706C">
              <w:rPr>
                <w:noProof/>
                <w:webHidden/>
              </w:rPr>
              <w:fldChar w:fldCharType="begin"/>
            </w:r>
            <w:r w:rsidR="006C706C">
              <w:rPr>
                <w:noProof/>
                <w:webHidden/>
              </w:rPr>
              <w:instrText xml:space="preserve"> PAGEREF _Toc96970834 \h </w:instrText>
            </w:r>
            <w:r w:rsidR="006C706C">
              <w:rPr>
                <w:noProof/>
                <w:webHidden/>
              </w:rPr>
            </w:r>
            <w:r w:rsidR="006C706C">
              <w:rPr>
                <w:noProof/>
                <w:webHidden/>
              </w:rPr>
              <w:fldChar w:fldCharType="separate"/>
            </w:r>
            <w:r w:rsidR="006C706C">
              <w:rPr>
                <w:noProof/>
                <w:webHidden/>
              </w:rPr>
              <w:t>8</w:t>
            </w:r>
            <w:r w:rsidR="006C706C">
              <w:rPr>
                <w:noProof/>
                <w:webHidden/>
              </w:rPr>
              <w:fldChar w:fldCharType="end"/>
            </w:r>
          </w:hyperlink>
        </w:p>
        <w:p w:rsidR="006C706C" w:rsidRDefault="00A70F44">
          <w:pPr>
            <w:pStyle w:val="TOC1"/>
            <w:tabs>
              <w:tab w:val="right" w:leader="dot" w:pos="9350"/>
            </w:tabs>
            <w:rPr>
              <w:noProof/>
            </w:rPr>
          </w:pPr>
          <w:hyperlink w:anchor="_Toc96970835" w:history="1">
            <w:r w:rsidR="006C706C" w:rsidRPr="00C53257">
              <w:rPr>
                <w:rStyle w:val="Hyperlink"/>
                <w:noProof/>
              </w:rPr>
              <w:t>Reference</w:t>
            </w:r>
            <w:r w:rsidR="006C706C">
              <w:rPr>
                <w:noProof/>
                <w:webHidden/>
              </w:rPr>
              <w:tab/>
            </w:r>
            <w:r w:rsidR="006C706C">
              <w:rPr>
                <w:noProof/>
                <w:webHidden/>
              </w:rPr>
              <w:fldChar w:fldCharType="begin"/>
            </w:r>
            <w:r w:rsidR="006C706C">
              <w:rPr>
                <w:noProof/>
                <w:webHidden/>
              </w:rPr>
              <w:instrText xml:space="preserve"> PAGEREF _Toc96970835 \h </w:instrText>
            </w:r>
            <w:r w:rsidR="006C706C">
              <w:rPr>
                <w:noProof/>
                <w:webHidden/>
              </w:rPr>
            </w:r>
            <w:r w:rsidR="006C706C">
              <w:rPr>
                <w:noProof/>
                <w:webHidden/>
              </w:rPr>
              <w:fldChar w:fldCharType="separate"/>
            </w:r>
            <w:r w:rsidR="006C706C">
              <w:rPr>
                <w:noProof/>
                <w:webHidden/>
              </w:rPr>
              <w:t>9</w:t>
            </w:r>
            <w:r w:rsidR="006C706C">
              <w:rPr>
                <w:noProof/>
                <w:webHidden/>
              </w:rPr>
              <w:fldChar w:fldCharType="end"/>
            </w:r>
          </w:hyperlink>
        </w:p>
        <w:p w:rsidR="006C706C" w:rsidRDefault="00A70F44">
          <w:pPr>
            <w:pStyle w:val="TOC2"/>
            <w:tabs>
              <w:tab w:val="right" w:leader="dot" w:pos="9350"/>
            </w:tabs>
            <w:rPr>
              <w:noProof/>
            </w:rPr>
          </w:pPr>
          <w:hyperlink w:anchor="_Toc96970836" w:history="1">
            <w:r w:rsidR="006C706C" w:rsidRPr="00C53257">
              <w:rPr>
                <w:rStyle w:val="Hyperlink"/>
                <w:noProof/>
              </w:rPr>
              <w:t>Books and Journal</w:t>
            </w:r>
            <w:r w:rsidR="006C706C">
              <w:rPr>
                <w:noProof/>
                <w:webHidden/>
              </w:rPr>
              <w:tab/>
            </w:r>
            <w:r w:rsidR="006C706C">
              <w:rPr>
                <w:noProof/>
                <w:webHidden/>
              </w:rPr>
              <w:fldChar w:fldCharType="begin"/>
            </w:r>
            <w:r w:rsidR="006C706C">
              <w:rPr>
                <w:noProof/>
                <w:webHidden/>
              </w:rPr>
              <w:instrText xml:space="preserve"> PAGEREF _Toc96970836 \h </w:instrText>
            </w:r>
            <w:r w:rsidR="006C706C">
              <w:rPr>
                <w:noProof/>
                <w:webHidden/>
              </w:rPr>
            </w:r>
            <w:r w:rsidR="006C706C">
              <w:rPr>
                <w:noProof/>
                <w:webHidden/>
              </w:rPr>
              <w:fldChar w:fldCharType="separate"/>
            </w:r>
            <w:r w:rsidR="006C706C">
              <w:rPr>
                <w:noProof/>
                <w:webHidden/>
              </w:rPr>
              <w:t>9</w:t>
            </w:r>
            <w:r w:rsidR="006C706C">
              <w:rPr>
                <w:noProof/>
                <w:webHidden/>
              </w:rPr>
              <w:fldChar w:fldCharType="end"/>
            </w:r>
          </w:hyperlink>
        </w:p>
        <w:p w:rsidR="006C706C" w:rsidRDefault="00A70F44">
          <w:pPr>
            <w:pStyle w:val="TOC2"/>
            <w:tabs>
              <w:tab w:val="right" w:leader="dot" w:pos="9350"/>
            </w:tabs>
            <w:rPr>
              <w:noProof/>
            </w:rPr>
          </w:pPr>
          <w:hyperlink w:anchor="_Toc96970837" w:history="1">
            <w:r w:rsidR="006C706C" w:rsidRPr="00C53257">
              <w:rPr>
                <w:rStyle w:val="Hyperlink"/>
                <w:noProof/>
              </w:rPr>
              <w:t>Website</w:t>
            </w:r>
            <w:r w:rsidR="006C706C">
              <w:rPr>
                <w:noProof/>
                <w:webHidden/>
              </w:rPr>
              <w:tab/>
            </w:r>
            <w:r w:rsidR="006C706C">
              <w:rPr>
                <w:noProof/>
                <w:webHidden/>
              </w:rPr>
              <w:fldChar w:fldCharType="begin"/>
            </w:r>
            <w:r w:rsidR="006C706C">
              <w:rPr>
                <w:noProof/>
                <w:webHidden/>
              </w:rPr>
              <w:instrText xml:space="preserve"> PAGEREF _Toc96970837 \h </w:instrText>
            </w:r>
            <w:r w:rsidR="006C706C">
              <w:rPr>
                <w:noProof/>
                <w:webHidden/>
              </w:rPr>
            </w:r>
            <w:r w:rsidR="006C706C">
              <w:rPr>
                <w:noProof/>
                <w:webHidden/>
              </w:rPr>
              <w:fldChar w:fldCharType="separate"/>
            </w:r>
            <w:r w:rsidR="006C706C">
              <w:rPr>
                <w:noProof/>
                <w:webHidden/>
              </w:rPr>
              <w:t>9</w:t>
            </w:r>
            <w:r w:rsidR="006C706C">
              <w:rPr>
                <w:noProof/>
                <w:webHidden/>
              </w:rPr>
              <w:fldChar w:fldCharType="end"/>
            </w:r>
          </w:hyperlink>
        </w:p>
        <w:p w:rsidR="006C706C" w:rsidRDefault="006C706C">
          <w:r>
            <w:fldChar w:fldCharType="end"/>
          </w:r>
        </w:p>
      </w:sdtContent>
    </w:sdt>
    <w:p w:rsidR="0093727B" w:rsidRDefault="00940866">
      <w:pPr>
        <w:jc w:val="center"/>
      </w:pPr>
      <w:r>
        <w:br w:type="page"/>
      </w:r>
    </w:p>
    <w:p w:rsidR="0093727B" w:rsidRDefault="00940866">
      <w:pPr>
        <w:pStyle w:val="Heading1"/>
      </w:pPr>
      <w:bookmarkStart w:id="2" w:name="_c8tgdjtnpvqe" w:colFirst="0" w:colLast="0"/>
      <w:bookmarkStart w:id="3" w:name="_Toc96970831"/>
      <w:bookmarkEnd w:id="2"/>
      <w:r>
        <w:lastRenderedPageBreak/>
        <w:t>1. Introduction</w:t>
      </w:r>
      <w:bookmarkEnd w:id="3"/>
    </w:p>
    <w:p w:rsidR="0093727B" w:rsidRDefault="00940866">
      <w:r>
        <w:t>Nowadays, the adoption of artificial intelligence has become more popular in the context of national and international business effectively. Additionally, most of the well-known IT sectors throughout the world are facilitating artificial intelligence significantly in order to solve their major and minor problems. This report aims to identify and understand the recent trends of data warehousing, data mining and business intelligence with the help of a given case study. Additionally, the impact of artificial intelligence along with the concept of using predictive analytic software is discussed here.</w:t>
      </w:r>
    </w:p>
    <w:p w:rsidR="0093727B" w:rsidRDefault="00940866">
      <w:pPr>
        <w:pStyle w:val="Heading1"/>
      </w:pPr>
      <w:bookmarkStart w:id="4" w:name="_mjeazmczqy4d" w:colFirst="0" w:colLast="0"/>
      <w:bookmarkStart w:id="5" w:name="_Toc96970832"/>
      <w:bookmarkEnd w:id="4"/>
      <w:r>
        <w:t>2. Description of current trends in Business Intelligence, data warehousing, and data mining</w:t>
      </w:r>
      <w:bookmarkEnd w:id="5"/>
    </w:p>
    <w:p w:rsidR="0093727B" w:rsidRDefault="00940866">
      <w:r>
        <w:rPr>
          <w:b/>
          <w:i/>
        </w:rPr>
        <w:t>Current trends in Business Intelligence:</w:t>
      </w:r>
      <w:r>
        <w:t xml:space="preserve"> Use of artificial intelligence in business operations and systematic changes of a country are the highest trends to be observed nowadays across the world (</w:t>
      </w:r>
      <w:proofErr w:type="spellStart"/>
      <w:r>
        <w:t>Divatia</w:t>
      </w:r>
      <w:proofErr w:type="spellEnd"/>
      <w:r>
        <w:rPr>
          <w:i/>
        </w:rPr>
        <w:t xml:space="preserve"> et al</w:t>
      </w:r>
      <w:r>
        <w:t>., 2021). Some popular trends related to artificial intelligence are given below.</w:t>
      </w:r>
    </w:p>
    <w:p w:rsidR="0093727B" w:rsidRDefault="0093727B"/>
    <w:tbl>
      <w:tblPr>
        <w:tblStyle w:val="Table1"/>
        <w:tblW w:w="11580" w:type="dxa"/>
        <w:tblInd w:w="-9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8295"/>
      </w:tblGrid>
      <w:tr w:rsidR="0093727B">
        <w:trPr>
          <w:cantSplit/>
          <w:tblHeader/>
        </w:trPr>
        <w:tc>
          <w:tcPr>
            <w:tcW w:w="328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t>AI solutions towards the IT sector</w:t>
            </w:r>
          </w:p>
        </w:tc>
        <w:tc>
          <w:tcPr>
            <w:tcW w:w="8295"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rsidR="0093727B" w:rsidRDefault="00940866">
            <w:pPr>
              <w:widowControl w:val="0"/>
              <w:pBdr>
                <w:top w:val="nil"/>
                <w:left w:val="nil"/>
                <w:bottom w:val="nil"/>
                <w:right w:val="nil"/>
                <w:between w:val="nil"/>
              </w:pBdr>
            </w:pPr>
            <w:r>
              <w:t>Common IT problems are significantly solved through the inauguration of AI quickly.</w:t>
            </w:r>
          </w:p>
        </w:tc>
      </w:tr>
      <w:tr w:rsidR="0093727B">
        <w:trPr>
          <w:cantSplit/>
          <w:tblHeader/>
        </w:trPr>
        <w:tc>
          <w:tcPr>
            <w:tcW w:w="328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t>Helpful towards structuring data</w:t>
            </w:r>
          </w:p>
        </w:tc>
        <w:tc>
          <w:tcPr>
            <w:tcW w:w="8295"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rsidR="0093727B" w:rsidRDefault="00940866">
            <w:pPr>
              <w:widowControl w:val="0"/>
              <w:pBdr>
                <w:top w:val="nil"/>
                <w:left w:val="nil"/>
                <w:bottom w:val="nil"/>
                <w:right w:val="nil"/>
                <w:between w:val="nil"/>
              </w:pBdr>
            </w:pPr>
            <w:r>
              <w:t>According to several data processing reports, in future, more unstructured formats of data manipulation in natural languages will be observed which can be easily structured with the help of artificial intelligence efficiently (</w:t>
            </w:r>
            <w:proofErr w:type="spellStart"/>
            <w:r>
              <w:t>Divatia</w:t>
            </w:r>
            <w:proofErr w:type="spellEnd"/>
            <w:r>
              <w:rPr>
                <w:i/>
              </w:rPr>
              <w:t xml:space="preserve"> et al</w:t>
            </w:r>
            <w:r>
              <w:t>., 2021).</w:t>
            </w:r>
          </w:p>
        </w:tc>
      </w:tr>
      <w:tr w:rsidR="0093727B">
        <w:trPr>
          <w:cantSplit/>
          <w:tblHeader/>
        </w:trPr>
        <w:tc>
          <w:tcPr>
            <w:tcW w:w="328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t>Large scale adoption in IT</w:t>
            </w:r>
          </w:p>
        </w:tc>
        <w:tc>
          <w:tcPr>
            <w:tcW w:w="8295"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rsidR="0093727B" w:rsidRDefault="00940866">
            <w:pPr>
              <w:widowControl w:val="0"/>
              <w:pBdr>
                <w:top w:val="nil"/>
                <w:left w:val="nil"/>
                <w:bottom w:val="nil"/>
                <w:right w:val="nil"/>
                <w:between w:val="nil"/>
              </w:pBdr>
            </w:pPr>
            <w:r>
              <w:t>The processing of ROI becomes more significant and easier in this real-time with the help of artificial intelligence in the IT sector effectively (</w:t>
            </w:r>
            <w:proofErr w:type="spellStart"/>
            <w:r>
              <w:t>Eidizadeh</w:t>
            </w:r>
            <w:proofErr w:type="spellEnd"/>
            <w:r>
              <w:t xml:space="preserve"> </w:t>
            </w:r>
            <w:r>
              <w:rPr>
                <w:i/>
              </w:rPr>
              <w:t>et al</w:t>
            </w:r>
            <w:r>
              <w:t>., 2017).</w:t>
            </w:r>
          </w:p>
        </w:tc>
      </w:tr>
      <w:tr w:rsidR="0093727B">
        <w:trPr>
          <w:cantSplit/>
          <w:tblHeader/>
        </w:trPr>
        <w:tc>
          <w:tcPr>
            <w:tcW w:w="328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lastRenderedPageBreak/>
              <w:t>Ethics of AI</w:t>
            </w:r>
          </w:p>
        </w:tc>
        <w:tc>
          <w:tcPr>
            <w:tcW w:w="8295"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rsidR="0093727B" w:rsidRDefault="00940866">
            <w:pPr>
              <w:widowControl w:val="0"/>
              <w:pBdr>
                <w:top w:val="nil"/>
                <w:left w:val="nil"/>
                <w:bottom w:val="nil"/>
                <w:right w:val="nil"/>
                <w:between w:val="nil"/>
              </w:pBdr>
            </w:pPr>
            <w:r>
              <w:t>Organisations in India, as well as the global era, need to maintain an AI banking platform for being leveraged against all the global problems as well as economic growth, stimulate innovation, and diversity significantly.</w:t>
            </w:r>
          </w:p>
        </w:tc>
      </w:tr>
      <w:tr w:rsidR="0093727B">
        <w:trPr>
          <w:cantSplit/>
          <w:tblHeader/>
        </w:trPr>
        <w:tc>
          <w:tcPr>
            <w:tcW w:w="328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t>The augmented process is very popular nowadays</w:t>
            </w:r>
          </w:p>
        </w:tc>
        <w:tc>
          <w:tcPr>
            <w:tcW w:w="8295" w:type="dxa"/>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rsidR="0093727B" w:rsidRDefault="00940866">
            <w:pPr>
              <w:widowControl w:val="0"/>
              <w:pBdr>
                <w:top w:val="nil"/>
                <w:left w:val="nil"/>
                <w:bottom w:val="nil"/>
                <w:right w:val="nil"/>
                <w:between w:val="nil"/>
              </w:pBdr>
            </w:pPr>
            <w:r>
              <w:t>Data science collaboratively with artificial intelligence will prove that automation and innovation will be a part of the data ecosystem by 2022 (</w:t>
            </w:r>
            <w:proofErr w:type="spellStart"/>
            <w:r>
              <w:t>Divatia</w:t>
            </w:r>
            <w:proofErr w:type="spellEnd"/>
            <w:r>
              <w:rPr>
                <w:i/>
              </w:rPr>
              <w:t xml:space="preserve"> et al</w:t>
            </w:r>
            <w:r>
              <w:t>., 2021). The system can be identified through lean, scalable, or any heterogeneous sources but it will be punctual and efficient at all. Thus, artificial intelligence has become more faithful and useful in this current situation (</w:t>
            </w:r>
            <w:proofErr w:type="spellStart"/>
            <w:r>
              <w:t>Eidizadeh</w:t>
            </w:r>
            <w:proofErr w:type="spellEnd"/>
            <w:r>
              <w:t xml:space="preserve"> </w:t>
            </w:r>
            <w:r>
              <w:rPr>
                <w:i/>
              </w:rPr>
              <w:t>et al</w:t>
            </w:r>
            <w:r>
              <w:t>., 2017).</w:t>
            </w:r>
          </w:p>
        </w:tc>
      </w:tr>
    </w:tbl>
    <w:p w:rsidR="0093727B" w:rsidRDefault="0093727B"/>
    <w:p w:rsidR="0093727B" w:rsidRDefault="00940866">
      <w:pPr>
        <w:jc w:val="center"/>
        <w:rPr>
          <w:b/>
        </w:rPr>
      </w:pPr>
      <w:r>
        <w:rPr>
          <w:b/>
        </w:rPr>
        <w:t>Table 1: Current trends of Artificial intelligence</w:t>
      </w:r>
    </w:p>
    <w:p w:rsidR="0093727B" w:rsidRDefault="00940866">
      <w:pPr>
        <w:jc w:val="center"/>
      </w:pPr>
      <w:r>
        <w:t>(Author)</w:t>
      </w:r>
    </w:p>
    <w:p w:rsidR="0093727B" w:rsidRDefault="00940866">
      <w:r>
        <w:rPr>
          <w:b/>
          <w:i/>
        </w:rPr>
        <w:t>Current trends in data warehousing:</w:t>
      </w:r>
      <w:r w:rsidR="006C706C">
        <w:rPr>
          <w:b/>
          <w:i/>
        </w:rPr>
        <w:t xml:space="preserve"> </w:t>
      </w:r>
      <w:r>
        <w:t>In the global era of business ramifications of several enterprises need more data capability warehouses significantly (Forbes, 2014). It is observed that social media tariffs, use of mobile devices and networked sensors are rising day by day throughout the world which refers to the increasing demand for data warehousing effectively (</w:t>
      </w:r>
      <w:proofErr w:type="spellStart"/>
      <w:r>
        <w:t>Eidizadeh</w:t>
      </w:r>
      <w:proofErr w:type="spellEnd"/>
      <w:r>
        <w:t xml:space="preserve"> </w:t>
      </w:r>
      <w:r>
        <w:rPr>
          <w:i/>
        </w:rPr>
        <w:t>et al</w:t>
      </w:r>
      <w:r>
        <w:t>., 2017). Additionally, with the help of data warehousing, the cost for logical and physical consolidation has been severely reduced (Forbes, 2014). Data Warehouses present in the Indian region are observed to play a vital role in CX initiatives which allows customer experience strategies through artificial intelligence easier (</w:t>
      </w:r>
      <w:proofErr w:type="spellStart"/>
      <w:r>
        <w:t>Puklavec</w:t>
      </w:r>
      <w:proofErr w:type="spellEnd"/>
      <w:r>
        <w:rPr>
          <w:i/>
        </w:rPr>
        <w:t xml:space="preserve"> et al.</w:t>
      </w:r>
      <w:r>
        <w:t>, 2018). Moreover, Hadoop performs the highest optimization of the environments of data warehouses efficiently which refers to the heaviest workloads of warehouse managers significantly (Forbes, 2014).</w:t>
      </w:r>
    </w:p>
    <w:p w:rsidR="0093727B" w:rsidRDefault="00940866">
      <w:r>
        <w:rPr>
          <w:b/>
          <w:i/>
        </w:rPr>
        <w:t xml:space="preserve">Trends in data mining: </w:t>
      </w:r>
      <w:r>
        <w:t xml:space="preserve">In Indian case study analysis, data mining evolves with several trends which are given here. Interactive and scalable data mining methods and application explorers are </w:t>
      </w:r>
      <w:r>
        <w:lastRenderedPageBreak/>
        <w:t>the most popular trends within data mining (</w:t>
      </w:r>
      <w:proofErr w:type="spellStart"/>
      <w:r>
        <w:t>Puklavec</w:t>
      </w:r>
      <w:proofErr w:type="spellEnd"/>
      <w:r>
        <w:rPr>
          <w:i/>
        </w:rPr>
        <w:t xml:space="preserve"> et al.</w:t>
      </w:r>
      <w:r>
        <w:t>, 2018). Moreover, biological and visual data mining is used in the retail as well as</w:t>
      </w:r>
      <w:r w:rsidR="006C706C">
        <w:t xml:space="preserve"> medical sectors too. Standardiz</w:t>
      </w:r>
      <w:r>
        <w:t>ation data mining is used in the context of academic learning whereas web mining is used throughout media organisations (</w:t>
      </w:r>
      <w:proofErr w:type="spellStart"/>
      <w:r>
        <w:t>Tutorialspoint</w:t>
      </w:r>
      <w:proofErr w:type="spellEnd"/>
      <w:r>
        <w:t>, 2021). Several explorations are running in the identification and searching of new data mining methods for complex subjective as well as the distributed data mining process. Moreover, multi-database and real-time data mining are also popular in Indian organisations in their business era (</w:t>
      </w:r>
      <w:proofErr w:type="spellStart"/>
      <w:r>
        <w:t>Puklavec</w:t>
      </w:r>
      <w:proofErr w:type="spellEnd"/>
      <w:r>
        <w:rPr>
          <w:i/>
        </w:rPr>
        <w:t xml:space="preserve"> et al.</w:t>
      </w:r>
      <w:r>
        <w:t>, 2018).</w:t>
      </w:r>
    </w:p>
    <w:p w:rsidR="0093727B" w:rsidRDefault="0093727B"/>
    <w:p w:rsidR="0093727B" w:rsidRDefault="00940866">
      <w:pPr>
        <w:pStyle w:val="Heading1"/>
      </w:pPr>
      <w:bookmarkStart w:id="6" w:name="_u0s236xr7qh" w:colFirst="0" w:colLast="0"/>
      <w:bookmarkStart w:id="7" w:name="_Toc96970833"/>
      <w:bookmarkEnd w:id="6"/>
      <w:r>
        <w:t>3. Discussion on essential principles and concepts by using predictive analytic software</w:t>
      </w:r>
      <w:bookmarkEnd w:id="7"/>
    </w:p>
    <w:p w:rsidR="0093727B" w:rsidRDefault="00940866">
      <w:r>
        <w:t>According to a report by Google, the use and interest of people over predictive analytic tools are increasing day by day consistently over the last six to seven years (</w:t>
      </w:r>
      <w:proofErr w:type="spellStart"/>
      <w:r>
        <w:t>Simplilearn</w:t>
      </w:r>
      <w:proofErr w:type="spellEnd"/>
      <w:r>
        <w:t>, 2021). It is directly linked to business intelligence but it mainly refers to a significant approach that can analyse several business problems as well as risks along with their prediction or maintenance over the risk effectively</w:t>
      </w:r>
      <w:r>
        <w:rPr>
          <w:color w:val="222222"/>
          <w:highlight w:val="white"/>
        </w:rPr>
        <w:t xml:space="preserve"> (</w:t>
      </w:r>
      <w:proofErr w:type="spellStart"/>
      <w:r>
        <w:rPr>
          <w:color w:val="222222"/>
          <w:highlight w:val="white"/>
        </w:rPr>
        <w:t>Kalpathy</w:t>
      </w:r>
      <w:proofErr w:type="spellEnd"/>
      <w:r>
        <w:rPr>
          <w:color w:val="222222"/>
          <w:highlight w:val="white"/>
        </w:rPr>
        <w:t xml:space="preserve">-Cramer </w:t>
      </w:r>
      <w:r>
        <w:rPr>
          <w:i/>
          <w:color w:val="222222"/>
          <w:highlight w:val="white"/>
        </w:rPr>
        <w:t>et al.</w:t>
      </w:r>
      <w:r>
        <w:rPr>
          <w:color w:val="222222"/>
          <w:highlight w:val="white"/>
        </w:rPr>
        <w:t>, 2019)</w:t>
      </w:r>
      <w:r>
        <w:t xml:space="preserve">. </w:t>
      </w:r>
    </w:p>
    <w:p w:rsidR="0093727B" w:rsidRDefault="00940866">
      <w:r>
        <w:rPr>
          <w:b/>
          <w:i/>
        </w:rPr>
        <w:t xml:space="preserve">Examples of predictive analytics: </w:t>
      </w:r>
      <w:r>
        <w:t>The tools are used in different eras of business as well as services including educational purposes, customer services, insurances and many more.</w:t>
      </w:r>
    </w:p>
    <w:tbl>
      <w:tblPr>
        <w:tblStyle w:val="Table2"/>
        <w:tblW w:w="11835" w:type="dxa"/>
        <w:tblInd w:w="-1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40"/>
        <w:gridCol w:w="8295"/>
      </w:tblGrid>
      <w:tr w:rsidR="0093727B">
        <w:trPr>
          <w:cantSplit/>
          <w:tblHeader/>
        </w:trPr>
        <w:tc>
          <w:tcPr>
            <w:tcW w:w="3540"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t>Examples of predictive analytics</w:t>
            </w:r>
          </w:p>
        </w:tc>
        <w:tc>
          <w:tcPr>
            <w:tcW w:w="829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t>De</w:t>
            </w:r>
            <w:r>
              <w:rPr>
                <w:b/>
              </w:rPr>
              <w:t>scription</w:t>
            </w:r>
          </w:p>
        </w:tc>
      </w:tr>
      <w:tr w:rsidR="0093727B">
        <w:trPr>
          <w:cantSplit/>
          <w:tblHeader/>
        </w:trPr>
        <w:tc>
          <w:tcPr>
            <w:tcW w:w="3540"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t>Customer service</w:t>
            </w:r>
          </w:p>
        </w:tc>
        <w:tc>
          <w:tcPr>
            <w:tcW w:w="829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rsidR="0093727B" w:rsidRDefault="00940866">
            <w:pPr>
              <w:widowControl w:val="0"/>
              <w:pBdr>
                <w:top w:val="nil"/>
                <w:left w:val="nil"/>
                <w:bottom w:val="nil"/>
                <w:right w:val="nil"/>
                <w:between w:val="nil"/>
              </w:pBdr>
            </w:pPr>
            <w:r>
              <w:t>Business estimation and risks regarding the corresponding business are analysed with the help of predictive analytic tools</w:t>
            </w:r>
            <w:r>
              <w:rPr>
                <w:color w:val="222222"/>
                <w:highlight w:val="white"/>
              </w:rPr>
              <w:t xml:space="preserve"> (</w:t>
            </w:r>
            <w:proofErr w:type="spellStart"/>
            <w:r>
              <w:rPr>
                <w:color w:val="222222"/>
                <w:highlight w:val="white"/>
              </w:rPr>
              <w:t>Kalpathy</w:t>
            </w:r>
            <w:proofErr w:type="spellEnd"/>
            <w:r>
              <w:rPr>
                <w:color w:val="222222"/>
                <w:highlight w:val="white"/>
              </w:rPr>
              <w:t xml:space="preserve">-Cramer </w:t>
            </w:r>
            <w:r>
              <w:rPr>
                <w:i/>
                <w:color w:val="222222"/>
                <w:highlight w:val="white"/>
              </w:rPr>
              <w:t>et al.</w:t>
            </w:r>
            <w:r>
              <w:rPr>
                <w:color w:val="222222"/>
                <w:highlight w:val="white"/>
              </w:rPr>
              <w:t>, 2019)</w:t>
            </w:r>
            <w:r>
              <w:t>. Through the measurements, business organisations can build guarantees to certain areas of business failures effectively.</w:t>
            </w:r>
          </w:p>
        </w:tc>
      </w:tr>
      <w:tr w:rsidR="0093727B">
        <w:trPr>
          <w:cantSplit/>
          <w:tblHeader/>
        </w:trPr>
        <w:tc>
          <w:tcPr>
            <w:tcW w:w="3540"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lastRenderedPageBreak/>
              <w:t>Higher education</w:t>
            </w:r>
          </w:p>
        </w:tc>
        <w:tc>
          <w:tcPr>
            <w:tcW w:w="829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rsidR="0093727B" w:rsidRDefault="00940866">
            <w:pPr>
              <w:widowControl w:val="0"/>
              <w:pBdr>
                <w:top w:val="nil"/>
                <w:left w:val="nil"/>
                <w:bottom w:val="nil"/>
                <w:right w:val="nil"/>
                <w:between w:val="nil"/>
              </w:pBdr>
            </w:pPr>
            <w:r>
              <w:t xml:space="preserve">In higher education, predictive analytics tools help in several measurements including fundraising, </w:t>
            </w:r>
            <w:proofErr w:type="spellStart"/>
            <w:r>
              <w:t>enrollment</w:t>
            </w:r>
            <w:proofErr w:type="spellEnd"/>
            <w:r>
              <w:t xml:space="preserve"> management, retention and recruiting efficiency. Various higher education models can be crucial to students and leaders as well which can be well defined with the help of predictive tools within optimal time</w:t>
            </w:r>
            <w:r>
              <w:rPr>
                <w:color w:val="222222"/>
                <w:highlight w:val="white"/>
              </w:rPr>
              <w:t xml:space="preserve"> (</w:t>
            </w:r>
            <w:proofErr w:type="spellStart"/>
            <w:r>
              <w:rPr>
                <w:color w:val="222222"/>
                <w:highlight w:val="white"/>
              </w:rPr>
              <w:t>Kalpathy</w:t>
            </w:r>
            <w:proofErr w:type="spellEnd"/>
            <w:r>
              <w:rPr>
                <w:color w:val="222222"/>
                <w:highlight w:val="white"/>
              </w:rPr>
              <w:t xml:space="preserve">-Cramer </w:t>
            </w:r>
            <w:r>
              <w:rPr>
                <w:i/>
                <w:color w:val="222222"/>
                <w:highlight w:val="white"/>
              </w:rPr>
              <w:t>et al.</w:t>
            </w:r>
            <w:r>
              <w:rPr>
                <w:color w:val="222222"/>
                <w:highlight w:val="white"/>
              </w:rPr>
              <w:t>, 2019)</w:t>
            </w:r>
            <w:r>
              <w:t>. Additionally, serving students by administrators becomes more faithful with the use of predictive software. The processor measurements need to be focused and identified during the time of enrolling students efficiently (</w:t>
            </w:r>
            <w:proofErr w:type="spellStart"/>
            <w:r>
              <w:t>Simplilearn</w:t>
            </w:r>
            <w:proofErr w:type="spellEnd"/>
            <w:r>
              <w:t>, 2021).</w:t>
            </w:r>
          </w:p>
        </w:tc>
      </w:tr>
      <w:tr w:rsidR="0093727B">
        <w:trPr>
          <w:cantSplit/>
          <w:tblHeader/>
        </w:trPr>
        <w:tc>
          <w:tcPr>
            <w:tcW w:w="3540"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rsidR="0093727B" w:rsidRDefault="00940866">
            <w:pPr>
              <w:widowControl w:val="0"/>
              <w:pBdr>
                <w:top w:val="nil"/>
                <w:left w:val="nil"/>
                <w:bottom w:val="nil"/>
                <w:right w:val="nil"/>
                <w:between w:val="nil"/>
              </w:pBdr>
              <w:jc w:val="center"/>
              <w:rPr>
                <w:b/>
              </w:rPr>
            </w:pPr>
            <w:r>
              <w:rPr>
                <w:b/>
              </w:rPr>
              <w:t>Supply chain</w:t>
            </w:r>
          </w:p>
        </w:tc>
        <w:tc>
          <w:tcPr>
            <w:tcW w:w="829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rsidR="0093727B" w:rsidRDefault="00940866">
            <w:pPr>
              <w:widowControl w:val="0"/>
              <w:pBdr>
                <w:top w:val="nil"/>
                <w:left w:val="nil"/>
                <w:bottom w:val="nil"/>
                <w:right w:val="nil"/>
                <w:between w:val="nil"/>
              </w:pBdr>
            </w:pPr>
            <w:r>
              <w:t>In forecasting manufacturing industries supply, chain management is controlled and analysed with the help of different predictive analytic tools (</w:t>
            </w:r>
            <w:proofErr w:type="spellStart"/>
            <w:r>
              <w:t>Simplilearn</w:t>
            </w:r>
            <w:proofErr w:type="spellEnd"/>
            <w:r>
              <w:t>, 2021). Through this analysis process, the risks related to business manufacturing become easier to identify as well as overcome frequently (</w:t>
            </w:r>
            <w:proofErr w:type="spellStart"/>
            <w:r>
              <w:t>Tutorialspoint</w:t>
            </w:r>
            <w:proofErr w:type="spellEnd"/>
            <w:r>
              <w:t>, 2021).</w:t>
            </w:r>
          </w:p>
        </w:tc>
      </w:tr>
    </w:tbl>
    <w:p w:rsidR="0093727B" w:rsidRDefault="0093727B"/>
    <w:p w:rsidR="0093727B" w:rsidRDefault="00940866">
      <w:pPr>
        <w:jc w:val="center"/>
        <w:rPr>
          <w:b/>
        </w:rPr>
      </w:pPr>
      <w:r>
        <w:t xml:space="preserve">Table 2: </w:t>
      </w:r>
      <w:r>
        <w:rPr>
          <w:b/>
        </w:rPr>
        <w:t>Examples of predictive analytics</w:t>
      </w:r>
    </w:p>
    <w:p w:rsidR="0093727B" w:rsidRDefault="00940866">
      <w:pPr>
        <w:jc w:val="center"/>
        <w:rPr>
          <w:b/>
        </w:rPr>
      </w:pPr>
      <w:r>
        <w:rPr>
          <w:b/>
        </w:rPr>
        <w:t>(</w:t>
      </w:r>
      <w:r>
        <w:t>Author</w:t>
      </w:r>
      <w:r>
        <w:rPr>
          <w:b/>
        </w:rPr>
        <w:t>)</w:t>
      </w:r>
    </w:p>
    <w:p w:rsidR="0093727B" w:rsidRDefault="00940866">
      <w:r>
        <w:rPr>
          <w:b/>
          <w:i/>
        </w:rPr>
        <w:t>Identification of some predictive analytic tools:</w:t>
      </w:r>
      <w:r>
        <w:t xml:space="preserve"> There are lots of software that are used nowadays in different sectors such as SAS Advanced analytics, IBM SPSS, RapidMiner Studio, H2O and many more (</w:t>
      </w:r>
      <w:proofErr w:type="spellStart"/>
      <w:r>
        <w:t>Tutorialspoint</w:t>
      </w:r>
      <w:proofErr w:type="spellEnd"/>
      <w:r>
        <w:t>, 2021).</w:t>
      </w:r>
    </w:p>
    <w:p w:rsidR="0093727B" w:rsidRDefault="00940866">
      <w:r>
        <w:rPr>
          <w:b/>
          <w:i/>
        </w:rPr>
        <w:t>Concept and techniques:</w:t>
      </w:r>
      <w:r>
        <w:t xml:space="preserve"> There are varieties of data analytical approaches with the help of predictive analytic tools such as Neural networks, Decision trees, Regression models, Text analytics and many more (</w:t>
      </w:r>
      <w:proofErr w:type="spellStart"/>
      <w:r>
        <w:t>Simplilearn</w:t>
      </w:r>
      <w:proofErr w:type="spellEnd"/>
      <w:r>
        <w:t>, 2021).</w:t>
      </w:r>
    </w:p>
    <w:p w:rsidR="0093727B" w:rsidRDefault="00940866">
      <w:r>
        <w:rPr>
          <w:b/>
        </w:rPr>
        <w:t>Neural networks:</w:t>
      </w:r>
      <w:r>
        <w:t xml:space="preserve"> It is mainly a biologically inspired data processing system that is used for forecasting future values of present and historical data in a significant way. It is also used in </w:t>
      </w:r>
      <w:r>
        <w:lastRenderedPageBreak/>
        <w:t>architectural usage for identifying complexity in connection of buried data as well as biological reverses of the human brain effectively.</w:t>
      </w:r>
    </w:p>
    <w:p w:rsidR="0093727B" w:rsidRDefault="00940866">
      <w:r>
        <w:rPr>
          <w:b/>
        </w:rPr>
        <w:t xml:space="preserve">Decision trees: </w:t>
      </w:r>
      <w:r>
        <w:t>It is mainly used for the representation and analysis of machine learning with data minimisation through algorithms and the potential risks along the benefits are forecasted through decision trees software in the machine learning process significantly (</w:t>
      </w:r>
      <w:proofErr w:type="spellStart"/>
      <w:r>
        <w:t>Bahirat</w:t>
      </w:r>
      <w:proofErr w:type="spellEnd"/>
      <w:r>
        <w:t>, 2021).</w:t>
      </w:r>
    </w:p>
    <w:p w:rsidR="0093727B" w:rsidRDefault="00940866">
      <w:r>
        <w:rPr>
          <w:b/>
        </w:rPr>
        <w:t>Regression model:</w:t>
      </w:r>
      <w:r>
        <w:t xml:space="preserve"> This crucial model of predictive analysis estimates numerical values regarding targeted audiences as well as airline reservation processes through artificial intelligence (</w:t>
      </w:r>
      <w:proofErr w:type="spellStart"/>
      <w:r>
        <w:t>Bahirat</w:t>
      </w:r>
      <w:proofErr w:type="spellEnd"/>
      <w:r>
        <w:t xml:space="preserve">, 2021). It helps in discovering return value, targeted audiences, purchasing values, risk amounts as well as profit altogether. </w:t>
      </w:r>
    </w:p>
    <w:p w:rsidR="0093727B" w:rsidRDefault="00940866">
      <w:r>
        <w:rPr>
          <w:b/>
        </w:rPr>
        <w:t>Text analytics:</w:t>
      </w:r>
      <w:r>
        <w:t xml:space="preserve"> In anticipation of numeracy organisations need statistical approaches for different purposes including linguistics and machine learning. Themes of prediction are identified through this tool relevantly (</w:t>
      </w:r>
      <w:proofErr w:type="spellStart"/>
      <w:r>
        <w:t>Bahirat</w:t>
      </w:r>
      <w:proofErr w:type="spellEnd"/>
      <w:r>
        <w:t>, 2021).</w:t>
      </w:r>
    </w:p>
    <w:p w:rsidR="0093727B" w:rsidRDefault="00940866">
      <w:pPr>
        <w:pStyle w:val="Heading1"/>
      </w:pPr>
      <w:bookmarkStart w:id="8" w:name="_lc1tf1mqtz6m" w:colFirst="0" w:colLast="0"/>
      <w:bookmarkStart w:id="9" w:name="_Toc96970834"/>
      <w:bookmarkEnd w:id="8"/>
      <w:r>
        <w:t>4. Conclusion</w:t>
      </w:r>
      <w:bookmarkEnd w:id="9"/>
      <w:r>
        <w:t xml:space="preserve"> </w:t>
      </w:r>
    </w:p>
    <w:p w:rsidR="0093727B" w:rsidRDefault="00940866">
      <w:r>
        <w:t>The report concludes that artificial intelligence is becoming one of the most important key elements in the world of IT across the globe significantly. The concepts, as well as measurements of predictive analytic software, are discussed here as well. Moreover, the current trends of data mining, data warehouses, and artificial intelligence with the help of a given case study are also discovered in this paper.</w:t>
      </w:r>
    </w:p>
    <w:p w:rsidR="0093727B" w:rsidRDefault="00940866">
      <w:r>
        <w:br w:type="page"/>
      </w:r>
    </w:p>
    <w:p w:rsidR="0093727B" w:rsidRDefault="00940866">
      <w:pPr>
        <w:pStyle w:val="Heading1"/>
      </w:pPr>
      <w:bookmarkStart w:id="10" w:name="_lpn9h14cjy12" w:colFirst="0" w:colLast="0"/>
      <w:bookmarkStart w:id="11" w:name="_Toc96970835"/>
      <w:bookmarkEnd w:id="10"/>
      <w:r>
        <w:lastRenderedPageBreak/>
        <w:t>Reference</w:t>
      </w:r>
      <w:bookmarkEnd w:id="11"/>
    </w:p>
    <w:p w:rsidR="0093727B" w:rsidRDefault="00940866">
      <w:pPr>
        <w:pStyle w:val="Heading2"/>
      </w:pPr>
      <w:bookmarkStart w:id="12" w:name="_8ceszilpjjbs" w:colFirst="0" w:colLast="0"/>
      <w:bookmarkStart w:id="13" w:name="_Toc96970836"/>
      <w:bookmarkEnd w:id="12"/>
      <w:r>
        <w:t>Books and Journal</w:t>
      </w:r>
      <w:bookmarkEnd w:id="13"/>
    </w:p>
    <w:p w:rsidR="006C706C" w:rsidRDefault="006C706C">
      <w:r>
        <w:t xml:space="preserve">business intelligence system adoption stages: An empirical study of </w:t>
      </w:r>
      <w:proofErr w:type="spellStart"/>
      <w:r>
        <w:t>SMEs&amp;</w:t>
      </w:r>
      <w:proofErr w:type="gramStart"/>
      <w:r>
        <w:t>quot</w:t>
      </w:r>
      <w:proofErr w:type="spellEnd"/>
      <w:r>
        <w:t>;,</w:t>
      </w:r>
      <w:proofErr w:type="gramEnd"/>
      <w:r>
        <w:t xml:space="preserve"> Industrial</w:t>
      </w:r>
    </w:p>
    <w:p w:rsidR="006C706C" w:rsidRDefault="006C706C">
      <w:proofErr w:type="spellStart"/>
      <w:r>
        <w:t>Divatia</w:t>
      </w:r>
      <w:proofErr w:type="spellEnd"/>
      <w:r>
        <w:t xml:space="preserve">, A. S., </w:t>
      </w:r>
      <w:proofErr w:type="spellStart"/>
      <w:r>
        <w:t>Tikoria</w:t>
      </w:r>
      <w:proofErr w:type="spellEnd"/>
      <w:r>
        <w:t xml:space="preserve">, J., &amp;amp; </w:t>
      </w:r>
      <w:proofErr w:type="spellStart"/>
      <w:r>
        <w:t>Lakdawala</w:t>
      </w:r>
      <w:proofErr w:type="spellEnd"/>
      <w:r>
        <w:t>, S. (2021). Emerging trends and impact of business intelligence &amp;amp; analytics in organizations: Case studies from India. Business Information Review, 38(1), 40-52.</w:t>
      </w:r>
    </w:p>
    <w:p w:rsidR="006C706C" w:rsidRDefault="006C706C">
      <w:proofErr w:type="spellStart"/>
      <w:r>
        <w:t>Eidizadeh</w:t>
      </w:r>
      <w:proofErr w:type="spellEnd"/>
      <w:r>
        <w:t>, R.</w:t>
      </w:r>
      <w:proofErr w:type="gramStart"/>
      <w:r>
        <w:t xml:space="preserve">,  </w:t>
      </w:r>
      <w:proofErr w:type="spellStart"/>
      <w:r>
        <w:t>Salehzadeh</w:t>
      </w:r>
      <w:proofErr w:type="spellEnd"/>
      <w:proofErr w:type="gramEnd"/>
      <w:r>
        <w:t xml:space="preserve">, R.  </w:t>
      </w:r>
      <w:proofErr w:type="gramStart"/>
      <w:r>
        <w:t xml:space="preserve">and  </w:t>
      </w:r>
      <w:proofErr w:type="spellStart"/>
      <w:r>
        <w:t>Chitsaz</w:t>
      </w:r>
      <w:proofErr w:type="spellEnd"/>
      <w:proofErr w:type="gramEnd"/>
      <w:r>
        <w:t xml:space="preserve"> </w:t>
      </w:r>
      <w:proofErr w:type="spellStart"/>
      <w:r>
        <w:t>Esfahani</w:t>
      </w:r>
      <w:proofErr w:type="spellEnd"/>
      <w:r>
        <w:t>, A.  (2017), &amp;</w:t>
      </w:r>
      <w:proofErr w:type="spellStart"/>
      <w:proofErr w:type="gramStart"/>
      <w:r>
        <w:t>quot;Analysing</w:t>
      </w:r>
      <w:proofErr w:type="spellEnd"/>
      <w:proofErr w:type="gramEnd"/>
      <w:r>
        <w:t xml:space="preserve"> the role of business intelligence, knowledge sharing and organisational innovation on gaining competitive </w:t>
      </w:r>
      <w:proofErr w:type="spellStart"/>
      <w:r>
        <w:t>advantage&amp;quot</w:t>
      </w:r>
      <w:proofErr w:type="spellEnd"/>
      <w:r>
        <w:t>;, Journal of Workplace Learning, Vol. 29 No. 4, pp. 250-267.</w:t>
      </w:r>
    </w:p>
    <w:p w:rsidR="006C706C" w:rsidRDefault="006C706C">
      <w:r>
        <w:t>Management &amp;amp; Data Systems, Vol. 118 No. 1, pp. 236-261.</w:t>
      </w:r>
    </w:p>
    <w:p w:rsidR="006C706C" w:rsidRDefault="006C706C">
      <w:pPr>
        <w:rPr>
          <w:sz w:val="28"/>
          <w:szCs w:val="28"/>
        </w:rPr>
      </w:pPr>
      <w:proofErr w:type="spellStart"/>
      <w:r>
        <w:rPr>
          <w:color w:val="222222"/>
          <w:highlight w:val="white"/>
        </w:rPr>
        <w:t>Prevedello</w:t>
      </w:r>
      <w:proofErr w:type="spellEnd"/>
      <w:r>
        <w:rPr>
          <w:color w:val="222222"/>
          <w:highlight w:val="white"/>
        </w:rPr>
        <w:t xml:space="preserve">, L.M., </w:t>
      </w:r>
      <w:proofErr w:type="spellStart"/>
      <w:r>
        <w:rPr>
          <w:color w:val="222222"/>
          <w:highlight w:val="white"/>
        </w:rPr>
        <w:t>Halabi</w:t>
      </w:r>
      <w:proofErr w:type="spellEnd"/>
      <w:r>
        <w:rPr>
          <w:color w:val="222222"/>
          <w:highlight w:val="white"/>
        </w:rPr>
        <w:t xml:space="preserve">, S.S., Shih, G., Wu, C.C., Kohli, M.D., </w:t>
      </w:r>
      <w:proofErr w:type="spellStart"/>
      <w:r>
        <w:rPr>
          <w:color w:val="222222"/>
          <w:highlight w:val="white"/>
        </w:rPr>
        <w:t>Chokshi</w:t>
      </w:r>
      <w:proofErr w:type="spellEnd"/>
      <w:r>
        <w:rPr>
          <w:color w:val="222222"/>
          <w:highlight w:val="white"/>
        </w:rPr>
        <w:t xml:space="preserve">, F.H., Erickson, B.J., </w:t>
      </w:r>
      <w:proofErr w:type="spellStart"/>
      <w:r>
        <w:rPr>
          <w:color w:val="222222"/>
          <w:highlight w:val="white"/>
        </w:rPr>
        <w:t>Kalpathy</w:t>
      </w:r>
      <w:proofErr w:type="spellEnd"/>
      <w:r>
        <w:rPr>
          <w:color w:val="222222"/>
          <w:highlight w:val="white"/>
        </w:rPr>
        <w:t xml:space="preserve">-Cramer, J., Andriole, K.P. and Flanders, A.E., 2019. Challenges related to artificial intelligence research in medical imaging and the importance of image analysis competitions. </w:t>
      </w:r>
      <w:r>
        <w:rPr>
          <w:i/>
          <w:color w:val="222222"/>
          <w:highlight w:val="white"/>
        </w:rPr>
        <w:t>Radiology: Artificial Intelligence</w:t>
      </w:r>
      <w:r>
        <w:rPr>
          <w:color w:val="222222"/>
          <w:highlight w:val="white"/>
        </w:rPr>
        <w:t xml:space="preserve">, </w:t>
      </w:r>
      <w:r>
        <w:rPr>
          <w:i/>
          <w:color w:val="222222"/>
          <w:highlight w:val="white"/>
        </w:rPr>
        <w:t>1</w:t>
      </w:r>
      <w:r>
        <w:rPr>
          <w:color w:val="222222"/>
          <w:highlight w:val="white"/>
        </w:rPr>
        <w:t xml:space="preserve">(1), </w:t>
      </w:r>
      <w:proofErr w:type="gramStart"/>
      <w:r>
        <w:rPr>
          <w:color w:val="222222"/>
          <w:highlight w:val="white"/>
        </w:rPr>
        <w:t>p.e</w:t>
      </w:r>
      <w:proofErr w:type="gramEnd"/>
      <w:r>
        <w:rPr>
          <w:color w:val="222222"/>
          <w:highlight w:val="white"/>
        </w:rPr>
        <w:t>180031.</w:t>
      </w:r>
    </w:p>
    <w:p w:rsidR="006C706C" w:rsidRDefault="006C706C">
      <w:proofErr w:type="spellStart"/>
      <w:r>
        <w:t>Puklavec</w:t>
      </w:r>
      <w:proofErr w:type="spellEnd"/>
      <w:r>
        <w:t xml:space="preserve">, B., Oliveira, T. </w:t>
      </w:r>
      <w:proofErr w:type="gramStart"/>
      <w:r>
        <w:t xml:space="preserve">and  </w:t>
      </w:r>
      <w:proofErr w:type="spellStart"/>
      <w:r>
        <w:t>Popovič</w:t>
      </w:r>
      <w:proofErr w:type="spellEnd"/>
      <w:proofErr w:type="gramEnd"/>
      <w:r>
        <w:t>, A.  (2018), &amp;</w:t>
      </w:r>
      <w:proofErr w:type="spellStart"/>
      <w:proofErr w:type="gramStart"/>
      <w:r>
        <w:t>quot;Understanding</w:t>
      </w:r>
      <w:proofErr w:type="spellEnd"/>
      <w:proofErr w:type="gramEnd"/>
      <w:r>
        <w:t xml:space="preserve"> the determinants of</w:t>
      </w:r>
    </w:p>
    <w:p w:rsidR="0093727B" w:rsidRDefault="00940866">
      <w:pPr>
        <w:pStyle w:val="Heading2"/>
      </w:pPr>
      <w:bookmarkStart w:id="14" w:name="_dbfgqmw94w5z" w:colFirst="0" w:colLast="0"/>
      <w:bookmarkStart w:id="15" w:name="_Toc96970837"/>
      <w:bookmarkEnd w:id="14"/>
      <w:r>
        <w:t>Website</w:t>
      </w:r>
      <w:bookmarkEnd w:id="15"/>
    </w:p>
    <w:p w:rsidR="006C706C" w:rsidRDefault="006C706C">
      <w:proofErr w:type="spellStart"/>
      <w:r>
        <w:t>Bahirat</w:t>
      </w:r>
      <w:proofErr w:type="spellEnd"/>
      <w:r>
        <w:t xml:space="preserve">, T. (2021) </w:t>
      </w:r>
      <w:r>
        <w:rPr>
          <w:i/>
          <w:color w:val="111111"/>
        </w:rPr>
        <w:t>Top 10 Artificial Intelligence Trends in 2022</w:t>
      </w:r>
      <w:r>
        <w:t>Available at:</w:t>
      </w:r>
      <w:hyperlink r:id="rId7" w:history="1">
        <w:r>
          <w:rPr>
            <w:color w:val="1155CC"/>
            <w:u w:val="single"/>
          </w:rPr>
          <w:t>https://www.mygreatlearning.com/blog/top-artificial-intelligence-trends/</w:t>
        </w:r>
      </w:hyperlink>
      <w:r>
        <w:t xml:space="preserve"> [Accessed: 28 Feb. 2022]</w:t>
      </w:r>
    </w:p>
    <w:p w:rsidR="006C706C" w:rsidRDefault="006C706C">
      <w:r>
        <w:t xml:space="preserve">Forbes, (2014) </w:t>
      </w:r>
      <w:r>
        <w:rPr>
          <w:i/>
          <w:color w:val="333333"/>
        </w:rPr>
        <w:t xml:space="preserve">The Top 10 Trends In Data </w:t>
      </w:r>
      <w:proofErr w:type="spellStart"/>
      <w:r>
        <w:rPr>
          <w:i/>
          <w:color w:val="333333"/>
        </w:rPr>
        <w:t>Warehousin</w:t>
      </w:r>
      <w:r>
        <w:t>Available</w:t>
      </w:r>
      <w:proofErr w:type="spellEnd"/>
      <w:r>
        <w:t xml:space="preserve"> at:</w:t>
      </w:r>
      <w:hyperlink r:id="rId8" w:history="1">
        <w:r>
          <w:rPr>
            <w:color w:val="1155CC"/>
            <w:u w:val="single"/>
          </w:rPr>
          <w:t>https://www.forbes.com/sites/oracle/2014/03/10/the-top-10-trends-in-data-warehousing/</w:t>
        </w:r>
      </w:hyperlink>
      <w:r>
        <w:t xml:space="preserve"> [Accessed: 28 Feb. 2022]</w:t>
      </w:r>
    </w:p>
    <w:p w:rsidR="006C706C" w:rsidRDefault="006C706C">
      <w:proofErr w:type="spellStart"/>
      <w:r>
        <w:lastRenderedPageBreak/>
        <w:t>Simplilearn</w:t>
      </w:r>
      <w:proofErr w:type="spellEnd"/>
      <w:r>
        <w:t xml:space="preserve">, (2021) </w:t>
      </w:r>
      <w:r>
        <w:rPr>
          <w:i/>
          <w:color w:val="272C37"/>
        </w:rPr>
        <w:t xml:space="preserve">What is Predictive Analytics: Definition, Concepts, Benefits, Popular Tools and </w:t>
      </w:r>
      <w:proofErr w:type="spellStart"/>
      <w:r>
        <w:rPr>
          <w:i/>
          <w:color w:val="272C37"/>
        </w:rPr>
        <w:t>Examples</w:t>
      </w:r>
      <w:r>
        <w:t>Available</w:t>
      </w:r>
      <w:proofErr w:type="spellEnd"/>
      <w:r>
        <w:t xml:space="preserve"> at:</w:t>
      </w:r>
      <w:hyperlink r:id="rId9" w:anchor="aoh=16460535119601&amp;referrer=https%3A%2F%2Fwww.google.com&amp;amp_tf=From%20%251%24s" w:history="1">
        <w:r>
          <w:rPr>
            <w:color w:val="1155CC"/>
            <w:u w:val="single"/>
          </w:rPr>
          <w:t>https://www.simplilearn.com/what-is-predictive-analytics-article/amp#aoh=16460535119601&amp;referrer=https%3A%2F%2Fwww.google.com&amp;amp_tf=From%20%251%24s</w:t>
        </w:r>
      </w:hyperlink>
      <w:r>
        <w:t xml:space="preserve"> [Accessed: 28 Feb. 2022]</w:t>
      </w:r>
    </w:p>
    <w:p w:rsidR="006C706C" w:rsidRDefault="006C706C">
      <w:proofErr w:type="spellStart"/>
      <w:r>
        <w:t>Tutorialspoint</w:t>
      </w:r>
      <w:proofErr w:type="spellEnd"/>
      <w:r>
        <w:t xml:space="preserve">, (2021) </w:t>
      </w:r>
      <w:r>
        <w:rPr>
          <w:i/>
        </w:rPr>
        <w:t xml:space="preserve">Data Mining - Applications &amp; Trends </w:t>
      </w:r>
      <w:r>
        <w:t>Available at:</w:t>
      </w:r>
      <w:hyperlink r:id="rId10" w:history="1">
        <w:r>
          <w:rPr>
            <w:color w:val="1155CC"/>
            <w:u w:val="single"/>
          </w:rPr>
          <w:t>https://www.tutorialspoint.com/data_mining/dm_applications_trends.htm</w:t>
        </w:r>
      </w:hyperlink>
      <w:r>
        <w:t xml:space="preserve"> [Accessed: 28 Feb. 2022]</w:t>
      </w:r>
    </w:p>
    <w:p w:rsidR="0093727B" w:rsidRDefault="0093727B"/>
    <w:p w:rsidR="0093727B" w:rsidRDefault="0093727B"/>
    <w:p w:rsidR="0093727B" w:rsidRDefault="0093727B"/>
    <w:p w:rsidR="0093727B" w:rsidRDefault="00940866">
      <w:r>
        <w:br w:type="page"/>
      </w:r>
    </w:p>
    <w:p w:rsidR="0093727B" w:rsidRDefault="0093727B"/>
    <w:p w:rsidR="0093727B" w:rsidRDefault="0093727B"/>
    <w:sectPr w:rsidR="0093727B" w:rsidSect="006C706C">
      <w:headerReference w:type="default" r:id="rId11"/>
      <w:footerReference w:type="default" r:id="rId12"/>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F44" w:rsidRDefault="00A70F44" w:rsidP="006C706C">
      <w:pPr>
        <w:spacing w:line="240" w:lineRule="auto"/>
      </w:pPr>
      <w:r>
        <w:separator/>
      </w:r>
    </w:p>
  </w:endnote>
  <w:endnote w:type="continuationSeparator" w:id="0">
    <w:p w:rsidR="00A70F44" w:rsidRDefault="00A70F44" w:rsidP="006C70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935235"/>
      <w:docPartObj>
        <w:docPartGallery w:val="Page Numbers (Bottom of Page)"/>
        <w:docPartUnique/>
      </w:docPartObj>
    </w:sdtPr>
    <w:sdtEndPr/>
    <w:sdtContent>
      <w:sdt>
        <w:sdtPr>
          <w:id w:val="565050523"/>
          <w:docPartObj>
            <w:docPartGallery w:val="Page Numbers (Top of Page)"/>
            <w:docPartUnique/>
          </w:docPartObj>
        </w:sdtPr>
        <w:sdtEndPr/>
        <w:sdtContent>
          <w:p w:rsidR="006C706C" w:rsidRDefault="006C706C">
            <w:pPr>
              <w:pStyle w:val="Footer"/>
              <w:jc w:val="right"/>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sdtContent>
      </w:sdt>
    </w:sdtContent>
  </w:sdt>
  <w:p w:rsidR="006C706C" w:rsidRDefault="006C7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F44" w:rsidRDefault="00A70F44" w:rsidP="006C706C">
      <w:pPr>
        <w:spacing w:line="240" w:lineRule="auto"/>
      </w:pPr>
      <w:r>
        <w:separator/>
      </w:r>
    </w:p>
  </w:footnote>
  <w:footnote w:type="continuationSeparator" w:id="0">
    <w:p w:rsidR="00A70F44" w:rsidRDefault="00A70F44" w:rsidP="006C70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06C" w:rsidRDefault="006C706C" w:rsidP="006C706C">
    <w:pPr>
      <w:jc w:val="right"/>
    </w:pPr>
    <w:r>
      <w:t>LCBB5000: Data Handling and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7B"/>
    <w:rsid w:val="006C706C"/>
    <w:rsid w:val="0093727B"/>
    <w:rsid w:val="00940866"/>
    <w:rsid w:val="00A04E7E"/>
    <w:rsid w:val="00A70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EDEDE"/>
  <w15:docId w15:val="{46C8810F-095D-4C3A-A28A-38B143898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3727B"/>
  </w:style>
  <w:style w:type="paragraph" w:styleId="Heading1">
    <w:name w:val="heading 1"/>
    <w:basedOn w:val="Normal"/>
    <w:next w:val="Normal"/>
    <w:rsid w:val="0093727B"/>
    <w:pPr>
      <w:keepNext/>
      <w:keepLines/>
      <w:outlineLvl w:val="0"/>
    </w:pPr>
    <w:rPr>
      <w:b/>
      <w:sz w:val="28"/>
      <w:szCs w:val="28"/>
    </w:rPr>
  </w:style>
  <w:style w:type="paragraph" w:styleId="Heading2">
    <w:name w:val="heading 2"/>
    <w:basedOn w:val="Normal"/>
    <w:next w:val="Normal"/>
    <w:rsid w:val="0093727B"/>
    <w:pPr>
      <w:keepNext/>
      <w:keepLines/>
      <w:outlineLvl w:val="1"/>
    </w:pPr>
    <w:rPr>
      <w:b/>
      <w:sz w:val="26"/>
      <w:szCs w:val="26"/>
    </w:rPr>
  </w:style>
  <w:style w:type="paragraph" w:styleId="Heading3">
    <w:name w:val="heading 3"/>
    <w:basedOn w:val="Normal"/>
    <w:next w:val="Normal"/>
    <w:rsid w:val="0093727B"/>
    <w:pPr>
      <w:keepNext/>
      <w:keepLines/>
      <w:spacing w:before="320" w:after="80"/>
      <w:outlineLvl w:val="2"/>
    </w:pPr>
    <w:rPr>
      <w:color w:val="434343"/>
      <w:sz w:val="28"/>
      <w:szCs w:val="28"/>
    </w:rPr>
  </w:style>
  <w:style w:type="paragraph" w:styleId="Heading4">
    <w:name w:val="heading 4"/>
    <w:basedOn w:val="Normal"/>
    <w:next w:val="Normal"/>
    <w:rsid w:val="0093727B"/>
    <w:pPr>
      <w:keepNext/>
      <w:keepLines/>
      <w:spacing w:before="280" w:after="80"/>
      <w:outlineLvl w:val="3"/>
    </w:pPr>
    <w:rPr>
      <w:color w:val="666666"/>
    </w:rPr>
  </w:style>
  <w:style w:type="paragraph" w:styleId="Heading5">
    <w:name w:val="heading 5"/>
    <w:basedOn w:val="Normal"/>
    <w:next w:val="Normal"/>
    <w:rsid w:val="0093727B"/>
    <w:pPr>
      <w:keepNext/>
      <w:keepLines/>
      <w:spacing w:before="240" w:after="80"/>
      <w:outlineLvl w:val="4"/>
    </w:pPr>
    <w:rPr>
      <w:color w:val="666666"/>
      <w:sz w:val="22"/>
      <w:szCs w:val="22"/>
    </w:rPr>
  </w:style>
  <w:style w:type="paragraph" w:styleId="Heading6">
    <w:name w:val="heading 6"/>
    <w:basedOn w:val="Normal"/>
    <w:next w:val="Normal"/>
    <w:rsid w:val="0093727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3727B"/>
    <w:pPr>
      <w:keepNext/>
      <w:keepLines/>
      <w:spacing w:after="60"/>
    </w:pPr>
    <w:rPr>
      <w:sz w:val="52"/>
      <w:szCs w:val="52"/>
    </w:rPr>
  </w:style>
  <w:style w:type="paragraph" w:styleId="Subtitle">
    <w:name w:val="Subtitle"/>
    <w:basedOn w:val="Normal"/>
    <w:next w:val="Normal"/>
    <w:rsid w:val="0093727B"/>
    <w:pPr>
      <w:keepNext/>
      <w:keepLines/>
      <w:spacing w:after="320"/>
    </w:pPr>
    <w:rPr>
      <w:rFonts w:ascii="Arial" w:eastAsia="Arial" w:hAnsi="Arial" w:cs="Arial"/>
      <w:color w:val="666666"/>
      <w:sz w:val="30"/>
      <w:szCs w:val="30"/>
    </w:rPr>
  </w:style>
  <w:style w:type="table" w:customStyle="1" w:styleId="Table1">
    <w:name w:val="Table1"/>
    <w:basedOn w:val="TableNormal"/>
    <w:rsid w:val="0093727B"/>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93727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C706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C706C"/>
  </w:style>
  <w:style w:type="paragraph" w:styleId="Footer">
    <w:name w:val="footer"/>
    <w:basedOn w:val="Normal"/>
    <w:link w:val="FooterChar"/>
    <w:uiPriority w:val="99"/>
    <w:unhideWhenUsed/>
    <w:rsid w:val="006C706C"/>
    <w:pPr>
      <w:tabs>
        <w:tab w:val="center" w:pos="4513"/>
        <w:tab w:val="right" w:pos="9026"/>
      </w:tabs>
      <w:spacing w:line="240" w:lineRule="auto"/>
    </w:pPr>
  </w:style>
  <w:style w:type="character" w:customStyle="1" w:styleId="FooterChar">
    <w:name w:val="Footer Char"/>
    <w:basedOn w:val="DefaultParagraphFont"/>
    <w:link w:val="Footer"/>
    <w:uiPriority w:val="99"/>
    <w:rsid w:val="006C706C"/>
  </w:style>
  <w:style w:type="paragraph" w:styleId="TOCHeading">
    <w:name w:val="TOC Heading"/>
    <w:basedOn w:val="Heading1"/>
    <w:next w:val="Normal"/>
    <w:uiPriority w:val="39"/>
    <w:semiHidden/>
    <w:unhideWhenUsed/>
    <w:qFormat/>
    <w:rsid w:val="006C706C"/>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6C706C"/>
    <w:pPr>
      <w:spacing w:after="100"/>
    </w:pPr>
  </w:style>
  <w:style w:type="paragraph" w:styleId="TOC2">
    <w:name w:val="toc 2"/>
    <w:basedOn w:val="Normal"/>
    <w:next w:val="Normal"/>
    <w:autoRedefine/>
    <w:uiPriority w:val="39"/>
    <w:unhideWhenUsed/>
    <w:rsid w:val="006C706C"/>
    <w:pPr>
      <w:spacing w:after="100"/>
      <w:ind w:left="240"/>
    </w:pPr>
  </w:style>
  <w:style w:type="character" w:styleId="Hyperlink">
    <w:name w:val="Hyperlink"/>
    <w:basedOn w:val="DefaultParagraphFont"/>
    <w:uiPriority w:val="99"/>
    <w:unhideWhenUsed/>
    <w:rsid w:val="006C706C"/>
    <w:rPr>
      <w:color w:val="0000FF" w:themeColor="hyperlink"/>
      <w:u w:val="single"/>
    </w:rPr>
  </w:style>
  <w:style w:type="paragraph" w:styleId="BalloonText">
    <w:name w:val="Balloon Text"/>
    <w:basedOn w:val="Normal"/>
    <w:link w:val="BalloonTextChar"/>
    <w:uiPriority w:val="99"/>
    <w:semiHidden/>
    <w:unhideWhenUsed/>
    <w:rsid w:val="006C70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06C"/>
    <w:rPr>
      <w:rFonts w:ascii="Tahoma" w:hAnsi="Tahoma" w:cs="Tahoma"/>
      <w:sz w:val="16"/>
      <w:szCs w:val="16"/>
    </w:rPr>
  </w:style>
  <w:style w:type="paragraph" w:styleId="NormalWeb">
    <w:name w:val="Normal (Web)"/>
    <w:basedOn w:val="Normal"/>
    <w:uiPriority w:val="99"/>
    <w:unhideWhenUsed/>
    <w:rsid w:val="00A04E7E"/>
    <w:pPr>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oracle/2014/03/10/the-top-10-trends-in-data-warehous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ygreatlearning.com/blog/top-artificial-intelligence-trend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utorialspoint.com/data_mining/dm_applications_trends.htm" TargetMode="External"/><Relationship Id="rId4" Type="http://schemas.openxmlformats.org/officeDocument/2006/relationships/webSettings" Target="webSettings.xml"/><Relationship Id="rId9" Type="http://schemas.openxmlformats.org/officeDocument/2006/relationships/hyperlink" Target="https://www.simplilearn.com/what-is-predictive-analytics-article/am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96F06-E95C-4C6F-928D-6017F1608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1758</Words>
  <Characters>10023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Olteanu, Octavian</dc:creator>
  <cp:lastModifiedBy>Olteanu, Octavian</cp:lastModifiedBy>
  <cp:revision>2</cp:revision>
  <dcterms:created xsi:type="dcterms:W3CDTF">2022-03-01T09:48:00Z</dcterms:created>
  <dcterms:modified xsi:type="dcterms:W3CDTF">2022-03-01T09:48:00Z</dcterms:modified>
</cp:coreProperties>
</file>