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61F3252"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74259">
              <w:rPr>
                <w:b/>
                <w:color w:val="auto"/>
                <w:sz w:val="32"/>
              </w:rPr>
              <w:t xml:space="preserve">Indu Sunil Navani </w:t>
            </w:r>
          </w:p>
          <w:p w14:paraId="51FBB27D" w14:textId="77777777" w:rsidR="00A74259" w:rsidRDefault="00A74259" w:rsidP="00340E9A">
            <w:pPr>
              <w:overflowPunct/>
              <w:autoSpaceDE/>
              <w:autoSpaceDN/>
              <w:adjustRightInd/>
              <w:ind w:right="237"/>
              <w:textAlignment w:val="auto"/>
              <w:rPr>
                <w:b/>
                <w:color w:val="auto"/>
                <w:sz w:val="32"/>
              </w:rPr>
            </w:pPr>
          </w:p>
          <w:p w14:paraId="07F4F00E" w14:textId="78A26F8C"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74259">
              <w:rPr>
                <w:b/>
                <w:color w:val="auto"/>
                <w:sz w:val="32"/>
              </w:rPr>
              <w:t xml:space="preserve"> </w:t>
            </w:r>
            <w:r w:rsidR="00C62B0A" w:rsidRPr="00C62B0A">
              <w:rPr>
                <w:b/>
                <w:color w:val="auto"/>
                <w:sz w:val="32"/>
              </w:rPr>
              <w:t>2016283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3FC28B73" w14:textId="14BA3ECA" w:rsidR="1F44D15A" w:rsidRDefault="00190913" w:rsidP="00236453">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64C556A2" w14:textId="77777777" w:rsidR="00236453" w:rsidRDefault="00236453" w:rsidP="00236453">
      <w:pPr>
        <w:overflowPunct/>
        <w:autoSpaceDE/>
        <w:autoSpaceDN/>
        <w:adjustRightInd/>
        <w:ind w:right="237"/>
        <w:textAlignment w:val="auto"/>
        <w:rPr>
          <w:b/>
          <w:bCs/>
          <w:i/>
          <w:iCs/>
          <w:color w:val="auto"/>
          <w:sz w:val="24"/>
          <w:szCs w:val="24"/>
        </w:rPr>
      </w:pPr>
    </w:p>
    <w:p w14:paraId="2638AAFE" w14:textId="77777777" w:rsidR="00236453" w:rsidRDefault="00236453" w:rsidP="00236453">
      <w:pPr>
        <w:overflowPunct/>
        <w:autoSpaceDE/>
        <w:autoSpaceDN/>
        <w:adjustRightInd/>
        <w:ind w:right="237"/>
        <w:textAlignment w:val="auto"/>
        <w:rPr>
          <w:b/>
          <w:bCs/>
          <w:i/>
          <w:iCs/>
          <w:color w:val="auto"/>
          <w:sz w:val="24"/>
          <w:szCs w:val="24"/>
        </w:rPr>
      </w:pPr>
    </w:p>
    <w:p w14:paraId="1039B666" w14:textId="77777777" w:rsidR="00236453" w:rsidRDefault="00236453" w:rsidP="00236453">
      <w:pPr>
        <w:overflowPunct/>
        <w:autoSpaceDE/>
        <w:autoSpaceDN/>
        <w:adjustRightInd/>
        <w:ind w:right="237"/>
        <w:textAlignment w:val="auto"/>
        <w:rPr>
          <w:b/>
          <w:bCs/>
          <w:i/>
          <w:iCs/>
          <w:color w:val="auto"/>
          <w:sz w:val="24"/>
          <w:szCs w:val="24"/>
        </w:rPr>
      </w:pPr>
    </w:p>
    <w:p w14:paraId="4180C120" w14:textId="77777777" w:rsidR="00236453" w:rsidRDefault="00236453" w:rsidP="00236453">
      <w:pPr>
        <w:overflowPunct/>
        <w:autoSpaceDE/>
        <w:autoSpaceDN/>
        <w:adjustRightInd/>
        <w:ind w:right="237"/>
        <w:textAlignment w:val="auto"/>
        <w:rPr>
          <w:b/>
          <w:bCs/>
          <w:i/>
          <w:iCs/>
          <w:color w:val="auto"/>
          <w:sz w:val="24"/>
          <w:szCs w:val="24"/>
        </w:rPr>
      </w:pPr>
    </w:p>
    <w:p w14:paraId="0B5218A1" w14:textId="77777777" w:rsidR="00236453" w:rsidRDefault="00236453" w:rsidP="00236453">
      <w:pPr>
        <w:overflowPunct/>
        <w:autoSpaceDE/>
        <w:autoSpaceDN/>
        <w:adjustRightInd/>
        <w:ind w:right="237"/>
        <w:textAlignment w:val="auto"/>
        <w:rPr>
          <w:b/>
          <w:bCs/>
          <w:i/>
          <w:iCs/>
          <w:color w:val="auto"/>
          <w:sz w:val="24"/>
          <w:szCs w:val="24"/>
        </w:rPr>
      </w:pPr>
    </w:p>
    <w:p w14:paraId="56B80CE6" w14:textId="77777777" w:rsidR="00236453" w:rsidRDefault="00236453" w:rsidP="00236453">
      <w:pPr>
        <w:overflowPunct/>
        <w:autoSpaceDE/>
        <w:autoSpaceDN/>
        <w:adjustRightInd/>
        <w:ind w:right="237"/>
        <w:textAlignment w:val="auto"/>
        <w:rPr>
          <w:b/>
          <w:bCs/>
          <w:i/>
          <w:iCs/>
          <w:color w:val="auto"/>
          <w:sz w:val="24"/>
          <w:szCs w:val="24"/>
        </w:rPr>
      </w:pPr>
    </w:p>
    <w:p w14:paraId="710B1B2F" w14:textId="77777777" w:rsidR="00236453" w:rsidRPr="00236453" w:rsidRDefault="00236453" w:rsidP="00236453">
      <w:pPr>
        <w:overflowPunct/>
        <w:autoSpaceDE/>
        <w:autoSpaceDN/>
        <w:adjustRightInd/>
        <w:ind w:right="237"/>
        <w:textAlignment w:val="auto"/>
        <w:rPr>
          <w:b/>
          <w:bCs/>
          <w:i/>
          <w:iCs/>
          <w:color w:val="auto"/>
          <w:sz w:val="24"/>
          <w:szCs w:val="24"/>
        </w:rPr>
      </w:pPr>
    </w:p>
    <w:p w14:paraId="3B993533" w14:textId="77777777" w:rsidR="00F93F5D" w:rsidRDefault="00F93F5D" w:rsidP="00F93F5D">
      <w:pPr>
        <w:spacing w:line="360" w:lineRule="auto"/>
        <w:ind w:right="237"/>
        <w:jc w:val="both"/>
        <w:rPr>
          <w:rFonts w:ascii="Calibri Light" w:hAnsi="Calibri Light" w:cs="Calibri Light"/>
          <w:b/>
          <w:sz w:val="24"/>
          <w:szCs w:val="24"/>
          <w:u w:val="single"/>
        </w:rPr>
      </w:pPr>
      <w:r>
        <w:rPr>
          <w:rFonts w:ascii="Calibri Light" w:hAnsi="Calibri Light" w:cs="Calibri Light"/>
          <w:b/>
          <w:sz w:val="24"/>
          <w:szCs w:val="24"/>
          <w:u w:val="single"/>
        </w:rPr>
        <w:lastRenderedPageBreak/>
        <w:t xml:space="preserve">Task 1 – </w:t>
      </w:r>
    </w:p>
    <w:p w14:paraId="4B1C7A30" w14:textId="77777777" w:rsidR="00F208B9" w:rsidRDefault="00F208B9" w:rsidP="00F93F5D">
      <w:pPr>
        <w:spacing w:line="360" w:lineRule="auto"/>
        <w:ind w:right="237"/>
        <w:jc w:val="both"/>
        <w:rPr>
          <w:rFonts w:ascii="Calibri Light" w:hAnsi="Calibri Light" w:cs="Calibri Light"/>
          <w:b/>
          <w:sz w:val="24"/>
          <w:szCs w:val="24"/>
          <w:u w:val="single"/>
        </w:rPr>
      </w:pPr>
    </w:p>
    <w:p w14:paraId="4B7DBB68" w14:textId="77777777" w:rsidR="008E3CE2" w:rsidRDefault="00F93F5D" w:rsidP="00F93F5D">
      <w:pPr>
        <w:spacing w:line="360" w:lineRule="auto"/>
        <w:ind w:right="237"/>
        <w:jc w:val="both"/>
        <w:rPr>
          <w:rFonts w:ascii="Calibri Light" w:hAnsi="Calibri Light" w:cs="Calibri Light"/>
          <w:bCs/>
          <w:sz w:val="24"/>
          <w:szCs w:val="24"/>
        </w:rPr>
      </w:pPr>
      <w:r>
        <w:rPr>
          <w:rFonts w:ascii="Calibri Light" w:hAnsi="Calibri Light" w:cs="Calibri Light"/>
          <w:bCs/>
          <w:sz w:val="24"/>
          <w:szCs w:val="24"/>
        </w:rPr>
        <w:t>The purpose of this task is to review the impact of organisation culture on my overall wellbeing and resilience since achieving Independent Patrol Status within my force. In this task I will also review on conforming organisation culture as well as a tool which has been introduced within my force to help officers and staff to improve their wellbeing and build resilience.</w:t>
      </w:r>
    </w:p>
    <w:p w14:paraId="4CF5D1B2" w14:textId="77777777" w:rsidR="008E3CE2" w:rsidRDefault="008E3CE2" w:rsidP="00F93F5D">
      <w:pPr>
        <w:spacing w:line="360" w:lineRule="auto"/>
        <w:ind w:right="237"/>
        <w:jc w:val="both"/>
        <w:rPr>
          <w:rFonts w:ascii="Calibri Light" w:hAnsi="Calibri Light" w:cs="Calibri Light"/>
          <w:bCs/>
          <w:sz w:val="24"/>
          <w:szCs w:val="24"/>
        </w:rPr>
      </w:pPr>
    </w:p>
    <w:p w14:paraId="1C171575" w14:textId="318B6D88" w:rsidR="00F93F5D" w:rsidRDefault="00F93F5D" w:rsidP="00F93F5D">
      <w:pPr>
        <w:spacing w:line="360" w:lineRule="auto"/>
        <w:ind w:right="237"/>
        <w:jc w:val="both"/>
        <w:rPr>
          <w:rFonts w:ascii="Calibri Light" w:hAnsi="Calibri Light" w:cs="Calibri Light"/>
          <w:bCs/>
          <w:sz w:val="24"/>
          <w:szCs w:val="24"/>
        </w:rPr>
      </w:pPr>
      <w:r>
        <w:rPr>
          <w:rFonts w:ascii="Calibri Light" w:hAnsi="Calibri Light" w:cs="Calibri Light"/>
          <w:bCs/>
          <w:sz w:val="24"/>
          <w:szCs w:val="24"/>
        </w:rPr>
        <w:t xml:space="preserve">Police officer’s main responsibility is to keep the community safe and prevent crime. Whilst on duty, officer’s presence requires resolving community crisis or attending calls to prevent and settle problems in people’s lives and then expected to resume their day-to-day life when off duty. Majority of the officers find it difficult to bounce back to normality after being subjected to repeat incidents, such as psychological or physical trauma. </w:t>
      </w:r>
      <w:proofErr w:type="gramStart"/>
      <w:r>
        <w:rPr>
          <w:rFonts w:ascii="Calibri Light" w:hAnsi="Calibri Light" w:cs="Calibri Light"/>
          <w:bCs/>
          <w:sz w:val="24"/>
          <w:szCs w:val="24"/>
        </w:rPr>
        <w:t>In order to</w:t>
      </w:r>
      <w:proofErr w:type="gramEnd"/>
      <w:r>
        <w:rPr>
          <w:rFonts w:ascii="Calibri Light" w:hAnsi="Calibri Light" w:cs="Calibri Light"/>
          <w:bCs/>
          <w:sz w:val="24"/>
          <w:szCs w:val="24"/>
        </w:rPr>
        <w:t xml:space="preserve"> cope balance between work and home life it is essential to have resilience. However, there is a continue debate to find the most effective way to help officers to support their wellbeing and build resilience.</w:t>
      </w:r>
    </w:p>
    <w:p w14:paraId="3C9EEEF7" w14:textId="77777777" w:rsidR="00F93F5D" w:rsidRDefault="00F93F5D" w:rsidP="00F93F5D">
      <w:pPr>
        <w:spacing w:line="360" w:lineRule="auto"/>
        <w:ind w:right="237"/>
        <w:jc w:val="both"/>
        <w:rPr>
          <w:rFonts w:ascii="Calibri Light" w:hAnsi="Calibri Light" w:cs="Calibri Light"/>
          <w:bCs/>
          <w:sz w:val="24"/>
          <w:szCs w:val="24"/>
        </w:rPr>
      </w:pPr>
    </w:p>
    <w:p w14:paraId="38423BD1" w14:textId="77777777" w:rsidR="00F93F5D" w:rsidRDefault="00F93F5D" w:rsidP="00F93F5D">
      <w:pPr>
        <w:spacing w:line="360" w:lineRule="auto"/>
        <w:ind w:right="237"/>
        <w:jc w:val="both"/>
        <w:rPr>
          <w:rFonts w:ascii="Calibri Light" w:hAnsi="Calibri Light" w:cs="Calibri Light"/>
          <w:bCs/>
          <w:sz w:val="24"/>
          <w:szCs w:val="24"/>
        </w:rPr>
      </w:pPr>
      <w:r>
        <w:rPr>
          <w:rFonts w:ascii="Calibri Light" w:hAnsi="Calibri Light" w:cs="Calibri Light"/>
          <w:bCs/>
          <w:sz w:val="24"/>
          <w:szCs w:val="24"/>
        </w:rPr>
        <w:t xml:space="preserve">The culture of an organisation is based on its personality and reputation. Shared values, ideas, and abilities about people’s behaviour and the way they interact, how decisions should be made, and how work tasks should be carried out makes up an organisational culture. The history and background of an organisation, as well as the people that manage and work for it, are all important aspects of its culture (CMI, 2015). According to Reiner (2000), police occupational cultures can be defined as a kind of share values, beliefs, norms, working practices, and informal rules; police officers will use these cultures to justify their works in their world (Reiner, Bowling and </w:t>
      </w:r>
      <w:proofErr w:type="spellStart"/>
      <w:r>
        <w:rPr>
          <w:rFonts w:ascii="Calibri Light" w:hAnsi="Calibri Light" w:cs="Calibri Light"/>
          <w:bCs/>
          <w:sz w:val="24"/>
          <w:szCs w:val="24"/>
        </w:rPr>
        <w:t>Sheptycki</w:t>
      </w:r>
      <w:proofErr w:type="spellEnd"/>
      <w:r>
        <w:rPr>
          <w:rFonts w:ascii="Calibri Light" w:hAnsi="Calibri Light" w:cs="Calibri Light"/>
          <w:bCs/>
          <w:sz w:val="24"/>
          <w:szCs w:val="24"/>
        </w:rPr>
        <w:t>, 2000)</w:t>
      </w:r>
    </w:p>
    <w:p w14:paraId="5FFDA2B5" w14:textId="77777777" w:rsidR="00F93F5D" w:rsidRDefault="00F93F5D" w:rsidP="00F93F5D">
      <w:pPr>
        <w:spacing w:line="360" w:lineRule="auto"/>
        <w:ind w:right="237"/>
        <w:jc w:val="both"/>
        <w:rPr>
          <w:rFonts w:ascii="Calibri Light" w:hAnsi="Calibri Light" w:cs="Calibri Light"/>
          <w:bCs/>
          <w:sz w:val="24"/>
          <w:szCs w:val="24"/>
        </w:rPr>
      </w:pPr>
    </w:p>
    <w:p w14:paraId="2057D52B" w14:textId="77777777" w:rsidR="00F93F5D" w:rsidRDefault="00F93F5D" w:rsidP="00F93F5D">
      <w:pPr>
        <w:spacing w:line="360" w:lineRule="auto"/>
        <w:ind w:right="237"/>
        <w:jc w:val="both"/>
      </w:pPr>
      <w:r>
        <w:rPr>
          <w:rFonts w:ascii="Calibri Light" w:hAnsi="Calibri Light" w:cs="Calibri Light"/>
          <w:bCs/>
          <w:sz w:val="24"/>
          <w:szCs w:val="24"/>
        </w:rPr>
        <w:t xml:space="preserve">After completing my training period at professional development unit (PDU) and being signed of as an independent officer, I was little bit nervous to start my first shift on response, however I was also looking forward to it. On my first day I learnt that response is a completely different world from PDU, it was like working at 100 miles an hour. I found it interesting when working with a team that I never met and learning different methods alongside adapting an organisational culture. Some unwritten laws are part of organisation culture, </w:t>
      </w:r>
      <w:r>
        <w:rPr>
          <w:rFonts w:ascii="Calibri Light" w:hAnsi="Calibri Light" w:cs="Calibri Light"/>
          <w:bCs/>
          <w:sz w:val="24"/>
          <w:szCs w:val="24"/>
        </w:rPr>
        <w:lastRenderedPageBreak/>
        <w:t xml:space="preserve">such as arriving 30 minutes early for briefing or learning different way of doing things. This reminded me of a model by </w:t>
      </w:r>
      <w:r>
        <w:rPr>
          <w:rFonts w:ascii="Calibri Light" w:hAnsi="Calibri Light" w:cs="Calibri Light"/>
          <w:sz w:val="24"/>
          <w:szCs w:val="24"/>
        </w:rPr>
        <w:t xml:space="preserve">Deal and Kennedy (1982) implying that culture is “the way we do things around here”. For me this phrase summarises the concept within the police service amongst experienced officers. For example, when critically analyse this norm, I identified that for an experienced officer it may be easier not to prepare an interview plan, however if I conform that organisational practice then there could be risk, such as not following the best practice I was trained in. Because I am still at an early learning stage and yet to find my own way of doing tasks while I uphold the code of ethics, it is easy for me to criticise these cultures or practices, however I felt that some officers may well be </w:t>
      </w:r>
      <w:r>
        <w:rPr>
          <w:rFonts w:ascii="Calibri Light" w:hAnsi="Calibri Light" w:cs="Calibri Light"/>
          <w:color w:val="auto"/>
          <w:sz w:val="24"/>
          <w:szCs w:val="24"/>
        </w:rPr>
        <w:t>amazed to distinguish how things are done as opposed to what is to be achieved. This is often associated with norms where specialised units develop their own culture. For example, response officers’ way of dealing with an incident could be different from a traffic officer or CID. While it is easy to critique these cultures for being overly cautious or sink in certain practices, I consider it is always best practice to follow the training and procedures that are designed for a specific role.</w:t>
      </w:r>
    </w:p>
    <w:p w14:paraId="64999D2C" w14:textId="77777777" w:rsidR="00F93F5D" w:rsidRDefault="00F93F5D" w:rsidP="00F93F5D">
      <w:pPr>
        <w:spacing w:line="360" w:lineRule="auto"/>
        <w:ind w:right="237"/>
        <w:jc w:val="both"/>
        <w:rPr>
          <w:rFonts w:ascii="Calibri Light" w:hAnsi="Calibri Light" w:cs="Calibri Light"/>
          <w:color w:val="auto"/>
          <w:sz w:val="24"/>
          <w:szCs w:val="24"/>
        </w:rPr>
      </w:pPr>
    </w:p>
    <w:p w14:paraId="742F96EB" w14:textId="77777777" w:rsidR="00F93F5D" w:rsidRDefault="00F93F5D" w:rsidP="00F93F5D">
      <w:pPr>
        <w:spacing w:line="360" w:lineRule="auto"/>
        <w:ind w:right="237"/>
        <w:jc w:val="both"/>
      </w:pPr>
      <w:r>
        <w:rPr>
          <w:rFonts w:ascii="Calibri Light" w:hAnsi="Calibri Light" w:cs="Calibri Light"/>
          <w:color w:val="auto"/>
          <w:sz w:val="24"/>
          <w:szCs w:val="24"/>
        </w:rPr>
        <w:t xml:space="preserve">Being a response officer is a vital part of the society. Response officers are very important in policing. A police officer’s accordance with exceptional social standards is precisely linked to their personal state of wellness in body, </w:t>
      </w:r>
      <w:proofErr w:type="gramStart"/>
      <w:r>
        <w:rPr>
          <w:rFonts w:ascii="Calibri Light" w:hAnsi="Calibri Light" w:cs="Calibri Light"/>
          <w:color w:val="auto"/>
          <w:sz w:val="24"/>
          <w:szCs w:val="24"/>
        </w:rPr>
        <w:t>mind</w:t>
      </w:r>
      <w:proofErr w:type="gramEnd"/>
      <w:r>
        <w:rPr>
          <w:rFonts w:ascii="Calibri Light" w:hAnsi="Calibri Light" w:cs="Calibri Light"/>
          <w:color w:val="auto"/>
          <w:sz w:val="24"/>
          <w:szCs w:val="24"/>
        </w:rPr>
        <w:t xml:space="preserve"> and spirit. After coming to response, I have been </w:t>
      </w:r>
      <w:r>
        <w:rPr>
          <w:rFonts w:ascii="Calibri Light" w:hAnsi="Calibri Light" w:cs="Calibri Light"/>
          <w:sz w:val="24"/>
          <w:szCs w:val="24"/>
        </w:rPr>
        <w:t xml:space="preserve">exposed to unpredictable levels of administrative strain, such as shift work, management conflicts, professional standards audits and investigations, complaints, and resources. Such pressures of the police profession were coming from all direction at all the times and at an unpredictable level with very small probability. </w:t>
      </w:r>
      <w:r>
        <w:rPr>
          <w:rFonts w:ascii="Calibri Light" w:hAnsi="Calibri Light" w:cs="Calibri Light"/>
          <w:color w:val="auto"/>
          <w:sz w:val="24"/>
          <w:szCs w:val="24"/>
        </w:rPr>
        <w:t xml:space="preserve"> Along with all admin stress I was further stressed after attending some life changing incidents, such as rape, sudden death, stabbing, suspicious death of a child or a new-born. I began to understand that my state of resiliency is starting to decline and started to show some detrimental effect on my overall health and wellbeing. I started to have flashbacks of these incidents, this not only disturbed my sleep but also started to appear in my dreams, making it difficult to balance work and personal life. I soon realised that o</w:t>
      </w:r>
      <w:r>
        <w:rPr>
          <w:rFonts w:ascii="Calibri Light" w:hAnsi="Calibri Light" w:cs="Calibri Light"/>
          <w:sz w:val="24"/>
          <w:szCs w:val="24"/>
        </w:rPr>
        <w:t xml:space="preserve">ver the course of my career, I am going to be exposed to a full range of such incidents and increasing exposure of both acute and chronic stress will slowly destroy my wellness, probably resulting into post-traumatic disorder (PTSD). Between October and December 2018, a research conducted by a team of </w:t>
      </w:r>
      <w:r>
        <w:rPr>
          <w:rFonts w:ascii="Calibri Light" w:hAnsi="Calibri Light" w:cs="Calibri Light"/>
          <w:sz w:val="24"/>
          <w:szCs w:val="24"/>
        </w:rPr>
        <w:lastRenderedPageBreak/>
        <w:t xml:space="preserve">sociologists at the University of Cambridge and funded by the charity Police Care UK was the first survey to assess trauma management and working conditions in UK policing by engaging with 18,175 officers and staff across the UK </w:t>
      </w:r>
      <w:r>
        <w:rPr>
          <w:rFonts w:ascii="Calibri Light" w:hAnsi="Calibri Light" w:cs="Calibri Light"/>
          <w:sz w:val="24"/>
          <w:szCs w:val="24"/>
          <w:shd w:val="clear" w:color="auto" w:fill="FFFFFF"/>
        </w:rPr>
        <w:t xml:space="preserve">(Police Care UK, 2019). </w:t>
      </w:r>
      <w:r>
        <w:rPr>
          <w:rFonts w:ascii="Calibri Light" w:hAnsi="Calibri Light" w:cs="Calibri Light"/>
          <w:sz w:val="24"/>
          <w:szCs w:val="24"/>
        </w:rPr>
        <w:t xml:space="preserve">Headline findings set the UK’s first Post-Traumatic Stress Disorder (PTSD) prevalence rate in policing at 1 in 5 and the world’s first Complex PTSD rate in a working population (12%) </w:t>
      </w:r>
      <w:r>
        <w:rPr>
          <w:rFonts w:ascii="Calibri Light" w:hAnsi="Calibri Light" w:cs="Calibri Light"/>
          <w:sz w:val="24"/>
          <w:szCs w:val="24"/>
          <w:shd w:val="clear" w:color="auto" w:fill="FFFFFF"/>
        </w:rPr>
        <w:t>(Police Care UK, 2019).</w:t>
      </w:r>
    </w:p>
    <w:p w14:paraId="60BDB1D3" w14:textId="77777777" w:rsidR="00F93F5D" w:rsidRDefault="00F93F5D" w:rsidP="00F93F5D">
      <w:pPr>
        <w:spacing w:line="360" w:lineRule="auto"/>
        <w:ind w:right="237"/>
        <w:jc w:val="both"/>
        <w:rPr>
          <w:rFonts w:ascii="Calibri Light" w:hAnsi="Calibri Light" w:cs="Calibri Light"/>
          <w:sz w:val="24"/>
          <w:szCs w:val="24"/>
        </w:rPr>
      </w:pPr>
    </w:p>
    <w:p w14:paraId="685BE09D" w14:textId="77777777" w:rsidR="00F93F5D" w:rsidRDefault="00F93F5D" w:rsidP="00F93F5D">
      <w:pPr>
        <w:spacing w:line="360" w:lineRule="auto"/>
        <w:ind w:right="237"/>
        <w:jc w:val="both"/>
        <w:rPr>
          <w:rFonts w:ascii="Calibri Light" w:hAnsi="Calibri Light" w:cs="Calibri Light"/>
          <w:sz w:val="24"/>
          <w:szCs w:val="24"/>
        </w:rPr>
      </w:pPr>
      <w:proofErr w:type="gramStart"/>
      <w:r>
        <w:rPr>
          <w:rFonts w:ascii="Calibri Light" w:hAnsi="Calibri Light" w:cs="Calibri Light"/>
          <w:sz w:val="24"/>
          <w:szCs w:val="24"/>
        </w:rPr>
        <w:t>In order to</w:t>
      </w:r>
      <w:proofErr w:type="gramEnd"/>
      <w:r>
        <w:rPr>
          <w:rFonts w:ascii="Calibri Light" w:hAnsi="Calibri Light" w:cs="Calibri Light"/>
          <w:sz w:val="24"/>
          <w:szCs w:val="24"/>
        </w:rPr>
        <w:t xml:space="preserve"> build resilience and ability to cope well with high levels of constant disruptive adjustment as well as to maintain a good health and energy while under constant pressure I decided to seek help from my organisation, such as peer support or speaking to a wellbeing ambassador. Reason behind this was that a professional intervention will not only help me to bounce back from difficulties I was facing but will also assist me to overcome hardships.</w:t>
      </w:r>
    </w:p>
    <w:p w14:paraId="27C4D5A2" w14:textId="77777777" w:rsidR="00F93F5D" w:rsidRDefault="00F93F5D" w:rsidP="00F93F5D">
      <w:pPr>
        <w:spacing w:line="360" w:lineRule="auto"/>
        <w:ind w:right="237"/>
        <w:jc w:val="both"/>
      </w:pPr>
      <w:r>
        <w:rPr>
          <w:rFonts w:ascii="Calibri Light" w:hAnsi="Calibri Light" w:cs="Calibri Light"/>
          <w:sz w:val="24"/>
          <w:szCs w:val="24"/>
        </w:rPr>
        <w:t xml:space="preserve">A wellbeing framework name Oscar Kilo within my police force that is accessible to all police officers and staff provide guidance, </w:t>
      </w:r>
      <w:proofErr w:type="gramStart"/>
      <w:r>
        <w:rPr>
          <w:rFonts w:ascii="Calibri Light" w:hAnsi="Calibri Light" w:cs="Calibri Light"/>
          <w:sz w:val="24"/>
          <w:szCs w:val="24"/>
        </w:rPr>
        <w:t>advice</w:t>
      </w:r>
      <w:proofErr w:type="gramEnd"/>
      <w:r>
        <w:rPr>
          <w:rFonts w:ascii="Calibri Light" w:hAnsi="Calibri Light" w:cs="Calibri Light"/>
          <w:sz w:val="24"/>
          <w:szCs w:val="24"/>
        </w:rPr>
        <w:t xml:space="preserve"> and support in key areas of leadership, environment and resilience, </w:t>
      </w:r>
      <w:r>
        <w:rPr>
          <w:rFonts w:ascii="Calibri Light" w:hAnsi="Calibri Light" w:cs="Calibri Light"/>
          <w:color w:val="auto"/>
          <w:sz w:val="24"/>
          <w:szCs w:val="24"/>
        </w:rPr>
        <w:t>comprising some of the emerging risks faced by police officers and staff, such as exposure to indecent images of child abuse, sudden deaths, road traffic collision or rape. At present I am still at early stages to fully balance between work and personal life, however, speaking with my wellbeing ambassador on weekly basis and working on critical incident stress management and employee assistance programme has not only helped me to build resilience but is also a slow healing process.</w:t>
      </w:r>
    </w:p>
    <w:p w14:paraId="45445F39" w14:textId="77777777" w:rsidR="00F93F5D" w:rsidRDefault="00F93F5D" w:rsidP="00F93F5D">
      <w:pPr>
        <w:spacing w:line="360" w:lineRule="auto"/>
        <w:ind w:right="237"/>
        <w:jc w:val="both"/>
        <w:rPr>
          <w:rFonts w:ascii="Calibri Light" w:hAnsi="Calibri Light" w:cs="Calibri Light"/>
          <w:color w:val="auto"/>
          <w:sz w:val="24"/>
          <w:szCs w:val="24"/>
        </w:rPr>
      </w:pPr>
    </w:p>
    <w:p w14:paraId="3456E6DC" w14:textId="7A27BC00" w:rsidR="00FF7784" w:rsidRPr="00270EEB" w:rsidRDefault="00F93F5D" w:rsidP="00F93F5D">
      <w:pPr>
        <w:spacing w:line="360" w:lineRule="auto"/>
        <w:ind w:right="237"/>
        <w:jc w:val="both"/>
        <w:rPr>
          <w:sz w:val="24"/>
          <w:szCs w:val="24"/>
        </w:rPr>
      </w:pPr>
      <w:r>
        <w:rPr>
          <w:rFonts w:ascii="Calibri Light" w:hAnsi="Calibri Light" w:cs="Calibri Light"/>
          <w:color w:val="auto"/>
          <w:sz w:val="24"/>
          <w:szCs w:val="24"/>
        </w:rPr>
        <w:t xml:space="preserve">To conclude, in this task I have reviewed risks that are involved in conforming the organisational culture and its impact. I also spoke about challenges I faced after coming from PDU to response shifts and how I seek out for help after recognising that my overall health is affecting and I need to take an immediate action </w:t>
      </w:r>
      <w:proofErr w:type="gramStart"/>
      <w:r>
        <w:rPr>
          <w:rFonts w:ascii="Calibri Light" w:hAnsi="Calibri Light" w:cs="Calibri Light"/>
          <w:color w:val="auto"/>
          <w:sz w:val="24"/>
          <w:szCs w:val="24"/>
        </w:rPr>
        <w:t>in order to</w:t>
      </w:r>
      <w:proofErr w:type="gramEnd"/>
      <w:r>
        <w:rPr>
          <w:rFonts w:ascii="Calibri Light" w:hAnsi="Calibri Light" w:cs="Calibri Light"/>
          <w:color w:val="auto"/>
          <w:sz w:val="24"/>
          <w:szCs w:val="24"/>
        </w:rPr>
        <w:t xml:space="preserve"> save my mental health, build resilience and find coping strategies.</w:t>
      </w: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7A78FA50" w14:textId="3BD5313B" w:rsidR="00291114" w:rsidRDefault="00291114" w:rsidP="00291114">
      <w:pPr>
        <w:spacing w:line="360" w:lineRule="auto"/>
        <w:jc w:val="both"/>
        <w:rPr>
          <w:rFonts w:ascii="Calibri Light" w:hAnsi="Calibri Light" w:cs="Calibri Light"/>
          <w:b/>
          <w:bCs/>
          <w:sz w:val="24"/>
          <w:szCs w:val="24"/>
          <w:u w:val="single"/>
        </w:rPr>
      </w:pPr>
      <w:r>
        <w:rPr>
          <w:rFonts w:ascii="Calibri Light" w:hAnsi="Calibri Light" w:cs="Calibri Light"/>
          <w:b/>
          <w:bCs/>
          <w:sz w:val="24"/>
          <w:szCs w:val="24"/>
          <w:u w:val="single"/>
        </w:rPr>
        <w:lastRenderedPageBreak/>
        <w:t xml:space="preserve">Task 2 – </w:t>
      </w:r>
    </w:p>
    <w:p w14:paraId="16E0AB59" w14:textId="77777777" w:rsidR="00507525" w:rsidRDefault="00507525" w:rsidP="00291114">
      <w:pPr>
        <w:spacing w:line="360" w:lineRule="auto"/>
        <w:jc w:val="both"/>
        <w:rPr>
          <w:rFonts w:ascii="Calibri Light" w:hAnsi="Calibri Light" w:cs="Calibri Light"/>
          <w:b/>
          <w:bCs/>
          <w:sz w:val="24"/>
          <w:szCs w:val="24"/>
          <w:u w:val="single"/>
        </w:rPr>
      </w:pPr>
    </w:p>
    <w:p w14:paraId="0E27D809" w14:textId="77777777" w:rsidR="00291114" w:rsidRDefault="00291114" w:rsidP="00291114">
      <w:pPr>
        <w:spacing w:line="360" w:lineRule="auto"/>
        <w:jc w:val="both"/>
        <w:rPr>
          <w:rFonts w:ascii="Calibri Light" w:hAnsi="Calibri Light" w:cs="Calibri Light"/>
          <w:sz w:val="24"/>
          <w:szCs w:val="24"/>
        </w:rPr>
      </w:pPr>
      <w:r>
        <w:rPr>
          <w:rFonts w:ascii="Calibri Light" w:hAnsi="Calibri Light" w:cs="Calibri Light"/>
          <w:sz w:val="24"/>
          <w:szCs w:val="24"/>
        </w:rPr>
        <w:t xml:space="preserve">The purpose of this task to evaluate the decisions made when attending a domestic incident and how National Decision Model was used while making those decision. This task will also assess if there were any cultural, ethnicity and language issues faced during the incident. Further this task will also evaluate if the approach was ethical, </w:t>
      </w:r>
      <w:proofErr w:type="gramStart"/>
      <w:r>
        <w:rPr>
          <w:rFonts w:ascii="Calibri Light" w:hAnsi="Calibri Light" w:cs="Calibri Light"/>
          <w:sz w:val="24"/>
          <w:szCs w:val="24"/>
        </w:rPr>
        <w:t>proportionate</w:t>
      </w:r>
      <w:proofErr w:type="gramEnd"/>
      <w:r>
        <w:rPr>
          <w:rFonts w:ascii="Calibri Light" w:hAnsi="Calibri Light" w:cs="Calibri Light"/>
          <w:sz w:val="24"/>
          <w:szCs w:val="24"/>
        </w:rPr>
        <w:t xml:space="preserve"> and justifiable in order to make that decision. Lastly, this task will outline the consequences of the decision making by focusing domestic violence against women. </w:t>
      </w:r>
    </w:p>
    <w:p w14:paraId="7DACAC2C" w14:textId="77777777" w:rsidR="00FA0853" w:rsidRDefault="00FA0853" w:rsidP="00291114">
      <w:pPr>
        <w:spacing w:line="360" w:lineRule="auto"/>
        <w:jc w:val="both"/>
        <w:rPr>
          <w:rFonts w:ascii="Calibri Light" w:hAnsi="Calibri Light" w:cs="Calibri Light"/>
          <w:sz w:val="24"/>
          <w:szCs w:val="24"/>
        </w:rPr>
      </w:pPr>
    </w:p>
    <w:p w14:paraId="2997863F" w14:textId="1428D629" w:rsidR="00291114" w:rsidRDefault="00291114" w:rsidP="00291114">
      <w:pPr>
        <w:spacing w:line="360" w:lineRule="auto"/>
        <w:jc w:val="both"/>
      </w:pPr>
      <w:r>
        <w:rPr>
          <w:rFonts w:ascii="Calibri Light" w:hAnsi="Calibri Light" w:cs="Calibri Light"/>
          <w:sz w:val="24"/>
          <w:szCs w:val="24"/>
        </w:rPr>
        <w:t xml:space="preserve">Crime prosecution service (2017) explains Domestic violence (DV) as, “any incident of controlling, coercive or threatening behaviour, violence or abuse between those aged 16 or over who are or have been intimate partners or family members, regardless of their gender or sexuality.” There are many forms of DV, such as physical aggression which may entail slapping, kicking, </w:t>
      </w:r>
      <w:proofErr w:type="gramStart"/>
      <w:r>
        <w:rPr>
          <w:rFonts w:ascii="Calibri Light" w:hAnsi="Calibri Light" w:cs="Calibri Light"/>
          <w:sz w:val="24"/>
          <w:szCs w:val="24"/>
        </w:rPr>
        <w:t>pushing</w:t>
      </w:r>
      <w:proofErr w:type="gramEnd"/>
      <w:r>
        <w:rPr>
          <w:rFonts w:ascii="Calibri Light" w:hAnsi="Calibri Light" w:cs="Calibri Light"/>
          <w:sz w:val="24"/>
          <w:szCs w:val="24"/>
        </w:rPr>
        <w:t xml:space="preserve"> and throwing of objects or making threats. </w:t>
      </w:r>
      <w:r>
        <w:rPr>
          <w:rFonts w:ascii="Calibri Light" w:hAnsi="Calibri Light" w:cs="Calibri Light"/>
          <w:color w:val="212529"/>
          <w:sz w:val="24"/>
          <w:szCs w:val="24"/>
          <w:shd w:val="clear" w:color="auto" w:fill="FFFFFF"/>
        </w:rPr>
        <w:t xml:space="preserve"> Another form of DV may also consist of emotional and sexual abuse. Within emotional abuse lies financial deprivation where the abuser has full control on victim’s money and force them to beg for their money (CPS, 2017). It is often understood a woman as the main victim of domestic violence. A study by Markowitz and Watson (2015) shows that women tend to suffer higher rates of assault resulting an injury from domestic violence. However, further studies appear that while men </w:t>
      </w:r>
      <w:proofErr w:type="gramStart"/>
      <w:r>
        <w:rPr>
          <w:rFonts w:ascii="Calibri Light" w:hAnsi="Calibri Light" w:cs="Calibri Light"/>
          <w:color w:val="212529"/>
          <w:sz w:val="24"/>
          <w:szCs w:val="24"/>
          <w:shd w:val="clear" w:color="auto" w:fill="FFFFFF"/>
        </w:rPr>
        <w:t>have a tendency to</w:t>
      </w:r>
      <w:proofErr w:type="gramEnd"/>
      <w:r>
        <w:rPr>
          <w:rFonts w:ascii="Calibri Light" w:hAnsi="Calibri Light" w:cs="Calibri Light"/>
          <w:color w:val="212529"/>
          <w:sz w:val="24"/>
          <w:szCs w:val="24"/>
          <w:shd w:val="clear" w:color="auto" w:fill="FFFFFF"/>
        </w:rPr>
        <w:t xml:space="preserve"> inflict injuries at higher rates, the mainstream of domestic violence cases are mutual. </w:t>
      </w:r>
    </w:p>
    <w:p w14:paraId="53461EB9" w14:textId="77777777" w:rsidR="00FA0853" w:rsidRDefault="00FA0853" w:rsidP="00291114">
      <w:pPr>
        <w:spacing w:line="360" w:lineRule="auto"/>
        <w:jc w:val="both"/>
        <w:rPr>
          <w:rFonts w:ascii="Calibri Light" w:hAnsi="Calibri Light" w:cs="Calibri Light"/>
          <w:color w:val="212529"/>
          <w:sz w:val="24"/>
          <w:szCs w:val="24"/>
          <w:shd w:val="clear" w:color="auto" w:fill="FFFFFF"/>
        </w:rPr>
      </w:pPr>
    </w:p>
    <w:p w14:paraId="3505E279" w14:textId="6456068C" w:rsidR="00291114" w:rsidRDefault="00291114" w:rsidP="00291114">
      <w:pPr>
        <w:spacing w:line="360" w:lineRule="auto"/>
        <w:jc w:val="both"/>
        <w:rPr>
          <w:rFonts w:ascii="Calibri Light" w:hAnsi="Calibri Light" w:cs="Calibri Light"/>
          <w:color w:val="212529"/>
          <w:sz w:val="24"/>
          <w:szCs w:val="24"/>
          <w:shd w:val="clear" w:color="auto" w:fill="FFFFFF"/>
        </w:rPr>
      </w:pPr>
      <w:r>
        <w:rPr>
          <w:rFonts w:ascii="Calibri Light" w:hAnsi="Calibri Light" w:cs="Calibri Light"/>
          <w:color w:val="212529"/>
          <w:sz w:val="24"/>
          <w:szCs w:val="24"/>
          <w:shd w:val="clear" w:color="auto" w:fill="FFFFFF"/>
        </w:rPr>
        <w:t xml:space="preserve">This incident is about a domestic violence where a father-in-law was a perpetrator and victim were his youngest daughter-in-law. The initial call came over the radio when I was about to begin my shift. The call was made by a member of public that there an incident ongoing where they can hear lot of screaming and shouting coming out of a family and can hear someone crying. When I arrived at the home address of the incident, I learnt that dispute was not just a family argument but the reason behind was that the daughter-in-law was from a different culture and religion. The father-in-law was against this marriage, however his son still went ahead and married her.  </w:t>
      </w:r>
    </w:p>
    <w:p w14:paraId="05368587" w14:textId="77777777" w:rsidR="00FA0853" w:rsidRDefault="00FA0853" w:rsidP="00291114">
      <w:pPr>
        <w:spacing w:line="360" w:lineRule="auto"/>
        <w:jc w:val="both"/>
        <w:rPr>
          <w:rFonts w:ascii="Calibri Light" w:hAnsi="Calibri Light" w:cs="Calibri Light"/>
          <w:color w:val="212529"/>
          <w:sz w:val="24"/>
          <w:szCs w:val="24"/>
          <w:shd w:val="clear" w:color="auto" w:fill="FFFFFF"/>
        </w:rPr>
      </w:pPr>
    </w:p>
    <w:p w14:paraId="3DCE0FA7" w14:textId="44156E55" w:rsidR="00291114" w:rsidRDefault="00291114" w:rsidP="00291114">
      <w:pPr>
        <w:spacing w:line="360" w:lineRule="auto"/>
        <w:jc w:val="both"/>
        <w:rPr>
          <w:rFonts w:ascii="Calibri Light" w:hAnsi="Calibri Light" w:cs="Calibri Light"/>
          <w:color w:val="212529"/>
          <w:sz w:val="24"/>
          <w:szCs w:val="24"/>
          <w:shd w:val="clear" w:color="auto" w:fill="FFFFFF"/>
        </w:rPr>
      </w:pPr>
      <w:proofErr w:type="gramStart"/>
      <w:r>
        <w:rPr>
          <w:rFonts w:ascii="Calibri Light" w:hAnsi="Calibri Light" w:cs="Calibri Light"/>
          <w:color w:val="212529"/>
          <w:sz w:val="24"/>
          <w:szCs w:val="24"/>
          <w:shd w:val="clear" w:color="auto" w:fill="FFFFFF"/>
        </w:rPr>
        <w:lastRenderedPageBreak/>
        <w:t>In order to</w:t>
      </w:r>
      <w:proofErr w:type="gramEnd"/>
      <w:r>
        <w:rPr>
          <w:rFonts w:ascii="Calibri Light" w:hAnsi="Calibri Light" w:cs="Calibri Light"/>
          <w:color w:val="212529"/>
          <w:sz w:val="24"/>
          <w:szCs w:val="24"/>
          <w:shd w:val="clear" w:color="auto" w:fill="FFFFFF"/>
        </w:rPr>
        <w:t xml:space="preserve"> take an appropriate action for the above incident I used National Decision Model (NDM). Collage of policing (2014) defines NDM is a framework which is suitable for all decision-making process in policing and must be used by everyone in policing. They continue to explain that </w:t>
      </w:r>
      <w:proofErr w:type="gramStart"/>
      <w:r>
        <w:rPr>
          <w:rFonts w:ascii="Calibri Light" w:hAnsi="Calibri Light" w:cs="Calibri Light"/>
          <w:color w:val="212529"/>
          <w:sz w:val="24"/>
          <w:szCs w:val="24"/>
          <w:shd w:val="clear" w:color="auto" w:fill="FFFFFF"/>
        </w:rPr>
        <w:t>in order to</w:t>
      </w:r>
      <w:proofErr w:type="gramEnd"/>
      <w:r>
        <w:rPr>
          <w:rFonts w:ascii="Calibri Light" w:hAnsi="Calibri Light" w:cs="Calibri Light"/>
          <w:color w:val="212529"/>
          <w:sz w:val="24"/>
          <w:szCs w:val="24"/>
          <w:shd w:val="clear" w:color="auto" w:fill="FFFFFF"/>
        </w:rPr>
        <w:t xml:space="preserve"> structure a rationale of what an officer did during an incident and why, officer can utilise NDM. Such as, coming across an unplanned incident or planning a team operation. NDM is suitable to use in both operational and non-operational circumstances. NDM is made of 6 key elements where code of ethics is considered heart of NDM. Code of Ethics was created by the College of Policing (2014) and its responsible as the professional body for policing. It sets and characterises the excellent standards of behaviour for everyone who works in policing (CoP, 2014). Below I will explain each element of NDM and how I used this model for ethical decision making. </w:t>
      </w:r>
    </w:p>
    <w:p w14:paraId="6E6D2BD6" w14:textId="77777777" w:rsidR="00FA0853" w:rsidRDefault="00FA0853" w:rsidP="00291114">
      <w:pPr>
        <w:spacing w:line="360" w:lineRule="auto"/>
        <w:jc w:val="both"/>
        <w:rPr>
          <w:rFonts w:ascii="Calibri Light" w:hAnsi="Calibri Light" w:cs="Calibri Light"/>
          <w:color w:val="212529"/>
          <w:sz w:val="24"/>
          <w:szCs w:val="24"/>
          <w:shd w:val="clear" w:color="auto" w:fill="FFFFFF"/>
        </w:rPr>
      </w:pPr>
    </w:p>
    <w:p w14:paraId="253B4F63" w14:textId="29E85CFF" w:rsidR="00291114" w:rsidRDefault="00291114" w:rsidP="00291114">
      <w:pPr>
        <w:spacing w:line="360" w:lineRule="auto"/>
        <w:jc w:val="both"/>
        <w:rPr>
          <w:rFonts w:ascii="Calibri Light" w:hAnsi="Calibri Light" w:cs="Calibri Light"/>
          <w:color w:val="212529"/>
          <w:sz w:val="24"/>
          <w:szCs w:val="24"/>
          <w:shd w:val="clear" w:color="auto" w:fill="FFFFFF"/>
        </w:rPr>
      </w:pPr>
      <w:r>
        <w:rPr>
          <w:rFonts w:ascii="Calibri Light" w:hAnsi="Calibri Light" w:cs="Calibri Light"/>
          <w:color w:val="212529"/>
          <w:sz w:val="24"/>
          <w:szCs w:val="24"/>
          <w:shd w:val="clear" w:color="auto" w:fill="FFFFFF"/>
        </w:rPr>
        <w:t xml:space="preserve">First element is gathering information and intelligence. Which I did by checking the log details, such as what was going on, what has already happened or how much do I know or how much do I need to know. I then carried some checks on police national computer (PNC). College of Policing (2020) describes how PNC enables forces to conduct, “real time checks on people, vehicles, crimes and property.” Upon checking PNC, I was unable to find any critical </w:t>
      </w:r>
      <w:r w:rsidR="00A306C3">
        <w:rPr>
          <w:rFonts w:ascii="Calibri Light" w:hAnsi="Calibri Light" w:cs="Calibri Light"/>
          <w:color w:val="212529"/>
          <w:sz w:val="24"/>
          <w:szCs w:val="24"/>
          <w:shd w:val="clear" w:color="auto" w:fill="FFFFFF"/>
        </w:rPr>
        <w:t>markers,</w:t>
      </w:r>
      <w:r>
        <w:rPr>
          <w:rFonts w:ascii="Calibri Light" w:hAnsi="Calibri Light" w:cs="Calibri Light"/>
          <w:color w:val="212529"/>
          <w:sz w:val="24"/>
          <w:szCs w:val="24"/>
          <w:shd w:val="clear" w:color="auto" w:fill="FFFFFF"/>
        </w:rPr>
        <w:t xml:space="preserve"> or any previous history linked with this address.  This made me think that I will have to be careful attending this call because I could be a walking into a dangerous situation. </w:t>
      </w:r>
    </w:p>
    <w:p w14:paraId="33E404C1" w14:textId="77777777" w:rsidR="003B2D65" w:rsidRDefault="003B2D65" w:rsidP="00291114">
      <w:pPr>
        <w:spacing w:line="360" w:lineRule="auto"/>
        <w:jc w:val="both"/>
        <w:rPr>
          <w:rFonts w:ascii="Calibri Light" w:hAnsi="Calibri Light" w:cs="Calibri Light"/>
          <w:color w:val="212529"/>
          <w:sz w:val="24"/>
          <w:szCs w:val="24"/>
          <w:shd w:val="clear" w:color="auto" w:fill="FFFFFF"/>
        </w:rPr>
      </w:pPr>
    </w:p>
    <w:p w14:paraId="6F615B02" w14:textId="39315058" w:rsidR="00291114" w:rsidRDefault="00291114" w:rsidP="00291114">
      <w:pPr>
        <w:spacing w:line="360" w:lineRule="auto"/>
        <w:jc w:val="both"/>
        <w:rPr>
          <w:rFonts w:ascii="Calibri Light" w:hAnsi="Calibri Light" w:cs="Calibri Light"/>
          <w:color w:val="212529"/>
          <w:sz w:val="24"/>
          <w:szCs w:val="24"/>
          <w:shd w:val="clear" w:color="auto" w:fill="FFFFFF"/>
        </w:rPr>
      </w:pPr>
      <w:r>
        <w:rPr>
          <w:rFonts w:ascii="Calibri Light" w:hAnsi="Calibri Light" w:cs="Calibri Light"/>
          <w:color w:val="212529"/>
          <w:sz w:val="24"/>
          <w:szCs w:val="24"/>
          <w:shd w:val="clear" w:color="auto" w:fill="FFFFFF"/>
        </w:rPr>
        <w:t xml:space="preserve">Next element was assessment, which was utilised by using THRIVE approach. Her Majesty's Inspectorate of Constabulary and Fire &amp; Rescue Services (2019) explains, “THRIVE is a risk assessment tool used by forces. It stands for Threat, Harm, Risk, Investigation Opportunities, Vulnerability of the victim and the Engagement level required to resolve the issue. The elements are used to assign a priority level to an incident. It may also be used to reach and justify an operational decision.” When I arrived at the address. I first separated both parties and spoken to the victim to established what exactly has happened and if anyone is hurt. This was to assess any ongoing threat, risk or harm to any person and developed a working strategy with my colleague as well as taser unit which was there to assist me. After learning that victim had been assaulted by her father-in-law, I had to make an informed decision that is ethical and injunction with code of ethics. </w:t>
      </w:r>
    </w:p>
    <w:p w14:paraId="0B2A757F" w14:textId="77777777" w:rsidR="00FA0853" w:rsidRDefault="00FA0853" w:rsidP="00291114">
      <w:pPr>
        <w:spacing w:line="360" w:lineRule="auto"/>
        <w:jc w:val="both"/>
        <w:rPr>
          <w:rFonts w:ascii="Calibri Light" w:hAnsi="Calibri Light" w:cs="Calibri Light"/>
          <w:color w:val="212529"/>
          <w:sz w:val="24"/>
          <w:szCs w:val="24"/>
          <w:shd w:val="clear" w:color="auto" w:fill="FFFFFF"/>
        </w:rPr>
      </w:pPr>
    </w:p>
    <w:p w14:paraId="5CB0D15B" w14:textId="77777777" w:rsidR="00A306C3" w:rsidRDefault="00291114" w:rsidP="00291114">
      <w:pPr>
        <w:spacing w:line="360" w:lineRule="auto"/>
        <w:jc w:val="both"/>
        <w:rPr>
          <w:rFonts w:ascii="Calibri Light" w:hAnsi="Calibri Light" w:cs="Calibri Light"/>
          <w:color w:val="212529"/>
          <w:sz w:val="24"/>
          <w:szCs w:val="24"/>
          <w:shd w:val="clear" w:color="auto" w:fill="FFFFFF"/>
        </w:rPr>
      </w:pPr>
      <w:r>
        <w:rPr>
          <w:rFonts w:ascii="Calibri Light" w:hAnsi="Calibri Light" w:cs="Calibri Light"/>
          <w:color w:val="212529"/>
          <w:sz w:val="24"/>
          <w:szCs w:val="24"/>
          <w:shd w:val="clear" w:color="auto" w:fill="FFFFFF"/>
        </w:rPr>
        <w:lastRenderedPageBreak/>
        <w:t xml:space="preserve">Next stage was what powers, </w:t>
      </w:r>
      <w:proofErr w:type="gramStart"/>
      <w:r>
        <w:rPr>
          <w:rFonts w:ascii="Calibri Light" w:hAnsi="Calibri Light" w:cs="Calibri Light"/>
          <w:color w:val="212529"/>
          <w:sz w:val="24"/>
          <w:szCs w:val="24"/>
          <w:shd w:val="clear" w:color="auto" w:fill="FFFFFF"/>
        </w:rPr>
        <w:t>policies</w:t>
      </w:r>
      <w:proofErr w:type="gramEnd"/>
      <w:r>
        <w:rPr>
          <w:rFonts w:ascii="Calibri Light" w:hAnsi="Calibri Light" w:cs="Calibri Light"/>
          <w:color w:val="212529"/>
          <w:sz w:val="24"/>
          <w:szCs w:val="24"/>
          <w:shd w:val="clear" w:color="auto" w:fill="FFFFFF"/>
        </w:rPr>
        <w:t xml:space="preserve"> and legislation I could apply in this particular situation. Such as, Home Office (2012) explains, Code G create a power of arrest for an officer under section 24 of the Police and Criminal Evidence Act (PACE) 1984, if an officer has reasonable grounds to suspect of being guilty of an offence which he or she has reasonable grounds for suspecting has been committed (Home Office, 2012). I was satisfied that my decision was covered by the guidance from home office in that </w:t>
      </w:r>
      <w:proofErr w:type="gramStart"/>
      <w:r>
        <w:rPr>
          <w:rFonts w:ascii="Calibri Light" w:hAnsi="Calibri Light" w:cs="Calibri Light"/>
          <w:color w:val="212529"/>
          <w:sz w:val="24"/>
          <w:szCs w:val="24"/>
          <w:shd w:val="clear" w:color="auto" w:fill="FFFFFF"/>
        </w:rPr>
        <w:t>particular situation</w:t>
      </w:r>
      <w:proofErr w:type="gramEnd"/>
      <w:r>
        <w:rPr>
          <w:rFonts w:ascii="Calibri Light" w:hAnsi="Calibri Light" w:cs="Calibri Light"/>
          <w:color w:val="212529"/>
          <w:sz w:val="24"/>
          <w:szCs w:val="24"/>
          <w:shd w:val="clear" w:color="auto" w:fill="FFFFFF"/>
        </w:rPr>
        <w:t xml:space="preserve">. </w:t>
      </w:r>
    </w:p>
    <w:p w14:paraId="244E7799" w14:textId="77777777" w:rsidR="00A306C3" w:rsidRDefault="00A306C3" w:rsidP="00291114">
      <w:pPr>
        <w:spacing w:line="360" w:lineRule="auto"/>
        <w:jc w:val="both"/>
        <w:rPr>
          <w:rFonts w:ascii="Calibri Light" w:hAnsi="Calibri Light" w:cs="Calibri Light"/>
          <w:color w:val="212529"/>
          <w:sz w:val="24"/>
          <w:szCs w:val="24"/>
          <w:shd w:val="clear" w:color="auto" w:fill="FFFFFF"/>
        </w:rPr>
      </w:pPr>
    </w:p>
    <w:p w14:paraId="59144447" w14:textId="065C7704" w:rsidR="00291114" w:rsidRDefault="00291114" w:rsidP="00291114">
      <w:pPr>
        <w:spacing w:line="360" w:lineRule="auto"/>
        <w:jc w:val="both"/>
        <w:rPr>
          <w:rFonts w:ascii="Calibri Light" w:hAnsi="Calibri Light" w:cs="Calibri Light"/>
          <w:color w:val="212529"/>
          <w:sz w:val="24"/>
          <w:szCs w:val="24"/>
          <w:shd w:val="clear" w:color="auto" w:fill="FFFFFF"/>
        </w:rPr>
      </w:pPr>
      <w:r>
        <w:rPr>
          <w:rFonts w:ascii="Calibri Light" w:hAnsi="Calibri Light" w:cs="Calibri Light"/>
          <w:color w:val="212529"/>
          <w:sz w:val="24"/>
          <w:szCs w:val="24"/>
          <w:shd w:val="clear" w:color="auto" w:fill="FFFFFF"/>
        </w:rPr>
        <w:t>Following the powers and policy I needed to take an action which I did by making an ethical decision that it is necessary to arrest the father-in-law for the offence of assault by beating. Police and Criminal Evidence Act 1984 Code G define necessity as, “The power of arrest is only exercisable if the constable has reasonable grounds for believing that it is necessary to arrest the person (Home Office, 2012). My necessity to arrest to protect vulnerable person, prevent any further harm and allow prompt and effective investigation. Guernsey Police (2022) define vulnerable as, “a person is vulnerable if as a result of their situation or circumstances, they are unable to take care of, or protect themselves or others, from harm, exploitation or other adverse impact on their quality of life,” Once I identified victim is vulnerable, I further took action to safeguard the victim, which I did by submitting a public protection notice (PPN). An important safeguarding and risk assessment tool explained by Guernsey Police (2022) as Public Protection Unit (PPU), they continue to describe role of PPU is to, “takes the lead from a policing perspective on issues relating to child protection, neglect and abuse investigations, the management of dangerous offenders (MAPPA), domestic abuse, rape and sexual assault including historical sex offences and the protection of vulnerable adults. They work closely with a number of other bodies across the island including Health and Social Care, CAMHS (Child &amp; Adolescent Mental Health Services), and Education as part of the Multi-Agency Support Hub (MASH).” (Guernsey Police, 2022).</w:t>
      </w:r>
    </w:p>
    <w:p w14:paraId="6E7CC70F" w14:textId="77777777" w:rsidR="00147CEC" w:rsidRDefault="00147CEC" w:rsidP="00291114">
      <w:pPr>
        <w:spacing w:line="360" w:lineRule="auto"/>
        <w:jc w:val="both"/>
        <w:rPr>
          <w:rFonts w:ascii="Calibri Light" w:hAnsi="Calibri Light" w:cs="Calibri Light"/>
          <w:color w:val="212529"/>
          <w:sz w:val="24"/>
          <w:szCs w:val="24"/>
          <w:shd w:val="clear" w:color="auto" w:fill="FFFFFF"/>
        </w:rPr>
      </w:pPr>
    </w:p>
    <w:p w14:paraId="122527DB" w14:textId="58CBA195" w:rsidR="00291114" w:rsidRDefault="00291114" w:rsidP="00291114">
      <w:pPr>
        <w:spacing w:line="360" w:lineRule="auto"/>
        <w:jc w:val="both"/>
        <w:rPr>
          <w:rFonts w:ascii="Calibri Light" w:hAnsi="Calibri Light" w:cs="Calibri Light"/>
          <w:color w:val="212529"/>
          <w:sz w:val="24"/>
          <w:szCs w:val="24"/>
          <w:shd w:val="clear" w:color="auto" w:fill="FFFFFF"/>
        </w:rPr>
      </w:pPr>
      <w:r>
        <w:rPr>
          <w:rFonts w:ascii="Calibri Light" w:hAnsi="Calibri Light" w:cs="Calibri Light"/>
          <w:color w:val="212529"/>
          <w:sz w:val="24"/>
          <w:szCs w:val="24"/>
          <w:shd w:val="clear" w:color="auto" w:fill="FFFFFF"/>
        </w:rPr>
        <w:t xml:space="preserve">Within the PPN, I recorded all my actions and what I had considered to protect the victim from similar incident taking place. I did this by putting an action plan for the victim, such as getting her housing support from the council in a different city as per victim’s choice making her aware of women’s aid, such as BAWSO, an organisation found in 1985 in Wales offering practical and emotional support to black minority ethnic (BAME) and migrant victims of domestic abuse, sexual violence, human trafficking, Female Genital Mutilation and forced marriage (BAWSO, </w:t>
      </w:r>
      <w:r>
        <w:rPr>
          <w:rFonts w:ascii="Calibri Light" w:hAnsi="Calibri Light" w:cs="Calibri Light"/>
          <w:color w:val="212529"/>
          <w:sz w:val="24"/>
          <w:szCs w:val="24"/>
          <w:shd w:val="clear" w:color="auto" w:fill="FFFFFF"/>
        </w:rPr>
        <w:lastRenderedPageBreak/>
        <w:t xml:space="preserve">2022). My reason behind choosing BAWSO </w:t>
      </w:r>
      <w:proofErr w:type="gramStart"/>
      <w:r>
        <w:rPr>
          <w:rFonts w:ascii="Calibri Light" w:hAnsi="Calibri Light" w:cs="Calibri Light"/>
          <w:color w:val="212529"/>
          <w:sz w:val="24"/>
          <w:szCs w:val="24"/>
          <w:shd w:val="clear" w:color="auto" w:fill="FFFFFF"/>
        </w:rPr>
        <w:t>in particular was</w:t>
      </w:r>
      <w:proofErr w:type="gramEnd"/>
      <w:r>
        <w:rPr>
          <w:rFonts w:ascii="Calibri Light" w:hAnsi="Calibri Light" w:cs="Calibri Light"/>
          <w:color w:val="212529"/>
          <w:sz w:val="24"/>
          <w:szCs w:val="24"/>
          <w:shd w:val="clear" w:color="auto" w:fill="FFFFFF"/>
        </w:rPr>
        <w:t xml:space="preserve"> due to this incident had cultural and ethnicity issues.  I further put an honour based critical markers on the subject and the address so that in future if any incidents do occur at the address, officers are aware of the previous history. In addition, I submitted a Multi-agency Risk Assessment Conference form, also known as MARAC, which is a support structures for high-risk victim of domestic abuse. Home office (2011) describe role of MARAC is to, “provide a forum for effective information sharing and partnership working amongst a diverse range of adult and child focussed services in order to enhance the safety of high-risk victims and their children.” A report published by Guardian news stated, “MARAC brings together social workers, children’s services managers, police and probation officers, drug and alcohol workers, housing officers, mental health officials, medical practitioners, GP link workers, and specialist domestic violence service managers. The concept originated in Cardiff following the deaths of a toddler and an unborn child </w:t>
      </w:r>
      <w:proofErr w:type="gramStart"/>
      <w:r>
        <w:rPr>
          <w:rFonts w:ascii="Calibri Light" w:hAnsi="Calibri Light" w:cs="Calibri Light"/>
          <w:color w:val="212529"/>
          <w:sz w:val="24"/>
          <w:szCs w:val="24"/>
          <w:shd w:val="clear" w:color="auto" w:fill="FFFFFF"/>
        </w:rPr>
        <w:t>as a result of</w:t>
      </w:r>
      <w:proofErr w:type="gramEnd"/>
      <w:r>
        <w:rPr>
          <w:rFonts w:ascii="Calibri Light" w:hAnsi="Calibri Light" w:cs="Calibri Light"/>
          <w:color w:val="212529"/>
          <w:sz w:val="24"/>
          <w:szCs w:val="24"/>
          <w:shd w:val="clear" w:color="auto" w:fill="FFFFFF"/>
        </w:rPr>
        <w:t xml:space="preserve"> DV. There are 288 MARACS across England, Wales, Northern Ireland, Guernsey and Scotland, and they usually meet monthly” (Tickle, 2014).</w:t>
      </w:r>
    </w:p>
    <w:p w14:paraId="6CD570DD" w14:textId="77777777" w:rsidR="009A5757" w:rsidRDefault="009A5757" w:rsidP="00291114">
      <w:pPr>
        <w:spacing w:line="360" w:lineRule="auto"/>
        <w:jc w:val="both"/>
        <w:rPr>
          <w:rFonts w:ascii="Calibri Light" w:hAnsi="Calibri Light" w:cs="Calibri Light"/>
          <w:color w:val="212529"/>
          <w:sz w:val="24"/>
          <w:szCs w:val="24"/>
          <w:shd w:val="clear" w:color="auto" w:fill="FFFFFF"/>
        </w:rPr>
      </w:pPr>
    </w:p>
    <w:p w14:paraId="3676AD0A" w14:textId="7A54E639" w:rsidR="00291114" w:rsidRDefault="00291114" w:rsidP="00291114">
      <w:pPr>
        <w:spacing w:line="360" w:lineRule="auto"/>
        <w:jc w:val="both"/>
        <w:rPr>
          <w:rFonts w:ascii="Calibri Light" w:hAnsi="Calibri Light" w:cs="Calibri Light"/>
          <w:color w:val="212529"/>
          <w:sz w:val="24"/>
          <w:szCs w:val="24"/>
          <w:shd w:val="clear" w:color="auto" w:fill="FFFFFF"/>
        </w:rPr>
      </w:pPr>
      <w:r>
        <w:rPr>
          <w:rFonts w:ascii="Calibri Light" w:hAnsi="Calibri Light" w:cs="Calibri Light"/>
          <w:color w:val="212529"/>
          <w:sz w:val="24"/>
          <w:szCs w:val="24"/>
          <w:shd w:val="clear" w:color="auto" w:fill="FFFFFF"/>
        </w:rPr>
        <w:t xml:space="preserve">In conclusion, this task has critically evaluated the importance of National Decision Model in decision making process. Also, how information and intelligence tool, such as PNC can assist officers to make informed decision. This task also assessed each element of National Decision Model and critically evaluated each element was in line with code of ethics. This task also identified victim’s vulnerability and prepared an action plan to ensure victims safety is at utmost level. In addition, this task further explained legislations and policies used to make a successful lawful arrest along with the importance of the necessity. Lastly, this task also explains the importance of working with partners agencies </w:t>
      </w:r>
      <w:proofErr w:type="gramStart"/>
      <w:r>
        <w:rPr>
          <w:rFonts w:ascii="Calibri Light" w:hAnsi="Calibri Light" w:cs="Calibri Light"/>
          <w:color w:val="212529"/>
          <w:sz w:val="24"/>
          <w:szCs w:val="24"/>
          <w:shd w:val="clear" w:color="auto" w:fill="FFFFFF"/>
        </w:rPr>
        <w:t>in order to</w:t>
      </w:r>
      <w:proofErr w:type="gramEnd"/>
      <w:r>
        <w:rPr>
          <w:rFonts w:ascii="Calibri Light" w:hAnsi="Calibri Light" w:cs="Calibri Light"/>
          <w:color w:val="212529"/>
          <w:sz w:val="24"/>
          <w:szCs w:val="24"/>
          <w:shd w:val="clear" w:color="auto" w:fill="FFFFFF"/>
        </w:rPr>
        <w:t xml:space="preserve"> safeguard a vulnerable person. Therefore, based on the research and studies linked in this task, it has </w:t>
      </w:r>
      <w:r w:rsidR="009A5757">
        <w:rPr>
          <w:rFonts w:ascii="Calibri Light" w:hAnsi="Calibri Light" w:cs="Calibri Light"/>
          <w:color w:val="212529"/>
          <w:sz w:val="24"/>
          <w:szCs w:val="24"/>
          <w:shd w:val="clear" w:color="auto" w:fill="FFFFFF"/>
        </w:rPr>
        <w:t>been</w:t>
      </w:r>
      <w:r>
        <w:rPr>
          <w:rFonts w:ascii="Calibri Light" w:hAnsi="Calibri Light" w:cs="Calibri Light"/>
          <w:color w:val="212529"/>
          <w:sz w:val="24"/>
          <w:szCs w:val="24"/>
          <w:shd w:val="clear" w:color="auto" w:fill="FFFFFF"/>
        </w:rPr>
        <w:t xml:space="preserve"> evident that all the decision making during attending this incident were ethical, proportionate, </w:t>
      </w:r>
      <w:proofErr w:type="gramStart"/>
      <w:r>
        <w:rPr>
          <w:rFonts w:ascii="Calibri Light" w:hAnsi="Calibri Light" w:cs="Calibri Light"/>
          <w:color w:val="212529"/>
          <w:sz w:val="24"/>
          <w:szCs w:val="24"/>
          <w:shd w:val="clear" w:color="auto" w:fill="FFFFFF"/>
        </w:rPr>
        <w:t>justifiable</w:t>
      </w:r>
      <w:proofErr w:type="gramEnd"/>
      <w:r>
        <w:rPr>
          <w:rFonts w:ascii="Calibri Light" w:hAnsi="Calibri Light" w:cs="Calibri Light"/>
          <w:color w:val="212529"/>
          <w:sz w:val="24"/>
          <w:szCs w:val="24"/>
          <w:shd w:val="clear" w:color="auto" w:fill="FFFFFF"/>
        </w:rPr>
        <w:t xml:space="preserve"> and necessary. In addition, all the decisions were recorded accordingly and </w:t>
      </w:r>
      <w:proofErr w:type="gramStart"/>
      <w:r>
        <w:rPr>
          <w:rFonts w:ascii="Calibri Light" w:hAnsi="Calibri Light" w:cs="Calibri Light"/>
          <w:color w:val="212529"/>
          <w:sz w:val="24"/>
          <w:szCs w:val="24"/>
          <w:shd w:val="clear" w:color="auto" w:fill="FFFFFF"/>
        </w:rPr>
        <w:t>in order to</w:t>
      </w:r>
      <w:proofErr w:type="gramEnd"/>
      <w:r>
        <w:rPr>
          <w:rFonts w:ascii="Calibri Light" w:hAnsi="Calibri Light" w:cs="Calibri Light"/>
          <w:color w:val="212529"/>
          <w:sz w:val="24"/>
          <w:szCs w:val="24"/>
          <w:shd w:val="clear" w:color="auto" w:fill="FFFFFF"/>
        </w:rPr>
        <w:t xml:space="preserve"> share such vital information with safeguarding hubs. </w:t>
      </w:r>
    </w:p>
    <w:p w14:paraId="01D9201E" w14:textId="77777777" w:rsidR="00291114" w:rsidRDefault="00291114" w:rsidP="00291114">
      <w:pPr>
        <w:spacing w:line="360" w:lineRule="auto"/>
        <w:jc w:val="both"/>
        <w:rPr>
          <w:rFonts w:ascii="Calibri Light" w:hAnsi="Calibri Light" w:cs="Calibri Light"/>
          <w:color w:val="212529"/>
          <w:sz w:val="24"/>
          <w:szCs w:val="24"/>
          <w:shd w:val="clear" w:color="auto" w:fill="FFFFFF"/>
        </w:rPr>
      </w:pPr>
    </w:p>
    <w:p w14:paraId="01B1DD51" w14:textId="77777777" w:rsidR="00291114" w:rsidRDefault="00291114" w:rsidP="00291114">
      <w:pPr>
        <w:spacing w:line="360" w:lineRule="auto"/>
        <w:jc w:val="both"/>
        <w:rPr>
          <w:rFonts w:ascii="Calibri Light" w:hAnsi="Calibri Light" w:cs="Calibri Light"/>
          <w:color w:val="212529"/>
          <w:sz w:val="24"/>
          <w:szCs w:val="24"/>
          <w:shd w:val="clear" w:color="auto" w:fill="FFFFFF"/>
        </w:rPr>
      </w:pPr>
    </w:p>
    <w:p w14:paraId="1F842BAB" w14:textId="77777777" w:rsidR="00291114" w:rsidRDefault="00291114" w:rsidP="00291114">
      <w:pPr>
        <w:spacing w:line="360" w:lineRule="auto"/>
        <w:jc w:val="both"/>
        <w:rPr>
          <w:rFonts w:ascii="Calibri Light" w:hAnsi="Calibri Light" w:cs="Calibri Light"/>
          <w:color w:val="212529"/>
          <w:sz w:val="24"/>
          <w:szCs w:val="24"/>
          <w:shd w:val="clear" w:color="auto" w:fill="FFFFFF"/>
        </w:rPr>
      </w:pPr>
    </w:p>
    <w:p w14:paraId="3E7AABAF" w14:textId="0E9072E2" w:rsidR="00025650" w:rsidRPr="00507525" w:rsidRDefault="00025650" w:rsidP="00507525">
      <w:pPr>
        <w:ind w:right="237"/>
      </w:pPr>
      <w:r>
        <w:br w:type="page"/>
      </w:r>
    </w:p>
    <w:p w14:paraId="0319326B" w14:textId="77777777" w:rsidR="00025650" w:rsidRPr="00270EEB" w:rsidRDefault="00025650" w:rsidP="00340E9A">
      <w:pPr>
        <w:ind w:right="237"/>
        <w:jc w:val="both"/>
        <w:rPr>
          <w:b/>
          <w:sz w:val="24"/>
          <w:szCs w:val="24"/>
        </w:rPr>
      </w:pPr>
    </w:p>
    <w:p w14:paraId="25071217" w14:textId="77777777" w:rsidR="00920227" w:rsidRDefault="00920227" w:rsidP="00920227">
      <w:pPr>
        <w:spacing w:line="360" w:lineRule="auto"/>
        <w:jc w:val="both"/>
        <w:rPr>
          <w:rFonts w:ascii="Calibri Light" w:hAnsi="Calibri Light" w:cs="Calibri Light"/>
          <w:b/>
          <w:bCs/>
          <w:sz w:val="24"/>
          <w:szCs w:val="24"/>
          <w:u w:val="single"/>
        </w:rPr>
      </w:pPr>
      <w:r>
        <w:rPr>
          <w:rFonts w:ascii="Calibri Light" w:hAnsi="Calibri Light" w:cs="Calibri Light"/>
          <w:b/>
          <w:bCs/>
          <w:sz w:val="24"/>
          <w:szCs w:val="24"/>
          <w:u w:val="single"/>
        </w:rPr>
        <w:t xml:space="preserve">Task 3 – </w:t>
      </w:r>
    </w:p>
    <w:p w14:paraId="075DA079" w14:textId="77777777" w:rsidR="00507525" w:rsidRDefault="00507525" w:rsidP="00920227">
      <w:pPr>
        <w:spacing w:line="360" w:lineRule="auto"/>
        <w:jc w:val="both"/>
        <w:rPr>
          <w:rFonts w:ascii="Calibri Light" w:hAnsi="Calibri Light" w:cs="Calibri Light"/>
          <w:b/>
          <w:bCs/>
          <w:sz w:val="24"/>
          <w:szCs w:val="24"/>
          <w:u w:val="single"/>
        </w:rPr>
      </w:pPr>
    </w:p>
    <w:p w14:paraId="1B4DC9E9" w14:textId="77777777" w:rsidR="00920227" w:rsidRDefault="00920227" w:rsidP="00920227">
      <w:pPr>
        <w:spacing w:line="360" w:lineRule="auto"/>
        <w:ind w:right="237"/>
        <w:jc w:val="both"/>
        <w:rPr>
          <w:rFonts w:ascii="Calibri Light" w:hAnsi="Calibri Light" w:cs="Calibri Light"/>
          <w:sz w:val="24"/>
          <w:szCs w:val="24"/>
        </w:rPr>
      </w:pPr>
      <w:r>
        <w:rPr>
          <w:rFonts w:ascii="Calibri Light" w:hAnsi="Calibri Light" w:cs="Calibri Light"/>
          <w:sz w:val="24"/>
          <w:szCs w:val="24"/>
        </w:rPr>
        <w:t xml:space="preserve">The purpose of this task is to evaluate theories of team dynamics as a means of developing team cohesion and to consider why some teams are unable to perform and which theories and models can be used to improve team cohesion. Furthermore, this task will assess reasons as to why inter-personal conflict occurs within a team and will outline what strategies can be implemented to improve individual and team performance. In addition, this task will also assess how team dynamics within the police service can result in failing to comply with professional standards requirements. </w:t>
      </w:r>
    </w:p>
    <w:p w14:paraId="7DF26D14" w14:textId="77777777" w:rsidR="009653B5" w:rsidRDefault="009653B5" w:rsidP="00920227">
      <w:pPr>
        <w:spacing w:line="360" w:lineRule="auto"/>
        <w:ind w:right="237"/>
        <w:jc w:val="both"/>
        <w:rPr>
          <w:rFonts w:ascii="Calibri Light" w:hAnsi="Calibri Light" w:cs="Calibri Light"/>
          <w:sz w:val="24"/>
          <w:szCs w:val="24"/>
        </w:rPr>
      </w:pPr>
    </w:p>
    <w:p w14:paraId="1247A30C" w14:textId="566BBB04" w:rsidR="00920227" w:rsidRDefault="00920227" w:rsidP="00920227">
      <w:pPr>
        <w:spacing w:line="360" w:lineRule="auto"/>
        <w:ind w:right="237"/>
        <w:jc w:val="both"/>
        <w:rPr>
          <w:rFonts w:ascii="Calibri Light" w:hAnsi="Calibri Light" w:cs="Calibri Light"/>
          <w:sz w:val="24"/>
          <w:szCs w:val="24"/>
        </w:rPr>
      </w:pPr>
      <w:r>
        <w:rPr>
          <w:rFonts w:ascii="Calibri Light" w:hAnsi="Calibri Light" w:cs="Calibri Light"/>
          <w:sz w:val="24"/>
          <w:szCs w:val="24"/>
        </w:rPr>
        <w:t xml:space="preserve">A team is made up of more than one person who work together </w:t>
      </w:r>
      <w:proofErr w:type="gramStart"/>
      <w:r>
        <w:rPr>
          <w:rFonts w:ascii="Calibri Light" w:hAnsi="Calibri Light" w:cs="Calibri Light"/>
          <w:sz w:val="24"/>
          <w:szCs w:val="24"/>
        </w:rPr>
        <w:t>in order to</w:t>
      </w:r>
      <w:proofErr w:type="gramEnd"/>
      <w:r>
        <w:rPr>
          <w:rFonts w:ascii="Calibri Light" w:hAnsi="Calibri Light" w:cs="Calibri Light"/>
          <w:sz w:val="24"/>
          <w:szCs w:val="24"/>
        </w:rPr>
        <w:t xml:space="preserve"> accomplish a task or a project. </w:t>
      </w:r>
      <w:proofErr w:type="gramStart"/>
      <w:r>
        <w:rPr>
          <w:rFonts w:ascii="Calibri Light" w:hAnsi="Calibri Light" w:cs="Calibri Light"/>
          <w:sz w:val="24"/>
          <w:szCs w:val="24"/>
        </w:rPr>
        <w:t>In today’s society</w:t>
      </w:r>
      <w:proofErr w:type="gramEnd"/>
      <w:r>
        <w:rPr>
          <w:rFonts w:ascii="Calibri Light" w:hAnsi="Calibri Light" w:cs="Calibri Light"/>
          <w:sz w:val="24"/>
          <w:szCs w:val="24"/>
        </w:rPr>
        <w:t xml:space="preserve"> a popular criterion to be a team player is considered vital for any kind of job. For an organisation achievement teams are expected be an essential building block, </w:t>
      </w:r>
      <w:proofErr w:type="gramStart"/>
      <w:r>
        <w:rPr>
          <w:rFonts w:ascii="Calibri Light" w:hAnsi="Calibri Light" w:cs="Calibri Light"/>
          <w:sz w:val="24"/>
          <w:szCs w:val="24"/>
        </w:rPr>
        <w:t>however</w:t>
      </w:r>
      <w:proofErr w:type="gramEnd"/>
      <w:r>
        <w:rPr>
          <w:rFonts w:ascii="Calibri Light" w:hAnsi="Calibri Light" w:cs="Calibri Light"/>
          <w:sz w:val="24"/>
          <w:szCs w:val="24"/>
        </w:rPr>
        <w:t xml:space="preserve"> are not always effective. On one hand, some teams set new standards, others fail to deliver excellence. The mystery to the triumph of any team lies in understanding the truth that they are made up of distinctive personalities where each member of the team has their own individuality traits, situations, and ambitions (Halford, 2018). A critical characteristic of an effective teamwork requires understanding group dynamics in terms of both team situation and individual temperament. This task will review two models </w:t>
      </w:r>
      <w:proofErr w:type="gramStart"/>
      <w:r>
        <w:rPr>
          <w:rFonts w:ascii="Calibri Light" w:hAnsi="Calibri Light" w:cs="Calibri Light"/>
          <w:sz w:val="24"/>
          <w:szCs w:val="24"/>
        </w:rPr>
        <w:t>in order to</w:t>
      </w:r>
      <w:proofErr w:type="gramEnd"/>
      <w:r>
        <w:rPr>
          <w:rFonts w:ascii="Calibri Light" w:hAnsi="Calibri Light" w:cs="Calibri Light"/>
          <w:sz w:val="24"/>
          <w:szCs w:val="24"/>
        </w:rPr>
        <w:t xml:space="preserve"> understand team dynamics which are often applied in workplaces in order to support a team perform optimally and manage emergencies efficiently. </w:t>
      </w:r>
    </w:p>
    <w:p w14:paraId="0045A92C" w14:textId="77777777" w:rsidR="009653B5" w:rsidRDefault="009653B5" w:rsidP="00920227">
      <w:pPr>
        <w:spacing w:line="360" w:lineRule="auto"/>
        <w:ind w:right="237"/>
        <w:jc w:val="both"/>
        <w:rPr>
          <w:rFonts w:ascii="Calibri Light" w:hAnsi="Calibri Light" w:cs="Calibri Light"/>
          <w:sz w:val="24"/>
          <w:szCs w:val="24"/>
        </w:rPr>
      </w:pPr>
    </w:p>
    <w:p w14:paraId="6146CE10" w14:textId="584F964B" w:rsidR="00920227" w:rsidRDefault="00920227" w:rsidP="00920227">
      <w:pPr>
        <w:spacing w:line="360" w:lineRule="auto"/>
        <w:ind w:right="237"/>
        <w:jc w:val="both"/>
      </w:pPr>
      <w:r>
        <w:rPr>
          <w:rFonts w:ascii="Calibri Light" w:hAnsi="Calibri Light" w:cs="Calibri Light"/>
          <w:sz w:val="24"/>
          <w:szCs w:val="24"/>
        </w:rPr>
        <w:t xml:space="preserve">First model is </w:t>
      </w:r>
      <w:r>
        <w:rPr>
          <w:rFonts w:ascii="Calibri Light" w:hAnsi="Calibri Light" w:cs="Calibri Light"/>
          <w:sz w:val="24"/>
          <w:szCs w:val="24"/>
          <w:shd w:val="clear" w:color="auto" w:fill="FFFFFF"/>
        </w:rPr>
        <w:t>proposed by psychologist Bruce Tuckman in 1965</w:t>
      </w:r>
      <w:r>
        <w:rPr>
          <w:rFonts w:ascii="Calibri Light" w:hAnsi="Calibri Light" w:cs="Calibri Light"/>
          <w:sz w:val="24"/>
          <w:szCs w:val="24"/>
        </w:rPr>
        <w:t xml:space="preserve"> </w:t>
      </w:r>
      <w:r>
        <w:rPr>
          <w:rFonts w:ascii="Calibri Light" w:hAnsi="Calibri Light" w:cs="Calibri Light"/>
          <w:sz w:val="24"/>
          <w:szCs w:val="24"/>
          <w:shd w:val="clear" w:color="auto" w:fill="FFFFFF"/>
        </w:rPr>
        <w:t xml:space="preserve">“Tuckman’s Stages of Group Development,”. This model is one of the most prominent theories of team development. The model consists of four stages. First stage is the </w:t>
      </w:r>
      <w:r w:rsidRPr="00230CD4">
        <w:rPr>
          <w:rStyle w:val="Strong"/>
          <w:rFonts w:ascii="Calibri Light" w:hAnsi="Calibri Light" w:cs="Calibri Light"/>
          <w:b w:val="0"/>
          <w:bCs w:val="0"/>
          <w:sz w:val="24"/>
          <w:szCs w:val="24"/>
          <w:shd w:val="clear" w:color="auto" w:fill="FFFFFF"/>
        </w:rPr>
        <w:t>forming</w:t>
      </w:r>
      <w:r>
        <w:rPr>
          <w:rFonts w:ascii="Calibri Light" w:hAnsi="Calibri Light" w:cs="Calibri Light"/>
          <w:sz w:val="24"/>
          <w:szCs w:val="24"/>
          <w:shd w:val="clear" w:color="auto" w:fill="FFFFFF"/>
        </w:rPr>
        <w:t xml:space="preserve"> stage, when everyone is trying to know each other, forming a team to trust each other </w:t>
      </w:r>
      <w:proofErr w:type="gramStart"/>
      <w:r>
        <w:rPr>
          <w:rFonts w:ascii="Calibri Light" w:hAnsi="Calibri Light" w:cs="Calibri Light"/>
          <w:sz w:val="24"/>
          <w:szCs w:val="24"/>
          <w:shd w:val="clear" w:color="auto" w:fill="FFFFFF"/>
        </w:rPr>
        <w:t>in order to</w:t>
      </w:r>
      <w:proofErr w:type="gramEnd"/>
      <w:r>
        <w:rPr>
          <w:rFonts w:ascii="Calibri Light" w:hAnsi="Calibri Light" w:cs="Calibri Light"/>
          <w:sz w:val="24"/>
          <w:szCs w:val="24"/>
          <w:shd w:val="clear" w:color="auto" w:fill="FFFFFF"/>
        </w:rPr>
        <w:t xml:space="preserve"> identify one another strengths and weaknesses as well as trying to make a good impression. This is an alignment phase, on both an interpersonal and professional level, where initial boundaries and beliefs are formed. Second stage is storming stage which is every so often characterised by group conflict. A this stage the initial expectations and limits are argued as individuals are trying to </w:t>
      </w:r>
      <w:r>
        <w:rPr>
          <w:rFonts w:ascii="Calibri Light" w:hAnsi="Calibri Light" w:cs="Calibri Light"/>
          <w:sz w:val="24"/>
          <w:szCs w:val="24"/>
          <w:shd w:val="clear" w:color="auto" w:fill="FFFFFF"/>
        </w:rPr>
        <w:lastRenderedPageBreak/>
        <w:t>learn more about each other’s rationales. This overlaps with the thinking stage, where each member promotes their theories that could possibly develop into the focus of the project.</w:t>
      </w:r>
    </w:p>
    <w:p w14:paraId="745C1952" w14:textId="5224C998" w:rsidR="00920227" w:rsidRPr="00627055" w:rsidRDefault="00920227" w:rsidP="00920227">
      <w:pPr>
        <w:spacing w:line="360" w:lineRule="auto"/>
        <w:ind w:right="237"/>
        <w:jc w:val="both"/>
        <w:rPr>
          <w:rFonts w:ascii="Calibri Light" w:hAnsi="Calibri Light" w:cs="Calibri Light"/>
          <w:sz w:val="24"/>
          <w:szCs w:val="24"/>
          <w:shd w:val="clear" w:color="auto" w:fill="FFFFFF"/>
        </w:rPr>
      </w:pPr>
      <w:r>
        <w:rPr>
          <w:rFonts w:ascii="Calibri Light" w:hAnsi="Calibri Light" w:cs="Calibri Light"/>
          <w:sz w:val="24"/>
          <w:szCs w:val="24"/>
          <w:shd w:val="clear" w:color="auto" w:fill="FFFFFF"/>
        </w:rPr>
        <w:t xml:space="preserve">Third stage is norming stage, where sometimes some individuals prefer to work independently but also check on with their team mates to make sure everything is going well. At this stage each team member is aware of their role and each group cohesion make sure that everyone is responsible for a task. Conflict may arise at this stage if team members do not fully understand their role, team’s </w:t>
      </w:r>
      <w:proofErr w:type="gramStart"/>
      <w:r>
        <w:rPr>
          <w:rFonts w:ascii="Calibri Light" w:hAnsi="Calibri Light" w:cs="Calibri Light"/>
          <w:sz w:val="24"/>
          <w:szCs w:val="24"/>
          <w:shd w:val="clear" w:color="auto" w:fill="FFFFFF"/>
        </w:rPr>
        <w:t>prospects</w:t>
      </w:r>
      <w:proofErr w:type="gramEnd"/>
      <w:r>
        <w:rPr>
          <w:rFonts w:ascii="Calibri Light" w:hAnsi="Calibri Light" w:cs="Calibri Light"/>
          <w:sz w:val="24"/>
          <w:szCs w:val="24"/>
          <w:shd w:val="clear" w:color="auto" w:fill="FFFFFF"/>
        </w:rPr>
        <w:t xml:space="preserve"> and goal. Fourth stage is performing stage, when teams have worked very hard and manage to work well together on a task they were assigned for. At this stage team has established synergy and have developed a strategy that allows any task to work smoothly and effective. This teams can move swiftly and interdependently to challenge a task at hand. Later, fifth stage was added, known as adjourning, at this stage it can be often emotional for performing teams to </w:t>
      </w:r>
      <w:r w:rsidRPr="00230CD4">
        <w:rPr>
          <w:rStyle w:val="Strong"/>
          <w:rFonts w:ascii="Calibri Light" w:hAnsi="Calibri Light" w:cs="Calibri Light"/>
          <w:b w:val="0"/>
          <w:bCs w:val="0"/>
          <w:sz w:val="24"/>
          <w:szCs w:val="24"/>
          <w:shd w:val="clear" w:color="auto" w:fill="FFFFFF"/>
        </w:rPr>
        <w:t>adjourn</w:t>
      </w:r>
      <w:r>
        <w:rPr>
          <w:rFonts w:ascii="Calibri Light" w:hAnsi="Calibri Light" w:cs="Calibri Light"/>
          <w:b/>
          <w:bCs/>
          <w:sz w:val="24"/>
          <w:szCs w:val="24"/>
          <w:shd w:val="clear" w:color="auto" w:fill="FFFFFF"/>
        </w:rPr>
        <w:t> </w:t>
      </w:r>
      <w:r>
        <w:rPr>
          <w:rFonts w:ascii="Calibri Light" w:hAnsi="Calibri Light" w:cs="Calibri Light"/>
          <w:sz w:val="24"/>
          <w:szCs w:val="24"/>
          <w:shd w:val="clear" w:color="auto" w:fill="FFFFFF"/>
        </w:rPr>
        <w:t xml:space="preserve">and going their separate ways (Tuckman, 1965).  </w:t>
      </w:r>
    </w:p>
    <w:p w14:paraId="438D98C7" w14:textId="77777777" w:rsidR="009653B5" w:rsidRDefault="009653B5" w:rsidP="00920227">
      <w:pPr>
        <w:spacing w:line="360" w:lineRule="auto"/>
        <w:ind w:right="237"/>
        <w:jc w:val="both"/>
        <w:rPr>
          <w:rFonts w:ascii="Calibri Light" w:hAnsi="Calibri Light" w:cs="Calibri Light"/>
          <w:sz w:val="24"/>
          <w:szCs w:val="24"/>
          <w:shd w:val="clear" w:color="auto" w:fill="FFFFFF"/>
        </w:rPr>
      </w:pPr>
    </w:p>
    <w:p w14:paraId="0C445302" w14:textId="23A672C4" w:rsidR="00920227" w:rsidRDefault="00920227" w:rsidP="00920227">
      <w:pPr>
        <w:spacing w:line="360" w:lineRule="auto"/>
        <w:ind w:right="237"/>
        <w:jc w:val="both"/>
        <w:rPr>
          <w:rFonts w:ascii="Calibri Light" w:hAnsi="Calibri Light" w:cs="Calibri Light"/>
          <w:sz w:val="24"/>
          <w:szCs w:val="24"/>
          <w:shd w:val="clear" w:color="auto" w:fill="FFFFFF"/>
        </w:rPr>
      </w:pPr>
      <w:r>
        <w:rPr>
          <w:rFonts w:ascii="Calibri Light" w:hAnsi="Calibri Light" w:cs="Calibri Light"/>
          <w:sz w:val="24"/>
          <w:szCs w:val="24"/>
          <w:shd w:val="clear" w:color="auto" w:fill="FFFFFF"/>
        </w:rPr>
        <w:t xml:space="preserve">Second model is Thomas-Kilmann conflict mode model for handling team conflict (Kenneth W. and H. Kilmann, 2008). This model continues to outline five approaches where each approach can have both positive and negative impact </w:t>
      </w:r>
      <w:proofErr w:type="gramStart"/>
      <w:r>
        <w:rPr>
          <w:rFonts w:ascii="Calibri Light" w:hAnsi="Calibri Light" w:cs="Calibri Light"/>
          <w:sz w:val="24"/>
          <w:szCs w:val="24"/>
          <w:shd w:val="clear" w:color="auto" w:fill="FFFFFF"/>
        </w:rPr>
        <w:t>in order to</w:t>
      </w:r>
      <w:proofErr w:type="gramEnd"/>
      <w:r>
        <w:rPr>
          <w:rFonts w:ascii="Calibri Light" w:hAnsi="Calibri Light" w:cs="Calibri Light"/>
          <w:sz w:val="24"/>
          <w:szCs w:val="24"/>
          <w:shd w:val="clear" w:color="auto" w:fill="FFFFFF"/>
        </w:rPr>
        <w:t xml:space="preserve"> manage team conflict, which is further divided into two scales that will be explained at the end of this end of this model.  First approach is competing, which describe a behaviour highly assertive and uncooperative. Such behaviour is distinguished by the urge to win at all costs. This type of team member is dominative which result in hostility. However, an individual with such character can also lead to remarkable innovation if well managed. Second approach is accommodating behaviour, often describe as highly co-operative yet unassertive. This behavioural trait may appear to be an excellent way to escape conflict, however, it can also lead to self-silencing of good ideologies </w:t>
      </w:r>
      <w:proofErr w:type="gramStart"/>
      <w:r>
        <w:rPr>
          <w:rFonts w:ascii="Calibri Light" w:hAnsi="Calibri Light" w:cs="Calibri Light"/>
          <w:sz w:val="24"/>
          <w:szCs w:val="24"/>
          <w:shd w:val="clear" w:color="auto" w:fill="FFFFFF"/>
        </w:rPr>
        <w:t>in order to</w:t>
      </w:r>
      <w:proofErr w:type="gramEnd"/>
      <w:r>
        <w:rPr>
          <w:rFonts w:ascii="Calibri Light" w:hAnsi="Calibri Light" w:cs="Calibri Light"/>
          <w:sz w:val="24"/>
          <w:szCs w:val="24"/>
          <w:shd w:val="clear" w:color="auto" w:fill="FFFFFF"/>
        </w:rPr>
        <w:t xml:space="preserve"> calm others, which may result in developing feelings of resentments. Third approach is compromising, which describe a moderate behaviour in both scales. This behaviour trait is often seemed constructive which can lead to dissatisfaction and unexceptional progress or result. Occasionally, compromising is important, however the finest solution comes from a specific motivating source.  Fourth approach is avoiding, which is the least efficient way to deal with conflict by being unassertive and uncooperative, because avoiding is seemed like simplest way to avert problems and neglect solution. However, if it appears that a reasonable solution to a </w:t>
      </w:r>
      <w:r>
        <w:rPr>
          <w:rFonts w:ascii="Calibri Light" w:hAnsi="Calibri Light" w:cs="Calibri Light"/>
          <w:sz w:val="24"/>
          <w:szCs w:val="24"/>
          <w:shd w:val="clear" w:color="auto" w:fill="FFFFFF"/>
        </w:rPr>
        <w:lastRenderedPageBreak/>
        <w:t>problem is almost impossible then often ignoring issues and staying focused on good can be the excellent way to get through the situation. Fifth approach is collaborating, meaning the most excellent way to find solutions that help the whole team and build respect is by being highly assertive and cooperative. In the beginning of this model two scales were mentioned which were placed into a pattern after reviewing all five approached of the models. Kenneth W. and H. Kilmann (2008) has described these two scales to be, “Assertiveness—the degree to which one tries to meet one’s own needs; and Cooperativeness—degree to which one tries to satisfy the needs of other team members.”</w:t>
      </w:r>
    </w:p>
    <w:p w14:paraId="2A757EF5" w14:textId="77777777" w:rsidR="00C73435" w:rsidRDefault="00C73435" w:rsidP="00920227">
      <w:pPr>
        <w:spacing w:line="360" w:lineRule="auto"/>
        <w:ind w:right="237"/>
        <w:jc w:val="both"/>
        <w:rPr>
          <w:rFonts w:ascii="Calibri Light" w:hAnsi="Calibri Light" w:cs="Calibri Light"/>
          <w:sz w:val="24"/>
          <w:szCs w:val="24"/>
          <w:shd w:val="clear" w:color="auto" w:fill="FFFFFF"/>
        </w:rPr>
      </w:pPr>
    </w:p>
    <w:p w14:paraId="34311CB7" w14:textId="0FB19388" w:rsidR="00920227" w:rsidRDefault="00920227" w:rsidP="00920227">
      <w:pPr>
        <w:spacing w:line="360" w:lineRule="auto"/>
        <w:ind w:right="237"/>
        <w:jc w:val="both"/>
      </w:pPr>
      <w:r>
        <w:rPr>
          <w:rFonts w:ascii="Calibri Light" w:hAnsi="Calibri Light" w:cs="Calibri Light"/>
          <w:sz w:val="24"/>
          <w:szCs w:val="24"/>
          <w:shd w:val="clear" w:color="auto" w:fill="FFFFFF"/>
        </w:rPr>
        <w:t>Considering the above models team dynamics within the police service often result in failing to comply with professional standards requirements, which is when the importance of leadership simplifies the simple roles of those who are keen to follow Code of Ethics and professional standards. Collage of Policing (2015) states, “Professional standards departments (PSDs) can play an important role in the maintenance of that trust and confidence. Trust and confidence can be undermined by a failure to vet and manage misconduct and complaints or investigate counter-corruption activities effectively. It is, therefore, essential that such issues are dealt with openly and robustly in accordance with the Code of Ethics.”</w:t>
      </w:r>
      <w:r>
        <w:t xml:space="preserve"> </w:t>
      </w:r>
      <w:r>
        <w:rPr>
          <w:rFonts w:ascii="Calibri Light" w:hAnsi="Calibri Light" w:cs="Calibri Light"/>
          <w:sz w:val="24"/>
          <w:szCs w:val="24"/>
          <w:shd w:val="clear" w:color="auto" w:fill="FFFFFF"/>
        </w:rPr>
        <w:t>(CoP, 2015).</w:t>
      </w:r>
    </w:p>
    <w:p w14:paraId="696DA0D6" w14:textId="77777777" w:rsidR="00C73435" w:rsidRDefault="00C73435" w:rsidP="00920227">
      <w:pPr>
        <w:spacing w:line="360" w:lineRule="auto"/>
        <w:ind w:right="237"/>
        <w:jc w:val="both"/>
        <w:rPr>
          <w:rFonts w:ascii="Calibri Light" w:hAnsi="Calibri Light" w:cs="Calibri Light"/>
          <w:sz w:val="24"/>
          <w:szCs w:val="24"/>
          <w:shd w:val="clear" w:color="auto" w:fill="FFFFFF"/>
        </w:rPr>
      </w:pPr>
    </w:p>
    <w:p w14:paraId="5B2759AB" w14:textId="78943978" w:rsidR="00920227" w:rsidRDefault="00920227" w:rsidP="00920227">
      <w:pPr>
        <w:spacing w:line="360" w:lineRule="auto"/>
        <w:ind w:right="237"/>
        <w:jc w:val="both"/>
        <w:rPr>
          <w:rFonts w:ascii="Calibri Light" w:hAnsi="Calibri Light" w:cs="Calibri Light"/>
          <w:sz w:val="24"/>
          <w:szCs w:val="24"/>
          <w:shd w:val="clear" w:color="auto" w:fill="FFFFFF"/>
        </w:rPr>
      </w:pPr>
      <w:proofErr w:type="gramStart"/>
      <w:r>
        <w:rPr>
          <w:rFonts w:ascii="Calibri Light" w:hAnsi="Calibri Light" w:cs="Calibri Light"/>
          <w:sz w:val="24"/>
          <w:szCs w:val="24"/>
          <w:shd w:val="clear" w:color="auto" w:fill="FFFFFF"/>
        </w:rPr>
        <w:t>In order to</w:t>
      </w:r>
      <w:proofErr w:type="gramEnd"/>
      <w:r>
        <w:rPr>
          <w:rFonts w:ascii="Calibri Light" w:hAnsi="Calibri Light" w:cs="Calibri Light"/>
          <w:sz w:val="24"/>
          <w:szCs w:val="24"/>
          <w:shd w:val="clear" w:color="auto" w:fill="FFFFFF"/>
        </w:rPr>
        <w:t xml:space="preserve"> maintain professional standards, supervisors or peer support are put in the position of power to lead, guide, and motivate those who are not only under them, but those who are around them. Leaders as it interacts in policing have the approach that the leadership characteristic is something that can be developed into the character of an officer as early as their training. Due to time being a distinctive cause, is it often seen that the longer an officer is on a waiting list to be promoted into such role may have terrible consequences due to that officer may not maintain or develop good relationships with their colleagues or reviewing both models explained earlier evident that different stages can develop into different behavioural traits. Hence, a great leader or supervisors within an organisational plays an essential role into their employees lives and future career. However, it can be very disturbing when those supervisors who are meant to guide and support you appears in some news for failing to follow professional standards that lies within code of ethics. The most recent example of misconduct hearing of three senior police officers in Gwent Police was </w:t>
      </w:r>
      <w:r>
        <w:rPr>
          <w:rFonts w:ascii="Calibri Light" w:hAnsi="Calibri Light" w:cs="Calibri Light"/>
          <w:sz w:val="24"/>
          <w:szCs w:val="24"/>
          <w:shd w:val="clear" w:color="auto" w:fill="FFFFFF"/>
        </w:rPr>
        <w:lastRenderedPageBreak/>
        <w:t xml:space="preserve">published by BBC online in March 2022. The news continued to say that, all three officers are facing an allegation of breaching professional standards of honesty, integrity, authority, </w:t>
      </w:r>
      <w:proofErr w:type="gramStart"/>
      <w:r>
        <w:rPr>
          <w:rFonts w:ascii="Calibri Light" w:hAnsi="Calibri Light" w:cs="Calibri Light"/>
          <w:sz w:val="24"/>
          <w:szCs w:val="24"/>
          <w:shd w:val="clear" w:color="auto" w:fill="FFFFFF"/>
        </w:rPr>
        <w:t>respect</w:t>
      </w:r>
      <w:proofErr w:type="gramEnd"/>
      <w:r>
        <w:rPr>
          <w:rFonts w:ascii="Calibri Light" w:hAnsi="Calibri Light" w:cs="Calibri Light"/>
          <w:sz w:val="24"/>
          <w:szCs w:val="24"/>
          <w:shd w:val="clear" w:color="auto" w:fill="FFFFFF"/>
        </w:rPr>
        <w:t xml:space="preserve"> and courtesy and of challenging and reporting inappropriate behaviour and conduct. This news has also raised concerns of public confidence in policing following Sarah Everard’s murder by a serving police officer in Metropolitan police. The allegations against these officers are in relation to their manner at a retirement party for the former Gwent Chief Constable Julian Williams in Cardiff on 28 June 2019.</w:t>
      </w:r>
    </w:p>
    <w:p w14:paraId="3C1E9E14" w14:textId="77777777" w:rsidR="00C73435" w:rsidRDefault="00C73435" w:rsidP="00920227">
      <w:pPr>
        <w:spacing w:line="360" w:lineRule="auto"/>
        <w:ind w:right="237"/>
        <w:jc w:val="both"/>
        <w:rPr>
          <w:rFonts w:ascii="Calibri Light" w:hAnsi="Calibri Light" w:cs="Calibri Light"/>
          <w:sz w:val="24"/>
          <w:szCs w:val="24"/>
          <w:shd w:val="clear" w:color="auto" w:fill="FFFFFF"/>
        </w:rPr>
      </w:pPr>
    </w:p>
    <w:p w14:paraId="0FA7D003" w14:textId="2DC00F7B" w:rsidR="00920227" w:rsidRDefault="00920227" w:rsidP="00920227">
      <w:pPr>
        <w:spacing w:line="360" w:lineRule="auto"/>
        <w:ind w:right="237"/>
        <w:jc w:val="both"/>
        <w:rPr>
          <w:rFonts w:ascii="Calibri Light" w:hAnsi="Calibri Light" w:cs="Calibri Light"/>
          <w:sz w:val="24"/>
          <w:szCs w:val="24"/>
          <w:shd w:val="clear" w:color="auto" w:fill="FFFFFF"/>
        </w:rPr>
      </w:pPr>
      <w:r>
        <w:rPr>
          <w:rFonts w:ascii="Calibri Light" w:hAnsi="Calibri Light" w:cs="Calibri Light"/>
          <w:sz w:val="24"/>
          <w:szCs w:val="24"/>
          <w:shd w:val="clear" w:color="auto" w:fill="FFFFFF"/>
        </w:rPr>
        <w:t xml:space="preserve">The news also stated that, “Public expectations around standards of behaviour are quite rightly very high. There should be no place for inappropriate behaviour or the abuse of an individual's position to exploit others. I hope Gwent Police do the right thing." (BBC, 2022). An IOPC spokesman said: "We submitted an investigation report to Gwent Police along with our view that three officers had a case to answer for gross misconduct. The police force agreed and is responsible for making arrangements for the misconduct hearing.” (BBC, 2022). After this breaking news, Gwent police published on their website that </w:t>
      </w:r>
      <w:proofErr w:type="gramStart"/>
      <w:r>
        <w:rPr>
          <w:rFonts w:ascii="Calibri Light" w:hAnsi="Calibri Light" w:cs="Calibri Light"/>
          <w:sz w:val="24"/>
          <w:szCs w:val="24"/>
          <w:shd w:val="clear" w:color="auto" w:fill="FFFFFF"/>
        </w:rPr>
        <w:t>in order to</w:t>
      </w:r>
      <w:proofErr w:type="gramEnd"/>
      <w:r>
        <w:rPr>
          <w:rFonts w:ascii="Calibri Light" w:hAnsi="Calibri Light" w:cs="Calibri Light"/>
          <w:sz w:val="24"/>
          <w:szCs w:val="24"/>
          <w:shd w:val="clear" w:color="auto" w:fill="FFFFFF"/>
        </w:rPr>
        <w:t xml:space="preserve"> safeguard the anonymity of complainants alleging sex offences, the hearing is being held in private. This is to encourage reporting of alleged wrongdoing and to protect the privacy of witnesses and the officers' families. </w:t>
      </w:r>
    </w:p>
    <w:p w14:paraId="7749280D" w14:textId="77777777" w:rsidR="00C73435" w:rsidRDefault="00C73435" w:rsidP="00291114">
      <w:pPr>
        <w:spacing w:line="360" w:lineRule="auto"/>
        <w:ind w:right="237"/>
        <w:jc w:val="both"/>
        <w:rPr>
          <w:rFonts w:ascii="Calibri Light" w:hAnsi="Calibri Light" w:cs="Calibri Light"/>
          <w:sz w:val="24"/>
          <w:szCs w:val="24"/>
          <w:shd w:val="clear" w:color="auto" w:fill="FFFFFF"/>
        </w:rPr>
      </w:pPr>
    </w:p>
    <w:p w14:paraId="7A99F832" w14:textId="567366B7" w:rsidR="00025650" w:rsidRPr="00270EEB" w:rsidRDefault="00920227" w:rsidP="009F3339">
      <w:pPr>
        <w:spacing w:line="360" w:lineRule="auto"/>
        <w:ind w:right="237"/>
        <w:jc w:val="both"/>
        <w:rPr>
          <w:sz w:val="24"/>
          <w:szCs w:val="24"/>
        </w:rPr>
      </w:pPr>
      <w:r>
        <w:rPr>
          <w:rFonts w:ascii="Calibri Light" w:hAnsi="Calibri Light" w:cs="Calibri Light"/>
          <w:sz w:val="24"/>
          <w:szCs w:val="24"/>
          <w:shd w:val="clear" w:color="auto" w:fill="FFFFFF"/>
        </w:rPr>
        <w:t xml:space="preserve">In conclusion, this task evaluated two theories of team dynamics as a means of developing team cohesion </w:t>
      </w:r>
      <w:proofErr w:type="gramStart"/>
      <w:r>
        <w:rPr>
          <w:rFonts w:ascii="Calibri Light" w:hAnsi="Calibri Light" w:cs="Calibri Light"/>
          <w:sz w:val="24"/>
          <w:szCs w:val="24"/>
          <w:shd w:val="clear" w:color="auto" w:fill="FFFFFF"/>
        </w:rPr>
        <w:t>and also</w:t>
      </w:r>
      <w:proofErr w:type="gramEnd"/>
      <w:r>
        <w:rPr>
          <w:rFonts w:ascii="Calibri Light" w:hAnsi="Calibri Light" w:cs="Calibri Light"/>
          <w:sz w:val="24"/>
          <w:szCs w:val="24"/>
          <w:shd w:val="clear" w:color="auto" w:fill="FFFFFF"/>
        </w:rPr>
        <w:t xml:space="preserve"> explained each stage of those models in order to understand the reasons why some teams cannot function and what theories and models can be applied to improve team cohesion. Furthermore, the task also explored inter-personal conflict between team members and outlined the strategies that can be adopted to enhance individual and team performance. Lastly, this task also focused how team dynamics and leadership is important within the police service and failing to comply with professional standards can result in disturbing outcomes. Therefore, this task has evaluated different models and approaches that can identify a specific individual’s behaviour. Additionally, this task also considered that different approaches can have both, positive and negative outcome </w:t>
      </w:r>
      <w:proofErr w:type="gramStart"/>
      <w:r>
        <w:rPr>
          <w:rFonts w:ascii="Calibri Light" w:hAnsi="Calibri Light" w:cs="Calibri Light"/>
          <w:sz w:val="24"/>
          <w:szCs w:val="24"/>
          <w:shd w:val="clear" w:color="auto" w:fill="FFFFFF"/>
        </w:rPr>
        <w:t>and also</w:t>
      </w:r>
      <w:proofErr w:type="gramEnd"/>
      <w:r>
        <w:rPr>
          <w:rFonts w:ascii="Calibri Light" w:hAnsi="Calibri Light" w:cs="Calibri Light"/>
          <w:sz w:val="24"/>
          <w:szCs w:val="24"/>
          <w:shd w:val="clear" w:color="auto" w:fill="FFFFFF"/>
        </w:rPr>
        <w:t xml:space="preserve"> reviewed the importance of maintaining professional standards in policing and how vital its impact can be on public confidence. </w:t>
      </w:r>
    </w:p>
    <w:p w14:paraId="140C2FD2" w14:textId="77777777" w:rsidR="00025650" w:rsidRPr="00025650" w:rsidRDefault="00025650" w:rsidP="00340E9A">
      <w:pPr>
        <w:ind w:right="237"/>
        <w:jc w:val="both"/>
        <w:rPr>
          <w:b/>
          <w:sz w:val="24"/>
          <w:szCs w:val="24"/>
        </w:rPr>
      </w:pPr>
    </w:p>
    <w:p w14:paraId="76035EA8" w14:textId="2438664E" w:rsidR="003C458C" w:rsidRPr="00E66332" w:rsidRDefault="003C458C" w:rsidP="00E66332">
      <w:pPr>
        <w:ind w:right="237"/>
      </w:pPr>
    </w:p>
    <w:p w14:paraId="52FCEE5A" w14:textId="77777777" w:rsidR="00025650" w:rsidRPr="00270EEB" w:rsidRDefault="00025650" w:rsidP="00340E9A">
      <w:pPr>
        <w:ind w:right="237"/>
        <w:jc w:val="both"/>
        <w:rPr>
          <w:sz w:val="24"/>
          <w:szCs w:val="24"/>
        </w:rPr>
      </w:pPr>
    </w:p>
    <w:p w14:paraId="5ABA8DE2" w14:textId="6ABFB432" w:rsidR="002F2FD1" w:rsidRDefault="002F2FD1" w:rsidP="002F2FD1">
      <w:pPr>
        <w:spacing w:line="360" w:lineRule="auto"/>
        <w:jc w:val="both"/>
        <w:rPr>
          <w:rFonts w:ascii="Calibri Light" w:hAnsi="Calibri Light" w:cs="Calibri Light"/>
          <w:b/>
          <w:bCs/>
          <w:sz w:val="24"/>
          <w:szCs w:val="24"/>
          <w:u w:val="single"/>
        </w:rPr>
      </w:pPr>
      <w:r>
        <w:rPr>
          <w:rFonts w:ascii="Calibri Light" w:hAnsi="Calibri Light" w:cs="Calibri Light"/>
          <w:b/>
          <w:bCs/>
          <w:sz w:val="24"/>
          <w:szCs w:val="24"/>
          <w:u w:val="single"/>
        </w:rPr>
        <w:t xml:space="preserve">Task 4 – </w:t>
      </w:r>
    </w:p>
    <w:p w14:paraId="43D0081D" w14:textId="77777777" w:rsidR="00230CD4" w:rsidRDefault="00230CD4" w:rsidP="002F2FD1">
      <w:pPr>
        <w:spacing w:line="360" w:lineRule="auto"/>
        <w:jc w:val="both"/>
        <w:rPr>
          <w:rFonts w:ascii="Calibri Light" w:hAnsi="Calibri Light" w:cs="Calibri Light"/>
          <w:b/>
          <w:bCs/>
          <w:sz w:val="24"/>
          <w:szCs w:val="24"/>
          <w:u w:val="single"/>
        </w:rPr>
      </w:pPr>
    </w:p>
    <w:p w14:paraId="41E20386" w14:textId="77777777" w:rsidR="002F2FD1" w:rsidRDefault="002F2FD1" w:rsidP="002F2FD1">
      <w:pPr>
        <w:spacing w:line="360" w:lineRule="auto"/>
        <w:jc w:val="both"/>
      </w:pPr>
      <w:r>
        <w:rPr>
          <w:rFonts w:ascii="Calibri Light" w:hAnsi="Calibri Light" w:cs="Calibri Light"/>
          <w:sz w:val="24"/>
          <w:szCs w:val="24"/>
        </w:rPr>
        <w:t xml:space="preserve">The purpose of this task is to evaluate how information and intelligence can be utilised to disrupt prevalent criminal activity, such as drug smuggling, human trafficking, child sexual exploitation, counterfeit goods, organised crime groups and ‘county lines’ by effective road policing. A five-year strategy plan was introduced in 2015 by National Police Chiefs Council (NPCC) which outlined </w:t>
      </w:r>
      <w:proofErr w:type="gramStart"/>
      <w:r>
        <w:rPr>
          <w:rFonts w:ascii="Calibri Light" w:hAnsi="Calibri Light" w:cs="Calibri Light"/>
          <w:sz w:val="24"/>
          <w:szCs w:val="24"/>
        </w:rPr>
        <w:t>a number of</w:t>
      </w:r>
      <w:proofErr w:type="gramEnd"/>
      <w:r>
        <w:rPr>
          <w:rFonts w:ascii="Calibri Light" w:hAnsi="Calibri Light" w:cs="Calibri Light"/>
          <w:sz w:val="24"/>
          <w:szCs w:val="24"/>
        </w:rPr>
        <w:t xml:space="preserve"> priorities for ensuring safer roads within England, Wales and Northern Ireland. Within the strategy, it was recognised that criminals rely strongly on using the roads network, specifically serious and organised crime gangs (NPCC, 2015).  In 2018, NPCC put together a refreshed three-year strategy for working towards secure roads, free from the threat of serious crime and terrorism. The goal of the strategy was to</w:t>
      </w:r>
      <w:r>
        <w:t xml:space="preserve"> </w:t>
      </w:r>
      <w:r>
        <w:rPr>
          <w:rFonts w:ascii="Calibri Light" w:hAnsi="Calibri Light" w:cs="Calibri Light"/>
          <w:sz w:val="24"/>
          <w:szCs w:val="24"/>
        </w:rPr>
        <w:t xml:space="preserve">promote public confidence and satisfaction (NPCC, 2021). Hence, challenging such criminality is extremely critical. Firstly, this task will assess crimes that facilitate police officers to remove vehicles off the roads, such as driving without insurance. Secondly, this task will look at the terms information and intelligence and the reasons for the putting the National Intelligence Model (NIM) in place. Further this task will assess studies which have uncovered the efficacy of using and sharing intelligence and information model for combating against crime on the roads. Finally, this task will analyse the use of Automatic Number Plate Recognition (ANPR) and its valuable role which plays in the disruption of criminal activity on roads. </w:t>
      </w:r>
    </w:p>
    <w:p w14:paraId="43C92591" w14:textId="77777777" w:rsidR="009F3339" w:rsidRDefault="009F3339" w:rsidP="002F2FD1">
      <w:pPr>
        <w:spacing w:line="360" w:lineRule="auto"/>
        <w:jc w:val="both"/>
        <w:rPr>
          <w:rFonts w:ascii="Calibri Light" w:hAnsi="Calibri Light" w:cs="Calibri Light"/>
          <w:sz w:val="24"/>
          <w:szCs w:val="24"/>
        </w:rPr>
      </w:pPr>
    </w:p>
    <w:p w14:paraId="16ADFF27" w14:textId="4C8FCD70" w:rsidR="002F2FD1" w:rsidRDefault="002F2FD1" w:rsidP="002F2FD1">
      <w:pPr>
        <w:spacing w:line="360" w:lineRule="auto"/>
        <w:jc w:val="both"/>
        <w:rPr>
          <w:rFonts w:ascii="Calibri Light" w:hAnsi="Calibri Light" w:cs="Calibri Light"/>
          <w:sz w:val="24"/>
          <w:szCs w:val="24"/>
        </w:rPr>
      </w:pPr>
      <w:r>
        <w:rPr>
          <w:rFonts w:ascii="Calibri Light" w:hAnsi="Calibri Light" w:cs="Calibri Light"/>
          <w:sz w:val="24"/>
          <w:szCs w:val="24"/>
        </w:rPr>
        <w:t xml:space="preserve">At present the biggest criminal activity police forces in England and Wales are facing on a regular basis is county lines. The National Crime Agency (NCA) (2019) explains, “County Lines is where illegal drugs are transported from one area to another, often across police and local authority boundaries.” They continue by stating that the national road network remains, “fundamental to the transportation of offenders, victims of exploitation, drugs, cash and weapons.” Therefore, for such a large-scale crime, police can use available information and intelligence systems to catch criminal’s red handed on the road (NCA, 2019). However, police officers also have powers available to them that may drastically disrupt those involved in more serious crime prior to those offence even take place. A study conducted by Roach (2017) identified that, “those who continue to drive while disqualified have been singled out as the </w:t>
      </w:r>
      <w:r>
        <w:rPr>
          <w:rFonts w:ascii="Calibri Light" w:hAnsi="Calibri Light" w:cs="Calibri Light"/>
          <w:sz w:val="24"/>
          <w:szCs w:val="24"/>
        </w:rPr>
        <w:lastRenderedPageBreak/>
        <w:t xml:space="preserve">most likely group of serious driving offenders to be involved in a wide array of different types of offending and at rates more consistent with mainstream criminals than those who simply commit other driving-related offences.” (Roach, 2017). As a result of such offence as disqualified driving, police have the power to seize vehicles under S165A Road Traffic Act 1988 (UK Gov, 2022). Subsequently, if a person involved in crime such as county lines and had their vehicle seized, they will not be able to use the vehicle to deliver cash, drugs or vulnerable because actions taken by police will substantially disrupt their criminal activity. In addition to section 165A, police also have the power to seize a vehicle under section 59 of the Police Reform Act 2002 if they believe a vehicle is likely to cause alarm, distress, or annoyance to the public or if the vehicle has been driving in an inconsiderate manner (UK Gov, 2002). Again, such procedures enable those who potentially tend to commit crime to be removed from the roads, thus supporting with the NPCC’s plan to achieve safer roads. </w:t>
      </w:r>
    </w:p>
    <w:p w14:paraId="6DA24237" w14:textId="77777777" w:rsidR="009F3339" w:rsidRDefault="009F3339" w:rsidP="002F2FD1">
      <w:pPr>
        <w:spacing w:line="360" w:lineRule="auto"/>
        <w:jc w:val="both"/>
        <w:rPr>
          <w:rFonts w:ascii="Calibri Light" w:hAnsi="Calibri Light" w:cs="Calibri Light"/>
          <w:sz w:val="24"/>
          <w:szCs w:val="24"/>
        </w:rPr>
      </w:pPr>
    </w:p>
    <w:p w14:paraId="2C223BFC" w14:textId="16B30A63" w:rsidR="002F2FD1" w:rsidRDefault="002F2FD1" w:rsidP="002F2FD1">
      <w:pPr>
        <w:spacing w:line="360" w:lineRule="auto"/>
        <w:jc w:val="both"/>
      </w:pPr>
      <w:r>
        <w:rPr>
          <w:rFonts w:ascii="Calibri Light" w:hAnsi="Calibri Light" w:cs="Calibri Light"/>
          <w:sz w:val="24"/>
          <w:szCs w:val="24"/>
        </w:rPr>
        <w:t xml:space="preserve">However, police officers rely on information and intelligence to disrupt such activity. Bryant and Bryant (2018) describe information as overt. For example, one source of information may be obtained after police had being notified about an incident by a member of the public. As well as information, </w:t>
      </w:r>
      <w:proofErr w:type="gramStart"/>
      <w:r>
        <w:rPr>
          <w:rFonts w:ascii="Calibri Light" w:hAnsi="Calibri Light" w:cs="Calibri Light"/>
          <w:sz w:val="24"/>
          <w:szCs w:val="24"/>
        </w:rPr>
        <w:t>Bryant</w:t>
      </w:r>
      <w:proofErr w:type="gramEnd"/>
      <w:r>
        <w:rPr>
          <w:rFonts w:ascii="Calibri Light" w:hAnsi="Calibri Light" w:cs="Calibri Light"/>
          <w:sz w:val="24"/>
          <w:szCs w:val="24"/>
        </w:rPr>
        <w:t xml:space="preserve"> and Bryant (2018) described intelligence as, “information that has been gained from a range of sources which has undergone the process of recording, grading and evaluating.”</w:t>
      </w:r>
      <w:r>
        <w:rPr>
          <w:rFonts w:ascii="Calibri Light" w:hAnsi="Calibri Light" w:cs="Calibri Light"/>
          <w:color w:val="333333"/>
          <w:sz w:val="24"/>
          <w:szCs w:val="24"/>
        </w:rPr>
        <w:t xml:space="preserve"> </w:t>
      </w:r>
      <w:r>
        <w:rPr>
          <w:rFonts w:ascii="Calibri Light" w:hAnsi="Calibri Light" w:cs="Calibri Light"/>
          <w:sz w:val="24"/>
          <w:szCs w:val="24"/>
        </w:rPr>
        <w:t xml:space="preserve">Once intelligence is received, the police decide how to act upon the information received, hence the National Intelligence Model (NIM) was introduced. This allows police to use intelligence to detect main concern within their substantive force locations, assign resources efficiently and manage risk. NIM has been described as, “a validated model of policing, representing best practice in the use of intelligence to fight crime.” (Home Office, 2001, p45). The model oversees three levels; the first level is aimed at a Basic Command Unit (BCU) level where intelligence units disseminate intelligence to operational officers within the relevant BCU. The second level correlates to problems affecting </w:t>
      </w:r>
      <w:proofErr w:type="gramStart"/>
      <w:r>
        <w:rPr>
          <w:rFonts w:ascii="Calibri Light" w:hAnsi="Calibri Light" w:cs="Calibri Light"/>
          <w:sz w:val="24"/>
          <w:szCs w:val="24"/>
        </w:rPr>
        <w:t>a number of</w:t>
      </w:r>
      <w:proofErr w:type="gramEnd"/>
      <w:r>
        <w:rPr>
          <w:rFonts w:ascii="Calibri Light" w:hAnsi="Calibri Light" w:cs="Calibri Light"/>
          <w:sz w:val="24"/>
          <w:szCs w:val="24"/>
        </w:rPr>
        <w:t xml:space="preserve"> forces. This level of intelligence is monitored by the Force Intelligence Bureau (FIB) who have specialists at their disposal. Finally, the third level relates to issues on a national and international scale. This level is dealt with by the National Crime Agency.” (Home Office, 2001, p45).</w:t>
      </w:r>
    </w:p>
    <w:p w14:paraId="3627D482" w14:textId="77777777" w:rsidR="009F3339" w:rsidRDefault="009F3339" w:rsidP="002F2FD1">
      <w:pPr>
        <w:spacing w:line="360" w:lineRule="auto"/>
        <w:jc w:val="both"/>
        <w:rPr>
          <w:rFonts w:ascii="Calibri Light" w:hAnsi="Calibri Light" w:cs="Calibri Light"/>
          <w:sz w:val="24"/>
          <w:szCs w:val="24"/>
        </w:rPr>
      </w:pPr>
    </w:p>
    <w:p w14:paraId="3863EA98" w14:textId="04D33869" w:rsidR="002F2FD1" w:rsidRDefault="002F2FD1" w:rsidP="002F2FD1">
      <w:pPr>
        <w:spacing w:line="360" w:lineRule="auto"/>
        <w:jc w:val="both"/>
        <w:rPr>
          <w:rFonts w:ascii="Calibri Light" w:hAnsi="Calibri Light" w:cs="Calibri Light"/>
          <w:sz w:val="24"/>
          <w:szCs w:val="24"/>
        </w:rPr>
      </w:pPr>
      <w:r>
        <w:rPr>
          <w:rFonts w:ascii="Calibri Light" w:hAnsi="Calibri Light" w:cs="Calibri Light"/>
          <w:sz w:val="24"/>
          <w:szCs w:val="24"/>
        </w:rPr>
        <w:t xml:space="preserve">Another essential tool is Police National Computer (PNC), this is widely used by frontline officers for sharing information. College of Policing (2020) describes how PNC enables forces </w:t>
      </w:r>
      <w:r>
        <w:rPr>
          <w:rFonts w:ascii="Calibri Light" w:hAnsi="Calibri Light" w:cs="Calibri Light"/>
          <w:sz w:val="24"/>
          <w:szCs w:val="24"/>
        </w:rPr>
        <w:lastRenderedPageBreak/>
        <w:t xml:space="preserve">to conduct, “real time checks on people, vehicles, crimes and property.” They continue to explain that using PNC may tell an officer to consider stop and account a specific vehicle due to intelligence connecting the vehicle or person driving to criminal activity. Often these intelligences are connected to a vehicle or driver from range of sources, for example TARIAN also known as regional organised crime unit is a prime example how information and intelligence was used to disrupt criminal activity. As a result of intelligence sharing between partners agencies, TARIAN explains to wales news online that they made “265 arrests, secured jail sentences totalling 289 years for CSAE, drugs, fraud and prison offences.” (Wales Online, 2019). However, it is essential that officers use updated information and intelligence otherwise without conducting a thorough search an operation can result into a tragedy, such as death of unarmed Anthony Grainger by police shooting (BBC, 2021). </w:t>
      </w:r>
    </w:p>
    <w:p w14:paraId="5B60D0E8" w14:textId="77777777" w:rsidR="009F3339" w:rsidRDefault="009F3339" w:rsidP="002F2FD1">
      <w:pPr>
        <w:spacing w:line="360" w:lineRule="auto"/>
        <w:jc w:val="both"/>
        <w:rPr>
          <w:rFonts w:ascii="Calibri Light" w:hAnsi="Calibri Light" w:cs="Calibri Light"/>
          <w:sz w:val="24"/>
          <w:szCs w:val="24"/>
        </w:rPr>
      </w:pPr>
    </w:p>
    <w:p w14:paraId="6C2B9DF6" w14:textId="31105A31" w:rsidR="002F2FD1" w:rsidRDefault="002F2FD1" w:rsidP="002F2FD1">
      <w:pPr>
        <w:spacing w:line="360" w:lineRule="auto"/>
        <w:jc w:val="both"/>
        <w:rPr>
          <w:rFonts w:ascii="Calibri Light" w:hAnsi="Calibri Light" w:cs="Calibri Light"/>
          <w:sz w:val="24"/>
          <w:szCs w:val="24"/>
        </w:rPr>
      </w:pPr>
      <w:r>
        <w:rPr>
          <w:rFonts w:ascii="Calibri Light" w:hAnsi="Calibri Light" w:cs="Calibri Light"/>
          <w:sz w:val="24"/>
          <w:szCs w:val="24"/>
        </w:rPr>
        <w:t xml:space="preserve">Another important tool or source of intelligence is Covert Human Intelligence Source (CHIS) Home Office (2018) define the role of a (CHIS) is to, “covertly use such a relationship to obtain information or to provide access to any information to another person.” For example, Bryant and Bryant (2018, pp. 513) describe that a CHIS is handled by two officers who have accomplished specialist training which prepares them with the competency to, “keep control when tasking informants, arranging secure meetings, and handling devious, dishonest, manipulative, and fantasizing sources.” In relation to disrupting criminal activity on the roads, a CHIS can provide police with some vital intelligence such as a vehicle registration and offender’s frequently used routes.  This information aid </w:t>
      </w:r>
      <w:proofErr w:type="gramStart"/>
      <w:r>
        <w:rPr>
          <w:rFonts w:ascii="Calibri Light" w:hAnsi="Calibri Light" w:cs="Calibri Light"/>
          <w:sz w:val="24"/>
          <w:szCs w:val="24"/>
        </w:rPr>
        <w:t>police</w:t>
      </w:r>
      <w:proofErr w:type="gramEnd"/>
      <w:r>
        <w:rPr>
          <w:rFonts w:ascii="Calibri Light" w:hAnsi="Calibri Light" w:cs="Calibri Light"/>
          <w:sz w:val="24"/>
          <w:szCs w:val="24"/>
        </w:rPr>
        <w:t xml:space="preserve"> officers to take action by supervising intelligence systems such as Automatic Number Plate Recognition Cameras and catch criminal activities such as county lines, drug smuggling and counterfeit goods. College of Policing (2019) describe Automatic Number Plate Recognition (ANPR) as, “a proactive policing tool for response policing and investigations, which can prevent crime by targeting criminals through their use of the roads.” Rowe (2008) describes, images of a vehicle number plate are capture by ANPR camera and passes through police database. This happens each time a vehicle is passed by the ANPR camera. Therefore, if a vehicle of interest is identified within the database, police forces are notified where they take an appropriate action based on the information received and potentially able to disrupt criminal activity. Collage of Policing (2019) explains that ANPR is also useful to investigate any historic data and suggest “the data may help with deciding on the most suitable location, day of the week, and time of day for the </w:t>
      </w:r>
      <w:r>
        <w:rPr>
          <w:rFonts w:ascii="Calibri Light" w:hAnsi="Calibri Light" w:cs="Calibri Light"/>
          <w:sz w:val="24"/>
          <w:szCs w:val="24"/>
        </w:rPr>
        <w:lastRenderedPageBreak/>
        <w:t xml:space="preserve">operation to be carried out” this is carried out by tracing frequent journey of a vehicle in interest. </w:t>
      </w:r>
    </w:p>
    <w:p w14:paraId="778FF3F8" w14:textId="77777777" w:rsidR="009F3339" w:rsidRDefault="009F3339" w:rsidP="002F2FD1">
      <w:pPr>
        <w:spacing w:line="360" w:lineRule="auto"/>
        <w:jc w:val="both"/>
        <w:rPr>
          <w:rFonts w:ascii="Calibri Light" w:hAnsi="Calibri Light" w:cs="Calibri Light"/>
          <w:sz w:val="24"/>
          <w:szCs w:val="24"/>
        </w:rPr>
      </w:pPr>
    </w:p>
    <w:p w14:paraId="6057D0EA" w14:textId="2C3B3C95" w:rsidR="002F2FD1" w:rsidRDefault="002F2FD1" w:rsidP="002F2FD1">
      <w:pPr>
        <w:spacing w:line="360" w:lineRule="auto"/>
        <w:jc w:val="both"/>
      </w:pPr>
      <w:r>
        <w:rPr>
          <w:rFonts w:ascii="Calibri Light" w:hAnsi="Calibri Light" w:cs="Calibri Light"/>
          <w:sz w:val="24"/>
          <w:szCs w:val="24"/>
        </w:rPr>
        <w:t xml:space="preserve">Regardless of </w:t>
      </w:r>
      <w:r>
        <w:rPr>
          <w:rFonts w:ascii="Calibri Light" w:hAnsi="Calibri Light" w:cs="Calibri Light"/>
          <w:color w:val="333333"/>
          <w:sz w:val="24"/>
          <w:szCs w:val="24"/>
        </w:rPr>
        <w:t xml:space="preserve">ANPR being a valuable tool in the disruption of criminal activity. Those accountable for perpetrating such crime are mindful of certain ways which can assist them in evading police attention. For example, these criminals will use a cloned plate to mislead ANPR system (NCA, 2019). The International Association of Auto Theft Investigators (2019) present finding to stated, “Official figures from the Driver and Vehicle Licensing Agency (DVLA) reveal just 1,255 vehicles were reported as cloned in financial year 2012/13, but that figure rose to 4,802 in the nine months between April and December 2018”. Yet, it should be noted that these figures only highlighted the crimes reported to the police (IAATI, 2019). </w:t>
      </w:r>
    </w:p>
    <w:p w14:paraId="6372D17D" w14:textId="77777777" w:rsidR="009F3339" w:rsidRDefault="009F3339" w:rsidP="002F2FD1">
      <w:pPr>
        <w:spacing w:line="360" w:lineRule="auto"/>
        <w:jc w:val="both"/>
        <w:rPr>
          <w:rFonts w:ascii="Calibri Light" w:hAnsi="Calibri Light" w:cs="Calibri Light"/>
          <w:color w:val="333333"/>
          <w:sz w:val="24"/>
          <w:szCs w:val="24"/>
        </w:rPr>
      </w:pPr>
    </w:p>
    <w:p w14:paraId="23F6863D" w14:textId="688F7B1C" w:rsidR="002F2FD1" w:rsidRDefault="002F2FD1" w:rsidP="002F2FD1">
      <w:pPr>
        <w:spacing w:line="360" w:lineRule="auto"/>
        <w:jc w:val="both"/>
      </w:pPr>
      <w:r>
        <w:rPr>
          <w:rFonts w:ascii="Calibri Light" w:hAnsi="Calibri Light" w:cs="Calibri Light"/>
          <w:color w:val="333333"/>
          <w:sz w:val="24"/>
          <w:szCs w:val="24"/>
        </w:rPr>
        <w:t xml:space="preserve">In conclusion, this task has critically evaluated how information and intelligence can be applied to disrupt criminal activity on the roads. At present, police forces benefit from a wealth of information from an intelligence system identified as Police National Computer. Information delivered to police ranges from uninsured vehicles to critical markers linked to vehicles for being concerned in the supply of controlled substances or involved in county lines. As identified in this task, such information and intelligence empower police officers and forces to disrupt a criminal activity, an example of a successful story is TARIAN. However, it is also worth notetaking of a case of Anthony Grainger, where despite the availability of all the resources and intelligence, the outcome was detrimental. It is a reminder that a thorough search prior to planning an operation is vital and must be reliable, accurate, </w:t>
      </w:r>
      <w:proofErr w:type="gramStart"/>
      <w:r>
        <w:rPr>
          <w:rFonts w:ascii="Calibri Light" w:hAnsi="Calibri Light" w:cs="Calibri Light"/>
          <w:color w:val="333333"/>
          <w:sz w:val="24"/>
          <w:szCs w:val="24"/>
        </w:rPr>
        <w:t>tested</w:t>
      </w:r>
      <w:proofErr w:type="gramEnd"/>
      <w:r>
        <w:rPr>
          <w:rFonts w:ascii="Calibri Light" w:hAnsi="Calibri Light" w:cs="Calibri Light"/>
          <w:color w:val="333333"/>
          <w:sz w:val="24"/>
          <w:szCs w:val="24"/>
        </w:rPr>
        <w:t xml:space="preserve"> and sanitised. As mentioned in this task previously, it is an enormous mission to tackle and challenge any disruption of criminal activity on the road but with the help of partners agencies and through sharing of information and intelligence, those breaking the law can be stopped and accounted for it. Lastly, this task has recognised how the use of ANPR system can be extremely effective as an investigative tool in the disruption of criminal activity on the roads. This task also identified how these systems can alert database which then enable officers to react promptly and effective to form part of a pre-planned operation. This task also demonstrated some evidence that criminals will persist to use the roads network to either aid or commit crime. Therefore, based on the research and studies linked in this task, those using the roads to </w:t>
      </w:r>
      <w:r>
        <w:rPr>
          <w:rFonts w:ascii="Calibri Light" w:hAnsi="Calibri Light" w:cs="Calibri Light"/>
          <w:color w:val="333333"/>
          <w:sz w:val="24"/>
          <w:szCs w:val="24"/>
        </w:rPr>
        <w:lastRenderedPageBreak/>
        <w:t xml:space="preserve">commit crime will be disrupted, if the information and intelligence systems accessible to the police are utilised in a justifiable, </w:t>
      </w:r>
      <w:proofErr w:type="gramStart"/>
      <w:r>
        <w:rPr>
          <w:rFonts w:ascii="Calibri Light" w:hAnsi="Calibri Light" w:cs="Calibri Light"/>
          <w:color w:val="333333"/>
          <w:sz w:val="24"/>
          <w:szCs w:val="24"/>
        </w:rPr>
        <w:t>proportionate</w:t>
      </w:r>
      <w:proofErr w:type="gramEnd"/>
      <w:r>
        <w:rPr>
          <w:rFonts w:ascii="Calibri Light" w:hAnsi="Calibri Light" w:cs="Calibri Light"/>
          <w:color w:val="333333"/>
          <w:sz w:val="24"/>
          <w:szCs w:val="24"/>
        </w:rPr>
        <w:t xml:space="preserve"> and necessary manner. </w:t>
      </w:r>
    </w:p>
    <w:p w14:paraId="438894D9" w14:textId="77777777" w:rsidR="002F2FD1" w:rsidRDefault="002F2FD1" w:rsidP="002F2FD1">
      <w:pPr>
        <w:spacing w:line="360" w:lineRule="auto"/>
        <w:jc w:val="both"/>
        <w:rPr>
          <w:rFonts w:ascii="Calibri Light" w:hAnsi="Calibri Light" w:cs="Calibri Light"/>
          <w:sz w:val="24"/>
          <w:szCs w:val="24"/>
        </w:rPr>
      </w:pPr>
    </w:p>
    <w:p w14:paraId="69C315A2" w14:textId="77777777" w:rsidR="002F2FD1" w:rsidRDefault="002F2FD1" w:rsidP="002F2FD1">
      <w:pPr>
        <w:spacing w:line="360" w:lineRule="auto"/>
        <w:jc w:val="both"/>
        <w:rPr>
          <w:rFonts w:ascii="Calibri Light" w:hAnsi="Calibri Light" w:cs="Calibri Light"/>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b/>
          <w:bCs/>
          <w:color w:val="auto"/>
          <w:sz w:val="24"/>
          <w:szCs w:val="24"/>
          <w:lang w:eastAsia="zh-TW"/>
        </w:rPr>
        <w:t>Individual Learning Plan</w:t>
      </w:r>
      <w:r w:rsidRPr="009E1EBD">
        <w:rPr>
          <w:rFonts w:asciiTheme="majorHAnsi" w:hAnsiTheme="majorHAnsi" w:cstheme="majorHAnsi"/>
          <w:sz w:val="24"/>
          <w:szCs w:val="24"/>
          <w:lang w:eastAsia="zh-TW"/>
        </w:rPr>
        <w:t> </w:t>
      </w:r>
    </w:p>
    <w:p w14:paraId="7E18A2A2"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122427F3" w14:textId="77777777" w:rsidR="00FE5420" w:rsidRPr="009E1EBD" w:rsidRDefault="00FE5420" w:rsidP="00FE5420">
      <w:pPr>
        <w:overflowPunct/>
        <w:autoSpaceDE/>
        <w:autoSpaceDN/>
        <w:adjustRightInd/>
        <w:ind w:right="225"/>
        <w:rPr>
          <w:rFonts w:asciiTheme="majorHAnsi" w:hAnsiTheme="majorHAnsi" w:cstheme="majorHAnsi"/>
          <w:color w:val="auto"/>
          <w:sz w:val="24"/>
          <w:szCs w:val="24"/>
          <w:lang w:eastAsia="zh-TW"/>
        </w:rPr>
      </w:pPr>
      <w:r w:rsidRPr="009E1EBD">
        <w:rPr>
          <w:rFonts w:asciiTheme="majorHAnsi" w:hAnsiTheme="majorHAnsi" w:cstheme="majorHAnsi"/>
          <w:color w:val="auto"/>
          <w:sz w:val="24"/>
          <w:szCs w:val="24"/>
          <w:lang w:eastAsia="zh-TW"/>
        </w:rPr>
        <w:t> </w:t>
      </w:r>
    </w:p>
    <w:p w14:paraId="101D5BF0"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6EF20D6B"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9E1EBD">
        <w:rPr>
          <w:rFonts w:asciiTheme="majorHAnsi" w:hAnsiTheme="majorHAnsi" w:cstheme="majorHAnsi"/>
          <w:sz w:val="24"/>
          <w:szCs w:val="24"/>
          <w:lang w:eastAsia="zh-TW"/>
        </w:rPr>
        <w:t>skills</w:t>
      </w:r>
      <w:proofErr w:type="gramEnd"/>
      <w:r w:rsidRPr="009E1EBD">
        <w:rPr>
          <w:rFonts w:asciiTheme="majorHAnsi" w:hAnsiTheme="majorHAnsi" w:cstheme="majorHAnsi"/>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41F9B9BA"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2456F3BB" w14:textId="78051F3B"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1</w:t>
      </w:r>
      <w:r w:rsidR="0FC6F1E5" w:rsidRPr="009E1EBD">
        <w:rPr>
          <w:rFonts w:asciiTheme="majorHAnsi" w:hAnsiTheme="majorHAnsi" w:cstheme="majorHAnsi"/>
          <w:sz w:val="24"/>
          <w:szCs w:val="24"/>
          <w:lang w:eastAsia="zh-TW"/>
        </w:rPr>
        <w:t>5</w:t>
      </w:r>
      <w:r w:rsidRPr="009E1EBD">
        <w:rPr>
          <w:rFonts w:asciiTheme="majorHAnsi" w:hAnsiTheme="majorHAnsi" w:cstheme="majorHAnsi"/>
          <w:sz w:val="24"/>
          <w:szCs w:val="24"/>
          <w:lang w:eastAsia="zh-TW"/>
        </w:rPr>
        <w:t>00 words </w:t>
      </w:r>
      <w:r w:rsidRPr="009E1EBD">
        <w:rPr>
          <w:rFonts w:asciiTheme="majorHAnsi" w:hAnsiTheme="majorHAnsi" w:cstheme="majorHAnsi"/>
          <w:i/>
          <w:iCs/>
          <w:sz w:val="24"/>
          <w:szCs w:val="24"/>
          <w:lang w:eastAsia="zh-TW"/>
        </w:rPr>
        <w:t>equivalent. Please note that this is not the actual number of words used in completing the table, the count reflects the thought and research behind it.</w:t>
      </w:r>
      <w:r w:rsidRPr="009E1EBD">
        <w:rPr>
          <w:rFonts w:asciiTheme="majorHAnsi" w:hAnsiTheme="majorHAnsi" w:cstheme="majorHAnsi"/>
          <w:sz w:val="24"/>
          <w:szCs w:val="24"/>
          <w:lang w:eastAsia="zh-TW"/>
        </w:rPr>
        <w:t> </w:t>
      </w:r>
    </w:p>
    <w:p w14:paraId="36D11AA3"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0EF7A08E"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i/>
          <w:iCs/>
          <w:sz w:val="24"/>
          <w:szCs w:val="24"/>
          <w:lang w:eastAsia="zh-TW"/>
        </w:rPr>
        <w:t>It will count towards the overall equivalent word count of 8000 words expected from this module.  </w:t>
      </w:r>
      <w:r w:rsidRPr="009E1EBD">
        <w:rPr>
          <w:rFonts w:asciiTheme="majorHAnsi" w:hAnsiTheme="majorHAnsi" w:cstheme="majorHAnsi"/>
          <w:sz w:val="24"/>
          <w:szCs w:val="24"/>
          <w:lang w:eastAsia="zh-TW"/>
        </w:rPr>
        <w:t> </w:t>
      </w:r>
    </w:p>
    <w:p w14:paraId="4CD72A0C"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7574EC9E"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21A65692"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b/>
          <w:bCs/>
          <w:sz w:val="24"/>
          <w:szCs w:val="24"/>
          <w:lang w:eastAsia="zh-TW"/>
        </w:rPr>
        <w:t>ANSWER:</w:t>
      </w:r>
      <w:r w:rsidRPr="009E1EBD">
        <w:rPr>
          <w:rFonts w:asciiTheme="majorHAnsi" w:hAnsiTheme="majorHAnsi" w:cstheme="majorHAnsi"/>
          <w:sz w:val="24"/>
          <w:szCs w:val="24"/>
          <w:lang w:eastAsia="zh-TW"/>
        </w:rPr>
        <w:t> </w:t>
      </w:r>
    </w:p>
    <w:p w14:paraId="0553EB8B"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7F7FF86D" w14:textId="77777777" w:rsidR="00FE5420" w:rsidRPr="009E1EBD" w:rsidRDefault="00FE5420" w:rsidP="00FE5420">
      <w:pPr>
        <w:overflowPunct/>
        <w:autoSpaceDE/>
        <w:autoSpaceDN/>
        <w:adjustRightInd/>
        <w:ind w:right="225"/>
        <w:jc w:val="both"/>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6B6A71FE" w14:textId="77777777" w:rsidR="00FE5420" w:rsidRPr="009E1EBD" w:rsidRDefault="00FE5420" w:rsidP="00FE5420">
      <w:pPr>
        <w:overflowPunct/>
        <w:autoSpaceDE/>
        <w:autoSpaceDN/>
        <w:adjustRightInd/>
        <w:jc w:val="center"/>
        <w:rPr>
          <w:rFonts w:asciiTheme="majorHAnsi" w:hAnsiTheme="majorHAnsi" w:cstheme="majorHAnsi"/>
          <w:sz w:val="24"/>
          <w:szCs w:val="24"/>
          <w:lang w:eastAsia="zh-TW"/>
        </w:rPr>
      </w:pPr>
      <w:r w:rsidRPr="009E1EBD">
        <w:rPr>
          <w:rFonts w:asciiTheme="majorHAnsi" w:hAnsiTheme="majorHAnsi" w:cstheme="majorHAnsi"/>
          <w:b/>
          <w:bCs/>
          <w:sz w:val="24"/>
          <w:szCs w:val="24"/>
          <w:lang w:eastAsia="zh-TW"/>
        </w:rPr>
        <w:t>Knowledge, Skills and Experience Assessment</w:t>
      </w:r>
      <w:r w:rsidRPr="009E1EBD">
        <w:rPr>
          <w:rFonts w:asciiTheme="majorHAnsi" w:hAnsiTheme="majorHAnsi" w:cstheme="majorHAnsi"/>
          <w:sz w:val="24"/>
          <w:szCs w:val="24"/>
          <w:lang w:eastAsia="zh-TW"/>
        </w:rPr>
        <w:t> </w:t>
      </w:r>
    </w:p>
    <w:p w14:paraId="6DA41BFA" w14:textId="77777777" w:rsidR="00FE5420" w:rsidRPr="009E1EBD" w:rsidRDefault="00FE5420" w:rsidP="00FE5420">
      <w:pPr>
        <w:overflowPunct/>
        <w:autoSpaceDE/>
        <w:autoSpaceDN/>
        <w:adjustRightInd/>
        <w:jc w:val="center"/>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9E1EBD"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b/>
                <w:bCs/>
                <w:sz w:val="24"/>
                <w:szCs w:val="24"/>
                <w:lang w:eastAsia="zh-TW"/>
              </w:rPr>
              <w:t>REQUIRED</w:t>
            </w:r>
            <w:r w:rsidRPr="009E1EBD">
              <w:rPr>
                <w:rFonts w:asciiTheme="majorHAnsi" w:hAnsiTheme="majorHAnsi" w:cstheme="majorHAnsi"/>
                <w:sz w:val="24"/>
                <w:szCs w:val="24"/>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b/>
                <w:bCs/>
                <w:sz w:val="24"/>
                <w:szCs w:val="24"/>
                <w:lang w:eastAsia="zh-TW"/>
              </w:rPr>
              <w:t>RATING</w:t>
            </w:r>
            <w:r w:rsidRPr="009E1EBD">
              <w:rPr>
                <w:rFonts w:asciiTheme="majorHAnsi" w:hAnsiTheme="majorHAnsi" w:cstheme="majorHAnsi"/>
                <w:sz w:val="24"/>
                <w:szCs w:val="24"/>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b/>
                <w:bCs/>
                <w:sz w:val="24"/>
                <w:szCs w:val="24"/>
                <w:lang w:eastAsia="zh-TW"/>
              </w:rPr>
              <w:t>DEVELOPMENT NEED</w:t>
            </w:r>
            <w:r w:rsidRPr="009E1EBD">
              <w:rPr>
                <w:rFonts w:asciiTheme="majorHAnsi" w:hAnsiTheme="majorHAnsi" w:cstheme="majorHAnsi"/>
                <w:sz w:val="24"/>
                <w:szCs w:val="24"/>
                <w:lang w:eastAsia="zh-TW"/>
              </w:rPr>
              <w:t> </w:t>
            </w:r>
          </w:p>
          <w:p w14:paraId="48CCC465"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tc>
      </w:tr>
      <w:tr w:rsidR="00FE5420" w:rsidRPr="009E1EBD"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b/>
                <w:bCs/>
                <w:sz w:val="24"/>
                <w:szCs w:val="24"/>
                <w:lang w:eastAsia="zh-TW"/>
              </w:rPr>
              <w:t>KNOWLEDGE</w:t>
            </w:r>
            <w:r w:rsidRPr="009E1EBD">
              <w:rPr>
                <w:rFonts w:asciiTheme="majorHAnsi" w:hAnsiTheme="majorHAnsi" w:cstheme="majorHAnsi"/>
                <w:sz w:val="24"/>
                <w:szCs w:val="24"/>
                <w:lang w:eastAsia="zh-TW"/>
              </w:rPr>
              <w:t> </w:t>
            </w:r>
          </w:p>
          <w:p w14:paraId="3F6CB76C"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48C58233"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5C20C1CE"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6FB7EF86"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7E6CD2E6"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2FE3BF10"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4F2585E1"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6D8DE400"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7770B6FA"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3A289313"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419F1C4A"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p w14:paraId="100D1B4D"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Low </w:t>
            </w:r>
          </w:p>
          <w:p w14:paraId="7A21D334"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Med </w:t>
            </w:r>
          </w:p>
          <w:p w14:paraId="4F4734CC"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765B5B" w:rsidRDefault="00FE5420" w:rsidP="00FE5420">
            <w:pPr>
              <w:overflowPunct/>
              <w:autoSpaceDE/>
              <w:autoSpaceDN/>
              <w:adjustRightInd/>
              <w:rPr>
                <w:rFonts w:asciiTheme="majorHAnsi" w:hAnsiTheme="majorHAnsi" w:cstheme="majorHAnsi"/>
                <w:b/>
                <w:bCs/>
                <w:sz w:val="24"/>
                <w:szCs w:val="24"/>
                <w:lang w:eastAsia="zh-TW"/>
              </w:rPr>
            </w:pPr>
            <w:r w:rsidRPr="00765B5B">
              <w:rPr>
                <w:rFonts w:asciiTheme="majorHAnsi" w:hAnsiTheme="majorHAnsi" w:cstheme="majorHAnsi"/>
                <w:b/>
                <w:bCs/>
                <w:sz w:val="24"/>
                <w:szCs w:val="24"/>
                <w:lang w:eastAsia="zh-TW"/>
              </w:rPr>
              <w:t>High </w:t>
            </w:r>
          </w:p>
          <w:p w14:paraId="084D2D24"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Low </w:t>
            </w:r>
          </w:p>
          <w:p w14:paraId="34DF0630"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765B5B" w:rsidRDefault="00FE5420" w:rsidP="00FE5420">
            <w:pPr>
              <w:overflowPunct/>
              <w:autoSpaceDE/>
              <w:autoSpaceDN/>
              <w:adjustRightInd/>
              <w:rPr>
                <w:rFonts w:asciiTheme="majorHAnsi" w:hAnsiTheme="majorHAnsi" w:cstheme="majorHAnsi"/>
                <w:b/>
                <w:bCs/>
                <w:sz w:val="24"/>
                <w:szCs w:val="24"/>
                <w:lang w:eastAsia="zh-TW"/>
              </w:rPr>
            </w:pPr>
            <w:r w:rsidRPr="00765B5B">
              <w:rPr>
                <w:rFonts w:asciiTheme="majorHAnsi" w:hAnsiTheme="majorHAnsi" w:cstheme="majorHAnsi"/>
                <w:b/>
                <w:bCs/>
                <w:sz w:val="24"/>
                <w:szCs w:val="24"/>
                <w:lang w:eastAsia="zh-TW"/>
              </w:rPr>
              <w:t>Med </w:t>
            </w:r>
          </w:p>
          <w:p w14:paraId="0BCB15AA"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High </w:t>
            </w:r>
          </w:p>
          <w:p w14:paraId="7DD32E42"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3FEB95C7" w:rsidR="00FE5420" w:rsidRPr="009E1EBD" w:rsidRDefault="000013AD"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Operational</w:t>
            </w:r>
            <w:r w:rsidR="001B1B74" w:rsidRPr="009E1EBD">
              <w:rPr>
                <w:rFonts w:asciiTheme="majorHAnsi" w:hAnsiTheme="majorHAnsi" w:cstheme="majorHAnsi"/>
                <w:sz w:val="24"/>
                <w:szCs w:val="24"/>
                <w:lang w:eastAsia="zh-TW"/>
              </w:rPr>
              <w:t xml:space="preserve"> </w:t>
            </w:r>
            <w:proofErr w:type="gramStart"/>
            <w:r w:rsidR="001B1B74" w:rsidRPr="009E1EBD">
              <w:rPr>
                <w:rFonts w:asciiTheme="majorHAnsi" w:hAnsiTheme="majorHAnsi" w:cstheme="majorHAnsi"/>
                <w:sz w:val="24"/>
                <w:szCs w:val="24"/>
                <w:lang w:eastAsia="zh-TW"/>
              </w:rPr>
              <w:t>duties</w:t>
            </w:r>
            <w:r w:rsidRPr="009E1EBD">
              <w:rPr>
                <w:rFonts w:asciiTheme="majorHAnsi" w:hAnsiTheme="majorHAnsi" w:cstheme="majorHAnsi"/>
                <w:sz w:val="24"/>
                <w:szCs w:val="24"/>
                <w:lang w:eastAsia="zh-TW"/>
              </w:rPr>
              <w:t xml:space="preserve">, </w:t>
            </w:r>
            <w:r w:rsidR="001B1B74" w:rsidRPr="009E1EBD">
              <w:rPr>
                <w:rFonts w:asciiTheme="majorHAnsi" w:hAnsiTheme="majorHAnsi" w:cstheme="majorHAnsi"/>
                <w:sz w:val="24"/>
                <w:szCs w:val="24"/>
                <w:lang w:eastAsia="zh-TW"/>
              </w:rPr>
              <w:t xml:space="preserve"> due</w:t>
            </w:r>
            <w:proofErr w:type="gramEnd"/>
            <w:r w:rsidR="001B1B74" w:rsidRPr="009E1EBD">
              <w:rPr>
                <w:rFonts w:asciiTheme="majorHAnsi" w:hAnsiTheme="majorHAnsi" w:cstheme="majorHAnsi"/>
                <w:sz w:val="24"/>
                <w:szCs w:val="24"/>
                <w:lang w:eastAsia="zh-TW"/>
              </w:rPr>
              <w:t xml:space="preserve"> to on restricted duties I am limited to use my </w:t>
            </w:r>
            <w:r w:rsidRPr="009E1EBD">
              <w:rPr>
                <w:rFonts w:asciiTheme="majorHAnsi" w:hAnsiTheme="majorHAnsi" w:cstheme="majorHAnsi"/>
                <w:sz w:val="24"/>
                <w:szCs w:val="24"/>
                <w:lang w:eastAsia="zh-TW"/>
              </w:rPr>
              <w:t xml:space="preserve">knowledge completely. </w:t>
            </w:r>
          </w:p>
        </w:tc>
      </w:tr>
      <w:tr w:rsidR="00FE5420" w:rsidRPr="009E1EBD"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SKILLS </w:t>
            </w:r>
          </w:p>
          <w:p w14:paraId="47B596CE"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670F5388" w14:textId="77777777" w:rsidR="001E48D5" w:rsidRDefault="001E48D5" w:rsidP="00FE5420">
            <w:pPr>
              <w:overflowPunct/>
              <w:autoSpaceDE/>
              <w:autoSpaceDN/>
              <w:adjustRightInd/>
              <w:rPr>
                <w:rFonts w:asciiTheme="majorHAnsi" w:hAnsiTheme="majorHAnsi" w:cstheme="majorHAnsi"/>
                <w:b/>
                <w:bCs/>
                <w:sz w:val="24"/>
                <w:szCs w:val="24"/>
                <w:lang w:eastAsia="zh-TW"/>
              </w:rPr>
            </w:pPr>
          </w:p>
          <w:p w14:paraId="0D3D1A88" w14:textId="27CFB995"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lastRenderedPageBreak/>
              <w:t>Low </w:t>
            </w:r>
          </w:p>
          <w:p w14:paraId="47F44B26"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Med </w:t>
            </w:r>
          </w:p>
          <w:p w14:paraId="03B44AF5"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High </w:t>
            </w:r>
          </w:p>
          <w:p w14:paraId="0C242629"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Low </w:t>
            </w:r>
          </w:p>
          <w:p w14:paraId="51BAE1EE"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Med </w:t>
            </w:r>
          </w:p>
          <w:p w14:paraId="33334C9E"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b/>
                <w:bCs/>
                <w:sz w:val="24"/>
                <w:szCs w:val="24"/>
                <w:lang w:eastAsia="zh-TW"/>
              </w:rPr>
              <w:t>5-7</w:t>
            </w:r>
            <w:r w:rsidRPr="009E1EBD">
              <w:rPr>
                <w:rFonts w:asciiTheme="majorHAnsi" w:hAnsiTheme="majorHAnsi" w:cstheme="maj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High </w:t>
            </w:r>
          </w:p>
          <w:p w14:paraId="29C4CCF7"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055D405F"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r w:rsidR="001317B7" w:rsidRPr="009E1EBD">
              <w:rPr>
                <w:rFonts w:asciiTheme="majorHAnsi" w:hAnsiTheme="majorHAnsi" w:cstheme="majorHAnsi"/>
                <w:sz w:val="24"/>
                <w:szCs w:val="24"/>
                <w:lang w:eastAsia="zh-TW"/>
              </w:rPr>
              <w:t xml:space="preserve">Need to pas driving test </w:t>
            </w:r>
            <w:proofErr w:type="gramStart"/>
            <w:r w:rsidR="001317B7" w:rsidRPr="009E1EBD">
              <w:rPr>
                <w:rFonts w:asciiTheme="majorHAnsi" w:hAnsiTheme="majorHAnsi" w:cstheme="majorHAnsi"/>
                <w:sz w:val="24"/>
                <w:szCs w:val="24"/>
                <w:lang w:eastAsia="zh-TW"/>
              </w:rPr>
              <w:t>in order to</w:t>
            </w:r>
            <w:proofErr w:type="gramEnd"/>
            <w:r w:rsidR="001317B7" w:rsidRPr="009E1EBD">
              <w:rPr>
                <w:rFonts w:asciiTheme="majorHAnsi" w:hAnsiTheme="majorHAnsi" w:cstheme="majorHAnsi"/>
                <w:sz w:val="24"/>
                <w:szCs w:val="24"/>
                <w:lang w:eastAsia="zh-TW"/>
              </w:rPr>
              <w:t xml:space="preserve"> utilise skills for answering 999 calls. </w:t>
            </w:r>
          </w:p>
        </w:tc>
      </w:tr>
      <w:tr w:rsidR="00FE5420" w:rsidRPr="009E1EBD"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EXPERIENCE </w:t>
            </w:r>
          </w:p>
          <w:p w14:paraId="1B52FD72"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59D1B316"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5CD0476E"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3D512B24"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6DF0D84C"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4BA6BBBE"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567D43A9"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1E9989DB"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034A59C6"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5662B1C8"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234B2FFC"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167C975D"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44C782D5"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34F2FA20"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p w14:paraId="687261CF"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Low </w:t>
            </w:r>
          </w:p>
          <w:p w14:paraId="5132A9E8"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Med </w:t>
            </w:r>
          </w:p>
          <w:p w14:paraId="4AA59636"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b/>
                <w:bCs/>
                <w:sz w:val="24"/>
                <w:szCs w:val="24"/>
                <w:lang w:eastAsia="zh-TW"/>
              </w:rPr>
              <w:t>5-7</w:t>
            </w:r>
            <w:r w:rsidRPr="009E1EBD">
              <w:rPr>
                <w:rFonts w:asciiTheme="majorHAnsi" w:hAnsiTheme="majorHAnsi" w:cstheme="maj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High </w:t>
            </w:r>
          </w:p>
          <w:p w14:paraId="5277763A"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Low </w:t>
            </w:r>
          </w:p>
          <w:p w14:paraId="2353E2B2"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9E1EBD" w:rsidRDefault="00FE5420" w:rsidP="00FE5420">
            <w:pPr>
              <w:overflowPunct/>
              <w:autoSpaceDE/>
              <w:autoSpaceDN/>
              <w:adjustRightInd/>
              <w:rPr>
                <w:rFonts w:asciiTheme="majorHAnsi" w:hAnsiTheme="majorHAnsi" w:cstheme="majorHAnsi"/>
                <w:b/>
                <w:bCs/>
                <w:sz w:val="24"/>
                <w:szCs w:val="24"/>
                <w:lang w:eastAsia="zh-TW"/>
              </w:rPr>
            </w:pPr>
            <w:r w:rsidRPr="009E1EBD">
              <w:rPr>
                <w:rFonts w:asciiTheme="majorHAnsi" w:hAnsiTheme="majorHAnsi" w:cstheme="majorHAnsi"/>
                <w:b/>
                <w:bCs/>
                <w:sz w:val="24"/>
                <w:szCs w:val="24"/>
                <w:lang w:eastAsia="zh-TW"/>
              </w:rPr>
              <w:t>Med </w:t>
            </w:r>
          </w:p>
          <w:p w14:paraId="19ACC4DF"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b/>
                <w:bCs/>
                <w:sz w:val="24"/>
                <w:szCs w:val="24"/>
                <w:lang w:eastAsia="zh-TW"/>
              </w:rPr>
              <w:t>5-7</w:t>
            </w:r>
            <w:r w:rsidRPr="009E1EBD">
              <w:rPr>
                <w:rFonts w:asciiTheme="majorHAnsi" w:hAnsiTheme="majorHAnsi" w:cstheme="maj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High </w:t>
            </w:r>
          </w:p>
          <w:p w14:paraId="49152463" w14:textId="77777777"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32388974" w:rsidR="00FE5420" w:rsidRPr="009E1EBD" w:rsidRDefault="00FE5420" w:rsidP="00FE5420">
            <w:pPr>
              <w:overflowPunct/>
              <w:autoSpaceDE/>
              <w:autoSpaceDN/>
              <w:adjustRightInd/>
              <w:rPr>
                <w:rFonts w:asciiTheme="majorHAnsi" w:hAnsiTheme="majorHAnsi" w:cstheme="majorHAnsi"/>
                <w:sz w:val="24"/>
                <w:szCs w:val="24"/>
                <w:lang w:eastAsia="zh-TW"/>
              </w:rPr>
            </w:pPr>
            <w:r w:rsidRPr="009E1EBD">
              <w:rPr>
                <w:rFonts w:asciiTheme="majorHAnsi" w:hAnsiTheme="majorHAnsi" w:cstheme="majorHAnsi"/>
                <w:sz w:val="24"/>
                <w:szCs w:val="24"/>
                <w:lang w:eastAsia="zh-TW"/>
              </w:rPr>
              <w:t> </w:t>
            </w:r>
            <w:r w:rsidR="00981D15" w:rsidRPr="009E1EBD">
              <w:rPr>
                <w:rFonts w:asciiTheme="majorHAnsi" w:hAnsiTheme="majorHAnsi" w:cstheme="majorHAnsi"/>
                <w:sz w:val="24"/>
                <w:szCs w:val="24"/>
                <w:lang w:eastAsia="zh-TW"/>
              </w:rPr>
              <w:t xml:space="preserve">Once back on operational duties, experience will come </w:t>
            </w:r>
            <w:r w:rsidR="00992E42" w:rsidRPr="009E1EBD">
              <w:rPr>
                <w:rFonts w:asciiTheme="majorHAnsi" w:hAnsiTheme="majorHAnsi" w:cstheme="majorHAnsi"/>
                <w:sz w:val="24"/>
                <w:szCs w:val="24"/>
                <w:lang w:eastAsia="zh-TW"/>
              </w:rPr>
              <w:t xml:space="preserve">by attending regular 101 and 999 calls.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42909EA2" w:rsidR="00FE5420" w:rsidRDefault="00FE5420" w:rsidP="003B7359">
      <w:pPr>
        <w:overflowPunct/>
        <w:autoSpaceDE/>
        <w:autoSpaceDN/>
        <w:adjustRightInd/>
        <w:ind w:right="237"/>
        <w:textAlignment w:val="auto"/>
        <w:rPr>
          <w:b/>
          <w:bCs/>
          <w:sz w:val="24"/>
          <w:szCs w:val="24"/>
        </w:rPr>
      </w:pPr>
    </w:p>
    <w:p w14:paraId="64E68259" w14:textId="77777777" w:rsidR="003B7359" w:rsidRDefault="003B7359" w:rsidP="003B7359">
      <w:pPr>
        <w:overflowPunct/>
        <w:autoSpaceDE/>
        <w:autoSpaceDN/>
        <w:adjustRightInd/>
        <w:ind w:right="237"/>
        <w:textAlignment w:val="auto"/>
        <w:rPr>
          <w:b/>
          <w:bCs/>
          <w:sz w:val="24"/>
          <w:szCs w:val="24"/>
        </w:rPr>
      </w:pPr>
    </w:p>
    <w:p w14:paraId="414FEABC" w14:textId="77777777" w:rsidR="003B7359" w:rsidRDefault="003B7359" w:rsidP="003B7359">
      <w:pPr>
        <w:overflowPunct/>
        <w:autoSpaceDE/>
        <w:autoSpaceDN/>
        <w:adjustRightInd/>
        <w:ind w:right="237"/>
        <w:textAlignment w:val="auto"/>
        <w:rPr>
          <w:b/>
          <w:bCs/>
          <w:sz w:val="24"/>
          <w:szCs w:val="24"/>
        </w:rPr>
      </w:pPr>
    </w:p>
    <w:p w14:paraId="6DB9F43F" w14:textId="77777777" w:rsidR="003B7359" w:rsidRDefault="003B7359" w:rsidP="003B7359">
      <w:pPr>
        <w:overflowPunct/>
        <w:autoSpaceDE/>
        <w:autoSpaceDN/>
        <w:adjustRightInd/>
        <w:ind w:right="237"/>
        <w:textAlignment w:val="auto"/>
        <w:rPr>
          <w:b/>
          <w:bCs/>
          <w:sz w:val="24"/>
          <w:szCs w:val="24"/>
        </w:rPr>
      </w:pPr>
    </w:p>
    <w:p w14:paraId="408CC2D9" w14:textId="77777777" w:rsidR="003B7359" w:rsidRDefault="003B7359" w:rsidP="003B7359">
      <w:pPr>
        <w:overflowPunct/>
        <w:autoSpaceDE/>
        <w:autoSpaceDN/>
        <w:adjustRightInd/>
        <w:ind w:right="237"/>
        <w:textAlignment w:val="auto"/>
        <w:rPr>
          <w:b/>
          <w:bCs/>
          <w:sz w:val="24"/>
          <w:szCs w:val="24"/>
        </w:rPr>
      </w:pPr>
    </w:p>
    <w:p w14:paraId="0D9EF84F" w14:textId="77777777" w:rsidR="003B7359" w:rsidRDefault="003B7359" w:rsidP="003B7359">
      <w:pPr>
        <w:overflowPunct/>
        <w:autoSpaceDE/>
        <w:autoSpaceDN/>
        <w:adjustRightInd/>
        <w:ind w:right="237"/>
        <w:textAlignment w:val="auto"/>
        <w:rPr>
          <w:b/>
          <w:bCs/>
          <w:sz w:val="24"/>
          <w:szCs w:val="24"/>
        </w:rPr>
      </w:pPr>
    </w:p>
    <w:p w14:paraId="2CFDFA0F" w14:textId="77777777" w:rsidR="003B7359" w:rsidRDefault="003B7359" w:rsidP="003B7359">
      <w:pPr>
        <w:overflowPunct/>
        <w:autoSpaceDE/>
        <w:autoSpaceDN/>
        <w:adjustRightInd/>
        <w:ind w:right="237"/>
        <w:textAlignment w:val="auto"/>
        <w:rPr>
          <w:b/>
          <w:bCs/>
          <w:sz w:val="24"/>
          <w:szCs w:val="24"/>
        </w:rPr>
      </w:pPr>
    </w:p>
    <w:p w14:paraId="044BB557" w14:textId="77777777" w:rsidR="003B7359" w:rsidRDefault="003B7359" w:rsidP="003B7359">
      <w:pPr>
        <w:overflowPunct/>
        <w:autoSpaceDE/>
        <w:autoSpaceDN/>
        <w:adjustRightInd/>
        <w:ind w:right="237"/>
        <w:textAlignment w:val="auto"/>
        <w:rPr>
          <w:b/>
          <w:bCs/>
          <w:sz w:val="24"/>
          <w:szCs w:val="24"/>
        </w:rPr>
      </w:pPr>
    </w:p>
    <w:p w14:paraId="14A0BC45" w14:textId="77777777" w:rsidR="003B7359" w:rsidRDefault="003B7359" w:rsidP="003B7359">
      <w:pPr>
        <w:overflowPunct/>
        <w:autoSpaceDE/>
        <w:autoSpaceDN/>
        <w:adjustRightInd/>
        <w:ind w:right="237"/>
        <w:textAlignment w:val="auto"/>
        <w:rPr>
          <w:b/>
          <w:bCs/>
          <w:sz w:val="24"/>
          <w:szCs w:val="24"/>
        </w:rPr>
      </w:pPr>
    </w:p>
    <w:p w14:paraId="7FB99BA1" w14:textId="77777777" w:rsidR="003B7359" w:rsidRDefault="003B7359" w:rsidP="003B7359">
      <w:pPr>
        <w:overflowPunct/>
        <w:autoSpaceDE/>
        <w:autoSpaceDN/>
        <w:adjustRightInd/>
        <w:ind w:right="237"/>
        <w:textAlignment w:val="auto"/>
        <w:rPr>
          <w:b/>
          <w:bCs/>
          <w:sz w:val="24"/>
          <w:szCs w:val="24"/>
        </w:rPr>
      </w:pPr>
    </w:p>
    <w:p w14:paraId="6EF831C5" w14:textId="77777777" w:rsidR="003B7359" w:rsidRDefault="003B7359" w:rsidP="003B7359">
      <w:pPr>
        <w:overflowPunct/>
        <w:autoSpaceDE/>
        <w:autoSpaceDN/>
        <w:adjustRightInd/>
        <w:ind w:right="237"/>
        <w:textAlignment w:val="auto"/>
        <w:rPr>
          <w:b/>
          <w:bCs/>
          <w:sz w:val="24"/>
          <w:szCs w:val="24"/>
        </w:rPr>
      </w:pPr>
    </w:p>
    <w:p w14:paraId="33FED18E" w14:textId="77777777" w:rsidR="003B7359" w:rsidRDefault="003B7359" w:rsidP="003B7359">
      <w:pPr>
        <w:overflowPunct/>
        <w:autoSpaceDE/>
        <w:autoSpaceDN/>
        <w:adjustRightInd/>
        <w:ind w:right="237"/>
        <w:textAlignment w:val="auto"/>
        <w:rPr>
          <w:b/>
          <w:bCs/>
          <w:sz w:val="24"/>
          <w:szCs w:val="24"/>
        </w:rPr>
      </w:pPr>
    </w:p>
    <w:p w14:paraId="68836BE2" w14:textId="77777777" w:rsidR="003B7359" w:rsidRDefault="003B7359" w:rsidP="003B7359">
      <w:pPr>
        <w:overflowPunct/>
        <w:autoSpaceDE/>
        <w:autoSpaceDN/>
        <w:adjustRightInd/>
        <w:ind w:right="237"/>
        <w:textAlignment w:val="auto"/>
        <w:rPr>
          <w:b/>
          <w:bCs/>
          <w:sz w:val="24"/>
          <w:szCs w:val="24"/>
        </w:rPr>
      </w:pPr>
    </w:p>
    <w:p w14:paraId="553C44D1" w14:textId="77777777" w:rsidR="003B7359" w:rsidRDefault="003B7359" w:rsidP="003B7359">
      <w:pPr>
        <w:overflowPunct/>
        <w:autoSpaceDE/>
        <w:autoSpaceDN/>
        <w:adjustRightInd/>
        <w:ind w:right="237"/>
        <w:textAlignment w:val="auto"/>
        <w:rPr>
          <w:b/>
          <w:bCs/>
          <w:sz w:val="24"/>
          <w:szCs w:val="24"/>
        </w:rPr>
      </w:pPr>
    </w:p>
    <w:p w14:paraId="139E51EB" w14:textId="77777777" w:rsidR="000D1BE9" w:rsidRDefault="000D1BE9" w:rsidP="00AD53FA">
      <w:pPr>
        <w:keepNext/>
        <w:spacing w:before="240" w:after="60"/>
        <w:ind w:right="237"/>
        <w:jc w:val="both"/>
      </w:pPr>
    </w:p>
    <w:p w14:paraId="5AAFDA6E" w14:textId="77777777" w:rsidR="000D1BE9" w:rsidRDefault="000D1BE9" w:rsidP="00AD53FA">
      <w:pPr>
        <w:keepNext/>
        <w:spacing w:before="240" w:after="60"/>
        <w:ind w:right="237"/>
        <w:jc w:val="both"/>
      </w:pPr>
    </w:p>
    <w:p w14:paraId="46714D9B" w14:textId="77777777" w:rsidR="0096408A" w:rsidRDefault="0096408A" w:rsidP="00AD53FA">
      <w:pPr>
        <w:keepNext/>
        <w:spacing w:before="240" w:after="60"/>
        <w:ind w:right="237"/>
        <w:jc w:val="both"/>
      </w:pPr>
    </w:p>
    <w:p w14:paraId="3068E8B8" w14:textId="77777777" w:rsidR="0096408A" w:rsidRDefault="0096408A" w:rsidP="00AD53FA">
      <w:pPr>
        <w:keepNext/>
        <w:spacing w:before="240" w:after="60"/>
        <w:ind w:right="237"/>
        <w:jc w:val="both"/>
      </w:pPr>
    </w:p>
    <w:p w14:paraId="1FFE7954" w14:textId="77777777" w:rsidR="0096408A" w:rsidRDefault="0096408A" w:rsidP="00AD53FA">
      <w:pPr>
        <w:keepNext/>
        <w:spacing w:before="240" w:after="60"/>
        <w:ind w:right="237"/>
        <w:jc w:val="both"/>
      </w:pPr>
    </w:p>
    <w:p w14:paraId="069E771F" w14:textId="77777777" w:rsidR="0096408A" w:rsidRDefault="0096408A" w:rsidP="00AD53FA">
      <w:pPr>
        <w:keepNext/>
        <w:spacing w:before="240" w:after="60"/>
        <w:ind w:right="237"/>
        <w:jc w:val="both"/>
      </w:pPr>
    </w:p>
    <w:p w14:paraId="282ECA4B" w14:textId="77777777" w:rsidR="0096408A" w:rsidRDefault="0096408A" w:rsidP="0096408A">
      <w:pPr>
        <w:suppressAutoHyphens/>
        <w:overflowPunct/>
        <w:autoSpaceDE/>
        <w:adjustRightInd/>
        <w:spacing w:after="160" w:line="254" w:lineRule="auto"/>
        <w:jc w:val="both"/>
        <w:rPr>
          <w:rFonts w:ascii="Calibri Light" w:eastAsia="Calibri" w:hAnsi="Calibri Light" w:cs="Calibri Light"/>
          <w:color w:val="auto"/>
          <w:sz w:val="24"/>
          <w:szCs w:val="24"/>
          <w:lang w:eastAsia="en-US"/>
        </w:rPr>
      </w:pPr>
    </w:p>
    <w:p w14:paraId="6B93DF95" w14:textId="77777777" w:rsidR="0096408A" w:rsidRDefault="0096408A" w:rsidP="0096408A">
      <w:pPr>
        <w:suppressAutoHyphens/>
        <w:overflowPunct/>
        <w:autoSpaceDE/>
        <w:adjustRightInd/>
        <w:spacing w:after="160" w:line="254" w:lineRule="auto"/>
        <w:jc w:val="both"/>
        <w:rPr>
          <w:rFonts w:ascii="Calibri Light" w:eastAsia="Calibri" w:hAnsi="Calibri Light" w:cs="Calibri Light"/>
          <w:color w:val="auto"/>
          <w:sz w:val="24"/>
          <w:szCs w:val="24"/>
          <w:lang w:eastAsia="en-US"/>
        </w:rPr>
      </w:pPr>
    </w:p>
    <w:p w14:paraId="0F59241F" w14:textId="77777777" w:rsidR="001E48D5" w:rsidRDefault="001E48D5" w:rsidP="0096408A">
      <w:pPr>
        <w:suppressAutoHyphens/>
        <w:overflowPunct/>
        <w:autoSpaceDE/>
        <w:adjustRightInd/>
        <w:spacing w:after="160" w:line="254" w:lineRule="auto"/>
        <w:jc w:val="both"/>
        <w:rPr>
          <w:rFonts w:ascii="Calibri Light" w:eastAsia="Calibri" w:hAnsi="Calibri Light" w:cs="Calibri Light"/>
          <w:b/>
          <w:bCs/>
          <w:color w:val="auto"/>
          <w:sz w:val="24"/>
          <w:szCs w:val="24"/>
          <w:u w:val="single"/>
          <w:lang w:eastAsia="en-US"/>
        </w:rPr>
      </w:pPr>
    </w:p>
    <w:p w14:paraId="7E38820B" w14:textId="52047068" w:rsidR="0096408A" w:rsidRDefault="0096408A" w:rsidP="0096408A">
      <w:pPr>
        <w:suppressAutoHyphens/>
        <w:overflowPunct/>
        <w:autoSpaceDE/>
        <w:adjustRightInd/>
        <w:spacing w:after="160" w:line="254" w:lineRule="auto"/>
        <w:jc w:val="both"/>
        <w:rPr>
          <w:rFonts w:ascii="Calibri Light" w:eastAsia="Calibri" w:hAnsi="Calibri Light" w:cs="Calibri Light"/>
          <w:b/>
          <w:bCs/>
          <w:color w:val="auto"/>
          <w:sz w:val="24"/>
          <w:szCs w:val="24"/>
          <w:u w:val="single"/>
          <w:lang w:eastAsia="en-US"/>
        </w:rPr>
      </w:pPr>
      <w:r w:rsidRPr="0096408A">
        <w:rPr>
          <w:rFonts w:ascii="Calibri Light" w:eastAsia="Calibri" w:hAnsi="Calibri Light" w:cs="Calibri Light"/>
          <w:b/>
          <w:bCs/>
          <w:color w:val="auto"/>
          <w:sz w:val="24"/>
          <w:szCs w:val="24"/>
          <w:u w:val="single"/>
          <w:lang w:eastAsia="en-US"/>
        </w:rPr>
        <w:lastRenderedPageBreak/>
        <w:t xml:space="preserve">Bibliography </w:t>
      </w:r>
    </w:p>
    <w:p w14:paraId="4AF3EEFF" w14:textId="77777777" w:rsidR="0093695F" w:rsidRPr="0096408A" w:rsidRDefault="0093695F" w:rsidP="0096408A">
      <w:pPr>
        <w:suppressAutoHyphens/>
        <w:overflowPunct/>
        <w:autoSpaceDE/>
        <w:adjustRightInd/>
        <w:spacing w:after="160" w:line="254" w:lineRule="auto"/>
        <w:jc w:val="both"/>
        <w:rPr>
          <w:rFonts w:ascii="Calibri Light" w:eastAsia="Calibri" w:hAnsi="Calibri Light" w:cs="Calibri Light"/>
          <w:b/>
          <w:bCs/>
          <w:color w:val="auto"/>
          <w:sz w:val="24"/>
          <w:szCs w:val="24"/>
          <w:u w:val="single"/>
          <w:lang w:eastAsia="en-US"/>
        </w:rPr>
      </w:pPr>
    </w:p>
    <w:p w14:paraId="063288B8" w14:textId="33A28E43"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BAWSO, 2022. </w:t>
      </w:r>
      <w:proofErr w:type="spellStart"/>
      <w:r w:rsidRPr="0096408A">
        <w:rPr>
          <w:rFonts w:ascii="Calibri Light" w:eastAsia="Calibri" w:hAnsi="Calibri Light" w:cs="Calibri Light"/>
          <w:i/>
          <w:iCs/>
          <w:color w:val="auto"/>
          <w:sz w:val="24"/>
          <w:szCs w:val="24"/>
          <w:lang w:eastAsia="en-US"/>
        </w:rPr>
        <w:t>Bawso</w:t>
      </w:r>
      <w:proofErr w:type="spellEnd"/>
      <w:r w:rsidRPr="0096408A">
        <w:rPr>
          <w:rFonts w:ascii="Calibri Light" w:eastAsia="Calibri" w:hAnsi="Calibri Light" w:cs="Calibri Light"/>
          <w:i/>
          <w:iCs/>
          <w:color w:val="auto"/>
          <w:sz w:val="24"/>
          <w:szCs w:val="24"/>
          <w:lang w:eastAsia="en-US"/>
        </w:rPr>
        <w:t xml:space="preserve"> | Who we are</w:t>
      </w:r>
      <w:r w:rsidRPr="0096408A">
        <w:rPr>
          <w:rFonts w:ascii="Calibri Light" w:eastAsia="Calibri" w:hAnsi="Calibri Light" w:cs="Calibri Light"/>
          <w:color w:val="auto"/>
          <w:sz w:val="24"/>
          <w:szCs w:val="24"/>
          <w:lang w:eastAsia="en-US"/>
        </w:rPr>
        <w:t xml:space="preserve">. [online] BAWSO. Available at: &lt;https://bawso.org.uk/about-us/&gt; </w:t>
      </w:r>
    </w:p>
    <w:p w14:paraId="5BB3AE8B"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BBC, 2021. </w:t>
      </w:r>
      <w:r w:rsidRPr="0096408A">
        <w:rPr>
          <w:rFonts w:ascii="Calibri Light" w:eastAsia="Calibri" w:hAnsi="Calibri Light" w:cs="Calibri Light"/>
          <w:i/>
          <w:iCs/>
          <w:color w:val="auto"/>
          <w:sz w:val="24"/>
          <w:szCs w:val="24"/>
          <w:lang w:eastAsia="en-US"/>
        </w:rPr>
        <w:t>Anthony Grainger death: Police forces 'must learn from shooting'</w:t>
      </w:r>
      <w:r w:rsidRPr="0096408A">
        <w:rPr>
          <w:rFonts w:ascii="Calibri Light" w:eastAsia="Calibri" w:hAnsi="Calibri Light" w:cs="Calibri Light"/>
          <w:color w:val="auto"/>
          <w:sz w:val="24"/>
          <w:szCs w:val="24"/>
          <w:lang w:eastAsia="en-US"/>
        </w:rPr>
        <w:t xml:space="preserve">. [online] BBC News. Available at: &lt;https://www.bbc.co.uk/news/uk-england-manchester-56432762&gt; </w:t>
      </w:r>
    </w:p>
    <w:p w14:paraId="173BF113"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BBC, 2022. </w:t>
      </w:r>
      <w:r w:rsidRPr="0096408A">
        <w:rPr>
          <w:rFonts w:ascii="Calibri Light" w:eastAsia="Calibri" w:hAnsi="Calibri Light" w:cs="Calibri Light"/>
          <w:i/>
          <w:iCs/>
          <w:color w:val="auto"/>
          <w:sz w:val="24"/>
          <w:szCs w:val="24"/>
          <w:lang w:eastAsia="en-US"/>
        </w:rPr>
        <w:t>Gwent Police: Officers' misconduct hearing to be held in private</w:t>
      </w:r>
      <w:r w:rsidRPr="0096408A">
        <w:rPr>
          <w:rFonts w:ascii="Calibri Light" w:eastAsia="Calibri" w:hAnsi="Calibri Light" w:cs="Calibri Light"/>
          <w:color w:val="auto"/>
          <w:sz w:val="24"/>
          <w:szCs w:val="24"/>
          <w:lang w:eastAsia="en-US"/>
        </w:rPr>
        <w:t xml:space="preserve">. [online] BBC News. Available at: &lt;https://www.bbc.co.uk/news/uk-wales-60932711&gt; </w:t>
      </w:r>
    </w:p>
    <w:p w14:paraId="719C32ED"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Bryant, R. and Bryant, S., 2018. </w:t>
      </w:r>
      <w:r w:rsidRPr="0096408A">
        <w:rPr>
          <w:rFonts w:ascii="Calibri Light" w:eastAsia="Calibri" w:hAnsi="Calibri Light" w:cs="Calibri Light"/>
          <w:i/>
          <w:iCs/>
          <w:color w:val="auto"/>
          <w:sz w:val="24"/>
          <w:szCs w:val="24"/>
          <w:lang w:eastAsia="en-US"/>
        </w:rPr>
        <w:t>Blackstone's Handbook for Policing Students 2019</w:t>
      </w:r>
      <w:r w:rsidRPr="0096408A">
        <w:rPr>
          <w:rFonts w:ascii="Calibri Light" w:eastAsia="Calibri" w:hAnsi="Calibri Light" w:cs="Calibri Light"/>
          <w:color w:val="auto"/>
          <w:sz w:val="24"/>
          <w:szCs w:val="24"/>
          <w:lang w:eastAsia="en-US"/>
        </w:rPr>
        <w:t xml:space="preserve">. 13th ed. </w:t>
      </w:r>
    </w:p>
    <w:p w14:paraId="105AA3D0"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Bryant, R. and Bryant, S., 2018. </w:t>
      </w:r>
      <w:r w:rsidRPr="0096408A">
        <w:rPr>
          <w:rFonts w:ascii="Calibri Light" w:eastAsia="Calibri" w:hAnsi="Calibri Light" w:cs="Calibri Light"/>
          <w:i/>
          <w:iCs/>
          <w:color w:val="auto"/>
          <w:sz w:val="24"/>
          <w:szCs w:val="24"/>
          <w:lang w:eastAsia="en-US"/>
        </w:rPr>
        <w:t>Blackstone's Handbook for Policing Students 2019</w:t>
      </w:r>
      <w:r w:rsidRPr="0096408A">
        <w:rPr>
          <w:rFonts w:ascii="Calibri Light" w:eastAsia="Calibri" w:hAnsi="Calibri Light" w:cs="Calibri Light"/>
          <w:color w:val="auto"/>
          <w:sz w:val="24"/>
          <w:szCs w:val="24"/>
          <w:lang w:eastAsia="en-US"/>
        </w:rPr>
        <w:t>. 13th ed. Oxford: Blackstone's, p.513.</w:t>
      </w:r>
    </w:p>
    <w:p w14:paraId="004B23D4"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CMI, 2015. </w:t>
      </w:r>
      <w:r w:rsidRPr="0096408A">
        <w:rPr>
          <w:rFonts w:ascii="Calibri Light" w:eastAsia="Calibri" w:hAnsi="Calibri Light" w:cs="Calibri Light"/>
          <w:i/>
          <w:iCs/>
          <w:color w:val="auto"/>
          <w:sz w:val="24"/>
          <w:szCs w:val="24"/>
          <w:lang w:eastAsia="en-US"/>
        </w:rPr>
        <w:t>UNDERSTANDING ORGANISATIONAL CULTURE</w:t>
      </w:r>
      <w:r w:rsidRPr="0096408A">
        <w:rPr>
          <w:rFonts w:ascii="Calibri Light" w:eastAsia="Calibri" w:hAnsi="Calibri Light" w:cs="Calibri Light"/>
          <w:color w:val="auto"/>
          <w:sz w:val="24"/>
          <w:szCs w:val="24"/>
          <w:lang w:eastAsia="en-US"/>
        </w:rPr>
        <w:t xml:space="preserve">. [online] Managers.org.uk. Available at: &lt;https://www.managers.org.uk/~/media/Files/PDF/Checklists/CHK-232-Understanding-organisational-culture.pdf&gt; </w:t>
      </w:r>
    </w:p>
    <w:p w14:paraId="5DAA3782"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CoP, 2015. </w:t>
      </w:r>
      <w:r w:rsidRPr="0096408A">
        <w:rPr>
          <w:rFonts w:ascii="Calibri Light" w:eastAsia="Calibri" w:hAnsi="Calibri Light" w:cs="Calibri Light"/>
          <w:i/>
          <w:iCs/>
          <w:color w:val="auto"/>
          <w:sz w:val="24"/>
          <w:szCs w:val="24"/>
          <w:lang w:eastAsia="en-US"/>
        </w:rPr>
        <w:t>Professional standards</w:t>
      </w:r>
      <w:r w:rsidRPr="0096408A">
        <w:rPr>
          <w:rFonts w:ascii="Calibri Light" w:eastAsia="Calibri" w:hAnsi="Calibri Light" w:cs="Calibri Light"/>
          <w:color w:val="auto"/>
          <w:sz w:val="24"/>
          <w:szCs w:val="24"/>
          <w:lang w:eastAsia="en-US"/>
        </w:rPr>
        <w:t xml:space="preserve">. [online] App.college.police.uk. Available at: &lt;https://www.app.college.police.uk/app-content/professional-standards/&gt; </w:t>
      </w:r>
    </w:p>
    <w:p w14:paraId="6620589B"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CoP, 2019. </w:t>
      </w:r>
      <w:r w:rsidRPr="0096408A">
        <w:rPr>
          <w:rFonts w:ascii="Calibri Light" w:eastAsia="Calibri" w:hAnsi="Calibri Light" w:cs="Calibri Light"/>
          <w:i/>
          <w:iCs/>
          <w:color w:val="auto"/>
          <w:sz w:val="24"/>
          <w:szCs w:val="24"/>
          <w:lang w:eastAsia="en-US"/>
        </w:rPr>
        <w:t>Disrupting criminality</w:t>
      </w:r>
      <w:r w:rsidRPr="0096408A">
        <w:rPr>
          <w:rFonts w:ascii="Calibri Light" w:eastAsia="Calibri" w:hAnsi="Calibri Light" w:cs="Calibri Light"/>
          <w:color w:val="auto"/>
          <w:sz w:val="24"/>
          <w:szCs w:val="24"/>
          <w:lang w:eastAsia="en-US"/>
        </w:rPr>
        <w:t xml:space="preserve">. [online] App.college.police.uk. Available at: &lt;https://www.app.college.police.uk/app-content/road-policing-2/disrupting-criminality/&gt; </w:t>
      </w:r>
    </w:p>
    <w:p w14:paraId="01F42D7F"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CPS, 2017. </w:t>
      </w:r>
      <w:r w:rsidRPr="0096408A">
        <w:rPr>
          <w:rFonts w:ascii="Calibri Light" w:eastAsia="Calibri" w:hAnsi="Calibri Light" w:cs="Calibri Light"/>
          <w:i/>
          <w:iCs/>
          <w:color w:val="auto"/>
          <w:sz w:val="24"/>
          <w:szCs w:val="24"/>
          <w:lang w:eastAsia="en-US"/>
        </w:rPr>
        <w:t>Domestic abuse | The Crown Prosecution Service</w:t>
      </w:r>
      <w:r w:rsidRPr="0096408A">
        <w:rPr>
          <w:rFonts w:ascii="Calibri Light" w:eastAsia="Calibri" w:hAnsi="Calibri Light" w:cs="Calibri Light"/>
          <w:color w:val="auto"/>
          <w:sz w:val="24"/>
          <w:szCs w:val="24"/>
          <w:lang w:eastAsia="en-US"/>
        </w:rPr>
        <w:t xml:space="preserve">. [online] Cps.gov.uk. Available at: &lt;https://www.cps.gov.uk/crime-info/domestic-abuse&gt; </w:t>
      </w:r>
    </w:p>
    <w:p w14:paraId="0F8205EE"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Deal, T. and Kennedy, A., 1982. </w:t>
      </w:r>
      <w:r w:rsidRPr="0096408A">
        <w:rPr>
          <w:rFonts w:ascii="Calibri Light" w:eastAsia="Calibri" w:hAnsi="Calibri Light" w:cs="Calibri Light"/>
          <w:i/>
          <w:iCs/>
          <w:color w:val="auto"/>
          <w:sz w:val="24"/>
          <w:szCs w:val="24"/>
          <w:lang w:eastAsia="en-US"/>
        </w:rPr>
        <w:t>Deal and Kennedy's cultural model</w:t>
      </w:r>
      <w:r w:rsidRPr="0096408A">
        <w:rPr>
          <w:rFonts w:ascii="Calibri Light" w:eastAsia="Calibri" w:hAnsi="Calibri Light" w:cs="Calibri Light"/>
          <w:color w:val="auto"/>
          <w:sz w:val="24"/>
          <w:szCs w:val="24"/>
          <w:lang w:eastAsia="en-US"/>
        </w:rPr>
        <w:t xml:space="preserve">. [online] Changingminds.org. Available at: &lt;http://changingminds.org/explanations/culture/deal_kennedy_culture.htm#:~:text=See%20also%20%20%20Buy%20Me%20%20,E.%20Deal%2C%20Allan%20A.%20Kennedy%2C%20Corp%20...%20&gt; </w:t>
      </w:r>
    </w:p>
    <w:p w14:paraId="0A2A3610"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Guernsey Police, 2022. </w:t>
      </w:r>
      <w:r w:rsidRPr="0096408A">
        <w:rPr>
          <w:rFonts w:ascii="Calibri Light" w:eastAsia="Calibri" w:hAnsi="Calibri Light" w:cs="Calibri Light"/>
          <w:i/>
          <w:iCs/>
          <w:color w:val="auto"/>
          <w:sz w:val="24"/>
          <w:szCs w:val="24"/>
          <w:lang w:eastAsia="en-US"/>
        </w:rPr>
        <w:t>Public Protection Unit - Guernsey Police</w:t>
      </w:r>
      <w:r w:rsidRPr="0096408A">
        <w:rPr>
          <w:rFonts w:ascii="Calibri Light" w:eastAsia="Calibri" w:hAnsi="Calibri Light" w:cs="Calibri Light"/>
          <w:color w:val="auto"/>
          <w:sz w:val="24"/>
          <w:szCs w:val="24"/>
          <w:lang w:eastAsia="en-US"/>
        </w:rPr>
        <w:t xml:space="preserve">. [online] Guernsey.police.uk. Available at: &lt;https://guernsey.police.uk/PPU#:~:text=The%20Public%20Protection%20Unit%20takes%20the%20lead%20from,sex%20offences%20and%20the%20protection%20of%20vulnerable%20adults.&gt; </w:t>
      </w:r>
    </w:p>
    <w:p w14:paraId="1068A994"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Halford, J., 2018. </w:t>
      </w:r>
      <w:r w:rsidRPr="0096408A">
        <w:rPr>
          <w:rFonts w:ascii="Calibri Light" w:eastAsia="Calibri" w:hAnsi="Calibri Light" w:cs="Calibri Light"/>
          <w:i/>
          <w:iCs/>
          <w:color w:val="auto"/>
          <w:sz w:val="24"/>
          <w:szCs w:val="24"/>
          <w:lang w:eastAsia="en-US"/>
        </w:rPr>
        <w:t>Belbin Team Roles Definition and Theory Explained</w:t>
      </w:r>
      <w:r w:rsidRPr="0096408A">
        <w:rPr>
          <w:rFonts w:ascii="Calibri Light" w:eastAsia="Calibri" w:hAnsi="Calibri Light" w:cs="Calibri Light"/>
          <w:color w:val="auto"/>
          <w:sz w:val="24"/>
          <w:szCs w:val="24"/>
          <w:lang w:eastAsia="en-US"/>
        </w:rPr>
        <w:t xml:space="preserve">. [online] Actiondays.co.uk. Available at: &lt;https://www.actiondays.co.uk/team-building-blog/belbin-team-roles-definition-and-theory-explained/&gt; </w:t>
      </w:r>
    </w:p>
    <w:p w14:paraId="1A3E5B39"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HMICFRS, 2019. </w:t>
      </w:r>
      <w:r w:rsidRPr="0096408A">
        <w:rPr>
          <w:rFonts w:ascii="Calibri Light" w:eastAsia="Calibri" w:hAnsi="Calibri Light" w:cs="Calibri Light"/>
          <w:i/>
          <w:iCs/>
          <w:color w:val="auto"/>
          <w:sz w:val="24"/>
          <w:szCs w:val="24"/>
          <w:lang w:eastAsia="en-US"/>
        </w:rPr>
        <w:t>THRIVE - HMICFRS</w:t>
      </w:r>
      <w:r w:rsidRPr="0096408A">
        <w:rPr>
          <w:rFonts w:ascii="Calibri Light" w:eastAsia="Calibri" w:hAnsi="Calibri Light" w:cs="Calibri Light"/>
          <w:color w:val="auto"/>
          <w:sz w:val="24"/>
          <w:szCs w:val="24"/>
          <w:lang w:eastAsia="en-US"/>
        </w:rPr>
        <w:t xml:space="preserve">. [online] HMICFRS. Available at: &lt;https://inspectorates-dev.bang-on.net/hmicfrs/glossary/thrive/&gt; </w:t>
      </w:r>
    </w:p>
    <w:p w14:paraId="653E65FB"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Home Office, 2001. </w:t>
      </w:r>
      <w:r w:rsidRPr="0096408A">
        <w:rPr>
          <w:rFonts w:ascii="Calibri Light" w:eastAsia="Calibri" w:hAnsi="Calibri Light" w:cs="Calibri Light"/>
          <w:i/>
          <w:iCs/>
          <w:color w:val="auto"/>
          <w:sz w:val="24"/>
          <w:szCs w:val="24"/>
          <w:lang w:eastAsia="en-US"/>
        </w:rPr>
        <w:t>POLICING A NEW CENTURY: A BLUEPRINT FOR REFORM</w:t>
      </w:r>
      <w:r w:rsidRPr="0096408A">
        <w:rPr>
          <w:rFonts w:ascii="Calibri Light" w:eastAsia="Calibri" w:hAnsi="Calibri Light" w:cs="Calibri Light"/>
          <w:color w:val="auto"/>
          <w:sz w:val="24"/>
          <w:szCs w:val="24"/>
          <w:lang w:eastAsia="en-US"/>
        </w:rPr>
        <w:t xml:space="preserve">. [online] Assets.publishing.service.gov.uk. Available at: </w:t>
      </w:r>
      <w:r w:rsidRPr="0096408A">
        <w:rPr>
          <w:rFonts w:ascii="Calibri Light" w:eastAsia="Calibri" w:hAnsi="Calibri Light" w:cs="Calibri Light"/>
          <w:color w:val="auto"/>
          <w:sz w:val="24"/>
          <w:szCs w:val="24"/>
          <w:lang w:eastAsia="en-US"/>
        </w:rPr>
        <w:lastRenderedPageBreak/>
        <w:t xml:space="preserve">&lt;https://assets.publishing.service.gov.uk/government/uploads/system/uploads/attachment_data/file/250905/policing_survey.pdf&gt; </w:t>
      </w:r>
    </w:p>
    <w:p w14:paraId="25DB4AF1"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Home Office, 2011. </w:t>
      </w:r>
      <w:r w:rsidRPr="0096408A">
        <w:rPr>
          <w:rFonts w:ascii="Calibri Light" w:eastAsia="Calibri" w:hAnsi="Calibri Light" w:cs="Calibri Light"/>
          <w:i/>
          <w:iCs/>
          <w:color w:val="auto"/>
          <w:sz w:val="24"/>
          <w:szCs w:val="24"/>
          <w:lang w:eastAsia="en-US"/>
        </w:rPr>
        <w:t>Research into Multi-Agency Risk Assessment Conferences (MARACs)</w:t>
      </w:r>
      <w:r w:rsidRPr="0096408A">
        <w:rPr>
          <w:rFonts w:ascii="Calibri Light" w:eastAsia="Calibri" w:hAnsi="Calibri Light" w:cs="Calibri Light"/>
          <w:color w:val="auto"/>
          <w:sz w:val="24"/>
          <w:szCs w:val="24"/>
          <w:lang w:eastAsia="en-US"/>
        </w:rPr>
        <w:t xml:space="preserve">. [online] Assets.publishing.service.gov.uk. Available at: &lt;https://assets.publishing.service.gov.uk/government/uploads/system/uploads/attachment_data/file/116538/horr55-technical-annex.pdf&gt; </w:t>
      </w:r>
    </w:p>
    <w:p w14:paraId="68D6C395"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Home Office, 2012. </w:t>
      </w:r>
      <w:r w:rsidRPr="0096408A">
        <w:rPr>
          <w:rFonts w:ascii="Calibri Light" w:eastAsia="Calibri" w:hAnsi="Calibri Light" w:cs="Calibri Light"/>
          <w:i/>
          <w:iCs/>
          <w:color w:val="auto"/>
          <w:sz w:val="24"/>
          <w:szCs w:val="24"/>
          <w:lang w:eastAsia="en-US"/>
        </w:rPr>
        <w:t>POLICE AND CRIMINAL EVIDENCE ACT 1984 (PACE) CODE G REVISED CODE OF PRACTICE FOR THE STATUTORY POWER OF ARREST BY POLICE OFFICERS</w:t>
      </w:r>
      <w:r w:rsidRPr="0096408A">
        <w:rPr>
          <w:rFonts w:ascii="Calibri Light" w:eastAsia="Calibri" w:hAnsi="Calibri Light" w:cs="Calibri Light"/>
          <w:color w:val="auto"/>
          <w:sz w:val="24"/>
          <w:szCs w:val="24"/>
          <w:lang w:eastAsia="en-US"/>
        </w:rPr>
        <w:t xml:space="preserve">. [online] Assets.publishing.service.gov.uk. Available at: &lt;https://assets.publishing.service.gov.uk/government/uploads/system/uploads/attachment_data/file/903814/pace-code-g-2012.pdf&gt; </w:t>
      </w:r>
    </w:p>
    <w:p w14:paraId="121A28A3"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Home Office, 2018. </w:t>
      </w:r>
      <w:r w:rsidRPr="0096408A">
        <w:rPr>
          <w:rFonts w:ascii="Calibri Light" w:eastAsia="Calibri" w:hAnsi="Calibri Light" w:cs="Calibri Light"/>
          <w:i/>
          <w:iCs/>
          <w:color w:val="auto"/>
          <w:sz w:val="24"/>
          <w:szCs w:val="24"/>
          <w:lang w:eastAsia="en-US"/>
        </w:rPr>
        <w:t>Covert Human Intelligence Sources Revised Code of Practice</w:t>
      </w:r>
      <w:r w:rsidRPr="0096408A">
        <w:rPr>
          <w:rFonts w:ascii="Calibri Light" w:eastAsia="Calibri" w:hAnsi="Calibri Light" w:cs="Calibri Light"/>
          <w:color w:val="auto"/>
          <w:sz w:val="24"/>
          <w:szCs w:val="24"/>
          <w:lang w:eastAsia="en-US"/>
        </w:rPr>
        <w:t xml:space="preserve">. [online] Assets.publishing.service.gov.uk. Available at: &lt;https://assets.publishing.service.gov.uk/government/uploads/system/uploads/attachment_data/file/742042/20180802_CHIS_code_.pdf&gt; </w:t>
      </w:r>
    </w:p>
    <w:p w14:paraId="1095B236"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Home Office, 2020. </w:t>
      </w:r>
      <w:r w:rsidRPr="0096408A">
        <w:rPr>
          <w:rFonts w:ascii="Calibri Light" w:eastAsia="Calibri" w:hAnsi="Calibri Light" w:cs="Calibri Light"/>
          <w:i/>
          <w:iCs/>
          <w:color w:val="auto"/>
          <w:sz w:val="24"/>
          <w:szCs w:val="24"/>
          <w:lang w:eastAsia="en-US"/>
        </w:rPr>
        <w:t>Police National Computer (PNC)</w:t>
      </w:r>
      <w:r w:rsidRPr="0096408A">
        <w:rPr>
          <w:rFonts w:ascii="Calibri Light" w:eastAsia="Calibri" w:hAnsi="Calibri Light" w:cs="Calibri Light"/>
          <w:color w:val="auto"/>
          <w:sz w:val="24"/>
          <w:szCs w:val="24"/>
          <w:lang w:eastAsia="en-US"/>
        </w:rPr>
        <w:t xml:space="preserve">. [online] Assets.publishing.service.gov.uk. Available at: &lt;https://assets.publishing.service.gov.uk/government/uploads/system/uploads/attachment_data/file/873384/PNC_v5.0_EXT_clean.pdf&gt; </w:t>
      </w:r>
    </w:p>
    <w:p w14:paraId="59E26F8C"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IAATI, 2019. </w:t>
      </w:r>
      <w:r w:rsidRPr="0096408A">
        <w:rPr>
          <w:rFonts w:ascii="Calibri Light" w:eastAsia="Calibri" w:hAnsi="Calibri Light" w:cs="Calibri Light"/>
          <w:i/>
          <w:iCs/>
          <w:color w:val="auto"/>
          <w:sz w:val="24"/>
          <w:szCs w:val="24"/>
          <w:lang w:eastAsia="en-US"/>
        </w:rPr>
        <w:t>Number of cars being cloned quadruples in six years - International Association of Auto Theft Investigators</w:t>
      </w:r>
      <w:r w:rsidRPr="0096408A">
        <w:rPr>
          <w:rFonts w:ascii="Calibri Light" w:eastAsia="Calibri" w:hAnsi="Calibri Light" w:cs="Calibri Light"/>
          <w:color w:val="auto"/>
          <w:sz w:val="24"/>
          <w:szCs w:val="24"/>
          <w:lang w:eastAsia="en-US"/>
        </w:rPr>
        <w:t xml:space="preserve">. [online] Iaati.org. Available at: &lt;https://www.iaati.org/news/entry/number-of-cars-being-cloned-quadruples-in-six-years&gt; </w:t>
      </w:r>
    </w:p>
    <w:p w14:paraId="5EDE34F6"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 xml:space="preserve">Kenneth W., </w:t>
      </w:r>
      <w:proofErr w:type="gramStart"/>
      <w:r w:rsidRPr="0096408A">
        <w:rPr>
          <w:rFonts w:ascii="Calibri Light" w:eastAsia="Calibri" w:hAnsi="Calibri Light" w:cs="Calibri Light"/>
          <w:color w:val="auto"/>
          <w:sz w:val="24"/>
          <w:szCs w:val="24"/>
          <w:lang w:eastAsia="en-US"/>
        </w:rPr>
        <w:t>T.</w:t>
      </w:r>
      <w:proofErr w:type="gramEnd"/>
      <w:r w:rsidRPr="0096408A">
        <w:rPr>
          <w:rFonts w:ascii="Calibri Light" w:eastAsia="Calibri" w:hAnsi="Calibri Light" w:cs="Calibri Light"/>
          <w:color w:val="auto"/>
          <w:sz w:val="24"/>
          <w:szCs w:val="24"/>
          <w:lang w:eastAsia="en-US"/>
        </w:rPr>
        <w:t xml:space="preserve"> and H. Kilmann, R., 2008. </w:t>
      </w:r>
      <w:r w:rsidRPr="0096408A">
        <w:rPr>
          <w:rFonts w:ascii="Calibri Light" w:eastAsia="Calibri" w:hAnsi="Calibri Light" w:cs="Calibri Light"/>
          <w:i/>
          <w:iCs/>
          <w:color w:val="auto"/>
          <w:sz w:val="24"/>
          <w:szCs w:val="24"/>
          <w:lang w:eastAsia="en-US"/>
        </w:rPr>
        <w:t>Conflict Mode Instrument</w:t>
      </w:r>
      <w:r w:rsidRPr="0096408A">
        <w:rPr>
          <w:rFonts w:ascii="Calibri Light" w:eastAsia="Calibri" w:hAnsi="Calibri Light" w:cs="Calibri Light"/>
          <w:color w:val="auto"/>
          <w:sz w:val="24"/>
          <w:szCs w:val="24"/>
          <w:lang w:eastAsia="en-US"/>
        </w:rPr>
        <w:t xml:space="preserve">. [online] Kilmanndiagnostics.com. Available at: &lt;https://kilmanndiagnostics.com/wp-content/uploads/2018/03/TKI_Sample_Report.pdf&gt; </w:t>
      </w:r>
    </w:p>
    <w:p w14:paraId="0DA298D0"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MARKOWITZ, F. and WATSON, A., 2015. POLICE RESPONSE TO DOMESTIC VIOLENCE: SITUATIONS INVOLVING VETERANS EXHIBITING SIGNS OF MENTAL ILLNESS*. </w:t>
      </w:r>
      <w:r w:rsidRPr="0096408A">
        <w:rPr>
          <w:rFonts w:ascii="Calibri Light" w:eastAsia="Calibri" w:hAnsi="Calibri Light" w:cs="Calibri Light"/>
          <w:i/>
          <w:iCs/>
          <w:color w:val="auto"/>
          <w:sz w:val="24"/>
          <w:szCs w:val="24"/>
          <w:lang w:eastAsia="en-US"/>
        </w:rPr>
        <w:t>Criminology</w:t>
      </w:r>
      <w:r w:rsidRPr="0096408A">
        <w:rPr>
          <w:rFonts w:ascii="Calibri Light" w:eastAsia="Calibri" w:hAnsi="Calibri Light" w:cs="Calibri Light"/>
          <w:color w:val="auto"/>
          <w:sz w:val="24"/>
          <w:szCs w:val="24"/>
          <w:lang w:eastAsia="en-US"/>
        </w:rPr>
        <w:t>, 53(2), pp.231-252.</w:t>
      </w:r>
    </w:p>
    <w:p w14:paraId="31CD1611"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Nationalcrimeagency.gov.uk. n.d. </w:t>
      </w:r>
      <w:r w:rsidRPr="0096408A">
        <w:rPr>
          <w:rFonts w:ascii="Calibri Light" w:eastAsia="Calibri" w:hAnsi="Calibri Light" w:cs="Calibri Light"/>
          <w:i/>
          <w:iCs/>
          <w:color w:val="auto"/>
          <w:sz w:val="24"/>
          <w:szCs w:val="24"/>
          <w:lang w:eastAsia="en-US"/>
        </w:rPr>
        <w:t>County Lines</w:t>
      </w:r>
      <w:r w:rsidRPr="0096408A">
        <w:rPr>
          <w:rFonts w:ascii="Calibri Light" w:eastAsia="Calibri" w:hAnsi="Calibri Light" w:cs="Calibri Light"/>
          <w:color w:val="auto"/>
          <w:sz w:val="24"/>
          <w:szCs w:val="24"/>
          <w:lang w:eastAsia="en-US"/>
        </w:rPr>
        <w:t xml:space="preserve">. [online] Available at: &lt;https://www.nationalcrimeagency.gov.uk/what-we-do/crime-threats/drug-trafficking/county-lines&gt; </w:t>
      </w:r>
    </w:p>
    <w:p w14:paraId="23D44DFD"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NCA, 2019. </w:t>
      </w:r>
      <w:r w:rsidRPr="0096408A">
        <w:rPr>
          <w:rFonts w:ascii="Calibri Light" w:eastAsia="Calibri" w:hAnsi="Calibri Light" w:cs="Calibri Light"/>
          <w:i/>
          <w:iCs/>
          <w:color w:val="auto"/>
          <w:sz w:val="24"/>
          <w:szCs w:val="24"/>
          <w:lang w:eastAsia="en-US"/>
        </w:rPr>
        <w:t>NCA Annual Report 2019 published</w:t>
      </w:r>
      <w:r w:rsidRPr="0096408A">
        <w:rPr>
          <w:rFonts w:ascii="Calibri Light" w:eastAsia="Calibri" w:hAnsi="Calibri Light" w:cs="Calibri Light"/>
          <w:color w:val="auto"/>
          <w:sz w:val="24"/>
          <w:szCs w:val="24"/>
          <w:lang w:eastAsia="en-US"/>
        </w:rPr>
        <w:t xml:space="preserve">. [online] Nationalcrimeagency.gov.uk. Available at: &lt;https://nationalcrimeagency.gov.uk/news/nca-annual-report-2019-published&gt; </w:t>
      </w:r>
    </w:p>
    <w:p w14:paraId="22C0A526"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NPCC, 2015. </w:t>
      </w:r>
      <w:r w:rsidRPr="0096408A">
        <w:rPr>
          <w:rFonts w:ascii="Calibri Light" w:eastAsia="Calibri" w:hAnsi="Calibri Light" w:cs="Calibri Light"/>
          <w:i/>
          <w:iCs/>
          <w:color w:val="auto"/>
          <w:sz w:val="24"/>
          <w:szCs w:val="24"/>
          <w:lang w:eastAsia="en-US"/>
        </w:rPr>
        <w:t>Policing the Roads - 5 Year Strategy 2011-2015</w:t>
      </w:r>
      <w:r w:rsidRPr="0096408A">
        <w:rPr>
          <w:rFonts w:ascii="Calibri Light" w:eastAsia="Calibri" w:hAnsi="Calibri Light" w:cs="Calibri Light"/>
          <w:color w:val="auto"/>
          <w:sz w:val="24"/>
          <w:szCs w:val="24"/>
          <w:lang w:eastAsia="en-US"/>
        </w:rPr>
        <w:t xml:space="preserve">. [online] Npcc.police.uk. Available at: &lt;https://www.npcc.police.uk/documents/FoI%20publication/Disclosure%20Logs/Uniformed%20Operations%20FOI/2011/106%2011%20Att%2002%20of%202%20ACPO%20POLICING%20THE%20ROAD%20POLICY.pdf&gt; </w:t>
      </w:r>
    </w:p>
    <w:p w14:paraId="538C6C29"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lastRenderedPageBreak/>
        <w:t>NPCC, 2021. </w:t>
      </w:r>
      <w:r w:rsidRPr="0096408A">
        <w:rPr>
          <w:rFonts w:ascii="Calibri Light" w:eastAsia="Calibri" w:hAnsi="Calibri Light" w:cs="Calibri Light"/>
          <w:i/>
          <w:iCs/>
          <w:color w:val="auto"/>
          <w:sz w:val="24"/>
          <w:szCs w:val="24"/>
          <w:lang w:eastAsia="en-US"/>
        </w:rPr>
        <w:t xml:space="preserve">Policing our Roads Together - A </w:t>
      </w:r>
      <w:proofErr w:type="gramStart"/>
      <w:r w:rsidRPr="0096408A">
        <w:rPr>
          <w:rFonts w:ascii="Calibri Light" w:eastAsia="Calibri" w:hAnsi="Calibri Light" w:cs="Calibri Light"/>
          <w:i/>
          <w:iCs/>
          <w:color w:val="auto"/>
          <w:sz w:val="24"/>
          <w:szCs w:val="24"/>
          <w:lang w:eastAsia="en-US"/>
        </w:rPr>
        <w:t>3 year</w:t>
      </w:r>
      <w:proofErr w:type="gramEnd"/>
      <w:r w:rsidRPr="0096408A">
        <w:rPr>
          <w:rFonts w:ascii="Calibri Light" w:eastAsia="Calibri" w:hAnsi="Calibri Light" w:cs="Calibri Light"/>
          <w:i/>
          <w:iCs/>
          <w:color w:val="auto"/>
          <w:sz w:val="24"/>
          <w:szCs w:val="24"/>
          <w:lang w:eastAsia="en-US"/>
        </w:rPr>
        <w:t xml:space="preserve"> strategy 2018 – 2021</w:t>
      </w:r>
      <w:r w:rsidRPr="0096408A">
        <w:rPr>
          <w:rFonts w:ascii="Calibri Light" w:eastAsia="Calibri" w:hAnsi="Calibri Light" w:cs="Calibri Light"/>
          <w:color w:val="auto"/>
          <w:sz w:val="24"/>
          <w:szCs w:val="24"/>
          <w:lang w:eastAsia="en-US"/>
        </w:rPr>
        <w:t xml:space="preserve">. [online] Library.college.police.uk. Available at: &lt;https://library.college.police.uk/docs/appref/Policing-our-Roads-Together-partners-copy.pdf&gt; </w:t>
      </w:r>
    </w:p>
    <w:p w14:paraId="4D1E3411"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Police Care UK, 2019. </w:t>
      </w:r>
      <w:r w:rsidRPr="0096408A">
        <w:rPr>
          <w:rFonts w:ascii="Calibri Light" w:eastAsia="Calibri" w:hAnsi="Calibri Light" w:cs="Calibri Light"/>
          <w:i/>
          <w:iCs/>
          <w:color w:val="auto"/>
          <w:sz w:val="24"/>
          <w:szCs w:val="24"/>
          <w:lang w:eastAsia="en-US"/>
        </w:rPr>
        <w:t>Establishing the evidence base: 'Policing: The Job &amp; The Life' Survey (2018) | Trauma Resilience in UK Policing</w:t>
      </w:r>
      <w:r w:rsidRPr="0096408A">
        <w:rPr>
          <w:rFonts w:ascii="Calibri Light" w:eastAsia="Calibri" w:hAnsi="Calibri Light" w:cs="Calibri Light"/>
          <w:color w:val="auto"/>
          <w:sz w:val="24"/>
          <w:szCs w:val="24"/>
          <w:lang w:eastAsia="en-US"/>
        </w:rPr>
        <w:t xml:space="preserve">. [online] Policingtrauma.sociology.cam.ac.uk. Available at: &lt;https://www.policingtrauma.sociology.cam.ac.uk/survey&gt; </w:t>
      </w:r>
    </w:p>
    <w:p w14:paraId="1AC03B7B"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 xml:space="preserve">Reiner, R., Bowling, B. and </w:t>
      </w:r>
      <w:proofErr w:type="spellStart"/>
      <w:r w:rsidRPr="0096408A">
        <w:rPr>
          <w:rFonts w:ascii="Calibri Light" w:eastAsia="Calibri" w:hAnsi="Calibri Light" w:cs="Calibri Light"/>
          <w:color w:val="auto"/>
          <w:sz w:val="24"/>
          <w:szCs w:val="24"/>
          <w:lang w:eastAsia="en-US"/>
        </w:rPr>
        <w:t>Sheptycki</w:t>
      </w:r>
      <w:proofErr w:type="spellEnd"/>
      <w:r w:rsidRPr="0096408A">
        <w:rPr>
          <w:rFonts w:ascii="Calibri Light" w:eastAsia="Calibri" w:hAnsi="Calibri Light" w:cs="Calibri Light"/>
          <w:color w:val="auto"/>
          <w:sz w:val="24"/>
          <w:szCs w:val="24"/>
          <w:lang w:eastAsia="en-US"/>
        </w:rPr>
        <w:t>, J., 2000. </w:t>
      </w:r>
      <w:r w:rsidRPr="0096408A">
        <w:rPr>
          <w:rFonts w:ascii="Calibri Light" w:eastAsia="Calibri" w:hAnsi="Calibri Light" w:cs="Calibri Light"/>
          <w:i/>
          <w:iCs/>
          <w:color w:val="auto"/>
          <w:sz w:val="24"/>
          <w:szCs w:val="24"/>
          <w:lang w:eastAsia="en-US"/>
        </w:rPr>
        <w:t>The politics of the police</w:t>
      </w:r>
      <w:r w:rsidRPr="0096408A">
        <w:rPr>
          <w:rFonts w:ascii="Calibri Light" w:eastAsia="Calibri" w:hAnsi="Calibri Light" w:cs="Calibri Light"/>
          <w:color w:val="auto"/>
          <w:sz w:val="24"/>
          <w:szCs w:val="24"/>
          <w:lang w:eastAsia="en-US"/>
        </w:rPr>
        <w:t>. 3rd ed. OUP Oxford.</w:t>
      </w:r>
    </w:p>
    <w:p w14:paraId="5BB6A636"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Roach, J., 2017. Self-selection Policing and the Disqualified Driver. </w:t>
      </w:r>
      <w:r w:rsidRPr="0096408A">
        <w:rPr>
          <w:rFonts w:ascii="Calibri Light" w:eastAsia="Calibri" w:hAnsi="Calibri Light" w:cs="Calibri Light"/>
          <w:i/>
          <w:iCs/>
          <w:color w:val="auto"/>
          <w:sz w:val="24"/>
          <w:szCs w:val="24"/>
          <w:lang w:eastAsia="en-US"/>
        </w:rPr>
        <w:t>Policing: A Journal of Policy and Practice</w:t>
      </w:r>
      <w:r w:rsidRPr="0096408A">
        <w:rPr>
          <w:rFonts w:ascii="Calibri Light" w:eastAsia="Calibri" w:hAnsi="Calibri Light" w:cs="Calibri Light"/>
          <w:color w:val="auto"/>
          <w:sz w:val="24"/>
          <w:szCs w:val="24"/>
          <w:lang w:eastAsia="en-US"/>
        </w:rPr>
        <w:t>, 13(3), pp.300-311.</w:t>
      </w:r>
    </w:p>
    <w:p w14:paraId="09135F3B"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Rowe, M., 2008. Rowe, Michael (2008).: INTRODUCTION TO POLICING. </w:t>
      </w:r>
      <w:r w:rsidRPr="0096408A">
        <w:rPr>
          <w:rFonts w:ascii="Calibri Light" w:eastAsia="Calibri" w:hAnsi="Calibri Light" w:cs="Calibri Light"/>
          <w:i/>
          <w:iCs/>
          <w:color w:val="auto"/>
          <w:sz w:val="24"/>
          <w:szCs w:val="24"/>
          <w:lang w:eastAsia="en-US"/>
        </w:rPr>
        <w:t>Policing</w:t>
      </w:r>
      <w:r w:rsidRPr="0096408A">
        <w:rPr>
          <w:rFonts w:ascii="Calibri Light" w:eastAsia="Calibri" w:hAnsi="Calibri Light" w:cs="Calibri Light"/>
          <w:color w:val="auto"/>
          <w:sz w:val="24"/>
          <w:szCs w:val="24"/>
          <w:lang w:eastAsia="en-US"/>
        </w:rPr>
        <w:t>, 2(3), pp.397-398.</w:t>
      </w:r>
    </w:p>
    <w:p w14:paraId="47390657"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Tickle, L., 2014. </w:t>
      </w:r>
      <w:r w:rsidRPr="0096408A">
        <w:rPr>
          <w:rFonts w:ascii="Calibri Light" w:eastAsia="Calibri" w:hAnsi="Calibri Light" w:cs="Calibri Light"/>
          <w:i/>
          <w:iCs/>
          <w:color w:val="auto"/>
          <w:sz w:val="24"/>
          <w:szCs w:val="24"/>
          <w:lang w:eastAsia="en-US"/>
        </w:rPr>
        <w:t>Domestic violence: how services come together to support high risk victims</w:t>
      </w:r>
      <w:r w:rsidRPr="0096408A">
        <w:rPr>
          <w:rFonts w:ascii="Calibri Light" w:eastAsia="Calibri" w:hAnsi="Calibri Light" w:cs="Calibri Light"/>
          <w:color w:val="auto"/>
          <w:sz w:val="24"/>
          <w:szCs w:val="24"/>
          <w:lang w:eastAsia="en-US"/>
        </w:rPr>
        <w:t xml:space="preserve">. [online] the Guardian. Available at: &lt;https://www.theguardian.com/social-care-network/2014/nov/25/day-elimination-violence-women-domestic-abuse&gt; </w:t>
      </w:r>
      <w:r w:rsidRPr="0096408A">
        <w:rPr>
          <w:rFonts w:ascii="Calibri Light" w:eastAsia="Calibri" w:hAnsi="Calibri Light" w:cs="Calibri Light"/>
          <w:color w:val="auto"/>
          <w:sz w:val="24"/>
          <w:szCs w:val="24"/>
          <w:lang w:eastAsia="en-US"/>
        </w:rPr>
        <w:tab/>
      </w:r>
    </w:p>
    <w:p w14:paraId="71B52260"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Tuckman, B., 1965. Developmental sequence in small groups. </w:t>
      </w:r>
      <w:r w:rsidRPr="0096408A">
        <w:rPr>
          <w:rFonts w:ascii="Calibri Light" w:eastAsia="Calibri" w:hAnsi="Calibri Light" w:cs="Calibri Light"/>
          <w:i/>
          <w:iCs/>
          <w:color w:val="auto"/>
          <w:sz w:val="24"/>
          <w:szCs w:val="24"/>
          <w:lang w:eastAsia="en-US"/>
        </w:rPr>
        <w:t>Psychological Bulletin</w:t>
      </w:r>
      <w:r w:rsidRPr="0096408A">
        <w:rPr>
          <w:rFonts w:ascii="Calibri Light" w:eastAsia="Calibri" w:hAnsi="Calibri Light" w:cs="Calibri Light"/>
          <w:color w:val="auto"/>
          <w:sz w:val="24"/>
          <w:szCs w:val="24"/>
          <w:lang w:eastAsia="en-US"/>
        </w:rPr>
        <w:t>, 63(6), pp.384-399.</w:t>
      </w:r>
    </w:p>
    <w:p w14:paraId="4CF4B6DC"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UK Gov, 2002. </w:t>
      </w:r>
      <w:r w:rsidRPr="0096408A">
        <w:rPr>
          <w:rFonts w:ascii="Calibri Light" w:eastAsia="Calibri" w:hAnsi="Calibri Light" w:cs="Calibri Light"/>
          <w:i/>
          <w:iCs/>
          <w:color w:val="auto"/>
          <w:sz w:val="24"/>
          <w:szCs w:val="24"/>
          <w:lang w:eastAsia="en-US"/>
        </w:rPr>
        <w:t>Police Reform Act 2002</w:t>
      </w:r>
      <w:r w:rsidRPr="0096408A">
        <w:rPr>
          <w:rFonts w:ascii="Calibri Light" w:eastAsia="Calibri" w:hAnsi="Calibri Light" w:cs="Calibri Light"/>
          <w:color w:val="auto"/>
          <w:sz w:val="24"/>
          <w:szCs w:val="24"/>
          <w:lang w:eastAsia="en-US"/>
        </w:rPr>
        <w:t xml:space="preserve">. [online] Legislation.gov.uk. Available at: &lt;https://www.legislation.gov.uk/ukpga/2002/30/section/59&gt; </w:t>
      </w:r>
    </w:p>
    <w:p w14:paraId="6317E4AB"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UK Gov, 2022. </w:t>
      </w:r>
      <w:r w:rsidRPr="0096408A">
        <w:rPr>
          <w:rFonts w:ascii="Calibri Light" w:eastAsia="Calibri" w:hAnsi="Calibri Light" w:cs="Calibri Light"/>
          <w:i/>
          <w:iCs/>
          <w:color w:val="auto"/>
          <w:sz w:val="24"/>
          <w:szCs w:val="24"/>
          <w:lang w:eastAsia="en-US"/>
        </w:rPr>
        <w:t>Road Traffic Act 1988</w:t>
      </w:r>
      <w:r w:rsidRPr="0096408A">
        <w:rPr>
          <w:rFonts w:ascii="Calibri Light" w:eastAsia="Calibri" w:hAnsi="Calibri Light" w:cs="Calibri Light"/>
          <w:color w:val="auto"/>
          <w:sz w:val="24"/>
          <w:szCs w:val="24"/>
          <w:lang w:eastAsia="en-US"/>
        </w:rPr>
        <w:t xml:space="preserve">. [online] Legislation.gov.uk. Available at: &lt;https://www.legislation.gov.uk/ukpga/1988/52/section/165A&gt; </w:t>
      </w:r>
    </w:p>
    <w:p w14:paraId="26AC70A7" w14:textId="77777777" w:rsidR="0096408A" w:rsidRPr="0096408A" w:rsidRDefault="0096408A" w:rsidP="0096408A">
      <w:pPr>
        <w:suppressAutoHyphens/>
        <w:overflowPunct/>
        <w:autoSpaceDE/>
        <w:adjustRightInd/>
        <w:spacing w:after="160" w:line="254" w:lineRule="auto"/>
        <w:jc w:val="both"/>
        <w:rPr>
          <w:rFonts w:ascii="Calibri" w:eastAsia="Calibri" w:hAnsi="Calibri" w:cs="Mangal"/>
          <w:color w:val="auto"/>
          <w:sz w:val="22"/>
          <w:szCs w:val="22"/>
          <w:lang w:eastAsia="en-US"/>
        </w:rPr>
      </w:pPr>
      <w:r w:rsidRPr="0096408A">
        <w:rPr>
          <w:rFonts w:ascii="Calibri Light" w:eastAsia="Calibri" w:hAnsi="Calibri Light" w:cs="Calibri Light"/>
          <w:color w:val="auto"/>
          <w:sz w:val="24"/>
          <w:szCs w:val="24"/>
          <w:lang w:eastAsia="en-US"/>
        </w:rPr>
        <w:t>Wales Online, 2019. </w:t>
      </w:r>
      <w:proofErr w:type="spellStart"/>
      <w:r w:rsidRPr="0096408A">
        <w:rPr>
          <w:rFonts w:ascii="Calibri Light" w:eastAsia="Calibri" w:hAnsi="Calibri Light" w:cs="Calibri Light"/>
          <w:i/>
          <w:iCs/>
          <w:color w:val="auto"/>
          <w:sz w:val="24"/>
          <w:szCs w:val="24"/>
          <w:lang w:eastAsia="en-US"/>
        </w:rPr>
        <w:t>Tarian</w:t>
      </w:r>
      <w:proofErr w:type="spellEnd"/>
      <w:r w:rsidRPr="0096408A">
        <w:rPr>
          <w:rFonts w:ascii="Calibri Light" w:eastAsia="Calibri" w:hAnsi="Calibri Light" w:cs="Calibri Light"/>
          <w:i/>
          <w:iCs/>
          <w:color w:val="auto"/>
          <w:sz w:val="24"/>
          <w:szCs w:val="24"/>
          <w:lang w:eastAsia="en-US"/>
        </w:rPr>
        <w:t xml:space="preserve"> success with 300 arrests and more than 30 kilograms of drugs seized during 2019 across South wales</w:t>
      </w:r>
      <w:r w:rsidRPr="0096408A">
        <w:rPr>
          <w:rFonts w:ascii="Calibri Light" w:eastAsia="Calibri" w:hAnsi="Calibri Light" w:cs="Calibri Light"/>
          <w:color w:val="auto"/>
          <w:sz w:val="24"/>
          <w:szCs w:val="24"/>
          <w:lang w:eastAsia="en-US"/>
        </w:rPr>
        <w:t xml:space="preserve">. [online] Walesnewsonline.com. Available at: &lt;https://walesnewsonline.com/tarian-success-with-300-arrests-and-more-than-30-kilogrammes-of-drugs-seized-during-2019-across-south-wales/#:~:text=Tarian%20have%20supported%20other%20forces%20and%20partner%20agencies,years%20for%20CSAE%2C%20drugs%2C%20fraud%20and%20prison%20offences.&gt; </w:t>
      </w:r>
    </w:p>
    <w:p w14:paraId="021DA1F2" w14:textId="77777777" w:rsidR="0096408A" w:rsidRDefault="0096408A" w:rsidP="00AD53FA">
      <w:pPr>
        <w:keepNext/>
        <w:spacing w:before="240" w:after="60"/>
        <w:ind w:right="237"/>
        <w:jc w:val="both"/>
      </w:pPr>
    </w:p>
    <w:p w14:paraId="693FAB89" w14:textId="77777777" w:rsidR="0096408A" w:rsidRDefault="0096408A" w:rsidP="00AD53FA">
      <w:pPr>
        <w:keepNext/>
        <w:spacing w:before="240" w:after="60"/>
        <w:ind w:right="237"/>
        <w:jc w:val="both"/>
      </w:pPr>
    </w:p>
    <w:p w14:paraId="10399FC6" w14:textId="77777777" w:rsidR="000D1BE9" w:rsidRDefault="000D1BE9" w:rsidP="00AD53FA">
      <w:pPr>
        <w:keepNext/>
        <w:spacing w:before="240" w:after="60"/>
        <w:ind w:right="237"/>
        <w:jc w:val="both"/>
      </w:pPr>
    </w:p>
    <w:p w14:paraId="2A6176CB" w14:textId="77777777" w:rsidR="000D1BE9" w:rsidRDefault="000D1BE9" w:rsidP="00AD53FA">
      <w:pPr>
        <w:keepNext/>
        <w:spacing w:before="240" w:after="60"/>
        <w:ind w:right="237"/>
        <w:jc w:val="both"/>
      </w:pPr>
    </w:p>
    <w:p w14:paraId="2916762D" w14:textId="77777777" w:rsidR="000D1BE9" w:rsidRDefault="000D1BE9" w:rsidP="00AD53FA">
      <w:pPr>
        <w:keepNext/>
        <w:spacing w:before="240" w:after="60"/>
        <w:ind w:right="237"/>
        <w:jc w:val="both"/>
      </w:pPr>
    </w:p>
    <w:p w14:paraId="3A40EF98" w14:textId="77777777" w:rsidR="000D1BE9" w:rsidRDefault="000D1BE9" w:rsidP="00AD53FA">
      <w:pPr>
        <w:keepNext/>
        <w:spacing w:before="240" w:after="60"/>
        <w:ind w:right="237"/>
        <w:jc w:val="both"/>
      </w:pPr>
    </w:p>
    <w:p w14:paraId="605707F4" w14:textId="77777777" w:rsidR="000D1BE9" w:rsidRDefault="000D1BE9" w:rsidP="00AD53FA">
      <w:pPr>
        <w:keepNext/>
        <w:spacing w:before="240" w:after="60"/>
        <w:ind w:right="237"/>
        <w:jc w:val="both"/>
      </w:pPr>
    </w:p>
    <w:p w14:paraId="4C2EFEEE" w14:textId="77777777" w:rsidR="000D1BE9" w:rsidRDefault="000D1BE9" w:rsidP="00AD53FA">
      <w:pPr>
        <w:keepNext/>
        <w:spacing w:before="240" w:after="60"/>
        <w:ind w:right="237"/>
        <w:jc w:val="both"/>
      </w:pPr>
    </w:p>
    <w:sectPr w:rsidR="000D1BE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E9084" w14:textId="77777777" w:rsidR="006E0E99" w:rsidRDefault="006E0E99">
      <w:r>
        <w:separator/>
      </w:r>
    </w:p>
  </w:endnote>
  <w:endnote w:type="continuationSeparator" w:id="0">
    <w:p w14:paraId="4971FB0B" w14:textId="77777777" w:rsidR="006E0E99" w:rsidRDefault="006E0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BFD37" w14:textId="77777777" w:rsidR="006E0E99" w:rsidRDefault="006E0E99">
      <w:r>
        <w:separator/>
      </w:r>
    </w:p>
  </w:footnote>
  <w:footnote w:type="continuationSeparator" w:id="0">
    <w:p w14:paraId="417DC972" w14:textId="77777777" w:rsidR="006E0E99" w:rsidRDefault="006E0E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3AD"/>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1E0"/>
    <w:rsid w:val="000B1E96"/>
    <w:rsid w:val="000C378F"/>
    <w:rsid w:val="000C6892"/>
    <w:rsid w:val="000C6FFE"/>
    <w:rsid w:val="000D00D9"/>
    <w:rsid w:val="000D0BB6"/>
    <w:rsid w:val="000D1BE9"/>
    <w:rsid w:val="000E26B0"/>
    <w:rsid w:val="000F1599"/>
    <w:rsid w:val="000F1769"/>
    <w:rsid w:val="000F6196"/>
    <w:rsid w:val="000F7ECD"/>
    <w:rsid w:val="00102E64"/>
    <w:rsid w:val="0010312C"/>
    <w:rsid w:val="00106DC7"/>
    <w:rsid w:val="00112391"/>
    <w:rsid w:val="00114F52"/>
    <w:rsid w:val="0012135C"/>
    <w:rsid w:val="001317B7"/>
    <w:rsid w:val="001347F8"/>
    <w:rsid w:val="00137BB5"/>
    <w:rsid w:val="00137E05"/>
    <w:rsid w:val="001447F6"/>
    <w:rsid w:val="00147CEC"/>
    <w:rsid w:val="00147DE3"/>
    <w:rsid w:val="00150794"/>
    <w:rsid w:val="001608C4"/>
    <w:rsid w:val="00171418"/>
    <w:rsid w:val="00190913"/>
    <w:rsid w:val="001961CF"/>
    <w:rsid w:val="001A59BB"/>
    <w:rsid w:val="001A6A51"/>
    <w:rsid w:val="001A79C4"/>
    <w:rsid w:val="001B1B74"/>
    <w:rsid w:val="001B331A"/>
    <w:rsid w:val="001BC1C4"/>
    <w:rsid w:val="001C0E74"/>
    <w:rsid w:val="001C6CEC"/>
    <w:rsid w:val="001D229F"/>
    <w:rsid w:val="001D6162"/>
    <w:rsid w:val="001E48D5"/>
    <w:rsid w:val="001E7592"/>
    <w:rsid w:val="001F3878"/>
    <w:rsid w:val="001F4552"/>
    <w:rsid w:val="002019EB"/>
    <w:rsid w:val="00201C7A"/>
    <w:rsid w:val="0020210A"/>
    <w:rsid w:val="002030F2"/>
    <w:rsid w:val="00205051"/>
    <w:rsid w:val="00211F65"/>
    <w:rsid w:val="0022001B"/>
    <w:rsid w:val="00220D06"/>
    <w:rsid w:val="002219BA"/>
    <w:rsid w:val="002246A0"/>
    <w:rsid w:val="00224AF9"/>
    <w:rsid w:val="00230439"/>
    <w:rsid w:val="0023052E"/>
    <w:rsid w:val="00230CD4"/>
    <w:rsid w:val="00235176"/>
    <w:rsid w:val="00236061"/>
    <w:rsid w:val="00236453"/>
    <w:rsid w:val="0024100E"/>
    <w:rsid w:val="00241C1B"/>
    <w:rsid w:val="0024288B"/>
    <w:rsid w:val="00242DD7"/>
    <w:rsid w:val="00247856"/>
    <w:rsid w:val="00255D8E"/>
    <w:rsid w:val="00260CE8"/>
    <w:rsid w:val="002657E9"/>
    <w:rsid w:val="0026665E"/>
    <w:rsid w:val="00270EEB"/>
    <w:rsid w:val="0027147E"/>
    <w:rsid w:val="00274DE8"/>
    <w:rsid w:val="002761F4"/>
    <w:rsid w:val="002775E1"/>
    <w:rsid w:val="00277979"/>
    <w:rsid w:val="002808EB"/>
    <w:rsid w:val="0028095D"/>
    <w:rsid w:val="00281705"/>
    <w:rsid w:val="00291114"/>
    <w:rsid w:val="00291ADD"/>
    <w:rsid w:val="00294868"/>
    <w:rsid w:val="00295CA1"/>
    <w:rsid w:val="002A291A"/>
    <w:rsid w:val="002A5604"/>
    <w:rsid w:val="002A79C3"/>
    <w:rsid w:val="002B1701"/>
    <w:rsid w:val="002B1736"/>
    <w:rsid w:val="002B23C3"/>
    <w:rsid w:val="002B3D0B"/>
    <w:rsid w:val="002B443A"/>
    <w:rsid w:val="002B5B35"/>
    <w:rsid w:val="002C2068"/>
    <w:rsid w:val="002C256A"/>
    <w:rsid w:val="002C496D"/>
    <w:rsid w:val="002D05EB"/>
    <w:rsid w:val="002D2F29"/>
    <w:rsid w:val="002D2FD3"/>
    <w:rsid w:val="002E7017"/>
    <w:rsid w:val="002F2FD1"/>
    <w:rsid w:val="002F4E38"/>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4EF9"/>
    <w:rsid w:val="00355210"/>
    <w:rsid w:val="00365DF9"/>
    <w:rsid w:val="0036668D"/>
    <w:rsid w:val="00372DB4"/>
    <w:rsid w:val="0037490C"/>
    <w:rsid w:val="00375AF5"/>
    <w:rsid w:val="003761BD"/>
    <w:rsid w:val="003769F6"/>
    <w:rsid w:val="003819A2"/>
    <w:rsid w:val="00385414"/>
    <w:rsid w:val="00390074"/>
    <w:rsid w:val="0039762B"/>
    <w:rsid w:val="003A0C37"/>
    <w:rsid w:val="003A1B6B"/>
    <w:rsid w:val="003A2F82"/>
    <w:rsid w:val="003A46C0"/>
    <w:rsid w:val="003A600E"/>
    <w:rsid w:val="003A6513"/>
    <w:rsid w:val="003B16C7"/>
    <w:rsid w:val="003B2D65"/>
    <w:rsid w:val="003B7359"/>
    <w:rsid w:val="003C19F1"/>
    <w:rsid w:val="003C4186"/>
    <w:rsid w:val="003C458C"/>
    <w:rsid w:val="003C6185"/>
    <w:rsid w:val="003D0D2D"/>
    <w:rsid w:val="003D4710"/>
    <w:rsid w:val="003E16D7"/>
    <w:rsid w:val="003E197E"/>
    <w:rsid w:val="004046F0"/>
    <w:rsid w:val="0040668F"/>
    <w:rsid w:val="00412677"/>
    <w:rsid w:val="00412F02"/>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5254"/>
    <w:rsid w:val="004962F9"/>
    <w:rsid w:val="004968E2"/>
    <w:rsid w:val="004A2A49"/>
    <w:rsid w:val="004B38E7"/>
    <w:rsid w:val="004B600B"/>
    <w:rsid w:val="004B6822"/>
    <w:rsid w:val="004B69F6"/>
    <w:rsid w:val="004C2D3A"/>
    <w:rsid w:val="004D03C4"/>
    <w:rsid w:val="004D0BF1"/>
    <w:rsid w:val="004D24D2"/>
    <w:rsid w:val="004D35A4"/>
    <w:rsid w:val="004D445F"/>
    <w:rsid w:val="004E0617"/>
    <w:rsid w:val="004E087B"/>
    <w:rsid w:val="004E44A4"/>
    <w:rsid w:val="004E7B8B"/>
    <w:rsid w:val="004E7BDD"/>
    <w:rsid w:val="004F1E21"/>
    <w:rsid w:val="004F740D"/>
    <w:rsid w:val="004F7B8F"/>
    <w:rsid w:val="00500748"/>
    <w:rsid w:val="005011D6"/>
    <w:rsid w:val="0050167A"/>
    <w:rsid w:val="005042F1"/>
    <w:rsid w:val="00507525"/>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1E0C"/>
    <w:rsid w:val="005C6CE5"/>
    <w:rsid w:val="005D3F07"/>
    <w:rsid w:val="005D583E"/>
    <w:rsid w:val="005E13EA"/>
    <w:rsid w:val="005E53BD"/>
    <w:rsid w:val="00606E27"/>
    <w:rsid w:val="006108C9"/>
    <w:rsid w:val="00612E3A"/>
    <w:rsid w:val="00615C7E"/>
    <w:rsid w:val="0062158D"/>
    <w:rsid w:val="00627055"/>
    <w:rsid w:val="00630F39"/>
    <w:rsid w:val="006326D1"/>
    <w:rsid w:val="00632E0A"/>
    <w:rsid w:val="00633165"/>
    <w:rsid w:val="00636B6C"/>
    <w:rsid w:val="006447DE"/>
    <w:rsid w:val="0065276E"/>
    <w:rsid w:val="00654329"/>
    <w:rsid w:val="00654CEC"/>
    <w:rsid w:val="00655435"/>
    <w:rsid w:val="00655507"/>
    <w:rsid w:val="00656D91"/>
    <w:rsid w:val="006712A7"/>
    <w:rsid w:val="006733CC"/>
    <w:rsid w:val="00674FC2"/>
    <w:rsid w:val="00677E42"/>
    <w:rsid w:val="00682334"/>
    <w:rsid w:val="00684B16"/>
    <w:rsid w:val="00687A40"/>
    <w:rsid w:val="00694C00"/>
    <w:rsid w:val="00696F65"/>
    <w:rsid w:val="006A7A6D"/>
    <w:rsid w:val="006B5E67"/>
    <w:rsid w:val="006C2EB5"/>
    <w:rsid w:val="006C3261"/>
    <w:rsid w:val="006D18A3"/>
    <w:rsid w:val="006D5970"/>
    <w:rsid w:val="006E0E99"/>
    <w:rsid w:val="006E481E"/>
    <w:rsid w:val="006E795F"/>
    <w:rsid w:val="006EBD1E"/>
    <w:rsid w:val="006F0A21"/>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47D4"/>
    <w:rsid w:val="00751263"/>
    <w:rsid w:val="0075704F"/>
    <w:rsid w:val="00763B2D"/>
    <w:rsid w:val="00765B5B"/>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025F"/>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3CE2"/>
    <w:rsid w:val="008F17A9"/>
    <w:rsid w:val="008F22BD"/>
    <w:rsid w:val="009079BD"/>
    <w:rsid w:val="00912BD9"/>
    <w:rsid w:val="00920227"/>
    <w:rsid w:val="00920E5B"/>
    <w:rsid w:val="00926436"/>
    <w:rsid w:val="0093018C"/>
    <w:rsid w:val="00932CCA"/>
    <w:rsid w:val="0093695F"/>
    <w:rsid w:val="00940EB2"/>
    <w:rsid w:val="00953E15"/>
    <w:rsid w:val="009544C0"/>
    <w:rsid w:val="00954FA4"/>
    <w:rsid w:val="00956AE9"/>
    <w:rsid w:val="0096408A"/>
    <w:rsid w:val="00964CC6"/>
    <w:rsid w:val="009653B5"/>
    <w:rsid w:val="0097603F"/>
    <w:rsid w:val="00981D15"/>
    <w:rsid w:val="00991FDA"/>
    <w:rsid w:val="009927A1"/>
    <w:rsid w:val="00992E42"/>
    <w:rsid w:val="0099774D"/>
    <w:rsid w:val="009A5757"/>
    <w:rsid w:val="009A5F3B"/>
    <w:rsid w:val="009B0B61"/>
    <w:rsid w:val="009B28C0"/>
    <w:rsid w:val="009B7136"/>
    <w:rsid w:val="009B7806"/>
    <w:rsid w:val="009C3AC2"/>
    <w:rsid w:val="009D4365"/>
    <w:rsid w:val="009D4E3B"/>
    <w:rsid w:val="009D7BC9"/>
    <w:rsid w:val="009E0C5A"/>
    <w:rsid w:val="009E1982"/>
    <w:rsid w:val="009E1EBD"/>
    <w:rsid w:val="009E4D2C"/>
    <w:rsid w:val="009F0978"/>
    <w:rsid w:val="009F3339"/>
    <w:rsid w:val="009F3AEC"/>
    <w:rsid w:val="00A00081"/>
    <w:rsid w:val="00A015F7"/>
    <w:rsid w:val="00A10D56"/>
    <w:rsid w:val="00A12AAE"/>
    <w:rsid w:val="00A16DD1"/>
    <w:rsid w:val="00A22441"/>
    <w:rsid w:val="00A23F3B"/>
    <w:rsid w:val="00A24406"/>
    <w:rsid w:val="00A25F64"/>
    <w:rsid w:val="00A27CC2"/>
    <w:rsid w:val="00A306C3"/>
    <w:rsid w:val="00A3221B"/>
    <w:rsid w:val="00A3273B"/>
    <w:rsid w:val="00A40ED6"/>
    <w:rsid w:val="00A470EE"/>
    <w:rsid w:val="00A47621"/>
    <w:rsid w:val="00A479CD"/>
    <w:rsid w:val="00A50CFC"/>
    <w:rsid w:val="00A54D67"/>
    <w:rsid w:val="00A55A3F"/>
    <w:rsid w:val="00A56BC4"/>
    <w:rsid w:val="00A652F6"/>
    <w:rsid w:val="00A732EA"/>
    <w:rsid w:val="00A74259"/>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D53FA"/>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8C8"/>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5DFF"/>
    <w:rsid w:val="00C4664D"/>
    <w:rsid w:val="00C472AA"/>
    <w:rsid w:val="00C50A05"/>
    <w:rsid w:val="00C54AED"/>
    <w:rsid w:val="00C55B2F"/>
    <w:rsid w:val="00C62B0A"/>
    <w:rsid w:val="00C63D00"/>
    <w:rsid w:val="00C6441B"/>
    <w:rsid w:val="00C7108B"/>
    <w:rsid w:val="00C73435"/>
    <w:rsid w:val="00C8089F"/>
    <w:rsid w:val="00C83406"/>
    <w:rsid w:val="00C836CC"/>
    <w:rsid w:val="00C87A74"/>
    <w:rsid w:val="00C90A71"/>
    <w:rsid w:val="00C91574"/>
    <w:rsid w:val="00C91BC2"/>
    <w:rsid w:val="00C92C71"/>
    <w:rsid w:val="00C93F8F"/>
    <w:rsid w:val="00C960A6"/>
    <w:rsid w:val="00CA2745"/>
    <w:rsid w:val="00CA3593"/>
    <w:rsid w:val="00CA7D4B"/>
    <w:rsid w:val="00CA7F4F"/>
    <w:rsid w:val="00CB258E"/>
    <w:rsid w:val="00CB3C8F"/>
    <w:rsid w:val="00CB75CE"/>
    <w:rsid w:val="00CC02F1"/>
    <w:rsid w:val="00CC11A6"/>
    <w:rsid w:val="00CC135E"/>
    <w:rsid w:val="00CC2F8D"/>
    <w:rsid w:val="00CD5D3F"/>
    <w:rsid w:val="00CE1DD7"/>
    <w:rsid w:val="00CF1E90"/>
    <w:rsid w:val="00CF3DB3"/>
    <w:rsid w:val="00CF58B3"/>
    <w:rsid w:val="00D052BC"/>
    <w:rsid w:val="00D07026"/>
    <w:rsid w:val="00D11C62"/>
    <w:rsid w:val="00D22C8F"/>
    <w:rsid w:val="00D33491"/>
    <w:rsid w:val="00D44F8E"/>
    <w:rsid w:val="00D44FD0"/>
    <w:rsid w:val="00D474BD"/>
    <w:rsid w:val="00D47CAF"/>
    <w:rsid w:val="00D5733C"/>
    <w:rsid w:val="00D607EF"/>
    <w:rsid w:val="00D60F88"/>
    <w:rsid w:val="00D625E7"/>
    <w:rsid w:val="00D646BD"/>
    <w:rsid w:val="00D64A5D"/>
    <w:rsid w:val="00D70239"/>
    <w:rsid w:val="00D71201"/>
    <w:rsid w:val="00D720C7"/>
    <w:rsid w:val="00D73A26"/>
    <w:rsid w:val="00D77A04"/>
    <w:rsid w:val="00D81D06"/>
    <w:rsid w:val="00D8652C"/>
    <w:rsid w:val="00D876E6"/>
    <w:rsid w:val="00DA1025"/>
    <w:rsid w:val="00DA22EC"/>
    <w:rsid w:val="00DA3A1A"/>
    <w:rsid w:val="00DA5860"/>
    <w:rsid w:val="00DB2767"/>
    <w:rsid w:val="00DC4729"/>
    <w:rsid w:val="00DE556F"/>
    <w:rsid w:val="00E03B6D"/>
    <w:rsid w:val="00E17160"/>
    <w:rsid w:val="00E27E98"/>
    <w:rsid w:val="00E35BEC"/>
    <w:rsid w:val="00E47280"/>
    <w:rsid w:val="00E50821"/>
    <w:rsid w:val="00E50EF8"/>
    <w:rsid w:val="00E51F91"/>
    <w:rsid w:val="00E66332"/>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293"/>
    <w:rsid w:val="00EE39D6"/>
    <w:rsid w:val="00EE413C"/>
    <w:rsid w:val="00EE52AD"/>
    <w:rsid w:val="00F01F92"/>
    <w:rsid w:val="00F10A08"/>
    <w:rsid w:val="00F139CF"/>
    <w:rsid w:val="00F208B9"/>
    <w:rsid w:val="00F22AC5"/>
    <w:rsid w:val="00F24A57"/>
    <w:rsid w:val="00F254D1"/>
    <w:rsid w:val="00F32B82"/>
    <w:rsid w:val="00F4043E"/>
    <w:rsid w:val="00F40CB5"/>
    <w:rsid w:val="00F41BBC"/>
    <w:rsid w:val="00F43B9D"/>
    <w:rsid w:val="00F444F0"/>
    <w:rsid w:val="00F50590"/>
    <w:rsid w:val="00F50847"/>
    <w:rsid w:val="00F53F27"/>
    <w:rsid w:val="00F546D1"/>
    <w:rsid w:val="00F6513F"/>
    <w:rsid w:val="00F652A5"/>
    <w:rsid w:val="00F66272"/>
    <w:rsid w:val="00F709C0"/>
    <w:rsid w:val="00F927A1"/>
    <w:rsid w:val="00F92E4D"/>
    <w:rsid w:val="00F93F5D"/>
    <w:rsid w:val="00FA0853"/>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bidi="sd-Dev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Strong">
    <w:name w:val="Strong"/>
    <w:basedOn w:val="DefaultParagraphFont"/>
    <w:rsid w:val="009202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533335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22</Pages>
  <Words>6904</Words>
  <Characters>39786</Characters>
  <Application>Microsoft Office Word</Application>
  <DocSecurity>0</DocSecurity>
  <Lines>331</Lines>
  <Paragraphs>93</Paragraphs>
  <ScaleCrop>false</ScaleCrop>
  <Company>Powys County Council</Company>
  <LinksUpToDate>false</LinksUpToDate>
  <CharactersWithSpaces>46597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Navani, Indu</cp:lastModifiedBy>
  <cp:revision>77</cp:revision>
  <cp:lastPrinted>2014-08-26T08:55:00Z</cp:lastPrinted>
  <dcterms:created xsi:type="dcterms:W3CDTF">2022-03-17T14:34:00Z</dcterms:created>
  <dcterms:modified xsi:type="dcterms:W3CDTF">2022-04-04T22:33:00Z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2022-03-17T14:33:52Z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0b29cd10-903f-4f06-93a9-61b135e57395</vt:lpwstr>
  </property>
  <property fmtid="{D5CDD505-2E9C-101B-9397-08002B2CF9AE}" pid="9" name="MSIP_Label_f2acd28b-79a3-4a0f-b0ff-4b75658b1549_ContentBits">
    <vt:lpwstr>0</vt:lpwstr>
  </property>
</Properties>
</file>