
<file path=[Content_Types].xml><?xml version="1.0" encoding="utf-8"?>
<Types xmlns="http://schemas.openxmlformats.org/package/2006/content-types">
  <Override PartName="/customXml/itemProps2.xml" ContentType="application/vnd.openxmlformats-officedocument.customXmlProperties+xml"/>
  <Override PartName="/customXml/itemProps3.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word/footer4.xml" ContentType="application/vnd.openxmlformats-officedocument.wordprocessingml.footer+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D5B3F" w:rsidRPr="00377B18" w:rsidRDefault="001A24F3" w:rsidP="005F3A53">
      <w:pPr>
        <w:pStyle w:val="Header"/>
        <w:tabs>
          <w:tab w:val="clear" w:pos="4153"/>
          <w:tab w:val="clear" w:pos="8306"/>
        </w:tabs>
        <w:jc w:val="right"/>
        <w:rPr>
          <w:rFonts w:ascii="Arial" w:hAnsi="Arial" w:cs="Arial"/>
          <w:b/>
          <w:sz w:val="28"/>
          <w:szCs w:val="28"/>
        </w:rPr>
      </w:pPr>
      <w:r w:rsidRPr="00377B18">
        <w:rPr>
          <w:rFonts w:ascii="Arial" w:hAnsi="Arial" w:cs="Arial"/>
          <w:noProof/>
        </w:rPr>
        <w:drawing>
          <wp:anchor distT="0" distB="0" distL="114300" distR="114300" simplePos="0" relativeHeight="251658240" behindDoc="0" locked="0" layoutInCell="1" allowOverlap="1">
            <wp:simplePos x="0" y="0"/>
            <wp:positionH relativeFrom="margin">
              <wp:align>left</wp:align>
            </wp:positionH>
            <wp:positionV relativeFrom="paragraph">
              <wp:posOffset>304</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1809750" cy="723900"/>
                    </a:xfrm>
                    <a:prstGeom prst="rect">
                      <a:avLst/>
                    </a:prstGeom>
                    <a:noFill/>
                    <a:ln>
                      <a:noFill/>
                    </a:ln>
                  </pic:spPr>
                </pic:pic>
              </a:graphicData>
            </a:graphic>
          </wp:anchor>
        </w:drawing>
      </w:r>
    </w:p>
    <w:p w:rsidR="002D5B3F" w:rsidRPr="00377B18"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7248"/>
      </w:tblGrid>
      <w:tr w:rsidR="003A3CE5" w:rsidRPr="00377B18" w:rsidTr="00474229">
        <w:trPr>
          <w:trHeight w:val="821"/>
        </w:trPr>
        <w:tc>
          <w:tcPr>
            <w:tcW w:w="9922" w:type="dxa"/>
            <w:shd w:val="clear" w:color="auto" w:fill="C0C0C0"/>
          </w:tcPr>
          <w:p w:rsidR="00681FA9" w:rsidRPr="00377B18" w:rsidRDefault="00552351" w:rsidP="00552351">
            <w:pPr>
              <w:pStyle w:val="Heading4"/>
              <w:rPr>
                <w:rFonts w:ascii="Arial" w:hAnsi="Arial" w:cs="Arial"/>
                <w:b/>
              </w:rPr>
            </w:pPr>
            <w:r w:rsidRPr="00377B18">
              <w:rPr>
                <w:rFonts w:ascii="Arial" w:hAnsi="Arial" w:cs="Arial"/>
                <w:b/>
              </w:rPr>
              <w:t>LEVEL 6</w:t>
            </w:r>
            <w:r w:rsidR="00026B02" w:rsidRPr="00377B18">
              <w:rPr>
                <w:rFonts w:ascii="Arial" w:hAnsi="Arial" w:cs="Arial"/>
                <w:b/>
              </w:rPr>
              <w:t xml:space="preserve"> </w:t>
            </w:r>
            <w:r w:rsidRPr="00377B18">
              <w:rPr>
                <w:rFonts w:ascii="Arial" w:hAnsi="Arial" w:cs="Arial"/>
                <w:b/>
              </w:rPr>
              <w:t>ASSESSMENT</w:t>
            </w:r>
            <w:r w:rsidR="003A3CE5" w:rsidRPr="00377B18">
              <w:rPr>
                <w:rFonts w:ascii="Arial" w:hAnsi="Arial" w:cs="Arial"/>
                <w:b/>
              </w:rPr>
              <w:t xml:space="preserve"> SPECIFICATION </w:t>
            </w:r>
          </w:p>
        </w:tc>
      </w:tr>
    </w:tbl>
    <w:p w:rsidR="003A3CE5" w:rsidRPr="00377B18"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2093"/>
        <w:gridCol w:w="3293"/>
        <w:gridCol w:w="2268"/>
        <w:gridCol w:w="2268"/>
      </w:tblGrid>
      <w:tr w:rsidR="003B3F9D" w:rsidRPr="00377B18" w:rsidTr="259E24E2">
        <w:tc>
          <w:tcPr>
            <w:tcW w:w="2093" w:type="dxa"/>
            <w:shd w:val="clear" w:color="auto" w:fill="auto"/>
          </w:tcPr>
          <w:p w:rsidR="003B3F9D" w:rsidRPr="00377B18" w:rsidRDefault="003B3F9D" w:rsidP="001E57C1">
            <w:pPr>
              <w:spacing w:before="120" w:after="120"/>
              <w:jc w:val="both"/>
              <w:rPr>
                <w:rFonts w:ascii="Arial" w:hAnsi="Arial" w:cs="Arial"/>
                <w:b/>
                <w:sz w:val="22"/>
                <w:szCs w:val="22"/>
              </w:rPr>
            </w:pPr>
            <w:r w:rsidRPr="00377B18">
              <w:rPr>
                <w:rFonts w:ascii="Arial" w:hAnsi="Arial" w:cs="Arial"/>
                <w:b/>
                <w:sz w:val="22"/>
                <w:szCs w:val="22"/>
              </w:rPr>
              <w:t>Student name:</w:t>
            </w:r>
          </w:p>
        </w:tc>
        <w:tc>
          <w:tcPr>
            <w:tcW w:w="3293" w:type="dxa"/>
          </w:tcPr>
          <w:p w:rsidR="003B3F9D" w:rsidRPr="00377B18" w:rsidRDefault="00680E87" w:rsidP="001E57C1">
            <w:pPr>
              <w:spacing w:before="120" w:after="120"/>
              <w:jc w:val="both"/>
              <w:rPr>
                <w:rFonts w:ascii="Arial" w:hAnsi="Arial" w:cs="Arial"/>
                <w:b/>
                <w:sz w:val="22"/>
                <w:szCs w:val="22"/>
              </w:rPr>
            </w:pPr>
            <w:r w:rsidRPr="00377B18">
              <w:rPr>
                <w:rFonts w:ascii="Arial" w:hAnsi="Arial" w:cs="Arial"/>
                <w:b/>
                <w:sz w:val="22"/>
                <w:szCs w:val="22"/>
              </w:rPr>
              <w:fldChar w:fldCharType="begin">
                <w:ffData>
                  <w:name w:val="Text2"/>
                  <w:enabled/>
                  <w:calcOnExit w:val="0"/>
                  <w:textInput/>
                </w:ffData>
              </w:fldChar>
            </w:r>
            <w:r w:rsidR="003B3F9D" w:rsidRPr="00377B18">
              <w:rPr>
                <w:rFonts w:ascii="Arial" w:hAnsi="Arial" w:cs="Arial"/>
                <w:b/>
                <w:sz w:val="22"/>
                <w:szCs w:val="22"/>
              </w:rPr>
              <w:instrText xml:space="preserve"> FORMTEXT </w:instrText>
            </w:r>
            <w:r w:rsidRPr="00377B18">
              <w:rPr>
                <w:rFonts w:ascii="Arial" w:hAnsi="Arial" w:cs="Arial"/>
                <w:b/>
                <w:sz w:val="22"/>
                <w:szCs w:val="22"/>
              </w:rPr>
            </w:r>
            <w:r w:rsidRPr="00377B18">
              <w:rPr>
                <w:rFonts w:ascii="Arial" w:hAnsi="Arial" w:cs="Arial"/>
                <w:b/>
                <w:sz w:val="22"/>
                <w:szCs w:val="22"/>
              </w:rPr>
              <w:fldChar w:fldCharType="separate"/>
            </w:r>
            <w:r w:rsidR="003B3F9D" w:rsidRPr="00377B18">
              <w:rPr>
                <w:rFonts w:ascii="Arial" w:hAnsi="Arial" w:cs="Arial"/>
                <w:b/>
                <w:noProof/>
                <w:sz w:val="22"/>
                <w:szCs w:val="22"/>
              </w:rPr>
              <w:t> </w:t>
            </w:r>
            <w:r w:rsidR="003B3F9D" w:rsidRPr="00377B18">
              <w:rPr>
                <w:rFonts w:ascii="Arial" w:hAnsi="Arial" w:cs="Arial"/>
                <w:b/>
                <w:noProof/>
                <w:sz w:val="22"/>
                <w:szCs w:val="22"/>
              </w:rPr>
              <w:t> </w:t>
            </w:r>
            <w:r w:rsidR="003B3F9D" w:rsidRPr="00377B18">
              <w:rPr>
                <w:rFonts w:ascii="Arial" w:hAnsi="Arial" w:cs="Arial"/>
                <w:b/>
                <w:noProof/>
                <w:sz w:val="22"/>
                <w:szCs w:val="22"/>
              </w:rPr>
              <w:t> </w:t>
            </w:r>
            <w:r w:rsidR="003B3F9D" w:rsidRPr="00377B18">
              <w:rPr>
                <w:rFonts w:ascii="Arial" w:hAnsi="Arial" w:cs="Arial"/>
                <w:b/>
                <w:noProof/>
                <w:sz w:val="22"/>
                <w:szCs w:val="22"/>
              </w:rPr>
              <w:t> </w:t>
            </w:r>
            <w:r w:rsidR="003B3F9D" w:rsidRPr="00377B18">
              <w:rPr>
                <w:rFonts w:ascii="Arial" w:hAnsi="Arial" w:cs="Arial"/>
                <w:b/>
                <w:noProof/>
                <w:sz w:val="22"/>
                <w:szCs w:val="22"/>
              </w:rPr>
              <w:t> </w:t>
            </w:r>
            <w:r w:rsidRPr="00377B18">
              <w:rPr>
                <w:rFonts w:ascii="Arial" w:hAnsi="Arial" w:cs="Arial"/>
                <w:b/>
                <w:sz w:val="22"/>
                <w:szCs w:val="22"/>
              </w:rPr>
              <w:fldChar w:fldCharType="end"/>
            </w:r>
            <w:r w:rsidR="00377B18">
              <w:rPr>
                <w:rFonts w:ascii="Arial" w:hAnsi="Arial" w:cs="Arial"/>
                <w:b/>
                <w:sz w:val="22"/>
                <w:szCs w:val="22"/>
              </w:rPr>
              <w:t>Ashley Powell</w:t>
            </w:r>
          </w:p>
        </w:tc>
        <w:tc>
          <w:tcPr>
            <w:tcW w:w="2268" w:type="dxa"/>
            <w:shd w:val="clear" w:color="auto" w:fill="D9D9D9" w:themeFill="background1" w:themeFillShade="D9"/>
          </w:tcPr>
          <w:p w:rsidR="003B3F9D" w:rsidRPr="00377B18" w:rsidRDefault="00552351" w:rsidP="001E57C1">
            <w:pPr>
              <w:spacing w:before="120" w:after="120"/>
              <w:jc w:val="both"/>
              <w:rPr>
                <w:rFonts w:ascii="Arial" w:hAnsi="Arial" w:cs="Arial"/>
                <w:b/>
                <w:sz w:val="22"/>
                <w:szCs w:val="22"/>
              </w:rPr>
            </w:pPr>
            <w:r w:rsidRPr="00377B18">
              <w:rPr>
                <w:rFonts w:ascii="Arial" w:hAnsi="Arial" w:cs="Arial"/>
                <w:b/>
                <w:sz w:val="22"/>
                <w:szCs w:val="22"/>
              </w:rPr>
              <w:t xml:space="preserve">Student ID </w:t>
            </w:r>
            <w:r w:rsidR="003B3F9D" w:rsidRPr="00377B18">
              <w:rPr>
                <w:rFonts w:ascii="Arial" w:hAnsi="Arial" w:cs="Arial"/>
                <w:b/>
                <w:sz w:val="22"/>
                <w:szCs w:val="22"/>
              </w:rPr>
              <w:t>number:</w:t>
            </w:r>
          </w:p>
        </w:tc>
        <w:tc>
          <w:tcPr>
            <w:tcW w:w="2268" w:type="dxa"/>
          </w:tcPr>
          <w:p w:rsidR="003B3F9D" w:rsidRPr="00377B18" w:rsidRDefault="00377B18" w:rsidP="001E57C1">
            <w:pPr>
              <w:spacing w:before="120" w:after="120"/>
              <w:jc w:val="both"/>
              <w:rPr>
                <w:rFonts w:ascii="Arial" w:hAnsi="Arial" w:cs="Arial"/>
                <w:b/>
                <w:sz w:val="22"/>
                <w:szCs w:val="22"/>
              </w:rPr>
            </w:pPr>
            <w:r>
              <w:rPr>
                <w:rFonts w:ascii="Arial" w:hAnsi="Arial" w:cs="Arial"/>
                <w:b/>
                <w:sz w:val="22"/>
                <w:szCs w:val="22"/>
              </w:rPr>
              <w:t>1922458</w:t>
            </w:r>
          </w:p>
        </w:tc>
      </w:tr>
      <w:tr w:rsidR="00474229" w:rsidRPr="00377B18" w:rsidTr="259E24E2">
        <w:tc>
          <w:tcPr>
            <w:tcW w:w="2093" w:type="dxa"/>
            <w:shd w:val="clear" w:color="auto" w:fill="auto"/>
          </w:tcPr>
          <w:p w:rsidR="00474229" w:rsidRPr="00377B18" w:rsidRDefault="00474229" w:rsidP="00474229">
            <w:pPr>
              <w:spacing w:before="120" w:after="120"/>
              <w:jc w:val="both"/>
              <w:rPr>
                <w:rFonts w:ascii="Arial" w:hAnsi="Arial" w:cs="Arial"/>
                <w:b/>
                <w:sz w:val="22"/>
                <w:szCs w:val="22"/>
              </w:rPr>
            </w:pPr>
            <w:r w:rsidRPr="00377B18">
              <w:rPr>
                <w:rFonts w:ascii="Arial" w:hAnsi="Arial" w:cs="Arial"/>
                <w:b/>
                <w:sz w:val="22"/>
                <w:szCs w:val="22"/>
              </w:rPr>
              <w:t>Programme:</w:t>
            </w:r>
          </w:p>
        </w:tc>
        <w:tc>
          <w:tcPr>
            <w:tcW w:w="7829" w:type="dxa"/>
            <w:gridSpan w:val="3"/>
          </w:tcPr>
          <w:p w:rsidR="00474229" w:rsidRPr="00377B18" w:rsidRDefault="001B4CA3" w:rsidP="00474229">
            <w:pPr>
              <w:spacing w:before="120" w:after="120"/>
              <w:jc w:val="both"/>
              <w:rPr>
                <w:rFonts w:ascii="Arial" w:hAnsi="Arial" w:cs="Arial"/>
                <w:b/>
                <w:sz w:val="22"/>
                <w:szCs w:val="22"/>
              </w:rPr>
            </w:pPr>
            <w:r w:rsidRPr="00377B18">
              <w:rPr>
                <w:rFonts w:ascii="Arial" w:hAnsi="Arial" w:cs="Arial"/>
                <w:b/>
                <w:sz w:val="22"/>
                <w:szCs w:val="22"/>
              </w:rPr>
              <w:t xml:space="preserve">Graduate Diploma in Policing (GDIP) </w:t>
            </w:r>
          </w:p>
        </w:tc>
      </w:tr>
      <w:tr w:rsidR="00474229" w:rsidRPr="00377B18" w:rsidTr="259E24E2">
        <w:tc>
          <w:tcPr>
            <w:tcW w:w="2093" w:type="dxa"/>
            <w:shd w:val="clear" w:color="auto" w:fill="auto"/>
          </w:tcPr>
          <w:p w:rsidR="00474229" w:rsidRPr="00377B18" w:rsidRDefault="00474229" w:rsidP="00474229">
            <w:pPr>
              <w:spacing w:before="120" w:after="120"/>
              <w:jc w:val="both"/>
              <w:rPr>
                <w:rFonts w:ascii="Arial" w:hAnsi="Arial" w:cs="Arial"/>
                <w:b/>
                <w:sz w:val="22"/>
                <w:szCs w:val="22"/>
              </w:rPr>
            </w:pPr>
            <w:r w:rsidRPr="00377B18">
              <w:rPr>
                <w:rFonts w:ascii="Arial" w:hAnsi="Arial" w:cs="Arial"/>
                <w:b/>
                <w:sz w:val="22"/>
                <w:szCs w:val="22"/>
              </w:rPr>
              <w:t>Module:</w:t>
            </w:r>
          </w:p>
        </w:tc>
        <w:tc>
          <w:tcPr>
            <w:tcW w:w="7829" w:type="dxa"/>
            <w:gridSpan w:val="3"/>
            <w:shd w:val="clear" w:color="auto" w:fill="auto"/>
          </w:tcPr>
          <w:p w:rsidR="00474229" w:rsidRPr="00377B18" w:rsidRDefault="009601B8" w:rsidP="00474229">
            <w:pPr>
              <w:spacing w:before="120" w:after="120"/>
              <w:jc w:val="both"/>
              <w:rPr>
                <w:rFonts w:ascii="Arial" w:eastAsia="Calibri,Arial,Times New Roman" w:hAnsi="Arial" w:cs="Arial"/>
                <w:b/>
                <w:bCs/>
                <w:sz w:val="22"/>
                <w:szCs w:val="22"/>
              </w:rPr>
            </w:pPr>
            <w:r w:rsidRPr="00377B18">
              <w:rPr>
                <w:rFonts w:ascii="Arial" w:eastAsia="Arial" w:hAnsi="Arial" w:cs="Arial"/>
                <w:b/>
                <w:bCs/>
                <w:sz w:val="22"/>
                <w:szCs w:val="22"/>
              </w:rPr>
              <w:t>Operational Policing</w:t>
            </w:r>
            <w:r w:rsidR="004B6C61" w:rsidRPr="00377B18">
              <w:rPr>
                <w:rFonts w:ascii="Arial" w:eastAsia="Arial" w:hAnsi="Arial" w:cs="Arial"/>
                <w:b/>
                <w:bCs/>
                <w:sz w:val="22"/>
                <w:szCs w:val="22"/>
              </w:rPr>
              <w:t xml:space="preserve"> Practice 3 </w:t>
            </w:r>
          </w:p>
        </w:tc>
      </w:tr>
      <w:tr w:rsidR="00474229" w:rsidRPr="00377B18" w:rsidTr="259E24E2">
        <w:tc>
          <w:tcPr>
            <w:tcW w:w="2093" w:type="dxa"/>
            <w:shd w:val="clear" w:color="auto" w:fill="auto"/>
          </w:tcPr>
          <w:p w:rsidR="00474229" w:rsidRPr="00377B18" w:rsidRDefault="00474229" w:rsidP="00474229">
            <w:pPr>
              <w:spacing w:before="120" w:after="120"/>
              <w:jc w:val="both"/>
              <w:rPr>
                <w:rFonts w:ascii="Arial" w:hAnsi="Arial" w:cs="Arial"/>
                <w:b/>
                <w:sz w:val="22"/>
                <w:szCs w:val="22"/>
              </w:rPr>
            </w:pPr>
            <w:r w:rsidRPr="00377B18">
              <w:rPr>
                <w:rFonts w:ascii="Arial" w:hAnsi="Arial" w:cs="Arial"/>
                <w:b/>
                <w:sz w:val="22"/>
                <w:szCs w:val="22"/>
              </w:rPr>
              <w:t>Module code:</w:t>
            </w:r>
          </w:p>
        </w:tc>
        <w:tc>
          <w:tcPr>
            <w:tcW w:w="3293" w:type="dxa"/>
          </w:tcPr>
          <w:p w:rsidR="00474229" w:rsidRPr="00377B18" w:rsidRDefault="00474229" w:rsidP="00474229">
            <w:pPr>
              <w:spacing w:before="120" w:after="120"/>
              <w:jc w:val="both"/>
              <w:rPr>
                <w:rFonts w:ascii="Arial" w:eastAsia="Calibri" w:hAnsi="Arial" w:cs="Arial"/>
                <w:b/>
                <w:bCs/>
                <w:sz w:val="22"/>
                <w:szCs w:val="22"/>
              </w:rPr>
            </w:pPr>
            <w:r w:rsidRPr="00377B18">
              <w:rPr>
                <w:rFonts w:ascii="Arial" w:eastAsia="Calibri" w:hAnsi="Arial" w:cs="Arial"/>
                <w:b/>
                <w:bCs/>
                <w:sz w:val="22"/>
                <w:szCs w:val="22"/>
              </w:rPr>
              <w:t>BMP</w:t>
            </w:r>
            <w:r w:rsidR="004B6C61" w:rsidRPr="00377B18">
              <w:rPr>
                <w:rFonts w:ascii="Arial" w:eastAsia="Calibri" w:hAnsi="Arial" w:cs="Arial"/>
                <w:b/>
                <w:bCs/>
                <w:sz w:val="22"/>
                <w:szCs w:val="22"/>
              </w:rPr>
              <w:t>600</w:t>
            </w:r>
            <w:r w:rsidR="00625ADB" w:rsidRPr="00377B18">
              <w:rPr>
                <w:rFonts w:ascii="Arial" w:eastAsia="Calibri" w:hAnsi="Arial" w:cs="Arial"/>
                <w:b/>
                <w:bCs/>
                <w:sz w:val="22"/>
                <w:szCs w:val="22"/>
              </w:rPr>
              <w:t>5</w:t>
            </w:r>
            <w:r w:rsidR="004B6C61" w:rsidRPr="00377B18">
              <w:rPr>
                <w:rFonts w:ascii="Arial" w:eastAsia="Calibri" w:hAnsi="Arial" w:cs="Arial"/>
                <w:b/>
                <w:bCs/>
                <w:sz w:val="22"/>
                <w:szCs w:val="22"/>
              </w:rPr>
              <w:t>D</w:t>
            </w:r>
          </w:p>
        </w:tc>
        <w:tc>
          <w:tcPr>
            <w:tcW w:w="2268" w:type="dxa"/>
            <w:shd w:val="clear" w:color="auto" w:fill="D9D9D9" w:themeFill="background1" w:themeFillShade="D9"/>
          </w:tcPr>
          <w:p w:rsidR="00474229" w:rsidRPr="00377B18" w:rsidRDefault="00474229" w:rsidP="00474229">
            <w:pPr>
              <w:pStyle w:val="Heading2"/>
              <w:rPr>
                <w:rFonts w:ascii="Arial" w:hAnsi="Arial" w:cs="Arial"/>
                <w:sz w:val="22"/>
                <w:szCs w:val="22"/>
              </w:rPr>
            </w:pPr>
            <w:r w:rsidRPr="00377B18">
              <w:rPr>
                <w:rFonts w:ascii="Arial" w:hAnsi="Arial" w:cs="Arial"/>
                <w:sz w:val="22"/>
                <w:szCs w:val="22"/>
              </w:rPr>
              <w:t>Contribution to Overall Module Assessment (%):</w:t>
            </w:r>
          </w:p>
        </w:tc>
        <w:tc>
          <w:tcPr>
            <w:tcW w:w="2268" w:type="dxa"/>
          </w:tcPr>
          <w:p w:rsidR="00474229" w:rsidRPr="00377B18" w:rsidRDefault="004B6C61" w:rsidP="00474229">
            <w:pPr>
              <w:spacing w:before="120" w:after="120"/>
              <w:jc w:val="both"/>
              <w:rPr>
                <w:rFonts w:ascii="Arial" w:hAnsi="Arial" w:cs="Arial"/>
                <w:b/>
                <w:sz w:val="22"/>
                <w:szCs w:val="22"/>
              </w:rPr>
            </w:pPr>
            <w:r w:rsidRPr="00377B18">
              <w:rPr>
                <w:rFonts w:ascii="Arial" w:hAnsi="Arial" w:cs="Arial"/>
                <w:b/>
                <w:sz w:val="22"/>
                <w:szCs w:val="22"/>
              </w:rPr>
              <w:t>100%</w:t>
            </w:r>
          </w:p>
        </w:tc>
      </w:tr>
      <w:tr w:rsidR="00474229" w:rsidRPr="00377B18" w:rsidTr="259E24E2">
        <w:tc>
          <w:tcPr>
            <w:tcW w:w="2093" w:type="dxa"/>
            <w:shd w:val="clear" w:color="auto" w:fill="auto"/>
          </w:tcPr>
          <w:p w:rsidR="00474229" w:rsidRPr="00377B18" w:rsidRDefault="00474229" w:rsidP="00474229">
            <w:pPr>
              <w:spacing w:before="120" w:after="120"/>
              <w:jc w:val="both"/>
              <w:rPr>
                <w:rFonts w:ascii="Arial" w:hAnsi="Arial" w:cs="Arial"/>
                <w:b/>
                <w:sz w:val="22"/>
                <w:szCs w:val="22"/>
              </w:rPr>
            </w:pPr>
            <w:r w:rsidRPr="00377B18">
              <w:rPr>
                <w:rFonts w:ascii="Arial" w:hAnsi="Arial" w:cs="Arial"/>
                <w:b/>
                <w:sz w:val="22"/>
                <w:szCs w:val="22"/>
              </w:rPr>
              <w:t>Lecturer:</w:t>
            </w:r>
          </w:p>
        </w:tc>
        <w:tc>
          <w:tcPr>
            <w:tcW w:w="3293" w:type="dxa"/>
          </w:tcPr>
          <w:p w:rsidR="00474229" w:rsidRPr="00377B18" w:rsidRDefault="00894D56" w:rsidP="00474229">
            <w:pPr>
              <w:spacing w:before="120" w:after="120"/>
              <w:jc w:val="both"/>
              <w:rPr>
                <w:rFonts w:ascii="Arial" w:eastAsia="Calibri" w:hAnsi="Arial" w:cs="Arial"/>
                <w:b/>
                <w:bCs/>
                <w:sz w:val="22"/>
                <w:szCs w:val="22"/>
              </w:rPr>
            </w:pPr>
            <w:r w:rsidRPr="00377B18">
              <w:rPr>
                <w:rFonts w:ascii="Arial" w:hAnsi="Arial" w:cs="Arial"/>
                <w:b/>
                <w:sz w:val="22"/>
                <w:szCs w:val="22"/>
              </w:rPr>
              <w:t xml:space="preserve">Jane Thomas </w:t>
            </w:r>
          </w:p>
        </w:tc>
        <w:tc>
          <w:tcPr>
            <w:tcW w:w="2268" w:type="dxa"/>
            <w:shd w:val="clear" w:color="auto" w:fill="D9D9D9" w:themeFill="background1" w:themeFillShade="D9"/>
          </w:tcPr>
          <w:p w:rsidR="00474229" w:rsidRPr="00377B18" w:rsidRDefault="00474229" w:rsidP="00474229">
            <w:pPr>
              <w:spacing w:before="120" w:after="120"/>
              <w:jc w:val="both"/>
              <w:rPr>
                <w:rFonts w:ascii="Arial" w:hAnsi="Arial" w:cs="Arial"/>
                <w:b/>
                <w:sz w:val="22"/>
                <w:szCs w:val="22"/>
              </w:rPr>
            </w:pPr>
            <w:r w:rsidRPr="00377B18">
              <w:rPr>
                <w:rFonts w:ascii="Arial" w:hAnsi="Arial" w:cs="Arial"/>
                <w:b/>
                <w:sz w:val="22"/>
                <w:szCs w:val="22"/>
              </w:rPr>
              <w:t>Internal Verifier:</w:t>
            </w:r>
          </w:p>
        </w:tc>
        <w:tc>
          <w:tcPr>
            <w:tcW w:w="2268" w:type="dxa"/>
          </w:tcPr>
          <w:p w:rsidR="00474229" w:rsidRPr="00377B18" w:rsidRDefault="00474229" w:rsidP="00474229">
            <w:pPr>
              <w:spacing w:before="120" w:after="120"/>
              <w:jc w:val="both"/>
              <w:rPr>
                <w:rFonts w:ascii="Arial" w:hAnsi="Arial" w:cs="Arial"/>
                <w:b/>
                <w:sz w:val="22"/>
                <w:szCs w:val="22"/>
              </w:rPr>
            </w:pPr>
          </w:p>
        </w:tc>
      </w:tr>
      <w:tr w:rsidR="00474229" w:rsidRPr="00377B18" w:rsidTr="259E24E2">
        <w:tc>
          <w:tcPr>
            <w:tcW w:w="2093" w:type="dxa"/>
            <w:shd w:val="clear" w:color="auto" w:fill="auto"/>
          </w:tcPr>
          <w:p w:rsidR="00474229" w:rsidRPr="00377B18" w:rsidRDefault="00474229" w:rsidP="00474229">
            <w:pPr>
              <w:spacing w:before="120" w:after="120"/>
              <w:jc w:val="both"/>
              <w:rPr>
                <w:rFonts w:ascii="Arial" w:hAnsi="Arial" w:cs="Arial"/>
                <w:b/>
                <w:sz w:val="22"/>
                <w:szCs w:val="22"/>
              </w:rPr>
            </w:pPr>
            <w:r w:rsidRPr="00377B18">
              <w:rPr>
                <w:rFonts w:ascii="Arial" w:hAnsi="Arial" w:cs="Arial"/>
                <w:b/>
                <w:sz w:val="22"/>
                <w:szCs w:val="22"/>
              </w:rPr>
              <w:t>Assignment Title:</w:t>
            </w:r>
          </w:p>
        </w:tc>
        <w:tc>
          <w:tcPr>
            <w:tcW w:w="3293" w:type="dxa"/>
          </w:tcPr>
          <w:p w:rsidR="00474229" w:rsidRPr="00377B18" w:rsidRDefault="00625ADB" w:rsidP="00474229">
            <w:pPr>
              <w:spacing w:before="120" w:after="120"/>
              <w:jc w:val="both"/>
              <w:rPr>
                <w:rFonts w:ascii="Arial" w:hAnsi="Arial" w:cs="Arial"/>
                <w:b/>
                <w:sz w:val="22"/>
                <w:szCs w:val="22"/>
              </w:rPr>
            </w:pPr>
            <w:r w:rsidRPr="00377B18">
              <w:rPr>
                <w:rFonts w:ascii="Arial" w:hAnsi="Arial" w:cs="Arial"/>
                <w:b/>
                <w:sz w:val="22"/>
                <w:szCs w:val="22"/>
              </w:rPr>
              <w:t>See below</w:t>
            </w:r>
          </w:p>
        </w:tc>
        <w:tc>
          <w:tcPr>
            <w:tcW w:w="2268" w:type="dxa"/>
            <w:shd w:val="clear" w:color="auto" w:fill="auto"/>
          </w:tcPr>
          <w:p w:rsidR="00474229" w:rsidRPr="00377B18" w:rsidRDefault="00474229" w:rsidP="00474229">
            <w:pPr>
              <w:spacing w:before="120" w:after="120"/>
              <w:jc w:val="both"/>
              <w:rPr>
                <w:rFonts w:ascii="Arial" w:hAnsi="Arial" w:cs="Arial"/>
                <w:b/>
                <w:sz w:val="22"/>
                <w:szCs w:val="22"/>
              </w:rPr>
            </w:pPr>
            <w:r w:rsidRPr="00377B18">
              <w:rPr>
                <w:rFonts w:ascii="Arial" w:hAnsi="Arial" w:cs="Arial"/>
                <w:b/>
                <w:sz w:val="22"/>
                <w:szCs w:val="22"/>
              </w:rPr>
              <w:t>Word count (or equivalent):</w:t>
            </w:r>
          </w:p>
        </w:tc>
        <w:tc>
          <w:tcPr>
            <w:tcW w:w="2268" w:type="dxa"/>
          </w:tcPr>
          <w:p w:rsidR="00474229" w:rsidRPr="00377B18" w:rsidRDefault="004B6C61" w:rsidP="00474229">
            <w:pPr>
              <w:spacing w:before="120" w:after="120"/>
              <w:jc w:val="both"/>
              <w:rPr>
                <w:rFonts w:ascii="Arial" w:hAnsi="Arial" w:cs="Arial"/>
                <w:b/>
                <w:sz w:val="22"/>
                <w:szCs w:val="22"/>
              </w:rPr>
            </w:pPr>
            <w:r w:rsidRPr="00377B18">
              <w:rPr>
                <w:rFonts w:ascii="Arial" w:hAnsi="Arial" w:cs="Arial"/>
                <w:b/>
                <w:sz w:val="22"/>
                <w:szCs w:val="22"/>
              </w:rPr>
              <w:t>Essay 5000</w:t>
            </w:r>
            <w:r w:rsidR="009601B8" w:rsidRPr="00377B18">
              <w:rPr>
                <w:rFonts w:ascii="Arial" w:hAnsi="Arial" w:cs="Arial"/>
                <w:b/>
                <w:sz w:val="22"/>
                <w:szCs w:val="22"/>
              </w:rPr>
              <w:t xml:space="preserve"> Words</w:t>
            </w:r>
          </w:p>
        </w:tc>
      </w:tr>
      <w:tr w:rsidR="00474229" w:rsidRPr="00377B18" w:rsidTr="259E24E2">
        <w:tc>
          <w:tcPr>
            <w:tcW w:w="2093" w:type="dxa"/>
            <w:shd w:val="clear" w:color="auto" w:fill="auto"/>
          </w:tcPr>
          <w:p w:rsidR="00474229" w:rsidRPr="00377B18" w:rsidRDefault="00474229" w:rsidP="00474229">
            <w:pPr>
              <w:spacing w:before="120" w:after="120"/>
              <w:jc w:val="both"/>
              <w:rPr>
                <w:rFonts w:ascii="Arial" w:hAnsi="Arial" w:cs="Arial"/>
                <w:b/>
                <w:sz w:val="22"/>
                <w:szCs w:val="22"/>
              </w:rPr>
            </w:pPr>
            <w:r w:rsidRPr="00377B18">
              <w:rPr>
                <w:rFonts w:ascii="Arial" w:hAnsi="Arial" w:cs="Arial"/>
                <w:b/>
                <w:sz w:val="22"/>
                <w:szCs w:val="22"/>
              </w:rPr>
              <w:t>Submission deadline:</w:t>
            </w:r>
          </w:p>
        </w:tc>
        <w:tc>
          <w:tcPr>
            <w:tcW w:w="3293" w:type="dxa"/>
            <w:shd w:val="clear" w:color="auto" w:fill="auto"/>
          </w:tcPr>
          <w:p w:rsidR="00474229" w:rsidRPr="00377B18" w:rsidRDefault="00625ADB" w:rsidP="259E24E2">
            <w:pPr>
              <w:spacing w:before="120" w:after="120"/>
              <w:jc w:val="both"/>
              <w:rPr>
                <w:rFonts w:ascii="Arial" w:eastAsia="Calibri" w:hAnsi="Arial" w:cs="Arial"/>
                <w:b/>
                <w:bCs/>
                <w:sz w:val="22"/>
                <w:szCs w:val="22"/>
              </w:rPr>
            </w:pPr>
            <w:r w:rsidRPr="00377B18">
              <w:rPr>
                <w:rFonts w:ascii="Arial" w:eastAsia="Calibri" w:hAnsi="Arial" w:cs="Arial"/>
                <w:b/>
                <w:bCs/>
                <w:sz w:val="22"/>
                <w:szCs w:val="22"/>
              </w:rPr>
              <w:t>28</w:t>
            </w:r>
            <w:r w:rsidRPr="00377B18">
              <w:rPr>
                <w:rFonts w:ascii="Arial" w:eastAsia="Calibri" w:hAnsi="Arial" w:cs="Arial"/>
                <w:b/>
                <w:bCs/>
                <w:sz w:val="22"/>
                <w:szCs w:val="22"/>
                <w:vertAlign w:val="superscript"/>
              </w:rPr>
              <w:t>th</w:t>
            </w:r>
            <w:r w:rsidRPr="00377B18">
              <w:rPr>
                <w:rFonts w:ascii="Arial" w:eastAsia="Calibri" w:hAnsi="Arial" w:cs="Arial"/>
                <w:b/>
                <w:bCs/>
                <w:sz w:val="22"/>
                <w:szCs w:val="22"/>
              </w:rPr>
              <w:t xml:space="preserve"> February 2022</w:t>
            </w:r>
          </w:p>
        </w:tc>
        <w:tc>
          <w:tcPr>
            <w:tcW w:w="2268" w:type="dxa"/>
            <w:shd w:val="clear" w:color="auto" w:fill="auto"/>
          </w:tcPr>
          <w:p w:rsidR="00474229" w:rsidRPr="00377B18" w:rsidRDefault="00474229" w:rsidP="00474229">
            <w:pPr>
              <w:spacing w:before="120" w:after="120"/>
              <w:jc w:val="both"/>
              <w:rPr>
                <w:rFonts w:ascii="Arial" w:hAnsi="Arial" w:cs="Arial"/>
                <w:b/>
                <w:sz w:val="22"/>
                <w:szCs w:val="22"/>
              </w:rPr>
            </w:pPr>
            <w:r w:rsidRPr="00377B18">
              <w:rPr>
                <w:rFonts w:ascii="Arial" w:hAnsi="Arial" w:cs="Arial"/>
                <w:b/>
                <w:sz w:val="22"/>
                <w:szCs w:val="22"/>
              </w:rPr>
              <w:t>Return date of provisional marks &amp; written feedback:</w:t>
            </w:r>
          </w:p>
        </w:tc>
        <w:tc>
          <w:tcPr>
            <w:tcW w:w="2268" w:type="dxa"/>
          </w:tcPr>
          <w:p w:rsidR="00474229" w:rsidRPr="00377B18" w:rsidRDefault="00474229" w:rsidP="00474229">
            <w:pPr>
              <w:spacing w:before="120" w:after="120"/>
              <w:jc w:val="both"/>
              <w:rPr>
                <w:rFonts w:ascii="Arial" w:hAnsi="Arial" w:cs="Arial"/>
                <w:b/>
                <w:sz w:val="22"/>
                <w:szCs w:val="22"/>
              </w:rPr>
            </w:pPr>
          </w:p>
        </w:tc>
      </w:tr>
      <w:tr w:rsidR="00F171F6" w:rsidRPr="00377B18" w:rsidTr="259E24E2">
        <w:tc>
          <w:tcPr>
            <w:tcW w:w="2093" w:type="dxa"/>
            <w:shd w:val="clear" w:color="auto" w:fill="auto"/>
          </w:tcPr>
          <w:p w:rsidR="00F171F6" w:rsidRPr="00377B18" w:rsidRDefault="00F171F6" w:rsidP="00F171F6">
            <w:pPr>
              <w:spacing w:before="120" w:after="120"/>
              <w:jc w:val="both"/>
              <w:rPr>
                <w:rFonts w:ascii="Arial" w:hAnsi="Arial" w:cs="Arial"/>
                <w:b/>
                <w:sz w:val="22"/>
                <w:szCs w:val="22"/>
              </w:rPr>
            </w:pPr>
            <w:r w:rsidRPr="00377B18">
              <w:rPr>
                <w:rFonts w:ascii="Arial" w:hAnsi="Arial" w:cs="Arial"/>
                <w:b/>
                <w:sz w:val="22"/>
                <w:szCs w:val="22"/>
              </w:rPr>
              <w:t>Submission method:</w:t>
            </w:r>
          </w:p>
        </w:tc>
        <w:tc>
          <w:tcPr>
            <w:tcW w:w="7829" w:type="dxa"/>
            <w:gridSpan w:val="3"/>
            <w:shd w:val="clear" w:color="auto" w:fill="auto"/>
          </w:tcPr>
          <w:p w:rsidR="00F171F6" w:rsidRPr="00377B18" w:rsidRDefault="00F171F6" w:rsidP="00F171F6">
            <w:pPr>
              <w:rPr>
                <w:rFonts w:ascii="Arial" w:hAnsi="Arial" w:cs="Arial"/>
                <w:sz w:val="22"/>
                <w:szCs w:val="22"/>
              </w:rPr>
            </w:pPr>
            <w:r w:rsidRPr="00377B18">
              <w:rPr>
                <w:rFonts w:ascii="Arial" w:hAnsi="Arial" w:cs="Arial"/>
                <w:sz w:val="22"/>
                <w:szCs w:val="22"/>
              </w:rPr>
              <w:t xml:space="preserve">All written assessments, where practical and possible, must be submitted via </w:t>
            </w:r>
            <w:proofErr w:type="spellStart"/>
            <w:r w:rsidRPr="00377B18">
              <w:rPr>
                <w:rFonts w:ascii="Arial" w:hAnsi="Arial" w:cs="Arial"/>
                <w:sz w:val="22"/>
                <w:szCs w:val="22"/>
              </w:rPr>
              <w:t>Turnitin</w:t>
            </w:r>
            <w:proofErr w:type="spellEnd"/>
            <w:r w:rsidRPr="00377B18">
              <w:rPr>
                <w:rFonts w:ascii="Arial" w:hAnsi="Arial" w:cs="Arial"/>
                <w:sz w:val="22"/>
                <w:szCs w:val="22"/>
              </w:rPr>
              <w:t xml:space="preserve"> unless otherwise instructed by the Lecturer. (Please DO NOT put this assessment specification into </w:t>
            </w:r>
            <w:proofErr w:type="spellStart"/>
            <w:r w:rsidRPr="00377B18">
              <w:rPr>
                <w:rFonts w:ascii="Arial" w:hAnsi="Arial" w:cs="Arial"/>
                <w:sz w:val="22"/>
                <w:szCs w:val="22"/>
              </w:rPr>
              <w:t>Turnitin</w:t>
            </w:r>
            <w:proofErr w:type="spellEnd"/>
            <w:r w:rsidRPr="00377B18">
              <w:rPr>
                <w:rFonts w:ascii="Arial" w:hAnsi="Arial" w:cs="Arial"/>
                <w:sz w:val="22"/>
                <w:szCs w:val="22"/>
              </w:rPr>
              <w:t xml:space="preserve"> or it will match many similarities with other students’ submissions.)</w:t>
            </w:r>
          </w:p>
          <w:p w:rsidR="00F171F6" w:rsidRPr="00377B18" w:rsidRDefault="00F171F6" w:rsidP="00F171F6">
            <w:pPr>
              <w:spacing w:before="120" w:after="120"/>
              <w:jc w:val="both"/>
              <w:rPr>
                <w:rFonts w:ascii="Arial" w:hAnsi="Arial" w:cs="Arial"/>
                <w:b/>
                <w:sz w:val="22"/>
                <w:szCs w:val="22"/>
              </w:rPr>
            </w:pPr>
            <w:r w:rsidRPr="00377B18">
              <w:rPr>
                <w:rFonts w:ascii="Arial" w:hAnsi="Arial" w:cs="Arial"/>
                <w:b/>
                <w:sz w:val="22"/>
                <w:szCs w:val="22"/>
              </w:rPr>
              <w:t xml:space="preserve">Late submission of the assessment will result in a late penalty mark.  </w:t>
            </w:r>
            <w:r w:rsidRPr="00377B18">
              <w:rPr>
                <w:rFonts w:ascii="Arial" w:hAnsi="Arial" w:cs="Arial"/>
                <w:sz w:val="22"/>
                <w:szCs w:val="22"/>
              </w:rPr>
              <w:t>Penalties for late submission: Up to one week late, maximum mark of 40%.  Over one week late, 0%.  Only the Extenuating Circumstances Panel may approve a change to submission dates.</w:t>
            </w:r>
          </w:p>
        </w:tc>
      </w:tr>
      <w:tr w:rsidR="00F171F6" w:rsidRPr="00377B18" w:rsidTr="259E24E2">
        <w:tc>
          <w:tcPr>
            <w:tcW w:w="2093" w:type="dxa"/>
            <w:shd w:val="clear" w:color="auto" w:fill="auto"/>
          </w:tcPr>
          <w:p w:rsidR="00F171F6" w:rsidRPr="00377B18" w:rsidRDefault="00F171F6" w:rsidP="00F171F6">
            <w:pPr>
              <w:spacing w:before="120" w:after="120"/>
              <w:rPr>
                <w:rFonts w:ascii="Arial" w:hAnsi="Arial" w:cs="Arial"/>
                <w:b/>
                <w:sz w:val="22"/>
                <w:szCs w:val="22"/>
              </w:rPr>
            </w:pPr>
            <w:r w:rsidRPr="00377B18">
              <w:rPr>
                <w:rFonts w:ascii="Arial" w:hAnsi="Arial" w:cs="Arial"/>
                <w:b/>
                <w:sz w:val="22"/>
                <w:szCs w:val="22"/>
              </w:rPr>
              <w:t>Academic honesty / referencing:</w:t>
            </w:r>
          </w:p>
        </w:tc>
        <w:tc>
          <w:tcPr>
            <w:tcW w:w="7829" w:type="dxa"/>
            <w:gridSpan w:val="3"/>
            <w:shd w:val="clear" w:color="auto" w:fill="auto"/>
          </w:tcPr>
          <w:p w:rsidR="00F171F6" w:rsidRPr="00377B18" w:rsidRDefault="00F171F6" w:rsidP="00F171F6">
            <w:pPr>
              <w:spacing w:before="120" w:after="120"/>
              <w:jc w:val="both"/>
              <w:rPr>
                <w:rFonts w:ascii="Arial" w:hAnsi="Arial" w:cs="Arial"/>
                <w:sz w:val="22"/>
                <w:szCs w:val="22"/>
              </w:rPr>
            </w:pPr>
            <w:r w:rsidRPr="00377B18">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0028204E" w:rsidRPr="00377B18" w:rsidRDefault="0028204E" w:rsidP="00DB116D">
      <w:pPr>
        <w:rPr>
          <w:rFonts w:ascii="Arial" w:hAnsi="Arial" w:cs="Arial"/>
          <w:sz w:val="32"/>
        </w:rPr>
      </w:pPr>
    </w:p>
    <w:tbl>
      <w:tblPr>
        <w:tblW w:w="9780" w:type="dxa"/>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9780"/>
      </w:tblGrid>
      <w:tr w:rsidR="00C01A3F" w:rsidRPr="00377B18" w:rsidTr="464F7901">
        <w:tc>
          <w:tcPr>
            <w:tcW w:w="9780" w:type="dxa"/>
            <w:shd w:val="clear" w:color="auto" w:fill="auto"/>
          </w:tcPr>
          <w:p w:rsidR="00C01A3F" w:rsidRPr="00377B18" w:rsidRDefault="00C01A3F" w:rsidP="00273FEE">
            <w:pPr>
              <w:rPr>
                <w:rFonts w:ascii="Arial" w:hAnsi="Arial" w:cs="Arial"/>
                <w:b/>
                <w:sz w:val="22"/>
                <w:szCs w:val="22"/>
              </w:rPr>
            </w:pPr>
            <w:r w:rsidRPr="00377B18">
              <w:rPr>
                <w:rFonts w:ascii="Arial" w:hAnsi="Arial" w:cs="Arial"/>
                <w:b/>
                <w:sz w:val="22"/>
                <w:szCs w:val="22"/>
              </w:rPr>
              <w:t xml:space="preserve">Module Learning Outcomes </w:t>
            </w:r>
          </w:p>
          <w:p w:rsidR="00C01A3F" w:rsidRPr="00377B18" w:rsidRDefault="00C01A3F" w:rsidP="00273FEE">
            <w:pPr>
              <w:rPr>
                <w:rFonts w:ascii="Arial" w:hAnsi="Arial" w:cs="Arial"/>
                <w:sz w:val="22"/>
                <w:szCs w:val="22"/>
              </w:rPr>
            </w:pPr>
            <w:r w:rsidRPr="00377B18">
              <w:rPr>
                <w:rFonts w:ascii="Arial" w:hAnsi="Arial" w:cs="Arial"/>
                <w:b/>
                <w:sz w:val="22"/>
                <w:szCs w:val="22"/>
              </w:rPr>
              <w:t>(from module syllabus)</w:t>
            </w:r>
          </w:p>
        </w:tc>
      </w:tr>
      <w:tr w:rsidR="00130080" w:rsidRPr="00377B18" w:rsidTr="464F7901">
        <w:tc>
          <w:tcPr>
            <w:tcW w:w="9780" w:type="dxa"/>
          </w:tcPr>
          <w:p w:rsidR="00130080" w:rsidRPr="00377B18" w:rsidRDefault="00130080" w:rsidP="464F7901">
            <w:pPr>
              <w:overflowPunct w:val="0"/>
              <w:autoSpaceDE w:val="0"/>
              <w:autoSpaceDN w:val="0"/>
              <w:adjustRightInd w:val="0"/>
              <w:spacing w:before="240"/>
              <w:jc w:val="both"/>
              <w:textAlignment w:val="baseline"/>
              <w:rPr>
                <w:rFonts w:ascii="Arial" w:hAnsi="Arial" w:cs="Arial"/>
                <w:sz w:val="24"/>
                <w:szCs w:val="24"/>
              </w:rPr>
            </w:pPr>
            <w:r w:rsidRPr="00377B18">
              <w:rPr>
                <w:rFonts w:ascii="Arial" w:hAnsi="Arial" w:cs="Arial"/>
                <w:sz w:val="24"/>
                <w:szCs w:val="24"/>
              </w:rPr>
              <w:t xml:space="preserve">Understanding role of constable </w:t>
            </w:r>
          </w:p>
          <w:p w:rsidR="00130080" w:rsidRPr="00377B18" w:rsidRDefault="00130080" w:rsidP="464F7901">
            <w:pPr>
              <w:pStyle w:val="ListParagraph"/>
              <w:numPr>
                <w:ilvl w:val="0"/>
                <w:numId w:val="27"/>
              </w:numPr>
              <w:overflowPunct w:val="0"/>
              <w:autoSpaceDE w:val="0"/>
              <w:autoSpaceDN w:val="0"/>
              <w:adjustRightInd w:val="0"/>
              <w:spacing w:before="240"/>
              <w:jc w:val="both"/>
              <w:textAlignment w:val="baseline"/>
              <w:rPr>
                <w:rFonts w:ascii="Arial" w:hAnsi="Arial" w:cs="Arial"/>
                <w:sz w:val="24"/>
                <w:szCs w:val="24"/>
              </w:rPr>
            </w:pPr>
            <w:r w:rsidRPr="00377B18">
              <w:rPr>
                <w:rFonts w:ascii="Arial" w:hAnsi="Arial" w:cs="Arial"/>
                <w:sz w:val="24"/>
                <w:szCs w:val="24"/>
              </w:rPr>
              <w:t>Evaluate the strategic drivers for professionalising policing and relevant policing and relevant national policing strategies</w:t>
            </w:r>
          </w:p>
          <w:p w:rsidR="00130080" w:rsidRPr="00377B18" w:rsidRDefault="00130080" w:rsidP="464F7901">
            <w:pPr>
              <w:pStyle w:val="ListParagraph"/>
              <w:overflowPunct w:val="0"/>
              <w:autoSpaceDE w:val="0"/>
              <w:autoSpaceDN w:val="0"/>
              <w:adjustRightInd w:val="0"/>
              <w:spacing w:before="240"/>
              <w:jc w:val="both"/>
              <w:textAlignment w:val="baseline"/>
              <w:rPr>
                <w:rFonts w:ascii="Arial" w:hAnsi="Arial" w:cs="Arial"/>
                <w:sz w:val="24"/>
                <w:szCs w:val="24"/>
              </w:rPr>
            </w:pPr>
          </w:p>
          <w:p w:rsidR="00130080" w:rsidRPr="00377B18" w:rsidRDefault="00130080" w:rsidP="464F7901">
            <w:pPr>
              <w:overflowPunct w:val="0"/>
              <w:autoSpaceDE w:val="0"/>
              <w:autoSpaceDN w:val="0"/>
              <w:adjustRightInd w:val="0"/>
              <w:spacing w:before="240"/>
              <w:jc w:val="both"/>
              <w:textAlignment w:val="baseline"/>
              <w:rPr>
                <w:rFonts w:ascii="Arial" w:hAnsi="Arial" w:cs="Arial"/>
                <w:sz w:val="24"/>
                <w:szCs w:val="24"/>
              </w:rPr>
            </w:pPr>
            <w:r w:rsidRPr="00377B18">
              <w:rPr>
                <w:rFonts w:ascii="Arial" w:hAnsi="Arial" w:cs="Arial"/>
                <w:sz w:val="24"/>
                <w:szCs w:val="24"/>
              </w:rPr>
              <w:t xml:space="preserve">Maintaining Professional Standards </w:t>
            </w:r>
          </w:p>
          <w:p w:rsidR="00130080" w:rsidRPr="00377B18" w:rsidRDefault="00130080" w:rsidP="464F7901">
            <w:pPr>
              <w:pStyle w:val="ListParagraph"/>
              <w:numPr>
                <w:ilvl w:val="0"/>
                <w:numId w:val="27"/>
              </w:numPr>
              <w:overflowPunct w:val="0"/>
              <w:autoSpaceDE w:val="0"/>
              <w:autoSpaceDN w:val="0"/>
              <w:adjustRightInd w:val="0"/>
              <w:spacing w:before="240"/>
              <w:jc w:val="both"/>
              <w:textAlignment w:val="baseline"/>
              <w:rPr>
                <w:rFonts w:ascii="Arial" w:hAnsi="Arial" w:cs="Arial"/>
                <w:sz w:val="24"/>
                <w:szCs w:val="24"/>
              </w:rPr>
            </w:pPr>
            <w:r w:rsidRPr="00377B18">
              <w:rPr>
                <w:rFonts w:ascii="Arial" w:hAnsi="Arial" w:cs="Arial"/>
                <w:sz w:val="24"/>
                <w:szCs w:val="24"/>
              </w:rPr>
              <w:t>Critically explore the concept of integrity in a professional policing context</w:t>
            </w:r>
          </w:p>
          <w:p w:rsidR="00130080" w:rsidRPr="00377B18" w:rsidRDefault="00130080" w:rsidP="464F7901">
            <w:pPr>
              <w:pStyle w:val="ListParagraph"/>
              <w:numPr>
                <w:ilvl w:val="0"/>
                <w:numId w:val="27"/>
              </w:numPr>
              <w:overflowPunct w:val="0"/>
              <w:autoSpaceDE w:val="0"/>
              <w:autoSpaceDN w:val="0"/>
              <w:adjustRightInd w:val="0"/>
              <w:spacing w:before="240"/>
              <w:jc w:val="both"/>
              <w:textAlignment w:val="baseline"/>
              <w:rPr>
                <w:rFonts w:ascii="Arial" w:hAnsi="Arial" w:cs="Arial"/>
                <w:sz w:val="24"/>
                <w:szCs w:val="24"/>
              </w:rPr>
            </w:pPr>
            <w:r w:rsidRPr="00377B18">
              <w:rPr>
                <w:rFonts w:ascii="Arial" w:hAnsi="Arial" w:cs="Arial"/>
                <w:sz w:val="24"/>
                <w:szCs w:val="24"/>
              </w:rPr>
              <w:t>Evaluate the strategic drivers for professionalising policing and relevant national policing strategies</w:t>
            </w:r>
          </w:p>
          <w:p w:rsidR="00894D56" w:rsidRPr="00377B18" w:rsidRDefault="00894D56" w:rsidP="00894D56">
            <w:pPr>
              <w:pStyle w:val="ListParagraph"/>
              <w:overflowPunct w:val="0"/>
              <w:autoSpaceDE w:val="0"/>
              <w:autoSpaceDN w:val="0"/>
              <w:adjustRightInd w:val="0"/>
              <w:spacing w:before="240"/>
              <w:jc w:val="both"/>
              <w:textAlignment w:val="baseline"/>
              <w:rPr>
                <w:rFonts w:ascii="Arial" w:hAnsi="Arial" w:cs="Arial"/>
                <w:sz w:val="24"/>
                <w:szCs w:val="24"/>
              </w:rPr>
            </w:pPr>
          </w:p>
          <w:p w:rsidR="00130080" w:rsidRPr="00377B18" w:rsidRDefault="3BDD3DF9" w:rsidP="464F7901">
            <w:pPr>
              <w:overflowPunct w:val="0"/>
              <w:autoSpaceDE w:val="0"/>
              <w:autoSpaceDN w:val="0"/>
              <w:adjustRightInd w:val="0"/>
              <w:spacing w:before="240"/>
              <w:jc w:val="both"/>
              <w:textAlignment w:val="baseline"/>
              <w:rPr>
                <w:rFonts w:ascii="Arial" w:hAnsi="Arial" w:cs="Arial"/>
                <w:sz w:val="24"/>
                <w:szCs w:val="24"/>
              </w:rPr>
            </w:pPr>
            <w:r w:rsidRPr="00377B18">
              <w:rPr>
                <w:rFonts w:ascii="Arial" w:hAnsi="Arial" w:cs="Arial"/>
                <w:sz w:val="24"/>
                <w:szCs w:val="24"/>
              </w:rPr>
              <w:lastRenderedPageBreak/>
              <w:t>E</w:t>
            </w:r>
            <w:r w:rsidR="00130080" w:rsidRPr="00377B18">
              <w:rPr>
                <w:rFonts w:ascii="Arial" w:hAnsi="Arial" w:cs="Arial"/>
                <w:sz w:val="24"/>
                <w:szCs w:val="24"/>
              </w:rPr>
              <w:t>videnced Based Policing</w:t>
            </w:r>
          </w:p>
          <w:p w:rsidR="00130080" w:rsidRPr="00377B18"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00377B18">
              <w:rPr>
                <w:rFonts w:ascii="Arial" w:hAnsi="Arial" w:cs="Arial"/>
                <w:sz w:val="24"/>
                <w:szCs w:val="24"/>
              </w:rPr>
              <w:t>Critically analyse evidence-based policing and ‘what works’ in policing</w:t>
            </w:r>
          </w:p>
          <w:p w:rsidR="00130080" w:rsidRPr="00377B18" w:rsidRDefault="00130080" w:rsidP="464F7901">
            <w:pPr>
              <w:overflowPunct w:val="0"/>
              <w:autoSpaceDE w:val="0"/>
              <w:autoSpaceDN w:val="0"/>
              <w:adjustRightInd w:val="0"/>
              <w:spacing w:before="240"/>
              <w:jc w:val="both"/>
              <w:textAlignment w:val="baseline"/>
              <w:rPr>
                <w:rFonts w:ascii="Arial" w:hAnsi="Arial" w:cs="Arial"/>
                <w:sz w:val="24"/>
                <w:szCs w:val="24"/>
              </w:rPr>
            </w:pPr>
            <w:r w:rsidRPr="00377B18">
              <w:rPr>
                <w:rFonts w:ascii="Arial" w:hAnsi="Arial" w:cs="Arial"/>
                <w:sz w:val="24"/>
                <w:szCs w:val="24"/>
              </w:rPr>
              <w:t xml:space="preserve">Communication Skills </w:t>
            </w:r>
          </w:p>
          <w:p w:rsidR="00130080" w:rsidRPr="00377B18"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00377B18">
              <w:rPr>
                <w:rFonts w:ascii="Arial" w:hAnsi="Arial" w:cs="Arial"/>
                <w:sz w:val="24"/>
                <w:szCs w:val="24"/>
              </w:rPr>
              <w:t>Critically review methods for communicating and disseminating information in a policing context</w:t>
            </w:r>
          </w:p>
          <w:p w:rsidR="00130080" w:rsidRPr="00377B18" w:rsidRDefault="00130080" w:rsidP="464F7901">
            <w:pPr>
              <w:overflowPunct w:val="0"/>
              <w:autoSpaceDE w:val="0"/>
              <w:autoSpaceDN w:val="0"/>
              <w:adjustRightInd w:val="0"/>
              <w:spacing w:before="240"/>
              <w:jc w:val="both"/>
              <w:textAlignment w:val="baseline"/>
              <w:rPr>
                <w:rFonts w:ascii="Arial" w:hAnsi="Arial" w:cs="Arial"/>
                <w:sz w:val="24"/>
                <w:szCs w:val="24"/>
              </w:rPr>
            </w:pPr>
            <w:r w:rsidRPr="00377B18">
              <w:rPr>
                <w:rFonts w:ascii="Arial" w:hAnsi="Arial" w:cs="Arial"/>
                <w:sz w:val="24"/>
                <w:szCs w:val="24"/>
              </w:rPr>
              <w:t xml:space="preserve">Criminology &amp; Crime Prevention </w:t>
            </w:r>
          </w:p>
          <w:p w:rsidR="00130080" w:rsidRPr="00377B18"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00377B18">
              <w:rPr>
                <w:rFonts w:ascii="Arial" w:hAnsi="Arial" w:cs="Arial"/>
                <w:sz w:val="24"/>
                <w:szCs w:val="24"/>
              </w:rPr>
              <w:t>Critically evaluate crime prevention theories and strategies</w:t>
            </w:r>
          </w:p>
          <w:p w:rsidR="00130080" w:rsidRPr="00377B18" w:rsidRDefault="00130080" w:rsidP="464F7901">
            <w:pPr>
              <w:overflowPunct w:val="0"/>
              <w:autoSpaceDE w:val="0"/>
              <w:autoSpaceDN w:val="0"/>
              <w:adjustRightInd w:val="0"/>
              <w:spacing w:before="240"/>
              <w:jc w:val="both"/>
              <w:textAlignment w:val="baseline"/>
              <w:rPr>
                <w:rFonts w:ascii="Arial" w:hAnsi="Arial" w:cs="Arial"/>
                <w:sz w:val="24"/>
                <w:szCs w:val="24"/>
              </w:rPr>
            </w:pPr>
            <w:r w:rsidRPr="00377B18">
              <w:rPr>
                <w:rFonts w:ascii="Arial" w:hAnsi="Arial" w:cs="Arial"/>
                <w:sz w:val="24"/>
                <w:szCs w:val="24"/>
              </w:rPr>
              <w:t xml:space="preserve">Public Protection </w:t>
            </w:r>
          </w:p>
          <w:p w:rsidR="00130080" w:rsidRPr="00377B18"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00377B18">
              <w:rPr>
                <w:rFonts w:ascii="Arial" w:hAnsi="Arial" w:cs="Arial"/>
                <w:sz w:val="24"/>
                <w:szCs w:val="24"/>
              </w:rPr>
              <w:t>Critically assess the impact of abuse upon victims</w:t>
            </w:r>
          </w:p>
          <w:p w:rsidR="00130080" w:rsidRPr="00377B18"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00377B18">
              <w:rPr>
                <w:rFonts w:ascii="Arial" w:hAnsi="Arial" w:cs="Arial"/>
                <w:sz w:val="24"/>
                <w:szCs w:val="24"/>
              </w:rPr>
              <w:t>Evolve professional strategies to deal with the impact of personal attitudes and values upon the investigation process</w:t>
            </w:r>
          </w:p>
          <w:p w:rsidR="00130080" w:rsidRPr="00377B18"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00377B18">
              <w:rPr>
                <w:rFonts w:ascii="Arial" w:hAnsi="Arial" w:cs="Arial"/>
                <w:sz w:val="24"/>
                <w:szCs w:val="24"/>
              </w:rPr>
              <w:t>Critically review the links between Serious and Organised Crime Groups and public protection issues</w:t>
            </w:r>
          </w:p>
          <w:p w:rsidR="00130080" w:rsidRPr="00377B18"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00377B18">
              <w:rPr>
                <w:rFonts w:ascii="Arial" w:hAnsi="Arial" w:cs="Arial"/>
                <w:sz w:val="24"/>
                <w:szCs w:val="24"/>
              </w:rPr>
              <w:t>Critically assess police strategies for dealing with public protection incidents</w:t>
            </w:r>
          </w:p>
          <w:p w:rsidR="00130080" w:rsidRPr="00377B18" w:rsidRDefault="00130080" w:rsidP="464F7901">
            <w:pPr>
              <w:overflowPunct w:val="0"/>
              <w:autoSpaceDE w:val="0"/>
              <w:autoSpaceDN w:val="0"/>
              <w:adjustRightInd w:val="0"/>
              <w:spacing w:before="240"/>
              <w:jc w:val="both"/>
              <w:textAlignment w:val="baseline"/>
              <w:rPr>
                <w:rFonts w:ascii="Arial" w:hAnsi="Arial" w:cs="Arial"/>
                <w:sz w:val="24"/>
                <w:szCs w:val="24"/>
              </w:rPr>
            </w:pPr>
            <w:r w:rsidRPr="00377B18">
              <w:rPr>
                <w:rFonts w:ascii="Arial" w:hAnsi="Arial" w:cs="Arial"/>
                <w:sz w:val="24"/>
                <w:szCs w:val="24"/>
              </w:rPr>
              <w:t xml:space="preserve">Digital Policing </w:t>
            </w:r>
          </w:p>
          <w:p w:rsidR="2CC25FBB" w:rsidRPr="00377B18" w:rsidRDefault="2CC25FBB" w:rsidP="464F7901">
            <w:pPr>
              <w:pStyle w:val="ListParagraph"/>
              <w:numPr>
                <w:ilvl w:val="0"/>
                <w:numId w:val="29"/>
              </w:numPr>
              <w:spacing w:before="240"/>
              <w:jc w:val="both"/>
              <w:rPr>
                <w:color w:val="000000" w:themeColor="text1"/>
                <w:sz w:val="24"/>
                <w:szCs w:val="24"/>
              </w:rPr>
            </w:pPr>
            <w:r w:rsidRPr="00377B18">
              <w:rPr>
                <w:rFonts w:ascii="Arial" w:eastAsia="Arial" w:hAnsi="Arial" w:cs="Arial"/>
                <w:color w:val="000000" w:themeColor="text1"/>
                <w:sz w:val="24"/>
                <w:szCs w:val="24"/>
              </w:rPr>
              <w:t>Demonstrate a critical understanding of how to investigate complex internet-related crime and the impact of such crimes</w:t>
            </w:r>
          </w:p>
          <w:p w:rsidR="04DED357" w:rsidRPr="00377B18" w:rsidRDefault="04DED357" w:rsidP="464F7901">
            <w:pPr>
              <w:pStyle w:val="ListParagraph"/>
              <w:numPr>
                <w:ilvl w:val="0"/>
                <w:numId w:val="29"/>
              </w:numPr>
              <w:spacing w:before="240"/>
              <w:jc w:val="both"/>
              <w:rPr>
                <w:color w:val="000000" w:themeColor="text1"/>
                <w:sz w:val="24"/>
                <w:szCs w:val="24"/>
              </w:rPr>
            </w:pPr>
            <w:r w:rsidRPr="00377B18">
              <w:rPr>
                <w:rFonts w:ascii="Arial" w:eastAsia="Arial" w:hAnsi="Arial" w:cs="Arial"/>
                <w:color w:val="000000" w:themeColor="text1"/>
                <w:sz w:val="24"/>
                <w:szCs w:val="24"/>
              </w:rPr>
              <w:t xml:space="preserve">Understand procedures for obtaining and processing digital evidence in a policing context </w:t>
            </w:r>
          </w:p>
          <w:p w:rsidR="04DED357" w:rsidRPr="00377B18" w:rsidRDefault="04DED357" w:rsidP="464F7901">
            <w:pPr>
              <w:spacing w:before="240"/>
              <w:jc w:val="both"/>
              <w:rPr>
                <w:rFonts w:ascii="Arial" w:eastAsia="Arial" w:hAnsi="Arial" w:cs="Arial"/>
                <w:color w:val="000000" w:themeColor="text1"/>
                <w:sz w:val="24"/>
                <w:szCs w:val="24"/>
              </w:rPr>
            </w:pPr>
            <w:r w:rsidRPr="00377B18">
              <w:rPr>
                <w:rFonts w:ascii="Arial" w:eastAsia="Arial" w:hAnsi="Arial" w:cs="Arial"/>
                <w:color w:val="000000" w:themeColor="text1"/>
                <w:sz w:val="24"/>
                <w:szCs w:val="24"/>
              </w:rPr>
              <w:t>Counter Terro</w:t>
            </w:r>
            <w:r w:rsidR="057B3CB1" w:rsidRPr="00377B18">
              <w:rPr>
                <w:rFonts w:ascii="Arial" w:eastAsia="Arial" w:hAnsi="Arial" w:cs="Arial"/>
                <w:color w:val="000000" w:themeColor="text1"/>
                <w:sz w:val="24"/>
                <w:szCs w:val="24"/>
              </w:rPr>
              <w:t>r</w:t>
            </w:r>
            <w:r w:rsidRPr="00377B18">
              <w:rPr>
                <w:rFonts w:ascii="Arial" w:eastAsia="Arial" w:hAnsi="Arial" w:cs="Arial"/>
                <w:color w:val="000000" w:themeColor="text1"/>
                <w:sz w:val="24"/>
                <w:szCs w:val="24"/>
              </w:rPr>
              <w:t xml:space="preserve">ism </w:t>
            </w:r>
          </w:p>
          <w:p w:rsidR="04DED357" w:rsidRPr="00377B18" w:rsidRDefault="04DED357" w:rsidP="464F7901">
            <w:pPr>
              <w:pStyle w:val="ListParagraph"/>
              <w:numPr>
                <w:ilvl w:val="0"/>
                <w:numId w:val="2"/>
              </w:numPr>
              <w:jc w:val="both"/>
              <w:rPr>
                <w:sz w:val="24"/>
                <w:szCs w:val="24"/>
              </w:rPr>
            </w:pPr>
            <w:r w:rsidRPr="00377B18">
              <w:rPr>
                <w:rFonts w:ascii="Arial" w:eastAsia="Arial" w:hAnsi="Arial" w:cs="Arial"/>
                <w:color w:val="000000" w:themeColor="text1"/>
                <w:sz w:val="24"/>
                <w:szCs w:val="24"/>
              </w:rPr>
              <w:t>Understand and explain the national counter terrorism structure</w:t>
            </w:r>
          </w:p>
          <w:p w:rsidR="04DED357" w:rsidRPr="00377B18" w:rsidRDefault="04DED357" w:rsidP="464F7901">
            <w:pPr>
              <w:pStyle w:val="ListParagraph"/>
              <w:numPr>
                <w:ilvl w:val="0"/>
                <w:numId w:val="2"/>
              </w:numPr>
              <w:jc w:val="both"/>
              <w:rPr>
                <w:color w:val="000000" w:themeColor="text1"/>
                <w:sz w:val="24"/>
                <w:szCs w:val="24"/>
              </w:rPr>
            </w:pPr>
            <w:r w:rsidRPr="00377B18">
              <w:rPr>
                <w:rFonts w:ascii="Arial" w:eastAsia="Arial" w:hAnsi="Arial" w:cs="Arial"/>
                <w:color w:val="000000" w:themeColor="text1"/>
                <w:sz w:val="24"/>
                <w:szCs w:val="24"/>
              </w:rPr>
              <w:t>Review and understand the insider threat in relation to counter terrorism</w:t>
            </w:r>
            <w:r w:rsidRPr="00377B18">
              <w:br/>
            </w:r>
          </w:p>
          <w:p w:rsidR="00130080" w:rsidRPr="00377B18" w:rsidRDefault="00130080" w:rsidP="464F7901">
            <w:pPr>
              <w:overflowPunct w:val="0"/>
              <w:autoSpaceDE w:val="0"/>
              <w:autoSpaceDN w:val="0"/>
              <w:adjustRightInd w:val="0"/>
              <w:spacing w:before="240"/>
              <w:jc w:val="both"/>
              <w:textAlignment w:val="baseline"/>
              <w:rPr>
                <w:rFonts w:ascii="Arial" w:hAnsi="Arial" w:cs="Arial"/>
                <w:sz w:val="24"/>
                <w:szCs w:val="24"/>
              </w:rPr>
            </w:pPr>
            <w:r w:rsidRPr="00377B18">
              <w:rPr>
                <w:rFonts w:ascii="Arial" w:hAnsi="Arial" w:cs="Arial"/>
                <w:sz w:val="24"/>
                <w:szCs w:val="24"/>
              </w:rPr>
              <w:t xml:space="preserve">Response Policing </w:t>
            </w:r>
          </w:p>
          <w:p w:rsidR="00130080" w:rsidRPr="00377B18" w:rsidRDefault="00130080" w:rsidP="464F7901">
            <w:pPr>
              <w:pStyle w:val="ListParagraph"/>
              <w:numPr>
                <w:ilvl w:val="0"/>
                <w:numId w:val="30"/>
              </w:numPr>
              <w:overflowPunct w:val="0"/>
              <w:autoSpaceDE w:val="0"/>
              <w:autoSpaceDN w:val="0"/>
              <w:adjustRightInd w:val="0"/>
              <w:spacing w:before="240"/>
              <w:jc w:val="both"/>
              <w:textAlignment w:val="baseline"/>
              <w:rPr>
                <w:rFonts w:ascii="Arial" w:hAnsi="Arial" w:cs="Arial"/>
                <w:sz w:val="24"/>
                <w:szCs w:val="24"/>
              </w:rPr>
            </w:pPr>
            <w:r w:rsidRPr="00377B18">
              <w:rPr>
                <w:rFonts w:ascii="Arial" w:hAnsi="Arial" w:cs="Arial"/>
                <w:sz w:val="24"/>
                <w:szCs w:val="24"/>
              </w:rPr>
              <w:t>Critically evaluate public perceptions of response policing</w:t>
            </w:r>
          </w:p>
          <w:p w:rsidR="00130080" w:rsidRPr="00377B18" w:rsidRDefault="00130080" w:rsidP="464F7901">
            <w:pPr>
              <w:pStyle w:val="ListParagraph"/>
              <w:numPr>
                <w:ilvl w:val="0"/>
                <w:numId w:val="30"/>
              </w:numPr>
              <w:overflowPunct w:val="0"/>
              <w:autoSpaceDE w:val="0"/>
              <w:autoSpaceDN w:val="0"/>
              <w:adjustRightInd w:val="0"/>
              <w:spacing w:before="240"/>
              <w:jc w:val="both"/>
              <w:textAlignment w:val="baseline"/>
              <w:rPr>
                <w:rFonts w:ascii="Arial" w:hAnsi="Arial" w:cs="Arial"/>
                <w:sz w:val="24"/>
                <w:szCs w:val="24"/>
              </w:rPr>
            </w:pPr>
            <w:r w:rsidRPr="00377B18">
              <w:rPr>
                <w:rFonts w:ascii="Arial" w:hAnsi="Arial" w:cs="Arial"/>
                <w:sz w:val="24"/>
                <w:szCs w:val="24"/>
              </w:rPr>
              <w:t>Critically evaluate response policing in the context of dealing with critical and major incidents</w:t>
            </w:r>
          </w:p>
          <w:p w:rsidR="00130080" w:rsidRPr="00377B18" w:rsidRDefault="00130080" w:rsidP="464F7901">
            <w:pPr>
              <w:overflowPunct w:val="0"/>
              <w:autoSpaceDE w:val="0"/>
              <w:autoSpaceDN w:val="0"/>
              <w:adjustRightInd w:val="0"/>
              <w:spacing w:before="240"/>
              <w:jc w:val="both"/>
              <w:textAlignment w:val="baseline"/>
              <w:rPr>
                <w:rFonts w:ascii="Arial" w:hAnsi="Arial" w:cs="Arial"/>
                <w:sz w:val="24"/>
                <w:szCs w:val="24"/>
              </w:rPr>
            </w:pPr>
            <w:r w:rsidRPr="00377B18">
              <w:rPr>
                <w:rFonts w:ascii="Arial" w:hAnsi="Arial" w:cs="Arial"/>
                <w:sz w:val="24"/>
                <w:szCs w:val="24"/>
              </w:rPr>
              <w:t xml:space="preserve">Policing Communities </w:t>
            </w:r>
          </w:p>
          <w:p w:rsidR="00130080" w:rsidRPr="00377B18" w:rsidRDefault="00130080" w:rsidP="464F7901">
            <w:pPr>
              <w:pStyle w:val="ListParagraph"/>
              <w:numPr>
                <w:ilvl w:val="0"/>
                <w:numId w:val="31"/>
              </w:numPr>
              <w:overflowPunct w:val="0"/>
              <w:autoSpaceDE w:val="0"/>
              <w:autoSpaceDN w:val="0"/>
              <w:adjustRightInd w:val="0"/>
              <w:spacing w:before="240"/>
              <w:jc w:val="both"/>
              <w:textAlignment w:val="baseline"/>
              <w:rPr>
                <w:rFonts w:ascii="Arial" w:hAnsi="Arial" w:cs="Arial"/>
                <w:sz w:val="24"/>
                <w:szCs w:val="24"/>
              </w:rPr>
            </w:pPr>
            <w:r w:rsidRPr="00377B18">
              <w:rPr>
                <w:rFonts w:ascii="Arial" w:hAnsi="Arial" w:cs="Arial"/>
                <w:sz w:val="24"/>
                <w:szCs w:val="24"/>
              </w:rPr>
              <w:t>Understand and employ relevant strategies and initiatives to deliver effective community policing</w:t>
            </w:r>
          </w:p>
          <w:p w:rsidR="00130080" w:rsidRPr="00377B18" w:rsidRDefault="00130080" w:rsidP="464F7901">
            <w:pPr>
              <w:overflowPunct w:val="0"/>
              <w:autoSpaceDE w:val="0"/>
              <w:autoSpaceDN w:val="0"/>
              <w:adjustRightInd w:val="0"/>
              <w:spacing w:before="240"/>
              <w:jc w:val="both"/>
              <w:textAlignment w:val="baseline"/>
              <w:rPr>
                <w:rFonts w:ascii="Arial" w:hAnsi="Arial" w:cs="Arial"/>
                <w:sz w:val="24"/>
                <w:szCs w:val="24"/>
              </w:rPr>
            </w:pPr>
            <w:r w:rsidRPr="00377B18">
              <w:rPr>
                <w:rFonts w:ascii="Arial" w:hAnsi="Arial" w:cs="Arial"/>
                <w:sz w:val="24"/>
                <w:szCs w:val="24"/>
              </w:rPr>
              <w:t xml:space="preserve">Policing the Roads </w:t>
            </w:r>
          </w:p>
          <w:p w:rsidR="00130080" w:rsidRPr="00377B18" w:rsidRDefault="00130080" w:rsidP="464F7901">
            <w:pPr>
              <w:pStyle w:val="ListParagraph"/>
              <w:numPr>
                <w:ilvl w:val="0"/>
                <w:numId w:val="31"/>
              </w:numPr>
              <w:overflowPunct w:val="0"/>
              <w:autoSpaceDE w:val="0"/>
              <w:autoSpaceDN w:val="0"/>
              <w:adjustRightInd w:val="0"/>
              <w:spacing w:before="240"/>
              <w:jc w:val="both"/>
              <w:textAlignment w:val="baseline"/>
              <w:rPr>
                <w:rFonts w:ascii="Arial" w:hAnsi="Arial" w:cs="Arial"/>
                <w:sz w:val="24"/>
                <w:szCs w:val="24"/>
              </w:rPr>
            </w:pPr>
            <w:r w:rsidRPr="00377B18">
              <w:rPr>
                <w:rFonts w:ascii="Arial" w:hAnsi="Arial" w:cs="Arial"/>
                <w:sz w:val="24"/>
                <w:szCs w:val="24"/>
              </w:rPr>
              <w:t>Understand and demonstrate knowledge of legislation and regulations relating to vehicles/drivers</w:t>
            </w:r>
          </w:p>
          <w:p w:rsidR="00130080" w:rsidRPr="00377B18" w:rsidRDefault="00130080" w:rsidP="464F7901">
            <w:pPr>
              <w:pStyle w:val="ListParagraph"/>
              <w:numPr>
                <w:ilvl w:val="0"/>
                <w:numId w:val="31"/>
              </w:numPr>
              <w:overflowPunct w:val="0"/>
              <w:autoSpaceDE w:val="0"/>
              <w:autoSpaceDN w:val="0"/>
              <w:adjustRightInd w:val="0"/>
              <w:spacing w:before="240"/>
              <w:jc w:val="both"/>
              <w:textAlignment w:val="baseline"/>
              <w:rPr>
                <w:rFonts w:ascii="Arial" w:hAnsi="Arial" w:cs="Arial"/>
                <w:sz w:val="24"/>
                <w:szCs w:val="24"/>
              </w:rPr>
            </w:pPr>
            <w:r w:rsidRPr="00377B18">
              <w:rPr>
                <w:rFonts w:ascii="Arial" w:hAnsi="Arial" w:cs="Arial"/>
                <w:sz w:val="24"/>
                <w:szCs w:val="24"/>
              </w:rPr>
              <w:t>Understand and review professional practice in relation to roads policing pursuits</w:t>
            </w:r>
          </w:p>
          <w:p w:rsidR="00130080" w:rsidRPr="00377B18" w:rsidRDefault="00130080" w:rsidP="009601B8">
            <w:pPr>
              <w:jc w:val="both"/>
              <w:rPr>
                <w:sz w:val="24"/>
                <w:szCs w:val="24"/>
              </w:rPr>
            </w:pPr>
          </w:p>
          <w:p w:rsidR="00130080" w:rsidRPr="00377B18" w:rsidRDefault="00130080" w:rsidP="009601B8">
            <w:pPr>
              <w:jc w:val="both"/>
              <w:rPr>
                <w:sz w:val="24"/>
                <w:szCs w:val="24"/>
              </w:rPr>
            </w:pPr>
          </w:p>
        </w:tc>
      </w:tr>
    </w:tbl>
    <w:p w:rsidR="00C01A3F" w:rsidRPr="00377B18" w:rsidRDefault="00C01A3F" w:rsidP="00BA1176">
      <w:pPr>
        <w:rPr>
          <w:rFonts w:ascii="Arial" w:hAnsi="Arial" w:cs="Arial"/>
          <w:b/>
        </w:rPr>
      </w:pPr>
    </w:p>
    <w:p w:rsidR="00C01A3F" w:rsidRPr="00377B18" w:rsidRDefault="00C01A3F" w:rsidP="464F7901">
      <w:pPr>
        <w:rPr>
          <w:rFonts w:ascii="Arial" w:hAnsi="Arial" w:cs="Arial"/>
          <w:b/>
          <w:bCs/>
        </w:rPr>
      </w:pPr>
    </w:p>
    <w:p w:rsidR="464F7901" w:rsidRPr="00377B18" w:rsidRDefault="464F7901" w:rsidP="464F7901">
      <w:pPr>
        <w:rPr>
          <w:rFonts w:ascii="Arial" w:hAnsi="Arial" w:cs="Arial"/>
          <w:b/>
          <w:bCs/>
        </w:rPr>
      </w:pPr>
    </w:p>
    <w:p w:rsidR="464F7901" w:rsidRPr="00377B18" w:rsidRDefault="464F7901" w:rsidP="464F7901">
      <w:pPr>
        <w:rPr>
          <w:rFonts w:ascii="Arial" w:hAnsi="Arial" w:cs="Arial"/>
          <w:b/>
          <w:bCs/>
        </w:rPr>
      </w:pPr>
    </w:p>
    <w:p w:rsidR="464F7901" w:rsidRPr="00377B18" w:rsidRDefault="464F7901" w:rsidP="464F7901">
      <w:pPr>
        <w:rPr>
          <w:rFonts w:ascii="Arial" w:hAnsi="Arial" w:cs="Arial"/>
          <w:b/>
          <w:bCs/>
        </w:rPr>
      </w:pPr>
    </w:p>
    <w:p w:rsidR="464F7901" w:rsidRPr="00377B18" w:rsidRDefault="464F7901" w:rsidP="464F7901">
      <w:pPr>
        <w:rPr>
          <w:rFonts w:ascii="Arial" w:hAnsi="Arial" w:cs="Arial"/>
          <w:b/>
          <w:bCs/>
        </w:rPr>
      </w:pPr>
    </w:p>
    <w:p w:rsidR="464F7901" w:rsidRPr="00377B18" w:rsidRDefault="464F7901" w:rsidP="464F7901">
      <w:pPr>
        <w:rPr>
          <w:rFonts w:ascii="Arial" w:hAnsi="Arial" w:cs="Arial"/>
          <w:b/>
          <w:bCs/>
        </w:rPr>
      </w:pPr>
    </w:p>
    <w:tbl>
      <w:tblPr>
        <w:tblW w:w="1049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10490"/>
      </w:tblGrid>
      <w:tr w:rsidR="005969E2" w:rsidRPr="00377B18" w:rsidTr="464F7901">
        <w:tc>
          <w:tcPr>
            <w:tcW w:w="10490" w:type="dxa"/>
            <w:shd w:val="clear" w:color="auto" w:fill="C0C0C0"/>
          </w:tcPr>
          <w:p w:rsidR="005969E2" w:rsidRPr="00377B18" w:rsidRDefault="00933F10" w:rsidP="00576AB4">
            <w:pPr>
              <w:jc w:val="center"/>
              <w:rPr>
                <w:rFonts w:ascii="Arial" w:hAnsi="Arial" w:cs="Arial"/>
                <w:b/>
                <w:sz w:val="40"/>
                <w:szCs w:val="40"/>
              </w:rPr>
            </w:pPr>
            <w:r w:rsidRPr="00377B18">
              <w:rPr>
                <w:rFonts w:ascii="Arial" w:hAnsi="Arial" w:cs="Arial"/>
                <w:sz w:val="32"/>
              </w:rPr>
              <w:br w:type="page"/>
            </w:r>
            <w:r w:rsidR="005969E2" w:rsidRPr="00377B18">
              <w:rPr>
                <w:rFonts w:ascii="Arial" w:hAnsi="Arial" w:cs="Arial"/>
                <w:b/>
                <w:sz w:val="40"/>
                <w:szCs w:val="40"/>
              </w:rPr>
              <w:t>TASK DESCRIPTION</w:t>
            </w:r>
          </w:p>
        </w:tc>
      </w:tr>
    </w:tbl>
    <w:p w:rsidR="464F7901" w:rsidRPr="00377B18" w:rsidRDefault="464F7901" w:rsidP="464F7901">
      <w:pPr>
        <w:jc w:val="both"/>
        <w:rPr>
          <w:rFonts w:asciiTheme="minorHAnsi" w:eastAsiaTheme="minorEastAsia" w:hAnsiTheme="minorHAnsi" w:cstheme="minorBidi"/>
          <w:b/>
          <w:bCs/>
          <w:sz w:val="28"/>
          <w:szCs w:val="28"/>
        </w:rPr>
      </w:pPr>
    </w:p>
    <w:p w:rsidR="00454735" w:rsidRPr="00377B18" w:rsidRDefault="00454735" w:rsidP="00454735">
      <w:pPr>
        <w:jc w:val="both"/>
        <w:rPr>
          <w:rFonts w:ascii="Calibri" w:eastAsia="Calibri" w:hAnsi="Calibri" w:cs="Calibri"/>
          <w:b/>
          <w:bCs/>
          <w:sz w:val="28"/>
          <w:szCs w:val="28"/>
        </w:rPr>
      </w:pPr>
      <w:r w:rsidRPr="00377B18">
        <w:rPr>
          <w:rFonts w:ascii="Calibri" w:eastAsia="Calibri" w:hAnsi="Calibri" w:cs="Calibri"/>
          <w:b/>
          <w:bCs/>
          <w:sz w:val="28"/>
          <w:szCs w:val="28"/>
        </w:rPr>
        <w:t>Students are required to complete</w:t>
      </w:r>
      <w:r w:rsidR="00B810F1" w:rsidRPr="00377B18">
        <w:rPr>
          <w:rFonts w:ascii="Calibri" w:eastAsia="Calibri" w:hAnsi="Calibri" w:cs="Calibri"/>
          <w:b/>
          <w:bCs/>
          <w:sz w:val="28"/>
          <w:szCs w:val="28"/>
        </w:rPr>
        <w:t>:</w:t>
      </w:r>
    </w:p>
    <w:p w:rsidR="00454735" w:rsidRPr="00377B18" w:rsidRDefault="00454735" w:rsidP="00454735">
      <w:pPr>
        <w:jc w:val="both"/>
        <w:rPr>
          <w:rFonts w:ascii="Calibri" w:eastAsia="Calibri" w:hAnsi="Calibri" w:cs="Calibri"/>
          <w:b/>
          <w:bCs/>
          <w:sz w:val="28"/>
          <w:szCs w:val="28"/>
        </w:rPr>
      </w:pPr>
    </w:p>
    <w:p w:rsidR="00454735" w:rsidRPr="00377B18" w:rsidRDefault="00454735" w:rsidP="00454735">
      <w:pPr>
        <w:spacing w:line="257" w:lineRule="auto"/>
        <w:rPr>
          <w:rFonts w:ascii="Calibri" w:hAnsi="Calibri" w:cs="Calibri"/>
          <w:sz w:val="28"/>
          <w:szCs w:val="28"/>
        </w:rPr>
      </w:pPr>
      <w:r w:rsidRPr="00377B18">
        <w:rPr>
          <w:rFonts w:ascii="Calibri" w:eastAsia="Calibri" w:hAnsi="Calibri" w:cs="Calibri"/>
          <w:b/>
          <w:bCs/>
          <w:sz w:val="28"/>
          <w:szCs w:val="28"/>
        </w:rPr>
        <w:t>1000 words - Understanding the role of Constable/Maintaining Professional Standards</w:t>
      </w:r>
    </w:p>
    <w:p w:rsidR="00454735" w:rsidRPr="00377B18" w:rsidRDefault="00454735" w:rsidP="00454735">
      <w:pPr>
        <w:spacing w:line="257" w:lineRule="auto"/>
        <w:rPr>
          <w:rFonts w:ascii="Calibri" w:hAnsi="Calibri" w:cs="Calibri"/>
          <w:sz w:val="28"/>
          <w:szCs w:val="28"/>
        </w:rPr>
      </w:pPr>
      <w:r w:rsidRPr="00377B18">
        <w:rPr>
          <w:rFonts w:ascii="Calibri" w:eastAsia="Calibri" w:hAnsi="Calibri" w:cs="Calibri"/>
          <w:sz w:val="28"/>
          <w:szCs w:val="28"/>
        </w:rPr>
        <w:t xml:space="preserve">Critically evaluate the concept of ‘the </w:t>
      </w:r>
      <w:proofErr w:type="spellStart"/>
      <w:r w:rsidRPr="00377B18">
        <w:rPr>
          <w:rFonts w:ascii="Calibri" w:eastAsia="Calibri" w:hAnsi="Calibri" w:cs="Calibri"/>
          <w:sz w:val="28"/>
          <w:szCs w:val="28"/>
        </w:rPr>
        <w:t>professionalisation</w:t>
      </w:r>
      <w:proofErr w:type="spellEnd"/>
      <w:r w:rsidRPr="00377B18">
        <w:rPr>
          <w:rFonts w:ascii="Calibri" w:eastAsia="Calibri" w:hAnsi="Calibri" w:cs="Calibri"/>
          <w:sz w:val="28"/>
          <w:szCs w:val="28"/>
        </w:rPr>
        <w:t xml:space="preserve"> of the police service’ considering how ‘Maintaining Professional Standards’ ‘ethical and inclusive’ and ‘</w:t>
      </w:r>
      <w:proofErr w:type="gramStart"/>
      <w:r w:rsidRPr="00377B18">
        <w:rPr>
          <w:rFonts w:ascii="Calibri" w:eastAsia="Calibri" w:hAnsi="Calibri" w:cs="Calibri"/>
          <w:sz w:val="28"/>
          <w:szCs w:val="28"/>
        </w:rPr>
        <w:t>Coaching</w:t>
      </w:r>
      <w:proofErr w:type="gramEnd"/>
      <w:r w:rsidRPr="00377B18">
        <w:rPr>
          <w:rFonts w:ascii="Calibri" w:eastAsia="Calibri" w:hAnsi="Calibri" w:cs="Calibri"/>
          <w:sz w:val="28"/>
          <w:szCs w:val="28"/>
        </w:rPr>
        <w:t xml:space="preserve"> and Mentoring’ approaches contribute to this. </w:t>
      </w:r>
    </w:p>
    <w:p w:rsidR="00454735" w:rsidRDefault="00454735" w:rsidP="00454735">
      <w:pPr>
        <w:spacing w:line="257" w:lineRule="auto"/>
        <w:rPr>
          <w:rFonts w:ascii="Calibri" w:eastAsia="Calibri" w:hAnsi="Calibri" w:cs="Calibri"/>
          <w:sz w:val="28"/>
          <w:szCs w:val="28"/>
        </w:rPr>
      </w:pPr>
      <w:r w:rsidRPr="00377B18">
        <w:rPr>
          <w:rFonts w:ascii="Calibri" w:eastAsia="Calibri" w:hAnsi="Calibri" w:cs="Calibri"/>
          <w:sz w:val="28"/>
          <w:szCs w:val="28"/>
        </w:rPr>
        <w:t xml:space="preserve"> </w:t>
      </w:r>
    </w:p>
    <w:p w:rsidR="00377B18" w:rsidRDefault="00377B18" w:rsidP="00454735">
      <w:pPr>
        <w:spacing w:line="257" w:lineRule="auto"/>
        <w:rPr>
          <w:rFonts w:ascii="Calibri" w:eastAsia="Calibri" w:hAnsi="Calibri" w:cs="Calibri"/>
          <w:sz w:val="28"/>
          <w:szCs w:val="28"/>
        </w:rPr>
      </w:pPr>
      <w:r>
        <w:rPr>
          <w:rFonts w:ascii="Calibri" w:eastAsia="Calibri" w:hAnsi="Calibri" w:cs="Calibri"/>
          <w:sz w:val="28"/>
          <w:szCs w:val="28"/>
        </w:rPr>
        <w:t>Task 1;</w:t>
      </w:r>
    </w:p>
    <w:p w:rsidR="00377B18" w:rsidRPr="00377B18" w:rsidRDefault="00377B18" w:rsidP="00377B18">
      <w:pPr>
        <w:spacing w:line="480" w:lineRule="auto"/>
        <w:ind w:firstLine="720"/>
        <w:rPr>
          <w:rFonts w:asciiTheme="majorHAnsi" w:hAnsiTheme="majorHAnsi" w:cstheme="majorHAnsi"/>
          <w:sz w:val="22"/>
          <w:szCs w:val="22"/>
        </w:rPr>
      </w:pPr>
      <w:r w:rsidRPr="00377B18">
        <w:rPr>
          <w:rFonts w:asciiTheme="majorHAnsi" w:hAnsiTheme="majorHAnsi" w:cstheme="majorHAnsi"/>
          <w:sz w:val="22"/>
          <w:szCs w:val="22"/>
        </w:rPr>
        <w:t>The police service is an ever changing and expanding role within the United Kingdom. As crime evolves and changes, so to must the organisation that is dedicated to stopping it. The police must have the ability to adapt socially, technologically and professionally to be able to keep up with the demands of policing in the current climate.</w:t>
      </w:r>
    </w:p>
    <w:p w:rsidR="00377B18" w:rsidRPr="00377B18" w:rsidRDefault="00377B18" w:rsidP="00377B18">
      <w:pPr>
        <w:spacing w:line="480" w:lineRule="auto"/>
        <w:ind w:firstLine="720"/>
        <w:rPr>
          <w:rFonts w:asciiTheme="majorHAnsi" w:hAnsiTheme="majorHAnsi" w:cstheme="majorHAnsi"/>
          <w:sz w:val="22"/>
          <w:szCs w:val="22"/>
        </w:rPr>
      </w:pPr>
      <w:proofErr w:type="gramStart"/>
      <w:r w:rsidRPr="00377B18">
        <w:rPr>
          <w:rFonts w:asciiTheme="majorHAnsi" w:hAnsiTheme="majorHAnsi" w:cstheme="majorHAnsi"/>
          <w:sz w:val="22"/>
          <w:szCs w:val="22"/>
        </w:rPr>
        <w:t>As technology becomes more sophisticated, so too does the potential for criminals to commit offences utilising it (</w:t>
      </w:r>
      <w:r w:rsidRPr="00377B18">
        <w:rPr>
          <w:rFonts w:asciiTheme="majorHAnsi" w:hAnsiTheme="majorHAnsi" w:cstheme="majorHAnsi"/>
          <w:i/>
          <w:sz w:val="22"/>
          <w:szCs w:val="22"/>
        </w:rPr>
        <w:t>Alex Scroxton</w:t>
      </w:r>
      <w:r w:rsidRPr="00377B18">
        <w:rPr>
          <w:rFonts w:asciiTheme="majorHAnsi" w:hAnsiTheme="majorHAnsi" w:cstheme="majorHAnsi"/>
          <w:sz w:val="22"/>
          <w:szCs w:val="22"/>
        </w:rPr>
        <w:t>, 2021).</w:t>
      </w:r>
      <w:proofErr w:type="gramEnd"/>
      <w:r w:rsidRPr="00377B18">
        <w:rPr>
          <w:rFonts w:asciiTheme="majorHAnsi" w:hAnsiTheme="majorHAnsi" w:cstheme="majorHAnsi"/>
          <w:sz w:val="22"/>
          <w:szCs w:val="22"/>
        </w:rPr>
        <w:t xml:space="preserve"> This forces the police service to constantly be striving to keep up and stay ahead of it. This is true as well of the officers that are charged with protecting the public and enforcing the law. As the police service has grown and changed, so too has the role of a police officer out of necessity to be able to function more effectively and efficiently. </w:t>
      </w:r>
    </w:p>
    <w:p w:rsidR="00377B18" w:rsidRPr="00377B18" w:rsidRDefault="00377B18" w:rsidP="00377B18">
      <w:pPr>
        <w:spacing w:line="480" w:lineRule="auto"/>
        <w:ind w:firstLine="720"/>
        <w:rPr>
          <w:rFonts w:asciiTheme="majorHAnsi" w:hAnsiTheme="majorHAnsi" w:cstheme="majorHAnsi"/>
          <w:sz w:val="22"/>
          <w:szCs w:val="22"/>
        </w:rPr>
      </w:pPr>
      <w:r w:rsidRPr="00377B18">
        <w:rPr>
          <w:rFonts w:asciiTheme="majorHAnsi" w:hAnsiTheme="majorHAnsi" w:cstheme="majorHAnsi"/>
          <w:sz w:val="22"/>
          <w:szCs w:val="22"/>
        </w:rPr>
        <w:t>The Police service as of 2020 has introduced new requirements for officers appointed after this date. Policing will become a graduate profession, meaning that at the end of training, all officers will be educated to a degree level (</w:t>
      </w:r>
      <w:r w:rsidRPr="00377B18">
        <w:rPr>
          <w:rFonts w:asciiTheme="majorHAnsi" w:hAnsiTheme="majorHAnsi" w:cstheme="majorHAnsi"/>
          <w:i/>
          <w:sz w:val="22"/>
          <w:szCs w:val="22"/>
        </w:rPr>
        <w:t>South Wales Police</w:t>
      </w:r>
      <w:r w:rsidRPr="00377B18">
        <w:rPr>
          <w:rFonts w:asciiTheme="majorHAnsi" w:hAnsiTheme="majorHAnsi" w:cstheme="majorHAnsi"/>
          <w:sz w:val="22"/>
          <w:szCs w:val="22"/>
        </w:rPr>
        <w:t>, 2021). By doing this, it is effectively converting the police officer role from an occupation into a profession. This was introduced by the College of Policing to help improve the consistency in policing roles across England and Wales. The Policing Vision 2025 is utilising the Policing Education Qualifications Framework (PEQF) which has been set up by the College of Policing to create a set of standards that can used across every force for the training of all.</w:t>
      </w:r>
    </w:p>
    <w:p w:rsidR="00377B18" w:rsidRPr="00377B18" w:rsidRDefault="00377B18" w:rsidP="00377B18">
      <w:pPr>
        <w:spacing w:line="480" w:lineRule="auto"/>
        <w:ind w:firstLine="720"/>
        <w:rPr>
          <w:rFonts w:asciiTheme="majorHAnsi" w:hAnsiTheme="majorHAnsi" w:cstheme="majorHAnsi"/>
          <w:sz w:val="22"/>
          <w:szCs w:val="22"/>
        </w:rPr>
      </w:pPr>
      <w:r w:rsidRPr="00377B18">
        <w:rPr>
          <w:rFonts w:asciiTheme="majorHAnsi" w:hAnsiTheme="majorHAnsi" w:cstheme="majorHAnsi"/>
          <w:sz w:val="22"/>
          <w:szCs w:val="22"/>
        </w:rPr>
        <w:t xml:space="preserve">It was recognised that for a long time forces have had different entry requirements which did not have standard entry requirements, any learning provisions and support. These areas, it was apparent, needed to be prioritised to have a standard requirement for police officers and staff to be trained to. The need for roles in the </w:t>
      </w:r>
      <w:r w:rsidRPr="00377B18">
        <w:rPr>
          <w:rFonts w:asciiTheme="majorHAnsi" w:hAnsiTheme="majorHAnsi" w:cstheme="majorHAnsi"/>
          <w:sz w:val="22"/>
          <w:szCs w:val="22"/>
        </w:rPr>
        <w:lastRenderedPageBreak/>
        <w:t>police requiring specific skills and knowledge which is backed by qualifications was highlighted and agreed by the Association of Police and Crime Commissioner’s.</w:t>
      </w:r>
    </w:p>
    <w:p w:rsidR="00377B18" w:rsidRPr="00377B18" w:rsidRDefault="00377B18" w:rsidP="00377B18">
      <w:pPr>
        <w:spacing w:line="480" w:lineRule="auto"/>
        <w:rPr>
          <w:rFonts w:asciiTheme="majorHAnsi" w:hAnsiTheme="majorHAnsi" w:cstheme="majorHAnsi"/>
          <w:sz w:val="22"/>
          <w:szCs w:val="22"/>
        </w:rPr>
      </w:pPr>
      <w:r w:rsidRPr="00377B18">
        <w:rPr>
          <w:rFonts w:asciiTheme="majorHAnsi" w:hAnsiTheme="majorHAnsi" w:cstheme="majorHAnsi"/>
          <w:sz w:val="22"/>
          <w:szCs w:val="22"/>
        </w:rPr>
        <w:tab/>
        <w:t>The PEQF aims are to ensure that there a standardised level of training and support delivered to all officers and staff within the police. It will also provide a framework that can be revised and adapted where necessary to ensure that the needs of forces and the expectation of the service set out in Policing Vision 2025 are met (</w:t>
      </w:r>
      <w:r w:rsidRPr="00377B18">
        <w:rPr>
          <w:rFonts w:asciiTheme="majorHAnsi" w:hAnsiTheme="majorHAnsi" w:cstheme="majorHAnsi"/>
          <w:i/>
          <w:sz w:val="22"/>
          <w:szCs w:val="22"/>
        </w:rPr>
        <w:t>College of Policing</w:t>
      </w:r>
      <w:r w:rsidRPr="00377B18">
        <w:rPr>
          <w:rFonts w:asciiTheme="majorHAnsi" w:hAnsiTheme="majorHAnsi" w:cstheme="majorHAnsi"/>
          <w:sz w:val="22"/>
          <w:szCs w:val="22"/>
        </w:rPr>
        <w:t>, 2016).</w:t>
      </w:r>
    </w:p>
    <w:p w:rsidR="00377B18" w:rsidRPr="00377B18" w:rsidRDefault="00377B18" w:rsidP="00377B18">
      <w:pPr>
        <w:spacing w:line="480" w:lineRule="auto"/>
        <w:rPr>
          <w:rFonts w:asciiTheme="majorHAnsi" w:hAnsiTheme="majorHAnsi" w:cstheme="majorHAnsi"/>
          <w:sz w:val="22"/>
          <w:szCs w:val="22"/>
        </w:rPr>
      </w:pPr>
      <w:r w:rsidRPr="00377B18">
        <w:rPr>
          <w:rFonts w:asciiTheme="majorHAnsi" w:hAnsiTheme="majorHAnsi" w:cstheme="majorHAnsi"/>
          <w:sz w:val="22"/>
          <w:szCs w:val="22"/>
        </w:rPr>
        <w:tab/>
        <w:t xml:space="preserve">By setting out a national standard for the training that will be given to officers and staff, it can help the maintaining of professional standards within the service. Each force and the higher education institutes that provide the qualification must adhere to set requirements and will be expected to provide evidence of how they are meeting the requirements. The evidence will be reviewed by relevant experts that work with the College of Policing and an external independent assessor from another force. This will ensure that the requirements of training and learning are easier to monitor and that the standards of the police service are being implemented. The use of clearly set out standards will also be beneficial in highlighting what, if any, areas that work well and what isn’t. This will then allow changes to be put into place where required to get the desired result. </w:t>
      </w:r>
    </w:p>
    <w:p w:rsidR="00377B18" w:rsidRPr="00377B18" w:rsidRDefault="00377B18" w:rsidP="00377B18">
      <w:pPr>
        <w:spacing w:line="480" w:lineRule="auto"/>
        <w:rPr>
          <w:rFonts w:asciiTheme="majorHAnsi" w:hAnsiTheme="majorHAnsi" w:cstheme="majorHAnsi"/>
          <w:sz w:val="22"/>
          <w:szCs w:val="22"/>
        </w:rPr>
      </w:pPr>
      <w:r w:rsidRPr="00377B18">
        <w:rPr>
          <w:rFonts w:asciiTheme="majorHAnsi" w:hAnsiTheme="majorHAnsi" w:cstheme="majorHAnsi"/>
          <w:sz w:val="22"/>
          <w:szCs w:val="22"/>
        </w:rPr>
        <w:tab/>
        <w:t>The police service is extremely driven by being ethical and inclusive when it comes to all areas of the organisation, whether that is from the work it does or how it employs staff. As the idea of ‘professionalising the police’ becomes more and more relevant, the code of ethics that the UK police circles around is central to its continuing development and the maintaining of the professional standards. These help structure what is expected from all staff and that failing to adhere to any of these are potentially a legal basis for complaint. As an employee of the police service, there are expectations on how you should behave and present yourself (</w:t>
      </w:r>
      <w:r w:rsidRPr="00377B18">
        <w:rPr>
          <w:rFonts w:asciiTheme="majorHAnsi" w:hAnsiTheme="majorHAnsi" w:cstheme="majorHAnsi"/>
          <w:i/>
          <w:sz w:val="22"/>
          <w:szCs w:val="22"/>
        </w:rPr>
        <w:t>College of Policing</w:t>
      </w:r>
      <w:r w:rsidRPr="00377B18">
        <w:rPr>
          <w:rFonts w:asciiTheme="majorHAnsi" w:hAnsiTheme="majorHAnsi" w:cstheme="majorHAnsi"/>
          <w:sz w:val="22"/>
          <w:szCs w:val="22"/>
        </w:rPr>
        <w:t>, 2018). This will help the public’s confidence in the service by being accountable and transparent with your actions, but also for the individual, as the service wants employees that demonstrate the standards inside and outside of work. The upholding of the Code of Ethics will benefit and help the professionalization of the police as it lays out the standards to be maintained by its entire staff and that they are actively contributing to the organisations goals.</w:t>
      </w:r>
    </w:p>
    <w:p w:rsidR="00377B18" w:rsidRPr="00377B18" w:rsidRDefault="00377B18" w:rsidP="00377B18">
      <w:pPr>
        <w:spacing w:line="480" w:lineRule="auto"/>
        <w:rPr>
          <w:rFonts w:asciiTheme="majorHAnsi" w:hAnsiTheme="majorHAnsi" w:cstheme="majorHAnsi"/>
          <w:sz w:val="22"/>
          <w:szCs w:val="22"/>
        </w:rPr>
      </w:pPr>
      <w:r w:rsidRPr="00377B18">
        <w:rPr>
          <w:rFonts w:asciiTheme="majorHAnsi" w:hAnsiTheme="majorHAnsi" w:cstheme="majorHAnsi"/>
          <w:sz w:val="22"/>
          <w:szCs w:val="22"/>
        </w:rPr>
        <w:tab/>
        <w:t xml:space="preserve">An area that will also help towards police professionalization is ‘coaching and mentoring’. With the introduction of the PEQF, it’s now easier to see areas that an individual may be struggling or not have a lot of experience as the evidence they will have to provide will be able to highlight this. The use of being coached by an experienced and approved person to do so can greatly help an individual learn more and develop. The coaching and </w:t>
      </w:r>
      <w:r w:rsidRPr="00377B18">
        <w:rPr>
          <w:rFonts w:asciiTheme="majorHAnsi" w:hAnsiTheme="majorHAnsi" w:cstheme="majorHAnsi"/>
          <w:sz w:val="22"/>
          <w:szCs w:val="22"/>
        </w:rPr>
        <w:lastRenderedPageBreak/>
        <w:t>mentoring programme introduced in 2018 by the College of Policing and was set up to allow employees to gain access to personal advice, guidance and expert knowledge. The individuals choose to speak to a mentor and by what means and then asks about specific areas that are relevant to themselves, so it’s extremely tailored and unique to that person (</w:t>
      </w:r>
      <w:r w:rsidRPr="00377B18">
        <w:rPr>
          <w:rFonts w:asciiTheme="majorHAnsi" w:hAnsiTheme="majorHAnsi" w:cstheme="majorHAnsi"/>
          <w:i/>
          <w:sz w:val="22"/>
          <w:szCs w:val="22"/>
        </w:rPr>
        <w:t>College of Policing</w:t>
      </w:r>
      <w:r w:rsidRPr="00377B18">
        <w:rPr>
          <w:rFonts w:asciiTheme="majorHAnsi" w:hAnsiTheme="majorHAnsi" w:cstheme="majorHAnsi"/>
          <w:sz w:val="22"/>
          <w:szCs w:val="22"/>
        </w:rPr>
        <w:t>, 2018).</w:t>
      </w:r>
    </w:p>
    <w:p w:rsidR="00377B18" w:rsidRPr="00377B18" w:rsidRDefault="00377B18" w:rsidP="00377B18">
      <w:pPr>
        <w:spacing w:line="480" w:lineRule="auto"/>
        <w:rPr>
          <w:rFonts w:asciiTheme="majorHAnsi" w:hAnsiTheme="majorHAnsi" w:cstheme="majorHAnsi"/>
          <w:sz w:val="22"/>
          <w:szCs w:val="22"/>
        </w:rPr>
      </w:pPr>
      <w:r w:rsidRPr="00377B18">
        <w:rPr>
          <w:rFonts w:asciiTheme="majorHAnsi" w:hAnsiTheme="majorHAnsi" w:cstheme="majorHAnsi"/>
          <w:sz w:val="22"/>
          <w:szCs w:val="22"/>
        </w:rPr>
        <w:tab/>
        <w:t>The concept of the professionalising of the police is something that is a massive benefit for the policing organisation as a whole since it is an area that is being extensively developed and implemented. It sets educational standards for its officers and staff so that they develop a specialist knowledge base, continue their personal and professional development and provides guidance and support to employees to achieve their potential by providing learning and training for career progression.</w:t>
      </w:r>
    </w:p>
    <w:p w:rsidR="00377B18" w:rsidRPr="00377B18" w:rsidRDefault="00377B18" w:rsidP="00377B18">
      <w:pPr>
        <w:spacing w:line="480" w:lineRule="auto"/>
        <w:rPr>
          <w:rFonts w:asciiTheme="majorHAnsi" w:hAnsiTheme="majorHAnsi" w:cstheme="majorHAnsi"/>
          <w:sz w:val="22"/>
          <w:szCs w:val="22"/>
        </w:rPr>
      </w:pPr>
    </w:p>
    <w:p w:rsidR="00377B18" w:rsidRPr="00377B18" w:rsidRDefault="00377B18" w:rsidP="00377B18">
      <w:pPr>
        <w:spacing w:line="480" w:lineRule="auto"/>
        <w:rPr>
          <w:rFonts w:asciiTheme="majorHAnsi" w:hAnsiTheme="majorHAnsi" w:cstheme="majorHAnsi"/>
          <w:sz w:val="22"/>
          <w:szCs w:val="22"/>
        </w:rPr>
      </w:pPr>
    </w:p>
    <w:p w:rsidR="00377B18" w:rsidRPr="00377B18" w:rsidRDefault="00377B18" w:rsidP="00377B18">
      <w:pPr>
        <w:spacing w:line="480" w:lineRule="auto"/>
        <w:rPr>
          <w:rFonts w:asciiTheme="majorHAnsi" w:hAnsiTheme="majorHAnsi" w:cstheme="majorHAnsi"/>
          <w:sz w:val="22"/>
          <w:szCs w:val="22"/>
        </w:rPr>
      </w:pPr>
    </w:p>
    <w:p w:rsidR="00377B18" w:rsidRPr="00377B18" w:rsidRDefault="00377B18" w:rsidP="00377B18">
      <w:pPr>
        <w:spacing w:line="480" w:lineRule="auto"/>
        <w:rPr>
          <w:rFonts w:asciiTheme="majorHAnsi" w:hAnsiTheme="majorHAnsi" w:cstheme="majorHAnsi"/>
          <w:sz w:val="22"/>
          <w:szCs w:val="22"/>
        </w:rPr>
      </w:pPr>
    </w:p>
    <w:p w:rsidR="00377B18" w:rsidRPr="00377B18" w:rsidRDefault="00377B18" w:rsidP="00377B18">
      <w:pPr>
        <w:spacing w:line="480" w:lineRule="auto"/>
        <w:rPr>
          <w:rFonts w:asciiTheme="majorHAnsi" w:hAnsiTheme="majorHAnsi" w:cstheme="majorHAnsi"/>
          <w:sz w:val="22"/>
          <w:szCs w:val="22"/>
        </w:rPr>
      </w:pPr>
    </w:p>
    <w:p w:rsidR="00377B18" w:rsidRPr="00377B18" w:rsidRDefault="00377B18" w:rsidP="00377B18">
      <w:pPr>
        <w:spacing w:line="480" w:lineRule="auto"/>
        <w:rPr>
          <w:rFonts w:asciiTheme="majorHAnsi" w:hAnsiTheme="majorHAnsi" w:cstheme="majorHAnsi"/>
          <w:sz w:val="22"/>
          <w:szCs w:val="22"/>
        </w:rPr>
      </w:pPr>
    </w:p>
    <w:p w:rsidR="00377B18" w:rsidRPr="00377B18" w:rsidRDefault="00377B18" w:rsidP="00377B18">
      <w:pPr>
        <w:spacing w:line="480" w:lineRule="auto"/>
        <w:rPr>
          <w:rFonts w:asciiTheme="majorHAnsi" w:hAnsiTheme="majorHAnsi" w:cstheme="majorHAnsi"/>
          <w:sz w:val="22"/>
          <w:szCs w:val="22"/>
        </w:rPr>
      </w:pPr>
    </w:p>
    <w:p w:rsidR="00377B18" w:rsidRPr="00377B18" w:rsidRDefault="00377B18" w:rsidP="00377B18">
      <w:pPr>
        <w:spacing w:line="480" w:lineRule="auto"/>
        <w:rPr>
          <w:rFonts w:asciiTheme="majorHAnsi" w:hAnsiTheme="majorHAnsi" w:cstheme="majorHAnsi"/>
          <w:sz w:val="22"/>
          <w:szCs w:val="22"/>
        </w:rPr>
      </w:pPr>
    </w:p>
    <w:p w:rsidR="00377B18" w:rsidRPr="00377B18" w:rsidRDefault="00377B18" w:rsidP="00377B18">
      <w:pPr>
        <w:spacing w:line="480" w:lineRule="auto"/>
        <w:rPr>
          <w:rFonts w:asciiTheme="majorHAnsi" w:hAnsiTheme="majorHAnsi" w:cstheme="majorHAnsi"/>
          <w:sz w:val="22"/>
          <w:szCs w:val="22"/>
        </w:rPr>
      </w:pPr>
    </w:p>
    <w:p w:rsidR="00377B18" w:rsidRPr="00377B18" w:rsidRDefault="00377B18" w:rsidP="00377B18">
      <w:pPr>
        <w:spacing w:line="480" w:lineRule="auto"/>
        <w:rPr>
          <w:rFonts w:asciiTheme="majorHAnsi" w:hAnsiTheme="majorHAnsi" w:cstheme="majorHAnsi"/>
          <w:sz w:val="22"/>
          <w:szCs w:val="22"/>
        </w:rPr>
      </w:pPr>
    </w:p>
    <w:p w:rsidR="00377B18" w:rsidRPr="00377B18" w:rsidRDefault="00377B18" w:rsidP="00377B18">
      <w:pPr>
        <w:spacing w:line="480" w:lineRule="auto"/>
        <w:rPr>
          <w:rFonts w:asciiTheme="majorHAnsi" w:hAnsiTheme="majorHAnsi" w:cstheme="majorHAnsi"/>
          <w:sz w:val="22"/>
          <w:szCs w:val="22"/>
        </w:rPr>
      </w:pPr>
    </w:p>
    <w:p w:rsidR="00377B18" w:rsidRPr="00377B18" w:rsidRDefault="00377B18" w:rsidP="00377B18">
      <w:pPr>
        <w:spacing w:line="480" w:lineRule="auto"/>
        <w:rPr>
          <w:rFonts w:asciiTheme="majorHAnsi" w:hAnsiTheme="majorHAnsi" w:cstheme="majorHAnsi"/>
          <w:sz w:val="22"/>
          <w:szCs w:val="22"/>
        </w:rPr>
      </w:pPr>
    </w:p>
    <w:p w:rsidR="00377B18" w:rsidRPr="00377B18" w:rsidRDefault="00377B18" w:rsidP="00377B18">
      <w:pPr>
        <w:spacing w:line="480" w:lineRule="auto"/>
        <w:rPr>
          <w:rFonts w:asciiTheme="majorHAnsi" w:hAnsiTheme="majorHAnsi" w:cstheme="majorHAnsi"/>
          <w:sz w:val="22"/>
          <w:szCs w:val="22"/>
        </w:rPr>
      </w:pPr>
    </w:p>
    <w:p w:rsidR="00377B18" w:rsidRPr="00377B18" w:rsidRDefault="00377B18" w:rsidP="00377B18">
      <w:pPr>
        <w:spacing w:line="480" w:lineRule="auto"/>
        <w:rPr>
          <w:rFonts w:asciiTheme="majorHAnsi" w:hAnsiTheme="majorHAnsi" w:cstheme="majorHAnsi"/>
          <w:sz w:val="22"/>
          <w:szCs w:val="22"/>
        </w:rPr>
      </w:pPr>
    </w:p>
    <w:p w:rsidR="00377B18" w:rsidRPr="00377B18" w:rsidRDefault="00377B18" w:rsidP="00377B18">
      <w:pPr>
        <w:spacing w:line="480" w:lineRule="auto"/>
        <w:rPr>
          <w:rFonts w:asciiTheme="majorHAnsi" w:hAnsiTheme="majorHAnsi" w:cstheme="majorHAnsi"/>
          <w:b/>
          <w:sz w:val="22"/>
          <w:szCs w:val="22"/>
        </w:rPr>
      </w:pPr>
    </w:p>
    <w:p w:rsidR="00377B18" w:rsidRPr="00377B18" w:rsidRDefault="00377B18" w:rsidP="00377B18">
      <w:pPr>
        <w:spacing w:line="480" w:lineRule="auto"/>
        <w:rPr>
          <w:rFonts w:asciiTheme="majorHAnsi" w:hAnsiTheme="majorHAnsi" w:cstheme="majorHAnsi"/>
          <w:b/>
          <w:sz w:val="22"/>
          <w:szCs w:val="22"/>
        </w:rPr>
      </w:pPr>
    </w:p>
    <w:p w:rsidR="00377B18" w:rsidRPr="00377B18" w:rsidRDefault="00377B18" w:rsidP="00377B18">
      <w:pPr>
        <w:spacing w:line="480" w:lineRule="auto"/>
        <w:rPr>
          <w:rFonts w:asciiTheme="majorHAnsi" w:hAnsiTheme="majorHAnsi" w:cstheme="majorHAnsi"/>
          <w:b/>
          <w:sz w:val="22"/>
          <w:szCs w:val="22"/>
        </w:rPr>
      </w:pPr>
    </w:p>
    <w:p w:rsidR="00377B18" w:rsidRPr="00377B18" w:rsidRDefault="00377B18" w:rsidP="00377B18">
      <w:pPr>
        <w:spacing w:line="480" w:lineRule="auto"/>
        <w:rPr>
          <w:rFonts w:asciiTheme="majorHAnsi" w:hAnsiTheme="majorHAnsi" w:cstheme="majorHAnsi"/>
          <w:b/>
          <w:sz w:val="22"/>
          <w:szCs w:val="22"/>
        </w:rPr>
      </w:pPr>
    </w:p>
    <w:p w:rsidR="00377B18" w:rsidRPr="00377B18" w:rsidRDefault="00377B18" w:rsidP="00377B18">
      <w:pPr>
        <w:spacing w:line="480" w:lineRule="auto"/>
        <w:rPr>
          <w:rFonts w:asciiTheme="majorHAnsi" w:hAnsiTheme="majorHAnsi" w:cstheme="majorHAnsi"/>
          <w:sz w:val="22"/>
          <w:szCs w:val="22"/>
        </w:rPr>
      </w:pPr>
      <w:r w:rsidRPr="00377B18">
        <w:rPr>
          <w:rFonts w:asciiTheme="majorHAnsi" w:hAnsiTheme="majorHAnsi" w:cstheme="majorHAnsi"/>
          <w:b/>
          <w:sz w:val="22"/>
          <w:szCs w:val="22"/>
        </w:rPr>
        <w:t>Word Count</w:t>
      </w:r>
      <w:r w:rsidRPr="00377B18">
        <w:rPr>
          <w:rFonts w:asciiTheme="majorHAnsi" w:hAnsiTheme="majorHAnsi" w:cstheme="majorHAnsi"/>
          <w:sz w:val="22"/>
          <w:szCs w:val="22"/>
        </w:rPr>
        <w:t xml:space="preserve"> = 954 words</w:t>
      </w:r>
    </w:p>
    <w:p w:rsidR="00454735" w:rsidRPr="00377B18" w:rsidRDefault="00454735" w:rsidP="00454735">
      <w:pPr>
        <w:spacing w:line="257" w:lineRule="auto"/>
        <w:rPr>
          <w:rFonts w:ascii="Calibri" w:hAnsi="Calibri" w:cs="Calibri"/>
          <w:sz w:val="28"/>
          <w:szCs w:val="28"/>
        </w:rPr>
      </w:pPr>
      <w:r w:rsidRPr="00377B18">
        <w:rPr>
          <w:rFonts w:ascii="Calibri" w:eastAsia="Calibri" w:hAnsi="Calibri" w:cs="Calibri"/>
          <w:b/>
          <w:bCs/>
          <w:sz w:val="28"/>
          <w:szCs w:val="28"/>
        </w:rPr>
        <w:lastRenderedPageBreak/>
        <w:t>1000 words - Community/Response Policing/Policing roads/Conducting Investigations /Digital Policing</w:t>
      </w:r>
    </w:p>
    <w:p w:rsidR="00454735" w:rsidRPr="00377B18" w:rsidRDefault="00454735" w:rsidP="00454735">
      <w:pPr>
        <w:spacing w:line="257" w:lineRule="auto"/>
        <w:rPr>
          <w:rFonts w:ascii="Calibri" w:hAnsi="Calibri" w:cs="Calibri"/>
          <w:sz w:val="28"/>
          <w:szCs w:val="28"/>
        </w:rPr>
      </w:pPr>
      <w:r w:rsidRPr="00377B18">
        <w:rPr>
          <w:rFonts w:ascii="Calibri" w:eastAsia="Calibri" w:hAnsi="Calibri" w:cs="Calibri"/>
          <w:sz w:val="28"/>
          <w:szCs w:val="28"/>
        </w:rPr>
        <w:t xml:space="preserve">Critically evaluate the role of the police in </w:t>
      </w:r>
      <w:r w:rsidRPr="00377B18">
        <w:rPr>
          <w:rFonts w:ascii="Calibri" w:eastAsia="Calibri" w:hAnsi="Calibri" w:cs="Calibri"/>
          <w:b/>
          <w:bCs/>
          <w:sz w:val="28"/>
          <w:szCs w:val="28"/>
          <w:u w:val="single"/>
        </w:rPr>
        <w:t>one</w:t>
      </w:r>
      <w:r w:rsidRPr="00377B18">
        <w:rPr>
          <w:rFonts w:ascii="Calibri" w:eastAsia="Calibri" w:hAnsi="Calibri" w:cs="Calibri"/>
          <w:sz w:val="28"/>
          <w:szCs w:val="28"/>
        </w:rPr>
        <w:t xml:space="preserve"> of the following areas:</w:t>
      </w:r>
    </w:p>
    <w:p w:rsidR="00454735" w:rsidRPr="00377B18" w:rsidRDefault="00454735" w:rsidP="00454735">
      <w:pPr>
        <w:numPr>
          <w:ilvl w:val="0"/>
          <w:numId w:val="1"/>
        </w:numPr>
        <w:spacing w:line="257" w:lineRule="auto"/>
        <w:contextualSpacing/>
        <w:rPr>
          <w:rFonts w:ascii="Calibri" w:hAnsi="Calibri" w:cs="Calibri"/>
          <w:sz w:val="28"/>
          <w:szCs w:val="28"/>
        </w:rPr>
      </w:pPr>
      <w:r w:rsidRPr="00377B18">
        <w:rPr>
          <w:rFonts w:ascii="Calibri" w:eastAsia="Arial" w:hAnsi="Calibri" w:cs="Calibri"/>
          <w:sz w:val="28"/>
          <w:szCs w:val="28"/>
        </w:rPr>
        <w:t>Community policing (strategies and incentives)</w:t>
      </w:r>
    </w:p>
    <w:p w:rsidR="00454735" w:rsidRPr="00377B18" w:rsidRDefault="00454735" w:rsidP="00454735">
      <w:pPr>
        <w:numPr>
          <w:ilvl w:val="0"/>
          <w:numId w:val="1"/>
        </w:numPr>
        <w:spacing w:line="257" w:lineRule="auto"/>
        <w:contextualSpacing/>
        <w:rPr>
          <w:rFonts w:ascii="Calibri" w:hAnsi="Calibri" w:cs="Calibri"/>
          <w:sz w:val="28"/>
          <w:szCs w:val="28"/>
        </w:rPr>
      </w:pPr>
      <w:r w:rsidRPr="00377B18">
        <w:rPr>
          <w:rFonts w:ascii="Calibri" w:eastAsia="Arial" w:hAnsi="Calibri" w:cs="Calibri"/>
          <w:sz w:val="28"/>
          <w:szCs w:val="28"/>
        </w:rPr>
        <w:t>Response policing (public perception and critical/major incidents)</w:t>
      </w:r>
    </w:p>
    <w:p w:rsidR="00454735" w:rsidRPr="00377B18" w:rsidRDefault="00454735" w:rsidP="00454735">
      <w:pPr>
        <w:numPr>
          <w:ilvl w:val="0"/>
          <w:numId w:val="1"/>
        </w:numPr>
        <w:spacing w:line="257" w:lineRule="auto"/>
        <w:contextualSpacing/>
        <w:rPr>
          <w:rFonts w:ascii="Calibri" w:hAnsi="Calibri" w:cs="Calibri"/>
          <w:sz w:val="28"/>
          <w:szCs w:val="28"/>
        </w:rPr>
      </w:pPr>
      <w:r w:rsidRPr="00377B18">
        <w:rPr>
          <w:rFonts w:ascii="Calibri" w:eastAsia="Arial" w:hAnsi="Calibri" w:cs="Calibri"/>
          <w:sz w:val="28"/>
          <w:szCs w:val="28"/>
        </w:rPr>
        <w:t xml:space="preserve">Policing the roads (application of regulations) </w:t>
      </w:r>
    </w:p>
    <w:p w:rsidR="00454735" w:rsidRPr="00377B18" w:rsidRDefault="00454735" w:rsidP="00454735">
      <w:pPr>
        <w:numPr>
          <w:ilvl w:val="0"/>
          <w:numId w:val="1"/>
        </w:numPr>
        <w:spacing w:line="257" w:lineRule="auto"/>
        <w:contextualSpacing/>
        <w:rPr>
          <w:rFonts w:ascii="Calibri" w:hAnsi="Calibri" w:cs="Calibri"/>
          <w:sz w:val="28"/>
          <w:szCs w:val="28"/>
        </w:rPr>
      </w:pPr>
      <w:r w:rsidRPr="00377B18">
        <w:rPr>
          <w:rFonts w:ascii="Calibri" w:eastAsia="Arial" w:hAnsi="Calibri" w:cs="Calibri"/>
          <w:sz w:val="28"/>
          <w:szCs w:val="28"/>
        </w:rPr>
        <w:t xml:space="preserve">Counter Terrorism Policing (Structure/ Risks/Insider threat).  </w:t>
      </w:r>
    </w:p>
    <w:p w:rsidR="00454735" w:rsidRPr="00377B18" w:rsidRDefault="00454735" w:rsidP="00454735">
      <w:pPr>
        <w:numPr>
          <w:ilvl w:val="0"/>
          <w:numId w:val="1"/>
        </w:numPr>
        <w:contextualSpacing/>
        <w:rPr>
          <w:rFonts w:ascii="Calibri" w:hAnsi="Calibri" w:cs="Calibri"/>
          <w:sz w:val="28"/>
          <w:szCs w:val="28"/>
        </w:rPr>
      </w:pPr>
      <w:r w:rsidRPr="00377B18">
        <w:rPr>
          <w:rFonts w:ascii="Calibri" w:eastAsia="Calibri" w:hAnsi="Calibri" w:cs="Calibri"/>
          <w:sz w:val="28"/>
          <w:szCs w:val="28"/>
        </w:rPr>
        <w:t xml:space="preserve">Digital Policing (Internet related crime / Digital evidence retrieval).  </w:t>
      </w:r>
    </w:p>
    <w:p w:rsidR="00454735" w:rsidRPr="00377B18" w:rsidRDefault="00454735" w:rsidP="00454735">
      <w:pPr>
        <w:contextualSpacing/>
        <w:rPr>
          <w:rFonts w:ascii="Calibri" w:hAnsi="Calibri" w:cs="Calibri"/>
          <w:sz w:val="28"/>
          <w:szCs w:val="28"/>
        </w:rPr>
      </w:pPr>
    </w:p>
    <w:p w:rsidR="00454735" w:rsidRPr="00377B18" w:rsidRDefault="00454735" w:rsidP="00454735">
      <w:pPr>
        <w:contextualSpacing/>
        <w:rPr>
          <w:rFonts w:ascii="Calibri" w:hAnsi="Calibri" w:cs="Calibri"/>
          <w:sz w:val="28"/>
          <w:szCs w:val="28"/>
        </w:rPr>
      </w:pPr>
      <w:r w:rsidRPr="00377B18">
        <w:rPr>
          <w:rFonts w:ascii="Calibri" w:hAnsi="Calibri" w:cs="Calibri"/>
          <w:sz w:val="28"/>
          <w:szCs w:val="28"/>
        </w:rPr>
        <w:t>NB: If you wish to pursue a detective role within the police service, please choose the following option.</w:t>
      </w:r>
    </w:p>
    <w:p w:rsidR="00454735" w:rsidRPr="00377B18" w:rsidRDefault="00454735" w:rsidP="00454735">
      <w:pPr>
        <w:contextualSpacing/>
        <w:rPr>
          <w:rFonts w:ascii="Calibri" w:hAnsi="Calibri" w:cs="Calibri"/>
          <w:sz w:val="28"/>
          <w:szCs w:val="28"/>
        </w:rPr>
      </w:pPr>
    </w:p>
    <w:p w:rsidR="00454735" w:rsidRPr="00377B18" w:rsidRDefault="00454735" w:rsidP="00454735">
      <w:pPr>
        <w:spacing w:line="257" w:lineRule="auto"/>
        <w:rPr>
          <w:rFonts w:ascii="Calibri" w:hAnsi="Calibri" w:cs="Calibri"/>
          <w:sz w:val="28"/>
          <w:szCs w:val="28"/>
        </w:rPr>
      </w:pPr>
      <w:r w:rsidRPr="00377B18">
        <w:rPr>
          <w:rFonts w:ascii="Calibri" w:eastAsia="Calibri" w:hAnsi="Calibri" w:cs="Calibri"/>
          <w:sz w:val="28"/>
          <w:szCs w:val="28"/>
        </w:rPr>
        <w:t>Critically evaluate the role of the police in:</w:t>
      </w:r>
    </w:p>
    <w:p w:rsidR="00454735" w:rsidRPr="00377B18" w:rsidRDefault="00454735" w:rsidP="00454735">
      <w:pPr>
        <w:numPr>
          <w:ilvl w:val="0"/>
          <w:numId w:val="1"/>
        </w:numPr>
        <w:spacing w:line="257" w:lineRule="auto"/>
        <w:contextualSpacing/>
        <w:rPr>
          <w:rFonts w:ascii="Calibri" w:hAnsi="Calibri" w:cs="Calibri"/>
          <w:sz w:val="28"/>
          <w:szCs w:val="28"/>
        </w:rPr>
      </w:pPr>
      <w:r w:rsidRPr="00377B18">
        <w:rPr>
          <w:rFonts w:ascii="Calibri" w:eastAsia="Arial" w:hAnsi="Calibri" w:cs="Calibri"/>
          <w:sz w:val="28"/>
          <w:szCs w:val="28"/>
        </w:rPr>
        <w:t xml:space="preserve">Conducting Investigations (Volume, serious and complex) </w:t>
      </w:r>
    </w:p>
    <w:p w:rsidR="00377B18" w:rsidRDefault="00377B18" w:rsidP="00377B18">
      <w:pPr>
        <w:spacing w:line="257" w:lineRule="auto"/>
        <w:contextualSpacing/>
        <w:rPr>
          <w:rFonts w:ascii="Calibri" w:eastAsia="Arial" w:hAnsi="Calibri" w:cs="Calibri"/>
          <w:sz w:val="28"/>
          <w:szCs w:val="28"/>
        </w:rPr>
      </w:pPr>
    </w:p>
    <w:p w:rsidR="00377B18" w:rsidRDefault="00377B18" w:rsidP="00377B18">
      <w:pPr>
        <w:spacing w:line="257" w:lineRule="auto"/>
        <w:contextualSpacing/>
        <w:rPr>
          <w:rFonts w:ascii="Calibri" w:eastAsia="Arial" w:hAnsi="Calibri" w:cs="Calibri"/>
          <w:sz w:val="28"/>
          <w:szCs w:val="28"/>
        </w:rPr>
      </w:pPr>
      <w:r>
        <w:rPr>
          <w:rFonts w:ascii="Calibri" w:eastAsia="Arial" w:hAnsi="Calibri" w:cs="Calibri"/>
          <w:sz w:val="28"/>
          <w:szCs w:val="28"/>
        </w:rPr>
        <w:t>Task 2;</w:t>
      </w:r>
    </w:p>
    <w:p w:rsidR="00377B18" w:rsidRDefault="00377B18" w:rsidP="00377B18">
      <w:pPr>
        <w:spacing w:line="257" w:lineRule="auto"/>
        <w:contextualSpacing/>
        <w:rPr>
          <w:rFonts w:ascii="Calibri" w:eastAsia="Arial" w:hAnsi="Calibri" w:cs="Calibri"/>
          <w:sz w:val="28"/>
          <w:szCs w:val="28"/>
        </w:rPr>
      </w:pPr>
    </w:p>
    <w:p w:rsidR="00377B18" w:rsidRPr="00377B18" w:rsidRDefault="00377B18" w:rsidP="00377B18">
      <w:pPr>
        <w:spacing w:line="480" w:lineRule="auto"/>
        <w:ind w:firstLine="720"/>
        <w:rPr>
          <w:rFonts w:asciiTheme="majorHAnsi" w:hAnsiTheme="majorHAnsi" w:cstheme="majorHAnsi"/>
          <w:sz w:val="22"/>
          <w:szCs w:val="22"/>
        </w:rPr>
      </w:pPr>
      <w:r w:rsidRPr="00377B18">
        <w:rPr>
          <w:rFonts w:asciiTheme="majorHAnsi" w:eastAsia="Arial" w:hAnsiTheme="majorHAnsi" w:cstheme="majorHAnsi"/>
          <w:sz w:val="22"/>
          <w:szCs w:val="22"/>
        </w:rPr>
        <w:t>Response police officers make up the vast majority of the police services’ officers. They respond to the emergency and non-emergency calls from the members of the public. Normally they are comprised of a team of constables with a sergeant and an inspector overseeing them. More often than not they will be the first police officer that members of the public may come in to contact with and so they must ensure that they are well versed in a multitude of areas. This is due to the wide range and varying situations that they can find themselves having to deal with and the ever-changing situation that’s in front of them. It is their duty to ensure that all incidents are attended as soon as practicable as a primary function and in doing this will also be protecting the public (</w:t>
      </w:r>
      <w:r w:rsidRPr="00377B18">
        <w:rPr>
          <w:rFonts w:asciiTheme="majorHAnsi" w:eastAsia="Arial" w:hAnsiTheme="majorHAnsi" w:cstheme="majorHAnsi"/>
          <w:i/>
          <w:sz w:val="22"/>
          <w:szCs w:val="22"/>
        </w:rPr>
        <w:t xml:space="preserve">Joining the Police, </w:t>
      </w:r>
      <w:r w:rsidRPr="00377B18">
        <w:rPr>
          <w:rFonts w:asciiTheme="majorHAnsi" w:eastAsia="Arial" w:hAnsiTheme="majorHAnsi" w:cstheme="majorHAnsi"/>
          <w:sz w:val="22"/>
          <w:szCs w:val="22"/>
        </w:rPr>
        <w:t>2022).</w:t>
      </w:r>
    </w:p>
    <w:p w:rsidR="00377B18" w:rsidRPr="00377B18" w:rsidRDefault="00377B18" w:rsidP="00377B18">
      <w:pPr>
        <w:spacing w:line="480" w:lineRule="auto"/>
        <w:rPr>
          <w:rFonts w:asciiTheme="majorHAnsi" w:eastAsia="Arial" w:hAnsiTheme="majorHAnsi" w:cstheme="majorHAnsi"/>
          <w:sz w:val="22"/>
          <w:szCs w:val="22"/>
        </w:rPr>
      </w:pPr>
      <w:r w:rsidRPr="00377B18">
        <w:rPr>
          <w:rFonts w:asciiTheme="majorHAnsi" w:eastAsia="Arial" w:hAnsiTheme="majorHAnsi" w:cstheme="majorHAnsi"/>
          <w:sz w:val="22"/>
          <w:szCs w:val="22"/>
        </w:rPr>
        <w:tab/>
        <w:t xml:space="preserve">The public’s perception of the police is something that is always sought after to be reflected in a positive light. As the police </w:t>
      </w:r>
      <w:proofErr w:type="gramStart"/>
      <w:r w:rsidRPr="00377B18">
        <w:rPr>
          <w:rFonts w:asciiTheme="majorHAnsi" w:eastAsia="Arial" w:hAnsiTheme="majorHAnsi" w:cstheme="majorHAnsi"/>
          <w:sz w:val="22"/>
          <w:szCs w:val="22"/>
        </w:rPr>
        <w:t>is</w:t>
      </w:r>
      <w:proofErr w:type="gramEnd"/>
      <w:r w:rsidRPr="00377B18">
        <w:rPr>
          <w:rFonts w:asciiTheme="majorHAnsi" w:eastAsia="Arial" w:hAnsiTheme="majorHAnsi" w:cstheme="majorHAnsi"/>
          <w:sz w:val="22"/>
          <w:szCs w:val="22"/>
        </w:rPr>
        <w:t xml:space="preserve"> the only service available to the public, it’s important that they maintain good public relations and are viewed in a good way, as it will affect how they are utilised by members of the public.</w:t>
      </w:r>
    </w:p>
    <w:p w:rsidR="00377B18" w:rsidRPr="00377B18" w:rsidRDefault="00377B18" w:rsidP="00377B18">
      <w:pPr>
        <w:spacing w:line="480" w:lineRule="auto"/>
        <w:rPr>
          <w:rFonts w:asciiTheme="majorHAnsi" w:eastAsia="Arial" w:hAnsiTheme="majorHAnsi" w:cstheme="majorHAnsi"/>
          <w:sz w:val="22"/>
          <w:szCs w:val="22"/>
        </w:rPr>
      </w:pPr>
      <w:r w:rsidRPr="00377B18">
        <w:rPr>
          <w:rFonts w:asciiTheme="majorHAnsi" w:eastAsia="Arial" w:hAnsiTheme="majorHAnsi" w:cstheme="majorHAnsi"/>
          <w:sz w:val="22"/>
          <w:szCs w:val="22"/>
        </w:rPr>
        <w:tab/>
        <w:t xml:space="preserve">A study was conducted in 2015 by </w:t>
      </w:r>
      <w:proofErr w:type="spellStart"/>
      <w:r w:rsidRPr="00377B18">
        <w:rPr>
          <w:rFonts w:asciiTheme="majorHAnsi" w:eastAsia="Arial" w:hAnsiTheme="majorHAnsi" w:cstheme="majorHAnsi"/>
          <w:sz w:val="22"/>
          <w:szCs w:val="22"/>
        </w:rPr>
        <w:t>Awan</w:t>
      </w:r>
      <w:proofErr w:type="spellEnd"/>
      <w:r w:rsidRPr="00377B18">
        <w:rPr>
          <w:rFonts w:asciiTheme="majorHAnsi" w:eastAsia="Arial" w:hAnsiTheme="majorHAnsi" w:cstheme="majorHAnsi"/>
          <w:sz w:val="22"/>
          <w:szCs w:val="22"/>
        </w:rPr>
        <w:t xml:space="preserve">, Brookes, </w:t>
      </w:r>
      <w:proofErr w:type="gramStart"/>
      <w:r w:rsidRPr="00377B18">
        <w:rPr>
          <w:rFonts w:asciiTheme="majorHAnsi" w:eastAsia="Arial" w:hAnsiTheme="majorHAnsi" w:cstheme="majorHAnsi"/>
          <w:sz w:val="22"/>
          <w:szCs w:val="22"/>
        </w:rPr>
        <w:t>Powell</w:t>
      </w:r>
      <w:proofErr w:type="gramEnd"/>
      <w:r w:rsidRPr="00377B18">
        <w:rPr>
          <w:rFonts w:asciiTheme="majorHAnsi" w:eastAsia="Arial" w:hAnsiTheme="majorHAnsi" w:cstheme="majorHAnsi"/>
          <w:sz w:val="22"/>
          <w:szCs w:val="22"/>
        </w:rPr>
        <w:t xml:space="preserve"> &amp; </w:t>
      </w:r>
      <w:proofErr w:type="spellStart"/>
      <w:r w:rsidRPr="00377B18">
        <w:rPr>
          <w:rFonts w:asciiTheme="majorHAnsi" w:eastAsia="Arial" w:hAnsiTheme="majorHAnsi" w:cstheme="majorHAnsi"/>
          <w:sz w:val="22"/>
          <w:szCs w:val="22"/>
        </w:rPr>
        <w:t>Stanwell</w:t>
      </w:r>
      <w:proofErr w:type="spellEnd"/>
      <w:r w:rsidRPr="00377B18">
        <w:rPr>
          <w:rFonts w:asciiTheme="majorHAnsi" w:eastAsia="Arial" w:hAnsiTheme="majorHAnsi" w:cstheme="majorHAnsi"/>
          <w:sz w:val="22"/>
          <w:szCs w:val="22"/>
        </w:rPr>
        <w:t xml:space="preserve"> about the understanding of the </w:t>
      </w:r>
      <w:proofErr w:type="spellStart"/>
      <w:r w:rsidRPr="00377B18">
        <w:rPr>
          <w:rFonts w:asciiTheme="majorHAnsi" w:eastAsia="Arial" w:hAnsiTheme="majorHAnsi" w:cstheme="majorHAnsi"/>
          <w:sz w:val="22"/>
          <w:szCs w:val="22"/>
        </w:rPr>
        <w:t>publics</w:t>
      </w:r>
      <w:proofErr w:type="spellEnd"/>
      <w:r w:rsidRPr="00377B18">
        <w:rPr>
          <w:rFonts w:asciiTheme="majorHAnsi" w:eastAsia="Arial" w:hAnsiTheme="majorHAnsi" w:cstheme="majorHAnsi"/>
          <w:sz w:val="22"/>
          <w:szCs w:val="22"/>
        </w:rPr>
        <w:t xml:space="preserve"> perception and satisfaction of a UK Police Constabulary. They utilised both questionnaires and semi-structured interviews.  It was found that there were five main themes that arose from the interviews. These were;</w:t>
      </w:r>
    </w:p>
    <w:p w:rsidR="00377B18" w:rsidRPr="00377B18" w:rsidRDefault="00377B18" w:rsidP="00377B18">
      <w:pPr>
        <w:pStyle w:val="ListParagraph"/>
        <w:numPr>
          <w:ilvl w:val="0"/>
          <w:numId w:val="32"/>
        </w:numPr>
        <w:suppressAutoHyphens/>
        <w:autoSpaceDN w:val="0"/>
        <w:spacing w:after="160" w:line="480" w:lineRule="auto"/>
        <w:contextualSpacing w:val="0"/>
        <w:textAlignment w:val="baseline"/>
        <w:rPr>
          <w:rFonts w:asciiTheme="majorHAnsi" w:hAnsiTheme="majorHAnsi" w:cstheme="majorHAnsi"/>
          <w:sz w:val="22"/>
          <w:szCs w:val="22"/>
        </w:rPr>
      </w:pPr>
      <w:r w:rsidRPr="00377B18">
        <w:rPr>
          <w:rFonts w:asciiTheme="majorHAnsi" w:hAnsiTheme="majorHAnsi" w:cstheme="majorHAnsi"/>
          <w:sz w:val="22"/>
          <w:szCs w:val="22"/>
        </w:rPr>
        <w:t>Police Competence – ‘doing it right’, including quick response times.</w:t>
      </w:r>
    </w:p>
    <w:p w:rsidR="00377B18" w:rsidRPr="00377B18" w:rsidRDefault="00377B18" w:rsidP="00377B18">
      <w:pPr>
        <w:pStyle w:val="ListParagraph"/>
        <w:numPr>
          <w:ilvl w:val="0"/>
          <w:numId w:val="32"/>
        </w:numPr>
        <w:suppressAutoHyphens/>
        <w:autoSpaceDN w:val="0"/>
        <w:spacing w:after="160" w:line="480" w:lineRule="auto"/>
        <w:contextualSpacing w:val="0"/>
        <w:textAlignment w:val="baseline"/>
        <w:rPr>
          <w:rFonts w:asciiTheme="majorHAnsi" w:hAnsiTheme="majorHAnsi" w:cstheme="majorHAnsi"/>
          <w:sz w:val="22"/>
          <w:szCs w:val="22"/>
        </w:rPr>
      </w:pPr>
      <w:r w:rsidRPr="00377B18">
        <w:rPr>
          <w:rFonts w:asciiTheme="majorHAnsi" w:hAnsiTheme="majorHAnsi" w:cstheme="majorHAnsi"/>
          <w:sz w:val="22"/>
          <w:szCs w:val="22"/>
        </w:rPr>
        <w:t>Police Duty – protect public, apologise for mistakes</w:t>
      </w:r>
    </w:p>
    <w:p w:rsidR="00377B18" w:rsidRPr="00377B18" w:rsidRDefault="00377B18" w:rsidP="00377B18">
      <w:pPr>
        <w:pStyle w:val="ListParagraph"/>
        <w:numPr>
          <w:ilvl w:val="0"/>
          <w:numId w:val="32"/>
        </w:numPr>
        <w:suppressAutoHyphens/>
        <w:autoSpaceDN w:val="0"/>
        <w:spacing w:after="160" w:line="480" w:lineRule="auto"/>
        <w:contextualSpacing w:val="0"/>
        <w:textAlignment w:val="baseline"/>
        <w:rPr>
          <w:rFonts w:asciiTheme="majorHAnsi" w:hAnsiTheme="majorHAnsi" w:cstheme="majorHAnsi"/>
          <w:sz w:val="22"/>
          <w:szCs w:val="22"/>
        </w:rPr>
      </w:pPr>
      <w:r w:rsidRPr="00377B18">
        <w:rPr>
          <w:rFonts w:asciiTheme="majorHAnsi" w:hAnsiTheme="majorHAnsi" w:cstheme="majorHAnsi"/>
          <w:sz w:val="22"/>
          <w:szCs w:val="22"/>
        </w:rPr>
        <w:lastRenderedPageBreak/>
        <w:t>Police Conduct – positive engagement with the public.</w:t>
      </w:r>
    </w:p>
    <w:p w:rsidR="00377B18" w:rsidRPr="00377B18" w:rsidRDefault="00377B18" w:rsidP="00377B18">
      <w:pPr>
        <w:pStyle w:val="ListParagraph"/>
        <w:numPr>
          <w:ilvl w:val="0"/>
          <w:numId w:val="32"/>
        </w:numPr>
        <w:suppressAutoHyphens/>
        <w:autoSpaceDN w:val="0"/>
        <w:spacing w:after="160" w:line="480" w:lineRule="auto"/>
        <w:contextualSpacing w:val="0"/>
        <w:textAlignment w:val="baseline"/>
        <w:rPr>
          <w:rFonts w:asciiTheme="majorHAnsi" w:hAnsiTheme="majorHAnsi" w:cstheme="majorHAnsi"/>
          <w:sz w:val="22"/>
          <w:szCs w:val="22"/>
        </w:rPr>
      </w:pPr>
      <w:r w:rsidRPr="00377B18">
        <w:rPr>
          <w:rFonts w:asciiTheme="majorHAnsi" w:hAnsiTheme="majorHAnsi" w:cstheme="majorHAnsi"/>
          <w:sz w:val="22"/>
          <w:szCs w:val="22"/>
        </w:rPr>
        <w:t>Experiencing Prejudice – wider than racial or sexual discrimination with officers having negative perceptions and attitudes towards those they interact with</w:t>
      </w:r>
      <w:proofErr w:type="gramStart"/>
      <w:r w:rsidRPr="00377B18">
        <w:rPr>
          <w:rFonts w:asciiTheme="majorHAnsi" w:hAnsiTheme="majorHAnsi" w:cstheme="majorHAnsi"/>
          <w:sz w:val="22"/>
          <w:szCs w:val="22"/>
        </w:rPr>
        <w:t>..</w:t>
      </w:r>
      <w:proofErr w:type="gramEnd"/>
    </w:p>
    <w:p w:rsidR="00377B18" w:rsidRPr="00377B18" w:rsidRDefault="00377B18" w:rsidP="00377B18">
      <w:pPr>
        <w:pStyle w:val="ListParagraph"/>
        <w:numPr>
          <w:ilvl w:val="0"/>
          <w:numId w:val="32"/>
        </w:numPr>
        <w:suppressAutoHyphens/>
        <w:autoSpaceDN w:val="0"/>
        <w:spacing w:after="160" w:line="480" w:lineRule="auto"/>
        <w:contextualSpacing w:val="0"/>
        <w:textAlignment w:val="baseline"/>
        <w:rPr>
          <w:rFonts w:asciiTheme="majorHAnsi" w:hAnsiTheme="majorHAnsi" w:cstheme="majorHAnsi"/>
          <w:sz w:val="22"/>
          <w:szCs w:val="22"/>
        </w:rPr>
      </w:pPr>
      <w:r w:rsidRPr="00377B18">
        <w:rPr>
          <w:rFonts w:asciiTheme="majorHAnsi" w:hAnsiTheme="majorHAnsi" w:cstheme="majorHAnsi"/>
          <w:sz w:val="22"/>
          <w:szCs w:val="22"/>
        </w:rPr>
        <w:t>Expectations of the Police – active in communities, values in accord with wider society.</w:t>
      </w:r>
    </w:p>
    <w:p w:rsidR="00377B18" w:rsidRPr="00377B18" w:rsidRDefault="00377B18" w:rsidP="00377B18">
      <w:pPr>
        <w:spacing w:line="480" w:lineRule="auto"/>
        <w:rPr>
          <w:rFonts w:asciiTheme="majorHAnsi" w:eastAsia="Arial" w:hAnsiTheme="majorHAnsi" w:cstheme="majorHAnsi"/>
          <w:sz w:val="22"/>
          <w:szCs w:val="22"/>
        </w:rPr>
      </w:pPr>
      <w:proofErr w:type="gramStart"/>
      <w:r w:rsidRPr="00377B18">
        <w:rPr>
          <w:rFonts w:asciiTheme="majorHAnsi" w:hAnsiTheme="majorHAnsi" w:cstheme="majorHAnsi"/>
          <w:sz w:val="22"/>
          <w:szCs w:val="22"/>
        </w:rPr>
        <w:t>(</w:t>
      </w:r>
      <w:r w:rsidRPr="00377B18">
        <w:rPr>
          <w:rFonts w:asciiTheme="majorHAnsi" w:eastAsia="Arial" w:hAnsiTheme="majorHAnsi" w:cstheme="majorHAnsi"/>
          <w:sz w:val="22"/>
          <w:szCs w:val="22"/>
        </w:rPr>
        <w:t xml:space="preserve"> </w:t>
      </w:r>
      <w:proofErr w:type="spellStart"/>
      <w:r w:rsidRPr="00377B18">
        <w:rPr>
          <w:rFonts w:asciiTheme="majorHAnsi" w:eastAsia="Arial" w:hAnsiTheme="majorHAnsi" w:cstheme="majorHAnsi"/>
          <w:i/>
          <w:sz w:val="22"/>
          <w:szCs w:val="22"/>
        </w:rPr>
        <w:t>Awan</w:t>
      </w:r>
      <w:proofErr w:type="spellEnd"/>
      <w:proofErr w:type="gramEnd"/>
      <w:r w:rsidRPr="00377B18">
        <w:rPr>
          <w:rFonts w:asciiTheme="majorHAnsi" w:eastAsia="Arial" w:hAnsiTheme="majorHAnsi" w:cstheme="majorHAnsi"/>
          <w:i/>
          <w:sz w:val="22"/>
          <w:szCs w:val="22"/>
        </w:rPr>
        <w:t xml:space="preserve">, Brookes, Powell &amp; </w:t>
      </w:r>
      <w:proofErr w:type="spellStart"/>
      <w:r w:rsidRPr="00377B18">
        <w:rPr>
          <w:rFonts w:asciiTheme="majorHAnsi" w:eastAsia="Arial" w:hAnsiTheme="majorHAnsi" w:cstheme="majorHAnsi"/>
          <w:i/>
          <w:sz w:val="22"/>
          <w:szCs w:val="22"/>
        </w:rPr>
        <w:t>Stanwell</w:t>
      </w:r>
      <w:proofErr w:type="spellEnd"/>
      <w:r w:rsidRPr="00377B18">
        <w:rPr>
          <w:rFonts w:asciiTheme="majorHAnsi" w:eastAsia="Arial" w:hAnsiTheme="majorHAnsi" w:cstheme="majorHAnsi"/>
          <w:sz w:val="22"/>
          <w:szCs w:val="22"/>
        </w:rPr>
        <w:t>, 2015)</w:t>
      </w:r>
    </w:p>
    <w:p w:rsidR="00377B18" w:rsidRPr="00377B18" w:rsidRDefault="00377B18" w:rsidP="00377B18">
      <w:pPr>
        <w:spacing w:line="480" w:lineRule="auto"/>
        <w:ind w:firstLine="720"/>
        <w:rPr>
          <w:rFonts w:asciiTheme="majorHAnsi" w:hAnsiTheme="majorHAnsi" w:cstheme="majorHAnsi"/>
          <w:sz w:val="22"/>
          <w:szCs w:val="22"/>
        </w:rPr>
      </w:pPr>
      <w:r w:rsidRPr="00377B18">
        <w:rPr>
          <w:rFonts w:asciiTheme="majorHAnsi" w:hAnsiTheme="majorHAnsi" w:cstheme="majorHAnsi"/>
          <w:sz w:val="22"/>
          <w:szCs w:val="22"/>
        </w:rPr>
        <w:t xml:space="preserve">The media play a large role in how the police are viewed by the public. Whereas for the most part the positive work that the police do is largely unreported as it is expected that they police should be doing their job well. However when there are instances of bad examples of policing or actions by individuals in the police it is placed on multiple tabloids and media outputs. The police are for the most part a widely transparent organisation and will always be liable to public scrutiny. Stories of the police being chastised for its decision making, actions of individuals or as an organisation never seem to far apart. The negative light cast by media will inevitably have an effect on the </w:t>
      </w:r>
      <w:proofErr w:type="spellStart"/>
      <w:proofErr w:type="gramStart"/>
      <w:r w:rsidRPr="00377B18">
        <w:rPr>
          <w:rFonts w:asciiTheme="majorHAnsi" w:hAnsiTheme="majorHAnsi" w:cstheme="majorHAnsi"/>
          <w:sz w:val="22"/>
          <w:szCs w:val="22"/>
        </w:rPr>
        <w:t>publics</w:t>
      </w:r>
      <w:proofErr w:type="spellEnd"/>
      <w:proofErr w:type="gramEnd"/>
      <w:r w:rsidRPr="00377B18">
        <w:rPr>
          <w:rFonts w:asciiTheme="majorHAnsi" w:hAnsiTheme="majorHAnsi" w:cstheme="majorHAnsi"/>
          <w:sz w:val="22"/>
          <w:szCs w:val="22"/>
        </w:rPr>
        <w:t xml:space="preserve"> perception of the police. With the rise and ease of access to mobile phones and social media the police are in the constant spotlight. Examples of officers causing negative public image to the police by their actions are;</w:t>
      </w:r>
    </w:p>
    <w:p w:rsidR="00377B18" w:rsidRPr="00377B18" w:rsidRDefault="00377B18" w:rsidP="00377B18">
      <w:pPr>
        <w:pStyle w:val="ListParagraph"/>
        <w:numPr>
          <w:ilvl w:val="0"/>
          <w:numId w:val="32"/>
        </w:numPr>
        <w:suppressAutoHyphens/>
        <w:autoSpaceDN w:val="0"/>
        <w:spacing w:after="160" w:line="480" w:lineRule="auto"/>
        <w:contextualSpacing w:val="0"/>
        <w:textAlignment w:val="baseline"/>
        <w:rPr>
          <w:rFonts w:asciiTheme="majorHAnsi" w:hAnsiTheme="majorHAnsi" w:cstheme="majorHAnsi"/>
          <w:sz w:val="22"/>
          <w:szCs w:val="22"/>
        </w:rPr>
      </w:pPr>
      <w:r w:rsidRPr="00377B18">
        <w:rPr>
          <w:rFonts w:asciiTheme="majorHAnsi" w:hAnsiTheme="majorHAnsi" w:cstheme="majorHAnsi"/>
          <w:sz w:val="22"/>
          <w:szCs w:val="22"/>
        </w:rPr>
        <w:t xml:space="preserve">Police officer Wayne </w:t>
      </w:r>
      <w:proofErr w:type="spellStart"/>
      <w:r w:rsidRPr="00377B18">
        <w:rPr>
          <w:rFonts w:asciiTheme="majorHAnsi" w:hAnsiTheme="majorHAnsi" w:cstheme="majorHAnsi"/>
          <w:sz w:val="22"/>
          <w:szCs w:val="22"/>
        </w:rPr>
        <w:t>Couzens</w:t>
      </w:r>
      <w:proofErr w:type="spellEnd"/>
      <w:r w:rsidRPr="00377B18">
        <w:rPr>
          <w:rFonts w:asciiTheme="majorHAnsi" w:hAnsiTheme="majorHAnsi" w:cstheme="majorHAnsi"/>
          <w:sz w:val="22"/>
          <w:szCs w:val="22"/>
        </w:rPr>
        <w:t xml:space="preserve"> and his murder of Sarah </w:t>
      </w:r>
      <w:proofErr w:type="spellStart"/>
      <w:r w:rsidRPr="00377B18">
        <w:rPr>
          <w:rFonts w:asciiTheme="majorHAnsi" w:hAnsiTheme="majorHAnsi" w:cstheme="majorHAnsi"/>
          <w:sz w:val="22"/>
          <w:szCs w:val="22"/>
        </w:rPr>
        <w:t>Everard</w:t>
      </w:r>
      <w:proofErr w:type="spellEnd"/>
      <w:r w:rsidRPr="00377B18">
        <w:rPr>
          <w:rFonts w:asciiTheme="majorHAnsi" w:hAnsiTheme="majorHAnsi" w:cstheme="majorHAnsi"/>
          <w:sz w:val="22"/>
          <w:szCs w:val="22"/>
        </w:rPr>
        <w:t xml:space="preserve"> (</w:t>
      </w:r>
      <w:r w:rsidRPr="00377B18">
        <w:rPr>
          <w:rFonts w:asciiTheme="majorHAnsi" w:hAnsiTheme="majorHAnsi" w:cstheme="majorHAnsi"/>
          <w:i/>
          <w:sz w:val="22"/>
          <w:szCs w:val="22"/>
        </w:rPr>
        <w:t>BBC</w:t>
      </w:r>
      <w:r w:rsidRPr="00377B18">
        <w:rPr>
          <w:rFonts w:asciiTheme="majorHAnsi" w:hAnsiTheme="majorHAnsi" w:cstheme="majorHAnsi"/>
          <w:sz w:val="22"/>
          <w:szCs w:val="22"/>
        </w:rPr>
        <w:t>, 2022)</w:t>
      </w:r>
    </w:p>
    <w:p w:rsidR="00377B18" w:rsidRPr="00377B18" w:rsidRDefault="00377B18" w:rsidP="00377B18">
      <w:pPr>
        <w:pStyle w:val="ListParagraph"/>
        <w:numPr>
          <w:ilvl w:val="0"/>
          <w:numId w:val="32"/>
        </w:numPr>
        <w:suppressAutoHyphens/>
        <w:autoSpaceDN w:val="0"/>
        <w:spacing w:after="160" w:line="480" w:lineRule="auto"/>
        <w:contextualSpacing w:val="0"/>
        <w:textAlignment w:val="baseline"/>
        <w:rPr>
          <w:rFonts w:asciiTheme="majorHAnsi" w:hAnsiTheme="majorHAnsi" w:cstheme="majorHAnsi"/>
          <w:sz w:val="22"/>
          <w:szCs w:val="22"/>
        </w:rPr>
      </w:pPr>
      <w:r w:rsidRPr="00377B18">
        <w:rPr>
          <w:rFonts w:asciiTheme="majorHAnsi" w:hAnsiTheme="majorHAnsi" w:cstheme="majorHAnsi"/>
          <w:sz w:val="22"/>
          <w:szCs w:val="22"/>
        </w:rPr>
        <w:t>Police officers sharing photos of a double murder scene (</w:t>
      </w:r>
      <w:r w:rsidRPr="00377B18">
        <w:rPr>
          <w:rFonts w:asciiTheme="majorHAnsi" w:hAnsiTheme="majorHAnsi" w:cstheme="majorHAnsi"/>
          <w:i/>
          <w:sz w:val="22"/>
          <w:szCs w:val="22"/>
        </w:rPr>
        <w:t>The Guardian</w:t>
      </w:r>
      <w:r w:rsidRPr="00377B18">
        <w:rPr>
          <w:rFonts w:asciiTheme="majorHAnsi" w:hAnsiTheme="majorHAnsi" w:cstheme="majorHAnsi"/>
          <w:sz w:val="22"/>
          <w:szCs w:val="22"/>
        </w:rPr>
        <w:t>, 2021)</w:t>
      </w:r>
    </w:p>
    <w:p w:rsidR="00377B18" w:rsidRPr="00377B18" w:rsidRDefault="00377B18" w:rsidP="00377B18">
      <w:pPr>
        <w:pStyle w:val="ListParagraph"/>
        <w:numPr>
          <w:ilvl w:val="0"/>
          <w:numId w:val="32"/>
        </w:numPr>
        <w:suppressAutoHyphens/>
        <w:autoSpaceDN w:val="0"/>
        <w:spacing w:after="160" w:line="480" w:lineRule="auto"/>
        <w:contextualSpacing w:val="0"/>
        <w:textAlignment w:val="baseline"/>
        <w:rPr>
          <w:rFonts w:asciiTheme="majorHAnsi" w:hAnsiTheme="majorHAnsi" w:cstheme="majorHAnsi"/>
          <w:sz w:val="22"/>
          <w:szCs w:val="22"/>
        </w:rPr>
      </w:pPr>
      <w:r w:rsidRPr="00377B18">
        <w:rPr>
          <w:rFonts w:asciiTheme="majorHAnsi" w:hAnsiTheme="majorHAnsi" w:cstheme="majorHAnsi"/>
          <w:sz w:val="22"/>
          <w:szCs w:val="22"/>
        </w:rPr>
        <w:t>Police officer caught having sex at work with colleague (</w:t>
      </w:r>
      <w:r w:rsidRPr="00377B18">
        <w:rPr>
          <w:rFonts w:asciiTheme="majorHAnsi" w:hAnsiTheme="majorHAnsi" w:cstheme="majorHAnsi"/>
          <w:i/>
          <w:sz w:val="22"/>
          <w:szCs w:val="22"/>
        </w:rPr>
        <w:t>Joe Davies</w:t>
      </w:r>
      <w:r w:rsidRPr="00377B18">
        <w:rPr>
          <w:rFonts w:asciiTheme="majorHAnsi" w:hAnsiTheme="majorHAnsi" w:cstheme="majorHAnsi"/>
          <w:sz w:val="22"/>
          <w:szCs w:val="22"/>
        </w:rPr>
        <w:t>, 2022)</w:t>
      </w:r>
    </w:p>
    <w:p w:rsidR="00377B18" w:rsidRPr="00377B18" w:rsidRDefault="00377B18" w:rsidP="00377B18">
      <w:pPr>
        <w:spacing w:line="480" w:lineRule="auto"/>
        <w:rPr>
          <w:rFonts w:asciiTheme="majorHAnsi" w:hAnsiTheme="majorHAnsi" w:cstheme="majorHAnsi"/>
          <w:sz w:val="22"/>
          <w:szCs w:val="22"/>
        </w:rPr>
      </w:pPr>
      <w:r w:rsidRPr="00377B18">
        <w:rPr>
          <w:rFonts w:asciiTheme="majorHAnsi" w:hAnsiTheme="majorHAnsi" w:cstheme="majorHAnsi"/>
          <w:sz w:val="22"/>
          <w:szCs w:val="22"/>
        </w:rPr>
        <w:t>These are some of the more recent incidents, however there are many more articles and stories on the behaviour of police officers and staff that are in the public radar. Stories of this nature will always lead to a negative effect of public perception of the police. It is essential that wrong behaviours are detected, prevented and disciplinary action brought against those found failing professional standards and ethics.</w:t>
      </w:r>
    </w:p>
    <w:p w:rsidR="00377B18" w:rsidRPr="00377B18" w:rsidRDefault="00377B18" w:rsidP="00377B18">
      <w:pPr>
        <w:spacing w:line="480" w:lineRule="auto"/>
        <w:ind w:firstLine="360"/>
        <w:rPr>
          <w:rFonts w:asciiTheme="majorHAnsi" w:hAnsiTheme="majorHAnsi" w:cstheme="majorHAnsi"/>
          <w:sz w:val="22"/>
          <w:szCs w:val="22"/>
        </w:rPr>
      </w:pPr>
      <w:r w:rsidRPr="00377B18">
        <w:rPr>
          <w:rFonts w:asciiTheme="majorHAnsi" w:hAnsiTheme="majorHAnsi" w:cstheme="majorHAnsi"/>
          <w:sz w:val="22"/>
          <w:szCs w:val="22"/>
        </w:rPr>
        <w:t>Something that a response officer may have to deal with at some point in their career is their attendance at a major or critical incident. A critical incident is defined as; any incident where the effectiveness of the police response is likely to have a significant impact on the confidence of the victim, their family and/or community (</w:t>
      </w:r>
      <w:r w:rsidRPr="00377B18">
        <w:rPr>
          <w:rFonts w:asciiTheme="majorHAnsi" w:hAnsiTheme="majorHAnsi" w:cstheme="majorHAnsi"/>
          <w:i/>
          <w:sz w:val="22"/>
          <w:szCs w:val="22"/>
        </w:rPr>
        <w:t>College of Policing</w:t>
      </w:r>
      <w:r w:rsidRPr="00377B18">
        <w:rPr>
          <w:rFonts w:asciiTheme="majorHAnsi" w:hAnsiTheme="majorHAnsi" w:cstheme="majorHAnsi"/>
          <w:sz w:val="22"/>
          <w:szCs w:val="22"/>
        </w:rPr>
        <w:t>, 2013).</w:t>
      </w:r>
    </w:p>
    <w:p w:rsidR="00377B18" w:rsidRPr="00377B18" w:rsidRDefault="00377B18" w:rsidP="00377B18">
      <w:pPr>
        <w:spacing w:line="480" w:lineRule="auto"/>
        <w:rPr>
          <w:rFonts w:asciiTheme="majorHAnsi" w:hAnsiTheme="majorHAnsi" w:cstheme="majorHAnsi"/>
          <w:sz w:val="22"/>
          <w:szCs w:val="22"/>
        </w:rPr>
      </w:pPr>
      <w:r w:rsidRPr="00377B18">
        <w:rPr>
          <w:rFonts w:asciiTheme="majorHAnsi" w:hAnsiTheme="majorHAnsi" w:cstheme="majorHAnsi"/>
          <w:sz w:val="22"/>
          <w:szCs w:val="22"/>
        </w:rPr>
        <w:t xml:space="preserve">The definition of this is deliberately broad, this is to help identify incidents that are likely to escalate and so not be missed by an officer. A response officer should be able to recognise the incident and ensure that community </w:t>
      </w:r>
      <w:r w:rsidRPr="00377B18">
        <w:rPr>
          <w:rFonts w:asciiTheme="majorHAnsi" w:hAnsiTheme="majorHAnsi" w:cstheme="majorHAnsi"/>
          <w:sz w:val="22"/>
          <w:szCs w:val="22"/>
        </w:rPr>
        <w:lastRenderedPageBreak/>
        <w:t>confidence and trust in the police’s response is at the forefront. Some incident could become part of a multi agency response and that is when Joint Emergency Service Interoperability Principles (JESIP) will come into effect (</w:t>
      </w:r>
      <w:r w:rsidRPr="00377B18">
        <w:rPr>
          <w:rFonts w:asciiTheme="majorHAnsi" w:hAnsiTheme="majorHAnsi" w:cstheme="majorHAnsi"/>
          <w:i/>
          <w:sz w:val="22"/>
          <w:szCs w:val="22"/>
        </w:rPr>
        <w:t>College of Policing</w:t>
      </w:r>
      <w:r w:rsidRPr="00377B18">
        <w:rPr>
          <w:rFonts w:asciiTheme="majorHAnsi" w:hAnsiTheme="majorHAnsi" w:cstheme="majorHAnsi"/>
          <w:sz w:val="22"/>
          <w:szCs w:val="22"/>
        </w:rPr>
        <w:t>, 2013)</w:t>
      </w:r>
      <w:proofErr w:type="gramStart"/>
      <w:r w:rsidRPr="00377B18">
        <w:rPr>
          <w:rFonts w:asciiTheme="majorHAnsi" w:hAnsiTheme="majorHAnsi" w:cstheme="majorHAnsi"/>
          <w:sz w:val="22"/>
          <w:szCs w:val="22"/>
        </w:rPr>
        <w:t>..</w:t>
      </w:r>
      <w:proofErr w:type="gramEnd"/>
    </w:p>
    <w:p w:rsidR="00377B18" w:rsidRPr="00377B18" w:rsidRDefault="00377B18" w:rsidP="00377B18">
      <w:pPr>
        <w:spacing w:line="480" w:lineRule="auto"/>
        <w:rPr>
          <w:rFonts w:asciiTheme="majorHAnsi" w:hAnsiTheme="majorHAnsi" w:cstheme="majorHAnsi"/>
          <w:sz w:val="22"/>
          <w:szCs w:val="22"/>
        </w:rPr>
      </w:pPr>
      <w:r w:rsidRPr="00377B18">
        <w:rPr>
          <w:rFonts w:asciiTheme="majorHAnsi" w:hAnsiTheme="majorHAnsi" w:cstheme="majorHAnsi"/>
          <w:sz w:val="22"/>
          <w:szCs w:val="22"/>
        </w:rPr>
        <w:t>A major incident is defined as; an event or situation with a range of serious consequences with requires special arrangements to be implemented by one or more emergency responder agency (</w:t>
      </w:r>
      <w:r w:rsidRPr="00377B18">
        <w:rPr>
          <w:rFonts w:asciiTheme="majorHAnsi" w:hAnsiTheme="majorHAnsi" w:cstheme="majorHAnsi"/>
          <w:i/>
          <w:sz w:val="22"/>
          <w:szCs w:val="22"/>
        </w:rPr>
        <w:t>JESIP</w:t>
      </w:r>
      <w:r w:rsidRPr="00377B18">
        <w:rPr>
          <w:rFonts w:asciiTheme="majorHAnsi" w:hAnsiTheme="majorHAnsi" w:cstheme="majorHAnsi"/>
          <w:sz w:val="22"/>
          <w:szCs w:val="22"/>
        </w:rPr>
        <w:t>, 2022).</w:t>
      </w:r>
    </w:p>
    <w:p w:rsidR="00377B18" w:rsidRPr="00377B18" w:rsidRDefault="00377B18" w:rsidP="00377B18">
      <w:pPr>
        <w:spacing w:line="480" w:lineRule="auto"/>
        <w:rPr>
          <w:rFonts w:asciiTheme="majorHAnsi" w:hAnsiTheme="majorHAnsi" w:cstheme="majorHAnsi"/>
          <w:sz w:val="22"/>
          <w:szCs w:val="22"/>
        </w:rPr>
      </w:pPr>
      <w:r w:rsidRPr="00377B18">
        <w:rPr>
          <w:rFonts w:asciiTheme="majorHAnsi" w:hAnsiTheme="majorHAnsi" w:cstheme="majorHAnsi"/>
          <w:sz w:val="22"/>
          <w:szCs w:val="22"/>
        </w:rPr>
        <w:t>As described above a major incident will require an officer to be specific and precise in their relay of information. Also by determining what is required as a response from the police and other agencies.</w:t>
      </w:r>
    </w:p>
    <w:p w:rsidR="00377B18" w:rsidRPr="00377B18" w:rsidRDefault="00377B18" w:rsidP="00377B18">
      <w:pPr>
        <w:spacing w:line="480" w:lineRule="auto"/>
        <w:rPr>
          <w:rFonts w:asciiTheme="majorHAnsi" w:hAnsiTheme="majorHAnsi" w:cstheme="majorHAnsi"/>
          <w:sz w:val="22"/>
          <w:szCs w:val="22"/>
        </w:rPr>
      </w:pPr>
    </w:p>
    <w:p w:rsidR="00377B18" w:rsidRPr="00377B18" w:rsidRDefault="00377B18" w:rsidP="00377B18">
      <w:pPr>
        <w:spacing w:line="480" w:lineRule="auto"/>
        <w:rPr>
          <w:rFonts w:asciiTheme="majorHAnsi" w:hAnsiTheme="majorHAnsi" w:cstheme="majorHAnsi"/>
          <w:sz w:val="22"/>
          <w:szCs w:val="22"/>
        </w:rPr>
      </w:pPr>
      <w:r w:rsidRPr="00377B18">
        <w:rPr>
          <w:rFonts w:asciiTheme="majorHAnsi" w:hAnsiTheme="majorHAnsi" w:cstheme="majorHAnsi"/>
          <w:noProof/>
          <w:sz w:val="22"/>
          <w:szCs w:val="22"/>
        </w:rPr>
        <w:drawing>
          <wp:anchor distT="0" distB="0" distL="114300" distR="114300" simplePos="0" relativeHeight="251660288" behindDoc="0" locked="0" layoutInCell="1" allowOverlap="1">
            <wp:simplePos x="0" y="0"/>
            <wp:positionH relativeFrom="column">
              <wp:posOffset>1675765</wp:posOffset>
            </wp:positionH>
            <wp:positionV relativeFrom="paragraph">
              <wp:posOffset>195580</wp:posOffset>
            </wp:positionV>
            <wp:extent cx="2724150" cy="4052570"/>
            <wp:effectExtent l="19050" t="0" r="0" b="0"/>
            <wp:wrapSquare wrapText="bothSides"/>
            <wp:docPr id="2" name="Picture 1" descr="https://www.jesip.org.uk/uploads/media/images/jesip-images/METHANE_3_column_OCT202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jesip.org.uk/uploads/media/images/jesip-images/METHANE_3_column_OCT2021.jpg"/>
                    <pic:cNvPicPr>
                      <a:picLocks noChangeAspect="1" noChangeArrowheads="1"/>
                    </pic:cNvPicPr>
                  </pic:nvPicPr>
                  <pic:blipFill>
                    <a:blip r:embed="rId12" cstate="print"/>
                    <a:srcRect/>
                    <a:stretch>
                      <a:fillRect/>
                    </a:stretch>
                  </pic:blipFill>
                  <pic:spPr bwMode="auto">
                    <a:xfrm>
                      <a:off x="0" y="0"/>
                      <a:ext cx="2724150" cy="4052570"/>
                    </a:xfrm>
                    <a:prstGeom prst="rect">
                      <a:avLst/>
                    </a:prstGeom>
                    <a:noFill/>
                    <a:ln w="9525">
                      <a:noFill/>
                      <a:miter lim="800000"/>
                      <a:headEnd/>
                      <a:tailEnd/>
                    </a:ln>
                  </pic:spPr>
                </pic:pic>
              </a:graphicData>
            </a:graphic>
          </wp:anchor>
        </w:drawing>
      </w:r>
    </w:p>
    <w:p w:rsidR="00377B18" w:rsidRPr="00377B18" w:rsidRDefault="00377B18" w:rsidP="00377B18">
      <w:pPr>
        <w:spacing w:line="480" w:lineRule="auto"/>
        <w:rPr>
          <w:rFonts w:asciiTheme="majorHAnsi" w:hAnsiTheme="majorHAnsi" w:cstheme="majorHAnsi"/>
          <w:sz w:val="22"/>
          <w:szCs w:val="22"/>
        </w:rPr>
      </w:pPr>
    </w:p>
    <w:p w:rsidR="00377B18" w:rsidRPr="00377B18" w:rsidRDefault="00377B18" w:rsidP="00377B18">
      <w:pPr>
        <w:spacing w:line="480" w:lineRule="auto"/>
        <w:rPr>
          <w:rFonts w:asciiTheme="majorHAnsi" w:hAnsiTheme="majorHAnsi" w:cstheme="majorHAnsi"/>
          <w:sz w:val="22"/>
          <w:szCs w:val="22"/>
        </w:rPr>
      </w:pPr>
    </w:p>
    <w:p w:rsidR="00377B18" w:rsidRPr="00377B18" w:rsidRDefault="00377B18" w:rsidP="00377B18">
      <w:pPr>
        <w:spacing w:line="480" w:lineRule="auto"/>
        <w:rPr>
          <w:rFonts w:asciiTheme="majorHAnsi" w:hAnsiTheme="majorHAnsi" w:cstheme="majorHAnsi"/>
          <w:sz w:val="22"/>
          <w:szCs w:val="22"/>
        </w:rPr>
      </w:pPr>
    </w:p>
    <w:p w:rsidR="00377B18" w:rsidRPr="00377B18" w:rsidRDefault="00377B18" w:rsidP="00377B18">
      <w:pPr>
        <w:spacing w:line="480" w:lineRule="auto"/>
        <w:rPr>
          <w:rFonts w:asciiTheme="majorHAnsi" w:hAnsiTheme="majorHAnsi" w:cstheme="majorHAnsi"/>
          <w:sz w:val="22"/>
          <w:szCs w:val="22"/>
        </w:rPr>
      </w:pPr>
    </w:p>
    <w:p w:rsidR="00377B18" w:rsidRPr="00377B18" w:rsidRDefault="00377B18" w:rsidP="00377B18">
      <w:pPr>
        <w:spacing w:line="480" w:lineRule="auto"/>
        <w:rPr>
          <w:rFonts w:asciiTheme="majorHAnsi" w:hAnsiTheme="majorHAnsi" w:cstheme="majorHAnsi"/>
          <w:sz w:val="22"/>
          <w:szCs w:val="22"/>
        </w:rPr>
      </w:pPr>
    </w:p>
    <w:p w:rsidR="00377B18" w:rsidRPr="00377B18" w:rsidRDefault="00377B18" w:rsidP="00377B18">
      <w:pPr>
        <w:spacing w:line="480" w:lineRule="auto"/>
        <w:rPr>
          <w:rFonts w:asciiTheme="majorHAnsi" w:hAnsiTheme="majorHAnsi" w:cstheme="majorHAnsi"/>
          <w:sz w:val="22"/>
          <w:szCs w:val="22"/>
        </w:rPr>
      </w:pPr>
    </w:p>
    <w:p w:rsidR="00377B18" w:rsidRPr="00377B18" w:rsidRDefault="00377B18" w:rsidP="00377B18">
      <w:pPr>
        <w:spacing w:line="480" w:lineRule="auto"/>
        <w:rPr>
          <w:rFonts w:asciiTheme="majorHAnsi" w:hAnsiTheme="majorHAnsi" w:cstheme="majorHAnsi"/>
          <w:sz w:val="22"/>
          <w:szCs w:val="22"/>
        </w:rPr>
      </w:pPr>
    </w:p>
    <w:p w:rsidR="00377B18" w:rsidRPr="00377B18" w:rsidRDefault="00377B18" w:rsidP="00377B18">
      <w:pPr>
        <w:spacing w:line="480" w:lineRule="auto"/>
        <w:rPr>
          <w:rFonts w:asciiTheme="majorHAnsi" w:hAnsiTheme="majorHAnsi" w:cstheme="majorHAnsi"/>
          <w:sz w:val="22"/>
          <w:szCs w:val="22"/>
        </w:rPr>
      </w:pPr>
    </w:p>
    <w:p w:rsidR="00377B18" w:rsidRPr="00377B18" w:rsidRDefault="00377B18" w:rsidP="00377B18">
      <w:pPr>
        <w:spacing w:line="480" w:lineRule="auto"/>
        <w:rPr>
          <w:rFonts w:asciiTheme="majorHAnsi" w:hAnsiTheme="majorHAnsi" w:cstheme="majorHAnsi"/>
          <w:sz w:val="22"/>
          <w:szCs w:val="22"/>
        </w:rPr>
      </w:pPr>
    </w:p>
    <w:p w:rsidR="00377B18" w:rsidRPr="00377B18" w:rsidRDefault="00377B18" w:rsidP="00377B18">
      <w:pPr>
        <w:spacing w:line="480" w:lineRule="auto"/>
        <w:rPr>
          <w:rFonts w:asciiTheme="majorHAnsi" w:hAnsiTheme="majorHAnsi" w:cstheme="majorHAnsi"/>
          <w:sz w:val="22"/>
          <w:szCs w:val="22"/>
        </w:rPr>
      </w:pPr>
    </w:p>
    <w:p w:rsidR="00377B18" w:rsidRPr="00377B18" w:rsidRDefault="00377B18" w:rsidP="00377B18">
      <w:pPr>
        <w:spacing w:line="480" w:lineRule="auto"/>
        <w:rPr>
          <w:rFonts w:asciiTheme="majorHAnsi" w:hAnsiTheme="majorHAnsi" w:cstheme="majorHAnsi"/>
          <w:sz w:val="22"/>
          <w:szCs w:val="22"/>
        </w:rPr>
      </w:pPr>
    </w:p>
    <w:p w:rsidR="00377B18" w:rsidRPr="00377B18" w:rsidRDefault="00377B18" w:rsidP="00377B18">
      <w:pPr>
        <w:spacing w:line="480" w:lineRule="auto"/>
        <w:rPr>
          <w:rFonts w:asciiTheme="majorHAnsi" w:hAnsiTheme="majorHAnsi" w:cstheme="majorHAnsi"/>
          <w:sz w:val="22"/>
          <w:szCs w:val="22"/>
        </w:rPr>
      </w:pPr>
    </w:p>
    <w:p w:rsidR="00377B18" w:rsidRPr="00377B18" w:rsidRDefault="00377B18" w:rsidP="00377B18">
      <w:pPr>
        <w:spacing w:line="480" w:lineRule="auto"/>
        <w:rPr>
          <w:rFonts w:asciiTheme="majorHAnsi" w:hAnsiTheme="majorHAnsi" w:cstheme="majorHAnsi"/>
          <w:sz w:val="22"/>
          <w:szCs w:val="22"/>
        </w:rPr>
      </w:pPr>
    </w:p>
    <w:p w:rsidR="00377B18" w:rsidRPr="00377B18" w:rsidRDefault="00377B18" w:rsidP="00377B18">
      <w:pPr>
        <w:spacing w:line="480" w:lineRule="auto"/>
        <w:rPr>
          <w:rFonts w:asciiTheme="majorHAnsi" w:hAnsiTheme="majorHAnsi" w:cstheme="majorHAnsi"/>
          <w:sz w:val="22"/>
          <w:szCs w:val="22"/>
        </w:rPr>
      </w:pPr>
    </w:p>
    <w:p w:rsidR="00377B18" w:rsidRPr="00377B18" w:rsidRDefault="00377B18" w:rsidP="00377B18">
      <w:pPr>
        <w:spacing w:line="480" w:lineRule="auto"/>
        <w:rPr>
          <w:rFonts w:asciiTheme="majorHAnsi" w:hAnsiTheme="majorHAnsi" w:cstheme="majorHAnsi"/>
          <w:sz w:val="22"/>
          <w:szCs w:val="22"/>
        </w:rPr>
      </w:pPr>
    </w:p>
    <w:p w:rsidR="00377B18" w:rsidRPr="00377B18" w:rsidRDefault="00377B18" w:rsidP="00377B18">
      <w:pPr>
        <w:spacing w:line="480" w:lineRule="auto"/>
        <w:rPr>
          <w:rFonts w:asciiTheme="majorHAnsi" w:hAnsiTheme="majorHAnsi" w:cstheme="majorHAnsi"/>
          <w:sz w:val="22"/>
          <w:szCs w:val="22"/>
        </w:rPr>
      </w:pPr>
      <w:r w:rsidRPr="00377B18">
        <w:rPr>
          <w:rFonts w:asciiTheme="majorHAnsi" w:hAnsiTheme="majorHAnsi" w:cstheme="majorHAnsi"/>
          <w:sz w:val="22"/>
          <w:szCs w:val="22"/>
        </w:rPr>
        <w:t xml:space="preserve">Above is </w:t>
      </w:r>
      <w:proofErr w:type="gramStart"/>
      <w:r w:rsidRPr="00377B18">
        <w:rPr>
          <w:rFonts w:asciiTheme="majorHAnsi" w:hAnsiTheme="majorHAnsi" w:cstheme="majorHAnsi"/>
          <w:sz w:val="22"/>
          <w:szCs w:val="22"/>
        </w:rPr>
        <w:t>a</w:t>
      </w:r>
      <w:proofErr w:type="gramEnd"/>
      <w:r w:rsidRPr="00377B18">
        <w:rPr>
          <w:rFonts w:asciiTheme="majorHAnsi" w:hAnsiTheme="majorHAnsi" w:cstheme="majorHAnsi"/>
          <w:sz w:val="22"/>
          <w:szCs w:val="22"/>
        </w:rPr>
        <w:t xml:space="preserve"> image of the mnemonic ‘METHANE’ that a response officer should use in order to relay information regarding their attendance at a suspected major incident (</w:t>
      </w:r>
      <w:r w:rsidRPr="00377B18">
        <w:rPr>
          <w:rFonts w:asciiTheme="majorHAnsi" w:hAnsiTheme="majorHAnsi" w:cstheme="majorHAnsi"/>
          <w:i/>
          <w:sz w:val="22"/>
          <w:szCs w:val="22"/>
        </w:rPr>
        <w:t>JESIP</w:t>
      </w:r>
      <w:r w:rsidRPr="00377B18">
        <w:rPr>
          <w:rFonts w:asciiTheme="majorHAnsi" w:hAnsiTheme="majorHAnsi" w:cstheme="majorHAnsi"/>
          <w:sz w:val="22"/>
          <w:szCs w:val="22"/>
        </w:rPr>
        <w:t>, 2022)</w:t>
      </w:r>
    </w:p>
    <w:p w:rsidR="00377B18" w:rsidRPr="00377B18" w:rsidRDefault="00377B18" w:rsidP="00377B18">
      <w:pPr>
        <w:spacing w:line="480" w:lineRule="auto"/>
        <w:rPr>
          <w:rFonts w:asciiTheme="majorHAnsi" w:hAnsiTheme="majorHAnsi" w:cstheme="majorHAnsi"/>
          <w:sz w:val="22"/>
          <w:szCs w:val="22"/>
        </w:rPr>
      </w:pPr>
      <w:r w:rsidRPr="00377B18">
        <w:rPr>
          <w:rFonts w:asciiTheme="majorHAnsi" w:hAnsiTheme="majorHAnsi" w:cstheme="majorHAnsi"/>
          <w:sz w:val="22"/>
          <w:szCs w:val="22"/>
        </w:rPr>
        <w:t xml:space="preserve">Once information has been relayed, </w:t>
      </w:r>
      <w:proofErr w:type="gramStart"/>
      <w:r w:rsidRPr="00377B18">
        <w:rPr>
          <w:rFonts w:asciiTheme="majorHAnsi" w:hAnsiTheme="majorHAnsi" w:cstheme="majorHAnsi"/>
          <w:sz w:val="22"/>
          <w:szCs w:val="22"/>
        </w:rPr>
        <w:t>a response officers responsibilities</w:t>
      </w:r>
      <w:proofErr w:type="gramEnd"/>
      <w:r w:rsidRPr="00377B18">
        <w:rPr>
          <w:rFonts w:asciiTheme="majorHAnsi" w:hAnsiTheme="majorHAnsi" w:cstheme="majorHAnsi"/>
          <w:sz w:val="22"/>
          <w:szCs w:val="22"/>
        </w:rPr>
        <w:t xml:space="preserve"> at a major incident will be;</w:t>
      </w:r>
    </w:p>
    <w:p w:rsidR="00377B18" w:rsidRPr="00377B18" w:rsidRDefault="00377B18" w:rsidP="00377B18">
      <w:pPr>
        <w:pStyle w:val="ListParagraph"/>
        <w:numPr>
          <w:ilvl w:val="0"/>
          <w:numId w:val="32"/>
        </w:numPr>
        <w:suppressAutoHyphens/>
        <w:autoSpaceDN w:val="0"/>
        <w:spacing w:after="160" w:line="480" w:lineRule="auto"/>
        <w:contextualSpacing w:val="0"/>
        <w:textAlignment w:val="baseline"/>
        <w:rPr>
          <w:rFonts w:asciiTheme="majorHAnsi" w:hAnsiTheme="majorHAnsi" w:cstheme="majorHAnsi"/>
          <w:sz w:val="22"/>
          <w:szCs w:val="22"/>
        </w:rPr>
      </w:pPr>
      <w:r w:rsidRPr="00377B18">
        <w:rPr>
          <w:rFonts w:asciiTheme="majorHAnsi" w:hAnsiTheme="majorHAnsi" w:cstheme="majorHAnsi"/>
          <w:sz w:val="22"/>
          <w:szCs w:val="22"/>
        </w:rPr>
        <w:t>The saving of life</w:t>
      </w:r>
    </w:p>
    <w:p w:rsidR="00377B18" w:rsidRPr="00377B18" w:rsidRDefault="00377B18" w:rsidP="00377B18">
      <w:pPr>
        <w:pStyle w:val="ListParagraph"/>
        <w:numPr>
          <w:ilvl w:val="0"/>
          <w:numId w:val="32"/>
        </w:numPr>
        <w:suppressAutoHyphens/>
        <w:autoSpaceDN w:val="0"/>
        <w:spacing w:after="160" w:line="480" w:lineRule="auto"/>
        <w:contextualSpacing w:val="0"/>
        <w:textAlignment w:val="baseline"/>
        <w:rPr>
          <w:rFonts w:asciiTheme="majorHAnsi" w:hAnsiTheme="majorHAnsi" w:cstheme="majorHAnsi"/>
          <w:sz w:val="22"/>
          <w:szCs w:val="22"/>
        </w:rPr>
      </w:pPr>
      <w:r w:rsidRPr="00377B18">
        <w:rPr>
          <w:rFonts w:asciiTheme="majorHAnsi" w:hAnsiTheme="majorHAnsi" w:cstheme="majorHAnsi"/>
          <w:sz w:val="22"/>
          <w:szCs w:val="22"/>
        </w:rPr>
        <w:lastRenderedPageBreak/>
        <w:t>Co-ordination with other emergency agencies</w:t>
      </w:r>
    </w:p>
    <w:p w:rsidR="00377B18" w:rsidRPr="00377B18" w:rsidRDefault="00377B18" w:rsidP="00377B18">
      <w:pPr>
        <w:pStyle w:val="ListParagraph"/>
        <w:numPr>
          <w:ilvl w:val="0"/>
          <w:numId w:val="32"/>
        </w:numPr>
        <w:suppressAutoHyphens/>
        <w:autoSpaceDN w:val="0"/>
        <w:spacing w:after="160" w:line="480" w:lineRule="auto"/>
        <w:contextualSpacing w:val="0"/>
        <w:textAlignment w:val="baseline"/>
        <w:rPr>
          <w:rFonts w:asciiTheme="majorHAnsi" w:hAnsiTheme="majorHAnsi" w:cstheme="majorHAnsi"/>
          <w:sz w:val="22"/>
          <w:szCs w:val="22"/>
        </w:rPr>
      </w:pPr>
      <w:r w:rsidRPr="00377B18">
        <w:rPr>
          <w:rFonts w:asciiTheme="majorHAnsi" w:hAnsiTheme="majorHAnsi" w:cstheme="majorHAnsi"/>
          <w:sz w:val="22"/>
          <w:szCs w:val="22"/>
        </w:rPr>
        <w:t>Protection and preservation of the scene</w:t>
      </w:r>
    </w:p>
    <w:p w:rsidR="00377B18" w:rsidRPr="00377B18" w:rsidRDefault="00377B18" w:rsidP="00377B18">
      <w:pPr>
        <w:pStyle w:val="ListParagraph"/>
        <w:numPr>
          <w:ilvl w:val="0"/>
          <w:numId w:val="32"/>
        </w:numPr>
        <w:suppressAutoHyphens/>
        <w:autoSpaceDN w:val="0"/>
        <w:spacing w:after="160" w:line="480" w:lineRule="auto"/>
        <w:contextualSpacing w:val="0"/>
        <w:textAlignment w:val="baseline"/>
        <w:rPr>
          <w:rFonts w:asciiTheme="majorHAnsi" w:hAnsiTheme="majorHAnsi" w:cstheme="majorHAnsi"/>
          <w:sz w:val="22"/>
          <w:szCs w:val="22"/>
        </w:rPr>
      </w:pPr>
      <w:r w:rsidRPr="00377B18">
        <w:rPr>
          <w:rFonts w:asciiTheme="majorHAnsi" w:hAnsiTheme="majorHAnsi" w:cstheme="majorHAnsi"/>
          <w:sz w:val="22"/>
          <w:szCs w:val="22"/>
        </w:rPr>
        <w:t>Investigation</w:t>
      </w:r>
    </w:p>
    <w:p w:rsidR="00377B18" w:rsidRPr="00377B18" w:rsidRDefault="00377B18" w:rsidP="00377B18">
      <w:pPr>
        <w:pStyle w:val="ListParagraph"/>
        <w:numPr>
          <w:ilvl w:val="0"/>
          <w:numId w:val="32"/>
        </w:numPr>
        <w:suppressAutoHyphens/>
        <w:autoSpaceDN w:val="0"/>
        <w:spacing w:after="160" w:line="480" w:lineRule="auto"/>
        <w:contextualSpacing w:val="0"/>
        <w:textAlignment w:val="baseline"/>
        <w:rPr>
          <w:rFonts w:asciiTheme="majorHAnsi" w:hAnsiTheme="majorHAnsi" w:cstheme="majorHAnsi"/>
          <w:sz w:val="22"/>
          <w:szCs w:val="22"/>
        </w:rPr>
      </w:pPr>
      <w:r w:rsidRPr="00377B18">
        <w:rPr>
          <w:rFonts w:asciiTheme="majorHAnsi" w:hAnsiTheme="majorHAnsi" w:cstheme="majorHAnsi"/>
          <w:sz w:val="22"/>
          <w:szCs w:val="22"/>
        </w:rPr>
        <w:t xml:space="preserve">Restoration of normality </w:t>
      </w:r>
    </w:p>
    <w:p w:rsidR="00377B18" w:rsidRPr="00377B18" w:rsidRDefault="00377B18" w:rsidP="00377B18">
      <w:pPr>
        <w:spacing w:line="480" w:lineRule="auto"/>
        <w:ind w:left="360"/>
        <w:rPr>
          <w:rFonts w:asciiTheme="majorHAnsi" w:hAnsiTheme="majorHAnsi" w:cstheme="majorHAnsi"/>
          <w:sz w:val="22"/>
          <w:szCs w:val="22"/>
        </w:rPr>
      </w:pPr>
      <w:r w:rsidRPr="00377B18">
        <w:rPr>
          <w:rFonts w:asciiTheme="majorHAnsi" w:hAnsiTheme="majorHAnsi" w:cstheme="majorHAnsi"/>
          <w:sz w:val="22"/>
          <w:szCs w:val="22"/>
        </w:rPr>
        <w:t>(</w:t>
      </w:r>
      <w:r w:rsidRPr="00377B18">
        <w:rPr>
          <w:rFonts w:asciiTheme="majorHAnsi" w:hAnsiTheme="majorHAnsi" w:cstheme="majorHAnsi"/>
          <w:i/>
          <w:sz w:val="22"/>
          <w:szCs w:val="22"/>
        </w:rPr>
        <w:t>Argyll Bute</w:t>
      </w:r>
      <w:r w:rsidRPr="00377B18">
        <w:rPr>
          <w:rFonts w:asciiTheme="majorHAnsi" w:hAnsiTheme="majorHAnsi" w:cstheme="majorHAnsi"/>
          <w:sz w:val="22"/>
          <w:szCs w:val="22"/>
        </w:rPr>
        <w:t>, 2022)</w:t>
      </w:r>
    </w:p>
    <w:p w:rsidR="00377B18" w:rsidRPr="00377B18" w:rsidRDefault="00377B18" w:rsidP="00377B18">
      <w:pPr>
        <w:spacing w:line="480" w:lineRule="auto"/>
        <w:rPr>
          <w:rFonts w:asciiTheme="majorHAnsi" w:hAnsiTheme="majorHAnsi" w:cstheme="majorHAnsi"/>
          <w:sz w:val="22"/>
          <w:szCs w:val="22"/>
        </w:rPr>
      </w:pPr>
      <w:r w:rsidRPr="00377B18">
        <w:rPr>
          <w:rFonts w:asciiTheme="majorHAnsi" w:hAnsiTheme="majorHAnsi" w:cstheme="majorHAnsi"/>
          <w:sz w:val="22"/>
          <w:szCs w:val="22"/>
        </w:rPr>
        <w:t>There are also five principles regarding an effective working strategy for dealing with a major incident. These are;</w:t>
      </w:r>
    </w:p>
    <w:p w:rsidR="00377B18" w:rsidRPr="00377B18" w:rsidRDefault="00377B18" w:rsidP="00377B18">
      <w:pPr>
        <w:spacing w:line="480" w:lineRule="auto"/>
        <w:rPr>
          <w:rFonts w:asciiTheme="majorHAnsi" w:hAnsiTheme="majorHAnsi" w:cstheme="majorHAnsi"/>
          <w:sz w:val="22"/>
          <w:szCs w:val="22"/>
        </w:rPr>
      </w:pPr>
      <w:r w:rsidRPr="00377B18">
        <w:rPr>
          <w:rFonts w:asciiTheme="majorHAnsi" w:hAnsiTheme="majorHAnsi" w:cstheme="majorHAnsi"/>
          <w:sz w:val="22"/>
          <w:szCs w:val="22"/>
        </w:rPr>
        <w:tab/>
      </w:r>
    </w:p>
    <w:p w:rsidR="00377B18" w:rsidRPr="00377B18" w:rsidRDefault="00377B18" w:rsidP="00377B18">
      <w:pPr>
        <w:spacing w:line="480" w:lineRule="auto"/>
        <w:rPr>
          <w:rFonts w:asciiTheme="majorHAnsi" w:hAnsiTheme="majorHAnsi" w:cstheme="majorHAnsi"/>
          <w:sz w:val="22"/>
          <w:szCs w:val="22"/>
        </w:rPr>
      </w:pPr>
      <w:r>
        <w:rPr>
          <w:rFonts w:asciiTheme="majorHAnsi" w:hAnsiTheme="majorHAnsi" w:cstheme="majorHAnsi"/>
          <w:noProof/>
          <w:sz w:val="22"/>
          <w:szCs w:val="22"/>
        </w:rPr>
        <w:drawing>
          <wp:anchor distT="0" distB="0" distL="114300" distR="114300" simplePos="0" relativeHeight="251661312" behindDoc="1" locked="0" layoutInCell="1" allowOverlap="1">
            <wp:simplePos x="0" y="0"/>
            <wp:positionH relativeFrom="column">
              <wp:posOffset>1192530</wp:posOffset>
            </wp:positionH>
            <wp:positionV relativeFrom="paragraph">
              <wp:posOffset>239395</wp:posOffset>
            </wp:positionV>
            <wp:extent cx="4216400" cy="3716020"/>
            <wp:effectExtent l="19050" t="0" r="0" b="0"/>
            <wp:wrapSquare wrapText="bothSides"/>
            <wp:docPr id="4" name="Picture 4" descr="https://www.jesip.org.uk/uploads/media/images/jesip-images/Principles_OCT202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www.jesip.org.uk/uploads/media/images/jesip-images/Principles_OCT2021.jpg"/>
                    <pic:cNvPicPr>
                      <a:picLocks noChangeAspect="1" noChangeArrowheads="1"/>
                    </pic:cNvPicPr>
                  </pic:nvPicPr>
                  <pic:blipFill>
                    <a:blip r:embed="rId13" cstate="print"/>
                    <a:srcRect/>
                    <a:stretch>
                      <a:fillRect/>
                    </a:stretch>
                  </pic:blipFill>
                  <pic:spPr bwMode="auto">
                    <a:xfrm>
                      <a:off x="0" y="0"/>
                      <a:ext cx="4216400" cy="3716020"/>
                    </a:xfrm>
                    <a:prstGeom prst="rect">
                      <a:avLst/>
                    </a:prstGeom>
                    <a:noFill/>
                    <a:ln w="9525">
                      <a:noFill/>
                      <a:miter lim="800000"/>
                      <a:headEnd/>
                      <a:tailEnd/>
                    </a:ln>
                  </pic:spPr>
                </pic:pic>
              </a:graphicData>
            </a:graphic>
          </wp:anchor>
        </w:drawing>
      </w:r>
    </w:p>
    <w:p w:rsidR="00377B18" w:rsidRPr="00377B18" w:rsidRDefault="00377B18" w:rsidP="00377B18">
      <w:pPr>
        <w:spacing w:line="480" w:lineRule="auto"/>
        <w:rPr>
          <w:rFonts w:asciiTheme="majorHAnsi" w:hAnsiTheme="majorHAnsi" w:cstheme="majorHAnsi"/>
          <w:sz w:val="22"/>
          <w:szCs w:val="22"/>
        </w:rPr>
      </w:pPr>
    </w:p>
    <w:p w:rsidR="00377B18" w:rsidRPr="00377B18" w:rsidRDefault="00377B18" w:rsidP="00377B18">
      <w:pPr>
        <w:spacing w:line="480" w:lineRule="auto"/>
        <w:rPr>
          <w:rFonts w:asciiTheme="majorHAnsi" w:hAnsiTheme="majorHAnsi" w:cstheme="majorHAnsi"/>
          <w:sz w:val="22"/>
          <w:szCs w:val="22"/>
        </w:rPr>
      </w:pPr>
    </w:p>
    <w:p w:rsidR="00377B18" w:rsidRPr="00377B18" w:rsidRDefault="00377B18" w:rsidP="00377B18">
      <w:pPr>
        <w:spacing w:line="480" w:lineRule="auto"/>
        <w:rPr>
          <w:rFonts w:asciiTheme="majorHAnsi" w:hAnsiTheme="majorHAnsi" w:cstheme="majorHAnsi"/>
          <w:sz w:val="22"/>
          <w:szCs w:val="22"/>
        </w:rPr>
      </w:pPr>
    </w:p>
    <w:p w:rsidR="00377B18" w:rsidRPr="00377B18" w:rsidRDefault="00377B18" w:rsidP="00377B18">
      <w:pPr>
        <w:spacing w:line="480" w:lineRule="auto"/>
        <w:rPr>
          <w:rFonts w:asciiTheme="majorHAnsi" w:hAnsiTheme="majorHAnsi" w:cstheme="majorHAnsi"/>
          <w:sz w:val="22"/>
          <w:szCs w:val="22"/>
        </w:rPr>
      </w:pPr>
    </w:p>
    <w:p w:rsidR="00377B18" w:rsidRPr="00377B18" w:rsidRDefault="00377B18" w:rsidP="00377B18">
      <w:pPr>
        <w:spacing w:line="480" w:lineRule="auto"/>
        <w:rPr>
          <w:rFonts w:asciiTheme="majorHAnsi" w:hAnsiTheme="majorHAnsi" w:cstheme="majorHAnsi"/>
          <w:sz w:val="22"/>
          <w:szCs w:val="22"/>
        </w:rPr>
      </w:pPr>
    </w:p>
    <w:p w:rsidR="00377B18" w:rsidRPr="00377B18" w:rsidRDefault="00377B18" w:rsidP="00377B18">
      <w:pPr>
        <w:spacing w:line="480" w:lineRule="auto"/>
        <w:rPr>
          <w:rFonts w:asciiTheme="majorHAnsi" w:hAnsiTheme="majorHAnsi" w:cstheme="majorHAnsi"/>
          <w:sz w:val="22"/>
          <w:szCs w:val="22"/>
        </w:rPr>
      </w:pPr>
    </w:p>
    <w:p w:rsidR="00377B18" w:rsidRPr="00377B18" w:rsidRDefault="00377B18" w:rsidP="00377B18">
      <w:pPr>
        <w:spacing w:line="480" w:lineRule="auto"/>
        <w:rPr>
          <w:rFonts w:asciiTheme="majorHAnsi" w:hAnsiTheme="majorHAnsi" w:cstheme="majorHAnsi"/>
          <w:sz w:val="22"/>
          <w:szCs w:val="22"/>
        </w:rPr>
      </w:pPr>
    </w:p>
    <w:p w:rsidR="00377B18" w:rsidRPr="00377B18" w:rsidRDefault="00377B18" w:rsidP="00377B18">
      <w:pPr>
        <w:spacing w:line="480" w:lineRule="auto"/>
        <w:rPr>
          <w:rFonts w:asciiTheme="majorHAnsi" w:hAnsiTheme="majorHAnsi" w:cstheme="majorHAnsi"/>
          <w:sz w:val="22"/>
          <w:szCs w:val="22"/>
        </w:rPr>
      </w:pPr>
    </w:p>
    <w:p w:rsidR="00377B18" w:rsidRPr="00377B18" w:rsidRDefault="00377B18" w:rsidP="00377B18">
      <w:pPr>
        <w:spacing w:line="480" w:lineRule="auto"/>
        <w:rPr>
          <w:rFonts w:asciiTheme="majorHAnsi" w:hAnsiTheme="majorHAnsi" w:cstheme="majorHAnsi"/>
          <w:sz w:val="22"/>
          <w:szCs w:val="22"/>
        </w:rPr>
      </w:pPr>
    </w:p>
    <w:p w:rsidR="00377B18" w:rsidRPr="00377B18" w:rsidRDefault="00377B18" w:rsidP="00377B18">
      <w:pPr>
        <w:spacing w:line="480" w:lineRule="auto"/>
        <w:rPr>
          <w:rFonts w:asciiTheme="majorHAnsi" w:hAnsiTheme="majorHAnsi" w:cstheme="majorHAnsi"/>
          <w:sz w:val="22"/>
          <w:szCs w:val="22"/>
        </w:rPr>
      </w:pPr>
    </w:p>
    <w:p w:rsidR="00377B18" w:rsidRPr="00377B18" w:rsidRDefault="00377B18" w:rsidP="00377B18">
      <w:pPr>
        <w:spacing w:line="480" w:lineRule="auto"/>
        <w:rPr>
          <w:rFonts w:asciiTheme="majorHAnsi" w:hAnsiTheme="majorHAnsi" w:cstheme="majorHAnsi"/>
          <w:sz w:val="22"/>
          <w:szCs w:val="22"/>
        </w:rPr>
      </w:pPr>
    </w:p>
    <w:p w:rsidR="00377B18" w:rsidRPr="00377B18" w:rsidRDefault="00377B18" w:rsidP="00377B18">
      <w:pPr>
        <w:spacing w:line="480" w:lineRule="auto"/>
        <w:rPr>
          <w:rFonts w:asciiTheme="majorHAnsi" w:hAnsiTheme="majorHAnsi" w:cstheme="majorHAnsi"/>
          <w:sz w:val="22"/>
          <w:szCs w:val="22"/>
        </w:rPr>
      </w:pPr>
    </w:p>
    <w:p w:rsidR="00377B18" w:rsidRPr="00377B18" w:rsidRDefault="00377B18" w:rsidP="00377B18">
      <w:pPr>
        <w:spacing w:line="480" w:lineRule="auto"/>
        <w:rPr>
          <w:rFonts w:asciiTheme="majorHAnsi" w:hAnsiTheme="majorHAnsi" w:cstheme="majorHAnsi"/>
          <w:sz w:val="22"/>
          <w:szCs w:val="22"/>
          <w:shd w:val="clear" w:color="auto" w:fill="FFFFFF"/>
        </w:rPr>
      </w:pPr>
    </w:p>
    <w:p w:rsidR="00377B18" w:rsidRPr="00377B18" w:rsidRDefault="00377B18" w:rsidP="00377B18">
      <w:pPr>
        <w:spacing w:line="480" w:lineRule="auto"/>
        <w:ind w:firstLine="720"/>
        <w:rPr>
          <w:rFonts w:asciiTheme="majorHAnsi" w:hAnsiTheme="majorHAnsi" w:cstheme="majorHAnsi"/>
          <w:sz w:val="22"/>
          <w:szCs w:val="22"/>
          <w:shd w:val="clear" w:color="auto" w:fill="FFFFFF"/>
        </w:rPr>
      </w:pPr>
      <w:r w:rsidRPr="00377B18">
        <w:rPr>
          <w:rFonts w:asciiTheme="majorHAnsi" w:hAnsiTheme="majorHAnsi" w:cstheme="majorHAnsi"/>
          <w:sz w:val="22"/>
          <w:szCs w:val="22"/>
          <w:shd w:val="clear" w:color="auto" w:fill="FFFFFF"/>
        </w:rPr>
        <w:t>In the early stages of an incident, employees of one service may arrive before the employees of another, and as a result they may carry out tasks that are not normally their responsibility. If this happens, command and control arrangements for the relevant service should start as soon as the right personnel are in place in sufficient numbers (</w:t>
      </w:r>
      <w:r w:rsidRPr="00377B18">
        <w:rPr>
          <w:rFonts w:asciiTheme="majorHAnsi" w:hAnsiTheme="majorHAnsi" w:cstheme="majorHAnsi"/>
          <w:i/>
          <w:sz w:val="22"/>
          <w:szCs w:val="22"/>
          <w:shd w:val="clear" w:color="auto" w:fill="FFFFFF"/>
        </w:rPr>
        <w:t>JESIP</w:t>
      </w:r>
      <w:r w:rsidRPr="00377B18">
        <w:rPr>
          <w:rFonts w:asciiTheme="majorHAnsi" w:hAnsiTheme="majorHAnsi" w:cstheme="majorHAnsi"/>
          <w:sz w:val="22"/>
          <w:szCs w:val="22"/>
          <w:shd w:val="clear" w:color="auto" w:fill="FFFFFF"/>
        </w:rPr>
        <w:t>, 2022)</w:t>
      </w:r>
    </w:p>
    <w:p w:rsidR="00377B18" w:rsidRPr="00377B18" w:rsidRDefault="00377B18" w:rsidP="00377B18">
      <w:pPr>
        <w:spacing w:line="480" w:lineRule="auto"/>
        <w:rPr>
          <w:rFonts w:asciiTheme="majorHAnsi" w:hAnsiTheme="majorHAnsi" w:cstheme="majorHAnsi"/>
          <w:sz w:val="22"/>
          <w:szCs w:val="22"/>
          <w:shd w:val="clear" w:color="auto" w:fill="FFFFFF"/>
        </w:rPr>
      </w:pPr>
      <w:r w:rsidRPr="00377B18">
        <w:rPr>
          <w:rFonts w:asciiTheme="majorHAnsi" w:hAnsiTheme="majorHAnsi" w:cstheme="majorHAnsi"/>
          <w:sz w:val="22"/>
          <w:szCs w:val="22"/>
          <w:shd w:val="clear" w:color="auto" w:fill="FFFFFF"/>
        </w:rPr>
        <w:tab/>
        <w:t xml:space="preserve">There are many issues that a response officer will face regarding the public’s perception of them and the police service as a whole. It is down to their actions and behaviour at all times to comply with the code of ethics and </w:t>
      </w:r>
      <w:r w:rsidRPr="00377B18">
        <w:rPr>
          <w:rFonts w:asciiTheme="majorHAnsi" w:hAnsiTheme="majorHAnsi" w:cstheme="majorHAnsi"/>
          <w:sz w:val="22"/>
          <w:szCs w:val="22"/>
          <w:shd w:val="clear" w:color="auto" w:fill="FFFFFF"/>
        </w:rPr>
        <w:lastRenderedPageBreak/>
        <w:t xml:space="preserve">policing principles to ensure they are held to a high standard. </w:t>
      </w:r>
      <w:proofErr w:type="gramStart"/>
      <w:r w:rsidRPr="00377B18">
        <w:rPr>
          <w:rFonts w:asciiTheme="majorHAnsi" w:hAnsiTheme="majorHAnsi" w:cstheme="majorHAnsi"/>
          <w:sz w:val="22"/>
          <w:szCs w:val="22"/>
          <w:shd w:val="clear" w:color="auto" w:fill="FFFFFF"/>
        </w:rPr>
        <w:t>Also by ensuring that these are carried through to dealing with critical and major incidents, recognising the type of incident.</w:t>
      </w:r>
      <w:proofErr w:type="gramEnd"/>
    </w:p>
    <w:p w:rsidR="00377B18" w:rsidRPr="00377B18" w:rsidRDefault="00377B18" w:rsidP="00377B18">
      <w:pPr>
        <w:spacing w:line="480" w:lineRule="auto"/>
        <w:rPr>
          <w:rFonts w:asciiTheme="majorHAnsi" w:hAnsiTheme="majorHAnsi" w:cstheme="majorHAnsi"/>
          <w:sz w:val="22"/>
          <w:szCs w:val="22"/>
          <w:shd w:val="clear" w:color="auto" w:fill="FFFFFF"/>
        </w:rPr>
      </w:pPr>
    </w:p>
    <w:p w:rsidR="00377B18" w:rsidRPr="00377B18" w:rsidRDefault="00377B18" w:rsidP="00377B18">
      <w:pPr>
        <w:spacing w:line="480" w:lineRule="auto"/>
        <w:rPr>
          <w:rFonts w:asciiTheme="majorHAnsi" w:hAnsiTheme="majorHAnsi" w:cstheme="majorHAnsi"/>
          <w:sz w:val="22"/>
          <w:szCs w:val="22"/>
          <w:shd w:val="clear" w:color="auto" w:fill="FFFFFF"/>
        </w:rPr>
      </w:pPr>
    </w:p>
    <w:p w:rsidR="00377B18" w:rsidRPr="00377B18" w:rsidRDefault="00377B18" w:rsidP="00377B18">
      <w:pPr>
        <w:spacing w:line="480" w:lineRule="auto"/>
        <w:rPr>
          <w:rFonts w:asciiTheme="majorHAnsi" w:hAnsiTheme="majorHAnsi" w:cstheme="majorHAnsi"/>
          <w:sz w:val="22"/>
          <w:szCs w:val="22"/>
          <w:shd w:val="clear" w:color="auto" w:fill="FFFFFF"/>
        </w:rPr>
      </w:pPr>
    </w:p>
    <w:p w:rsidR="00377B18" w:rsidRPr="00377B18" w:rsidRDefault="00377B18" w:rsidP="00377B18">
      <w:pPr>
        <w:spacing w:line="480" w:lineRule="auto"/>
        <w:rPr>
          <w:rFonts w:asciiTheme="majorHAnsi" w:hAnsiTheme="majorHAnsi" w:cstheme="majorHAnsi"/>
          <w:sz w:val="22"/>
          <w:szCs w:val="22"/>
          <w:shd w:val="clear" w:color="auto" w:fill="FFFFFF"/>
        </w:rPr>
      </w:pPr>
    </w:p>
    <w:p w:rsidR="00377B18" w:rsidRPr="00377B18" w:rsidRDefault="00377B18" w:rsidP="00377B18">
      <w:pPr>
        <w:spacing w:line="480" w:lineRule="auto"/>
        <w:rPr>
          <w:rFonts w:asciiTheme="majorHAnsi" w:hAnsiTheme="majorHAnsi" w:cstheme="majorHAnsi"/>
          <w:sz w:val="22"/>
          <w:szCs w:val="22"/>
          <w:shd w:val="clear" w:color="auto" w:fill="FFFFFF"/>
        </w:rPr>
      </w:pPr>
    </w:p>
    <w:p w:rsidR="00377B18" w:rsidRPr="00377B18" w:rsidRDefault="00377B18" w:rsidP="00377B18">
      <w:pPr>
        <w:spacing w:line="480" w:lineRule="auto"/>
        <w:rPr>
          <w:rFonts w:asciiTheme="majorHAnsi" w:hAnsiTheme="majorHAnsi" w:cstheme="majorHAnsi"/>
          <w:b/>
          <w:color w:val="000000"/>
          <w:sz w:val="22"/>
          <w:szCs w:val="22"/>
        </w:rPr>
      </w:pPr>
    </w:p>
    <w:p w:rsidR="00377B18" w:rsidRPr="00377B18" w:rsidRDefault="00377B18" w:rsidP="00377B18">
      <w:pPr>
        <w:spacing w:line="480" w:lineRule="auto"/>
        <w:rPr>
          <w:rFonts w:asciiTheme="majorHAnsi" w:hAnsiTheme="majorHAnsi" w:cstheme="majorHAnsi"/>
          <w:b/>
          <w:color w:val="000000"/>
          <w:sz w:val="22"/>
          <w:szCs w:val="22"/>
        </w:rPr>
      </w:pPr>
    </w:p>
    <w:p w:rsidR="00377B18" w:rsidRPr="00377B18" w:rsidRDefault="00377B18" w:rsidP="00377B18">
      <w:pPr>
        <w:spacing w:line="480" w:lineRule="auto"/>
        <w:rPr>
          <w:rFonts w:asciiTheme="majorHAnsi" w:hAnsiTheme="majorHAnsi" w:cstheme="majorHAnsi"/>
          <w:b/>
          <w:color w:val="000000"/>
          <w:sz w:val="22"/>
          <w:szCs w:val="22"/>
        </w:rPr>
      </w:pPr>
    </w:p>
    <w:p w:rsidR="00377B18" w:rsidRPr="00377B18" w:rsidRDefault="00377B18" w:rsidP="00377B18">
      <w:pPr>
        <w:spacing w:line="480" w:lineRule="auto"/>
        <w:rPr>
          <w:rFonts w:asciiTheme="majorHAnsi" w:hAnsiTheme="majorHAnsi" w:cstheme="majorHAnsi"/>
          <w:b/>
          <w:color w:val="000000"/>
          <w:sz w:val="22"/>
          <w:szCs w:val="22"/>
        </w:rPr>
      </w:pPr>
    </w:p>
    <w:p w:rsidR="00377B18" w:rsidRDefault="00377B18" w:rsidP="00377B18">
      <w:pPr>
        <w:spacing w:line="480" w:lineRule="auto"/>
        <w:rPr>
          <w:rFonts w:asciiTheme="majorHAnsi" w:hAnsiTheme="majorHAnsi" w:cstheme="majorHAnsi"/>
          <w:b/>
          <w:color w:val="000000"/>
          <w:sz w:val="22"/>
          <w:szCs w:val="22"/>
        </w:rPr>
      </w:pPr>
    </w:p>
    <w:p w:rsidR="00377B18" w:rsidRDefault="00377B18" w:rsidP="00377B18">
      <w:pPr>
        <w:spacing w:line="480" w:lineRule="auto"/>
        <w:rPr>
          <w:rFonts w:asciiTheme="majorHAnsi" w:hAnsiTheme="majorHAnsi" w:cstheme="majorHAnsi"/>
          <w:b/>
          <w:color w:val="000000"/>
          <w:sz w:val="22"/>
          <w:szCs w:val="22"/>
        </w:rPr>
      </w:pPr>
    </w:p>
    <w:p w:rsidR="00377B18" w:rsidRDefault="00377B18" w:rsidP="00377B18">
      <w:pPr>
        <w:spacing w:line="480" w:lineRule="auto"/>
        <w:rPr>
          <w:rFonts w:asciiTheme="majorHAnsi" w:hAnsiTheme="majorHAnsi" w:cstheme="majorHAnsi"/>
          <w:b/>
          <w:color w:val="000000"/>
          <w:sz w:val="22"/>
          <w:szCs w:val="22"/>
        </w:rPr>
      </w:pPr>
    </w:p>
    <w:p w:rsidR="00377B18" w:rsidRDefault="00377B18" w:rsidP="00377B18">
      <w:pPr>
        <w:spacing w:line="480" w:lineRule="auto"/>
        <w:rPr>
          <w:rFonts w:asciiTheme="majorHAnsi" w:hAnsiTheme="majorHAnsi" w:cstheme="majorHAnsi"/>
          <w:b/>
          <w:color w:val="000000"/>
          <w:sz w:val="22"/>
          <w:szCs w:val="22"/>
        </w:rPr>
      </w:pPr>
    </w:p>
    <w:p w:rsidR="00377B18" w:rsidRDefault="00377B18" w:rsidP="00377B18">
      <w:pPr>
        <w:spacing w:line="480" w:lineRule="auto"/>
        <w:rPr>
          <w:rFonts w:asciiTheme="majorHAnsi" w:hAnsiTheme="majorHAnsi" w:cstheme="majorHAnsi"/>
          <w:b/>
          <w:color w:val="000000"/>
          <w:sz w:val="22"/>
          <w:szCs w:val="22"/>
        </w:rPr>
      </w:pPr>
    </w:p>
    <w:p w:rsidR="00377B18" w:rsidRPr="00377B18" w:rsidRDefault="00377B18" w:rsidP="00377B18">
      <w:pPr>
        <w:spacing w:line="480" w:lineRule="auto"/>
        <w:rPr>
          <w:rFonts w:asciiTheme="majorHAnsi" w:hAnsiTheme="majorHAnsi" w:cstheme="majorHAnsi"/>
          <w:b/>
          <w:color w:val="000000"/>
          <w:sz w:val="22"/>
          <w:szCs w:val="22"/>
        </w:rPr>
      </w:pPr>
    </w:p>
    <w:p w:rsidR="00377B18" w:rsidRPr="00377B18" w:rsidRDefault="00377B18" w:rsidP="00377B18">
      <w:pPr>
        <w:spacing w:line="480" w:lineRule="auto"/>
        <w:rPr>
          <w:rFonts w:asciiTheme="majorHAnsi" w:hAnsiTheme="majorHAnsi" w:cstheme="majorHAnsi"/>
          <w:b/>
          <w:color w:val="000000"/>
          <w:sz w:val="22"/>
          <w:szCs w:val="22"/>
        </w:rPr>
      </w:pPr>
    </w:p>
    <w:p w:rsidR="00377B18" w:rsidRDefault="00377B18" w:rsidP="00377B18">
      <w:pPr>
        <w:spacing w:line="480" w:lineRule="auto"/>
        <w:rPr>
          <w:rFonts w:asciiTheme="majorHAnsi" w:hAnsiTheme="majorHAnsi" w:cstheme="majorHAnsi"/>
          <w:b/>
          <w:color w:val="000000"/>
          <w:sz w:val="22"/>
          <w:szCs w:val="22"/>
        </w:rPr>
      </w:pPr>
    </w:p>
    <w:p w:rsidR="00377B18" w:rsidRDefault="00377B18" w:rsidP="00377B18">
      <w:pPr>
        <w:spacing w:line="480" w:lineRule="auto"/>
        <w:rPr>
          <w:rFonts w:asciiTheme="majorHAnsi" w:hAnsiTheme="majorHAnsi" w:cstheme="majorHAnsi"/>
          <w:b/>
          <w:color w:val="000000"/>
          <w:sz w:val="22"/>
          <w:szCs w:val="22"/>
        </w:rPr>
      </w:pPr>
    </w:p>
    <w:p w:rsidR="00377B18" w:rsidRDefault="00377B18" w:rsidP="00377B18">
      <w:pPr>
        <w:spacing w:line="480" w:lineRule="auto"/>
        <w:rPr>
          <w:rFonts w:asciiTheme="majorHAnsi" w:hAnsiTheme="majorHAnsi" w:cstheme="majorHAnsi"/>
          <w:b/>
          <w:color w:val="000000"/>
          <w:sz w:val="22"/>
          <w:szCs w:val="22"/>
        </w:rPr>
      </w:pPr>
    </w:p>
    <w:p w:rsidR="00377B18" w:rsidRDefault="00377B18" w:rsidP="00377B18">
      <w:pPr>
        <w:spacing w:line="480" w:lineRule="auto"/>
        <w:rPr>
          <w:rFonts w:asciiTheme="majorHAnsi" w:hAnsiTheme="majorHAnsi" w:cstheme="majorHAnsi"/>
          <w:b/>
          <w:color w:val="000000"/>
          <w:sz w:val="22"/>
          <w:szCs w:val="22"/>
        </w:rPr>
      </w:pPr>
    </w:p>
    <w:p w:rsidR="00377B18" w:rsidRDefault="00377B18" w:rsidP="00377B18">
      <w:pPr>
        <w:spacing w:line="480" w:lineRule="auto"/>
        <w:rPr>
          <w:rFonts w:asciiTheme="majorHAnsi" w:hAnsiTheme="majorHAnsi" w:cstheme="majorHAnsi"/>
          <w:b/>
          <w:color w:val="000000"/>
          <w:sz w:val="22"/>
          <w:szCs w:val="22"/>
        </w:rPr>
      </w:pPr>
    </w:p>
    <w:p w:rsidR="00377B18" w:rsidRDefault="00377B18" w:rsidP="00377B18">
      <w:pPr>
        <w:spacing w:line="480" w:lineRule="auto"/>
        <w:rPr>
          <w:rFonts w:asciiTheme="majorHAnsi" w:hAnsiTheme="majorHAnsi" w:cstheme="majorHAnsi"/>
          <w:b/>
          <w:color w:val="000000"/>
          <w:sz w:val="22"/>
          <w:szCs w:val="22"/>
        </w:rPr>
      </w:pPr>
    </w:p>
    <w:p w:rsidR="00377B18" w:rsidRDefault="00377B18" w:rsidP="00377B18">
      <w:pPr>
        <w:spacing w:line="480" w:lineRule="auto"/>
        <w:rPr>
          <w:rFonts w:asciiTheme="majorHAnsi" w:hAnsiTheme="majorHAnsi" w:cstheme="majorHAnsi"/>
          <w:b/>
          <w:color w:val="000000"/>
          <w:sz w:val="22"/>
          <w:szCs w:val="22"/>
        </w:rPr>
      </w:pPr>
    </w:p>
    <w:p w:rsidR="00377B18" w:rsidRDefault="00377B18" w:rsidP="00377B18">
      <w:pPr>
        <w:spacing w:line="480" w:lineRule="auto"/>
        <w:rPr>
          <w:rFonts w:asciiTheme="majorHAnsi" w:hAnsiTheme="majorHAnsi" w:cstheme="majorHAnsi"/>
          <w:b/>
          <w:color w:val="000000"/>
          <w:sz w:val="22"/>
          <w:szCs w:val="22"/>
        </w:rPr>
      </w:pPr>
    </w:p>
    <w:p w:rsidR="00377B18" w:rsidRDefault="00377B18" w:rsidP="00377B18">
      <w:pPr>
        <w:spacing w:line="480" w:lineRule="auto"/>
        <w:rPr>
          <w:rFonts w:asciiTheme="majorHAnsi" w:hAnsiTheme="majorHAnsi" w:cstheme="majorHAnsi"/>
          <w:b/>
          <w:color w:val="000000"/>
          <w:sz w:val="22"/>
          <w:szCs w:val="22"/>
        </w:rPr>
      </w:pPr>
    </w:p>
    <w:p w:rsidR="000B67DA" w:rsidRDefault="00377B18" w:rsidP="000B67DA">
      <w:pPr>
        <w:spacing w:line="480" w:lineRule="auto"/>
        <w:rPr>
          <w:rFonts w:asciiTheme="majorHAnsi" w:hAnsiTheme="majorHAnsi" w:cstheme="majorHAnsi"/>
          <w:color w:val="000000"/>
          <w:sz w:val="22"/>
          <w:szCs w:val="22"/>
        </w:rPr>
      </w:pPr>
      <w:r w:rsidRPr="00377B18">
        <w:rPr>
          <w:rFonts w:asciiTheme="majorHAnsi" w:hAnsiTheme="majorHAnsi" w:cstheme="majorHAnsi"/>
          <w:b/>
          <w:color w:val="000000"/>
          <w:sz w:val="22"/>
          <w:szCs w:val="22"/>
        </w:rPr>
        <w:t>Word Count</w:t>
      </w:r>
      <w:r w:rsidRPr="00377B18">
        <w:rPr>
          <w:rFonts w:asciiTheme="majorHAnsi" w:hAnsiTheme="majorHAnsi" w:cstheme="majorHAnsi"/>
          <w:color w:val="000000"/>
          <w:sz w:val="22"/>
          <w:szCs w:val="22"/>
        </w:rPr>
        <w:t xml:space="preserve"> = 1,016 words</w:t>
      </w:r>
    </w:p>
    <w:p w:rsidR="00454735" w:rsidRPr="000B67DA" w:rsidRDefault="00454735" w:rsidP="000B67DA">
      <w:pPr>
        <w:spacing w:line="480" w:lineRule="auto"/>
        <w:rPr>
          <w:rFonts w:asciiTheme="majorHAnsi" w:hAnsiTheme="majorHAnsi" w:cstheme="majorHAnsi"/>
          <w:color w:val="000000"/>
          <w:sz w:val="22"/>
          <w:szCs w:val="22"/>
        </w:rPr>
      </w:pPr>
      <w:r w:rsidRPr="00377B18">
        <w:rPr>
          <w:rFonts w:ascii="Calibri" w:eastAsia="Calibri" w:hAnsi="Calibri" w:cs="Calibri"/>
          <w:b/>
          <w:bCs/>
          <w:sz w:val="28"/>
          <w:szCs w:val="28"/>
        </w:rPr>
        <w:lastRenderedPageBreak/>
        <w:t>1000 words - Information and Intelligence/Communication Skills</w:t>
      </w:r>
    </w:p>
    <w:p w:rsidR="00454735" w:rsidRDefault="00454735" w:rsidP="00454735">
      <w:pPr>
        <w:spacing w:line="257" w:lineRule="auto"/>
        <w:rPr>
          <w:rFonts w:ascii="Calibri" w:eastAsia="Calibri" w:hAnsi="Calibri" w:cs="Calibri"/>
          <w:sz w:val="28"/>
          <w:szCs w:val="28"/>
        </w:rPr>
      </w:pPr>
      <w:r w:rsidRPr="00377B18">
        <w:rPr>
          <w:rFonts w:ascii="Calibri" w:eastAsia="Calibri" w:hAnsi="Calibri" w:cs="Calibri"/>
          <w:sz w:val="28"/>
          <w:szCs w:val="28"/>
        </w:rPr>
        <w:t xml:space="preserve">Critically evaluate the methods used by police in gathering information and intelligence, how information contributes to the ‘tasking and coordinating’ process and how information and intelligence is communicated. </w:t>
      </w:r>
    </w:p>
    <w:p w:rsidR="000B67DA" w:rsidRDefault="000B67DA" w:rsidP="00454735">
      <w:pPr>
        <w:spacing w:line="257" w:lineRule="auto"/>
        <w:rPr>
          <w:rFonts w:ascii="Calibri" w:eastAsia="Calibri" w:hAnsi="Calibri" w:cs="Calibri"/>
          <w:sz w:val="28"/>
          <w:szCs w:val="28"/>
        </w:rPr>
      </w:pPr>
    </w:p>
    <w:p w:rsidR="000B67DA" w:rsidRDefault="000B67DA" w:rsidP="00454735">
      <w:pPr>
        <w:spacing w:line="257" w:lineRule="auto"/>
        <w:rPr>
          <w:rFonts w:ascii="Calibri" w:eastAsia="Calibri" w:hAnsi="Calibri" w:cs="Calibri"/>
          <w:sz w:val="28"/>
          <w:szCs w:val="28"/>
        </w:rPr>
      </w:pPr>
      <w:r>
        <w:rPr>
          <w:rFonts w:ascii="Calibri" w:eastAsia="Calibri" w:hAnsi="Calibri" w:cs="Calibri"/>
          <w:sz w:val="28"/>
          <w:szCs w:val="28"/>
        </w:rPr>
        <w:t>Task 3;</w:t>
      </w:r>
    </w:p>
    <w:p w:rsidR="000B67DA" w:rsidRDefault="000B67DA" w:rsidP="00454735">
      <w:pPr>
        <w:spacing w:line="257" w:lineRule="auto"/>
        <w:rPr>
          <w:rFonts w:ascii="Calibri" w:eastAsia="Calibri" w:hAnsi="Calibri" w:cs="Calibri"/>
          <w:sz w:val="28"/>
          <w:szCs w:val="28"/>
        </w:rPr>
      </w:pPr>
    </w:p>
    <w:p w:rsidR="000B67DA" w:rsidRPr="000B67DA" w:rsidRDefault="000B67DA" w:rsidP="000B67DA">
      <w:pPr>
        <w:spacing w:line="480" w:lineRule="auto"/>
        <w:ind w:firstLine="720"/>
        <w:rPr>
          <w:rFonts w:asciiTheme="majorHAnsi" w:hAnsiTheme="majorHAnsi" w:cstheme="majorHAnsi"/>
          <w:sz w:val="22"/>
          <w:szCs w:val="22"/>
        </w:rPr>
      </w:pPr>
      <w:r w:rsidRPr="000B67DA">
        <w:rPr>
          <w:rFonts w:asciiTheme="majorHAnsi" w:hAnsiTheme="majorHAnsi" w:cstheme="majorHAnsi"/>
          <w:sz w:val="22"/>
          <w:szCs w:val="22"/>
        </w:rPr>
        <w:t>Since the introduction of computers, smart phones and the ever increasing advancements of science and technology, information and gathering of it is a massive part of daily life. For the police to do their jobs, they require information, a lot of information. The police collect information that is required for policing purposes. Policing purposes provide the legal basis for the collection, recording, evaluation, sharing and retention of information and may include one, or a combination, of the following:</w:t>
      </w:r>
    </w:p>
    <w:p w:rsidR="000B67DA" w:rsidRPr="000B67DA" w:rsidRDefault="000B67DA" w:rsidP="000B67DA">
      <w:pPr>
        <w:numPr>
          <w:ilvl w:val="0"/>
          <w:numId w:val="33"/>
        </w:numPr>
        <w:spacing w:before="100" w:beforeAutospacing="1" w:after="100" w:afterAutospacing="1" w:line="480" w:lineRule="auto"/>
        <w:rPr>
          <w:rFonts w:asciiTheme="majorHAnsi" w:hAnsiTheme="majorHAnsi" w:cstheme="majorHAnsi"/>
          <w:sz w:val="22"/>
          <w:szCs w:val="22"/>
        </w:rPr>
      </w:pPr>
      <w:r w:rsidRPr="000B67DA">
        <w:rPr>
          <w:rFonts w:asciiTheme="majorHAnsi" w:hAnsiTheme="majorHAnsi" w:cstheme="majorHAnsi"/>
          <w:sz w:val="22"/>
          <w:szCs w:val="22"/>
        </w:rPr>
        <w:t>Protecting life and property</w:t>
      </w:r>
    </w:p>
    <w:p w:rsidR="000B67DA" w:rsidRPr="000B67DA" w:rsidRDefault="000B67DA" w:rsidP="000B67DA">
      <w:pPr>
        <w:numPr>
          <w:ilvl w:val="0"/>
          <w:numId w:val="33"/>
        </w:numPr>
        <w:spacing w:before="100" w:beforeAutospacing="1" w:after="100" w:afterAutospacing="1" w:line="480" w:lineRule="auto"/>
        <w:rPr>
          <w:rFonts w:asciiTheme="majorHAnsi" w:hAnsiTheme="majorHAnsi" w:cstheme="majorHAnsi"/>
          <w:sz w:val="22"/>
          <w:szCs w:val="22"/>
        </w:rPr>
      </w:pPr>
      <w:r w:rsidRPr="000B67DA">
        <w:rPr>
          <w:rFonts w:asciiTheme="majorHAnsi" w:hAnsiTheme="majorHAnsi" w:cstheme="majorHAnsi"/>
          <w:sz w:val="22"/>
          <w:szCs w:val="22"/>
        </w:rPr>
        <w:t>Preserving order</w:t>
      </w:r>
    </w:p>
    <w:p w:rsidR="000B67DA" w:rsidRPr="000B67DA" w:rsidRDefault="000B67DA" w:rsidP="000B67DA">
      <w:pPr>
        <w:numPr>
          <w:ilvl w:val="0"/>
          <w:numId w:val="33"/>
        </w:numPr>
        <w:spacing w:before="100" w:beforeAutospacing="1" w:after="100" w:afterAutospacing="1" w:line="480" w:lineRule="auto"/>
        <w:rPr>
          <w:rFonts w:asciiTheme="majorHAnsi" w:hAnsiTheme="majorHAnsi" w:cstheme="majorHAnsi"/>
          <w:sz w:val="22"/>
          <w:szCs w:val="22"/>
        </w:rPr>
      </w:pPr>
      <w:r w:rsidRPr="000B67DA">
        <w:rPr>
          <w:rFonts w:asciiTheme="majorHAnsi" w:hAnsiTheme="majorHAnsi" w:cstheme="majorHAnsi"/>
          <w:sz w:val="22"/>
          <w:szCs w:val="22"/>
        </w:rPr>
        <w:t>Preventing the commission of offences</w:t>
      </w:r>
    </w:p>
    <w:p w:rsidR="000B67DA" w:rsidRPr="000B67DA" w:rsidRDefault="000B67DA" w:rsidP="000B67DA">
      <w:pPr>
        <w:numPr>
          <w:ilvl w:val="0"/>
          <w:numId w:val="33"/>
        </w:numPr>
        <w:spacing w:before="100" w:beforeAutospacing="1" w:after="100" w:afterAutospacing="1" w:line="480" w:lineRule="auto"/>
        <w:rPr>
          <w:rFonts w:asciiTheme="majorHAnsi" w:hAnsiTheme="majorHAnsi" w:cstheme="majorHAnsi"/>
          <w:sz w:val="22"/>
          <w:szCs w:val="22"/>
        </w:rPr>
      </w:pPr>
      <w:r w:rsidRPr="000B67DA">
        <w:rPr>
          <w:rFonts w:asciiTheme="majorHAnsi" w:hAnsiTheme="majorHAnsi" w:cstheme="majorHAnsi"/>
          <w:sz w:val="22"/>
          <w:szCs w:val="22"/>
        </w:rPr>
        <w:t>Bringing offenders to justice</w:t>
      </w:r>
    </w:p>
    <w:p w:rsidR="000B67DA" w:rsidRPr="000B67DA" w:rsidRDefault="000B67DA" w:rsidP="000B67DA">
      <w:pPr>
        <w:numPr>
          <w:ilvl w:val="0"/>
          <w:numId w:val="33"/>
        </w:numPr>
        <w:spacing w:before="100" w:beforeAutospacing="1" w:after="100" w:afterAutospacing="1" w:line="480" w:lineRule="auto"/>
        <w:rPr>
          <w:rFonts w:asciiTheme="majorHAnsi" w:hAnsiTheme="majorHAnsi" w:cstheme="majorHAnsi"/>
          <w:sz w:val="22"/>
          <w:szCs w:val="22"/>
        </w:rPr>
      </w:pPr>
      <w:r w:rsidRPr="000B67DA">
        <w:rPr>
          <w:rFonts w:asciiTheme="majorHAnsi" w:hAnsiTheme="majorHAnsi" w:cstheme="majorHAnsi"/>
          <w:sz w:val="22"/>
          <w:szCs w:val="22"/>
        </w:rPr>
        <w:t>Any duty or responsibility arising from common or statute law.</w:t>
      </w:r>
    </w:p>
    <w:p w:rsidR="000B67DA" w:rsidRPr="000B67DA" w:rsidRDefault="000B67DA" w:rsidP="000B67DA">
      <w:pPr>
        <w:spacing w:after="125" w:line="480" w:lineRule="auto"/>
        <w:rPr>
          <w:rFonts w:asciiTheme="majorHAnsi" w:hAnsiTheme="majorHAnsi" w:cstheme="majorHAnsi"/>
          <w:sz w:val="22"/>
          <w:szCs w:val="22"/>
        </w:rPr>
      </w:pPr>
      <w:r w:rsidRPr="000B67DA">
        <w:rPr>
          <w:rFonts w:asciiTheme="majorHAnsi" w:hAnsiTheme="majorHAnsi" w:cstheme="majorHAnsi"/>
          <w:sz w:val="22"/>
          <w:szCs w:val="22"/>
        </w:rPr>
        <w:t>Information is collected by the police in one of three ways:</w:t>
      </w:r>
    </w:p>
    <w:p w:rsidR="000B67DA" w:rsidRPr="000B67DA" w:rsidRDefault="000B67DA" w:rsidP="000B67DA">
      <w:pPr>
        <w:numPr>
          <w:ilvl w:val="0"/>
          <w:numId w:val="34"/>
        </w:numPr>
        <w:spacing w:before="100" w:beforeAutospacing="1" w:after="100" w:afterAutospacing="1" w:line="480" w:lineRule="auto"/>
        <w:rPr>
          <w:rFonts w:asciiTheme="majorHAnsi" w:hAnsiTheme="majorHAnsi" w:cstheme="majorHAnsi"/>
          <w:sz w:val="22"/>
          <w:szCs w:val="22"/>
        </w:rPr>
      </w:pPr>
      <w:hyperlink r:id="rId14" w:anchor="routine-collection" w:tgtFrame="_blank" w:history="1">
        <w:r w:rsidRPr="000B67DA">
          <w:rPr>
            <w:rFonts w:asciiTheme="majorHAnsi" w:hAnsiTheme="majorHAnsi" w:cstheme="majorHAnsi"/>
            <w:b/>
            <w:sz w:val="22"/>
            <w:szCs w:val="22"/>
          </w:rPr>
          <w:t>Routine collection</w:t>
        </w:r>
      </w:hyperlink>
      <w:r w:rsidRPr="000B67DA">
        <w:rPr>
          <w:rFonts w:asciiTheme="majorHAnsi" w:hAnsiTheme="majorHAnsi" w:cstheme="majorHAnsi"/>
          <w:sz w:val="22"/>
          <w:szCs w:val="22"/>
        </w:rPr>
        <w:t>; this is information that’s gathered from day to day policing activity e.g. arrests, incident responding, stop and search or targeted area patrols.</w:t>
      </w:r>
    </w:p>
    <w:p w:rsidR="000B67DA" w:rsidRPr="000B67DA" w:rsidRDefault="000B67DA" w:rsidP="000B67DA">
      <w:pPr>
        <w:numPr>
          <w:ilvl w:val="0"/>
          <w:numId w:val="34"/>
        </w:numPr>
        <w:spacing w:before="100" w:beforeAutospacing="1" w:after="100" w:afterAutospacing="1" w:line="480" w:lineRule="auto"/>
        <w:rPr>
          <w:rFonts w:asciiTheme="majorHAnsi" w:hAnsiTheme="majorHAnsi" w:cstheme="majorHAnsi"/>
          <w:sz w:val="22"/>
          <w:szCs w:val="22"/>
        </w:rPr>
      </w:pPr>
      <w:hyperlink r:id="rId15" w:anchor="tasked-information" w:history="1">
        <w:r w:rsidRPr="000B67DA">
          <w:rPr>
            <w:rFonts w:asciiTheme="majorHAnsi" w:hAnsiTheme="majorHAnsi" w:cstheme="majorHAnsi"/>
            <w:b/>
            <w:sz w:val="22"/>
            <w:szCs w:val="22"/>
          </w:rPr>
          <w:t>Tasked information</w:t>
        </w:r>
      </w:hyperlink>
      <w:r w:rsidRPr="000B67DA">
        <w:rPr>
          <w:rFonts w:asciiTheme="majorHAnsi" w:hAnsiTheme="majorHAnsi" w:cstheme="majorHAnsi"/>
          <w:sz w:val="22"/>
          <w:szCs w:val="22"/>
        </w:rPr>
        <w:t>; this is a specific collection of information e.g. looking into subjects via different databases, CCTV or automatic number plate recognition.</w:t>
      </w:r>
    </w:p>
    <w:p w:rsidR="000B67DA" w:rsidRPr="000B67DA" w:rsidRDefault="000B67DA" w:rsidP="000B67DA">
      <w:pPr>
        <w:numPr>
          <w:ilvl w:val="0"/>
          <w:numId w:val="34"/>
        </w:numPr>
        <w:spacing w:before="100" w:beforeAutospacing="1" w:after="100" w:afterAutospacing="1" w:line="480" w:lineRule="auto"/>
        <w:rPr>
          <w:rFonts w:asciiTheme="majorHAnsi" w:hAnsiTheme="majorHAnsi" w:cstheme="majorHAnsi"/>
          <w:b/>
          <w:sz w:val="22"/>
          <w:szCs w:val="22"/>
        </w:rPr>
      </w:pPr>
      <w:r w:rsidRPr="000B67DA">
        <w:rPr>
          <w:rFonts w:asciiTheme="majorHAnsi" w:hAnsiTheme="majorHAnsi" w:cstheme="majorHAnsi"/>
          <w:b/>
          <w:sz w:val="22"/>
          <w:szCs w:val="22"/>
        </w:rPr>
        <w:t>Volunteered information</w:t>
      </w:r>
      <w:r w:rsidRPr="000B67DA">
        <w:rPr>
          <w:rFonts w:asciiTheme="majorHAnsi" w:hAnsiTheme="majorHAnsi" w:cstheme="majorHAnsi"/>
          <w:sz w:val="22"/>
          <w:szCs w:val="22"/>
        </w:rPr>
        <w:t>; this is anything that hasn’t come from the first two collected ways. It generally comes from the public, community contacts and partnership agencies.</w:t>
      </w:r>
    </w:p>
    <w:p w:rsidR="000B67DA" w:rsidRPr="000B67DA" w:rsidRDefault="000B67DA" w:rsidP="000B67DA">
      <w:pPr>
        <w:spacing w:before="100" w:beforeAutospacing="1" w:after="100" w:afterAutospacing="1" w:line="480" w:lineRule="auto"/>
        <w:ind w:left="360"/>
        <w:rPr>
          <w:rFonts w:asciiTheme="majorHAnsi" w:hAnsiTheme="majorHAnsi" w:cstheme="majorHAnsi"/>
          <w:sz w:val="22"/>
          <w:szCs w:val="22"/>
        </w:rPr>
      </w:pPr>
      <w:r w:rsidRPr="000B67DA">
        <w:rPr>
          <w:rFonts w:asciiTheme="majorHAnsi" w:hAnsiTheme="majorHAnsi" w:cstheme="majorHAnsi"/>
          <w:sz w:val="22"/>
          <w:szCs w:val="22"/>
        </w:rPr>
        <w:t>(</w:t>
      </w:r>
      <w:r w:rsidRPr="000B67DA">
        <w:rPr>
          <w:rFonts w:asciiTheme="majorHAnsi" w:hAnsiTheme="majorHAnsi" w:cstheme="majorHAnsi"/>
          <w:i/>
          <w:sz w:val="22"/>
          <w:szCs w:val="22"/>
        </w:rPr>
        <w:t>College of Policing</w:t>
      </w:r>
      <w:r w:rsidRPr="000B67DA">
        <w:rPr>
          <w:rFonts w:asciiTheme="majorHAnsi" w:hAnsiTheme="majorHAnsi" w:cstheme="majorHAnsi"/>
          <w:sz w:val="22"/>
          <w:szCs w:val="22"/>
        </w:rPr>
        <w:t>, 2013)</w:t>
      </w:r>
    </w:p>
    <w:p w:rsidR="000B67DA" w:rsidRPr="000B67DA" w:rsidRDefault="000B67DA" w:rsidP="000B67DA">
      <w:pPr>
        <w:spacing w:line="480" w:lineRule="auto"/>
        <w:ind w:firstLine="720"/>
        <w:rPr>
          <w:rFonts w:asciiTheme="majorHAnsi" w:hAnsiTheme="majorHAnsi" w:cstheme="majorHAnsi"/>
          <w:sz w:val="22"/>
          <w:szCs w:val="22"/>
        </w:rPr>
      </w:pPr>
      <w:r w:rsidRPr="000B67DA">
        <w:rPr>
          <w:rFonts w:asciiTheme="majorHAnsi" w:hAnsiTheme="majorHAnsi" w:cstheme="majorHAnsi"/>
          <w:sz w:val="22"/>
          <w:szCs w:val="22"/>
        </w:rPr>
        <w:t xml:space="preserve"> Although there can be such an overwhelming amount of information that it can be hard to narrow it down to what’s helpful and what’s not. That’s where intelligence comes in to play. The National Crime Agency states that </w:t>
      </w:r>
      <w:r w:rsidRPr="000B67DA">
        <w:rPr>
          <w:rFonts w:asciiTheme="majorHAnsi" w:hAnsiTheme="majorHAnsi" w:cstheme="majorHAnsi"/>
          <w:sz w:val="22"/>
          <w:szCs w:val="22"/>
        </w:rPr>
        <w:lastRenderedPageBreak/>
        <w:t>“Intelligence is information that has been analysed to assess its relevance and reliability.” (</w:t>
      </w:r>
      <w:r w:rsidRPr="000B67DA">
        <w:rPr>
          <w:rFonts w:asciiTheme="majorHAnsi" w:hAnsiTheme="majorHAnsi" w:cstheme="majorHAnsi"/>
          <w:i/>
          <w:sz w:val="22"/>
          <w:szCs w:val="22"/>
        </w:rPr>
        <w:t>National Crime Agency,</w:t>
      </w:r>
      <w:r w:rsidRPr="000B67DA">
        <w:rPr>
          <w:rFonts w:asciiTheme="majorHAnsi" w:hAnsiTheme="majorHAnsi" w:cstheme="majorHAnsi"/>
          <w:sz w:val="22"/>
          <w:szCs w:val="22"/>
        </w:rPr>
        <w:t xml:space="preserve"> 2022)</w:t>
      </w:r>
    </w:p>
    <w:p w:rsidR="000B67DA" w:rsidRPr="000B67DA" w:rsidRDefault="000B67DA" w:rsidP="000B67DA">
      <w:pPr>
        <w:spacing w:line="480" w:lineRule="auto"/>
        <w:rPr>
          <w:rFonts w:asciiTheme="majorHAnsi" w:hAnsiTheme="majorHAnsi" w:cstheme="majorHAnsi"/>
          <w:sz w:val="22"/>
          <w:szCs w:val="22"/>
        </w:rPr>
      </w:pPr>
      <w:r w:rsidRPr="000B67DA">
        <w:rPr>
          <w:rFonts w:asciiTheme="majorHAnsi" w:hAnsiTheme="majorHAnsi" w:cstheme="majorHAnsi"/>
          <w:sz w:val="22"/>
          <w:szCs w:val="22"/>
        </w:rPr>
        <w:t xml:space="preserve">By converting information into intelligence, it can ease the amount of work generated for the police and allow easier access to relevant data within the organisation. </w:t>
      </w:r>
    </w:p>
    <w:p w:rsidR="000B67DA" w:rsidRPr="000B67DA" w:rsidRDefault="000B67DA" w:rsidP="000B67DA">
      <w:pPr>
        <w:spacing w:line="480" w:lineRule="auto"/>
        <w:rPr>
          <w:rFonts w:asciiTheme="majorHAnsi" w:hAnsiTheme="majorHAnsi" w:cstheme="majorHAnsi"/>
          <w:sz w:val="22"/>
          <w:szCs w:val="22"/>
        </w:rPr>
      </w:pPr>
      <w:r w:rsidRPr="000B67DA">
        <w:rPr>
          <w:rFonts w:asciiTheme="majorHAnsi" w:hAnsiTheme="majorHAnsi" w:cstheme="majorHAnsi"/>
          <w:sz w:val="22"/>
          <w:szCs w:val="22"/>
        </w:rPr>
        <w:tab/>
        <w:t>There are a number of ways and sources that intelligence can be gathered for use by the police. Some of these methods are;</w:t>
      </w:r>
    </w:p>
    <w:p w:rsidR="000B67DA" w:rsidRPr="000B67DA" w:rsidRDefault="000B67DA" w:rsidP="000B67DA">
      <w:pPr>
        <w:pStyle w:val="ListParagraph"/>
        <w:numPr>
          <w:ilvl w:val="0"/>
          <w:numId w:val="35"/>
        </w:numPr>
        <w:suppressAutoHyphens/>
        <w:autoSpaceDN w:val="0"/>
        <w:spacing w:line="480" w:lineRule="auto"/>
        <w:contextualSpacing w:val="0"/>
        <w:textAlignment w:val="baseline"/>
        <w:rPr>
          <w:rFonts w:asciiTheme="majorHAnsi" w:hAnsiTheme="majorHAnsi" w:cstheme="majorHAnsi"/>
          <w:sz w:val="22"/>
          <w:szCs w:val="22"/>
        </w:rPr>
      </w:pPr>
      <w:r w:rsidRPr="000B67DA">
        <w:rPr>
          <w:rFonts w:asciiTheme="majorHAnsi" w:hAnsiTheme="majorHAnsi" w:cstheme="majorHAnsi"/>
          <w:sz w:val="22"/>
          <w:szCs w:val="22"/>
        </w:rPr>
        <w:t>Via publicly available information and social media</w:t>
      </w:r>
    </w:p>
    <w:p w:rsidR="000B67DA" w:rsidRPr="000B67DA" w:rsidRDefault="000B67DA" w:rsidP="000B67DA">
      <w:pPr>
        <w:pStyle w:val="ListParagraph"/>
        <w:numPr>
          <w:ilvl w:val="0"/>
          <w:numId w:val="35"/>
        </w:numPr>
        <w:suppressAutoHyphens/>
        <w:autoSpaceDN w:val="0"/>
        <w:spacing w:line="480" w:lineRule="auto"/>
        <w:contextualSpacing w:val="0"/>
        <w:textAlignment w:val="baseline"/>
        <w:rPr>
          <w:rFonts w:asciiTheme="majorHAnsi" w:hAnsiTheme="majorHAnsi" w:cstheme="majorHAnsi"/>
          <w:sz w:val="22"/>
          <w:szCs w:val="22"/>
        </w:rPr>
      </w:pPr>
      <w:r w:rsidRPr="000B67DA">
        <w:rPr>
          <w:rFonts w:asciiTheme="majorHAnsi" w:hAnsiTheme="majorHAnsi" w:cstheme="majorHAnsi"/>
          <w:sz w:val="22"/>
          <w:szCs w:val="22"/>
        </w:rPr>
        <w:t>Covert Human Intelligence Sources (CHIS)</w:t>
      </w:r>
    </w:p>
    <w:p w:rsidR="000B67DA" w:rsidRPr="000B67DA" w:rsidRDefault="000B67DA" w:rsidP="000B67DA">
      <w:pPr>
        <w:pStyle w:val="ListParagraph"/>
        <w:numPr>
          <w:ilvl w:val="0"/>
          <w:numId w:val="35"/>
        </w:numPr>
        <w:suppressAutoHyphens/>
        <w:autoSpaceDN w:val="0"/>
        <w:spacing w:line="480" w:lineRule="auto"/>
        <w:contextualSpacing w:val="0"/>
        <w:textAlignment w:val="baseline"/>
        <w:rPr>
          <w:rFonts w:asciiTheme="majorHAnsi" w:hAnsiTheme="majorHAnsi" w:cstheme="majorHAnsi"/>
          <w:sz w:val="22"/>
          <w:szCs w:val="22"/>
        </w:rPr>
      </w:pPr>
      <w:r w:rsidRPr="000B67DA">
        <w:rPr>
          <w:rFonts w:asciiTheme="majorHAnsi" w:hAnsiTheme="majorHAnsi" w:cstheme="majorHAnsi"/>
          <w:sz w:val="22"/>
          <w:szCs w:val="22"/>
        </w:rPr>
        <w:t>Undercover officers</w:t>
      </w:r>
    </w:p>
    <w:p w:rsidR="000B67DA" w:rsidRPr="000B67DA" w:rsidRDefault="000B67DA" w:rsidP="000B67DA">
      <w:pPr>
        <w:pStyle w:val="ListParagraph"/>
        <w:numPr>
          <w:ilvl w:val="0"/>
          <w:numId w:val="35"/>
        </w:numPr>
        <w:suppressAutoHyphens/>
        <w:autoSpaceDN w:val="0"/>
        <w:spacing w:line="480" w:lineRule="auto"/>
        <w:contextualSpacing w:val="0"/>
        <w:textAlignment w:val="baseline"/>
        <w:rPr>
          <w:rFonts w:asciiTheme="majorHAnsi" w:hAnsiTheme="majorHAnsi" w:cstheme="majorHAnsi"/>
          <w:sz w:val="22"/>
          <w:szCs w:val="22"/>
        </w:rPr>
      </w:pPr>
      <w:r w:rsidRPr="000B67DA">
        <w:rPr>
          <w:rFonts w:asciiTheme="majorHAnsi" w:hAnsiTheme="majorHAnsi" w:cstheme="majorHAnsi"/>
          <w:sz w:val="22"/>
          <w:szCs w:val="22"/>
        </w:rPr>
        <w:t>Security and intelligence agencies</w:t>
      </w:r>
    </w:p>
    <w:p w:rsidR="000B67DA" w:rsidRPr="000B67DA" w:rsidRDefault="000B67DA" w:rsidP="000B67DA">
      <w:pPr>
        <w:pStyle w:val="ListParagraph"/>
        <w:numPr>
          <w:ilvl w:val="0"/>
          <w:numId w:val="35"/>
        </w:numPr>
        <w:suppressAutoHyphens/>
        <w:autoSpaceDN w:val="0"/>
        <w:spacing w:line="480" w:lineRule="auto"/>
        <w:contextualSpacing w:val="0"/>
        <w:textAlignment w:val="baseline"/>
        <w:rPr>
          <w:rFonts w:asciiTheme="majorHAnsi" w:hAnsiTheme="majorHAnsi" w:cstheme="majorHAnsi"/>
          <w:sz w:val="22"/>
          <w:szCs w:val="22"/>
        </w:rPr>
      </w:pPr>
      <w:r w:rsidRPr="000B67DA">
        <w:rPr>
          <w:rFonts w:asciiTheme="majorHAnsi" w:hAnsiTheme="majorHAnsi" w:cstheme="majorHAnsi"/>
          <w:sz w:val="22"/>
          <w:szCs w:val="22"/>
        </w:rPr>
        <w:t>Private sector reporting</w:t>
      </w:r>
    </w:p>
    <w:p w:rsidR="000B67DA" w:rsidRPr="000B67DA" w:rsidRDefault="000B67DA" w:rsidP="000B67DA">
      <w:pPr>
        <w:spacing w:line="480" w:lineRule="auto"/>
        <w:ind w:left="360"/>
        <w:rPr>
          <w:rFonts w:asciiTheme="majorHAnsi" w:hAnsiTheme="majorHAnsi" w:cstheme="majorHAnsi"/>
          <w:sz w:val="22"/>
          <w:szCs w:val="22"/>
        </w:rPr>
      </w:pPr>
      <w:r w:rsidRPr="000B67DA">
        <w:rPr>
          <w:rFonts w:asciiTheme="majorHAnsi" w:hAnsiTheme="majorHAnsi" w:cstheme="majorHAnsi"/>
          <w:sz w:val="22"/>
          <w:szCs w:val="22"/>
        </w:rPr>
        <w:t>(</w:t>
      </w:r>
      <w:r w:rsidRPr="000B67DA">
        <w:rPr>
          <w:rFonts w:asciiTheme="majorHAnsi" w:hAnsiTheme="majorHAnsi" w:cstheme="majorHAnsi"/>
          <w:i/>
          <w:sz w:val="22"/>
          <w:szCs w:val="22"/>
        </w:rPr>
        <w:t>National Crime Agency,</w:t>
      </w:r>
      <w:r w:rsidRPr="000B67DA">
        <w:rPr>
          <w:rFonts w:asciiTheme="majorHAnsi" w:hAnsiTheme="majorHAnsi" w:cstheme="majorHAnsi"/>
          <w:sz w:val="22"/>
          <w:szCs w:val="22"/>
        </w:rPr>
        <w:t xml:space="preserve"> 2022)</w:t>
      </w:r>
    </w:p>
    <w:p w:rsidR="000B67DA" w:rsidRPr="000B67DA" w:rsidRDefault="000B67DA" w:rsidP="000B67DA">
      <w:pPr>
        <w:spacing w:before="100" w:beforeAutospacing="1" w:after="100" w:afterAutospacing="1" w:line="480" w:lineRule="auto"/>
        <w:ind w:firstLine="360"/>
        <w:rPr>
          <w:rFonts w:asciiTheme="majorHAnsi" w:hAnsiTheme="majorHAnsi" w:cstheme="majorHAnsi"/>
          <w:sz w:val="22"/>
          <w:szCs w:val="22"/>
        </w:rPr>
      </w:pPr>
      <w:r w:rsidRPr="000B67DA">
        <w:rPr>
          <w:rFonts w:asciiTheme="majorHAnsi" w:hAnsiTheme="majorHAnsi" w:cstheme="majorHAnsi"/>
          <w:sz w:val="22"/>
          <w:szCs w:val="22"/>
        </w:rPr>
        <w:t>Once all this information has been gathered and analysed into intelligence, it can then be put to use by helping the police in the tasking and coordinating process. This process provides managers with a means for operational decision making at a strategic and tactical level. It allows managers to organise the deployment of its resources based on the problems and areas that require it (</w:t>
      </w:r>
      <w:r w:rsidRPr="000B67DA">
        <w:rPr>
          <w:rFonts w:asciiTheme="majorHAnsi" w:hAnsiTheme="majorHAnsi" w:cstheme="majorHAnsi"/>
          <w:i/>
          <w:sz w:val="22"/>
          <w:szCs w:val="22"/>
        </w:rPr>
        <w:t>College of Policing</w:t>
      </w:r>
      <w:r w:rsidRPr="000B67DA">
        <w:rPr>
          <w:rFonts w:asciiTheme="majorHAnsi" w:hAnsiTheme="majorHAnsi" w:cstheme="majorHAnsi"/>
          <w:sz w:val="22"/>
          <w:szCs w:val="22"/>
        </w:rPr>
        <w:t>, 2013). There are several areas that make up and are addressed in tasking and coordinating which all include the use of intelligence, some of the specific ones that directly relate to this are;</w:t>
      </w:r>
    </w:p>
    <w:p w:rsidR="000B67DA" w:rsidRPr="000B67DA" w:rsidRDefault="000B67DA" w:rsidP="000B67DA">
      <w:pPr>
        <w:pStyle w:val="ListParagraph"/>
        <w:numPr>
          <w:ilvl w:val="0"/>
          <w:numId w:val="36"/>
        </w:numPr>
        <w:spacing w:before="100" w:beforeAutospacing="1" w:after="100" w:afterAutospacing="1" w:line="480" w:lineRule="auto"/>
        <w:contextualSpacing w:val="0"/>
        <w:rPr>
          <w:rFonts w:asciiTheme="majorHAnsi" w:hAnsiTheme="majorHAnsi" w:cstheme="majorHAnsi"/>
          <w:sz w:val="22"/>
          <w:szCs w:val="22"/>
        </w:rPr>
      </w:pPr>
      <w:r w:rsidRPr="000B67DA">
        <w:rPr>
          <w:rFonts w:asciiTheme="majorHAnsi" w:hAnsiTheme="majorHAnsi" w:cstheme="majorHAnsi"/>
          <w:b/>
          <w:sz w:val="22"/>
          <w:szCs w:val="22"/>
        </w:rPr>
        <w:t>Strategic intelligence requirement</w:t>
      </w:r>
      <w:r w:rsidRPr="000B67DA">
        <w:rPr>
          <w:rFonts w:asciiTheme="majorHAnsi" w:hAnsiTheme="majorHAnsi" w:cstheme="majorHAnsi"/>
          <w:sz w:val="22"/>
          <w:szCs w:val="22"/>
        </w:rPr>
        <w:t>; this will identify what information is required that the police are lacking regarding priorities and key threats. It is a changing document that should be communicated with all staff when approved. It needs to be constantly reviewed and u</w:t>
      </w:r>
      <w:r w:rsidRPr="000B67DA">
        <w:rPr>
          <w:rFonts w:asciiTheme="majorHAnsi" w:hAnsiTheme="majorHAnsi" w:cstheme="majorHAnsi"/>
          <w:sz w:val="22"/>
          <w:szCs w:val="22"/>
        </w:rPr>
        <w:t>p</w:t>
      </w:r>
      <w:r w:rsidRPr="000B67DA">
        <w:rPr>
          <w:rFonts w:asciiTheme="majorHAnsi" w:hAnsiTheme="majorHAnsi" w:cstheme="majorHAnsi"/>
          <w:sz w:val="22"/>
          <w:szCs w:val="22"/>
        </w:rPr>
        <w:t xml:space="preserve">dated. </w:t>
      </w:r>
    </w:p>
    <w:p w:rsidR="000B67DA" w:rsidRPr="000B67DA" w:rsidRDefault="000B67DA" w:rsidP="000B67DA">
      <w:pPr>
        <w:pStyle w:val="ListParagraph"/>
        <w:numPr>
          <w:ilvl w:val="0"/>
          <w:numId w:val="36"/>
        </w:numPr>
        <w:spacing w:before="100" w:beforeAutospacing="1" w:after="100" w:afterAutospacing="1" w:line="480" w:lineRule="auto"/>
        <w:contextualSpacing w:val="0"/>
        <w:rPr>
          <w:rFonts w:asciiTheme="majorHAnsi" w:hAnsiTheme="majorHAnsi" w:cstheme="majorHAnsi"/>
          <w:sz w:val="22"/>
          <w:szCs w:val="22"/>
        </w:rPr>
      </w:pPr>
      <w:r w:rsidRPr="000B67DA">
        <w:rPr>
          <w:rFonts w:asciiTheme="majorHAnsi" w:hAnsiTheme="majorHAnsi" w:cstheme="majorHAnsi"/>
          <w:b/>
          <w:sz w:val="22"/>
          <w:szCs w:val="22"/>
        </w:rPr>
        <w:t>Tactical intelligence requirement</w:t>
      </w:r>
      <w:r w:rsidRPr="000B67DA">
        <w:rPr>
          <w:rFonts w:asciiTheme="majorHAnsi" w:hAnsiTheme="majorHAnsi" w:cstheme="majorHAnsi"/>
          <w:sz w:val="22"/>
          <w:szCs w:val="22"/>
        </w:rPr>
        <w:t>; this outlines what information is required for the pu</w:t>
      </w:r>
      <w:r w:rsidRPr="000B67DA">
        <w:rPr>
          <w:rFonts w:asciiTheme="majorHAnsi" w:hAnsiTheme="majorHAnsi" w:cstheme="majorHAnsi"/>
          <w:sz w:val="22"/>
          <w:szCs w:val="22"/>
        </w:rPr>
        <w:t>r</w:t>
      </w:r>
      <w:r w:rsidRPr="000B67DA">
        <w:rPr>
          <w:rFonts w:asciiTheme="majorHAnsi" w:hAnsiTheme="majorHAnsi" w:cstheme="majorHAnsi"/>
          <w:sz w:val="22"/>
          <w:szCs w:val="22"/>
        </w:rPr>
        <w:t>poses of investigation or operations that are missing/needed.</w:t>
      </w:r>
    </w:p>
    <w:p w:rsidR="000B67DA" w:rsidRPr="000B67DA" w:rsidRDefault="000B67DA" w:rsidP="000B67DA">
      <w:pPr>
        <w:pStyle w:val="ListParagraph"/>
        <w:numPr>
          <w:ilvl w:val="0"/>
          <w:numId w:val="36"/>
        </w:numPr>
        <w:spacing w:before="100" w:beforeAutospacing="1" w:after="100" w:afterAutospacing="1" w:line="480" w:lineRule="auto"/>
        <w:contextualSpacing w:val="0"/>
        <w:rPr>
          <w:rFonts w:asciiTheme="majorHAnsi" w:hAnsiTheme="majorHAnsi" w:cstheme="majorHAnsi"/>
          <w:sz w:val="22"/>
          <w:szCs w:val="22"/>
        </w:rPr>
      </w:pPr>
      <w:r w:rsidRPr="000B67DA">
        <w:rPr>
          <w:rFonts w:asciiTheme="majorHAnsi" w:hAnsiTheme="majorHAnsi" w:cstheme="majorHAnsi"/>
          <w:b/>
          <w:sz w:val="22"/>
          <w:szCs w:val="22"/>
        </w:rPr>
        <w:t>Intelligence unit meeting</w:t>
      </w:r>
      <w:r w:rsidRPr="000B67DA">
        <w:rPr>
          <w:rFonts w:asciiTheme="majorHAnsi" w:hAnsiTheme="majorHAnsi" w:cstheme="majorHAnsi"/>
          <w:sz w:val="22"/>
          <w:szCs w:val="22"/>
        </w:rPr>
        <w:t>; these are meetings that will keep intelligence units activities in focus. The reviewing of current progress and highlighting any new issues that may arise in relation to current priorities.</w:t>
      </w:r>
    </w:p>
    <w:p w:rsidR="000B67DA" w:rsidRPr="000B67DA" w:rsidRDefault="000B67DA" w:rsidP="000B67DA">
      <w:pPr>
        <w:pStyle w:val="ListParagraph"/>
        <w:numPr>
          <w:ilvl w:val="0"/>
          <w:numId w:val="36"/>
        </w:numPr>
        <w:spacing w:before="100" w:beforeAutospacing="1" w:after="100" w:afterAutospacing="1" w:line="480" w:lineRule="auto"/>
        <w:contextualSpacing w:val="0"/>
        <w:rPr>
          <w:rFonts w:asciiTheme="majorHAnsi" w:hAnsiTheme="majorHAnsi" w:cstheme="majorHAnsi"/>
          <w:sz w:val="22"/>
          <w:szCs w:val="22"/>
        </w:rPr>
      </w:pPr>
      <w:r w:rsidRPr="000B67DA">
        <w:rPr>
          <w:rFonts w:asciiTheme="majorHAnsi" w:hAnsiTheme="majorHAnsi" w:cstheme="majorHAnsi"/>
          <w:b/>
          <w:sz w:val="22"/>
          <w:szCs w:val="22"/>
        </w:rPr>
        <w:t>Daily management meeting</w:t>
      </w:r>
      <w:r w:rsidRPr="000B67DA">
        <w:rPr>
          <w:rFonts w:asciiTheme="majorHAnsi" w:hAnsiTheme="majorHAnsi" w:cstheme="majorHAnsi"/>
          <w:sz w:val="22"/>
          <w:szCs w:val="22"/>
        </w:rPr>
        <w:t>; these take part as the names suggests every day and looks at the day-to-day running of police business. It is not a tasking and coordinating meeting, ho</w:t>
      </w:r>
      <w:r w:rsidRPr="000B67DA">
        <w:rPr>
          <w:rFonts w:asciiTheme="majorHAnsi" w:hAnsiTheme="majorHAnsi" w:cstheme="majorHAnsi"/>
          <w:sz w:val="22"/>
          <w:szCs w:val="22"/>
        </w:rPr>
        <w:t>w</w:t>
      </w:r>
      <w:r w:rsidRPr="000B67DA">
        <w:rPr>
          <w:rFonts w:asciiTheme="majorHAnsi" w:hAnsiTheme="majorHAnsi" w:cstheme="majorHAnsi"/>
          <w:sz w:val="22"/>
          <w:szCs w:val="22"/>
        </w:rPr>
        <w:t xml:space="preserve">ever it does link to the priorities </w:t>
      </w:r>
      <w:r w:rsidRPr="000B67DA">
        <w:rPr>
          <w:rFonts w:asciiTheme="majorHAnsi" w:hAnsiTheme="majorHAnsi" w:cstheme="majorHAnsi"/>
          <w:sz w:val="22"/>
          <w:szCs w:val="22"/>
        </w:rPr>
        <w:lastRenderedPageBreak/>
        <w:t>and objectives set up by the tactical tasking and coordin</w:t>
      </w:r>
      <w:r w:rsidRPr="000B67DA">
        <w:rPr>
          <w:rFonts w:asciiTheme="majorHAnsi" w:hAnsiTheme="majorHAnsi" w:cstheme="majorHAnsi"/>
          <w:sz w:val="22"/>
          <w:szCs w:val="22"/>
        </w:rPr>
        <w:t>a</w:t>
      </w:r>
      <w:r w:rsidRPr="000B67DA">
        <w:rPr>
          <w:rFonts w:asciiTheme="majorHAnsi" w:hAnsiTheme="majorHAnsi" w:cstheme="majorHAnsi"/>
          <w:sz w:val="22"/>
          <w:szCs w:val="22"/>
        </w:rPr>
        <w:t xml:space="preserve">tion group. It will take into account incidents that have occurred over the last and next 24 hours. </w:t>
      </w:r>
    </w:p>
    <w:p w:rsidR="000B67DA" w:rsidRPr="000B67DA" w:rsidRDefault="000B67DA" w:rsidP="000B67DA">
      <w:pPr>
        <w:pStyle w:val="ListParagraph"/>
        <w:spacing w:before="100" w:beforeAutospacing="1" w:after="100" w:afterAutospacing="1" w:line="480" w:lineRule="auto"/>
        <w:rPr>
          <w:rFonts w:asciiTheme="majorHAnsi" w:hAnsiTheme="majorHAnsi" w:cstheme="majorHAnsi"/>
          <w:sz w:val="22"/>
          <w:szCs w:val="22"/>
        </w:rPr>
      </w:pPr>
      <w:r w:rsidRPr="000B67DA">
        <w:rPr>
          <w:rFonts w:asciiTheme="majorHAnsi" w:hAnsiTheme="majorHAnsi" w:cstheme="majorHAnsi"/>
          <w:sz w:val="22"/>
          <w:szCs w:val="22"/>
        </w:rPr>
        <w:t>(</w:t>
      </w:r>
      <w:r w:rsidRPr="000B67DA">
        <w:rPr>
          <w:rFonts w:asciiTheme="majorHAnsi" w:hAnsiTheme="majorHAnsi" w:cstheme="majorHAnsi"/>
          <w:i/>
          <w:sz w:val="22"/>
          <w:szCs w:val="22"/>
        </w:rPr>
        <w:t>College of Policing</w:t>
      </w:r>
      <w:r w:rsidRPr="000B67DA">
        <w:rPr>
          <w:rFonts w:asciiTheme="majorHAnsi" w:hAnsiTheme="majorHAnsi" w:cstheme="majorHAnsi"/>
          <w:sz w:val="22"/>
          <w:szCs w:val="22"/>
        </w:rPr>
        <w:t>, 2013)</w:t>
      </w:r>
    </w:p>
    <w:p w:rsidR="000B67DA" w:rsidRPr="000B67DA" w:rsidRDefault="000B67DA" w:rsidP="000B67DA">
      <w:pPr>
        <w:spacing w:before="100" w:beforeAutospacing="1" w:after="100" w:afterAutospacing="1" w:line="480" w:lineRule="auto"/>
        <w:ind w:firstLine="720"/>
        <w:rPr>
          <w:rFonts w:asciiTheme="majorHAnsi" w:hAnsiTheme="majorHAnsi" w:cstheme="majorHAnsi"/>
          <w:sz w:val="22"/>
          <w:szCs w:val="22"/>
        </w:rPr>
      </w:pPr>
      <w:r w:rsidRPr="000B67DA">
        <w:rPr>
          <w:rFonts w:asciiTheme="majorHAnsi" w:hAnsiTheme="majorHAnsi" w:cstheme="majorHAnsi"/>
          <w:sz w:val="22"/>
          <w:szCs w:val="22"/>
        </w:rPr>
        <w:t>Once information and intelligence has been recorded, collated and prioritised it can also be shared. There are many partner agencies that work alongside the police both nationally and intern</w:t>
      </w:r>
      <w:r w:rsidRPr="000B67DA">
        <w:rPr>
          <w:rFonts w:asciiTheme="majorHAnsi" w:hAnsiTheme="majorHAnsi" w:cstheme="majorHAnsi"/>
          <w:sz w:val="22"/>
          <w:szCs w:val="22"/>
        </w:rPr>
        <w:t>a</w:t>
      </w:r>
      <w:r w:rsidRPr="000B67DA">
        <w:rPr>
          <w:rFonts w:asciiTheme="majorHAnsi" w:hAnsiTheme="majorHAnsi" w:cstheme="majorHAnsi"/>
          <w:sz w:val="22"/>
          <w:szCs w:val="22"/>
        </w:rPr>
        <w:t>tionally. Intelligence sharing should be proportionate and carried out in accordance with the princ</w:t>
      </w:r>
      <w:r w:rsidRPr="000B67DA">
        <w:rPr>
          <w:rFonts w:asciiTheme="majorHAnsi" w:hAnsiTheme="majorHAnsi" w:cstheme="majorHAnsi"/>
          <w:sz w:val="22"/>
          <w:szCs w:val="22"/>
        </w:rPr>
        <w:t>i</w:t>
      </w:r>
      <w:r w:rsidRPr="000B67DA">
        <w:rPr>
          <w:rFonts w:asciiTheme="majorHAnsi" w:hAnsiTheme="majorHAnsi" w:cstheme="majorHAnsi"/>
          <w:sz w:val="22"/>
          <w:szCs w:val="22"/>
        </w:rPr>
        <w:t>ples of the Human Rights Act 1998. (</w:t>
      </w:r>
      <w:r w:rsidRPr="000B67DA">
        <w:rPr>
          <w:rFonts w:asciiTheme="majorHAnsi" w:hAnsiTheme="majorHAnsi" w:cstheme="majorHAnsi"/>
          <w:i/>
          <w:sz w:val="22"/>
          <w:szCs w:val="22"/>
        </w:rPr>
        <w:t>College of Policing</w:t>
      </w:r>
      <w:r w:rsidRPr="000B67DA">
        <w:rPr>
          <w:rFonts w:asciiTheme="majorHAnsi" w:hAnsiTheme="majorHAnsi" w:cstheme="majorHAnsi"/>
          <w:sz w:val="22"/>
          <w:szCs w:val="22"/>
        </w:rPr>
        <w:t>, 2013)</w:t>
      </w:r>
    </w:p>
    <w:p w:rsidR="000B67DA" w:rsidRPr="000B67DA" w:rsidRDefault="000B67DA" w:rsidP="000B67DA">
      <w:pPr>
        <w:spacing w:before="100" w:beforeAutospacing="1" w:after="100" w:afterAutospacing="1" w:line="480" w:lineRule="auto"/>
        <w:ind w:firstLine="720"/>
        <w:rPr>
          <w:rFonts w:asciiTheme="majorHAnsi" w:hAnsiTheme="majorHAnsi" w:cstheme="majorHAnsi"/>
          <w:sz w:val="22"/>
          <w:szCs w:val="22"/>
        </w:rPr>
      </w:pPr>
      <w:r w:rsidRPr="000B67DA">
        <w:rPr>
          <w:rFonts w:asciiTheme="majorHAnsi" w:hAnsiTheme="majorHAnsi" w:cstheme="majorHAnsi"/>
          <w:sz w:val="22"/>
          <w:szCs w:val="22"/>
        </w:rPr>
        <w:t>Some of the partner agencies that intelligence can be shared with in order to assist with their own intelligence or to be able to take immediate action are;</w:t>
      </w:r>
    </w:p>
    <w:p w:rsidR="000B67DA" w:rsidRPr="000B67DA" w:rsidRDefault="000B67DA" w:rsidP="000B67DA">
      <w:pPr>
        <w:pStyle w:val="ListParagraph"/>
        <w:numPr>
          <w:ilvl w:val="0"/>
          <w:numId w:val="37"/>
        </w:numPr>
        <w:spacing w:before="100" w:beforeAutospacing="1" w:after="100" w:afterAutospacing="1" w:line="480" w:lineRule="auto"/>
        <w:contextualSpacing w:val="0"/>
        <w:rPr>
          <w:rFonts w:asciiTheme="majorHAnsi" w:hAnsiTheme="majorHAnsi" w:cstheme="majorHAnsi"/>
          <w:sz w:val="22"/>
          <w:szCs w:val="22"/>
        </w:rPr>
      </w:pPr>
      <w:r w:rsidRPr="000B67DA">
        <w:rPr>
          <w:rFonts w:asciiTheme="majorHAnsi" w:hAnsiTheme="majorHAnsi" w:cstheme="majorHAnsi"/>
          <w:sz w:val="22"/>
          <w:szCs w:val="22"/>
        </w:rPr>
        <w:t>Police services within the UK</w:t>
      </w:r>
    </w:p>
    <w:p w:rsidR="000B67DA" w:rsidRPr="000B67DA" w:rsidRDefault="000B67DA" w:rsidP="000B67DA">
      <w:pPr>
        <w:pStyle w:val="ListParagraph"/>
        <w:numPr>
          <w:ilvl w:val="0"/>
          <w:numId w:val="37"/>
        </w:numPr>
        <w:spacing w:before="100" w:beforeAutospacing="1" w:after="100" w:afterAutospacing="1" w:line="480" w:lineRule="auto"/>
        <w:contextualSpacing w:val="0"/>
        <w:rPr>
          <w:rFonts w:asciiTheme="majorHAnsi" w:hAnsiTheme="majorHAnsi" w:cstheme="majorHAnsi"/>
          <w:sz w:val="22"/>
          <w:szCs w:val="22"/>
        </w:rPr>
      </w:pPr>
      <w:r w:rsidRPr="000B67DA">
        <w:rPr>
          <w:rFonts w:asciiTheme="majorHAnsi" w:hAnsiTheme="majorHAnsi" w:cstheme="majorHAnsi"/>
          <w:sz w:val="22"/>
          <w:szCs w:val="22"/>
        </w:rPr>
        <w:t>Regional organised crime units</w:t>
      </w:r>
    </w:p>
    <w:p w:rsidR="000B67DA" w:rsidRPr="000B67DA" w:rsidRDefault="000B67DA" w:rsidP="000B67DA">
      <w:pPr>
        <w:pStyle w:val="ListParagraph"/>
        <w:numPr>
          <w:ilvl w:val="0"/>
          <w:numId w:val="37"/>
        </w:numPr>
        <w:spacing w:before="100" w:beforeAutospacing="1" w:after="100" w:afterAutospacing="1" w:line="480" w:lineRule="auto"/>
        <w:contextualSpacing w:val="0"/>
        <w:rPr>
          <w:rFonts w:asciiTheme="majorHAnsi" w:hAnsiTheme="majorHAnsi" w:cstheme="majorHAnsi"/>
          <w:sz w:val="22"/>
          <w:szCs w:val="22"/>
        </w:rPr>
      </w:pPr>
      <w:r w:rsidRPr="000B67DA">
        <w:rPr>
          <w:rFonts w:asciiTheme="majorHAnsi" w:hAnsiTheme="majorHAnsi" w:cstheme="majorHAnsi"/>
          <w:sz w:val="22"/>
          <w:szCs w:val="22"/>
        </w:rPr>
        <w:t>Border force</w:t>
      </w:r>
    </w:p>
    <w:p w:rsidR="000B67DA" w:rsidRPr="000B67DA" w:rsidRDefault="000B67DA" w:rsidP="000B67DA">
      <w:pPr>
        <w:pStyle w:val="ListParagraph"/>
        <w:numPr>
          <w:ilvl w:val="0"/>
          <w:numId w:val="37"/>
        </w:numPr>
        <w:spacing w:before="100" w:beforeAutospacing="1" w:after="100" w:afterAutospacing="1" w:line="480" w:lineRule="auto"/>
        <w:contextualSpacing w:val="0"/>
        <w:rPr>
          <w:rFonts w:asciiTheme="majorHAnsi" w:hAnsiTheme="majorHAnsi" w:cstheme="majorHAnsi"/>
          <w:sz w:val="22"/>
          <w:szCs w:val="22"/>
        </w:rPr>
      </w:pPr>
      <w:r w:rsidRPr="000B67DA">
        <w:rPr>
          <w:rFonts w:asciiTheme="majorHAnsi" w:hAnsiTheme="majorHAnsi" w:cstheme="majorHAnsi"/>
          <w:sz w:val="22"/>
          <w:szCs w:val="22"/>
        </w:rPr>
        <w:t>HM Revenue &amp; Customs</w:t>
      </w:r>
    </w:p>
    <w:p w:rsidR="000B67DA" w:rsidRPr="000B67DA" w:rsidRDefault="000B67DA" w:rsidP="000B67DA">
      <w:pPr>
        <w:pStyle w:val="ListParagraph"/>
        <w:numPr>
          <w:ilvl w:val="0"/>
          <w:numId w:val="37"/>
        </w:numPr>
        <w:spacing w:before="100" w:beforeAutospacing="1" w:after="100" w:afterAutospacing="1" w:line="480" w:lineRule="auto"/>
        <w:contextualSpacing w:val="0"/>
        <w:rPr>
          <w:rFonts w:asciiTheme="majorHAnsi" w:hAnsiTheme="majorHAnsi" w:cstheme="majorHAnsi"/>
          <w:sz w:val="22"/>
          <w:szCs w:val="22"/>
        </w:rPr>
      </w:pPr>
      <w:r w:rsidRPr="000B67DA">
        <w:rPr>
          <w:rFonts w:asciiTheme="majorHAnsi" w:hAnsiTheme="majorHAnsi" w:cstheme="majorHAnsi"/>
          <w:sz w:val="22"/>
          <w:szCs w:val="22"/>
        </w:rPr>
        <w:t>International law enforcement partners</w:t>
      </w:r>
    </w:p>
    <w:p w:rsidR="000B67DA" w:rsidRPr="000B67DA" w:rsidRDefault="000B67DA" w:rsidP="000B67DA">
      <w:pPr>
        <w:spacing w:before="100" w:beforeAutospacing="1" w:after="100" w:afterAutospacing="1" w:line="480" w:lineRule="auto"/>
        <w:ind w:left="360"/>
        <w:rPr>
          <w:rFonts w:asciiTheme="majorHAnsi" w:hAnsiTheme="majorHAnsi" w:cstheme="majorHAnsi"/>
          <w:sz w:val="22"/>
          <w:szCs w:val="22"/>
        </w:rPr>
      </w:pPr>
      <w:r w:rsidRPr="000B67DA">
        <w:rPr>
          <w:rFonts w:asciiTheme="majorHAnsi" w:hAnsiTheme="majorHAnsi" w:cstheme="majorHAnsi"/>
          <w:sz w:val="22"/>
          <w:szCs w:val="22"/>
        </w:rPr>
        <w:t>(</w:t>
      </w:r>
      <w:r w:rsidRPr="000B67DA">
        <w:rPr>
          <w:rFonts w:asciiTheme="majorHAnsi" w:hAnsiTheme="majorHAnsi" w:cstheme="majorHAnsi"/>
          <w:i/>
          <w:sz w:val="22"/>
          <w:szCs w:val="22"/>
        </w:rPr>
        <w:t>National Crime Agency,</w:t>
      </w:r>
      <w:r w:rsidRPr="000B67DA">
        <w:rPr>
          <w:rFonts w:asciiTheme="majorHAnsi" w:hAnsiTheme="majorHAnsi" w:cstheme="majorHAnsi"/>
          <w:sz w:val="22"/>
          <w:szCs w:val="22"/>
        </w:rPr>
        <w:t xml:space="preserve"> 2022)</w:t>
      </w:r>
    </w:p>
    <w:p w:rsidR="000B67DA" w:rsidRPr="000B67DA" w:rsidRDefault="000B67DA" w:rsidP="000B67DA">
      <w:pPr>
        <w:spacing w:line="480" w:lineRule="auto"/>
        <w:ind w:firstLine="720"/>
        <w:rPr>
          <w:rFonts w:asciiTheme="majorHAnsi" w:hAnsiTheme="majorHAnsi" w:cstheme="majorHAnsi"/>
          <w:sz w:val="22"/>
          <w:szCs w:val="22"/>
        </w:rPr>
      </w:pPr>
      <w:r w:rsidRPr="000B67DA">
        <w:rPr>
          <w:rFonts w:asciiTheme="majorHAnsi" w:hAnsiTheme="majorHAnsi" w:cstheme="majorHAnsi"/>
          <w:sz w:val="22"/>
          <w:szCs w:val="22"/>
        </w:rPr>
        <w:t>In 2018, the General Data Protection Regulation (GDPR) came into effect. This was to ensure that the sharing of information was protected and that the correct legal processes were followed when using, requesting or storing information. There is also a statutory code with regards to data sharing that was introduced initially in 2011. It covers the data sharing where the same information is shared regularly between organisations for a purpose. Some examples of this are;</w:t>
      </w:r>
    </w:p>
    <w:p w:rsidR="000B67DA" w:rsidRPr="000B67DA" w:rsidRDefault="000B67DA" w:rsidP="000B67DA">
      <w:pPr>
        <w:numPr>
          <w:ilvl w:val="0"/>
          <w:numId w:val="38"/>
        </w:numPr>
        <w:spacing w:before="100" w:beforeAutospacing="1" w:after="100" w:afterAutospacing="1" w:line="480" w:lineRule="auto"/>
        <w:rPr>
          <w:rFonts w:asciiTheme="majorHAnsi" w:hAnsiTheme="majorHAnsi" w:cstheme="majorHAnsi"/>
          <w:sz w:val="22"/>
          <w:szCs w:val="22"/>
        </w:rPr>
      </w:pPr>
      <w:r w:rsidRPr="000B67DA">
        <w:rPr>
          <w:rFonts w:asciiTheme="majorHAnsi" w:hAnsiTheme="majorHAnsi" w:cstheme="majorHAnsi"/>
          <w:sz w:val="22"/>
          <w:szCs w:val="22"/>
        </w:rPr>
        <w:t>Sharing personal information with the Security Industry Authority.</w:t>
      </w:r>
    </w:p>
    <w:p w:rsidR="000B67DA" w:rsidRPr="000B67DA" w:rsidRDefault="000B67DA" w:rsidP="000B67DA">
      <w:pPr>
        <w:numPr>
          <w:ilvl w:val="0"/>
          <w:numId w:val="38"/>
        </w:numPr>
        <w:spacing w:before="100" w:beforeAutospacing="1" w:after="100" w:afterAutospacing="1" w:line="480" w:lineRule="auto"/>
        <w:rPr>
          <w:rFonts w:asciiTheme="majorHAnsi" w:hAnsiTheme="majorHAnsi" w:cstheme="majorHAnsi"/>
          <w:sz w:val="22"/>
          <w:szCs w:val="22"/>
        </w:rPr>
      </w:pPr>
      <w:r w:rsidRPr="000B67DA">
        <w:rPr>
          <w:rFonts w:asciiTheme="majorHAnsi" w:hAnsiTheme="majorHAnsi" w:cstheme="majorHAnsi"/>
          <w:sz w:val="22"/>
          <w:szCs w:val="22"/>
        </w:rPr>
        <w:t>Sharing personal information with the General Medical Council.</w:t>
      </w:r>
    </w:p>
    <w:p w:rsidR="000B67DA" w:rsidRPr="000B67DA" w:rsidRDefault="000B67DA" w:rsidP="000B67DA">
      <w:pPr>
        <w:numPr>
          <w:ilvl w:val="1"/>
          <w:numId w:val="38"/>
        </w:numPr>
        <w:spacing w:before="100" w:beforeAutospacing="1" w:after="100" w:afterAutospacing="1" w:line="480" w:lineRule="auto"/>
        <w:rPr>
          <w:rFonts w:asciiTheme="majorHAnsi" w:hAnsiTheme="majorHAnsi" w:cstheme="majorHAnsi"/>
          <w:sz w:val="22"/>
          <w:szCs w:val="22"/>
        </w:rPr>
      </w:pPr>
      <w:r w:rsidRPr="000B67DA">
        <w:rPr>
          <w:rFonts w:asciiTheme="majorHAnsi" w:hAnsiTheme="majorHAnsi" w:cstheme="majorHAnsi"/>
          <w:sz w:val="22"/>
          <w:szCs w:val="22"/>
        </w:rPr>
        <w:t>Exceptional, one-off decisions to share data for any range of purposes.</w:t>
      </w:r>
    </w:p>
    <w:p w:rsidR="000B67DA" w:rsidRPr="000B67DA" w:rsidRDefault="000B67DA" w:rsidP="000B67DA">
      <w:pPr>
        <w:numPr>
          <w:ilvl w:val="0"/>
          <w:numId w:val="38"/>
        </w:numPr>
        <w:spacing w:before="100" w:beforeAutospacing="1" w:after="100" w:afterAutospacing="1" w:line="480" w:lineRule="auto"/>
        <w:rPr>
          <w:rFonts w:asciiTheme="majorHAnsi" w:hAnsiTheme="majorHAnsi" w:cstheme="majorHAnsi"/>
          <w:sz w:val="22"/>
          <w:szCs w:val="22"/>
        </w:rPr>
      </w:pPr>
      <w:r w:rsidRPr="000B67DA">
        <w:rPr>
          <w:rFonts w:asciiTheme="majorHAnsi" w:hAnsiTheme="majorHAnsi" w:cstheme="majorHAnsi"/>
          <w:sz w:val="22"/>
          <w:szCs w:val="22"/>
        </w:rPr>
        <w:t>Child Sex Offender Police Disclosure Scheme (Sarah’s Law).</w:t>
      </w:r>
    </w:p>
    <w:p w:rsidR="000B67DA" w:rsidRPr="000B67DA" w:rsidRDefault="000B67DA" w:rsidP="000B67DA">
      <w:pPr>
        <w:numPr>
          <w:ilvl w:val="0"/>
          <w:numId w:val="38"/>
        </w:numPr>
        <w:spacing w:before="100" w:beforeAutospacing="1" w:after="100" w:afterAutospacing="1" w:line="480" w:lineRule="auto"/>
        <w:rPr>
          <w:rFonts w:asciiTheme="majorHAnsi" w:hAnsiTheme="majorHAnsi" w:cstheme="majorHAnsi"/>
          <w:sz w:val="22"/>
          <w:szCs w:val="22"/>
        </w:rPr>
      </w:pPr>
      <w:r w:rsidRPr="000B67DA">
        <w:rPr>
          <w:rFonts w:asciiTheme="majorHAnsi" w:hAnsiTheme="majorHAnsi" w:cstheme="majorHAnsi"/>
          <w:sz w:val="22"/>
          <w:szCs w:val="22"/>
        </w:rPr>
        <w:lastRenderedPageBreak/>
        <w:t>The Domestic Abuse Disclosure Scheme (Claire’s Law).</w:t>
      </w:r>
    </w:p>
    <w:p w:rsidR="000B67DA" w:rsidRPr="000B67DA" w:rsidRDefault="000B67DA" w:rsidP="000B67DA">
      <w:pPr>
        <w:spacing w:line="480" w:lineRule="auto"/>
        <w:ind w:left="360"/>
        <w:rPr>
          <w:rFonts w:asciiTheme="majorHAnsi" w:hAnsiTheme="majorHAnsi" w:cstheme="majorHAnsi"/>
          <w:sz w:val="22"/>
          <w:szCs w:val="22"/>
        </w:rPr>
      </w:pPr>
      <w:r w:rsidRPr="000B67DA">
        <w:rPr>
          <w:rFonts w:asciiTheme="majorHAnsi" w:hAnsiTheme="majorHAnsi" w:cstheme="majorHAnsi"/>
          <w:sz w:val="22"/>
          <w:szCs w:val="22"/>
        </w:rPr>
        <w:t>(</w:t>
      </w:r>
      <w:r w:rsidRPr="000B67DA">
        <w:rPr>
          <w:rFonts w:asciiTheme="majorHAnsi" w:hAnsiTheme="majorHAnsi" w:cstheme="majorHAnsi"/>
          <w:i/>
          <w:sz w:val="22"/>
          <w:szCs w:val="22"/>
        </w:rPr>
        <w:t>College of Policing</w:t>
      </w:r>
      <w:r w:rsidRPr="000B67DA">
        <w:rPr>
          <w:rFonts w:asciiTheme="majorHAnsi" w:hAnsiTheme="majorHAnsi" w:cstheme="majorHAnsi"/>
          <w:sz w:val="22"/>
          <w:szCs w:val="22"/>
        </w:rPr>
        <w:t>, 2016)</w:t>
      </w:r>
    </w:p>
    <w:p w:rsidR="000B67DA" w:rsidRPr="000B67DA" w:rsidRDefault="000B67DA" w:rsidP="000B67DA">
      <w:pPr>
        <w:spacing w:line="480" w:lineRule="auto"/>
        <w:rPr>
          <w:rFonts w:asciiTheme="majorHAnsi" w:hAnsiTheme="majorHAnsi" w:cstheme="majorHAnsi"/>
          <w:sz w:val="22"/>
          <w:szCs w:val="22"/>
        </w:rPr>
      </w:pPr>
    </w:p>
    <w:p w:rsidR="000B67DA" w:rsidRPr="000B67DA" w:rsidRDefault="000B67DA" w:rsidP="000B67DA">
      <w:pPr>
        <w:spacing w:line="480" w:lineRule="auto"/>
        <w:rPr>
          <w:rFonts w:asciiTheme="majorHAnsi" w:hAnsiTheme="majorHAnsi" w:cstheme="majorHAnsi"/>
          <w:sz w:val="22"/>
          <w:szCs w:val="22"/>
        </w:rPr>
      </w:pPr>
      <w:r w:rsidRPr="000B67DA">
        <w:rPr>
          <w:rFonts w:asciiTheme="majorHAnsi" w:hAnsiTheme="majorHAnsi" w:cstheme="majorHAnsi"/>
          <w:sz w:val="22"/>
          <w:szCs w:val="22"/>
        </w:rPr>
        <w:t>There is also handling codes and conditions that are used in order to control intelligence sharing. The potential risk associated with sharing should always be considered against the risk of not sharing that information. Two ways that intelligence is broken down into with regards to sharing is;</w:t>
      </w:r>
    </w:p>
    <w:p w:rsidR="000B67DA" w:rsidRPr="000B67DA" w:rsidRDefault="000B67DA" w:rsidP="000B67DA">
      <w:pPr>
        <w:pStyle w:val="ListParagraph"/>
        <w:numPr>
          <w:ilvl w:val="0"/>
          <w:numId w:val="39"/>
        </w:numPr>
        <w:suppressAutoHyphens/>
        <w:autoSpaceDN w:val="0"/>
        <w:spacing w:line="480" w:lineRule="auto"/>
        <w:contextualSpacing w:val="0"/>
        <w:textAlignment w:val="baseline"/>
        <w:rPr>
          <w:rFonts w:asciiTheme="majorHAnsi" w:hAnsiTheme="majorHAnsi" w:cstheme="majorHAnsi"/>
          <w:sz w:val="22"/>
          <w:szCs w:val="22"/>
        </w:rPr>
      </w:pPr>
      <w:r w:rsidRPr="000B67DA">
        <w:rPr>
          <w:rFonts w:asciiTheme="majorHAnsi" w:hAnsiTheme="majorHAnsi" w:cstheme="majorHAnsi"/>
          <w:sz w:val="22"/>
          <w:szCs w:val="22"/>
        </w:rPr>
        <w:t xml:space="preserve">Lawful sharing permitted (P); there must be a policing purpose or a legitimate need to receive it. </w:t>
      </w:r>
    </w:p>
    <w:p w:rsidR="000B67DA" w:rsidRPr="000B67DA" w:rsidRDefault="000B67DA" w:rsidP="000B67DA">
      <w:pPr>
        <w:pStyle w:val="ListParagraph"/>
        <w:numPr>
          <w:ilvl w:val="0"/>
          <w:numId w:val="39"/>
        </w:numPr>
        <w:suppressAutoHyphens/>
        <w:autoSpaceDN w:val="0"/>
        <w:spacing w:line="480" w:lineRule="auto"/>
        <w:contextualSpacing w:val="0"/>
        <w:textAlignment w:val="baseline"/>
        <w:rPr>
          <w:rFonts w:asciiTheme="majorHAnsi" w:hAnsiTheme="majorHAnsi" w:cstheme="majorHAnsi"/>
          <w:sz w:val="22"/>
          <w:szCs w:val="22"/>
        </w:rPr>
      </w:pPr>
      <w:r w:rsidRPr="000B67DA">
        <w:rPr>
          <w:rFonts w:asciiTheme="majorHAnsi" w:hAnsiTheme="majorHAnsi" w:cstheme="majorHAnsi"/>
          <w:sz w:val="22"/>
          <w:szCs w:val="22"/>
        </w:rPr>
        <w:t>Lawful sharing permitted with conditions (C); this code allows dissemination of the intelligence, however the receiving agency must abide by any conditions imposed on it. This may be due to the high sensitivity of the intelligence itself or has been deemed necessary by the originator.</w:t>
      </w:r>
    </w:p>
    <w:p w:rsidR="000B67DA" w:rsidRPr="000B67DA" w:rsidRDefault="000B67DA" w:rsidP="000B67DA">
      <w:pPr>
        <w:spacing w:line="480" w:lineRule="auto"/>
        <w:ind w:left="360"/>
        <w:rPr>
          <w:rFonts w:asciiTheme="majorHAnsi" w:hAnsiTheme="majorHAnsi" w:cstheme="majorHAnsi"/>
          <w:sz w:val="22"/>
          <w:szCs w:val="22"/>
        </w:rPr>
      </w:pPr>
      <w:r w:rsidRPr="000B67DA">
        <w:rPr>
          <w:rFonts w:asciiTheme="majorHAnsi" w:hAnsiTheme="majorHAnsi" w:cstheme="majorHAnsi"/>
          <w:sz w:val="22"/>
          <w:szCs w:val="22"/>
        </w:rPr>
        <w:t>(</w:t>
      </w:r>
      <w:r w:rsidRPr="000B67DA">
        <w:rPr>
          <w:rFonts w:asciiTheme="majorHAnsi" w:hAnsiTheme="majorHAnsi" w:cstheme="majorHAnsi"/>
          <w:i/>
          <w:sz w:val="22"/>
          <w:szCs w:val="22"/>
        </w:rPr>
        <w:t>College of Policing</w:t>
      </w:r>
      <w:r w:rsidRPr="000B67DA">
        <w:rPr>
          <w:rFonts w:asciiTheme="majorHAnsi" w:hAnsiTheme="majorHAnsi" w:cstheme="majorHAnsi"/>
          <w:sz w:val="22"/>
          <w:szCs w:val="22"/>
        </w:rPr>
        <w:t>, 2015)</w:t>
      </w:r>
    </w:p>
    <w:p w:rsidR="000B67DA" w:rsidRPr="000B67DA" w:rsidRDefault="000B67DA" w:rsidP="000B67DA">
      <w:pPr>
        <w:spacing w:line="480" w:lineRule="auto"/>
        <w:rPr>
          <w:rFonts w:asciiTheme="majorHAnsi" w:hAnsiTheme="majorHAnsi" w:cstheme="majorHAnsi"/>
          <w:sz w:val="22"/>
          <w:szCs w:val="22"/>
        </w:rPr>
      </w:pPr>
    </w:p>
    <w:p w:rsidR="000B67DA" w:rsidRPr="000B67DA" w:rsidRDefault="000B67DA" w:rsidP="000B67DA">
      <w:pPr>
        <w:spacing w:line="480" w:lineRule="auto"/>
        <w:ind w:firstLine="360"/>
        <w:rPr>
          <w:rFonts w:asciiTheme="majorHAnsi" w:hAnsiTheme="majorHAnsi" w:cstheme="majorHAnsi"/>
          <w:sz w:val="22"/>
          <w:szCs w:val="22"/>
        </w:rPr>
      </w:pPr>
      <w:r w:rsidRPr="000B67DA">
        <w:rPr>
          <w:rFonts w:asciiTheme="majorHAnsi" w:hAnsiTheme="majorHAnsi" w:cstheme="majorHAnsi"/>
          <w:sz w:val="22"/>
          <w:szCs w:val="22"/>
        </w:rPr>
        <w:t xml:space="preserve">In conclusion, the ways and means that information and intelligence is gathered by the police has been looked at and identified. Then examples of how it is used and helps the tasking and coordinating of police resources and priorities, and finally how that information is then shared and communicated to those that require it. </w:t>
      </w:r>
    </w:p>
    <w:p w:rsidR="000B67DA" w:rsidRPr="000B67DA" w:rsidRDefault="000B67DA" w:rsidP="000B67DA">
      <w:pPr>
        <w:spacing w:line="480" w:lineRule="auto"/>
        <w:rPr>
          <w:rFonts w:asciiTheme="majorHAnsi" w:hAnsiTheme="majorHAnsi" w:cstheme="majorHAnsi"/>
          <w:sz w:val="22"/>
          <w:szCs w:val="22"/>
        </w:rPr>
      </w:pPr>
    </w:p>
    <w:p w:rsidR="000B67DA" w:rsidRPr="000B67DA" w:rsidRDefault="000B67DA" w:rsidP="000B67DA">
      <w:pPr>
        <w:spacing w:line="480" w:lineRule="auto"/>
        <w:rPr>
          <w:rFonts w:asciiTheme="majorHAnsi" w:hAnsiTheme="majorHAnsi" w:cstheme="majorHAnsi"/>
          <w:sz w:val="22"/>
          <w:szCs w:val="22"/>
        </w:rPr>
      </w:pPr>
    </w:p>
    <w:p w:rsidR="000B67DA" w:rsidRPr="000B67DA" w:rsidRDefault="000B67DA" w:rsidP="000B67DA">
      <w:pPr>
        <w:spacing w:line="480" w:lineRule="auto"/>
        <w:rPr>
          <w:rFonts w:asciiTheme="majorHAnsi" w:hAnsiTheme="majorHAnsi" w:cstheme="majorHAnsi"/>
          <w:b/>
          <w:sz w:val="22"/>
          <w:szCs w:val="22"/>
        </w:rPr>
      </w:pPr>
    </w:p>
    <w:p w:rsidR="000B67DA" w:rsidRPr="000B67DA" w:rsidRDefault="000B67DA" w:rsidP="000B67DA">
      <w:pPr>
        <w:spacing w:line="480" w:lineRule="auto"/>
        <w:rPr>
          <w:rFonts w:asciiTheme="majorHAnsi" w:hAnsiTheme="majorHAnsi" w:cstheme="majorHAnsi"/>
          <w:b/>
          <w:sz w:val="22"/>
          <w:szCs w:val="22"/>
        </w:rPr>
      </w:pPr>
    </w:p>
    <w:p w:rsidR="000B67DA" w:rsidRPr="000B67DA" w:rsidRDefault="000B67DA" w:rsidP="000B67DA">
      <w:pPr>
        <w:spacing w:line="480" w:lineRule="auto"/>
        <w:rPr>
          <w:rFonts w:asciiTheme="majorHAnsi" w:hAnsiTheme="majorHAnsi" w:cstheme="majorHAnsi"/>
          <w:b/>
          <w:sz w:val="22"/>
          <w:szCs w:val="22"/>
        </w:rPr>
      </w:pPr>
    </w:p>
    <w:p w:rsidR="000B67DA" w:rsidRPr="000B67DA" w:rsidRDefault="000B67DA" w:rsidP="000B67DA">
      <w:pPr>
        <w:spacing w:line="480" w:lineRule="auto"/>
        <w:rPr>
          <w:rFonts w:asciiTheme="majorHAnsi" w:hAnsiTheme="majorHAnsi" w:cstheme="majorHAnsi"/>
          <w:b/>
          <w:sz w:val="22"/>
          <w:szCs w:val="22"/>
        </w:rPr>
      </w:pPr>
    </w:p>
    <w:p w:rsidR="000B67DA" w:rsidRPr="000B67DA" w:rsidRDefault="000B67DA" w:rsidP="000B67DA">
      <w:pPr>
        <w:spacing w:line="480" w:lineRule="auto"/>
        <w:rPr>
          <w:rFonts w:asciiTheme="majorHAnsi" w:hAnsiTheme="majorHAnsi" w:cstheme="majorHAnsi"/>
          <w:b/>
          <w:sz w:val="22"/>
          <w:szCs w:val="22"/>
        </w:rPr>
      </w:pPr>
    </w:p>
    <w:p w:rsidR="000B67DA" w:rsidRPr="000B67DA" w:rsidRDefault="000B67DA" w:rsidP="000B67DA">
      <w:pPr>
        <w:spacing w:line="480" w:lineRule="auto"/>
        <w:rPr>
          <w:rFonts w:asciiTheme="majorHAnsi" w:hAnsiTheme="majorHAnsi" w:cstheme="majorHAnsi"/>
          <w:b/>
          <w:sz w:val="22"/>
          <w:szCs w:val="22"/>
        </w:rPr>
      </w:pPr>
    </w:p>
    <w:p w:rsidR="000B67DA" w:rsidRPr="000B67DA" w:rsidRDefault="000B67DA" w:rsidP="000B67DA">
      <w:pPr>
        <w:spacing w:line="480" w:lineRule="auto"/>
        <w:rPr>
          <w:rFonts w:asciiTheme="majorHAnsi" w:hAnsiTheme="majorHAnsi" w:cstheme="majorHAnsi"/>
          <w:b/>
          <w:sz w:val="22"/>
          <w:szCs w:val="22"/>
        </w:rPr>
      </w:pPr>
    </w:p>
    <w:p w:rsidR="000B67DA" w:rsidRPr="000B67DA" w:rsidRDefault="000B67DA" w:rsidP="000B67DA">
      <w:pPr>
        <w:spacing w:line="480" w:lineRule="auto"/>
        <w:rPr>
          <w:rFonts w:asciiTheme="majorHAnsi" w:hAnsiTheme="majorHAnsi" w:cstheme="majorHAnsi"/>
          <w:b/>
          <w:sz w:val="22"/>
          <w:szCs w:val="22"/>
        </w:rPr>
      </w:pPr>
    </w:p>
    <w:p w:rsidR="000B67DA" w:rsidRPr="000B67DA" w:rsidRDefault="000B67DA" w:rsidP="000B67DA">
      <w:pPr>
        <w:spacing w:line="480" w:lineRule="auto"/>
        <w:rPr>
          <w:rFonts w:asciiTheme="majorHAnsi" w:hAnsiTheme="majorHAnsi" w:cstheme="majorHAnsi"/>
          <w:b/>
          <w:sz w:val="22"/>
          <w:szCs w:val="22"/>
        </w:rPr>
      </w:pPr>
    </w:p>
    <w:p w:rsidR="000B67DA" w:rsidRDefault="000B67DA" w:rsidP="000B67DA">
      <w:pPr>
        <w:spacing w:line="480" w:lineRule="auto"/>
        <w:rPr>
          <w:rFonts w:asciiTheme="majorHAnsi" w:hAnsiTheme="majorHAnsi" w:cstheme="majorHAnsi"/>
          <w:sz w:val="22"/>
          <w:szCs w:val="22"/>
        </w:rPr>
      </w:pPr>
      <w:r w:rsidRPr="000B67DA">
        <w:rPr>
          <w:rFonts w:asciiTheme="majorHAnsi" w:hAnsiTheme="majorHAnsi" w:cstheme="majorHAnsi"/>
          <w:b/>
          <w:sz w:val="22"/>
          <w:szCs w:val="22"/>
        </w:rPr>
        <w:t>Word Count</w:t>
      </w:r>
      <w:r w:rsidRPr="000B67DA">
        <w:rPr>
          <w:rFonts w:asciiTheme="majorHAnsi" w:hAnsiTheme="majorHAnsi" w:cstheme="majorHAnsi"/>
          <w:sz w:val="22"/>
          <w:szCs w:val="22"/>
        </w:rPr>
        <w:t xml:space="preserve"> = 988 words</w:t>
      </w:r>
    </w:p>
    <w:p w:rsidR="00454735" w:rsidRPr="000B67DA" w:rsidRDefault="00454735" w:rsidP="000B67DA">
      <w:pPr>
        <w:spacing w:line="480" w:lineRule="auto"/>
        <w:rPr>
          <w:rFonts w:asciiTheme="majorHAnsi" w:hAnsiTheme="majorHAnsi" w:cstheme="majorHAnsi"/>
          <w:sz w:val="22"/>
          <w:szCs w:val="22"/>
        </w:rPr>
      </w:pPr>
      <w:r w:rsidRPr="00377B18">
        <w:rPr>
          <w:rFonts w:ascii="Calibri" w:eastAsia="Calibri" w:hAnsi="Calibri" w:cs="Calibri"/>
          <w:b/>
          <w:bCs/>
          <w:sz w:val="28"/>
          <w:szCs w:val="28"/>
        </w:rPr>
        <w:lastRenderedPageBreak/>
        <w:t>1000 words - Public Protection</w:t>
      </w:r>
    </w:p>
    <w:p w:rsidR="00454735" w:rsidRDefault="00454735" w:rsidP="00454735">
      <w:pPr>
        <w:spacing w:line="257" w:lineRule="auto"/>
        <w:rPr>
          <w:rFonts w:ascii="Calibri" w:eastAsia="Calibri" w:hAnsi="Calibri" w:cs="Calibri"/>
          <w:sz w:val="28"/>
          <w:szCs w:val="28"/>
        </w:rPr>
      </w:pPr>
      <w:r w:rsidRPr="00377B18">
        <w:rPr>
          <w:rFonts w:ascii="Calibri" w:eastAsia="Calibri" w:hAnsi="Calibri" w:cs="Calibri"/>
          <w:sz w:val="28"/>
          <w:szCs w:val="28"/>
        </w:rPr>
        <w:t xml:space="preserve">Critically evaluate police strategies for dealing with public protection incidents considering the impact of abuse on victims, the impact personal attitudes and values on the investigative process and the association between Serious and Organised Crime groups and public protection issues. </w:t>
      </w:r>
    </w:p>
    <w:p w:rsidR="000B67DA" w:rsidRDefault="000B67DA" w:rsidP="00454735">
      <w:pPr>
        <w:spacing w:line="257" w:lineRule="auto"/>
        <w:rPr>
          <w:rFonts w:ascii="Calibri" w:eastAsia="Calibri" w:hAnsi="Calibri" w:cs="Calibri"/>
          <w:sz w:val="28"/>
          <w:szCs w:val="28"/>
        </w:rPr>
      </w:pPr>
    </w:p>
    <w:p w:rsidR="000B67DA" w:rsidRDefault="000B67DA" w:rsidP="00454735">
      <w:pPr>
        <w:spacing w:line="257" w:lineRule="auto"/>
        <w:rPr>
          <w:rFonts w:ascii="Calibri" w:eastAsia="Calibri" w:hAnsi="Calibri" w:cs="Calibri"/>
          <w:sz w:val="28"/>
          <w:szCs w:val="28"/>
        </w:rPr>
      </w:pPr>
      <w:r>
        <w:rPr>
          <w:rFonts w:ascii="Calibri" w:eastAsia="Calibri" w:hAnsi="Calibri" w:cs="Calibri"/>
          <w:sz w:val="28"/>
          <w:szCs w:val="28"/>
        </w:rPr>
        <w:t>Task 4;</w:t>
      </w:r>
    </w:p>
    <w:p w:rsidR="000B67DA" w:rsidRDefault="000B67DA" w:rsidP="00454735">
      <w:pPr>
        <w:spacing w:line="257" w:lineRule="auto"/>
        <w:rPr>
          <w:rFonts w:ascii="Calibri" w:eastAsia="Calibri" w:hAnsi="Calibri" w:cs="Calibri"/>
          <w:sz w:val="28"/>
          <w:szCs w:val="28"/>
        </w:rPr>
      </w:pPr>
    </w:p>
    <w:p w:rsidR="000B67DA" w:rsidRPr="000B67DA" w:rsidRDefault="000B67DA" w:rsidP="000B67DA">
      <w:pPr>
        <w:spacing w:line="480" w:lineRule="auto"/>
        <w:ind w:firstLine="360"/>
        <w:rPr>
          <w:rFonts w:asciiTheme="majorHAnsi" w:hAnsiTheme="majorHAnsi" w:cstheme="majorHAnsi"/>
          <w:sz w:val="22"/>
          <w:szCs w:val="22"/>
        </w:rPr>
      </w:pPr>
      <w:r w:rsidRPr="000B67DA">
        <w:rPr>
          <w:rFonts w:asciiTheme="majorHAnsi" w:hAnsiTheme="majorHAnsi" w:cstheme="majorHAnsi"/>
          <w:sz w:val="22"/>
          <w:szCs w:val="22"/>
        </w:rPr>
        <w:t>To be a police officer, there are core principles that need to be followed and fulfilled at all times whilst operational. These are;</w:t>
      </w:r>
    </w:p>
    <w:p w:rsidR="000B67DA" w:rsidRPr="000B67DA" w:rsidRDefault="000B67DA" w:rsidP="000B67DA">
      <w:pPr>
        <w:pStyle w:val="ListParagraph"/>
        <w:numPr>
          <w:ilvl w:val="0"/>
          <w:numId w:val="40"/>
        </w:numPr>
        <w:spacing w:line="480" w:lineRule="auto"/>
        <w:rPr>
          <w:rFonts w:asciiTheme="majorHAnsi" w:hAnsiTheme="majorHAnsi" w:cstheme="majorHAnsi"/>
          <w:sz w:val="22"/>
          <w:szCs w:val="22"/>
        </w:rPr>
      </w:pPr>
      <w:r w:rsidRPr="000B67DA">
        <w:rPr>
          <w:rFonts w:asciiTheme="majorHAnsi" w:hAnsiTheme="majorHAnsi" w:cstheme="majorHAnsi"/>
          <w:sz w:val="22"/>
          <w:szCs w:val="22"/>
        </w:rPr>
        <w:t>Protect life and property</w:t>
      </w:r>
    </w:p>
    <w:p w:rsidR="000B67DA" w:rsidRPr="000B67DA" w:rsidRDefault="000B67DA" w:rsidP="000B67DA">
      <w:pPr>
        <w:pStyle w:val="ListParagraph"/>
        <w:numPr>
          <w:ilvl w:val="0"/>
          <w:numId w:val="40"/>
        </w:numPr>
        <w:spacing w:line="480" w:lineRule="auto"/>
        <w:rPr>
          <w:rFonts w:asciiTheme="majorHAnsi" w:hAnsiTheme="majorHAnsi" w:cstheme="majorHAnsi"/>
          <w:sz w:val="22"/>
          <w:szCs w:val="22"/>
        </w:rPr>
      </w:pPr>
      <w:r w:rsidRPr="000B67DA">
        <w:rPr>
          <w:rFonts w:asciiTheme="majorHAnsi" w:hAnsiTheme="majorHAnsi" w:cstheme="majorHAnsi"/>
          <w:sz w:val="22"/>
          <w:szCs w:val="22"/>
        </w:rPr>
        <w:t>Preserving order</w:t>
      </w:r>
    </w:p>
    <w:p w:rsidR="000B67DA" w:rsidRPr="000B67DA" w:rsidRDefault="000B67DA" w:rsidP="000B67DA">
      <w:pPr>
        <w:pStyle w:val="ListParagraph"/>
        <w:numPr>
          <w:ilvl w:val="0"/>
          <w:numId w:val="40"/>
        </w:numPr>
        <w:spacing w:line="480" w:lineRule="auto"/>
        <w:rPr>
          <w:rFonts w:asciiTheme="majorHAnsi" w:hAnsiTheme="majorHAnsi" w:cstheme="majorHAnsi"/>
          <w:sz w:val="22"/>
          <w:szCs w:val="22"/>
        </w:rPr>
      </w:pPr>
      <w:r w:rsidRPr="000B67DA">
        <w:rPr>
          <w:rFonts w:asciiTheme="majorHAnsi" w:hAnsiTheme="majorHAnsi" w:cstheme="majorHAnsi"/>
          <w:sz w:val="22"/>
          <w:szCs w:val="22"/>
        </w:rPr>
        <w:t>Preventing the commission of offences</w:t>
      </w:r>
    </w:p>
    <w:p w:rsidR="000B67DA" w:rsidRPr="000B67DA" w:rsidRDefault="000B67DA" w:rsidP="000B67DA">
      <w:pPr>
        <w:pStyle w:val="ListParagraph"/>
        <w:numPr>
          <w:ilvl w:val="0"/>
          <w:numId w:val="40"/>
        </w:numPr>
        <w:spacing w:line="480" w:lineRule="auto"/>
        <w:rPr>
          <w:rFonts w:asciiTheme="majorHAnsi" w:hAnsiTheme="majorHAnsi" w:cstheme="majorHAnsi"/>
          <w:sz w:val="22"/>
          <w:szCs w:val="22"/>
        </w:rPr>
      </w:pPr>
      <w:r w:rsidRPr="000B67DA">
        <w:rPr>
          <w:rFonts w:asciiTheme="majorHAnsi" w:hAnsiTheme="majorHAnsi" w:cstheme="majorHAnsi"/>
          <w:sz w:val="22"/>
          <w:szCs w:val="22"/>
        </w:rPr>
        <w:t>Bringing offenders to justice.</w:t>
      </w:r>
    </w:p>
    <w:p w:rsidR="000B67DA" w:rsidRPr="000B67DA" w:rsidRDefault="000B67DA" w:rsidP="000B67DA">
      <w:pPr>
        <w:spacing w:line="480" w:lineRule="auto"/>
        <w:ind w:left="360"/>
        <w:rPr>
          <w:rFonts w:asciiTheme="majorHAnsi" w:hAnsiTheme="majorHAnsi" w:cstheme="majorHAnsi"/>
          <w:sz w:val="22"/>
          <w:szCs w:val="22"/>
        </w:rPr>
      </w:pPr>
      <w:r w:rsidRPr="000B67DA">
        <w:rPr>
          <w:rFonts w:asciiTheme="majorHAnsi" w:hAnsiTheme="majorHAnsi" w:cstheme="majorHAnsi"/>
          <w:sz w:val="22"/>
          <w:szCs w:val="22"/>
        </w:rPr>
        <w:t>(</w:t>
      </w:r>
      <w:r w:rsidRPr="000B67DA">
        <w:rPr>
          <w:rFonts w:asciiTheme="majorHAnsi" w:hAnsiTheme="majorHAnsi" w:cstheme="majorHAnsi"/>
          <w:i/>
          <w:sz w:val="22"/>
          <w:szCs w:val="22"/>
        </w:rPr>
        <w:t>College of Policing,</w:t>
      </w:r>
      <w:r w:rsidRPr="000B67DA">
        <w:rPr>
          <w:rFonts w:asciiTheme="majorHAnsi" w:hAnsiTheme="majorHAnsi" w:cstheme="majorHAnsi"/>
          <w:sz w:val="22"/>
          <w:szCs w:val="22"/>
        </w:rPr>
        <w:t xml:space="preserve"> 2013)</w:t>
      </w:r>
    </w:p>
    <w:p w:rsidR="000B67DA" w:rsidRPr="000B67DA" w:rsidRDefault="000B67DA" w:rsidP="000B67DA">
      <w:pPr>
        <w:spacing w:line="480" w:lineRule="auto"/>
        <w:rPr>
          <w:rFonts w:asciiTheme="majorHAnsi" w:hAnsiTheme="majorHAnsi" w:cstheme="majorHAnsi"/>
          <w:sz w:val="22"/>
          <w:szCs w:val="22"/>
        </w:rPr>
      </w:pPr>
      <w:r w:rsidRPr="000B67DA">
        <w:rPr>
          <w:rFonts w:asciiTheme="majorHAnsi" w:hAnsiTheme="majorHAnsi" w:cstheme="majorHAnsi"/>
          <w:sz w:val="22"/>
          <w:szCs w:val="22"/>
        </w:rPr>
        <w:t xml:space="preserve">There are many other duties that will be required of </w:t>
      </w:r>
      <w:proofErr w:type="gramStart"/>
      <w:r w:rsidRPr="000B67DA">
        <w:rPr>
          <w:rFonts w:asciiTheme="majorHAnsi" w:hAnsiTheme="majorHAnsi" w:cstheme="majorHAnsi"/>
          <w:sz w:val="22"/>
          <w:szCs w:val="22"/>
        </w:rPr>
        <w:t>officers,</w:t>
      </w:r>
      <w:proofErr w:type="gramEnd"/>
      <w:r w:rsidRPr="000B67DA">
        <w:rPr>
          <w:rFonts w:asciiTheme="majorHAnsi" w:hAnsiTheme="majorHAnsi" w:cstheme="majorHAnsi"/>
          <w:sz w:val="22"/>
          <w:szCs w:val="22"/>
        </w:rPr>
        <w:t xml:space="preserve"> however the four shown above are at the main priorities. There are Human Rights that must be adhered too and considered in all areas of police work. Protecting the public is something that can be done in different ways as a police officer, whether it is stopping a violent altercation, safeguarding a victim or family members or ensuring that that an individual receives medical attention.</w:t>
      </w:r>
    </w:p>
    <w:p w:rsidR="000B67DA" w:rsidRPr="000B67DA" w:rsidRDefault="000B67DA" w:rsidP="000B67DA">
      <w:pPr>
        <w:spacing w:line="480" w:lineRule="auto"/>
        <w:rPr>
          <w:rFonts w:asciiTheme="majorHAnsi" w:hAnsiTheme="majorHAnsi" w:cstheme="majorHAnsi"/>
          <w:sz w:val="22"/>
          <w:szCs w:val="22"/>
        </w:rPr>
      </w:pPr>
      <w:r w:rsidRPr="000B67DA">
        <w:rPr>
          <w:rFonts w:asciiTheme="majorHAnsi" w:hAnsiTheme="majorHAnsi" w:cstheme="majorHAnsi"/>
          <w:sz w:val="22"/>
          <w:szCs w:val="22"/>
        </w:rPr>
        <w:tab/>
        <w:t>There are ways that a public protection incident can be approached by a police officer. The first and foremost way would be to identify the risk. By dynamically risk assessing the situation, it can help an officer to identify what or whom the threat is, the victim/s or persons likely to be exposed to harm as well as an officers personal safety. The National Decision Model (NDM) is a model developed for use by police officers and staff when making a decision. It can be applied to;</w:t>
      </w:r>
    </w:p>
    <w:p w:rsidR="000B67DA" w:rsidRPr="000B67DA" w:rsidRDefault="000B67DA" w:rsidP="000B67DA">
      <w:pPr>
        <w:pStyle w:val="ListParagraph"/>
        <w:numPr>
          <w:ilvl w:val="0"/>
          <w:numId w:val="40"/>
        </w:numPr>
        <w:spacing w:line="480" w:lineRule="auto"/>
        <w:rPr>
          <w:rFonts w:asciiTheme="majorHAnsi" w:hAnsiTheme="majorHAnsi" w:cstheme="majorHAnsi"/>
          <w:sz w:val="22"/>
          <w:szCs w:val="22"/>
        </w:rPr>
      </w:pPr>
      <w:r w:rsidRPr="000B67DA">
        <w:rPr>
          <w:rFonts w:asciiTheme="majorHAnsi" w:hAnsiTheme="majorHAnsi" w:cstheme="majorHAnsi"/>
          <w:sz w:val="22"/>
          <w:szCs w:val="22"/>
        </w:rPr>
        <w:t>Spontaneous incidents or planned operations</w:t>
      </w:r>
    </w:p>
    <w:p w:rsidR="000B67DA" w:rsidRPr="000B67DA" w:rsidRDefault="000B67DA" w:rsidP="000B67DA">
      <w:pPr>
        <w:pStyle w:val="ListParagraph"/>
        <w:numPr>
          <w:ilvl w:val="0"/>
          <w:numId w:val="40"/>
        </w:numPr>
        <w:spacing w:line="480" w:lineRule="auto"/>
        <w:rPr>
          <w:rFonts w:asciiTheme="majorHAnsi" w:hAnsiTheme="majorHAnsi" w:cstheme="majorHAnsi"/>
          <w:sz w:val="22"/>
          <w:szCs w:val="22"/>
        </w:rPr>
      </w:pPr>
      <w:r w:rsidRPr="000B67DA">
        <w:rPr>
          <w:rFonts w:asciiTheme="majorHAnsi" w:hAnsiTheme="majorHAnsi" w:cstheme="majorHAnsi"/>
          <w:sz w:val="22"/>
          <w:szCs w:val="22"/>
        </w:rPr>
        <w:t>By an individual or team of people</w:t>
      </w:r>
    </w:p>
    <w:p w:rsidR="000B67DA" w:rsidRPr="000B67DA" w:rsidRDefault="000B67DA" w:rsidP="000B67DA">
      <w:pPr>
        <w:pStyle w:val="ListParagraph"/>
        <w:numPr>
          <w:ilvl w:val="0"/>
          <w:numId w:val="40"/>
        </w:numPr>
        <w:spacing w:line="480" w:lineRule="auto"/>
        <w:rPr>
          <w:rFonts w:asciiTheme="majorHAnsi" w:hAnsiTheme="majorHAnsi" w:cstheme="majorHAnsi"/>
          <w:sz w:val="22"/>
          <w:szCs w:val="22"/>
        </w:rPr>
      </w:pPr>
      <w:r w:rsidRPr="000B67DA">
        <w:rPr>
          <w:rFonts w:asciiTheme="majorHAnsi" w:hAnsiTheme="majorHAnsi" w:cstheme="majorHAnsi"/>
          <w:sz w:val="22"/>
          <w:szCs w:val="22"/>
        </w:rPr>
        <w:t>To both operational and non-operational situations</w:t>
      </w:r>
    </w:p>
    <w:p w:rsidR="000B67DA" w:rsidRPr="000B67DA" w:rsidRDefault="000B67DA" w:rsidP="000B67DA">
      <w:pPr>
        <w:pStyle w:val="ListParagraph"/>
        <w:spacing w:line="480" w:lineRule="auto"/>
        <w:rPr>
          <w:rFonts w:asciiTheme="majorHAnsi" w:hAnsiTheme="majorHAnsi" w:cstheme="majorHAnsi"/>
          <w:sz w:val="22"/>
          <w:szCs w:val="22"/>
        </w:rPr>
      </w:pPr>
    </w:p>
    <w:p w:rsidR="000B67DA" w:rsidRPr="000B67DA" w:rsidRDefault="000B67DA" w:rsidP="000B67DA">
      <w:pPr>
        <w:pStyle w:val="ListParagraph"/>
        <w:spacing w:line="480" w:lineRule="auto"/>
        <w:rPr>
          <w:rFonts w:asciiTheme="majorHAnsi" w:hAnsiTheme="majorHAnsi" w:cstheme="majorHAnsi"/>
          <w:sz w:val="22"/>
          <w:szCs w:val="22"/>
        </w:rPr>
      </w:pPr>
      <w:r w:rsidRPr="000B67DA">
        <w:rPr>
          <w:rFonts w:asciiTheme="majorHAnsi" w:hAnsiTheme="majorHAnsi" w:cstheme="majorHAnsi"/>
          <w:noProof/>
          <w:sz w:val="22"/>
          <w:szCs w:val="22"/>
        </w:rPr>
        <w:lastRenderedPageBreak/>
        <w:drawing>
          <wp:anchor distT="0" distB="0" distL="114300" distR="114300" simplePos="0" relativeHeight="251663360" behindDoc="0" locked="0" layoutInCell="1" allowOverlap="1">
            <wp:simplePos x="0" y="0"/>
            <wp:positionH relativeFrom="column">
              <wp:posOffset>859155</wp:posOffset>
            </wp:positionH>
            <wp:positionV relativeFrom="paragraph">
              <wp:posOffset>19685</wp:posOffset>
            </wp:positionV>
            <wp:extent cx="4586605" cy="2808605"/>
            <wp:effectExtent l="0" t="0" r="0" b="0"/>
            <wp:wrapSquare wrapText="bothSides"/>
            <wp:docPr id="3" name="Picture 1" descr="National Decision Model, with the Code of Ethics at the cent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ational Decision Model, with the Code of Ethics at the centre"/>
                    <pic:cNvPicPr>
                      <a:picLocks noChangeAspect="1" noChangeArrowheads="1"/>
                    </pic:cNvPicPr>
                  </pic:nvPicPr>
                  <pic:blipFill>
                    <a:blip r:embed="rId16" cstate="print"/>
                    <a:srcRect/>
                    <a:stretch>
                      <a:fillRect/>
                    </a:stretch>
                  </pic:blipFill>
                  <pic:spPr bwMode="auto">
                    <a:xfrm>
                      <a:off x="0" y="0"/>
                      <a:ext cx="4586605" cy="2808605"/>
                    </a:xfrm>
                    <a:prstGeom prst="rect">
                      <a:avLst/>
                    </a:prstGeom>
                    <a:noFill/>
                    <a:ln w="9525">
                      <a:noFill/>
                      <a:miter lim="800000"/>
                      <a:headEnd/>
                      <a:tailEnd/>
                    </a:ln>
                  </pic:spPr>
                </pic:pic>
              </a:graphicData>
            </a:graphic>
          </wp:anchor>
        </w:drawing>
      </w:r>
    </w:p>
    <w:p w:rsidR="000B67DA" w:rsidRPr="000B67DA" w:rsidRDefault="000B67DA" w:rsidP="000B67DA">
      <w:pPr>
        <w:pStyle w:val="ListParagraph"/>
        <w:spacing w:line="480" w:lineRule="auto"/>
        <w:rPr>
          <w:rFonts w:asciiTheme="majorHAnsi" w:hAnsiTheme="majorHAnsi" w:cstheme="majorHAnsi"/>
          <w:sz w:val="22"/>
          <w:szCs w:val="22"/>
        </w:rPr>
      </w:pPr>
    </w:p>
    <w:p w:rsidR="000B67DA" w:rsidRPr="000B67DA" w:rsidRDefault="000B67DA" w:rsidP="000B67DA">
      <w:pPr>
        <w:spacing w:line="480" w:lineRule="auto"/>
        <w:rPr>
          <w:rFonts w:asciiTheme="majorHAnsi" w:hAnsiTheme="majorHAnsi" w:cstheme="majorHAnsi"/>
          <w:sz w:val="22"/>
          <w:szCs w:val="22"/>
        </w:rPr>
      </w:pPr>
    </w:p>
    <w:p w:rsidR="000B67DA" w:rsidRDefault="000B67DA" w:rsidP="000B67DA">
      <w:pPr>
        <w:spacing w:line="480" w:lineRule="auto"/>
        <w:ind w:firstLine="360"/>
        <w:rPr>
          <w:rFonts w:asciiTheme="majorHAnsi" w:hAnsiTheme="majorHAnsi" w:cstheme="majorHAnsi"/>
          <w:sz w:val="22"/>
          <w:szCs w:val="22"/>
        </w:rPr>
      </w:pPr>
    </w:p>
    <w:p w:rsidR="000B67DA" w:rsidRDefault="000B67DA" w:rsidP="000B67DA">
      <w:pPr>
        <w:spacing w:line="480" w:lineRule="auto"/>
        <w:ind w:firstLine="360"/>
        <w:rPr>
          <w:rFonts w:asciiTheme="majorHAnsi" w:hAnsiTheme="majorHAnsi" w:cstheme="majorHAnsi"/>
          <w:sz w:val="22"/>
          <w:szCs w:val="22"/>
        </w:rPr>
      </w:pPr>
    </w:p>
    <w:p w:rsidR="000B67DA" w:rsidRDefault="000B67DA" w:rsidP="000B67DA">
      <w:pPr>
        <w:spacing w:line="480" w:lineRule="auto"/>
        <w:ind w:firstLine="360"/>
        <w:rPr>
          <w:rFonts w:asciiTheme="majorHAnsi" w:hAnsiTheme="majorHAnsi" w:cstheme="majorHAnsi"/>
          <w:sz w:val="22"/>
          <w:szCs w:val="22"/>
        </w:rPr>
      </w:pPr>
    </w:p>
    <w:p w:rsidR="000B67DA" w:rsidRDefault="000B67DA" w:rsidP="000B67DA">
      <w:pPr>
        <w:spacing w:line="480" w:lineRule="auto"/>
        <w:ind w:firstLine="360"/>
        <w:rPr>
          <w:rFonts w:asciiTheme="majorHAnsi" w:hAnsiTheme="majorHAnsi" w:cstheme="majorHAnsi"/>
          <w:sz w:val="22"/>
          <w:szCs w:val="22"/>
        </w:rPr>
      </w:pPr>
    </w:p>
    <w:p w:rsidR="000B67DA" w:rsidRDefault="000B67DA" w:rsidP="000B67DA">
      <w:pPr>
        <w:spacing w:line="480" w:lineRule="auto"/>
        <w:ind w:firstLine="360"/>
        <w:rPr>
          <w:rFonts w:asciiTheme="majorHAnsi" w:hAnsiTheme="majorHAnsi" w:cstheme="majorHAnsi"/>
          <w:sz w:val="22"/>
          <w:szCs w:val="22"/>
        </w:rPr>
      </w:pPr>
    </w:p>
    <w:p w:rsidR="000B67DA" w:rsidRDefault="000B67DA" w:rsidP="000B67DA">
      <w:pPr>
        <w:spacing w:line="480" w:lineRule="auto"/>
        <w:ind w:firstLine="360"/>
        <w:rPr>
          <w:rFonts w:asciiTheme="majorHAnsi" w:hAnsiTheme="majorHAnsi" w:cstheme="majorHAnsi"/>
          <w:sz w:val="22"/>
          <w:szCs w:val="22"/>
        </w:rPr>
      </w:pPr>
    </w:p>
    <w:p w:rsidR="000B67DA" w:rsidRPr="000B67DA" w:rsidRDefault="000B67DA" w:rsidP="000B67DA">
      <w:pPr>
        <w:spacing w:line="480" w:lineRule="auto"/>
        <w:ind w:firstLine="720"/>
        <w:rPr>
          <w:rFonts w:asciiTheme="majorHAnsi" w:hAnsiTheme="majorHAnsi" w:cstheme="majorHAnsi"/>
          <w:sz w:val="22"/>
          <w:szCs w:val="22"/>
        </w:rPr>
      </w:pPr>
      <w:r w:rsidRPr="000B67DA">
        <w:rPr>
          <w:rFonts w:asciiTheme="majorHAnsi" w:hAnsiTheme="majorHAnsi" w:cstheme="majorHAnsi"/>
          <w:sz w:val="22"/>
          <w:szCs w:val="22"/>
        </w:rPr>
        <w:t>Above is the NDM model, with the Code of Ethics at the heart of the model and five</w:t>
      </w:r>
      <w:r>
        <w:rPr>
          <w:rFonts w:asciiTheme="majorHAnsi" w:hAnsiTheme="majorHAnsi" w:cstheme="majorHAnsi"/>
          <w:sz w:val="22"/>
          <w:szCs w:val="22"/>
        </w:rPr>
        <w:t xml:space="preserve"> </w:t>
      </w:r>
      <w:r w:rsidRPr="000B67DA">
        <w:rPr>
          <w:rFonts w:asciiTheme="majorHAnsi" w:hAnsiTheme="majorHAnsi" w:cstheme="majorHAnsi"/>
          <w:sz w:val="22"/>
          <w:szCs w:val="22"/>
        </w:rPr>
        <w:t>components that make up the rest of the model around it. (</w:t>
      </w:r>
      <w:r w:rsidRPr="000B67DA">
        <w:rPr>
          <w:rFonts w:asciiTheme="majorHAnsi" w:hAnsiTheme="majorHAnsi" w:cstheme="majorHAnsi"/>
          <w:i/>
          <w:sz w:val="22"/>
          <w:szCs w:val="22"/>
        </w:rPr>
        <w:t>College of Policing</w:t>
      </w:r>
      <w:r w:rsidRPr="000B67DA">
        <w:rPr>
          <w:rFonts w:asciiTheme="majorHAnsi" w:hAnsiTheme="majorHAnsi" w:cstheme="majorHAnsi"/>
          <w:sz w:val="22"/>
          <w:szCs w:val="22"/>
        </w:rPr>
        <w:t>, 2013)</w:t>
      </w:r>
    </w:p>
    <w:p w:rsidR="000B67DA" w:rsidRPr="000B67DA" w:rsidRDefault="000B67DA" w:rsidP="000B67DA">
      <w:pPr>
        <w:spacing w:line="480" w:lineRule="auto"/>
        <w:ind w:firstLine="360"/>
        <w:rPr>
          <w:rFonts w:asciiTheme="majorHAnsi" w:hAnsiTheme="majorHAnsi" w:cstheme="majorHAnsi"/>
          <w:sz w:val="22"/>
          <w:szCs w:val="22"/>
        </w:rPr>
      </w:pPr>
      <w:r w:rsidRPr="000B67DA">
        <w:rPr>
          <w:rFonts w:asciiTheme="majorHAnsi" w:hAnsiTheme="majorHAnsi" w:cstheme="majorHAnsi"/>
          <w:sz w:val="22"/>
          <w:szCs w:val="22"/>
        </w:rPr>
        <w:t xml:space="preserve">Another strategy for dealing with public order incidents is the use of a Multi-Agency Public Protection Arrangement (MAPPA). These are arrangements for ensuring successful managing of violent or sexual offenders for public protection. There are three key stages in the consideration of the risk associated with such individuals. These are; </w:t>
      </w:r>
    </w:p>
    <w:p w:rsidR="000B67DA" w:rsidRPr="000B67DA" w:rsidRDefault="000B67DA" w:rsidP="000B67DA">
      <w:pPr>
        <w:pStyle w:val="ListParagraph"/>
        <w:numPr>
          <w:ilvl w:val="0"/>
          <w:numId w:val="41"/>
        </w:numPr>
        <w:spacing w:line="480" w:lineRule="auto"/>
        <w:rPr>
          <w:rFonts w:asciiTheme="majorHAnsi" w:hAnsiTheme="majorHAnsi" w:cstheme="majorHAnsi"/>
          <w:sz w:val="22"/>
          <w:szCs w:val="22"/>
        </w:rPr>
      </w:pPr>
      <w:r w:rsidRPr="000B67DA">
        <w:rPr>
          <w:rFonts w:asciiTheme="majorHAnsi" w:hAnsiTheme="majorHAnsi" w:cstheme="majorHAnsi"/>
          <w:sz w:val="22"/>
          <w:szCs w:val="22"/>
        </w:rPr>
        <w:t xml:space="preserve">Risk identification;  identifying people who pose a serious harm is to establish the specific risk factors which apply to those individuals </w:t>
      </w:r>
    </w:p>
    <w:p w:rsidR="000B67DA" w:rsidRPr="000B67DA" w:rsidRDefault="000B67DA" w:rsidP="000B67DA">
      <w:pPr>
        <w:pStyle w:val="ListParagraph"/>
        <w:numPr>
          <w:ilvl w:val="0"/>
          <w:numId w:val="41"/>
        </w:numPr>
        <w:spacing w:line="480" w:lineRule="auto"/>
        <w:rPr>
          <w:rFonts w:asciiTheme="majorHAnsi" w:hAnsiTheme="majorHAnsi" w:cstheme="majorHAnsi"/>
          <w:sz w:val="22"/>
          <w:szCs w:val="22"/>
        </w:rPr>
      </w:pPr>
      <w:r w:rsidRPr="000B67DA">
        <w:rPr>
          <w:rFonts w:asciiTheme="majorHAnsi" w:hAnsiTheme="majorHAnsi" w:cstheme="majorHAnsi"/>
          <w:sz w:val="22"/>
          <w:szCs w:val="22"/>
        </w:rPr>
        <w:t>Risk assessment; looking at the likelihood of a behaviour or incident occurring, frequency it may occur, whom it will or may effect and the extent to which that behaviour will cause harm</w:t>
      </w:r>
    </w:p>
    <w:p w:rsidR="000B67DA" w:rsidRPr="000B67DA" w:rsidRDefault="000B67DA" w:rsidP="000B67DA">
      <w:pPr>
        <w:pStyle w:val="ListParagraph"/>
        <w:numPr>
          <w:ilvl w:val="0"/>
          <w:numId w:val="41"/>
        </w:numPr>
        <w:spacing w:line="480" w:lineRule="auto"/>
        <w:rPr>
          <w:rFonts w:asciiTheme="majorHAnsi" w:hAnsiTheme="majorHAnsi" w:cstheme="majorHAnsi"/>
          <w:sz w:val="22"/>
          <w:szCs w:val="22"/>
        </w:rPr>
      </w:pPr>
      <w:r w:rsidRPr="000B67DA">
        <w:rPr>
          <w:rFonts w:asciiTheme="majorHAnsi" w:hAnsiTheme="majorHAnsi" w:cstheme="majorHAnsi"/>
          <w:sz w:val="22"/>
          <w:szCs w:val="22"/>
        </w:rPr>
        <w:t xml:space="preserve">Risk management; involves the police, other agencies and the offender or potentially dangerous person themselves using various strategies to reduce the risk posed by the offender </w:t>
      </w:r>
    </w:p>
    <w:p w:rsidR="000B67DA" w:rsidRPr="000B67DA" w:rsidRDefault="000B67DA" w:rsidP="000B67DA">
      <w:pPr>
        <w:spacing w:line="480" w:lineRule="auto"/>
        <w:ind w:left="360"/>
        <w:rPr>
          <w:rFonts w:asciiTheme="majorHAnsi" w:hAnsiTheme="majorHAnsi" w:cstheme="majorHAnsi"/>
          <w:sz w:val="22"/>
          <w:szCs w:val="22"/>
        </w:rPr>
      </w:pPr>
      <w:r w:rsidRPr="000B67DA">
        <w:rPr>
          <w:rFonts w:asciiTheme="majorHAnsi" w:hAnsiTheme="majorHAnsi" w:cstheme="majorHAnsi"/>
          <w:sz w:val="22"/>
          <w:szCs w:val="22"/>
        </w:rPr>
        <w:t>(</w:t>
      </w:r>
      <w:r w:rsidRPr="000B67DA">
        <w:rPr>
          <w:rFonts w:asciiTheme="majorHAnsi" w:hAnsiTheme="majorHAnsi" w:cstheme="majorHAnsi"/>
          <w:i/>
          <w:sz w:val="22"/>
          <w:szCs w:val="22"/>
        </w:rPr>
        <w:t>College of Policing</w:t>
      </w:r>
      <w:r w:rsidRPr="000B67DA">
        <w:rPr>
          <w:rFonts w:asciiTheme="majorHAnsi" w:hAnsiTheme="majorHAnsi" w:cstheme="majorHAnsi"/>
          <w:sz w:val="22"/>
          <w:szCs w:val="22"/>
        </w:rPr>
        <w:t>, 2017)</w:t>
      </w:r>
    </w:p>
    <w:p w:rsidR="000B67DA" w:rsidRPr="000B67DA" w:rsidRDefault="000B67DA" w:rsidP="000B67DA">
      <w:pPr>
        <w:spacing w:line="480" w:lineRule="auto"/>
        <w:ind w:left="360"/>
        <w:rPr>
          <w:rFonts w:asciiTheme="majorHAnsi" w:hAnsiTheme="majorHAnsi" w:cstheme="majorHAnsi"/>
          <w:sz w:val="22"/>
          <w:szCs w:val="22"/>
        </w:rPr>
      </w:pPr>
    </w:p>
    <w:p w:rsidR="000B67DA" w:rsidRPr="000B67DA" w:rsidRDefault="000B67DA" w:rsidP="000B67DA">
      <w:pPr>
        <w:spacing w:line="480" w:lineRule="auto"/>
        <w:rPr>
          <w:rFonts w:asciiTheme="majorHAnsi" w:hAnsiTheme="majorHAnsi" w:cstheme="majorHAnsi"/>
          <w:sz w:val="22"/>
          <w:szCs w:val="22"/>
        </w:rPr>
      </w:pPr>
      <w:r w:rsidRPr="000B67DA">
        <w:rPr>
          <w:rFonts w:asciiTheme="majorHAnsi" w:hAnsiTheme="majorHAnsi" w:cstheme="majorHAnsi"/>
          <w:sz w:val="22"/>
          <w:szCs w:val="22"/>
        </w:rPr>
        <w:tab/>
        <w:t>When an individual has been identified as a sexual offender, violent offender or potentially dangerous person, that person should be assigned a named MOSOVO (Management of sexual offender/violent offender) officer for risk assessment and offender management purposes.</w:t>
      </w:r>
    </w:p>
    <w:p w:rsidR="000B67DA" w:rsidRPr="000B67DA" w:rsidRDefault="000B67DA" w:rsidP="000B67DA">
      <w:pPr>
        <w:spacing w:line="480" w:lineRule="auto"/>
        <w:rPr>
          <w:rFonts w:asciiTheme="majorHAnsi" w:hAnsiTheme="majorHAnsi" w:cstheme="majorHAnsi"/>
          <w:sz w:val="22"/>
          <w:szCs w:val="22"/>
        </w:rPr>
      </w:pPr>
      <w:r w:rsidRPr="000B67DA">
        <w:rPr>
          <w:rFonts w:asciiTheme="majorHAnsi" w:hAnsiTheme="majorHAnsi" w:cstheme="majorHAnsi"/>
          <w:sz w:val="22"/>
          <w:szCs w:val="22"/>
        </w:rPr>
        <w:t>This type of strategy does take time however and is utilised after the incident has occurred or intelligence has been obtained identifying a person that is a potential danger to the public.</w:t>
      </w:r>
    </w:p>
    <w:p w:rsidR="000B67DA" w:rsidRPr="000B67DA" w:rsidRDefault="000B67DA" w:rsidP="000B67DA">
      <w:pPr>
        <w:spacing w:line="480" w:lineRule="auto"/>
        <w:rPr>
          <w:rFonts w:asciiTheme="majorHAnsi" w:hAnsiTheme="majorHAnsi" w:cstheme="majorHAnsi"/>
          <w:sz w:val="22"/>
          <w:szCs w:val="22"/>
        </w:rPr>
      </w:pPr>
      <w:r w:rsidRPr="000B67DA">
        <w:rPr>
          <w:rFonts w:asciiTheme="majorHAnsi" w:hAnsiTheme="majorHAnsi" w:cstheme="majorHAnsi"/>
          <w:sz w:val="22"/>
          <w:szCs w:val="22"/>
        </w:rPr>
        <w:lastRenderedPageBreak/>
        <w:tab/>
        <w:t>Dealing with victims from public protection incidents should always be a high priority, whether this is immediate from the incident and offender or the after care and safeguarding when the incident is over. When a person is a victim of abuse, the harm can be extremely subjective and personal to that individual. If the abuse was physical, the immediate effect would be that there would be no more physical harm caused to them when police have intervened. But there could be lasting long term effects after the fact, mental and physical. By providing support to the individuals that have been affected is paramount, not only in terms of their well being, but also that of their trust of the police to be there to protect them.</w:t>
      </w:r>
    </w:p>
    <w:p w:rsidR="000B67DA" w:rsidRPr="000B67DA" w:rsidRDefault="000B67DA" w:rsidP="000B67DA">
      <w:pPr>
        <w:spacing w:line="480" w:lineRule="auto"/>
        <w:rPr>
          <w:rFonts w:asciiTheme="majorHAnsi" w:hAnsiTheme="majorHAnsi" w:cstheme="majorHAnsi"/>
          <w:sz w:val="22"/>
          <w:szCs w:val="22"/>
        </w:rPr>
      </w:pPr>
      <w:r w:rsidRPr="000B67DA">
        <w:rPr>
          <w:rFonts w:asciiTheme="majorHAnsi" w:hAnsiTheme="majorHAnsi" w:cstheme="majorHAnsi"/>
          <w:sz w:val="22"/>
          <w:szCs w:val="22"/>
        </w:rPr>
        <w:tab/>
        <w:t xml:space="preserve">Victim’s of abuse should be offered help and support through partner agencies and if necessary medical treatment to help them recover and be able to begin to return to normality in their lives. There are twelve codes that are set out to by the Ministry of Justice to help and support a victim of crime that was updated on April, 2021.   </w:t>
      </w:r>
    </w:p>
    <w:p w:rsidR="000B67DA" w:rsidRDefault="000B67DA" w:rsidP="000B67DA">
      <w:pPr>
        <w:spacing w:line="480" w:lineRule="auto"/>
        <w:rPr>
          <w:rFonts w:asciiTheme="majorHAnsi" w:hAnsiTheme="majorHAnsi" w:cstheme="majorHAnsi"/>
          <w:sz w:val="22"/>
          <w:szCs w:val="22"/>
        </w:rPr>
      </w:pPr>
      <w:r>
        <w:rPr>
          <w:rFonts w:asciiTheme="majorHAnsi" w:hAnsiTheme="majorHAnsi" w:cstheme="majorHAnsi"/>
          <w:noProof/>
          <w:sz w:val="22"/>
          <w:szCs w:val="22"/>
        </w:rPr>
        <w:drawing>
          <wp:anchor distT="0" distB="0" distL="114300" distR="114300" simplePos="0" relativeHeight="251664384" behindDoc="0" locked="0" layoutInCell="1" allowOverlap="1">
            <wp:simplePos x="0" y="0"/>
            <wp:positionH relativeFrom="column">
              <wp:posOffset>497840</wp:posOffset>
            </wp:positionH>
            <wp:positionV relativeFrom="paragraph">
              <wp:posOffset>120650</wp:posOffset>
            </wp:positionV>
            <wp:extent cx="5723255" cy="3730625"/>
            <wp:effectExtent l="19050" t="0" r="0" b="0"/>
            <wp:wrapSquare wrapText="bothSides"/>
            <wp:docPr id="5" name="Picture 4" descr="New Victims&amp;#39; Code comes into force | Richard Full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New Victims&amp;#39; Code comes into force | Richard Fuller"/>
                    <pic:cNvPicPr>
                      <a:picLocks noChangeAspect="1" noChangeArrowheads="1"/>
                    </pic:cNvPicPr>
                  </pic:nvPicPr>
                  <pic:blipFill>
                    <a:blip r:embed="rId17" cstate="print"/>
                    <a:srcRect/>
                    <a:stretch>
                      <a:fillRect/>
                    </a:stretch>
                  </pic:blipFill>
                  <pic:spPr bwMode="auto">
                    <a:xfrm>
                      <a:off x="0" y="0"/>
                      <a:ext cx="5723255" cy="3730625"/>
                    </a:xfrm>
                    <a:prstGeom prst="rect">
                      <a:avLst/>
                    </a:prstGeom>
                    <a:noFill/>
                    <a:ln w="9525">
                      <a:noFill/>
                      <a:miter lim="800000"/>
                      <a:headEnd/>
                      <a:tailEnd/>
                    </a:ln>
                  </pic:spPr>
                </pic:pic>
              </a:graphicData>
            </a:graphic>
          </wp:anchor>
        </w:drawing>
      </w:r>
      <w:r w:rsidRPr="000B67DA">
        <w:rPr>
          <w:rFonts w:asciiTheme="majorHAnsi" w:hAnsiTheme="majorHAnsi" w:cstheme="majorHAnsi"/>
          <w:sz w:val="22"/>
          <w:szCs w:val="22"/>
        </w:rPr>
        <w:tab/>
      </w:r>
    </w:p>
    <w:p w:rsidR="000B67DA" w:rsidRDefault="000B67DA" w:rsidP="000B67DA">
      <w:pPr>
        <w:spacing w:line="480" w:lineRule="auto"/>
        <w:rPr>
          <w:rFonts w:asciiTheme="majorHAnsi" w:hAnsiTheme="majorHAnsi" w:cstheme="majorHAnsi"/>
          <w:sz w:val="22"/>
          <w:szCs w:val="22"/>
        </w:rPr>
      </w:pPr>
    </w:p>
    <w:p w:rsidR="000B67DA" w:rsidRDefault="000B67DA" w:rsidP="000B67DA">
      <w:pPr>
        <w:spacing w:line="480" w:lineRule="auto"/>
        <w:rPr>
          <w:rFonts w:asciiTheme="majorHAnsi" w:hAnsiTheme="majorHAnsi" w:cstheme="majorHAnsi"/>
          <w:sz w:val="22"/>
          <w:szCs w:val="22"/>
        </w:rPr>
      </w:pPr>
    </w:p>
    <w:p w:rsidR="000B67DA" w:rsidRDefault="000B67DA" w:rsidP="000B67DA">
      <w:pPr>
        <w:spacing w:line="480" w:lineRule="auto"/>
        <w:rPr>
          <w:rFonts w:asciiTheme="majorHAnsi" w:hAnsiTheme="majorHAnsi" w:cstheme="majorHAnsi"/>
          <w:sz w:val="22"/>
          <w:szCs w:val="22"/>
        </w:rPr>
      </w:pPr>
    </w:p>
    <w:p w:rsidR="000B67DA" w:rsidRDefault="000B67DA" w:rsidP="000B67DA">
      <w:pPr>
        <w:spacing w:line="480" w:lineRule="auto"/>
        <w:rPr>
          <w:rFonts w:asciiTheme="majorHAnsi" w:hAnsiTheme="majorHAnsi" w:cstheme="majorHAnsi"/>
          <w:sz w:val="22"/>
          <w:szCs w:val="22"/>
        </w:rPr>
      </w:pPr>
    </w:p>
    <w:p w:rsidR="000B67DA" w:rsidRDefault="000B67DA" w:rsidP="000B67DA">
      <w:pPr>
        <w:spacing w:line="480" w:lineRule="auto"/>
        <w:rPr>
          <w:rFonts w:asciiTheme="majorHAnsi" w:hAnsiTheme="majorHAnsi" w:cstheme="majorHAnsi"/>
          <w:sz w:val="22"/>
          <w:szCs w:val="22"/>
        </w:rPr>
      </w:pPr>
    </w:p>
    <w:p w:rsidR="000B67DA" w:rsidRDefault="000B67DA" w:rsidP="000B67DA">
      <w:pPr>
        <w:spacing w:line="480" w:lineRule="auto"/>
        <w:rPr>
          <w:rFonts w:asciiTheme="majorHAnsi" w:hAnsiTheme="majorHAnsi" w:cstheme="majorHAnsi"/>
          <w:sz w:val="22"/>
          <w:szCs w:val="22"/>
        </w:rPr>
      </w:pPr>
    </w:p>
    <w:p w:rsidR="000B67DA" w:rsidRDefault="000B67DA" w:rsidP="000B67DA">
      <w:pPr>
        <w:spacing w:line="480" w:lineRule="auto"/>
        <w:rPr>
          <w:rFonts w:asciiTheme="majorHAnsi" w:hAnsiTheme="majorHAnsi" w:cstheme="majorHAnsi"/>
          <w:sz w:val="22"/>
          <w:szCs w:val="22"/>
        </w:rPr>
      </w:pPr>
    </w:p>
    <w:p w:rsidR="000B67DA" w:rsidRDefault="000B67DA" w:rsidP="000B67DA">
      <w:pPr>
        <w:spacing w:line="480" w:lineRule="auto"/>
        <w:rPr>
          <w:rFonts w:asciiTheme="majorHAnsi" w:hAnsiTheme="majorHAnsi" w:cstheme="majorHAnsi"/>
          <w:sz w:val="22"/>
          <w:szCs w:val="22"/>
        </w:rPr>
      </w:pPr>
    </w:p>
    <w:p w:rsidR="000B67DA" w:rsidRDefault="000B67DA" w:rsidP="000B67DA">
      <w:pPr>
        <w:spacing w:line="480" w:lineRule="auto"/>
        <w:rPr>
          <w:rFonts w:asciiTheme="majorHAnsi" w:hAnsiTheme="majorHAnsi" w:cstheme="majorHAnsi"/>
          <w:sz w:val="22"/>
          <w:szCs w:val="22"/>
        </w:rPr>
      </w:pPr>
    </w:p>
    <w:p w:rsidR="000B67DA" w:rsidRDefault="000B67DA" w:rsidP="000B67DA">
      <w:pPr>
        <w:spacing w:line="480" w:lineRule="auto"/>
        <w:rPr>
          <w:rFonts w:asciiTheme="majorHAnsi" w:hAnsiTheme="majorHAnsi" w:cstheme="majorHAnsi"/>
          <w:sz w:val="22"/>
          <w:szCs w:val="22"/>
        </w:rPr>
      </w:pPr>
    </w:p>
    <w:p w:rsidR="000B67DA" w:rsidRDefault="000B67DA" w:rsidP="000B67DA">
      <w:pPr>
        <w:spacing w:line="480" w:lineRule="auto"/>
        <w:rPr>
          <w:rFonts w:asciiTheme="majorHAnsi" w:hAnsiTheme="majorHAnsi" w:cstheme="majorHAnsi"/>
          <w:sz w:val="22"/>
          <w:szCs w:val="22"/>
        </w:rPr>
      </w:pPr>
    </w:p>
    <w:p w:rsidR="000B67DA" w:rsidRPr="000B67DA" w:rsidRDefault="000B67DA" w:rsidP="000B67DA">
      <w:pPr>
        <w:spacing w:line="480" w:lineRule="auto"/>
        <w:rPr>
          <w:rFonts w:asciiTheme="majorHAnsi" w:hAnsiTheme="majorHAnsi" w:cstheme="majorHAnsi"/>
          <w:sz w:val="22"/>
          <w:szCs w:val="22"/>
        </w:rPr>
      </w:pPr>
      <w:r w:rsidRPr="000B67DA">
        <w:rPr>
          <w:rFonts w:asciiTheme="majorHAnsi" w:hAnsiTheme="majorHAnsi" w:cstheme="majorHAnsi"/>
          <w:sz w:val="22"/>
          <w:szCs w:val="22"/>
        </w:rPr>
        <w:t>(</w:t>
      </w:r>
      <w:r w:rsidRPr="000B67DA">
        <w:rPr>
          <w:rFonts w:asciiTheme="majorHAnsi" w:hAnsiTheme="majorHAnsi" w:cstheme="majorHAnsi"/>
          <w:i/>
          <w:sz w:val="22"/>
          <w:szCs w:val="22"/>
        </w:rPr>
        <w:t>Ministry of Justice</w:t>
      </w:r>
      <w:r w:rsidRPr="000B67DA">
        <w:rPr>
          <w:rFonts w:asciiTheme="majorHAnsi" w:hAnsiTheme="majorHAnsi" w:cstheme="majorHAnsi"/>
          <w:sz w:val="22"/>
          <w:szCs w:val="22"/>
        </w:rPr>
        <w:t>, 2021)</w:t>
      </w:r>
    </w:p>
    <w:p w:rsidR="000B67DA" w:rsidRPr="000B67DA" w:rsidRDefault="000B67DA" w:rsidP="000B67DA">
      <w:pPr>
        <w:spacing w:line="480" w:lineRule="auto"/>
        <w:ind w:firstLine="720"/>
        <w:rPr>
          <w:rFonts w:asciiTheme="majorHAnsi" w:hAnsiTheme="majorHAnsi" w:cstheme="majorHAnsi"/>
          <w:sz w:val="22"/>
          <w:szCs w:val="22"/>
        </w:rPr>
      </w:pPr>
      <w:r w:rsidRPr="000B67DA">
        <w:rPr>
          <w:rFonts w:asciiTheme="majorHAnsi" w:hAnsiTheme="majorHAnsi" w:cstheme="majorHAnsi"/>
          <w:sz w:val="22"/>
          <w:szCs w:val="22"/>
        </w:rPr>
        <w:t>Serious and organised crime (SOC) is an issue that the UK has to deal with and is a threat to national security. It costs the UK roughly £24 billion annually, leads to loss of life and can deprive people of security and safety. The main ways that SOC affects the UK is through drug trafficking, human trafficking, organised illegal immigration, high value fraud, counterfeiting, organised acquisitive crime and cyber crime (</w:t>
      </w:r>
      <w:r w:rsidRPr="000B67DA">
        <w:rPr>
          <w:rFonts w:asciiTheme="majorHAnsi" w:hAnsiTheme="majorHAnsi" w:cstheme="majorHAnsi"/>
          <w:i/>
          <w:sz w:val="22"/>
          <w:szCs w:val="22"/>
        </w:rPr>
        <w:t>UK Government</w:t>
      </w:r>
      <w:r w:rsidRPr="000B67DA">
        <w:rPr>
          <w:rFonts w:asciiTheme="majorHAnsi" w:hAnsiTheme="majorHAnsi" w:cstheme="majorHAnsi"/>
          <w:sz w:val="22"/>
          <w:szCs w:val="22"/>
        </w:rPr>
        <w:t>, 2013).</w:t>
      </w:r>
    </w:p>
    <w:p w:rsidR="000B67DA" w:rsidRPr="000B67DA" w:rsidRDefault="000B67DA" w:rsidP="000B67DA">
      <w:pPr>
        <w:spacing w:line="480" w:lineRule="auto"/>
        <w:rPr>
          <w:rFonts w:asciiTheme="majorHAnsi" w:hAnsiTheme="majorHAnsi" w:cstheme="majorHAnsi"/>
          <w:sz w:val="22"/>
          <w:szCs w:val="22"/>
        </w:rPr>
      </w:pPr>
      <w:r w:rsidRPr="000B67DA">
        <w:rPr>
          <w:rFonts w:asciiTheme="majorHAnsi" w:hAnsiTheme="majorHAnsi" w:cstheme="majorHAnsi"/>
          <w:sz w:val="22"/>
          <w:szCs w:val="22"/>
        </w:rPr>
        <w:lastRenderedPageBreak/>
        <w:tab/>
        <w:t>These types of crimes have a profound effect on public safety both individually and as a community, which requires a lot of resourcing, man power and cost to be able to tackle it effectively. The approach currently employed by the UK government to tackle this issue has four overarching objectives to achieve the aim of reducing SOC all together;</w:t>
      </w:r>
    </w:p>
    <w:p w:rsidR="000B67DA" w:rsidRPr="000B67DA" w:rsidRDefault="000B67DA" w:rsidP="000B67DA">
      <w:pPr>
        <w:pStyle w:val="ListParagraph"/>
        <w:numPr>
          <w:ilvl w:val="0"/>
          <w:numId w:val="42"/>
        </w:numPr>
        <w:spacing w:line="480" w:lineRule="auto"/>
        <w:rPr>
          <w:rFonts w:asciiTheme="majorHAnsi" w:hAnsiTheme="majorHAnsi" w:cstheme="majorHAnsi"/>
          <w:sz w:val="22"/>
          <w:szCs w:val="22"/>
        </w:rPr>
      </w:pPr>
      <w:r w:rsidRPr="000B67DA">
        <w:rPr>
          <w:rFonts w:asciiTheme="majorHAnsi" w:hAnsiTheme="majorHAnsi" w:cstheme="majorHAnsi"/>
          <w:sz w:val="22"/>
          <w:szCs w:val="22"/>
        </w:rPr>
        <w:t>Relentless disruption and targeted action against the highest harm serious and organised criminals and networks</w:t>
      </w:r>
    </w:p>
    <w:p w:rsidR="000B67DA" w:rsidRPr="000B67DA" w:rsidRDefault="000B67DA" w:rsidP="000B67DA">
      <w:pPr>
        <w:pStyle w:val="ListParagraph"/>
        <w:numPr>
          <w:ilvl w:val="0"/>
          <w:numId w:val="42"/>
        </w:numPr>
        <w:spacing w:line="480" w:lineRule="auto"/>
        <w:rPr>
          <w:rFonts w:asciiTheme="majorHAnsi" w:hAnsiTheme="majorHAnsi" w:cstheme="majorHAnsi"/>
          <w:sz w:val="22"/>
          <w:szCs w:val="22"/>
        </w:rPr>
      </w:pPr>
      <w:r w:rsidRPr="000B67DA">
        <w:rPr>
          <w:rFonts w:asciiTheme="majorHAnsi" w:hAnsiTheme="majorHAnsi" w:cstheme="majorHAnsi"/>
          <w:sz w:val="22"/>
          <w:szCs w:val="22"/>
        </w:rPr>
        <w:t>Building the highest levels of defence and resilience in vulnerable people, communities, businesses and systems</w:t>
      </w:r>
    </w:p>
    <w:p w:rsidR="000B67DA" w:rsidRPr="000B67DA" w:rsidRDefault="000B67DA" w:rsidP="000B67DA">
      <w:pPr>
        <w:pStyle w:val="ListParagraph"/>
        <w:numPr>
          <w:ilvl w:val="0"/>
          <w:numId w:val="42"/>
        </w:numPr>
        <w:spacing w:line="480" w:lineRule="auto"/>
        <w:rPr>
          <w:rFonts w:asciiTheme="majorHAnsi" w:hAnsiTheme="majorHAnsi" w:cstheme="majorHAnsi"/>
          <w:sz w:val="22"/>
          <w:szCs w:val="22"/>
        </w:rPr>
      </w:pPr>
      <w:r w:rsidRPr="000B67DA">
        <w:rPr>
          <w:rFonts w:asciiTheme="majorHAnsi" w:hAnsiTheme="majorHAnsi" w:cstheme="majorHAnsi"/>
          <w:sz w:val="22"/>
          <w:szCs w:val="22"/>
        </w:rPr>
        <w:t>Stopping the problem at source, identifying and supporting those at risk of engaging in criminality</w:t>
      </w:r>
    </w:p>
    <w:p w:rsidR="000B67DA" w:rsidRPr="000B67DA" w:rsidRDefault="000B67DA" w:rsidP="000B67DA">
      <w:pPr>
        <w:pStyle w:val="ListParagraph"/>
        <w:numPr>
          <w:ilvl w:val="0"/>
          <w:numId w:val="42"/>
        </w:numPr>
        <w:spacing w:line="480" w:lineRule="auto"/>
        <w:rPr>
          <w:rFonts w:asciiTheme="majorHAnsi" w:hAnsiTheme="majorHAnsi" w:cstheme="majorHAnsi"/>
          <w:sz w:val="22"/>
          <w:szCs w:val="22"/>
        </w:rPr>
      </w:pPr>
      <w:r w:rsidRPr="000B67DA">
        <w:rPr>
          <w:rFonts w:asciiTheme="majorHAnsi" w:hAnsiTheme="majorHAnsi" w:cstheme="majorHAnsi"/>
          <w:sz w:val="22"/>
          <w:szCs w:val="22"/>
        </w:rPr>
        <w:t>Establishing a single, whole-system approach</w:t>
      </w:r>
    </w:p>
    <w:p w:rsidR="000B67DA" w:rsidRPr="000B67DA" w:rsidRDefault="000B67DA" w:rsidP="000B67DA">
      <w:pPr>
        <w:spacing w:line="480" w:lineRule="auto"/>
        <w:ind w:left="360"/>
        <w:rPr>
          <w:rFonts w:asciiTheme="majorHAnsi" w:hAnsiTheme="majorHAnsi" w:cstheme="majorHAnsi"/>
          <w:sz w:val="22"/>
          <w:szCs w:val="22"/>
        </w:rPr>
      </w:pPr>
      <w:r w:rsidRPr="000B67DA">
        <w:rPr>
          <w:rFonts w:asciiTheme="majorHAnsi" w:hAnsiTheme="majorHAnsi" w:cstheme="majorHAnsi"/>
          <w:sz w:val="22"/>
          <w:szCs w:val="22"/>
        </w:rPr>
        <w:t>(</w:t>
      </w:r>
      <w:r w:rsidRPr="000B67DA">
        <w:rPr>
          <w:rFonts w:asciiTheme="majorHAnsi" w:hAnsiTheme="majorHAnsi" w:cstheme="majorHAnsi"/>
          <w:i/>
          <w:sz w:val="22"/>
          <w:szCs w:val="22"/>
        </w:rPr>
        <w:t>UK Government</w:t>
      </w:r>
      <w:r w:rsidRPr="000B67DA">
        <w:rPr>
          <w:rFonts w:asciiTheme="majorHAnsi" w:hAnsiTheme="majorHAnsi" w:cstheme="majorHAnsi"/>
          <w:sz w:val="22"/>
          <w:szCs w:val="22"/>
        </w:rPr>
        <w:t>, 2018)</w:t>
      </w:r>
    </w:p>
    <w:p w:rsidR="000B67DA" w:rsidRPr="000B67DA" w:rsidRDefault="000B67DA" w:rsidP="000B67DA">
      <w:pPr>
        <w:spacing w:line="480" w:lineRule="auto"/>
        <w:rPr>
          <w:rFonts w:asciiTheme="majorHAnsi" w:hAnsiTheme="majorHAnsi" w:cstheme="majorHAnsi"/>
          <w:sz w:val="22"/>
          <w:szCs w:val="22"/>
        </w:rPr>
      </w:pPr>
    </w:p>
    <w:p w:rsidR="000B67DA" w:rsidRPr="000B67DA" w:rsidRDefault="000B67DA" w:rsidP="000B67DA">
      <w:pPr>
        <w:spacing w:line="480" w:lineRule="auto"/>
        <w:rPr>
          <w:rFonts w:asciiTheme="majorHAnsi" w:hAnsiTheme="majorHAnsi" w:cstheme="majorHAnsi"/>
          <w:sz w:val="22"/>
          <w:szCs w:val="22"/>
        </w:rPr>
      </w:pPr>
      <w:r w:rsidRPr="000B67DA">
        <w:rPr>
          <w:rFonts w:asciiTheme="majorHAnsi" w:hAnsiTheme="majorHAnsi" w:cstheme="majorHAnsi"/>
          <w:sz w:val="22"/>
          <w:szCs w:val="22"/>
        </w:rPr>
        <w:tab/>
        <w:t>According to the National Crime Agency, serious and organised crime is increasing in both volume and complexity. The advancements in technology and instability that is caused from international conflict in particular will offer criminal networks new ways to target victims and new ways to make money and exploit areas. (</w:t>
      </w:r>
      <w:r w:rsidRPr="000B67DA">
        <w:rPr>
          <w:rFonts w:asciiTheme="majorHAnsi" w:hAnsiTheme="majorHAnsi" w:cstheme="majorHAnsi"/>
          <w:i/>
          <w:sz w:val="22"/>
          <w:szCs w:val="22"/>
        </w:rPr>
        <w:t>National Crime Agency</w:t>
      </w:r>
      <w:r w:rsidRPr="000B67DA">
        <w:rPr>
          <w:rFonts w:asciiTheme="majorHAnsi" w:hAnsiTheme="majorHAnsi" w:cstheme="majorHAnsi"/>
          <w:sz w:val="22"/>
          <w:szCs w:val="22"/>
        </w:rPr>
        <w:t>, 2018)</w:t>
      </w:r>
    </w:p>
    <w:p w:rsidR="000B67DA" w:rsidRPr="000B67DA" w:rsidRDefault="000B67DA" w:rsidP="000B67DA">
      <w:pPr>
        <w:spacing w:line="480" w:lineRule="auto"/>
        <w:rPr>
          <w:rFonts w:asciiTheme="majorHAnsi" w:hAnsiTheme="majorHAnsi" w:cstheme="majorHAnsi"/>
          <w:sz w:val="22"/>
          <w:szCs w:val="22"/>
        </w:rPr>
      </w:pPr>
      <w:r w:rsidRPr="000B67DA">
        <w:rPr>
          <w:rFonts w:asciiTheme="majorHAnsi" w:hAnsiTheme="majorHAnsi" w:cstheme="majorHAnsi"/>
          <w:sz w:val="22"/>
          <w:szCs w:val="22"/>
        </w:rPr>
        <w:tab/>
        <w:t xml:space="preserve">This makes it incredibly difficult to be able to fully prevent the public from falling victim to SOC. However with the correct implementation of strategies, information and intelligence gathering, pro-active policing and multi agency efficiency, the risks can be mitigated to a degree and ensure that public confidence with the police is maintained to a high degree. </w:t>
      </w:r>
    </w:p>
    <w:p w:rsidR="000B67DA" w:rsidRPr="000B67DA" w:rsidRDefault="000B67DA" w:rsidP="000B67DA">
      <w:pPr>
        <w:spacing w:line="480" w:lineRule="auto"/>
        <w:rPr>
          <w:rFonts w:asciiTheme="majorHAnsi" w:hAnsiTheme="majorHAnsi" w:cstheme="majorHAnsi"/>
          <w:sz w:val="22"/>
          <w:szCs w:val="22"/>
        </w:rPr>
      </w:pPr>
    </w:p>
    <w:p w:rsidR="000B67DA" w:rsidRPr="000B67DA" w:rsidRDefault="000B67DA" w:rsidP="000B67DA">
      <w:pPr>
        <w:spacing w:line="480" w:lineRule="auto"/>
        <w:rPr>
          <w:rFonts w:asciiTheme="majorHAnsi" w:hAnsiTheme="majorHAnsi" w:cstheme="majorHAnsi"/>
          <w:sz w:val="22"/>
          <w:szCs w:val="22"/>
        </w:rPr>
      </w:pPr>
    </w:p>
    <w:p w:rsidR="000B67DA" w:rsidRPr="000B67DA" w:rsidRDefault="000B67DA" w:rsidP="000B67DA">
      <w:pPr>
        <w:spacing w:line="480" w:lineRule="auto"/>
        <w:rPr>
          <w:rFonts w:asciiTheme="majorHAnsi" w:hAnsiTheme="majorHAnsi" w:cstheme="majorHAnsi"/>
          <w:sz w:val="22"/>
          <w:szCs w:val="22"/>
        </w:rPr>
      </w:pPr>
    </w:p>
    <w:p w:rsidR="000B67DA" w:rsidRPr="000B67DA" w:rsidRDefault="000B67DA" w:rsidP="000B67DA">
      <w:pPr>
        <w:spacing w:line="480" w:lineRule="auto"/>
        <w:rPr>
          <w:rFonts w:asciiTheme="majorHAnsi" w:hAnsiTheme="majorHAnsi" w:cstheme="majorHAnsi"/>
          <w:sz w:val="22"/>
          <w:szCs w:val="22"/>
        </w:rPr>
      </w:pPr>
    </w:p>
    <w:p w:rsidR="000B67DA" w:rsidRDefault="000B67DA" w:rsidP="000B67DA">
      <w:pPr>
        <w:spacing w:line="480" w:lineRule="auto"/>
        <w:rPr>
          <w:rFonts w:asciiTheme="majorHAnsi" w:hAnsiTheme="majorHAnsi" w:cstheme="majorHAnsi"/>
          <w:b/>
          <w:sz w:val="22"/>
          <w:szCs w:val="22"/>
        </w:rPr>
      </w:pPr>
    </w:p>
    <w:p w:rsidR="000B67DA" w:rsidRDefault="000B67DA" w:rsidP="000B67DA">
      <w:pPr>
        <w:spacing w:line="480" w:lineRule="auto"/>
        <w:rPr>
          <w:rFonts w:asciiTheme="majorHAnsi" w:hAnsiTheme="majorHAnsi" w:cstheme="majorHAnsi"/>
          <w:b/>
          <w:sz w:val="22"/>
          <w:szCs w:val="22"/>
        </w:rPr>
      </w:pPr>
    </w:p>
    <w:p w:rsidR="000B67DA" w:rsidRDefault="000B67DA" w:rsidP="000B67DA">
      <w:pPr>
        <w:spacing w:line="480" w:lineRule="auto"/>
        <w:rPr>
          <w:rFonts w:asciiTheme="majorHAnsi" w:hAnsiTheme="majorHAnsi" w:cstheme="majorHAnsi"/>
          <w:b/>
          <w:sz w:val="22"/>
          <w:szCs w:val="22"/>
        </w:rPr>
      </w:pPr>
    </w:p>
    <w:p w:rsidR="000B67DA" w:rsidRDefault="000B67DA" w:rsidP="000B67DA">
      <w:pPr>
        <w:spacing w:line="480" w:lineRule="auto"/>
        <w:rPr>
          <w:rFonts w:asciiTheme="majorHAnsi" w:hAnsiTheme="majorHAnsi" w:cstheme="majorHAnsi"/>
          <w:sz w:val="22"/>
          <w:szCs w:val="22"/>
        </w:rPr>
      </w:pPr>
      <w:r w:rsidRPr="000B67DA">
        <w:rPr>
          <w:rFonts w:asciiTheme="majorHAnsi" w:hAnsiTheme="majorHAnsi" w:cstheme="majorHAnsi"/>
          <w:b/>
          <w:sz w:val="22"/>
          <w:szCs w:val="22"/>
        </w:rPr>
        <w:t>Word Count</w:t>
      </w:r>
      <w:r w:rsidRPr="000B67DA">
        <w:rPr>
          <w:rFonts w:asciiTheme="majorHAnsi" w:hAnsiTheme="majorHAnsi" w:cstheme="majorHAnsi"/>
          <w:sz w:val="22"/>
          <w:szCs w:val="22"/>
        </w:rPr>
        <w:t xml:space="preserve"> = 958 words</w:t>
      </w:r>
    </w:p>
    <w:p w:rsidR="00454735" w:rsidRPr="000B67DA" w:rsidRDefault="00454735" w:rsidP="000B67DA">
      <w:pPr>
        <w:spacing w:line="480" w:lineRule="auto"/>
        <w:rPr>
          <w:rFonts w:asciiTheme="majorHAnsi" w:hAnsiTheme="majorHAnsi" w:cstheme="majorHAnsi"/>
          <w:sz w:val="22"/>
          <w:szCs w:val="22"/>
        </w:rPr>
      </w:pPr>
      <w:r w:rsidRPr="00377B18">
        <w:rPr>
          <w:rFonts w:ascii="Calibri" w:eastAsia="Calibri" w:hAnsi="Calibri" w:cs="Calibri"/>
          <w:b/>
          <w:bCs/>
          <w:sz w:val="28"/>
          <w:szCs w:val="28"/>
        </w:rPr>
        <w:lastRenderedPageBreak/>
        <w:t>1000 words - Evidence based policing/criminology and crime prevention/criminal Justice</w:t>
      </w:r>
    </w:p>
    <w:p w:rsidR="00454735" w:rsidRPr="00377B18" w:rsidRDefault="00454735" w:rsidP="00454735">
      <w:pPr>
        <w:spacing w:line="257" w:lineRule="auto"/>
        <w:rPr>
          <w:rFonts w:ascii="Calibri" w:hAnsi="Calibri" w:cs="Calibri"/>
          <w:sz w:val="22"/>
          <w:szCs w:val="22"/>
        </w:rPr>
      </w:pPr>
      <w:r w:rsidRPr="00377B18">
        <w:rPr>
          <w:rFonts w:ascii="Calibri" w:eastAsia="Calibri" w:hAnsi="Calibri" w:cs="Calibri"/>
          <w:sz w:val="28"/>
          <w:szCs w:val="28"/>
        </w:rPr>
        <w:t>Critically analyse the concept of evidence-based policing and ‘what works’ in policing evaluating crime prevention theories and strategies and considering the options open to reduce re offending</w:t>
      </w:r>
      <w:r w:rsidRPr="00377B18">
        <w:rPr>
          <w:rFonts w:ascii="Calibri" w:eastAsia="Calibri" w:hAnsi="Calibri" w:cs="Calibri"/>
          <w:sz w:val="22"/>
          <w:szCs w:val="22"/>
        </w:rPr>
        <w:t xml:space="preserve">. </w:t>
      </w:r>
    </w:p>
    <w:p w:rsidR="464F7901" w:rsidRPr="00377B18" w:rsidRDefault="464F7901" w:rsidP="464F7901">
      <w:pPr>
        <w:spacing w:line="257" w:lineRule="auto"/>
        <w:rPr>
          <w:rFonts w:ascii="Calibri" w:eastAsia="Calibri" w:hAnsi="Calibri" w:cs="Calibri"/>
          <w:sz w:val="28"/>
          <w:szCs w:val="28"/>
        </w:rPr>
      </w:pPr>
    </w:p>
    <w:p w:rsidR="00795507" w:rsidRDefault="00795507" w:rsidP="00454735">
      <w:pPr>
        <w:rPr>
          <w:rFonts w:ascii="Arial" w:hAnsi="Arial" w:cs="Arial"/>
          <w:sz w:val="24"/>
          <w:szCs w:val="24"/>
        </w:rPr>
      </w:pPr>
    </w:p>
    <w:p w:rsidR="00377B18" w:rsidRDefault="000B67DA" w:rsidP="00454735">
      <w:pPr>
        <w:rPr>
          <w:rFonts w:ascii="Arial" w:hAnsi="Arial" w:cs="Arial"/>
          <w:sz w:val="24"/>
          <w:szCs w:val="24"/>
        </w:rPr>
      </w:pPr>
      <w:r>
        <w:rPr>
          <w:rFonts w:ascii="Arial" w:hAnsi="Arial" w:cs="Arial"/>
          <w:sz w:val="24"/>
          <w:szCs w:val="24"/>
        </w:rPr>
        <w:t>Task 5;</w:t>
      </w:r>
    </w:p>
    <w:p w:rsidR="000B67DA" w:rsidRDefault="000B67DA" w:rsidP="00454735">
      <w:pPr>
        <w:rPr>
          <w:rFonts w:ascii="Arial" w:hAnsi="Arial" w:cs="Arial"/>
          <w:sz w:val="24"/>
          <w:szCs w:val="24"/>
        </w:rPr>
      </w:pPr>
    </w:p>
    <w:p w:rsidR="000B67DA" w:rsidRPr="000B67DA" w:rsidRDefault="000B67DA" w:rsidP="000B67DA">
      <w:pPr>
        <w:spacing w:line="480" w:lineRule="auto"/>
        <w:ind w:firstLine="720"/>
        <w:rPr>
          <w:rFonts w:asciiTheme="majorHAnsi" w:hAnsiTheme="majorHAnsi" w:cstheme="majorHAnsi"/>
          <w:sz w:val="22"/>
          <w:szCs w:val="22"/>
        </w:rPr>
      </w:pPr>
      <w:r w:rsidRPr="000B67DA">
        <w:rPr>
          <w:rFonts w:asciiTheme="majorHAnsi" w:hAnsiTheme="majorHAnsi" w:cstheme="majorHAnsi"/>
          <w:sz w:val="22"/>
          <w:szCs w:val="22"/>
        </w:rPr>
        <w:t>The idea of evidence based policing (EPB) was developed by Professor Lawrence Sherman in 1998. Whilst there is not a universal definition for what it is, the College of Policing has their definition for evidence based policing approach as “</w:t>
      </w:r>
      <w:r w:rsidRPr="000B67DA">
        <w:rPr>
          <w:rFonts w:asciiTheme="majorHAnsi" w:hAnsiTheme="majorHAnsi" w:cstheme="majorHAnsi"/>
          <w:i/>
          <w:sz w:val="22"/>
          <w:szCs w:val="22"/>
        </w:rPr>
        <w:t>police officers, staff and volunteers creating, reviewing and using the best available evidence to inform and challenge policies, practices and decisions</w:t>
      </w:r>
      <w:r w:rsidRPr="000B67DA">
        <w:rPr>
          <w:rFonts w:asciiTheme="majorHAnsi" w:hAnsiTheme="majorHAnsi" w:cstheme="majorHAnsi"/>
          <w:sz w:val="22"/>
          <w:szCs w:val="22"/>
        </w:rPr>
        <w:t>.” (</w:t>
      </w:r>
      <w:r w:rsidRPr="000B67DA">
        <w:rPr>
          <w:rFonts w:asciiTheme="majorHAnsi" w:hAnsiTheme="majorHAnsi" w:cstheme="majorHAnsi"/>
          <w:i/>
          <w:sz w:val="22"/>
          <w:szCs w:val="22"/>
        </w:rPr>
        <w:t>College of Policing</w:t>
      </w:r>
      <w:r w:rsidRPr="000B67DA">
        <w:rPr>
          <w:rFonts w:asciiTheme="majorHAnsi" w:hAnsiTheme="majorHAnsi" w:cstheme="majorHAnsi"/>
          <w:sz w:val="22"/>
          <w:szCs w:val="22"/>
        </w:rPr>
        <w:t>, 2021)</w:t>
      </w:r>
    </w:p>
    <w:p w:rsidR="000B67DA" w:rsidRPr="000B67DA" w:rsidRDefault="000B67DA" w:rsidP="000B67DA">
      <w:pPr>
        <w:spacing w:line="480" w:lineRule="auto"/>
        <w:ind w:firstLine="720"/>
        <w:rPr>
          <w:rFonts w:asciiTheme="majorHAnsi" w:hAnsiTheme="majorHAnsi" w:cstheme="majorHAnsi"/>
          <w:sz w:val="22"/>
          <w:szCs w:val="22"/>
        </w:rPr>
      </w:pPr>
      <w:r w:rsidRPr="000B67DA">
        <w:rPr>
          <w:rFonts w:asciiTheme="majorHAnsi" w:hAnsiTheme="majorHAnsi" w:cstheme="majorHAnsi"/>
          <w:sz w:val="22"/>
          <w:szCs w:val="22"/>
        </w:rPr>
        <w:t xml:space="preserve">In more simplistic terms it is the development of knowledge, which is then shared to inform practice. The knowledge it refers to is by the use and understanding of scientific methodology to be able to help detect and solve crimes. </w:t>
      </w:r>
      <w:r w:rsidRPr="000B67DA">
        <w:rPr>
          <w:rFonts w:asciiTheme="majorHAnsi" w:hAnsiTheme="majorHAnsi" w:cstheme="majorHAnsi"/>
          <w:spacing w:val="2"/>
          <w:sz w:val="22"/>
          <w:szCs w:val="22"/>
          <w:shd w:val="clear" w:color="auto" w:fill="FFFEEE"/>
        </w:rPr>
        <w:t>The concept of evidence-based policing implies the use of formal academic research, in order to create the most effective policies and procedures possible. This research is often conducted by professional scholars and experts in the fields of criminology, sociology and psychology. (</w:t>
      </w:r>
      <w:r w:rsidRPr="000B67DA">
        <w:rPr>
          <w:rFonts w:asciiTheme="majorHAnsi" w:hAnsiTheme="majorHAnsi" w:cstheme="majorHAnsi"/>
          <w:i/>
          <w:spacing w:val="2"/>
          <w:sz w:val="22"/>
          <w:szCs w:val="22"/>
          <w:shd w:val="clear" w:color="auto" w:fill="FFFEEE"/>
        </w:rPr>
        <w:t>David Alfredo</w:t>
      </w:r>
      <w:r w:rsidRPr="000B67DA">
        <w:rPr>
          <w:rFonts w:asciiTheme="majorHAnsi" w:hAnsiTheme="majorHAnsi" w:cstheme="majorHAnsi"/>
          <w:spacing w:val="2"/>
          <w:sz w:val="22"/>
          <w:szCs w:val="22"/>
          <w:shd w:val="clear" w:color="auto" w:fill="FFFEEE"/>
        </w:rPr>
        <w:t>, 2011)</w:t>
      </w:r>
      <w:r w:rsidRPr="000B67DA">
        <w:rPr>
          <w:rFonts w:asciiTheme="majorHAnsi" w:hAnsiTheme="majorHAnsi" w:cstheme="majorHAnsi"/>
          <w:sz w:val="22"/>
          <w:szCs w:val="22"/>
        </w:rPr>
        <w:t xml:space="preserve"> </w:t>
      </w:r>
    </w:p>
    <w:p w:rsidR="000B67DA" w:rsidRPr="000B67DA" w:rsidRDefault="000B67DA" w:rsidP="000B67DA">
      <w:pPr>
        <w:spacing w:line="480" w:lineRule="auto"/>
        <w:ind w:firstLine="720"/>
        <w:rPr>
          <w:rFonts w:asciiTheme="majorHAnsi" w:hAnsiTheme="majorHAnsi" w:cstheme="majorHAnsi"/>
          <w:sz w:val="22"/>
          <w:szCs w:val="22"/>
        </w:rPr>
      </w:pPr>
      <w:r w:rsidRPr="000B67DA">
        <w:rPr>
          <w:rFonts w:asciiTheme="majorHAnsi" w:hAnsiTheme="majorHAnsi" w:cstheme="majorHAnsi"/>
          <w:sz w:val="22"/>
          <w:szCs w:val="22"/>
        </w:rPr>
        <w:t>In its Policing Vision 2025, the UK’s National Police Chiefs’ Council (NPCC) states that by 2025, evidence-based practice will inform every day policing practice. Establishing a framework which helps practitioners across policing contribute towards building knowledge and standards based on evidence is recognised as vital to achieving this end. (</w:t>
      </w:r>
      <w:r w:rsidRPr="000B67DA">
        <w:rPr>
          <w:rFonts w:asciiTheme="majorHAnsi" w:hAnsiTheme="majorHAnsi" w:cstheme="majorHAnsi"/>
          <w:i/>
          <w:sz w:val="22"/>
          <w:szCs w:val="22"/>
        </w:rPr>
        <w:t>College of Policing</w:t>
      </w:r>
      <w:r w:rsidRPr="000B67DA">
        <w:rPr>
          <w:rFonts w:asciiTheme="majorHAnsi" w:hAnsiTheme="majorHAnsi" w:cstheme="majorHAnsi"/>
          <w:sz w:val="22"/>
          <w:szCs w:val="22"/>
        </w:rPr>
        <w:t>, 2017)</w:t>
      </w:r>
    </w:p>
    <w:p w:rsidR="000B67DA" w:rsidRPr="000B67DA" w:rsidRDefault="000B67DA" w:rsidP="000B67DA">
      <w:pPr>
        <w:spacing w:line="480" w:lineRule="auto"/>
        <w:ind w:firstLine="720"/>
        <w:rPr>
          <w:rFonts w:asciiTheme="majorHAnsi" w:hAnsiTheme="majorHAnsi" w:cstheme="majorHAnsi"/>
          <w:sz w:val="22"/>
          <w:szCs w:val="22"/>
        </w:rPr>
      </w:pPr>
      <w:r w:rsidRPr="000B67DA">
        <w:rPr>
          <w:rFonts w:asciiTheme="majorHAnsi" w:hAnsiTheme="majorHAnsi" w:cstheme="majorHAnsi"/>
          <w:sz w:val="22"/>
          <w:szCs w:val="22"/>
        </w:rPr>
        <w:t xml:space="preserve">There are numerous ways that EPB is seen to be beneficial for policing. The </w:t>
      </w:r>
      <w:r w:rsidRPr="000B67DA">
        <w:rPr>
          <w:rFonts w:asciiTheme="majorHAnsi" w:hAnsiTheme="majorHAnsi" w:cstheme="majorHAnsi"/>
          <w:spacing w:val="2"/>
          <w:sz w:val="22"/>
          <w:szCs w:val="22"/>
          <w:shd w:val="clear" w:color="auto" w:fill="FFFEEE"/>
        </w:rPr>
        <w:t>police can base their decisions upon already established and proven methods of investigation. Also, they can build on existing evidence based on the practical experience of police officers out on the streets.</w:t>
      </w:r>
      <w:r w:rsidRPr="000B67DA">
        <w:rPr>
          <w:rFonts w:asciiTheme="majorHAnsi" w:hAnsiTheme="majorHAnsi" w:cstheme="majorHAnsi"/>
          <w:sz w:val="22"/>
          <w:szCs w:val="22"/>
        </w:rPr>
        <w:t xml:space="preserve"> One such theory that is adopted by EPB is that of the “</w:t>
      </w:r>
      <w:proofErr w:type="spellStart"/>
      <w:r w:rsidRPr="000B67DA">
        <w:rPr>
          <w:rFonts w:asciiTheme="majorHAnsi" w:hAnsiTheme="majorHAnsi" w:cstheme="majorHAnsi"/>
          <w:sz w:val="22"/>
          <w:szCs w:val="22"/>
        </w:rPr>
        <w:t>Koper</w:t>
      </w:r>
      <w:proofErr w:type="spellEnd"/>
      <w:r w:rsidRPr="000B67DA">
        <w:rPr>
          <w:rFonts w:asciiTheme="majorHAnsi" w:hAnsiTheme="majorHAnsi" w:cstheme="majorHAnsi"/>
          <w:sz w:val="22"/>
          <w:szCs w:val="22"/>
        </w:rPr>
        <w:t xml:space="preserve"> Curve Theory”. It was a study conducted by Dr. Christopher </w:t>
      </w:r>
      <w:proofErr w:type="spellStart"/>
      <w:r w:rsidRPr="000B67DA">
        <w:rPr>
          <w:rFonts w:asciiTheme="majorHAnsi" w:hAnsiTheme="majorHAnsi" w:cstheme="majorHAnsi"/>
          <w:sz w:val="22"/>
          <w:szCs w:val="22"/>
        </w:rPr>
        <w:t>Koper</w:t>
      </w:r>
      <w:proofErr w:type="spellEnd"/>
      <w:r w:rsidRPr="000B67DA">
        <w:rPr>
          <w:rFonts w:asciiTheme="majorHAnsi" w:hAnsiTheme="majorHAnsi" w:cstheme="majorHAnsi"/>
          <w:sz w:val="22"/>
          <w:szCs w:val="22"/>
        </w:rPr>
        <w:t xml:space="preserve"> in 1995. It stated that if police officers patrolled “hot spot” areas of crime every two hours for 10-15 minutes in an unpredictable manner, it could have a measurable impact on crime. (</w:t>
      </w:r>
      <w:proofErr w:type="spellStart"/>
      <w:r w:rsidRPr="000B67DA">
        <w:rPr>
          <w:rFonts w:asciiTheme="majorHAnsi" w:hAnsiTheme="majorHAnsi" w:cstheme="majorHAnsi"/>
          <w:i/>
          <w:sz w:val="22"/>
          <w:szCs w:val="22"/>
        </w:rPr>
        <w:t>Koper</w:t>
      </w:r>
      <w:proofErr w:type="spellEnd"/>
      <w:r w:rsidRPr="000B67DA">
        <w:rPr>
          <w:rFonts w:asciiTheme="majorHAnsi" w:hAnsiTheme="majorHAnsi" w:cstheme="majorHAnsi"/>
          <w:sz w:val="22"/>
          <w:szCs w:val="22"/>
        </w:rPr>
        <w:t>, 1995)</w:t>
      </w:r>
    </w:p>
    <w:p w:rsidR="000B67DA" w:rsidRPr="000B67DA" w:rsidRDefault="000B67DA" w:rsidP="000B67DA">
      <w:pPr>
        <w:spacing w:line="480" w:lineRule="auto"/>
        <w:ind w:firstLine="720"/>
        <w:rPr>
          <w:rFonts w:asciiTheme="majorHAnsi" w:hAnsiTheme="majorHAnsi" w:cstheme="majorHAnsi"/>
          <w:sz w:val="22"/>
          <w:szCs w:val="22"/>
          <w:shd w:val="clear" w:color="auto" w:fill="FFFFFF"/>
        </w:rPr>
      </w:pPr>
      <w:r w:rsidRPr="000B67DA">
        <w:rPr>
          <w:rFonts w:asciiTheme="majorHAnsi" w:hAnsiTheme="majorHAnsi" w:cstheme="majorHAnsi"/>
          <w:sz w:val="22"/>
          <w:szCs w:val="22"/>
        </w:rPr>
        <w:t xml:space="preserve">Another successful implementation of EBP was done by </w:t>
      </w:r>
      <w:r w:rsidRPr="000B67DA">
        <w:rPr>
          <w:rFonts w:asciiTheme="majorHAnsi" w:hAnsiTheme="majorHAnsi" w:cstheme="majorHAnsi"/>
          <w:sz w:val="22"/>
          <w:szCs w:val="22"/>
          <w:shd w:val="clear" w:color="auto" w:fill="FFFFFF"/>
        </w:rPr>
        <w:t xml:space="preserve">Thames Valley Police in 2011. Records were examined for 118 victims and 120 offenders in 118 cases of deadly domestic violence: murder, attempted murder, manslaughter and grievous bodily harm. The case-control study found male offenders who committed serious </w:t>
      </w:r>
      <w:r w:rsidRPr="000B67DA">
        <w:rPr>
          <w:rFonts w:asciiTheme="majorHAnsi" w:hAnsiTheme="majorHAnsi" w:cstheme="majorHAnsi"/>
          <w:sz w:val="22"/>
          <w:szCs w:val="22"/>
          <w:shd w:val="clear" w:color="auto" w:fill="FFFFFF"/>
        </w:rPr>
        <w:lastRenderedPageBreak/>
        <w:t>domestic assaults were over three times more likely than other violent offenders to have had markers of suicidal tendencies (</w:t>
      </w:r>
      <w:r w:rsidRPr="000B67DA">
        <w:rPr>
          <w:rFonts w:asciiTheme="majorHAnsi" w:hAnsiTheme="majorHAnsi" w:cstheme="majorHAnsi"/>
          <w:i/>
          <w:sz w:val="22"/>
          <w:szCs w:val="22"/>
          <w:shd w:val="clear" w:color="auto" w:fill="FFFFFF"/>
        </w:rPr>
        <w:t>Sarah Thornton</w:t>
      </w:r>
      <w:r w:rsidRPr="000B67DA">
        <w:rPr>
          <w:rFonts w:asciiTheme="majorHAnsi" w:hAnsiTheme="majorHAnsi" w:cstheme="majorHAnsi"/>
          <w:sz w:val="22"/>
          <w:szCs w:val="22"/>
          <w:shd w:val="clear" w:color="auto" w:fill="FFFFFF"/>
        </w:rPr>
        <w:t>, 2011). Therefore the use of warning markers to help identify those at risk and be able to provide partnership agencies with information to provide intervention with their mental health support and ultimately prevention of possible deadly domestic violence.</w:t>
      </w:r>
    </w:p>
    <w:p w:rsidR="000B67DA" w:rsidRPr="000B67DA" w:rsidRDefault="000B67DA" w:rsidP="000B67DA">
      <w:pPr>
        <w:spacing w:line="480" w:lineRule="auto"/>
        <w:ind w:firstLine="720"/>
        <w:rPr>
          <w:rFonts w:asciiTheme="majorHAnsi" w:hAnsiTheme="majorHAnsi" w:cstheme="majorHAnsi"/>
          <w:sz w:val="22"/>
          <w:szCs w:val="22"/>
          <w:shd w:val="clear" w:color="auto" w:fill="FFFFFF"/>
        </w:rPr>
      </w:pPr>
      <w:r w:rsidRPr="000B67DA">
        <w:rPr>
          <w:rFonts w:asciiTheme="majorHAnsi" w:hAnsiTheme="majorHAnsi" w:cstheme="majorHAnsi"/>
          <w:sz w:val="22"/>
          <w:szCs w:val="22"/>
          <w:shd w:val="clear" w:color="auto" w:fill="FFFFFF"/>
        </w:rPr>
        <w:t>When it comes to a person re-offending after conviction, more than half of all crime is committed by offenders who have previously been through the criminal justice system (</w:t>
      </w:r>
      <w:r w:rsidRPr="000B67DA">
        <w:rPr>
          <w:rFonts w:asciiTheme="majorHAnsi" w:hAnsiTheme="majorHAnsi" w:cstheme="majorHAnsi"/>
          <w:i/>
          <w:sz w:val="22"/>
          <w:szCs w:val="22"/>
          <w:shd w:val="clear" w:color="auto" w:fill="FFFFFF"/>
        </w:rPr>
        <w:t>Home Office</w:t>
      </w:r>
      <w:r w:rsidRPr="000B67DA">
        <w:rPr>
          <w:rFonts w:asciiTheme="majorHAnsi" w:hAnsiTheme="majorHAnsi" w:cstheme="majorHAnsi"/>
          <w:sz w:val="22"/>
          <w:szCs w:val="22"/>
          <w:shd w:val="clear" w:color="auto" w:fill="FFFFFF"/>
        </w:rPr>
        <w:t>, 2008). This therefore presents an opportunity for direct intervention on an offender to be able to change the way they are reintroduced to society, help and support available to them and ultimately reform their way of thinking regarding criminal activities.</w:t>
      </w:r>
    </w:p>
    <w:p w:rsidR="000B67DA" w:rsidRPr="000B67DA" w:rsidRDefault="000B67DA" w:rsidP="000B67DA">
      <w:pPr>
        <w:spacing w:line="480" w:lineRule="auto"/>
        <w:ind w:firstLine="720"/>
        <w:rPr>
          <w:rFonts w:asciiTheme="majorHAnsi" w:hAnsiTheme="majorHAnsi" w:cstheme="majorHAnsi"/>
          <w:sz w:val="22"/>
          <w:szCs w:val="22"/>
          <w:shd w:val="clear" w:color="auto" w:fill="FFFFFF"/>
        </w:rPr>
      </w:pPr>
      <w:r w:rsidRPr="000B67DA">
        <w:rPr>
          <w:rFonts w:asciiTheme="majorHAnsi" w:hAnsiTheme="majorHAnsi" w:cstheme="majorHAnsi"/>
          <w:sz w:val="22"/>
          <w:szCs w:val="22"/>
          <w:shd w:val="clear" w:color="auto" w:fill="FFFFFF"/>
        </w:rPr>
        <w:t xml:space="preserve">In 2010, Greg </w:t>
      </w:r>
      <w:proofErr w:type="spellStart"/>
      <w:r w:rsidRPr="000B67DA">
        <w:rPr>
          <w:rFonts w:asciiTheme="majorHAnsi" w:hAnsiTheme="majorHAnsi" w:cstheme="majorHAnsi"/>
          <w:sz w:val="22"/>
          <w:szCs w:val="22"/>
          <w:shd w:val="clear" w:color="auto" w:fill="FFFFFF"/>
        </w:rPr>
        <w:t>Sadlier</w:t>
      </w:r>
      <w:proofErr w:type="spellEnd"/>
      <w:r w:rsidRPr="000B67DA">
        <w:rPr>
          <w:rFonts w:asciiTheme="majorHAnsi" w:hAnsiTheme="majorHAnsi" w:cstheme="majorHAnsi"/>
          <w:sz w:val="22"/>
          <w:szCs w:val="22"/>
          <w:shd w:val="clear" w:color="auto" w:fill="FFFFFF"/>
        </w:rPr>
        <w:t xml:space="preserve"> produced a report regarding the introduction of an Enhanced Thinking Skills (ETS) accredited offending behaviour programme conducted on the one-year reconviction outcomes of 257 adult participants. It found that;</w:t>
      </w:r>
    </w:p>
    <w:p w:rsidR="000B67DA" w:rsidRPr="000B67DA" w:rsidRDefault="000B67DA" w:rsidP="000B67DA">
      <w:pPr>
        <w:pStyle w:val="ListParagraph"/>
        <w:numPr>
          <w:ilvl w:val="0"/>
          <w:numId w:val="43"/>
        </w:numPr>
        <w:spacing w:line="480" w:lineRule="auto"/>
        <w:rPr>
          <w:rFonts w:asciiTheme="majorHAnsi" w:hAnsiTheme="majorHAnsi" w:cstheme="majorHAnsi"/>
          <w:sz w:val="22"/>
          <w:szCs w:val="22"/>
        </w:rPr>
      </w:pPr>
      <w:r w:rsidRPr="000B67DA">
        <w:rPr>
          <w:rFonts w:asciiTheme="majorHAnsi" w:hAnsiTheme="majorHAnsi" w:cstheme="majorHAnsi"/>
          <w:sz w:val="22"/>
          <w:szCs w:val="22"/>
        </w:rPr>
        <w:t>a statistically significant reduction of six percentage points in the one-year reconviction rate compared with the reconviction rate of a matched comparison group;</w:t>
      </w:r>
    </w:p>
    <w:p w:rsidR="000B67DA" w:rsidRPr="000B67DA" w:rsidRDefault="000B67DA" w:rsidP="000B67DA">
      <w:pPr>
        <w:pStyle w:val="ListParagraph"/>
        <w:numPr>
          <w:ilvl w:val="0"/>
          <w:numId w:val="43"/>
        </w:numPr>
        <w:spacing w:line="480" w:lineRule="auto"/>
        <w:rPr>
          <w:rFonts w:asciiTheme="majorHAnsi" w:hAnsiTheme="majorHAnsi" w:cstheme="majorHAnsi"/>
          <w:sz w:val="22"/>
          <w:szCs w:val="22"/>
        </w:rPr>
      </w:pPr>
      <w:r w:rsidRPr="000B67DA">
        <w:rPr>
          <w:rFonts w:asciiTheme="majorHAnsi" w:hAnsiTheme="majorHAnsi" w:cstheme="majorHAnsi"/>
          <w:sz w:val="22"/>
          <w:szCs w:val="22"/>
        </w:rPr>
        <w:t>a statistically significant reduction in the frequency of reoffending of 60 recordable offences per 100 released prisoners</w:t>
      </w:r>
    </w:p>
    <w:p w:rsidR="000B67DA" w:rsidRPr="000B67DA" w:rsidRDefault="000B67DA" w:rsidP="000B67DA">
      <w:pPr>
        <w:spacing w:line="480" w:lineRule="auto"/>
        <w:ind w:left="360"/>
        <w:rPr>
          <w:rFonts w:asciiTheme="majorHAnsi" w:hAnsiTheme="majorHAnsi" w:cstheme="majorHAnsi"/>
          <w:sz w:val="22"/>
          <w:szCs w:val="22"/>
        </w:rPr>
      </w:pPr>
      <w:r w:rsidRPr="000B67DA">
        <w:rPr>
          <w:rFonts w:asciiTheme="majorHAnsi" w:hAnsiTheme="majorHAnsi" w:cstheme="majorHAnsi"/>
          <w:sz w:val="22"/>
          <w:szCs w:val="22"/>
        </w:rPr>
        <w:t>(</w:t>
      </w:r>
      <w:proofErr w:type="spellStart"/>
      <w:r w:rsidRPr="000B67DA">
        <w:rPr>
          <w:rFonts w:asciiTheme="majorHAnsi" w:hAnsiTheme="majorHAnsi" w:cstheme="majorHAnsi"/>
          <w:i/>
          <w:sz w:val="22"/>
          <w:szCs w:val="22"/>
        </w:rPr>
        <w:t>Sadlier</w:t>
      </w:r>
      <w:proofErr w:type="spellEnd"/>
      <w:r w:rsidRPr="000B67DA">
        <w:rPr>
          <w:rFonts w:asciiTheme="majorHAnsi" w:hAnsiTheme="majorHAnsi" w:cstheme="majorHAnsi"/>
          <w:sz w:val="22"/>
          <w:szCs w:val="22"/>
        </w:rPr>
        <w:t>, 2010)</w:t>
      </w:r>
    </w:p>
    <w:p w:rsidR="000B67DA" w:rsidRPr="000B67DA" w:rsidRDefault="000B67DA" w:rsidP="000B67DA">
      <w:pPr>
        <w:spacing w:line="480" w:lineRule="auto"/>
        <w:ind w:firstLine="360"/>
        <w:rPr>
          <w:rFonts w:asciiTheme="majorHAnsi" w:hAnsiTheme="majorHAnsi" w:cstheme="majorHAnsi"/>
          <w:sz w:val="22"/>
          <w:szCs w:val="22"/>
        </w:rPr>
      </w:pPr>
      <w:r w:rsidRPr="000B67DA">
        <w:rPr>
          <w:rFonts w:asciiTheme="majorHAnsi" w:hAnsiTheme="majorHAnsi" w:cstheme="majorHAnsi"/>
          <w:sz w:val="22"/>
          <w:szCs w:val="22"/>
        </w:rPr>
        <w:t>The program was found to be effective in practice and helped lower reconviction rates.</w:t>
      </w:r>
    </w:p>
    <w:p w:rsidR="000B67DA" w:rsidRPr="000B67DA" w:rsidRDefault="000B67DA" w:rsidP="000B67DA">
      <w:pPr>
        <w:spacing w:line="480" w:lineRule="auto"/>
        <w:rPr>
          <w:rFonts w:asciiTheme="majorHAnsi" w:hAnsiTheme="majorHAnsi" w:cstheme="majorHAnsi"/>
          <w:sz w:val="22"/>
          <w:szCs w:val="22"/>
        </w:rPr>
      </w:pPr>
      <w:r w:rsidRPr="000B67DA">
        <w:rPr>
          <w:rFonts w:asciiTheme="majorHAnsi" w:hAnsiTheme="majorHAnsi" w:cstheme="majorHAnsi"/>
          <w:sz w:val="22"/>
          <w:szCs w:val="22"/>
        </w:rPr>
        <w:t xml:space="preserve">In 2012, Helen </w:t>
      </w:r>
      <w:proofErr w:type="spellStart"/>
      <w:r w:rsidRPr="000B67DA">
        <w:rPr>
          <w:rFonts w:asciiTheme="majorHAnsi" w:hAnsiTheme="majorHAnsi" w:cstheme="majorHAnsi"/>
          <w:sz w:val="22"/>
          <w:szCs w:val="22"/>
        </w:rPr>
        <w:t>Bewley</w:t>
      </w:r>
      <w:proofErr w:type="spellEnd"/>
      <w:r w:rsidRPr="000B67DA">
        <w:rPr>
          <w:rFonts w:asciiTheme="majorHAnsi" w:hAnsiTheme="majorHAnsi" w:cstheme="majorHAnsi"/>
          <w:sz w:val="22"/>
          <w:szCs w:val="22"/>
        </w:rPr>
        <w:t xml:space="preserve"> produced a report regarding the effectiveness of different community orders for offenders. She found that when adding a punitive requirement (unpaid work or a curfew) to a supervision requirement had no impact on the likelihood that the offender reoffended, but reduced the number of re-offences committed within the first year of the community order by 8.1 per cent. This effect was found to be sustained over time, so that the number of offences committed over the two years following the start of the order was reduced by 7.5 per cent. It appeared that this effect was largely driven by the impact of the curfew requirements, rather than unpaid work. </w:t>
      </w:r>
    </w:p>
    <w:p w:rsidR="000B67DA" w:rsidRPr="000B67DA" w:rsidRDefault="000B67DA" w:rsidP="000B67DA">
      <w:pPr>
        <w:spacing w:line="480" w:lineRule="auto"/>
        <w:ind w:firstLine="720"/>
        <w:rPr>
          <w:rFonts w:asciiTheme="majorHAnsi" w:hAnsiTheme="majorHAnsi" w:cstheme="majorHAnsi"/>
          <w:sz w:val="22"/>
          <w:szCs w:val="22"/>
        </w:rPr>
      </w:pPr>
      <w:r w:rsidRPr="000B67DA">
        <w:rPr>
          <w:rFonts w:asciiTheme="majorHAnsi" w:hAnsiTheme="majorHAnsi" w:cstheme="majorHAnsi"/>
          <w:sz w:val="22"/>
          <w:szCs w:val="22"/>
        </w:rPr>
        <w:t>Adding a supervision requirement to a punitive requirement reduced the rate of reoffending one year after the start of the community order by 11.5 per cent, and the number of re-offences committed over this period by 12.7 per cent. It reduced the rate of reoffending in the two years after the start of the community order by 6.8 per cent, and the number of re-offences committed over this period by 8.7 per cent. (</w:t>
      </w:r>
      <w:proofErr w:type="spellStart"/>
      <w:r w:rsidRPr="000B67DA">
        <w:rPr>
          <w:rFonts w:asciiTheme="majorHAnsi" w:hAnsiTheme="majorHAnsi" w:cstheme="majorHAnsi"/>
          <w:i/>
          <w:sz w:val="22"/>
          <w:szCs w:val="22"/>
        </w:rPr>
        <w:t>Bewley</w:t>
      </w:r>
      <w:proofErr w:type="spellEnd"/>
      <w:r w:rsidRPr="000B67DA">
        <w:rPr>
          <w:rFonts w:asciiTheme="majorHAnsi" w:hAnsiTheme="majorHAnsi" w:cstheme="majorHAnsi"/>
          <w:sz w:val="22"/>
          <w:szCs w:val="22"/>
        </w:rPr>
        <w:t>, 2012)</w:t>
      </w:r>
    </w:p>
    <w:p w:rsidR="000B67DA" w:rsidRPr="000B67DA" w:rsidRDefault="000B67DA" w:rsidP="000B67DA">
      <w:pPr>
        <w:spacing w:line="480" w:lineRule="auto"/>
        <w:ind w:firstLine="720"/>
        <w:rPr>
          <w:rFonts w:asciiTheme="majorHAnsi" w:hAnsiTheme="majorHAnsi" w:cstheme="majorHAnsi"/>
          <w:sz w:val="22"/>
          <w:szCs w:val="22"/>
        </w:rPr>
      </w:pPr>
      <w:r w:rsidRPr="000B67DA">
        <w:rPr>
          <w:rFonts w:asciiTheme="majorHAnsi" w:hAnsiTheme="majorHAnsi" w:cstheme="majorHAnsi"/>
          <w:sz w:val="22"/>
          <w:szCs w:val="22"/>
        </w:rPr>
        <w:lastRenderedPageBreak/>
        <w:t>This particular study showed the effectiveness of placing a curfew on offenders in terms of re-offending for next year and so shows that it’s a viable option for offenders to have imposed on them if applicable.</w:t>
      </w:r>
    </w:p>
    <w:p w:rsidR="000B67DA" w:rsidRPr="000B67DA" w:rsidRDefault="000B67DA" w:rsidP="000B67DA">
      <w:pPr>
        <w:spacing w:line="480" w:lineRule="auto"/>
        <w:ind w:firstLine="720"/>
        <w:rPr>
          <w:rFonts w:asciiTheme="majorHAnsi" w:hAnsiTheme="majorHAnsi" w:cstheme="majorHAnsi"/>
          <w:sz w:val="22"/>
          <w:szCs w:val="22"/>
          <w:shd w:val="clear" w:color="auto" w:fill="FFFFFF"/>
        </w:rPr>
      </w:pPr>
      <w:r w:rsidRPr="000B67DA">
        <w:rPr>
          <w:rFonts w:asciiTheme="majorHAnsi" w:hAnsiTheme="majorHAnsi" w:cstheme="majorHAnsi"/>
          <w:sz w:val="22"/>
          <w:szCs w:val="22"/>
        </w:rPr>
        <w:t>And finally a look at re-offending issues within young adults which are defined as 18 – 25 year olds. In 2015, an analytical study looked at what works in reducing reoffending in young adults by Professor James McGuire. It found that of 10 identified studies that were conducted; six of these were observed to have an impact on recidivism (</w:t>
      </w:r>
      <w:r w:rsidRPr="000B67DA">
        <w:rPr>
          <w:rFonts w:asciiTheme="majorHAnsi" w:hAnsiTheme="majorHAnsi" w:cstheme="majorHAnsi"/>
          <w:i/>
          <w:sz w:val="22"/>
          <w:szCs w:val="22"/>
        </w:rPr>
        <w:t>McGuire</w:t>
      </w:r>
      <w:r w:rsidRPr="000B67DA">
        <w:rPr>
          <w:rFonts w:asciiTheme="majorHAnsi" w:hAnsiTheme="majorHAnsi" w:cstheme="majorHAnsi"/>
          <w:sz w:val="22"/>
          <w:szCs w:val="22"/>
        </w:rPr>
        <w:t xml:space="preserve">, 2015). The strongest evidence of these </w:t>
      </w:r>
      <w:proofErr w:type="gramStart"/>
      <w:r w:rsidRPr="000B67DA">
        <w:rPr>
          <w:rFonts w:asciiTheme="majorHAnsi" w:hAnsiTheme="majorHAnsi" w:cstheme="majorHAnsi"/>
          <w:sz w:val="22"/>
          <w:szCs w:val="22"/>
        </w:rPr>
        <w:t>were</w:t>
      </w:r>
      <w:proofErr w:type="gramEnd"/>
      <w:r w:rsidRPr="000B67DA">
        <w:rPr>
          <w:rFonts w:asciiTheme="majorHAnsi" w:hAnsiTheme="majorHAnsi" w:cstheme="majorHAnsi"/>
          <w:sz w:val="22"/>
          <w:szCs w:val="22"/>
        </w:rPr>
        <w:t xml:space="preserve"> from two studies of structured parole re-entry systems from </w:t>
      </w:r>
      <w:r w:rsidRPr="000B67DA">
        <w:rPr>
          <w:rFonts w:asciiTheme="majorHAnsi" w:hAnsiTheme="majorHAnsi" w:cstheme="majorHAnsi"/>
          <w:sz w:val="22"/>
          <w:szCs w:val="22"/>
          <w:shd w:val="clear" w:color="auto" w:fill="FFFFFF"/>
        </w:rPr>
        <w:t xml:space="preserve">Don A. </w:t>
      </w:r>
      <w:proofErr w:type="spellStart"/>
      <w:r w:rsidRPr="000B67DA">
        <w:rPr>
          <w:rFonts w:asciiTheme="majorHAnsi" w:hAnsiTheme="majorHAnsi" w:cstheme="majorHAnsi"/>
          <w:sz w:val="22"/>
          <w:szCs w:val="22"/>
          <w:shd w:val="clear" w:color="auto" w:fill="FFFFFF"/>
        </w:rPr>
        <w:t>Josi</w:t>
      </w:r>
      <w:proofErr w:type="spellEnd"/>
      <w:r w:rsidRPr="000B67DA">
        <w:rPr>
          <w:rFonts w:asciiTheme="majorHAnsi" w:hAnsiTheme="majorHAnsi" w:cstheme="majorHAnsi"/>
          <w:sz w:val="22"/>
          <w:szCs w:val="22"/>
          <w:shd w:val="clear" w:color="auto" w:fill="FFFFFF"/>
        </w:rPr>
        <w:t xml:space="preserve"> in 1999 and Braga, A. A. 2009. These studies discussed that the use of counselling for substance misuse, lifestyle and educational approaches to help the offender promote self-confidence and increased self-esteem and mentoring had a significant decrease of reoffending and recidivism rates. </w:t>
      </w:r>
    </w:p>
    <w:p w:rsidR="000B67DA" w:rsidRPr="000B67DA" w:rsidRDefault="000B67DA" w:rsidP="000B67DA">
      <w:pPr>
        <w:spacing w:line="480" w:lineRule="auto"/>
        <w:ind w:firstLine="720"/>
        <w:rPr>
          <w:rFonts w:asciiTheme="majorHAnsi" w:hAnsiTheme="majorHAnsi" w:cstheme="majorHAnsi"/>
          <w:sz w:val="22"/>
          <w:szCs w:val="22"/>
          <w:shd w:val="clear" w:color="auto" w:fill="FFFFFF"/>
        </w:rPr>
      </w:pPr>
      <w:r w:rsidRPr="000B67DA">
        <w:rPr>
          <w:rFonts w:asciiTheme="majorHAnsi" w:hAnsiTheme="majorHAnsi" w:cstheme="majorHAnsi"/>
          <w:sz w:val="22"/>
          <w:szCs w:val="22"/>
          <w:shd w:val="clear" w:color="auto" w:fill="FFFFFF"/>
        </w:rPr>
        <w:t xml:space="preserve">Through supporting offenders whilst they are serving a custodial sentence using behavioural programmes, to placing curfews when they are released and also providing support and substance misuse counselling, have been shown to reduce re-offending rates. By continually developing these through the uses of academic support and research can help create a standardised system that can create a recognised standard for this. </w:t>
      </w:r>
    </w:p>
    <w:p w:rsidR="000B67DA" w:rsidRPr="000B67DA" w:rsidRDefault="000B67DA" w:rsidP="000B67DA">
      <w:pPr>
        <w:spacing w:line="480" w:lineRule="auto"/>
        <w:rPr>
          <w:rFonts w:asciiTheme="majorHAnsi" w:hAnsiTheme="majorHAnsi" w:cstheme="majorHAnsi"/>
          <w:sz w:val="22"/>
          <w:szCs w:val="22"/>
          <w:shd w:val="clear" w:color="auto" w:fill="FFFFFF"/>
        </w:rPr>
      </w:pPr>
    </w:p>
    <w:p w:rsidR="000B67DA" w:rsidRPr="000B67DA" w:rsidRDefault="000B67DA" w:rsidP="000B67DA">
      <w:pPr>
        <w:spacing w:line="480" w:lineRule="auto"/>
        <w:rPr>
          <w:rFonts w:asciiTheme="majorHAnsi" w:hAnsiTheme="majorHAnsi" w:cstheme="majorHAnsi"/>
          <w:sz w:val="22"/>
          <w:szCs w:val="22"/>
          <w:shd w:val="clear" w:color="auto" w:fill="FFFFFF"/>
        </w:rPr>
      </w:pPr>
    </w:p>
    <w:p w:rsidR="000B67DA" w:rsidRPr="000B67DA" w:rsidRDefault="000B67DA" w:rsidP="000B67DA">
      <w:pPr>
        <w:spacing w:line="480" w:lineRule="auto"/>
        <w:rPr>
          <w:rFonts w:asciiTheme="majorHAnsi" w:hAnsiTheme="majorHAnsi" w:cstheme="majorHAnsi"/>
          <w:sz w:val="22"/>
          <w:szCs w:val="22"/>
          <w:shd w:val="clear" w:color="auto" w:fill="FFFFFF"/>
        </w:rPr>
      </w:pPr>
    </w:p>
    <w:p w:rsidR="000B67DA" w:rsidRDefault="000B67DA" w:rsidP="000B67DA">
      <w:pPr>
        <w:spacing w:line="480" w:lineRule="auto"/>
        <w:rPr>
          <w:rFonts w:asciiTheme="majorHAnsi" w:hAnsiTheme="majorHAnsi" w:cstheme="majorHAnsi"/>
          <w:b/>
          <w:sz w:val="22"/>
          <w:szCs w:val="22"/>
          <w:shd w:val="clear" w:color="auto" w:fill="FFFFFF"/>
        </w:rPr>
      </w:pPr>
    </w:p>
    <w:p w:rsidR="000B67DA" w:rsidRDefault="000B67DA" w:rsidP="000B67DA">
      <w:pPr>
        <w:spacing w:line="480" w:lineRule="auto"/>
        <w:rPr>
          <w:rFonts w:asciiTheme="majorHAnsi" w:hAnsiTheme="majorHAnsi" w:cstheme="majorHAnsi"/>
          <w:b/>
          <w:sz w:val="22"/>
          <w:szCs w:val="22"/>
          <w:shd w:val="clear" w:color="auto" w:fill="FFFFFF"/>
        </w:rPr>
      </w:pPr>
    </w:p>
    <w:p w:rsidR="000B67DA" w:rsidRDefault="000B67DA" w:rsidP="000B67DA">
      <w:pPr>
        <w:spacing w:line="480" w:lineRule="auto"/>
        <w:rPr>
          <w:rFonts w:asciiTheme="majorHAnsi" w:hAnsiTheme="majorHAnsi" w:cstheme="majorHAnsi"/>
          <w:b/>
          <w:sz w:val="22"/>
          <w:szCs w:val="22"/>
          <w:shd w:val="clear" w:color="auto" w:fill="FFFFFF"/>
        </w:rPr>
      </w:pPr>
    </w:p>
    <w:p w:rsidR="000B67DA" w:rsidRDefault="000B67DA" w:rsidP="000B67DA">
      <w:pPr>
        <w:spacing w:line="480" w:lineRule="auto"/>
        <w:rPr>
          <w:rFonts w:asciiTheme="majorHAnsi" w:hAnsiTheme="majorHAnsi" w:cstheme="majorHAnsi"/>
          <w:b/>
          <w:sz w:val="22"/>
          <w:szCs w:val="22"/>
          <w:shd w:val="clear" w:color="auto" w:fill="FFFFFF"/>
        </w:rPr>
      </w:pPr>
    </w:p>
    <w:p w:rsidR="000B67DA" w:rsidRDefault="000B67DA" w:rsidP="000B67DA">
      <w:pPr>
        <w:spacing w:line="480" w:lineRule="auto"/>
        <w:rPr>
          <w:rFonts w:asciiTheme="majorHAnsi" w:hAnsiTheme="majorHAnsi" w:cstheme="majorHAnsi"/>
          <w:b/>
          <w:sz w:val="22"/>
          <w:szCs w:val="22"/>
          <w:shd w:val="clear" w:color="auto" w:fill="FFFFFF"/>
        </w:rPr>
      </w:pPr>
    </w:p>
    <w:p w:rsidR="000B67DA" w:rsidRDefault="000B67DA" w:rsidP="000B67DA">
      <w:pPr>
        <w:spacing w:line="480" w:lineRule="auto"/>
        <w:rPr>
          <w:rFonts w:asciiTheme="majorHAnsi" w:hAnsiTheme="majorHAnsi" w:cstheme="majorHAnsi"/>
          <w:b/>
          <w:sz w:val="22"/>
          <w:szCs w:val="22"/>
          <w:shd w:val="clear" w:color="auto" w:fill="FFFFFF"/>
        </w:rPr>
      </w:pPr>
    </w:p>
    <w:p w:rsidR="000B67DA" w:rsidRDefault="000B67DA" w:rsidP="000B67DA">
      <w:pPr>
        <w:spacing w:line="480" w:lineRule="auto"/>
        <w:rPr>
          <w:rFonts w:asciiTheme="majorHAnsi" w:hAnsiTheme="majorHAnsi" w:cstheme="majorHAnsi"/>
          <w:b/>
          <w:sz w:val="22"/>
          <w:szCs w:val="22"/>
          <w:shd w:val="clear" w:color="auto" w:fill="FFFFFF"/>
        </w:rPr>
      </w:pPr>
    </w:p>
    <w:p w:rsidR="000B67DA" w:rsidRDefault="000B67DA" w:rsidP="000B67DA">
      <w:pPr>
        <w:spacing w:line="480" w:lineRule="auto"/>
        <w:rPr>
          <w:rFonts w:asciiTheme="majorHAnsi" w:hAnsiTheme="majorHAnsi" w:cstheme="majorHAnsi"/>
          <w:b/>
          <w:sz w:val="22"/>
          <w:szCs w:val="22"/>
          <w:shd w:val="clear" w:color="auto" w:fill="FFFFFF"/>
        </w:rPr>
      </w:pPr>
    </w:p>
    <w:p w:rsidR="000B67DA" w:rsidRDefault="000B67DA" w:rsidP="000B67DA">
      <w:pPr>
        <w:spacing w:line="480" w:lineRule="auto"/>
        <w:rPr>
          <w:rFonts w:asciiTheme="majorHAnsi" w:hAnsiTheme="majorHAnsi" w:cstheme="majorHAnsi"/>
          <w:b/>
          <w:sz w:val="22"/>
          <w:szCs w:val="22"/>
          <w:shd w:val="clear" w:color="auto" w:fill="FFFFFF"/>
        </w:rPr>
      </w:pPr>
    </w:p>
    <w:p w:rsidR="000B67DA" w:rsidRDefault="000B67DA" w:rsidP="000B67DA">
      <w:pPr>
        <w:spacing w:line="480" w:lineRule="auto"/>
        <w:rPr>
          <w:rFonts w:asciiTheme="majorHAnsi" w:hAnsiTheme="majorHAnsi" w:cstheme="majorHAnsi"/>
          <w:b/>
          <w:sz w:val="22"/>
          <w:szCs w:val="22"/>
          <w:shd w:val="clear" w:color="auto" w:fill="FFFFFF"/>
        </w:rPr>
      </w:pPr>
    </w:p>
    <w:p w:rsidR="000B67DA" w:rsidRPr="000B67DA" w:rsidRDefault="000B67DA" w:rsidP="000B67DA">
      <w:pPr>
        <w:spacing w:line="480" w:lineRule="auto"/>
        <w:rPr>
          <w:rFonts w:asciiTheme="majorHAnsi" w:hAnsiTheme="majorHAnsi" w:cstheme="majorHAnsi"/>
          <w:b/>
          <w:sz w:val="22"/>
          <w:szCs w:val="22"/>
          <w:shd w:val="clear" w:color="auto" w:fill="FFFFFF"/>
        </w:rPr>
      </w:pPr>
    </w:p>
    <w:p w:rsidR="000B67DA" w:rsidRDefault="000B67DA" w:rsidP="000B67DA">
      <w:pPr>
        <w:spacing w:line="480" w:lineRule="auto"/>
        <w:rPr>
          <w:rFonts w:asciiTheme="majorHAnsi" w:hAnsiTheme="majorHAnsi" w:cstheme="majorHAnsi"/>
          <w:sz w:val="22"/>
          <w:szCs w:val="22"/>
          <w:shd w:val="clear" w:color="auto" w:fill="FFFFFF"/>
        </w:rPr>
      </w:pPr>
      <w:r w:rsidRPr="000B67DA">
        <w:rPr>
          <w:rFonts w:asciiTheme="majorHAnsi" w:hAnsiTheme="majorHAnsi" w:cstheme="majorHAnsi"/>
          <w:b/>
          <w:sz w:val="22"/>
          <w:szCs w:val="22"/>
          <w:shd w:val="clear" w:color="auto" w:fill="FFFFFF"/>
        </w:rPr>
        <w:t>Word Count</w:t>
      </w:r>
      <w:r>
        <w:rPr>
          <w:rFonts w:asciiTheme="majorHAnsi" w:hAnsiTheme="majorHAnsi" w:cstheme="majorHAnsi"/>
          <w:sz w:val="22"/>
          <w:szCs w:val="22"/>
          <w:shd w:val="clear" w:color="auto" w:fill="FFFFFF"/>
        </w:rPr>
        <w:t xml:space="preserve"> = 976 words</w:t>
      </w:r>
    </w:p>
    <w:p w:rsidR="00377B18" w:rsidRPr="000B67DA" w:rsidRDefault="00377B18" w:rsidP="000B67DA">
      <w:pPr>
        <w:spacing w:line="480" w:lineRule="auto"/>
        <w:rPr>
          <w:rFonts w:asciiTheme="majorHAnsi" w:hAnsiTheme="majorHAnsi" w:cstheme="majorHAnsi"/>
          <w:sz w:val="22"/>
          <w:szCs w:val="22"/>
          <w:shd w:val="clear" w:color="auto" w:fill="FFFFFF"/>
        </w:rPr>
      </w:pPr>
      <w:r w:rsidRPr="000B67DA">
        <w:rPr>
          <w:rFonts w:asciiTheme="majorHAnsi" w:hAnsiTheme="majorHAnsi" w:cstheme="majorHAnsi"/>
          <w:b/>
          <w:sz w:val="22"/>
          <w:szCs w:val="22"/>
        </w:rPr>
        <w:lastRenderedPageBreak/>
        <w:t>Bibliography;</w:t>
      </w:r>
    </w:p>
    <w:p w:rsidR="00377B18" w:rsidRPr="000B67DA" w:rsidRDefault="00377B18" w:rsidP="00454735">
      <w:pPr>
        <w:rPr>
          <w:rFonts w:asciiTheme="majorHAnsi" w:hAnsiTheme="majorHAnsi" w:cstheme="majorHAnsi"/>
          <w:b/>
          <w:sz w:val="22"/>
          <w:szCs w:val="22"/>
        </w:rPr>
      </w:pPr>
    </w:p>
    <w:p w:rsidR="00377B18" w:rsidRPr="000B67DA" w:rsidRDefault="00377B18" w:rsidP="00454735">
      <w:pPr>
        <w:rPr>
          <w:rFonts w:asciiTheme="majorHAnsi" w:hAnsiTheme="majorHAnsi" w:cstheme="majorHAnsi"/>
          <w:b/>
          <w:sz w:val="22"/>
          <w:szCs w:val="22"/>
        </w:rPr>
      </w:pPr>
      <w:r w:rsidRPr="000B67DA">
        <w:rPr>
          <w:rFonts w:asciiTheme="majorHAnsi" w:hAnsiTheme="majorHAnsi" w:cstheme="majorHAnsi"/>
          <w:b/>
          <w:sz w:val="22"/>
          <w:szCs w:val="22"/>
        </w:rPr>
        <w:t>Task 1;</w:t>
      </w:r>
    </w:p>
    <w:p w:rsidR="00377B18" w:rsidRPr="000B67DA" w:rsidRDefault="00377B18" w:rsidP="00454735">
      <w:pPr>
        <w:rPr>
          <w:rFonts w:asciiTheme="majorHAnsi" w:hAnsiTheme="majorHAnsi" w:cstheme="majorHAnsi"/>
          <w:sz w:val="22"/>
          <w:szCs w:val="22"/>
        </w:rPr>
      </w:pPr>
    </w:p>
    <w:p w:rsidR="00377B18" w:rsidRPr="000B67DA" w:rsidRDefault="00377B18" w:rsidP="00377B18">
      <w:pPr>
        <w:spacing w:line="480" w:lineRule="auto"/>
        <w:rPr>
          <w:rFonts w:asciiTheme="majorHAnsi" w:hAnsiTheme="majorHAnsi" w:cstheme="majorHAnsi"/>
          <w:color w:val="000000"/>
          <w:sz w:val="22"/>
          <w:szCs w:val="22"/>
        </w:rPr>
      </w:pPr>
      <w:r w:rsidRPr="000B67DA">
        <w:rPr>
          <w:rFonts w:asciiTheme="majorHAnsi" w:hAnsiTheme="majorHAnsi" w:cstheme="majorHAnsi"/>
          <w:color w:val="000000"/>
          <w:sz w:val="22"/>
          <w:szCs w:val="22"/>
        </w:rPr>
        <w:t>Alex Scroxton. (2021). </w:t>
      </w:r>
      <w:r w:rsidRPr="000B67DA">
        <w:rPr>
          <w:rFonts w:asciiTheme="majorHAnsi" w:hAnsiTheme="majorHAnsi" w:cstheme="majorHAnsi"/>
          <w:i/>
          <w:iCs/>
          <w:color w:val="000000"/>
          <w:sz w:val="22"/>
          <w:szCs w:val="22"/>
        </w:rPr>
        <w:t>UK loses £1.3bn to fraud and cyber crime so far this year.</w:t>
      </w:r>
      <w:r w:rsidRPr="000B67DA">
        <w:rPr>
          <w:rFonts w:asciiTheme="majorHAnsi" w:hAnsiTheme="majorHAnsi" w:cstheme="majorHAnsi"/>
          <w:color w:val="000000"/>
          <w:sz w:val="22"/>
          <w:szCs w:val="22"/>
        </w:rPr>
        <w:t> Available: https://www.computerweekly.com/news/252505825/UK-loses-13bn-to-fraud-and-cyber-crime-so-far-this-year#:~:text=Individuals%20and%20organisations%20in%20the,rising%20from%2039%2C160%20to%20289%2C437</w:t>
      </w:r>
      <w:proofErr w:type="gramStart"/>
      <w:r w:rsidRPr="000B67DA">
        <w:rPr>
          <w:rFonts w:asciiTheme="majorHAnsi" w:hAnsiTheme="majorHAnsi" w:cstheme="majorHAnsi"/>
          <w:color w:val="000000"/>
          <w:sz w:val="22"/>
          <w:szCs w:val="22"/>
        </w:rPr>
        <w:t>..</w:t>
      </w:r>
      <w:proofErr w:type="gramEnd"/>
      <w:r w:rsidRPr="000B67DA">
        <w:rPr>
          <w:rFonts w:asciiTheme="majorHAnsi" w:hAnsiTheme="majorHAnsi" w:cstheme="majorHAnsi"/>
          <w:color w:val="000000"/>
          <w:sz w:val="22"/>
          <w:szCs w:val="22"/>
        </w:rPr>
        <w:t xml:space="preserve"> Last accessed February 2022.</w:t>
      </w:r>
    </w:p>
    <w:p w:rsidR="00377B18" w:rsidRPr="000B67DA" w:rsidRDefault="00377B18" w:rsidP="00377B18">
      <w:pPr>
        <w:spacing w:line="480" w:lineRule="auto"/>
        <w:rPr>
          <w:rFonts w:asciiTheme="majorHAnsi" w:hAnsiTheme="majorHAnsi" w:cstheme="majorHAnsi"/>
          <w:color w:val="000000"/>
          <w:sz w:val="22"/>
          <w:szCs w:val="22"/>
        </w:rPr>
      </w:pPr>
    </w:p>
    <w:p w:rsidR="00377B18" w:rsidRPr="000B67DA" w:rsidRDefault="00377B18" w:rsidP="00377B18">
      <w:pPr>
        <w:spacing w:line="480" w:lineRule="auto"/>
        <w:rPr>
          <w:rFonts w:asciiTheme="majorHAnsi" w:hAnsiTheme="majorHAnsi" w:cstheme="majorHAnsi"/>
          <w:color w:val="000000"/>
          <w:sz w:val="22"/>
          <w:szCs w:val="22"/>
        </w:rPr>
      </w:pPr>
      <w:proofErr w:type="gramStart"/>
      <w:r w:rsidRPr="000B67DA">
        <w:rPr>
          <w:rFonts w:asciiTheme="majorHAnsi" w:hAnsiTheme="majorHAnsi" w:cstheme="majorHAnsi"/>
          <w:color w:val="000000"/>
          <w:sz w:val="22"/>
          <w:szCs w:val="22"/>
        </w:rPr>
        <w:t>Blue Line Jobs.</w:t>
      </w:r>
      <w:proofErr w:type="gramEnd"/>
      <w:r w:rsidRPr="000B67DA">
        <w:rPr>
          <w:rFonts w:asciiTheme="majorHAnsi" w:hAnsiTheme="majorHAnsi" w:cstheme="majorHAnsi"/>
          <w:color w:val="000000"/>
          <w:sz w:val="22"/>
          <w:szCs w:val="22"/>
        </w:rPr>
        <w:t xml:space="preserve"> </w:t>
      </w:r>
      <w:proofErr w:type="gramStart"/>
      <w:r w:rsidRPr="000B67DA">
        <w:rPr>
          <w:rFonts w:asciiTheme="majorHAnsi" w:hAnsiTheme="majorHAnsi" w:cstheme="majorHAnsi"/>
          <w:color w:val="000000"/>
          <w:sz w:val="22"/>
          <w:szCs w:val="22"/>
        </w:rPr>
        <w:t>(2022). </w:t>
      </w:r>
      <w:r w:rsidRPr="000B67DA">
        <w:rPr>
          <w:rFonts w:asciiTheme="majorHAnsi" w:hAnsiTheme="majorHAnsi" w:cstheme="majorHAnsi"/>
          <w:i/>
          <w:iCs/>
          <w:color w:val="000000"/>
          <w:sz w:val="22"/>
          <w:szCs w:val="22"/>
        </w:rPr>
        <w:t>Roles.</w:t>
      </w:r>
      <w:proofErr w:type="gramEnd"/>
      <w:r w:rsidRPr="000B67DA">
        <w:rPr>
          <w:rFonts w:asciiTheme="majorHAnsi" w:hAnsiTheme="majorHAnsi" w:cstheme="majorHAnsi"/>
          <w:color w:val="000000"/>
          <w:sz w:val="22"/>
          <w:szCs w:val="22"/>
        </w:rPr>
        <w:t> Available: https://www.bluelinejobs.co.uk/roles/police. Last accessed February 2022.</w:t>
      </w:r>
    </w:p>
    <w:p w:rsidR="00377B18" w:rsidRPr="000B67DA" w:rsidRDefault="00377B18" w:rsidP="00377B18">
      <w:pPr>
        <w:pStyle w:val="NormalWeb"/>
        <w:spacing w:line="480" w:lineRule="auto"/>
        <w:rPr>
          <w:rFonts w:asciiTheme="majorHAnsi" w:hAnsiTheme="majorHAnsi" w:cstheme="majorHAnsi"/>
          <w:color w:val="000000"/>
          <w:sz w:val="22"/>
          <w:szCs w:val="22"/>
        </w:rPr>
      </w:pPr>
      <w:proofErr w:type="gramStart"/>
      <w:r w:rsidRPr="000B67DA">
        <w:rPr>
          <w:rFonts w:asciiTheme="majorHAnsi" w:hAnsiTheme="majorHAnsi" w:cstheme="majorHAnsi"/>
          <w:color w:val="000000"/>
          <w:sz w:val="22"/>
          <w:szCs w:val="22"/>
        </w:rPr>
        <w:t>College of Policing.</w:t>
      </w:r>
      <w:proofErr w:type="gramEnd"/>
      <w:r w:rsidRPr="000B67DA">
        <w:rPr>
          <w:rFonts w:asciiTheme="majorHAnsi" w:hAnsiTheme="majorHAnsi" w:cstheme="majorHAnsi"/>
          <w:color w:val="000000"/>
          <w:sz w:val="22"/>
          <w:szCs w:val="22"/>
        </w:rPr>
        <w:t xml:space="preserve"> (2016). </w:t>
      </w:r>
      <w:r w:rsidRPr="000B67DA">
        <w:rPr>
          <w:rFonts w:asciiTheme="majorHAnsi" w:hAnsiTheme="majorHAnsi" w:cstheme="majorHAnsi"/>
          <w:i/>
          <w:iCs/>
          <w:color w:val="000000"/>
          <w:sz w:val="22"/>
          <w:szCs w:val="22"/>
        </w:rPr>
        <w:t>Policing education qualifications framework (PEQF).</w:t>
      </w:r>
      <w:r w:rsidRPr="000B67DA">
        <w:rPr>
          <w:rFonts w:asciiTheme="majorHAnsi" w:hAnsiTheme="majorHAnsi" w:cstheme="majorHAnsi"/>
          <w:color w:val="000000"/>
          <w:sz w:val="22"/>
          <w:szCs w:val="22"/>
        </w:rPr>
        <w:t> Available: http://www.college.police.uk/What-we-do/Learning/Policing-Education-Qualifications-Framework/Pages/Policing-Education-Qualifications-Framework.aspx. Last accessed February 2022.</w:t>
      </w:r>
    </w:p>
    <w:p w:rsidR="00377B18" w:rsidRPr="000B67DA" w:rsidRDefault="00377B18" w:rsidP="00377B18">
      <w:pPr>
        <w:pStyle w:val="NormalWeb"/>
        <w:spacing w:line="480" w:lineRule="auto"/>
        <w:rPr>
          <w:rFonts w:asciiTheme="majorHAnsi" w:hAnsiTheme="majorHAnsi" w:cstheme="majorHAnsi"/>
          <w:color w:val="000000"/>
          <w:sz w:val="22"/>
          <w:szCs w:val="22"/>
        </w:rPr>
      </w:pPr>
    </w:p>
    <w:p w:rsidR="00377B18" w:rsidRPr="000B67DA" w:rsidRDefault="00377B18" w:rsidP="00377B18">
      <w:pPr>
        <w:spacing w:line="480" w:lineRule="auto"/>
        <w:rPr>
          <w:rFonts w:asciiTheme="majorHAnsi" w:hAnsiTheme="majorHAnsi" w:cstheme="majorHAnsi"/>
          <w:color w:val="000000"/>
          <w:sz w:val="22"/>
          <w:szCs w:val="22"/>
        </w:rPr>
      </w:pPr>
      <w:proofErr w:type="gramStart"/>
      <w:r w:rsidRPr="000B67DA">
        <w:rPr>
          <w:rFonts w:asciiTheme="majorHAnsi" w:hAnsiTheme="majorHAnsi" w:cstheme="majorHAnsi"/>
          <w:color w:val="000000"/>
          <w:sz w:val="22"/>
          <w:szCs w:val="22"/>
        </w:rPr>
        <w:t>College of Policing.</w:t>
      </w:r>
      <w:proofErr w:type="gramEnd"/>
      <w:r w:rsidRPr="000B67DA">
        <w:rPr>
          <w:rFonts w:asciiTheme="majorHAnsi" w:hAnsiTheme="majorHAnsi" w:cstheme="majorHAnsi"/>
          <w:color w:val="000000"/>
          <w:sz w:val="22"/>
          <w:szCs w:val="22"/>
        </w:rPr>
        <w:t xml:space="preserve"> </w:t>
      </w:r>
      <w:proofErr w:type="gramStart"/>
      <w:r w:rsidRPr="000B67DA">
        <w:rPr>
          <w:rFonts w:asciiTheme="majorHAnsi" w:hAnsiTheme="majorHAnsi" w:cstheme="majorHAnsi"/>
          <w:color w:val="000000"/>
          <w:sz w:val="22"/>
          <w:szCs w:val="22"/>
        </w:rPr>
        <w:t>(2018). </w:t>
      </w:r>
      <w:r w:rsidRPr="000B67DA">
        <w:rPr>
          <w:rFonts w:asciiTheme="majorHAnsi" w:hAnsiTheme="majorHAnsi" w:cstheme="majorHAnsi"/>
          <w:i/>
          <w:iCs/>
          <w:color w:val="000000"/>
          <w:sz w:val="22"/>
          <w:szCs w:val="22"/>
        </w:rPr>
        <w:t>Core Planning Principles.</w:t>
      </w:r>
      <w:proofErr w:type="gramEnd"/>
      <w:r w:rsidRPr="000B67DA">
        <w:rPr>
          <w:rFonts w:asciiTheme="majorHAnsi" w:hAnsiTheme="majorHAnsi" w:cstheme="majorHAnsi"/>
          <w:color w:val="000000"/>
          <w:sz w:val="22"/>
          <w:szCs w:val="22"/>
        </w:rPr>
        <w:t> Available: https://www.app.college.police.uk/app-content/operations/operational-planning/core-principles/. Last accessed February 2022.</w:t>
      </w:r>
    </w:p>
    <w:p w:rsidR="00377B18" w:rsidRPr="000B67DA" w:rsidRDefault="00377B18" w:rsidP="00377B18">
      <w:pPr>
        <w:spacing w:line="480" w:lineRule="auto"/>
        <w:rPr>
          <w:rFonts w:asciiTheme="majorHAnsi" w:hAnsiTheme="majorHAnsi" w:cstheme="majorHAnsi"/>
          <w:color w:val="000000"/>
          <w:sz w:val="22"/>
          <w:szCs w:val="22"/>
        </w:rPr>
      </w:pPr>
    </w:p>
    <w:p w:rsidR="00377B18" w:rsidRPr="000B67DA" w:rsidRDefault="00377B18" w:rsidP="00377B18">
      <w:pPr>
        <w:spacing w:line="480" w:lineRule="auto"/>
        <w:rPr>
          <w:rFonts w:asciiTheme="majorHAnsi" w:hAnsiTheme="majorHAnsi" w:cstheme="majorHAnsi"/>
          <w:color w:val="000000"/>
          <w:sz w:val="22"/>
          <w:szCs w:val="22"/>
        </w:rPr>
      </w:pPr>
      <w:proofErr w:type="gramStart"/>
      <w:r w:rsidRPr="000B67DA">
        <w:rPr>
          <w:rFonts w:asciiTheme="majorHAnsi" w:hAnsiTheme="majorHAnsi" w:cstheme="majorHAnsi"/>
          <w:color w:val="000000"/>
          <w:sz w:val="22"/>
          <w:szCs w:val="22"/>
        </w:rPr>
        <w:t>South Wales Police.</w:t>
      </w:r>
      <w:proofErr w:type="gramEnd"/>
      <w:r w:rsidRPr="000B67DA">
        <w:rPr>
          <w:rFonts w:asciiTheme="majorHAnsi" w:hAnsiTheme="majorHAnsi" w:cstheme="majorHAnsi"/>
          <w:color w:val="000000"/>
          <w:sz w:val="22"/>
          <w:szCs w:val="22"/>
        </w:rPr>
        <w:t xml:space="preserve"> (2022). </w:t>
      </w:r>
      <w:proofErr w:type="gramStart"/>
      <w:r w:rsidRPr="000B67DA">
        <w:rPr>
          <w:rFonts w:asciiTheme="majorHAnsi" w:hAnsiTheme="majorHAnsi" w:cstheme="majorHAnsi"/>
          <w:i/>
          <w:iCs/>
          <w:color w:val="000000"/>
          <w:sz w:val="22"/>
          <w:szCs w:val="22"/>
        </w:rPr>
        <w:t>The</w:t>
      </w:r>
      <w:proofErr w:type="gramEnd"/>
      <w:r w:rsidRPr="000B67DA">
        <w:rPr>
          <w:rFonts w:asciiTheme="majorHAnsi" w:hAnsiTheme="majorHAnsi" w:cstheme="majorHAnsi"/>
          <w:i/>
          <w:iCs/>
          <w:color w:val="000000"/>
          <w:sz w:val="22"/>
          <w:szCs w:val="22"/>
        </w:rPr>
        <w:t xml:space="preserve"> Police Officer Role.</w:t>
      </w:r>
      <w:r w:rsidRPr="000B67DA">
        <w:rPr>
          <w:rFonts w:asciiTheme="majorHAnsi" w:hAnsiTheme="majorHAnsi" w:cstheme="majorHAnsi"/>
          <w:color w:val="000000"/>
          <w:sz w:val="22"/>
          <w:szCs w:val="22"/>
        </w:rPr>
        <w:t> Available: https://www.south-wales.police.uk/police-forces/south-wales-police/areas/careers/careers/police-officers/police-officer-role/. Last accessed February 2022.</w:t>
      </w:r>
    </w:p>
    <w:p w:rsidR="00377B18" w:rsidRPr="000B67DA" w:rsidRDefault="00377B18" w:rsidP="00454735">
      <w:pPr>
        <w:rPr>
          <w:rFonts w:asciiTheme="majorHAnsi" w:hAnsiTheme="majorHAnsi" w:cstheme="majorHAnsi"/>
          <w:sz w:val="22"/>
          <w:szCs w:val="22"/>
        </w:rPr>
      </w:pPr>
    </w:p>
    <w:p w:rsidR="00377B18" w:rsidRPr="000B67DA" w:rsidRDefault="00377B18" w:rsidP="00454735">
      <w:pPr>
        <w:rPr>
          <w:rFonts w:asciiTheme="majorHAnsi" w:hAnsiTheme="majorHAnsi" w:cstheme="majorHAnsi"/>
          <w:sz w:val="22"/>
          <w:szCs w:val="22"/>
        </w:rPr>
      </w:pPr>
    </w:p>
    <w:p w:rsidR="00377B18" w:rsidRPr="000B67DA" w:rsidRDefault="00377B18" w:rsidP="00454735">
      <w:pPr>
        <w:rPr>
          <w:rFonts w:asciiTheme="majorHAnsi" w:hAnsiTheme="majorHAnsi" w:cstheme="majorHAnsi"/>
          <w:b/>
          <w:sz w:val="22"/>
          <w:szCs w:val="22"/>
        </w:rPr>
      </w:pPr>
      <w:r w:rsidRPr="000B67DA">
        <w:rPr>
          <w:rFonts w:asciiTheme="majorHAnsi" w:hAnsiTheme="majorHAnsi" w:cstheme="majorHAnsi"/>
          <w:b/>
          <w:sz w:val="22"/>
          <w:szCs w:val="22"/>
        </w:rPr>
        <w:t>Task 2;</w:t>
      </w:r>
    </w:p>
    <w:p w:rsidR="00377B18" w:rsidRPr="000B67DA" w:rsidRDefault="00377B18" w:rsidP="00454735">
      <w:pPr>
        <w:rPr>
          <w:rFonts w:asciiTheme="majorHAnsi" w:hAnsiTheme="majorHAnsi" w:cstheme="majorHAnsi"/>
          <w:sz w:val="22"/>
          <w:szCs w:val="22"/>
        </w:rPr>
      </w:pPr>
    </w:p>
    <w:p w:rsidR="00377B18" w:rsidRPr="000B67DA" w:rsidRDefault="00377B18" w:rsidP="00377B18">
      <w:pPr>
        <w:spacing w:line="480" w:lineRule="auto"/>
        <w:rPr>
          <w:rFonts w:asciiTheme="majorHAnsi" w:hAnsiTheme="majorHAnsi" w:cstheme="majorHAnsi"/>
          <w:sz w:val="22"/>
          <w:szCs w:val="22"/>
        </w:rPr>
      </w:pPr>
      <w:proofErr w:type="gramStart"/>
      <w:r w:rsidRPr="000B67DA">
        <w:rPr>
          <w:rFonts w:asciiTheme="majorHAnsi" w:hAnsiTheme="majorHAnsi" w:cstheme="majorHAnsi"/>
          <w:sz w:val="22"/>
          <w:szCs w:val="22"/>
        </w:rPr>
        <w:t>Argyll Bute.</w:t>
      </w:r>
      <w:proofErr w:type="gramEnd"/>
      <w:r w:rsidRPr="000B67DA">
        <w:rPr>
          <w:rFonts w:asciiTheme="majorHAnsi" w:hAnsiTheme="majorHAnsi" w:cstheme="majorHAnsi"/>
          <w:sz w:val="22"/>
          <w:szCs w:val="22"/>
        </w:rPr>
        <w:t xml:space="preserve"> </w:t>
      </w:r>
      <w:proofErr w:type="gramStart"/>
      <w:r w:rsidRPr="000B67DA">
        <w:rPr>
          <w:rFonts w:asciiTheme="majorHAnsi" w:hAnsiTheme="majorHAnsi" w:cstheme="majorHAnsi"/>
          <w:sz w:val="22"/>
          <w:szCs w:val="22"/>
        </w:rPr>
        <w:t>(2022). </w:t>
      </w:r>
      <w:r w:rsidRPr="000B67DA">
        <w:rPr>
          <w:rFonts w:asciiTheme="majorHAnsi" w:hAnsiTheme="majorHAnsi" w:cstheme="majorHAnsi"/>
          <w:i/>
          <w:iCs/>
          <w:sz w:val="22"/>
          <w:szCs w:val="22"/>
        </w:rPr>
        <w:t>Roles and responsibilities of emergency responders.</w:t>
      </w:r>
      <w:proofErr w:type="gramEnd"/>
      <w:r w:rsidRPr="000B67DA">
        <w:rPr>
          <w:rFonts w:asciiTheme="majorHAnsi" w:hAnsiTheme="majorHAnsi" w:cstheme="majorHAnsi"/>
          <w:sz w:val="22"/>
          <w:szCs w:val="22"/>
        </w:rPr>
        <w:t> Available: https://www.argyll-bute.gov.uk/roles-and-responsibilities-emergency-responders. Last accessed February 2022.</w:t>
      </w:r>
    </w:p>
    <w:p w:rsidR="00377B18" w:rsidRPr="000B67DA" w:rsidRDefault="00377B18" w:rsidP="00377B18">
      <w:pPr>
        <w:spacing w:line="480" w:lineRule="auto"/>
        <w:rPr>
          <w:rFonts w:asciiTheme="majorHAnsi" w:hAnsiTheme="majorHAnsi" w:cstheme="majorHAnsi"/>
          <w:sz w:val="22"/>
          <w:szCs w:val="22"/>
        </w:rPr>
      </w:pPr>
    </w:p>
    <w:p w:rsidR="00377B18" w:rsidRPr="000B67DA" w:rsidRDefault="00377B18" w:rsidP="00377B18">
      <w:pPr>
        <w:spacing w:line="480" w:lineRule="auto"/>
        <w:rPr>
          <w:rFonts w:asciiTheme="majorHAnsi" w:hAnsiTheme="majorHAnsi" w:cstheme="majorHAnsi"/>
          <w:sz w:val="22"/>
          <w:szCs w:val="22"/>
        </w:rPr>
      </w:pPr>
      <w:proofErr w:type="gramStart"/>
      <w:r w:rsidRPr="000B67DA">
        <w:rPr>
          <w:rFonts w:asciiTheme="majorHAnsi" w:hAnsiTheme="majorHAnsi" w:cstheme="majorHAnsi"/>
          <w:sz w:val="22"/>
          <w:szCs w:val="22"/>
        </w:rPr>
        <w:t>BBC.</w:t>
      </w:r>
      <w:proofErr w:type="gramEnd"/>
      <w:r w:rsidRPr="000B67DA">
        <w:rPr>
          <w:rFonts w:asciiTheme="majorHAnsi" w:hAnsiTheme="majorHAnsi" w:cstheme="majorHAnsi"/>
          <w:sz w:val="22"/>
          <w:szCs w:val="22"/>
        </w:rPr>
        <w:t xml:space="preserve"> </w:t>
      </w:r>
      <w:proofErr w:type="gramStart"/>
      <w:r w:rsidRPr="000B67DA">
        <w:rPr>
          <w:rFonts w:asciiTheme="majorHAnsi" w:hAnsiTheme="majorHAnsi" w:cstheme="majorHAnsi"/>
          <w:sz w:val="22"/>
          <w:szCs w:val="22"/>
        </w:rPr>
        <w:t>(2022). </w:t>
      </w:r>
      <w:r w:rsidRPr="000B67DA">
        <w:rPr>
          <w:rFonts w:asciiTheme="majorHAnsi" w:hAnsiTheme="majorHAnsi" w:cstheme="majorHAnsi"/>
          <w:i/>
          <w:iCs/>
          <w:sz w:val="22"/>
          <w:szCs w:val="22"/>
        </w:rPr>
        <w:t xml:space="preserve">Police officer facing action over Wayne </w:t>
      </w:r>
      <w:proofErr w:type="spellStart"/>
      <w:r w:rsidRPr="000B67DA">
        <w:rPr>
          <w:rFonts w:asciiTheme="majorHAnsi" w:hAnsiTheme="majorHAnsi" w:cstheme="majorHAnsi"/>
          <w:i/>
          <w:iCs/>
          <w:sz w:val="22"/>
          <w:szCs w:val="22"/>
        </w:rPr>
        <w:t>Couzens</w:t>
      </w:r>
      <w:proofErr w:type="spellEnd"/>
      <w:r w:rsidRPr="000B67DA">
        <w:rPr>
          <w:rFonts w:asciiTheme="majorHAnsi" w:hAnsiTheme="majorHAnsi" w:cstheme="majorHAnsi"/>
          <w:i/>
          <w:iCs/>
          <w:sz w:val="22"/>
          <w:szCs w:val="22"/>
        </w:rPr>
        <w:t xml:space="preserve"> messages.</w:t>
      </w:r>
      <w:proofErr w:type="gramEnd"/>
      <w:r w:rsidRPr="000B67DA">
        <w:rPr>
          <w:rFonts w:asciiTheme="majorHAnsi" w:hAnsiTheme="majorHAnsi" w:cstheme="majorHAnsi"/>
          <w:sz w:val="22"/>
          <w:szCs w:val="22"/>
        </w:rPr>
        <w:t> Available: https://www.bbc.co.uk/news/uk-england-london-60341306. Last accessed February 2022.</w:t>
      </w:r>
    </w:p>
    <w:p w:rsidR="00377B18" w:rsidRPr="000B67DA" w:rsidRDefault="00377B18" w:rsidP="00377B18">
      <w:pPr>
        <w:spacing w:line="480" w:lineRule="auto"/>
        <w:rPr>
          <w:rFonts w:asciiTheme="majorHAnsi" w:hAnsiTheme="majorHAnsi" w:cstheme="majorHAnsi"/>
          <w:sz w:val="22"/>
          <w:szCs w:val="22"/>
        </w:rPr>
      </w:pPr>
    </w:p>
    <w:p w:rsidR="00377B18" w:rsidRPr="000B67DA" w:rsidRDefault="00377B18" w:rsidP="00377B18">
      <w:pPr>
        <w:spacing w:line="480" w:lineRule="auto"/>
        <w:rPr>
          <w:rFonts w:asciiTheme="majorHAnsi" w:hAnsiTheme="majorHAnsi" w:cstheme="majorHAnsi"/>
          <w:sz w:val="22"/>
          <w:szCs w:val="22"/>
        </w:rPr>
      </w:pPr>
      <w:proofErr w:type="gramStart"/>
      <w:r w:rsidRPr="000B67DA">
        <w:rPr>
          <w:rFonts w:asciiTheme="majorHAnsi" w:hAnsiTheme="majorHAnsi" w:cstheme="majorHAnsi"/>
          <w:sz w:val="22"/>
          <w:szCs w:val="22"/>
        </w:rPr>
        <w:lastRenderedPageBreak/>
        <w:t>College of Policing.</w:t>
      </w:r>
      <w:proofErr w:type="gramEnd"/>
      <w:r w:rsidRPr="000B67DA">
        <w:rPr>
          <w:rFonts w:asciiTheme="majorHAnsi" w:hAnsiTheme="majorHAnsi" w:cstheme="majorHAnsi"/>
          <w:sz w:val="22"/>
          <w:szCs w:val="22"/>
        </w:rPr>
        <w:t xml:space="preserve"> </w:t>
      </w:r>
      <w:proofErr w:type="gramStart"/>
      <w:r w:rsidRPr="000B67DA">
        <w:rPr>
          <w:rFonts w:asciiTheme="majorHAnsi" w:hAnsiTheme="majorHAnsi" w:cstheme="majorHAnsi"/>
          <w:sz w:val="22"/>
          <w:szCs w:val="22"/>
        </w:rPr>
        <w:t>(2013). </w:t>
      </w:r>
      <w:r w:rsidRPr="000B67DA">
        <w:rPr>
          <w:rFonts w:asciiTheme="majorHAnsi" w:hAnsiTheme="majorHAnsi" w:cstheme="majorHAnsi"/>
          <w:i/>
          <w:iCs/>
          <w:sz w:val="22"/>
          <w:szCs w:val="22"/>
        </w:rPr>
        <w:t>Introduction and types of critical incidents.</w:t>
      </w:r>
      <w:proofErr w:type="gramEnd"/>
      <w:r w:rsidRPr="000B67DA">
        <w:rPr>
          <w:rFonts w:asciiTheme="majorHAnsi" w:hAnsiTheme="majorHAnsi" w:cstheme="majorHAnsi"/>
          <w:sz w:val="22"/>
          <w:szCs w:val="22"/>
        </w:rPr>
        <w:t> Available: https://www.app.college.police.uk/app-content/critical-incident-management/types-of-critical-incident/. Last accessed February 2022.</w:t>
      </w:r>
    </w:p>
    <w:p w:rsidR="00377B18" w:rsidRPr="000B67DA" w:rsidRDefault="00377B18" w:rsidP="00377B18">
      <w:pPr>
        <w:spacing w:line="480" w:lineRule="auto"/>
        <w:rPr>
          <w:rFonts w:asciiTheme="majorHAnsi" w:hAnsiTheme="majorHAnsi" w:cstheme="majorHAnsi"/>
          <w:sz w:val="22"/>
          <w:szCs w:val="22"/>
        </w:rPr>
      </w:pPr>
    </w:p>
    <w:p w:rsidR="00377B18" w:rsidRPr="000B67DA" w:rsidRDefault="00377B18" w:rsidP="00377B18">
      <w:pPr>
        <w:spacing w:line="480" w:lineRule="auto"/>
        <w:rPr>
          <w:rFonts w:asciiTheme="majorHAnsi" w:hAnsiTheme="majorHAnsi" w:cstheme="majorHAnsi"/>
          <w:sz w:val="22"/>
          <w:szCs w:val="22"/>
        </w:rPr>
      </w:pPr>
      <w:proofErr w:type="gramStart"/>
      <w:r w:rsidRPr="000B67DA">
        <w:rPr>
          <w:rFonts w:asciiTheme="majorHAnsi" w:hAnsiTheme="majorHAnsi" w:cstheme="majorHAnsi"/>
          <w:sz w:val="22"/>
          <w:szCs w:val="22"/>
        </w:rPr>
        <w:t>HM Government.</w:t>
      </w:r>
      <w:proofErr w:type="gramEnd"/>
      <w:r w:rsidRPr="000B67DA">
        <w:rPr>
          <w:rFonts w:asciiTheme="majorHAnsi" w:hAnsiTheme="majorHAnsi" w:cstheme="majorHAnsi"/>
          <w:sz w:val="22"/>
          <w:szCs w:val="22"/>
        </w:rPr>
        <w:t xml:space="preserve"> </w:t>
      </w:r>
      <w:proofErr w:type="gramStart"/>
      <w:r w:rsidRPr="000B67DA">
        <w:rPr>
          <w:rFonts w:asciiTheme="majorHAnsi" w:hAnsiTheme="majorHAnsi" w:cstheme="majorHAnsi"/>
          <w:sz w:val="22"/>
          <w:szCs w:val="22"/>
        </w:rPr>
        <w:t>(2022). </w:t>
      </w:r>
      <w:r w:rsidRPr="000B67DA">
        <w:rPr>
          <w:rFonts w:asciiTheme="majorHAnsi" w:hAnsiTheme="majorHAnsi" w:cstheme="majorHAnsi"/>
          <w:i/>
          <w:iCs/>
          <w:sz w:val="22"/>
          <w:szCs w:val="22"/>
        </w:rPr>
        <w:t>Response Officer.</w:t>
      </w:r>
      <w:proofErr w:type="gramEnd"/>
      <w:r w:rsidRPr="000B67DA">
        <w:rPr>
          <w:rFonts w:asciiTheme="majorHAnsi" w:hAnsiTheme="majorHAnsi" w:cstheme="majorHAnsi"/>
          <w:sz w:val="22"/>
          <w:szCs w:val="22"/>
        </w:rPr>
        <w:t> Available: https://www.joiningthepolice.co.uk/training-progression/career-progression/role-spotlights/response-officer?joiningthepolice.co.uk&amp;gclid=CjwKCAiA9tyQBhAIEiwA6tdCrIoWOINNNkOjlGG_MU860GG9JKJHtPKic32V9Og. Last accessed February 2022.</w:t>
      </w:r>
    </w:p>
    <w:p w:rsidR="00377B18" w:rsidRPr="000B67DA" w:rsidRDefault="00377B18" w:rsidP="00377B18">
      <w:pPr>
        <w:spacing w:line="480" w:lineRule="auto"/>
        <w:rPr>
          <w:rFonts w:asciiTheme="majorHAnsi" w:hAnsiTheme="majorHAnsi" w:cstheme="majorHAnsi"/>
          <w:sz w:val="22"/>
          <w:szCs w:val="22"/>
        </w:rPr>
      </w:pPr>
    </w:p>
    <w:p w:rsidR="00377B18" w:rsidRPr="000B67DA" w:rsidRDefault="00377B18" w:rsidP="00377B18">
      <w:pPr>
        <w:spacing w:line="480" w:lineRule="auto"/>
        <w:rPr>
          <w:rFonts w:asciiTheme="majorHAnsi" w:hAnsiTheme="majorHAnsi" w:cstheme="majorHAnsi"/>
          <w:sz w:val="22"/>
          <w:szCs w:val="22"/>
        </w:rPr>
      </w:pPr>
      <w:proofErr w:type="spellStart"/>
      <w:proofErr w:type="gramStart"/>
      <w:r w:rsidRPr="000B67DA">
        <w:rPr>
          <w:rFonts w:asciiTheme="majorHAnsi" w:hAnsiTheme="majorHAnsi" w:cstheme="majorHAnsi"/>
          <w:sz w:val="22"/>
          <w:szCs w:val="22"/>
        </w:rPr>
        <w:t>Imran</w:t>
      </w:r>
      <w:proofErr w:type="spellEnd"/>
      <w:r w:rsidRPr="000B67DA">
        <w:rPr>
          <w:rFonts w:asciiTheme="majorHAnsi" w:hAnsiTheme="majorHAnsi" w:cstheme="majorHAnsi"/>
          <w:sz w:val="22"/>
          <w:szCs w:val="22"/>
        </w:rPr>
        <w:t xml:space="preserve"> </w:t>
      </w:r>
      <w:proofErr w:type="spellStart"/>
      <w:r w:rsidRPr="000B67DA">
        <w:rPr>
          <w:rFonts w:asciiTheme="majorHAnsi" w:hAnsiTheme="majorHAnsi" w:cstheme="majorHAnsi"/>
          <w:sz w:val="22"/>
          <w:szCs w:val="22"/>
        </w:rPr>
        <w:t>Awan</w:t>
      </w:r>
      <w:proofErr w:type="spellEnd"/>
      <w:r w:rsidRPr="000B67DA">
        <w:rPr>
          <w:rFonts w:asciiTheme="majorHAnsi" w:hAnsiTheme="majorHAnsi" w:cstheme="majorHAnsi"/>
          <w:sz w:val="22"/>
          <w:szCs w:val="22"/>
        </w:rPr>
        <w:t xml:space="preserve">, Michael Brookes, Monique Powell and Sarah </w:t>
      </w:r>
      <w:proofErr w:type="spellStart"/>
      <w:r w:rsidRPr="000B67DA">
        <w:rPr>
          <w:rFonts w:asciiTheme="majorHAnsi" w:hAnsiTheme="majorHAnsi" w:cstheme="majorHAnsi"/>
          <w:sz w:val="22"/>
          <w:szCs w:val="22"/>
        </w:rPr>
        <w:t>Stanwell</w:t>
      </w:r>
      <w:proofErr w:type="spellEnd"/>
      <w:r w:rsidRPr="000B67DA">
        <w:rPr>
          <w:rFonts w:asciiTheme="majorHAnsi" w:hAnsiTheme="majorHAnsi" w:cstheme="majorHAnsi"/>
          <w:sz w:val="22"/>
          <w:szCs w:val="22"/>
        </w:rPr>
        <w:t>.</w:t>
      </w:r>
      <w:proofErr w:type="gramEnd"/>
      <w:r w:rsidRPr="000B67DA">
        <w:rPr>
          <w:rFonts w:asciiTheme="majorHAnsi" w:hAnsiTheme="majorHAnsi" w:cstheme="majorHAnsi"/>
          <w:sz w:val="22"/>
          <w:szCs w:val="22"/>
        </w:rPr>
        <w:t xml:space="preserve"> (2015). </w:t>
      </w:r>
      <w:r w:rsidRPr="000B67DA">
        <w:rPr>
          <w:rFonts w:asciiTheme="majorHAnsi" w:hAnsiTheme="majorHAnsi" w:cstheme="majorHAnsi"/>
          <w:i/>
          <w:iCs/>
          <w:sz w:val="22"/>
          <w:szCs w:val="22"/>
        </w:rPr>
        <w:t xml:space="preserve">Understanding the Public Perception and Satisfaction of a UK Police </w:t>
      </w:r>
      <w:proofErr w:type="gramStart"/>
      <w:r w:rsidRPr="000B67DA">
        <w:rPr>
          <w:rFonts w:asciiTheme="majorHAnsi" w:hAnsiTheme="majorHAnsi" w:cstheme="majorHAnsi"/>
          <w:i/>
          <w:iCs/>
          <w:sz w:val="22"/>
          <w:szCs w:val="22"/>
        </w:rPr>
        <w:t>Constabulary .</w:t>
      </w:r>
      <w:r w:rsidRPr="000B67DA">
        <w:rPr>
          <w:rFonts w:asciiTheme="majorHAnsi" w:hAnsiTheme="majorHAnsi" w:cstheme="majorHAnsi"/>
          <w:sz w:val="22"/>
          <w:szCs w:val="22"/>
        </w:rPr>
        <w:t> </w:t>
      </w:r>
      <w:proofErr w:type="gramEnd"/>
      <w:r w:rsidRPr="000B67DA">
        <w:rPr>
          <w:rFonts w:asciiTheme="majorHAnsi" w:hAnsiTheme="majorHAnsi" w:cstheme="majorHAnsi"/>
          <w:sz w:val="22"/>
          <w:szCs w:val="22"/>
        </w:rPr>
        <w:t>Available: http://www.open-access.bcu.ac.uk/5429/1/PPR.pdf. Last accessed February 2022.</w:t>
      </w:r>
    </w:p>
    <w:p w:rsidR="00377B18" w:rsidRPr="000B67DA" w:rsidRDefault="00377B18" w:rsidP="00377B18">
      <w:pPr>
        <w:spacing w:line="480" w:lineRule="auto"/>
        <w:rPr>
          <w:rFonts w:asciiTheme="majorHAnsi" w:hAnsiTheme="majorHAnsi" w:cstheme="majorHAnsi"/>
          <w:sz w:val="22"/>
          <w:szCs w:val="22"/>
        </w:rPr>
      </w:pPr>
    </w:p>
    <w:p w:rsidR="00377B18" w:rsidRPr="000B67DA" w:rsidRDefault="00377B18" w:rsidP="00377B18">
      <w:pPr>
        <w:spacing w:line="480" w:lineRule="auto"/>
        <w:rPr>
          <w:rFonts w:asciiTheme="majorHAnsi" w:hAnsiTheme="majorHAnsi" w:cstheme="majorHAnsi"/>
          <w:sz w:val="22"/>
          <w:szCs w:val="22"/>
        </w:rPr>
      </w:pPr>
      <w:proofErr w:type="gramStart"/>
      <w:r w:rsidRPr="000B67DA">
        <w:rPr>
          <w:rFonts w:asciiTheme="majorHAnsi" w:hAnsiTheme="majorHAnsi" w:cstheme="majorHAnsi"/>
          <w:sz w:val="22"/>
          <w:szCs w:val="22"/>
        </w:rPr>
        <w:t>JESIP.</w:t>
      </w:r>
      <w:proofErr w:type="gramEnd"/>
      <w:r w:rsidRPr="000B67DA">
        <w:rPr>
          <w:rFonts w:asciiTheme="majorHAnsi" w:hAnsiTheme="majorHAnsi" w:cstheme="majorHAnsi"/>
          <w:sz w:val="22"/>
          <w:szCs w:val="22"/>
        </w:rPr>
        <w:t xml:space="preserve"> </w:t>
      </w:r>
      <w:proofErr w:type="gramStart"/>
      <w:r w:rsidRPr="000B67DA">
        <w:rPr>
          <w:rFonts w:asciiTheme="majorHAnsi" w:hAnsiTheme="majorHAnsi" w:cstheme="majorHAnsi"/>
          <w:sz w:val="22"/>
          <w:szCs w:val="22"/>
        </w:rPr>
        <w:t>(2022). </w:t>
      </w:r>
      <w:r w:rsidRPr="000B67DA">
        <w:rPr>
          <w:rFonts w:asciiTheme="majorHAnsi" w:hAnsiTheme="majorHAnsi" w:cstheme="majorHAnsi"/>
          <w:i/>
          <w:iCs/>
          <w:sz w:val="22"/>
          <w:szCs w:val="22"/>
        </w:rPr>
        <w:t>Early Stages METHANE.</w:t>
      </w:r>
      <w:proofErr w:type="gramEnd"/>
      <w:r w:rsidRPr="000B67DA">
        <w:rPr>
          <w:rFonts w:asciiTheme="majorHAnsi" w:hAnsiTheme="majorHAnsi" w:cstheme="majorHAnsi"/>
          <w:sz w:val="22"/>
          <w:szCs w:val="22"/>
        </w:rPr>
        <w:t> Available: https://www.jesip.org.uk/early-stages-methane. Last accessed February 2022.</w:t>
      </w:r>
    </w:p>
    <w:p w:rsidR="00377B18" w:rsidRPr="000B67DA" w:rsidRDefault="00377B18" w:rsidP="00377B18">
      <w:pPr>
        <w:spacing w:line="480" w:lineRule="auto"/>
        <w:rPr>
          <w:rFonts w:asciiTheme="majorHAnsi" w:hAnsiTheme="majorHAnsi" w:cstheme="majorHAnsi"/>
          <w:sz w:val="22"/>
          <w:szCs w:val="22"/>
        </w:rPr>
      </w:pPr>
    </w:p>
    <w:p w:rsidR="00377B18" w:rsidRPr="000B67DA" w:rsidRDefault="00377B18" w:rsidP="00377B18">
      <w:pPr>
        <w:spacing w:line="480" w:lineRule="auto"/>
        <w:rPr>
          <w:rFonts w:asciiTheme="majorHAnsi" w:hAnsiTheme="majorHAnsi" w:cstheme="majorHAnsi"/>
          <w:sz w:val="22"/>
          <w:szCs w:val="22"/>
        </w:rPr>
      </w:pPr>
      <w:proofErr w:type="gramStart"/>
      <w:r w:rsidRPr="000B67DA">
        <w:rPr>
          <w:rFonts w:asciiTheme="majorHAnsi" w:hAnsiTheme="majorHAnsi" w:cstheme="majorHAnsi"/>
          <w:sz w:val="22"/>
          <w:szCs w:val="22"/>
        </w:rPr>
        <w:t>JESIP.</w:t>
      </w:r>
      <w:proofErr w:type="gramEnd"/>
      <w:r w:rsidRPr="000B67DA">
        <w:rPr>
          <w:rFonts w:asciiTheme="majorHAnsi" w:hAnsiTheme="majorHAnsi" w:cstheme="majorHAnsi"/>
          <w:sz w:val="22"/>
          <w:szCs w:val="22"/>
        </w:rPr>
        <w:t xml:space="preserve"> </w:t>
      </w:r>
      <w:proofErr w:type="gramStart"/>
      <w:r w:rsidRPr="000B67DA">
        <w:rPr>
          <w:rFonts w:asciiTheme="majorHAnsi" w:hAnsiTheme="majorHAnsi" w:cstheme="majorHAnsi"/>
          <w:sz w:val="22"/>
          <w:szCs w:val="22"/>
        </w:rPr>
        <w:t>(2022). </w:t>
      </w:r>
      <w:r w:rsidRPr="000B67DA">
        <w:rPr>
          <w:rFonts w:asciiTheme="majorHAnsi" w:hAnsiTheme="majorHAnsi" w:cstheme="majorHAnsi"/>
          <w:i/>
          <w:iCs/>
          <w:sz w:val="22"/>
          <w:szCs w:val="22"/>
        </w:rPr>
        <w:t>Principles.</w:t>
      </w:r>
      <w:proofErr w:type="gramEnd"/>
      <w:r w:rsidRPr="000B67DA">
        <w:rPr>
          <w:rFonts w:asciiTheme="majorHAnsi" w:hAnsiTheme="majorHAnsi" w:cstheme="majorHAnsi"/>
          <w:sz w:val="22"/>
          <w:szCs w:val="22"/>
        </w:rPr>
        <w:t> Available: https://www.jesip.org.uk/principles. Last accessed February 2022.</w:t>
      </w:r>
    </w:p>
    <w:p w:rsidR="00377B18" w:rsidRPr="000B67DA" w:rsidRDefault="00377B18" w:rsidP="00377B18">
      <w:pPr>
        <w:spacing w:line="480" w:lineRule="auto"/>
        <w:rPr>
          <w:rFonts w:asciiTheme="majorHAnsi" w:hAnsiTheme="majorHAnsi" w:cstheme="majorHAnsi"/>
          <w:sz w:val="22"/>
          <w:szCs w:val="22"/>
        </w:rPr>
      </w:pPr>
    </w:p>
    <w:p w:rsidR="00377B18" w:rsidRPr="000B67DA" w:rsidRDefault="00377B18" w:rsidP="00377B18">
      <w:pPr>
        <w:pStyle w:val="NormalWeb"/>
        <w:spacing w:line="480" w:lineRule="auto"/>
        <w:rPr>
          <w:rFonts w:asciiTheme="majorHAnsi" w:hAnsiTheme="majorHAnsi" w:cstheme="majorHAnsi"/>
          <w:sz w:val="22"/>
          <w:szCs w:val="22"/>
        </w:rPr>
      </w:pPr>
      <w:r w:rsidRPr="000B67DA">
        <w:rPr>
          <w:rFonts w:asciiTheme="majorHAnsi" w:hAnsiTheme="majorHAnsi" w:cstheme="majorHAnsi"/>
          <w:sz w:val="22"/>
          <w:szCs w:val="22"/>
        </w:rPr>
        <w:t>Joe Davies. (2022). </w:t>
      </w:r>
      <w:r w:rsidRPr="000B67DA">
        <w:rPr>
          <w:rFonts w:asciiTheme="majorHAnsi" w:hAnsiTheme="majorHAnsi" w:cstheme="majorHAnsi"/>
          <w:i/>
          <w:iCs/>
          <w:sz w:val="22"/>
          <w:szCs w:val="22"/>
        </w:rPr>
        <w:t>Leicestershire Police officer resigns and another is handed a final warning after they were caught having sex at work and sending 'sexual messages' to one another while on duty.</w:t>
      </w:r>
      <w:r w:rsidRPr="000B67DA">
        <w:rPr>
          <w:rFonts w:asciiTheme="majorHAnsi" w:hAnsiTheme="majorHAnsi" w:cstheme="majorHAnsi"/>
          <w:sz w:val="22"/>
          <w:szCs w:val="22"/>
        </w:rPr>
        <w:t> Available: https://www.dailymail.co.uk/news/article-10479637/Leicestershire-Police-officer-resigns-caught-having-sex-work.html. Last accessed February 2022.</w:t>
      </w:r>
    </w:p>
    <w:p w:rsidR="00377B18" w:rsidRPr="000B67DA" w:rsidRDefault="00377B18" w:rsidP="00377B18">
      <w:pPr>
        <w:pStyle w:val="NormalWeb"/>
        <w:spacing w:line="480" w:lineRule="auto"/>
        <w:rPr>
          <w:rFonts w:asciiTheme="majorHAnsi" w:hAnsiTheme="majorHAnsi" w:cstheme="majorHAnsi"/>
          <w:sz w:val="22"/>
          <w:szCs w:val="22"/>
        </w:rPr>
      </w:pPr>
    </w:p>
    <w:p w:rsidR="00377B18" w:rsidRPr="000B67DA" w:rsidRDefault="00377B18" w:rsidP="00377B18">
      <w:pPr>
        <w:pStyle w:val="NormalWeb"/>
        <w:spacing w:line="480" w:lineRule="auto"/>
        <w:rPr>
          <w:rFonts w:asciiTheme="majorHAnsi" w:hAnsiTheme="majorHAnsi" w:cstheme="majorHAnsi"/>
          <w:sz w:val="22"/>
          <w:szCs w:val="22"/>
        </w:rPr>
      </w:pPr>
      <w:r w:rsidRPr="000B67DA">
        <w:rPr>
          <w:rFonts w:asciiTheme="majorHAnsi" w:hAnsiTheme="majorHAnsi" w:cstheme="majorHAnsi"/>
          <w:sz w:val="22"/>
          <w:szCs w:val="22"/>
        </w:rPr>
        <w:t xml:space="preserve">Justice Inspectorates. </w:t>
      </w:r>
      <w:proofErr w:type="gramStart"/>
      <w:r w:rsidRPr="000B67DA">
        <w:rPr>
          <w:rFonts w:asciiTheme="majorHAnsi" w:hAnsiTheme="majorHAnsi" w:cstheme="majorHAnsi"/>
          <w:sz w:val="22"/>
          <w:szCs w:val="22"/>
        </w:rPr>
        <w:t>(2019). </w:t>
      </w:r>
      <w:r w:rsidRPr="000B67DA">
        <w:rPr>
          <w:rFonts w:asciiTheme="majorHAnsi" w:hAnsiTheme="majorHAnsi" w:cstheme="majorHAnsi"/>
          <w:i/>
          <w:iCs/>
          <w:sz w:val="22"/>
          <w:szCs w:val="22"/>
        </w:rPr>
        <w:t>Public perceptions of policing in England and Wales 2018.</w:t>
      </w:r>
      <w:proofErr w:type="gramEnd"/>
      <w:r w:rsidRPr="000B67DA">
        <w:rPr>
          <w:rFonts w:asciiTheme="majorHAnsi" w:hAnsiTheme="majorHAnsi" w:cstheme="majorHAnsi"/>
          <w:sz w:val="22"/>
          <w:szCs w:val="22"/>
        </w:rPr>
        <w:t> Available: https://www.justiceinspectorates.gov.uk/hmicfrs/publications/public-perceptions-of-policing-in-england-and-wales-2018/. Last accessed February 2022.</w:t>
      </w:r>
    </w:p>
    <w:p w:rsidR="00377B18" w:rsidRPr="000B67DA" w:rsidRDefault="00377B18" w:rsidP="00377B18">
      <w:pPr>
        <w:spacing w:line="480" w:lineRule="auto"/>
        <w:rPr>
          <w:rFonts w:asciiTheme="majorHAnsi" w:hAnsiTheme="majorHAnsi" w:cstheme="majorHAnsi"/>
          <w:sz w:val="22"/>
          <w:szCs w:val="22"/>
        </w:rPr>
      </w:pPr>
    </w:p>
    <w:p w:rsidR="00377B18" w:rsidRPr="000B67DA" w:rsidRDefault="00377B18" w:rsidP="00377B18">
      <w:pPr>
        <w:spacing w:line="480" w:lineRule="auto"/>
        <w:rPr>
          <w:rFonts w:asciiTheme="majorHAnsi" w:hAnsiTheme="majorHAnsi" w:cstheme="majorHAnsi"/>
          <w:b/>
          <w:sz w:val="22"/>
          <w:szCs w:val="22"/>
          <w:shd w:val="clear" w:color="auto" w:fill="FFFFFF"/>
        </w:rPr>
      </w:pPr>
      <w:proofErr w:type="gramStart"/>
      <w:r w:rsidRPr="000B67DA">
        <w:rPr>
          <w:rFonts w:asciiTheme="majorHAnsi" w:hAnsiTheme="majorHAnsi" w:cstheme="majorHAnsi"/>
          <w:sz w:val="22"/>
          <w:szCs w:val="22"/>
        </w:rPr>
        <w:lastRenderedPageBreak/>
        <w:t>The Guardian.</w:t>
      </w:r>
      <w:proofErr w:type="gramEnd"/>
      <w:r w:rsidRPr="000B67DA">
        <w:rPr>
          <w:rFonts w:asciiTheme="majorHAnsi" w:hAnsiTheme="majorHAnsi" w:cstheme="majorHAnsi"/>
          <w:sz w:val="22"/>
          <w:szCs w:val="22"/>
        </w:rPr>
        <w:t xml:space="preserve"> (2021). </w:t>
      </w:r>
      <w:r w:rsidRPr="000B67DA">
        <w:rPr>
          <w:rFonts w:asciiTheme="majorHAnsi" w:hAnsiTheme="majorHAnsi" w:cstheme="majorHAnsi"/>
          <w:i/>
          <w:iCs/>
          <w:sz w:val="22"/>
          <w:szCs w:val="22"/>
        </w:rPr>
        <w:t>Met police officers plead guilty over photos taken at scene of sisters’ deaths.</w:t>
      </w:r>
      <w:r w:rsidRPr="000B67DA">
        <w:rPr>
          <w:rFonts w:asciiTheme="majorHAnsi" w:hAnsiTheme="majorHAnsi" w:cstheme="majorHAnsi"/>
          <w:sz w:val="22"/>
          <w:szCs w:val="22"/>
        </w:rPr>
        <w:t> Available: https://www.theguardian.com/uk-news/2021/nov/02/met-police-officers-plead-guilty-over-photos-taken-at-scene-of-sisters-deaths. Last accessed February 2022.</w:t>
      </w:r>
    </w:p>
    <w:p w:rsidR="00377B18" w:rsidRPr="000B67DA" w:rsidRDefault="00377B18" w:rsidP="00454735">
      <w:pPr>
        <w:rPr>
          <w:rFonts w:asciiTheme="majorHAnsi" w:hAnsiTheme="majorHAnsi" w:cstheme="majorHAnsi"/>
          <w:sz w:val="22"/>
          <w:szCs w:val="22"/>
        </w:rPr>
      </w:pPr>
    </w:p>
    <w:p w:rsidR="000B67DA" w:rsidRDefault="000B67DA" w:rsidP="00454735">
      <w:pPr>
        <w:rPr>
          <w:rFonts w:asciiTheme="majorHAnsi" w:hAnsiTheme="majorHAnsi" w:cstheme="majorHAnsi"/>
          <w:b/>
          <w:sz w:val="22"/>
          <w:szCs w:val="22"/>
        </w:rPr>
      </w:pPr>
    </w:p>
    <w:p w:rsidR="000B67DA" w:rsidRDefault="000B67DA" w:rsidP="00454735">
      <w:pPr>
        <w:rPr>
          <w:rFonts w:asciiTheme="majorHAnsi" w:hAnsiTheme="majorHAnsi" w:cstheme="majorHAnsi"/>
          <w:b/>
          <w:sz w:val="22"/>
          <w:szCs w:val="22"/>
        </w:rPr>
      </w:pPr>
    </w:p>
    <w:p w:rsidR="00377B18" w:rsidRPr="000B67DA" w:rsidRDefault="00377B18" w:rsidP="00454735">
      <w:pPr>
        <w:rPr>
          <w:rFonts w:asciiTheme="majorHAnsi" w:hAnsiTheme="majorHAnsi" w:cstheme="majorHAnsi"/>
          <w:b/>
          <w:sz w:val="22"/>
          <w:szCs w:val="22"/>
        </w:rPr>
      </w:pPr>
      <w:r w:rsidRPr="000B67DA">
        <w:rPr>
          <w:rFonts w:asciiTheme="majorHAnsi" w:hAnsiTheme="majorHAnsi" w:cstheme="majorHAnsi"/>
          <w:b/>
          <w:sz w:val="22"/>
          <w:szCs w:val="22"/>
        </w:rPr>
        <w:t>Task 3;</w:t>
      </w:r>
    </w:p>
    <w:p w:rsidR="00377B18" w:rsidRPr="000B67DA" w:rsidRDefault="00377B18" w:rsidP="00454735">
      <w:pPr>
        <w:rPr>
          <w:rFonts w:asciiTheme="majorHAnsi" w:hAnsiTheme="majorHAnsi" w:cstheme="majorHAnsi"/>
          <w:sz w:val="22"/>
          <w:szCs w:val="22"/>
        </w:rPr>
      </w:pPr>
    </w:p>
    <w:p w:rsidR="000B67DA" w:rsidRPr="000B67DA" w:rsidRDefault="000B67DA" w:rsidP="000B67DA">
      <w:pPr>
        <w:spacing w:line="480" w:lineRule="auto"/>
        <w:rPr>
          <w:rFonts w:asciiTheme="majorHAnsi" w:hAnsiTheme="majorHAnsi" w:cstheme="majorHAnsi"/>
          <w:color w:val="000000"/>
          <w:sz w:val="22"/>
          <w:szCs w:val="22"/>
        </w:rPr>
      </w:pPr>
      <w:proofErr w:type="gramStart"/>
      <w:r w:rsidRPr="000B67DA">
        <w:rPr>
          <w:rFonts w:asciiTheme="majorHAnsi" w:hAnsiTheme="majorHAnsi" w:cstheme="majorHAnsi"/>
          <w:color w:val="000000"/>
          <w:sz w:val="22"/>
          <w:szCs w:val="22"/>
        </w:rPr>
        <w:t>College of Policing.</w:t>
      </w:r>
      <w:proofErr w:type="gramEnd"/>
      <w:r w:rsidRPr="000B67DA">
        <w:rPr>
          <w:rFonts w:asciiTheme="majorHAnsi" w:hAnsiTheme="majorHAnsi" w:cstheme="majorHAnsi"/>
          <w:color w:val="000000"/>
          <w:sz w:val="22"/>
          <w:szCs w:val="22"/>
        </w:rPr>
        <w:t xml:space="preserve"> </w:t>
      </w:r>
      <w:proofErr w:type="gramStart"/>
      <w:r w:rsidRPr="000B67DA">
        <w:rPr>
          <w:rFonts w:asciiTheme="majorHAnsi" w:hAnsiTheme="majorHAnsi" w:cstheme="majorHAnsi"/>
          <w:color w:val="000000"/>
          <w:sz w:val="22"/>
          <w:szCs w:val="22"/>
        </w:rPr>
        <w:t>(2013). </w:t>
      </w:r>
      <w:r w:rsidRPr="000B67DA">
        <w:rPr>
          <w:rFonts w:asciiTheme="majorHAnsi" w:hAnsiTheme="majorHAnsi" w:cstheme="majorHAnsi"/>
          <w:i/>
          <w:iCs/>
          <w:color w:val="000000"/>
          <w:sz w:val="22"/>
          <w:szCs w:val="22"/>
        </w:rPr>
        <w:t>Collection and recording.</w:t>
      </w:r>
      <w:proofErr w:type="gramEnd"/>
      <w:r w:rsidRPr="000B67DA">
        <w:rPr>
          <w:rFonts w:asciiTheme="majorHAnsi" w:hAnsiTheme="majorHAnsi" w:cstheme="majorHAnsi"/>
          <w:color w:val="000000"/>
          <w:sz w:val="22"/>
          <w:szCs w:val="22"/>
        </w:rPr>
        <w:t> Available: https://www.app.college.police.uk/app-content/information-management/management-of-police-information/collection-and-recording/#volunteered-information. Last accessed February 2022.</w:t>
      </w:r>
    </w:p>
    <w:p w:rsidR="000B67DA" w:rsidRPr="000B67DA" w:rsidRDefault="000B67DA" w:rsidP="000B67DA">
      <w:pPr>
        <w:spacing w:line="480" w:lineRule="auto"/>
        <w:rPr>
          <w:rFonts w:asciiTheme="majorHAnsi" w:hAnsiTheme="majorHAnsi" w:cstheme="majorHAnsi"/>
          <w:color w:val="000000"/>
          <w:sz w:val="22"/>
          <w:szCs w:val="22"/>
        </w:rPr>
      </w:pPr>
    </w:p>
    <w:p w:rsidR="000B67DA" w:rsidRPr="000B67DA" w:rsidRDefault="000B67DA" w:rsidP="000B67DA">
      <w:pPr>
        <w:spacing w:line="480" w:lineRule="auto"/>
        <w:rPr>
          <w:rFonts w:asciiTheme="majorHAnsi" w:hAnsiTheme="majorHAnsi" w:cstheme="majorHAnsi"/>
          <w:color w:val="000000"/>
          <w:sz w:val="22"/>
          <w:szCs w:val="22"/>
        </w:rPr>
      </w:pPr>
      <w:proofErr w:type="gramStart"/>
      <w:r w:rsidRPr="000B67DA">
        <w:rPr>
          <w:rFonts w:asciiTheme="majorHAnsi" w:hAnsiTheme="majorHAnsi" w:cstheme="majorHAnsi"/>
          <w:color w:val="000000"/>
          <w:sz w:val="22"/>
          <w:szCs w:val="22"/>
        </w:rPr>
        <w:t>College of Policing.</w:t>
      </w:r>
      <w:proofErr w:type="gramEnd"/>
      <w:r w:rsidRPr="000B67DA">
        <w:rPr>
          <w:rFonts w:asciiTheme="majorHAnsi" w:hAnsiTheme="majorHAnsi" w:cstheme="majorHAnsi"/>
          <w:color w:val="000000"/>
          <w:sz w:val="22"/>
          <w:szCs w:val="22"/>
        </w:rPr>
        <w:t xml:space="preserve"> </w:t>
      </w:r>
      <w:proofErr w:type="gramStart"/>
      <w:r w:rsidRPr="000B67DA">
        <w:rPr>
          <w:rFonts w:asciiTheme="majorHAnsi" w:hAnsiTheme="majorHAnsi" w:cstheme="majorHAnsi"/>
          <w:color w:val="000000"/>
          <w:sz w:val="22"/>
          <w:szCs w:val="22"/>
        </w:rPr>
        <w:t>(2013). </w:t>
      </w:r>
      <w:r w:rsidRPr="000B67DA">
        <w:rPr>
          <w:rFonts w:asciiTheme="majorHAnsi" w:hAnsiTheme="majorHAnsi" w:cstheme="majorHAnsi"/>
          <w:i/>
          <w:iCs/>
          <w:color w:val="000000"/>
          <w:sz w:val="22"/>
          <w:szCs w:val="22"/>
        </w:rPr>
        <w:t>Governance.</w:t>
      </w:r>
      <w:proofErr w:type="gramEnd"/>
      <w:r w:rsidRPr="000B67DA">
        <w:rPr>
          <w:rFonts w:asciiTheme="majorHAnsi" w:hAnsiTheme="majorHAnsi" w:cstheme="majorHAnsi"/>
          <w:color w:val="000000"/>
          <w:sz w:val="22"/>
          <w:szCs w:val="22"/>
        </w:rPr>
        <w:t> Available: https://www.app.college.police.uk/app-content/intelligence-management/governance/#tactical-tasking-and-coordination. Last accessed February 2022.</w:t>
      </w:r>
    </w:p>
    <w:p w:rsidR="000B67DA" w:rsidRPr="000B67DA" w:rsidRDefault="000B67DA" w:rsidP="000B67DA">
      <w:pPr>
        <w:spacing w:line="480" w:lineRule="auto"/>
        <w:rPr>
          <w:rFonts w:asciiTheme="majorHAnsi" w:hAnsiTheme="majorHAnsi" w:cstheme="majorHAnsi"/>
          <w:color w:val="000000"/>
          <w:sz w:val="22"/>
          <w:szCs w:val="22"/>
        </w:rPr>
      </w:pPr>
    </w:p>
    <w:p w:rsidR="000B67DA" w:rsidRPr="000B67DA" w:rsidRDefault="000B67DA" w:rsidP="000B67DA">
      <w:pPr>
        <w:spacing w:line="480" w:lineRule="auto"/>
        <w:rPr>
          <w:rFonts w:asciiTheme="majorHAnsi" w:hAnsiTheme="majorHAnsi" w:cstheme="majorHAnsi"/>
          <w:color w:val="000000"/>
          <w:sz w:val="22"/>
          <w:szCs w:val="22"/>
        </w:rPr>
      </w:pPr>
      <w:proofErr w:type="gramStart"/>
      <w:r w:rsidRPr="000B67DA">
        <w:rPr>
          <w:rFonts w:asciiTheme="majorHAnsi" w:hAnsiTheme="majorHAnsi" w:cstheme="majorHAnsi"/>
          <w:color w:val="000000"/>
          <w:sz w:val="22"/>
          <w:szCs w:val="22"/>
        </w:rPr>
        <w:t>College of Policing.</w:t>
      </w:r>
      <w:proofErr w:type="gramEnd"/>
      <w:r w:rsidRPr="000B67DA">
        <w:rPr>
          <w:rFonts w:asciiTheme="majorHAnsi" w:hAnsiTheme="majorHAnsi" w:cstheme="majorHAnsi"/>
          <w:color w:val="000000"/>
          <w:sz w:val="22"/>
          <w:szCs w:val="22"/>
        </w:rPr>
        <w:t xml:space="preserve"> </w:t>
      </w:r>
      <w:proofErr w:type="gramStart"/>
      <w:r w:rsidRPr="000B67DA">
        <w:rPr>
          <w:rFonts w:asciiTheme="majorHAnsi" w:hAnsiTheme="majorHAnsi" w:cstheme="majorHAnsi"/>
          <w:color w:val="000000"/>
          <w:sz w:val="22"/>
          <w:szCs w:val="22"/>
        </w:rPr>
        <w:t>(2013). </w:t>
      </w:r>
      <w:r w:rsidRPr="000B67DA">
        <w:rPr>
          <w:rFonts w:asciiTheme="majorHAnsi" w:hAnsiTheme="majorHAnsi" w:cstheme="majorHAnsi"/>
          <w:i/>
          <w:iCs/>
          <w:color w:val="000000"/>
          <w:sz w:val="22"/>
          <w:szCs w:val="22"/>
        </w:rPr>
        <w:t>Intelligence collection, development and dissemination.</w:t>
      </w:r>
      <w:proofErr w:type="gramEnd"/>
      <w:r w:rsidRPr="000B67DA">
        <w:rPr>
          <w:rFonts w:asciiTheme="majorHAnsi" w:hAnsiTheme="majorHAnsi" w:cstheme="majorHAnsi"/>
          <w:color w:val="000000"/>
          <w:sz w:val="22"/>
          <w:szCs w:val="22"/>
        </w:rPr>
        <w:t> Available: https://www.app.college.police.uk/app-content/intelligence-management/intelligence-cycle/. Last accessed February 2022.</w:t>
      </w:r>
    </w:p>
    <w:p w:rsidR="000B67DA" w:rsidRPr="000B67DA" w:rsidRDefault="000B67DA" w:rsidP="000B67DA">
      <w:pPr>
        <w:spacing w:line="480" w:lineRule="auto"/>
        <w:rPr>
          <w:rFonts w:asciiTheme="majorHAnsi" w:hAnsiTheme="majorHAnsi" w:cstheme="majorHAnsi"/>
          <w:color w:val="000000"/>
          <w:sz w:val="22"/>
          <w:szCs w:val="22"/>
        </w:rPr>
      </w:pPr>
    </w:p>
    <w:p w:rsidR="000B67DA" w:rsidRPr="000B67DA" w:rsidRDefault="000B67DA" w:rsidP="000B67DA">
      <w:pPr>
        <w:spacing w:line="480" w:lineRule="auto"/>
        <w:rPr>
          <w:rFonts w:asciiTheme="majorHAnsi" w:hAnsiTheme="majorHAnsi" w:cstheme="majorHAnsi"/>
          <w:color w:val="000000"/>
          <w:sz w:val="22"/>
          <w:szCs w:val="22"/>
        </w:rPr>
      </w:pPr>
      <w:proofErr w:type="gramStart"/>
      <w:r w:rsidRPr="000B67DA">
        <w:rPr>
          <w:rFonts w:asciiTheme="majorHAnsi" w:hAnsiTheme="majorHAnsi" w:cstheme="majorHAnsi"/>
          <w:color w:val="000000"/>
          <w:sz w:val="22"/>
          <w:szCs w:val="22"/>
        </w:rPr>
        <w:t>College of Policing.</w:t>
      </w:r>
      <w:proofErr w:type="gramEnd"/>
      <w:r w:rsidRPr="000B67DA">
        <w:rPr>
          <w:rFonts w:asciiTheme="majorHAnsi" w:hAnsiTheme="majorHAnsi" w:cstheme="majorHAnsi"/>
          <w:color w:val="000000"/>
          <w:sz w:val="22"/>
          <w:szCs w:val="22"/>
        </w:rPr>
        <w:t xml:space="preserve"> </w:t>
      </w:r>
      <w:proofErr w:type="gramStart"/>
      <w:r w:rsidRPr="000B67DA">
        <w:rPr>
          <w:rFonts w:asciiTheme="majorHAnsi" w:hAnsiTheme="majorHAnsi" w:cstheme="majorHAnsi"/>
          <w:color w:val="000000"/>
          <w:sz w:val="22"/>
          <w:szCs w:val="22"/>
        </w:rPr>
        <w:t>(2013). </w:t>
      </w:r>
      <w:r w:rsidRPr="000B67DA">
        <w:rPr>
          <w:rFonts w:asciiTheme="majorHAnsi" w:hAnsiTheme="majorHAnsi" w:cstheme="majorHAnsi"/>
          <w:i/>
          <w:iCs/>
          <w:color w:val="000000"/>
          <w:sz w:val="22"/>
          <w:szCs w:val="22"/>
        </w:rPr>
        <w:t>Intelligence management.</w:t>
      </w:r>
      <w:proofErr w:type="gramEnd"/>
      <w:r w:rsidRPr="000B67DA">
        <w:rPr>
          <w:rFonts w:asciiTheme="majorHAnsi" w:hAnsiTheme="majorHAnsi" w:cstheme="majorHAnsi"/>
          <w:color w:val="000000"/>
          <w:sz w:val="22"/>
          <w:szCs w:val="22"/>
        </w:rPr>
        <w:t> Available: https://www.app.college.police.uk/app-content/intelligence-management/governance/#tactical-tasking-and-coordination. Last accessed February 2022.</w:t>
      </w:r>
    </w:p>
    <w:p w:rsidR="000B67DA" w:rsidRPr="000B67DA" w:rsidRDefault="000B67DA" w:rsidP="000B67DA">
      <w:pPr>
        <w:spacing w:line="480" w:lineRule="auto"/>
        <w:rPr>
          <w:rFonts w:asciiTheme="majorHAnsi" w:hAnsiTheme="majorHAnsi" w:cstheme="majorHAnsi"/>
          <w:color w:val="000000"/>
          <w:sz w:val="22"/>
          <w:szCs w:val="22"/>
        </w:rPr>
      </w:pPr>
    </w:p>
    <w:p w:rsidR="000B67DA" w:rsidRPr="000B67DA" w:rsidRDefault="000B67DA" w:rsidP="000B67DA">
      <w:pPr>
        <w:spacing w:line="480" w:lineRule="auto"/>
        <w:rPr>
          <w:rFonts w:asciiTheme="majorHAnsi" w:hAnsiTheme="majorHAnsi" w:cstheme="majorHAnsi"/>
          <w:color w:val="000000"/>
          <w:sz w:val="22"/>
          <w:szCs w:val="22"/>
        </w:rPr>
      </w:pPr>
      <w:proofErr w:type="gramStart"/>
      <w:r w:rsidRPr="000B67DA">
        <w:rPr>
          <w:rFonts w:asciiTheme="majorHAnsi" w:hAnsiTheme="majorHAnsi" w:cstheme="majorHAnsi"/>
          <w:color w:val="000000"/>
          <w:sz w:val="22"/>
          <w:szCs w:val="22"/>
        </w:rPr>
        <w:t>College of Policing.</w:t>
      </w:r>
      <w:proofErr w:type="gramEnd"/>
      <w:r w:rsidRPr="000B67DA">
        <w:rPr>
          <w:rFonts w:asciiTheme="majorHAnsi" w:hAnsiTheme="majorHAnsi" w:cstheme="majorHAnsi"/>
          <w:color w:val="000000"/>
          <w:sz w:val="22"/>
          <w:szCs w:val="22"/>
        </w:rPr>
        <w:t xml:space="preserve"> </w:t>
      </w:r>
      <w:proofErr w:type="gramStart"/>
      <w:r w:rsidRPr="000B67DA">
        <w:rPr>
          <w:rFonts w:asciiTheme="majorHAnsi" w:hAnsiTheme="majorHAnsi" w:cstheme="majorHAnsi"/>
          <w:color w:val="000000"/>
          <w:sz w:val="22"/>
          <w:szCs w:val="22"/>
        </w:rPr>
        <w:t>(2015). </w:t>
      </w:r>
      <w:r w:rsidRPr="000B67DA">
        <w:rPr>
          <w:rFonts w:asciiTheme="majorHAnsi" w:hAnsiTheme="majorHAnsi" w:cstheme="majorHAnsi"/>
          <w:i/>
          <w:iCs/>
          <w:color w:val="000000"/>
          <w:sz w:val="22"/>
          <w:szCs w:val="22"/>
        </w:rPr>
        <w:t>Intelligence report.</w:t>
      </w:r>
      <w:proofErr w:type="gramEnd"/>
      <w:r w:rsidRPr="000B67DA">
        <w:rPr>
          <w:rFonts w:asciiTheme="majorHAnsi" w:hAnsiTheme="majorHAnsi" w:cstheme="majorHAnsi"/>
          <w:color w:val="000000"/>
          <w:sz w:val="22"/>
          <w:szCs w:val="22"/>
        </w:rPr>
        <w:t> Available: https://www.app.college.police.uk/app-content/intelligence-management/intelligence-report/. Last accessed February 2022.</w:t>
      </w:r>
    </w:p>
    <w:p w:rsidR="000B67DA" w:rsidRPr="000B67DA" w:rsidRDefault="000B67DA" w:rsidP="000B67DA">
      <w:pPr>
        <w:spacing w:line="480" w:lineRule="auto"/>
        <w:rPr>
          <w:rFonts w:asciiTheme="majorHAnsi" w:hAnsiTheme="majorHAnsi" w:cstheme="majorHAnsi"/>
          <w:color w:val="000000"/>
          <w:sz w:val="22"/>
          <w:szCs w:val="22"/>
        </w:rPr>
      </w:pPr>
    </w:p>
    <w:p w:rsidR="000B67DA" w:rsidRPr="000B67DA" w:rsidRDefault="000B67DA" w:rsidP="000B67DA">
      <w:pPr>
        <w:spacing w:line="480" w:lineRule="auto"/>
        <w:rPr>
          <w:rFonts w:asciiTheme="majorHAnsi" w:hAnsiTheme="majorHAnsi" w:cstheme="majorHAnsi"/>
          <w:color w:val="000000"/>
          <w:sz w:val="22"/>
          <w:szCs w:val="22"/>
        </w:rPr>
      </w:pPr>
      <w:proofErr w:type="gramStart"/>
      <w:r w:rsidRPr="000B67DA">
        <w:rPr>
          <w:rFonts w:asciiTheme="majorHAnsi" w:hAnsiTheme="majorHAnsi" w:cstheme="majorHAnsi"/>
          <w:color w:val="000000"/>
          <w:sz w:val="22"/>
          <w:szCs w:val="22"/>
        </w:rPr>
        <w:t>College of Policing.</w:t>
      </w:r>
      <w:proofErr w:type="gramEnd"/>
      <w:r w:rsidRPr="000B67DA">
        <w:rPr>
          <w:rFonts w:asciiTheme="majorHAnsi" w:hAnsiTheme="majorHAnsi" w:cstheme="majorHAnsi"/>
          <w:color w:val="000000"/>
          <w:sz w:val="22"/>
          <w:szCs w:val="22"/>
        </w:rPr>
        <w:t xml:space="preserve"> </w:t>
      </w:r>
      <w:proofErr w:type="gramStart"/>
      <w:r w:rsidRPr="000B67DA">
        <w:rPr>
          <w:rFonts w:asciiTheme="majorHAnsi" w:hAnsiTheme="majorHAnsi" w:cstheme="majorHAnsi"/>
          <w:color w:val="000000"/>
          <w:sz w:val="22"/>
          <w:szCs w:val="22"/>
        </w:rPr>
        <w:t>(2016). </w:t>
      </w:r>
      <w:r w:rsidRPr="000B67DA">
        <w:rPr>
          <w:rFonts w:asciiTheme="majorHAnsi" w:hAnsiTheme="majorHAnsi" w:cstheme="majorHAnsi"/>
          <w:i/>
          <w:iCs/>
          <w:color w:val="000000"/>
          <w:sz w:val="22"/>
          <w:szCs w:val="22"/>
        </w:rPr>
        <w:t>Information sharing.</w:t>
      </w:r>
      <w:proofErr w:type="gramEnd"/>
      <w:r w:rsidRPr="000B67DA">
        <w:rPr>
          <w:rFonts w:asciiTheme="majorHAnsi" w:hAnsiTheme="majorHAnsi" w:cstheme="majorHAnsi"/>
          <w:color w:val="000000"/>
          <w:sz w:val="22"/>
          <w:szCs w:val="22"/>
        </w:rPr>
        <w:t> Available: https://www.app.college.police.uk/app-content/information-management/sharing-police-information/#data-sharing-code-of-practice. Last accessed February 2022.</w:t>
      </w:r>
    </w:p>
    <w:p w:rsidR="000B67DA" w:rsidRPr="000B67DA" w:rsidRDefault="000B67DA" w:rsidP="000B67DA">
      <w:pPr>
        <w:spacing w:line="480" w:lineRule="auto"/>
        <w:rPr>
          <w:rFonts w:asciiTheme="majorHAnsi" w:hAnsiTheme="majorHAnsi" w:cstheme="majorHAnsi"/>
          <w:color w:val="000000"/>
          <w:sz w:val="22"/>
          <w:szCs w:val="22"/>
        </w:rPr>
      </w:pPr>
    </w:p>
    <w:p w:rsidR="000B67DA" w:rsidRPr="000B67DA" w:rsidRDefault="000B67DA" w:rsidP="000B67DA">
      <w:pPr>
        <w:spacing w:line="480" w:lineRule="auto"/>
        <w:rPr>
          <w:rFonts w:asciiTheme="majorHAnsi" w:hAnsiTheme="majorHAnsi" w:cstheme="majorHAnsi"/>
          <w:color w:val="000000"/>
          <w:sz w:val="22"/>
          <w:szCs w:val="22"/>
        </w:rPr>
      </w:pPr>
      <w:proofErr w:type="gramStart"/>
      <w:r w:rsidRPr="000B67DA">
        <w:rPr>
          <w:rFonts w:asciiTheme="majorHAnsi" w:hAnsiTheme="majorHAnsi" w:cstheme="majorHAnsi"/>
          <w:color w:val="000000"/>
          <w:sz w:val="22"/>
          <w:szCs w:val="22"/>
        </w:rPr>
        <w:lastRenderedPageBreak/>
        <w:t>National Crime Agency.</w:t>
      </w:r>
      <w:proofErr w:type="gramEnd"/>
      <w:r w:rsidRPr="000B67DA">
        <w:rPr>
          <w:rFonts w:asciiTheme="majorHAnsi" w:hAnsiTheme="majorHAnsi" w:cstheme="majorHAnsi"/>
          <w:color w:val="000000"/>
          <w:sz w:val="22"/>
          <w:szCs w:val="22"/>
        </w:rPr>
        <w:t xml:space="preserve"> (2018). </w:t>
      </w:r>
      <w:r w:rsidRPr="000B67DA">
        <w:rPr>
          <w:rFonts w:asciiTheme="majorHAnsi" w:hAnsiTheme="majorHAnsi" w:cstheme="majorHAnsi"/>
          <w:i/>
          <w:iCs/>
          <w:color w:val="000000"/>
          <w:sz w:val="22"/>
          <w:szCs w:val="22"/>
        </w:rPr>
        <w:t>National Crime Agency inspection: national tasking, coordination and governance of the response to serious and organised crime.</w:t>
      </w:r>
      <w:r w:rsidRPr="000B67DA">
        <w:rPr>
          <w:rFonts w:asciiTheme="majorHAnsi" w:hAnsiTheme="majorHAnsi" w:cstheme="majorHAnsi"/>
          <w:color w:val="000000"/>
          <w:sz w:val="22"/>
          <w:szCs w:val="22"/>
        </w:rPr>
        <w:t> Available: https://www.justiceinspectorates.gov.uk/hmicfrs/publications/national-crime-agency-inspection-national-tasking-coordination-and-governance-of-the-response-to-serious-and-organised-crime/. Last accessed February 2022.</w:t>
      </w:r>
    </w:p>
    <w:p w:rsidR="000B67DA" w:rsidRPr="000B67DA" w:rsidRDefault="000B67DA" w:rsidP="000B67DA">
      <w:pPr>
        <w:spacing w:line="480" w:lineRule="auto"/>
        <w:rPr>
          <w:rFonts w:asciiTheme="majorHAnsi" w:hAnsiTheme="majorHAnsi" w:cstheme="majorHAnsi"/>
          <w:color w:val="000000"/>
          <w:sz w:val="22"/>
          <w:szCs w:val="22"/>
        </w:rPr>
      </w:pPr>
    </w:p>
    <w:p w:rsidR="000B67DA" w:rsidRDefault="000B67DA" w:rsidP="000B67DA">
      <w:pPr>
        <w:spacing w:line="480" w:lineRule="auto"/>
        <w:rPr>
          <w:rFonts w:asciiTheme="majorHAnsi" w:hAnsiTheme="majorHAnsi" w:cstheme="majorHAnsi"/>
          <w:color w:val="000000"/>
          <w:sz w:val="22"/>
          <w:szCs w:val="22"/>
        </w:rPr>
      </w:pPr>
      <w:proofErr w:type="gramStart"/>
      <w:r w:rsidRPr="000B67DA">
        <w:rPr>
          <w:rFonts w:asciiTheme="majorHAnsi" w:hAnsiTheme="majorHAnsi" w:cstheme="majorHAnsi"/>
          <w:color w:val="000000"/>
          <w:sz w:val="22"/>
          <w:szCs w:val="22"/>
        </w:rPr>
        <w:t>National Crime Agency.</w:t>
      </w:r>
      <w:proofErr w:type="gramEnd"/>
      <w:r w:rsidRPr="000B67DA">
        <w:rPr>
          <w:rFonts w:asciiTheme="majorHAnsi" w:hAnsiTheme="majorHAnsi" w:cstheme="majorHAnsi"/>
          <w:color w:val="000000"/>
          <w:sz w:val="22"/>
          <w:szCs w:val="22"/>
        </w:rPr>
        <w:t xml:space="preserve"> (2022). </w:t>
      </w:r>
      <w:r w:rsidRPr="000B67DA">
        <w:rPr>
          <w:rFonts w:asciiTheme="majorHAnsi" w:hAnsiTheme="majorHAnsi" w:cstheme="majorHAnsi"/>
          <w:i/>
          <w:iCs/>
          <w:color w:val="000000"/>
          <w:sz w:val="22"/>
          <w:szCs w:val="22"/>
        </w:rPr>
        <w:t>Intelligence: enhancing the picture of serious organised crime affecting the UK.</w:t>
      </w:r>
      <w:r w:rsidRPr="000B67DA">
        <w:rPr>
          <w:rFonts w:asciiTheme="majorHAnsi" w:hAnsiTheme="majorHAnsi" w:cstheme="majorHAnsi"/>
          <w:color w:val="000000"/>
          <w:sz w:val="22"/>
          <w:szCs w:val="22"/>
        </w:rPr>
        <w:t> Available: https://www.nationalcrimeagency.gov.uk/what-we-do/how-we-work/intelligence-enhancing-the-picture-of-serious-organised-crime-affecting-the-uk#:~:text=Collecting%20intelligence&amp;text=Open%20source%20(pub. Last accessed February 2022.</w:t>
      </w:r>
    </w:p>
    <w:p w:rsidR="000B67DA" w:rsidRDefault="000B67DA" w:rsidP="000B67DA">
      <w:pPr>
        <w:spacing w:line="480" w:lineRule="auto"/>
        <w:rPr>
          <w:rFonts w:asciiTheme="majorHAnsi" w:hAnsiTheme="majorHAnsi" w:cstheme="majorHAnsi"/>
          <w:color w:val="000000"/>
          <w:sz w:val="22"/>
          <w:szCs w:val="22"/>
        </w:rPr>
      </w:pPr>
    </w:p>
    <w:p w:rsidR="000B67DA" w:rsidRPr="000B67DA" w:rsidRDefault="000B67DA" w:rsidP="000B67DA">
      <w:pPr>
        <w:spacing w:line="480" w:lineRule="auto"/>
        <w:rPr>
          <w:rFonts w:asciiTheme="majorHAnsi" w:hAnsiTheme="majorHAnsi" w:cstheme="majorHAnsi"/>
          <w:b/>
          <w:color w:val="000000"/>
          <w:sz w:val="22"/>
          <w:szCs w:val="22"/>
        </w:rPr>
      </w:pPr>
      <w:r w:rsidRPr="000B67DA">
        <w:rPr>
          <w:rFonts w:asciiTheme="majorHAnsi" w:hAnsiTheme="majorHAnsi" w:cstheme="majorHAnsi"/>
          <w:b/>
          <w:color w:val="000000"/>
          <w:sz w:val="22"/>
          <w:szCs w:val="22"/>
        </w:rPr>
        <w:t>Task 4;</w:t>
      </w:r>
    </w:p>
    <w:p w:rsidR="000B67DA" w:rsidRPr="000B67DA" w:rsidRDefault="000B67DA" w:rsidP="000B67DA">
      <w:pPr>
        <w:spacing w:line="480" w:lineRule="auto"/>
        <w:rPr>
          <w:rFonts w:asciiTheme="majorHAnsi" w:hAnsiTheme="majorHAnsi" w:cstheme="majorHAnsi"/>
          <w:color w:val="000000"/>
          <w:sz w:val="22"/>
          <w:szCs w:val="22"/>
        </w:rPr>
      </w:pPr>
      <w:proofErr w:type="gramStart"/>
      <w:r w:rsidRPr="000B67DA">
        <w:rPr>
          <w:rFonts w:asciiTheme="majorHAnsi" w:hAnsiTheme="majorHAnsi" w:cstheme="majorHAnsi"/>
          <w:color w:val="000000"/>
          <w:sz w:val="22"/>
          <w:szCs w:val="22"/>
        </w:rPr>
        <w:t>College of Policing.</w:t>
      </w:r>
      <w:proofErr w:type="gramEnd"/>
      <w:r w:rsidRPr="000B67DA">
        <w:rPr>
          <w:rFonts w:asciiTheme="majorHAnsi" w:hAnsiTheme="majorHAnsi" w:cstheme="majorHAnsi"/>
          <w:color w:val="000000"/>
          <w:sz w:val="22"/>
          <w:szCs w:val="22"/>
        </w:rPr>
        <w:t xml:space="preserve"> </w:t>
      </w:r>
      <w:proofErr w:type="gramStart"/>
      <w:r w:rsidRPr="000B67DA">
        <w:rPr>
          <w:rFonts w:asciiTheme="majorHAnsi" w:hAnsiTheme="majorHAnsi" w:cstheme="majorHAnsi"/>
          <w:color w:val="000000"/>
          <w:sz w:val="22"/>
          <w:szCs w:val="22"/>
        </w:rPr>
        <w:t>(2013). </w:t>
      </w:r>
      <w:r w:rsidRPr="000B67DA">
        <w:rPr>
          <w:rFonts w:asciiTheme="majorHAnsi" w:hAnsiTheme="majorHAnsi" w:cstheme="majorHAnsi"/>
          <w:i/>
          <w:iCs/>
          <w:color w:val="000000"/>
          <w:sz w:val="22"/>
          <w:szCs w:val="22"/>
        </w:rPr>
        <w:t>Core planning principles.</w:t>
      </w:r>
      <w:proofErr w:type="gramEnd"/>
      <w:r w:rsidRPr="000B67DA">
        <w:rPr>
          <w:rFonts w:asciiTheme="majorHAnsi" w:hAnsiTheme="majorHAnsi" w:cstheme="majorHAnsi"/>
          <w:color w:val="000000"/>
          <w:sz w:val="22"/>
          <w:szCs w:val="22"/>
        </w:rPr>
        <w:t> Available: https://www.app.college.police.uk/app-content/operations/operational-planning/core-principles/. Last accessed February 2022.</w:t>
      </w:r>
    </w:p>
    <w:p w:rsidR="000B67DA" w:rsidRPr="000B67DA" w:rsidRDefault="000B67DA" w:rsidP="000B67DA">
      <w:pPr>
        <w:spacing w:line="480" w:lineRule="auto"/>
        <w:rPr>
          <w:rFonts w:asciiTheme="majorHAnsi" w:hAnsiTheme="majorHAnsi" w:cstheme="majorHAnsi"/>
          <w:color w:val="000000"/>
          <w:sz w:val="22"/>
          <w:szCs w:val="22"/>
        </w:rPr>
      </w:pPr>
    </w:p>
    <w:p w:rsidR="000B67DA" w:rsidRPr="000B67DA" w:rsidRDefault="000B67DA" w:rsidP="000B67DA">
      <w:pPr>
        <w:spacing w:line="480" w:lineRule="auto"/>
        <w:rPr>
          <w:rFonts w:asciiTheme="majorHAnsi" w:hAnsiTheme="majorHAnsi" w:cstheme="majorHAnsi"/>
          <w:color w:val="000000"/>
          <w:sz w:val="22"/>
          <w:szCs w:val="22"/>
        </w:rPr>
      </w:pPr>
      <w:proofErr w:type="gramStart"/>
      <w:r w:rsidRPr="000B67DA">
        <w:rPr>
          <w:rFonts w:asciiTheme="majorHAnsi" w:hAnsiTheme="majorHAnsi" w:cstheme="majorHAnsi"/>
          <w:color w:val="000000"/>
          <w:sz w:val="22"/>
          <w:szCs w:val="22"/>
        </w:rPr>
        <w:t>College of Policing.</w:t>
      </w:r>
      <w:proofErr w:type="gramEnd"/>
      <w:r w:rsidRPr="000B67DA">
        <w:rPr>
          <w:rFonts w:asciiTheme="majorHAnsi" w:hAnsiTheme="majorHAnsi" w:cstheme="majorHAnsi"/>
          <w:color w:val="000000"/>
          <w:sz w:val="22"/>
          <w:szCs w:val="22"/>
        </w:rPr>
        <w:t xml:space="preserve"> </w:t>
      </w:r>
      <w:proofErr w:type="gramStart"/>
      <w:r w:rsidRPr="000B67DA">
        <w:rPr>
          <w:rFonts w:asciiTheme="majorHAnsi" w:hAnsiTheme="majorHAnsi" w:cstheme="majorHAnsi"/>
          <w:color w:val="000000"/>
          <w:sz w:val="22"/>
          <w:szCs w:val="22"/>
        </w:rPr>
        <w:t>(2013). </w:t>
      </w:r>
      <w:r w:rsidRPr="000B67DA">
        <w:rPr>
          <w:rFonts w:asciiTheme="majorHAnsi" w:hAnsiTheme="majorHAnsi" w:cstheme="majorHAnsi"/>
          <w:i/>
          <w:iCs/>
          <w:color w:val="000000"/>
          <w:sz w:val="22"/>
          <w:szCs w:val="22"/>
        </w:rPr>
        <w:t>National Decision Model.</w:t>
      </w:r>
      <w:proofErr w:type="gramEnd"/>
      <w:r w:rsidRPr="000B67DA">
        <w:rPr>
          <w:rFonts w:asciiTheme="majorHAnsi" w:hAnsiTheme="majorHAnsi" w:cstheme="majorHAnsi"/>
          <w:color w:val="000000"/>
          <w:sz w:val="22"/>
          <w:szCs w:val="22"/>
        </w:rPr>
        <w:t> Available: https://www.app.college.police.uk/app-content/national-decision-model/the-national-decision-model/. Last accessed February 2022.</w:t>
      </w:r>
    </w:p>
    <w:p w:rsidR="000B67DA" w:rsidRPr="000B67DA" w:rsidRDefault="000B67DA" w:rsidP="000B67DA">
      <w:pPr>
        <w:spacing w:line="480" w:lineRule="auto"/>
        <w:rPr>
          <w:rFonts w:asciiTheme="majorHAnsi" w:hAnsiTheme="majorHAnsi" w:cstheme="majorHAnsi"/>
          <w:color w:val="000000"/>
          <w:sz w:val="22"/>
          <w:szCs w:val="22"/>
        </w:rPr>
      </w:pPr>
    </w:p>
    <w:p w:rsidR="000B67DA" w:rsidRPr="000B67DA" w:rsidRDefault="000B67DA" w:rsidP="000B67DA">
      <w:pPr>
        <w:spacing w:line="480" w:lineRule="auto"/>
        <w:rPr>
          <w:rFonts w:asciiTheme="majorHAnsi" w:hAnsiTheme="majorHAnsi" w:cstheme="majorHAnsi"/>
          <w:color w:val="000000"/>
          <w:sz w:val="22"/>
          <w:szCs w:val="22"/>
        </w:rPr>
      </w:pPr>
      <w:proofErr w:type="gramStart"/>
      <w:r w:rsidRPr="000B67DA">
        <w:rPr>
          <w:rFonts w:asciiTheme="majorHAnsi" w:hAnsiTheme="majorHAnsi" w:cstheme="majorHAnsi"/>
          <w:color w:val="000000"/>
          <w:sz w:val="22"/>
          <w:szCs w:val="22"/>
        </w:rPr>
        <w:t>College of Policing.</w:t>
      </w:r>
      <w:proofErr w:type="gramEnd"/>
      <w:r w:rsidRPr="000B67DA">
        <w:rPr>
          <w:rFonts w:asciiTheme="majorHAnsi" w:hAnsiTheme="majorHAnsi" w:cstheme="majorHAnsi"/>
          <w:color w:val="000000"/>
          <w:sz w:val="22"/>
          <w:szCs w:val="22"/>
        </w:rPr>
        <w:t xml:space="preserve"> (2013). </w:t>
      </w:r>
      <w:r w:rsidRPr="000B67DA">
        <w:rPr>
          <w:rFonts w:asciiTheme="majorHAnsi" w:hAnsiTheme="majorHAnsi" w:cstheme="majorHAnsi"/>
          <w:i/>
          <w:iCs/>
          <w:color w:val="000000"/>
          <w:sz w:val="22"/>
          <w:szCs w:val="22"/>
        </w:rPr>
        <w:t>Working with victims and witnesses.</w:t>
      </w:r>
      <w:r w:rsidRPr="000B67DA">
        <w:rPr>
          <w:rFonts w:asciiTheme="majorHAnsi" w:hAnsiTheme="majorHAnsi" w:cstheme="majorHAnsi"/>
          <w:color w:val="000000"/>
          <w:sz w:val="22"/>
          <w:szCs w:val="22"/>
        </w:rPr>
        <w:t> Available: https://www.app.college.police.uk/app-content/investigations/victims-and-witnesses/. Last accessed February 2022.</w:t>
      </w:r>
    </w:p>
    <w:p w:rsidR="000B67DA" w:rsidRPr="000B67DA" w:rsidRDefault="000B67DA" w:rsidP="000B67DA">
      <w:pPr>
        <w:spacing w:line="480" w:lineRule="auto"/>
        <w:rPr>
          <w:rFonts w:asciiTheme="majorHAnsi" w:hAnsiTheme="majorHAnsi" w:cstheme="majorHAnsi"/>
          <w:color w:val="000000"/>
          <w:sz w:val="22"/>
          <w:szCs w:val="22"/>
        </w:rPr>
      </w:pPr>
    </w:p>
    <w:p w:rsidR="000B67DA" w:rsidRPr="000B67DA" w:rsidRDefault="000B67DA" w:rsidP="000B67DA">
      <w:pPr>
        <w:spacing w:line="480" w:lineRule="auto"/>
        <w:rPr>
          <w:rFonts w:asciiTheme="majorHAnsi" w:hAnsiTheme="majorHAnsi" w:cstheme="majorHAnsi"/>
          <w:color w:val="000000"/>
          <w:sz w:val="22"/>
          <w:szCs w:val="22"/>
        </w:rPr>
      </w:pPr>
      <w:proofErr w:type="gramStart"/>
      <w:r w:rsidRPr="000B67DA">
        <w:rPr>
          <w:rFonts w:asciiTheme="majorHAnsi" w:hAnsiTheme="majorHAnsi" w:cstheme="majorHAnsi"/>
          <w:color w:val="000000"/>
          <w:sz w:val="22"/>
          <w:szCs w:val="22"/>
        </w:rPr>
        <w:t>College of Policing.</w:t>
      </w:r>
      <w:proofErr w:type="gramEnd"/>
      <w:r w:rsidRPr="000B67DA">
        <w:rPr>
          <w:rFonts w:asciiTheme="majorHAnsi" w:hAnsiTheme="majorHAnsi" w:cstheme="majorHAnsi"/>
          <w:color w:val="000000"/>
          <w:sz w:val="22"/>
          <w:szCs w:val="22"/>
        </w:rPr>
        <w:t xml:space="preserve"> </w:t>
      </w:r>
      <w:proofErr w:type="gramStart"/>
      <w:r w:rsidRPr="000B67DA">
        <w:rPr>
          <w:rFonts w:asciiTheme="majorHAnsi" w:hAnsiTheme="majorHAnsi" w:cstheme="majorHAnsi"/>
          <w:color w:val="000000"/>
          <w:sz w:val="22"/>
          <w:szCs w:val="22"/>
        </w:rPr>
        <w:t>(2017). </w:t>
      </w:r>
      <w:r w:rsidRPr="000B67DA">
        <w:rPr>
          <w:rFonts w:asciiTheme="majorHAnsi" w:hAnsiTheme="majorHAnsi" w:cstheme="majorHAnsi"/>
          <w:i/>
          <w:iCs/>
          <w:color w:val="000000"/>
          <w:sz w:val="22"/>
          <w:szCs w:val="22"/>
        </w:rPr>
        <w:t>Identifying, assessing and managing risk.</w:t>
      </w:r>
      <w:proofErr w:type="gramEnd"/>
      <w:r w:rsidRPr="000B67DA">
        <w:rPr>
          <w:rFonts w:asciiTheme="majorHAnsi" w:hAnsiTheme="majorHAnsi" w:cstheme="majorHAnsi"/>
          <w:color w:val="000000"/>
          <w:sz w:val="22"/>
          <w:szCs w:val="22"/>
        </w:rPr>
        <w:t> Available: https://www.app.college.police.uk/app-content/major-investigation-and-public-protection/managing-sexual-offenders-and-violent-offenders/identifying-assessing-and-managing-risk/. Last accessed February 2022.</w:t>
      </w:r>
    </w:p>
    <w:p w:rsidR="000B67DA" w:rsidRPr="000B67DA" w:rsidRDefault="000B67DA" w:rsidP="000B67DA">
      <w:pPr>
        <w:spacing w:line="480" w:lineRule="auto"/>
        <w:rPr>
          <w:rFonts w:asciiTheme="majorHAnsi" w:hAnsiTheme="majorHAnsi" w:cstheme="majorHAnsi"/>
          <w:color w:val="000000"/>
          <w:sz w:val="22"/>
          <w:szCs w:val="22"/>
        </w:rPr>
      </w:pPr>
    </w:p>
    <w:p w:rsidR="000B67DA" w:rsidRPr="000B67DA" w:rsidRDefault="000B67DA" w:rsidP="000B67DA">
      <w:pPr>
        <w:spacing w:line="480" w:lineRule="auto"/>
        <w:rPr>
          <w:rFonts w:asciiTheme="majorHAnsi" w:hAnsiTheme="majorHAnsi" w:cstheme="majorHAnsi"/>
          <w:color w:val="000000"/>
          <w:sz w:val="22"/>
          <w:szCs w:val="22"/>
        </w:rPr>
      </w:pPr>
      <w:proofErr w:type="gramStart"/>
      <w:r w:rsidRPr="000B67DA">
        <w:rPr>
          <w:rFonts w:asciiTheme="majorHAnsi" w:hAnsiTheme="majorHAnsi" w:cstheme="majorHAnsi"/>
          <w:color w:val="000000"/>
          <w:sz w:val="22"/>
          <w:szCs w:val="22"/>
        </w:rPr>
        <w:t>London Councils.</w:t>
      </w:r>
      <w:proofErr w:type="gramEnd"/>
      <w:r w:rsidRPr="000B67DA">
        <w:rPr>
          <w:rFonts w:asciiTheme="majorHAnsi" w:hAnsiTheme="majorHAnsi" w:cstheme="majorHAnsi"/>
          <w:color w:val="000000"/>
          <w:sz w:val="22"/>
          <w:szCs w:val="22"/>
        </w:rPr>
        <w:t xml:space="preserve"> </w:t>
      </w:r>
      <w:proofErr w:type="gramStart"/>
      <w:r w:rsidRPr="000B67DA">
        <w:rPr>
          <w:rFonts w:asciiTheme="majorHAnsi" w:hAnsiTheme="majorHAnsi" w:cstheme="majorHAnsi"/>
          <w:color w:val="000000"/>
          <w:sz w:val="22"/>
          <w:szCs w:val="22"/>
        </w:rPr>
        <w:t>(2020). </w:t>
      </w:r>
      <w:r w:rsidRPr="000B67DA">
        <w:rPr>
          <w:rFonts w:asciiTheme="majorHAnsi" w:hAnsiTheme="majorHAnsi" w:cstheme="majorHAnsi"/>
          <w:i/>
          <w:iCs/>
          <w:color w:val="000000"/>
          <w:sz w:val="22"/>
          <w:szCs w:val="22"/>
        </w:rPr>
        <w:t>Crime and Public Protection.</w:t>
      </w:r>
      <w:proofErr w:type="gramEnd"/>
      <w:r w:rsidRPr="000B67DA">
        <w:rPr>
          <w:rFonts w:asciiTheme="majorHAnsi" w:hAnsiTheme="majorHAnsi" w:cstheme="majorHAnsi"/>
          <w:color w:val="000000"/>
          <w:sz w:val="22"/>
          <w:szCs w:val="22"/>
        </w:rPr>
        <w:t> Available: https://www.londoncouncils.gov.uk/who-we-are/pledges-londoners/crime-and-public-protection. Last accessed February 2022.</w:t>
      </w:r>
    </w:p>
    <w:p w:rsidR="000B67DA" w:rsidRPr="000B67DA" w:rsidRDefault="000B67DA" w:rsidP="000B67DA">
      <w:pPr>
        <w:spacing w:line="480" w:lineRule="auto"/>
        <w:rPr>
          <w:rFonts w:asciiTheme="majorHAnsi" w:hAnsiTheme="majorHAnsi" w:cstheme="majorHAnsi"/>
          <w:color w:val="000000"/>
          <w:sz w:val="22"/>
          <w:szCs w:val="22"/>
        </w:rPr>
      </w:pPr>
    </w:p>
    <w:p w:rsidR="000B67DA" w:rsidRPr="000B67DA" w:rsidRDefault="000B67DA" w:rsidP="000B67DA">
      <w:pPr>
        <w:spacing w:line="480" w:lineRule="auto"/>
        <w:rPr>
          <w:rFonts w:asciiTheme="majorHAnsi" w:hAnsiTheme="majorHAnsi" w:cstheme="majorHAnsi"/>
          <w:color w:val="000000"/>
          <w:sz w:val="22"/>
          <w:szCs w:val="22"/>
        </w:rPr>
      </w:pPr>
      <w:proofErr w:type="gramStart"/>
      <w:r w:rsidRPr="000B67DA">
        <w:rPr>
          <w:rFonts w:asciiTheme="majorHAnsi" w:hAnsiTheme="majorHAnsi" w:cstheme="majorHAnsi"/>
          <w:color w:val="000000"/>
          <w:sz w:val="22"/>
          <w:szCs w:val="22"/>
        </w:rPr>
        <w:lastRenderedPageBreak/>
        <w:t>Ministry of Justice.</w:t>
      </w:r>
      <w:proofErr w:type="gramEnd"/>
      <w:r w:rsidRPr="000B67DA">
        <w:rPr>
          <w:rFonts w:asciiTheme="majorHAnsi" w:hAnsiTheme="majorHAnsi" w:cstheme="majorHAnsi"/>
          <w:color w:val="000000"/>
          <w:sz w:val="22"/>
          <w:szCs w:val="22"/>
        </w:rPr>
        <w:t xml:space="preserve"> (2021). </w:t>
      </w:r>
      <w:r w:rsidRPr="000B67DA">
        <w:rPr>
          <w:rFonts w:asciiTheme="majorHAnsi" w:hAnsiTheme="majorHAnsi" w:cstheme="majorHAnsi"/>
          <w:i/>
          <w:iCs/>
          <w:color w:val="000000"/>
          <w:sz w:val="22"/>
          <w:szCs w:val="22"/>
        </w:rPr>
        <w:t>New Victims’ Code comes into force.</w:t>
      </w:r>
      <w:r w:rsidRPr="000B67DA">
        <w:rPr>
          <w:rFonts w:asciiTheme="majorHAnsi" w:hAnsiTheme="majorHAnsi" w:cstheme="majorHAnsi"/>
          <w:color w:val="000000"/>
          <w:sz w:val="22"/>
          <w:szCs w:val="22"/>
        </w:rPr>
        <w:t> Available: https://www.richardfuller.co.uk/news/new-victims-code-comes-force. Last accessed February 2022.</w:t>
      </w:r>
    </w:p>
    <w:p w:rsidR="000B67DA" w:rsidRPr="000B67DA" w:rsidRDefault="000B67DA" w:rsidP="000B67DA">
      <w:pPr>
        <w:spacing w:line="480" w:lineRule="auto"/>
        <w:rPr>
          <w:rFonts w:asciiTheme="majorHAnsi" w:hAnsiTheme="majorHAnsi" w:cstheme="majorHAnsi"/>
          <w:color w:val="000000"/>
          <w:sz w:val="22"/>
          <w:szCs w:val="22"/>
        </w:rPr>
      </w:pPr>
    </w:p>
    <w:p w:rsidR="000B67DA" w:rsidRPr="000B67DA" w:rsidRDefault="000B67DA" w:rsidP="000B67DA">
      <w:pPr>
        <w:spacing w:line="480" w:lineRule="auto"/>
        <w:rPr>
          <w:rFonts w:asciiTheme="majorHAnsi" w:hAnsiTheme="majorHAnsi" w:cstheme="majorHAnsi"/>
          <w:color w:val="000000"/>
          <w:sz w:val="22"/>
          <w:szCs w:val="22"/>
        </w:rPr>
      </w:pPr>
      <w:proofErr w:type="gramStart"/>
      <w:r w:rsidRPr="000B67DA">
        <w:rPr>
          <w:rFonts w:asciiTheme="majorHAnsi" w:hAnsiTheme="majorHAnsi" w:cstheme="majorHAnsi"/>
          <w:color w:val="000000"/>
          <w:sz w:val="22"/>
          <w:szCs w:val="22"/>
        </w:rPr>
        <w:t>National Crime Agency.</w:t>
      </w:r>
      <w:proofErr w:type="gramEnd"/>
      <w:r w:rsidRPr="000B67DA">
        <w:rPr>
          <w:rFonts w:asciiTheme="majorHAnsi" w:hAnsiTheme="majorHAnsi" w:cstheme="majorHAnsi"/>
          <w:color w:val="000000"/>
          <w:sz w:val="22"/>
          <w:szCs w:val="22"/>
        </w:rPr>
        <w:t xml:space="preserve"> </w:t>
      </w:r>
      <w:proofErr w:type="gramStart"/>
      <w:r w:rsidRPr="000B67DA">
        <w:rPr>
          <w:rFonts w:asciiTheme="majorHAnsi" w:hAnsiTheme="majorHAnsi" w:cstheme="majorHAnsi"/>
          <w:color w:val="000000"/>
          <w:sz w:val="22"/>
          <w:szCs w:val="22"/>
        </w:rPr>
        <w:t>(2018). </w:t>
      </w:r>
      <w:r w:rsidRPr="000B67DA">
        <w:rPr>
          <w:rFonts w:asciiTheme="majorHAnsi" w:hAnsiTheme="majorHAnsi" w:cstheme="majorHAnsi"/>
          <w:i/>
          <w:iCs/>
          <w:color w:val="000000"/>
          <w:sz w:val="22"/>
          <w:szCs w:val="22"/>
        </w:rPr>
        <w:t>National Strategic Assessment of Serious and Organised Crime 2018.</w:t>
      </w:r>
      <w:proofErr w:type="gramEnd"/>
      <w:r w:rsidRPr="000B67DA">
        <w:rPr>
          <w:rFonts w:asciiTheme="majorHAnsi" w:hAnsiTheme="majorHAnsi" w:cstheme="majorHAnsi"/>
          <w:color w:val="000000"/>
          <w:sz w:val="22"/>
          <w:szCs w:val="22"/>
        </w:rPr>
        <w:t> Available: https://www.nationalcrimeagency.gov.uk/who-we-are/publications/173-national-strategic-assessment-of-serious-and-organised-crime-2018/file. Last accessed February 2022.</w:t>
      </w:r>
    </w:p>
    <w:p w:rsidR="000B67DA" w:rsidRPr="000B67DA" w:rsidRDefault="000B67DA" w:rsidP="000B67DA">
      <w:pPr>
        <w:spacing w:line="480" w:lineRule="auto"/>
        <w:rPr>
          <w:rFonts w:asciiTheme="majorHAnsi" w:hAnsiTheme="majorHAnsi" w:cstheme="majorHAnsi"/>
          <w:color w:val="000000"/>
          <w:sz w:val="22"/>
          <w:szCs w:val="22"/>
        </w:rPr>
      </w:pPr>
    </w:p>
    <w:p w:rsidR="000B67DA" w:rsidRPr="000B67DA" w:rsidRDefault="000B67DA" w:rsidP="000B67DA">
      <w:pPr>
        <w:spacing w:line="480" w:lineRule="auto"/>
        <w:rPr>
          <w:rFonts w:asciiTheme="majorHAnsi" w:hAnsiTheme="majorHAnsi" w:cstheme="majorHAnsi"/>
          <w:color w:val="000000"/>
          <w:sz w:val="22"/>
          <w:szCs w:val="22"/>
        </w:rPr>
      </w:pPr>
      <w:proofErr w:type="gramStart"/>
      <w:r w:rsidRPr="000B67DA">
        <w:rPr>
          <w:rFonts w:asciiTheme="majorHAnsi" w:hAnsiTheme="majorHAnsi" w:cstheme="majorHAnsi"/>
          <w:color w:val="000000"/>
          <w:sz w:val="22"/>
          <w:szCs w:val="22"/>
        </w:rPr>
        <w:t>NHS.</w:t>
      </w:r>
      <w:proofErr w:type="gramEnd"/>
      <w:r w:rsidRPr="000B67DA">
        <w:rPr>
          <w:rFonts w:asciiTheme="majorHAnsi" w:hAnsiTheme="majorHAnsi" w:cstheme="majorHAnsi"/>
          <w:color w:val="000000"/>
          <w:sz w:val="22"/>
          <w:szCs w:val="22"/>
        </w:rPr>
        <w:t xml:space="preserve"> (2021). </w:t>
      </w:r>
      <w:r w:rsidRPr="000B67DA">
        <w:rPr>
          <w:rFonts w:asciiTheme="majorHAnsi" w:hAnsiTheme="majorHAnsi" w:cstheme="majorHAnsi"/>
          <w:i/>
          <w:iCs/>
          <w:color w:val="000000"/>
          <w:sz w:val="22"/>
          <w:szCs w:val="22"/>
        </w:rPr>
        <w:t xml:space="preserve">MAPPA Multi-Agency Public Protection </w:t>
      </w:r>
      <w:proofErr w:type="gramStart"/>
      <w:r w:rsidRPr="000B67DA">
        <w:rPr>
          <w:rFonts w:asciiTheme="majorHAnsi" w:hAnsiTheme="majorHAnsi" w:cstheme="majorHAnsi"/>
          <w:i/>
          <w:iCs/>
          <w:color w:val="000000"/>
          <w:sz w:val="22"/>
          <w:szCs w:val="22"/>
        </w:rPr>
        <w:t>Arrangements .</w:t>
      </w:r>
      <w:r w:rsidRPr="000B67DA">
        <w:rPr>
          <w:rFonts w:asciiTheme="majorHAnsi" w:hAnsiTheme="majorHAnsi" w:cstheme="majorHAnsi"/>
          <w:color w:val="000000"/>
          <w:sz w:val="22"/>
          <w:szCs w:val="22"/>
        </w:rPr>
        <w:t> </w:t>
      </w:r>
      <w:proofErr w:type="gramEnd"/>
      <w:r w:rsidRPr="000B67DA">
        <w:rPr>
          <w:rFonts w:asciiTheme="majorHAnsi" w:hAnsiTheme="majorHAnsi" w:cstheme="majorHAnsi"/>
          <w:color w:val="000000"/>
          <w:sz w:val="22"/>
          <w:szCs w:val="22"/>
        </w:rPr>
        <w:t>Available: https://www.sabp.nhs.uk/our-services/advice-guidance/safeguarding/PublicProtection. Last accessed February 2022.</w:t>
      </w:r>
    </w:p>
    <w:p w:rsidR="000B67DA" w:rsidRPr="000B67DA" w:rsidRDefault="000B67DA" w:rsidP="000B67DA">
      <w:pPr>
        <w:spacing w:line="480" w:lineRule="auto"/>
        <w:rPr>
          <w:rFonts w:asciiTheme="majorHAnsi" w:hAnsiTheme="majorHAnsi" w:cstheme="majorHAnsi"/>
          <w:color w:val="000000"/>
          <w:sz w:val="22"/>
          <w:szCs w:val="22"/>
        </w:rPr>
      </w:pPr>
    </w:p>
    <w:p w:rsidR="000B67DA" w:rsidRPr="000B67DA" w:rsidRDefault="000B67DA" w:rsidP="000B67DA">
      <w:pPr>
        <w:spacing w:line="480" w:lineRule="auto"/>
        <w:rPr>
          <w:rFonts w:asciiTheme="majorHAnsi" w:hAnsiTheme="majorHAnsi" w:cstheme="majorHAnsi"/>
          <w:color w:val="000000"/>
          <w:sz w:val="22"/>
          <w:szCs w:val="22"/>
        </w:rPr>
      </w:pPr>
      <w:proofErr w:type="gramStart"/>
      <w:r w:rsidRPr="000B67DA">
        <w:rPr>
          <w:rFonts w:asciiTheme="majorHAnsi" w:hAnsiTheme="majorHAnsi" w:cstheme="majorHAnsi"/>
          <w:color w:val="000000"/>
          <w:sz w:val="22"/>
          <w:szCs w:val="22"/>
        </w:rPr>
        <w:t>Police Superintendents Association.</w:t>
      </w:r>
      <w:proofErr w:type="gramEnd"/>
      <w:r w:rsidRPr="000B67DA">
        <w:rPr>
          <w:rFonts w:asciiTheme="majorHAnsi" w:hAnsiTheme="majorHAnsi" w:cstheme="majorHAnsi"/>
          <w:color w:val="000000"/>
          <w:sz w:val="22"/>
          <w:szCs w:val="22"/>
        </w:rPr>
        <w:t xml:space="preserve"> (2021). </w:t>
      </w:r>
      <w:r w:rsidRPr="000B67DA">
        <w:rPr>
          <w:rFonts w:asciiTheme="majorHAnsi" w:hAnsiTheme="majorHAnsi" w:cstheme="majorHAnsi"/>
          <w:i/>
          <w:iCs/>
          <w:color w:val="000000"/>
          <w:sz w:val="22"/>
          <w:szCs w:val="22"/>
        </w:rPr>
        <w:t>PSA &amp; College of Policing launch bespoke development programme for Police Public Protection &amp; Safeguarding leads.</w:t>
      </w:r>
      <w:r w:rsidRPr="000B67DA">
        <w:rPr>
          <w:rFonts w:asciiTheme="majorHAnsi" w:hAnsiTheme="majorHAnsi" w:cstheme="majorHAnsi"/>
          <w:color w:val="000000"/>
          <w:sz w:val="22"/>
          <w:szCs w:val="22"/>
        </w:rPr>
        <w:t> Available: https://www.policesupers.com/news/police-superintendents-association-and-college-of-policing-launch-bespoke-development-programme-for-police-public-protection-safeguarding-</w:t>
      </w:r>
      <w:proofErr w:type="gramStart"/>
      <w:r w:rsidRPr="000B67DA">
        <w:rPr>
          <w:rFonts w:asciiTheme="majorHAnsi" w:hAnsiTheme="majorHAnsi" w:cstheme="majorHAnsi"/>
          <w:color w:val="000000"/>
          <w:sz w:val="22"/>
          <w:szCs w:val="22"/>
        </w:rPr>
        <w:t>leads .</w:t>
      </w:r>
      <w:proofErr w:type="gramEnd"/>
      <w:r w:rsidRPr="000B67DA">
        <w:rPr>
          <w:rFonts w:asciiTheme="majorHAnsi" w:hAnsiTheme="majorHAnsi" w:cstheme="majorHAnsi"/>
          <w:color w:val="000000"/>
          <w:sz w:val="22"/>
          <w:szCs w:val="22"/>
        </w:rPr>
        <w:t xml:space="preserve"> Last accessed February 2022.</w:t>
      </w:r>
    </w:p>
    <w:p w:rsidR="000B67DA" w:rsidRPr="000B67DA" w:rsidRDefault="000B67DA" w:rsidP="000B67DA">
      <w:pPr>
        <w:spacing w:line="480" w:lineRule="auto"/>
        <w:rPr>
          <w:rFonts w:asciiTheme="majorHAnsi" w:hAnsiTheme="majorHAnsi" w:cstheme="majorHAnsi"/>
          <w:color w:val="000000"/>
          <w:sz w:val="22"/>
          <w:szCs w:val="22"/>
        </w:rPr>
      </w:pPr>
    </w:p>
    <w:p w:rsidR="000B67DA" w:rsidRPr="000B67DA" w:rsidRDefault="000B67DA" w:rsidP="000B67DA">
      <w:pPr>
        <w:spacing w:line="480" w:lineRule="auto"/>
        <w:rPr>
          <w:rFonts w:asciiTheme="majorHAnsi" w:hAnsiTheme="majorHAnsi" w:cstheme="majorHAnsi"/>
          <w:color w:val="000000"/>
          <w:sz w:val="22"/>
          <w:szCs w:val="22"/>
        </w:rPr>
      </w:pPr>
      <w:proofErr w:type="gramStart"/>
      <w:r w:rsidRPr="000B67DA">
        <w:rPr>
          <w:rFonts w:asciiTheme="majorHAnsi" w:hAnsiTheme="majorHAnsi" w:cstheme="majorHAnsi"/>
          <w:color w:val="000000"/>
          <w:sz w:val="22"/>
          <w:szCs w:val="22"/>
        </w:rPr>
        <w:t>UK Government.</w:t>
      </w:r>
      <w:proofErr w:type="gramEnd"/>
      <w:r w:rsidRPr="000B67DA">
        <w:rPr>
          <w:rFonts w:asciiTheme="majorHAnsi" w:hAnsiTheme="majorHAnsi" w:cstheme="majorHAnsi"/>
          <w:color w:val="000000"/>
          <w:sz w:val="22"/>
          <w:szCs w:val="22"/>
        </w:rPr>
        <w:t xml:space="preserve"> </w:t>
      </w:r>
      <w:proofErr w:type="gramStart"/>
      <w:r w:rsidRPr="000B67DA">
        <w:rPr>
          <w:rFonts w:asciiTheme="majorHAnsi" w:hAnsiTheme="majorHAnsi" w:cstheme="majorHAnsi"/>
          <w:color w:val="000000"/>
          <w:sz w:val="22"/>
          <w:szCs w:val="22"/>
        </w:rPr>
        <w:t>(2006). </w:t>
      </w:r>
      <w:r w:rsidRPr="000B67DA">
        <w:rPr>
          <w:rFonts w:asciiTheme="majorHAnsi" w:hAnsiTheme="majorHAnsi" w:cstheme="majorHAnsi"/>
          <w:i/>
          <w:iCs/>
          <w:color w:val="000000"/>
          <w:sz w:val="22"/>
          <w:szCs w:val="22"/>
        </w:rPr>
        <w:t>A Five Year Strategy for Protecting the Public and Reducing Re-offending.</w:t>
      </w:r>
      <w:proofErr w:type="gramEnd"/>
      <w:r w:rsidRPr="000B67DA">
        <w:rPr>
          <w:rFonts w:asciiTheme="majorHAnsi" w:hAnsiTheme="majorHAnsi" w:cstheme="majorHAnsi"/>
          <w:color w:val="000000"/>
          <w:sz w:val="22"/>
          <w:szCs w:val="22"/>
        </w:rPr>
        <w:t> Available: https://assets.publishing.service.gov.uk/government/uploads/system/uploads/attachment_data/file/272221/6717.pdf. Last accessed February 2022</w:t>
      </w:r>
    </w:p>
    <w:p w:rsidR="000B67DA" w:rsidRPr="000B67DA" w:rsidRDefault="000B67DA" w:rsidP="000B67DA">
      <w:pPr>
        <w:spacing w:line="480" w:lineRule="auto"/>
        <w:rPr>
          <w:rFonts w:asciiTheme="majorHAnsi" w:hAnsiTheme="majorHAnsi" w:cstheme="majorHAnsi"/>
          <w:color w:val="000000"/>
          <w:sz w:val="22"/>
          <w:szCs w:val="22"/>
        </w:rPr>
      </w:pPr>
    </w:p>
    <w:p w:rsidR="000B67DA" w:rsidRPr="000B67DA" w:rsidRDefault="000B67DA" w:rsidP="000B67DA">
      <w:pPr>
        <w:spacing w:line="480" w:lineRule="auto"/>
        <w:rPr>
          <w:rFonts w:asciiTheme="majorHAnsi" w:hAnsiTheme="majorHAnsi" w:cstheme="majorHAnsi"/>
          <w:color w:val="000000"/>
          <w:sz w:val="22"/>
          <w:szCs w:val="22"/>
        </w:rPr>
      </w:pPr>
      <w:proofErr w:type="gramStart"/>
      <w:r w:rsidRPr="000B67DA">
        <w:rPr>
          <w:rFonts w:asciiTheme="majorHAnsi" w:hAnsiTheme="majorHAnsi" w:cstheme="majorHAnsi"/>
          <w:color w:val="000000"/>
          <w:sz w:val="22"/>
          <w:szCs w:val="22"/>
        </w:rPr>
        <w:t>UK Government.</w:t>
      </w:r>
      <w:proofErr w:type="gramEnd"/>
      <w:r w:rsidRPr="000B67DA">
        <w:rPr>
          <w:rFonts w:asciiTheme="majorHAnsi" w:hAnsiTheme="majorHAnsi" w:cstheme="majorHAnsi"/>
          <w:color w:val="000000"/>
          <w:sz w:val="22"/>
          <w:szCs w:val="22"/>
        </w:rPr>
        <w:t xml:space="preserve"> (2009). </w:t>
      </w:r>
      <w:r w:rsidRPr="000B67DA">
        <w:rPr>
          <w:rFonts w:asciiTheme="majorHAnsi" w:hAnsiTheme="majorHAnsi" w:cstheme="majorHAnsi"/>
          <w:i/>
          <w:iCs/>
          <w:color w:val="000000"/>
          <w:sz w:val="22"/>
          <w:szCs w:val="22"/>
        </w:rPr>
        <w:t>PROTECTING THE PUBLIC: Supporting the Police to Succeed.</w:t>
      </w:r>
      <w:r w:rsidRPr="000B67DA">
        <w:rPr>
          <w:rFonts w:asciiTheme="majorHAnsi" w:hAnsiTheme="majorHAnsi" w:cstheme="majorHAnsi"/>
          <w:color w:val="000000"/>
          <w:sz w:val="22"/>
          <w:szCs w:val="22"/>
        </w:rPr>
        <w:t> Available: https://assets.publishing.service.gov.uk/government/uploads/system/uploads/attachment_data/file/229002/7749.pdf. Last accessed February 2022.</w:t>
      </w:r>
    </w:p>
    <w:p w:rsidR="000B67DA" w:rsidRPr="000B67DA" w:rsidRDefault="000B67DA" w:rsidP="000B67DA">
      <w:pPr>
        <w:spacing w:line="480" w:lineRule="auto"/>
        <w:rPr>
          <w:rFonts w:asciiTheme="majorHAnsi" w:hAnsiTheme="majorHAnsi" w:cstheme="majorHAnsi"/>
          <w:color w:val="000000"/>
          <w:sz w:val="22"/>
          <w:szCs w:val="22"/>
        </w:rPr>
      </w:pPr>
    </w:p>
    <w:p w:rsidR="000B67DA" w:rsidRPr="000B67DA" w:rsidRDefault="000B67DA" w:rsidP="000B67DA">
      <w:pPr>
        <w:spacing w:line="480" w:lineRule="auto"/>
        <w:rPr>
          <w:rFonts w:asciiTheme="majorHAnsi" w:hAnsiTheme="majorHAnsi" w:cstheme="majorHAnsi"/>
          <w:color w:val="000000"/>
          <w:sz w:val="22"/>
          <w:szCs w:val="22"/>
        </w:rPr>
      </w:pPr>
      <w:proofErr w:type="gramStart"/>
      <w:r w:rsidRPr="000B67DA">
        <w:rPr>
          <w:rFonts w:asciiTheme="majorHAnsi" w:hAnsiTheme="majorHAnsi" w:cstheme="majorHAnsi"/>
          <w:color w:val="000000"/>
          <w:sz w:val="22"/>
          <w:szCs w:val="22"/>
        </w:rPr>
        <w:t>UK Government.</w:t>
      </w:r>
      <w:proofErr w:type="gramEnd"/>
      <w:r w:rsidRPr="000B67DA">
        <w:rPr>
          <w:rFonts w:asciiTheme="majorHAnsi" w:hAnsiTheme="majorHAnsi" w:cstheme="majorHAnsi"/>
          <w:color w:val="000000"/>
          <w:sz w:val="22"/>
          <w:szCs w:val="22"/>
        </w:rPr>
        <w:t xml:space="preserve"> </w:t>
      </w:r>
      <w:proofErr w:type="gramStart"/>
      <w:r w:rsidRPr="000B67DA">
        <w:rPr>
          <w:rFonts w:asciiTheme="majorHAnsi" w:hAnsiTheme="majorHAnsi" w:cstheme="majorHAnsi"/>
          <w:color w:val="000000"/>
          <w:sz w:val="22"/>
          <w:szCs w:val="22"/>
        </w:rPr>
        <w:t>(2013). </w:t>
      </w:r>
      <w:r w:rsidRPr="000B67DA">
        <w:rPr>
          <w:rFonts w:asciiTheme="majorHAnsi" w:hAnsiTheme="majorHAnsi" w:cstheme="majorHAnsi"/>
          <w:i/>
          <w:iCs/>
          <w:color w:val="000000"/>
          <w:sz w:val="22"/>
          <w:szCs w:val="22"/>
        </w:rPr>
        <w:t>Serious and Organised Crime Strategy.</w:t>
      </w:r>
      <w:proofErr w:type="gramEnd"/>
      <w:r w:rsidRPr="000B67DA">
        <w:rPr>
          <w:rFonts w:asciiTheme="majorHAnsi" w:hAnsiTheme="majorHAnsi" w:cstheme="majorHAnsi"/>
          <w:color w:val="000000"/>
          <w:sz w:val="22"/>
          <w:szCs w:val="22"/>
        </w:rPr>
        <w:t> Available: https://assets.publishing.service.gov.uk/government/uploads/system/uploads/attachment_data/file/248645/Serious_and_Organised_Crime_Strategy.pdf. Last accessed February 2022</w:t>
      </w:r>
    </w:p>
    <w:p w:rsidR="000B67DA" w:rsidRPr="000B67DA" w:rsidRDefault="000B67DA" w:rsidP="000B67DA">
      <w:pPr>
        <w:spacing w:line="480" w:lineRule="auto"/>
        <w:rPr>
          <w:rFonts w:asciiTheme="majorHAnsi" w:hAnsiTheme="majorHAnsi" w:cstheme="majorHAnsi"/>
          <w:color w:val="000000"/>
          <w:sz w:val="22"/>
          <w:szCs w:val="22"/>
        </w:rPr>
      </w:pPr>
    </w:p>
    <w:p w:rsidR="000B67DA" w:rsidRPr="000B67DA" w:rsidRDefault="000B67DA" w:rsidP="000B67DA">
      <w:pPr>
        <w:spacing w:line="480" w:lineRule="auto"/>
        <w:rPr>
          <w:rFonts w:asciiTheme="majorHAnsi" w:hAnsiTheme="majorHAnsi" w:cstheme="majorHAnsi"/>
          <w:color w:val="000000"/>
          <w:sz w:val="22"/>
          <w:szCs w:val="22"/>
        </w:rPr>
      </w:pPr>
      <w:proofErr w:type="gramStart"/>
      <w:r w:rsidRPr="000B67DA">
        <w:rPr>
          <w:rFonts w:asciiTheme="majorHAnsi" w:hAnsiTheme="majorHAnsi" w:cstheme="majorHAnsi"/>
          <w:color w:val="000000"/>
          <w:sz w:val="22"/>
          <w:szCs w:val="22"/>
        </w:rPr>
        <w:lastRenderedPageBreak/>
        <w:t>UK Government.</w:t>
      </w:r>
      <w:proofErr w:type="gramEnd"/>
      <w:r w:rsidRPr="000B67DA">
        <w:rPr>
          <w:rFonts w:asciiTheme="majorHAnsi" w:hAnsiTheme="majorHAnsi" w:cstheme="majorHAnsi"/>
          <w:color w:val="000000"/>
          <w:sz w:val="22"/>
          <w:szCs w:val="22"/>
        </w:rPr>
        <w:t xml:space="preserve"> </w:t>
      </w:r>
      <w:proofErr w:type="gramStart"/>
      <w:r w:rsidRPr="000B67DA">
        <w:rPr>
          <w:rFonts w:asciiTheme="majorHAnsi" w:hAnsiTheme="majorHAnsi" w:cstheme="majorHAnsi"/>
          <w:color w:val="000000"/>
          <w:sz w:val="22"/>
          <w:szCs w:val="22"/>
        </w:rPr>
        <w:t>(2018). </w:t>
      </w:r>
      <w:r w:rsidRPr="000B67DA">
        <w:rPr>
          <w:rFonts w:asciiTheme="majorHAnsi" w:hAnsiTheme="majorHAnsi" w:cstheme="majorHAnsi"/>
          <w:i/>
          <w:iCs/>
          <w:color w:val="000000"/>
          <w:sz w:val="22"/>
          <w:szCs w:val="22"/>
        </w:rPr>
        <w:t>Serious and Organised Crime Strategy.</w:t>
      </w:r>
      <w:proofErr w:type="gramEnd"/>
      <w:r w:rsidRPr="000B67DA">
        <w:rPr>
          <w:rFonts w:asciiTheme="majorHAnsi" w:hAnsiTheme="majorHAnsi" w:cstheme="majorHAnsi"/>
          <w:color w:val="000000"/>
          <w:sz w:val="22"/>
          <w:szCs w:val="22"/>
        </w:rPr>
        <w:t> Available: https://assets.publishing.service.gov.uk/government/uploads/system/uploads/attachment_data/file/752850/SOC-2018-web.pdf. Last accessed February 2022.</w:t>
      </w:r>
    </w:p>
    <w:p w:rsidR="000B67DA" w:rsidRPr="000B67DA" w:rsidRDefault="000B67DA" w:rsidP="000B67DA">
      <w:pPr>
        <w:spacing w:line="480" w:lineRule="auto"/>
        <w:rPr>
          <w:rFonts w:asciiTheme="majorHAnsi" w:hAnsiTheme="majorHAnsi" w:cstheme="majorHAnsi"/>
          <w:sz w:val="22"/>
          <w:szCs w:val="22"/>
        </w:rPr>
      </w:pPr>
    </w:p>
    <w:p w:rsidR="00377B18" w:rsidRPr="000B67DA" w:rsidRDefault="000B67DA" w:rsidP="00454735">
      <w:pPr>
        <w:rPr>
          <w:rFonts w:asciiTheme="majorHAnsi" w:hAnsiTheme="majorHAnsi" w:cstheme="majorHAnsi"/>
          <w:b/>
          <w:sz w:val="22"/>
          <w:szCs w:val="22"/>
        </w:rPr>
      </w:pPr>
      <w:r w:rsidRPr="000B67DA">
        <w:rPr>
          <w:rFonts w:asciiTheme="majorHAnsi" w:hAnsiTheme="majorHAnsi" w:cstheme="majorHAnsi"/>
          <w:b/>
          <w:sz w:val="22"/>
          <w:szCs w:val="22"/>
        </w:rPr>
        <w:t>Task 5;</w:t>
      </w:r>
    </w:p>
    <w:p w:rsidR="000B67DA" w:rsidRPr="000B67DA" w:rsidRDefault="000B67DA" w:rsidP="00454735">
      <w:pPr>
        <w:rPr>
          <w:rFonts w:asciiTheme="majorHAnsi" w:hAnsiTheme="majorHAnsi" w:cstheme="majorHAnsi"/>
          <w:sz w:val="22"/>
          <w:szCs w:val="22"/>
        </w:rPr>
      </w:pPr>
    </w:p>
    <w:p w:rsidR="000B67DA" w:rsidRPr="000B67DA" w:rsidRDefault="000B67DA" w:rsidP="000B67DA">
      <w:pPr>
        <w:spacing w:line="480" w:lineRule="auto"/>
        <w:rPr>
          <w:rFonts w:asciiTheme="majorHAnsi" w:hAnsiTheme="majorHAnsi" w:cstheme="majorHAnsi"/>
          <w:sz w:val="22"/>
          <w:szCs w:val="22"/>
        </w:rPr>
      </w:pPr>
      <w:r w:rsidRPr="000B67DA">
        <w:rPr>
          <w:rFonts w:asciiTheme="majorHAnsi" w:hAnsiTheme="majorHAnsi" w:cstheme="majorHAnsi"/>
          <w:sz w:val="22"/>
          <w:szCs w:val="22"/>
        </w:rPr>
        <w:t xml:space="preserve">Christine </w:t>
      </w:r>
      <w:proofErr w:type="spellStart"/>
      <w:r w:rsidRPr="000B67DA">
        <w:rPr>
          <w:rFonts w:asciiTheme="majorHAnsi" w:hAnsiTheme="majorHAnsi" w:cstheme="majorHAnsi"/>
          <w:sz w:val="22"/>
          <w:szCs w:val="22"/>
        </w:rPr>
        <w:t>Lebednik</w:t>
      </w:r>
      <w:proofErr w:type="spellEnd"/>
      <w:r w:rsidRPr="000B67DA">
        <w:rPr>
          <w:rFonts w:asciiTheme="majorHAnsi" w:hAnsiTheme="majorHAnsi" w:cstheme="majorHAnsi"/>
          <w:sz w:val="22"/>
          <w:szCs w:val="22"/>
        </w:rPr>
        <w:t>. (2021). </w:t>
      </w:r>
      <w:proofErr w:type="gramStart"/>
      <w:r w:rsidRPr="000B67DA">
        <w:rPr>
          <w:rFonts w:asciiTheme="majorHAnsi" w:hAnsiTheme="majorHAnsi" w:cstheme="majorHAnsi"/>
          <w:i/>
          <w:iCs/>
          <w:sz w:val="22"/>
          <w:szCs w:val="22"/>
        </w:rPr>
        <w:t>The</w:t>
      </w:r>
      <w:proofErr w:type="gramEnd"/>
      <w:r w:rsidRPr="000B67DA">
        <w:rPr>
          <w:rFonts w:asciiTheme="majorHAnsi" w:hAnsiTheme="majorHAnsi" w:cstheme="majorHAnsi"/>
          <w:i/>
          <w:iCs/>
          <w:sz w:val="22"/>
          <w:szCs w:val="22"/>
        </w:rPr>
        <w:t xml:space="preserve"> definition &amp; importance of science investigatory projects.</w:t>
      </w:r>
      <w:r w:rsidRPr="000B67DA">
        <w:rPr>
          <w:rFonts w:asciiTheme="majorHAnsi" w:hAnsiTheme="majorHAnsi" w:cstheme="majorHAnsi"/>
          <w:sz w:val="22"/>
          <w:szCs w:val="22"/>
        </w:rPr>
        <w:t> Available: https://www.ehow.co.uk/info_8589270_definition-importance-science-investigatory-projects.html. Last accessed February 2022.</w:t>
      </w:r>
    </w:p>
    <w:p w:rsidR="000B67DA" w:rsidRPr="000B67DA" w:rsidRDefault="000B67DA" w:rsidP="000B67DA">
      <w:pPr>
        <w:spacing w:line="480" w:lineRule="auto"/>
        <w:rPr>
          <w:rFonts w:asciiTheme="majorHAnsi" w:hAnsiTheme="majorHAnsi" w:cstheme="majorHAnsi"/>
          <w:sz w:val="22"/>
          <w:szCs w:val="22"/>
        </w:rPr>
      </w:pPr>
    </w:p>
    <w:p w:rsidR="000B67DA" w:rsidRPr="000B67DA" w:rsidRDefault="000B67DA" w:rsidP="000B67DA">
      <w:pPr>
        <w:spacing w:line="480" w:lineRule="auto"/>
        <w:rPr>
          <w:rFonts w:asciiTheme="majorHAnsi" w:hAnsiTheme="majorHAnsi" w:cstheme="majorHAnsi"/>
          <w:sz w:val="22"/>
          <w:szCs w:val="22"/>
        </w:rPr>
      </w:pPr>
      <w:r w:rsidRPr="000B67DA">
        <w:rPr>
          <w:rFonts w:asciiTheme="majorHAnsi" w:hAnsiTheme="majorHAnsi" w:cstheme="majorHAnsi"/>
          <w:sz w:val="22"/>
          <w:szCs w:val="22"/>
        </w:rPr>
        <w:t xml:space="preserve">Christopher </w:t>
      </w:r>
      <w:proofErr w:type="spellStart"/>
      <w:r w:rsidRPr="000B67DA">
        <w:rPr>
          <w:rFonts w:asciiTheme="majorHAnsi" w:hAnsiTheme="majorHAnsi" w:cstheme="majorHAnsi"/>
          <w:sz w:val="22"/>
          <w:szCs w:val="22"/>
        </w:rPr>
        <w:t>Koper</w:t>
      </w:r>
      <w:proofErr w:type="spellEnd"/>
      <w:r w:rsidRPr="000B67DA">
        <w:rPr>
          <w:rFonts w:asciiTheme="majorHAnsi" w:hAnsiTheme="majorHAnsi" w:cstheme="majorHAnsi"/>
          <w:sz w:val="22"/>
          <w:szCs w:val="22"/>
        </w:rPr>
        <w:t>. (1999). </w:t>
      </w:r>
      <w:r w:rsidRPr="000B67DA">
        <w:rPr>
          <w:rFonts w:asciiTheme="majorHAnsi" w:hAnsiTheme="majorHAnsi" w:cstheme="majorHAnsi"/>
          <w:i/>
          <w:iCs/>
          <w:sz w:val="22"/>
          <w:szCs w:val="22"/>
        </w:rPr>
        <w:t>JUST ENOUGH POLICE PRESENCE: REDUCING CRIME AND DISORDERLY BEHAVIOR BY OPTIMIZING PATROL TIME IN CRIME HOT SPOTS.</w:t>
      </w:r>
      <w:r w:rsidRPr="000B67DA">
        <w:rPr>
          <w:rFonts w:asciiTheme="majorHAnsi" w:hAnsiTheme="majorHAnsi" w:cstheme="majorHAnsi"/>
          <w:sz w:val="22"/>
          <w:szCs w:val="22"/>
        </w:rPr>
        <w:t> Available: http://cebcp.org/wp-content/onepagers/KoperHotSpots.pdf. Last accessed February 2022.</w:t>
      </w:r>
    </w:p>
    <w:p w:rsidR="000B67DA" w:rsidRPr="000B67DA" w:rsidRDefault="000B67DA" w:rsidP="000B67DA">
      <w:pPr>
        <w:spacing w:line="480" w:lineRule="auto"/>
        <w:rPr>
          <w:rFonts w:asciiTheme="majorHAnsi" w:hAnsiTheme="majorHAnsi" w:cstheme="majorHAnsi"/>
          <w:sz w:val="22"/>
          <w:szCs w:val="22"/>
        </w:rPr>
      </w:pPr>
    </w:p>
    <w:p w:rsidR="000B67DA" w:rsidRPr="000B67DA" w:rsidRDefault="000B67DA" w:rsidP="000B67DA">
      <w:pPr>
        <w:spacing w:line="480" w:lineRule="auto"/>
        <w:rPr>
          <w:rFonts w:asciiTheme="majorHAnsi" w:hAnsiTheme="majorHAnsi" w:cstheme="majorHAnsi"/>
          <w:sz w:val="22"/>
          <w:szCs w:val="22"/>
        </w:rPr>
      </w:pPr>
      <w:r w:rsidRPr="000B67DA">
        <w:rPr>
          <w:rFonts w:asciiTheme="majorHAnsi" w:hAnsiTheme="majorHAnsi" w:cstheme="majorHAnsi"/>
          <w:sz w:val="22"/>
          <w:szCs w:val="22"/>
        </w:rPr>
        <w:t xml:space="preserve">Cody W. </w:t>
      </w:r>
      <w:proofErr w:type="spellStart"/>
      <w:r w:rsidRPr="000B67DA">
        <w:rPr>
          <w:rFonts w:asciiTheme="majorHAnsi" w:hAnsiTheme="majorHAnsi" w:cstheme="majorHAnsi"/>
          <w:sz w:val="22"/>
          <w:szCs w:val="22"/>
        </w:rPr>
        <w:t>Telep</w:t>
      </w:r>
      <w:proofErr w:type="spellEnd"/>
      <w:r w:rsidRPr="000B67DA">
        <w:rPr>
          <w:rFonts w:asciiTheme="majorHAnsi" w:hAnsiTheme="majorHAnsi" w:cstheme="majorHAnsi"/>
          <w:sz w:val="22"/>
          <w:szCs w:val="22"/>
        </w:rPr>
        <w:t>. (2018). </w:t>
      </w:r>
      <w:r w:rsidRPr="000B67DA">
        <w:rPr>
          <w:rFonts w:asciiTheme="majorHAnsi" w:hAnsiTheme="majorHAnsi" w:cstheme="majorHAnsi"/>
          <w:i/>
          <w:iCs/>
          <w:sz w:val="22"/>
          <w:szCs w:val="22"/>
        </w:rPr>
        <w:t>Evidence based Policing.</w:t>
      </w:r>
      <w:r w:rsidRPr="000B67DA">
        <w:rPr>
          <w:rFonts w:asciiTheme="majorHAnsi" w:hAnsiTheme="majorHAnsi" w:cstheme="majorHAnsi"/>
          <w:sz w:val="22"/>
          <w:szCs w:val="22"/>
        </w:rPr>
        <w:t> Available: https://www.oxfordbibliographies.com/view/document/obo-9780195396607/obo-9780195396607-0255.xml#obo-9780195396607-0255-bibItem-0008. Last accessed February 2022.</w:t>
      </w:r>
    </w:p>
    <w:p w:rsidR="000B67DA" w:rsidRPr="000B67DA" w:rsidRDefault="000B67DA" w:rsidP="000B67DA">
      <w:pPr>
        <w:spacing w:line="480" w:lineRule="auto"/>
        <w:rPr>
          <w:rFonts w:asciiTheme="majorHAnsi" w:hAnsiTheme="majorHAnsi" w:cstheme="majorHAnsi"/>
          <w:sz w:val="22"/>
          <w:szCs w:val="22"/>
        </w:rPr>
      </w:pPr>
    </w:p>
    <w:p w:rsidR="000B67DA" w:rsidRPr="000B67DA" w:rsidRDefault="000B67DA" w:rsidP="000B67DA">
      <w:pPr>
        <w:spacing w:line="480" w:lineRule="auto"/>
        <w:rPr>
          <w:rFonts w:asciiTheme="majorHAnsi" w:hAnsiTheme="majorHAnsi" w:cstheme="majorHAnsi"/>
          <w:sz w:val="22"/>
          <w:szCs w:val="22"/>
        </w:rPr>
      </w:pPr>
      <w:proofErr w:type="gramStart"/>
      <w:r w:rsidRPr="000B67DA">
        <w:rPr>
          <w:rFonts w:asciiTheme="majorHAnsi" w:hAnsiTheme="majorHAnsi" w:cstheme="majorHAnsi"/>
          <w:sz w:val="22"/>
          <w:szCs w:val="22"/>
        </w:rPr>
        <w:t>College of Policing.</w:t>
      </w:r>
      <w:proofErr w:type="gramEnd"/>
      <w:r w:rsidRPr="000B67DA">
        <w:rPr>
          <w:rFonts w:asciiTheme="majorHAnsi" w:hAnsiTheme="majorHAnsi" w:cstheme="majorHAnsi"/>
          <w:sz w:val="22"/>
          <w:szCs w:val="22"/>
        </w:rPr>
        <w:t xml:space="preserve"> (2017). </w:t>
      </w:r>
      <w:proofErr w:type="gramStart"/>
      <w:r w:rsidRPr="000B67DA">
        <w:rPr>
          <w:rFonts w:asciiTheme="majorHAnsi" w:hAnsiTheme="majorHAnsi" w:cstheme="majorHAnsi"/>
          <w:i/>
          <w:iCs/>
          <w:sz w:val="22"/>
          <w:szCs w:val="22"/>
        </w:rPr>
        <w:t>Embedding</w:t>
      </w:r>
      <w:proofErr w:type="gramEnd"/>
      <w:r w:rsidRPr="000B67DA">
        <w:rPr>
          <w:rFonts w:asciiTheme="majorHAnsi" w:hAnsiTheme="majorHAnsi" w:cstheme="majorHAnsi"/>
          <w:i/>
          <w:iCs/>
          <w:sz w:val="22"/>
          <w:szCs w:val="22"/>
        </w:rPr>
        <w:t xml:space="preserve"> evidence-based policing: The benefits and challenges of police and academic partnerships.</w:t>
      </w:r>
      <w:r w:rsidRPr="000B67DA">
        <w:rPr>
          <w:rFonts w:asciiTheme="majorHAnsi" w:hAnsiTheme="majorHAnsi" w:cstheme="majorHAnsi"/>
          <w:sz w:val="22"/>
          <w:szCs w:val="22"/>
        </w:rPr>
        <w:t> Available: https://abstracts.cochrane.org/2017-global-evidence-summit/embedding-evidence-based-policing-benefits-and-challenges-police-and. Last accessed February 2022.</w:t>
      </w:r>
    </w:p>
    <w:p w:rsidR="000B67DA" w:rsidRPr="000B67DA" w:rsidRDefault="000B67DA" w:rsidP="000B67DA">
      <w:pPr>
        <w:spacing w:line="480" w:lineRule="auto"/>
        <w:rPr>
          <w:rFonts w:asciiTheme="majorHAnsi" w:hAnsiTheme="majorHAnsi" w:cstheme="majorHAnsi"/>
          <w:sz w:val="22"/>
          <w:szCs w:val="22"/>
        </w:rPr>
      </w:pPr>
    </w:p>
    <w:p w:rsidR="000B67DA" w:rsidRPr="000B67DA" w:rsidRDefault="000B67DA" w:rsidP="000B67DA">
      <w:pPr>
        <w:spacing w:line="480" w:lineRule="auto"/>
        <w:rPr>
          <w:rFonts w:asciiTheme="majorHAnsi" w:hAnsiTheme="majorHAnsi" w:cstheme="majorHAnsi"/>
          <w:sz w:val="22"/>
          <w:szCs w:val="22"/>
        </w:rPr>
      </w:pPr>
      <w:proofErr w:type="gramStart"/>
      <w:r w:rsidRPr="000B67DA">
        <w:rPr>
          <w:rFonts w:asciiTheme="majorHAnsi" w:hAnsiTheme="majorHAnsi" w:cstheme="majorHAnsi"/>
          <w:sz w:val="22"/>
          <w:szCs w:val="22"/>
        </w:rPr>
        <w:t>College of Policing.</w:t>
      </w:r>
      <w:proofErr w:type="gramEnd"/>
      <w:r w:rsidRPr="000B67DA">
        <w:rPr>
          <w:rFonts w:asciiTheme="majorHAnsi" w:hAnsiTheme="majorHAnsi" w:cstheme="majorHAnsi"/>
          <w:sz w:val="22"/>
          <w:szCs w:val="22"/>
        </w:rPr>
        <w:t xml:space="preserve"> (2021). </w:t>
      </w:r>
      <w:r w:rsidRPr="000B67DA">
        <w:rPr>
          <w:rFonts w:asciiTheme="majorHAnsi" w:hAnsiTheme="majorHAnsi" w:cstheme="majorHAnsi"/>
          <w:i/>
          <w:iCs/>
          <w:sz w:val="22"/>
          <w:szCs w:val="22"/>
        </w:rPr>
        <w:t>What is evidence-based policing</w:t>
      </w:r>
      <w:proofErr w:type="gramStart"/>
      <w:r w:rsidRPr="000B67DA">
        <w:rPr>
          <w:rFonts w:asciiTheme="majorHAnsi" w:hAnsiTheme="majorHAnsi" w:cstheme="majorHAnsi"/>
          <w:i/>
          <w:iCs/>
          <w:sz w:val="22"/>
          <w:szCs w:val="22"/>
        </w:rPr>
        <w:t>?.</w:t>
      </w:r>
      <w:proofErr w:type="gramEnd"/>
      <w:r w:rsidRPr="000B67DA">
        <w:rPr>
          <w:rFonts w:asciiTheme="majorHAnsi" w:hAnsiTheme="majorHAnsi" w:cstheme="majorHAnsi"/>
          <w:sz w:val="22"/>
          <w:szCs w:val="22"/>
        </w:rPr>
        <w:t> Available: https://whatworks.college.police.uk/About/Pages/What-is-EBP.aspx. Last accessed February 2022.</w:t>
      </w:r>
    </w:p>
    <w:p w:rsidR="000B67DA" w:rsidRPr="000B67DA" w:rsidRDefault="000B67DA" w:rsidP="000B67DA">
      <w:pPr>
        <w:spacing w:line="480" w:lineRule="auto"/>
        <w:rPr>
          <w:rFonts w:asciiTheme="majorHAnsi" w:hAnsiTheme="majorHAnsi" w:cstheme="majorHAnsi"/>
          <w:sz w:val="22"/>
          <w:szCs w:val="22"/>
        </w:rPr>
      </w:pPr>
    </w:p>
    <w:p w:rsidR="000B67DA" w:rsidRPr="000B67DA" w:rsidRDefault="000B67DA" w:rsidP="000B67DA">
      <w:pPr>
        <w:spacing w:line="480" w:lineRule="auto"/>
        <w:rPr>
          <w:rFonts w:asciiTheme="majorHAnsi" w:hAnsiTheme="majorHAnsi" w:cstheme="majorHAnsi"/>
          <w:sz w:val="22"/>
          <w:szCs w:val="22"/>
        </w:rPr>
      </w:pPr>
      <w:r w:rsidRPr="000B67DA">
        <w:rPr>
          <w:rFonts w:asciiTheme="majorHAnsi" w:hAnsiTheme="majorHAnsi" w:cstheme="majorHAnsi"/>
          <w:sz w:val="22"/>
          <w:szCs w:val="22"/>
        </w:rPr>
        <w:t xml:space="preserve">Greg </w:t>
      </w:r>
      <w:proofErr w:type="spellStart"/>
      <w:r w:rsidRPr="000B67DA">
        <w:rPr>
          <w:rFonts w:asciiTheme="majorHAnsi" w:hAnsiTheme="majorHAnsi" w:cstheme="majorHAnsi"/>
          <w:sz w:val="22"/>
          <w:szCs w:val="22"/>
        </w:rPr>
        <w:t>Sadlier</w:t>
      </w:r>
      <w:proofErr w:type="spellEnd"/>
      <w:r w:rsidRPr="000B67DA">
        <w:rPr>
          <w:rFonts w:asciiTheme="majorHAnsi" w:hAnsiTheme="majorHAnsi" w:cstheme="majorHAnsi"/>
          <w:sz w:val="22"/>
          <w:szCs w:val="22"/>
        </w:rPr>
        <w:t>. (2010). </w:t>
      </w:r>
      <w:r w:rsidRPr="000B67DA">
        <w:rPr>
          <w:rFonts w:asciiTheme="majorHAnsi" w:hAnsiTheme="majorHAnsi" w:cstheme="majorHAnsi"/>
          <w:i/>
          <w:iCs/>
          <w:sz w:val="22"/>
          <w:szCs w:val="22"/>
        </w:rPr>
        <w:t>Evaluation of the impact of the HM Prison Service Enhanced Thinking Skills programme on reoffending Outcomes of the Surveying Prisoner Crime Reduction (SPCR) sample.</w:t>
      </w:r>
      <w:r w:rsidRPr="000B67DA">
        <w:rPr>
          <w:rFonts w:asciiTheme="majorHAnsi" w:hAnsiTheme="majorHAnsi" w:cstheme="majorHAnsi"/>
          <w:sz w:val="22"/>
          <w:szCs w:val="22"/>
        </w:rPr>
        <w:t> Available: https://www.justice.gov.uk/downloads/publications/research-and-analysis/moj-research/eval-enhanced-thinking-</w:t>
      </w:r>
      <w:r w:rsidRPr="000B67DA">
        <w:rPr>
          <w:rFonts w:asciiTheme="majorHAnsi" w:hAnsiTheme="majorHAnsi" w:cstheme="majorHAnsi"/>
          <w:sz w:val="22"/>
          <w:szCs w:val="22"/>
        </w:rPr>
        <w:lastRenderedPageBreak/>
        <w:t>skills-prog.pdf?type=Finjan-Download&amp;slot=00000344&amp;id=00000343&amp;location=0A64020C. Last accessed February 2022.</w:t>
      </w:r>
    </w:p>
    <w:p w:rsidR="000B67DA" w:rsidRPr="000B67DA" w:rsidRDefault="000B67DA" w:rsidP="000B67DA">
      <w:pPr>
        <w:spacing w:line="480" w:lineRule="auto"/>
        <w:rPr>
          <w:rFonts w:asciiTheme="majorHAnsi" w:hAnsiTheme="majorHAnsi" w:cstheme="majorHAnsi"/>
          <w:sz w:val="22"/>
          <w:szCs w:val="22"/>
        </w:rPr>
      </w:pPr>
    </w:p>
    <w:p w:rsidR="000B67DA" w:rsidRPr="000B67DA" w:rsidRDefault="000B67DA" w:rsidP="000B67DA">
      <w:pPr>
        <w:spacing w:line="480" w:lineRule="auto"/>
        <w:rPr>
          <w:rFonts w:asciiTheme="majorHAnsi" w:hAnsiTheme="majorHAnsi" w:cstheme="majorHAnsi"/>
          <w:sz w:val="22"/>
          <w:szCs w:val="22"/>
        </w:rPr>
      </w:pPr>
      <w:r w:rsidRPr="000B67DA">
        <w:rPr>
          <w:rFonts w:asciiTheme="majorHAnsi" w:hAnsiTheme="majorHAnsi" w:cstheme="majorHAnsi"/>
          <w:sz w:val="22"/>
          <w:szCs w:val="22"/>
        </w:rPr>
        <w:t xml:space="preserve">Helen </w:t>
      </w:r>
      <w:proofErr w:type="spellStart"/>
      <w:r w:rsidRPr="000B67DA">
        <w:rPr>
          <w:rFonts w:asciiTheme="majorHAnsi" w:hAnsiTheme="majorHAnsi" w:cstheme="majorHAnsi"/>
          <w:sz w:val="22"/>
          <w:szCs w:val="22"/>
        </w:rPr>
        <w:t>Bewley</w:t>
      </w:r>
      <w:proofErr w:type="spellEnd"/>
      <w:r w:rsidRPr="000B67DA">
        <w:rPr>
          <w:rFonts w:asciiTheme="majorHAnsi" w:hAnsiTheme="majorHAnsi" w:cstheme="majorHAnsi"/>
          <w:sz w:val="22"/>
          <w:szCs w:val="22"/>
        </w:rPr>
        <w:t>. (2012). </w:t>
      </w:r>
      <w:r w:rsidRPr="000B67DA">
        <w:rPr>
          <w:rFonts w:asciiTheme="majorHAnsi" w:hAnsiTheme="majorHAnsi" w:cstheme="majorHAnsi"/>
          <w:i/>
          <w:iCs/>
          <w:sz w:val="22"/>
          <w:szCs w:val="22"/>
        </w:rPr>
        <w:t xml:space="preserve">The effectiveness of different community order requirements for offenders who received an </w:t>
      </w:r>
      <w:proofErr w:type="spellStart"/>
      <w:r w:rsidRPr="000B67DA">
        <w:rPr>
          <w:rFonts w:asciiTheme="majorHAnsi" w:hAnsiTheme="majorHAnsi" w:cstheme="majorHAnsi"/>
          <w:i/>
          <w:iCs/>
          <w:sz w:val="22"/>
          <w:szCs w:val="22"/>
        </w:rPr>
        <w:t>OASys</w:t>
      </w:r>
      <w:proofErr w:type="spellEnd"/>
      <w:r w:rsidRPr="000B67DA">
        <w:rPr>
          <w:rFonts w:asciiTheme="majorHAnsi" w:hAnsiTheme="majorHAnsi" w:cstheme="majorHAnsi"/>
          <w:i/>
          <w:iCs/>
          <w:sz w:val="22"/>
          <w:szCs w:val="22"/>
        </w:rPr>
        <w:t xml:space="preserve"> </w:t>
      </w:r>
      <w:proofErr w:type="gramStart"/>
      <w:r w:rsidRPr="000B67DA">
        <w:rPr>
          <w:rFonts w:asciiTheme="majorHAnsi" w:hAnsiTheme="majorHAnsi" w:cstheme="majorHAnsi"/>
          <w:i/>
          <w:iCs/>
          <w:sz w:val="22"/>
          <w:szCs w:val="22"/>
        </w:rPr>
        <w:t>assessment .</w:t>
      </w:r>
      <w:r w:rsidRPr="000B67DA">
        <w:rPr>
          <w:rFonts w:asciiTheme="majorHAnsi" w:hAnsiTheme="majorHAnsi" w:cstheme="majorHAnsi"/>
          <w:sz w:val="22"/>
          <w:szCs w:val="22"/>
        </w:rPr>
        <w:t> </w:t>
      </w:r>
      <w:proofErr w:type="gramEnd"/>
      <w:r w:rsidRPr="000B67DA">
        <w:rPr>
          <w:rFonts w:asciiTheme="majorHAnsi" w:hAnsiTheme="majorHAnsi" w:cstheme="majorHAnsi"/>
          <w:sz w:val="22"/>
          <w:szCs w:val="22"/>
        </w:rPr>
        <w:t>Available: https://assets.publishing.service.gov.uk/government/uploads/system/uploads/attachment_data/file/217383/niesr-report.pdf. Last accessed February 2022.</w:t>
      </w:r>
    </w:p>
    <w:p w:rsidR="000B67DA" w:rsidRPr="000B67DA" w:rsidRDefault="000B67DA" w:rsidP="000B67DA">
      <w:pPr>
        <w:spacing w:line="480" w:lineRule="auto"/>
        <w:rPr>
          <w:rFonts w:asciiTheme="majorHAnsi" w:hAnsiTheme="majorHAnsi" w:cstheme="majorHAnsi"/>
          <w:sz w:val="22"/>
          <w:szCs w:val="22"/>
        </w:rPr>
      </w:pPr>
    </w:p>
    <w:p w:rsidR="000B67DA" w:rsidRPr="000B67DA" w:rsidRDefault="000B67DA" w:rsidP="000B67DA">
      <w:pPr>
        <w:spacing w:line="480" w:lineRule="auto"/>
        <w:rPr>
          <w:rFonts w:asciiTheme="majorHAnsi" w:hAnsiTheme="majorHAnsi" w:cstheme="majorHAnsi"/>
          <w:sz w:val="22"/>
          <w:szCs w:val="22"/>
        </w:rPr>
      </w:pPr>
      <w:r w:rsidRPr="000B67DA">
        <w:rPr>
          <w:rFonts w:asciiTheme="majorHAnsi" w:hAnsiTheme="majorHAnsi" w:cstheme="majorHAnsi"/>
          <w:sz w:val="22"/>
          <w:szCs w:val="22"/>
        </w:rPr>
        <w:t>Ian Pepper, Colin Rogers, Helen Martin. (2020). </w:t>
      </w:r>
      <w:r w:rsidRPr="000B67DA">
        <w:rPr>
          <w:rFonts w:asciiTheme="majorHAnsi" w:hAnsiTheme="majorHAnsi" w:cstheme="majorHAnsi"/>
          <w:i/>
          <w:iCs/>
          <w:sz w:val="22"/>
          <w:szCs w:val="22"/>
        </w:rPr>
        <w:t>Evidence based policing: a view on its development within the police service.</w:t>
      </w:r>
      <w:r w:rsidRPr="000B67DA">
        <w:rPr>
          <w:rFonts w:asciiTheme="majorHAnsi" w:hAnsiTheme="majorHAnsi" w:cstheme="majorHAnsi"/>
          <w:sz w:val="22"/>
          <w:szCs w:val="22"/>
        </w:rPr>
        <w:t> Available: https://www.emerald.com/insight/content/doi/10.1108/JWAM-01-2020-0001/full/html. Last accessed February 2022.</w:t>
      </w:r>
    </w:p>
    <w:p w:rsidR="000B67DA" w:rsidRPr="000B67DA" w:rsidRDefault="000B67DA" w:rsidP="000B67DA">
      <w:pPr>
        <w:spacing w:line="480" w:lineRule="auto"/>
        <w:rPr>
          <w:rFonts w:asciiTheme="majorHAnsi" w:hAnsiTheme="majorHAnsi" w:cstheme="majorHAnsi"/>
          <w:sz w:val="22"/>
          <w:szCs w:val="22"/>
        </w:rPr>
      </w:pPr>
    </w:p>
    <w:p w:rsidR="000B67DA" w:rsidRPr="000B67DA" w:rsidRDefault="000B67DA" w:rsidP="000B67DA">
      <w:pPr>
        <w:spacing w:line="480" w:lineRule="auto"/>
        <w:rPr>
          <w:rFonts w:asciiTheme="majorHAnsi" w:hAnsiTheme="majorHAnsi" w:cstheme="majorHAnsi"/>
          <w:sz w:val="22"/>
          <w:szCs w:val="22"/>
        </w:rPr>
      </w:pPr>
      <w:r w:rsidRPr="000B67DA">
        <w:rPr>
          <w:rFonts w:asciiTheme="majorHAnsi" w:hAnsiTheme="majorHAnsi" w:cstheme="majorHAnsi"/>
          <w:sz w:val="22"/>
          <w:szCs w:val="22"/>
        </w:rPr>
        <w:t>Jason Potts. (2019). </w:t>
      </w:r>
      <w:r w:rsidRPr="000B67DA">
        <w:rPr>
          <w:rFonts w:asciiTheme="majorHAnsi" w:hAnsiTheme="majorHAnsi" w:cstheme="majorHAnsi"/>
          <w:i/>
          <w:iCs/>
          <w:sz w:val="22"/>
          <w:szCs w:val="22"/>
        </w:rPr>
        <w:t>5 examples of how evidence-based policing enhances law enforcement.</w:t>
      </w:r>
      <w:r w:rsidRPr="000B67DA">
        <w:rPr>
          <w:rFonts w:asciiTheme="majorHAnsi" w:hAnsiTheme="majorHAnsi" w:cstheme="majorHAnsi"/>
          <w:sz w:val="22"/>
          <w:szCs w:val="22"/>
        </w:rPr>
        <w:t> Available: https://www.police1.com/police-training/articles/5-examples-of-how-evidence-based-policing-enhances-law-enforcement-wYCdSM1IqXq58xUN/. Last accessed February 2022.</w:t>
      </w:r>
    </w:p>
    <w:p w:rsidR="000B67DA" w:rsidRPr="000B67DA" w:rsidRDefault="000B67DA" w:rsidP="000B67DA">
      <w:pPr>
        <w:spacing w:line="480" w:lineRule="auto"/>
        <w:rPr>
          <w:rFonts w:asciiTheme="majorHAnsi" w:hAnsiTheme="majorHAnsi" w:cstheme="majorHAnsi"/>
          <w:sz w:val="22"/>
          <w:szCs w:val="22"/>
        </w:rPr>
      </w:pPr>
    </w:p>
    <w:p w:rsidR="000B67DA" w:rsidRPr="000B67DA" w:rsidRDefault="000B67DA" w:rsidP="000B67DA">
      <w:pPr>
        <w:spacing w:line="480" w:lineRule="auto"/>
        <w:rPr>
          <w:rFonts w:asciiTheme="majorHAnsi" w:hAnsiTheme="majorHAnsi" w:cstheme="majorHAnsi"/>
          <w:sz w:val="22"/>
          <w:szCs w:val="22"/>
        </w:rPr>
      </w:pPr>
      <w:r w:rsidRPr="000B67DA">
        <w:rPr>
          <w:rFonts w:asciiTheme="majorHAnsi" w:hAnsiTheme="majorHAnsi" w:cstheme="majorHAnsi"/>
          <w:sz w:val="22"/>
          <w:szCs w:val="22"/>
        </w:rPr>
        <w:t xml:space="preserve">Lawrence W. Sherman, </w:t>
      </w:r>
      <w:proofErr w:type="gramStart"/>
      <w:r w:rsidRPr="000B67DA">
        <w:rPr>
          <w:rFonts w:asciiTheme="majorHAnsi" w:hAnsiTheme="majorHAnsi" w:cstheme="majorHAnsi"/>
          <w:sz w:val="22"/>
          <w:szCs w:val="22"/>
        </w:rPr>
        <w:t>Ph.D..</w:t>
      </w:r>
      <w:proofErr w:type="gramEnd"/>
      <w:r w:rsidRPr="000B67DA">
        <w:rPr>
          <w:rFonts w:asciiTheme="majorHAnsi" w:hAnsiTheme="majorHAnsi" w:cstheme="majorHAnsi"/>
          <w:sz w:val="22"/>
          <w:szCs w:val="22"/>
        </w:rPr>
        <w:t xml:space="preserve"> </w:t>
      </w:r>
      <w:proofErr w:type="gramStart"/>
      <w:r w:rsidRPr="000B67DA">
        <w:rPr>
          <w:rFonts w:asciiTheme="majorHAnsi" w:hAnsiTheme="majorHAnsi" w:cstheme="majorHAnsi"/>
          <w:sz w:val="22"/>
          <w:szCs w:val="22"/>
        </w:rPr>
        <w:t>(1998). </w:t>
      </w:r>
      <w:r w:rsidRPr="000B67DA">
        <w:rPr>
          <w:rFonts w:asciiTheme="majorHAnsi" w:hAnsiTheme="majorHAnsi" w:cstheme="majorHAnsi"/>
          <w:i/>
          <w:iCs/>
          <w:sz w:val="22"/>
          <w:szCs w:val="22"/>
        </w:rPr>
        <w:t>Evidence-based policing.</w:t>
      </w:r>
      <w:proofErr w:type="gramEnd"/>
      <w:r w:rsidRPr="000B67DA">
        <w:rPr>
          <w:rFonts w:asciiTheme="majorHAnsi" w:hAnsiTheme="majorHAnsi" w:cstheme="majorHAnsi"/>
          <w:sz w:val="22"/>
          <w:szCs w:val="22"/>
        </w:rPr>
        <w:t> Available: https://www.policefoundation.org/publication/evidence-based-policing/. Last accessed February 2022.</w:t>
      </w:r>
    </w:p>
    <w:p w:rsidR="000B67DA" w:rsidRPr="000B67DA" w:rsidRDefault="000B67DA" w:rsidP="000B67DA">
      <w:pPr>
        <w:spacing w:line="480" w:lineRule="auto"/>
        <w:rPr>
          <w:rFonts w:asciiTheme="majorHAnsi" w:hAnsiTheme="majorHAnsi" w:cstheme="majorHAnsi"/>
          <w:sz w:val="22"/>
          <w:szCs w:val="22"/>
        </w:rPr>
      </w:pPr>
    </w:p>
    <w:p w:rsidR="000B67DA" w:rsidRPr="000B67DA" w:rsidRDefault="000B67DA" w:rsidP="000B67DA">
      <w:pPr>
        <w:spacing w:line="480" w:lineRule="auto"/>
        <w:rPr>
          <w:rFonts w:asciiTheme="majorHAnsi" w:hAnsiTheme="majorHAnsi" w:cstheme="majorHAnsi"/>
          <w:sz w:val="22"/>
          <w:szCs w:val="22"/>
        </w:rPr>
      </w:pPr>
      <w:proofErr w:type="gramStart"/>
      <w:r w:rsidRPr="000B67DA">
        <w:rPr>
          <w:rFonts w:asciiTheme="majorHAnsi" w:hAnsiTheme="majorHAnsi" w:cstheme="majorHAnsi"/>
          <w:sz w:val="22"/>
          <w:szCs w:val="22"/>
        </w:rPr>
        <w:t>Ministry of Justice.</w:t>
      </w:r>
      <w:proofErr w:type="gramEnd"/>
      <w:r w:rsidRPr="000B67DA">
        <w:rPr>
          <w:rFonts w:asciiTheme="majorHAnsi" w:hAnsiTheme="majorHAnsi" w:cstheme="majorHAnsi"/>
          <w:sz w:val="22"/>
          <w:szCs w:val="22"/>
        </w:rPr>
        <w:t xml:space="preserve"> (2008). </w:t>
      </w:r>
      <w:proofErr w:type="gramStart"/>
      <w:r w:rsidRPr="000B67DA">
        <w:rPr>
          <w:rFonts w:asciiTheme="majorHAnsi" w:hAnsiTheme="majorHAnsi" w:cstheme="majorHAnsi"/>
          <w:i/>
          <w:iCs/>
          <w:sz w:val="22"/>
          <w:szCs w:val="22"/>
        </w:rPr>
        <w:t>Reoffending</w:t>
      </w:r>
      <w:proofErr w:type="gramEnd"/>
      <w:r w:rsidRPr="000B67DA">
        <w:rPr>
          <w:rFonts w:asciiTheme="majorHAnsi" w:hAnsiTheme="majorHAnsi" w:cstheme="majorHAnsi"/>
          <w:i/>
          <w:iCs/>
          <w:sz w:val="22"/>
          <w:szCs w:val="22"/>
        </w:rPr>
        <w:t xml:space="preserve"> of adults: results from the 2006 cohort.</w:t>
      </w:r>
      <w:r w:rsidRPr="000B67DA">
        <w:rPr>
          <w:rFonts w:asciiTheme="majorHAnsi" w:hAnsiTheme="majorHAnsi" w:cstheme="majorHAnsi"/>
          <w:sz w:val="22"/>
          <w:szCs w:val="22"/>
        </w:rPr>
        <w:t> Available: https://assets.publishing.service.gov.uk/government/uploads/system/uploads/attachment_data/file/162860/re-offending-adults-2006.pdf.pdf. Last accessed February 2022.</w:t>
      </w:r>
    </w:p>
    <w:p w:rsidR="000B67DA" w:rsidRPr="000B67DA" w:rsidRDefault="000B67DA" w:rsidP="000B67DA">
      <w:pPr>
        <w:spacing w:line="480" w:lineRule="auto"/>
        <w:rPr>
          <w:rFonts w:asciiTheme="majorHAnsi" w:hAnsiTheme="majorHAnsi" w:cstheme="majorHAnsi"/>
          <w:sz w:val="22"/>
          <w:szCs w:val="22"/>
        </w:rPr>
      </w:pPr>
    </w:p>
    <w:p w:rsidR="000B67DA" w:rsidRPr="000B67DA" w:rsidRDefault="000B67DA" w:rsidP="000B67DA">
      <w:pPr>
        <w:spacing w:line="480" w:lineRule="auto"/>
        <w:rPr>
          <w:rFonts w:asciiTheme="majorHAnsi" w:hAnsiTheme="majorHAnsi" w:cstheme="majorHAnsi"/>
          <w:sz w:val="22"/>
          <w:szCs w:val="22"/>
        </w:rPr>
      </w:pPr>
      <w:r w:rsidRPr="000B67DA">
        <w:rPr>
          <w:rFonts w:asciiTheme="majorHAnsi" w:hAnsiTheme="majorHAnsi" w:cstheme="majorHAnsi"/>
          <w:sz w:val="22"/>
          <w:szCs w:val="22"/>
        </w:rPr>
        <w:t xml:space="preserve">Sara Thornton. </w:t>
      </w:r>
      <w:proofErr w:type="gramStart"/>
      <w:r w:rsidRPr="000B67DA">
        <w:rPr>
          <w:rFonts w:asciiTheme="majorHAnsi" w:hAnsiTheme="majorHAnsi" w:cstheme="majorHAnsi"/>
          <w:sz w:val="22"/>
          <w:szCs w:val="22"/>
        </w:rPr>
        <w:t>(2011). </w:t>
      </w:r>
      <w:r w:rsidRPr="000B67DA">
        <w:rPr>
          <w:rFonts w:asciiTheme="majorHAnsi" w:hAnsiTheme="majorHAnsi" w:cstheme="majorHAnsi"/>
          <w:i/>
          <w:iCs/>
          <w:sz w:val="22"/>
          <w:szCs w:val="22"/>
        </w:rPr>
        <w:t>Predicting Serious Domestic Assaults and Murder in the Thames Valley.</w:t>
      </w:r>
      <w:proofErr w:type="gramEnd"/>
      <w:r w:rsidRPr="000B67DA">
        <w:rPr>
          <w:rFonts w:asciiTheme="majorHAnsi" w:hAnsiTheme="majorHAnsi" w:cstheme="majorHAnsi"/>
          <w:sz w:val="22"/>
          <w:szCs w:val="22"/>
        </w:rPr>
        <w:t> Available: https://www.crim.cam.ac.uk/system/files/documents/thornton-s.pdf. Last accessed February 2022.</w:t>
      </w:r>
    </w:p>
    <w:p w:rsidR="000B67DA" w:rsidRPr="000B67DA" w:rsidRDefault="000B67DA" w:rsidP="000B67DA">
      <w:pPr>
        <w:spacing w:line="480" w:lineRule="auto"/>
        <w:rPr>
          <w:rFonts w:asciiTheme="majorHAnsi" w:hAnsiTheme="majorHAnsi" w:cstheme="majorHAnsi"/>
          <w:sz w:val="22"/>
          <w:szCs w:val="22"/>
        </w:rPr>
      </w:pPr>
    </w:p>
    <w:p w:rsidR="000B67DA" w:rsidRPr="000B67DA" w:rsidRDefault="000B67DA" w:rsidP="000B67DA">
      <w:pPr>
        <w:spacing w:line="480" w:lineRule="auto"/>
        <w:rPr>
          <w:rFonts w:asciiTheme="majorHAnsi" w:hAnsiTheme="majorHAnsi" w:cstheme="majorHAnsi"/>
          <w:sz w:val="22"/>
          <w:szCs w:val="22"/>
        </w:rPr>
      </w:pPr>
      <w:proofErr w:type="gramStart"/>
      <w:r w:rsidRPr="000B67DA">
        <w:rPr>
          <w:rFonts w:asciiTheme="majorHAnsi" w:hAnsiTheme="majorHAnsi" w:cstheme="majorHAnsi"/>
          <w:sz w:val="22"/>
          <w:szCs w:val="22"/>
        </w:rPr>
        <w:lastRenderedPageBreak/>
        <w:t>UK Government.</w:t>
      </w:r>
      <w:proofErr w:type="gramEnd"/>
      <w:r w:rsidRPr="000B67DA">
        <w:rPr>
          <w:rFonts w:asciiTheme="majorHAnsi" w:hAnsiTheme="majorHAnsi" w:cstheme="majorHAnsi"/>
          <w:sz w:val="22"/>
          <w:szCs w:val="22"/>
        </w:rPr>
        <w:t xml:space="preserve"> </w:t>
      </w:r>
      <w:proofErr w:type="gramStart"/>
      <w:r w:rsidRPr="000B67DA">
        <w:rPr>
          <w:rFonts w:asciiTheme="majorHAnsi" w:hAnsiTheme="majorHAnsi" w:cstheme="majorHAnsi"/>
          <w:sz w:val="22"/>
          <w:szCs w:val="22"/>
        </w:rPr>
        <w:t>(2021). </w:t>
      </w:r>
      <w:r w:rsidRPr="000B67DA">
        <w:rPr>
          <w:rFonts w:asciiTheme="majorHAnsi" w:hAnsiTheme="majorHAnsi" w:cstheme="majorHAnsi"/>
          <w:i/>
          <w:iCs/>
          <w:sz w:val="22"/>
          <w:szCs w:val="22"/>
        </w:rPr>
        <w:t>Crime plan to protect victims and make streets safer.</w:t>
      </w:r>
      <w:proofErr w:type="gramEnd"/>
      <w:r w:rsidRPr="000B67DA">
        <w:rPr>
          <w:rFonts w:asciiTheme="majorHAnsi" w:hAnsiTheme="majorHAnsi" w:cstheme="majorHAnsi"/>
          <w:sz w:val="22"/>
          <w:szCs w:val="22"/>
        </w:rPr>
        <w:t> Available: https://www.gov.uk/government/news/crime-plan-to-protect-victims-and-make-streets-safer. Last accessed February 2022.</w:t>
      </w:r>
    </w:p>
    <w:p w:rsidR="000B67DA" w:rsidRDefault="000B67DA" w:rsidP="00454735">
      <w:pPr>
        <w:rPr>
          <w:rFonts w:ascii="Arial" w:hAnsi="Arial" w:cs="Arial"/>
          <w:sz w:val="24"/>
          <w:szCs w:val="24"/>
        </w:rPr>
      </w:pPr>
    </w:p>
    <w:p w:rsidR="00377B18" w:rsidRDefault="00377B18" w:rsidP="00454735">
      <w:pPr>
        <w:rPr>
          <w:rFonts w:ascii="Arial" w:hAnsi="Arial" w:cs="Arial"/>
          <w:sz w:val="24"/>
          <w:szCs w:val="24"/>
        </w:rPr>
      </w:pPr>
    </w:p>
    <w:p w:rsidR="00377B18" w:rsidRPr="00377B18" w:rsidRDefault="00377B18" w:rsidP="00454735">
      <w:pPr>
        <w:rPr>
          <w:rFonts w:ascii="Arial" w:hAnsi="Arial" w:cs="Arial"/>
          <w:sz w:val="24"/>
          <w:szCs w:val="24"/>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tblPr>
      <w:tblGrid>
        <w:gridCol w:w="10444"/>
      </w:tblGrid>
      <w:tr w:rsidR="00D22D9C" w:rsidRPr="00377B18" w:rsidTr="00116072">
        <w:trPr>
          <w:trHeight w:val="414"/>
        </w:trPr>
        <w:tc>
          <w:tcPr>
            <w:tcW w:w="10444" w:type="dxa"/>
            <w:shd w:val="clear" w:color="auto" w:fill="D9D9D9"/>
          </w:tcPr>
          <w:p w:rsidR="00D22D9C" w:rsidRPr="00377B18" w:rsidRDefault="00D22D9C" w:rsidP="00C8667A">
            <w:pPr>
              <w:jc w:val="center"/>
              <w:rPr>
                <w:rFonts w:ascii="Arial" w:hAnsi="Arial" w:cs="Arial"/>
                <w:b/>
                <w:caps/>
                <w:sz w:val="40"/>
              </w:rPr>
            </w:pPr>
            <w:r w:rsidRPr="00377B18">
              <w:rPr>
                <w:rFonts w:ascii="Arial" w:hAnsi="Arial" w:cs="Arial"/>
                <w:b/>
                <w:caps/>
                <w:sz w:val="40"/>
              </w:rPr>
              <w:t>GUIDANCE</w:t>
            </w:r>
            <w:r w:rsidR="009F5CB2" w:rsidRPr="00377B18">
              <w:rPr>
                <w:rFonts w:ascii="Arial" w:hAnsi="Arial" w:cs="Arial"/>
                <w:b/>
                <w:caps/>
                <w:sz w:val="40"/>
              </w:rPr>
              <w:t xml:space="preserve"> </w:t>
            </w:r>
            <w:r w:rsidRPr="00377B18">
              <w:rPr>
                <w:rFonts w:ascii="Arial" w:hAnsi="Arial" w:cs="Arial"/>
                <w:b/>
                <w:caps/>
                <w:sz w:val="40"/>
              </w:rPr>
              <w:t>FOR Students IN THE COMPLETION OF TASKS</w:t>
            </w:r>
          </w:p>
        </w:tc>
      </w:tr>
    </w:tbl>
    <w:p w:rsidR="00D22D9C" w:rsidRPr="00377B18" w:rsidRDefault="00D22D9C" w:rsidP="00D22D9C">
      <w:pPr>
        <w:jc w:val="both"/>
        <w:rPr>
          <w:rFonts w:ascii="Arial" w:hAnsi="Arial" w:cs="Arial"/>
          <w:sz w:val="22"/>
          <w:szCs w:val="22"/>
        </w:rPr>
      </w:pPr>
    </w:p>
    <w:p w:rsidR="00D22D9C" w:rsidRPr="00377B18" w:rsidRDefault="00D22D9C" w:rsidP="00D22D9C">
      <w:pPr>
        <w:jc w:val="both"/>
        <w:rPr>
          <w:rFonts w:ascii="Arial" w:hAnsi="Arial" w:cs="Arial"/>
          <w:b/>
          <w:sz w:val="22"/>
          <w:szCs w:val="22"/>
        </w:rPr>
      </w:pPr>
      <w:r w:rsidRPr="00377B18">
        <w:rPr>
          <w:rFonts w:ascii="Arial" w:hAnsi="Arial" w:cs="Arial"/>
          <w:b/>
          <w:sz w:val="22"/>
          <w:szCs w:val="22"/>
        </w:rPr>
        <w:t xml:space="preserve">NOTE: The guidance offered below is linked to the five </w:t>
      </w:r>
      <w:r w:rsidR="004D5E9B" w:rsidRPr="00377B18">
        <w:rPr>
          <w:rFonts w:ascii="Arial" w:hAnsi="Arial" w:cs="Arial"/>
          <w:b/>
          <w:sz w:val="22"/>
          <w:szCs w:val="22"/>
        </w:rPr>
        <w:t>generic</w:t>
      </w:r>
      <w:r w:rsidRPr="00377B18">
        <w:rPr>
          <w:rFonts w:ascii="Arial" w:hAnsi="Arial" w:cs="Arial"/>
          <w:b/>
          <w:sz w:val="22"/>
          <w:szCs w:val="22"/>
        </w:rPr>
        <w:t xml:space="preserve"> assessment criteria overleaf.</w:t>
      </w:r>
    </w:p>
    <w:p w:rsidR="004D5E9B" w:rsidRPr="00377B18" w:rsidRDefault="004D5E9B" w:rsidP="00D22D9C">
      <w:pPr>
        <w:jc w:val="both"/>
        <w:rPr>
          <w:rFonts w:ascii="Arial" w:hAnsi="Arial" w:cs="Arial"/>
          <w:b/>
          <w:sz w:val="22"/>
          <w:szCs w:val="22"/>
        </w:rPr>
      </w:pPr>
    </w:p>
    <w:p w:rsidR="00D22D9C" w:rsidRPr="00377B18" w:rsidRDefault="005F3A53" w:rsidP="00D22D9C">
      <w:pPr>
        <w:numPr>
          <w:ilvl w:val="0"/>
          <w:numId w:val="8"/>
        </w:numPr>
        <w:jc w:val="both"/>
        <w:rPr>
          <w:rFonts w:ascii="Arial" w:hAnsi="Arial" w:cs="Arial"/>
          <w:b/>
          <w:sz w:val="22"/>
          <w:szCs w:val="22"/>
        </w:rPr>
      </w:pPr>
      <w:r w:rsidRPr="00377B18">
        <w:rPr>
          <w:rFonts w:ascii="Arial" w:hAnsi="Arial" w:cs="Arial"/>
          <w:b/>
          <w:sz w:val="22"/>
          <w:szCs w:val="22"/>
        </w:rPr>
        <w:t>Engagement with</w:t>
      </w:r>
      <w:r w:rsidR="00D22D9C" w:rsidRPr="00377B18">
        <w:rPr>
          <w:rFonts w:ascii="Arial" w:hAnsi="Arial" w:cs="Arial"/>
          <w:b/>
          <w:sz w:val="22"/>
          <w:szCs w:val="22"/>
        </w:rPr>
        <w:t xml:space="preserve"> Literature </w:t>
      </w:r>
      <w:r w:rsidRPr="00377B18">
        <w:rPr>
          <w:rFonts w:ascii="Arial" w:hAnsi="Arial" w:cs="Arial"/>
          <w:b/>
          <w:sz w:val="22"/>
          <w:szCs w:val="22"/>
        </w:rPr>
        <w:t>Skills</w:t>
      </w:r>
    </w:p>
    <w:p w:rsidR="00D22D9C" w:rsidRPr="00377B18" w:rsidRDefault="00D22D9C" w:rsidP="00FE5651">
      <w:pPr>
        <w:jc w:val="both"/>
        <w:rPr>
          <w:rFonts w:ascii="Arial" w:hAnsi="Arial" w:cs="Arial"/>
          <w:sz w:val="22"/>
          <w:szCs w:val="22"/>
        </w:rPr>
      </w:pPr>
      <w:r w:rsidRPr="00377B18">
        <w:rPr>
          <w:rFonts w:ascii="Arial" w:hAnsi="Arial" w:cs="Arial"/>
          <w:sz w:val="22"/>
          <w:szCs w:val="22"/>
        </w:rPr>
        <w:t xml:space="preserve">Your work must be informed and supported by scholarly material that is </w:t>
      </w:r>
      <w:r w:rsidRPr="00377B18">
        <w:rPr>
          <w:rFonts w:ascii="Arial" w:hAnsi="Arial" w:cs="Arial"/>
          <w:i/>
          <w:sz w:val="22"/>
          <w:szCs w:val="22"/>
        </w:rPr>
        <w:t>relevant</w:t>
      </w:r>
      <w:r w:rsidRPr="00377B18">
        <w:rPr>
          <w:rFonts w:ascii="Arial" w:hAnsi="Arial" w:cs="Arial"/>
          <w:sz w:val="22"/>
          <w:szCs w:val="22"/>
        </w:rPr>
        <w:t xml:space="preserve"> to and </w:t>
      </w:r>
      <w:r w:rsidRPr="00377B18">
        <w:rPr>
          <w:rFonts w:ascii="Arial" w:hAnsi="Arial" w:cs="Arial"/>
          <w:i/>
          <w:sz w:val="22"/>
          <w:szCs w:val="22"/>
        </w:rPr>
        <w:t>focused</w:t>
      </w:r>
      <w:r w:rsidRPr="00377B18">
        <w:rPr>
          <w:rFonts w:ascii="Arial" w:hAnsi="Arial" w:cs="Arial"/>
          <w:sz w:val="22"/>
          <w:szCs w:val="22"/>
        </w:rPr>
        <w:t xml:space="preserve"> on the task(s) set</w:t>
      </w:r>
      <w:r w:rsidR="00FE5651" w:rsidRPr="00377B18">
        <w:rPr>
          <w:rFonts w:ascii="Arial" w:hAnsi="Arial" w:cs="Arial"/>
          <w:sz w:val="22"/>
          <w:szCs w:val="22"/>
        </w:rPr>
        <w:t>; you should make use of scholarly reviews and primary sources, where appropriate (for example, refereed research articles and/or original materials appropriate to the discipline)</w:t>
      </w:r>
      <w:r w:rsidRPr="00377B18">
        <w:rPr>
          <w:rFonts w:ascii="Arial" w:hAnsi="Arial" w:cs="Arial"/>
          <w:sz w:val="22"/>
          <w:szCs w:val="22"/>
        </w:rPr>
        <w:t xml:space="preserve">.    You should provide evidence that you have accessed a wide </w:t>
      </w:r>
      <w:r w:rsidRPr="00377B18">
        <w:rPr>
          <w:rFonts w:ascii="Arial" w:hAnsi="Arial" w:cs="Arial"/>
          <w:i/>
          <w:sz w:val="22"/>
          <w:szCs w:val="22"/>
        </w:rPr>
        <w:t>range</w:t>
      </w:r>
      <w:r w:rsidRPr="00377B18">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377B18">
        <w:rPr>
          <w:rFonts w:ascii="Arial" w:hAnsi="Arial" w:cs="Arial"/>
          <w:i/>
          <w:sz w:val="22"/>
          <w:szCs w:val="22"/>
        </w:rPr>
        <w:t>credibility</w:t>
      </w:r>
      <w:r w:rsidRPr="00377B18">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377B18">
        <w:rPr>
          <w:rFonts w:ascii="Arial" w:hAnsi="Arial" w:cs="Arial"/>
          <w:i/>
          <w:sz w:val="22"/>
          <w:szCs w:val="22"/>
        </w:rPr>
        <w:t>evidence</w:t>
      </w:r>
      <w:r w:rsidRPr="00377B18">
        <w:rPr>
          <w:rFonts w:ascii="Arial" w:hAnsi="Arial" w:cs="Arial"/>
          <w:sz w:val="22"/>
          <w:szCs w:val="22"/>
        </w:rPr>
        <w:t xml:space="preserve"> of your research/own reading throughout your work, </w:t>
      </w:r>
      <w:r w:rsidR="005F3A53" w:rsidRPr="00377B18">
        <w:rPr>
          <w:rFonts w:ascii="Arial" w:hAnsi="Arial" w:cs="Arial"/>
          <w:sz w:val="22"/>
          <w:szCs w:val="22"/>
        </w:rPr>
        <w:t>using a</w:t>
      </w:r>
      <w:r w:rsidR="00995D51" w:rsidRPr="00377B18">
        <w:rPr>
          <w:rFonts w:ascii="Arial" w:hAnsi="Arial" w:cs="Arial"/>
          <w:sz w:val="22"/>
          <w:szCs w:val="22"/>
        </w:rPr>
        <w:t xml:space="preserve"> suitable referencing system, including </w:t>
      </w:r>
      <w:r w:rsidRPr="00377B18">
        <w:rPr>
          <w:rFonts w:ascii="Arial" w:hAnsi="Arial" w:cs="Arial"/>
          <w:sz w:val="22"/>
          <w:szCs w:val="22"/>
        </w:rPr>
        <w:t>in-text citations in the main body of y</w:t>
      </w:r>
      <w:r w:rsidR="00FE5651" w:rsidRPr="00377B18">
        <w:rPr>
          <w:rFonts w:ascii="Arial" w:hAnsi="Arial" w:cs="Arial"/>
          <w:sz w:val="22"/>
          <w:szCs w:val="22"/>
        </w:rPr>
        <w:t xml:space="preserve">our work and a reference list </w:t>
      </w:r>
      <w:r w:rsidRPr="00377B18">
        <w:rPr>
          <w:rFonts w:ascii="Arial" w:hAnsi="Arial" w:cs="Arial"/>
          <w:sz w:val="22"/>
          <w:szCs w:val="22"/>
        </w:rPr>
        <w:t xml:space="preserve">at the end of your work. </w:t>
      </w:r>
    </w:p>
    <w:p w:rsidR="00C01A3F" w:rsidRPr="00377B18" w:rsidRDefault="00C01A3F" w:rsidP="00D22D9C">
      <w:pPr>
        <w:jc w:val="both"/>
        <w:rPr>
          <w:rFonts w:ascii="Arial" w:hAnsi="Arial" w:cs="Arial"/>
          <w:sz w:val="22"/>
          <w:szCs w:val="22"/>
        </w:rPr>
      </w:pPr>
    </w:p>
    <w:p w:rsidR="00C01A3F" w:rsidRPr="00377B18" w:rsidRDefault="008042F0" w:rsidP="00C01A3F">
      <w:pPr>
        <w:jc w:val="both"/>
        <w:rPr>
          <w:rFonts w:ascii="Arial" w:hAnsi="Arial" w:cs="Arial"/>
          <w:i/>
          <w:sz w:val="22"/>
          <w:szCs w:val="22"/>
        </w:rPr>
      </w:pPr>
      <w:r w:rsidRPr="00377B18">
        <w:rPr>
          <w:rFonts w:ascii="Arial" w:hAnsi="Arial" w:cs="Arial"/>
          <w:b/>
          <w:i/>
          <w:sz w:val="22"/>
          <w:szCs w:val="22"/>
        </w:rPr>
        <w:t>Guidance</w:t>
      </w:r>
      <w:r w:rsidR="00C01A3F" w:rsidRPr="00377B18">
        <w:rPr>
          <w:rFonts w:ascii="Arial" w:hAnsi="Arial" w:cs="Arial"/>
          <w:b/>
          <w:i/>
          <w:sz w:val="22"/>
          <w:szCs w:val="22"/>
        </w:rPr>
        <w:t xml:space="preserve"> specific to this </w:t>
      </w:r>
      <w:r w:rsidR="004C4F19" w:rsidRPr="00377B18">
        <w:rPr>
          <w:rFonts w:ascii="Arial" w:hAnsi="Arial" w:cs="Arial"/>
          <w:b/>
          <w:i/>
          <w:sz w:val="22"/>
          <w:szCs w:val="22"/>
        </w:rPr>
        <w:t>assessment</w:t>
      </w:r>
      <w:r w:rsidR="00C01A3F" w:rsidRPr="00377B18">
        <w:rPr>
          <w:rFonts w:ascii="Arial" w:hAnsi="Arial" w:cs="Arial"/>
          <w:b/>
          <w:i/>
          <w:sz w:val="22"/>
          <w:szCs w:val="22"/>
        </w:rPr>
        <w:t>:</w:t>
      </w:r>
      <w:r w:rsidR="00C01A3F" w:rsidRPr="00377B18">
        <w:rPr>
          <w:rFonts w:ascii="Arial" w:hAnsi="Arial" w:cs="Arial"/>
          <w:i/>
          <w:sz w:val="22"/>
          <w:szCs w:val="22"/>
        </w:rPr>
        <w:t xml:space="preserve"> </w:t>
      </w:r>
      <w:r w:rsidR="00795507" w:rsidRPr="00377B18">
        <w:rPr>
          <w:rFonts w:ascii="Arial" w:hAnsi="Arial" w:cs="Arial"/>
          <w:i/>
          <w:sz w:val="22"/>
          <w:szCs w:val="22"/>
        </w:rPr>
        <w:t xml:space="preserve">At level 6 you should be reading extensively on the subject area, your sources should be reliable. Try to limit the quantity of journalistic sources you use and, instead include peer reviewed journal articles or academic sources. The Universities library is 90% available on line this allows you to access journals through the library, make use of this to gain good grades. </w:t>
      </w:r>
    </w:p>
    <w:p w:rsidR="00C01A3F" w:rsidRPr="00377B18" w:rsidRDefault="00C01A3F" w:rsidP="00D22D9C">
      <w:pPr>
        <w:jc w:val="both"/>
        <w:rPr>
          <w:rFonts w:ascii="Arial" w:hAnsi="Arial" w:cs="Arial"/>
          <w:sz w:val="22"/>
          <w:szCs w:val="22"/>
        </w:rPr>
      </w:pPr>
    </w:p>
    <w:p w:rsidR="00D22D9C" w:rsidRPr="00377B18" w:rsidRDefault="00D22D9C" w:rsidP="00D22D9C">
      <w:pPr>
        <w:jc w:val="both"/>
        <w:rPr>
          <w:rFonts w:ascii="Arial" w:hAnsi="Arial" w:cs="Arial"/>
          <w:sz w:val="22"/>
          <w:szCs w:val="22"/>
        </w:rPr>
      </w:pPr>
    </w:p>
    <w:p w:rsidR="00D22D9C" w:rsidRPr="00377B18" w:rsidRDefault="00D22D9C" w:rsidP="00D22D9C">
      <w:pPr>
        <w:numPr>
          <w:ilvl w:val="0"/>
          <w:numId w:val="8"/>
        </w:numPr>
        <w:jc w:val="both"/>
        <w:rPr>
          <w:rFonts w:ascii="Arial" w:hAnsi="Arial" w:cs="Arial"/>
          <w:b/>
          <w:sz w:val="22"/>
          <w:szCs w:val="22"/>
        </w:rPr>
      </w:pPr>
      <w:r w:rsidRPr="00377B18">
        <w:rPr>
          <w:rFonts w:ascii="Arial" w:hAnsi="Arial" w:cs="Arial"/>
          <w:b/>
          <w:sz w:val="22"/>
          <w:szCs w:val="22"/>
        </w:rPr>
        <w:t xml:space="preserve">Knowledge and Understanding </w:t>
      </w:r>
      <w:r w:rsidR="005F3A53" w:rsidRPr="00377B18">
        <w:rPr>
          <w:rFonts w:ascii="Arial" w:hAnsi="Arial" w:cs="Arial"/>
          <w:b/>
          <w:sz w:val="22"/>
          <w:szCs w:val="22"/>
        </w:rPr>
        <w:t>Skills</w:t>
      </w:r>
    </w:p>
    <w:p w:rsidR="00D22D9C" w:rsidRPr="00377B18" w:rsidRDefault="004D5E9B" w:rsidP="00D22D9C">
      <w:pPr>
        <w:jc w:val="both"/>
        <w:rPr>
          <w:rFonts w:ascii="Arial" w:hAnsi="Arial" w:cs="Arial"/>
          <w:sz w:val="22"/>
          <w:szCs w:val="22"/>
        </w:rPr>
      </w:pPr>
      <w:r w:rsidRPr="00377B18">
        <w:rPr>
          <w:rFonts w:ascii="Arial" w:hAnsi="Arial" w:cs="Arial"/>
          <w:sz w:val="22"/>
          <w:szCs w:val="22"/>
        </w:rPr>
        <w:t xml:space="preserve">At level 6, </w:t>
      </w:r>
      <w:r w:rsidR="00995D51" w:rsidRPr="00377B18">
        <w:rPr>
          <w:rFonts w:ascii="Arial" w:hAnsi="Arial" w:cs="Arial"/>
          <w:sz w:val="22"/>
          <w:szCs w:val="22"/>
        </w:rPr>
        <w:t xml:space="preserve">you should be able to </w:t>
      </w:r>
      <w:r w:rsidRPr="00377B18">
        <w:rPr>
          <w:rFonts w:ascii="Arial" w:hAnsi="Arial" w:cs="Arial"/>
          <w:sz w:val="22"/>
          <w:szCs w:val="22"/>
        </w:rPr>
        <w:t>demonstrate</w:t>
      </w:r>
      <w:r w:rsidRPr="00377B18">
        <w:t xml:space="preserve"> </w:t>
      </w:r>
      <w:r w:rsidRPr="00377B18">
        <w:rPr>
          <w:rFonts w:ascii="Arial" w:hAnsi="Arial" w:cs="Arial"/>
          <w:sz w:val="22"/>
          <w:szCs w:val="22"/>
        </w:rPr>
        <w:t xml:space="preserve">coherent and detailed knowledge and a systematic understanding of the subject area, at least some of which is informed by the latest research and/or advanced scholarship within the discipline. </w:t>
      </w:r>
      <w:r w:rsidR="00C073F1" w:rsidRPr="00377B18">
        <w:rPr>
          <w:rFonts w:ascii="Arial" w:hAnsi="Arial" w:cs="Arial"/>
          <w:sz w:val="22"/>
          <w:szCs w:val="22"/>
        </w:rPr>
        <w:t xml:space="preserve">You should be aware of the uncertainty, ambiguity and limits of knowledge. </w:t>
      </w:r>
      <w:r w:rsidR="00D22D9C" w:rsidRPr="00377B18">
        <w:rPr>
          <w:rFonts w:ascii="Arial" w:hAnsi="Arial" w:cs="Arial"/>
          <w:sz w:val="22"/>
          <w:szCs w:val="22"/>
        </w:rPr>
        <w:t xml:space="preserve">Your work must demonstrate the growing extent of your knowledge and </w:t>
      </w:r>
      <w:r w:rsidR="00C073F1" w:rsidRPr="00377B18">
        <w:rPr>
          <w:rFonts w:ascii="Arial" w:hAnsi="Arial" w:cs="Arial"/>
          <w:sz w:val="22"/>
          <w:szCs w:val="22"/>
        </w:rPr>
        <w:t xml:space="preserve">systematic </w:t>
      </w:r>
      <w:r w:rsidR="00D22D9C" w:rsidRPr="00377B18">
        <w:rPr>
          <w:rFonts w:ascii="Arial" w:hAnsi="Arial" w:cs="Arial"/>
          <w:sz w:val="22"/>
          <w:szCs w:val="22"/>
        </w:rPr>
        <w:t xml:space="preserve">understanding of concepts and underlying principles associated with the subject area.  </w:t>
      </w:r>
      <w:r w:rsidR="00D22D9C" w:rsidRPr="00377B18">
        <w:rPr>
          <w:rFonts w:ascii="Arial" w:hAnsi="Arial" w:cs="Arial"/>
          <w:i/>
          <w:sz w:val="22"/>
          <w:szCs w:val="22"/>
        </w:rPr>
        <w:t>Knowledge</w:t>
      </w:r>
      <w:r w:rsidR="00D22D9C" w:rsidRPr="00377B18">
        <w:rPr>
          <w:rFonts w:ascii="Arial" w:hAnsi="Arial" w:cs="Arial"/>
          <w:sz w:val="22"/>
          <w:szCs w:val="22"/>
        </w:rPr>
        <w:t xml:space="preserve"> relates to the facts, information and skills you have acquired through your learning.  You demonstrate your </w:t>
      </w:r>
      <w:r w:rsidR="00D22D9C" w:rsidRPr="00377B18">
        <w:rPr>
          <w:rFonts w:ascii="Arial" w:hAnsi="Arial" w:cs="Arial"/>
          <w:i/>
          <w:sz w:val="22"/>
          <w:szCs w:val="22"/>
        </w:rPr>
        <w:t>understanding</w:t>
      </w:r>
      <w:r w:rsidR="00D22D9C" w:rsidRPr="00377B18">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377B18">
        <w:rPr>
          <w:rFonts w:ascii="Arial" w:hAnsi="Arial" w:cs="Arial"/>
          <w:i/>
          <w:sz w:val="22"/>
          <w:szCs w:val="22"/>
        </w:rPr>
        <w:t>extent</w:t>
      </w:r>
      <w:r w:rsidR="00D22D9C" w:rsidRPr="00377B18">
        <w:rPr>
          <w:rFonts w:ascii="Arial" w:hAnsi="Arial" w:cs="Arial"/>
          <w:sz w:val="22"/>
          <w:szCs w:val="22"/>
        </w:rPr>
        <w:t xml:space="preserve"> to which you demonstrate your knowledge and understanding; ideally each should be complete and detailed, with comprehensive coverage.</w:t>
      </w:r>
      <w:r w:rsidRPr="00377B18">
        <w:t xml:space="preserve"> </w:t>
      </w:r>
    </w:p>
    <w:p w:rsidR="00C01A3F" w:rsidRPr="00377B18" w:rsidRDefault="00C01A3F" w:rsidP="00C01A3F">
      <w:pPr>
        <w:jc w:val="both"/>
        <w:rPr>
          <w:rFonts w:ascii="Arial" w:hAnsi="Arial" w:cs="Arial"/>
          <w:b/>
          <w:i/>
          <w:sz w:val="22"/>
          <w:szCs w:val="22"/>
        </w:rPr>
      </w:pPr>
    </w:p>
    <w:p w:rsidR="00C01A3F" w:rsidRPr="00377B18" w:rsidRDefault="008042F0" w:rsidP="00C01A3F">
      <w:pPr>
        <w:jc w:val="both"/>
        <w:rPr>
          <w:rFonts w:ascii="Arial" w:hAnsi="Arial" w:cs="Arial"/>
          <w:i/>
          <w:sz w:val="22"/>
          <w:szCs w:val="22"/>
        </w:rPr>
      </w:pPr>
      <w:r w:rsidRPr="00377B18">
        <w:rPr>
          <w:rFonts w:ascii="Arial" w:hAnsi="Arial" w:cs="Arial"/>
          <w:b/>
          <w:i/>
          <w:sz w:val="22"/>
          <w:szCs w:val="22"/>
        </w:rPr>
        <w:t xml:space="preserve">Guidance </w:t>
      </w:r>
      <w:r w:rsidR="00C01A3F" w:rsidRPr="00377B18">
        <w:rPr>
          <w:rFonts w:ascii="Arial" w:hAnsi="Arial" w:cs="Arial"/>
          <w:b/>
          <w:i/>
          <w:sz w:val="22"/>
          <w:szCs w:val="22"/>
        </w:rPr>
        <w:t xml:space="preserve">specific to this </w:t>
      </w:r>
      <w:r w:rsidR="004C4F19" w:rsidRPr="00377B18">
        <w:rPr>
          <w:rFonts w:ascii="Arial" w:hAnsi="Arial" w:cs="Arial"/>
          <w:b/>
          <w:i/>
          <w:sz w:val="22"/>
          <w:szCs w:val="22"/>
        </w:rPr>
        <w:t>assessment</w:t>
      </w:r>
      <w:r w:rsidR="00C01A3F" w:rsidRPr="00377B18">
        <w:rPr>
          <w:rFonts w:ascii="Arial" w:hAnsi="Arial" w:cs="Arial"/>
          <w:b/>
          <w:i/>
          <w:sz w:val="22"/>
          <w:szCs w:val="22"/>
        </w:rPr>
        <w:t>:</w:t>
      </w:r>
      <w:r w:rsidR="00C01A3F" w:rsidRPr="00377B18">
        <w:rPr>
          <w:rFonts w:ascii="Arial" w:hAnsi="Arial" w:cs="Arial"/>
          <w:i/>
          <w:sz w:val="22"/>
          <w:szCs w:val="22"/>
        </w:rPr>
        <w:t xml:space="preserve"> </w:t>
      </w:r>
      <w:r w:rsidR="00795507" w:rsidRPr="00377B18">
        <w:rPr>
          <w:rFonts w:ascii="Arial" w:hAnsi="Arial" w:cs="Arial"/>
          <w:i/>
          <w:sz w:val="22"/>
          <w:szCs w:val="22"/>
        </w:rPr>
        <w:t xml:space="preserve">You should read to build your knowledge base on the subject using lectures as a basis for learning, if you do not understand an element of the teaching make an appointment to speak to your lecturer. Attendance is </w:t>
      </w:r>
      <w:proofErr w:type="gramStart"/>
      <w:r w:rsidR="00795507" w:rsidRPr="00377B18">
        <w:rPr>
          <w:rFonts w:ascii="Arial" w:hAnsi="Arial" w:cs="Arial"/>
          <w:i/>
          <w:sz w:val="22"/>
          <w:szCs w:val="22"/>
        </w:rPr>
        <w:t>key</w:t>
      </w:r>
      <w:proofErr w:type="gramEnd"/>
      <w:r w:rsidR="00795507" w:rsidRPr="00377B18">
        <w:rPr>
          <w:rFonts w:ascii="Arial" w:hAnsi="Arial" w:cs="Arial"/>
          <w:i/>
          <w:sz w:val="22"/>
          <w:szCs w:val="22"/>
        </w:rPr>
        <w:t xml:space="preserve"> to develop your knowledge and understanding. </w:t>
      </w:r>
    </w:p>
    <w:p w:rsidR="00D22D9C" w:rsidRPr="00377B18" w:rsidRDefault="00D22D9C" w:rsidP="00D22D9C">
      <w:pPr>
        <w:jc w:val="both"/>
        <w:rPr>
          <w:rFonts w:ascii="Arial" w:hAnsi="Arial" w:cs="Arial"/>
          <w:sz w:val="22"/>
          <w:szCs w:val="22"/>
        </w:rPr>
      </w:pPr>
    </w:p>
    <w:p w:rsidR="00D22D9C" w:rsidRPr="00377B18" w:rsidRDefault="00D22D9C" w:rsidP="00D22D9C">
      <w:pPr>
        <w:jc w:val="both"/>
        <w:rPr>
          <w:rFonts w:ascii="Arial" w:hAnsi="Arial" w:cs="Arial"/>
          <w:b/>
          <w:sz w:val="22"/>
          <w:szCs w:val="22"/>
        </w:rPr>
      </w:pPr>
    </w:p>
    <w:p w:rsidR="00D22D9C" w:rsidRPr="00377B18" w:rsidRDefault="005F3A53" w:rsidP="00D22D9C">
      <w:pPr>
        <w:numPr>
          <w:ilvl w:val="0"/>
          <w:numId w:val="8"/>
        </w:numPr>
        <w:jc w:val="both"/>
        <w:rPr>
          <w:rFonts w:ascii="Arial" w:hAnsi="Arial" w:cs="Arial"/>
          <w:b/>
          <w:sz w:val="22"/>
          <w:szCs w:val="22"/>
        </w:rPr>
      </w:pPr>
      <w:r w:rsidRPr="00377B18">
        <w:rPr>
          <w:rFonts w:ascii="Arial" w:hAnsi="Arial" w:cs="Arial"/>
          <w:b/>
          <w:sz w:val="22"/>
          <w:szCs w:val="22"/>
        </w:rPr>
        <w:t>Cognitive and Intellectual Skills</w:t>
      </w:r>
    </w:p>
    <w:p w:rsidR="00D22D9C" w:rsidRPr="00377B18" w:rsidRDefault="00C073F1" w:rsidP="00FE5651">
      <w:pPr>
        <w:jc w:val="both"/>
        <w:rPr>
          <w:rFonts w:ascii="Arial" w:hAnsi="Arial" w:cs="Arial"/>
          <w:sz w:val="22"/>
          <w:szCs w:val="22"/>
        </w:rPr>
      </w:pPr>
      <w:r w:rsidRPr="00377B18">
        <w:rPr>
          <w:rFonts w:ascii="Arial" w:hAnsi="Arial" w:cs="Arial"/>
          <w:sz w:val="22"/>
          <w:szCs w:val="22"/>
        </w:rPr>
        <w:t>You should be able to</w:t>
      </w:r>
      <w:r w:rsidR="006E3E4E" w:rsidRPr="00377B18">
        <w:rPr>
          <w:rFonts w:ascii="Arial" w:hAnsi="Arial" w:cs="Arial"/>
          <w:sz w:val="22"/>
          <w:szCs w:val="22"/>
        </w:rPr>
        <w:t>:</w:t>
      </w:r>
      <w:r w:rsidRPr="00377B18">
        <w:rPr>
          <w:rFonts w:ascii="Arial" w:hAnsi="Arial" w:cs="Arial"/>
          <w:sz w:val="22"/>
          <w:szCs w:val="22"/>
        </w:rPr>
        <w:t xml:space="preserve"> critically evaluate evidence, arguments, assumptions, abstract concepts and data </w:t>
      </w:r>
      <w:r w:rsidR="006E3E4E" w:rsidRPr="00377B18">
        <w:rPr>
          <w:rFonts w:ascii="Arial" w:hAnsi="Arial" w:cs="Arial"/>
          <w:sz w:val="22"/>
          <w:szCs w:val="22"/>
        </w:rPr>
        <w:t xml:space="preserve">some of which are at the forefront of a discipline </w:t>
      </w:r>
      <w:r w:rsidRPr="00377B18">
        <w:rPr>
          <w:rFonts w:ascii="Arial" w:hAnsi="Arial" w:cs="Arial"/>
          <w:sz w:val="22"/>
          <w:szCs w:val="22"/>
        </w:rPr>
        <w:t>(</w:t>
      </w:r>
      <w:r w:rsidR="006E3E4E" w:rsidRPr="00377B18">
        <w:rPr>
          <w:rFonts w:ascii="Arial" w:hAnsi="Arial" w:cs="Arial"/>
          <w:sz w:val="22"/>
          <w:szCs w:val="22"/>
        </w:rPr>
        <w:t xml:space="preserve">and </w:t>
      </w:r>
      <w:r w:rsidRPr="00377B18">
        <w:rPr>
          <w:rFonts w:ascii="Arial" w:hAnsi="Arial" w:cs="Arial"/>
          <w:sz w:val="22"/>
          <w:szCs w:val="22"/>
        </w:rPr>
        <w:t xml:space="preserve">that may be </w:t>
      </w:r>
      <w:r w:rsidR="00FE5651" w:rsidRPr="00377B18">
        <w:rPr>
          <w:rFonts w:ascii="Arial" w:hAnsi="Arial" w:cs="Arial"/>
          <w:sz w:val="22"/>
          <w:szCs w:val="22"/>
        </w:rPr>
        <w:t xml:space="preserve">incomplete) to devise and sustain arguments, to make judgements and/or </w:t>
      </w:r>
      <w:r w:rsidR="006E3E4E" w:rsidRPr="00377B18">
        <w:rPr>
          <w:rFonts w:ascii="Arial" w:hAnsi="Arial" w:cs="Arial"/>
          <w:sz w:val="22"/>
          <w:szCs w:val="22"/>
        </w:rPr>
        <w:t>solve problems;</w:t>
      </w:r>
      <w:r w:rsidR="00FE5651" w:rsidRPr="00377B18">
        <w:rPr>
          <w:rFonts w:ascii="Arial" w:hAnsi="Arial" w:cs="Arial"/>
          <w:sz w:val="22"/>
          <w:szCs w:val="22"/>
        </w:rPr>
        <w:t xml:space="preserve"> describe and comment upon particular aspects of current research, or</w:t>
      </w:r>
      <w:r w:rsidR="006E3E4E" w:rsidRPr="00377B18">
        <w:rPr>
          <w:rFonts w:ascii="Arial" w:hAnsi="Arial" w:cs="Arial"/>
          <w:sz w:val="22"/>
          <w:szCs w:val="22"/>
        </w:rPr>
        <w:t xml:space="preserve"> </w:t>
      </w:r>
      <w:r w:rsidR="00FE5651" w:rsidRPr="00377B18">
        <w:rPr>
          <w:rFonts w:ascii="Arial" w:hAnsi="Arial" w:cs="Arial"/>
          <w:sz w:val="22"/>
          <w:szCs w:val="22"/>
        </w:rPr>
        <w:t xml:space="preserve">equivalent advanced scholarship, in the discipline </w:t>
      </w:r>
      <w:r w:rsidR="00D22D9C" w:rsidRPr="00377B18">
        <w:rPr>
          <w:rFonts w:ascii="Arial" w:hAnsi="Arial" w:cs="Arial"/>
          <w:sz w:val="22"/>
          <w:szCs w:val="22"/>
        </w:rPr>
        <w:t xml:space="preserve">Your work must contain evidence of </w:t>
      </w:r>
      <w:r w:rsidR="00D22D9C" w:rsidRPr="00377B18">
        <w:rPr>
          <w:rFonts w:ascii="Arial" w:hAnsi="Arial" w:cs="Arial"/>
          <w:sz w:val="22"/>
          <w:szCs w:val="22"/>
        </w:rPr>
        <w:lastRenderedPageBreak/>
        <w:t xml:space="preserve">logical, analytical thinking, evaluation and synthesis. For example, to examine and break information down into parts, make inferences, compile, compare and contrast information.  This means not just describing </w:t>
      </w:r>
      <w:r w:rsidR="00FB3B4E" w:rsidRPr="00377B18">
        <w:rPr>
          <w:rFonts w:ascii="Arial" w:hAnsi="Arial" w:cs="Arial"/>
          <w:sz w:val="22"/>
          <w:szCs w:val="22"/>
        </w:rPr>
        <w:t>what</w:t>
      </w:r>
      <w:r w:rsidR="00D22D9C" w:rsidRPr="00377B18">
        <w:rPr>
          <w:rFonts w:ascii="Arial" w:hAnsi="Arial" w:cs="Arial"/>
          <w:sz w:val="22"/>
          <w:szCs w:val="22"/>
        </w:rPr>
        <w:t xml:space="preserve">! </w:t>
      </w:r>
      <w:r w:rsidR="00FB3B4E" w:rsidRPr="00377B18">
        <w:rPr>
          <w:rFonts w:ascii="Arial" w:hAnsi="Arial" w:cs="Arial"/>
          <w:sz w:val="22"/>
          <w:szCs w:val="22"/>
        </w:rPr>
        <w:t>But</w:t>
      </w:r>
      <w:r w:rsidR="00D22D9C" w:rsidRPr="00377B18">
        <w:rPr>
          <w:rFonts w:ascii="Arial" w:hAnsi="Arial" w:cs="Arial"/>
          <w:sz w:val="22"/>
          <w:szCs w:val="22"/>
        </w:rPr>
        <w:t xml:space="preserve"> also justifying: Why? How? When? Who? Where? </w:t>
      </w:r>
      <w:r w:rsidRPr="00377B18">
        <w:rPr>
          <w:rFonts w:ascii="Arial" w:hAnsi="Arial" w:cs="Arial"/>
          <w:sz w:val="22"/>
          <w:szCs w:val="22"/>
        </w:rPr>
        <w:t xml:space="preserve">At what cost? </w:t>
      </w:r>
      <w:r w:rsidR="00D22D9C" w:rsidRPr="00377B18">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sidRPr="00377B18">
        <w:rPr>
          <w:rFonts w:ascii="Arial" w:hAnsi="Arial" w:cs="Arial"/>
          <w:sz w:val="22"/>
          <w:szCs w:val="22"/>
        </w:rPr>
        <w:t xml:space="preserve">from the content of your work. </w:t>
      </w:r>
      <w:r w:rsidR="00D22D9C" w:rsidRPr="00377B18">
        <w:rPr>
          <w:rFonts w:ascii="Arial" w:hAnsi="Arial" w:cs="Arial"/>
          <w:sz w:val="22"/>
          <w:szCs w:val="22"/>
        </w:rPr>
        <w:t xml:space="preserve">  </w:t>
      </w:r>
      <w:proofErr w:type="gramStart"/>
      <w:r w:rsidR="00D22D9C" w:rsidRPr="00377B18">
        <w:rPr>
          <w:rFonts w:ascii="Arial" w:hAnsi="Arial" w:cs="Arial"/>
          <w:sz w:val="22"/>
          <w:szCs w:val="22"/>
        </w:rPr>
        <w:t>Where relevant, alternative solutions and recommendations may be proposed.</w:t>
      </w:r>
      <w:proofErr w:type="gramEnd"/>
    </w:p>
    <w:p w:rsidR="00D22D9C" w:rsidRPr="00377B18" w:rsidRDefault="00D22D9C" w:rsidP="00D22D9C">
      <w:pPr>
        <w:jc w:val="both"/>
        <w:rPr>
          <w:rFonts w:ascii="Arial" w:hAnsi="Arial" w:cs="Arial"/>
          <w:sz w:val="22"/>
          <w:szCs w:val="22"/>
        </w:rPr>
      </w:pPr>
    </w:p>
    <w:p w:rsidR="00C01A3F" w:rsidRPr="00377B18" w:rsidRDefault="008042F0" w:rsidP="00C01A3F">
      <w:pPr>
        <w:jc w:val="both"/>
        <w:rPr>
          <w:rFonts w:ascii="Arial" w:hAnsi="Arial" w:cs="Arial"/>
          <w:i/>
          <w:sz w:val="22"/>
          <w:szCs w:val="22"/>
        </w:rPr>
      </w:pPr>
      <w:r w:rsidRPr="00377B18">
        <w:rPr>
          <w:rFonts w:ascii="Arial" w:hAnsi="Arial" w:cs="Arial"/>
          <w:b/>
          <w:i/>
          <w:sz w:val="22"/>
          <w:szCs w:val="22"/>
        </w:rPr>
        <w:t xml:space="preserve">Guidance </w:t>
      </w:r>
      <w:r w:rsidR="00C01A3F" w:rsidRPr="00377B18">
        <w:rPr>
          <w:rFonts w:ascii="Arial" w:hAnsi="Arial" w:cs="Arial"/>
          <w:b/>
          <w:i/>
          <w:sz w:val="22"/>
          <w:szCs w:val="22"/>
        </w:rPr>
        <w:t xml:space="preserve">specific to this </w:t>
      </w:r>
      <w:r w:rsidR="004C4F19" w:rsidRPr="00377B18">
        <w:rPr>
          <w:rFonts w:ascii="Arial" w:hAnsi="Arial" w:cs="Arial"/>
          <w:b/>
          <w:i/>
          <w:sz w:val="22"/>
          <w:szCs w:val="22"/>
        </w:rPr>
        <w:t>assessment</w:t>
      </w:r>
      <w:r w:rsidR="00C01A3F" w:rsidRPr="00377B18">
        <w:rPr>
          <w:rFonts w:ascii="Arial" w:hAnsi="Arial" w:cs="Arial"/>
          <w:b/>
          <w:i/>
          <w:sz w:val="22"/>
          <w:szCs w:val="22"/>
        </w:rPr>
        <w:t>:</w:t>
      </w:r>
      <w:r w:rsidR="00C01A3F" w:rsidRPr="00377B18">
        <w:rPr>
          <w:rFonts w:ascii="Arial" w:hAnsi="Arial" w:cs="Arial"/>
          <w:i/>
          <w:sz w:val="22"/>
          <w:szCs w:val="22"/>
        </w:rPr>
        <w:t xml:space="preserve"> </w:t>
      </w:r>
      <w:r w:rsidR="00795507" w:rsidRPr="00377B18">
        <w:rPr>
          <w:rFonts w:ascii="Arial" w:hAnsi="Arial" w:cs="Arial"/>
          <w:i/>
          <w:sz w:val="22"/>
          <w:szCs w:val="22"/>
        </w:rPr>
        <w:t xml:space="preserve">Avoid descriptive accounts of subject areas, you should at this level be discussing and arguing </w:t>
      </w:r>
      <w:proofErr w:type="gramStart"/>
      <w:r w:rsidR="00795507" w:rsidRPr="00377B18">
        <w:rPr>
          <w:rFonts w:ascii="Arial" w:hAnsi="Arial" w:cs="Arial"/>
          <w:i/>
          <w:sz w:val="22"/>
          <w:szCs w:val="22"/>
        </w:rPr>
        <w:t>points,</w:t>
      </w:r>
      <w:proofErr w:type="gramEnd"/>
      <w:r w:rsidR="00795507" w:rsidRPr="00377B18">
        <w:rPr>
          <w:rFonts w:ascii="Arial" w:hAnsi="Arial" w:cs="Arial"/>
          <w:i/>
          <w:sz w:val="22"/>
          <w:szCs w:val="22"/>
        </w:rPr>
        <w:t xml:space="preserve"> do not try to discuss too many points, select an area of study and then analyse and discuss this area.  </w:t>
      </w:r>
    </w:p>
    <w:p w:rsidR="00C01A3F" w:rsidRPr="00377B18" w:rsidRDefault="00C01A3F" w:rsidP="00D22D9C">
      <w:pPr>
        <w:jc w:val="both"/>
        <w:rPr>
          <w:rFonts w:ascii="Arial" w:hAnsi="Arial" w:cs="Arial"/>
          <w:sz w:val="22"/>
          <w:szCs w:val="22"/>
        </w:rPr>
      </w:pPr>
    </w:p>
    <w:p w:rsidR="00474229" w:rsidRPr="00377B18" w:rsidRDefault="00474229" w:rsidP="00474229">
      <w:pPr>
        <w:ind w:left="360"/>
        <w:jc w:val="both"/>
        <w:rPr>
          <w:rFonts w:ascii="Arial" w:hAnsi="Arial" w:cs="Arial"/>
          <w:b/>
          <w:sz w:val="22"/>
          <w:szCs w:val="22"/>
        </w:rPr>
      </w:pPr>
    </w:p>
    <w:p w:rsidR="00D22D9C" w:rsidRPr="00377B18" w:rsidRDefault="00D22D9C" w:rsidP="00D22D9C">
      <w:pPr>
        <w:numPr>
          <w:ilvl w:val="0"/>
          <w:numId w:val="8"/>
        </w:numPr>
        <w:jc w:val="both"/>
        <w:rPr>
          <w:rFonts w:ascii="Arial" w:hAnsi="Arial" w:cs="Arial"/>
          <w:b/>
          <w:sz w:val="22"/>
          <w:szCs w:val="22"/>
        </w:rPr>
      </w:pPr>
      <w:r w:rsidRPr="00377B18">
        <w:rPr>
          <w:rFonts w:ascii="Arial" w:hAnsi="Arial" w:cs="Arial"/>
          <w:b/>
          <w:sz w:val="22"/>
          <w:szCs w:val="22"/>
        </w:rPr>
        <w:t xml:space="preserve">Practical </w:t>
      </w:r>
      <w:r w:rsidR="005F3A53" w:rsidRPr="00377B18">
        <w:rPr>
          <w:rFonts w:ascii="Arial" w:hAnsi="Arial" w:cs="Arial"/>
          <w:b/>
          <w:sz w:val="22"/>
          <w:szCs w:val="22"/>
        </w:rPr>
        <w:t>Skills</w:t>
      </w:r>
    </w:p>
    <w:p w:rsidR="00474229" w:rsidRPr="00377B18" w:rsidRDefault="00474229" w:rsidP="006D6B5E">
      <w:pPr>
        <w:jc w:val="both"/>
        <w:rPr>
          <w:rFonts w:ascii="Arial" w:hAnsi="Arial" w:cs="Arial"/>
          <w:sz w:val="22"/>
          <w:szCs w:val="22"/>
        </w:rPr>
      </w:pPr>
    </w:p>
    <w:p w:rsidR="00D22D9C" w:rsidRPr="00377B18" w:rsidRDefault="00C073F1" w:rsidP="006D6B5E">
      <w:pPr>
        <w:jc w:val="both"/>
        <w:rPr>
          <w:rFonts w:ascii="Arial" w:hAnsi="Arial" w:cs="Arial"/>
          <w:sz w:val="22"/>
          <w:szCs w:val="22"/>
        </w:rPr>
      </w:pPr>
      <w:r w:rsidRPr="00377B18">
        <w:rPr>
          <w:rFonts w:ascii="Arial" w:hAnsi="Arial" w:cs="Arial"/>
          <w:sz w:val="22"/>
          <w:szCs w:val="22"/>
        </w:rPr>
        <w:t xml:space="preserve">At level 6, you should be able to </w:t>
      </w:r>
      <w:r w:rsidR="006D6B5E" w:rsidRPr="00377B18">
        <w:rPr>
          <w:rFonts w:ascii="Arial" w:hAnsi="Arial" w:cs="Arial"/>
          <w:sz w:val="22"/>
          <w:szCs w:val="22"/>
        </w:rPr>
        <w:t xml:space="preserve">apply the methods and techniques that you have learned to review, consolidate, extend and apply your knowledge and understanding, and to initiate and carry out projects. You will </w:t>
      </w:r>
      <w:r w:rsidRPr="00377B18">
        <w:rPr>
          <w:rFonts w:ascii="Arial" w:hAnsi="Arial" w:cs="Arial"/>
          <w:sz w:val="22"/>
          <w:szCs w:val="22"/>
        </w:rPr>
        <w:t xml:space="preserve">deploy </w:t>
      </w:r>
      <w:r w:rsidR="006E3E4E" w:rsidRPr="00377B18">
        <w:rPr>
          <w:rFonts w:ascii="Arial" w:hAnsi="Arial" w:cs="Arial"/>
          <w:sz w:val="22"/>
          <w:szCs w:val="22"/>
        </w:rPr>
        <w:t xml:space="preserve">accurately </w:t>
      </w:r>
      <w:r w:rsidRPr="00377B18">
        <w:rPr>
          <w:rFonts w:ascii="Arial" w:hAnsi="Arial" w:cs="Arial"/>
          <w:sz w:val="22"/>
          <w:szCs w:val="22"/>
        </w:rPr>
        <w:t xml:space="preserve">established techniques of analysis and enquiry </w:t>
      </w:r>
      <w:r w:rsidR="006E3E4E" w:rsidRPr="00377B18">
        <w:rPr>
          <w:rFonts w:ascii="Arial" w:hAnsi="Arial" w:cs="Arial"/>
          <w:sz w:val="22"/>
          <w:szCs w:val="22"/>
        </w:rPr>
        <w:t>relevant to the</w:t>
      </w:r>
      <w:r w:rsidRPr="00377B18">
        <w:rPr>
          <w:rFonts w:ascii="Arial" w:hAnsi="Arial" w:cs="Arial"/>
          <w:sz w:val="22"/>
          <w:szCs w:val="22"/>
        </w:rPr>
        <w:t xml:space="preserve"> discipline, </w:t>
      </w:r>
      <w:r w:rsidR="00103507" w:rsidRPr="00377B18">
        <w:rPr>
          <w:rFonts w:ascii="Arial" w:hAnsi="Arial" w:cs="Arial"/>
          <w:sz w:val="22"/>
          <w:szCs w:val="22"/>
        </w:rPr>
        <w:t xml:space="preserve">and apply them </w:t>
      </w:r>
      <w:r w:rsidR="006E3E4E" w:rsidRPr="00377B18">
        <w:rPr>
          <w:rFonts w:ascii="Arial" w:hAnsi="Arial" w:cs="Arial"/>
          <w:sz w:val="22"/>
          <w:szCs w:val="22"/>
        </w:rPr>
        <w:t>in complex and unpredictable contexts</w:t>
      </w:r>
      <w:r w:rsidR="00103507" w:rsidRPr="00377B18">
        <w:rPr>
          <w:rFonts w:ascii="Arial" w:hAnsi="Arial" w:cs="Arial"/>
          <w:sz w:val="22"/>
          <w:szCs w:val="22"/>
        </w:rPr>
        <w:t>,</w:t>
      </w:r>
      <w:r w:rsidR="006E3E4E" w:rsidRPr="00377B18">
        <w:rPr>
          <w:rFonts w:ascii="Arial" w:hAnsi="Arial" w:cs="Arial"/>
          <w:sz w:val="22"/>
          <w:szCs w:val="22"/>
        </w:rPr>
        <w:t xml:space="preserve"> </w:t>
      </w:r>
      <w:r w:rsidRPr="00377B18">
        <w:rPr>
          <w:rFonts w:ascii="Arial" w:hAnsi="Arial" w:cs="Arial"/>
          <w:sz w:val="22"/>
          <w:szCs w:val="22"/>
        </w:rPr>
        <w:t xml:space="preserve">to devise and sustain arguments and/or to solve problems. You should be able to frame appropriate questions to achieve a solution - or identify a range of solutions. </w:t>
      </w:r>
      <w:r w:rsidR="00D22D9C" w:rsidRPr="00377B18">
        <w:rPr>
          <w:rFonts w:ascii="Arial" w:hAnsi="Arial" w:cs="Arial"/>
          <w:sz w:val="22"/>
          <w:szCs w:val="22"/>
        </w:rPr>
        <w:t xml:space="preserve">You should be able to demonstrate how the subject-related concepts and ideas relate to real world situations </w:t>
      </w:r>
      <w:r w:rsidRPr="00377B18">
        <w:rPr>
          <w:rFonts w:ascii="Arial" w:hAnsi="Arial" w:cs="Arial"/>
          <w:sz w:val="22"/>
          <w:szCs w:val="22"/>
        </w:rPr>
        <w:t>and/</w:t>
      </w:r>
      <w:r w:rsidR="00D22D9C" w:rsidRPr="00377B18">
        <w:rPr>
          <w:rFonts w:ascii="Arial" w:hAnsi="Arial" w:cs="Arial"/>
          <w:sz w:val="22"/>
          <w:szCs w:val="22"/>
        </w:rPr>
        <w:t>or a particular context.  How do they work in practice?  You will deploy models, methods, techniques, and/or theories, in that context</w:t>
      </w:r>
      <w:r w:rsidR="006D6B5E" w:rsidRPr="00377B18">
        <w:rPr>
          <w:rFonts w:ascii="Arial" w:hAnsi="Arial" w:cs="Arial"/>
          <w:sz w:val="22"/>
          <w:szCs w:val="22"/>
        </w:rPr>
        <w:t xml:space="preserve"> or circumstances</w:t>
      </w:r>
      <w:r w:rsidR="00D22D9C" w:rsidRPr="00377B18">
        <w:rPr>
          <w:rFonts w:ascii="Arial" w:hAnsi="Arial" w:cs="Arial"/>
          <w:sz w:val="22"/>
          <w:szCs w:val="22"/>
        </w:rPr>
        <w:t xml:space="preserve">, to assess current situations, perhaps to formulate plans or solutions to solve problems, </w:t>
      </w:r>
      <w:r w:rsidRPr="00377B18">
        <w:rPr>
          <w:rFonts w:ascii="Arial" w:hAnsi="Arial" w:cs="Arial"/>
          <w:sz w:val="22"/>
          <w:szCs w:val="22"/>
        </w:rPr>
        <w:t xml:space="preserve">or to create artefacts, </w:t>
      </w:r>
      <w:r w:rsidR="00D22D9C" w:rsidRPr="00377B18">
        <w:rPr>
          <w:rFonts w:ascii="Arial" w:hAnsi="Arial" w:cs="Arial"/>
          <w:sz w:val="22"/>
          <w:szCs w:val="22"/>
        </w:rPr>
        <w:t xml:space="preserve">some of which may be innovative and creative.  This is likely to involve, for instance, the use of real world </w:t>
      </w:r>
      <w:r w:rsidRPr="00377B18">
        <w:rPr>
          <w:rFonts w:ascii="Arial" w:hAnsi="Arial" w:cs="Arial"/>
          <w:sz w:val="22"/>
          <w:szCs w:val="22"/>
        </w:rPr>
        <w:t xml:space="preserve">artefacts, </w:t>
      </w:r>
      <w:r w:rsidR="00D22D9C" w:rsidRPr="00377B18">
        <w:rPr>
          <w:rFonts w:ascii="Arial" w:hAnsi="Arial" w:cs="Arial"/>
          <w:sz w:val="22"/>
          <w:szCs w:val="22"/>
        </w:rPr>
        <w:t xml:space="preserve">examples and cases, the application of a model within an organisation and/or benchmarking one </w:t>
      </w:r>
      <w:r w:rsidRPr="00377B18">
        <w:rPr>
          <w:rFonts w:ascii="Arial" w:hAnsi="Arial" w:cs="Arial"/>
          <w:sz w:val="22"/>
          <w:szCs w:val="22"/>
        </w:rPr>
        <w:t xml:space="preserve">theory or </w:t>
      </w:r>
      <w:r w:rsidR="00D22D9C" w:rsidRPr="00377B18">
        <w:rPr>
          <w:rFonts w:ascii="Arial" w:hAnsi="Arial" w:cs="Arial"/>
          <w:sz w:val="22"/>
          <w:szCs w:val="22"/>
        </w:rPr>
        <w:t>organisation against others based on stated criteria.  You should show awareness of the limitations of concepts and theories when applied in particular contexts.</w:t>
      </w:r>
    </w:p>
    <w:p w:rsidR="00D22D9C" w:rsidRPr="00377B18" w:rsidRDefault="00D22D9C" w:rsidP="00D22D9C">
      <w:pPr>
        <w:jc w:val="both"/>
        <w:rPr>
          <w:rFonts w:ascii="Arial" w:hAnsi="Arial" w:cs="Arial"/>
          <w:sz w:val="22"/>
          <w:szCs w:val="22"/>
        </w:rPr>
      </w:pPr>
    </w:p>
    <w:p w:rsidR="008566E5" w:rsidRPr="00377B18" w:rsidRDefault="008566E5" w:rsidP="00D22D9C">
      <w:pPr>
        <w:jc w:val="both"/>
        <w:rPr>
          <w:rFonts w:ascii="Arial" w:hAnsi="Arial" w:cs="Arial"/>
          <w:sz w:val="22"/>
          <w:szCs w:val="22"/>
        </w:rPr>
      </w:pPr>
    </w:p>
    <w:p w:rsidR="00D22D9C" w:rsidRPr="00377B18" w:rsidRDefault="005F3A53" w:rsidP="00D22D9C">
      <w:pPr>
        <w:numPr>
          <w:ilvl w:val="0"/>
          <w:numId w:val="8"/>
        </w:numPr>
        <w:jc w:val="both"/>
        <w:rPr>
          <w:rFonts w:ascii="Arial" w:hAnsi="Arial" w:cs="Arial"/>
          <w:b/>
          <w:sz w:val="22"/>
          <w:szCs w:val="22"/>
        </w:rPr>
      </w:pPr>
      <w:r w:rsidRPr="00377B18">
        <w:rPr>
          <w:rFonts w:ascii="Arial" w:hAnsi="Arial" w:cs="Arial"/>
          <w:b/>
          <w:sz w:val="22"/>
          <w:szCs w:val="22"/>
        </w:rPr>
        <w:t xml:space="preserve">Transferable </w:t>
      </w:r>
      <w:r w:rsidR="00D22D9C" w:rsidRPr="00377B18">
        <w:rPr>
          <w:rFonts w:ascii="Arial" w:hAnsi="Arial" w:cs="Arial"/>
          <w:b/>
          <w:sz w:val="22"/>
          <w:szCs w:val="22"/>
        </w:rPr>
        <w:t xml:space="preserve">Skills for </w:t>
      </w:r>
      <w:r w:rsidRPr="00377B18">
        <w:rPr>
          <w:rFonts w:ascii="Arial" w:hAnsi="Arial" w:cs="Arial"/>
          <w:b/>
          <w:sz w:val="22"/>
          <w:szCs w:val="22"/>
        </w:rPr>
        <w:t xml:space="preserve">Life and </w:t>
      </w:r>
      <w:r w:rsidR="00D22D9C" w:rsidRPr="00377B18">
        <w:rPr>
          <w:rFonts w:ascii="Arial" w:hAnsi="Arial" w:cs="Arial"/>
          <w:b/>
          <w:sz w:val="22"/>
          <w:szCs w:val="22"/>
        </w:rPr>
        <w:t xml:space="preserve">Professional Practice </w:t>
      </w:r>
    </w:p>
    <w:p w:rsidR="00795507" w:rsidRPr="00377B18" w:rsidRDefault="00795507" w:rsidP="00795507">
      <w:pPr>
        <w:ind w:left="360"/>
        <w:jc w:val="both"/>
        <w:rPr>
          <w:rFonts w:ascii="Arial" w:hAnsi="Arial" w:cs="Arial"/>
          <w:b/>
          <w:sz w:val="22"/>
          <w:szCs w:val="22"/>
        </w:rPr>
      </w:pPr>
    </w:p>
    <w:p w:rsidR="00995D51" w:rsidRPr="00377B18" w:rsidRDefault="00D22D9C" w:rsidP="00103507">
      <w:pPr>
        <w:jc w:val="both"/>
        <w:rPr>
          <w:rFonts w:ascii="Arial" w:hAnsi="Arial" w:cs="Arial"/>
          <w:sz w:val="22"/>
          <w:szCs w:val="22"/>
        </w:rPr>
      </w:pPr>
      <w:r w:rsidRPr="00377B18">
        <w:rPr>
          <w:rFonts w:ascii="Arial" w:hAnsi="Arial" w:cs="Arial"/>
          <w:sz w:val="22"/>
          <w:szCs w:val="22"/>
        </w:rPr>
        <w:t xml:space="preserve">Your work must provide evidence of the </w:t>
      </w:r>
      <w:r w:rsidR="00103507" w:rsidRPr="00377B18">
        <w:rPr>
          <w:rFonts w:ascii="Arial" w:hAnsi="Arial" w:cs="Arial"/>
          <w:sz w:val="22"/>
          <w:szCs w:val="22"/>
        </w:rPr>
        <w:t xml:space="preserve">qualities and transferable skills necessary for graduate-level employment requiring the exercise of initiative and personal responsibility and decision-making in complex and unpredictable </w:t>
      </w:r>
      <w:r w:rsidR="006D6B5E" w:rsidRPr="00377B18">
        <w:rPr>
          <w:rFonts w:ascii="Arial" w:hAnsi="Arial" w:cs="Arial"/>
          <w:sz w:val="22"/>
          <w:szCs w:val="22"/>
        </w:rPr>
        <w:t>circumstances</w:t>
      </w:r>
      <w:r w:rsidRPr="00377B18">
        <w:rPr>
          <w:rFonts w:ascii="Arial" w:hAnsi="Arial" w:cs="Arial"/>
          <w:sz w:val="22"/>
          <w:szCs w:val="22"/>
        </w:rPr>
        <w:t>.  This includes demonstrating</w:t>
      </w:r>
      <w:r w:rsidR="007E6F99" w:rsidRPr="00377B18">
        <w:rPr>
          <w:rFonts w:ascii="Arial" w:hAnsi="Arial" w:cs="Arial"/>
          <w:sz w:val="22"/>
          <w:szCs w:val="22"/>
        </w:rPr>
        <w:t>:</w:t>
      </w:r>
      <w:r w:rsidRPr="00377B18">
        <w:rPr>
          <w:rFonts w:ascii="Arial" w:hAnsi="Arial" w:cs="Arial"/>
          <w:sz w:val="22"/>
          <w:szCs w:val="22"/>
        </w:rPr>
        <w:t xml:space="preserve"> </w:t>
      </w:r>
      <w:r w:rsidR="00103507" w:rsidRPr="00377B18">
        <w:rPr>
          <w:rFonts w:ascii="Arial" w:hAnsi="Arial" w:cs="Arial"/>
          <w:sz w:val="22"/>
          <w:szCs w:val="22"/>
        </w:rPr>
        <w:t>the learning ability for professional development to advance existing skills and acquire new competences of a professional nature that will enable you to assume significant responsibility within organisations;</w:t>
      </w:r>
      <w:r w:rsidR="00995D51" w:rsidRPr="00377B18">
        <w:rPr>
          <w:rFonts w:ascii="Arial" w:hAnsi="Arial" w:cs="Arial"/>
          <w:sz w:val="22"/>
          <w:szCs w:val="22"/>
        </w:rPr>
        <w:t xml:space="preserve"> that you can initiate and complete tasks and procedures, whether individually and/or collaboratively; </w:t>
      </w:r>
      <w:r w:rsidR="006D6B5E" w:rsidRPr="00377B18">
        <w:rPr>
          <w:rFonts w:ascii="Arial" w:hAnsi="Arial" w:cs="Arial"/>
          <w:sz w:val="22"/>
          <w:szCs w:val="22"/>
        </w:rPr>
        <w:t>that you can use appropriate media to effectively communicate information, arguments and analysis in a variety of forms to specialist and non-specialist audiences</w:t>
      </w:r>
      <w:r w:rsidR="00995D51" w:rsidRPr="00377B18">
        <w:rPr>
          <w:rFonts w:ascii="Arial" w:hAnsi="Arial" w:cs="Arial"/>
          <w:sz w:val="22"/>
          <w:szCs w:val="22"/>
        </w:rPr>
        <w:t>; fluency of expression; clarity and effectiveness in presentation and organisation. Work should be coherent and well-structured in presentation and organisation.</w:t>
      </w:r>
    </w:p>
    <w:p w:rsidR="00995D51" w:rsidRPr="00377B18" w:rsidRDefault="00995D51" w:rsidP="00D22D9C">
      <w:pPr>
        <w:jc w:val="both"/>
        <w:rPr>
          <w:rFonts w:ascii="Arial" w:hAnsi="Arial" w:cs="Arial"/>
          <w:sz w:val="22"/>
          <w:szCs w:val="22"/>
        </w:rPr>
      </w:pPr>
    </w:p>
    <w:p w:rsidR="00D22D9C" w:rsidRPr="00377B18" w:rsidRDefault="00D22D9C" w:rsidP="00D22D9C">
      <w:pPr>
        <w:jc w:val="both"/>
        <w:rPr>
          <w:rFonts w:ascii="Arial" w:hAnsi="Arial" w:cs="Arial"/>
          <w:sz w:val="22"/>
          <w:szCs w:val="22"/>
        </w:rPr>
      </w:pPr>
    </w:p>
    <w:p w:rsidR="001F50B6" w:rsidRPr="00377B18" w:rsidRDefault="001F50B6" w:rsidP="00D22D9C">
      <w:pPr>
        <w:jc w:val="both"/>
        <w:rPr>
          <w:rFonts w:ascii="Arial" w:hAnsi="Arial" w:cs="Arial"/>
          <w:sz w:val="22"/>
          <w:szCs w:val="22"/>
        </w:rPr>
      </w:pPr>
    </w:p>
    <w:p w:rsidR="00045D04" w:rsidRPr="00377B18" w:rsidRDefault="00045D04" w:rsidP="00D22D9C">
      <w:pPr>
        <w:jc w:val="both"/>
        <w:rPr>
          <w:rFonts w:ascii="Arial" w:hAnsi="Arial" w:cs="Arial"/>
          <w:sz w:val="22"/>
          <w:szCs w:val="22"/>
        </w:rPr>
      </w:pPr>
    </w:p>
    <w:p w:rsidR="00045D04" w:rsidRPr="00377B18" w:rsidRDefault="00045D04" w:rsidP="00D22D9C">
      <w:pPr>
        <w:jc w:val="both"/>
        <w:rPr>
          <w:rFonts w:ascii="Arial" w:hAnsi="Arial" w:cs="Arial"/>
          <w:sz w:val="22"/>
          <w:szCs w:val="22"/>
        </w:rPr>
      </w:pPr>
    </w:p>
    <w:p w:rsidR="00045D04" w:rsidRPr="00377B18" w:rsidRDefault="00045D04" w:rsidP="00D22D9C">
      <w:pPr>
        <w:jc w:val="both"/>
        <w:rPr>
          <w:rFonts w:ascii="Arial" w:hAnsi="Arial" w:cs="Arial"/>
          <w:sz w:val="22"/>
          <w:szCs w:val="22"/>
        </w:rPr>
      </w:pPr>
    </w:p>
    <w:p w:rsidR="00045D04" w:rsidRPr="00377B18" w:rsidRDefault="00045D04" w:rsidP="00D22D9C">
      <w:pPr>
        <w:jc w:val="both"/>
        <w:rPr>
          <w:rFonts w:ascii="Arial" w:hAnsi="Arial" w:cs="Arial"/>
          <w:sz w:val="22"/>
          <w:szCs w:val="22"/>
        </w:rPr>
      </w:pPr>
    </w:p>
    <w:p w:rsidR="00045D04" w:rsidRPr="00377B18" w:rsidRDefault="00045D04" w:rsidP="00D22D9C">
      <w:pPr>
        <w:jc w:val="both"/>
        <w:rPr>
          <w:rFonts w:ascii="Arial" w:hAnsi="Arial" w:cs="Arial"/>
          <w:sz w:val="22"/>
          <w:szCs w:val="22"/>
        </w:rPr>
      </w:pPr>
    </w:p>
    <w:p w:rsidR="00045D04" w:rsidRPr="00377B18" w:rsidRDefault="00045D04" w:rsidP="00D22D9C">
      <w:pPr>
        <w:jc w:val="both"/>
        <w:rPr>
          <w:rFonts w:ascii="Arial" w:hAnsi="Arial" w:cs="Arial"/>
          <w:sz w:val="22"/>
          <w:szCs w:val="22"/>
        </w:rPr>
      </w:pPr>
    </w:p>
    <w:p w:rsidR="00045D04" w:rsidRPr="00377B18" w:rsidRDefault="00045D04" w:rsidP="00D22D9C">
      <w:pPr>
        <w:jc w:val="both"/>
        <w:rPr>
          <w:rFonts w:ascii="Arial" w:hAnsi="Arial" w:cs="Arial"/>
          <w:sz w:val="22"/>
          <w:szCs w:val="22"/>
        </w:rPr>
      </w:pPr>
    </w:p>
    <w:p w:rsidR="00045D04" w:rsidRPr="00377B18" w:rsidRDefault="00045D04" w:rsidP="00D22D9C">
      <w:pPr>
        <w:jc w:val="both"/>
        <w:rPr>
          <w:rFonts w:ascii="Arial" w:hAnsi="Arial" w:cs="Arial"/>
          <w:sz w:val="22"/>
          <w:szCs w:val="22"/>
        </w:rPr>
      </w:pPr>
    </w:p>
    <w:p w:rsidR="00045D04" w:rsidRPr="00377B18" w:rsidRDefault="00045D04" w:rsidP="00D22D9C">
      <w:pPr>
        <w:jc w:val="both"/>
        <w:rPr>
          <w:rFonts w:ascii="Arial" w:hAnsi="Arial" w:cs="Arial"/>
          <w:sz w:val="22"/>
          <w:szCs w:val="22"/>
        </w:rPr>
      </w:pPr>
    </w:p>
    <w:p w:rsidR="00045D04" w:rsidRPr="00377B18" w:rsidRDefault="00045D04" w:rsidP="00D22D9C">
      <w:pPr>
        <w:jc w:val="both"/>
        <w:rPr>
          <w:rFonts w:ascii="Arial" w:hAnsi="Arial" w:cs="Arial"/>
          <w:sz w:val="22"/>
          <w:szCs w:val="22"/>
        </w:rPr>
      </w:pPr>
    </w:p>
    <w:p w:rsidR="00045D04" w:rsidRPr="00377B18" w:rsidRDefault="00045D04" w:rsidP="00D22D9C">
      <w:pPr>
        <w:jc w:val="both"/>
        <w:rPr>
          <w:rFonts w:ascii="Arial" w:hAnsi="Arial" w:cs="Arial"/>
          <w:sz w:val="22"/>
          <w:szCs w:val="22"/>
        </w:rPr>
      </w:pPr>
    </w:p>
    <w:p w:rsidR="00045D04" w:rsidRPr="00377B18" w:rsidRDefault="00045D04" w:rsidP="00D22D9C">
      <w:pPr>
        <w:jc w:val="both"/>
        <w:rPr>
          <w:rFonts w:ascii="Arial" w:hAnsi="Arial" w:cs="Arial"/>
          <w:sz w:val="22"/>
          <w:szCs w:val="22"/>
        </w:rPr>
      </w:pPr>
    </w:p>
    <w:p w:rsidR="00045D04" w:rsidRPr="00377B18" w:rsidRDefault="00045D04" w:rsidP="00D22D9C">
      <w:pPr>
        <w:jc w:val="both"/>
        <w:rPr>
          <w:rFonts w:ascii="Arial" w:hAnsi="Arial" w:cs="Arial"/>
          <w:sz w:val="22"/>
          <w:szCs w:val="22"/>
        </w:rPr>
      </w:pPr>
    </w:p>
    <w:p w:rsidR="00045D04" w:rsidRPr="00377B18" w:rsidRDefault="00045D04" w:rsidP="00D22D9C">
      <w:pPr>
        <w:jc w:val="both"/>
        <w:rPr>
          <w:rFonts w:ascii="Arial" w:hAnsi="Arial" w:cs="Arial"/>
          <w:sz w:val="22"/>
          <w:szCs w:val="22"/>
        </w:rPr>
      </w:pPr>
    </w:p>
    <w:p w:rsidR="464F7901" w:rsidRPr="00377B18" w:rsidRDefault="464F7901" w:rsidP="464F7901">
      <w:pPr>
        <w:jc w:val="both"/>
        <w:rPr>
          <w:rFonts w:ascii="Arial" w:hAnsi="Arial" w:cs="Arial"/>
          <w:sz w:val="22"/>
          <w:szCs w:val="22"/>
        </w:rPr>
      </w:pPr>
    </w:p>
    <w:p w:rsidR="464F7901" w:rsidRPr="00377B18" w:rsidRDefault="464F7901" w:rsidP="464F7901">
      <w:pPr>
        <w:jc w:val="both"/>
        <w:rPr>
          <w:rFonts w:ascii="Arial" w:hAnsi="Arial" w:cs="Arial"/>
          <w:sz w:val="22"/>
          <w:szCs w:val="22"/>
        </w:rPr>
      </w:pPr>
    </w:p>
    <w:p w:rsidR="00045D04" w:rsidRPr="00377B18" w:rsidRDefault="00045D04"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tblPr>
      <w:tblGrid>
        <w:gridCol w:w="10670"/>
      </w:tblGrid>
      <w:tr w:rsidR="00152E9D" w:rsidRPr="00377B18" w:rsidTr="00152E9D">
        <w:trPr>
          <w:jc w:val="center"/>
        </w:trPr>
        <w:tc>
          <w:tcPr>
            <w:tcW w:w="10670" w:type="dxa"/>
            <w:shd w:val="clear" w:color="auto" w:fill="BFBFBF"/>
          </w:tcPr>
          <w:p w:rsidR="00152E9D" w:rsidRPr="00377B18" w:rsidRDefault="00152E9D" w:rsidP="004D5E9B">
            <w:pPr>
              <w:rPr>
                <w:rFonts w:ascii="Arial" w:hAnsi="Arial" w:cs="Arial"/>
              </w:rPr>
            </w:pPr>
            <w:r w:rsidRPr="00377B18">
              <w:rPr>
                <w:rFonts w:ascii="Arial" w:hAnsi="Arial" w:cs="Arial"/>
                <w:sz w:val="32"/>
                <w:szCs w:val="32"/>
              </w:rPr>
              <w:br w:type="page"/>
            </w:r>
            <w:r w:rsidR="004D5E9B" w:rsidRPr="00377B18">
              <w:rPr>
                <w:rFonts w:ascii="Arial" w:hAnsi="Arial" w:cs="Arial"/>
                <w:b/>
                <w:caps/>
                <w:sz w:val="40"/>
              </w:rPr>
              <w:t xml:space="preserve">     </w:t>
            </w:r>
            <w:r w:rsidRPr="00377B18">
              <w:rPr>
                <w:rFonts w:ascii="Arial" w:hAnsi="Arial" w:cs="Arial"/>
                <w:b/>
                <w:caps/>
                <w:sz w:val="40"/>
              </w:rPr>
              <w:t>Student FEEDBACK</w:t>
            </w:r>
            <w:r w:rsidR="004D5E9B" w:rsidRPr="00377B18">
              <w:rPr>
                <w:rFonts w:ascii="Arial" w:hAnsi="Arial" w:cs="Arial"/>
                <w:b/>
                <w:caps/>
                <w:sz w:val="40"/>
              </w:rPr>
              <w:t xml:space="preserve"> FORM</w:t>
            </w:r>
          </w:p>
        </w:tc>
      </w:tr>
    </w:tbl>
    <w:p w:rsidR="00152E9D" w:rsidRPr="00377B18" w:rsidRDefault="00152E9D" w:rsidP="00152E9D">
      <w:pPr>
        <w:rPr>
          <w:rFonts w:ascii="Arial" w:hAnsi="Arial" w:cs="Arial"/>
        </w:rPr>
      </w:pPr>
    </w:p>
    <w:p w:rsidR="00152E9D" w:rsidRPr="00377B18" w:rsidRDefault="00152E9D" w:rsidP="00152E9D">
      <w:pPr>
        <w:pStyle w:val="BodyText1"/>
        <w:tabs>
          <w:tab w:val="clear" w:pos="720"/>
          <w:tab w:val="clear" w:pos="1440"/>
        </w:tabs>
        <w:jc w:val="both"/>
        <w:rPr>
          <w:rFonts w:ascii="Arial" w:hAnsi="Arial" w:cs="Arial"/>
          <w:sz w:val="20"/>
        </w:rPr>
      </w:pPr>
      <w:r w:rsidRPr="00377B18">
        <w:rPr>
          <w:rFonts w:ascii="Arial" w:hAnsi="Arial" w:cs="Arial"/>
          <w:sz w:val="20"/>
        </w:rPr>
        <w:t>This section details</w:t>
      </w:r>
      <w:r w:rsidR="004D5E9B" w:rsidRPr="00377B18">
        <w:rPr>
          <w:rFonts w:ascii="Arial" w:hAnsi="Arial" w:cs="Arial"/>
          <w:sz w:val="20"/>
        </w:rPr>
        <w:t xml:space="preserve"> t</w:t>
      </w:r>
      <w:r w:rsidRPr="00377B18">
        <w:rPr>
          <w:rFonts w:ascii="Arial" w:hAnsi="Arial" w:cs="Arial"/>
          <w:sz w:val="20"/>
        </w:rPr>
        <w:t xml:space="preserve">he </w:t>
      </w:r>
      <w:r w:rsidRPr="00377B18">
        <w:rPr>
          <w:rFonts w:ascii="Arial" w:hAnsi="Arial" w:cs="Arial"/>
          <w:i/>
          <w:sz w:val="20"/>
        </w:rPr>
        <w:t>extent</w:t>
      </w:r>
      <w:r w:rsidRPr="00377B18">
        <w:rPr>
          <w:rFonts w:ascii="Arial" w:hAnsi="Arial" w:cs="Arial"/>
          <w:sz w:val="20"/>
        </w:rPr>
        <w:t xml:space="preserve"> to which </w:t>
      </w:r>
      <w:r w:rsidR="004D5E9B" w:rsidRPr="00377B18">
        <w:rPr>
          <w:rFonts w:ascii="Arial" w:hAnsi="Arial" w:cs="Arial"/>
          <w:sz w:val="20"/>
        </w:rPr>
        <w:t xml:space="preserve">the assessment criteria </w:t>
      </w:r>
      <w:r w:rsidRPr="00377B18">
        <w:rPr>
          <w:rFonts w:ascii="Arial" w:hAnsi="Arial" w:cs="Arial"/>
          <w:sz w:val="20"/>
        </w:rPr>
        <w:t>are demonstrated by you</w:t>
      </w:r>
      <w:r w:rsidR="004D5E9B" w:rsidRPr="00377B18">
        <w:rPr>
          <w:rFonts w:ascii="Arial" w:hAnsi="Arial" w:cs="Arial"/>
          <w:sz w:val="20"/>
        </w:rPr>
        <w:t>, which</w:t>
      </w:r>
      <w:r w:rsidRPr="00377B18">
        <w:rPr>
          <w:rFonts w:ascii="Arial" w:hAnsi="Arial" w:cs="Arial"/>
          <w:sz w:val="20"/>
        </w:rPr>
        <w:t xml:space="preserve"> </w:t>
      </w:r>
      <w:r w:rsidR="005F3A53" w:rsidRPr="00377B18">
        <w:rPr>
          <w:rFonts w:ascii="Arial" w:hAnsi="Arial" w:cs="Arial"/>
          <w:sz w:val="20"/>
        </w:rPr>
        <w:t xml:space="preserve">in turn </w:t>
      </w:r>
      <w:r w:rsidRPr="00377B18">
        <w:rPr>
          <w:rFonts w:ascii="Arial" w:hAnsi="Arial" w:cs="Arial"/>
          <w:sz w:val="20"/>
        </w:rPr>
        <w:t xml:space="preserve">determines your mark. The marks available for each </w:t>
      </w:r>
      <w:r w:rsidR="005F3A53" w:rsidRPr="00377B18">
        <w:rPr>
          <w:rFonts w:ascii="Arial" w:hAnsi="Arial" w:cs="Arial"/>
          <w:sz w:val="20"/>
        </w:rPr>
        <w:t>category of skill</w:t>
      </w:r>
      <w:r w:rsidRPr="00377B18">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377B18" w:rsidRDefault="00152E9D" w:rsidP="00152E9D">
      <w:pPr>
        <w:rPr>
          <w:rFonts w:ascii="Arial" w:hAnsi="Arial" w:cs="Arial"/>
          <w:b/>
          <w:sz w:val="22"/>
          <w:szCs w:val="22"/>
        </w:rPr>
        <w:sectPr w:rsidR="00152E9D" w:rsidRPr="00377B18" w:rsidSect="00F31C04">
          <w:headerReference w:type="even" r:id="rId18"/>
          <w:headerReference w:type="default" r:id="rId19"/>
          <w:footerReference w:type="even" r:id="rId20"/>
          <w:footerReference w:type="default" r:id="rId21"/>
          <w:headerReference w:type="first" r:id="rId22"/>
          <w:footerReference w:type="first" r:id="rId23"/>
          <w:pgSz w:w="11894" w:h="16834"/>
          <w:pgMar w:top="720" w:right="720" w:bottom="720" w:left="720" w:header="706" w:footer="454" w:gutter="0"/>
          <w:paperSrc w:first="1" w:other="1"/>
          <w:cols w:space="720"/>
          <w:docGrid w:linePitch="272"/>
        </w:sectPr>
      </w:pPr>
    </w:p>
    <w:p w:rsidR="00152E9D" w:rsidRPr="00377B18" w:rsidRDefault="00152E9D" w:rsidP="00152E9D">
      <w:pPr>
        <w:rPr>
          <w:rFonts w:ascii="Arial" w:hAnsi="Arial" w:cs="Arial"/>
          <w:b/>
          <w:sz w:val="22"/>
          <w:szCs w:val="22"/>
        </w:rPr>
      </w:pPr>
    </w:p>
    <w:tbl>
      <w:tblPr>
        <w:tblW w:w="5000" w:type="pct"/>
        <w:tblLayout w:type="fixed"/>
        <w:tblLook w:val="04A0"/>
      </w:tblPr>
      <w:tblGrid>
        <w:gridCol w:w="8896"/>
        <w:gridCol w:w="888"/>
        <w:gridCol w:w="886"/>
      </w:tblGrid>
      <w:tr w:rsidR="00152E9D" w:rsidRPr="00377B18"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377B18" w:rsidRDefault="004D5E9B" w:rsidP="004D5E9B">
            <w:pPr>
              <w:rPr>
                <w:rFonts w:ascii="Arial" w:hAnsi="Arial" w:cs="Arial"/>
                <w:b/>
                <w:sz w:val="22"/>
              </w:rPr>
            </w:pPr>
            <w:r w:rsidRPr="00377B18">
              <w:rPr>
                <w:rFonts w:ascii="Arial" w:hAnsi="Arial" w:cs="Arial"/>
                <w:b/>
                <w:sz w:val="22"/>
                <w:szCs w:val="16"/>
              </w:rPr>
              <w:t>Generic</w:t>
            </w:r>
            <w:r w:rsidR="00152E9D" w:rsidRPr="00377B18">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377B18" w:rsidRDefault="00152E9D" w:rsidP="00152E9D">
            <w:pPr>
              <w:ind w:left="34" w:right="113"/>
              <w:jc w:val="center"/>
              <w:rPr>
                <w:rFonts w:ascii="Arial" w:hAnsi="Arial" w:cs="Arial"/>
                <w:b/>
                <w:sz w:val="18"/>
                <w:szCs w:val="18"/>
              </w:rPr>
            </w:pPr>
            <w:r w:rsidRPr="00377B18">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377B18" w:rsidRDefault="00152E9D" w:rsidP="00152E9D">
            <w:pPr>
              <w:ind w:left="113" w:right="113"/>
              <w:jc w:val="center"/>
              <w:rPr>
                <w:rFonts w:ascii="Arial" w:hAnsi="Arial" w:cs="Arial"/>
                <w:b/>
                <w:sz w:val="18"/>
                <w:szCs w:val="18"/>
              </w:rPr>
            </w:pPr>
            <w:r w:rsidRPr="00377B18">
              <w:rPr>
                <w:rFonts w:ascii="Arial" w:hAnsi="Arial" w:cs="Arial"/>
                <w:b/>
                <w:sz w:val="18"/>
                <w:szCs w:val="18"/>
              </w:rPr>
              <w:t xml:space="preserve">Marks </w:t>
            </w:r>
          </w:p>
          <w:p w:rsidR="00152E9D" w:rsidRPr="00377B18" w:rsidRDefault="00152E9D" w:rsidP="00152E9D">
            <w:pPr>
              <w:ind w:left="113" w:right="113"/>
              <w:jc w:val="center"/>
              <w:rPr>
                <w:rFonts w:ascii="Arial" w:hAnsi="Arial" w:cs="Arial"/>
                <w:b/>
                <w:sz w:val="18"/>
                <w:szCs w:val="18"/>
              </w:rPr>
            </w:pPr>
            <w:r w:rsidRPr="00377B18">
              <w:rPr>
                <w:rFonts w:ascii="Arial" w:hAnsi="Arial" w:cs="Arial"/>
                <w:b/>
                <w:sz w:val="18"/>
                <w:szCs w:val="18"/>
              </w:rPr>
              <w:t>awarded</w:t>
            </w:r>
          </w:p>
        </w:tc>
      </w:tr>
      <w:tr w:rsidR="00152E9D" w:rsidRPr="00377B18"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377B18" w:rsidRDefault="00152E9D" w:rsidP="00152E9D">
            <w:pPr>
              <w:rPr>
                <w:rFonts w:ascii="Arial" w:hAnsi="Arial" w:cs="Arial"/>
                <w:b/>
                <w:sz w:val="16"/>
                <w:szCs w:val="16"/>
              </w:rPr>
            </w:pPr>
            <w:r w:rsidRPr="00377B18">
              <w:rPr>
                <w:rFonts w:ascii="Arial" w:hAnsi="Arial" w:cs="Arial"/>
                <w:b/>
                <w:szCs w:val="16"/>
              </w:rPr>
              <w:t xml:space="preserve">1. </w:t>
            </w:r>
            <w:r w:rsidR="004D5E9B" w:rsidRPr="00377B18">
              <w:rPr>
                <w:rFonts w:ascii="Arial" w:hAnsi="Arial" w:cs="Arial"/>
                <w:b/>
              </w:rPr>
              <w:t>Engagement with</w:t>
            </w:r>
            <w:r w:rsidRPr="00377B18">
              <w:rPr>
                <w:rFonts w:ascii="Arial" w:hAnsi="Arial" w:cs="Arial"/>
                <w:b/>
              </w:rPr>
              <w:t xml:space="preserve"> Literature</w:t>
            </w:r>
            <w:r w:rsidR="005F3A53" w:rsidRPr="00377B18">
              <w:rPr>
                <w:rFonts w:ascii="Arial" w:hAnsi="Arial" w:cs="Arial"/>
                <w:b/>
              </w:rPr>
              <w:t xml:space="preserve"> Skills</w:t>
            </w:r>
          </w:p>
          <w:p w:rsidR="00152E9D" w:rsidRPr="00377B18" w:rsidRDefault="00152E9D" w:rsidP="00152E9D">
            <w:pPr>
              <w:spacing w:after="120"/>
              <w:rPr>
                <w:rFonts w:ascii="Arial" w:hAnsi="Arial" w:cs="Arial"/>
                <w:sz w:val="14"/>
                <w:szCs w:val="14"/>
              </w:rPr>
            </w:pPr>
            <w:r w:rsidRPr="00377B18">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377B18" w:rsidRDefault="00045D04" w:rsidP="00152E9D">
            <w:pPr>
              <w:jc w:val="center"/>
              <w:rPr>
                <w:rFonts w:ascii="Arial" w:hAnsi="Arial" w:cs="Arial"/>
                <w:sz w:val="32"/>
              </w:rPr>
            </w:pPr>
            <w:r w:rsidRPr="00377B18">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377B18" w:rsidRDefault="00152E9D" w:rsidP="00152E9D">
            <w:pPr>
              <w:jc w:val="center"/>
              <w:rPr>
                <w:rFonts w:ascii="Arial" w:hAnsi="Arial" w:cs="Arial"/>
                <w:sz w:val="32"/>
              </w:rPr>
            </w:pPr>
          </w:p>
        </w:tc>
      </w:tr>
      <w:tr w:rsidR="00152E9D" w:rsidRPr="00377B18" w:rsidTr="00A85BFE">
        <w:trPr>
          <w:trHeight w:val="450"/>
        </w:trPr>
        <w:tc>
          <w:tcPr>
            <w:tcW w:w="4169" w:type="pct"/>
            <w:vMerge w:val="restart"/>
            <w:tcBorders>
              <w:top w:val="single" w:sz="4" w:space="0" w:color="auto"/>
              <w:left w:val="single" w:sz="4" w:space="0" w:color="auto"/>
              <w:right w:val="single" w:sz="4" w:space="0" w:color="auto"/>
            </w:tcBorders>
          </w:tcPr>
          <w:p w:rsidR="00152E9D" w:rsidRPr="00377B18" w:rsidRDefault="00152E9D" w:rsidP="00152E9D">
            <w:pPr>
              <w:spacing w:after="120"/>
              <w:rPr>
                <w:rFonts w:ascii="Arial" w:hAnsi="Arial" w:cs="Arial"/>
                <w:sz w:val="14"/>
                <w:szCs w:val="14"/>
              </w:rPr>
            </w:pPr>
          </w:p>
          <w:p w:rsidR="00152E9D" w:rsidRPr="00377B18" w:rsidRDefault="00152E9D" w:rsidP="00152E9D">
            <w:pPr>
              <w:spacing w:after="120"/>
              <w:rPr>
                <w:rFonts w:ascii="Arial" w:hAnsi="Arial" w:cs="Arial"/>
                <w:sz w:val="14"/>
                <w:szCs w:val="14"/>
              </w:rPr>
            </w:pPr>
          </w:p>
          <w:p w:rsidR="00152E9D" w:rsidRPr="00377B18" w:rsidRDefault="00152E9D" w:rsidP="00152E9D">
            <w:pPr>
              <w:spacing w:after="120"/>
              <w:rPr>
                <w:rFonts w:ascii="Arial" w:hAnsi="Arial" w:cs="Arial"/>
                <w:sz w:val="14"/>
                <w:szCs w:val="14"/>
              </w:rPr>
            </w:pPr>
          </w:p>
          <w:p w:rsidR="00152E9D" w:rsidRPr="00377B18" w:rsidRDefault="00152E9D" w:rsidP="00152E9D">
            <w:pPr>
              <w:spacing w:after="120"/>
              <w:rPr>
                <w:rFonts w:ascii="Arial" w:hAnsi="Arial" w:cs="Arial"/>
                <w:sz w:val="14"/>
                <w:szCs w:val="14"/>
              </w:rPr>
            </w:pPr>
          </w:p>
          <w:p w:rsidR="00152E9D" w:rsidRPr="00377B18" w:rsidRDefault="00152E9D" w:rsidP="00152E9D">
            <w:pPr>
              <w:spacing w:after="120"/>
              <w:rPr>
                <w:rFonts w:ascii="Arial" w:hAnsi="Arial" w:cs="Arial"/>
                <w:sz w:val="14"/>
                <w:szCs w:val="14"/>
              </w:rPr>
            </w:pPr>
          </w:p>
          <w:p w:rsidR="00152E9D" w:rsidRPr="00377B18"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377B18"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377B18" w:rsidRDefault="00152E9D" w:rsidP="00152E9D">
            <w:pPr>
              <w:jc w:val="center"/>
              <w:rPr>
                <w:rFonts w:ascii="Arial" w:hAnsi="Arial" w:cs="Arial"/>
                <w:sz w:val="32"/>
              </w:rPr>
            </w:pPr>
          </w:p>
        </w:tc>
      </w:tr>
      <w:tr w:rsidR="00152E9D" w:rsidRPr="00377B18" w:rsidTr="00A85BFE">
        <w:trPr>
          <w:trHeight w:val="451"/>
        </w:trPr>
        <w:tc>
          <w:tcPr>
            <w:tcW w:w="4169" w:type="pct"/>
            <w:vMerge/>
            <w:tcBorders>
              <w:left w:val="single" w:sz="4" w:space="0" w:color="auto"/>
              <w:bottom w:val="single" w:sz="4" w:space="0" w:color="auto"/>
              <w:right w:val="single" w:sz="4" w:space="0" w:color="auto"/>
            </w:tcBorders>
          </w:tcPr>
          <w:p w:rsidR="00152E9D" w:rsidRPr="00377B18"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377B18"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377B18" w:rsidRDefault="00152E9D" w:rsidP="00152E9D">
            <w:pPr>
              <w:jc w:val="center"/>
              <w:rPr>
                <w:rFonts w:ascii="Arial" w:hAnsi="Arial" w:cs="Arial"/>
                <w:sz w:val="32"/>
              </w:rPr>
            </w:pPr>
          </w:p>
        </w:tc>
      </w:tr>
      <w:tr w:rsidR="00152E9D" w:rsidRPr="00377B18"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377B18" w:rsidRDefault="00152E9D" w:rsidP="00152E9D">
            <w:pPr>
              <w:rPr>
                <w:rFonts w:ascii="Arial" w:hAnsi="Arial" w:cs="Arial"/>
                <w:b/>
              </w:rPr>
            </w:pPr>
            <w:r w:rsidRPr="00377B18">
              <w:rPr>
                <w:rFonts w:ascii="Arial" w:hAnsi="Arial" w:cs="Arial"/>
                <w:b/>
                <w:szCs w:val="16"/>
              </w:rPr>
              <w:t xml:space="preserve">2. </w:t>
            </w:r>
            <w:r w:rsidRPr="00377B18">
              <w:rPr>
                <w:rFonts w:ascii="Arial" w:hAnsi="Arial" w:cs="Arial"/>
                <w:b/>
              </w:rPr>
              <w:t xml:space="preserve">Knowledge and Understanding </w:t>
            </w:r>
            <w:r w:rsidR="005F3A53" w:rsidRPr="00377B18">
              <w:rPr>
                <w:rFonts w:ascii="Arial" w:hAnsi="Arial" w:cs="Arial"/>
                <w:b/>
              </w:rPr>
              <w:t>Skills</w:t>
            </w:r>
          </w:p>
          <w:p w:rsidR="00152E9D" w:rsidRPr="00377B18"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377B18" w:rsidRDefault="00045D04" w:rsidP="00152E9D">
            <w:pPr>
              <w:jc w:val="center"/>
              <w:rPr>
                <w:rFonts w:ascii="Arial" w:hAnsi="Arial" w:cs="Arial"/>
                <w:sz w:val="32"/>
              </w:rPr>
            </w:pPr>
            <w:r w:rsidRPr="00377B18">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377B18" w:rsidRDefault="00152E9D" w:rsidP="00152E9D">
            <w:pPr>
              <w:jc w:val="center"/>
              <w:rPr>
                <w:rFonts w:ascii="Arial" w:hAnsi="Arial" w:cs="Arial"/>
                <w:sz w:val="32"/>
              </w:rPr>
            </w:pPr>
          </w:p>
        </w:tc>
      </w:tr>
      <w:tr w:rsidR="00152E9D" w:rsidRPr="00377B18" w:rsidTr="00A85BFE">
        <w:trPr>
          <w:trHeight w:val="450"/>
        </w:trPr>
        <w:tc>
          <w:tcPr>
            <w:tcW w:w="4169" w:type="pct"/>
            <w:vMerge w:val="restart"/>
            <w:tcBorders>
              <w:top w:val="single" w:sz="4" w:space="0" w:color="auto"/>
              <w:left w:val="single" w:sz="4" w:space="0" w:color="auto"/>
              <w:right w:val="single" w:sz="4" w:space="0" w:color="auto"/>
            </w:tcBorders>
          </w:tcPr>
          <w:p w:rsidR="00152E9D" w:rsidRPr="00377B18" w:rsidRDefault="00152E9D" w:rsidP="00152E9D">
            <w:pPr>
              <w:spacing w:after="120"/>
              <w:rPr>
                <w:rFonts w:ascii="Arial" w:hAnsi="Arial" w:cs="Arial"/>
                <w:sz w:val="14"/>
                <w:szCs w:val="14"/>
              </w:rPr>
            </w:pPr>
          </w:p>
          <w:p w:rsidR="00152E9D" w:rsidRPr="00377B18" w:rsidRDefault="00152E9D" w:rsidP="00152E9D">
            <w:pPr>
              <w:spacing w:after="120"/>
              <w:rPr>
                <w:rFonts w:ascii="Arial" w:hAnsi="Arial" w:cs="Arial"/>
                <w:sz w:val="14"/>
                <w:szCs w:val="14"/>
              </w:rPr>
            </w:pPr>
          </w:p>
          <w:p w:rsidR="00152E9D" w:rsidRPr="00377B18" w:rsidRDefault="00152E9D" w:rsidP="00152E9D">
            <w:pPr>
              <w:spacing w:after="120"/>
              <w:rPr>
                <w:rFonts w:ascii="Arial" w:hAnsi="Arial" w:cs="Arial"/>
                <w:sz w:val="14"/>
                <w:szCs w:val="14"/>
              </w:rPr>
            </w:pPr>
          </w:p>
          <w:p w:rsidR="00152E9D" w:rsidRPr="00377B18" w:rsidRDefault="00152E9D" w:rsidP="00152E9D">
            <w:pPr>
              <w:spacing w:after="120"/>
              <w:rPr>
                <w:rFonts w:ascii="Arial" w:hAnsi="Arial" w:cs="Arial"/>
                <w:sz w:val="14"/>
                <w:szCs w:val="14"/>
              </w:rPr>
            </w:pPr>
          </w:p>
          <w:p w:rsidR="00152E9D" w:rsidRPr="00377B18" w:rsidRDefault="00152E9D" w:rsidP="00152E9D">
            <w:pPr>
              <w:spacing w:after="120"/>
              <w:rPr>
                <w:rFonts w:ascii="Arial" w:hAnsi="Arial" w:cs="Arial"/>
                <w:sz w:val="14"/>
                <w:szCs w:val="14"/>
              </w:rPr>
            </w:pPr>
          </w:p>
          <w:p w:rsidR="00152E9D" w:rsidRPr="00377B18"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377B18"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377B18" w:rsidRDefault="00152E9D" w:rsidP="00152E9D">
            <w:pPr>
              <w:jc w:val="center"/>
              <w:rPr>
                <w:rFonts w:ascii="Arial" w:hAnsi="Arial" w:cs="Arial"/>
                <w:sz w:val="32"/>
              </w:rPr>
            </w:pPr>
          </w:p>
        </w:tc>
      </w:tr>
      <w:tr w:rsidR="00152E9D" w:rsidRPr="00377B18" w:rsidTr="00A85BFE">
        <w:trPr>
          <w:trHeight w:val="451"/>
        </w:trPr>
        <w:tc>
          <w:tcPr>
            <w:tcW w:w="4169" w:type="pct"/>
            <w:vMerge/>
            <w:tcBorders>
              <w:left w:val="single" w:sz="4" w:space="0" w:color="auto"/>
              <w:bottom w:val="single" w:sz="4" w:space="0" w:color="auto"/>
              <w:right w:val="single" w:sz="4" w:space="0" w:color="auto"/>
            </w:tcBorders>
          </w:tcPr>
          <w:p w:rsidR="00152E9D" w:rsidRPr="00377B18"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377B18"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377B18" w:rsidRDefault="00152E9D" w:rsidP="00152E9D">
            <w:pPr>
              <w:jc w:val="center"/>
              <w:rPr>
                <w:rFonts w:ascii="Arial" w:hAnsi="Arial" w:cs="Arial"/>
                <w:sz w:val="32"/>
              </w:rPr>
            </w:pPr>
          </w:p>
        </w:tc>
      </w:tr>
      <w:tr w:rsidR="00152E9D" w:rsidRPr="00377B18"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377B18" w:rsidRDefault="00152E9D" w:rsidP="00152E9D">
            <w:pPr>
              <w:rPr>
                <w:rFonts w:ascii="Arial" w:hAnsi="Arial" w:cs="Arial"/>
                <w:b/>
                <w:sz w:val="16"/>
                <w:szCs w:val="16"/>
              </w:rPr>
            </w:pPr>
            <w:r w:rsidRPr="00377B18">
              <w:rPr>
                <w:rFonts w:ascii="Arial" w:hAnsi="Arial" w:cs="Arial"/>
                <w:b/>
                <w:szCs w:val="16"/>
              </w:rPr>
              <w:t xml:space="preserve">3. </w:t>
            </w:r>
            <w:r w:rsidR="004D5E9B" w:rsidRPr="00377B18">
              <w:rPr>
                <w:rFonts w:ascii="Arial" w:hAnsi="Arial" w:cs="Arial"/>
                <w:b/>
              </w:rPr>
              <w:t>Cognitive and Intellectual Skills</w:t>
            </w:r>
          </w:p>
          <w:p w:rsidR="00152E9D" w:rsidRPr="00377B18"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377B18" w:rsidRDefault="00045D04" w:rsidP="00152E9D">
            <w:pPr>
              <w:jc w:val="center"/>
              <w:rPr>
                <w:rFonts w:ascii="Arial" w:hAnsi="Arial" w:cs="Arial"/>
                <w:sz w:val="32"/>
              </w:rPr>
            </w:pPr>
            <w:r w:rsidRPr="00377B18">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377B18" w:rsidRDefault="00152E9D" w:rsidP="00152E9D">
            <w:pPr>
              <w:jc w:val="center"/>
              <w:rPr>
                <w:rFonts w:ascii="Arial" w:hAnsi="Arial" w:cs="Arial"/>
                <w:sz w:val="32"/>
              </w:rPr>
            </w:pPr>
          </w:p>
        </w:tc>
      </w:tr>
      <w:tr w:rsidR="00152E9D" w:rsidRPr="00377B18" w:rsidTr="00A85BFE">
        <w:trPr>
          <w:trHeight w:val="450"/>
        </w:trPr>
        <w:tc>
          <w:tcPr>
            <w:tcW w:w="4169" w:type="pct"/>
            <w:vMerge w:val="restart"/>
            <w:tcBorders>
              <w:top w:val="single" w:sz="4" w:space="0" w:color="auto"/>
              <w:left w:val="single" w:sz="4" w:space="0" w:color="auto"/>
              <w:right w:val="single" w:sz="4" w:space="0" w:color="auto"/>
            </w:tcBorders>
          </w:tcPr>
          <w:p w:rsidR="00152E9D" w:rsidRPr="00377B18" w:rsidRDefault="00152E9D" w:rsidP="00152E9D">
            <w:pPr>
              <w:spacing w:after="120"/>
              <w:rPr>
                <w:rFonts w:ascii="Arial" w:hAnsi="Arial" w:cs="Arial"/>
                <w:sz w:val="14"/>
                <w:szCs w:val="14"/>
              </w:rPr>
            </w:pPr>
          </w:p>
          <w:p w:rsidR="00152E9D" w:rsidRPr="00377B18" w:rsidRDefault="00152E9D" w:rsidP="00152E9D">
            <w:pPr>
              <w:spacing w:after="120"/>
              <w:rPr>
                <w:rFonts w:ascii="Arial" w:hAnsi="Arial" w:cs="Arial"/>
                <w:sz w:val="14"/>
                <w:szCs w:val="14"/>
              </w:rPr>
            </w:pPr>
          </w:p>
          <w:p w:rsidR="00152E9D" w:rsidRPr="00377B18" w:rsidRDefault="00152E9D" w:rsidP="00152E9D">
            <w:pPr>
              <w:spacing w:after="120"/>
              <w:rPr>
                <w:rFonts w:ascii="Arial" w:hAnsi="Arial" w:cs="Arial"/>
                <w:sz w:val="14"/>
                <w:szCs w:val="14"/>
              </w:rPr>
            </w:pPr>
          </w:p>
          <w:p w:rsidR="00152E9D" w:rsidRPr="00377B18" w:rsidRDefault="00152E9D" w:rsidP="00152E9D">
            <w:pPr>
              <w:spacing w:after="120"/>
              <w:rPr>
                <w:rFonts w:ascii="Arial" w:hAnsi="Arial" w:cs="Arial"/>
                <w:sz w:val="14"/>
                <w:szCs w:val="14"/>
              </w:rPr>
            </w:pPr>
          </w:p>
          <w:p w:rsidR="00152E9D" w:rsidRPr="00377B18" w:rsidRDefault="00152E9D" w:rsidP="00152E9D">
            <w:pPr>
              <w:spacing w:after="120"/>
              <w:rPr>
                <w:rFonts w:ascii="Arial" w:hAnsi="Arial" w:cs="Arial"/>
                <w:sz w:val="14"/>
                <w:szCs w:val="14"/>
              </w:rPr>
            </w:pPr>
          </w:p>
          <w:p w:rsidR="00152E9D" w:rsidRPr="00377B18"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377B18"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377B18" w:rsidRDefault="00152E9D" w:rsidP="00152E9D">
            <w:pPr>
              <w:jc w:val="center"/>
              <w:rPr>
                <w:rFonts w:ascii="Arial" w:hAnsi="Arial" w:cs="Arial"/>
                <w:sz w:val="32"/>
              </w:rPr>
            </w:pPr>
          </w:p>
        </w:tc>
      </w:tr>
      <w:tr w:rsidR="00152E9D" w:rsidRPr="00377B18" w:rsidTr="00A85BFE">
        <w:trPr>
          <w:trHeight w:val="451"/>
        </w:trPr>
        <w:tc>
          <w:tcPr>
            <w:tcW w:w="4169" w:type="pct"/>
            <w:vMerge/>
            <w:tcBorders>
              <w:left w:val="single" w:sz="4" w:space="0" w:color="auto"/>
              <w:bottom w:val="single" w:sz="4" w:space="0" w:color="auto"/>
              <w:right w:val="single" w:sz="4" w:space="0" w:color="auto"/>
            </w:tcBorders>
          </w:tcPr>
          <w:p w:rsidR="00152E9D" w:rsidRPr="00377B18"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377B18"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377B18" w:rsidRDefault="00152E9D" w:rsidP="00152E9D">
            <w:pPr>
              <w:jc w:val="center"/>
              <w:rPr>
                <w:rFonts w:ascii="Arial" w:hAnsi="Arial" w:cs="Arial"/>
                <w:sz w:val="32"/>
              </w:rPr>
            </w:pPr>
          </w:p>
        </w:tc>
      </w:tr>
      <w:tr w:rsidR="00152E9D" w:rsidRPr="00377B18"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377B18" w:rsidRDefault="00152E9D" w:rsidP="00152E9D">
            <w:pPr>
              <w:rPr>
                <w:rFonts w:ascii="Arial" w:hAnsi="Arial" w:cs="Arial"/>
                <w:b/>
                <w:sz w:val="16"/>
                <w:szCs w:val="16"/>
              </w:rPr>
            </w:pPr>
            <w:r w:rsidRPr="00377B18">
              <w:rPr>
                <w:rFonts w:ascii="Arial" w:hAnsi="Arial" w:cs="Arial"/>
                <w:b/>
                <w:szCs w:val="16"/>
              </w:rPr>
              <w:t xml:space="preserve">4. </w:t>
            </w:r>
            <w:r w:rsidRPr="00377B18">
              <w:rPr>
                <w:rFonts w:ascii="Arial" w:hAnsi="Arial" w:cs="Arial"/>
                <w:b/>
              </w:rPr>
              <w:t xml:space="preserve">Practical Application </w:t>
            </w:r>
            <w:r w:rsidR="005F3A53" w:rsidRPr="00377B18">
              <w:rPr>
                <w:rFonts w:ascii="Arial" w:hAnsi="Arial" w:cs="Arial"/>
                <w:b/>
              </w:rPr>
              <w:t>Skills</w:t>
            </w:r>
          </w:p>
          <w:p w:rsidR="00152E9D" w:rsidRPr="00377B18"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377B18" w:rsidRDefault="00045D04" w:rsidP="00152E9D">
            <w:pPr>
              <w:jc w:val="center"/>
              <w:rPr>
                <w:rFonts w:ascii="Arial" w:hAnsi="Arial" w:cs="Arial"/>
                <w:sz w:val="32"/>
              </w:rPr>
            </w:pPr>
            <w:r w:rsidRPr="00377B18">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377B18" w:rsidRDefault="00152E9D" w:rsidP="00152E9D">
            <w:pPr>
              <w:jc w:val="center"/>
              <w:rPr>
                <w:rFonts w:ascii="Arial" w:hAnsi="Arial" w:cs="Arial"/>
                <w:sz w:val="32"/>
              </w:rPr>
            </w:pPr>
          </w:p>
        </w:tc>
      </w:tr>
      <w:tr w:rsidR="00152E9D" w:rsidRPr="00377B18" w:rsidTr="00A85BFE">
        <w:trPr>
          <w:trHeight w:val="451"/>
        </w:trPr>
        <w:tc>
          <w:tcPr>
            <w:tcW w:w="4169" w:type="pct"/>
            <w:vMerge w:val="restart"/>
            <w:tcBorders>
              <w:top w:val="single" w:sz="4" w:space="0" w:color="auto"/>
              <w:left w:val="single" w:sz="4" w:space="0" w:color="auto"/>
              <w:right w:val="single" w:sz="4" w:space="0" w:color="auto"/>
            </w:tcBorders>
          </w:tcPr>
          <w:p w:rsidR="00152E9D" w:rsidRPr="00377B18" w:rsidRDefault="00152E9D" w:rsidP="00152E9D">
            <w:pPr>
              <w:spacing w:after="120"/>
              <w:rPr>
                <w:rFonts w:ascii="Arial" w:hAnsi="Arial" w:cs="Arial"/>
                <w:sz w:val="14"/>
                <w:szCs w:val="14"/>
              </w:rPr>
            </w:pPr>
          </w:p>
          <w:p w:rsidR="00152E9D" w:rsidRPr="00377B18" w:rsidRDefault="00152E9D" w:rsidP="00152E9D">
            <w:pPr>
              <w:spacing w:after="120"/>
              <w:rPr>
                <w:rFonts w:ascii="Arial" w:hAnsi="Arial" w:cs="Arial"/>
                <w:sz w:val="14"/>
                <w:szCs w:val="14"/>
              </w:rPr>
            </w:pPr>
          </w:p>
          <w:p w:rsidR="00152E9D" w:rsidRPr="00377B18" w:rsidRDefault="00152E9D" w:rsidP="00152E9D">
            <w:pPr>
              <w:spacing w:after="120"/>
              <w:rPr>
                <w:rFonts w:ascii="Arial" w:hAnsi="Arial" w:cs="Arial"/>
                <w:sz w:val="14"/>
                <w:szCs w:val="14"/>
              </w:rPr>
            </w:pPr>
          </w:p>
          <w:p w:rsidR="00152E9D" w:rsidRPr="00377B18" w:rsidRDefault="00152E9D" w:rsidP="00152E9D">
            <w:pPr>
              <w:spacing w:after="120"/>
              <w:rPr>
                <w:rFonts w:ascii="Arial" w:hAnsi="Arial" w:cs="Arial"/>
                <w:sz w:val="14"/>
                <w:szCs w:val="14"/>
              </w:rPr>
            </w:pPr>
          </w:p>
          <w:p w:rsidR="00152E9D" w:rsidRPr="00377B18" w:rsidRDefault="00152E9D" w:rsidP="00152E9D">
            <w:pPr>
              <w:spacing w:after="120"/>
              <w:rPr>
                <w:rFonts w:ascii="Arial" w:hAnsi="Arial" w:cs="Arial"/>
                <w:sz w:val="14"/>
                <w:szCs w:val="14"/>
              </w:rPr>
            </w:pPr>
          </w:p>
          <w:p w:rsidR="00152E9D" w:rsidRPr="00377B18"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377B18"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377B18" w:rsidRDefault="00152E9D" w:rsidP="00152E9D">
            <w:pPr>
              <w:jc w:val="center"/>
              <w:rPr>
                <w:rFonts w:ascii="Arial" w:hAnsi="Arial" w:cs="Arial"/>
                <w:sz w:val="32"/>
              </w:rPr>
            </w:pPr>
          </w:p>
        </w:tc>
      </w:tr>
      <w:tr w:rsidR="00152E9D" w:rsidRPr="00377B18" w:rsidTr="00A85BFE">
        <w:trPr>
          <w:trHeight w:val="450"/>
        </w:trPr>
        <w:tc>
          <w:tcPr>
            <w:tcW w:w="4169" w:type="pct"/>
            <w:vMerge/>
            <w:tcBorders>
              <w:left w:val="single" w:sz="4" w:space="0" w:color="auto"/>
              <w:bottom w:val="single" w:sz="4" w:space="0" w:color="auto"/>
              <w:right w:val="single" w:sz="4" w:space="0" w:color="auto"/>
            </w:tcBorders>
          </w:tcPr>
          <w:p w:rsidR="00152E9D" w:rsidRPr="00377B18"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377B18"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377B18" w:rsidRDefault="00152E9D" w:rsidP="00152E9D">
            <w:pPr>
              <w:jc w:val="center"/>
              <w:rPr>
                <w:rFonts w:ascii="Arial" w:hAnsi="Arial" w:cs="Arial"/>
                <w:sz w:val="32"/>
              </w:rPr>
            </w:pPr>
          </w:p>
        </w:tc>
      </w:tr>
      <w:tr w:rsidR="00152E9D" w:rsidRPr="00377B18"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377B18" w:rsidRDefault="00152E9D" w:rsidP="00152E9D">
            <w:pPr>
              <w:rPr>
                <w:rFonts w:ascii="Arial" w:hAnsi="Arial" w:cs="Arial"/>
                <w:b/>
                <w:sz w:val="16"/>
                <w:szCs w:val="16"/>
              </w:rPr>
            </w:pPr>
            <w:r w:rsidRPr="00377B18">
              <w:rPr>
                <w:rFonts w:ascii="Arial" w:hAnsi="Arial" w:cs="Arial"/>
                <w:b/>
                <w:szCs w:val="16"/>
              </w:rPr>
              <w:t xml:space="preserve">5. </w:t>
            </w:r>
            <w:r w:rsidR="005F3A53" w:rsidRPr="00377B18">
              <w:rPr>
                <w:rFonts w:ascii="Arial" w:hAnsi="Arial" w:cs="Arial"/>
                <w:b/>
              </w:rPr>
              <w:t>Transferable S</w:t>
            </w:r>
            <w:r w:rsidRPr="00377B18">
              <w:rPr>
                <w:rFonts w:ascii="Arial" w:hAnsi="Arial" w:cs="Arial"/>
                <w:b/>
              </w:rPr>
              <w:t xml:space="preserve">kills for </w:t>
            </w:r>
            <w:r w:rsidR="005F3A53" w:rsidRPr="00377B18">
              <w:rPr>
                <w:rFonts w:ascii="Arial" w:hAnsi="Arial" w:cs="Arial"/>
                <w:b/>
              </w:rPr>
              <w:t xml:space="preserve">Life and </w:t>
            </w:r>
            <w:r w:rsidRPr="00377B18">
              <w:rPr>
                <w:rFonts w:ascii="Arial" w:hAnsi="Arial" w:cs="Arial"/>
                <w:b/>
              </w:rPr>
              <w:t>Professional Practice</w:t>
            </w:r>
          </w:p>
          <w:p w:rsidR="00152E9D" w:rsidRPr="00377B18"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377B18" w:rsidRDefault="00045D04" w:rsidP="00152E9D">
            <w:pPr>
              <w:jc w:val="center"/>
              <w:rPr>
                <w:rFonts w:ascii="Arial" w:hAnsi="Arial" w:cs="Arial"/>
                <w:sz w:val="32"/>
              </w:rPr>
            </w:pPr>
            <w:r w:rsidRPr="00377B18">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377B18" w:rsidRDefault="00152E9D" w:rsidP="00152E9D">
            <w:pPr>
              <w:jc w:val="center"/>
              <w:rPr>
                <w:rFonts w:ascii="Arial" w:hAnsi="Arial" w:cs="Arial"/>
                <w:sz w:val="32"/>
              </w:rPr>
            </w:pPr>
          </w:p>
        </w:tc>
      </w:tr>
      <w:tr w:rsidR="00152E9D" w:rsidRPr="00377B18" w:rsidTr="00A85BFE">
        <w:trPr>
          <w:trHeight w:val="451"/>
        </w:trPr>
        <w:tc>
          <w:tcPr>
            <w:tcW w:w="4169" w:type="pct"/>
            <w:vMerge w:val="restart"/>
            <w:tcBorders>
              <w:top w:val="single" w:sz="4" w:space="0" w:color="auto"/>
              <w:left w:val="single" w:sz="4" w:space="0" w:color="auto"/>
              <w:right w:val="single" w:sz="4" w:space="0" w:color="auto"/>
            </w:tcBorders>
          </w:tcPr>
          <w:p w:rsidR="00152E9D" w:rsidRPr="00377B18" w:rsidRDefault="00152E9D" w:rsidP="00152E9D">
            <w:pPr>
              <w:spacing w:after="120"/>
              <w:rPr>
                <w:rFonts w:ascii="Arial" w:hAnsi="Arial" w:cs="Arial"/>
                <w:sz w:val="14"/>
                <w:szCs w:val="14"/>
              </w:rPr>
            </w:pPr>
          </w:p>
          <w:p w:rsidR="00152E9D" w:rsidRPr="00377B18" w:rsidRDefault="00152E9D" w:rsidP="00152E9D">
            <w:pPr>
              <w:spacing w:after="120"/>
              <w:rPr>
                <w:rFonts w:ascii="Arial" w:hAnsi="Arial" w:cs="Arial"/>
                <w:sz w:val="14"/>
                <w:szCs w:val="14"/>
              </w:rPr>
            </w:pPr>
          </w:p>
          <w:p w:rsidR="00152E9D" w:rsidRPr="00377B18" w:rsidRDefault="00152E9D" w:rsidP="00152E9D">
            <w:pPr>
              <w:spacing w:after="120"/>
              <w:rPr>
                <w:rFonts w:ascii="Arial" w:hAnsi="Arial" w:cs="Arial"/>
                <w:sz w:val="14"/>
                <w:szCs w:val="14"/>
              </w:rPr>
            </w:pPr>
          </w:p>
          <w:p w:rsidR="00152E9D" w:rsidRPr="00377B18"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377B18"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377B18" w:rsidRDefault="00152E9D" w:rsidP="00152E9D">
            <w:pPr>
              <w:jc w:val="center"/>
              <w:rPr>
                <w:rFonts w:ascii="Arial" w:hAnsi="Arial" w:cs="Arial"/>
                <w:sz w:val="32"/>
              </w:rPr>
            </w:pPr>
          </w:p>
        </w:tc>
      </w:tr>
      <w:tr w:rsidR="00152E9D" w:rsidRPr="00377B18" w:rsidTr="00A85BFE">
        <w:trPr>
          <w:trHeight w:val="450"/>
        </w:trPr>
        <w:tc>
          <w:tcPr>
            <w:tcW w:w="4169" w:type="pct"/>
            <w:vMerge/>
            <w:tcBorders>
              <w:left w:val="single" w:sz="4" w:space="0" w:color="auto"/>
              <w:bottom w:val="single" w:sz="4" w:space="0" w:color="auto"/>
              <w:right w:val="single" w:sz="4" w:space="0" w:color="auto"/>
            </w:tcBorders>
          </w:tcPr>
          <w:p w:rsidR="00152E9D" w:rsidRPr="00377B18"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377B18"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377B18" w:rsidRDefault="00152E9D" w:rsidP="00152E9D">
            <w:pPr>
              <w:jc w:val="center"/>
              <w:rPr>
                <w:rFonts w:ascii="Arial" w:hAnsi="Arial" w:cs="Arial"/>
                <w:sz w:val="32"/>
              </w:rPr>
            </w:pPr>
          </w:p>
        </w:tc>
      </w:tr>
    </w:tbl>
    <w:p w:rsidR="00152E9D" w:rsidRPr="00377B18"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6062"/>
        <w:gridCol w:w="2903"/>
        <w:gridCol w:w="641"/>
        <w:gridCol w:w="1060"/>
      </w:tblGrid>
      <w:tr w:rsidR="00152E9D" w:rsidRPr="00377B18" w:rsidTr="00152E9D">
        <w:trPr>
          <w:cantSplit/>
        </w:trPr>
        <w:tc>
          <w:tcPr>
            <w:tcW w:w="6062" w:type="dxa"/>
            <w:vMerge w:val="restart"/>
            <w:shd w:val="pct15" w:color="auto" w:fill="auto"/>
            <w:vAlign w:val="center"/>
          </w:tcPr>
          <w:p w:rsidR="00152E9D" w:rsidRPr="00377B18" w:rsidRDefault="004D5E9B" w:rsidP="00152E9D">
            <w:pPr>
              <w:rPr>
                <w:rFonts w:ascii="Arial" w:hAnsi="Arial" w:cs="Arial"/>
                <w:sz w:val="16"/>
                <w:szCs w:val="16"/>
              </w:rPr>
            </w:pPr>
            <w:r w:rsidRPr="00377B18">
              <w:rPr>
                <w:rFonts w:ascii="Arial" w:hAnsi="Arial" w:cs="Arial"/>
                <w:b/>
                <w:bCs/>
                <w:sz w:val="22"/>
                <w:szCs w:val="22"/>
              </w:rPr>
              <w:t>Assessment</w:t>
            </w:r>
            <w:r w:rsidR="00152E9D" w:rsidRPr="00377B18">
              <w:rPr>
                <w:rFonts w:ascii="Arial" w:hAnsi="Arial" w:cs="Arial"/>
                <w:b/>
                <w:bCs/>
                <w:sz w:val="22"/>
                <w:szCs w:val="22"/>
              </w:rPr>
              <w:t xml:space="preserve"> Mark </w:t>
            </w:r>
            <w:r w:rsidR="00152E9D" w:rsidRPr="00377B18">
              <w:rPr>
                <w:rFonts w:ascii="Arial" w:hAnsi="Arial" w:cs="Arial"/>
                <w:bCs/>
                <w:sz w:val="22"/>
                <w:szCs w:val="22"/>
              </w:rPr>
              <w:t>(</w:t>
            </w:r>
            <w:r w:rsidR="00152E9D" w:rsidRPr="00377B18">
              <w:rPr>
                <w:rFonts w:ascii="Arial" w:hAnsi="Arial" w:cs="Arial"/>
                <w:sz w:val="16"/>
                <w:szCs w:val="16"/>
              </w:rPr>
              <w:t xml:space="preserve">Assessment marks are subject to ratification at the </w:t>
            </w:r>
            <w:r w:rsidR="00152E9D" w:rsidRPr="00377B18">
              <w:rPr>
                <w:rFonts w:ascii="Arial" w:hAnsi="Arial" w:cs="Arial"/>
                <w:sz w:val="16"/>
                <w:szCs w:val="16"/>
              </w:rPr>
              <w:lastRenderedPageBreak/>
              <w:t>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377B18" w:rsidRDefault="00152E9D" w:rsidP="00152E9D">
            <w:pPr>
              <w:rPr>
                <w:rFonts w:ascii="Arial" w:hAnsi="Arial" w:cs="Arial"/>
                <w:b/>
                <w:bCs/>
                <w:sz w:val="16"/>
                <w:szCs w:val="16"/>
              </w:rPr>
            </w:pPr>
            <w:r w:rsidRPr="00377B18">
              <w:rPr>
                <w:rFonts w:ascii="Arial" w:hAnsi="Arial" w:cs="Arial"/>
                <w:b/>
                <w:sz w:val="16"/>
                <w:szCs w:val="16"/>
              </w:rPr>
              <w:lastRenderedPageBreak/>
              <w:t>Late Submission Penalties (tick if appropriate)</w:t>
            </w:r>
          </w:p>
        </w:tc>
        <w:tc>
          <w:tcPr>
            <w:tcW w:w="1060" w:type="dxa"/>
            <w:vMerge w:val="restart"/>
            <w:vAlign w:val="center"/>
          </w:tcPr>
          <w:p w:rsidR="00152E9D" w:rsidRPr="00377B18" w:rsidRDefault="00152E9D" w:rsidP="00152E9D">
            <w:pPr>
              <w:jc w:val="right"/>
              <w:rPr>
                <w:rFonts w:ascii="Arial" w:hAnsi="Arial" w:cs="Arial"/>
                <w:b/>
                <w:bCs/>
              </w:rPr>
            </w:pPr>
            <w:r w:rsidRPr="00377B18">
              <w:rPr>
                <w:rFonts w:ascii="Arial" w:hAnsi="Arial" w:cs="Arial"/>
                <w:b/>
                <w:bCs/>
              </w:rPr>
              <w:t>%</w:t>
            </w:r>
          </w:p>
        </w:tc>
      </w:tr>
      <w:tr w:rsidR="00152E9D" w:rsidRPr="00377B18" w:rsidTr="00152E9D">
        <w:trPr>
          <w:cantSplit/>
        </w:trPr>
        <w:tc>
          <w:tcPr>
            <w:tcW w:w="6062" w:type="dxa"/>
            <w:vMerge/>
            <w:vAlign w:val="bottom"/>
          </w:tcPr>
          <w:p w:rsidR="00152E9D" w:rsidRPr="00377B18" w:rsidRDefault="00152E9D" w:rsidP="00152E9D">
            <w:pPr>
              <w:rPr>
                <w:rFonts w:ascii="Arial" w:hAnsi="Arial" w:cs="Arial"/>
              </w:rPr>
            </w:pPr>
          </w:p>
        </w:tc>
        <w:tc>
          <w:tcPr>
            <w:tcW w:w="2903" w:type="dxa"/>
            <w:vAlign w:val="bottom"/>
          </w:tcPr>
          <w:p w:rsidR="00152E9D" w:rsidRPr="00377B18" w:rsidRDefault="00152E9D" w:rsidP="00152E9D">
            <w:pPr>
              <w:rPr>
                <w:rFonts w:ascii="Arial" w:hAnsi="Arial" w:cs="Arial"/>
                <w:b/>
                <w:bCs/>
                <w:sz w:val="16"/>
                <w:szCs w:val="16"/>
              </w:rPr>
            </w:pPr>
            <w:r w:rsidRPr="00377B18">
              <w:rPr>
                <w:rFonts w:ascii="Arial" w:hAnsi="Arial" w:cs="Arial"/>
                <w:sz w:val="16"/>
                <w:szCs w:val="16"/>
              </w:rPr>
              <w:t xml:space="preserve">Up to </w:t>
            </w:r>
            <w:r w:rsidR="006D6F24" w:rsidRPr="00377B18">
              <w:rPr>
                <w:rFonts w:ascii="Arial" w:hAnsi="Arial" w:cs="Arial"/>
                <w:sz w:val="16"/>
                <w:szCs w:val="16"/>
              </w:rPr>
              <w:t>1 week</w:t>
            </w:r>
            <w:r w:rsidRPr="00377B18">
              <w:rPr>
                <w:rFonts w:ascii="Arial" w:hAnsi="Arial" w:cs="Arial"/>
                <w:sz w:val="16"/>
                <w:szCs w:val="16"/>
              </w:rPr>
              <w:t xml:space="preserve"> late</w:t>
            </w:r>
            <w:r w:rsidR="004D5E9B" w:rsidRPr="00377B18">
              <w:rPr>
                <w:rFonts w:ascii="Arial" w:hAnsi="Arial" w:cs="Arial"/>
                <w:sz w:val="16"/>
                <w:szCs w:val="16"/>
              </w:rPr>
              <w:t xml:space="preserve"> (</w:t>
            </w:r>
            <w:r w:rsidR="004D5E9B" w:rsidRPr="00377B18">
              <w:rPr>
                <w:rFonts w:ascii="Arial" w:hAnsi="Arial" w:cs="Arial"/>
                <w:sz w:val="12"/>
                <w:szCs w:val="12"/>
              </w:rPr>
              <w:t>40% Max)</w:t>
            </w:r>
          </w:p>
        </w:tc>
        <w:tc>
          <w:tcPr>
            <w:tcW w:w="641" w:type="dxa"/>
            <w:vAlign w:val="bottom"/>
          </w:tcPr>
          <w:p w:rsidR="00152E9D" w:rsidRPr="00377B18" w:rsidRDefault="00152E9D" w:rsidP="00152E9D">
            <w:pPr>
              <w:jc w:val="center"/>
              <w:rPr>
                <w:rFonts w:ascii="Arial" w:hAnsi="Arial" w:cs="Arial"/>
                <w:sz w:val="12"/>
                <w:szCs w:val="12"/>
              </w:rPr>
            </w:pPr>
          </w:p>
        </w:tc>
        <w:tc>
          <w:tcPr>
            <w:tcW w:w="1060" w:type="dxa"/>
            <w:vMerge/>
            <w:vAlign w:val="bottom"/>
          </w:tcPr>
          <w:p w:rsidR="00152E9D" w:rsidRPr="00377B18" w:rsidRDefault="00152E9D" w:rsidP="00152E9D">
            <w:pPr>
              <w:ind w:leftChars="71" w:left="142"/>
              <w:rPr>
                <w:rFonts w:ascii="Arial" w:hAnsi="Arial" w:cs="Arial"/>
              </w:rPr>
            </w:pPr>
          </w:p>
        </w:tc>
      </w:tr>
      <w:tr w:rsidR="00152E9D" w:rsidRPr="00377B18" w:rsidTr="00152E9D">
        <w:trPr>
          <w:cantSplit/>
        </w:trPr>
        <w:tc>
          <w:tcPr>
            <w:tcW w:w="6062" w:type="dxa"/>
            <w:vMerge/>
            <w:vAlign w:val="bottom"/>
          </w:tcPr>
          <w:p w:rsidR="00152E9D" w:rsidRPr="00377B18" w:rsidRDefault="00152E9D" w:rsidP="00152E9D">
            <w:pPr>
              <w:rPr>
                <w:rFonts w:ascii="Arial" w:hAnsi="Arial" w:cs="Arial"/>
              </w:rPr>
            </w:pPr>
          </w:p>
        </w:tc>
        <w:tc>
          <w:tcPr>
            <w:tcW w:w="2903" w:type="dxa"/>
            <w:vAlign w:val="bottom"/>
          </w:tcPr>
          <w:p w:rsidR="00152E9D" w:rsidRPr="00377B18" w:rsidRDefault="006D6F24" w:rsidP="00152E9D">
            <w:pPr>
              <w:rPr>
                <w:rFonts w:ascii="Arial" w:hAnsi="Arial" w:cs="Arial"/>
                <w:b/>
                <w:bCs/>
                <w:sz w:val="16"/>
                <w:szCs w:val="16"/>
              </w:rPr>
            </w:pPr>
            <w:r w:rsidRPr="00377B18">
              <w:rPr>
                <w:rFonts w:ascii="Arial" w:hAnsi="Arial" w:cs="Arial"/>
                <w:sz w:val="16"/>
                <w:szCs w:val="16"/>
              </w:rPr>
              <w:t>Over 1</w:t>
            </w:r>
            <w:r w:rsidR="00152E9D" w:rsidRPr="00377B18">
              <w:rPr>
                <w:rFonts w:ascii="Arial" w:hAnsi="Arial" w:cs="Arial"/>
                <w:sz w:val="16"/>
                <w:szCs w:val="16"/>
              </w:rPr>
              <w:t xml:space="preserve"> week late</w:t>
            </w:r>
            <w:r w:rsidR="004D5E9B" w:rsidRPr="00377B18">
              <w:rPr>
                <w:rFonts w:ascii="Arial" w:hAnsi="Arial" w:cs="Arial"/>
                <w:sz w:val="16"/>
                <w:szCs w:val="16"/>
              </w:rPr>
              <w:t xml:space="preserve"> (</w:t>
            </w:r>
            <w:r w:rsidR="004D5E9B" w:rsidRPr="00377B18">
              <w:rPr>
                <w:rFonts w:ascii="Arial" w:hAnsi="Arial" w:cs="Arial"/>
                <w:sz w:val="12"/>
                <w:szCs w:val="12"/>
              </w:rPr>
              <w:t>0%)</w:t>
            </w:r>
          </w:p>
        </w:tc>
        <w:tc>
          <w:tcPr>
            <w:tcW w:w="641" w:type="dxa"/>
            <w:vAlign w:val="bottom"/>
          </w:tcPr>
          <w:p w:rsidR="00152E9D" w:rsidRPr="00377B18" w:rsidRDefault="00152E9D" w:rsidP="00152E9D">
            <w:pPr>
              <w:jc w:val="center"/>
              <w:rPr>
                <w:rFonts w:ascii="Arial" w:hAnsi="Arial" w:cs="Arial"/>
                <w:sz w:val="12"/>
                <w:szCs w:val="12"/>
              </w:rPr>
            </w:pPr>
          </w:p>
        </w:tc>
        <w:tc>
          <w:tcPr>
            <w:tcW w:w="1060" w:type="dxa"/>
            <w:vMerge/>
            <w:vAlign w:val="bottom"/>
          </w:tcPr>
          <w:p w:rsidR="00152E9D" w:rsidRPr="00377B18" w:rsidRDefault="00152E9D" w:rsidP="00152E9D">
            <w:pPr>
              <w:ind w:firstLineChars="141" w:firstLine="282"/>
              <w:rPr>
                <w:rFonts w:ascii="Arial" w:hAnsi="Arial" w:cs="Arial"/>
              </w:rPr>
            </w:pPr>
          </w:p>
        </w:tc>
      </w:tr>
    </w:tbl>
    <w:p w:rsidR="00C073F1" w:rsidRPr="00377B18" w:rsidRDefault="00C073F1" w:rsidP="00152E9D">
      <w:pPr>
        <w:rPr>
          <w:rFonts w:ascii="Arial" w:hAnsi="Arial" w:cs="Arial"/>
        </w:rPr>
      </w:pPr>
    </w:p>
    <w:p w:rsidR="00C073F1" w:rsidRPr="00377B18" w:rsidRDefault="00C073F1" w:rsidP="00152E9D">
      <w:pPr>
        <w:rPr>
          <w:rFonts w:ascii="Arial" w:hAnsi="Arial" w:cs="Arial"/>
          <w:vanish/>
        </w:rPr>
        <w:sectPr w:rsidR="00C073F1" w:rsidRPr="00377B18" w:rsidSect="00F61A20">
          <w:footerReference w:type="default" r:id="rId24"/>
          <w:type w:val="continuous"/>
          <w:pgSz w:w="11894" w:h="16834"/>
          <w:pgMar w:top="720" w:right="720" w:bottom="720" w:left="720" w:header="706" w:footer="706" w:gutter="0"/>
          <w:paperSrc w:first="1" w:other="1"/>
          <w:cols w:space="720"/>
        </w:sectPr>
      </w:pPr>
    </w:p>
    <w:p w:rsidR="00C073F1" w:rsidRPr="00377B18" w:rsidRDefault="00C073F1" w:rsidP="00152E9D">
      <w:pPr>
        <w:rPr>
          <w:rFonts w:ascii="Arial" w:hAnsi="Arial" w:cs="Arial"/>
          <w:vanish/>
        </w:rPr>
        <w:sectPr w:rsidR="00C073F1" w:rsidRPr="00377B18" w:rsidSect="00C073F1">
          <w:pgSz w:w="16834" w:h="11894" w:orient="landscape"/>
          <w:pgMar w:top="720" w:right="720" w:bottom="720" w:left="720" w:header="706" w:footer="706" w:gutter="0"/>
          <w:paperSrc w:first="1" w:other="1"/>
          <w:cols w:space="720"/>
          <w:docGrid w:linePitch="272"/>
        </w:sectPr>
      </w:pPr>
    </w:p>
    <w:p w:rsidR="00C073F1" w:rsidRPr="00377B18" w:rsidRDefault="00C073F1" w:rsidP="00152E9D">
      <w:pPr>
        <w:rPr>
          <w:rFonts w:ascii="Arial" w:hAnsi="Arial" w:cs="Arial"/>
          <w:vanish/>
        </w:rPr>
      </w:pPr>
    </w:p>
    <w:p w:rsidR="001F50B6" w:rsidRPr="00377B18"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tblPr>
      <w:tblGrid>
        <w:gridCol w:w="13858"/>
      </w:tblGrid>
      <w:tr w:rsidR="00C073F1" w:rsidRPr="00377B18" w:rsidTr="00AC5F32">
        <w:tc>
          <w:tcPr>
            <w:tcW w:w="13858" w:type="dxa"/>
            <w:shd w:val="clear" w:color="auto" w:fill="C2D69B" w:themeFill="accent3" w:themeFillTint="99"/>
          </w:tcPr>
          <w:p w:rsidR="00C073F1" w:rsidRPr="00377B18" w:rsidRDefault="00C073F1" w:rsidP="001F50B6">
            <w:pPr>
              <w:pStyle w:val="NormalWeb"/>
              <w:rPr>
                <w:rFonts w:ascii="Arial" w:hAnsi="Arial" w:cs="Arial"/>
                <w:b/>
                <w:color w:val="303B44"/>
                <w:sz w:val="22"/>
                <w:szCs w:val="22"/>
              </w:rPr>
            </w:pPr>
            <w:r w:rsidRPr="00377B18">
              <w:rPr>
                <w:rFonts w:ascii="Arial" w:hAnsi="Arial" w:cs="Arial"/>
                <w:b/>
                <w:color w:val="303B44"/>
                <w:sz w:val="22"/>
                <w:szCs w:val="22"/>
              </w:rPr>
              <w:t>GENERIC ASSESSMENT CRITERIA</w:t>
            </w:r>
          </w:p>
        </w:tc>
      </w:tr>
    </w:tbl>
    <w:p w:rsidR="00C073F1" w:rsidRPr="00377B18" w:rsidRDefault="00C073F1" w:rsidP="001F50B6">
      <w:pPr>
        <w:pStyle w:val="NormalWeb"/>
        <w:rPr>
          <w:rFonts w:ascii="Arial" w:hAnsi="Arial" w:cs="Arial"/>
          <w:color w:val="303B44"/>
          <w:sz w:val="22"/>
          <w:szCs w:val="22"/>
        </w:rPr>
      </w:pPr>
    </w:p>
    <w:tbl>
      <w:tblPr>
        <w:tblStyle w:val="TableGrid"/>
        <w:tblW w:w="0" w:type="auto"/>
        <w:tblLook w:val="04A0"/>
      </w:tblPr>
      <w:tblGrid>
        <w:gridCol w:w="13948"/>
      </w:tblGrid>
      <w:tr w:rsidR="00C073F1" w:rsidRPr="00377B18" w:rsidTr="00AC5F32">
        <w:tc>
          <w:tcPr>
            <w:tcW w:w="13948" w:type="dxa"/>
            <w:shd w:val="clear" w:color="auto" w:fill="C2D69B" w:themeFill="accent3" w:themeFillTint="99"/>
          </w:tcPr>
          <w:p w:rsidR="00C073F1" w:rsidRPr="00377B18" w:rsidRDefault="00C073F1" w:rsidP="000B67DA">
            <w:pPr>
              <w:rPr>
                <w:rFonts w:ascii="Arial" w:hAnsi="Arial" w:cs="Arial"/>
                <w:b/>
              </w:rPr>
            </w:pPr>
            <w:r w:rsidRPr="00377B18">
              <w:rPr>
                <w:rFonts w:ascii="Arial" w:hAnsi="Arial" w:cs="Arial"/>
                <w:b/>
              </w:rPr>
              <w:t>Level 6</w:t>
            </w:r>
          </w:p>
        </w:tc>
      </w:tr>
      <w:tr w:rsidR="00C073F1" w:rsidRPr="00377B18" w:rsidTr="00E05287">
        <w:tc>
          <w:tcPr>
            <w:tcW w:w="13948" w:type="dxa"/>
            <w:shd w:val="clear" w:color="auto" w:fill="EAF1DD" w:themeFill="accent3" w:themeFillTint="33"/>
          </w:tcPr>
          <w:p w:rsidR="00C073F1" w:rsidRPr="00377B18" w:rsidRDefault="00AC5F32" w:rsidP="000B67DA">
            <w:pPr>
              <w:rPr>
                <w:rFonts w:ascii="Arial" w:eastAsia="Arial" w:hAnsi="Arial" w:cs="Arial"/>
                <w:spacing w:val="-1"/>
              </w:rPr>
            </w:pPr>
            <w:r w:rsidRPr="00377B18">
              <w:rPr>
                <w:rFonts w:ascii="Arial" w:eastAsia="Arial" w:hAnsi="Arial" w:cs="Arial"/>
                <w:spacing w:val="-1"/>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w:t>
            </w:r>
            <w:proofErr w:type="gramStart"/>
            <w:r w:rsidRPr="00377B18">
              <w:rPr>
                <w:rFonts w:ascii="Arial" w:eastAsia="Arial" w:hAnsi="Arial" w:cs="Arial"/>
                <w:spacing w:val="-1"/>
              </w:rPr>
              <w:t>learning,</w:t>
            </w:r>
            <w:proofErr w:type="gramEnd"/>
            <w:r w:rsidRPr="00377B18">
              <w:rPr>
                <w:rFonts w:ascii="Arial" w:eastAsia="Arial" w:hAnsi="Arial" w:cs="Arial"/>
                <w:spacing w:val="-1"/>
              </w:rPr>
              <w:t xml:space="preserve">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377B18" w:rsidRDefault="00C073F1" w:rsidP="00C073F1">
      <w:pPr>
        <w:rPr>
          <w:rFonts w:ascii="Arial" w:hAnsi="Arial" w:cs="Arial"/>
        </w:rPr>
      </w:pPr>
    </w:p>
    <w:tbl>
      <w:tblPr>
        <w:tblStyle w:val="TableGrid"/>
        <w:tblW w:w="0" w:type="auto"/>
        <w:tblLayout w:type="fixed"/>
        <w:tblLook w:val="04A0"/>
      </w:tblPr>
      <w:tblGrid>
        <w:gridCol w:w="1735"/>
        <w:gridCol w:w="1736"/>
        <w:gridCol w:w="1736"/>
        <w:gridCol w:w="1736"/>
        <w:gridCol w:w="1736"/>
        <w:gridCol w:w="1736"/>
        <w:gridCol w:w="1736"/>
        <w:gridCol w:w="1736"/>
      </w:tblGrid>
      <w:tr w:rsidR="00C073F1" w:rsidRPr="00377B18" w:rsidTr="00AC5F32">
        <w:trPr>
          <w:tblHeader/>
        </w:trPr>
        <w:tc>
          <w:tcPr>
            <w:tcW w:w="1735" w:type="dxa"/>
            <w:shd w:val="clear" w:color="auto" w:fill="C2D69B" w:themeFill="accent3" w:themeFillTint="99"/>
          </w:tcPr>
          <w:p w:rsidR="00C073F1" w:rsidRPr="00377B18" w:rsidRDefault="00C073F1" w:rsidP="000B67DA">
            <w:pPr>
              <w:rPr>
                <w:rFonts w:ascii="Arial" w:hAnsi="Arial" w:cs="Arial"/>
                <w:b/>
                <w:sz w:val="18"/>
                <w:szCs w:val="18"/>
              </w:rPr>
            </w:pPr>
            <w:r w:rsidRPr="00377B18">
              <w:rPr>
                <w:rFonts w:ascii="Arial" w:hAnsi="Arial" w:cs="Arial"/>
                <w:b/>
                <w:sz w:val="18"/>
                <w:szCs w:val="18"/>
              </w:rPr>
              <w:t>Level 6</w:t>
            </w:r>
          </w:p>
        </w:tc>
        <w:tc>
          <w:tcPr>
            <w:tcW w:w="1736" w:type="dxa"/>
            <w:shd w:val="clear" w:color="auto" w:fill="C2D69B" w:themeFill="accent3" w:themeFillTint="99"/>
            <w:vAlign w:val="center"/>
          </w:tcPr>
          <w:p w:rsidR="00C073F1" w:rsidRPr="00377B18" w:rsidRDefault="00C073F1" w:rsidP="000B67DA">
            <w:pPr>
              <w:jc w:val="center"/>
              <w:rPr>
                <w:rFonts w:ascii="Arial" w:hAnsi="Arial" w:cs="Arial"/>
                <w:b/>
                <w:sz w:val="18"/>
                <w:szCs w:val="18"/>
              </w:rPr>
            </w:pPr>
            <w:r w:rsidRPr="00377B18">
              <w:rPr>
                <w:rFonts w:ascii="Arial" w:hAnsi="Arial" w:cs="Arial"/>
                <w:b/>
                <w:sz w:val="18"/>
                <w:szCs w:val="18"/>
              </w:rPr>
              <w:t>FAIL</w:t>
            </w:r>
          </w:p>
        </w:tc>
        <w:tc>
          <w:tcPr>
            <w:tcW w:w="1736" w:type="dxa"/>
            <w:shd w:val="clear" w:color="auto" w:fill="C2D69B" w:themeFill="accent3" w:themeFillTint="99"/>
            <w:vAlign w:val="center"/>
          </w:tcPr>
          <w:p w:rsidR="00C073F1" w:rsidRPr="00377B18" w:rsidRDefault="00C073F1" w:rsidP="000B67DA">
            <w:pPr>
              <w:jc w:val="center"/>
              <w:rPr>
                <w:rFonts w:ascii="Arial" w:hAnsi="Arial" w:cs="Arial"/>
                <w:b/>
                <w:sz w:val="18"/>
                <w:szCs w:val="18"/>
              </w:rPr>
            </w:pPr>
            <w:r w:rsidRPr="00377B18">
              <w:rPr>
                <w:rFonts w:ascii="Arial" w:hAnsi="Arial" w:cs="Arial"/>
                <w:b/>
                <w:sz w:val="18"/>
                <w:szCs w:val="18"/>
              </w:rPr>
              <w:t>MARGINAL FAIL</w:t>
            </w:r>
          </w:p>
        </w:tc>
        <w:tc>
          <w:tcPr>
            <w:tcW w:w="1736" w:type="dxa"/>
            <w:shd w:val="clear" w:color="auto" w:fill="C2D69B" w:themeFill="accent3" w:themeFillTint="99"/>
            <w:vAlign w:val="center"/>
          </w:tcPr>
          <w:p w:rsidR="00C073F1" w:rsidRPr="00377B18" w:rsidRDefault="00C073F1" w:rsidP="000B67DA">
            <w:pPr>
              <w:jc w:val="center"/>
              <w:rPr>
                <w:rFonts w:ascii="Arial" w:hAnsi="Arial" w:cs="Arial"/>
                <w:b/>
                <w:sz w:val="18"/>
                <w:szCs w:val="18"/>
              </w:rPr>
            </w:pPr>
            <w:r w:rsidRPr="00377B18">
              <w:rPr>
                <w:rFonts w:ascii="Arial" w:hAnsi="Arial" w:cs="Arial"/>
                <w:b/>
                <w:sz w:val="18"/>
                <w:szCs w:val="18"/>
              </w:rPr>
              <w:t>SATISFACTORY</w:t>
            </w:r>
          </w:p>
          <w:p w:rsidR="00C073F1" w:rsidRPr="00377B18" w:rsidRDefault="00C073F1" w:rsidP="000B67DA">
            <w:pPr>
              <w:jc w:val="center"/>
              <w:rPr>
                <w:rFonts w:ascii="Arial" w:hAnsi="Arial" w:cs="Arial"/>
                <w:b/>
                <w:sz w:val="18"/>
                <w:szCs w:val="18"/>
              </w:rPr>
            </w:pPr>
            <w:r w:rsidRPr="00377B18">
              <w:rPr>
                <w:rFonts w:ascii="Arial" w:hAnsi="Arial" w:cs="Arial"/>
                <w:b/>
                <w:sz w:val="18"/>
                <w:szCs w:val="18"/>
              </w:rPr>
              <w:t>(3</w:t>
            </w:r>
            <w:r w:rsidRPr="00377B18">
              <w:rPr>
                <w:rFonts w:ascii="Arial" w:hAnsi="Arial" w:cs="Arial"/>
                <w:b/>
                <w:sz w:val="18"/>
                <w:szCs w:val="18"/>
                <w:vertAlign w:val="superscript"/>
              </w:rPr>
              <w:t>rd</w:t>
            </w:r>
            <w:r w:rsidRPr="00377B18">
              <w:rPr>
                <w:rFonts w:ascii="Arial" w:hAnsi="Arial" w:cs="Arial"/>
                <w:b/>
                <w:sz w:val="18"/>
                <w:szCs w:val="18"/>
              </w:rPr>
              <w:t xml:space="preserve"> / Pass)</w:t>
            </w:r>
          </w:p>
        </w:tc>
        <w:tc>
          <w:tcPr>
            <w:tcW w:w="1736" w:type="dxa"/>
            <w:shd w:val="clear" w:color="auto" w:fill="C2D69B" w:themeFill="accent3" w:themeFillTint="99"/>
            <w:vAlign w:val="center"/>
          </w:tcPr>
          <w:p w:rsidR="00C073F1" w:rsidRPr="00377B18" w:rsidRDefault="00C073F1" w:rsidP="000B67DA">
            <w:pPr>
              <w:jc w:val="center"/>
              <w:rPr>
                <w:rFonts w:ascii="Arial" w:hAnsi="Arial" w:cs="Arial"/>
                <w:b/>
                <w:sz w:val="18"/>
                <w:szCs w:val="18"/>
              </w:rPr>
            </w:pPr>
            <w:r w:rsidRPr="00377B18">
              <w:rPr>
                <w:rFonts w:ascii="Arial" w:hAnsi="Arial" w:cs="Arial"/>
                <w:b/>
                <w:sz w:val="18"/>
                <w:szCs w:val="18"/>
              </w:rPr>
              <w:t>GOOD</w:t>
            </w:r>
          </w:p>
          <w:p w:rsidR="00C073F1" w:rsidRPr="00377B18" w:rsidRDefault="00C073F1" w:rsidP="000B67DA">
            <w:pPr>
              <w:jc w:val="center"/>
              <w:rPr>
                <w:rFonts w:ascii="Arial" w:hAnsi="Arial" w:cs="Arial"/>
                <w:b/>
                <w:sz w:val="18"/>
                <w:szCs w:val="18"/>
              </w:rPr>
            </w:pPr>
            <w:r w:rsidRPr="00377B18">
              <w:rPr>
                <w:rFonts w:ascii="Arial" w:hAnsi="Arial" w:cs="Arial"/>
                <w:b/>
                <w:sz w:val="18"/>
                <w:szCs w:val="18"/>
              </w:rPr>
              <w:t>(2.2 / Pass)</w:t>
            </w:r>
          </w:p>
        </w:tc>
        <w:tc>
          <w:tcPr>
            <w:tcW w:w="1736" w:type="dxa"/>
            <w:shd w:val="clear" w:color="auto" w:fill="C2D69B" w:themeFill="accent3" w:themeFillTint="99"/>
            <w:vAlign w:val="center"/>
          </w:tcPr>
          <w:p w:rsidR="00C073F1" w:rsidRPr="00377B18" w:rsidRDefault="00C073F1" w:rsidP="000B67DA">
            <w:pPr>
              <w:jc w:val="center"/>
              <w:rPr>
                <w:rFonts w:ascii="Arial" w:hAnsi="Arial" w:cs="Arial"/>
                <w:b/>
                <w:sz w:val="18"/>
                <w:szCs w:val="18"/>
              </w:rPr>
            </w:pPr>
            <w:r w:rsidRPr="00377B18">
              <w:rPr>
                <w:rFonts w:ascii="Arial" w:hAnsi="Arial" w:cs="Arial"/>
                <w:b/>
                <w:sz w:val="18"/>
                <w:szCs w:val="18"/>
              </w:rPr>
              <w:t>VERY GOOD</w:t>
            </w:r>
          </w:p>
          <w:p w:rsidR="00C073F1" w:rsidRPr="00377B18" w:rsidRDefault="00C073F1" w:rsidP="000B67DA">
            <w:pPr>
              <w:jc w:val="center"/>
              <w:rPr>
                <w:rFonts w:ascii="Arial" w:hAnsi="Arial" w:cs="Arial"/>
                <w:b/>
                <w:sz w:val="18"/>
                <w:szCs w:val="18"/>
              </w:rPr>
            </w:pPr>
            <w:r w:rsidRPr="00377B18">
              <w:rPr>
                <w:rFonts w:ascii="Arial" w:hAnsi="Arial" w:cs="Arial"/>
                <w:b/>
                <w:sz w:val="18"/>
                <w:szCs w:val="18"/>
              </w:rPr>
              <w:t>(2.1 / Merit)</w:t>
            </w:r>
          </w:p>
        </w:tc>
        <w:tc>
          <w:tcPr>
            <w:tcW w:w="1736" w:type="dxa"/>
            <w:shd w:val="clear" w:color="auto" w:fill="C2D69B" w:themeFill="accent3" w:themeFillTint="99"/>
            <w:vAlign w:val="center"/>
          </w:tcPr>
          <w:p w:rsidR="00C073F1" w:rsidRPr="00377B18" w:rsidRDefault="00C073F1" w:rsidP="000B67DA">
            <w:pPr>
              <w:jc w:val="center"/>
              <w:rPr>
                <w:rFonts w:ascii="Arial" w:hAnsi="Arial" w:cs="Arial"/>
                <w:b/>
                <w:sz w:val="18"/>
                <w:szCs w:val="18"/>
              </w:rPr>
            </w:pPr>
            <w:r w:rsidRPr="00377B18">
              <w:rPr>
                <w:rFonts w:ascii="Arial" w:hAnsi="Arial" w:cs="Arial"/>
                <w:b/>
                <w:sz w:val="18"/>
                <w:szCs w:val="18"/>
              </w:rPr>
              <w:t>EXCELLENT</w:t>
            </w:r>
          </w:p>
          <w:p w:rsidR="00C073F1" w:rsidRPr="00377B18" w:rsidRDefault="00C073F1" w:rsidP="000B67DA">
            <w:pPr>
              <w:jc w:val="center"/>
              <w:rPr>
                <w:rFonts w:ascii="Arial" w:hAnsi="Arial" w:cs="Arial"/>
                <w:b/>
                <w:sz w:val="18"/>
                <w:szCs w:val="18"/>
              </w:rPr>
            </w:pPr>
            <w:r w:rsidRPr="00377B18">
              <w:rPr>
                <w:rFonts w:ascii="Arial" w:hAnsi="Arial" w:cs="Arial"/>
                <w:b/>
                <w:sz w:val="18"/>
                <w:szCs w:val="18"/>
              </w:rPr>
              <w:t>(1</w:t>
            </w:r>
            <w:r w:rsidRPr="00377B18">
              <w:rPr>
                <w:rFonts w:ascii="Arial" w:hAnsi="Arial" w:cs="Arial"/>
                <w:b/>
                <w:sz w:val="18"/>
                <w:szCs w:val="18"/>
                <w:vertAlign w:val="superscript"/>
              </w:rPr>
              <w:t>st</w:t>
            </w:r>
            <w:r w:rsidRPr="00377B18">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377B18" w:rsidRDefault="00C073F1" w:rsidP="000B67DA">
            <w:pPr>
              <w:jc w:val="center"/>
              <w:rPr>
                <w:rFonts w:ascii="Arial" w:hAnsi="Arial" w:cs="Arial"/>
                <w:b/>
                <w:sz w:val="18"/>
                <w:szCs w:val="18"/>
              </w:rPr>
            </w:pPr>
            <w:r w:rsidRPr="00377B18">
              <w:rPr>
                <w:rFonts w:ascii="Arial" w:hAnsi="Arial" w:cs="Arial"/>
                <w:b/>
                <w:sz w:val="18"/>
                <w:szCs w:val="18"/>
              </w:rPr>
              <w:t>EXCEPTIONAL</w:t>
            </w:r>
          </w:p>
          <w:p w:rsidR="00C073F1" w:rsidRPr="00377B18" w:rsidRDefault="00C073F1" w:rsidP="000B67DA">
            <w:pPr>
              <w:jc w:val="center"/>
              <w:rPr>
                <w:rFonts w:ascii="Arial" w:hAnsi="Arial" w:cs="Arial"/>
                <w:b/>
                <w:sz w:val="18"/>
                <w:szCs w:val="18"/>
              </w:rPr>
            </w:pPr>
            <w:r w:rsidRPr="00377B18">
              <w:rPr>
                <w:rFonts w:ascii="Arial" w:hAnsi="Arial" w:cs="Arial"/>
                <w:b/>
                <w:sz w:val="18"/>
                <w:szCs w:val="18"/>
              </w:rPr>
              <w:t>(1</w:t>
            </w:r>
            <w:r w:rsidRPr="00377B18">
              <w:rPr>
                <w:rFonts w:ascii="Arial" w:hAnsi="Arial" w:cs="Arial"/>
                <w:b/>
                <w:sz w:val="18"/>
                <w:szCs w:val="18"/>
                <w:vertAlign w:val="superscript"/>
              </w:rPr>
              <w:t>st</w:t>
            </w:r>
            <w:r w:rsidRPr="00377B18">
              <w:rPr>
                <w:rFonts w:ascii="Arial" w:hAnsi="Arial" w:cs="Arial"/>
                <w:b/>
                <w:sz w:val="18"/>
                <w:szCs w:val="18"/>
              </w:rPr>
              <w:t xml:space="preserve"> / Distinction)</w:t>
            </w:r>
          </w:p>
        </w:tc>
      </w:tr>
      <w:tr w:rsidR="00C073F1" w:rsidRPr="00377B18" w:rsidTr="00AC5F32">
        <w:trPr>
          <w:tblHeader/>
        </w:trPr>
        <w:tc>
          <w:tcPr>
            <w:tcW w:w="1735" w:type="dxa"/>
            <w:shd w:val="clear" w:color="auto" w:fill="C2D69B" w:themeFill="accent3" w:themeFillTint="99"/>
          </w:tcPr>
          <w:p w:rsidR="00C073F1" w:rsidRPr="00377B18" w:rsidRDefault="00C073F1" w:rsidP="000B67DA">
            <w:pPr>
              <w:ind w:left="171"/>
              <w:rPr>
                <w:rFonts w:ascii="Arial" w:hAnsi="Arial" w:cs="Arial"/>
                <w:sz w:val="18"/>
                <w:szCs w:val="18"/>
              </w:rPr>
            </w:pPr>
            <w:r w:rsidRPr="00377B18">
              <w:rPr>
                <w:rFonts w:ascii="Arial" w:eastAsia="Arial" w:hAnsi="Arial" w:cs="Arial"/>
                <w:b/>
                <w:bCs/>
              </w:rPr>
              <w:t>Category</w:t>
            </w:r>
          </w:p>
        </w:tc>
        <w:tc>
          <w:tcPr>
            <w:tcW w:w="1736" w:type="dxa"/>
            <w:shd w:val="clear" w:color="auto" w:fill="C2D69B" w:themeFill="accent3" w:themeFillTint="99"/>
            <w:vAlign w:val="bottom"/>
          </w:tcPr>
          <w:p w:rsidR="00C073F1" w:rsidRPr="00377B18" w:rsidRDefault="00C073F1" w:rsidP="000B67DA">
            <w:pPr>
              <w:jc w:val="center"/>
              <w:rPr>
                <w:rFonts w:ascii="Arial" w:hAnsi="Arial" w:cs="Arial"/>
                <w:b/>
                <w:sz w:val="18"/>
                <w:szCs w:val="18"/>
              </w:rPr>
            </w:pPr>
            <w:r w:rsidRPr="00377B18">
              <w:rPr>
                <w:rFonts w:ascii="Arial" w:hAnsi="Arial" w:cs="Arial"/>
                <w:b/>
                <w:sz w:val="18"/>
                <w:szCs w:val="18"/>
              </w:rPr>
              <w:t>0-29%</w:t>
            </w:r>
          </w:p>
        </w:tc>
        <w:tc>
          <w:tcPr>
            <w:tcW w:w="1736" w:type="dxa"/>
            <w:shd w:val="clear" w:color="auto" w:fill="C2D69B" w:themeFill="accent3" w:themeFillTint="99"/>
            <w:vAlign w:val="bottom"/>
          </w:tcPr>
          <w:p w:rsidR="00C073F1" w:rsidRPr="00377B18" w:rsidRDefault="00C073F1" w:rsidP="000B67DA">
            <w:pPr>
              <w:jc w:val="center"/>
              <w:rPr>
                <w:rFonts w:ascii="Arial" w:hAnsi="Arial" w:cs="Arial"/>
                <w:b/>
                <w:sz w:val="18"/>
                <w:szCs w:val="18"/>
              </w:rPr>
            </w:pPr>
            <w:r w:rsidRPr="00377B18">
              <w:rPr>
                <w:rFonts w:ascii="Arial" w:hAnsi="Arial" w:cs="Arial"/>
                <w:b/>
                <w:sz w:val="18"/>
                <w:szCs w:val="18"/>
              </w:rPr>
              <w:t>30-39%</w:t>
            </w:r>
          </w:p>
        </w:tc>
        <w:tc>
          <w:tcPr>
            <w:tcW w:w="1736" w:type="dxa"/>
            <w:shd w:val="clear" w:color="auto" w:fill="C2D69B" w:themeFill="accent3" w:themeFillTint="99"/>
            <w:vAlign w:val="bottom"/>
          </w:tcPr>
          <w:p w:rsidR="00C073F1" w:rsidRPr="00377B18" w:rsidRDefault="00C073F1" w:rsidP="000B67DA">
            <w:pPr>
              <w:jc w:val="center"/>
              <w:rPr>
                <w:rFonts w:ascii="Arial" w:hAnsi="Arial" w:cs="Arial"/>
                <w:b/>
                <w:sz w:val="18"/>
                <w:szCs w:val="18"/>
              </w:rPr>
            </w:pPr>
            <w:r w:rsidRPr="00377B18">
              <w:rPr>
                <w:rFonts w:ascii="Arial" w:hAnsi="Arial" w:cs="Arial"/>
                <w:b/>
                <w:sz w:val="18"/>
                <w:szCs w:val="18"/>
              </w:rPr>
              <w:t>40-49%</w:t>
            </w:r>
          </w:p>
        </w:tc>
        <w:tc>
          <w:tcPr>
            <w:tcW w:w="1736" w:type="dxa"/>
            <w:shd w:val="clear" w:color="auto" w:fill="C2D69B" w:themeFill="accent3" w:themeFillTint="99"/>
            <w:vAlign w:val="bottom"/>
          </w:tcPr>
          <w:p w:rsidR="00C073F1" w:rsidRPr="00377B18" w:rsidRDefault="00C073F1" w:rsidP="000B67DA">
            <w:pPr>
              <w:jc w:val="center"/>
              <w:rPr>
                <w:rFonts w:ascii="Arial" w:hAnsi="Arial" w:cs="Arial"/>
                <w:b/>
                <w:sz w:val="18"/>
                <w:szCs w:val="18"/>
              </w:rPr>
            </w:pPr>
            <w:r w:rsidRPr="00377B18">
              <w:rPr>
                <w:rFonts w:ascii="Arial" w:hAnsi="Arial" w:cs="Arial"/>
                <w:b/>
                <w:sz w:val="18"/>
                <w:szCs w:val="18"/>
              </w:rPr>
              <w:t>50-59%</w:t>
            </w:r>
          </w:p>
        </w:tc>
        <w:tc>
          <w:tcPr>
            <w:tcW w:w="1736" w:type="dxa"/>
            <w:shd w:val="clear" w:color="auto" w:fill="C2D69B" w:themeFill="accent3" w:themeFillTint="99"/>
            <w:vAlign w:val="bottom"/>
          </w:tcPr>
          <w:p w:rsidR="00C073F1" w:rsidRPr="00377B18" w:rsidRDefault="00C073F1" w:rsidP="000B67DA">
            <w:pPr>
              <w:jc w:val="center"/>
              <w:rPr>
                <w:rFonts w:ascii="Arial" w:hAnsi="Arial" w:cs="Arial"/>
                <w:b/>
                <w:sz w:val="18"/>
                <w:szCs w:val="18"/>
              </w:rPr>
            </w:pPr>
            <w:r w:rsidRPr="00377B18">
              <w:rPr>
                <w:rFonts w:ascii="Arial" w:hAnsi="Arial" w:cs="Arial"/>
                <w:b/>
                <w:sz w:val="18"/>
                <w:szCs w:val="18"/>
              </w:rPr>
              <w:t>60-69%</w:t>
            </w:r>
          </w:p>
        </w:tc>
        <w:tc>
          <w:tcPr>
            <w:tcW w:w="1736" w:type="dxa"/>
            <w:shd w:val="clear" w:color="auto" w:fill="C2D69B" w:themeFill="accent3" w:themeFillTint="99"/>
            <w:vAlign w:val="bottom"/>
          </w:tcPr>
          <w:p w:rsidR="00C073F1" w:rsidRPr="00377B18" w:rsidRDefault="00C073F1" w:rsidP="000B67DA">
            <w:pPr>
              <w:jc w:val="center"/>
              <w:rPr>
                <w:rFonts w:ascii="Arial" w:hAnsi="Arial" w:cs="Arial"/>
                <w:b/>
                <w:sz w:val="18"/>
                <w:szCs w:val="18"/>
              </w:rPr>
            </w:pPr>
            <w:r w:rsidRPr="00377B18">
              <w:rPr>
                <w:rFonts w:ascii="Arial" w:hAnsi="Arial" w:cs="Arial"/>
                <w:b/>
                <w:sz w:val="18"/>
                <w:szCs w:val="18"/>
              </w:rPr>
              <w:t>70-84%</w:t>
            </w:r>
          </w:p>
        </w:tc>
        <w:tc>
          <w:tcPr>
            <w:tcW w:w="1736" w:type="dxa"/>
            <w:shd w:val="clear" w:color="auto" w:fill="C2D69B" w:themeFill="accent3" w:themeFillTint="99"/>
          </w:tcPr>
          <w:p w:rsidR="00C073F1" w:rsidRPr="00377B18" w:rsidRDefault="00C073F1" w:rsidP="000B67DA">
            <w:pPr>
              <w:jc w:val="center"/>
              <w:rPr>
                <w:rFonts w:ascii="Arial" w:hAnsi="Arial" w:cs="Arial"/>
                <w:b/>
                <w:sz w:val="18"/>
                <w:szCs w:val="18"/>
              </w:rPr>
            </w:pPr>
            <w:r w:rsidRPr="00377B18">
              <w:rPr>
                <w:rFonts w:ascii="Arial" w:hAnsi="Arial" w:cs="Arial"/>
                <w:b/>
                <w:sz w:val="18"/>
                <w:szCs w:val="18"/>
              </w:rPr>
              <w:t>85-100%</w:t>
            </w:r>
          </w:p>
        </w:tc>
      </w:tr>
      <w:tr w:rsidR="00C073F1" w:rsidRPr="00377B18" w:rsidTr="00AC5F32">
        <w:tc>
          <w:tcPr>
            <w:tcW w:w="1735" w:type="dxa"/>
            <w:shd w:val="clear" w:color="auto" w:fill="C2D69B" w:themeFill="accent3" w:themeFillTint="99"/>
          </w:tcPr>
          <w:p w:rsidR="00C073F1" w:rsidRPr="00377B18" w:rsidRDefault="00C073F1" w:rsidP="000B67DA">
            <w:pPr>
              <w:spacing w:before="34"/>
              <w:ind w:left="108" w:right="-54"/>
              <w:rPr>
                <w:rFonts w:ascii="Arial" w:eastAsia="Arial" w:hAnsi="Arial" w:cs="Arial"/>
                <w:bCs/>
                <w:sz w:val="18"/>
                <w:szCs w:val="18"/>
              </w:rPr>
            </w:pPr>
            <w:r w:rsidRPr="00377B18">
              <w:rPr>
                <w:rFonts w:ascii="Arial" w:eastAsia="Arial" w:hAnsi="Arial" w:cs="Arial"/>
                <w:b/>
                <w:bCs/>
              </w:rPr>
              <w:t xml:space="preserve">Engagement with literature </w:t>
            </w:r>
            <w:r w:rsidRPr="00377B18">
              <w:rPr>
                <w:rFonts w:ascii="Arial" w:eastAsia="Arial" w:hAnsi="Arial" w:cs="Arial"/>
                <w:bCs/>
                <w:sz w:val="18"/>
                <w:szCs w:val="18"/>
              </w:rPr>
              <w:t>(including reading, referencing,</w:t>
            </w:r>
          </w:p>
          <w:p w:rsidR="00C073F1" w:rsidRPr="00377B18" w:rsidRDefault="00C073F1" w:rsidP="000B67DA">
            <w:pPr>
              <w:spacing w:before="34"/>
              <w:ind w:left="108" w:right="-54"/>
              <w:rPr>
                <w:rFonts w:ascii="Arial" w:eastAsia="Arial" w:hAnsi="Arial" w:cs="Arial"/>
                <w:bCs/>
                <w:sz w:val="18"/>
                <w:szCs w:val="18"/>
              </w:rPr>
            </w:pPr>
            <w:r w:rsidRPr="00377B18">
              <w:rPr>
                <w:rFonts w:ascii="Arial" w:eastAsia="Arial" w:hAnsi="Arial" w:cs="Arial"/>
                <w:bCs/>
                <w:sz w:val="18"/>
                <w:szCs w:val="18"/>
              </w:rPr>
              <w:t>academic conventions and</w:t>
            </w:r>
          </w:p>
          <w:p w:rsidR="00C073F1" w:rsidRPr="00377B18" w:rsidRDefault="00C073F1" w:rsidP="000B67DA">
            <w:pPr>
              <w:spacing w:before="34"/>
              <w:ind w:left="108" w:right="-54"/>
              <w:rPr>
                <w:rFonts w:ascii="Arial" w:eastAsia="Arial" w:hAnsi="Arial" w:cs="Arial"/>
                <w:b/>
                <w:bCs/>
              </w:rPr>
            </w:pPr>
            <w:r w:rsidRPr="00377B18">
              <w:rPr>
                <w:rFonts w:ascii="Arial" w:eastAsia="Arial" w:hAnsi="Arial" w:cs="Arial"/>
                <w:bCs/>
                <w:sz w:val="18"/>
                <w:szCs w:val="18"/>
              </w:rPr>
              <w:t>academic honesty)</w:t>
            </w:r>
            <w:r w:rsidRPr="00377B18">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377B18" w:rsidRDefault="00C073F1" w:rsidP="000B67DA">
            <w:pPr>
              <w:rPr>
                <w:rFonts w:ascii="Arial" w:hAnsi="Arial" w:cs="Arial"/>
              </w:rPr>
            </w:pPr>
            <w:r w:rsidRPr="00377B18">
              <w:rPr>
                <w:rFonts w:ascii="Arial" w:hAnsi="Arial" w:cs="Arial"/>
              </w:rPr>
              <w:t>Little or no evidence of reading</w:t>
            </w:r>
            <w:r w:rsidRPr="00377B18">
              <w:t xml:space="preserve"> and/or </w:t>
            </w:r>
            <w:r w:rsidRPr="00377B18">
              <w:rPr>
                <w:rFonts w:ascii="Arial" w:hAnsi="Arial" w:cs="Arial"/>
              </w:rPr>
              <w:t>reliance on inappropriate sources.</w:t>
            </w:r>
          </w:p>
          <w:p w:rsidR="00C073F1" w:rsidRPr="00377B18" w:rsidRDefault="00C073F1" w:rsidP="000B67DA">
            <w:pPr>
              <w:rPr>
                <w:rFonts w:ascii="Arial" w:hAnsi="Arial" w:cs="Arial"/>
              </w:rPr>
            </w:pPr>
            <w:r w:rsidRPr="00377B18">
              <w:rPr>
                <w:rFonts w:ascii="Arial" w:hAnsi="Arial" w:cs="Arial"/>
              </w:rPr>
              <w:t>Views and findings mostly unsupported and non-authoritative.</w:t>
            </w:r>
          </w:p>
          <w:p w:rsidR="00C073F1" w:rsidRPr="00377B18" w:rsidRDefault="00C073F1" w:rsidP="000B67DA">
            <w:pPr>
              <w:rPr>
                <w:rFonts w:ascii="Arial" w:hAnsi="Arial" w:cs="Arial"/>
              </w:rPr>
            </w:pPr>
            <w:r w:rsidRPr="00377B18">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rsidR="00C073F1" w:rsidRPr="00377B18" w:rsidRDefault="00C073F1" w:rsidP="000B67DA">
            <w:pPr>
              <w:rPr>
                <w:rFonts w:ascii="Arial" w:hAnsi="Arial" w:cs="Arial"/>
              </w:rPr>
            </w:pPr>
            <w:r w:rsidRPr="00377B18">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377B18" w:rsidRDefault="00C073F1" w:rsidP="000B67DA">
            <w:pPr>
              <w:rPr>
                <w:rFonts w:ascii="Arial" w:hAnsi="Arial" w:cs="Arial"/>
              </w:rPr>
            </w:pPr>
            <w:r w:rsidRPr="00377B18">
              <w:rPr>
                <w:rFonts w:ascii="Arial" w:hAnsi="Arial" w:cs="Arial"/>
              </w:rPr>
              <w:t>Engagement with a limited range of mostly relevant and credible sources. Some omissions and minor errors.</w:t>
            </w:r>
          </w:p>
          <w:p w:rsidR="00C073F1" w:rsidRPr="00377B18" w:rsidRDefault="00C073F1" w:rsidP="000B67DA">
            <w:pPr>
              <w:rPr>
                <w:rFonts w:ascii="Arial" w:hAnsi="Arial" w:cs="Arial"/>
              </w:rPr>
            </w:pPr>
            <w:r w:rsidRPr="00377B18">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rsidR="00C073F1" w:rsidRPr="00377B18" w:rsidRDefault="00C073F1" w:rsidP="000B67DA">
            <w:pPr>
              <w:rPr>
                <w:rFonts w:ascii="Arial" w:hAnsi="Arial" w:cs="Arial"/>
              </w:rPr>
            </w:pPr>
            <w:r w:rsidRPr="00377B18">
              <w:rPr>
                <w:rFonts w:ascii="Arial" w:hAnsi="Arial" w:cs="Arial"/>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377B18" w:rsidRDefault="00C073F1" w:rsidP="000B67DA">
            <w:pPr>
              <w:rPr>
                <w:rFonts w:ascii="Arial" w:hAnsi="Arial" w:cs="Arial"/>
              </w:rPr>
            </w:pPr>
            <w:r w:rsidRPr="00377B18">
              <w:rPr>
                <w:rFonts w:ascii="Arial" w:hAnsi="Arial" w:cs="Arial"/>
              </w:rPr>
              <w:t>Engagement with a wide range of research-informed literature, including sources retrieved independently.</w:t>
            </w:r>
          </w:p>
          <w:p w:rsidR="00C073F1" w:rsidRPr="00377B18" w:rsidRDefault="00C073F1" w:rsidP="000B67DA">
            <w:pPr>
              <w:rPr>
                <w:rFonts w:ascii="Arial" w:hAnsi="Arial" w:cs="Arial"/>
              </w:rPr>
            </w:pPr>
            <w:r w:rsidRPr="00377B18">
              <w:rPr>
                <w:rFonts w:ascii="Arial" w:hAnsi="Arial" w:cs="Arial"/>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377B18" w:rsidRDefault="00C073F1" w:rsidP="000B67DA">
            <w:pPr>
              <w:rPr>
                <w:rFonts w:ascii="Arial" w:hAnsi="Arial" w:cs="Arial"/>
              </w:rPr>
            </w:pPr>
            <w:r w:rsidRPr="00377B18">
              <w:rPr>
                <w:rFonts w:ascii="Arial" w:hAnsi="Arial" w:cs="Arial"/>
              </w:rPr>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rsidR="00C073F1" w:rsidRPr="00377B18" w:rsidRDefault="00C073F1" w:rsidP="000B67DA">
            <w:pPr>
              <w:rPr>
                <w:rFonts w:ascii="Arial" w:hAnsi="Arial" w:cs="Arial"/>
              </w:rPr>
            </w:pPr>
            <w:r w:rsidRPr="00377B18">
              <w:rPr>
                <w:rFonts w:ascii="Arial" w:hAnsi="Arial" w:cs="Arial"/>
              </w:rPr>
              <w:t>Exceptional engagement with an extensive range of relevant and credible literature, informed by the latest research. High-level referencing skills consistently and professionally applied.</w:t>
            </w:r>
          </w:p>
        </w:tc>
      </w:tr>
      <w:tr w:rsidR="00C073F1" w:rsidRPr="00377B18" w:rsidTr="00AC5F32">
        <w:tc>
          <w:tcPr>
            <w:tcW w:w="1735" w:type="dxa"/>
            <w:shd w:val="clear" w:color="auto" w:fill="C2D69B" w:themeFill="accent3" w:themeFillTint="99"/>
          </w:tcPr>
          <w:p w:rsidR="00C073F1" w:rsidRPr="00377B18" w:rsidRDefault="00C073F1" w:rsidP="000B67DA">
            <w:pPr>
              <w:spacing w:before="34"/>
              <w:ind w:left="108" w:right="-54"/>
              <w:rPr>
                <w:rFonts w:ascii="Arial" w:eastAsia="Arial" w:hAnsi="Arial" w:cs="Arial"/>
                <w:bCs/>
                <w:sz w:val="18"/>
                <w:szCs w:val="18"/>
              </w:rPr>
            </w:pPr>
            <w:r w:rsidRPr="00377B18">
              <w:rPr>
                <w:rFonts w:ascii="Arial" w:eastAsia="Arial" w:hAnsi="Arial" w:cs="Arial"/>
                <w:b/>
                <w:bCs/>
              </w:rPr>
              <w:t xml:space="preserve">Knowledge and understanding </w:t>
            </w:r>
            <w:r w:rsidRPr="00377B18">
              <w:rPr>
                <w:rFonts w:ascii="Arial" w:eastAsia="Arial" w:hAnsi="Arial" w:cs="Arial"/>
                <w:bCs/>
                <w:sz w:val="18"/>
                <w:szCs w:val="18"/>
              </w:rPr>
              <w:t xml:space="preserve">(Coherent and </w:t>
            </w:r>
            <w:r w:rsidRPr="00377B18">
              <w:rPr>
                <w:rFonts w:ascii="Arial" w:eastAsia="Arial" w:hAnsi="Arial" w:cs="Arial"/>
                <w:bCs/>
                <w:sz w:val="18"/>
                <w:szCs w:val="18"/>
              </w:rPr>
              <w:lastRenderedPageBreak/>
              <w:t>detailed knowledge and systematic understanding of the subject area, at least some of which is informed by the latest research and/or advanced scholarship within the discipline.)</w:t>
            </w:r>
          </w:p>
          <w:p w:rsidR="00C073F1" w:rsidRPr="00377B18" w:rsidRDefault="00C073F1" w:rsidP="000B67DA">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Pr="00377B18" w:rsidRDefault="00C073F1" w:rsidP="000B67DA">
            <w:pPr>
              <w:spacing w:after="120"/>
              <w:rPr>
                <w:rFonts w:ascii="Arial" w:hAnsi="Arial" w:cs="Arial"/>
              </w:rPr>
            </w:pPr>
            <w:r w:rsidRPr="00377B18">
              <w:rPr>
                <w:rFonts w:ascii="Arial" w:hAnsi="Arial" w:cs="Arial"/>
              </w:rPr>
              <w:lastRenderedPageBreak/>
              <w:t xml:space="preserve">Major gaps in knowledge and systematic understanding of </w:t>
            </w:r>
            <w:r w:rsidRPr="00377B18">
              <w:rPr>
                <w:rFonts w:ascii="Arial" w:hAnsi="Arial" w:cs="Arial"/>
              </w:rPr>
              <w:lastRenderedPageBreak/>
              <w:t>the subject matter. Substantial inaccuracies. No awareness of knowledge of the latest research and/or advanced scholarship within the discipline.</w:t>
            </w:r>
          </w:p>
          <w:p w:rsidR="00C073F1" w:rsidRPr="00377B18" w:rsidRDefault="00C073F1" w:rsidP="000B67DA">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377B18" w:rsidRDefault="00C073F1" w:rsidP="000B67DA">
            <w:pPr>
              <w:spacing w:after="120"/>
              <w:rPr>
                <w:rFonts w:ascii="Arial" w:hAnsi="Arial" w:cs="Arial"/>
              </w:rPr>
            </w:pPr>
            <w:r w:rsidRPr="00377B18">
              <w:rPr>
                <w:rFonts w:ascii="Arial" w:hAnsi="Arial" w:cs="Arial"/>
              </w:rPr>
              <w:lastRenderedPageBreak/>
              <w:t xml:space="preserve">Gaps in knowledge, with only superficial systematic </w:t>
            </w:r>
            <w:r w:rsidRPr="00377B18">
              <w:rPr>
                <w:rFonts w:ascii="Arial" w:hAnsi="Arial" w:cs="Arial"/>
              </w:rPr>
              <w:lastRenderedPageBreak/>
              <w:t>understanding. Some significant inaccuracies and/or irrelevant material.  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377B18" w:rsidRDefault="00C073F1" w:rsidP="000B67DA">
            <w:pPr>
              <w:spacing w:after="120"/>
              <w:rPr>
                <w:rFonts w:ascii="Arial" w:hAnsi="Arial" w:cs="Arial"/>
              </w:rPr>
            </w:pPr>
            <w:r w:rsidRPr="00377B18">
              <w:rPr>
                <w:rFonts w:ascii="Arial" w:hAnsi="Arial" w:cs="Arial"/>
              </w:rPr>
              <w:lastRenderedPageBreak/>
              <w:t xml:space="preserve">Limited knowledge and systematic understanding of </w:t>
            </w:r>
            <w:r w:rsidRPr="00377B18">
              <w:rPr>
                <w:rFonts w:ascii="Arial" w:hAnsi="Arial" w:cs="Arial"/>
              </w:rPr>
              <w:lastRenderedPageBreak/>
              <w:t xml:space="preserve">the relevant concepts and principles within the subject area which to some limited extent, is 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rsidR="00C073F1" w:rsidRPr="00377B18" w:rsidRDefault="00C073F1" w:rsidP="000B67DA">
            <w:pPr>
              <w:spacing w:after="120"/>
              <w:rPr>
                <w:rFonts w:ascii="Arial" w:hAnsi="Arial" w:cs="Arial"/>
              </w:rPr>
            </w:pPr>
            <w:r w:rsidRPr="00377B18">
              <w:rPr>
                <w:rFonts w:ascii="Arial" w:hAnsi="Arial" w:cs="Arial"/>
              </w:rPr>
              <w:lastRenderedPageBreak/>
              <w:t xml:space="preserve">Knowledge is reasonably detailed, accurate with a </w:t>
            </w:r>
            <w:r w:rsidRPr="00377B18">
              <w:rPr>
                <w:rFonts w:ascii="Arial" w:hAnsi="Arial" w:cs="Arial"/>
              </w:rPr>
              <w:lastRenderedPageBreak/>
              <w:t>good systematic understanding of the field of study</w:t>
            </w:r>
            <w:r w:rsidRPr="00377B18">
              <w:t xml:space="preserve"> </w:t>
            </w:r>
            <w:r w:rsidRPr="00377B18">
              <w:rPr>
                <w:rFonts w:ascii="Arial" w:hAnsi="Arial" w:cs="Arial"/>
              </w:rPr>
              <w:t>and to some extent, current research and scholarship.</w:t>
            </w:r>
          </w:p>
        </w:tc>
        <w:tc>
          <w:tcPr>
            <w:tcW w:w="1736" w:type="dxa"/>
            <w:tcBorders>
              <w:top w:val="single" w:sz="4" w:space="0" w:color="auto"/>
              <w:left w:val="dashed" w:sz="4" w:space="0" w:color="auto"/>
              <w:bottom w:val="single" w:sz="4" w:space="0" w:color="auto"/>
              <w:right w:val="dashed" w:sz="4" w:space="0" w:color="auto"/>
            </w:tcBorders>
          </w:tcPr>
          <w:p w:rsidR="00C073F1" w:rsidRPr="00377B18" w:rsidRDefault="00C073F1" w:rsidP="000B67DA">
            <w:pPr>
              <w:spacing w:after="120"/>
              <w:rPr>
                <w:rFonts w:ascii="Arial" w:hAnsi="Arial" w:cs="Arial"/>
              </w:rPr>
            </w:pPr>
            <w:r w:rsidRPr="00377B18">
              <w:rPr>
                <w:rFonts w:ascii="Arial" w:hAnsi="Arial" w:cs="Arial"/>
              </w:rPr>
              <w:lastRenderedPageBreak/>
              <w:t>Knowledge is reasonably extensive</w:t>
            </w:r>
            <w:r w:rsidRPr="00377B18">
              <w:t xml:space="preserve"> </w:t>
            </w:r>
            <w:r w:rsidRPr="00377B18">
              <w:rPr>
                <w:rFonts w:ascii="Arial" w:hAnsi="Arial" w:cs="Arial"/>
              </w:rPr>
              <w:t xml:space="preserve">coherent and </w:t>
            </w:r>
            <w:r w:rsidRPr="00377B18">
              <w:rPr>
                <w:rFonts w:ascii="Arial" w:hAnsi="Arial" w:cs="Arial"/>
              </w:rPr>
              <w:lastRenderedPageBreak/>
              <w:t xml:space="preserve">detailed.  Exhibits very good understanding of the breadth and depth of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rsidR="00C073F1" w:rsidRPr="00377B18" w:rsidRDefault="00C073F1" w:rsidP="000B67DA">
            <w:pPr>
              <w:spacing w:after="120"/>
              <w:rPr>
                <w:rFonts w:ascii="Arial" w:hAnsi="Arial" w:cs="Arial"/>
              </w:rPr>
            </w:pPr>
            <w:r w:rsidRPr="00377B18">
              <w:rPr>
                <w:rFonts w:ascii="Arial" w:hAnsi="Arial" w:cs="Arial"/>
              </w:rPr>
              <w:lastRenderedPageBreak/>
              <w:t xml:space="preserve">Excellent coherent and detailed knowledge and </w:t>
            </w:r>
            <w:r w:rsidRPr="00377B18">
              <w:rPr>
                <w:rFonts w:ascii="Arial" w:hAnsi="Arial" w:cs="Arial"/>
              </w:rPr>
              <w:lastRenderedPageBreak/>
              <w:t>systematic understanding of the principles and theories of current research and scholarship.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377B18" w:rsidRDefault="00C073F1" w:rsidP="000B67DA">
            <w:pPr>
              <w:spacing w:after="120"/>
              <w:rPr>
                <w:rFonts w:ascii="Arial" w:hAnsi="Arial" w:cs="Arial"/>
              </w:rPr>
            </w:pPr>
            <w:r w:rsidRPr="00377B18">
              <w:rPr>
                <w:rFonts w:ascii="Arial" w:hAnsi="Arial" w:cs="Arial"/>
              </w:rPr>
              <w:lastRenderedPageBreak/>
              <w:t xml:space="preserve">Exceptionally coherent and detailed knowledge and </w:t>
            </w:r>
            <w:r w:rsidRPr="00377B18">
              <w:rPr>
                <w:rFonts w:ascii="Arial" w:hAnsi="Arial" w:cs="Arial"/>
              </w:rPr>
              <w:lastRenderedPageBreak/>
              <w:t>systematic understanding of the principles and theories of the subject, well-informed by current research and scholarship. A critical, sophisticated and nuanced awareness of the ambiguities and limitations of knowledge.</w:t>
            </w:r>
          </w:p>
        </w:tc>
      </w:tr>
      <w:tr w:rsidR="00C073F1" w:rsidRPr="00377B18" w:rsidTr="00AC5F32">
        <w:tc>
          <w:tcPr>
            <w:tcW w:w="1735" w:type="dxa"/>
            <w:shd w:val="clear" w:color="auto" w:fill="C2D69B" w:themeFill="accent3" w:themeFillTint="99"/>
          </w:tcPr>
          <w:p w:rsidR="00C073F1" w:rsidRPr="00377B18" w:rsidRDefault="00C073F1" w:rsidP="000B67DA">
            <w:pPr>
              <w:spacing w:before="34" w:line="239" w:lineRule="auto"/>
              <w:ind w:left="108" w:right="-54"/>
              <w:rPr>
                <w:rFonts w:ascii="Arial" w:eastAsia="Arial" w:hAnsi="Arial" w:cs="Arial"/>
                <w:b/>
                <w:bCs/>
              </w:rPr>
            </w:pPr>
            <w:r w:rsidRPr="00377B18">
              <w:rPr>
                <w:rFonts w:ascii="Arial" w:eastAsia="Arial" w:hAnsi="Arial" w:cs="Arial"/>
                <w:b/>
                <w:bCs/>
              </w:rPr>
              <w:lastRenderedPageBreak/>
              <w:t>C</w:t>
            </w:r>
            <w:r w:rsidRPr="00377B18">
              <w:rPr>
                <w:rFonts w:ascii="Arial" w:eastAsia="Arial" w:hAnsi="Arial" w:cs="Arial"/>
                <w:b/>
                <w:bCs/>
                <w:spacing w:val="1"/>
              </w:rPr>
              <w:t>ogn</w:t>
            </w:r>
            <w:r w:rsidRPr="00377B18">
              <w:rPr>
                <w:rFonts w:ascii="Arial" w:eastAsia="Arial" w:hAnsi="Arial" w:cs="Arial"/>
                <w:b/>
                <w:bCs/>
              </w:rPr>
              <w:t>i</w:t>
            </w:r>
            <w:r w:rsidRPr="00377B18">
              <w:rPr>
                <w:rFonts w:ascii="Arial" w:eastAsia="Arial" w:hAnsi="Arial" w:cs="Arial"/>
                <w:b/>
                <w:bCs/>
                <w:spacing w:val="1"/>
              </w:rPr>
              <w:t>t</w:t>
            </w:r>
            <w:r w:rsidRPr="00377B18">
              <w:rPr>
                <w:rFonts w:ascii="Arial" w:eastAsia="Arial" w:hAnsi="Arial" w:cs="Arial"/>
                <w:b/>
                <w:bCs/>
              </w:rPr>
              <w:t>i</w:t>
            </w:r>
            <w:r w:rsidRPr="00377B18">
              <w:rPr>
                <w:rFonts w:ascii="Arial" w:eastAsia="Arial" w:hAnsi="Arial" w:cs="Arial"/>
                <w:b/>
                <w:bCs/>
                <w:spacing w:val="2"/>
              </w:rPr>
              <w:t>v</w:t>
            </w:r>
            <w:r w:rsidRPr="00377B18">
              <w:rPr>
                <w:rFonts w:ascii="Arial" w:eastAsia="Arial" w:hAnsi="Arial" w:cs="Arial"/>
                <w:b/>
                <w:bCs/>
              </w:rPr>
              <w:t>e</w:t>
            </w:r>
            <w:r w:rsidRPr="00377B18">
              <w:rPr>
                <w:rFonts w:ascii="Arial" w:eastAsia="Arial" w:hAnsi="Arial" w:cs="Arial"/>
                <w:b/>
                <w:bCs/>
                <w:spacing w:val="-10"/>
              </w:rPr>
              <w:t xml:space="preserve"> </w:t>
            </w:r>
            <w:r w:rsidRPr="00377B18">
              <w:rPr>
                <w:rFonts w:ascii="Arial" w:eastAsia="Arial" w:hAnsi="Arial" w:cs="Arial"/>
                <w:b/>
                <w:bCs/>
              </w:rPr>
              <w:t>a</w:t>
            </w:r>
            <w:r w:rsidRPr="00377B18">
              <w:rPr>
                <w:rFonts w:ascii="Arial" w:eastAsia="Arial" w:hAnsi="Arial" w:cs="Arial"/>
                <w:b/>
                <w:bCs/>
                <w:spacing w:val="1"/>
              </w:rPr>
              <w:t>n</w:t>
            </w:r>
            <w:r w:rsidRPr="00377B18">
              <w:rPr>
                <w:rFonts w:ascii="Arial" w:eastAsia="Arial" w:hAnsi="Arial" w:cs="Arial"/>
                <w:b/>
                <w:bCs/>
              </w:rPr>
              <w:t>d i</w:t>
            </w:r>
            <w:r w:rsidRPr="00377B18">
              <w:rPr>
                <w:rFonts w:ascii="Arial" w:eastAsia="Arial" w:hAnsi="Arial" w:cs="Arial"/>
                <w:b/>
                <w:bCs/>
                <w:spacing w:val="1"/>
              </w:rPr>
              <w:t>nt</w:t>
            </w:r>
            <w:r w:rsidRPr="00377B18">
              <w:rPr>
                <w:rFonts w:ascii="Arial" w:eastAsia="Arial" w:hAnsi="Arial" w:cs="Arial"/>
                <w:b/>
                <w:bCs/>
              </w:rPr>
              <w:t>ellec</w:t>
            </w:r>
            <w:r w:rsidRPr="00377B18">
              <w:rPr>
                <w:rFonts w:ascii="Arial" w:eastAsia="Arial" w:hAnsi="Arial" w:cs="Arial"/>
                <w:b/>
                <w:bCs/>
                <w:spacing w:val="1"/>
              </w:rPr>
              <w:t>tu</w:t>
            </w:r>
            <w:r w:rsidRPr="00377B18">
              <w:rPr>
                <w:rFonts w:ascii="Arial" w:eastAsia="Arial" w:hAnsi="Arial" w:cs="Arial"/>
                <w:b/>
                <w:bCs/>
              </w:rPr>
              <w:t>al skil</w:t>
            </w:r>
            <w:r w:rsidRPr="00377B18">
              <w:rPr>
                <w:rFonts w:ascii="Arial" w:eastAsia="Arial" w:hAnsi="Arial" w:cs="Arial"/>
                <w:b/>
                <w:bCs/>
                <w:spacing w:val="2"/>
              </w:rPr>
              <w:t>l</w:t>
            </w:r>
            <w:r w:rsidRPr="00377B18">
              <w:rPr>
                <w:rFonts w:ascii="Arial" w:eastAsia="Arial" w:hAnsi="Arial" w:cs="Arial"/>
                <w:b/>
                <w:bCs/>
              </w:rPr>
              <w:t xml:space="preserve">s </w:t>
            </w:r>
          </w:p>
          <w:p w:rsidR="00C073F1" w:rsidRPr="00377B18" w:rsidRDefault="00C073F1" w:rsidP="000B67DA">
            <w:pPr>
              <w:spacing w:before="34" w:line="239" w:lineRule="auto"/>
              <w:ind w:left="108" w:right="-54"/>
              <w:rPr>
                <w:rFonts w:ascii="Arial" w:eastAsia="Arial" w:hAnsi="Arial" w:cs="Arial"/>
                <w:bCs/>
                <w:sz w:val="18"/>
                <w:szCs w:val="18"/>
              </w:rPr>
            </w:pPr>
            <w:r w:rsidRPr="00377B18">
              <w:rPr>
                <w:rFonts w:ascii="Arial" w:eastAsia="Arial" w:hAnsi="Arial" w:cs="Arial"/>
                <w:bCs/>
                <w:sz w:val="18"/>
                <w:szCs w:val="18"/>
              </w:rPr>
              <w:t xml:space="preserve">(Conceptual and critical thinking, analysis, synthesis and evaluation of research, assumptions, abstract concepts and data (that may be incomplete); logic, argument and judgement.) </w:t>
            </w:r>
          </w:p>
        </w:tc>
        <w:tc>
          <w:tcPr>
            <w:tcW w:w="1736" w:type="dxa"/>
          </w:tcPr>
          <w:p w:rsidR="00C073F1" w:rsidRPr="00377B18" w:rsidRDefault="00C073F1" w:rsidP="000B67DA">
            <w:pPr>
              <w:rPr>
                <w:rFonts w:ascii="Arial" w:hAnsi="Arial" w:cs="Arial"/>
              </w:rPr>
            </w:pPr>
            <w:r w:rsidRPr="00377B18">
              <w:rPr>
                <w:rFonts w:ascii="Arial" w:hAnsi="Arial" w:cs="Arial"/>
              </w:rPr>
              <w:t>Wholly or almost wholly descriptive work. Little or no analysis, synthesis or evaluation.</w:t>
            </w:r>
          </w:p>
          <w:p w:rsidR="00C073F1" w:rsidRPr="00377B18" w:rsidRDefault="00C073F1" w:rsidP="000B67DA">
            <w:pPr>
              <w:rPr>
                <w:rFonts w:ascii="Arial" w:hAnsi="Arial" w:cs="Arial"/>
              </w:rPr>
            </w:pPr>
            <w:r w:rsidRPr="00377B18">
              <w:rPr>
                <w:rFonts w:ascii="Arial" w:hAnsi="Arial" w:cs="Arial"/>
              </w:rPr>
              <w:t>Failure to develop arguments, leading to illogical or invalid judgements. Unsubstantiated generalisations, made without use of any credible evidence.</w:t>
            </w:r>
          </w:p>
          <w:p w:rsidR="00C073F1" w:rsidRPr="00377B18" w:rsidRDefault="00C073F1" w:rsidP="000B67DA">
            <w:pPr>
              <w:rPr>
                <w:rFonts w:ascii="Arial" w:hAnsi="Arial" w:cs="Arial"/>
              </w:rPr>
            </w:pPr>
          </w:p>
        </w:tc>
        <w:tc>
          <w:tcPr>
            <w:tcW w:w="1736" w:type="dxa"/>
          </w:tcPr>
          <w:p w:rsidR="00C073F1" w:rsidRPr="00377B18" w:rsidRDefault="00C073F1" w:rsidP="000B67DA">
            <w:pPr>
              <w:rPr>
                <w:rFonts w:ascii="Arial" w:hAnsi="Arial" w:cs="Arial"/>
              </w:rPr>
            </w:pPr>
            <w:r w:rsidRPr="00377B18">
              <w:rPr>
                <w:rFonts w:ascii="Arial" w:hAnsi="Arial" w:cs="Arial"/>
              </w:rPr>
              <w:t>Largely descriptive work, with superficial use of critical evaluation. Weak development of arguments and judgements. Information accepted uncritically, uses generalised statements made with scant evidence and unsubstantiated opinions. Ideas sometimes illogical and contradictory.</w:t>
            </w:r>
          </w:p>
        </w:tc>
        <w:tc>
          <w:tcPr>
            <w:tcW w:w="1736" w:type="dxa"/>
          </w:tcPr>
          <w:p w:rsidR="00C073F1" w:rsidRPr="00377B18" w:rsidRDefault="00C073F1" w:rsidP="000B67DA">
            <w:pPr>
              <w:rPr>
                <w:rFonts w:ascii="Arial" w:hAnsi="Arial" w:cs="Arial"/>
              </w:rPr>
            </w:pPr>
            <w:r w:rsidRPr="00377B18">
              <w:rPr>
                <w:rFonts w:ascii="Arial" w:hAnsi="Arial" w:cs="Arial"/>
              </w:rPr>
              <w:t>Limited attempt at critical thinking, analysis, synthesis and evaluation, tending towards description.</w:t>
            </w:r>
          </w:p>
          <w:p w:rsidR="00C073F1" w:rsidRPr="00377B18" w:rsidRDefault="00C073F1" w:rsidP="000B67DA">
            <w:pPr>
              <w:rPr>
                <w:rFonts w:ascii="Arial" w:hAnsi="Arial" w:cs="Arial"/>
              </w:rPr>
            </w:pPr>
            <w:r w:rsidRPr="00377B18">
              <w:rPr>
                <w:rFonts w:ascii="Arial" w:hAnsi="Arial" w:cs="Arial"/>
              </w:rPr>
              <w:t xml:space="preserve">Some evidence to support emerging arguments and judgements but these may be underdeveloped or with a little inconsistency / </w:t>
            </w:r>
            <w:proofErr w:type="spellStart"/>
            <w:r w:rsidRPr="00377B18">
              <w:rPr>
                <w:rFonts w:ascii="Arial" w:hAnsi="Arial" w:cs="Arial"/>
              </w:rPr>
              <w:t>mis</w:t>
            </w:r>
            <w:proofErr w:type="spellEnd"/>
            <w:r w:rsidRPr="00377B18">
              <w:rPr>
                <w:rFonts w:ascii="Arial" w:hAnsi="Arial" w:cs="Arial"/>
              </w:rPr>
              <w:t>-interpretation.</w:t>
            </w:r>
          </w:p>
          <w:p w:rsidR="00C073F1" w:rsidRPr="00377B18" w:rsidRDefault="00C073F1" w:rsidP="000B67DA">
            <w:pPr>
              <w:rPr>
                <w:rFonts w:ascii="Arial" w:hAnsi="Arial" w:cs="Arial"/>
              </w:rPr>
            </w:pPr>
            <w:r w:rsidRPr="00377B18">
              <w:rPr>
                <w:rFonts w:ascii="Arial" w:hAnsi="Arial" w:cs="Arial"/>
              </w:rPr>
              <w:t>Asserts rather than argues a case.</w:t>
            </w:r>
          </w:p>
          <w:p w:rsidR="00C073F1" w:rsidRPr="00377B18" w:rsidRDefault="00C073F1" w:rsidP="000B67DA">
            <w:pPr>
              <w:rPr>
                <w:rFonts w:ascii="Arial" w:hAnsi="Arial" w:cs="Arial"/>
              </w:rPr>
            </w:pPr>
          </w:p>
        </w:tc>
        <w:tc>
          <w:tcPr>
            <w:tcW w:w="1736" w:type="dxa"/>
          </w:tcPr>
          <w:p w:rsidR="00C073F1" w:rsidRPr="00377B18" w:rsidRDefault="00C073F1" w:rsidP="000B67DA">
            <w:pPr>
              <w:rPr>
                <w:rFonts w:ascii="Arial" w:hAnsi="Arial" w:cs="Arial"/>
              </w:rPr>
            </w:pPr>
            <w:r w:rsidRPr="00377B18">
              <w:rPr>
                <w:rFonts w:ascii="Arial" w:hAnsi="Arial" w:cs="Arial"/>
              </w:rPr>
              <w:t>Some critical thinking, analysis, synthesis and evaluation. Can analyse new and/or abstract concepts and data without guidance.</w:t>
            </w:r>
          </w:p>
          <w:p w:rsidR="00C073F1" w:rsidRPr="00377B18" w:rsidRDefault="00C073F1" w:rsidP="000B67DA">
            <w:pPr>
              <w:rPr>
                <w:rFonts w:ascii="Arial" w:hAnsi="Arial" w:cs="Arial"/>
              </w:rPr>
            </w:pPr>
            <w:r w:rsidRPr="00377B18">
              <w:rPr>
                <w:rFonts w:ascii="Arial" w:hAnsi="Arial" w:cs="Arial"/>
              </w:rPr>
              <w:t>An emerging awareness of different stances and ability to use evidence (that may be incomplete) to support the argument.</w:t>
            </w:r>
          </w:p>
          <w:p w:rsidR="00C073F1" w:rsidRPr="00377B18" w:rsidRDefault="00C073F1" w:rsidP="000B67DA">
            <w:pPr>
              <w:rPr>
                <w:rFonts w:ascii="Arial" w:hAnsi="Arial" w:cs="Arial"/>
              </w:rPr>
            </w:pPr>
            <w:r w:rsidRPr="00377B18">
              <w:rPr>
                <w:rFonts w:ascii="Arial" w:hAnsi="Arial" w:cs="Arial"/>
              </w:rPr>
              <w:t>Mostly valid arguments and logical judgements.</w:t>
            </w:r>
            <w:r w:rsidRPr="00377B18">
              <w:t xml:space="preserve"> </w:t>
            </w:r>
            <w:r w:rsidRPr="00377B18">
              <w:rPr>
                <w:rFonts w:ascii="Arial" w:hAnsi="Arial" w:cs="Arial"/>
              </w:rPr>
              <w:t xml:space="preserve">Some tendency to assert/state </w:t>
            </w:r>
            <w:r w:rsidRPr="00377B18">
              <w:rPr>
                <w:rFonts w:ascii="Arial" w:hAnsi="Arial" w:cs="Arial"/>
              </w:rPr>
              <w:lastRenderedPageBreak/>
              <w:t>opinion rather than argue on the basis of reason and evidence.</w:t>
            </w:r>
          </w:p>
        </w:tc>
        <w:tc>
          <w:tcPr>
            <w:tcW w:w="1736" w:type="dxa"/>
          </w:tcPr>
          <w:p w:rsidR="00C073F1" w:rsidRPr="00377B18" w:rsidRDefault="00C073F1" w:rsidP="000B67DA">
            <w:pPr>
              <w:rPr>
                <w:rFonts w:ascii="Arial" w:hAnsi="Arial" w:cs="Arial"/>
              </w:rPr>
            </w:pPr>
            <w:r w:rsidRPr="00377B18">
              <w:rPr>
                <w:rFonts w:ascii="Arial" w:hAnsi="Arial" w:cs="Arial"/>
              </w:rPr>
              <w:lastRenderedPageBreak/>
              <w:t xml:space="preserve">Sound critical thinking, analysis, synthesis and evaluation demonstrating critical thinking. Ability to devise and sustain persuasive arguments, and to review the reliability, validity and significance of evidence (that may be incomplete) to make mostly appropriate and valid judgements. </w:t>
            </w:r>
          </w:p>
          <w:p w:rsidR="00C073F1" w:rsidRPr="00377B18" w:rsidRDefault="00C073F1" w:rsidP="000B67DA">
            <w:pPr>
              <w:rPr>
                <w:rFonts w:ascii="Arial" w:hAnsi="Arial" w:cs="Arial"/>
              </w:rPr>
            </w:pPr>
          </w:p>
        </w:tc>
        <w:tc>
          <w:tcPr>
            <w:tcW w:w="1736" w:type="dxa"/>
          </w:tcPr>
          <w:p w:rsidR="00C073F1" w:rsidRPr="00377B18" w:rsidRDefault="00C073F1" w:rsidP="000B67DA">
            <w:pPr>
              <w:rPr>
                <w:rFonts w:ascii="Arial" w:hAnsi="Arial" w:cs="Arial"/>
              </w:rPr>
            </w:pPr>
            <w:r w:rsidRPr="00377B18">
              <w:rPr>
                <w:rFonts w:ascii="Arial" w:hAnsi="Arial" w:cs="Arial"/>
              </w:rPr>
              <w:t>Excellent critical thinking, analysis, synthesis and evaluation. Ability to investigate contradictory or incomplete information and make strong, persuasive, arguments and sophisticated judgements.</w:t>
            </w:r>
            <w:r w:rsidRPr="00377B18">
              <w:t xml:space="preserve"> </w:t>
            </w:r>
            <w:r w:rsidRPr="00377B18">
              <w:rPr>
                <w:rFonts w:ascii="Arial" w:hAnsi="Arial" w:cs="Arial"/>
              </w:rPr>
              <w:t>Some evidence of independent thought and ability to ‘see beyond the question’, suggesting a grasp of the broader field and wider concepts.</w:t>
            </w:r>
          </w:p>
          <w:p w:rsidR="00C073F1" w:rsidRPr="00377B18" w:rsidRDefault="00C073F1" w:rsidP="000B67DA">
            <w:pPr>
              <w:rPr>
                <w:rFonts w:ascii="Arial" w:hAnsi="Arial" w:cs="Arial"/>
              </w:rPr>
            </w:pPr>
          </w:p>
        </w:tc>
        <w:tc>
          <w:tcPr>
            <w:tcW w:w="1736" w:type="dxa"/>
          </w:tcPr>
          <w:p w:rsidR="00C073F1" w:rsidRPr="00377B18" w:rsidRDefault="00C073F1" w:rsidP="000B67DA">
            <w:pPr>
              <w:rPr>
                <w:rFonts w:ascii="Arial" w:hAnsi="Arial" w:cs="Arial"/>
              </w:rPr>
            </w:pPr>
            <w:r w:rsidRPr="00377B18">
              <w:rPr>
                <w:rFonts w:ascii="Arial" w:hAnsi="Arial" w:cs="Arial"/>
              </w:rPr>
              <w:lastRenderedPageBreak/>
              <w:t xml:space="preserve">Exceptional critical thinking, analysis, synthesis and evaluation based on judiciously selected evidence. </w:t>
            </w:r>
          </w:p>
          <w:p w:rsidR="00C073F1" w:rsidRPr="00377B18" w:rsidRDefault="00C073F1" w:rsidP="000B67DA">
            <w:pPr>
              <w:rPr>
                <w:rFonts w:ascii="Arial" w:hAnsi="Arial" w:cs="Arial"/>
              </w:rPr>
            </w:pPr>
            <w:r w:rsidRPr="00377B18">
              <w:rPr>
                <w:rFonts w:ascii="Arial" w:hAnsi="Arial" w:cs="Arial"/>
              </w:rPr>
              <w:t xml:space="preserve">Ability to investigate contradictory or incomplete information and make strong, persuasive, arguments and sophisticated, nuanced, judgements. Evidence of independent thought and ability to ‘see beyond the question’, </w:t>
            </w:r>
            <w:r w:rsidRPr="00377B18">
              <w:rPr>
                <w:rFonts w:ascii="Arial" w:hAnsi="Arial" w:cs="Arial"/>
              </w:rPr>
              <w:lastRenderedPageBreak/>
              <w:t>suggesting an outstanding grasp of the broader field and wider concepts.</w:t>
            </w:r>
          </w:p>
        </w:tc>
      </w:tr>
      <w:tr w:rsidR="00C073F1" w:rsidRPr="00377B18" w:rsidTr="00AC5F32">
        <w:tc>
          <w:tcPr>
            <w:tcW w:w="1735" w:type="dxa"/>
            <w:shd w:val="clear" w:color="auto" w:fill="C2D69B" w:themeFill="accent3" w:themeFillTint="99"/>
          </w:tcPr>
          <w:p w:rsidR="00C073F1" w:rsidRPr="00377B18" w:rsidRDefault="00C073F1" w:rsidP="000B67DA">
            <w:pPr>
              <w:spacing w:before="34" w:line="239" w:lineRule="auto"/>
              <w:ind w:left="108" w:right="-54"/>
              <w:rPr>
                <w:rFonts w:ascii="Arial" w:eastAsia="Arial" w:hAnsi="Arial" w:cs="Arial"/>
                <w:b/>
                <w:bCs/>
              </w:rPr>
            </w:pPr>
            <w:r w:rsidRPr="00377B18">
              <w:rPr>
                <w:rFonts w:ascii="Arial" w:eastAsia="Arial" w:hAnsi="Arial" w:cs="Arial"/>
                <w:b/>
                <w:bCs/>
              </w:rPr>
              <w:lastRenderedPageBreak/>
              <w:t>Practical skills</w:t>
            </w:r>
          </w:p>
          <w:p w:rsidR="00C073F1" w:rsidRPr="00377B18" w:rsidRDefault="00C073F1" w:rsidP="000B67DA">
            <w:pPr>
              <w:spacing w:before="34" w:line="239" w:lineRule="auto"/>
              <w:ind w:left="108" w:right="-54"/>
              <w:rPr>
                <w:rFonts w:ascii="Arial" w:eastAsia="Arial" w:hAnsi="Arial" w:cs="Arial"/>
                <w:b/>
                <w:bCs/>
                <w:sz w:val="18"/>
                <w:szCs w:val="18"/>
              </w:rPr>
            </w:pPr>
            <w:r w:rsidRPr="00377B18">
              <w:rPr>
                <w:rFonts w:ascii="Arial" w:eastAsia="Arial" w:hAnsi="Arial" w:cs="Arial"/>
                <w:bCs/>
                <w:sz w:val="18"/>
                <w:szCs w:val="18"/>
              </w:rPr>
              <w:t>(Apply/deploy accurately established tools and techniques; initiate and carry out projects; formulate solutions to solve problems in complex and unpredictable contexts.)</w:t>
            </w:r>
          </w:p>
        </w:tc>
        <w:tc>
          <w:tcPr>
            <w:tcW w:w="1736" w:type="dxa"/>
          </w:tcPr>
          <w:p w:rsidR="00C073F1" w:rsidRPr="00377B18" w:rsidRDefault="00C073F1" w:rsidP="000B67DA">
            <w:pPr>
              <w:rPr>
                <w:rFonts w:ascii="Arial" w:hAnsi="Arial" w:cs="Arial"/>
              </w:rPr>
            </w:pPr>
            <w:r w:rsidRPr="00377B18">
              <w:rPr>
                <w:rFonts w:ascii="Arial" w:hAnsi="Arial" w:cs="Arial"/>
              </w:rPr>
              <w:t>Limited or no use of methods, materials, tools and/or techniques.</w:t>
            </w:r>
          </w:p>
          <w:p w:rsidR="00C073F1" w:rsidRPr="00377B18" w:rsidRDefault="00C073F1" w:rsidP="000B67DA">
            <w:pPr>
              <w:rPr>
                <w:rFonts w:ascii="Arial" w:hAnsi="Arial" w:cs="Arial"/>
              </w:rPr>
            </w:pPr>
            <w:r w:rsidRPr="00377B18">
              <w:rPr>
                <w:rFonts w:ascii="Arial" w:hAnsi="Arial" w:cs="Arial"/>
              </w:rPr>
              <w:t>Little or no appreciation of the context of the application.</w:t>
            </w:r>
          </w:p>
          <w:p w:rsidR="00C073F1" w:rsidRPr="00377B18" w:rsidRDefault="00C073F1" w:rsidP="000B67DA">
            <w:pPr>
              <w:rPr>
                <w:rFonts w:ascii="Arial" w:hAnsi="Arial" w:cs="Arial"/>
              </w:rPr>
            </w:pPr>
            <w:r w:rsidRPr="00377B18">
              <w:rPr>
                <w:rFonts w:ascii="Arial" w:hAnsi="Arial" w:cs="Arial"/>
              </w:rPr>
              <w:t>Limited understanding of the application of theory to practice or making appropriate links between the two.</w:t>
            </w:r>
          </w:p>
          <w:p w:rsidR="00C073F1" w:rsidRPr="00377B18" w:rsidRDefault="00C073F1" w:rsidP="000B67DA">
            <w:pPr>
              <w:rPr>
                <w:rFonts w:ascii="Arial" w:hAnsi="Arial" w:cs="Arial"/>
              </w:rPr>
            </w:pPr>
            <w:r w:rsidRPr="00377B18">
              <w:rPr>
                <w:rFonts w:ascii="Arial" w:hAnsi="Arial" w:cs="Arial"/>
              </w:rPr>
              <w:t>Very weak problem-solving skills</w:t>
            </w:r>
            <w:r w:rsidRPr="00377B18">
              <w:t xml:space="preserve"> </w:t>
            </w:r>
            <w:r w:rsidRPr="00377B18">
              <w:rPr>
                <w:rFonts w:ascii="Arial" w:hAnsi="Arial" w:cs="Arial"/>
              </w:rPr>
              <w:t xml:space="preserve">in complex and unpredictable contexts. </w:t>
            </w:r>
          </w:p>
        </w:tc>
        <w:tc>
          <w:tcPr>
            <w:tcW w:w="1736" w:type="dxa"/>
          </w:tcPr>
          <w:p w:rsidR="00C073F1" w:rsidRPr="00377B18" w:rsidRDefault="00C073F1" w:rsidP="000B67DA">
            <w:pPr>
              <w:rPr>
                <w:rFonts w:ascii="Arial" w:hAnsi="Arial" w:cs="Arial"/>
              </w:rPr>
            </w:pPr>
            <w:r w:rsidRPr="00377B18">
              <w:rPr>
                <w:rFonts w:ascii="Arial" w:hAnsi="Arial" w:cs="Arial"/>
              </w:rPr>
              <w:t>Rudimentary application of methods, materials, tools and/or techniques but without consideration and competence. Flawed appreciation of the context of the application.</w:t>
            </w:r>
          </w:p>
          <w:p w:rsidR="00C073F1" w:rsidRPr="00377B18" w:rsidRDefault="00C073F1" w:rsidP="000B67DA">
            <w:pPr>
              <w:rPr>
                <w:rFonts w:ascii="Arial" w:hAnsi="Arial" w:cs="Arial"/>
              </w:rPr>
            </w:pPr>
            <w:r w:rsidRPr="00377B18">
              <w:rPr>
                <w:rFonts w:ascii="Arial" w:hAnsi="Arial" w:cs="Arial"/>
              </w:rPr>
              <w:t xml:space="preserve">Weak understanding of the application of theory to practice, with only occasional evidence of making appropriate links between the two. Weak problem-solving skills in complex and unpredictable contexts. </w:t>
            </w:r>
          </w:p>
          <w:p w:rsidR="00C073F1" w:rsidRPr="00377B18" w:rsidRDefault="00C073F1" w:rsidP="000B67DA">
            <w:pPr>
              <w:rPr>
                <w:rFonts w:ascii="Arial" w:hAnsi="Arial" w:cs="Arial"/>
              </w:rPr>
            </w:pPr>
          </w:p>
          <w:p w:rsidR="00C073F1" w:rsidRPr="00377B18" w:rsidRDefault="00C073F1" w:rsidP="000B67DA">
            <w:pPr>
              <w:rPr>
                <w:rFonts w:ascii="Arial" w:hAnsi="Arial" w:cs="Arial"/>
              </w:rPr>
            </w:pPr>
          </w:p>
        </w:tc>
        <w:tc>
          <w:tcPr>
            <w:tcW w:w="1736" w:type="dxa"/>
          </w:tcPr>
          <w:p w:rsidR="00C073F1" w:rsidRPr="00377B18" w:rsidRDefault="00C073F1" w:rsidP="000B67DA">
            <w:pPr>
              <w:rPr>
                <w:rFonts w:ascii="Arial" w:hAnsi="Arial" w:cs="Arial"/>
              </w:rPr>
            </w:pPr>
            <w:r w:rsidRPr="00377B18">
              <w:rPr>
                <w:rFonts w:ascii="Arial" w:hAnsi="Arial" w:cs="Arial"/>
              </w:rPr>
              <w:t>An adequate awareness and mostly appropriate application of well-established methods, materials, tools and/or techniques.</w:t>
            </w:r>
          </w:p>
          <w:p w:rsidR="00C073F1" w:rsidRPr="00377B18" w:rsidRDefault="00C073F1" w:rsidP="000B67DA">
            <w:pPr>
              <w:rPr>
                <w:rFonts w:ascii="Arial" w:hAnsi="Arial" w:cs="Arial"/>
              </w:rPr>
            </w:pPr>
            <w:r w:rsidRPr="00377B18">
              <w:rPr>
                <w:rFonts w:ascii="Arial" w:hAnsi="Arial" w:cs="Arial"/>
              </w:rPr>
              <w:t>Basic appreciation of the context of the application. Theoretical knowledge and understanding applied in practice, but not always making logical links between the two.</w:t>
            </w:r>
          </w:p>
          <w:p w:rsidR="00C073F1" w:rsidRPr="00377B18" w:rsidRDefault="00C073F1" w:rsidP="000B67DA">
            <w:pPr>
              <w:rPr>
                <w:rFonts w:ascii="Arial" w:hAnsi="Arial" w:cs="Arial"/>
              </w:rPr>
            </w:pPr>
            <w:r w:rsidRPr="00377B18">
              <w:rPr>
                <w:rFonts w:ascii="Arial" w:hAnsi="Arial" w:cs="Arial"/>
              </w:rPr>
              <w:t xml:space="preserve">Can identify problems and propose basic solutions in complex and unpredictable contexts without fully appreciating the complexity. </w:t>
            </w:r>
          </w:p>
        </w:tc>
        <w:tc>
          <w:tcPr>
            <w:tcW w:w="1736" w:type="dxa"/>
          </w:tcPr>
          <w:p w:rsidR="00C073F1" w:rsidRPr="00377B18" w:rsidRDefault="00C073F1" w:rsidP="000B67DA">
            <w:pPr>
              <w:rPr>
                <w:rFonts w:ascii="Arial" w:hAnsi="Arial" w:cs="Arial"/>
              </w:rPr>
            </w:pPr>
            <w:r w:rsidRPr="00377B18">
              <w:rPr>
                <w:rFonts w:ascii="Arial" w:hAnsi="Arial" w:cs="Arial"/>
              </w:rPr>
              <w:t>A good and appropriate application of standard methods, materials, tools and/or techniques.</w:t>
            </w:r>
          </w:p>
          <w:p w:rsidR="00C073F1" w:rsidRPr="00377B18" w:rsidRDefault="00C073F1" w:rsidP="000B67DA">
            <w:pPr>
              <w:rPr>
                <w:rFonts w:ascii="Arial" w:hAnsi="Arial" w:cs="Arial"/>
              </w:rPr>
            </w:pPr>
            <w:r w:rsidRPr="00377B18">
              <w:rPr>
                <w:rFonts w:ascii="Arial" w:hAnsi="Arial" w:cs="Arial"/>
              </w:rPr>
              <w:t>Clear appreciation of the context of the application. Mainly consistent, accurate and logical application of theory to practice, making appropriate links between the two</w:t>
            </w:r>
          </w:p>
          <w:p w:rsidR="00C073F1" w:rsidRPr="00377B18" w:rsidRDefault="00C073F1" w:rsidP="000B67DA">
            <w:pPr>
              <w:rPr>
                <w:rFonts w:ascii="Arial" w:hAnsi="Arial" w:cs="Arial"/>
              </w:rPr>
            </w:pPr>
            <w:r w:rsidRPr="00377B18">
              <w:rPr>
                <w:rFonts w:ascii="Arial" w:hAnsi="Arial" w:cs="Arial"/>
              </w:rPr>
              <w:t>Can identify problems and propose mostly appropriate solutions in complex and unpredictable contexts.</w:t>
            </w:r>
          </w:p>
        </w:tc>
        <w:tc>
          <w:tcPr>
            <w:tcW w:w="1736" w:type="dxa"/>
          </w:tcPr>
          <w:p w:rsidR="00C073F1" w:rsidRPr="00377B18" w:rsidRDefault="00C073F1" w:rsidP="000B67DA">
            <w:pPr>
              <w:rPr>
                <w:rFonts w:ascii="Arial" w:hAnsi="Arial" w:cs="Arial"/>
              </w:rPr>
            </w:pPr>
            <w:r w:rsidRPr="00377B18">
              <w:rPr>
                <w:rFonts w:ascii="Arial" w:hAnsi="Arial" w:cs="Arial"/>
              </w:rPr>
              <w:t>A very good application of a range of methods, materials, tools and/or techniques.</w:t>
            </w:r>
          </w:p>
          <w:p w:rsidR="00C073F1" w:rsidRPr="00377B18" w:rsidRDefault="00C073F1" w:rsidP="000B67DA">
            <w:pPr>
              <w:rPr>
                <w:rFonts w:ascii="Arial" w:hAnsi="Arial" w:cs="Arial"/>
              </w:rPr>
            </w:pPr>
            <w:r w:rsidRPr="00377B18">
              <w:rPr>
                <w:rFonts w:ascii="Arial" w:hAnsi="Arial" w:cs="Arial"/>
              </w:rPr>
              <w:t>Very good consideration of the context of the application, with perceptive insights. Can identify problems and propose appropriate solutions</w:t>
            </w:r>
            <w:r w:rsidRPr="00377B18">
              <w:t xml:space="preserve"> </w:t>
            </w:r>
            <w:r w:rsidRPr="00377B18">
              <w:rPr>
                <w:rFonts w:ascii="Arial" w:hAnsi="Arial" w:cs="Arial"/>
              </w:rPr>
              <w:t>in complex and unpredictable contexts.</w:t>
            </w:r>
          </w:p>
          <w:p w:rsidR="00C073F1" w:rsidRPr="00377B18" w:rsidRDefault="00C073F1" w:rsidP="000B67DA">
            <w:pPr>
              <w:rPr>
                <w:rFonts w:ascii="Arial" w:hAnsi="Arial" w:cs="Arial"/>
              </w:rPr>
            </w:pPr>
            <w:r w:rsidRPr="00377B18">
              <w:rPr>
                <w:rFonts w:ascii="Arial" w:hAnsi="Arial" w:cs="Arial"/>
              </w:rPr>
              <w:t xml:space="preserve">Evidence of some innovation and creativity. </w:t>
            </w:r>
          </w:p>
        </w:tc>
        <w:tc>
          <w:tcPr>
            <w:tcW w:w="1736" w:type="dxa"/>
          </w:tcPr>
          <w:p w:rsidR="00C073F1" w:rsidRPr="00377B18" w:rsidRDefault="00C073F1" w:rsidP="000B67DA">
            <w:pPr>
              <w:rPr>
                <w:rFonts w:ascii="Arial" w:hAnsi="Arial" w:cs="Arial"/>
              </w:rPr>
            </w:pPr>
            <w:r w:rsidRPr="00377B18">
              <w:rPr>
                <w:rFonts w:ascii="Arial" w:hAnsi="Arial" w:cs="Arial"/>
              </w:rPr>
              <w:t>An advanced application of a range of methods, materials, tools and/or techniques.</w:t>
            </w:r>
          </w:p>
          <w:p w:rsidR="00C073F1" w:rsidRPr="00377B18" w:rsidRDefault="00C073F1" w:rsidP="000B67DA">
            <w:pPr>
              <w:rPr>
                <w:rFonts w:ascii="Arial" w:hAnsi="Arial" w:cs="Arial"/>
              </w:rPr>
            </w:pPr>
            <w:r w:rsidRPr="00377B18">
              <w:rPr>
                <w:rFonts w:ascii="Arial" w:hAnsi="Arial" w:cs="Arial"/>
              </w:rPr>
              <w:t>The context of the application is well considered, and insightful.</w:t>
            </w:r>
          </w:p>
          <w:p w:rsidR="00C073F1" w:rsidRPr="00377B18" w:rsidRDefault="00C073F1" w:rsidP="000B67DA">
            <w:pPr>
              <w:rPr>
                <w:rFonts w:ascii="Arial" w:hAnsi="Arial" w:cs="Arial"/>
              </w:rPr>
            </w:pPr>
            <w:r w:rsidRPr="00377B18">
              <w:rPr>
                <w:rFonts w:ascii="Arial" w:hAnsi="Arial" w:cs="Arial"/>
              </w:rPr>
              <w:t>Application and deployment extend beyond established conventions.  Can identify complex problems and propose excellent solutions. Innovation and creativity evident.</w:t>
            </w:r>
          </w:p>
        </w:tc>
        <w:tc>
          <w:tcPr>
            <w:tcW w:w="1736" w:type="dxa"/>
          </w:tcPr>
          <w:p w:rsidR="00C073F1" w:rsidRPr="00377B18" w:rsidRDefault="00C073F1" w:rsidP="000B67DA">
            <w:pPr>
              <w:rPr>
                <w:rFonts w:ascii="Arial" w:hAnsi="Arial" w:cs="Arial"/>
              </w:rPr>
            </w:pPr>
            <w:r w:rsidRPr="00377B18">
              <w:rPr>
                <w:rFonts w:ascii="Arial" w:hAnsi="Arial" w:cs="Arial"/>
              </w:rPr>
              <w:t>Exceptional levels of application and deployment skills in unpredictable, practical contexts, drawing skilfully on the latest research within the discipline. Can identify complex problems and propose sophisticated solutions. Assimilation and development of cutting edge processes and techniques.</w:t>
            </w:r>
          </w:p>
        </w:tc>
      </w:tr>
      <w:tr w:rsidR="00C073F1" w:rsidRPr="00D9771E" w:rsidTr="00AC5F32">
        <w:tc>
          <w:tcPr>
            <w:tcW w:w="1735" w:type="dxa"/>
            <w:shd w:val="clear" w:color="auto" w:fill="C2D69B" w:themeFill="accent3" w:themeFillTint="99"/>
          </w:tcPr>
          <w:p w:rsidR="00C073F1" w:rsidRPr="00377B18" w:rsidRDefault="00C073F1" w:rsidP="000B67DA">
            <w:pPr>
              <w:spacing w:before="34" w:line="239" w:lineRule="auto"/>
              <w:ind w:left="108" w:right="-54"/>
              <w:rPr>
                <w:rFonts w:ascii="Arial" w:eastAsia="Arial" w:hAnsi="Arial" w:cs="Arial"/>
                <w:b/>
                <w:bCs/>
              </w:rPr>
            </w:pPr>
            <w:r w:rsidRPr="00377B18">
              <w:rPr>
                <w:rFonts w:ascii="Arial" w:eastAsia="Arial" w:hAnsi="Arial" w:cs="Arial"/>
                <w:b/>
                <w:bCs/>
              </w:rPr>
              <w:t xml:space="preserve">Transferable skills for life and professional </w:t>
            </w:r>
            <w:r w:rsidRPr="00377B18">
              <w:rPr>
                <w:rFonts w:ascii="Arial" w:eastAsia="Arial" w:hAnsi="Arial" w:cs="Arial"/>
                <w:b/>
                <w:bCs/>
              </w:rPr>
              <w:lastRenderedPageBreak/>
              <w:t>practice</w:t>
            </w:r>
          </w:p>
          <w:p w:rsidR="00C073F1" w:rsidRPr="00377B18" w:rsidRDefault="00C073F1" w:rsidP="000B67DA">
            <w:pPr>
              <w:spacing w:before="34" w:line="239" w:lineRule="auto"/>
              <w:ind w:left="108" w:right="-54"/>
              <w:rPr>
                <w:rFonts w:ascii="Arial" w:eastAsia="Arial" w:hAnsi="Arial" w:cs="Arial"/>
                <w:b/>
                <w:bCs/>
                <w:sz w:val="18"/>
                <w:szCs w:val="18"/>
              </w:rPr>
            </w:pPr>
            <w:r w:rsidRPr="00377B18">
              <w:rPr>
                <w:rFonts w:ascii="Arial" w:hAnsi="Arial" w:cs="Arial"/>
                <w:sz w:val="18"/>
                <w:szCs w:val="18"/>
              </w:rPr>
              <w:t>(Exercise of initiative and personal responsibility; professional development; initiate and complete tasks and procedures: individually and/or collaboratively; use appropriate media to communicate effectively; fluency of expression;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377B18" w:rsidRDefault="00C073F1" w:rsidP="000B67DA">
            <w:pPr>
              <w:rPr>
                <w:rFonts w:ascii="Arial" w:hAnsi="Arial" w:cs="Arial"/>
              </w:rPr>
            </w:pPr>
            <w:r w:rsidRPr="00377B18">
              <w:rPr>
                <w:rFonts w:ascii="Arial" w:hAnsi="Arial" w:cs="Arial"/>
              </w:rPr>
              <w:lastRenderedPageBreak/>
              <w:t>Communication medium is inappropriate or misapplied.</w:t>
            </w:r>
          </w:p>
          <w:p w:rsidR="00C073F1" w:rsidRPr="00377B18" w:rsidRDefault="00C073F1" w:rsidP="000B67DA">
            <w:pPr>
              <w:rPr>
                <w:rFonts w:ascii="Arial" w:hAnsi="Arial" w:cs="Arial"/>
              </w:rPr>
            </w:pPr>
            <w:r w:rsidRPr="00377B18">
              <w:rPr>
                <w:rFonts w:ascii="Arial" w:hAnsi="Arial" w:cs="Arial"/>
              </w:rPr>
              <w:lastRenderedPageBreak/>
              <w:t>Work is poorly structured, disorganised and/or confusingly expressed. Very weak use of language and/or very inappropriate style. Little or no evidence of autonomy (or collaboration, where relevant) in the completion of tasks.</w:t>
            </w:r>
            <w:r w:rsidRPr="00377B18">
              <w:t xml:space="preserve"> </w:t>
            </w:r>
            <w:r w:rsidRPr="00377B18">
              <w:rPr>
                <w:rFonts w:ascii="Arial" w:hAnsi="Arial" w:cs="Arial"/>
              </w:rPr>
              <w:t>Little or no evidence of the skills required in graduate employment.</w:t>
            </w:r>
          </w:p>
          <w:p w:rsidR="00C073F1" w:rsidRPr="00377B18" w:rsidRDefault="00C073F1" w:rsidP="000B67DA">
            <w:pPr>
              <w:rPr>
                <w:rFonts w:ascii="Arial" w:hAnsi="Arial" w:cs="Arial"/>
              </w:rPr>
            </w:pPr>
          </w:p>
          <w:p w:rsidR="00C073F1" w:rsidRPr="00377B18" w:rsidRDefault="00C073F1" w:rsidP="000B67DA">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377B18" w:rsidRDefault="00C073F1" w:rsidP="000B67DA">
            <w:pPr>
              <w:rPr>
                <w:rFonts w:ascii="Arial" w:hAnsi="Arial" w:cs="Arial"/>
              </w:rPr>
            </w:pPr>
            <w:r w:rsidRPr="00377B18">
              <w:rPr>
                <w:rFonts w:ascii="Arial" w:hAnsi="Arial" w:cs="Arial"/>
              </w:rPr>
              <w:lastRenderedPageBreak/>
              <w:t xml:space="preserve">Communication medium is poorly designed and/or not suitable for </w:t>
            </w:r>
            <w:r w:rsidRPr="00377B18">
              <w:rPr>
                <w:rFonts w:ascii="Arial" w:hAnsi="Arial" w:cs="Arial"/>
              </w:rPr>
              <w:lastRenderedPageBreak/>
              <w:t xml:space="preserve">the audience. </w:t>
            </w:r>
          </w:p>
          <w:p w:rsidR="00C073F1" w:rsidRPr="00377B18" w:rsidRDefault="00C073F1" w:rsidP="000B67DA">
            <w:pPr>
              <w:rPr>
                <w:rFonts w:ascii="Arial" w:hAnsi="Arial" w:cs="Arial"/>
              </w:rPr>
            </w:pPr>
            <w:r w:rsidRPr="00377B18">
              <w:rPr>
                <w:rFonts w:ascii="Arial" w:hAnsi="Arial" w:cs="Arial"/>
              </w:rPr>
              <w:t>Work is poorly presented in a disjointed manner. It is loosely, and at times incoherently, structured, with information and ideas often poorly expressed. Weak use of language and/or inappropriate style. Weak independent initiative (or collaboration, if relevant). Limited evidence of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377B18" w:rsidRDefault="00C073F1" w:rsidP="000B67DA">
            <w:pPr>
              <w:rPr>
                <w:rFonts w:ascii="Arial" w:hAnsi="Arial" w:cs="Arial"/>
              </w:rPr>
            </w:pPr>
            <w:r w:rsidRPr="00377B18">
              <w:rPr>
                <w:rFonts w:ascii="Arial" w:hAnsi="Arial" w:cs="Arial"/>
              </w:rPr>
              <w:lastRenderedPageBreak/>
              <w:t xml:space="preserve">Can communicate in a suitable medium but with </w:t>
            </w:r>
            <w:r w:rsidRPr="00377B18">
              <w:rPr>
                <w:rFonts w:ascii="Arial" w:hAnsi="Arial" w:cs="Arial"/>
              </w:rPr>
              <w:lastRenderedPageBreak/>
              <w:t xml:space="preserve">some room for improvement. </w:t>
            </w:r>
          </w:p>
          <w:p w:rsidR="00C073F1" w:rsidRPr="00377B18" w:rsidRDefault="00C073F1" w:rsidP="000B67DA">
            <w:pPr>
              <w:rPr>
                <w:rFonts w:ascii="Arial" w:hAnsi="Arial" w:cs="Arial"/>
              </w:rPr>
            </w:pPr>
            <w:r w:rsidRPr="00377B18">
              <w:rPr>
                <w:rFonts w:ascii="Arial" w:hAnsi="Arial" w:cs="Arial"/>
              </w:rPr>
              <w:t xml:space="preserve">Mostly ordered presentation and structure in which relevant ideas / concepts are reasonably expressed. Work may lack coherence in places. Can work as part of a team, but with limited involvement in group activities. </w:t>
            </w:r>
          </w:p>
          <w:p w:rsidR="00C073F1" w:rsidRPr="00377B18" w:rsidRDefault="00C073F1" w:rsidP="000B67DA">
            <w:pPr>
              <w:rPr>
                <w:rFonts w:ascii="Arial" w:hAnsi="Arial" w:cs="Arial"/>
              </w:rPr>
            </w:pPr>
            <w:r w:rsidRPr="00377B18">
              <w:rPr>
                <w:rFonts w:ascii="Arial" w:hAnsi="Arial" w:cs="Arial"/>
              </w:rPr>
              <w:t>Demonstrates the basic skills required in 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377B18" w:rsidRDefault="00C073F1" w:rsidP="000B67DA">
            <w:pPr>
              <w:rPr>
                <w:rFonts w:ascii="Arial" w:hAnsi="Arial" w:cs="Arial"/>
              </w:rPr>
            </w:pPr>
            <w:r w:rsidRPr="00377B18">
              <w:rPr>
                <w:rFonts w:ascii="Arial" w:hAnsi="Arial" w:cs="Arial"/>
              </w:rPr>
              <w:lastRenderedPageBreak/>
              <w:t xml:space="preserve">Can communicate effectively in a suitable format, </w:t>
            </w:r>
            <w:r w:rsidRPr="00377B18">
              <w:rPr>
                <w:rFonts w:ascii="Arial" w:hAnsi="Arial" w:cs="Arial"/>
              </w:rPr>
              <w:lastRenderedPageBreak/>
              <w:t>but may have minor errors.</w:t>
            </w:r>
          </w:p>
          <w:p w:rsidR="00C073F1" w:rsidRPr="00377B18" w:rsidRDefault="00C073F1" w:rsidP="000B67DA">
            <w:pPr>
              <w:rPr>
                <w:rFonts w:ascii="Arial" w:hAnsi="Arial" w:cs="Arial"/>
              </w:rPr>
            </w:pPr>
            <w:r w:rsidRPr="00377B18">
              <w:rPr>
                <w:rFonts w:ascii="Arial" w:hAnsi="Arial" w:cs="Arial"/>
              </w:rPr>
              <w:t xml:space="preserve">Mostly coherent, organised work, in a suitable structure and is for the most part clearly expressed. Can work effectively independently and/or as part of a team, with clear contribution to group activities. </w:t>
            </w:r>
          </w:p>
          <w:p w:rsidR="00C073F1" w:rsidRPr="00377B18" w:rsidRDefault="00C073F1" w:rsidP="000B67DA">
            <w:pPr>
              <w:rPr>
                <w:rFonts w:ascii="Arial" w:hAnsi="Arial" w:cs="Arial"/>
              </w:rPr>
            </w:pPr>
            <w:r w:rsidRPr="00377B18">
              <w:rPr>
                <w:rFonts w:ascii="Arial" w:hAnsi="Arial" w:cs="Arial"/>
              </w:rPr>
              <w:t>Demonstrates the skills required in 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377B18" w:rsidRDefault="00C073F1" w:rsidP="000B67DA">
            <w:pPr>
              <w:rPr>
                <w:rFonts w:ascii="Arial" w:hAnsi="Arial" w:cs="Arial"/>
              </w:rPr>
            </w:pPr>
            <w:r w:rsidRPr="00377B18">
              <w:rPr>
                <w:rFonts w:ascii="Arial" w:hAnsi="Arial" w:cs="Arial"/>
              </w:rPr>
              <w:lastRenderedPageBreak/>
              <w:t xml:space="preserve">Can communicate well, confidently and consistently </w:t>
            </w:r>
            <w:r w:rsidRPr="00377B18">
              <w:rPr>
                <w:rFonts w:ascii="Arial" w:hAnsi="Arial" w:cs="Arial"/>
              </w:rPr>
              <w:lastRenderedPageBreak/>
              <w:t>in a suitable format.</w:t>
            </w:r>
          </w:p>
          <w:p w:rsidR="00C073F1" w:rsidRPr="00377B18" w:rsidRDefault="00C073F1" w:rsidP="000B67DA">
            <w:pPr>
              <w:rPr>
                <w:rFonts w:ascii="Arial" w:hAnsi="Arial" w:cs="Arial"/>
              </w:rPr>
            </w:pPr>
            <w:r w:rsidRPr="00377B18">
              <w:rPr>
                <w:rFonts w:ascii="Arial" w:hAnsi="Arial" w:cs="Arial"/>
              </w:rPr>
              <w:t xml:space="preserve">Work is coherent, fluent, well-structured and organised. Can work very well autonomously and/or as part of a team, with very good contribution to group activities. </w:t>
            </w:r>
          </w:p>
          <w:p w:rsidR="00C073F1" w:rsidRPr="00377B18" w:rsidRDefault="00C073F1" w:rsidP="000B67DA">
            <w:pPr>
              <w:rPr>
                <w:rFonts w:ascii="Arial" w:hAnsi="Arial" w:cs="Arial"/>
              </w:rPr>
            </w:pPr>
            <w:r w:rsidRPr="00377B18">
              <w:rPr>
                <w:rFonts w:ascii="Arial" w:hAnsi="Arial" w:cs="Arial"/>
              </w:rPr>
              <w:t>Demonstrates very good graduate employment skills, with just occasional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377B18" w:rsidRDefault="00C073F1" w:rsidP="000B67DA">
            <w:pPr>
              <w:rPr>
                <w:rFonts w:ascii="Arial" w:hAnsi="Arial" w:cs="Arial"/>
              </w:rPr>
            </w:pPr>
            <w:r w:rsidRPr="00377B18">
              <w:rPr>
                <w:rFonts w:ascii="Arial" w:hAnsi="Arial" w:cs="Arial"/>
              </w:rPr>
              <w:lastRenderedPageBreak/>
              <w:t xml:space="preserve">Can communicate professionally confidently and </w:t>
            </w:r>
            <w:r w:rsidRPr="00377B18">
              <w:rPr>
                <w:rFonts w:ascii="Arial" w:hAnsi="Arial" w:cs="Arial"/>
              </w:rPr>
              <w:lastRenderedPageBreak/>
              <w:t>consistently in a suitable format.</w:t>
            </w:r>
          </w:p>
          <w:p w:rsidR="00C073F1" w:rsidRPr="00377B18" w:rsidRDefault="00C073F1" w:rsidP="000B67DA">
            <w:pPr>
              <w:rPr>
                <w:rFonts w:ascii="Arial" w:hAnsi="Arial" w:cs="Arial"/>
              </w:rPr>
            </w:pPr>
            <w:r w:rsidRPr="00377B18">
              <w:rPr>
                <w:rFonts w:ascii="Arial" w:hAnsi="Arial" w:cs="Arial"/>
              </w:rPr>
              <w:t>Work is coherent, very fluent and is presented professionally. Can work autonomously with initiative. Where relevant can work professionally within a team, showing leadership skills as appropriate, managing conflict and meeting obligations. Demonstrates excellent graduate employment skills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377B18" w:rsidRDefault="00C073F1" w:rsidP="000B67DA">
            <w:pPr>
              <w:rPr>
                <w:rFonts w:ascii="Arial" w:hAnsi="Arial" w:cs="Arial"/>
              </w:rPr>
            </w:pPr>
            <w:r w:rsidRPr="00377B18">
              <w:rPr>
                <w:rFonts w:ascii="Arial" w:hAnsi="Arial" w:cs="Arial"/>
              </w:rPr>
              <w:lastRenderedPageBreak/>
              <w:t xml:space="preserve">Can communicate with an exceptionally </w:t>
            </w:r>
            <w:r w:rsidRPr="00377B18">
              <w:rPr>
                <w:rFonts w:ascii="Arial" w:hAnsi="Arial" w:cs="Arial"/>
              </w:rPr>
              <w:lastRenderedPageBreak/>
              <w:t xml:space="preserve">high level of professionalism. </w:t>
            </w:r>
          </w:p>
          <w:p w:rsidR="00C073F1" w:rsidRPr="00E07BE3" w:rsidRDefault="00C073F1" w:rsidP="000B67DA">
            <w:pPr>
              <w:rPr>
                <w:rFonts w:ascii="Arial" w:hAnsi="Arial" w:cs="Arial"/>
              </w:rPr>
            </w:pPr>
            <w:r w:rsidRPr="00377B18">
              <w:rPr>
                <w:rFonts w:ascii="Arial" w:hAnsi="Arial" w:cs="Arial"/>
              </w:rPr>
              <w:t>Work is exceptionally coherent, very fluent and is presented professionally. Can work exceptionally well and professionally within a team, showing advanced leadership skills.</w:t>
            </w:r>
            <w:r w:rsidRPr="00377B18">
              <w:t xml:space="preserve"> </w:t>
            </w:r>
            <w:r w:rsidRPr="00377B18">
              <w:rPr>
                <w:rFonts w:ascii="Arial" w:hAnsi="Arial" w:cs="Arial"/>
              </w:rPr>
              <w:t>Demonstrates 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Pr="00A406E5" w:rsidRDefault="00995D51">
      <w:pPr>
        <w:pStyle w:val="NormalWeb"/>
        <w:rPr>
          <w:rFonts w:ascii="Arial" w:hAnsi="Arial" w:cs="Arial"/>
          <w:color w:val="303B44"/>
          <w:sz w:val="22"/>
          <w:szCs w:val="22"/>
        </w:rPr>
      </w:pPr>
    </w:p>
    <w:sectPr w:rsidR="00995D5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F22073" w:rsidRDefault="00F22073">
      <w:r>
        <w:separator/>
      </w:r>
    </w:p>
  </w:endnote>
  <w:endnote w:type="continuationSeparator" w:id="0">
    <w:p w:rsidR="00F22073" w:rsidRDefault="00F22073">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Arial,Times New Roman">
    <w:altName w:val="Times New Roman"/>
    <w:panose1 w:val="00000000000000000000"/>
    <w:charset w:val="00"/>
    <w:family w:val="roman"/>
    <w:notTrueType/>
    <w:pitch w:val="default"/>
    <w:sig w:usb0="00000000" w:usb1="00000000" w:usb2="00000000" w:usb3="00000000" w:csb0="0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A00002BF" w:usb1="68C7FCFB" w:usb2="00000010"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B67DA" w:rsidRDefault="000B67DA">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B67DA" w:rsidRDefault="000B67DA">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36</w:t>
    </w:r>
    <w:r>
      <w:rPr>
        <w:b/>
        <w:sz w:val="24"/>
        <w:szCs w:val="24"/>
      </w:rPr>
      <w:fldChar w:fldCharType="end"/>
    </w:r>
  </w:p>
  <w:p w:rsidR="000B67DA" w:rsidRDefault="000B67DA">
    <w:pPr>
      <w:pStyle w:val="Footer"/>
      <w:jc w:val="right"/>
      <w:rPr>
        <w:sz w:val="16"/>
      </w:rP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B67DA" w:rsidRDefault="000B67DA">
    <w:pPr>
      <w:pStyle w:val="Footer"/>
    </w:pPr>
  </w:p>
</w:ftr>
</file>

<file path=word/footer4.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B67DA" w:rsidRDefault="000B67DA">
    <w:pPr>
      <w:pStyle w:val="Footer"/>
      <w:jc w:val="right"/>
      <w:rPr>
        <w:sz w:val="16"/>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F22073" w:rsidRDefault="00F22073">
      <w:r>
        <w:separator/>
      </w:r>
    </w:p>
  </w:footnote>
  <w:footnote w:type="continuationSeparator" w:id="0">
    <w:p w:rsidR="00F22073" w:rsidRDefault="00F22073">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B67DA" w:rsidRDefault="000B67DA">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B67DA" w:rsidRDefault="000B67DA">
    <w:pPr>
      <w:pStyle w:val="Header"/>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B67DA" w:rsidRDefault="000B67DA">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02E839EF"/>
    <w:multiLevelType w:val="hybridMultilevel"/>
    <w:tmpl w:val="7EF2A6AC"/>
    <w:lvl w:ilvl="0" w:tplc="2C1C9138">
      <w:numFmt w:val="bullet"/>
      <w:lvlText w:val="-"/>
      <w:lvlJc w:val="left"/>
      <w:pPr>
        <w:ind w:left="720" w:hanging="360"/>
      </w:pPr>
      <w:rPr>
        <w:rFonts w:ascii="Calibri" w:eastAsia="Times New Roman" w:hAnsi="Calibri" w:cs="Calibri" w:hint="default"/>
        <w:color w:val="00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34B781B"/>
    <w:multiLevelType w:val="hybridMultilevel"/>
    <w:tmpl w:val="ADDC4F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06F762F3"/>
    <w:multiLevelType w:val="hybridMultilevel"/>
    <w:tmpl w:val="18863748"/>
    <w:lvl w:ilvl="0" w:tplc="EA36B794">
      <w:start w:val="1"/>
      <w:numFmt w:val="lowerLetter"/>
      <w:lvlText w:val="%1."/>
      <w:lvlJc w:val="left"/>
      <w:pPr>
        <w:ind w:left="395" w:hanging="360"/>
      </w:pPr>
      <w:rPr>
        <w:rFonts w:ascii="Times New Roman" w:hAnsi="Times New Roman" w:hint="default"/>
        <w:sz w:val="24"/>
      </w:rPr>
    </w:lvl>
    <w:lvl w:ilvl="1" w:tplc="08090019" w:tentative="1">
      <w:start w:val="1"/>
      <w:numFmt w:val="lowerLetter"/>
      <w:lvlText w:val="%2."/>
      <w:lvlJc w:val="left"/>
      <w:pPr>
        <w:ind w:left="1115" w:hanging="360"/>
      </w:pPr>
    </w:lvl>
    <w:lvl w:ilvl="2" w:tplc="0809001B" w:tentative="1">
      <w:start w:val="1"/>
      <w:numFmt w:val="lowerRoman"/>
      <w:lvlText w:val="%3."/>
      <w:lvlJc w:val="right"/>
      <w:pPr>
        <w:ind w:left="1835" w:hanging="180"/>
      </w:pPr>
    </w:lvl>
    <w:lvl w:ilvl="3" w:tplc="0809000F" w:tentative="1">
      <w:start w:val="1"/>
      <w:numFmt w:val="decimal"/>
      <w:lvlText w:val="%4."/>
      <w:lvlJc w:val="left"/>
      <w:pPr>
        <w:ind w:left="2555" w:hanging="360"/>
      </w:pPr>
    </w:lvl>
    <w:lvl w:ilvl="4" w:tplc="08090019" w:tentative="1">
      <w:start w:val="1"/>
      <w:numFmt w:val="lowerLetter"/>
      <w:lvlText w:val="%5."/>
      <w:lvlJc w:val="left"/>
      <w:pPr>
        <w:ind w:left="3275" w:hanging="360"/>
      </w:pPr>
    </w:lvl>
    <w:lvl w:ilvl="5" w:tplc="0809001B" w:tentative="1">
      <w:start w:val="1"/>
      <w:numFmt w:val="lowerRoman"/>
      <w:lvlText w:val="%6."/>
      <w:lvlJc w:val="right"/>
      <w:pPr>
        <w:ind w:left="3995" w:hanging="180"/>
      </w:pPr>
    </w:lvl>
    <w:lvl w:ilvl="6" w:tplc="0809000F" w:tentative="1">
      <w:start w:val="1"/>
      <w:numFmt w:val="decimal"/>
      <w:lvlText w:val="%7."/>
      <w:lvlJc w:val="left"/>
      <w:pPr>
        <w:ind w:left="4715" w:hanging="360"/>
      </w:pPr>
    </w:lvl>
    <w:lvl w:ilvl="7" w:tplc="08090019" w:tentative="1">
      <w:start w:val="1"/>
      <w:numFmt w:val="lowerLetter"/>
      <w:lvlText w:val="%8."/>
      <w:lvlJc w:val="left"/>
      <w:pPr>
        <w:ind w:left="5435" w:hanging="360"/>
      </w:pPr>
    </w:lvl>
    <w:lvl w:ilvl="8" w:tplc="0809001B" w:tentative="1">
      <w:start w:val="1"/>
      <w:numFmt w:val="lowerRoman"/>
      <w:lvlText w:val="%9."/>
      <w:lvlJc w:val="right"/>
      <w:pPr>
        <w:ind w:left="6155" w:hanging="180"/>
      </w:pPr>
    </w:lvl>
  </w:abstractNum>
  <w:abstractNum w:abstractNumId="4">
    <w:nsid w:val="0F5A2CBE"/>
    <w:multiLevelType w:val="hybridMultilevel"/>
    <w:tmpl w:val="6120A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nsid w:val="138B5C80"/>
    <w:multiLevelType w:val="hybridMultilevel"/>
    <w:tmpl w:val="B964DF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13956DB9"/>
    <w:multiLevelType w:val="hybridMultilevel"/>
    <w:tmpl w:val="C70CC1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nsid w:val="210B4EB9"/>
    <w:multiLevelType w:val="hybridMultilevel"/>
    <w:tmpl w:val="D86402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nsid w:val="22735FFD"/>
    <w:multiLevelType w:val="multilevel"/>
    <w:tmpl w:val="783884EC"/>
    <w:lvl w:ilvl="0">
      <w:start w:val="1"/>
      <w:numFmt w:val="bullet"/>
      <w:lvlText w:val=""/>
      <w:lvlJc w:val="left"/>
      <w:pPr>
        <w:ind w:left="720" w:hanging="360"/>
      </w:pPr>
      <w:rPr>
        <w:rFonts w:ascii="Symbol" w:hAnsi="Symbol" w:hint="default"/>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4">
    <w:nsid w:val="27022990"/>
    <w:multiLevelType w:val="multilevel"/>
    <w:tmpl w:val="728E2C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6">
    <w:nsid w:val="29526F1B"/>
    <w:multiLevelType w:val="hybridMultilevel"/>
    <w:tmpl w:val="4104B98C"/>
    <w:lvl w:ilvl="0" w:tplc="BCE8CA90">
      <w:start w:val="1"/>
      <w:numFmt w:val="bullet"/>
      <w:lvlText w:val=""/>
      <w:lvlJc w:val="left"/>
      <w:pPr>
        <w:ind w:left="720" w:hanging="360"/>
      </w:pPr>
      <w:rPr>
        <w:rFonts w:ascii="Symbol" w:hAnsi="Symbol" w:hint="default"/>
      </w:rPr>
    </w:lvl>
    <w:lvl w:ilvl="1" w:tplc="98C44506">
      <w:start w:val="1"/>
      <w:numFmt w:val="bullet"/>
      <w:lvlText w:val="o"/>
      <w:lvlJc w:val="left"/>
      <w:pPr>
        <w:ind w:left="1440" w:hanging="360"/>
      </w:pPr>
      <w:rPr>
        <w:rFonts w:ascii="Courier New" w:hAnsi="Courier New" w:hint="default"/>
      </w:rPr>
    </w:lvl>
    <w:lvl w:ilvl="2" w:tplc="8A8A353E">
      <w:start w:val="1"/>
      <w:numFmt w:val="bullet"/>
      <w:lvlText w:val=""/>
      <w:lvlJc w:val="left"/>
      <w:pPr>
        <w:ind w:left="2160" w:hanging="360"/>
      </w:pPr>
      <w:rPr>
        <w:rFonts w:ascii="Wingdings" w:hAnsi="Wingdings" w:hint="default"/>
      </w:rPr>
    </w:lvl>
    <w:lvl w:ilvl="3" w:tplc="D2D48B14">
      <w:start w:val="1"/>
      <w:numFmt w:val="bullet"/>
      <w:lvlText w:val=""/>
      <w:lvlJc w:val="left"/>
      <w:pPr>
        <w:ind w:left="2880" w:hanging="360"/>
      </w:pPr>
      <w:rPr>
        <w:rFonts w:ascii="Symbol" w:hAnsi="Symbol" w:hint="default"/>
      </w:rPr>
    </w:lvl>
    <w:lvl w:ilvl="4" w:tplc="02CC9A06">
      <w:start w:val="1"/>
      <w:numFmt w:val="bullet"/>
      <w:lvlText w:val="o"/>
      <w:lvlJc w:val="left"/>
      <w:pPr>
        <w:ind w:left="3600" w:hanging="360"/>
      </w:pPr>
      <w:rPr>
        <w:rFonts w:ascii="Courier New" w:hAnsi="Courier New" w:hint="default"/>
      </w:rPr>
    </w:lvl>
    <w:lvl w:ilvl="5" w:tplc="693237EE">
      <w:start w:val="1"/>
      <w:numFmt w:val="bullet"/>
      <w:lvlText w:val=""/>
      <w:lvlJc w:val="left"/>
      <w:pPr>
        <w:ind w:left="4320" w:hanging="360"/>
      </w:pPr>
      <w:rPr>
        <w:rFonts w:ascii="Wingdings" w:hAnsi="Wingdings" w:hint="default"/>
      </w:rPr>
    </w:lvl>
    <w:lvl w:ilvl="6" w:tplc="EE6662C4">
      <w:start w:val="1"/>
      <w:numFmt w:val="bullet"/>
      <w:lvlText w:val=""/>
      <w:lvlJc w:val="left"/>
      <w:pPr>
        <w:ind w:left="5040" w:hanging="360"/>
      </w:pPr>
      <w:rPr>
        <w:rFonts w:ascii="Symbol" w:hAnsi="Symbol" w:hint="default"/>
      </w:rPr>
    </w:lvl>
    <w:lvl w:ilvl="7" w:tplc="7DBC18D2">
      <w:start w:val="1"/>
      <w:numFmt w:val="bullet"/>
      <w:lvlText w:val="o"/>
      <w:lvlJc w:val="left"/>
      <w:pPr>
        <w:ind w:left="5760" w:hanging="360"/>
      </w:pPr>
      <w:rPr>
        <w:rFonts w:ascii="Courier New" w:hAnsi="Courier New" w:hint="default"/>
      </w:rPr>
    </w:lvl>
    <w:lvl w:ilvl="8" w:tplc="94BE9FBC">
      <w:start w:val="1"/>
      <w:numFmt w:val="bullet"/>
      <w:lvlText w:val=""/>
      <w:lvlJc w:val="left"/>
      <w:pPr>
        <w:ind w:left="6480" w:hanging="360"/>
      </w:pPr>
      <w:rPr>
        <w:rFonts w:ascii="Wingdings" w:hAnsi="Wingdings" w:hint="default"/>
      </w:rPr>
    </w:lvl>
  </w:abstractNum>
  <w:abstractNum w:abstractNumId="17">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8">
    <w:nsid w:val="31EE2DD5"/>
    <w:multiLevelType w:val="hybridMultilevel"/>
    <w:tmpl w:val="B0704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37736C2E"/>
    <w:multiLevelType w:val="hybridMultilevel"/>
    <w:tmpl w:val="70D2A3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2">
    <w:nsid w:val="39DE2780"/>
    <w:multiLevelType w:val="multilevel"/>
    <w:tmpl w:val="23F6F67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4">
    <w:nsid w:val="3A2C62E6"/>
    <w:multiLevelType w:val="hybridMultilevel"/>
    <w:tmpl w:val="D2EA1894"/>
    <w:lvl w:ilvl="0" w:tplc="2FD8BD06">
      <w:start w:val="1"/>
      <w:numFmt w:val="bullet"/>
      <w:lvlText w:val=""/>
      <w:lvlJc w:val="left"/>
      <w:pPr>
        <w:ind w:left="720" w:hanging="360"/>
      </w:pPr>
      <w:rPr>
        <w:rFonts w:ascii="Symbol" w:hAnsi="Symbol" w:hint="default"/>
      </w:rPr>
    </w:lvl>
    <w:lvl w:ilvl="1" w:tplc="FF980758">
      <w:start w:val="1"/>
      <w:numFmt w:val="bullet"/>
      <w:lvlText w:val="o"/>
      <w:lvlJc w:val="left"/>
      <w:pPr>
        <w:ind w:left="1440" w:hanging="360"/>
      </w:pPr>
      <w:rPr>
        <w:rFonts w:ascii="Courier New" w:hAnsi="Courier New" w:hint="default"/>
      </w:rPr>
    </w:lvl>
    <w:lvl w:ilvl="2" w:tplc="01A8064A">
      <w:start w:val="1"/>
      <w:numFmt w:val="bullet"/>
      <w:lvlText w:val=""/>
      <w:lvlJc w:val="left"/>
      <w:pPr>
        <w:ind w:left="2160" w:hanging="360"/>
      </w:pPr>
      <w:rPr>
        <w:rFonts w:ascii="Wingdings" w:hAnsi="Wingdings" w:hint="default"/>
      </w:rPr>
    </w:lvl>
    <w:lvl w:ilvl="3" w:tplc="8DE629BC">
      <w:start w:val="1"/>
      <w:numFmt w:val="bullet"/>
      <w:lvlText w:val=""/>
      <w:lvlJc w:val="left"/>
      <w:pPr>
        <w:ind w:left="2880" w:hanging="360"/>
      </w:pPr>
      <w:rPr>
        <w:rFonts w:ascii="Symbol" w:hAnsi="Symbol" w:hint="default"/>
      </w:rPr>
    </w:lvl>
    <w:lvl w:ilvl="4" w:tplc="820455FA">
      <w:start w:val="1"/>
      <w:numFmt w:val="bullet"/>
      <w:lvlText w:val="o"/>
      <w:lvlJc w:val="left"/>
      <w:pPr>
        <w:ind w:left="3600" w:hanging="360"/>
      </w:pPr>
      <w:rPr>
        <w:rFonts w:ascii="Courier New" w:hAnsi="Courier New" w:hint="default"/>
      </w:rPr>
    </w:lvl>
    <w:lvl w:ilvl="5" w:tplc="BDEECA82">
      <w:start w:val="1"/>
      <w:numFmt w:val="bullet"/>
      <w:lvlText w:val=""/>
      <w:lvlJc w:val="left"/>
      <w:pPr>
        <w:ind w:left="4320" w:hanging="360"/>
      </w:pPr>
      <w:rPr>
        <w:rFonts w:ascii="Wingdings" w:hAnsi="Wingdings" w:hint="default"/>
      </w:rPr>
    </w:lvl>
    <w:lvl w:ilvl="6" w:tplc="89203ADC">
      <w:start w:val="1"/>
      <w:numFmt w:val="bullet"/>
      <w:lvlText w:val=""/>
      <w:lvlJc w:val="left"/>
      <w:pPr>
        <w:ind w:left="5040" w:hanging="360"/>
      </w:pPr>
      <w:rPr>
        <w:rFonts w:ascii="Symbol" w:hAnsi="Symbol" w:hint="default"/>
      </w:rPr>
    </w:lvl>
    <w:lvl w:ilvl="7" w:tplc="7EC6E3EE">
      <w:start w:val="1"/>
      <w:numFmt w:val="bullet"/>
      <w:lvlText w:val="o"/>
      <w:lvlJc w:val="left"/>
      <w:pPr>
        <w:ind w:left="5760" w:hanging="360"/>
      </w:pPr>
      <w:rPr>
        <w:rFonts w:ascii="Courier New" w:hAnsi="Courier New" w:hint="default"/>
      </w:rPr>
    </w:lvl>
    <w:lvl w:ilvl="8" w:tplc="B34E67A2">
      <w:start w:val="1"/>
      <w:numFmt w:val="bullet"/>
      <w:lvlText w:val=""/>
      <w:lvlJc w:val="left"/>
      <w:pPr>
        <w:ind w:left="6480" w:hanging="360"/>
      </w:pPr>
      <w:rPr>
        <w:rFonts w:ascii="Wingdings" w:hAnsi="Wingdings" w:hint="default"/>
      </w:rPr>
    </w:lvl>
  </w:abstractNum>
  <w:abstractNum w:abstractNumId="25">
    <w:nsid w:val="3C803EB4"/>
    <w:multiLevelType w:val="multilevel"/>
    <w:tmpl w:val="7526A6C6"/>
    <w:lvl w:ilvl="0">
      <w:start w:val="1"/>
      <w:numFmt w:val="bullet"/>
      <w:lvlText w:val=""/>
      <w:lvlJc w:val="left"/>
      <w:pPr>
        <w:ind w:left="720" w:hanging="360"/>
      </w:pPr>
      <w:rPr>
        <w:rFonts w:ascii="Symbol" w:hAnsi="Symbol" w:hint="default"/>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6">
    <w:nsid w:val="3E2B32AF"/>
    <w:multiLevelType w:val="hybridMultilevel"/>
    <w:tmpl w:val="46A202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nsid w:val="48C74AAB"/>
    <w:multiLevelType w:val="multilevel"/>
    <w:tmpl w:val="6E16B288"/>
    <w:lvl w:ilvl="0">
      <w:start w:val="1"/>
      <w:numFmt w:val="bullet"/>
      <w:lvlText w:val=""/>
      <w:lvlJc w:val="left"/>
      <w:pPr>
        <w:ind w:left="720" w:hanging="360"/>
      </w:pPr>
      <w:rPr>
        <w:rFonts w:ascii="Symbol" w:hAnsi="Symbol" w:hint="default"/>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9">
    <w:nsid w:val="57CB4E18"/>
    <w:multiLevelType w:val="hybridMultilevel"/>
    <w:tmpl w:val="5024C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nsid w:val="5897729C"/>
    <w:multiLevelType w:val="hybridMultilevel"/>
    <w:tmpl w:val="32C401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nsid w:val="591B3143"/>
    <w:multiLevelType w:val="hybridMultilevel"/>
    <w:tmpl w:val="93221270"/>
    <w:lvl w:ilvl="0" w:tplc="49C68C44">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nsid w:val="5B89576B"/>
    <w:multiLevelType w:val="hybridMultilevel"/>
    <w:tmpl w:val="18863748"/>
    <w:lvl w:ilvl="0" w:tplc="EA36B794">
      <w:start w:val="1"/>
      <w:numFmt w:val="lowerLetter"/>
      <w:lvlText w:val="%1."/>
      <w:lvlJc w:val="left"/>
      <w:pPr>
        <w:ind w:left="2203" w:hanging="360"/>
      </w:pPr>
      <w:rPr>
        <w:rFonts w:ascii="Times New Roman" w:hAnsi="Times New Roman" w:hint="default"/>
        <w:sz w:val="24"/>
      </w:rPr>
    </w:lvl>
    <w:lvl w:ilvl="1" w:tplc="08090019" w:tentative="1">
      <w:start w:val="1"/>
      <w:numFmt w:val="lowerLetter"/>
      <w:lvlText w:val="%2."/>
      <w:lvlJc w:val="left"/>
      <w:pPr>
        <w:ind w:left="2923" w:hanging="360"/>
      </w:pPr>
    </w:lvl>
    <w:lvl w:ilvl="2" w:tplc="0809001B" w:tentative="1">
      <w:start w:val="1"/>
      <w:numFmt w:val="lowerRoman"/>
      <w:lvlText w:val="%3."/>
      <w:lvlJc w:val="right"/>
      <w:pPr>
        <w:ind w:left="3643" w:hanging="180"/>
      </w:pPr>
    </w:lvl>
    <w:lvl w:ilvl="3" w:tplc="0809000F" w:tentative="1">
      <w:start w:val="1"/>
      <w:numFmt w:val="decimal"/>
      <w:lvlText w:val="%4."/>
      <w:lvlJc w:val="left"/>
      <w:pPr>
        <w:ind w:left="4363" w:hanging="360"/>
      </w:pPr>
    </w:lvl>
    <w:lvl w:ilvl="4" w:tplc="08090019" w:tentative="1">
      <w:start w:val="1"/>
      <w:numFmt w:val="lowerLetter"/>
      <w:lvlText w:val="%5."/>
      <w:lvlJc w:val="left"/>
      <w:pPr>
        <w:ind w:left="5083" w:hanging="360"/>
      </w:pPr>
    </w:lvl>
    <w:lvl w:ilvl="5" w:tplc="0809001B" w:tentative="1">
      <w:start w:val="1"/>
      <w:numFmt w:val="lowerRoman"/>
      <w:lvlText w:val="%6."/>
      <w:lvlJc w:val="right"/>
      <w:pPr>
        <w:ind w:left="5803" w:hanging="180"/>
      </w:pPr>
    </w:lvl>
    <w:lvl w:ilvl="6" w:tplc="0809000F" w:tentative="1">
      <w:start w:val="1"/>
      <w:numFmt w:val="decimal"/>
      <w:lvlText w:val="%7."/>
      <w:lvlJc w:val="left"/>
      <w:pPr>
        <w:ind w:left="6523" w:hanging="360"/>
      </w:pPr>
    </w:lvl>
    <w:lvl w:ilvl="7" w:tplc="08090019" w:tentative="1">
      <w:start w:val="1"/>
      <w:numFmt w:val="lowerLetter"/>
      <w:lvlText w:val="%8."/>
      <w:lvlJc w:val="left"/>
      <w:pPr>
        <w:ind w:left="7243" w:hanging="360"/>
      </w:pPr>
    </w:lvl>
    <w:lvl w:ilvl="8" w:tplc="0809001B" w:tentative="1">
      <w:start w:val="1"/>
      <w:numFmt w:val="lowerRoman"/>
      <w:lvlText w:val="%9."/>
      <w:lvlJc w:val="right"/>
      <w:pPr>
        <w:ind w:left="7963" w:hanging="180"/>
      </w:pPr>
    </w:lvl>
  </w:abstractNum>
  <w:abstractNum w:abstractNumId="33">
    <w:nsid w:val="5E356561"/>
    <w:multiLevelType w:val="hybridMultilevel"/>
    <w:tmpl w:val="9D2E59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nsid w:val="5E6C2279"/>
    <w:multiLevelType w:val="multilevel"/>
    <w:tmpl w:val="50880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nsid w:val="5F7257F6"/>
    <w:multiLevelType w:val="hybridMultilevel"/>
    <w:tmpl w:val="71D8E6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nsid w:val="6A074DED"/>
    <w:multiLevelType w:val="hybridMultilevel"/>
    <w:tmpl w:val="A4025278"/>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nsid w:val="6BFE2DB5"/>
    <w:multiLevelType w:val="hybridMultilevel"/>
    <w:tmpl w:val="6130064E"/>
    <w:lvl w:ilvl="0" w:tplc="34CAA4E2">
      <w:start w:val="1"/>
      <w:numFmt w:val="decimal"/>
      <w:lvlText w:val="%1."/>
      <w:lvlJc w:val="left"/>
      <w:pPr>
        <w:ind w:left="720" w:hanging="360"/>
      </w:pPr>
      <w:rPr>
        <w:rFonts w:ascii="Arial" w:hAnsi="Arial" w:cs="Arial" w:hint="default"/>
        <w:sz w:val="24"/>
        <w:szCs w:val="24"/>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nsid w:val="70E42370"/>
    <w:multiLevelType w:val="multilevel"/>
    <w:tmpl w:val="4D5085C8"/>
    <w:lvl w:ilvl="0">
      <w:numFmt w:val="bullet"/>
      <w:lvlText w:val="-"/>
      <w:lvlJc w:val="left"/>
      <w:pPr>
        <w:ind w:left="720" w:hanging="360"/>
      </w:pPr>
      <w:rPr>
        <w:rFonts w:ascii="Calibri" w:eastAsia="Arial" w:hAnsi="Calibri" w:cs="Calibri"/>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41">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2">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6"/>
  </w:num>
  <w:num w:numId="2">
    <w:abstractNumId w:val="24"/>
  </w:num>
  <w:num w:numId="3">
    <w:abstractNumId w:val="5"/>
  </w:num>
  <w:num w:numId="4">
    <w:abstractNumId w:val="21"/>
  </w:num>
  <w:num w:numId="5">
    <w:abstractNumId w:val="42"/>
  </w:num>
  <w:num w:numId="6">
    <w:abstractNumId w:val="27"/>
  </w:num>
  <w:num w:numId="7">
    <w:abstractNumId w:val="17"/>
  </w:num>
  <w:num w:numId="8">
    <w:abstractNumId w:val="41"/>
  </w:num>
  <w:num w:numId="9">
    <w:abstractNumId w:val="8"/>
  </w:num>
  <w:num w:numId="10">
    <w:abstractNumId w:val="37"/>
  </w:num>
  <w:num w:numId="11">
    <w:abstractNumId w:val="23"/>
  </w:num>
  <w:num w:numId="12">
    <w:abstractNumId w:val="10"/>
  </w:num>
  <w:num w:numId="13">
    <w:abstractNumId w:val="12"/>
  </w:num>
  <w:num w:numId="14">
    <w:abstractNumId w:val="19"/>
  </w:num>
  <w:num w:numId="15">
    <w:abstractNumId w:val="35"/>
  </w:num>
  <w:num w:numId="16">
    <w:abstractNumId w:val="9"/>
  </w:num>
  <w:num w:numId="17">
    <w:abstractNumId w:val="0"/>
  </w:num>
  <w:num w:numId="18">
    <w:abstractNumId w:val="15"/>
  </w:num>
  <w:num w:numId="19">
    <w:abstractNumId w:val="36"/>
  </w:num>
  <w:num w:numId="20">
    <w:abstractNumId w:val="6"/>
  </w:num>
  <w:num w:numId="21">
    <w:abstractNumId w:val="20"/>
  </w:num>
  <w:num w:numId="22">
    <w:abstractNumId w:val="4"/>
  </w:num>
  <w:num w:numId="23">
    <w:abstractNumId w:val="26"/>
  </w:num>
  <w:num w:numId="24">
    <w:abstractNumId w:val="32"/>
  </w:num>
  <w:num w:numId="25">
    <w:abstractNumId w:val="3"/>
  </w:num>
  <w:num w:numId="26">
    <w:abstractNumId w:val="39"/>
  </w:num>
  <w:num w:numId="27">
    <w:abstractNumId w:val="7"/>
  </w:num>
  <w:num w:numId="28">
    <w:abstractNumId w:val="33"/>
  </w:num>
  <w:num w:numId="29">
    <w:abstractNumId w:val="38"/>
  </w:num>
  <w:num w:numId="30">
    <w:abstractNumId w:val="29"/>
  </w:num>
  <w:num w:numId="31">
    <w:abstractNumId w:val="18"/>
  </w:num>
  <w:num w:numId="32">
    <w:abstractNumId w:val="40"/>
  </w:num>
  <w:num w:numId="33">
    <w:abstractNumId w:val="14"/>
  </w:num>
  <w:num w:numId="34">
    <w:abstractNumId w:val="34"/>
  </w:num>
  <w:num w:numId="35">
    <w:abstractNumId w:val="25"/>
  </w:num>
  <w:num w:numId="36">
    <w:abstractNumId w:val="13"/>
  </w:num>
  <w:num w:numId="37">
    <w:abstractNumId w:val="28"/>
  </w:num>
  <w:num w:numId="38">
    <w:abstractNumId w:val="22"/>
  </w:num>
  <w:num w:numId="39">
    <w:abstractNumId w:val="30"/>
  </w:num>
  <w:num w:numId="40">
    <w:abstractNumId w:val="31"/>
  </w:num>
  <w:num w:numId="41">
    <w:abstractNumId w:val="11"/>
  </w:num>
  <w:num w:numId="42">
    <w:abstractNumId w:val="2"/>
  </w:num>
  <w:num w:numId="43">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30"/>
  <w:proofState w:spelling="clean" w:grammar="clean"/>
  <w:attachedTemplate r:id="rId1"/>
  <w:stylePaneFormatFilter w:val="3F01"/>
  <w:defaultTabStop w:val="720"/>
  <w:drawingGridHorizontalSpacing w:val="100"/>
  <w:displayHorizontalDrawingGridEvery w:val="0"/>
  <w:displayVerticalDrawingGridEvery w:val="0"/>
  <w:doNotShadeFormData/>
  <w:noPunctuationKerning/>
  <w:characterSpacingControl w:val="doNotCompress"/>
  <w:hdrShapeDefaults>
    <o:shapedefaults v:ext="edit" spidmax="5122"/>
  </w:hdrShapeDefaults>
  <w:footnotePr>
    <w:footnote w:id="-1"/>
    <w:footnote w:id="0"/>
  </w:footnotePr>
  <w:endnotePr>
    <w:endnote w:id="-1"/>
    <w:endnote w:id="0"/>
  </w:endnotePr>
  <w:compat/>
  <w:rsids>
    <w:rsidRoot w:val="00FB4521"/>
    <w:rsid w:val="00011666"/>
    <w:rsid w:val="00011ECF"/>
    <w:rsid w:val="00026B02"/>
    <w:rsid w:val="00045D04"/>
    <w:rsid w:val="000822E5"/>
    <w:rsid w:val="000971FC"/>
    <w:rsid w:val="000A2A3A"/>
    <w:rsid w:val="000A492A"/>
    <w:rsid w:val="000B67DA"/>
    <w:rsid w:val="000D2D4F"/>
    <w:rsid w:val="000D2F80"/>
    <w:rsid w:val="000E413A"/>
    <w:rsid w:val="000F5AA3"/>
    <w:rsid w:val="00100396"/>
    <w:rsid w:val="00100B5C"/>
    <w:rsid w:val="00103507"/>
    <w:rsid w:val="001106E9"/>
    <w:rsid w:val="00116072"/>
    <w:rsid w:val="00124CA5"/>
    <w:rsid w:val="00130080"/>
    <w:rsid w:val="00134F77"/>
    <w:rsid w:val="00152E9D"/>
    <w:rsid w:val="00154487"/>
    <w:rsid w:val="0017512A"/>
    <w:rsid w:val="00196958"/>
    <w:rsid w:val="001A1E39"/>
    <w:rsid w:val="001A24F3"/>
    <w:rsid w:val="001B405C"/>
    <w:rsid w:val="001B4CA3"/>
    <w:rsid w:val="001B5F45"/>
    <w:rsid w:val="001E1050"/>
    <w:rsid w:val="001E1E1F"/>
    <w:rsid w:val="001E2007"/>
    <w:rsid w:val="001E57C1"/>
    <w:rsid w:val="001E6AF7"/>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77B18"/>
    <w:rsid w:val="00382BAA"/>
    <w:rsid w:val="00384D73"/>
    <w:rsid w:val="00393EB6"/>
    <w:rsid w:val="003A3CE5"/>
    <w:rsid w:val="003B366F"/>
    <w:rsid w:val="003B3F9D"/>
    <w:rsid w:val="003B6C95"/>
    <w:rsid w:val="003E5751"/>
    <w:rsid w:val="004046A9"/>
    <w:rsid w:val="00404C50"/>
    <w:rsid w:val="0042193C"/>
    <w:rsid w:val="00423934"/>
    <w:rsid w:val="00426244"/>
    <w:rsid w:val="00454735"/>
    <w:rsid w:val="00470A38"/>
    <w:rsid w:val="00474229"/>
    <w:rsid w:val="004874DE"/>
    <w:rsid w:val="004B5334"/>
    <w:rsid w:val="004B6C14"/>
    <w:rsid w:val="004B6C61"/>
    <w:rsid w:val="004C4F19"/>
    <w:rsid w:val="004D5E9B"/>
    <w:rsid w:val="004D63D9"/>
    <w:rsid w:val="004E6585"/>
    <w:rsid w:val="0050249F"/>
    <w:rsid w:val="00524566"/>
    <w:rsid w:val="00530BEF"/>
    <w:rsid w:val="00550080"/>
    <w:rsid w:val="00552351"/>
    <w:rsid w:val="00561F00"/>
    <w:rsid w:val="00562C4E"/>
    <w:rsid w:val="00562DEC"/>
    <w:rsid w:val="00576AB4"/>
    <w:rsid w:val="00577917"/>
    <w:rsid w:val="00590667"/>
    <w:rsid w:val="00592635"/>
    <w:rsid w:val="005969E2"/>
    <w:rsid w:val="005A1689"/>
    <w:rsid w:val="005B61CD"/>
    <w:rsid w:val="005D1D58"/>
    <w:rsid w:val="005D432C"/>
    <w:rsid w:val="005E285E"/>
    <w:rsid w:val="005E72F8"/>
    <w:rsid w:val="005F0579"/>
    <w:rsid w:val="005F3A53"/>
    <w:rsid w:val="00604C27"/>
    <w:rsid w:val="006062A3"/>
    <w:rsid w:val="00610E08"/>
    <w:rsid w:val="00611777"/>
    <w:rsid w:val="006140BF"/>
    <w:rsid w:val="006161BE"/>
    <w:rsid w:val="00620787"/>
    <w:rsid w:val="00625ADB"/>
    <w:rsid w:val="00632434"/>
    <w:rsid w:val="0063478F"/>
    <w:rsid w:val="00644256"/>
    <w:rsid w:val="00661D6F"/>
    <w:rsid w:val="006628E9"/>
    <w:rsid w:val="0066725E"/>
    <w:rsid w:val="006716C7"/>
    <w:rsid w:val="00673F98"/>
    <w:rsid w:val="00680E8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6406B"/>
    <w:rsid w:val="00770C81"/>
    <w:rsid w:val="00791024"/>
    <w:rsid w:val="00793F0A"/>
    <w:rsid w:val="00795507"/>
    <w:rsid w:val="007A2657"/>
    <w:rsid w:val="007C682C"/>
    <w:rsid w:val="007D2385"/>
    <w:rsid w:val="007E6F99"/>
    <w:rsid w:val="007F214F"/>
    <w:rsid w:val="00800069"/>
    <w:rsid w:val="008042F0"/>
    <w:rsid w:val="008310A0"/>
    <w:rsid w:val="00835D29"/>
    <w:rsid w:val="00842E7F"/>
    <w:rsid w:val="008510CE"/>
    <w:rsid w:val="00852933"/>
    <w:rsid w:val="008566E5"/>
    <w:rsid w:val="008566FE"/>
    <w:rsid w:val="00865B46"/>
    <w:rsid w:val="00894D5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01B8"/>
    <w:rsid w:val="00965881"/>
    <w:rsid w:val="009871FF"/>
    <w:rsid w:val="00990799"/>
    <w:rsid w:val="00995D51"/>
    <w:rsid w:val="009A0631"/>
    <w:rsid w:val="009B10ED"/>
    <w:rsid w:val="009D3EA4"/>
    <w:rsid w:val="009D649C"/>
    <w:rsid w:val="009E4BC1"/>
    <w:rsid w:val="009F5CB2"/>
    <w:rsid w:val="00A03BB8"/>
    <w:rsid w:val="00A24221"/>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431D9"/>
    <w:rsid w:val="00B50EA8"/>
    <w:rsid w:val="00B64082"/>
    <w:rsid w:val="00B72325"/>
    <w:rsid w:val="00B810F1"/>
    <w:rsid w:val="00B81AD3"/>
    <w:rsid w:val="00B829D8"/>
    <w:rsid w:val="00B84B5B"/>
    <w:rsid w:val="00B86446"/>
    <w:rsid w:val="00BA1176"/>
    <w:rsid w:val="00BE0B01"/>
    <w:rsid w:val="00BE79C7"/>
    <w:rsid w:val="00BF3CB5"/>
    <w:rsid w:val="00C01A3F"/>
    <w:rsid w:val="00C073F1"/>
    <w:rsid w:val="00C1285B"/>
    <w:rsid w:val="00C1361B"/>
    <w:rsid w:val="00C14E1F"/>
    <w:rsid w:val="00C256F4"/>
    <w:rsid w:val="00C315AF"/>
    <w:rsid w:val="00C36D9A"/>
    <w:rsid w:val="00C44A72"/>
    <w:rsid w:val="00C61FC2"/>
    <w:rsid w:val="00C64DA0"/>
    <w:rsid w:val="00C705F9"/>
    <w:rsid w:val="00C80F0F"/>
    <w:rsid w:val="00C8667A"/>
    <w:rsid w:val="00C93BCB"/>
    <w:rsid w:val="00CC241A"/>
    <w:rsid w:val="00CD1C26"/>
    <w:rsid w:val="00CE4035"/>
    <w:rsid w:val="00CE65AB"/>
    <w:rsid w:val="00CF4266"/>
    <w:rsid w:val="00D22BAE"/>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7483E"/>
    <w:rsid w:val="00E807D9"/>
    <w:rsid w:val="00EA0F4E"/>
    <w:rsid w:val="00EA295B"/>
    <w:rsid w:val="00EA3B9B"/>
    <w:rsid w:val="00EA6801"/>
    <w:rsid w:val="00EB0611"/>
    <w:rsid w:val="00EB4F96"/>
    <w:rsid w:val="00ED7072"/>
    <w:rsid w:val="00EE3132"/>
    <w:rsid w:val="00EE3D9D"/>
    <w:rsid w:val="00EE6F25"/>
    <w:rsid w:val="00F02126"/>
    <w:rsid w:val="00F03D85"/>
    <w:rsid w:val="00F07C8C"/>
    <w:rsid w:val="00F11FC3"/>
    <w:rsid w:val="00F171F6"/>
    <w:rsid w:val="00F22073"/>
    <w:rsid w:val="00F249F1"/>
    <w:rsid w:val="00F25B9D"/>
    <w:rsid w:val="00F2664E"/>
    <w:rsid w:val="00F31163"/>
    <w:rsid w:val="00F31C04"/>
    <w:rsid w:val="00F442A7"/>
    <w:rsid w:val="00F57A89"/>
    <w:rsid w:val="00F61A20"/>
    <w:rsid w:val="00F63DD9"/>
    <w:rsid w:val="00F67644"/>
    <w:rsid w:val="00F8381F"/>
    <w:rsid w:val="00F90BD8"/>
    <w:rsid w:val="00FA04CD"/>
    <w:rsid w:val="00FA25F5"/>
    <w:rsid w:val="00FA2810"/>
    <w:rsid w:val="00FA68F8"/>
    <w:rsid w:val="00FB1DC0"/>
    <w:rsid w:val="00FB3B4E"/>
    <w:rsid w:val="00FB4521"/>
    <w:rsid w:val="00FB4F84"/>
    <w:rsid w:val="00FB5CF8"/>
    <w:rsid w:val="00FD34A3"/>
    <w:rsid w:val="00FE5651"/>
    <w:rsid w:val="00FF273B"/>
    <w:rsid w:val="00FF564C"/>
    <w:rsid w:val="043208AE"/>
    <w:rsid w:val="04DED357"/>
    <w:rsid w:val="057B3CB1"/>
    <w:rsid w:val="08FD2EDD"/>
    <w:rsid w:val="0BECC44E"/>
    <w:rsid w:val="0D580C24"/>
    <w:rsid w:val="18A581AA"/>
    <w:rsid w:val="2002C083"/>
    <w:rsid w:val="259E24E2"/>
    <w:rsid w:val="2CC25FBB"/>
    <w:rsid w:val="3A6915F2"/>
    <w:rsid w:val="3BDD3DF9"/>
    <w:rsid w:val="43AA28BB"/>
    <w:rsid w:val="464F7901"/>
    <w:rsid w:val="4FB4B4CD"/>
    <w:rsid w:val="55303588"/>
    <w:rsid w:val="663E7263"/>
    <w:rsid w:val="7A0A2E45"/>
    <w:rsid w:val="7D0502EB"/>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80E87"/>
    <w:rPr>
      <w:lang w:eastAsia="en-GB"/>
    </w:rPr>
  </w:style>
  <w:style w:type="paragraph" w:styleId="Heading1">
    <w:name w:val="heading 1"/>
    <w:basedOn w:val="Normal"/>
    <w:next w:val="Normal"/>
    <w:qFormat/>
    <w:rsid w:val="00680E87"/>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680E87"/>
    <w:pPr>
      <w:keepNext/>
      <w:jc w:val="both"/>
      <w:outlineLvl w:val="1"/>
    </w:pPr>
    <w:rPr>
      <w:b/>
      <w:sz w:val="24"/>
    </w:rPr>
  </w:style>
  <w:style w:type="paragraph" w:styleId="Heading3">
    <w:name w:val="heading 3"/>
    <w:basedOn w:val="Normal"/>
    <w:next w:val="Normal"/>
    <w:qFormat/>
    <w:rsid w:val="00680E87"/>
    <w:pPr>
      <w:keepNext/>
      <w:jc w:val="center"/>
      <w:outlineLvl w:val="2"/>
    </w:pPr>
    <w:rPr>
      <w:b/>
      <w:sz w:val="24"/>
    </w:rPr>
  </w:style>
  <w:style w:type="paragraph" w:styleId="Heading4">
    <w:name w:val="heading 4"/>
    <w:basedOn w:val="Normal"/>
    <w:next w:val="Normal"/>
    <w:qFormat/>
    <w:rsid w:val="00680E87"/>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680E87"/>
    <w:pPr>
      <w:tabs>
        <w:tab w:val="center" w:pos="4153"/>
        <w:tab w:val="right" w:pos="8306"/>
      </w:tabs>
    </w:pPr>
  </w:style>
  <w:style w:type="paragraph" w:styleId="Footer">
    <w:name w:val="footer"/>
    <w:basedOn w:val="Normal"/>
    <w:link w:val="FooterChar"/>
    <w:uiPriority w:val="99"/>
    <w:rsid w:val="00680E87"/>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7"/>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474229"/>
    <w:rPr>
      <w:sz w:val="24"/>
      <w:szCs w:val="24"/>
    </w:rPr>
  </w:style>
  <w:style w:type="character" w:customStyle="1" w:styleId="normaltextrun1">
    <w:name w:val="normaltextrun1"/>
    <w:basedOn w:val="DefaultParagraphFont"/>
    <w:rsid w:val="00474229"/>
  </w:style>
  <w:style w:type="character" w:customStyle="1" w:styleId="eop">
    <w:name w:val="eop"/>
    <w:basedOn w:val="DefaultParagraphFont"/>
    <w:rsid w:val="00474229"/>
  </w:style>
</w:styles>
</file>

<file path=word/webSettings.xml><?xml version="1.0" encoding="utf-8"?>
<w:webSettings xmlns:r="http://schemas.openxmlformats.org/officeDocument/2006/relationships" xmlns:w="http://schemas.openxmlformats.org/wordprocessingml/2006/main">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337711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0157958">
      <w:bodyDiv w:val="1"/>
      <w:marLeft w:val="0"/>
      <w:marRight w:val="0"/>
      <w:marTop w:val="0"/>
      <w:marBottom w:val="0"/>
      <w:divBdr>
        <w:top w:val="none" w:sz="0" w:space="0" w:color="auto"/>
        <w:left w:val="none" w:sz="0" w:space="0" w:color="auto"/>
        <w:bottom w:val="none" w:sz="0" w:space="0" w:color="auto"/>
        <w:right w:val="none" w:sz="0" w:space="0" w:color="auto"/>
      </w:divBdr>
      <w:divsChild>
        <w:div w:id="1725910261">
          <w:marLeft w:val="0"/>
          <w:marRight w:val="0"/>
          <w:marTop w:val="0"/>
          <w:marBottom w:val="0"/>
          <w:divBdr>
            <w:top w:val="none" w:sz="0" w:space="0" w:color="auto"/>
            <w:left w:val="none" w:sz="0" w:space="0" w:color="auto"/>
            <w:bottom w:val="none" w:sz="0" w:space="0" w:color="auto"/>
            <w:right w:val="none" w:sz="0" w:space="0" w:color="auto"/>
          </w:divBdr>
          <w:divsChild>
            <w:div w:id="1188565920">
              <w:marLeft w:val="0"/>
              <w:marRight w:val="0"/>
              <w:marTop w:val="0"/>
              <w:marBottom w:val="0"/>
              <w:divBdr>
                <w:top w:val="none" w:sz="0" w:space="0" w:color="auto"/>
                <w:left w:val="none" w:sz="0" w:space="0" w:color="auto"/>
                <w:bottom w:val="none" w:sz="0" w:space="0" w:color="auto"/>
                <w:right w:val="none" w:sz="0" w:space="0" w:color="auto"/>
              </w:divBdr>
              <w:divsChild>
                <w:div w:id="1797138476">
                  <w:marLeft w:val="0"/>
                  <w:marRight w:val="0"/>
                  <w:marTop w:val="0"/>
                  <w:marBottom w:val="0"/>
                  <w:divBdr>
                    <w:top w:val="none" w:sz="0" w:space="0" w:color="auto"/>
                    <w:left w:val="none" w:sz="0" w:space="0" w:color="auto"/>
                    <w:bottom w:val="none" w:sz="0" w:space="0" w:color="auto"/>
                    <w:right w:val="none" w:sz="0" w:space="0" w:color="auto"/>
                  </w:divBdr>
                  <w:divsChild>
                    <w:div w:id="1453598008">
                      <w:marLeft w:val="0"/>
                      <w:marRight w:val="0"/>
                      <w:marTop w:val="0"/>
                      <w:marBottom w:val="0"/>
                      <w:divBdr>
                        <w:top w:val="none" w:sz="0" w:space="0" w:color="auto"/>
                        <w:left w:val="none" w:sz="0" w:space="0" w:color="auto"/>
                        <w:bottom w:val="none" w:sz="0" w:space="0" w:color="auto"/>
                        <w:right w:val="none" w:sz="0" w:space="0" w:color="auto"/>
                      </w:divBdr>
                      <w:divsChild>
                        <w:div w:id="1272202480">
                          <w:marLeft w:val="0"/>
                          <w:marRight w:val="0"/>
                          <w:marTop w:val="0"/>
                          <w:marBottom w:val="0"/>
                          <w:divBdr>
                            <w:top w:val="none" w:sz="0" w:space="0" w:color="auto"/>
                            <w:left w:val="none" w:sz="0" w:space="0" w:color="auto"/>
                            <w:bottom w:val="none" w:sz="0" w:space="0" w:color="auto"/>
                            <w:right w:val="none" w:sz="0" w:space="0" w:color="auto"/>
                          </w:divBdr>
                          <w:divsChild>
                            <w:div w:id="1970548141">
                              <w:marLeft w:val="0"/>
                              <w:marRight w:val="0"/>
                              <w:marTop w:val="0"/>
                              <w:marBottom w:val="0"/>
                              <w:divBdr>
                                <w:top w:val="none" w:sz="0" w:space="0" w:color="auto"/>
                                <w:left w:val="none" w:sz="0" w:space="0" w:color="auto"/>
                                <w:bottom w:val="none" w:sz="0" w:space="0" w:color="auto"/>
                                <w:right w:val="none" w:sz="0" w:space="0" w:color="auto"/>
                              </w:divBdr>
                              <w:divsChild>
                                <w:div w:id="1230382866">
                                  <w:marLeft w:val="0"/>
                                  <w:marRight w:val="0"/>
                                  <w:marTop w:val="0"/>
                                  <w:marBottom w:val="0"/>
                                  <w:divBdr>
                                    <w:top w:val="none" w:sz="0" w:space="0" w:color="auto"/>
                                    <w:left w:val="none" w:sz="0" w:space="0" w:color="auto"/>
                                    <w:bottom w:val="none" w:sz="0" w:space="0" w:color="auto"/>
                                    <w:right w:val="none" w:sz="0" w:space="0" w:color="auto"/>
                                  </w:divBdr>
                                  <w:divsChild>
                                    <w:div w:id="459424691">
                                      <w:marLeft w:val="0"/>
                                      <w:marRight w:val="0"/>
                                      <w:marTop w:val="0"/>
                                      <w:marBottom w:val="0"/>
                                      <w:divBdr>
                                        <w:top w:val="none" w:sz="0" w:space="0" w:color="auto"/>
                                        <w:left w:val="none" w:sz="0" w:space="0" w:color="auto"/>
                                        <w:bottom w:val="none" w:sz="0" w:space="0" w:color="auto"/>
                                        <w:right w:val="none" w:sz="0" w:space="0" w:color="auto"/>
                                      </w:divBdr>
                                      <w:divsChild>
                                        <w:div w:id="1832213161">
                                          <w:marLeft w:val="0"/>
                                          <w:marRight w:val="0"/>
                                          <w:marTop w:val="0"/>
                                          <w:marBottom w:val="0"/>
                                          <w:divBdr>
                                            <w:top w:val="none" w:sz="0" w:space="0" w:color="auto"/>
                                            <w:left w:val="none" w:sz="0" w:space="0" w:color="auto"/>
                                            <w:bottom w:val="none" w:sz="0" w:space="0" w:color="auto"/>
                                            <w:right w:val="none" w:sz="0" w:space="0" w:color="auto"/>
                                          </w:divBdr>
                                          <w:divsChild>
                                            <w:div w:id="156000869">
                                              <w:marLeft w:val="0"/>
                                              <w:marRight w:val="0"/>
                                              <w:marTop w:val="0"/>
                                              <w:marBottom w:val="0"/>
                                              <w:divBdr>
                                                <w:top w:val="none" w:sz="0" w:space="0" w:color="auto"/>
                                                <w:left w:val="none" w:sz="0" w:space="0" w:color="auto"/>
                                                <w:bottom w:val="none" w:sz="0" w:space="0" w:color="auto"/>
                                                <w:right w:val="none" w:sz="0" w:space="0" w:color="auto"/>
                                              </w:divBdr>
                                              <w:divsChild>
                                                <w:div w:id="716321065">
                                                  <w:marLeft w:val="0"/>
                                                  <w:marRight w:val="0"/>
                                                  <w:marTop w:val="0"/>
                                                  <w:marBottom w:val="0"/>
                                                  <w:divBdr>
                                                    <w:top w:val="none" w:sz="0" w:space="0" w:color="auto"/>
                                                    <w:left w:val="none" w:sz="0" w:space="0" w:color="auto"/>
                                                    <w:bottom w:val="none" w:sz="0" w:space="0" w:color="auto"/>
                                                    <w:right w:val="none" w:sz="0" w:space="0" w:color="auto"/>
                                                  </w:divBdr>
                                                  <w:divsChild>
                                                    <w:div w:id="1916937473">
                                                      <w:marLeft w:val="0"/>
                                                      <w:marRight w:val="0"/>
                                                      <w:marTop w:val="0"/>
                                                      <w:marBottom w:val="0"/>
                                                      <w:divBdr>
                                                        <w:top w:val="single" w:sz="6" w:space="0" w:color="ABABAB"/>
                                                        <w:left w:val="single" w:sz="6" w:space="0" w:color="ABABAB"/>
                                                        <w:bottom w:val="none" w:sz="0" w:space="0" w:color="auto"/>
                                                        <w:right w:val="single" w:sz="6" w:space="0" w:color="ABABAB"/>
                                                      </w:divBdr>
                                                      <w:divsChild>
                                                        <w:div w:id="240071226">
                                                          <w:marLeft w:val="0"/>
                                                          <w:marRight w:val="0"/>
                                                          <w:marTop w:val="0"/>
                                                          <w:marBottom w:val="0"/>
                                                          <w:divBdr>
                                                            <w:top w:val="none" w:sz="0" w:space="0" w:color="auto"/>
                                                            <w:left w:val="none" w:sz="0" w:space="0" w:color="auto"/>
                                                            <w:bottom w:val="none" w:sz="0" w:space="0" w:color="auto"/>
                                                            <w:right w:val="none" w:sz="0" w:space="0" w:color="auto"/>
                                                          </w:divBdr>
                                                          <w:divsChild>
                                                            <w:div w:id="2064283753">
                                                              <w:marLeft w:val="0"/>
                                                              <w:marRight w:val="0"/>
                                                              <w:marTop w:val="0"/>
                                                              <w:marBottom w:val="0"/>
                                                              <w:divBdr>
                                                                <w:top w:val="none" w:sz="0" w:space="0" w:color="auto"/>
                                                                <w:left w:val="none" w:sz="0" w:space="0" w:color="auto"/>
                                                                <w:bottom w:val="none" w:sz="0" w:space="0" w:color="auto"/>
                                                                <w:right w:val="none" w:sz="0" w:space="0" w:color="auto"/>
                                                              </w:divBdr>
                                                              <w:divsChild>
                                                                <w:div w:id="817115246">
                                                                  <w:marLeft w:val="0"/>
                                                                  <w:marRight w:val="0"/>
                                                                  <w:marTop w:val="0"/>
                                                                  <w:marBottom w:val="0"/>
                                                                  <w:divBdr>
                                                                    <w:top w:val="none" w:sz="0" w:space="0" w:color="auto"/>
                                                                    <w:left w:val="none" w:sz="0" w:space="0" w:color="auto"/>
                                                                    <w:bottom w:val="none" w:sz="0" w:space="0" w:color="auto"/>
                                                                    <w:right w:val="none" w:sz="0" w:space="0" w:color="auto"/>
                                                                  </w:divBdr>
                                                                  <w:divsChild>
                                                                    <w:div w:id="1383139930">
                                                                      <w:marLeft w:val="0"/>
                                                                      <w:marRight w:val="0"/>
                                                                      <w:marTop w:val="0"/>
                                                                      <w:marBottom w:val="0"/>
                                                                      <w:divBdr>
                                                                        <w:top w:val="none" w:sz="0" w:space="0" w:color="auto"/>
                                                                        <w:left w:val="none" w:sz="0" w:space="0" w:color="auto"/>
                                                                        <w:bottom w:val="none" w:sz="0" w:space="0" w:color="auto"/>
                                                                        <w:right w:val="none" w:sz="0" w:space="0" w:color="auto"/>
                                                                      </w:divBdr>
                                                                      <w:divsChild>
                                                                        <w:div w:id="318311070">
                                                                          <w:marLeft w:val="0"/>
                                                                          <w:marRight w:val="0"/>
                                                                          <w:marTop w:val="0"/>
                                                                          <w:marBottom w:val="0"/>
                                                                          <w:divBdr>
                                                                            <w:top w:val="none" w:sz="0" w:space="0" w:color="auto"/>
                                                                            <w:left w:val="none" w:sz="0" w:space="0" w:color="auto"/>
                                                                            <w:bottom w:val="none" w:sz="0" w:space="0" w:color="auto"/>
                                                                            <w:right w:val="none" w:sz="0" w:space="0" w:color="auto"/>
                                                                          </w:divBdr>
                                                                          <w:divsChild>
                                                                            <w:div w:id="367603953">
                                                                              <w:marLeft w:val="0"/>
                                                                              <w:marRight w:val="0"/>
                                                                              <w:marTop w:val="0"/>
                                                                              <w:marBottom w:val="0"/>
                                                                              <w:divBdr>
                                                                                <w:top w:val="none" w:sz="0" w:space="0" w:color="auto"/>
                                                                                <w:left w:val="none" w:sz="0" w:space="0" w:color="auto"/>
                                                                                <w:bottom w:val="none" w:sz="0" w:space="0" w:color="auto"/>
                                                                                <w:right w:val="none" w:sz="0" w:space="0" w:color="auto"/>
                                                                              </w:divBdr>
                                                                              <w:divsChild>
                                                                                <w:div w:id="39329372">
                                                                                  <w:marLeft w:val="0"/>
                                                                                  <w:marRight w:val="0"/>
                                                                                  <w:marTop w:val="0"/>
                                                                                  <w:marBottom w:val="0"/>
                                                                                  <w:divBdr>
                                                                                    <w:top w:val="none" w:sz="0" w:space="0" w:color="auto"/>
                                                                                    <w:left w:val="none" w:sz="0" w:space="0" w:color="auto"/>
                                                                                    <w:bottom w:val="none" w:sz="0" w:space="0" w:color="auto"/>
                                                                                    <w:right w:val="none" w:sz="0" w:space="0" w:color="auto"/>
                                                                                  </w:divBdr>
                                                                                  <w:divsChild>
                                                                                    <w:div w:id="392119364">
                                                                                      <w:marLeft w:val="-75"/>
                                                                                      <w:marRight w:val="0"/>
                                                                                      <w:marTop w:val="30"/>
                                                                                      <w:marBottom w:val="30"/>
                                                                                      <w:divBdr>
                                                                                        <w:top w:val="none" w:sz="0" w:space="0" w:color="auto"/>
                                                                                        <w:left w:val="none" w:sz="0" w:space="0" w:color="auto"/>
                                                                                        <w:bottom w:val="none" w:sz="0" w:space="0" w:color="auto"/>
                                                                                        <w:right w:val="none" w:sz="0" w:space="0" w:color="auto"/>
                                                                                      </w:divBdr>
                                                                                      <w:divsChild>
                                                                                        <w:div w:id="870990546">
                                                                                          <w:marLeft w:val="0"/>
                                                                                          <w:marRight w:val="0"/>
                                                                                          <w:marTop w:val="0"/>
                                                                                          <w:marBottom w:val="0"/>
                                                                                          <w:divBdr>
                                                                                            <w:top w:val="none" w:sz="0" w:space="0" w:color="auto"/>
                                                                                            <w:left w:val="none" w:sz="0" w:space="0" w:color="auto"/>
                                                                                            <w:bottom w:val="none" w:sz="0" w:space="0" w:color="auto"/>
                                                                                            <w:right w:val="none" w:sz="0" w:space="0" w:color="auto"/>
                                                                                          </w:divBdr>
                                                                                          <w:divsChild>
                                                                                            <w:div w:id="92285719">
                                                                                              <w:marLeft w:val="0"/>
                                                                                              <w:marRight w:val="0"/>
                                                                                              <w:marTop w:val="0"/>
                                                                                              <w:marBottom w:val="0"/>
                                                                                              <w:divBdr>
                                                                                                <w:top w:val="none" w:sz="0" w:space="0" w:color="auto"/>
                                                                                                <w:left w:val="none" w:sz="0" w:space="0" w:color="auto"/>
                                                                                                <w:bottom w:val="none" w:sz="0" w:space="0" w:color="auto"/>
                                                                                                <w:right w:val="none" w:sz="0" w:space="0" w:color="auto"/>
                                                                                              </w:divBdr>
                                                                                            </w:div>
                                                                                          </w:divsChild>
                                                                                        </w:div>
                                                                                        <w:div w:id="2000883385">
                                                                                          <w:marLeft w:val="0"/>
                                                                                          <w:marRight w:val="0"/>
                                                                                          <w:marTop w:val="0"/>
                                                                                          <w:marBottom w:val="0"/>
                                                                                          <w:divBdr>
                                                                                            <w:top w:val="none" w:sz="0" w:space="0" w:color="auto"/>
                                                                                            <w:left w:val="none" w:sz="0" w:space="0" w:color="auto"/>
                                                                                            <w:bottom w:val="none" w:sz="0" w:space="0" w:color="auto"/>
                                                                                            <w:right w:val="none" w:sz="0" w:space="0" w:color="auto"/>
                                                                                          </w:divBdr>
                                                                                          <w:divsChild>
                                                                                            <w:div w:id="330451206">
                                                                                              <w:marLeft w:val="0"/>
                                                                                              <w:marRight w:val="0"/>
                                                                                              <w:marTop w:val="0"/>
                                                                                              <w:marBottom w:val="0"/>
                                                                                              <w:divBdr>
                                                                                                <w:top w:val="none" w:sz="0" w:space="0" w:color="auto"/>
                                                                                                <w:left w:val="none" w:sz="0" w:space="0" w:color="auto"/>
                                                                                                <w:bottom w:val="none" w:sz="0" w:space="0" w:color="auto"/>
                                                                                                <w:right w:val="none" w:sz="0" w:space="0" w:color="auto"/>
                                                                                              </w:divBdr>
                                                                                            </w:div>
                                                                                          </w:divsChild>
                                                                                        </w:div>
                                                                                        <w:div w:id="1142113700">
                                                                                          <w:marLeft w:val="0"/>
                                                                                          <w:marRight w:val="0"/>
                                                                                          <w:marTop w:val="0"/>
                                                                                          <w:marBottom w:val="0"/>
                                                                                          <w:divBdr>
                                                                                            <w:top w:val="none" w:sz="0" w:space="0" w:color="auto"/>
                                                                                            <w:left w:val="none" w:sz="0" w:space="0" w:color="auto"/>
                                                                                            <w:bottom w:val="none" w:sz="0" w:space="0" w:color="auto"/>
                                                                                            <w:right w:val="none" w:sz="0" w:space="0" w:color="auto"/>
                                                                                          </w:divBdr>
                                                                                          <w:divsChild>
                                                                                            <w:div w:id="1568612903">
                                                                                              <w:marLeft w:val="0"/>
                                                                                              <w:marRight w:val="0"/>
                                                                                              <w:marTop w:val="0"/>
                                                                                              <w:marBottom w:val="0"/>
                                                                                              <w:divBdr>
                                                                                                <w:top w:val="none" w:sz="0" w:space="0" w:color="auto"/>
                                                                                                <w:left w:val="none" w:sz="0" w:space="0" w:color="auto"/>
                                                                                                <w:bottom w:val="none" w:sz="0" w:space="0" w:color="auto"/>
                                                                                                <w:right w:val="none" w:sz="0" w:space="0" w:color="auto"/>
                                                                                              </w:divBdr>
                                                                                            </w:div>
                                                                                          </w:divsChild>
                                                                                        </w:div>
                                                                                        <w:div w:id="270934788">
                                                                                          <w:marLeft w:val="0"/>
                                                                                          <w:marRight w:val="0"/>
                                                                                          <w:marTop w:val="0"/>
                                                                                          <w:marBottom w:val="0"/>
                                                                                          <w:divBdr>
                                                                                            <w:top w:val="none" w:sz="0" w:space="0" w:color="auto"/>
                                                                                            <w:left w:val="none" w:sz="0" w:space="0" w:color="auto"/>
                                                                                            <w:bottom w:val="none" w:sz="0" w:space="0" w:color="auto"/>
                                                                                            <w:right w:val="none" w:sz="0" w:space="0" w:color="auto"/>
                                                                                          </w:divBdr>
                                                                                          <w:divsChild>
                                                                                            <w:div w:id="1281297046">
                                                                                              <w:marLeft w:val="0"/>
                                                                                              <w:marRight w:val="0"/>
                                                                                              <w:marTop w:val="0"/>
                                                                                              <w:marBottom w:val="0"/>
                                                                                              <w:divBdr>
                                                                                                <w:top w:val="none" w:sz="0" w:space="0" w:color="auto"/>
                                                                                                <w:left w:val="none" w:sz="0" w:space="0" w:color="auto"/>
                                                                                                <w:bottom w:val="none" w:sz="0" w:space="0" w:color="auto"/>
                                                                                                <w:right w:val="none" w:sz="0" w:space="0" w:color="auto"/>
                                                                                              </w:divBdr>
                                                                                            </w:div>
                                                                                            <w:div w:id="693924872">
                                                                                              <w:marLeft w:val="0"/>
                                                                                              <w:marRight w:val="0"/>
                                                                                              <w:marTop w:val="0"/>
                                                                                              <w:marBottom w:val="0"/>
                                                                                              <w:divBdr>
                                                                                                <w:top w:val="none" w:sz="0" w:space="0" w:color="auto"/>
                                                                                                <w:left w:val="none" w:sz="0" w:space="0" w:color="auto"/>
                                                                                                <w:bottom w:val="none" w:sz="0" w:space="0" w:color="auto"/>
                                                                                                <w:right w:val="none" w:sz="0" w:space="0" w:color="auto"/>
                                                                                              </w:divBdr>
                                                                                            </w:div>
                                                                                          </w:divsChild>
                                                                                        </w:div>
                                                                                        <w:div w:id="712850770">
                                                                                          <w:marLeft w:val="0"/>
                                                                                          <w:marRight w:val="0"/>
                                                                                          <w:marTop w:val="0"/>
                                                                                          <w:marBottom w:val="0"/>
                                                                                          <w:divBdr>
                                                                                            <w:top w:val="none" w:sz="0" w:space="0" w:color="auto"/>
                                                                                            <w:left w:val="none" w:sz="0" w:space="0" w:color="auto"/>
                                                                                            <w:bottom w:val="none" w:sz="0" w:space="0" w:color="auto"/>
                                                                                            <w:right w:val="none" w:sz="0" w:space="0" w:color="auto"/>
                                                                                          </w:divBdr>
                                                                                          <w:divsChild>
                                                                                            <w:div w:id="1718774869">
                                                                                              <w:marLeft w:val="0"/>
                                                                                              <w:marRight w:val="0"/>
                                                                                              <w:marTop w:val="0"/>
                                                                                              <w:marBottom w:val="0"/>
                                                                                              <w:divBdr>
                                                                                                <w:top w:val="none" w:sz="0" w:space="0" w:color="auto"/>
                                                                                                <w:left w:val="none" w:sz="0" w:space="0" w:color="auto"/>
                                                                                                <w:bottom w:val="none" w:sz="0" w:space="0" w:color="auto"/>
                                                                                                <w:right w:val="none" w:sz="0" w:space="0" w:color="auto"/>
                                                                                              </w:divBdr>
                                                                                            </w:div>
                                                                                          </w:divsChild>
                                                                                        </w:div>
                                                                                        <w:div w:id="644624500">
                                                                                          <w:marLeft w:val="0"/>
                                                                                          <w:marRight w:val="0"/>
                                                                                          <w:marTop w:val="0"/>
                                                                                          <w:marBottom w:val="0"/>
                                                                                          <w:divBdr>
                                                                                            <w:top w:val="none" w:sz="0" w:space="0" w:color="auto"/>
                                                                                            <w:left w:val="none" w:sz="0" w:space="0" w:color="auto"/>
                                                                                            <w:bottom w:val="none" w:sz="0" w:space="0" w:color="auto"/>
                                                                                            <w:right w:val="none" w:sz="0" w:space="0" w:color="auto"/>
                                                                                          </w:divBdr>
                                                                                          <w:divsChild>
                                                                                            <w:div w:id="204607457">
                                                                                              <w:marLeft w:val="0"/>
                                                                                              <w:marRight w:val="0"/>
                                                                                              <w:marTop w:val="0"/>
                                                                                              <w:marBottom w:val="0"/>
                                                                                              <w:divBdr>
                                                                                                <w:top w:val="none" w:sz="0" w:space="0" w:color="auto"/>
                                                                                                <w:left w:val="none" w:sz="0" w:space="0" w:color="auto"/>
                                                                                                <w:bottom w:val="none" w:sz="0" w:space="0" w:color="auto"/>
                                                                                                <w:right w:val="none" w:sz="0" w:space="0" w:color="auto"/>
                                                                                              </w:divBdr>
                                                                                            </w:div>
                                                                                          </w:divsChild>
                                                                                        </w:div>
                                                                                        <w:div w:id="1186213365">
                                                                                          <w:marLeft w:val="0"/>
                                                                                          <w:marRight w:val="0"/>
                                                                                          <w:marTop w:val="0"/>
                                                                                          <w:marBottom w:val="0"/>
                                                                                          <w:divBdr>
                                                                                            <w:top w:val="none" w:sz="0" w:space="0" w:color="auto"/>
                                                                                            <w:left w:val="none" w:sz="0" w:space="0" w:color="auto"/>
                                                                                            <w:bottom w:val="none" w:sz="0" w:space="0" w:color="auto"/>
                                                                                            <w:right w:val="none" w:sz="0" w:space="0" w:color="auto"/>
                                                                                          </w:divBdr>
                                                                                          <w:divsChild>
                                                                                            <w:div w:id="1923834835">
                                                                                              <w:marLeft w:val="0"/>
                                                                                              <w:marRight w:val="0"/>
                                                                                              <w:marTop w:val="0"/>
                                                                                              <w:marBottom w:val="0"/>
                                                                                              <w:divBdr>
                                                                                                <w:top w:val="none" w:sz="0" w:space="0" w:color="auto"/>
                                                                                                <w:left w:val="none" w:sz="0" w:space="0" w:color="auto"/>
                                                                                                <w:bottom w:val="none" w:sz="0" w:space="0" w:color="auto"/>
                                                                                                <w:right w:val="none" w:sz="0" w:space="0" w:color="auto"/>
                                                                                              </w:divBdr>
                                                                                            </w:div>
                                                                                          </w:divsChild>
                                                                                        </w:div>
                                                                                        <w:div w:id="431363683">
                                                                                          <w:marLeft w:val="0"/>
                                                                                          <w:marRight w:val="0"/>
                                                                                          <w:marTop w:val="0"/>
                                                                                          <w:marBottom w:val="0"/>
                                                                                          <w:divBdr>
                                                                                            <w:top w:val="none" w:sz="0" w:space="0" w:color="auto"/>
                                                                                            <w:left w:val="none" w:sz="0" w:space="0" w:color="auto"/>
                                                                                            <w:bottom w:val="none" w:sz="0" w:space="0" w:color="auto"/>
                                                                                            <w:right w:val="none" w:sz="0" w:space="0" w:color="auto"/>
                                                                                          </w:divBdr>
                                                                                          <w:divsChild>
                                                                                            <w:div w:id="786313637">
                                                                                              <w:marLeft w:val="0"/>
                                                                                              <w:marRight w:val="0"/>
                                                                                              <w:marTop w:val="0"/>
                                                                                              <w:marBottom w:val="0"/>
                                                                                              <w:divBdr>
                                                                                                <w:top w:val="none" w:sz="0" w:space="0" w:color="auto"/>
                                                                                                <w:left w:val="none" w:sz="0" w:space="0" w:color="auto"/>
                                                                                                <w:bottom w:val="none" w:sz="0" w:space="0" w:color="auto"/>
                                                                                                <w:right w:val="none" w:sz="0" w:space="0" w:color="auto"/>
                                                                                              </w:divBdr>
                                                                                            </w:div>
                                                                                          </w:divsChild>
                                                                                        </w:div>
                                                                                        <w:div w:id="1676761229">
                                                                                          <w:marLeft w:val="0"/>
                                                                                          <w:marRight w:val="0"/>
                                                                                          <w:marTop w:val="0"/>
                                                                                          <w:marBottom w:val="0"/>
                                                                                          <w:divBdr>
                                                                                            <w:top w:val="none" w:sz="0" w:space="0" w:color="auto"/>
                                                                                            <w:left w:val="none" w:sz="0" w:space="0" w:color="auto"/>
                                                                                            <w:bottom w:val="none" w:sz="0" w:space="0" w:color="auto"/>
                                                                                            <w:right w:val="none" w:sz="0" w:space="0" w:color="auto"/>
                                                                                          </w:divBdr>
                                                                                          <w:divsChild>
                                                                                            <w:div w:id="1877572783">
                                                                                              <w:marLeft w:val="0"/>
                                                                                              <w:marRight w:val="0"/>
                                                                                              <w:marTop w:val="0"/>
                                                                                              <w:marBottom w:val="0"/>
                                                                                              <w:divBdr>
                                                                                                <w:top w:val="none" w:sz="0" w:space="0" w:color="auto"/>
                                                                                                <w:left w:val="none" w:sz="0" w:space="0" w:color="auto"/>
                                                                                                <w:bottom w:val="none" w:sz="0" w:space="0" w:color="auto"/>
                                                                                                <w:right w:val="none" w:sz="0" w:space="0" w:color="auto"/>
                                                                                              </w:divBdr>
                                                                                            </w:div>
                                                                                            <w:div w:id="1775981543">
                                                                                              <w:marLeft w:val="0"/>
                                                                                              <w:marRight w:val="0"/>
                                                                                              <w:marTop w:val="0"/>
                                                                                              <w:marBottom w:val="0"/>
                                                                                              <w:divBdr>
                                                                                                <w:top w:val="none" w:sz="0" w:space="0" w:color="auto"/>
                                                                                                <w:left w:val="none" w:sz="0" w:space="0" w:color="auto"/>
                                                                                                <w:bottom w:val="none" w:sz="0" w:space="0" w:color="auto"/>
                                                                                                <w:right w:val="none" w:sz="0" w:space="0" w:color="auto"/>
                                                                                              </w:divBdr>
                                                                                            </w:div>
                                                                                          </w:divsChild>
                                                                                        </w:div>
                                                                                        <w:div w:id="897133677">
                                                                                          <w:marLeft w:val="0"/>
                                                                                          <w:marRight w:val="0"/>
                                                                                          <w:marTop w:val="0"/>
                                                                                          <w:marBottom w:val="0"/>
                                                                                          <w:divBdr>
                                                                                            <w:top w:val="none" w:sz="0" w:space="0" w:color="auto"/>
                                                                                            <w:left w:val="none" w:sz="0" w:space="0" w:color="auto"/>
                                                                                            <w:bottom w:val="none" w:sz="0" w:space="0" w:color="auto"/>
                                                                                            <w:right w:val="none" w:sz="0" w:space="0" w:color="auto"/>
                                                                                          </w:divBdr>
                                                                                          <w:divsChild>
                                                                                            <w:div w:id="1236208418">
                                                                                              <w:marLeft w:val="0"/>
                                                                                              <w:marRight w:val="0"/>
                                                                                              <w:marTop w:val="0"/>
                                                                                              <w:marBottom w:val="0"/>
                                                                                              <w:divBdr>
                                                                                                <w:top w:val="none" w:sz="0" w:space="0" w:color="auto"/>
                                                                                                <w:left w:val="none" w:sz="0" w:space="0" w:color="auto"/>
                                                                                                <w:bottom w:val="none" w:sz="0" w:space="0" w:color="auto"/>
                                                                                                <w:right w:val="none" w:sz="0" w:space="0" w:color="auto"/>
                                                                                              </w:divBdr>
                                                                                            </w:div>
                                                                                          </w:divsChild>
                                                                                        </w:div>
                                                                                        <w:div w:id="462381353">
                                                                                          <w:marLeft w:val="0"/>
                                                                                          <w:marRight w:val="0"/>
                                                                                          <w:marTop w:val="0"/>
                                                                                          <w:marBottom w:val="0"/>
                                                                                          <w:divBdr>
                                                                                            <w:top w:val="none" w:sz="0" w:space="0" w:color="auto"/>
                                                                                            <w:left w:val="none" w:sz="0" w:space="0" w:color="auto"/>
                                                                                            <w:bottom w:val="none" w:sz="0" w:space="0" w:color="auto"/>
                                                                                            <w:right w:val="none" w:sz="0" w:space="0" w:color="auto"/>
                                                                                          </w:divBdr>
                                                                                          <w:divsChild>
                                                                                            <w:div w:id="1512064633">
                                                                                              <w:marLeft w:val="0"/>
                                                                                              <w:marRight w:val="0"/>
                                                                                              <w:marTop w:val="0"/>
                                                                                              <w:marBottom w:val="0"/>
                                                                                              <w:divBdr>
                                                                                                <w:top w:val="none" w:sz="0" w:space="0" w:color="auto"/>
                                                                                                <w:left w:val="none" w:sz="0" w:space="0" w:color="auto"/>
                                                                                                <w:bottom w:val="none" w:sz="0" w:space="0" w:color="auto"/>
                                                                                                <w:right w:val="none" w:sz="0" w:space="0" w:color="auto"/>
                                                                                              </w:divBdr>
                                                                                            </w:div>
                                                                                          </w:divsChild>
                                                                                        </w:div>
                                                                                        <w:div w:id="1834683179">
                                                                                          <w:marLeft w:val="0"/>
                                                                                          <w:marRight w:val="0"/>
                                                                                          <w:marTop w:val="0"/>
                                                                                          <w:marBottom w:val="0"/>
                                                                                          <w:divBdr>
                                                                                            <w:top w:val="none" w:sz="0" w:space="0" w:color="auto"/>
                                                                                            <w:left w:val="none" w:sz="0" w:space="0" w:color="auto"/>
                                                                                            <w:bottom w:val="none" w:sz="0" w:space="0" w:color="auto"/>
                                                                                            <w:right w:val="none" w:sz="0" w:space="0" w:color="auto"/>
                                                                                          </w:divBdr>
                                                                                          <w:divsChild>
                                                                                            <w:div w:id="358817200">
                                                                                              <w:marLeft w:val="0"/>
                                                                                              <w:marRight w:val="0"/>
                                                                                              <w:marTop w:val="0"/>
                                                                                              <w:marBottom w:val="0"/>
                                                                                              <w:divBdr>
                                                                                                <w:top w:val="none" w:sz="0" w:space="0" w:color="auto"/>
                                                                                                <w:left w:val="none" w:sz="0" w:space="0" w:color="auto"/>
                                                                                                <w:bottom w:val="none" w:sz="0" w:space="0" w:color="auto"/>
                                                                                                <w:right w:val="none" w:sz="0" w:space="0" w:color="auto"/>
                                                                                              </w:divBdr>
                                                                                            </w:div>
                                                                                          </w:divsChild>
                                                                                        </w:div>
                                                                                        <w:div w:id="1116487792">
                                                                                          <w:marLeft w:val="0"/>
                                                                                          <w:marRight w:val="0"/>
                                                                                          <w:marTop w:val="0"/>
                                                                                          <w:marBottom w:val="0"/>
                                                                                          <w:divBdr>
                                                                                            <w:top w:val="none" w:sz="0" w:space="0" w:color="auto"/>
                                                                                            <w:left w:val="none" w:sz="0" w:space="0" w:color="auto"/>
                                                                                            <w:bottom w:val="none" w:sz="0" w:space="0" w:color="auto"/>
                                                                                            <w:right w:val="none" w:sz="0" w:space="0" w:color="auto"/>
                                                                                          </w:divBdr>
                                                                                          <w:divsChild>
                                                                                            <w:div w:id="1900896368">
                                                                                              <w:marLeft w:val="0"/>
                                                                                              <w:marRight w:val="0"/>
                                                                                              <w:marTop w:val="0"/>
                                                                                              <w:marBottom w:val="0"/>
                                                                                              <w:divBdr>
                                                                                                <w:top w:val="none" w:sz="0" w:space="0" w:color="auto"/>
                                                                                                <w:left w:val="none" w:sz="0" w:space="0" w:color="auto"/>
                                                                                                <w:bottom w:val="none" w:sz="0" w:space="0" w:color="auto"/>
                                                                                                <w:right w:val="none" w:sz="0" w:space="0" w:color="auto"/>
                                                                                              </w:divBdr>
                                                                                            </w:div>
                                                                                          </w:divsChild>
                                                                                        </w:div>
                                                                                        <w:div w:id="2028367681">
                                                                                          <w:marLeft w:val="0"/>
                                                                                          <w:marRight w:val="0"/>
                                                                                          <w:marTop w:val="0"/>
                                                                                          <w:marBottom w:val="0"/>
                                                                                          <w:divBdr>
                                                                                            <w:top w:val="none" w:sz="0" w:space="0" w:color="auto"/>
                                                                                            <w:left w:val="none" w:sz="0" w:space="0" w:color="auto"/>
                                                                                            <w:bottom w:val="none" w:sz="0" w:space="0" w:color="auto"/>
                                                                                            <w:right w:val="none" w:sz="0" w:space="0" w:color="auto"/>
                                                                                          </w:divBdr>
                                                                                          <w:divsChild>
                                                                                            <w:div w:id="508327333">
                                                                                              <w:marLeft w:val="0"/>
                                                                                              <w:marRight w:val="0"/>
                                                                                              <w:marTop w:val="0"/>
                                                                                              <w:marBottom w:val="0"/>
                                                                                              <w:divBdr>
                                                                                                <w:top w:val="none" w:sz="0" w:space="0" w:color="auto"/>
                                                                                                <w:left w:val="none" w:sz="0" w:space="0" w:color="auto"/>
                                                                                                <w:bottom w:val="none" w:sz="0" w:space="0" w:color="auto"/>
                                                                                                <w:right w:val="none" w:sz="0" w:space="0" w:color="auto"/>
                                                                                              </w:divBdr>
                                                                                            </w:div>
                                                                                          </w:divsChild>
                                                                                        </w:div>
                                                                                        <w:div w:id="1303653271">
                                                                                          <w:marLeft w:val="0"/>
                                                                                          <w:marRight w:val="0"/>
                                                                                          <w:marTop w:val="0"/>
                                                                                          <w:marBottom w:val="0"/>
                                                                                          <w:divBdr>
                                                                                            <w:top w:val="none" w:sz="0" w:space="0" w:color="auto"/>
                                                                                            <w:left w:val="none" w:sz="0" w:space="0" w:color="auto"/>
                                                                                            <w:bottom w:val="none" w:sz="0" w:space="0" w:color="auto"/>
                                                                                            <w:right w:val="none" w:sz="0" w:space="0" w:color="auto"/>
                                                                                          </w:divBdr>
                                                                                          <w:divsChild>
                                                                                            <w:div w:id="1073893450">
                                                                                              <w:marLeft w:val="0"/>
                                                                                              <w:marRight w:val="0"/>
                                                                                              <w:marTop w:val="0"/>
                                                                                              <w:marBottom w:val="0"/>
                                                                                              <w:divBdr>
                                                                                                <w:top w:val="none" w:sz="0" w:space="0" w:color="auto"/>
                                                                                                <w:left w:val="none" w:sz="0" w:space="0" w:color="auto"/>
                                                                                                <w:bottom w:val="none" w:sz="0" w:space="0" w:color="auto"/>
                                                                                                <w:right w:val="none" w:sz="0" w:space="0" w:color="auto"/>
                                                                                              </w:divBdr>
                                                                                            </w:div>
                                                                                          </w:divsChild>
                                                                                        </w:div>
                                                                                        <w:div w:id="1212889608">
                                                                                          <w:marLeft w:val="0"/>
                                                                                          <w:marRight w:val="0"/>
                                                                                          <w:marTop w:val="0"/>
                                                                                          <w:marBottom w:val="0"/>
                                                                                          <w:divBdr>
                                                                                            <w:top w:val="none" w:sz="0" w:space="0" w:color="auto"/>
                                                                                            <w:left w:val="none" w:sz="0" w:space="0" w:color="auto"/>
                                                                                            <w:bottom w:val="none" w:sz="0" w:space="0" w:color="auto"/>
                                                                                            <w:right w:val="none" w:sz="0" w:space="0" w:color="auto"/>
                                                                                          </w:divBdr>
                                                                                          <w:divsChild>
                                                                                            <w:div w:id="1176072465">
                                                                                              <w:marLeft w:val="0"/>
                                                                                              <w:marRight w:val="0"/>
                                                                                              <w:marTop w:val="0"/>
                                                                                              <w:marBottom w:val="0"/>
                                                                                              <w:divBdr>
                                                                                                <w:top w:val="none" w:sz="0" w:space="0" w:color="auto"/>
                                                                                                <w:left w:val="none" w:sz="0" w:space="0" w:color="auto"/>
                                                                                                <w:bottom w:val="none" w:sz="0" w:space="0" w:color="auto"/>
                                                                                                <w:right w:val="none" w:sz="0" w:space="0" w:color="auto"/>
                                                                                              </w:divBdr>
                                                                                            </w:div>
                                                                                          </w:divsChild>
                                                                                        </w:div>
                                                                                        <w:div w:id="598875535">
                                                                                          <w:marLeft w:val="0"/>
                                                                                          <w:marRight w:val="0"/>
                                                                                          <w:marTop w:val="0"/>
                                                                                          <w:marBottom w:val="0"/>
                                                                                          <w:divBdr>
                                                                                            <w:top w:val="none" w:sz="0" w:space="0" w:color="auto"/>
                                                                                            <w:left w:val="none" w:sz="0" w:space="0" w:color="auto"/>
                                                                                            <w:bottom w:val="none" w:sz="0" w:space="0" w:color="auto"/>
                                                                                            <w:right w:val="none" w:sz="0" w:space="0" w:color="auto"/>
                                                                                          </w:divBdr>
                                                                                          <w:divsChild>
                                                                                            <w:div w:id="1418745459">
                                                                                              <w:marLeft w:val="0"/>
                                                                                              <w:marRight w:val="0"/>
                                                                                              <w:marTop w:val="0"/>
                                                                                              <w:marBottom w:val="0"/>
                                                                                              <w:divBdr>
                                                                                                <w:top w:val="none" w:sz="0" w:space="0" w:color="auto"/>
                                                                                                <w:left w:val="none" w:sz="0" w:space="0" w:color="auto"/>
                                                                                                <w:bottom w:val="none" w:sz="0" w:space="0" w:color="auto"/>
                                                                                                <w:right w:val="none" w:sz="0" w:space="0" w:color="auto"/>
                                                                                              </w:divBdr>
                                                                                            </w:div>
                                                                                          </w:divsChild>
                                                                                        </w:div>
                                                                                        <w:div w:id="1533571853">
                                                                                          <w:marLeft w:val="0"/>
                                                                                          <w:marRight w:val="0"/>
                                                                                          <w:marTop w:val="0"/>
                                                                                          <w:marBottom w:val="0"/>
                                                                                          <w:divBdr>
                                                                                            <w:top w:val="none" w:sz="0" w:space="0" w:color="auto"/>
                                                                                            <w:left w:val="none" w:sz="0" w:space="0" w:color="auto"/>
                                                                                            <w:bottom w:val="none" w:sz="0" w:space="0" w:color="auto"/>
                                                                                            <w:right w:val="none" w:sz="0" w:space="0" w:color="auto"/>
                                                                                          </w:divBdr>
                                                                                          <w:divsChild>
                                                                                            <w:div w:id="2103183917">
                                                                                              <w:marLeft w:val="0"/>
                                                                                              <w:marRight w:val="0"/>
                                                                                              <w:marTop w:val="0"/>
                                                                                              <w:marBottom w:val="0"/>
                                                                                              <w:divBdr>
                                                                                                <w:top w:val="none" w:sz="0" w:space="0" w:color="auto"/>
                                                                                                <w:left w:val="none" w:sz="0" w:space="0" w:color="auto"/>
                                                                                                <w:bottom w:val="none" w:sz="0" w:space="0" w:color="auto"/>
                                                                                                <w:right w:val="none" w:sz="0" w:space="0" w:color="auto"/>
                                                                                              </w:divBdr>
                                                                                            </w:div>
                                                                                          </w:divsChild>
                                                                                        </w:div>
                                                                                        <w:div w:id="1311250842">
                                                                                          <w:marLeft w:val="0"/>
                                                                                          <w:marRight w:val="0"/>
                                                                                          <w:marTop w:val="0"/>
                                                                                          <w:marBottom w:val="0"/>
                                                                                          <w:divBdr>
                                                                                            <w:top w:val="none" w:sz="0" w:space="0" w:color="auto"/>
                                                                                            <w:left w:val="none" w:sz="0" w:space="0" w:color="auto"/>
                                                                                            <w:bottom w:val="none" w:sz="0" w:space="0" w:color="auto"/>
                                                                                            <w:right w:val="none" w:sz="0" w:space="0" w:color="auto"/>
                                                                                          </w:divBdr>
                                                                                          <w:divsChild>
                                                                                            <w:div w:id="1396583295">
                                                                                              <w:marLeft w:val="0"/>
                                                                                              <w:marRight w:val="0"/>
                                                                                              <w:marTop w:val="0"/>
                                                                                              <w:marBottom w:val="0"/>
                                                                                              <w:divBdr>
                                                                                                <w:top w:val="none" w:sz="0" w:space="0" w:color="auto"/>
                                                                                                <w:left w:val="none" w:sz="0" w:space="0" w:color="auto"/>
                                                                                                <w:bottom w:val="none" w:sz="0" w:space="0" w:color="auto"/>
                                                                                                <w:right w:val="none" w:sz="0" w:space="0" w:color="auto"/>
                                                                                              </w:divBdr>
                                                                                            </w:div>
                                                                                          </w:divsChild>
                                                                                        </w:div>
                                                                                        <w:div w:id="292977885">
                                                                                          <w:marLeft w:val="0"/>
                                                                                          <w:marRight w:val="0"/>
                                                                                          <w:marTop w:val="0"/>
                                                                                          <w:marBottom w:val="0"/>
                                                                                          <w:divBdr>
                                                                                            <w:top w:val="none" w:sz="0" w:space="0" w:color="auto"/>
                                                                                            <w:left w:val="none" w:sz="0" w:space="0" w:color="auto"/>
                                                                                            <w:bottom w:val="none" w:sz="0" w:space="0" w:color="auto"/>
                                                                                            <w:right w:val="none" w:sz="0" w:space="0" w:color="auto"/>
                                                                                          </w:divBdr>
                                                                                          <w:divsChild>
                                                                                            <w:div w:id="1074934848">
                                                                                              <w:marLeft w:val="0"/>
                                                                                              <w:marRight w:val="0"/>
                                                                                              <w:marTop w:val="0"/>
                                                                                              <w:marBottom w:val="0"/>
                                                                                              <w:divBdr>
                                                                                                <w:top w:val="none" w:sz="0" w:space="0" w:color="auto"/>
                                                                                                <w:left w:val="none" w:sz="0" w:space="0" w:color="auto"/>
                                                                                                <w:bottom w:val="none" w:sz="0" w:space="0" w:color="auto"/>
                                                                                                <w:right w:val="none" w:sz="0" w:space="0" w:color="auto"/>
                                                                                              </w:divBdr>
                                                                                            </w:div>
                                                                                          </w:divsChild>
                                                                                        </w:div>
                                                                                        <w:div w:id="1552618007">
                                                                                          <w:marLeft w:val="0"/>
                                                                                          <w:marRight w:val="0"/>
                                                                                          <w:marTop w:val="0"/>
                                                                                          <w:marBottom w:val="0"/>
                                                                                          <w:divBdr>
                                                                                            <w:top w:val="none" w:sz="0" w:space="0" w:color="auto"/>
                                                                                            <w:left w:val="none" w:sz="0" w:space="0" w:color="auto"/>
                                                                                            <w:bottom w:val="none" w:sz="0" w:space="0" w:color="auto"/>
                                                                                            <w:right w:val="none" w:sz="0" w:space="0" w:color="auto"/>
                                                                                          </w:divBdr>
                                                                                          <w:divsChild>
                                                                                            <w:div w:id="1149441154">
                                                                                              <w:marLeft w:val="0"/>
                                                                                              <w:marRight w:val="0"/>
                                                                                              <w:marTop w:val="0"/>
                                                                                              <w:marBottom w:val="0"/>
                                                                                              <w:divBdr>
                                                                                                <w:top w:val="none" w:sz="0" w:space="0" w:color="auto"/>
                                                                                                <w:left w:val="none" w:sz="0" w:space="0" w:color="auto"/>
                                                                                                <w:bottom w:val="none" w:sz="0" w:space="0" w:color="auto"/>
                                                                                                <w:right w:val="none" w:sz="0" w:space="0" w:color="auto"/>
                                                                                              </w:divBdr>
                                                                                            </w:div>
                                                                                          </w:divsChild>
                                                                                        </w:div>
                                                                                        <w:div w:id="1742631405">
                                                                                          <w:marLeft w:val="0"/>
                                                                                          <w:marRight w:val="0"/>
                                                                                          <w:marTop w:val="0"/>
                                                                                          <w:marBottom w:val="0"/>
                                                                                          <w:divBdr>
                                                                                            <w:top w:val="none" w:sz="0" w:space="0" w:color="auto"/>
                                                                                            <w:left w:val="none" w:sz="0" w:space="0" w:color="auto"/>
                                                                                            <w:bottom w:val="none" w:sz="0" w:space="0" w:color="auto"/>
                                                                                            <w:right w:val="none" w:sz="0" w:space="0" w:color="auto"/>
                                                                                          </w:divBdr>
                                                                                          <w:divsChild>
                                                                                            <w:div w:id="203910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3.jpeg"/><Relationship Id="rId18" Type="http://schemas.openxmlformats.org/officeDocument/2006/relationships/header" Target="header1.xm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footer" Target="footer2.xml"/><Relationship Id="rId7" Type="http://schemas.openxmlformats.org/officeDocument/2006/relationships/webSettings" Target="webSettings.xml"/><Relationship Id="rId12" Type="http://schemas.openxmlformats.org/officeDocument/2006/relationships/image" Target="media/image2.jpeg"/><Relationship Id="rId17" Type="http://schemas.openxmlformats.org/officeDocument/2006/relationships/image" Target="media/image5.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24" Type="http://schemas.openxmlformats.org/officeDocument/2006/relationships/footer" Target="footer4.xml"/><Relationship Id="rId5" Type="http://schemas.openxmlformats.org/officeDocument/2006/relationships/styles" Target="styles.xml"/><Relationship Id="rId15" Type="http://schemas.openxmlformats.org/officeDocument/2006/relationships/hyperlink" Target="https://www.app.college.police.uk/app-content/intelligence-management/intelligence-cycle/" TargetMode="External"/><Relationship Id="rId23" Type="http://schemas.openxmlformats.org/officeDocument/2006/relationships/footer" Target="footer3.xml"/><Relationship Id="rId10" Type="http://schemas.openxmlformats.org/officeDocument/2006/relationships/image" Target="media/image1.png"/><Relationship Id="rId19" Type="http://schemas.openxmlformats.org/officeDocument/2006/relationships/header" Target="header2.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app.college.police.uk/app-content/information-management/management-of-police-information/collection-and-recording/" TargetMode="External"/><Relationship Id="rId22" Type="http://schemas.openxmlformats.org/officeDocument/2006/relationships/header" Target="header3.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0AECCF6-D9B8-4AC0-A403-D5F7926ED0F1}">
  <ds:schemaRefs>
    <ds:schemaRef ds:uri="http://schemas.microsoft.com/sharepoint/v3/contenttype/forms"/>
  </ds:schemaRefs>
</ds:datastoreItem>
</file>

<file path=customXml/itemProps2.xml><?xml version="1.0" encoding="utf-8"?>
<ds:datastoreItem xmlns:ds="http://schemas.openxmlformats.org/officeDocument/2006/customXml" ds:itemID="{9259A4C1-3D24-41E3-8DFE-51366132BAA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46E9C27-BDBD-4E83-86C2-D0D2DD94227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36</Pages>
  <Words>10282</Words>
  <Characters>58608</Characters>
  <Application>Microsoft Office Word</Application>
  <DocSecurity>0</DocSecurity>
  <Lines>488</Lines>
  <Paragraphs>137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68753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Alienware</cp:lastModifiedBy>
  <cp:revision>2</cp:revision>
  <cp:lastPrinted>2014-10-10T07:42:00Z</cp:lastPrinted>
  <dcterms:created xsi:type="dcterms:W3CDTF">2022-02-28T15:28:00Z</dcterms:created>
  <dcterms:modified xsi:type="dcterms:W3CDTF">2022-02-28T15:28:00Z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0x01010054EC8029807A2946B625B0D114BCF650</vt:lpwstr>
  </property>
  <property fmtid="{D5CDD505-2E9C-101B-9397-08002B2CF9AE}" pid="6" name="MSIP_Label_66cf8fe5-b7b7-4df7-b38d-1c61ac2f6639_Enabled">
    <vt:lpwstr>true</vt:lpwstr>
  </property>
  <property fmtid="{D5CDD505-2E9C-101B-9397-08002B2CF9AE}" pid="7" name="MSIP_Label_66cf8fe5-b7b7-4df7-b38d-1c61ac2f6639_SetDate">
    <vt:lpwstr>2021-11-18T14:11:03Z</vt:lpwstr>
  </property>
  <property fmtid="{D5CDD505-2E9C-101B-9397-08002B2CF9AE}" pid="8" name="MSIP_Label_66cf8fe5-b7b7-4df7-b38d-1c61ac2f6639_Method">
    <vt:lpwstr>Standard</vt:lpwstr>
  </property>
  <property fmtid="{D5CDD505-2E9C-101B-9397-08002B2CF9AE}" pid="9" name="MSIP_Label_66cf8fe5-b7b7-4df7-b38d-1c61ac2f6639_Name">
    <vt:lpwstr>66cf8fe5-b7b7-4df7-b38d-1c61ac2f6639</vt:lpwstr>
  </property>
  <property fmtid="{D5CDD505-2E9C-101B-9397-08002B2CF9AE}" pid="10" name="MSIP_Label_66cf8fe5-b7b7-4df7-b38d-1c61ac2f6639_SiteId">
    <vt:lpwstr>270c2f4d-fd0c-4f08-92a9-e5bdd8a87e09</vt:lpwstr>
  </property>
  <property fmtid="{D5CDD505-2E9C-101B-9397-08002B2CF9AE}" pid="11" name="MSIP_Label_66cf8fe5-b7b7-4df7-b38d-1c61ac2f6639_ActionId">
    <vt:lpwstr>84836f2d-49f5-4185-a0c1-35b6c149250f</vt:lpwstr>
  </property>
  <property fmtid="{D5CDD505-2E9C-101B-9397-08002B2CF9AE}" pid="12" name="MSIP_Label_66cf8fe5-b7b7-4df7-b38d-1c61ac2f6639_ContentBits">
    <vt:lpwstr>0</vt:lpwstr>
  </property>
</Properties>
</file>