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szCs w:val="24"/>
          <w:lang w:val="en-GB"/>
        </w:rPr>
        <w:id w:val="22388133"/>
        <w:docPartObj>
          <w:docPartGallery w:val="Cover Pages"/>
          <w:docPartUnique/>
        </w:docPartObj>
      </w:sdtPr>
      <w:sdtEndPr>
        <w:rPr>
          <w:rFonts w:eastAsiaTheme="minorEastAsia"/>
          <w:b/>
        </w:rPr>
      </w:sdtEndPr>
      <w:sdtContent>
        <w:p w14:paraId="65B2E97C" w14:textId="17CE2D1E" w:rsidR="00253604" w:rsidRPr="00C359DE" w:rsidRDefault="00253604" w:rsidP="00C359DE">
          <w:pPr>
            <w:pStyle w:val="NoSpacing"/>
            <w:spacing w:line="360" w:lineRule="auto"/>
            <w:rPr>
              <w:rFonts w:ascii="Arial" w:eastAsiaTheme="majorEastAsia" w:hAnsi="Arial" w:cs="Arial"/>
              <w:sz w:val="24"/>
              <w:szCs w:val="24"/>
            </w:rPr>
          </w:pPr>
        </w:p>
        <w:p w14:paraId="42210AF2" w14:textId="77777777" w:rsidR="00C359DE" w:rsidRPr="00C359DE" w:rsidRDefault="00000000" w:rsidP="00C359DE">
          <w:pPr>
            <w:spacing w:after="200"/>
            <w:jc w:val="left"/>
            <w:rPr>
              <w:rFonts w:ascii="Arial" w:hAnsi="Arial" w:cs="Arial"/>
              <w:b/>
              <w:szCs w:val="24"/>
            </w:rPr>
          </w:pPr>
        </w:p>
      </w:sdtContent>
    </w:sdt>
    <w:p w14:paraId="6AE0E9CB" w14:textId="591CD4EA" w:rsidR="00253604" w:rsidRPr="00C359DE" w:rsidRDefault="003100F2" w:rsidP="00C359DE">
      <w:pPr>
        <w:spacing w:after="200"/>
        <w:jc w:val="center"/>
        <w:rPr>
          <w:rFonts w:ascii="Arial" w:hAnsi="Arial" w:cs="Arial"/>
          <w:b/>
          <w:szCs w:val="24"/>
        </w:rPr>
      </w:pPr>
      <w:r w:rsidRPr="00C359DE">
        <w:rPr>
          <w:rFonts w:ascii="Arial" w:hAnsi="Arial" w:cs="Arial"/>
          <w:b/>
          <w:bCs/>
          <w:szCs w:val="24"/>
        </w:rPr>
        <w:t>Research Project Proposal</w:t>
      </w:r>
    </w:p>
    <w:p w14:paraId="5175F7B2" w14:textId="77777777" w:rsidR="00253604" w:rsidRPr="00C359DE" w:rsidRDefault="00253604" w:rsidP="00C359DE">
      <w:pPr>
        <w:jc w:val="center"/>
        <w:rPr>
          <w:rFonts w:ascii="Arial" w:hAnsi="Arial" w:cs="Arial"/>
          <w:b/>
          <w:szCs w:val="24"/>
        </w:rPr>
      </w:pPr>
    </w:p>
    <w:p w14:paraId="35AC57AF" w14:textId="77777777" w:rsidR="00253604" w:rsidRPr="00C359DE" w:rsidRDefault="003100F2" w:rsidP="00C359DE">
      <w:pPr>
        <w:jc w:val="center"/>
        <w:rPr>
          <w:rFonts w:ascii="Arial" w:hAnsi="Arial" w:cs="Arial"/>
          <w:b/>
          <w:szCs w:val="24"/>
        </w:rPr>
      </w:pPr>
      <w:r w:rsidRPr="00C359DE">
        <w:rPr>
          <w:rFonts w:ascii="Arial" w:eastAsia="Times New Roman" w:hAnsi="Arial" w:cs="Arial"/>
          <w:b/>
          <w:szCs w:val="24"/>
          <w:lang w:eastAsia="en-GB"/>
        </w:rPr>
        <w:t>An analysis of the impacts of sustainable practices on the efficiency of housekeeping operations: A case study of Premier Inn</w:t>
      </w:r>
    </w:p>
    <w:p w14:paraId="2FAC9D42" w14:textId="77777777" w:rsidR="00253604" w:rsidRPr="00C359DE" w:rsidRDefault="00253604" w:rsidP="00C359DE">
      <w:pPr>
        <w:jc w:val="center"/>
        <w:rPr>
          <w:rFonts w:ascii="Arial" w:hAnsi="Arial" w:cs="Arial"/>
          <w:b/>
          <w:szCs w:val="24"/>
        </w:rPr>
      </w:pPr>
    </w:p>
    <w:p w14:paraId="0C19A7CC" w14:textId="77777777" w:rsidR="00253604" w:rsidRPr="00C359DE" w:rsidRDefault="00253604" w:rsidP="00C359DE">
      <w:pPr>
        <w:jc w:val="center"/>
        <w:rPr>
          <w:rFonts w:ascii="Arial" w:hAnsi="Arial" w:cs="Arial"/>
          <w:b/>
          <w:szCs w:val="24"/>
        </w:rPr>
      </w:pPr>
    </w:p>
    <w:p w14:paraId="4F470723" w14:textId="77777777" w:rsidR="00253604" w:rsidRPr="00C359DE" w:rsidRDefault="00253604" w:rsidP="00C359DE">
      <w:pPr>
        <w:jc w:val="center"/>
        <w:rPr>
          <w:rFonts w:ascii="Arial" w:hAnsi="Arial" w:cs="Arial"/>
          <w:b/>
          <w:szCs w:val="24"/>
        </w:rPr>
      </w:pPr>
    </w:p>
    <w:p w14:paraId="72E9B53C" w14:textId="77777777" w:rsidR="00253604" w:rsidRPr="00C359DE" w:rsidRDefault="00253604" w:rsidP="00C359DE">
      <w:pPr>
        <w:jc w:val="center"/>
        <w:rPr>
          <w:rFonts w:ascii="Arial" w:hAnsi="Arial" w:cs="Arial"/>
          <w:b/>
          <w:szCs w:val="24"/>
        </w:rPr>
      </w:pPr>
    </w:p>
    <w:p w14:paraId="0ADAB1BE" w14:textId="0949D2E3" w:rsidR="00253604" w:rsidRPr="00C359DE" w:rsidRDefault="00253604" w:rsidP="00C359DE">
      <w:pPr>
        <w:jc w:val="center"/>
        <w:rPr>
          <w:rFonts w:ascii="Arial" w:hAnsi="Arial" w:cs="Arial"/>
          <w:b/>
          <w:szCs w:val="24"/>
        </w:rPr>
      </w:pPr>
      <w:r w:rsidRPr="00C359DE">
        <w:rPr>
          <w:rFonts w:ascii="Arial" w:hAnsi="Arial" w:cs="Arial"/>
          <w:b/>
          <w:szCs w:val="24"/>
        </w:rPr>
        <w:t xml:space="preserve">Name: </w:t>
      </w:r>
      <w:r w:rsidR="003100F2" w:rsidRPr="00C359DE">
        <w:rPr>
          <w:rFonts w:ascii="Arial" w:hAnsi="Arial" w:cs="Arial"/>
          <w:b/>
          <w:szCs w:val="24"/>
        </w:rPr>
        <w:t>Gina</w:t>
      </w:r>
      <w:r w:rsidR="00C359DE" w:rsidRPr="00C359DE">
        <w:rPr>
          <w:rFonts w:ascii="Arial" w:hAnsi="Arial" w:cs="Arial"/>
          <w:b/>
          <w:szCs w:val="24"/>
        </w:rPr>
        <w:t xml:space="preserve"> Filofteia</w:t>
      </w:r>
      <w:r w:rsidR="003100F2" w:rsidRPr="00C359DE">
        <w:rPr>
          <w:rFonts w:ascii="Arial" w:hAnsi="Arial" w:cs="Arial"/>
          <w:b/>
          <w:szCs w:val="24"/>
        </w:rPr>
        <w:t xml:space="preserve"> Bostan</w:t>
      </w:r>
    </w:p>
    <w:p w14:paraId="02E16BB7" w14:textId="38B87786" w:rsidR="00253604" w:rsidRPr="00C359DE" w:rsidRDefault="00253604" w:rsidP="00C359DE">
      <w:pPr>
        <w:jc w:val="center"/>
        <w:rPr>
          <w:rFonts w:ascii="Arial" w:hAnsi="Arial" w:cs="Arial"/>
          <w:b/>
          <w:szCs w:val="24"/>
        </w:rPr>
      </w:pPr>
      <w:r w:rsidRPr="00C359DE">
        <w:rPr>
          <w:rFonts w:ascii="Arial" w:hAnsi="Arial" w:cs="Arial"/>
          <w:b/>
          <w:szCs w:val="24"/>
        </w:rPr>
        <w:t>ID:</w:t>
      </w:r>
      <w:r w:rsidR="00C359DE" w:rsidRPr="00C359DE">
        <w:rPr>
          <w:rFonts w:ascii="Arial" w:hAnsi="Arial" w:cs="Arial"/>
          <w:b/>
          <w:szCs w:val="24"/>
        </w:rPr>
        <w:t xml:space="preserve"> 2013661</w:t>
      </w:r>
    </w:p>
    <w:p w14:paraId="612E44EC" w14:textId="7DAC2E01" w:rsidR="00C359DE" w:rsidRPr="00C359DE" w:rsidRDefault="00C359DE" w:rsidP="00C359DE">
      <w:pPr>
        <w:jc w:val="center"/>
        <w:rPr>
          <w:rFonts w:ascii="Arial" w:hAnsi="Arial" w:cs="Arial"/>
          <w:b/>
          <w:szCs w:val="24"/>
        </w:rPr>
      </w:pPr>
      <w:r w:rsidRPr="00C359DE">
        <w:rPr>
          <w:rFonts w:ascii="Arial" w:hAnsi="Arial" w:cs="Arial"/>
          <w:b/>
          <w:szCs w:val="24"/>
        </w:rPr>
        <w:t>Lecturer: Christopher Wilkin</w:t>
      </w:r>
    </w:p>
    <w:p w14:paraId="1CEE0CF8" w14:textId="77777777" w:rsidR="00253604" w:rsidRPr="00C359DE" w:rsidRDefault="00253604" w:rsidP="00C359DE">
      <w:pPr>
        <w:jc w:val="center"/>
        <w:rPr>
          <w:rFonts w:ascii="Arial" w:hAnsi="Arial" w:cs="Arial"/>
          <w:b/>
          <w:szCs w:val="24"/>
        </w:rPr>
      </w:pPr>
    </w:p>
    <w:p w14:paraId="7374567E" w14:textId="77777777" w:rsidR="00253604" w:rsidRPr="00C359DE" w:rsidRDefault="00253604" w:rsidP="00C359DE">
      <w:pPr>
        <w:jc w:val="center"/>
        <w:rPr>
          <w:rFonts w:ascii="Arial" w:hAnsi="Arial" w:cs="Arial"/>
          <w:b/>
          <w:szCs w:val="24"/>
        </w:rPr>
      </w:pPr>
    </w:p>
    <w:p w14:paraId="6222ACAC" w14:textId="77777777" w:rsidR="001906E0" w:rsidRPr="00C359DE" w:rsidRDefault="001906E0" w:rsidP="00C359DE">
      <w:pPr>
        <w:spacing w:after="200"/>
        <w:jc w:val="left"/>
        <w:rPr>
          <w:rFonts w:ascii="Arial" w:hAnsi="Arial" w:cs="Arial"/>
          <w:szCs w:val="24"/>
        </w:rPr>
      </w:pPr>
      <w:r w:rsidRPr="00C359DE">
        <w:rPr>
          <w:rFonts w:ascii="Arial" w:eastAsia="Times New Roman" w:hAnsi="Arial" w:cs="Arial"/>
          <w:szCs w:val="24"/>
          <w:lang w:eastAsia="en-GB"/>
        </w:rPr>
        <w:br w:type="page"/>
      </w:r>
    </w:p>
    <w:sdt>
      <w:sdtPr>
        <w:rPr>
          <w:rFonts w:ascii="Arial" w:hAnsi="Arial" w:cs="Arial"/>
          <w:szCs w:val="24"/>
        </w:rPr>
        <w:id w:val="175805505"/>
        <w:docPartObj>
          <w:docPartGallery w:val="Table of Contents"/>
          <w:docPartUnique/>
        </w:docPartObj>
      </w:sdtPr>
      <w:sdtContent>
        <w:p w14:paraId="67473606" w14:textId="77777777" w:rsidR="003100F2" w:rsidRPr="00C359DE" w:rsidRDefault="003100F2" w:rsidP="00C359DE">
          <w:pPr>
            <w:jc w:val="center"/>
            <w:rPr>
              <w:rFonts w:ascii="Arial" w:hAnsi="Arial" w:cs="Arial"/>
              <w:b/>
              <w:szCs w:val="24"/>
            </w:rPr>
          </w:pPr>
          <w:r w:rsidRPr="00C359DE">
            <w:rPr>
              <w:rFonts w:ascii="Arial" w:hAnsi="Arial" w:cs="Arial"/>
              <w:b/>
              <w:szCs w:val="24"/>
            </w:rPr>
            <w:t>Table of Contents</w:t>
          </w:r>
        </w:p>
        <w:p w14:paraId="31F06177" w14:textId="77777777" w:rsidR="00181181" w:rsidRPr="00C359DE" w:rsidRDefault="001447A9" w:rsidP="00C359DE">
          <w:pPr>
            <w:pStyle w:val="TOC1"/>
            <w:tabs>
              <w:tab w:val="right" w:leader="dot" w:pos="9016"/>
            </w:tabs>
            <w:rPr>
              <w:rFonts w:ascii="Arial" w:hAnsi="Arial" w:cs="Arial"/>
              <w:noProof/>
              <w:szCs w:val="24"/>
              <w:lang w:eastAsia="en-GB"/>
            </w:rPr>
          </w:pPr>
          <w:r w:rsidRPr="00C359DE">
            <w:rPr>
              <w:rFonts w:ascii="Arial" w:hAnsi="Arial" w:cs="Arial"/>
              <w:szCs w:val="24"/>
            </w:rPr>
            <w:fldChar w:fldCharType="begin"/>
          </w:r>
          <w:r w:rsidR="003100F2" w:rsidRPr="00C359DE">
            <w:rPr>
              <w:rFonts w:ascii="Arial" w:hAnsi="Arial" w:cs="Arial"/>
              <w:szCs w:val="24"/>
            </w:rPr>
            <w:instrText xml:space="preserve"> TOC \o "1-3" \h \z \u </w:instrText>
          </w:r>
          <w:r w:rsidRPr="00C359DE">
            <w:rPr>
              <w:rFonts w:ascii="Arial" w:hAnsi="Arial" w:cs="Arial"/>
              <w:szCs w:val="24"/>
            </w:rPr>
            <w:fldChar w:fldCharType="separate"/>
          </w:r>
          <w:hyperlink w:anchor="_Toc137166305" w:history="1">
            <w:r w:rsidR="00181181" w:rsidRPr="00C359DE">
              <w:rPr>
                <w:rStyle w:val="Hyperlink"/>
                <w:rFonts w:ascii="Arial" w:eastAsia="Times New Roman" w:hAnsi="Arial" w:cs="Arial"/>
                <w:noProof/>
                <w:szCs w:val="24"/>
                <w:lang w:eastAsia="en-GB"/>
              </w:rPr>
              <w:t>Title</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_Toc137166305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6DD7F189"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6" w:history="1">
            <w:r w:rsidR="00181181" w:rsidRPr="00C359DE">
              <w:rPr>
                <w:rStyle w:val="Hyperlink"/>
                <w:rFonts w:ascii="Arial" w:eastAsia="Times New Roman" w:hAnsi="Arial" w:cs="Arial"/>
                <w:noProof/>
                <w:szCs w:val="24"/>
                <w:lang w:eastAsia="en-GB"/>
              </w:rPr>
              <w:t>Aim</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_Toc137166306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105A16C6"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7" w:history="1">
            <w:r w:rsidR="00181181" w:rsidRPr="00C359DE">
              <w:rPr>
                <w:rStyle w:val="Hyperlink"/>
                <w:rFonts w:ascii="Arial" w:eastAsia="Times New Roman" w:hAnsi="Arial" w:cs="Arial"/>
                <w:noProof/>
                <w:szCs w:val="24"/>
                <w:lang w:eastAsia="en-GB"/>
              </w:rPr>
              <w:t>Objectives</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_Toc137166307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6B286319"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8" w:history="1">
            <w:r w:rsidR="00181181" w:rsidRPr="00C359DE">
              <w:rPr>
                <w:rStyle w:val="Hyperlink"/>
                <w:rFonts w:ascii="Arial" w:eastAsia="Times New Roman" w:hAnsi="Arial" w:cs="Arial"/>
                <w:noProof/>
                <w:szCs w:val="24"/>
                <w:lang w:eastAsia="en-GB"/>
              </w:rPr>
              <w:t>Rationale</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_Toc137166308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2</w:t>
            </w:r>
            <w:r w:rsidR="00181181" w:rsidRPr="00C359DE">
              <w:rPr>
                <w:rFonts w:ascii="Arial" w:hAnsi="Arial" w:cs="Arial"/>
                <w:noProof/>
                <w:webHidden/>
                <w:szCs w:val="24"/>
              </w:rPr>
              <w:fldChar w:fldCharType="end"/>
            </w:r>
          </w:hyperlink>
        </w:p>
        <w:p w14:paraId="076EA6A1"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09" w:history="1">
            <w:r w:rsidR="00181181" w:rsidRPr="00C359DE">
              <w:rPr>
                <w:rStyle w:val="Hyperlink"/>
                <w:rFonts w:ascii="Arial" w:eastAsia="Times New Roman" w:hAnsi="Arial" w:cs="Arial"/>
                <w:noProof/>
                <w:szCs w:val="24"/>
                <w:lang w:eastAsia="en-GB"/>
              </w:rPr>
              <w:t>Literature review</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_Toc137166309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4</w:t>
            </w:r>
            <w:r w:rsidR="00181181" w:rsidRPr="00C359DE">
              <w:rPr>
                <w:rFonts w:ascii="Arial" w:hAnsi="Arial" w:cs="Arial"/>
                <w:noProof/>
                <w:webHidden/>
                <w:szCs w:val="24"/>
              </w:rPr>
              <w:fldChar w:fldCharType="end"/>
            </w:r>
          </w:hyperlink>
        </w:p>
        <w:p w14:paraId="3AFB1B5F"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10" w:history="1">
            <w:r w:rsidR="00181181" w:rsidRPr="00C359DE">
              <w:rPr>
                <w:rStyle w:val="Hyperlink"/>
                <w:rFonts w:ascii="Arial" w:eastAsia="Times New Roman" w:hAnsi="Arial" w:cs="Arial"/>
                <w:noProof/>
                <w:szCs w:val="24"/>
                <w:lang w:eastAsia="en-GB"/>
              </w:rPr>
              <w:t>Benefits</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_Toc137166310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5</w:t>
            </w:r>
            <w:r w:rsidR="00181181" w:rsidRPr="00C359DE">
              <w:rPr>
                <w:rFonts w:ascii="Arial" w:hAnsi="Arial" w:cs="Arial"/>
                <w:noProof/>
                <w:webHidden/>
                <w:szCs w:val="24"/>
              </w:rPr>
              <w:fldChar w:fldCharType="end"/>
            </w:r>
          </w:hyperlink>
        </w:p>
        <w:p w14:paraId="4E55DDC8" w14:textId="77777777" w:rsidR="00181181" w:rsidRPr="00C359DE" w:rsidRDefault="00000000" w:rsidP="00C359DE">
          <w:pPr>
            <w:pStyle w:val="TOC1"/>
            <w:tabs>
              <w:tab w:val="right" w:leader="dot" w:pos="9016"/>
            </w:tabs>
            <w:rPr>
              <w:rFonts w:ascii="Arial" w:hAnsi="Arial" w:cs="Arial"/>
              <w:noProof/>
              <w:szCs w:val="24"/>
              <w:lang w:eastAsia="en-GB"/>
            </w:rPr>
          </w:pPr>
          <w:hyperlink w:anchor="_Toc137166311" w:history="1">
            <w:r w:rsidR="00181181" w:rsidRPr="00C359DE">
              <w:rPr>
                <w:rStyle w:val="Hyperlink"/>
                <w:rFonts w:ascii="Arial" w:hAnsi="Arial" w:cs="Arial"/>
                <w:noProof/>
                <w:szCs w:val="24"/>
              </w:rPr>
              <w:t>References</w:t>
            </w:r>
            <w:r w:rsidR="00181181" w:rsidRPr="00C359DE">
              <w:rPr>
                <w:rFonts w:ascii="Arial" w:hAnsi="Arial" w:cs="Arial"/>
                <w:noProof/>
                <w:webHidden/>
                <w:szCs w:val="24"/>
              </w:rPr>
              <w:tab/>
            </w:r>
            <w:r w:rsidR="00181181" w:rsidRPr="00C359DE">
              <w:rPr>
                <w:rFonts w:ascii="Arial" w:hAnsi="Arial" w:cs="Arial"/>
                <w:noProof/>
                <w:webHidden/>
                <w:szCs w:val="24"/>
              </w:rPr>
              <w:fldChar w:fldCharType="begin"/>
            </w:r>
            <w:r w:rsidR="00181181" w:rsidRPr="00C359DE">
              <w:rPr>
                <w:rFonts w:ascii="Arial" w:hAnsi="Arial" w:cs="Arial"/>
                <w:noProof/>
                <w:webHidden/>
                <w:szCs w:val="24"/>
              </w:rPr>
              <w:instrText xml:space="preserve"> PAGEREF _Toc137166311 \h </w:instrText>
            </w:r>
            <w:r w:rsidR="00181181" w:rsidRPr="00C359DE">
              <w:rPr>
                <w:rFonts w:ascii="Arial" w:hAnsi="Arial" w:cs="Arial"/>
                <w:noProof/>
                <w:webHidden/>
                <w:szCs w:val="24"/>
              </w:rPr>
            </w:r>
            <w:r w:rsidR="00181181" w:rsidRPr="00C359DE">
              <w:rPr>
                <w:rFonts w:ascii="Arial" w:hAnsi="Arial" w:cs="Arial"/>
                <w:noProof/>
                <w:webHidden/>
                <w:szCs w:val="24"/>
              </w:rPr>
              <w:fldChar w:fldCharType="separate"/>
            </w:r>
            <w:r w:rsidR="00181181" w:rsidRPr="00C359DE">
              <w:rPr>
                <w:rFonts w:ascii="Arial" w:hAnsi="Arial" w:cs="Arial"/>
                <w:noProof/>
                <w:webHidden/>
                <w:szCs w:val="24"/>
              </w:rPr>
              <w:t>7</w:t>
            </w:r>
            <w:r w:rsidR="00181181" w:rsidRPr="00C359DE">
              <w:rPr>
                <w:rFonts w:ascii="Arial" w:hAnsi="Arial" w:cs="Arial"/>
                <w:noProof/>
                <w:webHidden/>
                <w:szCs w:val="24"/>
              </w:rPr>
              <w:fldChar w:fldCharType="end"/>
            </w:r>
          </w:hyperlink>
        </w:p>
        <w:p w14:paraId="4F2A2C6E" w14:textId="77777777" w:rsidR="003100F2" w:rsidRPr="00C359DE" w:rsidRDefault="001447A9" w:rsidP="00C359DE">
          <w:pPr>
            <w:rPr>
              <w:rFonts w:ascii="Arial" w:hAnsi="Arial" w:cs="Arial"/>
              <w:szCs w:val="24"/>
            </w:rPr>
          </w:pPr>
          <w:r w:rsidRPr="00C359DE">
            <w:rPr>
              <w:rFonts w:ascii="Arial" w:hAnsi="Arial" w:cs="Arial"/>
              <w:szCs w:val="24"/>
            </w:rPr>
            <w:fldChar w:fldCharType="end"/>
          </w:r>
        </w:p>
      </w:sdtContent>
    </w:sdt>
    <w:p w14:paraId="1FF74B95" w14:textId="77777777" w:rsidR="00860735" w:rsidRPr="00C359DE" w:rsidRDefault="00860735" w:rsidP="00C359DE">
      <w:pPr>
        <w:rPr>
          <w:rFonts w:ascii="Arial" w:eastAsia="Times New Roman" w:hAnsi="Arial" w:cs="Arial"/>
          <w:szCs w:val="24"/>
          <w:lang w:eastAsia="en-GB"/>
        </w:rPr>
      </w:pPr>
      <w:r w:rsidRPr="00C359DE">
        <w:rPr>
          <w:rFonts w:ascii="Arial" w:eastAsia="Times New Roman" w:hAnsi="Arial" w:cs="Arial"/>
          <w:szCs w:val="24"/>
          <w:lang w:eastAsia="en-GB"/>
        </w:rPr>
        <w:br w:type="page"/>
      </w:r>
    </w:p>
    <w:p w14:paraId="6D1B61E0" w14:textId="77777777" w:rsidR="001906E0" w:rsidRPr="00C359DE" w:rsidRDefault="001906E0" w:rsidP="00C359DE">
      <w:pPr>
        <w:pStyle w:val="Heading1"/>
        <w:rPr>
          <w:rFonts w:ascii="Arial" w:eastAsia="Times New Roman" w:hAnsi="Arial" w:cs="Arial"/>
          <w:szCs w:val="24"/>
          <w:lang w:eastAsia="en-GB"/>
        </w:rPr>
      </w:pPr>
      <w:bookmarkStart w:id="0" w:name="_Toc137166305"/>
      <w:r w:rsidRPr="00C359DE">
        <w:rPr>
          <w:rFonts w:ascii="Arial" w:eastAsia="Times New Roman" w:hAnsi="Arial" w:cs="Arial"/>
          <w:szCs w:val="24"/>
          <w:lang w:eastAsia="en-GB"/>
        </w:rPr>
        <w:lastRenderedPageBreak/>
        <w:t>Title</w:t>
      </w:r>
      <w:bookmarkEnd w:id="0"/>
    </w:p>
    <w:p w14:paraId="4E86CAE8" w14:textId="77777777"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An analysis of the impacts of sustainable practices on the efficiency of housekeeping operations: A case study of Premier Inn</w:t>
      </w:r>
    </w:p>
    <w:p w14:paraId="2422FBED" w14:textId="77777777" w:rsidR="001906E0" w:rsidRPr="00C359DE" w:rsidRDefault="001906E0" w:rsidP="00C359DE">
      <w:pPr>
        <w:pStyle w:val="Heading1"/>
        <w:rPr>
          <w:rFonts w:ascii="Arial" w:eastAsia="Times New Roman" w:hAnsi="Arial" w:cs="Arial"/>
          <w:szCs w:val="24"/>
          <w:lang w:eastAsia="en-GB"/>
        </w:rPr>
      </w:pPr>
      <w:bookmarkStart w:id="1" w:name="_Toc137166306"/>
      <w:r w:rsidRPr="00C359DE">
        <w:rPr>
          <w:rFonts w:ascii="Arial" w:eastAsia="Times New Roman" w:hAnsi="Arial" w:cs="Arial"/>
          <w:szCs w:val="24"/>
          <w:lang w:eastAsia="en-GB"/>
        </w:rPr>
        <w:t>Aim</w:t>
      </w:r>
      <w:bookmarkEnd w:id="1"/>
    </w:p>
    <w:p w14:paraId="6D277E2C" w14:textId="77777777"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This research aims to evaluate the various impacts of the sustainable practices on the efficiency of housekeeping operations in Premier Inn.</w:t>
      </w:r>
    </w:p>
    <w:p w14:paraId="1F205E57" w14:textId="77777777" w:rsidR="001906E0" w:rsidRPr="00C359DE" w:rsidRDefault="001906E0" w:rsidP="00C359DE">
      <w:pPr>
        <w:pStyle w:val="Heading1"/>
        <w:rPr>
          <w:rFonts w:ascii="Arial" w:eastAsia="Times New Roman" w:hAnsi="Arial" w:cs="Arial"/>
          <w:szCs w:val="24"/>
          <w:lang w:eastAsia="en-GB"/>
        </w:rPr>
      </w:pPr>
      <w:bookmarkStart w:id="2" w:name="_Toc137166307"/>
      <w:r w:rsidRPr="00C359DE">
        <w:rPr>
          <w:rFonts w:ascii="Arial" w:eastAsia="Times New Roman" w:hAnsi="Arial" w:cs="Arial"/>
          <w:szCs w:val="24"/>
          <w:lang w:eastAsia="en-GB"/>
        </w:rPr>
        <w:t>Objectives</w:t>
      </w:r>
      <w:bookmarkEnd w:id="2"/>
    </w:p>
    <w:p w14:paraId="37CFE8ED" w14:textId="1269BB06" w:rsidR="001906E0" w:rsidRPr="00C359DE" w:rsidRDefault="001906E0" w:rsidP="00C359DE">
      <w:pPr>
        <w:pStyle w:val="ListParagraph"/>
        <w:numPr>
          <w:ilvl w:val="0"/>
          <w:numId w:val="3"/>
        </w:numPr>
        <w:rPr>
          <w:rFonts w:ascii="Arial" w:eastAsia="Times New Roman" w:hAnsi="Arial" w:cs="Arial"/>
          <w:szCs w:val="24"/>
          <w:lang w:eastAsia="en-GB"/>
        </w:rPr>
      </w:pPr>
      <w:r w:rsidRPr="00C359DE">
        <w:rPr>
          <w:rFonts w:ascii="Arial" w:eastAsia="Times New Roman" w:hAnsi="Arial" w:cs="Arial"/>
          <w:szCs w:val="24"/>
          <w:lang w:eastAsia="en-GB"/>
        </w:rPr>
        <w:t>To analyse the impacts of the sustainable practices on the efficiency of housekeeping operations in Premier Inn</w:t>
      </w:r>
      <w:r w:rsidR="001402D6" w:rsidRPr="00C359DE">
        <w:rPr>
          <w:rFonts w:ascii="Arial" w:eastAsia="Times New Roman" w:hAnsi="Arial" w:cs="Arial"/>
          <w:szCs w:val="24"/>
          <w:lang w:eastAsia="en-GB"/>
        </w:rPr>
        <w:t xml:space="preserve"> by interviewing </w:t>
      </w:r>
      <w:r w:rsidR="00261612" w:rsidRPr="00C359DE">
        <w:rPr>
          <w:rFonts w:ascii="Arial" w:eastAsia="Times New Roman" w:hAnsi="Arial" w:cs="Arial"/>
          <w:szCs w:val="24"/>
          <w:lang w:eastAsia="en-GB"/>
        </w:rPr>
        <w:t>their housekeeping staffs</w:t>
      </w:r>
      <w:r w:rsidR="001402D6" w:rsidRPr="00C359DE">
        <w:rPr>
          <w:rFonts w:ascii="Arial" w:eastAsia="Times New Roman" w:hAnsi="Arial" w:cs="Arial"/>
          <w:szCs w:val="24"/>
          <w:lang w:eastAsia="en-GB"/>
        </w:rPr>
        <w:t xml:space="preserve"> within 12 </w:t>
      </w:r>
      <w:r w:rsidR="00C359DE" w:rsidRPr="00C359DE">
        <w:rPr>
          <w:rFonts w:ascii="Arial" w:eastAsia="Times New Roman" w:hAnsi="Arial" w:cs="Arial"/>
          <w:szCs w:val="24"/>
          <w:lang w:eastAsia="en-GB"/>
        </w:rPr>
        <w:t>weeks</w:t>
      </w:r>
    </w:p>
    <w:p w14:paraId="3E27A437" w14:textId="4CBC7810" w:rsidR="001906E0" w:rsidRPr="00C359DE" w:rsidRDefault="001906E0" w:rsidP="00C359DE">
      <w:pPr>
        <w:pStyle w:val="ListParagraph"/>
        <w:numPr>
          <w:ilvl w:val="0"/>
          <w:numId w:val="3"/>
        </w:numPr>
        <w:rPr>
          <w:rFonts w:ascii="Arial" w:eastAsia="Times New Roman" w:hAnsi="Arial" w:cs="Arial"/>
          <w:szCs w:val="24"/>
          <w:lang w:eastAsia="en-GB"/>
        </w:rPr>
      </w:pPr>
      <w:r w:rsidRPr="00C359DE">
        <w:rPr>
          <w:rFonts w:ascii="Arial" w:eastAsia="Times New Roman" w:hAnsi="Arial" w:cs="Arial"/>
          <w:szCs w:val="24"/>
          <w:lang w:eastAsia="en-GB"/>
        </w:rPr>
        <w:t>To evaluate the challenges faced by Premier Inn while maintaining efficiency of housekeeping operations</w:t>
      </w:r>
      <w:r w:rsidR="00261612" w:rsidRPr="00C359DE">
        <w:rPr>
          <w:rFonts w:ascii="Arial" w:eastAsia="Times New Roman" w:hAnsi="Arial" w:cs="Arial"/>
          <w:szCs w:val="24"/>
          <w:lang w:eastAsia="en-GB"/>
        </w:rPr>
        <w:t xml:space="preserve"> by interviewing their housekeeping staffs within 12 </w:t>
      </w:r>
      <w:r w:rsidR="00C359DE" w:rsidRPr="00C359DE">
        <w:rPr>
          <w:rFonts w:ascii="Arial" w:eastAsia="Times New Roman" w:hAnsi="Arial" w:cs="Arial"/>
          <w:szCs w:val="24"/>
          <w:lang w:eastAsia="en-GB"/>
        </w:rPr>
        <w:t>weeks.</w:t>
      </w:r>
    </w:p>
    <w:p w14:paraId="11D39CD6" w14:textId="68DDE5E0" w:rsidR="001906E0" w:rsidRPr="00C359DE" w:rsidRDefault="001906E0" w:rsidP="00C359DE">
      <w:pPr>
        <w:pStyle w:val="ListParagraph"/>
        <w:numPr>
          <w:ilvl w:val="0"/>
          <w:numId w:val="3"/>
        </w:numPr>
        <w:rPr>
          <w:rFonts w:ascii="Arial" w:eastAsia="Times New Roman" w:hAnsi="Arial" w:cs="Arial"/>
          <w:szCs w:val="24"/>
          <w:lang w:eastAsia="en-GB"/>
        </w:rPr>
      </w:pPr>
      <w:r w:rsidRPr="00C359DE">
        <w:rPr>
          <w:rFonts w:ascii="Arial" w:eastAsia="Times New Roman" w:hAnsi="Arial" w:cs="Arial"/>
          <w:szCs w:val="24"/>
          <w:lang w:eastAsia="en-GB"/>
        </w:rPr>
        <w:t>To develop optimal strategies for Premier Inn to improve their housekeeping operations while utilising sustainable practices</w:t>
      </w:r>
      <w:r w:rsidR="00261612" w:rsidRPr="00C359DE">
        <w:rPr>
          <w:rFonts w:ascii="Arial" w:eastAsia="Times New Roman" w:hAnsi="Arial" w:cs="Arial"/>
          <w:szCs w:val="24"/>
          <w:lang w:eastAsia="en-GB"/>
        </w:rPr>
        <w:t xml:space="preserve"> by interviewing their housekeeping staffs within 12 </w:t>
      </w:r>
      <w:r w:rsidR="00C359DE" w:rsidRPr="00C359DE">
        <w:rPr>
          <w:rFonts w:ascii="Arial" w:eastAsia="Times New Roman" w:hAnsi="Arial" w:cs="Arial"/>
          <w:szCs w:val="24"/>
          <w:lang w:eastAsia="en-GB"/>
        </w:rPr>
        <w:t>weeks</w:t>
      </w:r>
      <w:r w:rsidR="00C359DE">
        <w:rPr>
          <w:rFonts w:ascii="Arial" w:eastAsia="Times New Roman" w:hAnsi="Arial" w:cs="Arial"/>
          <w:szCs w:val="24"/>
          <w:lang w:eastAsia="en-GB"/>
        </w:rPr>
        <w:t>.</w:t>
      </w:r>
    </w:p>
    <w:p w14:paraId="7E3482D3" w14:textId="77777777" w:rsidR="001906E0" w:rsidRPr="00C359DE" w:rsidRDefault="001906E0" w:rsidP="00C359DE">
      <w:pPr>
        <w:pStyle w:val="Heading1"/>
        <w:rPr>
          <w:rFonts w:ascii="Arial" w:eastAsia="Times New Roman" w:hAnsi="Arial" w:cs="Arial"/>
          <w:szCs w:val="24"/>
          <w:lang w:eastAsia="en-GB"/>
        </w:rPr>
      </w:pPr>
      <w:bookmarkStart w:id="3" w:name="_Toc137166308"/>
      <w:r w:rsidRPr="00C359DE">
        <w:rPr>
          <w:rFonts w:ascii="Arial" w:eastAsia="Times New Roman" w:hAnsi="Arial" w:cs="Arial"/>
          <w:szCs w:val="24"/>
          <w:lang w:eastAsia="en-GB"/>
        </w:rPr>
        <w:t>Rationale</w:t>
      </w:r>
      <w:bookmarkEnd w:id="3"/>
    </w:p>
    <w:p w14:paraId="3F8BC4A0" w14:textId="77777777" w:rsidR="00BB3F6E"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Sustainability has been increasingly important in recent years across many businesses, including the hotel industry. Particularly the hospitality sector has realised the value of adopting sustainable practises to lessen negative environmental effects, increase social responsibility and boost operational effectiveness. This leads to many crucial parts of the business operations that Premier Inn conducts as their core business process when handling the management of the housekeeping. Housekeeping is one of the key hotel operations, and incorporating sustainable practises into this operation can have a positive impact on many areas. This research </w:t>
      </w:r>
      <w:r w:rsidR="009B373C" w:rsidRPr="00C359DE">
        <w:rPr>
          <w:rFonts w:ascii="Arial" w:eastAsia="Times New Roman" w:hAnsi="Arial" w:cs="Arial"/>
          <w:szCs w:val="24"/>
          <w:lang w:eastAsia="en-GB"/>
        </w:rPr>
        <w:t>tries</w:t>
      </w:r>
      <w:r w:rsidRPr="00C359DE">
        <w:rPr>
          <w:rFonts w:ascii="Arial" w:eastAsia="Times New Roman" w:hAnsi="Arial" w:cs="Arial"/>
          <w:szCs w:val="24"/>
          <w:lang w:eastAsia="en-GB"/>
        </w:rPr>
        <w:t xml:space="preserve"> to </w:t>
      </w:r>
      <w:r w:rsidR="009B373C" w:rsidRPr="00C359DE">
        <w:rPr>
          <w:rFonts w:ascii="Arial" w:eastAsia="Times New Roman" w:hAnsi="Arial" w:cs="Arial"/>
          <w:szCs w:val="24"/>
          <w:lang w:eastAsia="en-GB"/>
        </w:rPr>
        <w:t>understand</w:t>
      </w:r>
      <w:r w:rsidRPr="00C359DE">
        <w:rPr>
          <w:rFonts w:ascii="Arial" w:eastAsia="Times New Roman" w:hAnsi="Arial" w:cs="Arial"/>
          <w:szCs w:val="24"/>
          <w:lang w:eastAsia="en-GB"/>
        </w:rPr>
        <w:t xml:space="preserve"> how </w:t>
      </w:r>
      <w:r w:rsidR="009B373C" w:rsidRPr="00C359DE">
        <w:rPr>
          <w:rFonts w:ascii="Arial" w:eastAsia="Times New Roman" w:hAnsi="Arial" w:cs="Arial"/>
          <w:szCs w:val="24"/>
          <w:lang w:eastAsia="en-GB"/>
        </w:rPr>
        <w:t>the housekeeping practices of the hotel Premier Inn</w:t>
      </w:r>
      <w:r w:rsidRPr="00C359DE">
        <w:rPr>
          <w:rFonts w:ascii="Arial" w:eastAsia="Times New Roman" w:hAnsi="Arial" w:cs="Arial"/>
          <w:szCs w:val="24"/>
          <w:lang w:eastAsia="en-GB"/>
        </w:rPr>
        <w:t xml:space="preserve"> in the housekeeping</w:t>
      </w:r>
      <w:r w:rsidR="009B373C" w:rsidRPr="00C359DE">
        <w:rPr>
          <w:rFonts w:ascii="Arial" w:eastAsia="Times New Roman" w:hAnsi="Arial" w:cs="Arial"/>
          <w:szCs w:val="24"/>
          <w:lang w:eastAsia="en-GB"/>
        </w:rPr>
        <w:t xml:space="preserve"> operation</w:t>
      </w:r>
      <w:r w:rsidRPr="00C359DE">
        <w:rPr>
          <w:rFonts w:ascii="Arial" w:eastAsia="Times New Roman" w:hAnsi="Arial" w:cs="Arial"/>
          <w:szCs w:val="24"/>
          <w:lang w:eastAsia="en-GB"/>
        </w:rPr>
        <w:t>. According to</w:t>
      </w:r>
      <w:r w:rsidR="00B96D14" w:rsidRPr="00C359DE">
        <w:rPr>
          <w:rFonts w:ascii="Arial" w:eastAsia="Times New Roman" w:hAnsi="Arial" w:cs="Arial"/>
          <w:szCs w:val="24"/>
          <w:lang w:eastAsia="en-GB"/>
        </w:rPr>
        <w:t xml:space="preserve"> Dorta-Afonso </w:t>
      </w:r>
      <w:r w:rsidR="00B96D14" w:rsidRPr="00C359DE">
        <w:rPr>
          <w:rFonts w:ascii="Arial" w:eastAsia="Times New Roman" w:hAnsi="Arial" w:cs="Arial"/>
          <w:i/>
          <w:szCs w:val="24"/>
          <w:lang w:eastAsia="en-GB"/>
        </w:rPr>
        <w:t>et al.</w:t>
      </w:r>
      <w:r w:rsidR="00B96D14" w:rsidRPr="00C359DE">
        <w:rPr>
          <w:rFonts w:ascii="Arial" w:eastAsia="Times New Roman" w:hAnsi="Arial" w:cs="Arial"/>
          <w:szCs w:val="24"/>
          <w:lang w:eastAsia="en-GB"/>
        </w:rPr>
        <w:t xml:space="preserve"> (2021)</w:t>
      </w:r>
      <w:r w:rsidRPr="00C359DE">
        <w:rPr>
          <w:rFonts w:ascii="Arial" w:eastAsia="Times New Roman" w:hAnsi="Arial" w:cs="Arial"/>
          <w:szCs w:val="24"/>
          <w:lang w:eastAsia="en-GB"/>
        </w:rPr>
        <w:t xml:space="preserve">, the best ways to enhance housekeeping operations while implementing sustainable practises can be devised by analysing these impacts and identifying the associated problems. </w:t>
      </w:r>
      <w:r w:rsidRPr="00C359DE">
        <w:rPr>
          <w:rFonts w:ascii="Arial" w:eastAsia="Times New Roman" w:hAnsi="Arial" w:cs="Arial"/>
          <w:szCs w:val="24"/>
          <w:lang w:eastAsia="en-GB"/>
        </w:rPr>
        <w:lastRenderedPageBreak/>
        <w:t xml:space="preserve">The </w:t>
      </w:r>
      <w:r w:rsidR="005D18E5" w:rsidRPr="00C359DE">
        <w:rPr>
          <w:rFonts w:ascii="Arial" w:eastAsia="Times New Roman" w:hAnsi="Arial" w:cs="Arial"/>
          <w:szCs w:val="24"/>
          <w:lang w:eastAsia="en-GB"/>
        </w:rPr>
        <w:t>first main</w:t>
      </w:r>
      <w:r w:rsidR="00BB3F6E" w:rsidRPr="00C359DE">
        <w:rPr>
          <w:rFonts w:ascii="Arial" w:eastAsia="Times New Roman" w:hAnsi="Arial" w:cs="Arial"/>
          <w:szCs w:val="24"/>
          <w:lang w:eastAsia="en-GB"/>
        </w:rPr>
        <w:t xml:space="preserve"> goal of this study</w:t>
      </w:r>
      <w:r w:rsidR="005D18E5" w:rsidRPr="00C359DE">
        <w:rPr>
          <w:rFonts w:ascii="Arial" w:eastAsia="Times New Roman" w:hAnsi="Arial" w:cs="Arial"/>
          <w:szCs w:val="24"/>
          <w:lang w:eastAsia="en-GB"/>
        </w:rPr>
        <w:t xml:space="preserve"> is the analysis of the practices that are sustainable and applied to the housekeeping practices of the hotel</w:t>
      </w:r>
      <w:r w:rsidR="00BB3F6E" w:rsidRPr="00C359DE">
        <w:rPr>
          <w:rFonts w:ascii="Arial" w:eastAsia="Times New Roman" w:hAnsi="Arial" w:cs="Arial"/>
          <w:szCs w:val="24"/>
          <w:lang w:eastAsia="en-GB"/>
        </w:rPr>
        <w:t>.</w:t>
      </w:r>
    </w:p>
    <w:p w14:paraId="7002FE39" w14:textId="5A192635"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Sustainable practises </w:t>
      </w:r>
      <w:r w:rsidR="00C359DE" w:rsidRPr="00C359DE">
        <w:rPr>
          <w:rFonts w:ascii="Arial" w:eastAsia="Times New Roman" w:hAnsi="Arial" w:cs="Arial"/>
          <w:szCs w:val="24"/>
          <w:lang w:eastAsia="en-GB"/>
        </w:rPr>
        <w:t>focus</w:t>
      </w:r>
      <w:r w:rsidR="005D18E5" w:rsidRPr="00C359DE">
        <w:rPr>
          <w:rFonts w:ascii="Arial" w:eastAsia="Times New Roman" w:hAnsi="Arial" w:cs="Arial"/>
          <w:szCs w:val="24"/>
          <w:lang w:eastAsia="en-GB"/>
        </w:rPr>
        <w:t xml:space="preserve"> on a large variety of operations such as waste management</w:t>
      </w:r>
      <w:r w:rsidRPr="00C359DE">
        <w:rPr>
          <w:rFonts w:ascii="Arial" w:eastAsia="Times New Roman" w:hAnsi="Arial" w:cs="Arial"/>
          <w:szCs w:val="24"/>
          <w:lang w:eastAsia="en-GB"/>
        </w:rPr>
        <w:t>,</w:t>
      </w:r>
      <w:r w:rsidR="005D18E5" w:rsidRPr="00C359DE">
        <w:rPr>
          <w:rFonts w:ascii="Arial" w:eastAsia="Times New Roman" w:hAnsi="Arial" w:cs="Arial"/>
          <w:szCs w:val="24"/>
          <w:lang w:eastAsia="en-GB"/>
        </w:rPr>
        <w:t xml:space="preserve"> using eco-f</w:t>
      </w:r>
      <w:r w:rsidRPr="00C359DE">
        <w:rPr>
          <w:rFonts w:ascii="Arial" w:eastAsia="Times New Roman" w:hAnsi="Arial" w:cs="Arial"/>
          <w:szCs w:val="24"/>
          <w:lang w:eastAsia="en-GB"/>
        </w:rPr>
        <w:t xml:space="preserve">riendly cleaning </w:t>
      </w:r>
      <w:r w:rsidR="005D18E5" w:rsidRPr="00C359DE">
        <w:rPr>
          <w:rFonts w:ascii="Arial" w:eastAsia="Times New Roman" w:hAnsi="Arial" w:cs="Arial"/>
          <w:szCs w:val="24"/>
          <w:lang w:eastAsia="en-GB"/>
        </w:rPr>
        <w:t>supplies, the conservation of energy an</w:t>
      </w:r>
      <w:r w:rsidRPr="00C359DE">
        <w:rPr>
          <w:rFonts w:ascii="Arial" w:eastAsia="Times New Roman" w:hAnsi="Arial" w:cs="Arial"/>
          <w:szCs w:val="24"/>
          <w:lang w:eastAsia="en-GB"/>
        </w:rPr>
        <w:t xml:space="preserve">d water. </w:t>
      </w:r>
      <w:r w:rsidR="00D07FB7" w:rsidRPr="00C359DE">
        <w:rPr>
          <w:rFonts w:ascii="Arial" w:eastAsia="Times New Roman" w:hAnsi="Arial" w:cs="Arial"/>
          <w:szCs w:val="24"/>
          <w:lang w:eastAsia="en-GB"/>
        </w:rPr>
        <w:t>The aspect of conservation</w:t>
      </w:r>
      <w:r w:rsidRPr="00C359DE">
        <w:rPr>
          <w:rFonts w:ascii="Arial" w:eastAsia="Times New Roman" w:hAnsi="Arial" w:cs="Arial"/>
          <w:szCs w:val="24"/>
          <w:lang w:eastAsia="en-GB"/>
        </w:rPr>
        <w:t xml:space="preserve"> is vital </w:t>
      </w:r>
      <w:r w:rsidR="00D07FB7" w:rsidRPr="00C359DE">
        <w:rPr>
          <w:rFonts w:ascii="Arial" w:eastAsia="Times New Roman" w:hAnsi="Arial" w:cs="Arial"/>
          <w:szCs w:val="24"/>
          <w:lang w:eastAsia="en-GB"/>
        </w:rPr>
        <w:t>for the system, which is present under the company as it</w:t>
      </w:r>
      <w:r w:rsidRPr="00C359DE">
        <w:rPr>
          <w:rFonts w:ascii="Arial" w:eastAsia="Times New Roman" w:hAnsi="Arial" w:cs="Arial"/>
          <w:szCs w:val="24"/>
          <w:lang w:eastAsia="en-GB"/>
        </w:rPr>
        <w:t xml:space="preserve"> lead</w:t>
      </w:r>
      <w:r w:rsidR="00D07FB7" w:rsidRPr="00C359DE">
        <w:rPr>
          <w:rFonts w:ascii="Arial" w:eastAsia="Times New Roman" w:hAnsi="Arial" w:cs="Arial"/>
          <w:szCs w:val="24"/>
          <w:lang w:eastAsia="en-GB"/>
        </w:rPr>
        <w:t>s</w:t>
      </w:r>
      <w:r w:rsidRPr="00C359DE">
        <w:rPr>
          <w:rFonts w:ascii="Arial" w:eastAsia="Times New Roman" w:hAnsi="Arial" w:cs="Arial"/>
          <w:szCs w:val="24"/>
          <w:lang w:eastAsia="en-GB"/>
        </w:rPr>
        <w:t xml:space="preserve"> to better outcome </w:t>
      </w:r>
      <w:r w:rsidR="00D07FB7" w:rsidRPr="00C359DE">
        <w:rPr>
          <w:rFonts w:ascii="Arial" w:eastAsia="Times New Roman" w:hAnsi="Arial" w:cs="Arial"/>
          <w:szCs w:val="24"/>
          <w:lang w:eastAsia="en-GB"/>
        </w:rPr>
        <w:t>for Premier Inn</w:t>
      </w:r>
      <w:r w:rsidRPr="00C359DE">
        <w:rPr>
          <w:rFonts w:ascii="Arial" w:eastAsia="Times New Roman" w:hAnsi="Arial" w:cs="Arial"/>
          <w:szCs w:val="24"/>
          <w:lang w:eastAsia="en-GB"/>
        </w:rPr>
        <w:t xml:space="preserve">. These procedures will help Premier Inn minimise their environmental impact and maximise resource efficiency. As noted by </w:t>
      </w:r>
      <w:r w:rsidR="00A26DD4" w:rsidRPr="00C359DE">
        <w:rPr>
          <w:rFonts w:ascii="Arial" w:eastAsia="Times New Roman" w:hAnsi="Arial" w:cs="Arial"/>
          <w:szCs w:val="24"/>
          <w:lang w:eastAsia="en-GB"/>
        </w:rPr>
        <w:t>Raub</w:t>
      </w:r>
      <w:r w:rsidR="004512A0" w:rsidRPr="00C359DE">
        <w:rPr>
          <w:rFonts w:ascii="Arial" w:eastAsia="Times New Roman" w:hAnsi="Arial" w:cs="Arial"/>
          <w:szCs w:val="24"/>
          <w:lang w:eastAsia="en-GB"/>
        </w:rPr>
        <w:t xml:space="preserve"> and Martin-Rios (2019)</w:t>
      </w:r>
      <w:r w:rsidRPr="00C359DE">
        <w:rPr>
          <w:rFonts w:ascii="Arial" w:eastAsia="Times New Roman" w:hAnsi="Arial" w:cs="Arial"/>
          <w:szCs w:val="24"/>
          <w:lang w:eastAsia="en-GB"/>
        </w:rPr>
        <w:t xml:space="preserve">, the study will examine how these environmentally friendly practises impact time management, productivity, and cost effectiveness in housekeeping operations. Sustainable practises can greatly help to lower energy usage and waste generation in housekeeping </w:t>
      </w:r>
      <w:r w:rsidR="00C359DE" w:rsidRPr="00C359DE">
        <w:rPr>
          <w:rFonts w:ascii="Arial" w:eastAsia="Times New Roman" w:hAnsi="Arial" w:cs="Arial"/>
          <w:szCs w:val="24"/>
          <w:lang w:eastAsia="en-GB"/>
        </w:rPr>
        <w:t>operations,</w:t>
      </w:r>
      <w:r w:rsidRPr="00C359DE">
        <w:rPr>
          <w:rFonts w:ascii="Arial" w:eastAsia="Times New Roman" w:hAnsi="Arial" w:cs="Arial"/>
          <w:szCs w:val="24"/>
          <w:lang w:eastAsia="en-GB"/>
        </w:rPr>
        <w:t xml:space="preserve"> and it has tangible outcome regarding the business and the sustainability approaches of the company. Examples include installing energy-efficient appliances and implementing linen reuse programmes. Jiang and Wen (2020) stated that the operations of cutting down on the time needed for cleaning duties and lowering the requirement for frequent supply replenishment leads to the result in increased efficiency for the operations. </w:t>
      </w:r>
      <w:r w:rsidR="00A26DD4" w:rsidRPr="00C359DE">
        <w:rPr>
          <w:rFonts w:ascii="Arial" w:eastAsia="Times New Roman" w:hAnsi="Arial" w:cs="Arial"/>
          <w:szCs w:val="24"/>
          <w:lang w:eastAsia="en-GB"/>
        </w:rPr>
        <w:t xml:space="preserve">Abdou </w:t>
      </w:r>
      <w:r w:rsidR="00A26DD4" w:rsidRPr="00C359DE">
        <w:rPr>
          <w:rFonts w:ascii="Arial" w:eastAsia="Times New Roman" w:hAnsi="Arial" w:cs="Arial"/>
          <w:i/>
          <w:szCs w:val="24"/>
          <w:lang w:eastAsia="en-GB"/>
        </w:rPr>
        <w:t>et al.</w:t>
      </w:r>
      <w:r w:rsidR="00A26DD4" w:rsidRPr="00C359DE">
        <w:rPr>
          <w:rFonts w:ascii="Arial" w:eastAsia="Times New Roman" w:hAnsi="Arial" w:cs="Arial"/>
          <w:szCs w:val="24"/>
          <w:lang w:eastAsia="en-GB"/>
        </w:rPr>
        <w:t xml:space="preserve"> (2020)</w:t>
      </w:r>
      <w:r w:rsidRPr="00C359DE">
        <w:rPr>
          <w:rFonts w:ascii="Arial" w:eastAsia="Times New Roman" w:hAnsi="Arial" w:cs="Arial"/>
          <w:szCs w:val="24"/>
          <w:lang w:eastAsia="en-GB"/>
        </w:rPr>
        <w:t xml:space="preserve"> described that using eco-friendly cleaning supplies can improve the air quality within the rooms where the guests stay, creating a healthier and welcoming atmosphere for every type of visitors and staffs that go there. The research will look at how much these environmentally friendly actions boost Premier Inn's housekeeping operations' overall effectiveness. </w:t>
      </w:r>
    </w:p>
    <w:p w14:paraId="3DDFB137" w14:textId="77777777"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The second goal of this study is to assess the difficulties Premier Inn faces in keeping up the effectiveness of their housekeeping operations. According to Elkhwesky </w:t>
      </w:r>
      <w:r w:rsidRPr="00C359DE">
        <w:rPr>
          <w:rFonts w:ascii="Arial" w:eastAsia="Times New Roman" w:hAnsi="Arial" w:cs="Arial"/>
          <w:i/>
          <w:szCs w:val="24"/>
          <w:lang w:eastAsia="en-GB"/>
        </w:rPr>
        <w:t>et al.</w:t>
      </w:r>
      <w:r w:rsidRPr="00C359DE">
        <w:rPr>
          <w:rFonts w:ascii="Arial" w:eastAsia="Times New Roman" w:hAnsi="Arial" w:cs="Arial"/>
          <w:szCs w:val="24"/>
          <w:lang w:eastAsia="en-GB"/>
        </w:rPr>
        <w:t xml:space="preserve"> (2022), to maintain the efficient running of daily operations, using sustainable practises in housekeeping operations can provide new issues that must be addressed. Staff opposition, upfront investment expenses, educational needs, and potential disruptions to the current process are a few examples of these difficulties. Concerns about shifting job responsibilities or a lack of expertise with sustainable practises can be causes of resistance from staff. Effective communication, extensive training programmes and staff participation in decision-making are required to overcome this opposition. Alongside it, adopting sustainable practises could necessitate up-front expenditures on energy-efficient tools and technologies, which can be particularly expensive for smaller hotels</w:t>
      </w:r>
      <w:r w:rsidR="00980070" w:rsidRPr="00C359DE">
        <w:rPr>
          <w:rFonts w:ascii="Arial" w:eastAsia="Times New Roman" w:hAnsi="Arial" w:cs="Arial"/>
          <w:szCs w:val="24"/>
          <w:lang w:eastAsia="en-GB"/>
        </w:rPr>
        <w:t>,</w:t>
      </w:r>
      <w:r w:rsidRPr="00C359DE">
        <w:rPr>
          <w:rFonts w:ascii="Arial" w:eastAsia="Times New Roman" w:hAnsi="Arial" w:cs="Arial"/>
          <w:szCs w:val="24"/>
          <w:lang w:eastAsia="en-GB"/>
        </w:rPr>
        <w:t xml:space="preserve"> as there are </w:t>
      </w:r>
      <w:r w:rsidRPr="00C359DE">
        <w:rPr>
          <w:rFonts w:ascii="Arial" w:eastAsia="Times New Roman" w:hAnsi="Arial" w:cs="Arial"/>
          <w:szCs w:val="24"/>
          <w:lang w:eastAsia="en-GB"/>
        </w:rPr>
        <w:lastRenderedPageBreak/>
        <w:t xml:space="preserve">excessively many systems, tools and other necessary equipments involved in such operations. Ahmed </w:t>
      </w:r>
      <w:r w:rsidRPr="00C359DE">
        <w:rPr>
          <w:rFonts w:ascii="Arial" w:eastAsia="Times New Roman" w:hAnsi="Arial" w:cs="Arial"/>
          <w:i/>
          <w:szCs w:val="24"/>
          <w:lang w:eastAsia="en-GB"/>
        </w:rPr>
        <w:t>et al.</w:t>
      </w:r>
      <w:r w:rsidRPr="00C359DE">
        <w:rPr>
          <w:rFonts w:ascii="Arial" w:eastAsia="Times New Roman" w:hAnsi="Arial" w:cs="Arial"/>
          <w:szCs w:val="24"/>
          <w:lang w:eastAsia="en-GB"/>
        </w:rPr>
        <w:t xml:space="preserve"> (2021) opined that long-term savings on energy and water bills could make up more than these initial expenses. The research will examine the difficulties that Premier Inn faces and offer suggestions for solutions that would preserve the effectiveness of housekeeping operations, which is important for the company, as it will lead to better outcome for the business of the company.</w:t>
      </w:r>
    </w:p>
    <w:p w14:paraId="499E6305" w14:textId="224EAD14" w:rsidR="001906E0" w:rsidRPr="00C359DE" w:rsidRDefault="001906E0"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The development of the most effective techniques for Premier Inn to enhance their housekeeping operations while utilising sustainable practises is the third goal of this research. Linneberg </w:t>
      </w:r>
      <w:r w:rsidRPr="00C359DE">
        <w:rPr>
          <w:rFonts w:ascii="Arial" w:eastAsia="Times New Roman" w:hAnsi="Arial" w:cs="Arial"/>
          <w:i/>
          <w:szCs w:val="24"/>
          <w:lang w:eastAsia="en-GB"/>
        </w:rPr>
        <w:t>et al.</w:t>
      </w:r>
      <w:r w:rsidRPr="00C359DE">
        <w:rPr>
          <w:rFonts w:ascii="Arial" w:eastAsia="Times New Roman" w:hAnsi="Arial" w:cs="Arial"/>
          <w:szCs w:val="24"/>
          <w:lang w:eastAsia="en-GB"/>
        </w:rPr>
        <w:t xml:space="preserve"> (2019) noted that the results of the study would be utilised to suggest workable and realistic ideas that can be applied within Premier Inn's current framework. Process improvement, employee training and engagement initiatives along with the technological improvements and supplier collaboration to find environmentally friendly cleaning supplies and tools are a few examples are well known tactics. These tactics are very effective</w:t>
      </w:r>
      <w:r w:rsidR="00980070" w:rsidRPr="00C359DE">
        <w:rPr>
          <w:rFonts w:ascii="Arial" w:eastAsia="Times New Roman" w:hAnsi="Arial" w:cs="Arial"/>
          <w:szCs w:val="24"/>
          <w:lang w:eastAsia="en-GB"/>
        </w:rPr>
        <w:t>,</w:t>
      </w:r>
      <w:r w:rsidRPr="00C359DE">
        <w:rPr>
          <w:rFonts w:ascii="Arial" w:eastAsia="Times New Roman" w:hAnsi="Arial" w:cs="Arial"/>
          <w:szCs w:val="24"/>
          <w:lang w:eastAsia="en-GB"/>
        </w:rPr>
        <w:t xml:space="preserve"> which is why it is extremely important that each of these activities be done to ensure that the business is secure from different angles. Premier Inn can get a competitive edge and improve their overall brand image by integrating sustainability practises with efficiency objectives. Shaikh and Bhautik (2022) stated that implementing effective scheduling systems, standardising cleaning practises, and using data analytics to pinpoint areas for improvement are all examples of process optimisations. Programmes for educating staff members about sustainability and the advantages of sustainable practises can increase employee engagement and empower them to improve the effectiveness of housekeeping operations. Tasks can be </w:t>
      </w:r>
      <w:r w:rsidR="00C359DE" w:rsidRPr="00C359DE">
        <w:rPr>
          <w:rFonts w:ascii="Arial" w:eastAsia="Times New Roman" w:hAnsi="Arial" w:cs="Arial"/>
          <w:szCs w:val="24"/>
          <w:lang w:eastAsia="en-GB"/>
        </w:rPr>
        <w:t>streamlined,</w:t>
      </w:r>
      <w:r w:rsidRPr="00C359DE">
        <w:rPr>
          <w:rFonts w:ascii="Arial" w:eastAsia="Times New Roman" w:hAnsi="Arial" w:cs="Arial"/>
          <w:szCs w:val="24"/>
          <w:lang w:eastAsia="en-GB"/>
        </w:rPr>
        <w:t xml:space="preserve"> and resource waste reduced with the help of technological improvements like the use of intelligent sensors and automation. Collaboration with suppliers helps guarantee a steady supply of environmentally friendly cleaning supplies and tools.</w:t>
      </w:r>
    </w:p>
    <w:p w14:paraId="5C49A110" w14:textId="77777777" w:rsidR="001906E0" w:rsidRPr="00C359DE" w:rsidRDefault="001906E0" w:rsidP="00C359DE">
      <w:pPr>
        <w:pStyle w:val="Heading1"/>
        <w:rPr>
          <w:rFonts w:ascii="Arial" w:eastAsia="Times New Roman" w:hAnsi="Arial" w:cs="Arial"/>
          <w:szCs w:val="24"/>
          <w:lang w:eastAsia="en-GB"/>
        </w:rPr>
      </w:pPr>
      <w:bookmarkStart w:id="4" w:name="_Toc137166309"/>
      <w:r w:rsidRPr="00C359DE">
        <w:rPr>
          <w:rFonts w:ascii="Arial" w:eastAsia="Times New Roman" w:hAnsi="Arial" w:cs="Arial"/>
          <w:szCs w:val="24"/>
          <w:lang w:eastAsia="en-GB"/>
        </w:rPr>
        <w:t>Literature review</w:t>
      </w:r>
      <w:bookmarkEnd w:id="4"/>
    </w:p>
    <w:p w14:paraId="0FB4D262" w14:textId="7091FCEE" w:rsidR="00E869ED" w:rsidRPr="00C359DE" w:rsidRDefault="00E869ED" w:rsidP="00C359DE">
      <w:pPr>
        <w:pStyle w:val="ListParagraph"/>
        <w:numPr>
          <w:ilvl w:val="0"/>
          <w:numId w:val="4"/>
        </w:numPr>
        <w:rPr>
          <w:rFonts w:ascii="Arial" w:eastAsia="Times New Roman" w:hAnsi="Arial" w:cs="Arial"/>
          <w:szCs w:val="24"/>
          <w:lang w:eastAsia="en-GB"/>
        </w:rPr>
      </w:pPr>
      <w:r w:rsidRPr="00C359DE">
        <w:rPr>
          <w:rFonts w:ascii="Arial" w:eastAsia="Times New Roman" w:hAnsi="Arial" w:cs="Arial"/>
          <w:szCs w:val="24"/>
          <w:lang w:eastAsia="en-GB"/>
        </w:rPr>
        <w:t xml:space="preserve">Akhtar, S. and Najar, A.H. (2020). </w:t>
      </w:r>
      <w:r w:rsidR="00C359DE" w:rsidRPr="00C359DE">
        <w:rPr>
          <w:rFonts w:ascii="Arial" w:eastAsia="Times New Roman" w:hAnsi="Arial" w:cs="Arial"/>
          <w:szCs w:val="24"/>
          <w:lang w:eastAsia="en-GB"/>
        </w:rPr>
        <w:t>Environmentally</w:t>
      </w:r>
      <w:r w:rsidRPr="00C359DE">
        <w:rPr>
          <w:rFonts w:ascii="Arial" w:eastAsia="Times New Roman" w:hAnsi="Arial" w:cs="Arial"/>
          <w:szCs w:val="24"/>
          <w:lang w:eastAsia="en-GB"/>
        </w:rPr>
        <w:t xml:space="preserve"> sustainable practices in the hotels: From existence to implementation. </w:t>
      </w:r>
      <w:r w:rsidRPr="00C359DE">
        <w:rPr>
          <w:rFonts w:ascii="Arial" w:eastAsia="Times New Roman" w:hAnsi="Arial" w:cs="Arial"/>
          <w:i/>
          <w:iCs/>
          <w:szCs w:val="24"/>
          <w:lang w:eastAsia="en-GB"/>
        </w:rPr>
        <w:t>Ecology, Environment and Conservation</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26</w:t>
      </w:r>
      <w:r w:rsidRPr="00C359DE">
        <w:rPr>
          <w:rFonts w:ascii="Arial" w:eastAsia="Times New Roman" w:hAnsi="Arial" w:cs="Arial"/>
          <w:szCs w:val="24"/>
          <w:lang w:eastAsia="en-GB"/>
        </w:rPr>
        <w:t>(1), pp.111-116.</w:t>
      </w:r>
    </w:p>
    <w:p w14:paraId="26F7BED6" w14:textId="77777777" w:rsidR="00E869ED" w:rsidRPr="00C359DE" w:rsidRDefault="00E869ED" w:rsidP="00C359DE">
      <w:pPr>
        <w:pStyle w:val="ListParagraph"/>
        <w:numPr>
          <w:ilvl w:val="0"/>
          <w:numId w:val="4"/>
        </w:numPr>
        <w:rPr>
          <w:rFonts w:ascii="Arial" w:eastAsia="Times New Roman" w:hAnsi="Arial" w:cs="Arial"/>
          <w:szCs w:val="24"/>
          <w:lang w:eastAsia="en-GB"/>
        </w:rPr>
      </w:pPr>
      <w:r w:rsidRPr="00C359DE">
        <w:rPr>
          <w:rFonts w:ascii="Arial" w:eastAsia="Times New Roman" w:hAnsi="Arial" w:cs="Arial"/>
          <w:szCs w:val="24"/>
          <w:lang w:eastAsia="en-GB"/>
        </w:rPr>
        <w:t xml:space="preserve">Choy, M., Cheng, J. and Yu, K. (2021). Evaluating the environmental sustainability strategies of the housekeeping department: the case of an </w:t>
      </w:r>
      <w:r w:rsidRPr="00C359DE">
        <w:rPr>
          <w:rFonts w:ascii="Arial" w:eastAsia="Times New Roman" w:hAnsi="Arial" w:cs="Arial"/>
          <w:szCs w:val="24"/>
          <w:lang w:eastAsia="en-GB"/>
        </w:rPr>
        <w:lastRenderedPageBreak/>
        <w:t xml:space="preserve">international hotel chain in Hong Kong, China. </w:t>
      </w:r>
      <w:r w:rsidRPr="00C359DE">
        <w:rPr>
          <w:rFonts w:ascii="Arial" w:eastAsia="Times New Roman" w:hAnsi="Arial" w:cs="Arial"/>
          <w:i/>
          <w:iCs/>
          <w:szCs w:val="24"/>
          <w:lang w:eastAsia="en-GB"/>
        </w:rPr>
        <w:t>Tourism Critiques: Practice and Theory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w:t>
      </w:r>
      <w:r w:rsidRPr="00C359DE">
        <w:rPr>
          <w:rFonts w:ascii="Arial" w:eastAsia="Times New Roman" w:hAnsi="Arial" w:cs="Arial"/>
          <w:szCs w:val="24"/>
          <w:lang w:eastAsia="en-GB"/>
        </w:rPr>
        <w:t>(1), pp.115-132.</w:t>
      </w:r>
    </w:p>
    <w:p w14:paraId="0960EB4A" w14:textId="77777777" w:rsidR="00E869ED" w:rsidRPr="00C359DE" w:rsidRDefault="00E869ED" w:rsidP="00C359DE">
      <w:pPr>
        <w:pStyle w:val="ListParagraph"/>
        <w:numPr>
          <w:ilvl w:val="0"/>
          <w:numId w:val="4"/>
        </w:numPr>
        <w:rPr>
          <w:rFonts w:ascii="Arial" w:eastAsia="Times New Roman" w:hAnsi="Arial" w:cs="Arial"/>
          <w:szCs w:val="24"/>
          <w:lang w:eastAsia="en-GB"/>
        </w:rPr>
      </w:pPr>
      <w:r w:rsidRPr="00C359DE">
        <w:rPr>
          <w:rFonts w:ascii="Arial" w:eastAsia="Times New Roman" w:hAnsi="Arial" w:cs="Arial"/>
          <w:szCs w:val="24"/>
          <w:lang w:eastAsia="en-GB"/>
        </w:rPr>
        <w:t xml:space="preserve">Gupta, V., Sharma, S. and Sinha, S.K. (2023). How sustainable practices influence guests' willingness to pay a price premium in Fiji. </w:t>
      </w:r>
      <w:r w:rsidRPr="00C359DE">
        <w:rPr>
          <w:rFonts w:ascii="Arial" w:eastAsia="Times New Roman" w:hAnsi="Arial" w:cs="Arial"/>
          <w:i/>
          <w:iCs/>
          <w:szCs w:val="24"/>
          <w:lang w:eastAsia="en-GB"/>
        </w:rPr>
        <w:t>Worldwide Hospitality and Tourism Themes</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15</w:t>
      </w:r>
      <w:r w:rsidRPr="00C359DE">
        <w:rPr>
          <w:rFonts w:ascii="Arial" w:eastAsia="Times New Roman" w:hAnsi="Arial" w:cs="Arial"/>
          <w:szCs w:val="24"/>
          <w:lang w:eastAsia="en-GB"/>
        </w:rPr>
        <w:t>(3), pp.269-278.</w:t>
      </w:r>
    </w:p>
    <w:p w14:paraId="662F3DAA" w14:textId="77777777" w:rsidR="001906E0" w:rsidRPr="00C359DE" w:rsidRDefault="001906E0" w:rsidP="00C359DE">
      <w:pPr>
        <w:pStyle w:val="Heading1"/>
        <w:rPr>
          <w:rFonts w:ascii="Arial" w:eastAsia="Times New Roman" w:hAnsi="Arial" w:cs="Arial"/>
          <w:szCs w:val="24"/>
          <w:lang w:eastAsia="en-GB"/>
        </w:rPr>
      </w:pPr>
      <w:bookmarkStart w:id="5" w:name="_Toc137166310"/>
      <w:r w:rsidRPr="00C359DE">
        <w:rPr>
          <w:rFonts w:ascii="Arial" w:eastAsia="Times New Roman" w:hAnsi="Arial" w:cs="Arial"/>
          <w:szCs w:val="24"/>
          <w:lang w:eastAsia="en-GB"/>
        </w:rPr>
        <w:t>Benefits</w:t>
      </w:r>
      <w:bookmarkEnd w:id="5"/>
    </w:p>
    <w:p w14:paraId="3D5D7D0C" w14:textId="77777777" w:rsidR="00E869ED" w:rsidRPr="00C359DE" w:rsidRDefault="00093FE0" w:rsidP="00C359DE">
      <w:pPr>
        <w:rPr>
          <w:rFonts w:ascii="Arial" w:hAnsi="Arial" w:cs="Arial"/>
          <w:szCs w:val="24"/>
        </w:rPr>
      </w:pPr>
      <w:r w:rsidRPr="00C359DE">
        <w:rPr>
          <w:rFonts w:ascii="Arial" w:hAnsi="Arial" w:cs="Arial"/>
          <w:b/>
          <w:szCs w:val="24"/>
        </w:rPr>
        <w:t>Benefit 1:</w:t>
      </w:r>
      <w:r w:rsidR="00E869ED" w:rsidRPr="00C359DE">
        <w:rPr>
          <w:rFonts w:ascii="Arial" w:hAnsi="Arial" w:cs="Arial"/>
          <w:szCs w:val="24"/>
        </w:rPr>
        <w:t xml:space="preserve"> </w:t>
      </w:r>
      <w:r w:rsidRPr="00C359DE">
        <w:rPr>
          <w:rFonts w:ascii="Arial" w:hAnsi="Arial" w:cs="Arial"/>
          <w:szCs w:val="24"/>
        </w:rPr>
        <w:t xml:space="preserve">Saving resources and cutting costs </w:t>
      </w:r>
      <w:r w:rsidR="00603C18" w:rsidRPr="00C359DE">
        <w:rPr>
          <w:rFonts w:ascii="Arial" w:hAnsi="Arial" w:cs="Arial"/>
          <w:szCs w:val="24"/>
        </w:rPr>
        <w:t>leads to the</w:t>
      </w:r>
      <w:r w:rsidRPr="00C359DE">
        <w:rPr>
          <w:rFonts w:ascii="Arial" w:hAnsi="Arial" w:cs="Arial"/>
          <w:szCs w:val="24"/>
        </w:rPr>
        <w:t xml:space="preserve"> conservation of resources, especially water and energy,</w:t>
      </w:r>
      <w:r w:rsidR="00603C18" w:rsidRPr="00C359DE">
        <w:rPr>
          <w:rFonts w:ascii="Arial" w:hAnsi="Arial" w:cs="Arial"/>
          <w:szCs w:val="24"/>
        </w:rPr>
        <w:t xml:space="preserve"> which</w:t>
      </w:r>
      <w:r w:rsidRPr="00C359DE">
        <w:rPr>
          <w:rFonts w:ascii="Arial" w:hAnsi="Arial" w:cs="Arial"/>
          <w:szCs w:val="24"/>
        </w:rPr>
        <w:t xml:space="preserve"> is one of the main advantages of sustainable housekeeping practises. By introducing energy-efficient technologies, such as LED lighting, occupancy sensors, and thermostats</w:t>
      </w:r>
      <w:r w:rsidR="00603C18" w:rsidRPr="00C359DE">
        <w:rPr>
          <w:rFonts w:ascii="Arial" w:hAnsi="Arial" w:cs="Arial"/>
          <w:szCs w:val="24"/>
        </w:rPr>
        <w:t xml:space="preserve"> with smart technologies like the IoT (Internet of Things)</w:t>
      </w:r>
      <w:r w:rsidRPr="00C359DE">
        <w:rPr>
          <w:rFonts w:ascii="Arial" w:hAnsi="Arial" w:cs="Arial"/>
          <w:szCs w:val="24"/>
        </w:rPr>
        <w:t xml:space="preserve">, Premier Inn </w:t>
      </w:r>
      <w:r w:rsidR="000F5152" w:rsidRPr="00C359DE">
        <w:rPr>
          <w:rFonts w:ascii="Arial" w:hAnsi="Arial" w:cs="Arial"/>
          <w:szCs w:val="24"/>
        </w:rPr>
        <w:t>can</w:t>
      </w:r>
      <w:r w:rsidRPr="00C359DE">
        <w:rPr>
          <w:rFonts w:ascii="Arial" w:hAnsi="Arial" w:cs="Arial"/>
          <w:szCs w:val="24"/>
        </w:rPr>
        <w:t xml:space="preserve"> dramatically lessen its environmental effect</w:t>
      </w:r>
      <w:r w:rsidR="00AB41E3" w:rsidRPr="00C359DE">
        <w:rPr>
          <w:rFonts w:ascii="Arial" w:hAnsi="Arial" w:cs="Arial"/>
          <w:szCs w:val="24"/>
        </w:rPr>
        <w:t xml:space="preserve"> (Setiawan </w:t>
      </w:r>
      <w:r w:rsidR="00AB41E3" w:rsidRPr="00C359DE">
        <w:rPr>
          <w:rFonts w:ascii="Arial" w:hAnsi="Arial" w:cs="Arial"/>
          <w:i/>
          <w:szCs w:val="24"/>
        </w:rPr>
        <w:t>et al.</w:t>
      </w:r>
      <w:r w:rsidR="00AB41E3" w:rsidRPr="00C359DE">
        <w:rPr>
          <w:rFonts w:ascii="Arial" w:hAnsi="Arial" w:cs="Arial"/>
          <w:szCs w:val="24"/>
        </w:rPr>
        <w:t>, 2021)</w:t>
      </w:r>
      <w:r w:rsidRPr="00C359DE">
        <w:rPr>
          <w:rFonts w:ascii="Arial" w:hAnsi="Arial" w:cs="Arial"/>
          <w:szCs w:val="24"/>
        </w:rPr>
        <w:t>. By automatically altering lighting and temperature settings based on occupancy, these methods optimise energy efficiency and cut back on unneeded energy use. Additionally, by encouraging visitor participation in linen and towel reuse programmes, water saving strategi</w:t>
      </w:r>
      <w:r w:rsidR="00E869ED" w:rsidRPr="00C359DE">
        <w:rPr>
          <w:rFonts w:ascii="Arial" w:hAnsi="Arial" w:cs="Arial"/>
          <w:szCs w:val="24"/>
        </w:rPr>
        <w:t>es can be put into place.</w:t>
      </w:r>
    </w:p>
    <w:p w14:paraId="46930A7A" w14:textId="77777777" w:rsidR="00093FE0" w:rsidRPr="00C359DE" w:rsidRDefault="00093FE0" w:rsidP="00C359DE">
      <w:pPr>
        <w:rPr>
          <w:rFonts w:ascii="Arial" w:hAnsi="Arial" w:cs="Arial"/>
          <w:szCs w:val="24"/>
        </w:rPr>
      </w:pPr>
      <w:r w:rsidRPr="00C359DE">
        <w:rPr>
          <w:rFonts w:ascii="Arial" w:hAnsi="Arial" w:cs="Arial"/>
          <w:szCs w:val="24"/>
        </w:rPr>
        <w:t>The Premier Inn can significantly cut water consumption and the frequency of laundry by encouraging customers to reuse t</w:t>
      </w:r>
      <w:r w:rsidR="007557BA" w:rsidRPr="00C359DE">
        <w:rPr>
          <w:rFonts w:ascii="Arial" w:hAnsi="Arial" w:cs="Arial"/>
          <w:szCs w:val="24"/>
        </w:rPr>
        <w:t xml:space="preserve">owels and linens. Use of faucets </w:t>
      </w:r>
      <w:r w:rsidRPr="00C359DE">
        <w:rPr>
          <w:rFonts w:ascii="Arial" w:hAnsi="Arial" w:cs="Arial"/>
          <w:szCs w:val="24"/>
        </w:rPr>
        <w:t xml:space="preserve">and </w:t>
      </w:r>
      <w:r w:rsidR="007557BA" w:rsidRPr="00C359DE">
        <w:rPr>
          <w:rFonts w:ascii="Arial" w:hAnsi="Arial" w:cs="Arial"/>
          <w:szCs w:val="24"/>
        </w:rPr>
        <w:t>efficient and conservation-focused</w:t>
      </w:r>
      <w:r w:rsidRPr="00C359DE">
        <w:rPr>
          <w:rFonts w:ascii="Arial" w:hAnsi="Arial" w:cs="Arial"/>
          <w:szCs w:val="24"/>
        </w:rPr>
        <w:t xml:space="preserve"> showerheads can also help cut back on water usage. Saving resources has positive effects on the environment and </w:t>
      </w:r>
      <w:r w:rsidR="007557BA" w:rsidRPr="00C359DE">
        <w:rPr>
          <w:rFonts w:ascii="Arial" w:hAnsi="Arial" w:cs="Arial"/>
          <w:szCs w:val="24"/>
        </w:rPr>
        <w:t>it allows for the lowering of the</w:t>
      </w:r>
      <w:r w:rsidRPr="00C359DE">
        <w:rPr>
          <w:rFonts w:ascii="Arial" w:hAnsi="Arial" w:cs="Arial"/>
          <w:szCs w:val="24"/>
        </w:rPr>
        <w:t xml:space="preserve"> costs</w:t>
      </w:r>
      <w:r w:rsidR="00AB41E3" w:rsidRPr="00C359DE">
        <w:rPr>
          <w:rFonts w:ascii="Arial" w:hAnsi="Arial" w:cs="Arial"/>
          <w:szCs w:val="24"/>
        </w:rPr>
        <w:t xml:space="preserve"> (Goh </w:t>
      </w:r>
      <w:r w:rsidR="00AB41E3" w:rsidRPr="00C359DE">
        <w:rPr>
          <w:rFonts w:ascii="Arial" w:hAnsi="Arial" w:cs="Arial"/>
          <w:i/>
          <w:szCs w:val="24"/>
        </w:rPr>
        <w:t>et al.</w:t>
      </w:r>
      <w:r w:rsidR="00AB41E3" w:rsidRPr="00C359DE">
        <w:rPr>
          <w:rFonts w:ascii="Arial" w:hAnsi="Arial" w:cs="Arial"/>
          <w:szCs w:val="24"/>
        </w:rPr>
        <w:t>, 2019)</w:t>
      </w:r>
      <w:r w:rsidRPr="00C359DE">
        <w:rPr>
          <w:rFonts w:ascii="Arial" w:hAnsi="Arial" w:cs="Arial"/>
          <w:szCs w:val="24"/>
        </w:rPr>
        <w:t xml:space="preserve">. The Premier Inn can cut utility costs and provide long-term financial advantages by using less electricity and water. Through lower operational expenses </w:t>
      </w:r>
      <w:r w:rsidR="00473F64" w:rsidRPr="00C359DE">
        <w:rPr>
          <w:rFonts w:ascii="Arial" w:hAnsi="Arial" w:cs="Arial"/>
          <w:szCs w:val="24"/>
        </w:rPr>
        <w:t>done in a long period</w:t>
      </w:r>
      <w:r w:rsidRPr="00C359DE">
        <w:rPr>
          <w:rFonts w:ascii="Arial" w:hAnsi="Arial" w:cs="Arial"/>
          <w:szCs w:val="24"/>
        </w:rPr>
        <w:t>, the investment in machinery and water-saving solutions can be repaid</w:t>
      </w:r>
      <w:r w:rsidR="00473F64" w:rsidRPr="00C359DE">
        <w:rPr>
          <w:rFonts w:ascii="Arial" w:hAnsi="Arial" w:cs="Arial"/>
          <w:szCs w:val="24"/>
        </w:rPr>
        <w:t xml:space="preserve"> in a timely manner</w:t>
      </w:r>
      <w:r w:rsidRPr="00C359DE">
        <w:rPr>
          <w:rFonts w:ascii="Arial" w:hAnsi="Arial" w:cs="Arial"/>
          <w:szCs w:val="24"/>
        </w:rPr>
        <w:t>. These cost savings can be used to fund other organisational development initiatives, boosting overall profitability.</w:t>
      </w:r>
    </w:p>
    <w:p w14:paraId="1205D15A" w14:textId="77777777" w:rsidR="00E869ED" w:rsidRPr="00C359DE" w:rsidRDefault="00093FE0" w:rsidP="00C359DE">
      <w:pPr>
        <w:rPr>
          <w:rFonts w:ascii="Arial" w:hAnsi="Arial" w:cs="Arial"/>
          <w:szCs w:val="24"/>
        </w:rPr>
      </w:pPr>
      <w:r w:rsidRPr="00C359DE">
        <w:rPr>
          <w:rFonts w:ascii="Arial" w:hAnsi="Arial" w:cs="Arial"/>
          <w:b/>
          <w:szCs w:val="24"/>
        </w:rPr>
        <w:t>Benefit 2:</w:t>
      </w:r>
      <w:r w:rsidRPr="00C359DE">
        <w:rPr>
          <w:rFonts w:ascii="Arial" w:hAnsi="Arial" w:cs="Arial"/>
          <w:szCs w:val="24"/>
        </w:rPr>
        <w:t xml:space="preserve"> </w:t>
      </w:r>
      <w:r w:rsidR="00FA3832" w:rsidRPr="00C359DE">
        <w:rPr>
          <w:rFonts w:ascii="Arial" w:hAnsi="Arial" w:cs="Arial"/>
          <w:szCs w:val="24"/>
        </w:rPr>
        <w:t>Enhanced Time Management and Operational Efficiency Improved operational effectiveness and better time management can also result from using sustainable practises in housekeeping operations. The productivity of Premier Inn's housekeeping personnel can be maximised by reducing procedures and implementing effective cleaning methods. One way to achieve consistent and thorough cleaning practises is to adopt regular cleaning processes and checklists</w:t>
      </w:r>
      <w:r w:rsidR="00E50F0D" w:rsidRPr="00C359DE">
        <w:rPr>
          <w:rFonts w:ascii="Arial" w:hAnsi="Arial" w:cs="Arial"/>
          <w:szCs w:val="24"/>
        </w:rPr>
        <w:t xml:space="preserve"> </w:t>
      </w:r>
      <w:r w:rsidR="00E50F0D" w:rsidRPr="00C359DE">
        <w:rPr>
          <w:rFonts w:ascii="Arial" w:hAnsi="Arial" w:cs="Arial"/>
          <w:szCs w:val="24"/>
        </w:rPr>
        <w:lastRenderedPageBreak/>
        <w:t xml:space="preserve">(Meeroff </w:t>
      </w:r>
      <w:r w:rsidR="00E50F0D" w:rsidRPr="00C359DE">
        <w:rPr>
          <w:rFonts w:ascii="Arial" w:hAnsi="Arial" w:cs="Arial"/>
          <w:i/>
          <w:szCs w:val="24"/>
        </w:rPr>
        <w:t>et al.</w:t>
      </w:r>
      <w:r w:rsidR="00E50F0D" w:rsidRPr="00C359DE">
        <w:rPr>
          <w:rFonts w:ascii="Arial" w:hAnsi="Arial" w:cs="Arial"/>
          <w:szCs w:val="24"/>
        </w:rPr>
        <w:t>, 2020)</w:t>
      </w:r>
      <w:r w:rsidR="00FA3832" w:rsidRPr="00C359DE">
        <w:rPr>
          <w:rFonts w:ascii="Arial" w:hAnsi="Arial" w:cs="Arial"/>
          <w:szCs w:val="24"/>
        </w:rPr>
        <w:t>.</w:t>
      </w:r>
      <w:r w:rsidR="007557BA" w:rsidRPr="00C359DE">
        <w:rPr>
          <w:rFonts w:ascii="Arial" w:hAnsi="Arial" w:cs="Arial"/>
          <w:szCs w:val="24"/>
        </w:rPr>
        <w:t xml:space="preserve"> This is done using the efficient and productive habit made by the staff members of the company.</w:t>
      </w:r>
      <w:r w:rsidR="00FA3832" w:rsidRPr="00C359DE">
        <w:rPr>
          <w:rFonts w:ascii="Arial" w:hAnsi="Arial" w:cs="Arial"/>
          <w:szCs w:val="24"/>
        </w:rPr>
        <w:t xml:space="preserve"> Due to less time spent on duties that are redundant or superfluous, housekeeping workers </w:t>
      </w:r>
      <w:r w:rsidR="000F5152" w:rsidRPr="00C359DE">
        <w:rPr>
          <w:rFonts w:ascii="Arial" w:hAnsi="Arial" w:cs="Arial"/>
          <w:szCs w:val="24"/>
        </w:rPr>
        <w:t>can</w:t>
      </w:r>
      <w:r w:rsidR="00FA3832" w:rsidRPr="00C359DE">
        <w:rPr>
          <w:rFonts w:ascii="Arial" w:hAnsi="Arial" w:cs="Arial"/>
          <w:szCs w:val="24"/>
        </w:rPr>
        <w:t xml:space="preserve"> concentrate on providing </w:t>
      </w:r>
      <w:r w:rsidR="000A2746" w:rsidRPr="00C359DE">
        <w:rPr>
          <w:rFonts w:ascii="Arial" w:hAnsi="Arial" w:cs="Arial"/>
          <w:szCs w:val="24"/>
        </w:rPr>
        <w:t>efficient</w:t>
      </w:r>
      <w:r w:rsidR="00FA3832" w:rsidRPr="00C359DE">
        <w:rPr>
          <w:rFonts w:ascii="Arial" w:hAnsi="Arial" w:cs="Arial"/>
          <w:szCs w:val="24"/>
        </w:rPr>
        <w:t xml:space="preserve"> </w:t>
      </w:r>
      <w:r w:rsidR="007557BA" w:rsidRPr="00C359DE">
        <w:rPr>
          <w:rFonts w:ascii="Arial" w:hAnsi="Arial" w:cs="Arial"/>
          <w:szCs w:val="24"/>
        </w:rPr>
        <w:t>and high</w:t>
      </w:r>
      <w:r w:rsidR="00E869ED" w:rsidRPr="00C359DE">
        <w:rPr>
          <w:rFonts w:ascii="Arial" w:hAnsi="Arial" w:cs="Arial"/>
          <w:szCs w:val="24"/>
        </w:rPr>
        <w:t>-quality service.</w:t>
      </w:r>
    </w:p>
    <w:p w14:paraId="043D13CF" w14:textId="77777777" w:rsidR="00093FE0" w:rsidRPr="00C359DE" w:rsidRDefault="00FA3832" w:rsidP="00C359DE">
      <w:pPr>
        <w:rPr>
          <w:rFonts w:ascii="Arial" w:hAnsi="Arial" w:cs="Arial"/>
          <w:szCs w:val="24"/>
        </w:rPr>
      </w:pPr>
      <w:r w:rsidRPr="00C359DE">
        <w:rPr>
          <w:rFonts w:ascii="Arial" w:hAnsi="Arial" w:cs="Arial"/>
          <w:szCs w:val="24"/>
        </w:rPr>
        <w:t>Technology improvements can also help with effective tas</w:t>
      </w:r>
      <w:r w:rsidR="00473F64" w:rsidRPr="00C359DE">
        <w:rPr>
          <w:rFonts w:ascii="Arial" w:hAnsi="Arial" w:cs="Arial"/>
          <w:szCs w:val="24"/>
        </w:rPr>
        <w:t>k management, track room status</w:t>
      </w:r>
      <w:r w:rsidRPr="00C359DE">
        <w:rPr>
          <w:rFonts w:ascii="Arial" w:hAnsi="Arial" w:cs="Arial"/>
          <w:szCs w:val="24"/>
        </w:rPr>
        <w:t xml:space="preserve"> and staff </w:t>
      </w:r>
      <w:r w:rsidR="003C055C" w:rsidRPr="00C359DE">
        <w:rPr>
          <w:rFonts w:ascii="Arial" w:hAnsi="Arial" w:cs="Arial"/>
          <w:szCs w:val="24"/>
        </w:rPr>
        <w:t>communication, which is an important part o</w:t>
      </w:r>
      <w:r w:rsidR="00980070" w:rsidRPr="00C359DE">
        <w:rPr>
          <w:rFonts w:ascii="Arial" w:hAnsi="Arial" w:cs="Arial"/>
          <w:szCs w:val="24"/>
        </w:rPr>
        <w:t>f the job related to this, as it</w:t>
      </w:r>
      <w:r w:rsidR="003C055C" w:rsidRPr="00C359DE">
        <w:rPr>
          <w:rFonts w:ascii="Arial" w:hAnsi="Arial" w:cs="Arial"/>
          <w:szCs w:val="24"/>
        </w:rPr>
        <w:t xml:space="preserve"> can lead to more productive outcome for the company</w:t>
      </w:r>
      <w:r w:rsidRPr="00C359DE">
        <w:rPr>
          <w:rFonts w:ascii="Arial" w:hAnsi="Arial" w:cs="Arial"/>
          <w:szCs w:val="24"/>
        </w:rPr>
        <w:t>. Examples include automated room assignment systems and housekeeping management software</w:t>
      </w:r>
      <w:r w:rsidR="00E50F0D" w:rsidRPr="00C359DE">
        <w:rPr>
          <w:rFonts w:ascii="Arial" w:hAnsi="Arial" w:cs="Arial"/>
          <w:szCs w:val="24"/>
        </w:rPr>
        <w:t xml:space="preserve"> (Agarwal, 2021)</w:t>
      </w:r>
      <w:r w:rsidRPr="00C359DE">
        <w:rPr>
          <w:rFonts w:ascii="Arial" w:hAnsi="Arial" w:cs="Arial"/>
          <w:szCs w:val="24"/>
        </w:rPr>
        <w:t>. Real-time updates are made possible by these solutions, reducing delays and increasing overall process effectiveness. Effective time management is advantageous to cleaning personnel as well as improving the client experience. Quicker room turnover is made possible by timely and effective cleaning procedures, ensuring that new guests can check into their rooms immediately. This improves customer happiness and upholds Premier Inn's reputation for superior service.</w:t>
      </w:r>
    </w:p>
    <w:p w14:paraId="362DA2D3" w14:textId="0E643BD3" w:rsidR="00E869ED" w:rsidRPr="00C359DE" w:rsidRDefault="00093FE0" w:rsidP="00C359DE">
      <w:pPr>
        <w:rPr>
          <w:rFonts w:ascii="Arial" w:hAnsi="Arial" w:cs="Arial"/>
          <w:szCs w:val="24"/>
        </w:rPr>
      </w:pPr>
      <w:r w:rsidRPr="00C359DE">
        <w:rPr>
          <w:rFonts w:ascii="Arial" w:hAnsi="Arial" w:cs="Arial"/>
          <w:b/>
          <w:szCs w:val="24"/>
        </w:rPr>
        <w:t>Benefit 3:</w:t>
      </w:r>
      <w:r w:rsidRPr="00C359DE">
        <w:rPr>
          <w:rFonts w:ascii="Arial" w:hAnsi="Arial" w:cs="Arial"/>
          <w:szCs w:val="24"/>
        </w:rPr>
        <w:t xml:space="preserve"> </w:t>
      </w:r>
      <w:r w:rsidR="00FA3832" w:rsidRPr="00C359DE">
        <w:rPr>
          <w:rFonts w:ascii="Arial" w:hAnsi="Arial" w:cs="Arial"/>
          <w:szCs w:val="24"/>
        </w:rPr>
        <w:t xml:space="preserve">Increased customer loyalty and brand perception the brand image of Premier Inn can be considerably </w:t>
      </w:r>
      <w:r w:rsidR="00C359DE" w:rsidRPr="00C359DE">
        <w:rPr>
          <w:rFonts w:ascii="Arial" w:hAnsi="Arial" w:cs="Arial"/>
          <w:szCs w:val="24"/>
        </w:rPr>
        <w:t>improved,</w:t>
      </w:r>
      <w:r w:rsidR="00FA3832" w:rsidRPr="00C359DE">
        <w:rPr>
          <w:rFonts w:ascii="Arial" w:hAnsi="Arial" w:cs="Arial"/>
          <w:szCs w:val="24"/>
        </w:rPr>
        <w:t xml:space="preserve"> and customer loyalty can be fostered, by incorporating sustainable practises into housekeeping operations. Travellers who are concerned about the environment today look for accommodations that support sustainability and share their beliefs. By putting sustainable practises into place, Premier Inn demonstrates its dedication to practising good environmental stewardship, which appeals to eco-</w:t>
      </w:r>
      <w:r w:rsidR="003C055C" w:rsidRPr="00C359DE">
        <w:rPr>
          <w:rFonts w:ascii="Arial" w:hAnsi="Arial" w:cs="Arial"/>
          <w:szCs w:val="24"/>
        </w:rPr>
        <w:t>friendly technology aware</w:t>
      </w:r>
      <w:r w:rsidR="00FA3832" w:rsidRPr="00C359DE">
        <w:rPr>
          <w:rFonts w:ascii="Arial" w:hAnsi="Arial" w:cs="Arial"/>
          <w:szCs w:val="24"/>
        </w:rPr>
        <w:t xml:space="preserve"> visitors</w:t>
      </w:r>
      <w:r w:rsidR="00E50F0D" w:rsidRPr="00C359DE">
        <w:rPr>
          <w:rFonts w:ascii="Arial" w:hAnsi="Arial" w:cs="Arial"/>
          <w:szCs w:val="24"/>
        </w:rPr>
        <w:t xml:space="preserve"> (Jiang and Wen, 2020)</w:t>
      </w:r>
      <w:r w:rsidR="00FA3832" w:rsidRPr="00C359DE">
        <w:rPr>
          <w:rFonts w:ascii="Arial" w:hAnsi="Arial" w:cs="Arial"/>
          <w:szCs w:val="24"/>
        </w:rPr>
        <w:t xml:space="preserve">. By informing visitors about the sustainable activities through informative </w:t>
      </w:r>
      <w:r w:rsidR="003C055C" w:rsidRPr="00C359DE">
        <w:rPr>
          <w:rFonts w:ascii="Arial" w:hAnsi="Arial" w:cs="Arial"/>
          <w:szCs w:val="24"/>
        </w:rPr>
        <w:t>display, digital platforms, or business</w:t>
      </w:r>
      <w:r w:rsidR="00FA3832" w:rsidRPr="00C359DE">
        <w:rPr>
          <w:rFonts w:ascii="Arial" w:hAnsi="Arial" w:cs="Arial"/>
          <w:szCs w:val="24"/>
        </w:rPr>
        <w:t xml:space="preserve"> literature</w:t>
      </w:r>
      <w:r w:rsidR="003C055C" w:rsidRPr="00C359DE">
        <w:rPr>
          <w:rFonts w:ascii="Arial" w:hAnsi="Arial" w:cs="Arial"/>
          <w:szCs w:val="24"/>
        </w:rPr>
        <w:t>s such as brochures</w:t>
      </w:r>
      <w:r w:rsidR="00FA3832" w:rsidRPr="00C359DE">
        <w:rPr>
          <w:rFonts w:ascii="Arial" w:hAnsi="Arial" w:cs="Arial"/>
          <w:szCs w:val="24"/>
        </w:rPr>
        <w:t xml:space="preserve">, Premier Inn </w:t>
      </w:r>
      <w:r w:rsidR="000F5152" w:rsidRPr="00C359DE">
        <w:rPr>
          <w:rFonts w:ascii="Arial" w:hAnsi="Arial" w:cs="Arial"/>
          <w:szCs w:val="24"/>
        </w:rPr>
        <w:t>can</w:t>
      </w:r>
      <w:r w:rsidR="00FA3832" w:rsidRPr="00C359DE">
        <w:rPr>
          <w:rFonts w:ascii="Arial" w:hAnsi="Arial" w:cs="Arial"/>
          <w:szCs w:val="24"/>
        </w:rPr>
        <w:t xml:space="preserve"> better establish its reputation a</w:t>
      </w:r>
      <w:r w:rsidR="00E869ED" w:rsidRPr="00C359DE">
        <w:rPr>
          <w:rFonts w:ascii="Arial" w:hAnsi="Arial" w:cs="Arial"/>
          <w:szCs w:val="24"/>
        </w:rPr>
        <w:t>s a socially conscious company.</w:t>
      </w:r>
    </w:p>
    <w:p w14:paraId="0FCC3C17" w14:textId="77777777" w:rsidR="00BA055B" w:rsidRPr="00C359DE" w:rsidRDefault="00FA3832" w:rsidP="00C359DE">
      <w:pPr>
        <w:rPr>
          <w:rFonts w:ascii="Arial" w:hAnsi="Arial" w:cs="Arial"/>
          <w:szCs w:val="24"/>
        </w:rPr>
      </w:pPr>
      <w:r w:rsidRPr="00C359DE">
        <w:rPr>
          <w:rFonts w:ascii="Arial" w:hAnsi="Arial" w:cs="Arial"/>
          <w:szCs w:val="24"/>
        </w:rPr>
        <w:t xml:space="preserve">Hotels with a focus on sustainability are more likely to attract guests, which </w:t>
      </w:r>
      <w:r w:rsidR="000F5152" w:rsidRPr="00C359DE">
        <w:rPr>
          <w:rFonts w:ascii="Arial" w:hAnsi="Arial" w:cs="Arial"/>
          <w:szCs w:val="24"/>
        </w:rPr>
        <w:t>can</w:t>
      </w:r>
      <w:r w:rsidRPr="00C359DE">
        <w:rPr>
          <w:rFonts w:ascii="Arial" w:hAnsi="Arial" w:cs="Arial"/>
          <w:szCs w:val="24"/>
        </w:rPr>
        <w:t xml:space="preserve"> result in more reservations and repeat business. Customers who are pleased with the hotel's eco-friendly initiatives are more inclined to spread the word about it and support the brand</w:t>
      </w:r>
      <w:r w:rsidR="00E50F0D" w:rsidRPr="00C359DE">
        <w:rPr>
          <w:rFonts w:ascii="Arial" w:hAnsi="Arial" w:cs="Arial"/>
          <w:szCs w:val="24"/>
        </w:rPr>
        <w:t xml:space="preserve"> (</w:t>
      </w:r>
      <w:r w:rsidR="00B96D14" w:rsidRPr="00C359DE">
        <w:rPr>
          <w:rFonts w:ascii="Arial" w:eastAsia="Times New Roman" w:hAnsi="Arial" w:cs="Arial"/>
          <w:szCs w:val="24"/>
          <w:lang w:eastAsia="en-GB"/>
        </w:rPr>
        <w:t xml:space="preserve">Dorta-Afonso </w:t>
      </w:r>
      <w:r w:rsidR="00B96D14" w:rsidRPr="00C359DE">
        <w:rPr>
          <w:rFonts w:ascii="Arial" w:eastAsia="Times New Roman" w:hAnsi="Arial" w:cs="Arial"/>
          <w:i/>
          <w:szCs w:val="24"/>
          <w:lang w:eastAsia="en-GB"/>
        </w:rPr>
        <w:t>et al.</w:t>
      </w:r>
      <w:r w:rsidR="00B96D14" w:rsidRPr="00C359DE">
        <w:rPr>
          <w:rFonts w:ascii="Arial" w:eastAsia="Times New Roman" w:hAnsi="Arial" w:cs="Arial"/>
          <w:szCs w:val="24"/>
          <w:lang w:eastAsia="en-GB"/>
        </w:rPr>
        <w:t>, 2021</w:t>
      </w:r>
      <w:r w:rsidR="00E50F0D" w:rsidRPr="00C359DE">
        <w:rPr>
          <w:rFonts w:ascii="Arial" w:hAnsi="Arial" w:cs="Arial"/>
          <w:szCs w:val="24"/>
        </w:rPr>
        <w:t>)</w:t>
      </w:r>
      <w:r w:rsidRPr="00C359DE">
        <w:rPr>
          <w:rFonts w:ascii="Arial" w:hAnsi="Arial" w:cs="Arial"/>
          <w:szCs w:val="24"/>
        </w:rPr>
        <w:t>. A larger client base can be attracted by favourable word-of-mouth and online reviews that highlight Premier Inn's dedication to sustainability, which can have a positive effect on revenue and market position.</w:t>
      </w:r>
    </w:p>
    <w:p w14:paraId="292A041E" w14:textId="77777777" w:rsidR="00E869ED" w:rsidRPr="00C359DE" w:rsidRDefault="00E869ED" w:rsidP="00C359DE">
      <w:pPr>
        <w:spacing w:after="200"/>
        <w:jc w:val="left"/>
        <w:rPr>
          <w:rFonts w:ascii="Arial" w:eastAsiaTheme="majorEastAsia" w:hAnsi="Arial" w:cs="Arial"/>
          <w:b/>
          <w:bCs/>
          <w:szCs w:val="24"/>
        </w:rPr>
      </w:pPr>
      <w:r w:rsidRPr="00C359DE">
        <w:rPr>
          <w:rFonts w:ascii="Arial" w:hAnsi="Arial" w:cs="Arial"/>
          <w:szCs w:val="24"/>
        </w:rPr>
        <w:br w:type="page"/>
      </w:r>
    </w:p>
    <w:p w14:paraId="4BECAA7F" w14:textId="77777777" w:rsidR="00BA055B" w:rsidRPr="00C359DE" w:rsidRDefault="00BA055B" w:rsidP="00C359DE">
      <w:pPr>
        <w:pStyle w:val="Heading1"/>
        <w:rPr>
          <w:rFonts w:ascii="Arial" w:hAnsi="Arial" w:cs="Arial"/>
          <w:szCs w:val="24"/>
        </w:rPr>
      </w:pPr>
      <w:bookmarkStart w:id="6" w:name="_Toc137166311"/>
      <w:r w:rsidRPr="00C359DE">
        <w:rPr>
          <w:rFonts w:ascii="Arial" w:hAnsi="Arial" w:cs="Arial"/>
          <w:szCs w:val="24"/>
        </w:rPr>
        <w:lastRenderedPageBreak/>
        <w:t>References</w:t>
      </w:r>
      <w:bookmarkEnd w:id="6"/>
    </w:p>
    <w:p w14:paraId="51559B6F"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Abdou, A.H., Hassan, T.H. and El Dief, M.M., (2020). A description of green hotel practices and their role in achieving sustainable development. </w:t>
      </w:r>
      <w:r w:rsidRPr="00C359DE">
        <w:rPr>
          <w:rFonts w:ascii="Arial" w:eastAsia="Times New Roman" w:hAnsi="Arial" w:cs="Arial"/>
          <w:i/>
          <w:iCs/>
          <w:szCs w:val="24"/>
          <w:lang w:eastAsia="en-GB"/>
        </w:rPr>
        <w:t>Sustainability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12</w:t>
      </w:r>
      <w:r w:rsidRPr="00C359DE">
        <w:rPr>
          <w:rFonts w:ascii="Arial" w:eastAsia="Times New Roman" w:hAnsi="Arial" w:cs="Arial"/>
          <w:szCs w:val="24"/>
          <w:lang w:eastAsia="en-GB"/>
        </w:rPr>
        <w:t>(22), p.9624.</w:t>
      </w:r>
    </w:p>
    <w:p w14:paraId="5C38CE3C"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Agarwal, P. (2021). Shattered but smiling: Human resource management and the wellbeing of hotel employees during COVID-19. </w:t>
      </w:r>
      <w:r w:rsidRPr="00C359DE">
        <w:rPr>
          <w:rFonts w:ascii="Arial" w:eastAsia="Times New Roman" w:hAnsi="Arial" w:cs="Arial"/>
          <w:i/>
          <w:iCs/>
          <w:szCs w:val="24"/>
          <w:lang w:eastAsia="en-GB"/>
        </w:rPr>
        <w:t>International Journal of Hospitality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93</w:t>
      </w:r>
      <w:r w:rsidRPr="00C359DE">
        <w:rPr>
          <w:rFonts w:ascii="Arial" w:eastAsia="Times New Roman" w:hAnsi="Arial" w:cs="Arial"/>
          <w:szCs w:val="24"/>
          <w:lang w:eastAsia="en-GB"/>
        </w:rPr>
        <w:t>, p.102765.</w:t>
      </w:r>
    </w:p>
    <w:p w14:paraId="0A4CB6A2"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Ahmed, M.F., Mokhtar, M.B., Lim, C.K., Hooi, A.W.K. and Lee, K.E. (2021). Leadership roles for sustainable development: The case of a Malaysian green hotel. </w:t>
      </w:r>
      <w:r w:rsidRPr="00C359DE">
        <w:rPr>
          <w:rFonts w:ascii="Arial" w:eastAsia="Times New Roman" w:hAnsi="Arial" w:cs="Arial"/>
          <w:i/>
          <w:iCs/>
          <w:szCs w:val="24"/>
          <w:lang w:eastAsia="en-GB"/>
        </w:rPr>
        <w:t>Sustainability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13</w:t>
      </w:r>
      <w:r w:rsidRPr="00C359DE">
        <w:rPr>
          <w:rFonts w:ascii="Arial" w:eastAsia="Times New Roman" w:hAnsi="Arial" w:cs="Arial"/>
          <w:szCs w:val="24"/>
          <w:lang w:eastAsia="en-GB"/>
        </w:rPr>
        <w:t>(18), p.10260.</w:t>
      </w:r>
    </w:p>
    <w:p w14:paraId="3C07085E" w14:textId="22B10D85"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Akhtar, S. and Najar, A.H. (2020). </w:t>
      </w:r>
      <w:r w:rsidR="00C359DE" w:rsidRPr="00C359DE">
        <w:rPr>
          <w:rFonts w:ascii="Arial" w:eastAsia="Times New Roman" w:hAnsi="Arial" w:cs="Arial"/>
          <w:szCs w:val="24"/>
          <w:lang w:eastAsia="en-GB"/>
        </w:rPr>
        <w:t>Environmentally</w:t>
      </w:r>
      <w:r w:rsidRPr="00C359DE">
        <w:rPr>
          <w:rFonts w:ascii="Arial" w:eastAsia="Times New Roman" w:hAnsi="Arial" w:cs="Arial"/>
          <w:szCs w:val="24"/>
          <w:lang w:eastAsia="en-GB"/>
        </w:rPr>
        <w:t xml:space="preserve"> sustainable practices in the hotels: From existence to implementation. </w:t>
      </w:r>
      <w:r w:rsidRPr="00C359DE">
        <w:rPr>
          <w:rFonts w:ascii="Arial" w:eastAsia="Times New Roman" w:hAnsi="Arial" w:cs="Arial"/>
          <w:i/>
          <w:iCs/>
          <w:szCs w:val="24"/>
          <w:lang w:eastAsia="en-GB"/>
        </w:rPr>
        <w:t>Ecology, Environment and Conservation</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26</w:t>
      </w:r>
      <w:r w:rsidRPr="00C359DE">
        <w:rPr>
          <w:rFonts w:ascii="Arial" w:eastAsia="Times New Roman" w:hAnsi="Arial" w:cs="Arial"/>
          <w:szCs w:val="24"/>
          <w:lang w:eastAsia="en-GB"/>
        </w:rPr>
        <w:t>(1), pp.111-116.</w:t>
      </w:r>
    </w:p>
    <w:p w14:paraId="74D8DBBB"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Choy, M., Cheng, J. and Yu, K. (2021). Evaluating the environmental sustainability strategies of the housekeeping department: the case of an international hotel chain in Hong Kong, China. </w:t>
      </w:r>
      <w:r w:rsidRPr="00C359DE">
        <w:rPr>
          <w:rFonts w:ascii="Arial" w:eastAsia="Times New Roman" w:hAnsi="Arial" w:cs="Arial"/>
          <w:i/>
          <w:iCs/>
          <w:szCs w:val="24"/>
          <w:lang w:eastAsia="en-GB"/>
        </w:rPr>
        <w:t>Tourism Critiques: Practice and Theory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w:t>
      </w:r>
      <w:r w:rsidRPr="00C359DE">
        <w:rPr>
          <w:rFonts w:ascii="Arial" w:eastAsia="Times New Roman" w:hAnsi="Arial" w:cs="Arial"/>
          <w:szCs w:val="24"/>
          <w:lang w:eastAsia="en-GB"/>
        </w:rPr>
        <w:t>(1), pp.115-132.</w:t>
      </w:r>
    </w:p>
    <w:p w14:paraId="3E72901E"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Dorta-Afonso, D., González-de-la-Rosa, M., García-Rodríguez, F.J. and Romero-Domínguez, L. (2021). Effects of high-performance work systems (HPWS) on hospitality employees’ outcomes through their organizational commitment, motivation, and job satisfaction. </w:t>
      </w:r>
      <w:r w:rsidRPr="00C359DE">
        <w:rPr>
          <w:rFonts w:ascii="Arial" w:eastAsia="Times New Roman" w:hAnsi="Arial" w:cs="Arial"/>
          <w:i/>
          <w:iCs/>
          <w:szCs w:val="24"/>
          <w:lang w:eastAsia="en-GB"/>
        </w:rPr>
        <w:t>Sustainability</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13</w:t>
      </w:r>
      <w:r w:rsidRPr="00C359DE">
        <w:rPr>
          <w:rFonts w:ascii="Arial" w:eastAsia="Times New Roman" w:hAnsi="Arial" w:cs="Arial"/>
          <w:szCs w:val="24"/>
          <w:lang w:eastAsia="en-GB"/>
        </w:rPr>
        <w:t>(6), p.3226.</w:t>
      </w:r>
    </w:p>
    <w:p w14:paraId="4C0F9A0D" w14:textId="77777777" w:rsidR="00044B26" w:rsidRPr="00C359DE" w:rsidRDefault="00044B26" w:rsidP="00C359DE">
      <w:pPr>
        <w:rPr>
          <w:rFonts w:ascii="Arial" w:eastAsia="Times New Roman" w:hAnsi="Arial" w:cs="Arial"/>
          <w:szCs w:val="24"/>
          <w:lang w:eastAsia="en-GB"/>
        </w:rPr>
      </w:pPr>
      <w:proofErr w:type="spellStart"/>
      <w:r w:rsidRPr="00C359DE">
        <w:rPr>
          <w:rFonts w:ascii="Arial" w:eastAsia="Times New Roman" w:hAnsi="Arial" w:cs="Arial"/>
          <w:szCs w:val="24"/>
          <w:lang w:eastAsia="en-GB"/>
        </w:rPr>
        <w:t>Elkhwesky</w:t>
      </w:r>
      <w:proofErr w:type="spellEnd"/>
      <w:r w:rsidRPr="00C359DE">
        <w:rPr>
          <w:rFonts w:ascii="Arial" w:eastAsia="Times New Roman" w:hAnsi="Arial" w:cs="Arial"/>
          <w:szCs w:val="24"/>
          <w:lang w:eastAsia="en-GB"/>
        </w:rPr>
        <w:t>, Z., Salem, I.E., Varmus, M. and Ramkissoon, H. (2022). Sustainable practices in hospitality pre and amid COVID</w:t>
      </w:r>
      <w:r w:rsidRPr="00C359DE">
        <w:rPr>
          <w:rFonts w:ascii="Cambria Math" w:eastAsia="Times New Roman" w:hAnsi="Cambria Math" w:cs="Cambria Math"/>
          <w:szCs w:val="24"/>
          <w:lang w:eastAsia="en-GB"/>
        </w:rPr>
        <w:t>‐</w:t>
      </w:r>
      <w:r w:rsidRPr="00C359DE">
        <w:rPr>
          <w:rFonts w:ascii="Arial" w:eastAsia="Times New Roman" w:hAnsi="Arial" w:cs="Arial"/>
          <w:szCs w:val="24"/>
          <w:lang w:eastAsia="en-GB"/>
        </w:rPr>
        <w:t>19 pandemic: Looking back for moving forward post</w:t>
      </w:r>
      <w:r w:rsidRPr="00C359DE">
        <w:rPr>
          <w:rFonts w:ascii="Cambria Math" w:eastAsia="Times New Roman" w:hAnsi="Cambria Math" w:cs="Cambria Math"/>
          <w:szCs w:val="24"/>
          <w:lang w:eastAsia="en-GB"/>
        </w:rPr>
        <w:t>‐</w:t>
      </w:r>
      <w:r w:rsidRPr="00C359DE">
        <w:rPr>
          <w:rFonts w:ascii="Arial" w:eastAsia="Times New Roman" w:hAnsi="Arial" w:cs="Arial"/>
          <w:szCs w:val="24"/>
          <w:lang w:eastAsia="en-GB"/>
        </w:rPr>
        <w:t>COVID</w:t>
      </w:r>
      <w:r w:rsidRPr="00C359DE">
        <w:rPr>
          <w:rFonts w:ascii="Cambria Math" w:eastAsia="Times New Roman" w:hAnsi="Cambria Math" w:cs="Cambria Math"/>
          <w:szCs w:val="24"/>
          <w:lang w:eastAsia="en-GB"/>
        </w:rPr>
        <w:t>‐</w:t>
      </w:r>
      <w:r w:rsidRPr="00C359DE">
        <w:rPr>
          <w:rFonts w:ascii="Arial" w:eastAsia="Times New Roman" w:hAnsi="Arial" w:cs="Arial"/>
          <w:szCs w:val="24"/>
          <w:lang w:eastAsia="en-GB"/>
        </w:rPr>
        <w:t xml:space="preserve">19. </w:t>
      </w:r>
      <w:r w:rsidRPr="00C359DE">
        <w:rPr>
          <w:rFonts w:ascii="Arial" w:eastAsia="Times New Roman" w:hAnsi="Arial" w:cs="Arial"/>
          <w:i/>
          <w:iCs/>
          <w:szCs w:val="24"/>
          <w:lang w:eastAsia="en-GB"/>
        </w:rPr>
        <w:t>Sustainable Development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30</w:t>
      </w:r>
      <w:r w:rsidRPr="00C359DE">
        <w:rPr>
          <w:rFonts w:ascii="Arial" w:eastAsia="Times New Roman" w:hAnsi="Arial" w:cs="Arial"/>
          <w:szCs w:val="24"/>
          <w:lang w:eastAsia="en-GB"/>
        </w:rPr>
        <w:t>(5), pp.1426-1448.</w:t>
      </w:r>
    </w:p>
    <w:p w14:paraId="0D95C5AF"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Goh, K.C., Said, N.S., Goh, H.H., Seow, T.W., Mohamed, S. and Masrom, M.A.N. (2019). Customers intention towards green hotel practice in Malaysia. </w:t>
      </w:r>
      <w:r w:rsidRPr="00C359DE">
        <w:rPr>
          <w:rFonts w:ascii="Arial" w:eastAsia="Times New Roman" w:hAnsi="Arial" w:cs="Arial"/>
          <w:i/>
          <w:iCs/>
          <w:szCs w:val="24"/>
          <w:lang w:eastAsia="en-GB"/>
        </w:rPr>
        <w:t>Malaysian Journal of Consumer and Family Economics</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22</w:t>
      </w:r>
      <w:r w:rsidRPr="00C359DE">
        <w:rPr>
          <w:rFonts w:ascii="Arial" w:eastAsia="Times New Roman" w:hAnsi="Arial" w:cs="Arial"/>
          <w:szCs w:val="24"/>
          <w:lang w:eastAsia="en-GB"/>
        </w:rPr>
        <w:t>, pp.54-65.</w:t>
      </w:r>
    </w:p>
    <w:p w14:paraId="45CD7FB3"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Gupta, V., Sharma, S. and Sinha, S.K. (2023). How sustainable practices influence guests' willingness to pay a price premium in Fiji. </w:t>
      </w:r>
      <w:r w:rsidRPr="00C359DE">
        <w:rPr>
          <w:rFonts w:ascii="Arial" w:eastAsia="Times New Roman" w:hAnsi="Arial" w:cs="Arial"/>
          <w:i/>
          <w:iCs/>
          <w:szCs w:val="24"/>
          <w:lang w:eastAsia="en-GB"/>
        </w:rPr>
        <w:t>Worldwide Hospitality and Tourism Themes</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15</w:t>
      </w:r>
      <w:r w:rsidRPr="00C359DE">
        <w:rPr>
          <w:rFonts w:ascii="Arial" w:eastAsia="Times New Roman" w:hAnsi="Arial" w:cs="Arial"/>
          <w:szCs w:val="24"/>
          <w:lang w:eastAsia="en-GB"/>
        </w:rPr>
        <w:t>(3), pp.269-278.</w:t>
      </w:r>
    </w:p>
    <w:p w14:paraId="77A8C78C"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lastRenderedPageBreak/>
        <w:t xml:space="preserve">Jiang, Y. and Wen, J. (2020). Effects of COVID-19 on hotel marketing and management: a perspective article. </w:t>
      </w:r>
      <w:r w:rsidRPr="00C359DE">
        <w:rPr>
          <w:rFonts w:ascii="Arial" w:eastAsia="Times New Roman" w:hAnsi="Arial" w:cs="Arial"/>
          <w:i/>
          <w:iCs/>
          <w:szCs w:val="24"/>
          <w:lang w:eastAsia="en-GB"/>
        </w:rPr>
        <w:t>International journal of contemporary hospitality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32</w:t>
      </w:r>
      <w:r w:rsidRPr="00C359DE">
        <w:rPr>
          <w:rFonts w:ascii="Arial" w:eastAsia="Times New Roman" w:hAnsi="Arial" w:cs="Arial"/>
          <w:szCs w:val="24"/>
          <w:lang w:eastAsia="en-GB"/>
        </w:rPr>
        <w:t>(8), pp.2563-2573.</w:t>
      </w:r>
    </w:p>
    <w:p w14:paraId="20FC37AD"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Linneberg, M.S., Madsen, M.T. and Nielsen, J.A. (2019). Micro-level translation of corporate sustainability: When strategy meets practice in the Danish hospitality sector. </w:t>
      </w:r>
      <w:r w:rsidRPr="00C359DE">
        <w:rPr>
          <w:rFonts w:ascii="Arial" w:eastAsia="Times New Roman" w:hAnsi="Arial" w:cs="Arial"/>
          <w:i/>
          <w:iCs/>
          <w:szCs w:val="24"/>
          <w:lang w:eastAsia="en-GB"/>
        </w:rPr>
        <w:t>Journal of Cleaner Production</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240</w:t>
      </w:r>
      <w:r w:rsidRPr="00C359DE">
        <w:rPr>
          <w:rFonts w:ascii="Arial" w:eastAsia="Times New Roman" w:hAnsi="Arial" w:cs="Arial"/>
          <w:szCs w:val="24"/>
          <w:lang w:eastAsia="en-GB"/>
        </w:rPr>
        <w:t>, p.118159.</w:t>
      </w:r>
    </w:p>
    <w:p w14:paraId="06F0BE65"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Meeroff, D.E., Scarlatos, P.D., Bloetscher, F. and Sobel, L. (2020). Implementation of sustainability practices in the hospitality industry. </w:t>
      </w:r>
      <w:r w:rsidRPr="00C359DE">
        <w:rPr>
          <w:rFonts w:ascii="Arial" w:eastAsia="Times New Roman" w:hAnsi="Arial" w:cs="Arial"/>
          <w:i/>
          <w:iCs/>
          <w:szCs w:val="24"/>
          <w:lang w:eastAsia="en-GB"/>
        </w:rPr>
        <w:t>Journal of Service Science and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13</w:t>
      </w:r>
      <w:r w:rsidRPr="00C359DE">
        <w:rPr>
          <w:rFonts w:ascii="Arial" w:eastAsia="Times New Roman" w:hAnsi="Arial" w:cs="Arial"/>
          <w:szCs w:val="24"/>
          <w:lang w:eastAsia="en-GB"/>
        </w:rPr>
        <w:t>(2), pp.189-208.</w:t>
      </w:r>
    </w:p>
    <w:p w14:paraId="5CC4D44C" w14:textId="77777777" w:rsidR="00044B26" w:rsidRPr="00C359DE" w:rsidRDefault="00044B26" w:rsidP="00C359DE">
      <w:pPr>
        <w:rPr>
          <w:rFonts w:ascii="Arial" w:eastAsia="Times New Roman" w:hAnsi="Arial" w:cs="Arial"/>
          <w:szCs w:val="24"/>
          <w:lang w:eastAsia="en-GB"/>
        </w:rPr>
      </w:pPr>
      <w:r w:rsidRPr="00C359DE">
        <w:rPr>
          <w:rFonts w:ascii="Arial" w:eastAsia="Times New Roman" w:hAnsi="Arial" w:cs="Arial"/>
          <w:szCs w:val="24"/>
          <w:lang w:eastAsia="en-GB"/>
        </w:rPr>
        <w:t xml:space="preserve">Raub, S.P. and Martin-Rios, C. (2019). “Think sustainable, act local”–a stakeholder-filter-model for translating SDGs into sustainability initiatives with local impact. </w:t>
      </w:r>
      <w:r w:rsidRPr="00C359DE">
        <w:rPr>
          <w:rFonts w:ascii="Arial" w:eastAsia="Times New Roman" w:hAnsi="Arial" w:cs="Arial"/>
          <w:i/>
          <w:iCs/>
          <w:szCs w:val="24"/>
          <w:lang w:eastAsia="en-GB"/>
        </w:rPr>
        <w:t>International Journal of Contemporary Hospitality Management</w:t>
      </w:r>
      <w:r w:rsidRPr="00C359DE">
        <w:rPr>
          <w:rFonts w:ascii="Arial" w:eastAsia="Times New Roman" w:hAnsi="Arial" w:cs="Arial"/>
          <w:szCs w:val="24"/>
          <w:lang w:eastAsia="en-GB"/>
        </w:rPr>
        <w:t xml:space="preserve">, </w:t>
      </w:r>
      <w:r w:rsidRPr="00C359DE">
        <w:rPr>
          <w:rFonts w:ascii="Arial" w:eastAsia="Times New Roman" w:hAnsi="Arial" w:cs="Arial"/>
          <w:i/>
          <w:iCs/>
          <w:szCs w:val="24"/>
          <w:lang w:eastAsia="en-GB"/>
        </w:rPr>
        <w:t>31</w:t>
      </w:r>
      <w:r w:rsidRPr="00C359DE">
        <w:rPr>
          <w:rFonts w:ascii="Arial" w:eastAsia="Times New Roman" w:hAnsi="Arial" w:cs="Arial"/>
          <w:szCs w:val="24"/>
          <w:lang w:eastAsia="en-GB"/>
        </w:rPr>
        <w:t>(6), pp.2428-2447.</w:t>
      </w:r>
    </w:p>
    <w:p w14:paraId="06115CE0" w14:textId="77777777" w:rsidR="00044B26" w:rsidRPr="00C359DE" w:rsidRDefault="00044B26" w:rsidP="00C359DE">
      <w:pPr>
        <w:rPr>
          <w:rFonts w:eastAsia="Times New Roman"/>
          <w:lang w:eastAsia="en-GB"/>
        </w:rPr>
      </w:pPr>
      <w:r w:rsidRPr="00C359DE">
        <w:rPr>
          <w:rFonts w:eastAsia="Times New Roman"/>
          <w:lang w:eastAsia="en-GB"/>
        </w:rPr>
        <w:t xml:space="preserve">Setiawan, I.G.M., Triyuni, N.N., Budarma, I.K. and Antara, D.M.S. (2021). The Implementation of Green Housekeeping Management at The St. Regis Bali Resort. </w:t>
      </w:r>
      <w:r w:rsidRPr="00C359DE">
        <w:rPr>
          <w:rFonts w:eastAsia="Times New Roman"/>
          <w:i/>
          <w:iCs/>
          <w:lang w:eastAsia="en-GB"/>
        </w:rPr>
        <w:t>International Journal of Green Tourism Research and Applications</w:t>
      </w:r>
      <w:r w:rsidRPr="00C359DE">
        <w:rPr>
          <w:rFonts w:eastAsia="Times New Roman"/>
          <w:lang w:eastAsia="en-GB"/>
        </w:rPr>
        <w:t xml:space="preserve">, </w:t>
      </w:r>
      <w:r w:rsidRPr="00C359DE">
        <w:rPr>
          <w:rFonts w:eastAsia="Times New Roman"/>
          <w:i/>
          <w:iCs/>
          <w:lang w:eastAsia="en-GB"/>
        </w:rPr>
        <w:t>3</w:t>
      </w:r>
      <w:r w:rsidRPr="00C359DE">
        <w:rPr>
          <w:rFonts w:eastAsia="Times New Roman"/>
          <w:lang w:eastAsia="en-GB"/>
        </w:rPr>
        <w:t>(2), pp.69-76.</w:t>
      </w:r>
    </w:p>
    <w:p w14:paraId="6324BB1D" w14:textId="77777777" w:rsidR="00044B26" w:rsidRPr="00C359DE" w:rsidRDefault="00044B26" w:rsidP="00C359DE">
      <w:pPr>
        <w:rPr>
          <w:rFonts w:eastAsia="Times New Roman"/>
          <w:lang w:eastAsia="en-GB"/>
        </w:rPr>
      </w:pPr>
      <w:r w:rsidRPr="00C359DE">
        <w:rPr>
          <w:rFonts w:eastAsia="Times New Roman"/>
          <w:lang w:eastAsia="en-GB"/>
        </w:rPr>
        <w:t xml:space="preserve">Shaikh, P. and Bhautik, P. (2022). A Comprehensive Study on Sustainable Practices in the Hotel Industry: A Review. </w:t>
      </w:r>
      <w:r w:rsidRPr="00C359DE">
        <w:rPr>
          <w:rFonts w:eastAsia="Times New Roman"/>
          <w:i/>
          <w:iCs/>
          <w:lang w:eastAsia="en-GB"/>
        </w:rPr>
        <w:t>ECS Transactions</w:t>
      </w:r>
      <w:r w:rsidRPr="00C359DE">
        <w:rPr>
          <w:rFonts w:eastAsia="Times New Roman"/>
          <w:lang w:eastAsia="en-GB"/>
        </w:rPr>
        <w:t xml:space="preserve">, </w:t>
      </w:r>
      <w:r w:rsidRPr="00C359DE">
        <w:rPr>
          <w:rFonts w:eastAsia="Times New Roman"/>
          <w:i/>
          <w:iCs/>
          <w:lang w:eastAsia="en-GB"/>
        </w:rPr>
        <w:t>107</w:t>
      </w:r>
      <w:r w:rsidRPr="00C359DE">
        <w:rPr>
          <w:rFonts w:eastAsia="Times New Roman"/>
          <w:lang w:eastAsia="en-GB"/>
        </w:rPr>
        <w:t>(1), p.479.</w:t>
      </w:r>
    </w:p>
    <w:sectPr w:rsidR="00044B26" w:rsidRPr="00C359DE" w:rsidSect="003100F2">
      <w:footerReference w:type="default" r:id="rId8"/>
      <w:pgSz w:w="11906" w:h="16838"/>
      <w:pgMar w:top="1440" w:right="1440" w:bottom="1440" w:left="1440" w:header="708" w:footer="708" w:gutter="0"/>
      <w:pgBorders w:display="notFirstPage"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7C7E8" w14:textId="77777777" w:rsidR="003B0BA4" w:rsidRDefault="003B0BA4" w:rsidP="003100F2">
      <w:pPr>
        <w:spacing w:after="0" w:line="240" w:lineRule="auto"/>
      </w:pPr>
      <w:r>
        <w:separator/>
      </w:r>
    </w:p>
  </w:endnote>
  <w:endnote w:type="continuationSeparator" w:id="0">
    <w:p w14:paraId="6B48E31A" w14:textId="77777777" w:rsidR="003B0BA4" w:rsidRDefault="003B0BA4" w:rsidP="00310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05503"/>
      <w:docPartObj>
        <w:docPartGallery w:val="Page Numbers (Bottom of Page)"/>
        <w:docPartUnique/>
      </w:docPartObj>
    </w:sdtPr>
    <w:sdtContent>
      <w:p w14:paraId="13116240" w14:textId="77777777" w:rsidR="003100F2" w:rsidRDefault="00000000" w:rsidP="003100F2">
        <w:pPr>
          <w:pStyle w:val="Footer"/>
          <w:jc w:val="right"/>
        </w:pPr>
        <w:r>
          <w:fldChar w:fldCharType="begin"/>
        </w:r>
        <w:r>
          <w:instrText xml:space="preserve"> PAGE   \* MERGEFORMAT </w:instrText>
        </w:r>
        <w:r>
          <w:fldChar w:fldCharType="separate"/>
        </w:r>
        <w:r w:rsidR="00181181">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F84C1" w14:textId="77777777" w:rsidR="003B0BA4" w:rsidRDefault="003B0BA4" w:rsidP="003100F2">
      <w:pPr>
        <w:spacing w:after="0" w:line="240" w:lineRule="auto"/>
      </w:pPr>
      <w:r>
        <w:separator/>
      </w:r>
    </w:p>
  </w:footnote>
  <w:footnote w:type="continuationSeparator" w:id="0">
    <w:p w14:paraId="07541097" w14:textId="77777777" w:rsidR="003B0BA4" w:rsidRDefault="003B0BA4" w:rsidP="00310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32A18"/>
    <w:multiLevelType w:val="hybridMultilevel"/>
    <w:tmpl w:val="10A4B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A843E2"/>
    <w:multiLevelType w:val="hybridMultilevel"/>
    <w:tmpl w:val="061C9F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F14346"/>
    <w:multiLevelType w:val="hybridMultilevel"/>
    <w:tmpl w:val="2C06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91278"/>
    <w:multiLevelType w:val="hybridMultilevel"/>
    <w:tmpl w:val="8B606F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01543917">
    <w:abstractNumId w:val="1"/>
  </w:num>
  <w:num w:numId="2" w16cid:durableId="1912084543">
    <w:abstractNumId w:val="0"/>
  </w:num>
  <w:num w:numId="3" w16cid:durableId="1478184430">
    <w:abstractNumId w:val="2"/>
  </w:num>
  <w:num w:numId="4" w16cid:durableId="1590854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970"/>
    <w:rsid w:val="000005C2"/>
    <w:rsid w:val="00001DDC"/>
    <w:rsid w:val="00003D0A"/>
    <w:rsid w:val="00003E24"/>
    <w:rsid w:val="00004CF1"/>
    <w:rsid w:val="00005351"/>
    <w:rsid w:val="00005A55"/>
    <w:rsid w:val="00005D4B"/>
    <w:rsid w:val="00006DC6"/>
    <w:rsid w:val="000073CF"/>
    <w:rsid w:val="00007F78"/>
    <w:rsid w:val="000148CF"/>
    <w:rsid w:val="000161E1"/>
    <w:rsid w:val="00017231"/>
    <w:rsid w:val="000172CF"/>
    <w:rsid w:val="0001737F"/>
    <w:rsid w:val="00020465"/>
    <w:rsid w:val="0002196E"/>
    <w:rsid w:val="00021CD5"/>
    <w:rsid w:val="00022AC5"/>
    <w:rsid w:val="000250B0"/>
    <w:rsid w:val="000251C7"/>
    <w:rsid w:val="00025595"/>
    <w:rsid w:val="0002610B"/>
    <w:rsid w:val="00026592"/>
    <w:rsid w:val="000306FC"/>
    <w:rsid w:val="00030D19"/>
    <w:rsid w:val="00030D36"/>
    <w:rsid w:val="00030F10"/>
    <w:rsid w:val="00033C8E"/>
    <w:rsid w:val="00034D94"/>
    <w:rsid w:val="00034EEF"/>
    <w:rsid w:val="00034F58"/>
    <w:rsid w:val="000352F3"/>
    <w:rsid w:val="000377D0"/>
    <w:rsid w:val="000402A7"/>
    <w:rsid w:val="00042110"/>
    <w:rsid w:val="0004365F"/>
    <w:rsid w:val="0004371B"/>
    <w:rsid w:val="00044A93"/>
    <w:rsid w:val="00044B26"/>
    <w:rsid w:val="00046CA4"/>
    <w:rsid w:val="000518CF"/>
    <w:rsid w:val="00051D71"/>
    <w:rsid w:val="00053516"/>
    <w:rsid w:val="000544FC"/>
    <w:rsid w:val="00055C5F"/>
    <w:rsid w:val="00060331"/>
    <w:rsid w:val="000603A1"/>
    <w:rsid w:val="00061A7C"/>
    <w:rsid w:val="0006230D"/>
    <w:rsid w:val="00063AF6"/>
    <w:rsid w:val="00063B8B"/>
    <w:rsid w:val="0006440C"/>
    <w:rsid w:val="00065E89"/>
    <w:rsid w:val="0006697C"/>
    <w:rsid w:val="00067331"/>
    <w:rsid w:val="00067731"/>
    <w:rsid w:val="00067737"/>
    <w:rsid w:val="00067D36"/>
    <w:rsid w:val="00074955"/>
    <w:rsid w:val="00074CA9"/>
    <w:rsid w:val="00075931"/>
    <w:rsid w:val="00076BEF"/>
    <w:rsid w:val="00076C3D"/>
    <w:rsid w:val="000778AF"/>
    <w:rsid w:val="00082F66"/>
    <w:rsid w:val="000831BE"/>
    <w:rsid w:val="0008657E"/>
    <w:rsid w:val="000865F1"/>
    <w:rsid w:val="00090025"/>
    <w:rsid w:val="00091931"/>
    <w:rsid w:val="00091F10"/>
    <w:rsid w:val="00092C1C"/>
    <w:rsid w:val="00092E23"/>
    <w:rsid w:val="0009318F"/>
    <w:rsid w:val="00093FE0"/>
    <w:rsid w:val="00094482"/>
    <w:rsid w:val="0009493A"/>
    <w:rsid w:val="000970FC"/>
    <w:rsid w:val="000A0112"/>
    <w:rsid w:val="000A1987"/>
    <w:rsid w:val="000A2746"/>
    <w:rsid w:val="000A2A02"/>
    <w:rsid w:val="000A3AF1"/>
    <w:rsid w:val="000A63E5"/>
    <w:rsid w:val="000A6516"/>
    <w:rsid w:val="000A7353"/>
    <w:rsid w:val="000B0157"/>
    <w:rsid w:val="000B0B10"/>
    <w:rsid w:val="000B1479"/>
    <w:rsid w:val="000B1D9B"/>
    <w:rsid w:val="000B4BA3"/>
    <w:rsid w:val="000B5713"/>
    <w:rsid w:val="000B66C5"/>
    <w:rsid w:val="000B7E6F"/>
    <w:rsid w:val="000C1F66"/>
    <w:rsid w:val="000C2FF4"/>
    <w:rsid w:val="000C3620"/>
    <w:rsid w:val="000C413C"/>
    <w:rsid w:val="000C56E5"/>
    <w:rsid w:val="000C5F37"/>
    <w:rsid w:val="000D1821"/>
    <w:rsid w:val="000D274D"/>
    <w:rsid w:val="000D2892"/>
    <w:rsid w:val="000D2BBB"/>
    <w:rsid w:val="000D30B1"/>
    <w:rsid w:val="000D314D"/>
    <w:rsid w:val="000D3C42"/>
    <w:rsid w:val="000D5322"/>
    <w:rsid w:val="000D7EC4"/>
    <w:rsid w:val="000E09DB"/>
    <w:rsid w:val="000E15CD"/>
    <w:rsid w:val="000E2268"/>
    <w:rsid w:val="000E3238"/>
    <w:rsid w:val="000E53D0"/>
    <w:rsid w:val="000E6440"/>
    <w:rsid w:val="000F15E0"/>
    <w:rsid w:val="000F1F84"/>
    <w:rsid w:val="000F264C"/>
    <w:rsid w:val="000F364F"/>
    <w:rsid w:val="000F5152"/>
    <w:rsid w:val="000F522E"/>
    <w:rsid w:val="000F62B7"/>
    <w:rsid w:val="00102155"/>
    <w:rsid w:val="001038DE"/>
    <w:rsid w:val="00105BC6"/>
    <w:rsid w:val="00106396"/>
    <w:rsid w:val="00111EE0"/>
    <w:rsid w:val="001124DC"/>
    <w:rsid w:val="001149B7"/>
    <w:rsid w:val="00117BB7"/>
    <w:rsid w:val="00117C64"/>
    <w:rsid w:val="0012139B"/>
    <w:rsid w:val="001214FB"/>
    <w:rsid w:val="00122291"/>
    <w:rsid w:val="001223AD"/>
    <w:rsid w:val="00122513"/>
    <w:rsid w:val="00123265"/>
    <w:rsid w:val="00123310"/>
    <w:rsid w:val="001238C1"/>
    <w:rsid w:val="00124AF0"/>
    <w:rsid w:val="00124AFA"/>
    <w:rsid w:val="00124D57"/>
    <w:rsid w:val="00124EBE"/>
    <w:rsid w:val="00125DA3"/>
    <w:rsid w:val="00126EBD"/>
    <w:rsid w:val="00127BB2"/>
    <w:rsid w:val="00130A5E"/>
    <w:rsid w:val="0013227B"/>
    <w:rsid w:val="001328AF"/>
    <w:rsid w:val="00132B22"/>
    <w:rsid w:val="001332DC"/>
    <w:rsid w:val="00134446"/>
    <w:rsid w:val="001360B9"/>
    <w:rsid w:val="001375FF"/>
    <w:rsid w:val="001402D6"/>
    <w:rsid w:val="0014068C"/>
    <w:rsid w:val="001409D2"/>
    <w:rsid w:val="00140AF8"/>
    <w:rsid w:val="00142BEF"/>
    <w:rsid w:val="001432AF"/>
    <w:rsid w:val="00143676"/>
    <w:rsid w:val="00143E5D"/>
    <w:rsid w:val="0014473A"/>
    <w:rsid w:val="001447A9"/>
    <w:rsid w:val="00146A74"/>
    <w:rsid w:val="001475B5"/>
    <w:rsid w:val="00151311"/>
    <w:rsid w:val="00152A1B"/>
    <w:rsid w:val="00155595"/>
    <w:rsid w:val="001609BF"/>
    <w:rsid w:val="00160B10"/>
    <w:rsid w:val="001642F2"/>
    <w:rsid w:val="00164850"/>
    <w:rsid w:val="0017043A"/>
    <w:rsid w:val="00170CC8"/>
    <w:rsid w:val="00171359"/>
    <w:rsid w:val="00171F60"/>
    <w:rsid w:val="001720A1"/>
    <w:rsid w:val="00173948"/>
    <w:rsid w:val="00173FED"/>
    <w:rsid w:val="001742E8"/>
    <w:rsid w:val="00174D6D"/>
    <w:rsid w:val="00174ECD"/>
    <w:rsid w:val="0017565B"/>
    <w:rsid w:val="00175A7D"/>
    <w:rsid w:val="0017608D"/>
    <w:rsid w:val="00176F20"/>
    <w:rsid w:val="0017716B"/>
    <w:rsid w:val="00177292"/>
    <w:rsid w:val="001801AC"/>
    <w:rsid w:val="00180F4E"/>
    <w:rsid w:val="00181181"/>
    <w:rsid w:val="001835FA"/>
    <w:rsid w:val="00184521"/>
    <w:rsid w:val="001846F0"/>
    <w:rsid w:val="001854BF"/>
    <w:rsid w:val="0018577F"/>
    <w:rsid w:val="001864A8"/>
    <w:rsid w:val="00186996"/>
    <w:rsid w:val="00187717"/>
    <w:rsid w:val="001906E0"/>
    <w:rsid w:val="00190E0B"/>
    <w:rsid w:val="00193F07"/>
    <w:rsid w:val="00195609"/>
    <w:rsid w:val="00195AAF"/>
    <w:rsid w:val="00196EF6"/>
    <w:rsid w:val="00197F79"/>
    <w:rsid w:val="001A08BE"/>
    <w:rsid w:val="001A1F40"/>
    <w:rsid w:val="001A2492"/>
    <w:rsid w:val="001A31A3"/>
    <w:rsid w:val="001A3DCC"/>
    <w:rsid w:val="001A42C0"/>
    <w:rsid w:val="001A4882"/>
    <w:rsid w:val="001A5655"/>
    <w:rsid w:val="001A6F22"/>
    <w:rsid w:val="001A72ED"/>
    <w:rsid w:val="001B12C6"/>
    <w:rsid w:val="001B4658"/>
    <w:rsid w:val="001B506D"/>
    <w:rsid w:val="001B52B2"/>
    <w:rsid w:val="001B5427"/>
    <w:rsid w:val="001B5A51"/>
    <w:rsid w:val="001B64F2"/>
    <w:rsid w:val="001B6541"/>
    <w:rsid w:val="001B677A"/>
    <w:rsid w:val="001B6F5F"/>
    <w:rsid w:val="001B77ED"/>
    <w:rsid w:val="001B79A8"/>
    <w:rsid w:val="001C07B2"/>
    <w:rsid w:val="001C14BE"/>
    <w:rsid w:val="001C1AD6"/>
    <w:rsid w:val="001C2C9A"/>
    <w:rsid w:val="001C2D70"/>
    <w:rsid w:val="001C31CE"/>
    <w:rsid w:val="001C3461"/>
    <w:rsid w:val="001C43B8"/>
    <w:rsid w:val="001C60E1"/>
    <w:rsid w:val="001C7089"/>
    <w:rsid w:val="001D08D1"/>
    <w:rsid w:val="001D1DA3"/>
    <w:rsid w:val="001D213E"/>
    <w:rsid w:val="001D31CA"/>
    <w:rsid w:val="001D38E2"/>
    <w:rsid w:val="001D43C1"/>
    <w:rsid w:val="001D4702"/>
    <w:rsid w:val="001D4DD6"/>
    <w:rsid w:val="001D6890"/>
    <w:rsid w:val="001D70BD"/>
    <w:rsid w:val="001D78FF"/>
    <w:rsid w:val="001E03F8"/>
    <w:rsid w:val="001E1CA1"/>
    <w:rsid w:val="001E1F35"/>
    <w:rsid w:val="001E2C13"/>
    <w:rsid w:val="001E38F9"/>
    <w:rsid w:val="001E3FC8"/>
    <w:rsid w:val="001E5304"/>
    <w:rsid w:val="001F0B70"/>
    <w:rsid w:val="001F0D5B"/>
    <w:rsid w:val="001F0E85"/>
    <w:rsid w:val="001F1BCB"/>
    <w:rsid w:val="001F1DF5"/>
    <w:rsid w:val="001F2834"/>
    <w:rsid w:val="001F3626"/>
    <w:rsid w:val="001F366E"/>
    <w:rsid w:val="001F3B16"/>
    <w:rsid w:val="001F4652"/>
    <w:rsid w:val="001F5AE6"/>
    <w:rsid w:val="001F705C"/>
    <w:rsid w:val="001F7BDF"/>
    <w:rsid w:val="001F7DF3"/>
    <w:rsid w:val="00201099"/>
    <w:rsid w:val="00205C7F"/>
    <w:rsid w:val="002078A4"/>
    <w:rsid w:val="00210051"/>
    <w:rsid w:val="00212BC5"/>
    <w:rsid w:val="00212EA8"/>
    <w:rsid w:val="0021397A"/>
    <w:rsid w:val="0021413C"/>
    <w:rsid w:val="002156F0"/>
    <w:rsid w:val="00216994"/>
    <w:rsid w:val="0021785B"/>
    <w:rsid w:val="00220DE3"/>
    <w:rsid w:val="00221E69"/>
    <w:rsid w:val="002239AC"/>
    <w:rsid w:val="0022491F"/>
    <w:rsid w:val="00225671"/>
    <w:rsid w:val="00226FA1"/>
    <w:rsid w:val="002275D0"/>
    <w:rsid w:val="002306BD"/>
    <w:rsid w:val="00235355"/>
    <w:rsid w:val="002359B2"/>
    <w:rsid w:val="00235A1E"/>
    <w:rsid w:val="00235C2D"/>
    <w:rsid w:val="00235F1B"/>
    <w:rsid w:val="002376D7"/>
    <w:rsid w:val="002379A8"/>
    <w:rsid w:val="00237B51"/>
    <w:rsid w:val="0024108B"/>
    <w:rsid w:val="00243DB0"/>
    <w:rsid w:val="00244056"/>
    <w:rsid w:val="0024434B"/>
    <w:rsid w:val="00244BD6"/>
    <w:rsid w:val="00245C57"/>
    <w:rsid w:val="00247EBB"/>
    <w:rsid w:val="00251D6F"/>
    <w:rsid w:val="00252A1B"/>
    <w:rsid w:val="00253498"/>
    <w:rsid w:val="00253604"/>
    <w:rsid w:val="00254CAE"/>
    <w:rsid w:val="0025581D"/>
    <w:rsid w:val="00256A91"/>
    <w:rsid w:val="00260634"/>
    <w:rsid w:val="002606B6"/>
    <w:rsid w:val="00260F27"/>
    <w:rsid w:val="00261612"/>
    <w:rsid w:val="002619C0"/>
    <w:rsid w:val="00261C50"/>
    <w:rsid w:val="00263F80"/>
    <w:rsid w:val="002645CC"/>
    <w:rsid w:val="00265AC9"/>
    <w:rsid w:val="00265F37"/>
    <w:rsid w:val="00266C62"/>
    <w:rsid w:val="00270E37"/>
    <w:rsid w:val="00271588"/>
    <w:rsid w:val="002735E2"/>
    <w:rsid w:val="00275E23"/>
    <w:rsid w:val="0027663F"/>
    <w:rsid w:val="00277BF6"/>
    <w:rsid w:val="002813BD"/>
    <w:rsid w:val="002828A4"/>
    <w:rsid w:val="00282B02"/>
    <w:rsid w:val="00283DB6"/>
    <w:rsid w:val="00283E8A"/>
    <w:rsid w:val="0028409C"/>
    <w:rsid w:val="002862CF"/>
    <w:rsid w:val="00286DDD"/>
    <w:rsid w:val="00287883"/>
    <w:rsid w:val="0028799E"/>
    <w:rsid w:val="00290CFC"/>
    <w:rsid w:val="00291E57"/>
    <w:rsid w:val="00294F6C"/>
    <w:rsid w:val="00295B70"/>
    <w:rsid w:val="002965EB"/>
    <w:rsid w:val="00297323"/>
    <w:rsid w:val="002A00EB"/>
    <w:rsid w:val="002A0314"/>
    <w:rsid w:val="002A0FAB"/>
    <w:rsid w:val="002A152A"/>
    <w:rsid w:val="002A1673"/>
    <w:rsid w:val="002A1CD0"/>
    <w:rsid w:val="002A1CF5"/>
    <w:rsid w:val="002A252E"/>
    <w:rsid w:val="002A2888"/>
    <w:rsid w:val="002A2D51"/>
    <w:rsid w:val="002A31F5"/>
    <w:rsid w:val="002A3732"/>
    <w:rsid w:val="002A4F49"/>
    <w:rsid w:val="002A5753"/>
    <w:rsid w:val="002A5F2A"/>
    <w:rsid w:val="002A6435"/>
    <w:rsid w:val="002A695E"/>
    <w:rsid w:val="002A70A8"/>
    <w:rsid w:val="002A7643"/>
    <w:rsid w:val="002B02A0"/>
    <w:rsid w:val="002B0FFB"/>
    <w:rsid w:val="002B1C12"/>
    <w:rsid w:val="002B2AA1"/>
    <w:rsid w:val="002B35C3"/>
    <w:rsid w:val="002B44E9"/>
    <w:rsid w:val="002B5A44"/>
    <w:rsid w:val="002B61CA"/>
    <w:rsid w:val="002B6DDA"/>
    <w:rsid w:val="002C06B5"/>
    <w:rsid w:val="002C0798"/>
    <w:rsid w:val="002C0E07"/>
    <w:rsid w:val="002C124E"/>
    <w:rsid w:val="002C12DA"/>
    <w:rsid w:val="002C1F10"/>
    <w:rsid w:val="002C2912"/>
    <w:rsid w:val="002C2B8B"/>
    <w:rsid w:val="002C2D4A"/>
    <w:rsid w:val="002C4DA2"/>
    <w:rsid w:val="002C50E6"/>
    <w:rsid w:val="002C551E"/>
    <w:rsid w:val="002C59E3"/>
    <w:rsid w:val="002D12C1"/>
    <w:rsid w:val="002D17B6"/>
    <w:rsid w:val="002D2538"/>
    <w:rsid w:val="002D281A"/>
    <w:rsid w:val="002D2EE3"/>
    <w:rsid w:val="002D3E32"/>
    <w:rsid w:val="002D4BE9"/>
    <w:rsid w:val="002D5C0C"/>
    <w:rsid w:val="002E106E"/>
    <w:rsid w:val="002E117B"/>
    <w:rsid w:val="002E1441"/>
    <w:rsid w:val="002E1750"/>
    <w:rsid w:val="002E1AAF"/>
    <w:rsid w:val="002E1D1D"/>
    <w:rsid w:val="002E1DBE"/>
    <w:rsid w:val="002E39B5"/>
    <w:rsid w:val="002E4973"/>
    <w:rsid w:val="002E520F"/>
    <w:rsid w:val="002E53EC"/>
    <w:rsid w:val="002E59AA"/>
    <w:rsid w:val="002E685C"/>
    <w:rsid w:val="002E71EF"/>
    <w:rsid w:val="002E7CC7"/>
    <w:rsid w:val="002E7EC0"/>
    <w:rsid w:val="002F1657"/>
    <w:rsid w:val="002F36A1"/>
    <w:rsid w:val="002F3BA9"/>
    <w:rsid w:val="002F3D96"/>
    <w:rsid w:val="002F6593"/>
    <w:rsid w:val="002F6ABF"/>
    <w:rsid w:val="002F6DEA"/>
    <w:rsid w:val="002F73F7"/>
    <w:rsid w:val="002F7C5C"/>
    <w:rsid w:val="00300374"/>
    <w:rsid w:val="00300818"/>
    <w:rsid w:val="00300A1C"/>
    <w:rsid w:val="00300CAB"/>
    <w:rsid w:val="00301179"/>
    <w:rsid w:val="00302A74"/>
    <w:rsid w:val="003037C3"/>
    <w:rsid w:val="00304C03"/>
    <w:rsid w:val="00306682"/>
    <w:rsid w:val="00306D05"/>
    <w:rsid w:val="003100F2"/>
    <w:rsid w:val="00316045"/>
    <w:rsid w:val="00316673"/>
    <w:rsid w:val="003214AB"/>
    <w:rsid w:val="003241A0"/>
    <w:rsid w:val="003245A9"/>
    <w:rsid w:val="00325F81"/>
    <w:rsid w:val="00331DFB"/>
    <w:rsid w:val="00333987"/>
    <w:rsid w:val="00334DD4"/>
    <w:rsid w:val="00334F8A"/>
    <w:rsid w:val="00334FFA"/>
    <w:rsid w:val="003353AB"/>
    <w:rsid w:val="00335581"/>
    <w:rsid w:val="003356FB"/>
    <w:rsid w:val="00336B26"/>
    <w:rsid w:val="003403A0"/>
    <w:rsid w:val="00340749"/>
    <w:rsid w:val="00342069"/>
    <w:rsid w:val="00344E78"/>
    <w:rsid w:val="00344EF0"/>
    <w:rsid w:val="0034566D"/>
    <w:rsid w:val="00345840"/>
    <w:rsid w:val="00345B67"/>
    <w:rsid w:val="00347DDF"/>
    <w:rsid w:val="00353955"/>
    <w:rsid w:val="00355D35"/>
    <w:rsid w:val="00356504"/>
    <w:rsid w:val="003567D6"/>
    <w:rsid w:val="00357217"/>
    <w:rsid w:val="0035799A"/>
    <w:rsid w:val="00357D25"/>
    <w:rsid w:val="00360F70"/>
    <w:rsid w:val="00361C1D"/>
    <w:rsid w:val="00362150"/>
    <w:rsid w:val="00362219"/>
    <w:rsid w:val="0036244D"/>
    <w:rsid w:val="00363B67"/>
    <w:rsid w:val="00364740"/>
    <w:rsid w:val="0036542E"/>
    <w:rsid w:val="00365706"/>
    <w:rsid w:val="00365BC1"/>
    <w:rsid w:val="00366416"/>
    <w:rsid w:val="00367888"/>
    <w:rsid w:val="0036791A"/>
    <w:rsid w:val="003700F9"/>
    <w:rsid w:val="0037058D"/>
    <w:rsid w:val="00375E38"/>
    <w:rsid w:val="003764A3"/>
    <w:rsid w:val="00376C2F"/>
    <w:rsid w:val="003771AE"/>
    <w:rsid w:val="003778D0"/>
    <w:rsid w:val="00377BA1"/>
    <w:rsid w:val="00380467"/>
    <w:rsid w:val="00381234"/>
    <w:rsid w:val="00381D4C"/>
    <w:rsid w:val="00382B41"/>
    <w:rsid w:val="003837BC"/>
    <w:rsid w:val="003843C8"/>
    <w:rsid w:val="003849DD"/>
    <w:rsid w:val="00384B1A"/>
    <w:rsid w:val="00386913"/>
    <w:rsid w:val="00386CF1"/>
    <w:rsid w:val="003909E5"/>
    <w:rsid w:val="00391884"/>
    <w:rsid w:val="00392511"/>
    <w:rsid w:val="003927C7"/>
    <w:rsid w:val="00393181"/>
    <w:rsid w:val="003933ED"/>
    <w:rsid w:val="00393C35"/>
    <w:rsid w:val="00394439"/>
    <w:rsid w:val="00396BD5"/>
    <w:rsid w:val="003973F8"/>
    <w:rsid w:val="003A084B"/>
    <w:rsid w:val="003A173D"/>
    <w:rsid w:val="003A3D54"/>
    <w:rsid w:val="003A4460"/>
    <w:rsid w:val="003A5428"/>
    <w:rsid w:val="003A61CA"/>
    <w:rsid w:val="003B0A0D"/>
    <w:rsid w:val="003B0BA4"/>
    <w:rsid w:val="003B0C42"/>
    <w:rsid w:val="003B15DB"/>
    <w:rsid w:val="003B17DE"/>
    <w:rsid w:val="003B3A62"/>
    <w:rsid w:val="003B41F1"/>
    <w:rsid w:val="003B4561"/>
    <w:rsid w:val="003B505C"/>
    <w:rsid w:val="003B60DA"/>
    <w:rsid w:val="003B636F"/>
    <w:rsid w:val="003C055C"/>
    <w:rsid w:val="003C2FD4"/>
    <w:rsid w:val="003C5219"/>
    <w:rsid w:val="003C58EA"/>
    <w:rsid w:val="003C5F3B"/>
    <w:rsid w:val="003C7871"/>
    <w:rsid w:val="003D097F"/>
    <w:rsid w:val="003D0F0B"/>
    <w:rsid w:val="003D1F4D"/>
    <w:rsid w:val="003D22DA"/>
    <w:rsid w:val="003D26BA"/>
    <w:rsid w:val="003D3CDD"/>
    <w:rsid w:val="003D3F6C"/>
    <w:rsid w:val="003D62D0"/>
    <w:rsid w:val="003E2033"/>
    <w:rsid w:val="003E2D02"/>
    <w:rsid w:val="003E326B"/>
    <w:rsid w:val="003E3C9C"/>
    <w:rsid w:val="003E4B96"/>
    <w:rsid w:val="003E5200"/>
    <w:rsid w:val="003E651E"/>
    <w:rsid w:val="003E66E0"/>
    <w:rsid w:val="003E7225"/>
    <w:rsid w:val="003E7744"/>
    <w:rsid w:val="003E7B53"/>
    <w:rsid w:val="003F0DA8"/>
    <w:rsid w:val="003F24FA"/>
    <w:rsid w:val="003F2F02"/>
    <w:rsid w:val="003F3650"/>
    <w:rsid w:val="003F40EE"/>
    <w:rsid w:val="003F47CF"/>
    <w:rsid w:val="003F487A"/>
    <w:rsid w:val="003F5AAB"/>
    <w:rsid w:val="003F715B"/>
    <w:rsid w:val="003F7ECE"/>
    <w:rsid w:val="0040047D"/>
    <w:rsid w:val="0040070E"/>
    <w:rsid w:val="00400A58"/>
    <w:rsid w:val="00402ADC"/>
    <w:rsid w:val="00402BAC"/>
    <w:rsid w:val="0040437E"/>
    <w:rsid w:val="004049FD"/>
    <w:rsid w:val="00405382"/>
    <w:rsid w:val="00405F3C"/>
    <w:rsid w:val="0040644F"/>
    <w:rsid w:val="00407A24"/>
    <w:rsid w:val="00407B0B"/>
    <w:rsid w:val="0041355B"/>
    <w:rsid w:val="00414D8D"/>
    <w:rsid w:val="0041575E"/>
    <w:rsid w:val="0041599D"/>
    <w:rsid w:val="00417146"/>
    <w:rsid w:val="0042191E"/>
    <w:rsid w:val="00421A27"/>
    <w:rsid w:val="00421EC6"/>
    <w:rsid w:val="0042230F"/>
    <w:rsid w:val="004234CB"/>
    <w:rsid w:val="00423C27"/>
    <w:rsid w:val="00426145"/>
    <w:rsid w:val="00431C2D"/>
    <w:rsid w:val="0043326F"/>
    <w:rsid w:val="0043378A"/>
    <w:rsid w:val="00435BB7"/>
    <w:rsid w:val="00435F94"/>
    <w:rsid w:val="0043669E"/>
    <w:rsid w:val="004418DA"/>
    <w:rsid w:val="004425E7"/>
    <w:rsid w:val="00445673"/>
    <w:rsid w:val="0044629B"/>
    <w:rsid w:val="004474B0"/>
    <w:rsid w:val="004511D0"/>
    <w:rsid w:val="004512A0"/>
    <w:rsid w:val="00452E8C"/>
    <w:rsid w:val="00453E8C"/>
    <w:rsid w:val="00455D64"/>
    <w:rsid w:val="004563C6"/>
    <w:rsid w:val="0045736C"/>
    <w:rsid w:val="004577CE"/>
    <w:rsid w:val="004630D3"/>
    <w:rsid w:val="00464AE7"/>
    <w:rsid w:val="00464B76"/>
    <w:rsid w:val="00464C0C"/>
    <w:rsid w:val="00465217"/>
    <w:rsid w:val="00465C0C"/>
    <w:rsid w:val="00467789"/>
    <w:rsid w:val="0047085D"/>
    <w:rsid w:val="00471C1D"/>
    <w:rsid w:val="0047237A"/>
    <w:rsid w:val="004724AA"/>
    <w:rsid w:val="0047319E"/>
    <w:rsid w:val="00473F64"/>
    <w:rsid w:val="00474FE9"/>
    <w:rsid w:val="0047777F"/>
    <w:rsid w:val="00477F46"/>
    <w:rsid w:val="00480C9A"/>
    <w:rsid w:val="0048129C"/>
    <w:rsid w:val="00481E26"/>
    <w:rsid w:val="00482863"/>
    <w:rsid w:val="004828A7"/>
    <w:rsid w:val="00482EA6"/>
    <w:rsid w:val="004834E1"/>
    <w:rsid w:val="00484477"/>
    <w:rsid w:val="0048482C"/>
    <w:rsid w:val="0048509B"/>
    <w:rsid w:val="00485796"/>
    <w:rsid w:val="0048589D"/>
    <w:rsid w:val="004866E3"/>
    <w:rsid w:val="004901F5"/>
    <w:rsid w:val="004906F6"/>
    <w:rsid w:val="004936D3"/>
    <w:rsid w:val="00494144"/>
    <w:rsid w:val="0049660C"/>
    <w:rsid w:val="00497352"/>
    <w:rsid w:val="004A0382"/>
    <w:rsid w:val="004A20C3"/>
    <w:rsid w:val="004A300D"/>
    <w:rsid w:val="004A3057"/>
    <w:rsid w:val="004A4815"/>
    <w:rsid w:val="004A4DF4"/>
    <w:rsid w:val="004A645D"/>
    <w:rsid w:val="004A66FC"/>
    <w:rsid w:val="004A7ADC"/>
    <w:rsid w:val="004A7B52"/>
    <w:rsid w:val="004A7FCD"/>
    <w:rsid w:val="004B10C8"/>
    <w:rsid w:val="004B1EEA"/>
    <w:rsid w:val="004B3F29"/>
    <w:rsid w:val="004B4F07"/>
    <w:rsid w:val="004B53A6"/>
    <w:rsid w:val="004B6432"/>
    <w:rsid w:val="004B6773"/>
    <w:rsid w:val="004B7B8D"/>
    <w:rsid w:val="004C0C11"/>
    <w:rsid w:val="004C55E5"/>
    <w:rsid w:val="004C5613"/>
    <w:rsid w:val="004C7A82"/>
    <w:rsid w:val="004C7A88"/>
    <w:rsid w:val="004D2FB6"/>
    <w:rsid w:val="004D3531"/>
    <w:rsid w:val="004D4CC4"/>
    <w:rsid w:val="004D58C5"/>
    <w:rsid w:val="004D7CFC"/>
    <w:rsid w:val="004E2DCA"/>
    <w:rsid w:val="004E2DE8"/>
    <w:rsid w:val="004E3101"/>
    <w:rsid w:val="004E3F45"/>
    <w:rsid w:val="004E722C"/>
    <w:rsid w:val="004F019B"/>
    <w:rsid w:val="004F08B4"/>
    <w:rsid w:val="004F2C22"/>
    <w:rsid w:val="004F309A"/>
    <w:rsid w:val="004F402F"/>
    <w:rsid w:val="004F4474"/>
    <w:rsid w:val="004F51D4"/>
    <w:rsid w:val="004F5404"/>
    <w:rsid w:val="004F5675"/>
    <w:rsid w:val="00500310"/>
    <w:rsid w:val="00500F07"/>
    <w:rsid w:val="00501977"/>
    <w:rsid w:val="00502CC5"/>
    <w:rsid w:val="0050316A"/>
    <w:rsid w:val="00503D4A"/>
    <w:rsid w:val="00504247"/>
    <w:rsid w:val="005048EB"/>
    <w:rsid w:val="00504A9D"/>
    <w:rsid w:val="00504B15"/>
    <w:rsid w:val="00504E0E"/>
    <w:rsid w:val="00506A27"/>
    <w:rsid w:val="00510887"/>
    <w:rsid w:val="0051124C"/>
    <w:rsid w:val="00514637"/>
    <w:rsid w:val="005165D1"/>
    <w:rsid w:val="00522506"/>
    <w:rsid w:val="00522D85"/>
    <w:rsid w:val="00524506"/>
    <w:rsid w:val="0052717B"/>
    <w:rsid w:val="00527326"/>
    <w:rsid w:val="005279BA"/>
    <w:rsid w:val="00530959"/>
    <w:rsid w:val="005310B2"/>
    <w:rsid w:val="00531281"/>
    <w:rsid w:val="0053277A"/>
    <w:rsid w:val="00532A2D"/>
    <w:rsid w:val="00532F42"/>
    <w:rsid w:val="00534149"/>
    <w:rsid w:val="00534EAF"/>
    <w:rsid w:val="0053638F"/>
    <w:rsid w:val="005363AA"/>
    <w:rsid w:val="00537DCB"/>
    <w:rsid w:val="005418CA"/>
    <w:rsid w:val="00541AE3"/>
    <w:rsid w:val="00542F43"/>
    <w:rsid w:val="00544078"/>
    <w:rsid w:val="00545BFD"/>
    <w:rsid w:val="00550CDB"/>
    <w:rsid w:val="00552445"/>
    <w:rsid w:val="00553446"/>
    <w:rsid w:val="0055487A"/>
    <w:rsid w:val="0055491E"/>
    <w:rsid w:val="0055493C"/>
    <w:rsid w:val="0055519F"/>
    <w:rsid w:val="00555C6C"/>
    <w:rsid w:val="00556ED9"/>
    <w:rsid w:val="00557E8C"/>
    <w:rsid w:val="00560283"/>
    <w:rsid w:val="00560620"/>
    <w:rsid w:val="00560D98"/>
    <w:rsid w:val="00561D0A"/>
    <w:rsid w:val="005621DF"/>
    <w:rsid w:val="0056241C"/>
    <w:rsid w:val="00562FF5"/>
    <w:rsid w:val="00563339"/>
    <w:rsid w:val="00563980"/>
    <w:rsid w:val="00563EEA"/>
    <w:rsid w:val="0056434B"/>
    <w:rsid w:val="00565C4C"/>
    <w:rsid w:val="005663BB"/>
    <w:rsid w:val="00566694"/>
    <w:rsid w:val="005666E3"/>
    <w:rsid w:val="00566A11"/>
    <w:rsid w:val="00567DFB"/>
    <w:rsid w:val="00567F1B"/>
    <w:rsid w:val="005709DF"/>
    <w:rsid w:val="00572A47"/>
    <w:rsid w:val="00573CD4"/>
    <w:rsid w:val="005748DB"/>
    <w:rsid w:val="00575CE5"/>
    <w:rsid w:val="00576B81"/>
    <w:rsid w:val="00582FB1"/>
    <w:rsid w:val="00583094"/>
    <w:rsid w:val="00585249"/>
    <w:rsid w:val="0058542D"/>
    <w:rsid w:val="00586880"/>
    <w:rsid w:val="00586F9B"/>
    <w:rsid w:val="00586FF5"/>
    <w:rsid w:val="0058716D"/>
    <w:rsid w:val="0059080C"/>
    <w:rsid w:val="00590BE3"/>
    <w:rsid w:val="00591583"/>
    <w:rsid w:val="00592257"/>
    <w:rsid w:val="00592F7A"/>
    <w:rsid w:val="00593347"/>
    <w:rsid w:val="00593DCA"/>
    <w:rsid w:val="00594178"/>
    <w:rsid w:val="00594456"/>
    <w:rsid w:val="00594DD3"/>
    <w:rsid w:val="005A362F"/>
    <w:rsid w:val="005A57B9"/>
    <w:rsid w:val="005A589F"/>
    <w:rsid w:val="005A5CBA"/>
    <w:rsid w:val="005A62BA"/>
    <w:rsid w:val="005A6C13"/>
    <w:rsid w:val="005B0543"/>
    <w:rsid w:val="005B0DB5"/>
    <w:rsid w:val="005B17A8"/>
    <w:rsid w:val="005B1A8D"/>
    <w:rsid w:val="005B26CA"/>
    <w:rsid w:val="005B4019"/>
    <w:rsid w:val="005B452F"/>
    <w:rsid w:val="005B4F50"/>
    <w:rsid w:val="005B64E5"/>
    <w:rsid w:val="005B6B2F"/>
    <w:rsid w:val="005C03EA"/>
    <w:rsid w:val="005C070C"/>
    <w:rsid w:val="005C1089"/>
    <w:rsid w:val="005C17BC"/>
    <w:rsid w:val="005C1929"/>
    <w:rsid w:val="005C3777"/>
    <w:rsid w:val="005C3A5D"/>
    <w:rsid w:val="005C4315"/>
    <w:rsid w:val="005C576F"/>
    <w:rsid w:val="005C6D20"/>
    <w:rsid w:val="005C74DE"/>
    <w:rsid w:val="005C7A2C"/>
    <w:rsid w:val="005D0243"/>
    <w:rsid w:val="005D12E6"/>
    <w:rsid w:val="005D1484"/>
    <w:rsid w:val="005D18E5"/>
    <w:rsid w:val="005D44ED"/>
    <w:rsid w:val="005D5189"/>
    <w:rsid w:val="005D78E1"/>
    <w:rsid w:val="005D7C6F"/>
    <w:rsid w:val="005E0185"/>
    <w:rsid w:val="005E0AEF"/>
    <w:rsid w:val="005E209E"/>
    <w:rsid w:val="005E2696"/>
    <w:rsid w:val="005E5886"/>
    <w:rsid w:val="005E71FA"/>
    <w:rsid w:val="005E7AB7"/>
    <w:rsid w:val="005E7FB2"/>
    <w:rsid w:val="005F1148"/>
    <w:rsid w:val="005F11FF"/>
    <w:rsid w:val="005F1D6B"/>
    <w:rsid w:val="005F2969"/>
    <w:rsid w:val="005F2D2A"/>
    <w:rsid w:val="005F35C0"/>
    <w:rsid w:val="005F6EEC"/>
    <w:rsid w:val="00601299"/>
    <w:rsid w:val="00603427"/>
    <w:rsid w:val="00603C18"/>
    <w:rsid w:val="00604365"/>
    <w:rsid w:val="00604C7F"/>
    <w:rsid w:val="00606069"/>
    <w:rsid w:val="006070AC"/>
    <w:rsid w:val="00607F36"/>
    <w:rsid w:val="006101AE"/>
    <w:rsid w:val="006113CE"/>
    <w:rsid w:val="00611A5F"/>
    <w:rsid w:val="0061280A"/>
    <w:rsid w:val="00613DBF"/>
    <w:rsid w:val="00614BD9"/>
    <w:rsid w:val="00615F1F"/>
    <w:rsid w:val="00616BEE"/>
    <w:rsid w:val="006170DB"/>
    <w:rsid w:val="00622152"/>
    <w:rsid w:val="0062233B"/>
    <w:rsid w:val="006223D6"/>
    <w:rsid w:val="006226F5"/>
    <w:rsid w:val="00623A15"/>
    <w:rsid w:val="00625427"/>
    <w:rsid w:val="006256A9"/>
    <w:rsid w:val="006265EA"/>
    <w:rsid w:val="006269A3"/>
    <w:rsid w:val="00627162"/>
    <w:rsid w:val="006277EE"/>
    <w:rsid w:val="006308B9"/>
    <w:rsid w:val="00632B50"/>
    <w:rsid w:val="0063304B"/>
    <w:rsid w:val="00636F6C"/>
    <w:rsid w:val="0064048C"/>
    <w:rsid w:val="00640C62"/>
    <w:rsid w:val="006411A2"/>
    <w:rsid w:val="006412AB"/>
    <w:rsid w:val="00641552"/>
    <w:rsid w:val="00646AE7"/>
    <w:rsid w:val="00646C98"/>
    <w:rsid w:val="00651363"/>
    <w:rsid w:val="00651626"/>
    <w:rsid w:val="00651CC8"/>
    <w:rsid w:val="00651F0E"/>
    <w:rsid w:val="00652F02"/>
    <w:rsid w:val="00653F75"/>
    <w:rsid w:val="006561C1"/>
    <w:rsid w:val="00656697"/>
    <w:rsid w:val="006623B5"/>
    <w:rsid w:val="00662D4D"/>
    <w:rsid w:val="00664DBF"/>
    <w:rsid w:val="0066583B"/>
    <w:rsid w:val="006659D1"/>
    <w:rsid w:val="006670A6"/>
    <w:rsid w:val="00667537"/>
    <w:rsid w:val="006704C4"/>
    <w:rsid w:val="00672201"/>
    <w:rsid w:val="006749BD"/>
    <w:rsid w:val="00675350"/>
    <w:rsid w:val="00677967"/>
    <w:rsid w:val="00680178"/>
    <w:rsid w:val="00680524"/>
    <w:rsid w:val="00681371"/>
    <w:rsid w:val="006815CB"/>
    <w:rsid w:val="006823D1"/>
    <w:rsid w:val="006830CD"/>
    <w:rsid w:val="006831BE"/>
    <w:rsid w:val="00683E98"/>
    <w:rsid w:val="00683F96"/>
    <w:rsid w:val="0068513D"/>
    <w:rsid w:val="0068641E"/>
    <w:rsid w:val="00686F10"/>
    <w:rsid w:val="00687F86"/>
    <w:rsid w:val="00690011"/>
    <w:rsid w:val="006911AD"/>
    <w:rsid w:val="006914C5"/>
    <w:rsid w:val="00692A11"/>
    <w:rsid w:val="00693363"/>
    <w:rsid w:val="00695050"/>
    <w:rsid w:val="006A121F"/>
    <w:rsid w:val="006A12F6"/>
    <w:rsid w:val="006A1BCF"/>
    <w:rsid w:val="006A2FAC"/>
    <w:rsid w:val="006A4BAB"/>
    <w:rsid w:val="006A4E2B"/>
    <w:rsid w:val="006A5D1B"/>
    <w:rsid w:val="006A650F"/>
    <w:rsid w:val="006A6B64"/>
    <w:rsid w:val="006A716C"/>
    <w:rsid w:val="006B05FF"/>
    <w:rsid w:val="006B0D2A"/>
    <w:rsid w:val="006B0D2F"/>
    <w:rsid w:val="006B1E05"/>
    <w:rsid w:val="006B1E45"/>
    <w:rsid w:val="006B2712"/>
    <w:rsid w:val="006B2A48"/>
    <w:rsid w:val="006B41EC"/>
    <w:rsid w:val="006B4361"/>
    <w:rsid w:val="006B6458"/>
    <w:rsid w:val="006B7FC1"/>
    <w:rsid w:val="006C2D7B"/>
    <w:rsid w:val="006C4A24"/>
    <w:rsid w:val="006C4F93"/>
    <w:rsid w:val="006C59A2"/>
    <w:rsid w:val="006C62BB"/>
    <w:rsid w:val="006C6F0A"/>
    <w:rsid w:val="006C7F3B"/>
    <w:rsid w:val="006D0706"/>
    <w:rsid w:val="006D10EC"/>
    <w:rsid w:val="006D190C"/>
    <w:rsid w:val="006D1D74"/>
    <w:rsid w:val="006D3A1A"/>
    <w:rsid w:val="006D3CF4"/>
    <w:rsid w:val="006D4F33"/>
    <w:rsid w:val="006D68D2"/>
    <w:rsid w:val="006D6BE5"/>
    <w:rsid w:val="006D754B"/>
    <w:rsid w:val="006E065D"/>
    <w:rsid w:val="006E278E"/>
    <w:rsid w:val="006E2E8A"/>
    <w:rsid w:val="006E3DD2"/>
    <w:rsid w:val="006E4C80"/>
    <w:rsid w:val="006E4D5E"/>
    <w:rsid w:val="006E5215"/>
    <w:rsid w:val="006E5891"/>
    <w:rsid w:val="006E6E6B"/>
    <w:rsid w:val="006E76DB"/>
    <w:rsid w:val="006E7712"/>
    <w:rsid w:val="006F0C6D"/>
    <w:rsid w:val="006F15C8"/>
    <w:rsid w:val="006F1836"/>
    <w:rsid w:val="006F188E"/>
    <w:rsid w:val="006F1B01"/>
    <w:rsid w:val="006F491F"/>
    <w:rsid w:val="006F6B02"/>
    <w:rsid w:val="006F7CDA"/>
    <w:rsid w:val="007002DA"/>
    <w:rsid w:val="0070033E"/>
    <w:rsid w:val="00700CD4"/>
    <w:rsid w:val="00702FC4"/>
    <w:rsid w:val="00704E33"/>
    <w:rsid w:val="00707098"/>
    <w:rsid w:val="0071070C"/>
    <w:rsid w:val="007107B2"/>
    <w:rsid w:val="00710B26"/>
    <w:rsid w:val="00710EB9"/>
    <w:rsid w:val="0071158B"/>
    <w:rsid w:val="00712997"/>
    <w:rsid w:val="00712BA0"/>
    <w:rsid w:val="007155CF"/>
    <w:rsid w:val="007161E8"/>
    <w:rsid w:val="00717167"/>
    <w:rsid w:val="00717B5E"/>
    <w:rsid w:val="007202FF"/>
    <w:rsid w:val="00721624"/>
    <w:rsid w:val="00721864"/>
    <w:rsid w:val="00721C05"/>
    <w:rsid w:val="00721C7D"/>
    <w:rsid w:val="00722457"/>
    <w:rsid w:val="007229EE"/>
    <w:rsid w:val="00723DD6"/>
    <w:rsid w:val="0072624B"/>
    <w:rsid w:val="0072682F"/>
    <w:rsid w:val="00727771"/>
    <w:rsid w:val="00727A24"/>
    <w:rsid w:val="00727C96"/>
    <w:rsid w:val="007332F6"/>
    <w:rsid w:val="00733674"/>
    <w:rsid w:val="007344CC"/>
    <w:rsid w:val="00734CD0"/>
    <w:rsid w:val="00735B8F"/>
    <w:rsid w:val="0073613D"/>
    <w:rsid w:val="007362BB"/>
    <w:rsid w:val="007371E6"/>
    <w:rsid w:val="00740D75"/>
    <w:rsid w:val="007431FB"/>
    <w:rsid w:val="00743390"/>
    <w:rsid w:val="00744878"/>
    <w:rsid w:val="00746B9F"/>
    <w:rsid w:val="00746E73"/>
    <w:rsid w:val="00747117"/>
    <w:rsid w:val="00747E4F"/>
    <w:rsid w:val="007508F9"/>
    <w:rsid w:val="00750DD6"/>
    <w:rsid w:val="00751EC5"/>
    <w:rsid w:val="007557A4"/>
    <w:rsid w:val="007557BA"/>
    <w:rsid w:val="00755CD7"/>
    <w:rsid w:val="007567C0"/>
    <w:rsid w:val="007609C2"/>
    <w:rsid w:val="0076198A"/>
    <w:rsid w:val="00762896"/>
    <w:rsid w:val="00762B0A"/>
    <w:rsid w:val="00765924"/>
    <w:rsid w:val="0076738D"/>
    <w:rsid w:val="007718EE"/>
    <w:rsid w:val="0077223D"/>
    <w:rsid w:val="00772460"/>
    <w:rsid w:val="007724D7"/>
    <w:rsid w:val="0077381C"/>
    <w:rsid w:val="0077490C"/>
    <w:rsid w:val="00774ABD"/>
    <w:rsid w:val="00774D09"/>
    <w:rsid w:val="00775C37"/>
    <w:rsid w:val="007810C4"/>
    <w:rsid w:val="007813CB"/>
    <w:rsid w:val="00781A69"/>
    <w:rsid w:val="0078204A"/>
    <w:rsid w:val="00783ABF"/>
    <w:rsid w:val="00784CA5"/>
    <w:rsid w:val="0078578F"/>
    <w:rsid w:val="007863F1"/>
    <w:rsid w:val="00786D8B"/>
    <w:rsid w:val="007873C3"/>
    <w:rsid w:val="00790FA4"/>
    <w:rsid w:val="00792148"/>
    <w:rsid w:val="007923B1"/>
    <w:rsid w:val="007941C0"/>
    <w:rsid w:val="00794DD9"/>
    <w:rsid w:val="007956DB"/>
    <w:rsid w:val="007957B8"/>
    <w:rsid w:val="00796F16"/>
    <w:rsid w:val="007A0CA4"/>
    <w:rsid w:val="007A1D56"/>
    <w:rsid w:val="007A285A"/>
    <w:rsid w:val="007A3A53"/>
    <w:rsid w:val="007A40F7"/>
    <w:rsid w:val="007A4D67"/>
    <w:rsid w:val="007A5A1A"/>
    <w:rsid w:val="007A67FF"/>
    <w:rsid w:val="007A6B0A"/>
    <w:rsid w:val="007A6BEC"/>
    <w:rsid w:val="007B0D8B"/>
    <w:rsid w:val="007B2786"/>
    <w:rsid w:val="007B2C4A"/>
    <w:rsid w:val="007B2C65"/>
    <w:rsid w:val="007B3C44"/>
    <w:rsid w:val="007B4920"/>
    <w:rsid w:val="007B4EF2"/>
    <w:rsid w:val="007B62EE"/>
    <w:rsid w:val="007B6B8E"/>
    <w:rsid w:val="007C06A4"/>
    <w:rsid w:val="007C136B"/>
    <w:rsid w:val="007C2D93"/>
    <w:rsid w:val="007C2EC2"/>
    <w:rsid w:val="007C31AB"/>
    <w:rsid w:val="007C397E"/>
    <w:rsid w:val="007C504B"/>
    <w:rsid w:val="007C57D3"/>
    <w:rsid w:val="007C624A"/>
    <w:rsid w:val="007D053C"/>
    <w:rsid w:val="007D2FB3"/>
    <w:rsid w:val="007D4018"/>
    <w:rsid w:val="007D54B2"/>
    <w:rsid w:val="007D71C2"/>
    <w:rsid w:val="007D7766"/>
    <w:rsid w:val="007D7866"/>
    <w:rsid w:val="007D79D2"/>
    <w:rsid w:val="007E08C7"/>
    <w:rsid w:val="007E11F2"/>
    <w:rsid w:val="007E15C7"/>
    <w:rsid w:val="007E1B34"/>
    <w:rsid w:val="007E2F5D"/>
    <w:rsid w:val="007E3D8C"/>
    <w:rsid w:val="007E42AA"/>
    <w:rsid w:val="007E5A67"/>
    <w:rsid w:val="007E5BB7"/>
    <w:rsid w:val="007E7E21"/>
    <w:rsid w:val="007F171F"/>
    <w:rsid w:val="007F1DEB"/>
    <w:rsid w:val="007F2665"/>
    <w:rsid w:val="007F464C"/>
    <w:rsid w:val="007F4E7B"/>
    <w:rsid w:val="007F5279"/>
    <w:rsid w:val="007F6DBF"/>
    <w:rsid w:val="008027DD"/>
    <w:rsid w:val="00802E1F"/>
    <w:rsid w:val="00803B07"/>
    <w:rsid w:val="0080436F"/>
    <w:rsid w:val="008047E0"/>
    <w:rsid w:val="00804D8C"/>
    <w:rsid w:val="00805698"/>
    <w:rsid w:val="008059B8"/>
    <w:rsid w:val="00805B2C"/>
    <w:rsid w:val="00807420"/>
    <w:rsid w:val="00807737"/>
    <w:rsid w:val="00807EDB"/>
    <w:rsid w:val="0081158A"/>
    <w:rsid w:val="0081205D"/>
    <w:rsid w:val="00814B0C"/>
    <w:rsid w:val="00815778"/>
    <w:rsid w:val="00816ACE"/>
    <w:rsid w:val="00816D20"/>
    <w:rsid w:val="00817259"/>
    <w:rsid w:val="008172DA"/>
    <w:rsid w:val="0082022E"/>
    <w:rsid w:val="008211AD"/>
    <w:rsid w:val="008224DB"/>
    <w:rsid w:val="00823B09"/>
    <w:rsid w:val="00823BB0"/>
    <w:rsid w:val="00823DD2"/>
    <w:rsid w:val="00826D26"/>
    <w:rsid w:val="00827606"/>
    <w:rsid w:val="0083052E"/>
    <w:rsid w:val="0083065C"/>
    <w:rsid w:val="008307CC"/>
    <w:rsid w:val="00831066"/>
    <w:rsid w:val="00834DBD"/>
    <w:rsid w:val="008358D7"/>
    <w:rsid w:val="008367ED"/>
    <w:rsid w:val="00836952"/>
    <w:rsid w:val="008369F3"/>
    <w:rsid w:val="008376B8"/>
    <w:rsid w:val="0084203F"/>
    <w:rsid w:val="008423C7"/>
    <w:rsid w:val="00843618"/>
    <w:rsid w:val="00845238"/>
    <w:rsid w:val="00845E8A"/>
    <w:rsid w:val="00846664"/>
    <w:rsid w:val="00846D47"/>
    <w:rsid w:val="00846F08"/>
    <w:rsid w:val="00850567"/>
    <w:rsid w:val="00852DD4"/>
    <w:rsid w:val="00852E72"/>
    <w:rsid w:val="00860735"/>
    <w:rsid w:val="00861103"/>
    <w:rsid w:val="00862FD7"/>
    <w:rsid w:val="008633BF"/>
    <w:rsid w:val="00864C17"/>
    <w:rsid w:val="008652E0"/>
    <w:rsid w:val="00871A6F"/>
    <w:rsid w:val="00871B92"/>
    <w:rsid w:val="00873FBF"/>
    <w:rsid w:val="00874DC7"/>
    <w:rsid w:val="0087551F"/>
    <w:rsid w:val="008772FC"/>
    <w:rsid w:val="00877363"/>
    <w:rsid w:val="0088212D"/>
    <w:rsid w:val="00883258"/>
    <w:rsid w:val="0088364A"/>
    <w:rsid w:val="00883763"/>
    <w:rsid w:val="00883B51"/>
    <w:rsid w:val="00885193"/>
    <w:rsid w:val="00885887"/>
    <w:rsid w:val="00886262"/>
    <w:rsid w:val="00886CA2"/>
    <w:rsid w:val="00886E49"/>
    <w:rsid w:val="00890D5A"/>
    <w:rsid w:val="00891D9A"/>
    <w:rsid w:val="0089259B"/>
    <w:rsid w:val="008925DC"/>
    <w:rsid w:val="008928C8"/>
    <w:rsid w:val="00894B10"/>
    <w:rsid w:val="00895220"/>
    <w:rsid w:val="0089533E"/>
    <w:rsid w:val="0089714C"/>
    <w:rsid w:val="008A00A9"/>
    <w:rsid w:val="008A3342"/>
    <w:rsid w:val="008A350D"/>
    <w:rsid w:val="008A3A10"/>
    <w:rsid w:val="008A40E9"/>
    <w:rsid w:val="008A5250"/>
    <w:rsid w:val="008A624A"/>
    <w:rsid w:val="008B1620"/>
    <w:rsid w:val="008B1C8B"/>
    <w:rsid w:val="008B5067"/>
    <w:rsid w:val="008B52F8"/>
    <w:rsid w:val="008B69F7"/>
    <w:rsid w:val="008B703A"/>
    <w:rsid w:val="008C0E98"/>
    <w:rsid w:val="008C2C63"/>
    <w:rsid w:val="008C30E5"/>
    <w:rsid w:val="008C5749"/>
    <w:rsid w:val="008C593E"/>
    <w:rsid w:val="008C5D11"/>
    <w:rsid w:val="008C6CEB"/>
    <w:rsid w:val="008D0BBA"/>
    <w:rsid w:val="008D2104"/>
    <w:rsid w:val="008D2B49"/>
    <w:rsid w:val="008D368D"/>
    <w:rsid w:val="008D3E10"/>
    <w:rsid w:val="008E144C"/>
    <w:rsid w:val="008E20FF"/>
    <w:rsid w:val="008E4678"/>
    <w:rsid w:val="008E521A"/>
    <w:rsid w:val="008E6B26"/>
    <w:rsid w:val="008E75EE"/>
    <w:rsid w:val="008E79BB"/>
    <w:rsid w:val="008E7E80"/>
    <w:rsid w:val="008F1314"/>
    <w:rsid w:val="008F1E6C"/>
    <w:rsid w:val="008F2119"/>
    <w:rsid w:val="008F2623"/>
    <w:rsid w:val="008F4A82"/>
    <w:rsid w:val="008F5245"/>
    <w:rsid w:val="008F5670"/>
    <w:rsid w:val="008F7292"/>
    <w:rsid w:val="009007C0"/>
    <w:rsid w:val="0090270A"/>
    <w:rsid w:val="009027FC"/>
    <w:rsid w:val="00903BB5"/>
    <w:rsid w:val="00905711"/>
    <w:rsid w:val="00906181"/>
    <w:rsid w:val="00906667"/>
    <w:rsid w:val="009069C1"/>
    <w:rsid w:val="00906DD1"/>
    <w:rsid w:val="00906DF3"/>
    <w:rsid w:val="00910B12"/>
    <w:rsid w:val="00911268"/>
    <w:rsid w:val="00912364"/>
    <w:rsid w:val="00913EA9"/>
    <w:rsid w:val="009143DF"/>
    <w:rsid w:val="00914E15"/>
    <w:rsid w:val="00915276"/>
    <w:rsid w:val="009157FC"/>
    <w:rsid w:val="00917822"/>
    <w:rsid w:val="00917A92"/>
    <w:rsid w:val="00917F98"/>
    <w:rsid w:val="00920184"/>
    <w:rsid w:val="009205FF"/>
    <w:rsid w:val="0092249E"/>
    <w:rsid w:val="00922D96"/>
    <w:rsid w:val="00923BC5"/>
    <w:rsid w:val="00923E62"/>
    <w:rsid w:val="009244FC"/>
    <w:rsid w:val="009309D4"/>
    <w:rsid w:val="00931158"/>
    <w:rsid w:val="0093119F"/>
    <w:rsid w:val="00931582"/>
    <w:rsid w:val="009315AA"/>
    <w:rsid w:val="00931DD5"/>
    <w:rsid w:val="009322EA"/>
    <w:rsid w:val="00932FE9"/>
    <w:rsid w:val="0093302C"/>
    <w:rsid w:val="0093376A"/>
    <w:rsid w:val="00933BBA"/>
    <w:rsid w:val="0093408D"/>
    <w:rsid w:val="009341AB"/>
    <w:rsid w:val="00935757"/>
    <w:rsid w:val="0093780F"/>
    <w:rsid w:val="00941005"/>
    <w:rsid w:val="00941609"/>
    <w:rsid w:val="009450CE"/>
    <w:rsid w:val="0094562F"/>
    <w:rsid w:val="00946BE6"/>
    <w:rsid w:val="009477F4"/>
    <w:rsid w:val="00947FCC"/>
    <w:rsid w:val="009516DD"/>
    <w:rsid w:val="00953049"/>
    <w:rsid w:val="009544B5"/>
    <w:rsid w:val="00954DC4"/>
    <w:rsid w:val="00956644"/>
    <w:rsid w:val="00957A31"/>
    <w:rsid w:val="00961F16"/>
    <w:rsid w:val="0096381A"/>
    <w:rsid w:val="00963BBE"/>
    <w:rsid w:val="00963DF0"/>
    <w:rsid w:val="00964305"/>
    <w:rsid w:val="00965BC1"/>
    <w:rsid w:val="009663D9"/>
    <w:rsid w:val="00967562"/>
    <w:rsid w:val="00970671"/>
    <w:rsid w:val="009708D1"/>
    <w:rsid w:val="00971606"/>
    <w:rsid w:val="009718FA"/>
    <w:rsid w:val="00972D08"/>
    <w:rsid w:val="0097419D"/>
    <w:rsid w:val="009772B2"/>
    <w:rsid w:val="00980070"/>
    <w:rsid w:val="0098066C"/>
    <w:rsid w:val="009806E0"/>
    <w:rsid w:val="00980A4D"/>
    <w:rsid w:val="00980DE6"/>
    <w:rsid w:val="00982672"/>
    <w:rsid w:val="00983841"/>
    <w:rsid w:val="00987177"/>
    <w:rsid w:val="00991BC1"/>
    <w:rsid w:val="009929B6"/>
    <w:rsid w:val="00992EA6"/>
    <w:rsid w:val="00993BD3"/>
    <w:rsid w:val="009968F6"/>
    <w:rsid w:val="00997DC6"/>
    <w:rsid w:val="009A02CD"/>
    <w:rsid w:val="009A3442"/>
    <w:rsid w:val="009A39F9"/>
    <w:rsid w:val="009A4C85"/>
    <w:rsid w:val="009A5931"/>
    <w:rsid w:val="009A7769"/>
    <w:rsid w:val="009B0789"/>
    <w:rsid w:val="009B172E"/>
    <w:rsid w:val="009B373C"/>
    <w:rsid w:val="009B3BBC"/>
    <w:rsid w:val="009B611B"/>
    <w:rsid w:val="009C1829"/>
    <w:rsid w:val="009C2C9F"/>
    <w:rsid w:val="009C2E37"/>
    <w:rsid w:val="009C2FDE"/>
    <w:rsid w:val="009C5EE3"/>
    <w:rsid w:val="009C745D"/>
    <w:rsid w:val="009D0008"/>
    <w:rsid w:val="009D0341"/>
    <w:rsid w:val="009D0717"/>
    <w:rsid w:val="009D0EF7"/>
    <w:rsid w:val="009D24EC"/>
    <w:rsid w:val="009D32FD"/>
    <w:rsid w:val="009D3BB7"/>
    <w:rsid w:val="009D4BEA"/>
    <w:rsid w:val="009D54A2"/>
    <w:rsid w:val="009D54C5"/>
    <w:rsid w:val="009D724B"/>
    <w:rsid w:val="009E27BD"/>
    <w:rsid w:val="009E4713"/>
    <w:rsid w:val="009E581F"/>
    <w:rsid w:val="009E6FA2"/>
    <w:rsid w:val="009F0D7A"/>
    <w:rsid w:val="009F2118"/>
    <w:rsid w:val="009F32FA"/>
    <w:rsid w:val="009F64CD"/>
    <w:rsid w:val="009F73BB"/>
    <w:rsid w:val="009F7804"/>
    <w:rsid w:val="00A0100C"/>
    <w:rsid w:val="00A05B3A"/>
    <w:rsid w:val="00A05D59"/>
    <w:rsid w:val="00A06707"/>
    <w:rsid w:val="00A06D5F"/>
    <w:rsid w:val="00A0784F"/>
    <w:rsid w:val="00A10A2E"/>
    <w:rsid w:val="00A11436"/>
    <w:rsid w:val="00A13B5D"/>
    <w:rsid w:val="00A15608"/>
    <w:rsid w:val="00A157DA"/>
    <w:rsid w:val="00A1596F"/>
    <w:rsid w:val="00A15CF8"/>
    <w:rsid w:val="00A20304"/>
    <w:rsid w:val="00A20C66"/>
    <w:rsid w:val="00A2240B"/>
    <w:rsid w:val="00A22DD7"/>
    <w:rsid w:val="00A23AC3"/>
    <w:rsid w:val="00A25C51"/>
    <w:rsid w:val="00A25E08"/>
    <w:rsid w:val="00A2653B"/>
    <w:rsid w:val="00A26DD3"/>
    <w:rsid w:val="00A26DD4"/>
    <w:rsid w:val="00A310BE"/>
    <w:rsid w:val="00A3182C"/>
    <w:rsid w:val="00A31A0C"/>
    <w:rsid w:val="00A31AE0"/>
    <w:rsid w:val="00A31BBC"/>
    <w:rsid w:val="00A33057"/>
    <w:rsid w:val="00A3329A"/>
    <w:rsid w:val="00A3484B"/>
    <w:rsid w:val="00A36C9E"/>
    <w:rsid w:val="00A36D64"/>
    <w:rsid w:val="00A37DC6"/>
    <w:rsid w:val="00A40408"/>
    <w:rsid w:val="00A409E6"/>
    <w:rsid w:val="00A4282B"/>
    <w:rsid w:val="00A4389A"/>
    <w:rsid w:val="00A43CC7"/>
    <w:rsid w:val="00A44BAC"/>
    <w:rsid w:val="00A45427"/>
    <w:rsid w:val="00A46022"/>
    <w:rsid w:val="00A479C6"/>
    <w:rsid w:val="00A518F6"/>
    <w:rsid w:val="00A51F93"/>
    <w:rsid w:val="00A52456"/>
    <w:rsid w:val="00A52C0F"/>
    <w:rsid w:val="00A556AD"/>
    <w:rsid w:val="00A55B0B"/>
    <w:rsid w:val="00A56335"/>
    <w:rsid w:val="00A56E04"/>
    <w:rsid w:val="00A60958"/>
    <w:rsid w:val="00A61BBC"/>
    <w:rsid w:val="00A6246B"/>
    <w:rsid w:val="00A62E38"/>
    <w:rsid w:val="00A64FEE"/>
    <w:rsid w:val="00A66220"/>
    <w:rsid w:val="00A675EA"/>
    <w:rsid w:val="00A67B06"/>
    <w:rsid w:val="00A717CC"/>
    <w:rsid w:val="00A723F9"/>
    <w:rsid w:val="00A72D7B"/>
    <w:rsid w:val="00A72FE5"/>
    <w:rsid w:val="00A7306D"/>
    <w:rsid w:val="00A73249"/>
    <w:rsid w:val="00A74AB4"/>
    <w:rsid w:val="00A74C36"/>
    <w:rsid w:val="00A75B8B"/>
    <w:rsid w:val="00A75E1D"/>
    <w:rsid w:val="00A76250"/>
    <w:rsid w:val="00A80129"/>
    <w:rsid w:val="00A80C3D"/>
    <w:rsid w:val="00A84A86"/>
    <w:rsid w:val="00A85DD2"/>
    <w:rsid w:val="00A85E1B"/>
    <w:rsid w:val="00A87AD4"/>
    <w:rsid w:val="00A904D2"/>
    <w:rsid w:val="00A915C4"/>
    <w:rsid w:val="00A91886"/>
    <w:rsid w:val="00A934B9"/>
    <w:rsid w:val="00A95439"/>
    <w:rsid w:val="00A96D18"/>
    <w:rsid w:val="00A975D6"/>
    <w:rsid w:val="00AA1874"/>
    <w:rsid w:val="00AA2E40"/>
    <w:rsid w:val="00AA3FB7"/>
    <w:rsid w:val="00AA4B61"/>
    <w:rsid w:val="00AA5278"/>
    <w:rsid w:val="00AA58FF"/>
    <w:rsid w:val="00AA71A5"/>
    <w:rsid w:val="00AB3C0F"/>
    <w:rsid w:val="00AB41E3"/>
    <w:rsid w:val="00AB4DCB"/>
    <w:rsid w:val="00AB5401"/>
    <w:rsid w:val="00AB6E89"/>
    <w:rsid w:val="00AC22E1"/>
    <w:rsid w:val="00AC28C5"/>
    <w:rsid w:val="00AC2D6F"/>
    <w:rsid w:val="00AC3FD0"/>
    <w:rsid w:val="00AC48C4"/>
    <w:rsid w:val="00AC6F32"/>
    <w:rsid w:val="00AD0A93"/>
    <w:rsid w:val="00AD1D4D"/>
    <w:rsid w:val="00AD1F48"/>
    <w:rsid w:val="00AD22BB"/>
    <w:rsid w:val="00AD28AF"/>
    <w:rsid w:val="00AD2926"/>
    <w:rsid w:val="00AD3E6C"/>
    <w:rsid w:val="00AE2B9C"/>
    <w:rsid w:val="00AE55BB"/>
    <w:rsid w:val="00AE57F0"/>
    <w:rsid w:val="00AE6E2A"/>
    <w:rsid w:val="00AE739C"/>
    <w:rsid w:val="00AF1086"/>
    <w:rsid w:val="00AF1466"/>
    <w:rsid w:val="00AF254D"/>
    <w:rsid w:val="00AF29C8"/>
    <w:rsid w:val="00AF3B3C"/>
    <w:rsid w:val="00AF5714"/>
    <w:rsid w:val="00AF5976"/>
    <w:rsid w:val="00AF6239"/>
    <w:rsid w:val="00AF6D3F"/>
    <w:rsid w:val="00AF76C8"/>
    <w:rsid w:val="00B00B6F"/>
    <w:rsid w:val="00B0111B"/>
    <w:rsid w:val="00B02FFC"/>
    <w:rsid w:val="00B048F4"/>
    <w:rsid w:val="00B11D57"/>
    <w:rsid w:val="00B11EAF"/>
    <w:rsid w:val="00B1242D"/>
    <w:rsid w:val="00B12D73"/>
    <w:rsid w:val="00B139C1"/>
    <w:rsid w:val="00B13F61"/>
    <w:rsid w:val="00B14272"/>
    <w:rsid w:val="00B14308"/>
    <w:rsid w:val="00B152CB"/>
    <w:rsid w:val="00B15CAC"/>
    <w:rsid w:val="00B16C9C"/>
    <w:rsid w:val="00B17990"/>
    <w:rsid w:val="00B214C3"/>
    <w:rsid w:val="00B21D99"/>
    <w:rsid w:val="00B21FD7"/>
    <w:rsid w:val="00B22358"/>
    <w:rsid w:val="00B22AC5"/>
    <w:rsid w:val="00B2598A"/>
    <w:rsid w:val="00B26A5F"/>
    <w:rsid w:val="00B2796C"/>
    <w:rsid w:val="00B279F6"/>
    <w:rsid w:val="00B27AA4"/>
    <w:rsid w:val="00B31006"/>
    <w:rsid w:val="00B34126"/>
    <w:rsid w:val="00B3420B"/>
    <w:rsid w:val="00B359A0"/>
    <w:rsid w:val="00B4051C"/>
    <w:rsid w:val="00B41115"/>
    <w:rsid w:val="00B41C82"/>
    <w:rsid w:val="00B41C9A"/>
    <w:rsid w:val="00B427D8"/>
    <w:rsid w:val="00B43E67"/>
    <w:rsid w:val="00B44379"/>
    <w:rsid w:val="00B452BF"/>
    <w:rsid w:val="00B4711B"/>
    <w:rsid w:val="00B47A62"/>
    <w:rsid w:val="00B47F9E"/>
    <w:rsid w:val="00B52C85"/>
    <w:rsid w:val="00B54237"/>
    <w:rsid w:val="00B567AD"/>
    <w:rsid w:val="00B5792A"/>
    <w:rsid w:val="00B57D55"/>
    <w:rsid w:val="00B608A1"/>
    <w:rsid w:val="00B62813"/>
    <w:rsid w:val="00B6319F"/>
    <w:rsid w:val="00B63886"/>
    <w:rsid w:val="00B646A3"/>
    <w:rsid w:val="00B649FD"/>
    <w:rsid w:val="00B65C60"/>
    <w:rsid w:val="00B66F29"/>
    <w:rsid w:val="00B670C8"/>
    <w:rsid w:val="00B671E8"/>
    <w:rsid w:val="00B67294"/>
    <w:rsid w:val="00B67687"/>
    <w:rsid w:val="00B67A1C"/>
    <w:rsid w:val="00B7062E"/>
    <w:rsid w:val="00B7080F"/>
    <w:rsid w:val="00B72CDD"/>
    <w:rsid w:val="00B73970"/>
    <w:rsid w:val="00B806A2"/>
    <w:rsid w:val="00B81A65"/>
    <w:rsid w:val="00B81C00"/>
    <w:rsid w:val="00B81EA8"/>
    <w:rsid w:val="00B8257D"/>
    <w:rsid w:val="00B82C87"/>
    <w:rsid w:val="00B82E67"/>
    <w:rsid w:val="00B84950"/>
    <w:rsid w:val="00B85334"/>
    <w:rsid w:val="00B87FD4"/>
    <w:rsid w:val="00B9036E"/>
    <w:rsid w:val="00B9156D"/>
    <w:rsid w:val="00B915D4"/>
    <w:rsid w:val="00B91666"/>
    <w:rsid w:val="00B926DD"/>
    <w:rsid w:val="00B94023"/>
    <w:rsid w:val="00B95DDB"/>
    <w:rsid w:val="00B96D14"/>
    <w:rsid w:val="00B97699"/>
    <w:rsid w:val="00B97AE1"/>
    <w:rsid w:val="00BA04DB"/>
    <w:rsid w:val="00BA055B"/>
    <w:rsid w:val="00BA0753"/>
    <w:rsid w:val="00BA2357"/>
    <w:rsid w:val="00BA2FFE"/>
    <w:rsid w:val="00BA386D"/>
    <w:rsid w:val="00BA4032"/>
    <w:rsid w:val="00BA5396"/>
    <w:rsid w:val="00BA6780"/>
    <w:rsid w:val="00BA77DE"/>
    <w:rsid w:val="00BB1F3E"/>
    <w:rsid w:val="00BB296B"/>
    <w:rsid w:val="00BB3F6E"/>
    <w:rsid w:val="00BB5040"/>
    <w:rsid w:val="00BB59F8"/>
    <w:rsid w:val="00BB64F8"/>
    <w:rsid w:val="00BB66A4"/>
    <w:rsid w:val="00BB7E9C"/>
    <w:rsid w:val="00BC1880"/>
    <w:rsid w:val="00BC1D2B"/>
    <w:rsid w:val="00BC26FF"/>
    <w:rsid w:val="00BC3B12"/>
    <w:rsid w:val="00BC4651"/>
    <w:rsid w:val="00BC5F06"/>
    <w:rsid w:val="00BC7A1D"/>
    <w:rsid w:val="00BC7BAF"/>
    <w:rsid w:val="00BD16A3"/>
    <w:rsid w:val="00BD1F98"/>
    <w:rsid w:val="00BD1FCE"/>
    <w:rsid w:val="00BD25D1"/>
    <w:rsid w:val="00BD395E"/>
    <w:rsid w:val="00BD4326"/>
    <w:rsid w:val="00BD4842"/>
    <w:rsid w:val="00BD53ED"/>
    <w:rsid w:val="00BD6679"/>
    <w:rsid w:val="00BD6A2A"/>
    <w:rsid w:val="00BD6FC4"/>
    <w:rsid w:val="00BE049B"/>
    <w:rsid w:val="00BE0CE9"/>
    <w:rsid w:val="00BE0EF8"/>
    <w:rsid w:val="00BE248C"/>
    <w:rsid w:val="00BE33D7"/>
    <w:rsid w:val="00BE3D84"/>
    <w:rsid w:val="00BE44C0"/>
    <w:rsid w:val="00BE48B2"/>
    <w:rsid w:val="00BE59A7"/>
    <w:rsid w:val="00BE5F51"/>
    <w:rsid w:val="00BE6174"/>
    <w:rsid w:val="00BE63DE"/>
    <w:rsid w:val="00BE6F46"/>
    <w:rsid w:val="00BE747A"/>
    <w:rsid w:val="00BF1179"/>
    <w:rsid w:val="00BF21F4"/>
    <w:rsid w:val="00BF28A5"/>
    <w:rsid w:val="00BF3ED5"/>
    <w:rsid w:val="00BF5070"/>
    <w:rsid w:val="00BF513D"/>
    <w:rsid w:val="00BF581B"/>
    <w:rsid w:val="00BF6B81"/>
    <w:rsid w:val="00BF6BED"/>
    <w:rsid w:val="00C0006C"/>
    <w:rsid w:val="00C01533"/>
    <w:rsid w:val="00C03D79"/>
    <w:rsid w:val="00C04256"/>
    <w:rsid w:val="00C049D6"/>
    <w:rsid w:val="00C05134"/>
    <w:rsid w:val="00C06C2C"/>
    <w:rsid w:val="00C1100F"/>
    <w:rsid w:val="00C1149A"/>
    <w:rsid w:val="00C116BB"/>
    <w:rsid w:val="00C11F6B"/>
    <w:rsid w:val="00C128D9"/>
    <w:rsid w:val="00C13604"/>
    <w:rsid w:val="00C144CF"/>
    <w:rsid w:val="00C147CE"/>
    <w:rsid w:val="00C1502E"/>
    <w:rsid w:val="00C1557C"/>
    <w:rsid w:val="00C2014F"/>
    <w:rsid w:val="00C2101E"/>
    <w:rsid w:val="00C2119F"/>
    <w:rsid w:val="00C21D54"/>
    <w:rsid w:val="00C23AFA"/>
    <w:rsid w:val="00C248B7"/>
    <w:rsid w:val="00C26488"/>
    <w:rsid w:val="00C2789B"/>
    <w:rsid w:val="00C27967"/>
    <w:rsid w:val="00C3140B"/>
    <w:rsid w:val="00C320A0"/>
    <w:rsid w:val="00C359DE"/>
    <w:rsid w:val="00C401A5"/>
    <w:rsid w:val="00C41C2B"/>
    <w:rsid w:val="00C43FAD"/>
    <w:rsid w:val="00C4416F"/>
    <w:rsid w:val="00C452D1"/>
    <w:rsid w:val="00C4542F"/>
    <w:rsid w:val="00C51C4F"/>
    <w:rsid w:val="00C5208D"/>
    <w:rsid w:val="00C55980"/>
    <w:rsid w:val="00C57F58"/>
    <w:rsid w:val="00C60FA8"/>
    <w:rsid w:val="00C610D7"/>
    <w:rsid w:val="00C6164B"/>
    <w:rsid w:val="00C62644"/>
    <w:rsid w:val="00C62D87"/>
    <w:rsid w:val="00C63EA8"/>
    <w:rsid w:val="00C658EC"/>
    <w:rsid w:val="00C70425"/>
    <w:rsid w:val="00C70F47"/>
    <w:rsid w:val="00C71590"/>
    <w:rsid w:val="00C71B98"/>
    <w:rsid w:val="00C72376"/>
    <w:rsid w:val="00C72515"/>
    <w:rsid w:val="00C727E2"/>
    <w:rsid w:val="00C7329C"/>
    <w:rsid w:val="00C73FC5"/>
    <w:rsid w:val="00C75D67"/>
    <w:rsid w:val="00C761FA"/>
    <w:rsid w:val="00C764BC"/>
    <w:rsid w:val="00C807D8"/>
    <w:rsid w:val="00C8373B"/>
    <w:rsid w:val="00C84256"/>
    <w:rsid w:val="00C84A33"/>
    <w:rsid w:val="00C8530B"/>
    <w:rsid w:val="00C86845"/>
    <w:rsid w:val="00C871DD"/>
    <w:rsid w:val="00C87EA9"/>
    <w:rsid w:val="00C90953"/>
    <w:rsid w:val="00C936C7"/>
    <w:rsid w:val="00C93B57"/>
    <w:rsid w:val="00C93ED3"/>
    <w:rsid w:val="00C94CAF"/>
    <w:rsid w:val="00C95233"/>
    <w:rsid w:val="00C95E3E"/>
    <w:rsid w:val="00CA23BE"/>
    <w:rsid w:val="00CA6034"/>
    <w:rsid w:val="00CA714F"/>
    <w:rsid w:val="00CB0C74"/>
    <w:rsid w:val="00CB11A5"/>
    <w:rsid w:val="00CB39C6"/>
    <w:rsid w:val="00CB5497"/>
    <w:rsid w:val="00CB5571"/>
    <w:rsid w:val="00CC13EC"/>
    <w:rsid w:val="00CC1722"/>
    <w:rsid w:val="00CC2368"/>
    <w:rsid w:val="00CC26EB"/>
    <w:rsid w:val="00CC4E5F"/>
    <w:rsid w:val="00CC5AA7"/>
    <w:rsid w:val="00CC6021"/>
    <w:rsid w:val="00CC6EA5"/>
    <w:rsid w:val="00CD1383"/>
    <w:rsid w:val="00CD22AE"/>
    <w:rsid w:val="00CD3AE3"/>
    <w:rsid w:val="00CD3B3A"/>
    <w:rsid w:val="00CD6F7A"/>
    <w:rsid w:val="00CD7D55"/>
    <w:rsid w:val="00CE10A4"/>
    <w:rsid w:val="00CE1801"/>
    <w:rsid w:val="00CE24B5"/>
    <w:rsid w:val="00CE24D9"/>
    <w:rsid w:val="00CE4F80"/>
    <w:rsid w:val="00CE5031"/>
    <w:rsid w:val="00CE59E9"/>
    <w:rsid w:val="00CE5A10"/>
    <w:rsid w:val="00CF0BA3"/>
    <w:rsid w:val="00CF268C"/>
    <w:rsid w:val="00CF2F06"/>
    <w:rsid w:val="00CF3942"/>
    <w:rsid w:val="00CF47A2"/>
    <w:rsid w:val="00CF55D4"/>
    <w:rsid w:val="00CF6EC6"/>
    <w:rsid w:val="00CF7412"/>
    <w:rsid w:val="00CF7460"/>
    <w:rsid w:val="00D00966"/>
    <w:rsid w:val="00D0279D"/>
    <w:rsid w:val="00D02A7D"/>
    <w:rsid w:val="00D03123"/>
    <w:rsid w:val="00D043AA"/>
    <w:rsid w:val="00D04CC1"/>
    <w:rsid w:val="00D054AE"/>
    <w:rsid w:val="00D05E6F"/>
    <w:rsid w:val="00D06727"/>
    <w:rsid w:val="00D072CF"/>
    <w:rsid w:val="00D0756C"/>
    <w:rsid w:val="00D07B82"/>
    <w:rsid w:val="00D07FB7"/>
    <w:rsid w:val="00D10706"/>
    <w:rsid w:val="00D12418"/>
    <w:rsid w:val="00D1340D"/>
    <w:rsid w:val="00D13D0F"/>
    <w:rsid w:val="00D1407A"/>
    <w:rsid w:val="00D15154"/>
    <w:rsid w:val="00D153FB"/>
    <w:rsid w:val="00D17986"/>
    <w:rsid w:val="00D21D8A"/>
    <w:rsid w:val="00D237B3"/>
    <w:rsid w:val="00D263A6"/>
    <w:rsid w:val="00D266DE"/>
    <w:rsid w:val="00D27A0B"/>
    <w:rsid w:val="00D30B20"/>
    <w:rsid w:val="00D30CA7"/>
    <w:rsid w:val="00D32BD8"/>
    <w:rsid w:val="00D33D47"/>
    <w:rsid w:val="00D33FD7"/>
    <w:rsid w:val="00D34AC1"/>
    <w:rsid w:val="00D36068"/>
    <w:rsid w:val="00D363A9"/>
    <w:rsid w:val="00D366EE"/>
    <w:rsid w:val="00D4044E"/>
    <w:rsid w:val="00D40F08"/>
    <w:rsid w:val="00D410E7"/>
    <w:rsid w:val="00D41AF6"/>
    <w:rsid w:val="00D43347"/>
    <w:rsid w:val="00D4549E"/>
    <w:rsid w:val="00D47D39"/>
    <w:rsid w:val="00D47F83"/>
    <w:rsid w:val="00D50301"/>
    <w:rsid w:val="00D5053A"/>
    <w:rsid w:val="00D5059F"/>
    <w:rsid w:val="00D51950"/>
    <w:rsid w:val="00D532B6"/>
    <w:rsid w:val="00D553D6"/>
    <w:rsid w:val="00D556D0"/>
    <w:rsid w:val="00D55F52"/>
    <w:rsid w:val="00D568A9"/>
    <w:rsid w:val="00D60A07"/>
    <w:rsid w:val="00D61D5E"/>
    <w:rsid w:val="00D61F61"/>
    <w:rsid w:val="00D62449"/>
    <w:rsid w:val="00D64084"/>
    <w:rsid w:val="00D64B5A"/>
    <w:rsid w:val="00D65D6E"/>
    <w:rsid w:val="00D676D7"/>
    <w:rsid w:val="00D6799A"/>
    <w:rsid w:val="00D67C32"/>
    <w:rsid w:val="00D70576"/>
    <w:rsid w:val="00D71C0A"/>
    <w:rsid w:val="00D73263"/>
    <w:rsid w:val="00D74C2A"/>
    <w:rsid w:val="00D757F8"/>
    <w:rsid w:val="00D75C43"/>
    <w:rsid w:val="00D7662F"/>
    <w:rsid w:val="00D770F7"/>
    <w:rsid w:val="00D77500"/>
    <w:rsid w:val="00D800D9"/>
    <w:rsid w:val="00D80958"/>
    <w:rsid w:val="00D80A4F"/>
    <w:rsid w:val="00D80E53"/>
    <w:rsid w:val="00D81586"/>
    <w:rsid w:val="00D816AF"/>
    <w:rsid w:val="00D81B14"/>
    <w:rsid w:val="00D81C90"/>
    <w:rsid w:val="00D82237"/>
    <w:rsid w:val="00D8298D"/>
    <w:rsid w:val="00D837F1"/>
    <w:rsid w:val="00D846C8"/>
    <w:rsid w:val="00D847D8"/>
    <w:rsid w:val="00D84E1F"/>
    <w:rsid w:val="00D85F91"/>
    <w:rsid w:val="00D85F9E"/>
    <w:rsid w:val="00D86318"/>
    <w:rsid w:val="00D8696C"/>
    <w:rsid w:val="00D87FD9"/>
    <w:rsid w:val="00D9164F"/>
    <w:rsid w:val="00D91F76"/>
    <w:rsid w:val="00D925F7"/>
    <w:rsid w:val="00D95FFB"/>
    <w:rsid w:val="00D96972"/>
    <w:rsid w:val="00D979F9"/>
    <w:rsid w:val="00DA077A"/>
    <w:rsid w:val="00DA08C4"/>
    <w:rsid w:val="00DA5522"/>
    <w:rsid w:val="00DA5D8F"/>
    <w:rsid w:val="00DA5F09"/>
    <w:rsid w:val="00DA6DF4"/>
    <w:rsid w:val="00DB3186"/>
    <w:rsid w:val="00DB3802"/>
    <w:rsid w:val="00DB3D74"/>
    <w:rsid w:val="00DB3FBB"/>
    <w:rsid w:val="00DB58A6"/>
    <w:rsid w:val="00DB6A33"/>
    <w:rsid w:val="00DC033D"/>
    <w:rsid w:val="00DC041E"/>
    <w:rsid w:val="00DC0E0C"/>
    <w:rsid w:val="00DC0E24"/>
    <w:rsid w:val="00DC3BB2"/>
    <w:rsid w:val="00DC3DBB"/>
    <w:rsid w:val="00DC4F61"/>
    <w:rsid w:val="00DC58FF"/>
    <w:rsid w:val="00DC6F90"/>
    <w:rsid w:val="00DC7F64"/>
    <w:rsid w:val="00DD1A01"/>
    <w:rsid w:val="00DD2716"/>
    <w:rsid w:val="00DD33B2"/>
    <w:rsid w:val="00DD492B"/>
    <w:rsid w:val="00DD5895"/>
    <w:rsid w:val="00DD6A77"/>
    <w:rsid w:val="00DD6C2E"/>
    <w:rsid w:val="00DD7EF9"/>
    <w:rsid w:val="00DD7FE5"/>
    <w:rsid w:val="00DE2061"/>
    <w:rsid w:val="00DE3A89"/>
    <w:rsid w:val="00DE4823"/>
    <w:rsid w:val="00DE492D"/>
    <w:rsid w:val="00DE4F2A"/>
    <w:rsid w:val="00DE509E"/>
    <w:rsid w:val="00DE5639"/>
    <w:rsid w:val="00DE58CA"/>
    <w:rsid w:val="00DE69BA"/>
    <w:rsid w:val="00DE6C3C"/>
    <w:rsid w:val="00DE6F5A"/>
    <w:rsid w:val="00DE726C"/>
    <w:rsid w:val="00DF0FD4"/>
    <w:rsid w:val="00DF3F6E"/>
    <w:rsid w:val="00DF4EEB"/>
    <w:rsid w:val="00DF56A8"/>
    <w:rsid w:val="00DF56C5"/>
    <w:rsid w:val="00DF7A4D"/>
    <w:rsid w:val="00E0177A"/>
    <w:rsid w:val="00E01BF5"/>
    <w:rsid w:val="00E02431"/>
    <w:rsid w:val="00E0272E"/>
    <w:rsid w:val="00E06F38"/>
    <w:rsid w:val="00E0768C"/>
    <w:rsid w:val="00E113DB"/>
    <w:rsid w:val="00E129F2"/>
    <w:rsid w:val="00E12A15"/>
    <w:rsid w:val="00E1366F"/>
    <w:rsid w:val="00E13B16"/>
    <w:rsid w:val="00E149E9"/>
    <w:rsid w:val="00E14A7E"/>
    <w:rsid w:val="00E14AB3"/>
    <w:rsid w:val="00E15F82"/>
    <w:rsid w:val="00E1644B"/>
    <w:rsid w:val="00E25298"/>
    <w:rsid w:val="00E255DF"/>
    <w:rsid w:val="00E30629"/>
    <w:rsid w:val="00E30E05"/>
    <w:rsid w:val="00E3104A"/>
    <w:rsid w:val="00E31EC4"/>
    <w:rsid w:val="00E333BE"/>
    <w:rsid w:val="00E35924"/>
    <w:rsid w:val="00E35F30"/>
    <w:rsid w:val="00E37667"/>
    <w:rsid w:val="00E40147"/>
    <w:rsid w:val="00E411F7"/>
    <w:rsid w:val="00E43810"/>
    <w:rsid w:val="00E44D01"/>
    <w:rsid w:val="00E45571"/>
    <w:rsid w:val="00E45840"/>
    <w:rsid w:val="00E464C7"/>
    <w:rsid w:val="00E4756F"/>
    <w:rsid w:val="00E4764F"/>
    <w:rsid w:val="00E47D58"/>
    <w:rsid w:val="00E47E37"/>
    <w:rsid w:val="00E50F0D"/>
    <w:rsid w:val="00E50FEB"/>
    <w:rsid w:val="00E51703"/>
    <w:rsid w:val="00E5190A"/>
    <w:rsid w:val="00E5334B"/>
    <w:rsid w:val="00E55426"/>
    <w:rsid w:val="00E559E5"/>
    <w:rsid w:val="00E57899"/>
    <w:rsid w:val="00E57E07"/>
    <w:rsid w:val="00E625B8"/>
    <w:rsid w:val="00E6369B"/>
    <w:rsid w:val="00E657E7"/>
    <w:rsid w:val="00E6701A"/>
    <w:rsid w:val="00E72E62"/>
    <w:rsid w:val="00E738E5"/>
    <w:rsid w:val="00E74883"/>
    <w:rsid w:val="00E74E42"/>
    <w:rsid w:val="00E757F5"/>
    <w:rsid w:val="00E75C92"/>
    <w:rsid w:val="00E75D8E"/>
    <w:rsid w:val="00E768C3"/>
    <w:rsid w:val="00E76AEB"/>
    <w:rsid w:val="00E76E9A"/>
    <w:rsid w:val="00E7703F"/>
    <w:rsid w:val="00E83391"/>
    <w:rsid w:val="00E83AFD"/>
    <w:rsid w:val="00E83F78"/>
    <w:rsid w:val="00E85032"/>
    <w:rsid w:val="00E86025"/>
    <w:rsid w:val="00E869ED"/>
    <w:rsid w:val="00E87396"/>
    <w:rsid w:val="00E87401"/>
    <w:rsid w:val="00E90E15"/>
    <w:rsid w:val="00E91FBB"/>
    <w:rsid w:val="00E93EC7"/>
    <w:rsid w:val="00EA16E9"/>
    <w:rsid w:val="00EA27D6"/>
    <w:rsid w:val="00EA3CBB"/>
    <w:rsid w:val="00EA49B6"/>
    <w:rsid w:val="00EA662E"/>
    <w:rsid w:val="00EB0AED"/>
    <w:rsid w:val="00EB22F0"/>
    <w:rsid w:val="00EB40A4"/>
    <w:rsid w:val="00EB4226"/>
    <w:rsid w:val="00EB4A04"/>
    <w:rsid w:val="00EB4E4C"/>
    <w:rsid w:val="00EB5C3E"/>
    <w:rsid w:val="00EB752D"/>
    <w:rsid w:val="00EC274C"/>
    <w:rsid w:val="00EC2E52"/>
    <w:rsid w:val="00EC2FA6"/>
    <w:rsid w:val="00EC5FF5"/>
    <w:rsid w:val="00EC73D3"/>
    <w:rsid w:val="00ED0622"/>
    <w:rsid w:val="00ED14E8"/>
    <w:rsid w:val="00ED261D"/>
    <w:rsid w:val="00ED28A7"/>
    <w:rsid w:val="00ED334C"/>
    <w:rsid w:val="00ED46ED"/>
    <w:rsid w:val="00ED643E"/>
    <w:rsid w:val="00ED68EC"/>
    <w:rsid w:val="00ED6A77"/>
    <w:rsid w:val="00EE0F0E"/>
    <w:rsid w:val="00EE1A96"/>
    <w:rsid w:val="00EE2CA3"/>
    <w:rsid w:val="00EE3A9C"/>
    <w:rsid w:val="00EE3CAC"/>
    <w:rsid w:val="00EE3D49"/>
    <w:rsid w:val="00EE3FCF"/>
    <w:rsid w:val="00EE62C2"/>
    <w:rsid w:val="00EF354E"/>
    <w:rsid w:val="00EF4204"/>
    <w:rsid w:val="00EF517E"/>
    <w:rsid w:val="00EF7A47"/>
    <w:rsid w:val="00F0153A"/>
    <w:rsid w:val="00F02A4F"/>
    <w:rsid w:val="00F03EC3"/>
    <w:rsid w:val="00F04C4E"/>
    <w:rsid w:val="00F059FC"/>
    <w:rsid w:val="00F05AAF"/>
    <w:rsid w:val="00F10F1C"/>
    <w:rsid w:val="00F10F8F"/>
    <w:rsid w:val="00F110BD"/>
    <w:rsid w:val="00F11527"/>
    <w:rsid w:val="00F13811"/>
    <w:rsid w:val="00F144DB"/>
    <w:rsid w:val="00F1460B"/>
    <w:rsid w:val="00F15E28"/>
    <w:rsid w:val="00F15F52"/>
    <w:rsid w:val="00F1614A"/>
    <w:rsid w:val="00F1667E"/>
    <w:rsid w:val="00F174C8"/>
    <w:rsid w:val="00F17552"/>
    <w:rsid w:val="00F17AEA"/>
    <w:rsid w:val="00F204B9"/>
    <w:rsid w:val="00F205C0"/>
    <w:rsid w:val="00F20918"/>
    <w:rsid w:val="00F21342"/>
    <w:rsid w:val="00F23971"/>
    <w:rsid w:val="00F2460F"/>
    <w:rsid w:val="00F26569"/>
    <w:rsid w:val="00F26759"/>
    <w:rsid w:val="00F271C6"/>
    <w:rsid w:val="00F311E0"/>
    <w:rsid w:val="00F33E25"/>
    <w:rsid w:val="00F35767"/>
    <w:rsid w:val="00F36C84"/>
    <w:rsid w:val="00F371D8"/>
    <w:rsid w:val="00F378A3"/>
    <w:rsid w:val="00F37924"/>
    <w:rsid w:val="00F37CBC"/>
    <w:rsid w:val="00F40072"/>
    <w:rsid w:val="00F4189F"/>
    <w:rsid w:val="00F41F5D"/>
    <w:rsid w:val="00F42B84"/>
    <w:rsid w:val="00F44F4A"/>
    <w:rsid w:val="00F4556F"/>
    <w:rsid w:val="00F5064D"/>
    <w:rsid w:val="00F51100"/>
    <w:rsid w:val="00F51486"/>
    <w:rsid w:val="00F51661"/>
    <w:rsid w:val="00F5398E"/>
    <w:rsid w:val="00F558CA"/>
    <w:rsid w:val="00F61555"/>
    <w:rsid w:val="00F6243F"/>
    <w:rsid w:val="00F63B2F"/>
    <w:rsid w:val="00F65AF2"/>
    <w:rsid w:val="00F670BE"/>
    <w:rsid w:val="00F67208"/>
    <w:rsid w:val="00F678FB"/>
    <w:rsid w:val="00F67A1D"/>
    <w:rsid w:val="00F67AC6"/>
    <w:rsid w:val="00F70B84"/>
    <w:rsid w:val="00F7106A"/>
    <w:rsid w:val="00F72C24"/>
    <w:rsid w:val="00F75D9B"/>
    <w:rsid w:val="00F82D30"/>
    <w:rsid w:val="00F8331D"/>
    <w:rsid w:val="00F83807"/>
    <w:rsid w:val="00F8423C"/>
    <w:rsid w:val="00F842C7"/>
    <w:rsid w:val="00F866B6"/>
    <w:rsid w:val="00F86A48"/>
    <w:rsid w:val="00F86FE3"/>
    <w:rsid w:val="00F87C2E"/>
    <w:rsid w:val="00F91B69"/>
    <w:rsid w:val="00F92480"/>
    <w:rsid w:val="00F9412D"/>
    <w:rsid w:val="00F94F9A"/>
    <w:rsid w:val="00F95741"/>
    <w:rsid w:val="00F95974"/>
    <w:rsid w:val="00F960CA"/>
    <w:rsid w:val="00F96A0F"/>
    <w:rsid w:val="00F97BF3"/>
    <w:rsid w:val="00FA01E9"/>
    <w:rsid w:val="00FA0654"/>
    <w:rsid w:val="00FA2287"/>
    <w:rsid w:val="00FA35F6"/>
    <w:rsid w:val="00FA3832"/>
    <w:rsid w:val="00FA3936"/>
    <w:rsid w:val="00FA7B6C"/>
    <w:rsid w:val="00FB0E3F"/>
    <w:rsid w:val="00FB20E2"/>
    <w:rsid w:val="00FB2565"/>
    <w:rsid w:val="00FB31C1"/>
    <w:rsid w:val="00FB48AC"/>
    <w:rsid w:val="00FB48AD"/>
    <w:rsid w:val="00FB4B3A"/>
    <w:rsid w:val="00FB7B1A"/>
    <w:rsid w:val="00FC10E1"/>
    <w:rsid w:val="00FC1310"/>
    <w:rsid w:val="00FC1370"/>
    <w:rsid w:val="00FC175D"/>
    <w:rsid w:val="00FC1B6F"/>
    <w:rsid w:val="00FC3645"/>
    <w:rsid w:val="00FC4F1C"/>
    <w:rsid w:val="00FC69C5"/>
    <w:rsid w:val="00FC74EA"/>
    <w:rsid w:val="00FD1690"/>
    <w:rsid w:val="00FD1DD1"/>
    <w:rsid w:val="00FD1F94"/>
    <w:rsid w:val="00FD2397"/>
    <w:rsid w:val="00FD245A"/>
    <w:rsid w:val="00FD35D7"/>
    <w:rsid w:val="00FD40BA"/>
    <w:rsid w:val="00FD5A3F"/>
    <w:rsid w:val="00FD5DBC"/>
    <w:rsid w:val="00FD61A2"/>
    <w:rsid w:val="00FE2AAE"/>
    <w:rsid w:val="00FE2D5E"/>
    <w:rsid w:val="00FE3385"/>
    <w:rsid w:val="00FE3397"/>
    <w:rsid w:val="00FE374C"/>
    <w:rsid w:val="00FE39A1"/>
    <w:rsid w:val="00FE59E7"/>
    <w:rsid w:val="00FE5D2D"/>
    <w:rsid w:val="00FE5E86"/>
    <w:rsid w:val="00FF0B75"/>
    <w:rsid w:val="00FF0E83"/>
    <w:rsid w:val="00FF1058"/>
    <w:rsid w:val="00FF3202"/>
    <w:rsid w:val="00FF38CA"/>
    <w:rsid w:val="00FF41E8"/>
    <w:rsid w:val="00FF4FA0"/>
    <w:rsid w:val="00FF5E67"/>
    <w:rsid w:val="00FF6271"/>
    <w:rsid w:val="00FF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704E5"/>
  <w15:docId w15:val="{DB0723F1-93F3-4944-8BCC-A24FCA376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6E0"/>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1906E0"/>
    <w:pPr>
      <w:keepNext/>
      <w:keepLines/>
      <w:spacing w:before="480"/>
      <w:outlineLvl w:val="0"/>
    </w:pPr>
    <w:rPr>
      <w:rFonts w:eastAsiaTheme="majorEastAsia" w:cstheme="majorBidi"/>
      <w:b/>
      <w:bCs/>
      <w:szCs w:val="28"/>
    </w:rPr>
  </w:style>
  <w:style w:type="paragraph" w:styleId="Heading2">
    <w:name w:val="heading 2"/>
    <w:basedOn w:val="Normal1"/>
    <w:next w:val="Normal1"/>
    <w:link w:val="Heading2Char"/>
    <w:autoRedefine/>
    <w:qFormat/>
    <w:rsid w:val="001906E0"/>
    <w:pPr>
      <w:keepNext/>
      <w:keepLines/>
      <w:spacing w:before="360"/>
      <w:outlineLvl w:val="1"/>
    </w:pPr>
    <w:rPr>
      <w:rFonts w:cs="Times New Roman"/>
      <w:b/>
      <w:szCs w:val="24"/>
      <w:lang w:val="en-GB"/>
    </w:rPr>
  </w:style>
  <w:style w:type="paragraph" w:styleId="Heading3">
    <w:name w:val="heading 3"/>
    <w:basedOn w:val="Normal"/>
    <w:next w:val="Normal"/>
    <w:link w:val="Heading3Char"/>
    <w:autoRedefine/>
    <w:uiPriority w:val="9"/>
    <w:unhideWhenUsed/>
    <w:qFormat/>
    <w:rsid w:val="001906E0"/>
    <w:pPr>
      <w:spacing w:before="240"/>
      <w:outlineLvl w:val="2"/>
    </w:pPr>
    <w:rPr>
      <w:b/>
      <w:i/>
    </w:rPr>
  </w:style>
  <w:style w:type="paragraph" w:styleId="Heading4">
    <w:name w:val="heading 4"/>
    <w:basedOn w:val="Normal"/>
    <w:next w:val="Normal"/>
    <w:link w:val="Heading4Char"/>
    <w:autoRedefine/>
    <w:uiPriority w:val="9"/>
    <w:semiHidden/>
    <w:unhideWhenUsed/>
    <w:qFormat/>
    <w:rsid w:val="0055487A"/>
    <w:pPr>
      <w:keepNext/>
      <w:keepLines/>
      <w:spacing w:before="200"/>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6E0"/>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1906E0"/>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1906E0"/>
    <w:rPr>
      <w:rFonts w:ascii="Times New Roman" w:eastAsiaTheme="minorEastAsia" w:hAnsi="Times New Roman"/>
      <w:b/>
      <w:i/>
      <w:sz w:val="24"/>
    </w:rPr>
  </w:style>
  <w:style w:type="character" w:customStyle="1" w:styleId="Heading4Char">
    <w:name w:val="Heading 4 Char"/>
    <w:basedOn w:val="DefaultParagraphFont"/>
    <w:link w:val="Heading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Caption">
    <w:name w:val="caption"/>
    <w:basedOn w:val="Normal"/>
    <w:next w:val="Normal"/>
    <w:uiPriority w:val="35"/>
    <w:unhideWhenUsed/>
    <w:qFormat/>
    <w:rsid w:val="004F5675"/>
    <w:pPr>
      <w:spacing w:before="120"/>
      <w:jc w:val="center"/>
    </w:pPr>
    <w:rPr>
      <w:b/>
      <w:bCs/>
      <w:szCs w:val="18"/>
    </w:rPr>
  </w:style>
  <w:style w:type="paragraph" w:styleId="ListParagraph">
    <w:name w:val="List Paragraph"/>
    <w:basedOn w:val="Normal"/>
    <w:uiPriority w:val="34"/>
    <w:qFormat/>
    <w:rsid w:val="00743390"/>
    <w:pPr>
      <w:ind w:left="720"/>
      <w:contextualSpacing/>
    </w:pPr>
  </w:style>
  <w:style w:type="character" w:customStyle="1" w:styleId="qu">
    <w:name w:val="qu"/>
    <w:basedOn w:val="DefaultParagraphFont"/>
    <w:rsid w:val="00BA055B"/>
  </w:style>
  <w:style w:type="character" w:customStyle="1" w:styleId="gd">
    <w:name w:val="gd"/>
    <w:basedOn w:val="DefaultParagraphFont"/>
    <w:rsid w:val="00BA055B"/>
  </w:style>
  <w:style w:type="character" w:customStyle="1" w:styleId="g3">
    <w:name w:val="g3"/>
    <w:basedOn w:val="DefaultParagraphFont"/>
    <w:rsid w:val="00BA055B"/>
  </w:style>
  <w:style w:type="character" w:customStyle="1" w:styleId="hb">
    <w:name w:val="hb"/>
    <w:basedOn w:val="DefaultParagraphFont"/>
    <w:rsid w:val="00BA055B"/>
  </w:style>
  <w:style w:type="character" w:customStyle="1" w:styleId="g2">
    <w:name w:val="g2"/>
    <w:basedOn w:val="DefaultParagraphFont"/>
    <w:rsid w:val="00BA055B"/>
  </w:style>
  <w:style w:type="paragraph" w:styleId="BalloonText">
    <w:name w:val="Balloon Text"/>
    <w:basedOn w:val="Normal"/>
    <w:link w:val="BalloonTextChar"/>
    <w:uiPriority w:val="99"/>
    <w:semiHidden/>
    <w:unhideWhenUsed/>
    <w:rsid w:val="00BA05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055B"/>
    <w:rPr>
      <w:rFonts w:ascii="Tahoma" w:eastAsiaTheme="minorEastAsia" w:hAnsi="Tahoma" w:cs="Tahoma"/>
      <w:sz w:val="16"/>
      <w:szCs w:val="16"/>
    </w:rPr>
  </w:style>
  <w:style w:type="paragraph" w:styleId="NormalWeb">
    <w:name w:val="Normal (Web)"/>
    <w:basedOn w:val="Normal"/>
    <w:uiPriority w:val="99"/>
    <w:unhideWhenUsed/>
    <w:rsid w:val="000C413C"/>
    <w:pPr>
      <w:spacing w:before="100" w:beforeAutospacing="1" w:after="100" w:afterAutospacing="1" w:line="240" w:lineRule="auto"/>
      <w:jc w:val="left"/>
    </w:pPr>
    <w:rPr>
      <w:rFonts w:eastAsia="Times New Roman" w:cs="Times New Roman"/>
      <w:szCs w:val="24"/>
      <w:lang w:eastAsia="en-GB"/>
    </w:rPr>
  </w:style>
  <w:style w:type="character" w:styleId="CommentReference">
    <w:name w:val="annotation reference"/>
    <w:basedOn w:val="DefaultParagraphFont"/>
    <w:uiPriority w:val="99"/>
    <w:semiHidden/>
    <w:unhideWhenUsed/>
    <w:rsid w:val="00BB3F6E"/>
    <w:rPr>
      <w:sz w:val="16"/>
      <w:szCs w:val="16"/>
    </w:rPr>
  </w:style>
  <w:style w:type="paragraph" w:styleId="CommentText">
    <w:name w:val="annotation text"/>
    <w:basedOn w:val="Normal"/>
    <w:link w:val="CommentTextChar"/>
    <w:uiPriority w:val="99"/>
    <w:semiHidden/>
    <w:unhideWhenUsed/>
    <w:rsid w:val="00BB3F6E"/>
    <w:pPr>
      <w:spacing w:line="240" w:lineRule="auto"/>
    </w:pPr>
    <w:rPr>
      <w:sz w:val="20"/>
      <w:szCs w:val="20"/>
    </w:rPr>
  </w:style>
  <w:style w:type="character" w:customStyle="1" w:styleId="CommentTextChar">
    <w:name w:val="Comment Text Char"/>
    <w:basedOn w:val="DefaultParagraphFont"/>
    <w:link w:val="CommentText"/>
    <w:uiPriority w:val="99"/>
    <w:semiHidden/>
    <w:rsid w:val="00BB3F6E"/>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BB3F6E"/>
    <w:rPr>
      <w:b/>
      <w:bCs/>
    </w:rPr>
  </w:style>
  <w:style w:type="character" w:customStyle="1" w:styleId="CommentSubjectChar">
    <w:name w:val="Comment Subject Char"/>
    <w:basedOn w:val="CommentTextChar"/>
    <w:link w:val="CommentSubject"/>
    <w:uiPriority w:val="99"/>
    <w:semiHidden/>
    <w:rsid w:val="00BB3F6E"/>
    <w:rPr>
      <w:rFonts w:ascii="Times New Roman" w:eastAsiaTheme="minorEastAsia" w:hAnsi="Times New Roman"/>
      <w:b/>
      <w:bCs/>
      <w:sz w:val="20"/>
      <w:szCs w:val="20"/>
    </w:rPr>
  </w:style>
  <w:style w:type="paragraph" w:styleId="NoSpacing">
    <w:name w:val="No Spacing"/>
    <w:link w:val="NoSpacingChar"/>
    <w:uiPriority w:val="1"/>
    <w:qFormat/>
    <w:rsid w:val="002536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3604"/>
    <w:rPr>
      <w:rFonts w:eastAsiaTheme="minorEastAsia"/>
      <w:lang w:val="en-US"/>
    </w:rPr>
  </w:style>
  <w:style w:type="paragraph" w:styleId="Header">
    <w:name w:val="header"/>
    <w:basedOn w:val="Normal"/>
    <w:link w:val="HeaderChar"/>
    <w:uiPriority w:val="99"/>
    <w:semiHidden/>
    <w:unhideWhenUsed/>
    <w:rsid w:val="003100F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100F2"/>
    <w:rPr>
      <w:rFonts w:ascii="Times New Roman" w:eastAsiaTheme="minorEastAsia" w:hAnsi="Times New Roman"/>
      <w:sz w:val="24"/>
    </w:rPr>
  </w:style>
  <w:style w:type="paragraph" w:styleId="Footer">
    <w:name w:val="footer"/>
    <w:basedOn w:val="Normal"/>
    <w:link w:val="FooterChar"/>
    <w:uiPriority w:val="99"/>
    <w:unhideWhenUsed/>
    <w:rsid w:val="00310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0F2"/>
    <w:rPr>
      <w:rFonts w:ascii="Times New Roman" w:eastAsiaTheme="minorEastAsia" w:hAnsi="Times New Roman"/>
      <w:sz w:val="24"/>
    </w:rPr>
  </w:style>
  <w:style w:type="paragraph" w:styleId="TOCHeading">
    <w:name w:val="TOC Heading"/>
    <w:basedOn w:val="Heading1"/>
    <w:next w:val="Normal"/>
    <w:uiPriority w:val="39"/>
    <w:semiHidden/>
    <w:unhideWhenUsed/>
    <w:qFormat/>
    <w:rsid w:val="003100F2"/>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100F2"/>
    <w:pPr>
      <w:spacing w:after="100"/>
    </w:pPr>
  </w:style>
  <w:style w:type="character" w:styleId="Hyperlink">
    <w:name w:val="Hyperlink"/>
    <w:basedOn w:val="DefaultParagraphFont"/>
    <w:uiPriority w:val="99"/>
    <w:unhideWhenUsed/>
    <w:rsid w:val="003100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7373">
      <w:bodyDiv w:val="1"/>
      <w:marLeft w:val="0"/>
      <w:marRight w:val="0"/>
      <w:marTop w:val="0"/>
      <w:marBottom w:val="0"/>
      <w:divBdr>
        <w:top w:val="none" w:sz="0" w:space="0" w:color="auto"/>
        <w:left w:val="none" w:sz="0" w:space="0" w:color="auto"/>
        <w:bottom w:val="none" w:sz="0" w:space="0" w:color="auto"/>
        <w:right w:val="none" w:sz="0" w:space="0" w:color="auto"/>
      </w:divBdr>
      <w:divsChild>
        <w:div w:id="543375625">
          <w:marLeft w:val="0"/>
          <w:marRight w:val="0"/>
          <w:marTop w:val="0"/>
          <w:marBottom w:val="0"/>
          <w:divBdr>
            <w:top w:val="none" w:sz="0" w:space="0" w:color="auto"/>
            <w:left w:val="none" w:sz="0" w:space="0" w:color="auto"/>
            <w:bottom w:val="none" w:sz="0" w:space="0" w:color="auto"/>
            <w:right w:val="none" w:sz="0" w:space="0" w:color="auto"/>
          </w:divBdr>
        </w:div>
      </w:divsChild>
    </w:div>
    <w:div w:id="65417646">
      <w:bodyDiv w:val="1"/>
      <w:marLeft w:val="0"/>
      <w:marRight w:val="0"/>
      <w:marTop w:val="0"/>
      <w:marBottom w:val="0"/>
      <w:divBdr>
        <w:top w:val="none" w:sz="0" w:space="0" w:color="auto"/>
        <w:left w:val="none" w:sz="0" w:space="0" w:color="auto"/>
        <w:bottom w:val="none" w:sz="0" w:space="0" w:color="auto"/>
        <w:right w:val="none" w:sz="0" w:space="0" w:color="auto"/>
      </w:divBdr>
      <w:divsChild>
        <w:div w:id="70082206">
          <w:marLeft w:val="0"/>
          <w:marRight w:val="0"/>
          <w:marTop w:val="0"/>
          <w:marBottom w:val="0"/>
          <w:divBdr>
            <w:top w:val="none" w:sz="0" w:space="0" w:color="auto"/>
            <w:left w:val="none" w:sz="0" w:space="0" w:color="auto"/>
            <w:bottom w:val="none" w:sz="0" w:space="0" w:color="auto"/>
            <w:right w:val="none" w:sz="0" w:space="0" w:color="auto"/>
          </w:divBdr>
        </w:div>
      </w:divsChild>
    </w:div>
    <w:div w:id="227351515">
      <w:bodyDiv w:val="1"/>
      <w:marLeft w:val="0"/>
      <w:marRight w:val="0"/>
      <w:marTop w:val="0"/>
      <w:marBottom w:val="0"/>
      <w:divBdr>
        <w:top w:val="none" w:sz="0" w:space="0" w:color="auto"/>
        <w:left w:val="none" w:sz="0" w:space="0" w:color="auto"/>
        <w:bottom w:val="none" w:sz="0" w:space="0" w:color="auto"/>
        <w:right w:val="none" w:sz="0" w:space="0" w:color="auto"/>
      </w:divBdr>
      <w:divsChild>
        <w:div w:id="202905622">
          <w:marLeft w:val="0"/>
          <w:marRight w:val="0"/>
          <w:marTop w:val="0"/>
          <w:marBottom w:val="0"/>
          <w:divBdr>
            <w:top w:val="none" w:sz="0" w:space="0" w:color="auto"/>
            <w:left w:val="none" w:sz="0" w:space="0" w:color="auto"/>
            <w:bottom w:val="none" w:sz="0" w:space="0" w:color="auto"/>
            <w:right w:val="none" w:sz="0" w:space="0" w:color="auto"/>
          </w:divBdr>
        </w:div>
      </w:divsChild>
    </w:div>
    <w:div w:id="252014164">
      <w:bodyDiv w:val="1"/>
      <w:marLeft w:val="0"/>
      <w:marRight w:val="0"/>
      <w:marTop w:val="0"/>
      <w:marBottom w:val="0"/>
      <w:divBdr>
        <w:top w:val="none" w:sz="0" w:space="0" w:color="auto"/>
        <w:left w:val="none" w:sz="0" w:space="0" w:color="auto"/>
        <w:bottom w:val="none" w:sz="0" w:space="0" w:color="auto"/>
        <w:right w:val="none" w:sz="0" w:space="0" w:color="auto"/>
      </w:divBdr>
      <w:divsChild>
        <w:div w:id="1396512309">
          <w:marLeft w:val="0"/>
          <w:marRight w:val="0"/>
          <w:marTop w:val="0"/>
          <w:marBottom w:val="0"/>
          <w:divBdr>
            <w:top w:val="none" w:sz="0" w:space="0" w:color="auto"/>
            <w:left w:val="none" w:sz="0" w:space="0" w:color="auto"/>
            <w:bottom w:val="none" w:sz="0" w:space="0" w:color="auto"/>
            <w:right w:val="none" w:sz="0" w:space="0" w:color="auto"/>
          </w:divBdr>
        </w:div>
      </w:divsChild>
    </w:div>
    <w:div w:id="305552012">
      <w:bodyDiv w:val="1"/>
      <w:marLeft w:val="0"/>
      <w:marRight w:val="0"/>
      <w:marTop w:val="0"/>
      <w:marBottom w:val="0"/>
      <w:divBdr>
        <w:top w:val="none" w:sz="0" w:space="0" w:color="auto"/>
        <w:left w:val="none" w:sz="0" w:space="0" w:color="auto"/>
        <w:bottom w:val="none" w:sz="0" w:space="0" w:color="auto"/>
        <w:right w:val="none" w:sz="0" w:space="0" w:color="auto"/>
      </w:divBdr>
      <w:divsChild>
        <w:div w:id="1742943810">
          <w:marLeft w:val="0"/>
          <w:marRight w:val="0"/>
          <w:marTop w:val="0"/>
          <w:marBottom w:val="0"/>
          <w:divBdr>
            <w:top w:val="none" w:sz="0" w:space="0" w:color="auto"/>
            <w:left w:val="none" w:sz="0" w:space="0" w:color="auto"/>
            <w:bottom w:val="none" w:sz="0" w:space="0" w:color="auto"/>
            <w:right w:val="none" w:sz="0" w:space="0" w:color="auto"/>
          </w:divBdr>
        </w:div>
      </w:divsChild>
    </w:div>
    <w:div w:id="369958194">
      <w:bodyDiv w:val="1"/>
      <w:marLeft w:val="0"/>
      <w:marRight w:val="0"/>
      <w:marTop w:val="0"/>
      <w:marBottom w:val="0"/>
      <w:divBdr>
        <w:top w:val="none" w:sz="0" w:space="0" w:color="auto"/>
        <w:left w:val="none" w:sz="0" w:space="0" w:color="auto"/>
        <w:bottom w:val="none" w:sz="0" w:space="0" w:color="auto"/>
        <w:right w:val="none" w:sz="0" w:space="0" w:color="auto"/>
      </w:divBdr>
    </w:div>
    <w:div w:id="493188566">
      <w:bodyDiv w:val="1"/>
      <w:marLeft w:val="0"/>
      <w:marRight w:val="0"/>
      <w:marTop w:val="0"/>
      <w:marBottom w:val="0"/>
      <w:divBdr>
        <w:top w:val="none" w:sz="0" w:space="0" w:color="auto"/>
        <w:left w:val="none" w:sz="0" w:space="0" w:color="auto"/>
        <w:bottom w:val="none" w:sz="0" w:space="0" w:color="auto"/>
        <w:right w:val="none" w:sz="0" w:space="0" w:color="auto"/>
      </w:divBdr>
      <w:divsChild>
        <w:div w:id="1211963341">
          <w:marLeft w:val="0"/>
          <w:marRight w:val="0"/>
          <w:marTop w:val="0"/>
          <w:marBottom w:val="0"/>
          <w:divBdr>
            <w:top w:val="none" w:sz="0" w:space="0" w:color="auto"/>
            <w:left w:val="none" w:sz="0" w:space="0" w:color="auto"/>
            <w:bottom w:val="none" w:sz="0" w:space="0" w:color="auto"/>
            <w:right w:val="none" w:sz="0" w:space="0" w:color="auto"/>
          </w:divBdr>
        </w:div>
      </w:divsChild>
    </w:div>
    <w:div w:id="750783265">
      <w:bodyDiv w:val="1"/>
      <w:marLeft w:val="0"/>
      <w:marRight w:val="0"/>
      <w:marTop w:val="0"/>
      <w:marBottom w:val="0"/>
      <w:divBdr>
        <w:top w:val="none" w:sz="0" w:space="0" w:color="auto"/>
        <w:left w:val="none" w:sz="0" w:space="0" w:color="auto"/>
        <w:bottom w:val="none" w:sz="0" w:space="0" w:color="auto"/>
        <w:right w:val="none" w:sz="0" w:space="0" w:color="auto"/>
      </w:divBdr>
      <w:divsChild>
        <w:div w:id="409041239">
          <w:marLeft w:val="0"/>
          <w:marRight w:val="0"/>
          <w:marTop w:val="0"/>
          <w:marBottom w:val="0"/>
          <w:divBdr>
            <w:top w:val="none" w:sz="0" w:space="0" w:color="auto"/>
            <w:left w:val="none" w:sz="0" w:space="0" w:color="auto"/>
            <w:bottom w:val="none" w:sz="0" w:space="0" w:color="auto"/>
            <w:right w:val="none" w:sz="0" w:space="0" w:color="auto"/>
          </w:divBdr>
        </w:div>
      </w:divsChild>
    </w:div>
    <w:div w:id="819081354">
      <w:bodyDiv w:val="1"/>
      <w:marLeft w:val="0"/>
      <w:marRight w:val="0"/>
      <w:marTop w:val="0"/>
      <w:marBottom w:val="0"/>
      <w:divBdr>
        <w:top w:val="none" w:sz="0" w:space="0" w:color="auto"/>
        <w:left w:val="none" w:sz="0" w:space="0" w:color="auto"/>
        <w:bottom w:val="none" w:sz="0" w:space="0" w:color="auto"/>
        <w:right w:val="none" w:sz="0" w:space="0" w:color="auto"/>
      </w:divBdr>
      <w:divsChild>
        <w:div w:id="1745375983">
          <w:marLeft w:val="0"/>
          <w:marRight w:val="0"/>
          <w:marTop w:val="0"/>
          <w:marBottom w:val="0"/>
          <w:divBdr>
            <w:top w:val="none" w:sz="0" w:space="0" w:color="auto"/>
            <w:left w:val="none" w:sz="0" w:space="0" w:color="auto"/>
            <w:bottom w:val="none" w:sz="0" w:space="0" w:color="auto"/>
            <w:right w:val="none" w:sz="0" w:space="0" w:color="auto"/>
          </w:divBdr>
        </w:div>
      </w:divsChild>
    </w:div>
    <w:div w:id="881478892">
      <w:bodyDiv w:val="1"/>
      <w:marLeft w:val="0"/>
      <w:marRight w:val="0"/>
      <w:marTop w:val="0"/>
      <w:marBottom w:val="0"/>
      <w:divBdr>
        <w:top w:val="none" w:sz="0" w:space="0" w:color="auto"/>
        <w:left w:val="none" w:sz="0" w:space="0" w:color="auto"/>
        <w:bottom w:val="none" w:sz="0" w:space="0" w:color="auto"/>
        <w:right w:val="none" w:sz="0" w:space="0" w:color="auto"/>
      </w:divBdr>
      <w:divsChild>
        <w:div w:id="254897835">
          <w:marLeft w:val="0"/>
          <w:marRight w:val="0"/>
          <w:marTop w:val="0"/>
          <w:marBottom w:val="0"/>
          <w:divBdr>
            <w:top w:val="none" w:sz="0" w:space="0" w:color="auto"/>
            <w:left w:val="none" w:sz="0" w:space="0" w:color="auto"/>
            <w:bottom w:val="none" w:sz="0" w:space="0" w:color="auto"/>
            <w:right w:val="none" w:sz="0" w:space="0" w:color="auto"/>
          </w:divBdr>
        </w:div>
      </w:divsChild>
    </w:div>
    <w:div w:id="938417329">
      <w:bodyDiv w:val="1"/>
      <w:marLeft w:val="0"/>
      <w:marRight w:val="0"/>
      <w:marTop w:val="0"/>
      <w:marBottom w:val="0"/>
      <w:divBdr>
        <w:top w:val="none" w:sz="0" w:space="0" w:color="auto"/>
        <w:left w:val="none" w:sz="0" w:space="0" w:color="auto"/>
        <w:bottom w:val="none" w:sz="0" w:space="0" w:color="auto"/>
        <w:right w:val="none" w:sz="0" w:space="0" w:color="auto"/>
      </w:divBdr>
      <w:divsChild>
        <w:div w:id="632635067">
          <w:marLeft w:val="0"/>
          <w:marRight w:val="0"/>
          <w:marTop w:val="0"/>
          <w:marBottom w:val="0"/>
          <w:divBdr>
            <w:top w:val="none" w:sz="0" w:space="0" w:color="auto"/>
            <w:left w:val="none" w:sz="0" w:space="0" w:color="auto"/>
            <w:bottom w:val="none" w:sz="0" w:space="0" w:color="auto"/>
            <w:right w:val="none" w:sz="0" w:space="0" w:color="auto"/>
          </w:divBdr>
        </w:div>
      </w:divsChild>
    </w:div>
    <w:div w:id="954022503">
      <w:bodyDiv w:val="1"/>
      <w:marLeft w:val="0"/>
      <w:marRight w:val="0"/>
      <w:marTop w:val="0"/>
      <w:marBottom w:val="0"/>
      <w:divBdr>
        <w:top w:val="none" w:sz="0" w:space="0" w:color="auto"/>
        <w:left w:val="none" w:sz="0" w:space="0" w:color="auto"/>
        <w:bottom w:val="none" w:sz="0" w:space="0" w:color="auto"/>
        <w:right w:val="none" w:sz="0" w:space="0" w:color="auto"/>
      </w:divBdr>
      <w:divsChild>
        <w:div w:id="277289">
          <w:marLeft w:val="0"/>
          <w:marRight w:val="0"/>
          <w:marTop w:val="0"/>
          <w:marBottom w:val="0"/>
          <w:divBdr>
            <w:top w:val="none" w:sz="0" w:space="0" w:color="auto"/>
            <w:left w:val="none" w:sz="0" w:space="0" w:color="auto"/>
            <w:bottom w:val="none" w:sz="0" w:space="0" w:color="auto"/>
            <w:right w:val="none" w:sz="0" w:space="0" w:color="auto"/>
          </w:divBdr>
          <w:divsChild>
            <w:div w:id="1225028179">
              <w:marLeft w:val="0"/>
              <w:marRight w:val="0"/>
              <w:marTop w:val="0"/>
              <w:marBottom w:val="0"/>
              <w:divBdr>
                <w:top w:val="none" w:sz="0" w:space="0" w:color="auto"/>
                <w:left w:val="none" w:sz="0" w:space="0" w:color="auto"/>
                <w:bottom w:val="none" w:sz="0" w:space="0" w:color="auto"/>
                <w:right w:val="none" w:sz="0" w:space="0" w:color="auto"/>
              </w:divBdr>
              <w:divsChild>
                <w:div w:id="2060128973">
                  <w:marLeft w:val="0"/>
                  <w:marRight w:val="0"/>
                  <w:marTop w:val="0"/>
                  <w:marBottom w:val="0"/>
                  <w:divBdr>
                    <w:top w:val="none" w:sz="0" w:space="0" w:color="auto"/>
                    <w:left w:val="none" w:sz="0" w:space="0" w:color="auto"/>
                    <w:bottom w:val="none" w:sz="0" w:space="0" w:color="auto"/>
                    <w:right w:val="none" w:sz="0" w:space="0" w:color="auto"/>
                  </w:divBdr>
                  <w:divsChild>
                    <w:div w:id="1172260799">
                      <w:marLeft w:val="0"/>
                      <w:marRight w:val="0"/>
                      <w:marTop w:val="0"/>
                      <w:marBottom w:val="0"/>
                      <w:divBdr>
                        <w:top w:val="none" w:sz="0" w:space="0" w:color="auto"/>
                        <w:left w:val="none" w:sz="0" w:space="0" w:color="auto"/>
                        <w:bottom w:val="none" w:sz="0" w:space="0" w:color="auto"/>
                        <w:right w:val="none" w:sz="0" w:space="0" w:color="auto"/>
                      </w:divBdr>
                      <w:divsChild>
                        <w:div w:id="113986746">
                          <w:marLeft w:val="0"/>
                          <w:marRight w:val="0"/>
                          <w:marTop w:val="0"/>
                          <w:marBottom w:val="0"/>
                          <w:divBdr>
                            <w:top w:val="none" w:sz="0" w:space="0" w:color="auto"/>
                            <w:left w:val="none" w:sz="0" w:space="0" w:color="auto"/>
                            <w:bottom w:val="none" w:sz="0" w:space="0" w:color="auto"/>
                            <w:right w:val="none" w:sz="0" w:space="0" w:color="auto"/>
                          </w:divBdr>
                        </w:div>
                        <w:div w:id="119999559">
                          <w:marLeft w:val="0"/>
                          <w:marRight w:val="0"/>
                          <w:marTop w:val="0"/>
                          <w:marBottom w:val="0"/>
                          <w:divBdr>
                            <w:top w:val="none" w:sz="0" w:space="0" w:color="auto"/>
                            <w:left w:val="none" w:sz="0" w:space="0" w:color="auto"/>
                            <w:bottom w:val="none" w:sz="0" w:space="0" w:color="auto"/>
                            <w:right w:val="none" w:sz="0" w:space="0" w:color="auto"/>
                          </w:divBdr>
                        </w:div>
                        <w:div w:id="127600275">
                          <w:marLeft w:val="0"/>
                          <w:marRight w:val="0"/>
                          <w:marTop w:val="0"/>
                          <w:marBottom w:val="0"/>
                          <w:divBdr>
                            <w:top w:val="none" w:sz="0" w:space="0" w:color="auto"/>
                            <w:left w:val="none" w:sz="0" w:space="0" w:color="auto"/>
                            <w:bottom w:val="none" w:sz="0" w:space="0" w:color="auto"/>
                            <w:right w:val="none" w:sz="0" w:space="0" w:color="auto"/>
                          </w:divBdr>
                        </w:div>
                        <w:div w:id="346756879">
                          <w:marLeft w:val="0"/>
                          <w:marRight w:val="0"/>
                          <w:marTop w:val="0"/>
                          <w:marBottom w:val="0"/>
                          <w:divBdr>
                            <w:top w:val="none" w:sz="0" w:space="0" w:color="auto"/>
                            <w:left w:val="none" w:sz="0" w:space="0" w:color="auto"/>
                            <w:bottom w:val="none" w:sz="0" w:space="0" w:color="auto"/>
                            <w:right w:val="none" w:sz="0" w:space="0" w:color="auto"/>
                          </w:divBdr>
                        </w:div>
                        <w:div w:id="347221459">
                          <w:marLeft w:val="0"/>
                          <w:marRight w:val="0"/>
                          <w:marTop w:val="0"/>
                          <w:marBottom w:val="0"/>
                          <w:divBdr>
                            <w:top w:val="none" w:sz="0" w:space="0" w:color="auto"/>
                            <w:left w:val="none" w:sz="0" w:space="0" w:color="auto"/>
                            <w:bottom w:val="none" w:sz="0" w:space="0" w:color="auto"/>
                            <w:right w:val="none" w:sz="0" w:space="0" w:color="auto"/>
                          </w:divBdr>
                        </w:div>
                        <w:div w:id="467088117">
                          <w:marLeft w:val="0"/>
                          <w:marRight w:val="0"/>
                          <w:marTop w:val="0"/>
                          <w:marBottom w:val="0"/>
                          <w:divBdr>
                            <w:top w:val="none" w:sz="0" w:space="0" w:color="auto"/>
                            <w:left w:val="none" w:sz="0" w:space="0" w:color="auto"/>
                            <w:bottom w:val="none" w:sz="0" w:space="0" w:color="auto"/>
                            <w:right w:val="none" w:sz="0" w:space="0" w:color="auto"/>
                          </w:divBdr>
                        </w:div>
                        <w:div w:id="589388836">
                          <w:marLeft w:val="0"/>
                          <w:marRight w:val="0"/>
                          <w:marTop w:val="0"/>
                          <w:marBottom w:val="0"/>
                          <w:divBdr>
                            <w:top w:val="none" w:sz="0" w:space="0" w:color="auto"/>
                            <w:left w:val="none" w:sz="0" w:space="0" w:color="auto"/>
                            <w:bottom w:val="none" w:sz="0" w:space="0" w:color="auto"/>
                            <w:right w:val="none" w:sz="0" w:space="0" w:color="auto"/>
                          </w:divBdr>
                        </w:div>
                        <w:div w:id="636960455">
                          <w:marLeft w:val="0"/>
                          <w:marRight w:val="0"/>
                          <w:marTop w:val="0"/>
                          <w:marBottom w:val="0"/>
                          <w:divBdr>
                            <w:top w:val="none" w:sz="0" w:space="0" w:color="auto"/>
                            <w:left w:val="none" w:sz="0" w:space="0" w:color="auto"/>
                            <w:bottom w:val="none" w:sz="0" w:space="0" w:color="auto"/>
                            <w:right w:val="none" w:sz="0" w:space="0" w:color="auto"/>
                          </w:divBdr>
                        </w:div>
                        <w:div w:id="659507568">
                          <w:marLeft w:val="0"/>
                          <w:marRight w:val="0"/>
                          <w:marTop w:val="0"/>
                          <w:marBottom w:val="0"/>
                          <w:divBdr>
                            <w:top w:val="none" w:sz="0" w:space="0" w:color="auto"/>
                            <w:left w:val="none" w:sz="0" w:space="0" w:color="auto"/>
                            <w:bottom w:val="none" w:sz="0" w:space="0" w:color="auto"/>
                            <w:right w:val="none" w:sz="0" w:space="0" w:color="auto"/>
                          </w:divBdr>
                        </w:div>
                        <w:div w:id="748582879">
                          <w:marLeft w:val="0"/>
                          <w:marRight w:val="0"/>
                          <w:marTop w:val="0"/>
                          <w:marBottom w:val="0"/>
                          <w:divBdr>
                            <w:top w:val="none" w:sz="0" w:space="0" w:color="auto"/>
                            <w:left w:val="none" w:sz="0" w:space="0" w:color="auto"/>
                            <w:bottom w:val="none" w:sz="0" w:space="0" w:color="auto"/>
                            <w:right w:val="none" w:sz="0" w:space="0" w:color="auto"/>
                          </w:divBdr>
                        </w:div>
                        <w:div w:id="764613623">
                          <w:marLeft w:val="0"/>
                          <w:marRight w:val="0"/>
                          <w:marTop w:val="0"/>
                          <w:marBottom w:val="0"/>
                          <w:divBdr>
                            <w:top w:val="none" w:sz="0" w:space="0" w:color="auto"/>
                            <w:left w:val="none" w:sz="0" w:space="0" w:color="auto"/>
                            <w:bottom w:val="none" w:sz="0" w:space="0" w:color="auto"/>
                            <w:right w:val="none" w:sz="0" w:space="0" w:color="auto"/>
                          </w:divBdr>
                        </w:div>
                        <w:div w:id="902712436">
                          <w:marLeft w:val="0"/>
                          <w:marRight w:val="0"/>
                          <w:marTop w:val="0"/>
                          <w:marBottom w:val="0"/>
                          <w:divBdr>
                            <w:top w:val="none" w:sz="0" w:space="0" w:color="auto"/>
                            <w:left w:val="none" w:sz="0" w:space="0" w:color="auto"/>
                            <w:bottom w:val="none" w:sz="0" w:space="0" w:color="auto"/>
                            <w:right w:val="none" w:sz="0" w:space="0" w:color="auto"/>
                          </w:divBdr>
                        </w:div>
                        <w:div w:id="1049958955">
                          <w:marLeft w:val="0"/>
                          <w:marRight w:val="0"/>
                          <w:marTop w:val="0"/>
                          <w:marBottom w:val="0"/>
                          <w:divBdr>
                            <w:top w:val="none" w:sz="0" w:space="0" w:color="auto"/>
                            <w:left w:val="none" w:sz="0" w:space="0" w:color="auto"/>
                            <w:bottom w:val="none" w:sz="0" w:space="0" w:color="auto"/>
                            <w:right w:val="none" w:sz="0" w:space="0" w:color="auto"/>
                          </w:divBdr>
                        </w:div>
                        <w:div w:id="1209993184">
                          <w:marLeft w:val="0"/>
                          <w:marRight w:val="0"/>
                          <w:marTop w:val="0"/>
                          <w:marBottom w:val="0"/>
                          <w:divBdr>
                            <w:top w:val="none" w:sz="0" w:space="0" w:color="auto"/>
                            <w:left w:val="none" w:sz="0" w:space="0" w:color="auto"/>
                            <w:bottom w:val="none" w:sz="0" w:space="0" w:color="auto"/>
                            <w:right w:val="none" w:sz="0" w:space="0" w:color="auto"/>
                          </w:divBdr>
                        </w:div>
                        <w:div w:id="1298535738">
                          <w:marLeft w:val="0"/>
                          <w:marRight w:val="0"/>
                          <w:marTop w:val="0"/>
                          <w:marBottom w:val="0"/>
                          <w:divBdr>
                            <w:top w:val="none" w:sz="0" w:space="0" w:color="auto"/>
                            <w:left w:val="none" w:sz="0" w:space="0" w:color="auto"/>
                            <w:bottom w:val="none" w:sz="0" w:space="0" w:color="auto"/>
                            <w:right w:val="none" w:sz="0" w:space="0" w:color="auto"/>
                          </w:divBdr>
                        </w:div>
                        <w:div w:id="1364793784">
                          <w:marLeft w:val="0"/>
                          <w:marRight w:val="0"/>
                          <w:marTop w:val="0"/>
                          <w:marBottom w:val="0"/>
                          <w:divBdr>
                            <w:top w:val="none" w:sz="0" w:space="0" w:color="auto"/>
                            <w:left w:val="none" w:sz="0" w:space="0" w:color="auto"/>
                            <w:bottom w:val="none" w:sz="0" w:space="0" w:color="auto"/>
                            <w:right w:val="none" w:sz="0" w:space="0" w:color="auto"/>
                          </w:divBdr>
                        </w:div>
                        <w:div w:id="1527670843">
                          <w:marLeft w:val="0"/>
                          <w:marRight w:val="0"/>
                          <w:marTop w:val="0"/>
                          <w:marBottom w:val="0"/>
                          <w:divBdr>
                            <w:top w:val="none" w:sz="0" w:space="0" w:color="auto"/>
                            <w:left w:val="none" w:sz="0" w:space="0" w:color="auto"/>
                            <w:bottom w:val="none" w:sz="0" w:space="0" w:color="auto"/>
                            <w:right w:val="none" w:sz="0" w:space="0" w:color="auto"/>
                          </w:divBdr>
                        </w:div>
                        <w:div w:id="1742605417">
                          <w:marLeft w:val="0"/>
                          <w:marRight w:val="0"/>
                          <w:marTop w:val="0"/>
                          <w:marBottom w:val="0"/>
                          <w:divBdr>
                            <w:top w:val="none" w:sz="0" w:space="0" w:color="auto"/>
                            <w:left w:val="none" w:sz="0" w:space="0" w:color="auto"/>
                            <w:bottom w:val="none" w:sz="0" w:space="0" w:color="auto"/>
                            <w:right w:val="none" w:sz="0" w:space="0" w:color="auto"/>
                          </w:divBdr>
                        </w:div>
                        <w:div w:id="1776948950">
                          <w:marLeft w:val="0"/>
                          <w:marRight w:val="0"/>
                          <w:marTop w:val="0"/>
                          <w:marBottom w:val="0"/>
                          <w:divBdr>
                            <w:top w:val="none" w:sz="0" w:space="0" w:color="auto"/>
                            <w:left w:val="none" w:sz="0" w:space="0" w:color="auto"/>
                            <w:bottom w:val="none" w:sz="0" w:space="0" w:color="auto"/>
                            <w:right w:val="none" w:sz="0" w:space="0" w:color="auto"/>
                          </w:divBdr>
                        </w:div>
                        <w:div w:id="1873373123">
                          <w:marLeft w:val="0"/>
                          <w:marRight w:val="0"/>
                          <w:marTop w:val="0"/>
                          <w:marBottom w:val="0"/>
                          <w:divBdr>
                            <w:top w:val="none" w:sz="0" w:space="0" w:color="auto"/>
                            <w:left w:val="none" w:sz="0" w:space="0" w:color="auto"/>
                            <w:bottom w:val="none" w:sz="0" w:space="0" w:color="auto"/>
                            <w:right w:val="none" w:sz="0" w:space="0" w:color="auto"/>
                          </w:divBdr>
                        </w:div>
                        <w:div w:id="1930700224">
                          <w:marLeft w:val="0"/>
                          <w:marRight w:val="0"/>
                          <w:marTop w:val="0"/>
                          <w:marBottom w:val="0"/>
                          <w:divBdr>
                            <w:top w:val="none" w:sz="0" w:space="0" w:color="auto"/>
                            <w:left w:val="none" w:sz="0" w:space="0" w:color="auto"/>
                            <w:bottom w:val="none" w:sz="0" w:space="0" w:color="auto"/>
                            <w:right w:val="none" w:sz="0" w:space="0" w:color="auto"/>
                          </w:divBdr>
                        </w:div>
                        <w:div w:id="1935504980">
                          <w:marLeft w:val="0"/>
                          <w:marRight w:val="0"/>
                          <w:marTop w:val="0"/>
                          <w:marBottom w:val="0"/>
                          <w:divBdr>
                            <w:top w:val="none" w:sz="0" w:space="0" w:color="auto"/>
                            <w:left w:val="none" w:sz="0" w:space="0" w:color="auto"/>
                            <w:bottom w:val="none" w:sz="0" w:space="0" w:color="auto"/>
                            <w:right w:val="none" w:sz="0" w:space="0" w:color="auto"/>
                          </w:divBdr>
                        </w:div>
                        <w:div w:id="1997955212">
                          <w:marLeft w:val="0"/>
                          <w:marRight w:val="0"/>
                          <w:marTop w:val="0"/>
                          <w:marBottom w:val="0"/>
                          <w:divBdr>
                            <w:top w:val="none" w:sz="0" w:space="0" w:color="auto"/>
                            <w:left w:val="none" w:sz="0" w:space="0" w:color="auto"/>
                            <w:bottom w:val="none" w:sz="0" w:space="0" w:color="auto"/>
                            <w:right w:val="none" w:sz="0" w:space="0" w:color="auto"/>
                          </w:divBdr>
                        </w:div>
                        <w:div w:id="2040545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444975">
          <w:marLeft w:val="0"/>
          <w:marRight w:val="0"/>
          <w:marTop w:val="0"/>
          <w:marBottom w:val="0"/>
          <w:divBdr>
            <w:top w:val="none" w:sz="0" w:space="0" w:color="auto"/>
            <w:left w:val="none" w:sz="0" w:space="0" w:color="auto"/>
            <w:bottom w:val="none" w:sz="0" w:space="0" w:color="auto"/>
            <w:right w:val="none" w:sz="0" w:space="0" w:color="auto"/>
          </w:divBdr>
          <w:divsChild>
            <w:div w:id="1343510845">
              <w:marLeft w:val="0"/>
              <w:marRight w:val="0"/>
              <w:marTop w:val="0"/>
              <w:marBottom w:val="0"/>
              <w:divBdr>
                <w:top w:val="none" w:sz="0" w:space="0" w:color="auto"/>
                <w:left w:val="none" w:sz="0" w:space="0" w:color="auto"/>
                <w:bottom w:val="none" w:sz="0" w:space="0" w:color="auto"/>
                <w:right w:val="none" w:sz="0" w:space="0" w:color="auto"/>
              </w:divBdr>
            </w:div>
          </w:divsChild>
        </w:div>
        <w:div w:id="853492415">
          <w:marLeft w:val="0"/>
          <w:marRight w:val="0"/>
          <w:marTop w:val="0"/>
          <w:marBottom w:val="0"/>
          <w:divBdr>
            <w:top w:val="none" w:sz="0" w:space="0" w:color="auto"/>
            <w:left w:val="none" w:sz="0" w:space="0" w:color="auto"/>
            <w:bottom w:val="none" w:sz="0" w:space="0" w:color="auto"/>
            <w:right w:val="none" w:sz="0" w:space="0" w:color="auto"/>
          </w:divBdr>
          <w:divsChild>
            <w:div w:id="1767648324">
              <w:marLeft w:val="0"/>
              <w:marRight w:val="0"/>
              <w:marTop w:val="0"/>
              <w:marBottom w:val="0"/>
              <w:divBdr>
                <w:top w:val="none" w:sz="0" w:space="0" w:color="auto"/>
                <w:left w:val="none" w:sz="0" w:space="0" w:color="auto"/>
                <w:bottom w:val="none" w:sz="0" w:space="0" w:color="auto"/>
                <w:right w:val="none" w:sz="0" w:space="0" w:color="auto"/>
              </w:divBdr>
              <w:divsChild>
                <w:div w:id="51461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68893">
          <w:marLeft w:val="0"/>
          <w:marRight w:val="0"/>
          <w:marTop w:val="0"/>
          <w:marBottom w:val="0"/>
          <w:divBdr>
            <w:top w:val="none" w:sz="0" w:space="0" w:color="auto"/>
            <w:left w:val="none" w:sz="0" w:space="0" w:color="auto"/>
            <w:bottom w:val="none" w:sz="0" w:space="0" w:color="auto"/>
            <w:right w:val="none" w:sz="0" w:space="0" w:color="auto"/>
          </w:divBdr>
          <w:divsChild>
            <w:div w:id="1164904795">
              <w:marLeft w:val="0"/>
              <w:marRight w:val="0"/>
              <w:marTop w:val="0"/>
              <w:marBottom w:val="0"/>
              <w:divBdr>
                <w:top w:val="none" w:sz="0" w:space="0" w:color="auto"/>
                <w:left w:val="none" w:sz="0" w:space="0" w:color="auto"/>
                <w:bottom w:val="none" w:sz="0" w:space="0" w:color="auto"/>
                <w:right w:val="none" w:sz="0" w:space="0" w:color="auto"/>
              </w:divBdr>
            </w:div>
            <w:div w:id="1815834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689240">
      <w:bodyDiv w:val="1"/>
      <w:marLeft w:val="0"/>
      <w:marRight w:val="0"/>
      <w:marTop w:val="0"/>
      <w:marBottom w:val="0"/>
      <w:divBdr>
        <w:top w:val="none" w:sz="0" w:space="0" w:color="auto"/>
        <w:left w:val="none" w:sz="0" w:space="0" w:color="auto"/>
        <w:bottom w:val="none" w:sz="0" w:space="0" w:color="auto"/>
        <w:right w:val="none" w:sz="0" w:space="0" w:color="auto"/>
      </w:divBdr>
    </w:div>
    <w:div w:id="1110854948">
      <w:bodyDiv w:val="1"/>
      <w:marLeft w:val="0"/>
      <w:marRight w:val="0"/>
      <w:marTop w:val="0"/>
      <w:marBottom w:val="0"/>
      <w:divBdr>
        <w:top w:val="none" w:sz="0" w:space="0" w:color="auto"/>
        <w:left w:val="none" w:sz="0" w:space="0" w:color="auto"/>
        <w:bottom w:val="none" w:sz="0" w:space="0" w:color="auto"/>
        <w:right w:val="none" w:sz="0" w:space="0" w:color="auto"/>
      </w:divBdr>
    </w:div>
    <w:div w:id="1202787946">
      <w:bodyDiv w:val="1"/>
      <w:marLeft w:val="0"/>
      <w:marRight w:val="0"/>
      <w:marTop w:val="0"/>
      <w:marBottom w:val="0"/>
      <w:divBdr>
        <w:top w:val="none" w:sz="0" w:space="0" w:color="auto"/>
        <w:left w:val="none" w:sz="0" w:space="0" w:color="auto"/>
        <w:bottom w:val="none" w:sz="0" w:space="0" w:color="auto"/>
        <w:right w:val="none" w:sz="0" w:space="0" w:color="auto"/>
      </w:divBdr>
      <w:divsChild>
        <w:div w:id="126163975">
          <w:marLeft w:val="0"/>
          <w:marRight w:val="0"/>
          <w:marTop w:val="0"/>
          <w:marBottom w:val="0"/>
          <w:divBdr>
            <w:top w:val="none" w:sz="0" w:space="0" w:color="auto"/>
            <w:left w:val="none" w:sz="0" w:space="0" w:color="auto"/>
            <w:bottom w:val="none" w:sz="0" w:space="0" w:color="auto"/>
            <w:right w:val="none" w:sz="0" w:space="0" w:color="auto"/>
          </w:divBdr>
        </w:div>
      </w:divsChild>
    </w:div>
    <w:div w:id="1265118284">
      <w:bodyDiv w:val="1"/>
      <w:marLeft w:val="0"/>
      <w:marRight w:val="0"/>
      <w:marTop w:val="0"/>
      <w:marBottom w:val="0"/>
      <w:divBdr>
        <w:top w:val="none" w:sz="0" w:space="0" w:color="auto"/>
        <w:left w:val="none" w:sz="0" w:space="0" w:color="auto"/>
        <w:bottom w:val="none" w:sz="0" w:space="0" w:color="auto"/>
        <w:right w:val="none" w:sz="0" w:space="0" w:color="auto"/>
      </w:divBdr>
      <w:divsChild>
        <w:div w:id="57434784">
          <w:marLeft w:val="0"/>
          <w:marRight w:val="0"/>
          <w:marTop w:val="0"/>
          <w:marBottom w:val="0"/>
          <w:divBdr>
            <w:top w:val="none" w:sz="0" w:space="0" w:color="auto"/>
            <w:left w:val="none" w:sz="0" w:space="0" w:color="auto"/>
            <w:bottom w:val="none" w:sz="0" w:space="0" w:color="auto"/>
            <w:right w:val="none" w:sz="0" w:space="0" w:color="auto"/>
          </w:divBdr>
        </w:div>
      </w:divsChild>
    </w:div>
    <w:div w:id="1276714564">
      <w:bodyDiv w:val="1"/>
      <w:marLeft w:val="0"/>
      <w:marRight w:val="0"/>
      <w:marTop w:val="0"/>
      <w:marBottom w:val="0"/>
      <w:divBdr>
        <w:top w:val="none" w:sz="0" w:space="0" w:color="auto"/>
        <w:left w:val="none" w:sz="0" w:space="0" w:color="auto"/>
        <w:bottom w:val="none" w:sz="0" w:space="0" w:color="auto"/>
        <w:right w:val="none" w:sz="0" w:space="0" w:color="auto"/>
      </w:divBdr>
      <w:divsChild>
        <w:div w:id="204607642">
          <w:marLeft w:val="0"/>
          <w:marRight w:val="0"/>
          <w:marTop w:val="0"/>
          <w:marBottom w:val="0"/>
          <w:divBdr>
            <w:top w:val="none" w:sz="0" w:space="0" w:color="auto"/>
            <w:left w:val="none" w:sz="0" w:space="0" w:color="auto"/>
            <w:bottom w:val="none" w:sz="0" w:space="0" w:color="auto"/>
            <w:right w:val="none" w:sz="0" w:space="0" w:color="auto"/>
          </w:divBdr>
          <w:divsChild>
            <w:div w:id="408578882">
              <w:marLeft w:val="0"/>
              <w:marRight w:val="0"/>
              <w:marTop w:val="0"/>
              <w:marBottom w:val="0"/>
              <w:divBdr>
                <w:top w:val="none" w:sz="0" w:space="0" w:color="auto"/>
                <w:left w:val="none" w:sz="0" w:space="0" w:color="auto"/>
                <w:bottom w:val="none" w:sz="0" w:space="0" w:color="auto"/>
                <w:right w:val="none" w:sz="0" w:space="0" w:color="auto"/>
              </w:divBdr>
            </w:div>
            <w:div w:id="1832790393">
              <w:marLeft w:val="0"/>
              <w:marRight w:val="0"/>
              <w:marTop w:val="0"/>
              <w:marBottom w:val="0"/>
              <w:divBdr>
                <w:top w:val="none" w:sz="0" w:space="0" w:color="auto"/>
                <w:left w:val="none" w:sz="0" w:space="0" w:color="auto"/>
                <w:bottom w:val="none" w:sz="0" w:space="0" w:color="auto"/>
                <w:right w:val="none" w:sz="0" w:space="0" w:color="auto"/>
              </w:divBdr>
            </w:div>
          </w:divsChild>
        </w:div>
        <w:div w:id="960452138">
          <w:marLeft w:val="0"/>
          <w:marRight w:val="0"/>
          <w:marTop w:val="0"/>
          <w:marBottom w:val="0"/>
          <w:divBdr>
            <w:top w:val="none" w:sz="0" w:space="0" w:color="auto"/>
            <w:left w:val="none" w:sz="0" w:space="0" w:color="auto"/>
            <w:bottom w:val="none" w:sz="0" w:space="0" w:color="auto"/>
            <w:right w:val="none" w:sz="0" w:space="0" w:color="auto"/>
          </w:divBdr>
          <w:divsChild>
            <w:div w:id="1365713213">
              <w:marLeft w:val="0"/>
              <w:marRight w:val="0"/>
              <w:marTop w:val="0"/>
              <w:marBottom w:val="0"/>
              <w:divBdr>
                <w:top w:val="none" w:sz="0" w:space="0" w:color="auto"/>
                <w:left w:val="none" w:sz="0" w:space="0" w:color="auto"/>
                <w:bottom w:val="none" w:sz="0" w:space="0" w:color="auto"/>
                <w:right w:val="none" w:sz="0" w:space="0" w:color="auto"/>
              </w:divBdr>
              <w:divsChild>
                <w:div w:id="134867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978799">
          <w:marLeft w:val="0"/>
          <w:marRight w:val="0"/>
          <w:marTop w:val="0"/>
          <w:marBottom w:val="0"/>
          <w:divBdr>
            <w:top w:val="none" w:sz="0" w:space="0" w:color="auto"/>
            <w:left w:val="none" w:sz="0" w:space="0" w:color="auto"/>
            <w:bottom w:val="none" w:sz="0" w:space="0" w:color="auto"/>
            <w:right w:val="none" w:sz="0" w:space="0" w:color="auto"/>
          </w:divBdr>
          <w:divsChild>
            <w:div w:id="879363851">
              <w:marLeft w:val="0"/>
              <w:marRight w:val="0"/>
              <w:marTop w:val="0"/>
              <w:marBottom w:val="0"/>
              <w:divBdr>
                <w:top w:val="none" w:sz="0" w:space="0" w:color="auto"/>
                <w:left w:val="none" w:sz="0" w:space="0" w:color="auto"/>
                <w:bottom w:val="none" w:sz="0" w:space="0" w:color="auto"/>
                <w:right w:val="none" w:sz="0" w:space="0" w:color="auto"/>
              </w:divBdr>
            </w:div>
          </w:divsChild>
        </w:div>
        <w:div w:id="1990668607">
          <w:marLeft w:val="0"/>
          <w:marRight w:val="0"/>
          <w:marTop w:val="0"/>
          <w:marBottom w:val="0"/>
          <w:divBdr>
            <w:top w:val="none" w:sz="0" w:space="0" w:color="auto"/>
            <w:left w:val="none" w:sz="0" w:space="0" w:color="auto"/>
            <w:bottom w:val="none" w:sz="0" w:space="0" w:color="auto"/>
            <w:right w:val="none" w:sz="0" w:space="0" w:color="auto"/>
          </w:divBdr>
          <w:divsChild>
            <w:div w:id="1095784063">
              <w:marLeft w:val="0"/>
              <w:marRight w:val="0"/>
              <w:marTop w:val="0"/>
              <w:marBottom w:val="0"/>
              <w:divBdr>
                <w:top w:val="none" w:sz="0" w:space="0" w:color="auto"/>
                <w:left w:val="none" w:sz="0" w:space="0" w:color="auto"/>
                <w:bottom w:val="none" w:sz="0" w:space="0" w:color="auto"/>
                <w:right w:val="none" w:sz="0" w:space="0" w:color="auto"/>
              </w:divBdr>
              <w:divsChild>
                <w:div w:id="1297222872">
                  <w:marLeft w:val="0"/>
                  <w:marRight w:val="0"/>
                  <w:marTop w:val="0"/>
                  <w:marBottom w:val="0"/>
                  <w:divBdr>
                    <w:top w:val="none" w:sz="0" w:space="0" w:color="auto"/>
                    <w:left w:val="none" w:sz="0" w:space="0" w:color="auto"/>
                    <w:bottom w:val="none" w:sz="0" w:space="0" w:color="auto"/>
                    <w:right w:val="none" w:sz="0" w:space="0" w:color="auto"/>
                  </w:divBdr>
                  <w:divsChild>
                    <w:div w:id="1084494030">
                      <w:marLeft w:val="0"/>
                      <w:marRight w:val="0"/>
                      <w:marTop w:val="0"/>
                      <w:marBottom w:val="0"/>
                      <w:divBdr>
                        <w:top w:val="none" w:sz="0" w:space="0" w:color="auto"/>
                        <w:left w:val="none" w:sz="0" w:space="0" w:color="auto"/>
                        <w:bottom w:val="none" w:sz="0" w:space="0" w:color="auto"/>
                        <w:right w:val="none" w:sz="0" w:space="0" w:color="auto"/>
                      </w:divBdr>
                      <w:divsChild>
                        <w:div w:id="23099982">
                          <w:marLeft w:val="0"/>
                          <w:marRight w:val="0"/>
                          <w:marTop w:val="0"/>
                          <w:marBottom w:val="0"/>
                          <w:divBdr>
                            <w:top w:val="none" w:sz="0" w:space="0" w:color="auto"/>
                            <w:left w:val="none" w:sz="0" w:space="0" w:color="auto"/>
                            <w:bottom w:val="none" w:sz="0" w:space="0" w:color="auto"/>
                            <w:right w:val="none" w:sz="0" w:space="0" w:color="auto"/>
                          </w:divBdr>
                        </w:div>
                        <w:div w:id="99104711">
                          <w:marLeft w:val="0"/>
                          <w:marRight w:val="0"/>
                          <w:marTop w:val="0"/>
                          <w:marBottom w:val="0"/>
                          <w:divBdr>
                            <w:top w:val="none" w:sz="0" w:space="0" w:color="auto"/>
                            <w:left w:val="none" w:sz="0" w:space="0" w:color="auto"/>
                            <w:bottom w:val="none" w:sz="0" w:space="0" w:color="auto"/>
                            <w:right w:val="none" w:sz="0" w:space="0" w:color="auto"/>
                          </w:divBdr>
                        </w:div>
                        <w:div w:id="238561834">
                          <w:marLeft w:val="0"/>
                          <w:marRight w:val="0"/>
                          <w:marTop w:val="0"/>
                          <w:marBottom w:val="0"/>
                          <w:divBdr>
                            <w:top w:val="none" w:sz="0" w:space="0" w:color="auto"/>
                            <w:left w:val="none" w:sz="0" w:space="0" w:color="auto"/>
                            <w:bottom w:val="none" w:sz="0" w:space="0" w:color="auto"/>
                            <w:right w:val="none" w:sz="0" w:space="0" w:color="auto"/>
                          </w:divBdr>
                        </w:div>
                        <w:div w:id="331833252">
                          <w:marLeft w:val="0"/>
                          <w:marRight w:val="0"/>
                          <w:marTop w:val="0"/>
                          <w:marBottom w:val="0"/>
                          <w:divBdr>
                            <w:top w:val="none" w:sz="0" w:space="0" w:color="auto"/>
                            <w:left w:val="none" w:sz="0" w:space="0" w:color="auto"/>
                            <w:bottom w:val="none" w:sz="0" w:space="0" w:color="auto"/>
                            <w:right w:val="none" w:sz="0" w:space="0" w:color="auto"/>
                          </w:divBdr>
                        </w:div>
                        <w:div w:id="341710978">
                          <w:marLeft w:val="0"/>
                          <w:marRight w:val="0"/>
                          <w:marTop w:val="0"/>
                          <w:marBottom w:val="0"/>
                          <w:divBdr>
                            <w:top w:val="none" w:sz="0" w:space="0" w:color="auto"/>
                            <w:left w:val="none" w:sz="0" w:space="0" w:color="auto"/>
                            <w:bottom w:val="none" w:sz="0" w:space="0" w:color="auto"/>
                            <w:right w:val="none" w:sz="0" w:space="0" w:color="auto"/>
                          </w:divBdr>
                        </w:div>
                        <w:div w:id="360596871">
                          <w:marLeft w:val="0"/>
                          <w:marRight w:val="0"/>
                          <w:marTop w:val="0"/>
                          <w:marBottom w:val="0"/>
                          <w:divBdr>
                            <w:top w:val="none" w:sz="0" w:space="0" w:color="auto"/>
                            <w:left w:val="none" w:sz="0" w:space="0" w:color="auto"/>
                            <w:bottom w:val="none" w:sz="0" w:space="0" w:color="auto"/>
                            <w:right w:val="none" w:sz="0" w:space="0" w:color="auto"/>
                          </w:divBdr>
                        </w:div>
                        <w:div w:id="460853962">
                          <w:marLeft w:val="0"/>
                          <w:marRight w:val="0"/>
                          <w:marTop w:val="0"/>
                          <w:marBottom w:val="0"/>
                          <w:divBdr>
                            <w:top w:val="none" w:sz="0" w:space="0" w:color="auto"/>
                            <w:left w:val="none" w:sz="0" w:space="0" w:color="auto"/>
                            <w:bottom w:val="none" w:sz="0" w:space="0" w:color="auto"/>
                            <w:right w:val="none" w:sz="0" w:space="0" w:color="auto"/>
                          </w:divBdr>
                        </w:div>
                        <w:div w:id="466898348">
                          <w:marLeft w:val="0"/>
                          <w:marRight w:val="0"/>
                          <w:marTop w:val="0"/>
                          <w:marBottom w:val="0"/>
                          <w:divBdr>
                            <w:top w:val="none" w:sz="0" w:space="0" w:color="auto"/>
                            <w:left w:val="none" w:sz="0" w:space="0" w:color="auto"/>
                            <w:bottom w:val="none" w:sz="0" w:space="0" w:color="auto"/>
                            <w:right w:val="none" w:sz="0" w:space="0" w:color="auto"/>
                          </w:divBdr>
                        </w:div>
                        <w:div w:id="738478539">
                          <w:marLeft w:val="0"/>
                          <w:marRight w:val="0"/>
                          <w:marTop w:val="0"/>
                          <w:marBottom w:val="0"/>
                          <w:divBdr>
                            <w:top w:val="none" w:sz="0" w:space="0" w:color="auto"/>
                            <w:left w:val="none" w:sz="0" w:space="0" w:color="auto"/>
                            <w:bottom w:val="none" w:sz="0" w:space="0" w:color="auto"/>
                            <w:right w:val="none" w:sz="0" w:space="0" w:color="auto"/>
                          </w:divBdr>
                        </w:div>
                        <w:div w:id="756823679">
                          <w:marLeft w:val="0"/>
                          <w:marRight w:val="0"/>
                          <w:marTop w:val="0"/>
                          <w:marBottom w:val="0"/>
                          <w:divBdr>
                            <w:top w:val="none" w:sz="0" w:space="0" w:color="auto"/>
                            <w:left w:val="none" w:sz="0" w:space="0" w:color="auto"/>
                            <w:bottom w:val="none" w:sz="0" w:space="0" w:color="auto"/>
                            <w:right w:val="none" w:sz="0" w:space="0" w:color="auto"/>
                          </w:divBdr>
                        </w:div>
                        <w:div w:id="791438225">
                          <w:marLeft w:val="0"/>
                          <w:marRight w:val="0"/>
                          <w:marTop w:val="0"/>
                          <w:marBottom w:val="0"/>
                          <w:divBdr>
                            <w:top w:val="none" w:sz="0" w:space="0" w:color="auto"/>
                            <w:left w:val="none" w:sz="0" w:space="0" w:color="auto"/>
                            <w:bottom w:val="none" w:sz="0" w:space="0" w:color="auto"/>
                            <w:right w:val="none" w:sz="0" w:space="0" w:color="auto"/>
                          </w:divBdr>
                        </w:div>
                        <w:div w:id="862481049">
                          <w:marLeft w:val="0"/>
                          <w:marRight w:val="0"/>
                          <w:marTop w:val="0"/>
                          <w:marBottom w:val="0"/>
                          <w:divBdr>
                            <w:top w:val="none" w:sz="0" w:space="0" w:color="auto"/>
                            <w:left w:val="none" w:sz="0" w:space="0" w:color="auto"/>
                            <w:bottom w:val="none" w:sz="0" w:space="0" w:color="auto"/>
                            <w:right w:val="none" w:sz="0" w:space="0" w:color="auto"/>
                          </w:divBdr>
                        </w:div>
                        <w:div w:id="949825883">
                          <w:marLeft w:val="0"/>
                          <w:marRight w:val="0"/>
                          <w:marTop w:val="0"/>
                          <w:marBottom w:val="0"/>
                          <w:divBdr>
                            <w:top w:val="none" w:sz="0" w:space="0" w:color="auto"/>
                            <w:left w:val="none" w:sz="0" w:space="0" w:color="auto"/>
                            <w:bottom w:val="none" w:sz="0" w:space="0" w:color="auto"/>
                            <w:right w:val="none" w:sz="0" w:space="0" w:color="auto"/>
                          </w:divBdr>
                        </w:div>
                        <w:div w:id="1274095372">
                          <w:marLeft w:val="0"/>
                          <w:marRight w:val="0"/>
                          <w:marTop w:val="0"/>
                          <w:marBottom w:val="0"/>
                          <w:divBdr>
                            <w:top w:val="none" w:sz="0" w:space="0" w:color="auto"/>
                            <w:left w:val="none" w:sz="0" w:space="0" w:color="auto"/>
                            <w:bottom w:val="none" w:sz="0" w:space="0" w:color="auto"/>
                            <w:right w:val="none" w:sz="0" w:space="0" w:color="auto"/>
                          </w:divBdr>
                        </w:div>
                        <w:div w:id="1383485857">
                          <w:marLeft w:val="0"/>
                          <w:marRight w:val="0"/>
                          <w:marTop w:val="0"/>
                          <w:marBottom w:val="0"/>
                          <w:divBdr>
                            <w:top w:val="none" w:sz="0" w:space="0" w:color="auto"/>
                            <w:left w:val="none" w:sz="0" w:space="0" w:color="auto"/>
                            <w:bottom w:val="none" w:sz="0" w:space="0" w:color="auto"/>
                            <w:right w:val="none" w:sz="0" w:space="0" w:color="auto"/>
                          </w:divBdr>
                        </w:div>
                        <w:div w:id="1522085008">
                          <w:marLeft w:val="0"/>
                          <w:marRight w:val="0"/>
                          <w:marTop w:val="0"/>
                          <w:marBottom w:val="0"/>
                          <w:divBdr>
                            <w:top w:val="none" w:sz="0" w:space="0" w:color="auto"/>
                            <w:left w:val="none" w:sz="0" w:space="0" w:color="auto"/>
                            <w:bottom w:val="none" w:sz="0" w:space="0" w:color="auto"/>
                            <w:right w:val="none" w:sz="0" w:space="0" w:color="auto"/>
                          </w:divBdr>
                        </w:div>
                        <w:div w:id="1552108441">
                          <w:marLeft w:val="0"/>
                          <w:marRight w:val="0"/>
                          <w:marTop w:val="0"/>
                          <w:marBottom w:val="0"/>
                          <w:divBdr>
                            <w:top w:val="none" w:sz="0" w:space="0" w:color="auto"/>
                            <w:left w:val="none" w:sz="0" w:space="0" w:color="auto"/>
                            <w:bottom w:val="none" w:sz="0" w:space="0" w:color="auto"/>
                            <w:right w:val="none" w:sz="0" w:space="0" w:color="auto"/>
                          </w:divBdr>
                        </w:div>
                        <w:div w:id="1728185321">
                          <w:marLeft w:val="0"/>
                          <w:marRight w:val="0"/>
                          <w:marTop w:val="0"/>
                          <w:marBottom w:val="0"/>
                          <w:divBdr>
                            <w:top w:val="none" w:sz="0" w:space="0" w:color="auto"/>
                            <w:left w:val="none" w:sz="0" w:space="0" w:color="auto"/>
                            <w:bottom w:val="none" w:sz="0" w:space="0" w:color="auto"/>
                            <w:right w:val="none" w:sz="0" w:space="0" w:color="auto"/>
                          </w:divBdr>
                        </w:div>
                        <w:div w:id="1740597565">
                          <w:marLeft w:val="0"/>
                          <w:marRight w:val="0"/>
                          <w:marTop w:val="0"/>
                          <w:marBottom w:val="0"/>
                          <w:divBdr>
                            <w:top w:val="none" w:sz="0" w:space="0" w:color="auto"/>
                            <w:left w:val="none" w:sz="0" w:space="0" w:color="auto"/>
                            <w:bottom w:val="none" w:sz="0" w:space="0" w:color="auto"/>
                            <w:right w:val="none" w:sz="0" w:space="0" w:color="auto"/>
                          </w:divBdr>
                        </w:div>
                        <w:div w:id="1760908583">
                          <w:marLeft w:val="0"/>
                          <w:marRight w:val="0"/>
                          <w:marTop w:val="0"/>
                          <w:marBottom w:val="0"/>
                          <w:divBdr>
                            <w:top w:val="none" w:sz="0" w:space="0" w:color="auto"/>
                            <w:left w:val="none" w:sz="0" w:space="0" w:color="auto"/>
                            <w:bottom w:val="none" w:sz="0" w:space="0" w:color="auto"/>
                            <w:right w:val="none" w:sz="0" w:space="0" w:color="auto"/>
                          </w:divBdr>
                        </w:div>
                        <w:div w:id="1820463043">
                          <w:marLeft w:val="0"/>
                          <w:marRight w:val="0"/>
                          <w:marTop w:val="0"/>
                          <w:marBottom w:val="0"/>
                          <w:divBdr>
                            <w:top w:val="none" w:sz="0" w:space="0" w:color="auto"/>
                            <w:left w:val="none" w:sz="0" w:space="0" w:color="auto"/>
                            <w:bottom w:val="none" w:sz="0" w:space="0" w:color="auto"/>
                            <w:right w:val="none" w:sz="0" w:space="0" w:color="auto"/>
                          </w:divBdr>
                        </w:div>
                        <w:div w:id="1839029241">
                          <w:marLeft w:val="0"/>
                          <w:marRight w:val="0"/>
                          <w:marTop w:val="0"/>
                          <w:marBottom w:val="0"/>
                          <w:divBdr>
                            <w:top w:val="none" w:sz="0" w:space="0" w:color="auto"/>
                            <w:left w:val="none" w:sz="0" w:space="0" w:color="auto"/>
                            <w:bottom w:val="none" w:sz="0" w:space="0" w:color="auto"/>
                            <w:right w:val="none" w:sz="0" w:space="0" w:color="auto"/>
                          </w:divBdr>
                        </w:div>
                        <w:div w:id="2026706001">
                          <w:marLeft w:val="0"/>
                          <w:marRight w:val="0"/>
                          <w:marTop w:val="0"/>
                          <w:marBottom w:val="0"/>
                          <w:divBdr>
                            <w:top w:val="none" w:sz="0" w:space="0" w:color="auto"/>
                            <w:left w:val="none" w:sz="0" w:space="0" w:color="auto"/>
                            <w:bottom w:val="none" w:sz="0" w:space="0" w:color="auto"/>
                            <w:right w:val="none" w:sz="0" w:space="0" w:color="auto"/>
                          </w:divBdr>
                        </w:div>
                        <w:div w:id="209292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174369">
      <w:bodyDiv w:val="1"/>
      <w:marLeft w:val="0"/>
      <w:marRight w:val="0"/>
      <w:marTop w:val="0"/>
      <w:marBottom w:val="0"/>
      <w:divBdr>
        <w:top w:val="none" w:sz="0" w:space="0" w:color="auto"/>
        <w:left w:val="none" w:sz="0" w:space="0" w:color="auto"/>
        <w:bottom w:val="none" w:sz="0" w:space="0" w:color="auto"/>
        <w:right w:val="none" w:sz="0" w:space="0" w:color="auto"/>
      </w:divBdr>
      <w:divsChild>
        <w:div w:id="1898055462">
          <w:marLeft w:val="0"/>
          <w:marRight w:val="0"/>
          <w:marTop w:val="0"/>
          <w:marBottom w:val="0"/>
          <w:divBdr>
            <w:top w:val="none" w:sz="0" w:space="0" w:color="auto"/>
            <w:left w:val="none" w:sz="0" w:space="0" w:color="auto"/>
            <w:bottom w:val="none" w:sz="0" w:space="0" w:color="auto"/>
            <w:right w:val="none" w:sz="0" w:space="0" w:color="auto"/>
          </w:divBdr>
        </w:div>
      </w:divsChild>
    </w:div>
    <w:div w:id="1477718322">
      <w:bodyDiv w:val="1"/>
      <w:marLeft w:val="0"/>
      <w:marRight w:val="0"/>
      <w:marTop w:val="0"/>
      <w:marBottom w:val="0"/>
      <w:divBdr>
        <w:top w:val="none" w:sz="0" w:space="0" w:color="auto"/>
        <w:left w:val="none" w:sz="0" w:space="0" w:color="auto"/>
        <w:bottom w:val="none" w:sz="0" w:space="0" w:color="auto"/>
        <w:right w:val="none" w:sz="0" w:space="0" w:color="auto"/>
      </w:divBdr>
      <w:divsChild>
        <w:div w:id="138112387">
          <w:marLeft w:val="0"/>
          <w:marRight w:val="0"/>
          <w:marTop w:val="0"/>
          <w:marBottom w:val="0"/>
          <w:divBdr>
            <w:top w:val="none" w:sz="0" w:space="0" w:color="auto"/>
            <w:left w:val="none" w:sz="0" w:space="0" w:color="auto"/>
            <w:bottom w:val="none" w:sz="0" w:space="0" w:color="auto"/>
            <w:right w:val="none" w:sz="0" w:space="0" w:color="auto"/>
          </w:divBdr>
        </w:div>
      </w:divsChild>
    </w:div>
    <w:div w:id="1508180178">
      <w:bodyDiv w:val="1"/>
      <w:marLeft w:val="0"/>
      <w:marRight w:val="0"/>
      <w:marTop w:val="0"/>
      <w:marBottom w:val="0"/>
      <w:divBdr>
        <w:top w:val="none" w:sz="0" w:space="0" w:color="auto"/>
        <w:left w:val="none" w:sz="0" w:space="0" w:color="auto"/>
        <w:bottom w:val="none" w:sz="0" w:space="0" w:color="auto"/>
        <w:right w:val="none" w:sz="0" w:space="0" w:color="auto"/>
      </w:divBdr>
      <w:divsChild>
        <w:div w:id="1211184427">
          <w:marLeft w:val="0"/>
          <w:marRight w:val="0"/>
          <w:marTop w:val="0"/>
          <w:marBottom w:val="0"/>
          <w:divBdr>
            <w:top w:val="none" w:sz="0" w:space="0" w:color="auto"/>
            <w:left w:val="none" w:sz="0" w:space="0" w:color="auto"/>
            <w:bottom w:val="none" w:sz="0" w:space="0" w:color="auto"/>
            <w:right w:val="none" w:sz="0" w:space="0" w:color="auto"/>
          </w:divBdr>
        </w:div>
      </w:divsChild>
    </w:div>
    <w:div w:id="1512406374">
      <w:bodyDiv w:val="1"/>
      <w:marLeft w:val="0"/>
      <w:marRight w:val="0"/>
      <w:marTop w:val="0"/>
      <w:marBottom w:val="0"/>
      <w:divBdr>
        <w:top w:val="none" w:sz="0" w:space="0" w:color="auto"/>
        <w:left w:val="none" w:sz="0" w:space="0" w:color="auto"/>
        <w:bottom w:val="none" w:sz="0" w:space="0" w:color="auto"/>
        <w:right w:val="none" w:sz="0" w:space="0" w:color="auto"/>
      </w:divBdr>
      <w:divsChild>
        <w:div w:id="744306931">
          <w:marLeft w:val="0"/>
          <w:marRight w:val="0"/>
          <w:marTop w:val="0"/>
          <w:marBottom w:val="0"/>
          <w:divBdr>
            <w:top w:val="none" w:sz="0" w:space="0" w:color="auto"/>
            <w:left w:val="none" w:sz="0" w:space="0" w:color="auto"/>
            <w:bottom w:val="none" w:sz="0" w:space="0" w:color="auto"/>
            <w:right w:val="none" w:sz="0" w:space="0" w:color="auto"/>
          </w:divBdr>
        </w:div>
      </w:divsChild>
    </w:div>
    <w:div w:id="1520311473">
      <w:bodyDiv w:val="1"/>
      <w:marLeft w:val="0"/>
      <w:marRight w:val="0"/>
      <w:marTop w:val="0"/>
      <w:marBottom w:val="0"/>
      <w:divBdr>
        <w:top w:val="none" w:sz="0" w:space="0" w:color="auto"/>
        <w:left w:val="none" w:sz="0" w:space="0" w:color="auto"/>
        <w:bottom w:val="none" w:sz="0" w:space="0" w:color="auto"/>
        <w:right w:val="none" w:sz="0" w:space="0" w:color="auto"/>
      </w:divBdr>
      <w:divsChild>
        <w:div w:id="1793204078">
          <w:marLeft w:val="0"/>
          <w:marRight w:val="0"/>
          <w:marTop w:val="0"/>
          <w:marBottom w:val="0"/>
          <w:divBdr>
            <w:top w:val="none" w:sz="0" w:space="0" w:color="auto"/>
            <w:left w:val="none" w:sz="0" w:space="0" w:color="auto"/>
            <w:bottom w:val="none" w:sz="0" w:space="0" w:color="auto"/>
            <w:right w:val="none" w:sz="0" w:space="0" w:color="auto"/>
          </w:divBdr>
        </w:div>
      </w:divsChild>
    </w:div>
    <w:div w:id="1642422435">
      <w:bodyDiv w:val="1"/>
      <w:marLeft w:val="0"/>
      <w:marRight w:val="0"/>
      <w:marTop w:val="0"/>
      <w:marBottom w:val="0"/>
      <w:divBdr>
        <w:top w:val="none" w:sz="0" w:space="0" w:color="auto"/>
        <w:left w:val="none" w:sz="0" w:space="0" w:color="auto"/>
        <w:bottom w:val="none" w:sz="0" w:space="0" w:color="auto"/>
        <w:right w:val="none" w:sz="0" w:space="0" w:color="auto"/>
      </w:divBdr>
      <w:divsChild>
        <w:div w:id="399131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C191ED0-23AF-42E9-9D06-2A58A06DD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2305</Words>
  <Characters>13144</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2023-06-27T19:37:00Z</dcterms:created>
  <dcterms:modified xsi:type="dcterms:W3CDTF">2023-06-27T19:37:00Z</dcterms:modified>
</cp:coreProperties>
</file>