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D91CF1C" w14:textId="30A2F1BE" w:rsidR="00E81978" w:rsidRDefault="00131F93" w:rsidP="00FD7275">
      <w:pPr>
        <w:pStyle w:val="Title"/>
      </w:pPr>
      <w:sdt>
        <w:sdtPr>
          <w:alias w:val="Title:"/>
          <w:tag w:val="Title:"/>
          <w:id w:val="726351117"/>
          <w:placeholder>
            <w:docPart w:val="988D7398B69A4E2FB93065816C6F5D4F"/>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EA4497">
            <w:t>Study into the remediation of a site contaminated with heavy metals</w:t>
          </w:r>
        </w:sdtContent>
      </w:sdt>
    </w:p>
    <w:p w14:paraId="6DC35197" w14:textId="47E40EA5" w:rsidR="00B823AA" w:rsidRDefault="00CD1088" w:rsidP="00FD7275">
      <w:pPr>
        <w:pStyle w:val="Title2"/>
      </w:pPr>
      <w:r>
        <w:t>Harry Foxton BEng Energy and Environmental Engineering</w:t>
      </w:r>
    </w:p>
    <w:p w14:paraId="791E07B0" w14:textId="6BEF5124" w:rsidR="00E81978" w:rsidRDefault="00CD1088" w:rsidP="00FD7275">
      <w:pPr>
        <w:pStyle w:val="Title2"/>
      </w:pPr>
      <w:r>
        <w:t>University of Wales Trinity Saint David</w:t>
      </w:r>
    </w:p>
    <w:p w14:paraId="1019D244" w14:textId="6B2A1750" w:rsidR="00E81978" w:rsidRDefault="00E81978" w:rsidP="00FD7275">
      <w:pPr>
        <w:pStyle w:val="Title"/>
      </w:pPr>
    </w:p>
    <w:p w14:paraId="49A440C3" w14:textId="39BB3716" w:rsidR="00E81978" w:rsidRDefault="00E81978" w:rsidP="00FD7275">
      <w:pPr>
        <w:pStyle w:val="Title2"/>
      </w:pPr>
    </w:p>
    <w:p w14:paraId="36C2136D" w14:textId="77777777" w:rsidR="00AC0D66" w:rsidRDefault="00AC0D66">
      <w:pPr>
        <w:jc w:val="left"/>
        <w:rPr>
          <w:rFonts w:asciiTheme="majorHAnsi" w:eastAsiaTheme="majorEastAsia" w:hAnsiTheme="majorHAnsi" w:cstheme="majorBidi"/>
          <w:b/>
          <w:bCs/>
        </w:rPr>
      </w:pPr>
      <w:r>
        <w:br w:type="page"/>
      </w:r>
    </w:p>
    <w:bookmarkStart w:id="0" w:name="_Toc37082898" w:displacedByCustomXml="next"/>
    <w:sdt>
      <w:sdtPr>
        <w:alias w:val="Abstract:"/>
        <w:tag w:val="Abstract:"/>
        <w:id w:val="202146031"/>
        <w:placeholder>
          <w:docPart w:val="5D8C41409E3C450CA041C8E29F7A86E1"/>
        </w:placeholder>
        <w:temporary/>
        <w:showingPlcHdr/>
        <w15:appearance w15:val="hidden"/>
      </w:sdtPr>
      <w:sdtContent>
        <w:p w14:paraId="3D554C4F" w14:textId="02028C03" w:rsidR="00E81978" w:rsidRDefault="005D3A03" w:rsidP="00AC0D66">
          <w:pPr>
            <w:pStyle w:val="Heading1"/>
          </w:pPr>
          <w:r>
            <w:t>Abstract</w:t>
          </w:r>
        </w:p>
      </w:sdtContent>
    </w:sdt>
    <w:bookmarkEnd w:id="0" w:displacedByCustomXml="prev"/>
    <w:p w14:paraId="2CFD4638" w14:textId="718F32E0" w:rsidR="00CD1088" w:rsidRDefault="00774924" w:rsidP="00FD7275">
      <w:pPr>
        <w:rPr>
          <w:kern w:val="0"/>
        </w:rPr>
      </w:pPr>
      <w:r>
        <w:t xml:space="preserve">Remediation of contaminated land plays a vital part in the legislative requirements for obtaining planning permission on a new development and ensuring the method for remediation chosen can have an impact on the economic feasibility of the project in its entirety. The process of undertaking a Phase I and Phase II Environmental site assessment is described to ensure the hydro-geological characteristics of a site is understood and considered when deciding a remediation technique. The site of interest is contaminated with the following heavy metals: Cadmium, Chromium, Mercury and Zinc; all remediation techniques discussed have an application specifically for the 4 heavy metals described.  </w:t>
      </w:r>
      <w:r w:rsidR="00CD1088">
        <w:br w:type="page"/>
      </w:r>
    </w:p>
    <w:bookmarkStart w:id="1" w:name="_Toc37082899" w:displacedByCustomXml="next"/>
    <w:sdt>
      <w:sdtPr>
        <w:rPr>
          <w:rFonts w:asciiTheme="minorHAnsi" w:eastAsiaTheme="minorEastAsia" w:hAnsiTheme="minorHAnsi" w:cstheme="minorBidi"/>
          <w:b w:val="0"/>
          <w:bCs w:val="0"/>
        </w:rPr>
        <w:id w:val="-465811573"/>
        <w:docPartObj>
          <w:docPartGallery w:val="Table of Contents"/>
          <w:docPartUnique/>
        </w:docPartObj>
      </w:sdtPr>
      <w:sdtEndPr>
        <w:rPr>
          <w:noProof/>
        </w:rPr>
      </w:sdtEndPr>
      <w:sdtContent>
        <w:p w14:paraId="72EE9CD8" w14:textId="7746CC76" w:rsidR="00CD1088" w:rsidRDefault="00CD1088" w:rsidP="00531FFB">
          <w:pPr>
            <w:pStyle w:val="Heading1"/>
          </w:pPr>
          <w:r>
            <w:t>Contents</w:t>
          </w:r>
          <w:bookmarkEnd w:id="1"/>
        </w:p>
        <w:p w14:paraId="70382B51" w14:textId="573E9CC3" w:rsidR="00774924" w:rsidRDefault="00CD1088" w:rsidP="00774924">
          <w:pPr>
            <w:pStyle w:val="TOC1"/>
            <w:tabs>
              <w:tab w:val="left" w:pos="1200"/>
              <w:tab w:val="right" w:leader="dot" w:pos="9350"/>
            </w:tabs>
            <w:spacing w:line="360" w:lineRule="auto"/>
            <w:rPr>
              <w:noProof/>
              <w:kern w:val="0"/>
              <w:lang w:val="en-GB" w:eastAsia="en-GB"/>
            </w:rPr>
          </w:pPr>
          <w:r>
            <w:fldChar w:fldCharType="begin"/>
          </w:r>
          <w:r>
            <w:instrText xml:space="preserve"> TOC \o "1-3" \h \z \u </w:instrText>
          </w:r>
          <w:r>
            <w:fldChar w:fldCharType="separate"/>
          </w:r>
          <w:hyperlink w:anchor="_Toc37082898" w:history="1">
            <w:r w:rsidR="00774924" w:rsidRPr="007A4D6B">
              <w:rPr>
                <w:rStyle w:val="Hyperlink"/>
                <w:noProof/>
              </w:rPr>
              <w:t>1</w:t>
            </w:r>
            <w:r w:rsidR="00774924">
              <w:rPr>
                <w:noProof/>
                <w:kern w:val="0"/>
                <w:lang w:val="en-GB" w:eastAsia="en-GB"/>
              </w:rPr>
              <w:tab/>
            </w:r>
            <w:r w:rsidR="00774924" w:rsidRPr="007A4D6B">
              <w:rPr>
                <w:rStyle w:val="Hyperlink"/>
                <w:noProof/>
              </w:rPr>
              <w:t>Abstract</w:t>
            </w:r>
            <w:r w:rsidR="00774924">
              <w:rPr>
                <w:noProof/>
                <w:webHidden/>
              </w:rPr>
              <w:tab/>
            </w:r>
            <w:r w:rsidR="00774924">
              <w:rPr>
                <w:noProof/>
                <w:webHidden/>
              </w:rPr>
              <w:fldChar w:fldCharType="begin"/>
            </w:r>
            <w:r w:rsidR="00774924">
              <w:rPr>
                <w:noProof/>
                <w:webHidden/>
              </w:rPr>
              <w:instrText xml:space="preserve"> PAGEREF _Toc37082898 \h </w:instrText>
            </w:r>
            <w:r w:rsidR="00774924">
              <w:rPr>
                <w:noProof/>
                <w:webHidden/>
              </w:rPr>
            </w:r>
            <w:r w:rsidR="00774924">
              <w:rPr>
                <w:noProof/>
                <w:webHidden/>
              </w:rPr>
              <w:fldChar w:fldCharType="separate"/>
            </w:r>
            <w:r w:rsidR="00774924">
              <w:rPr>
                <w:noProof/>
                <w:webHidden/>
              </w:rPr>
              <w:t>2</w:t>
            </w:r>
            <w:r w:rsidR="00774924">
              <w:rPr>
                <w:noProof/>
                <w:webHidden/>
              </w:rPr>
              <w:fldChar w:fldCharType="end"/>
            </w:r>
          </w:hyperlink>
        </w:p>
        <w:p w14:paraId="35E2A7F4" w14:textId="4AE20D34" w:rsidR="00774924" w:rsidRDefault="00774924" w:rsidP="00774924">
          <w:pPr>
            <w:pStyle w:val="TOC1"/>
            <w:tabs>
              <w:tab w:val="left" w:pos="1200"/>
              <w:tab w:val="right" w:leader="dot" w:pos="9350"/>
            </w:tabs>
            <w:spacing w:line="360" w:lineRule="auto"/>
            <w:rPr>
              <w:noProof/>
              <w:kern w:val="0"/>
              <w:lang w:val="en-GB" w:eastAsia="en-GB"/>
            </w:rPr>
          </w:pPr>
          <w:hyperlink w:anchor="_Toc37082899" w:history="1">
            <w:r w:rsidRPr="007A4D6B">
              <w:rPr>
                <w:rStyle w:val="Hyperlink"/>
                <w:noProof/>
              </w:rPr>
              <w:t>2</w:t>
            </w:r>
            <w:r>
              <w:rPr>
                <w:noProof/>
                <w:kern w:val="0"/>
                <w:lang w:val="en-GB" w:eastAsia="en-GB"/>
              </w:rPr>
              <w:tab/>
            </w:r>
            <w:r w:rsidRPr="007A4D6B">
              <w:rPr>
                <w:rStyle w:val="Hyperlink"/>
                <w:noProof/>
              </w:rPr>
              <w:t>Contents</w:t>
            </w:r>
            <w:r>
              <w:rPr>
                <w:noProof/>
                <w:webHidden/>
              </w:rPr>
              <w:tab/>
            </w:r>
            <w:r>
              <w:rPr>
                <w:noProof/>
                <w:webHidden/>
              </w:rPr>
              <w:fldChar w:fldCharType="begin"/>
            </w:r>
            <w:r>
              <w:rPr>
                <w:noProof/>
                <w:webHidden/>
              </w:rPr>
              <w:instrText xml:space="preserve"> PAGEREF _Toc37082899 \h </w:instrText>
            </w:r>
            <w:r>
              <w:rPr>
                <w:noProof/>
                <w:webHidden/>
              </w:rPr>
            </w:r>
            <w:r>
              <w:rPr>
                <w:noProof/>
                <w:webHidden/>
              </w:rPr>
              <w:fldChar w:fldCharType="separate"/>
            </w:r>
            <w:r>
              <w:rPr>
                <w:noProof/>
                <w:webHidden/>
              </w:rPr>
              <w:t>3</w:t>
            </w:r>
            <w:r>
              <w:rPr>
                <w:noProof/>
                <w:webHidden/>
              </w:rPr>
              <w:fldChar w:fldCharType="end"/>
            </w:r>
          </w:hyperlink>
        </w:p>
        <w:p w14:paraId="53521A46" w14:textId="526AAF68" w:rsidR="00774924" w:rsidRDefault="00774924" w:rsidP="00774924">
          <w:pPr>
            <w:pStyle w:val="TOC1"/>
            <w:tabs>
              <w:tab w:val="left" w:pos="1200"/>
              <w:tab w:val="right" w:leader="dot" w:pos="9350"/>
            </w:tabs>
            <w:spacing w:line="360" w:lineRule="auto"/>
            <w:rPr>
              <w:noProof/>
              <w:kern w:val="0"/>
              <w:lang w:val="en-GB" w:eastAsia="en-GB"/>
            </w:rPr>
          </w:pPr>
          <w:hyperlink w:anchor="_Toc37082900" w:history="1">
            <w:r w:rsidRPr="007A4D6B">
              <w:rPr>
                <w:rStyle w:val="Hyperlink"/>
                <w:noProof/>
              </w:rPr>
              <w:t>3</w:t>
            </w:r>
            <w:r>
              <w:rPr>
                <w:noProof/>
                <w:kern w:val="0"/>
                <w:lang w:val="en-GB" w:eastAsia="en-GB"/>
              </w:rPr>
              <w:tab/>
            </w:r>
            <w:r w:rsidRPr="007A4D6B">
              <w:rPr>
                <w:rStyle w:val="Hyperlink"/>
                <w:noProof/>
              </w:rPr>
              <w:t>Study into the remediation of a site contaminated with heavy metals</w:t>
            </w:r>
            <w:r>
              <w:rPr>
                <w:noProof/>
                <w:webHidden/>
              </w:rPr>
              <w:tab/>
            </w:r>
            <w:r>
              <w:rPr>
                <w:noProof/>
                <w:webHidden/>
              </w:rPr>
              <w:fldChar w:fldCharType="begin"/>
            </w:r>
            <w:r>
              <w:rPr>
                <w:noProof/>
                <w:webHidden/>
              </w:rPr>
              <w:instrText xml:space="preserve"> PAGEREF _Toc37082900 \h </w:instrText>
            </w:r>
            <w:r>
              <w:rPr>
                <w:noProof/>
                <w:webHidden/>
              </w:rPr>
            </w:r>
            <w:r>
              <w:rPr>
                <w:noProof/>
                <w:webHidden/>
              </w:rPr>
              <w:fldChar w:fldCharType="separate"/>
            </w:r>
            <w:r>
              <w:rPr>
                <w:noProof/>
                <w:webHidden/>
              </w:rPr>
              <w:t>5</w:t>
            </w:r>
            <w:r>
              <w:rPr>
                <w:noProof/>
                <w:webHidden/>
              </w:rPr>
              <w:fldChar w:fldCharType="end"/>
            </w:r>
          </w:hyperlink>
        </w:p>
        <w:p w14:paraId="0FC6D915" w14:textId="610B7836" w:rsidR="00774924" w:rsidRDefault="00774924" w:rsidP="00774924">
          <w:pPr>
            <w:pStyle w:val="TOC1"/>
            <w:tabs>
              <w:tab w:val="left" w:pos="1200"/>
              <w:tab w:val="right" w:leader="dot" w:pos="9350"/>
            </w:tabs>
            <w:spacing w:line="360" w:lineRule="auto"/>
            <w:rPr>
              <w:noProof/>
              <w:kern w:val="0"/>
              <w:lang w:val="en-GB" w:eastAsia="en-GB"/>
            </w:rPr>
          </w:pPr>
          <w:hyperlink w:anchor="_Toc37082901" w:history="1">
            <w:r w:rsidRPr="007A4D6B">
              <w:rPr>
                <w:rStyle w:val="Hyperlink"/>
                <w:noProof/>
              </w:rPr>
              <w:t>4</w:t>
            </w:r>
            <w:r>
              <w:rPr>
                <w:noProof/>
                <w:kern w:val="0"/>
                <w:lang w:val="en-GB" w:eastAsia="en-GB"/>
              </w:rPr>
              <w:tab/>
            </w:r>
            <w:r w:rsidRPr="007A4D6B">
              <w:rPr>
                <w:rStyle w:val="Hyperlink"/>
                <w:noProof/>
              </w:rPr>
              <w:t>Site surveying</w:t>
            </w:r>
            <w:r>
              <w:rPr>
                <w:noProof/>
                <w:webHidden/>
              </w:rPr>
              <w:tab/>
            </w:r>
            <w:r>
              <w:rPr>
                <w:noProof/>
                <w:webHidden/>
              </w:rPr>
              <w:fldChar w:fldCharType="begin"/>
            </w:r>
            <w:r>
              <w:rPr>
                <w:noProof/>
                <w:webHidden/>
              </w:rPr>
              <w:instrText xml:space="preserve"> PAGEREF _Toc37082901 \h </w:instrText>
            </w:r>
            <w:r>
              <w:rPr>
                <w:noProof/>
                <w:webHidden/>
              </w:rPr>
            </w:r>
            <w:r>
              <w:rPr>
                <w:noProof/>
                <w:webHidden/>
              </w:rPr>
              <w:fldChar w:fldCharType="separate"/>
            </w:r>
            <w:r>
              <w:rPr>
                <w:noProof/>
                <w:webHidden/>
              </w:rPr>
              <w:t>6</w:t>
            </w:r>
            <w:r>
              <w:rPr>
                <w:noProof/>
                <w:webHidden/>
              </w:rPr>
              <w:fldChar w:fldCharType="end"/>
            </w:r>
          </w:hyperlink>
        </w:p>
        <w:p w14:paraId="5A82B273" w14:textId="2E907311" w:rsidR="00774924" w:rsidRDefault="00774924" w:rsidP="00774924">
          <w:pPr>
            <w:pStyle w:val="TOC2"/>
            <w:tabs>
              <w:tab w:val="left" w:pos="1440"/>
              <w:tab w:val="right" w:leader="dot" w:pos="9350"/>
            </w:tabs>
            <w:spacing w:line="360" w:lineRule="auto"/>
            <w:rPr>
              <w:noProof/>
              <w:kern w:val="0"/>
              <w:lang w:val="en-GB" w:eastAsia="en-GB"/>
            </w:rPr>
          </w:pPr>
          <w:hyperlink w:anchor="_Toc37082902" w:history="1">
            <w:r w:rsidRPr="007A4D6B">
              <w:rPr>
                <w:rStyle w:val="Hyperlink"/>
                <w:noProof/>
                <w:lang w:val="en-GB"/>
              </w:rPr>
              <w:t>4.1</w:t>
            </w:r>
            <w:r>
              <w:rPr>
                <w:noProof/>
                <w:kern w:val="0"/>
                <w:lang w:val="en-GB" w:eastAsia="en-GB"/>
              </w:rPr>
              <w:tab/>
            </w:r>
            <w:r w:rsidRPr="007A4D6B">
              <w:rPr>
                <w:rStyle w:val="Hyperlink"/>
                <w:noProof/>
                <w:lang w:val="en-GB"/>
              </w:rPr>
              <w:t>Metals and their risks</w:t>
            </w:r>
            <w:r>
              <w:rPr>
                <w:noProof/>
                <w:webHidden/>
              </w:rPr>
              <w:tab/>
            </w:r>
            <w:r>
              <w:rPr>
                <w:noProof/>
                <w:webHidden/>
              </w:rPr>
              <w:fldChar w:fldCharType="begin"/>
            </w:r>
            <w:r>
              <w:rPr>
                <w:noProof/>
                <w:webHidden/>
              </w:rPr>
              <w:instrText xml:space="preserve"> PAGEREF _Toc37082902 \h </w:instrText>
            </w:r>
            <w:r>
              <w:rPr>
                <w:noProof/>
                <w:webHidden/>
              </w:rPr>
            </w:r>
            <w:r>
              <w:rPr>
                <w:noProof/>
                <w:webHidden/>
              </w:rPr>
              <w:fldChar w:fldCharType="separate"/>
            </w:r>
            <w:r>
              <w:rPr>
                <w:noProof/>
                <w:webHidden/>
              </w:rPr>
              <w:t>8</w:t>
            </w:r>
            <w:r>
              <w:rPr>
                <w:noProof/>
                <w:webHidden/>
              </w:rPr>
              <w:fldChar w:fldCharType="end"/>
            </w:r>
          </w:hyperlink>
        </w:p>
        <w:p w14:paraId="6304CBFA" w14:textId="4C4F25A7" w:rsidR="00774924" w:rsidRDefault="00774924" w:rsidP="00774924">
          <w:pPr>
            <w:pStyle w:val="TOC1"/>
            <w:tabs>
              <w:tab w:val="left" w:pos="1200"/>
              <w:tab w:val="right" w:leader="dot" w:pos="9350"/>
            </w:tabs>
            <w:spacing w:line="360" w:lineRule="auto"/>
            <w:rPr>
              <w:noProof/>
              <w:kern w:val="0"/>
              <w:lang w:val="en-GB" w:eastAsia="en-GB"/>
            </w:rPr>
          </w:pPr>
          <w:hyperlink w:anchor="_Toc37082903" w:history="1">
            <w:r w:rsidRPr="007A4D6B">
              <w:rPr>
                <w:rStyle w:val="Hyperlink"/>
                <w:noProof/>
              </w:rPr>
              <w:t>5</w:t>
            </w:r>
            <w:r>
              <w:rPr>
                <w:noProof/>
                <w:kern w:val="0"/>
                <w:lang w:val="en-GB" w:eastAsia="en-GB"/>
              </w:rPr>
              <w:tab/>
            </w:r>
            <w:r w:rsidRPr="007A4D6B">
              <w:rPr>
                <w:rStyle w:val="Hyperlink"/>
                <w:noProof/>
              </w:rPr>
              <w:t>Remediation analysis</w:t>
            </w:r>
            <w:r>
              <w:rPr>
                <w:noProof/>
                <w:webHidden/>
              </w:rPr>
              <w:tab/>
            </w:r>
            <w:r>
              <w:rPr>
                <w:noProof/>
                <w:webHidden/>
              </w:rPr>
              <w:fldChar w:fldCharType="begin"/>
            </w:r>
            <w:r>
              <w:rPr>
                <w:noProof/>
                <w:webHidden/>
              </w:rPr>
              <w:instrText xml:space="preserve"> PAGEREF _Toc37082903 \h </w:instrText>
            </w:r>
            <w:r>
              <w:rPr>
                <w:noProof/>
                <w:webHidden/>
              </w:rPr>
            </w:r>
            <w:r>
              <w:rPr>
                <w:noProof/>
                <w:webHidden/>
              </w:rPr>
              <w:fldChar w:fldCharType="separate"/>
            </w:r>
            <w:r>
              <w:rPr>
                <w:noProof/>
                <w:webHidden/>
              </w:rPr>
              <w:t>9</w:t>
            </w:r>
            <w:r>
              <w:rPr>
                <w:noProof/>
                <w:webHidden/>
              </w:rPr>
              <w:fldChar w:fldCharType="end"/>
            </w:r>
          </w:hyperlink>
        </w:p>
        <w:p w14:paraId="4A122CBB" w14:textId="120D8262" w:rsidR="00774924" w:rsidRDefault="00774924" w:rsidP="00774924">
          <w:pPr>
            <w:pStyle w:val="TOC2"/>
            <w:tabs>
              <w:tab w:val="left" w:pos="1440"/>
              <w:tab w:val="right" w:leader="dot" w:pos="9350"/>
            </w:tabs>
            <w:spacing w:line="360" w:lineRule="auto"/>
            <w:rPr>
              <w:noProof/>
              <w:kern w:val="0"/>
              <w:lang w:val="en-GB" w:eastAsia="en-GB"/>
            </w:rPr>
          </w:pPr>
          <w:hyperlink w:anchor="_Toc37082904" w:history="1">
            <w:r w:rsidRPr="007A4D6B">
              <w:rPr>
                <w:rStyle w:val="Hyperlink"/>
                <w:noProof/>
              </w:rPr>
              <w:t>5.1</w:t>
            </w:r>
            <w:r>
              <w:rPr>
                <w:noProof/>
                <w:kern w:val="0"/>
                <w:lang w:val="en-GB" w:eastAsia="en-GB"/>
              </w:rPr>
              <w:tab/>
            </w:r>
            <w:r w:rsidRPr="007A4D6B">
              <w:rPr>
                <w:rStyle w:val="Hyperlink"/>
                <w:noProof/>
              </w:rPr>
              <w:t>In-Situ (On site) Remediation</w:t>
            </w:r>
            <w:r>
              <w:rPr>
                <w:noProof/>
                <w:webHidden/>
              </w:rPr>
              <w:tab/>
            </w:r>
            <w:r>
              <w:rPr>
                <w:noProof/>
                <w:webHidden/>
              </w:rPr>
              <w:fldChar w:fldCharType="begin"/>
            </w:r>
            <w:r>
              <w:rPr>
                <w:noProof/>
                <w:webHidden/>
              </w:rPr>
              <w:instrText xml:space="preserve"> PAGEREF _Toc37082904 \h </w:instrText>
            </w:r>
            <w:r>
              <w:rPr>
                <w:noProof/>
                <w:webHidden/>
              </w:rPr>
            </w:r>
            <w:r>
              <w:rPr>
                <w:noProof/>
                <w:webHidden/>
              </w:rPr>
              <w:fldChar w:fldCharType="separate"/>
            </w:r>
            <w:r>
              <w:rPr>
                <w:noProof/>
                <w:webHidden/>
              </w:rPr>
              <w:t>9</w:t>
            </w:r>
            <w:r>
              <w:rPr>
                <w:noProof/>
                <w:webHidden/>
              </w:rPr>
              <w:fldChar w:fldCharType="end"/>
            </w:r>
          </w:hyperlink>
        </w:p>
        <w:p w14:paraId="364AE5E4" w14:textId="18183ACD" w:rsidR="00774924" w:rsidRDefault="00774924" w:rsidP="00774924">
          <w:pPr>
            <w:pStyle w:val="TOC3"/>
            <w:tabs>
              <w:tab w:val="left" w:pos="1920"/>
              <w:tab w:val="right" w:leader="dot" w:pos="9350"/>
            </w:tabs>
            <w:spacing w:line="360" w:lineRule="auto"/>
            <w:rPr>
              <w:noProof/>
              <w:kern w:val="0"/>
              <w:lang w:val="en-GB" w:eastAsia="en-GB"/>
            </w:rPr>
          </w:pPr>
          <w:hyperlink w:anchor="_Toc37082905" w:history="1">
            <w:r w:rsidRPr="007A4D6B">
              <w:rPr>
                <w:rStyle w:val="Hyperlink"/>
                <w:noProof/>
              </w:rPr>
              <w:t>5.1.1</w:t>
            </w:r>
            <w:r>
              <w:rPr>
                <w:noProof/>
                <w:kern w:val="0"/>
                <w:lang w:val="en-GB" w:eastAsia="en-GB"/>
              </w:rPr>
              <w:tab/>
            </w:r>
            <w:r w:rsidRPr="007A4D6B">
              <w:rPr>
                <w:rStyle w:val="Hyperlink"/>
                <w:noProof/>
              </w:rPr>
              <w:t>Physical</w:t>
            </w:r>
            <w:r>
              <w:rPr>
                <w:noProof/>
                <w:webHidden/>
              </w:rPr>
              <w:tab/>
            </w:r>
            <w:r>
              <w:rPr>
                <w:noProof/>
                <w:webHidden/>
              </w:rPr>
              <w:fldChar w:fldCharType="begin"/>
            </w:r>
            <w:r>
              <w:rPr>
                <w:noProof/>
                <w:webHidden/>
              </w:rPr>
              <w:instrText xml:space="preserve"> PAGEREF _Toc37082905 \h </w:instrText>
            </w:r>
            <w:r>
              <w:rPr>
                <w:noProof/>
                <w:webHidden/>
              </w:rPr>
            </w:r>
            <w:r>
              <w:rPr>
                <w:noProof/>
                <w:webHidden/>
              </w:rPr>
              <w:fldChar w:fldCharType="separate"/>
            </w:r>
            <w:r>
              <w:rPr>
                <w:noProof/>
                <w:webHidden/>
              </w:rPr>
              <w:t>9</w:t>
            </w:r>
            <w:r>
              <w:rPr>
                <w:noProof/>
                <w:webHidden/>
              </w:rPr>
              <w:fldChar w:fldCharType="end"/>
            </w:r>
          </w:hyperlink>
        </w:p>
        <w:p w14:paraId="72621B24" w14:textId="5FC8E75C" w:rsidR="00774924" w:rsidRDefault="00774924" w:rsidP="00774924">
          <w:pPr>
            <w:pStyle w:val="TOC3"/>
            <w:tabs>
              <w:tab w:val="left" w:pos="1920"/>
              <w:tab w:val="right" w:leader="dot" w:pos="9350"/>
            </w:tabs>
            <w:spacing w:line="360" w:lineRule="auto"/>
            <w:rPr>
              <w:noProof/>
              <w:kern w:val="0"/>
              <w:lang w:val="en-GB" w:eastAsia="en-GB"/>
            </w:rPr>
          </w:pPr>
          <w:hyperlink w:anchor="_Toc37082906" w:history="1">
            <w:r w:rsidRPr="007A4D6B">
              <w:rPr>
                <w:rStyle w:val="Hyperlink"/>
                <w:noProof/>
              </w:rPr>
              <w:t>5.1.2</w:t>
            </w:r>
            <w:r>
              <w:rPr>
                <w:noProof/>
                <w:kern w:val="0"/>
                <w:lang w:val="en-GB" w:eastAsia="en-GB"/>
              </w:rPr>
              <w:tab/>
            </w:r>
            <w:r w:rsidRPr="007A4D6B">
              <w:rPr>
                <w:rStyle w:val="Hyperlink"/>
                <w:noProof/>
              </w:rPr>
              <w:t>Electrical</w:t>
            </w:r>
            <w:r>
              <w:rPr>
                <w:noProof/>
                <w:webHidden/>
              </w:rPr>
              <w:tab/>
            </w:r>
            <w:r>
              <w:rPr>
                <w:noProof/>
                <w:webHidden/>
              </w:rPr>
              <w:fldChar w:fldCharType="begin"/>
            </w:r>
            <w:r>
              <w:rPr>
                <w:noProof/>
                <w:webHidden/>
              </w:rPr>
              <w:instrText xml:space="preserve"> PAGEREF _Toc37082906 \h </w:instrText>
            </w:r>
            <w:r>
              <w:rPr>
                <w:noProof/>
                <w:webHidden/>
              </w:rPr>
            </w:r>
            <w:r>
              <w:rPr>
                <w:noProof/>
                <w:webHidden/>
              </w:rPr>
              <w:fldChar w:fldCharType="separate"/>
            </w:r>
            <w:r>
              <w:rPr>
                <w:noProof/>
                <w:webHidden/>
              </w:rPr>
              <w:t>9</w:t>
            </w:r>
            <w:r>
              <w:rPr>
                <w:noProof/>
                <w:webHidden/>
              </w:rPr>
              <w:fldChar w:fldCharType="end"/>
            </w:r>
          </w:hyperlink>
        </w:p>
        <w:p w14:paraId="38B82093" w14:textId="241CC6DD" w:rsidR="00774924" w:rsidRDefault="00774924" w:rsidP="00774924">
          <w:pPr>
            <w:pStyle w:val="TOC3"/>
            <w:tabs>
              <w:tab w:val="left" w:pos="1920"/>
              <w:tab w:val="right" w:leader="dot" w:pos="9350"/>
            </w:tabs>
            <w:spacing w:line="360" w:lineRule="auto"/>
            <w:rPr>
              <w:noProof/>
              <w:kern w:val="0"/>
              <w:lang w:val="en-GB" w:eastAsia="en-GB"/>
            </w:rPr>
          </w:pPr>
          <w:hyperlink w:anchor="_Toc37082907" w:history="1">
            <w:r w:rsidRPr="007A4D6B">
              <w:rPr>
                <w:rStyle w:val="Hyperlink"/>
                <w:noProof/>
              </w:rPr>
              <w:t>5.1.3</w:t>
            </w:r>
            <w:r>
              <w:rPr>
                <w:noProof/>
                <w:kern w:val="0"/>
                <w:lang w:val="en-GB" w:eastAsia="en-GB"/>
              </w:rPr>
              <w:tab/>
            </w:r>
            <w:r w:rsidRPr="007A4D6B">
              <w:rPr>
                <w:rStyle w:val="Hyperlink"/>
                <w:noProof/>
              </w:rPr>
              <w:t>Chemical</w:t>
            </w:r>
            <w:r>
              <w:rPr>
                <w:noProof/>
                <w:webHidden/>
              </w:rPr>
              <w:tab/>
            </w:r>
            <w:r>
              <w:rPr>
                <w:noProof/>
                <w:webHidden/>
              </w:rPr>
              <w:fldChar w:fldCharType="begin"/>
            </w:r>
            <w:r>
              <w:rPr>
                <w:noProof/>
                <w:webHidden/>
              </w:rPr>
              <w:instrText xml:space="preserve"> PAGEREF _Toc37082907 \h </w:instrText>
            </w:r>
            <w:r>
              <w:rPr>
                <w:noProof/>
                <w:webHidden/>
              </w:rPr>
            </w:r>
            <w:r>
              <w:rPr>
                <w:noProof/>
                <w:webHidden/>
              </w:rPr>
              <w:fldChar w:fldCharType="separate"/>
            </w:r>
            <w:r>
              <w:rPr>
                <w:noProof/>
                <w:webHidden/>
              </w:rPr>
              <w:t>10</w:t>
            </w:r>
            <w:r>
              <w:rPr>
                <w:noProof/>
                <w:webHidden/>
              </w:rPr>
              <w:fldChar w:fldCharType="end"/>
            </w:r>
          </w:hyperlink>
        </w:p>
        <w:p w14:paraId="0AC681D8" w14:textId="0AEF76FD" w:rsidR="00774924" w:rsidRDefault="00774924" w:rsidP="00774924">
          <w:pPr>
            <w:pStyle w:val="TOC3"/>
            <w:tabs>
              <w:tab w:val="left" w:pos="1920"/>
              <w:tab w:val="right" w:leader="dot" w:pos="9350"/>
            </w:tabs>
            <w:spacing w:line="360" w:lineRule="auto"/>
            <w:rPr>
              <w:noProof/>
              <w:kern w:val="0"/>
              <w:lang w:val="en-GB" w:eastAsia="en-GB"/>
            </w:rPr>
          </w:pPr>
          <w:hyperlink w:anchor="_Toc37082908" w:history="1">
            <w:r w:rsidRPr="007A4D6B">
              <w:rPr>
                <w:rStyle w:val="Hyperlink"/>
                <w:noProof/>
              </w:rPr>
              <w:t>5.1.4</w:t>
            </w:r>
            <w:r>
              <w:rPr>
                <w:noProof/>
                <w:kern w:val="0"/>
                <w:lang w:val="en-GB" w:eastAsia="en-GB"/>
              </w:rPr>
              <w:tab/>
            </w:r>
            <w:r w:rsidRPr="007A4D6B">
              <w:rPr>
                <w:rStyle w:val="Hyperlink"/>
                <w:noProof/>
              </w:rPr>
              <w:t>Biological</w:t>
            </w:r>
            <w:r>
              <w:rPr>
                <w:noProof/>
                <w:webHidden/>
              </w:rPr>
              <w:tab/>
            </w:r>
            <w:r>
              <w:rPr>
                <w:noProof/>
                <w:webHidden/>
              </w:rPr>
              <w:fldChar w:fldCharType="begin"/>
            </w:r>
            <w:r>
              <w:rPr>
                <w:noProof/>
                <w:webHidden/>
              </w:rPr>
              <w:instrText xml:space="preserve"> PAGEREF _Toc37082908 \h </w:instrText>
            </w:r>
            <w:r>
              <w:rPr>
                <w:noProof/>
                <w:webHidden/>
              </w:rPr>
            </w:r>
            <w:r>
              <w:rPr>
                <w:noProof/>
                <w:webHidden/>
              </w:rPr>
              <w:fldChar w:fldCharType="separate"/>
            </w:r>
            <w:r>
              <w:rPr>
                <w:noProof/>
                <w:webHidden/>
              </w:rPr>
              <w:t>10</w:t>
            </w:r>
            <w:r>
              <w:rPr>
                <w:noProof/>
                <w:webHidden/>
              </w:rPr>
              <w:fldChar w:fldCharType="end"/>
            </w:r>
          </w:hyperlink>
        </w:p>
        <w:p w14:paraId="7C6FF828" w14:textId="5C12D8CE" w:rsidR="00774924" w:rsidRDefault="00774924" w:rsidP="00774924">
          <w:pPr>
            <w:pStyle w:val="TOC2"/>
            <w:tabs>
              <w:tab w:val="left" w:pos="1440"/>
              <w:tab w:val="right" w:leader="dot" w:pos="9350"/>
            </w:tabs>
            <w:spacing w:line="360" w:lineRule="auto"/>
            <w:rPr>
              <w:noProof/>
              <w:kern w:val="0"/>
              <w:lang w:val="en-GB" w:eastAsia="en-GB"/>
            </w:rPr>
          </w:pPr>
          <w:hyperlink w:anchor="_Toc37082909" w:history="1">
            <w:r w:rsidRPr="007A4D6B">
              <w:rPr>
                <w:rStyle w:val="Hyperlink"/>
                <w:noProof/>
              </w:rPr>
              <w:t>5.2</w:t>
            </w:r>
            <w:r>
              <w:rPr>
                <w:noProof/>
                <w:kern w:val="0"/>
                <w:lang w:val="en-GB" w:eastAsia="en-GB"/>
              </w:rPr>
              <w:tab/>
            </w:r>
            <w:r w:rsidRPr="007A4D6B">
              <w:rPr>
                <w:rStyle w:val="Hyperlink"/>
                <w:noProof/>
              </w:rPr>
              <w:t>Ex-Situ (Off site) Remediation</w:t>
            </w:r>
            <w:r>
              <w:rPr>
                <w:noProof/>
                <w:webHidden/>
              </w:rPr>
              <w:tab/>
            </w:r>
            <w:r>
              <w:rPr>
                <w:noProof/>
                <w:webHidden/>
              </w:rPr>
              <w:fldChar w:fldCharType="begin"/>
            </w:r>
            <w:r>
              <w:rPr>
                <w:noProof/>
                <w:webHidden/>
              </w:rPr>
              <w:instrText xml:space="preserve"> PAGEREF _Toc37082909 \h </w:instrText>
            </w:r>
            <w:r>
              <w:rPr>
                <w:noProof/>
                <w:webHidden/>
              </w:rPr>
            </w:r>
            <w:r>
              <w:rPr>
                <w:noProof/>
                <w:webHidden/>
              </w:rPr>
              <w:fldChar w:fldCharType="separate"/>
            </w:r>
            <w:r>
              <w:rPr>
                <w:noProof/>
                <w:webHidden/>
              </w:rPr>
              <w:t>11</w:t>
            </w:r>
            <w:r>
              <w:rPr>
                <w:noProof/>
                <w:webHidden/>
              </w:rPr>
              <w:fldChar w:fldCharType="end"/>
            </w:r>
          </w:hyperlink>
        </w:p>
        <w:p w14:paraId="6E901BAD" w14:textId="2AC1F9AE" w:rsidR="00774924" w:rsidRDefault="00774924" w:rsidP="00774924">
          <w:pPr>
            <w:pStyle w:val="TOC3"/>
            <w:tabs>
              <w:tab w:val="left" w:pos="1920"/>
              <w:tab w:val="right" w:leader="dot" w:pos="9350"/>
            </w:tabs>
            <w:spacing w:line="360" w:lineRule="auto"/>
            <w:rPr>
              <w:noProof/>
              <w:kern w:val="0"/>
              <w:lang w:val="en-GB" w:eastAsia="en-GB"/>
            </w:rPr>
          </w:pPr>
          <w:hyperlink w:anchor="_Toc37082910" w:history="1">
            <w:r w:rsidRPr="007A4D6B">
              <w:rPr>
                <w:rStyle w:val="Hyperlink"/>
                <w:noProof/>
              </w:rPr>
              <w:t>5.2.1</w:t>
            </w:r>
            <w:r>
              <w:rPr>
                <w:noProof/>
                <w:kern w:val="0"/>
                <w:lang w:val="en-GB" w:eastAsia="en-GB"/>
              </w:rPr>
              <w:tab/>
            </w:r>
            <w:r w:rsidRPr="007A4D6B">
              <w:rPr>
                <w:rStyle w:val="Hyperlink"/>
                <w:noProof/>
              </w:rPr>
              <w:t>Physical</w:t>
            </w:r>
            <w:r>
              <w:rPr>
                <w:noProof/>
                <w:webHidden/>
              </w:rPr>
              <w:tab/>
            </w:r>
            <w:r>
              <w:rPr>
                <w:noProof/>
                <w:webHidden/>
              </w:rPr>
              <w:fldChar w:fldCharType="begin"/>
            </w:r>
            <w:r>
              <w:rPr>
                <w:noProof/>
                <w:webHidden/>
              </w:rPr>
              <w:instrText xml:space="preserve"> PAGEREF _Toc37082910 \h </w:instrText>
            </w:r>
            <w:r>
              <w:rPr>
                <w:noProof/>
                <w:webHidden/>
              </w:rPr>
            </w:r>
            <w:r>
              <w:rPr>
                <w:noProof/>
                <w:webHidden/>
              </w:rPr>
              <w:fldChar w:fldCharType="separate"/>
            </w:r>
            <w:r>
              <w:rPr>
                <w:noProof/>
                <w:webHidden/>
              </w:rPr>
              <w:t>11</w:t>
            </w:r>
            <w:r>
              <w:rPr>
                <w:noProof/>
                <w:webHidden/>
              </w:rPr>
              <w:fldChar w:fldCharType="end"/>
            </w:r>
          </w:hyperlink>
        </w:p>
        <w:p w14:paraId="2982B383" w14:textId="5311CF0D" w:rsidR="00774924" w:rsidRDefault="00774924" w:rsidP="00774924">
          <w:pPr>
            <w:pStyle w:val="TOC3"/>
            <w:tabs>
              <w:tab w:val="left" w:pos="1920"/>
              <w:tab w:val="right" w:leader="dot" w:pos="9350"/>
            </w:tabs>
            <w:spacing w:line="360" w:lineRule="auto"/>
            <w:rPr>
              <w:noProof/>
              <w:kern w:val="0"/>
              <w:lang w:val="en-GB" w:eastAsia="en-GB"/>
            </w:rPr>
          </w:pPr>
          <w:hyperlink w:anchor="_Toc37082911" w:history="1">
            <w:r w:rsidRPr="007A4D6B">
              <w:rPr>
                <w:rStyle w:val="Hyperlink"/>
                <w:noProof/>
              </w:rPr>
              <w:t>5.2.2</w:t>
            </w:r>
            <w:r>
              <w:rPr>
                <w:noProof/>
                <w:kern w:val="0"/>
                <w:lang w:val="en-GB" w:eastAsia="en-GB"/>
              </w:rPr>
              <w:tab/>
            </w:r>
            <w:r w:rsidRPr="007A4D6B">
              <w:rPr>
                <w:rStyle w:val="Hyperlink"/>
                <w:noProof/>
              </w:rPr>
              <w:t>Chemical</w:t>
            </w:r>
            <w:r>
              <w:rPr>
                <w:noProof/>
                <w:webHidden/>
              </w:rPr>
              <w:tab/>
            </w:r>
            <w:r>
              <w:rPr>
                <w:noProof/>
                <w:webHidden/>
              </w:rPr>
              <w:fldChar w:fldCharType="begin"/>
            </w:r>
            <w:r>
              <w:rPr>
                <w:noProof/>
                <w:webHidden/>
              </w:rPr>
              <w:instrText xml:space="preserve"> PAGEREF _Toc37082911 \h </w:instrText>
            </w:r>
            <w:r>
              <w:rPr>
                <w:noProof/>
                <w:webHidden/>
              </w:rPr>
            </w:r>
            <w:r>
              <w:rPr>
                <w:noProof/>
                <w:webHidden/>
              </w:rPr>
              <w:fldChar w:fldCharType="separate"/>
            </w:r>
            <w:r>
              <w:rPr>
                <w:noProof/>
                <w:webHidden/>
              </w:rPr>
              <w:t>11</w:t>
            </w:r>
            <w:r>
              <w:rPr>
                <w:noProof/>
                <w:webHidden/>
              </w:rPr>
              <w:fldChar w:fldCharType="end"/>
            </w:r>
          </w:hyperlink>
        </w:p>
        <w:p w14:paraId="162D5F37" w14:textId="0721C4A5" w:rsidR="00774924" w:rsidRDefault="00774924" w:rsidP="00774924">
          <w:pPr>
            <w:pStyle w:val="TOC3"/>
            <w:tabs>
              <w:tab w:val="left" w:pos="1920"/>
              <w:tab w:val="right" w:leader="dot" w:pos="9350"/>
            </w:tabs>
            <w:spacing w:line="360" w:lineRule="auto"/>
            <w:rPr>
              <w:noProof/>
              <w:kern w:val="0"/>
              <w:lang w:val="en-GB" w:eastAsia="en-GB"/>
            </w:rPr>
          </w:pPr>
          <w:hyperlink w:anchor="_Toc37082912" w:history="1">
            <w:r w:rsidRPr="007A4D6B">
              <w:rPr>
                <w:rStyle w:val="Hyperlink"/>
                <w:noProof/>
              </w:rPr>
              <w:t>5.2.3</w:t>
            </w:r>
            <w:r>
              <w:rPr>
                <w:noProof/>
                <w:kern w:val="0"/>
                <w:lang w:val="en-GB" w:eastAsia="en-GB"/>
              </w:rPr>
              <w:tab/>
            </w:r>
            <w:r w:rsidRPr="007A4D6B">
              <w:rPr>
                <w:rStyle w:val="Hyperlink"/>
                <w:noProof/>
              </w:rPr>
              <w:t>Thermal</w:t>
            </w:r>
            <w:r>
              <w:rPr>
                <w:noProof/>
                <w:webHidden/>
              </w:rPr>
              <w:tab/>
            </w:r>
            <w:r>
              <w:rPr>
                <w:noProof/>
                <w:webHidden/>
              </w:rPr>
              <w:fldChar w:fldCharType="begin"/>
            </w:r>
            <w:r>
              <w:rPr>
                <w:noProof/>
                <w:webHidden/>
              </w:rPr>
              <w:instrText xml:space="preserve"> PAGEREF _Toc37082912 \h </w:instrText>
            </w:r>
            <w:r>
              <w:rPr>
                <w:noProof/>
                <w:webHidden/>
              </w:rPr>
            </w:r>
            <w:r>
              <w:rPr>
                <w:noProof/>
                <w:webHidden/>
              </w:rPr>
              <w:fldChar w:fldCharType="separate"/>
            </w:r>
            <w:r>
              <w:rPr>
                <w:noProof/>
                <w:webHidden/>
              </w:rPr>
              <w:t>12</w:t>
            </w:r>
            <w:r>
              <w:rPr>
                <w:noProof/>
                <w:webHidden/>
              </w:rPr>
              <w:fldChar w:fldCharType="end"/>
            </w:r>
          </w:hyperlink>
        </w:p>
        <w:p w14:paraId="65AA846A" w14:textId="1D31EB0D" w:rsidR="00774924" w:rsidRDefault="00774924" w:rsidP="00774924">
          <w:pPr>
            <w:pStyle w:val="TOC1"/>
            <w:tabs>
              <w:tab w:val="left" w:pos="1200"/>
              <w:tab w:val="right" w:leader="dot" w:pos="9350"/>
            </w:tabs>
            <w:spacing w:line="360" w:lineRule="auto"/>
            <w:rPr>
              <w:noProof/>
              <w:kern w:val="0"/>
              <w:lang w:val="en-GB" w:eastAsia="en-GB"/>
            </w:rPr>
          </w:pPr>
          <w:hyperlink w:anchor="_Toc37082913" w:history="1">
            <w:r w:rsidRPr="007A4D6B">
              <w:rPr>
                <w:rStyle w:val="Hyperlink"/>
                <w:noProof/>
              </w:rPr>
              <w:t>6</w:t>
            </w:r>
            <w:r>
              <w:rPr>
                <w:noProof/>
                <w:kern w:val="0"/>
                <w:lang w:val="en-GB" w:eastAsia="en-GB"/>
              </w:rPr>
              <w:tab/>
            </w:r>
            <w:r w:rsidRPr="007A4D6B">
              <w:rPr>
                <w:rStyle w:val="Hyperlink"/>
                <w:noProof/>
              </w:rPr>
              <w:t>Socio-economic and Safety evaluation of techniques</w:t>
            </w:r>
            <w:r>
              <w:rPr>
                <w:noProof/>
                <w:webHidden/>
              </w:rPr>
              <w:tab/>
            </w:r>
            <w:r>
              <w:rPr>
                <w:noProof/>
                <w:webHidden/>
              </w:rPr>
              <w:fldChar w:fldCharType="begin"/>
            </w:r>
            <w:r>
              <w:rPr>
                <w:noProof/>
                <w:webHidden/>
              </w:rPr>
              <w:instrText xml:space="preserve"> PAGEREF _Toc37082913 \h </w:instrText>
            </w:r>
            <w:r>
              <w:rPr>
                <w:noProof/>
                <w:webHidden/>
              </w:rPr>
            </w:r>
            <w:r>
              <w:rPr>
                <w:noProof/>
                <w:webHidden/>
              </w:rPr>
              <w:fldChar w:fldCharType="separate"/>
            </w:r>
            <w:r>
              <w:rPr>
                <w:noProof/>
                <w:webHidden/>
              </w:rPr>
              <w:t>12</w:t>
            </w:r>
            <w:r>
              <w:rPr>
                <w:noProof/>
                <w:webHidden/>
              </w:rPr>
              <w:fldChar w:fldCharType="end"/>
            </w:r>
          </w:hyperlink>
        </w:p>
        <w:p w14:paraId="59A6C2A1" w14:textId="046ECD8A" w:rsidR="00774924" w:rsidRDefault="00774924" w:rsidP="00774924">
          <w:pPr>
            <w:pStyle w:val="TOC2"/>
            <w:tabs>
              <w:tab w:val="left" w:pos="1440"/>
              <w:tab w:val="right" w:leader="dot" w:pos="9350"/>
            </w:tabs>
            <w:spacing w:line="360" w:lineRule="auto"/>
            <w:rPr>
              <w:noProof/>
              <w:kern w:val="0"/>
              <w:lang w:val="en-GB" w:eastAsia="en-GB"/>
            </w:rPr>
          </w:pPr>
          <w:hyperlink w:anchor="_Toc37082914" w:history="1">
            <w:r w:rsidRPr="007A4D6B">
              <w:rPr>
                <w:rStyle w:val="Hyperlink"/>
                <w:noProof/>
              </w:rPr>
              <w:t>6.1</w:t>
            </w:r>
            <w:r>
              <w:rPr>
                <w:noProof/>
                <w:kern w:val="0"/>
                <w:lang w:val="en-GB" w:eastAsia="en-GB"/>
              </w:rPr>
              <w:tab/>
            </w:r>
            <w:r w:rsidRPr="007A4D6B">
              <w:rPr>
                <w:rStyle w:val="Hyperlink"/>
                <w:noProof/>
              </w:rPr>
              <w:t>Socio-economic Remediation evaluation</w:t>
            </w:r>
            <w:r>
              <w:rPr>
                <w:noProof/>
                <w:webHidden/>
              </w:rPr>
              <w:tab/>
            </w:r>
            <w:r>
              <w:rPr>
                <w:noProof/>
                <w:webHidden/>
              </w:rPr>
              <w:fldChar w:fldCharType="begin"/>
            </w:r>
            <w:r>
              <w:rPr>
                <w:noProof/>
                <w:webHidden/>
              </w:rPr>
              <w:instrText xml:space="preserve"> PAGEREF _Toc37082914 \h </w:instrText>
            </w:r>
            <w:r>
              <w:rPr>
                <w:noProof/>
                <w:webHidden/>
              </w:rPr>
            </w:r>
            <w:r>
              <w:rPr>
                <w:noProof/>
                <w:webHidden/>
              </w:rPr>
              <w:fldChar w:fldCharType="separate"/>
            </w:r>
            <w:r>
              <w:rPr>
                <w:noProof/>
                <w:webHidden/>
              </w:rPr>
              <w:t>12</w:t>
            </w:r>
            <w:r>
              <w:rPr>
                <w:noProof/>
                <w:webHidden/>
              </w:rPr>
              <w:fldChar w:fldCharType="end"/>
            </w:r>
          </w:hyperlink>
        </w:p>
        <w:p w14:paraId="6D857872" w14:textId="11E4DC56" w:rsidR="00774924" w:rsidRDefault="00774924" w:rsidP="00774924">
          <w:pPr>
            <w:pStyle w:val="TOC2"/>
            <w:tabs>
              <w:tab w:val="left" w:pos="1440"/>
              <w:tab w:val="right" w:leader="dot" w:pos="9350"/>
            </w:tabs>
            <w:spacing w:line="360" w:lineRule="auto"/>
            <w:rPr>
              <w:noProof/>
              <w:kern w:val="0"/>
              <w:lang w:val="en-GB" w:eastAsia="en-GB"/>
            </w:rPr>
          </w:pPr>
          <w:hyperlink w:anchor="_Toc37082915" w:history="1">
            <w:r w:rsidRPr="007A4D6B">
              <w:rPr>
                <w:rStyle w:val="Hyperlink"/>
                <w:noProof/>
              </w:rPr>
              <w:t>6.2</w:t>
            </w:r>
            <w:r>
              <w:rPr>
                <w:noProof/>
                <w:kern w:val="0"/>
                <w:lang w:val="en-GB" w:eastAsia="en-GB"/>
              </w:rPr>
              <w:tab/>
            </w:r>
            <w:r w:rsidRPr="007A4D6B">
              <w:rPr>
                <w:rStyle w:val="Hyperlink"/>
                <w:noProof/>
              </w:rPr>
              <w:t>Ethical consideration</w:t>
            </w:r>
            <w:r>
              <w:rPr>
                <w:noProof/>
                <w:webHidden/>
              </w:rPr>
              <w:tab/>
            </w:r>
            <w:r>
              <w:rPr>
                <w:noProof/>
                <w:webHidden/>
              </w:rPr>
              <w:fldChar w:fldCharType="begin"/>
            </w:r>
            <w:r>
              <w:rPr>
                <w:noProof/>
                <w:webHidden/>
              </w:rPr>
              <w:instrText xml:space="preserve"> PAGEREF _Toc37082915 \h </w:instrText>
            </w:r>
            <w:r>
              <w:rPr>
                <w:noProof/>
                <w:webHidden/>
              </w:rPr>
            </w:r>
            <w:r>
              <w:rPr>
                <w:noProof/>
                <w:webHidden/>
              </w:rPr>
              <w:fldChar w:fldCharType="separate"/>
            </w:r>
            <w:r>
              <w:rPr>
                <w:noProof/>
                <w:webHidden/>
              </w:rPr>
              <w:t>13</w:t>
            </w:r>
            <w:r>
              <w:rPr>
                <w:noProof/>
                <w:webHidden/>
              </w:rPr>
              <w:fldChar w:fldCharType="end"/>
            </w:r>
          </w:hyperlink>
        </w:p>
        <w:p w14:paraId="346AA513" w14:textId="0407D219" w:rsidR="00774924" w:rsidRDefault="00774924" w:rsidP="00774924">
          <w:pPr>
            <w:pStyle w:val="TOC2"/>
            <w:tabs>
              <w:tab w:val="left" w:pos="1440"/>
              <w:tab w:val="right" w:leader="dot" w:pos="9350"/>
            </w:tabs>
            <w:spacing w:line="360" w:lineRule="auto"/>
            <w:rPr>
              <w:noProof/>
              <w:kern w:val="0"/>
              <w:lang w:val="en-GB" w:eastAsia="en-GB"/>
            </w:rPr>
          </w:pPr>
          <w:hyperlink w:anchor="_Toc37082916" w:history="1">
            <w:r w:rsidRPr="007A4D6B">
              <w:rPr>
                <w:rStyle w:val="Hyperlink"/>
                <w:noProof/>
              </w:rPr>
              <w:t>6.3</w:t>
            </w:r>
            <w:r>
              <w:rPr>
                <w:noProof/>
                <w:kern w:val="0"/>
                <w:lang w:val="en-GB" w:eastAsia="en-GB"/>
              </w:rPr>
              <w:tab/>
            </w:r>
            <w:r w:rsidRPr="007A4D6B">
              <w:rPr>
                <w:rStyle w:val="Hyperlink"/>
                <w:noProof/>
              </w:rPr>
              <w:t>Safety considerations</w:t>
            </w:r>
            <w:r>
              <w:rPr>
                <w:noProof/>
                <w:webHidden/>
              </w:rPr>
              <w:tab/>
            </w:r>
            <w:r>
              <w:rPr>
                <w:noProof/>
                <w:webHidden/>
              </w:rPr>
              <w:fldChar w:fldCharType="begin"/>
            </w:r>
            <w:r>
              <w:rPr>
                <w:noProof/>
                <w:webHidden/>
              </w:rPr>
              <w:instrText xml:space="preserve"> PAGEREF _Toc37082916 \h </w:instrText>
            </w:r>
            <w:r>
              <w:rPr>
                <w:noProof/>
                <w:webHidden/>
              </w:rPr>
            </w:r>
            <w:r>
              <w:rPr>
                <w:noProof/>
                <w:webHidden/>
              </w:rPr>
              <w:fldChar w:fldCharType="separate"/>
            </w:r>
            <w:r>
              <w:rPr>
                <w:noProof/>
                <w:webHidden/>
              </w:rPr>
              <w:t>13</w:t>
            </w:r>
            <w:r>
              <w:rPr>
                <w:noProof/>
                <w:webHidden/>
              </w:rPr>
              <w:fldChar w:fldCharType="end"/>
            </w:r>
          </w:hyperlink>
        </w:p>
        <w:p w14:paraId="7A4BA6E3" w14:textId="6A0CA414" w:rsidR="00774924" w:rsidRDefault="00774924" w:rsidP="00774924">
          <w:pPr>
            <w:pStyle w:val="TOC1"/>
            <w:tabs>
              <w:tab w:val="left" w:pos="1200"/>
              <w:tab w:val="right" w:leader="dot" w:pos="9350"/>
            </w:tabs>
            <w:spacing w:line="360" w:lineRule="auto"/>
            <w:rPr>
              <w:noProof/>
              <w:kern w:val="0"/>
              <w:lang w:val="en-GB" w:eastAsia="en-GB"/>
            </w:rPr>
          </w:pPr>
          <w:hyperlink w:anchor="_Toc37082917" w:history="1">
            <w:r w:rsidRPr="007A4D6B">
              <w:rPr>
                <w:rStyle w:val="Hyperlink"/>
                <w:noProof/>
              </w:rPr>
              <w:t>7</w:t>
            </w:r>
            <w:r>
              <w:rPr>
                <w:noProof/>
                <w:kern w:val="0"/>
                <w:lang w:val="en-GB" w:eastAsia="en-GB"/>
              </w:rPr>
              <w:tab/>
            </w:r>
            <w:r w:rsidRPr="007A4D6B">
              <w:rPr>
                <w:rStyle w:val="Hyperlink"/>
                <w:noProof/>
              </w:rPr>
              <w:t>Recommendations</w:t>
            </w:r>
            <w:r>
              <w:rPr>
                <w:noProof/>
                <w:webHidden/>
              </w:rPr>
              <w:tab/>
            </w:r>
            <w:r>
              <w:rPr>
                <w:noProof/>
                <w:webHidden/>
              </w:rPr>
              <w:fldChar w:fldCharType="begin"/>
            </w:r>
            <w:r>
              <w:rPr>
                <w:noProof/>
                <w:webHidden/>
              </w:rPr>
              <w:instrText xml:space="preserve"> PAGEREF _Toc37082917 \h </w:instrText>
            </w:r>
            <w:r>
              <w:rPr>
                <w:noProof/>
                <w:webHidden/>
              </w:rPr>
            </w:r>
            <w:r>
              <w:rPr>
                <w:noProof/>
                <w:webHidden/>
              </w:rPr>
              <w:fldChar w:fldCharType="separate"/>
            </w:r>
            <w:r>
              <w:rPr>
                <w:noProof/>
                <w:webHidden/>
              </w:rPr>
              <w:t>13</w:t>
            </w:r>
            <w:r>
              <w:rPr>
                <w:noProof/>
                <w:webHidden/>
              </w:rPr>
              <w:fldChar w:fldCharType="end"/>
            </w:r>
          </w:hyperlink>
        </w:p>
        <w:p w14:paraId="434E3C44" w14:textId="6FDB6208" w:rsidR="00774924" w:rsidRDefault="00774924" w:rsidP="00774924">
          <w:pPr>
            <w:pStyle w:val="TOC1"/>
            <w:tabs>
              <w:tab w:val="left" w:pos="1200"/>
              <w:tab w:val="right" w:leader="dot" w:pos="9350"/>
            </w:tabs>
            <w:spacing w:line="360" w:lineRule="auto"/>
            <w:rPr>
              <w:noProof/>
              <w:kern w:val="0"/>
              <w:lang w:val="en-GB" w:eastAsia="en-GB"/>
            </w:rPr>
          </w:pPr>
          <w:hyperlink w:anchor="_Toc37082918" w:history="1">
            <w:r w:rsidRPr="007A4D6B">
              <w:rPr>
                <w:rStyle w:val="Hyperlink"/>
                <w:noProof/>
              </w:rPr>
              <w:t>8</w:t>
            </w:r>
            <w:r>
              <w:rPr>
                <w:noProof/>
                <w:kern w:val="0"/>
                <w:lang w:val="en-GB" w:eastAsia="en-GB"/>
              </w:rPr>
              <w:tab/>
            </w:r>
            <w:r w:rsidRPr="007A4D6B">
              <w:rPr>
                <w:rStyle w:val="Hyperlink"/>
                <w:noProof/>
              </w:rPr>
              <w:t>References</w:t>
            </w:r>
            <w:r>
              <w:rPr>
                <w:noProof/>
                <w:webHidden/>
              </w:rPr>
              <w:tab/>
            </w:r>
            <w:r>
              <w:rPr>
                <w:noProof/>
                <w:webHidden/>
              </w:rPr>
              <w:fldChar w:fldCharType="begin"/>
            </w:r>
            <w:r>
              <w:rPr>
                <w:noProof/>
                <w:webHidden/>
              </w:rPr>
              <w:instrText xml:space="preserve"> PAGEREF _Toc37082918 \h </w:instrText>
            </w:r>
            <w:r>
              <w:rPr>
                <w:noProof/>
                <w:webHidden/>
              </w:rPr>
            </w:r>
            <w:r>
              <w:rPr>
                <w:noProof/>
                <w:webHidden/>
              </w:rPr>
              <w:fldChar w:fldCharType="separate"/>
            </w:r>
            <w:r>
              <w:rPr>
                <w:noProof/>
                <w:webHidden/>
              </w:rPr>
              <w:t>14</w:t>
            </w:r>
            <w:r>
              <w:rPr>
                <w:noProof/>
                <w:webHidden/>
              </w:rPr>
              <w:fldChar w:fldCharType="end"/>
            </w:r>
          </w:hyperlink>
        </w:p>
        <w:p w14:paraId="4703F611" w14:textId="2B6AC277" w:rsidR="00CD1088" w:rsidRDefault="00CD1088" w:rsidP="00774924">
          <w:pPr>
            <w:spacing w:line="360" w:lineRule="auto"/>
          </w:pPr>
          <w:r>
            <w:rPr>
              <w:noProof/>
            </w:rPr>
            <w:fldChar w:fldCharType="end"/>
          </w:r>
        </w:p>
      </w:sdtContent>
    </w:sdt>
    <w:p w14:paraId="7F72D54E" w14:textId="77777777" w:rsidR="005C4B22" w:rsidRDefault="005C4B22" w:rsidP="00774924">
      <w:pPr>
        <w:ind w:firstLine="0"/>
        <w:jc w:val="left"/>
        <w:rPr>
          <w:rStyle w:val="Heading1Char"/>
        </w:rPr>
      </w:pPr>
      <w:r>
        <w:rPr>
          <w:rStyle w:val="Heading1Char"/>
          <w:b w:val="0"/>
          <w:bCs w:val="0"/>
        </w:rPr>
        <w:br w:type="page"/>
      </w:r>
    </w:p>
    <w:bookmarkStart w:id="2" w:name="_Toc37082900"/>
    <w:p w14:paraId="2A3F9A0F" w14:textId="01F2F8B6" w:rsidR="00CD1088" w:rsidRPr="00AC0D66" w:rsidRDefault="00131F93" w:rsidP="00AC0D66">
      <w:pPr>
        <w:pStyle w:val="Heading1"/>
        <w:rPr>
          <w:rStyle w:val="Heading1Char"/>
          <w:b/>
          <w:bCs/>
        </w:rPr>
      </w:pPr>
      <w:sdt>
        <w:sdtPr>
          <w:rPr>
            <w:rStyle w:val="Heading1Char"/>
            <w:b/>
            <w:bCs/>
          </w:rPr>
          <w:alias w:val="Title:"/>
          <w:tag w:val="Title:"/>
          <w:id w:val="-1089068394"/>
          <w:placeholder>
            <w:docPart w:val="8CFEF3DB54964FAFB689078BDC0B2B01"/>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Content>
          <w:r w:rsidR="00EA4497">
            <w:rPr>
              <w:rStyle w:val="Heading1Char"/>
              <w:b/>
              <w:bCs/>
            </w:rPr>
            <w:t>Study into the remediation of a site contaminated with heavy metals</w:t>
          </w:r>
        </w:sdtContent>
      </w:sdt>
      <w:bookmarkEnd w:id="2"/>
    </w:p>
    <w:p w14:paraId="06523077" w14:textId="624AF6CE" w:rsidR="00820009" w:rsidRDefault="0088587B" w:rsidP="00820009">
      <w:r>
        <w:t xml:space="preserve">The mining industry has long been a part of the industrialization of Wales and played a </w:t>
      </w:r>
      <w:r w:rsidR="00F707E2">
        <w:t>pivotal</w:t>
      </w:r>
      <w:r w:rsidR="00235B35">
        <w:t xml:space="preserve"> </w:t>
      </w:r>
      <w:r w:rsidR="00F707E2">
        <w:t xml:space="preserve">role in the economic successes of the </w:t>
      </w:r>
      <w:r w:rsidR="005531A2">
        <w:t>country</w:t>
      </w:r>
      <w:r w:rsidR="00F707E2">
        <w:t>.</w:t>
      </w:r>
      <w:r w:rsidR="00CE0378">
        <w:t xml:space="preserve"> </w:t>
      </w:r>
      <w:r w:rsidR="009A7FB8">
        <w:t>As important as this industrialization was for the Welsh economy</w:t>
      </w:r>
      <w:r w:rsidR="00820009">
        <w:t>, the environmental effects of this heavy industry has meant that</w:t>
      </w:r>
      <w:r w:rsidR="00A44069">
        <w:t xml:space="preserve"> </w:t>
      </w:r>
      <w:r w:rsidR="00A700DE">
        <w:t xml:space="preserve">Wales is left with many </w:t>
      </w:r>
      <w:r w:rsidR="00154DDD">
        <w:t xml:space="preserve">sites that were once use for the heavy </w:t>
      </w:r>
      <w:r w:rsidR="00A56493">
        <w:t>industry but</w:t>
      </w:r>
      <w:r w:rsidR="00A94CC4">
        <w:t xml:space="preserve"> are now posing further risks to the environment</w:t>
      </w:r>
      <w:r w:rsidR="005F07C1">
        <w:t xml:space="preserve"> due to potent</w:t>
      </w:r>
      <w:r w:rsidR="001D6DC5">
        <w:t>ial pollution of land</w:t>
      </w:r>
      <w:r w:rsidR="001749D4">
        <w:t xml:space="preserve"> as they become disused.</w:t>
      </w:r>
      <w:r w:rsidR="00207DFD">
        <w:t xml:space="preserve"> </w:t>
      </w:r>
      <w:r w:rsidR="00E7527F">
        <w:t>Land contamination can have severe effects on local environment</w:t>
      </w:r>
      <w:r w:rsidR="0039229B">
        <w:t xml:space="preserve"> </w:t>
      </w:r>
      <w:r w:rsidR="00E7527F">
        <w:t xml:space="preserve">including local ecology and </w:t>
      </w:r>
      <w:r w:rsidR="00426F92">
        <w:t>water supply through sub surface flow</w:t>
      </w:r>
      <w:r w:rsidR="00454D20">
        <w:t>, posing a severe risk to agro-</w:t>
      </w:r>
      <w:r w:rsidR="0033346F">
        <w:t xml:space="preserve">ecosystems with the ability to enter mainstream food sources. </w:t>
      </w:r>
      <w:r w:rsidR="007D6480">
        <w:t xml:space="preserve">With heavy metal contamination being prevalent in land contamination in Wales due to the history of industry in the country, </w:t>
      </w:r>
      <w:r w:rsidR="004A7CA6">
        <w:t xml:space="preserve">it has become more </w:t>
      </w:r>
      <w:r w:rsidR="00E4331B">
        <w:t>important</w:t>
      </w:r>
      <w:r w:rsidR="004A7CA6">
        <w:t xml:space="preserve"> than ever to </w:t>
      </w:r>
      <w:r w:rsidR="00B00AE5">
        <w:t>develop strategies to remediate contaminated land of thes</w:t>
      </w:r>
      <w:r w:rsidR="00D014D9">
        <w:t xml:space="preserve">e heavy metals. </w:t>
      </w:r>
      <w:r w:rsidR="00E4331B">
        <w:t xml:space="preserve">The </w:t>
      </w:r>
      <w:r w:rsidR="00F81F78">
        <w:t xml:space="preserve">Environmental </w:t>
      </w:r>
      <w:r w:rsidR="00691AB1">
        <w:t xml:space="preserve">Protection Act 1990: Part </w:t>
      </w:r>
      <w:r w:rsidR="0060073E">
        <w:t>II</w:t>
      </w:r>
      <w:r w:rsidR="00691AB1">
        <w:t xml:space="preserve">A </w:t>
      </w:r>
      <w:r w:rsidR="008D7B31">
        <w:t xml:space="preserve">mandates that </w:t>
      </w:r>
      <w:r w:rsidR="00B451CB">
        <w:t xml:space="preserve">all </w:t>
      </w:r>
      <w:r w:rsidR="00A47780">
        <w:t>contaminated land must be remediated of</w:t>
      </w:r>
      <w:r w:rsidR="00C85723">
        <w:t xml:space="preserve"> contamination </w:t>
      </w:r>
      <w:bookmarkStart w:id="3" w:name="_GoBack"/>
      <w:bookmarkEnd w:id="3"/>
      <w:r w:rsidR="00C85723">
        <w:t>before development can begin</w:t>
      </w:r>
      <w:r w:rsidR="00D2209E">
        <w:t xml:space="preserve"> </w:t>
      </w:r>
      <w:sdt>
        <w:sdtPr>
          <w:id w:val="-356425096"/>
          <w:citation/>
        </w:sdtPr>
        <w:sdtContent>
          <w:r w:rsidR="00A60DE3">
            <w:fldChar w:fldCharType="begin"/>
          </w:r>
          <w:r w:rsidR="00C936A7">
            <w:rPr>
              <w:lang w:val="en-GB"/>
            </w:rPr>
            <w:instrText xml:space="preserve">CITATION Dep12 \l 2057 </w:instrText>
          </w:r>
          <w:r w:rsidR="00A60DE3">
            <w:fldChar w:fldCharType="separate"/>
          </w:r>
          <w:r w:rsidR="00994D3A" w:rsidRPr="00994D3A">
            <w:rPr>
              <w:noProof/>
              <w:lang w:val="en-GB"/>
            </w:rPr>
            <w:t>(Department for Environment, Food &amp; Rural Affairs, 2012)</w:t>
          </w:r>
          <w:r w:rsidR="00A60DE3">
            <w:fldChar w:fldCharType="end"/>
          </w:r>
        </w:sdtContent>
      </w:sdt>
      <w:r w:rsidR="00F41A33">
        <w:t xml:space="preserve">. </w:t>
      </w:r>
      <w:r w:rsidR="00BD6E58">
        <w:t>Some examples of industrial sites that could lead to heavy metal contamination includes an mining site, steel mill, refinery or factory</w:t>
      </w:r>
      <w:r w:rsidR="007E0800">
        <w:t>, with 60% of contaminated land sites containing either Benzopyrene, lead and arsenic</w:t>
      </w:r>
      <w:r w:rsidR="00EA4497">
        <w:t xml:space="preserve"> </w:t>
      </w:r>
      <w:sdt>
        <w:sdtPr>
          <w:id w:val="1687638671"/>
          <w:citation/>
        </w:sdtPr>
        <w:sdtContent>
          <w:r w:rsidR="00EA4497">
            <w:fldChar w:fldCharType="begin"/>
          </w:r>
          <w:r w:rsidR="00EA4497">
            <w:rPr>
              <w:lang w:val="en-GB"/>
            </w:rPr>
            <w:instrText xml:space="preserve"> CITATION Nat16 \l 2057 </w:instrText>
          </w:r>
          <w:r w:rsidR="00EA4497">
            <w:fldChar w:fldCharType="separate"/>
          </w:r>
          <w:r w:rsidR="00994D3A" w:rsidRPr="00994D3A">
            <w:rPr>
              <w:noProof/>
              <w:lang w:val="en-GB"/>
            </w:rPr>
            <w:t>(Natural Resources Wales, 2016)</w:t>
          </w:r>
          <w:r w:rsidR="00EA4497">
            <w:fldChar w:fldCharType="end"/>
          </w:r>
        </w:sdtContent>
      </w:sdt>
      <w:r w:rsidR="007E0800">
        <w:t>, which are all toxic to the local environment which has a trickledown effect on agriculture and local ecosystems</w:t>
      </w:r>
      <w:r w:rsidR="00EA4497">
        <w:t>. T</w:t>
      </w:r>
      <w:r w:rsidR="00D25C82">
        <w:t xml:space="preserve">his report will discuss how these contaminants will be evaluated and remediated to the extent required for building </w:t>
      </w:r>
      <w:r w:rsidR="00EA4497">
        <w:t>on the site to continue.</w:t>
      </w:r>
    </w:p>
    <w:p w14:paraId="1E49743A" w14:textId="60C29626" w:rsidR="00FD7275" w:rsidRDefault="00FD7275" w:rsidP="00F10303">
      <w:pPr>
        <w:ind w:firstLine="0"/>
      </w:pPr>
      <w:r>
        <w:br w:type="page"/>
      </w:r>
    </w:p>
    <w:p w14:paraId="63D60DC5" w14:textId="25DB20CD" w:rsidR="00A329FC" w:rsidRDefault="00FD7275" w:rsidP="00A329FC">
      <w:pPr>
        <w:pStyle w:val="Heading1"/>
      </w:pPr>
      <w:bookmarkStart w:id="4" w:name="_Toc37082901"/>
      <w:r>
        <w:lastRenderedPageBreak/>
        <w:t>Site surveying</w:t>
      </w:r>
      <w:bookmarkEnd w:id="4"/>
    </w:p>
    <w:p w14:paraId="26F987EE" w14:textId="5EAED722" w:rsidR="00FD3D1B" w:rsidRDefault="009F6DC5" w:rsidP="00A205B6">
      <w:pPr>
        <w:ind w:left="360"/>
        <w:rPr>
          <w:lang w:val="en-GB"/>
        </w:rPr>
      </w:pPr>
      <w:r>
        <w:t xml:space="preserve">Often known as the phase </w:t>
      </w:r>
      <w:r w:rsidR="00774924">
        <w:t>I</w:t>
      </w:r>
      <w:r>
        <w:t xml:space="preserve"> environmental site assessment, surveying the site allows for a full understanding of the geological, hydrogeological and hydrological characteristics of the </w:t>
      </w:r>
      <w:r w:rsidR="00805D7E">
        <w:t xml:space="preserve">site being assessed as well as </w:t>
      </w:r>
      <w:r w:rsidR="00B26B6B">
        <w:t>the potential contaminant</w:t>
      </w:r>
      <w:r w:rsidR="00521EE9">
        <w:t>s</w:t>
      </w:r>
      <w:r w:rsidR="00B26B6B">
        <w:t xml:space="preserve"> based on the sites previous usage</w:t>
      </w:r>
      <w:r w:rsidR="0079190D">
        <w:t>, allowing for a better understanding of the potential remediation techniques that will be used</w:t>
      </w:r>
      <w:r w:rsidR="001A376E">
        <w:t xml:space="preserve">. </w:t>
      </w:r>
      <w:r w:rsidR="00235A02">
        <w:t xml:space="preserve">The end goal of an initial site survey is to create </w:t>
      </w:r>
      <w:r w:rsidR="00084997">
        <w:t xml:space="preserve">a conceptual model which allows for a full diagram of the </w:t>
      </w:r>
      <w:r w:rsidR="007C058F" w:rsidRPr="007C058F">
        <w:rPr>
          <w:lang w:val="en-GB"/>
        </w:rPr>
        <w:t>w</w:t>
      </w:r>
      <w:r w:rsidR="007C058F">
        <w:rPr>
          <w:lang w:val="en-GB"/>
        </w:rPr>
        <w:t xml:space="preserve">here the points of contamination arise known as the sources, how that contamination travels known as the pathways and where the contaminants ultimately end up known as the receptors. A conceptual model allows for intrusive analysis in stage II to be better targeted, but also allows for remediation strategy that has considered all possible routes of contamination </w:t>
      </w:r>
      <w:sdt>
        <w:sdtPr>
          <w:rPr>
            <w:lang w:val="en-GB"/>
          </w:rPr>
          <w:id w:val="-1739388280"/>
          <w:citation/>
        </w:sdtPr>
        <w:sdtContent>
          <w:r w:rsidR="007C058F">
            <w:rPr>
              <w:lang w:val="en-GB"/>
            </w:rPr>
            <w:fldChar w:fldCharType="begin"/>
          </w:r>
          <w:r w:rsidR="007C058F" w:rsidRPr="007C058F">
            <w:rPr>
              <w:lang w:val="en-GB"/>
            </w:rPr>
            <w:instrText xml:space="preserve"> CITATION Elm13 \l 3082 </w:instrText>
          </w:r>
          <w:r w:rsidR="007C058F">
            <w:rPr>
              <w:lang w:val="en-GB"/>
            </w:rPr>
            <w:fldChar w:fldCharType="separate"/>
          </w:r>
          <w:r w:rsidR="00994D3A" w:rsidRPr="00994D3A">
            <w:rPr>
              <w:noProof/>
              <w:lang w:val="en-GB"/>
            </w:rPr>
            <w:t>(Elmbridge Borough Council, 2013)</w:t>
          </w:r>
          <w:r w:rsidR="007C058F">
            <w:rPr>
              <w:lang w:val="en-GB"/>
            </w:rPr>
            <w:fldChar w:fldCharType="end"/>
          </w:r>
        </w:sdtContent>
      </w:sdt>
      <w:r w:rsidR="007C058F">
        <w:rPr>
          <w:lang w:val="en-GB"/>
        </w:rPr>
        <w:t>.</w:t>
      </w:r>
    </w:p>
    <w:p w14:paraId="7C1E0093" w14:textId="2C7AD984" w:rsidR="002A59A7" w:rsidRDefault="00D01B50" w:rsidP="00870625">
      <w:pPr>
        <w:ind w:left="360"/>
        <w:rPr>
          <w:lang w:val="en-GB"/>
        </w:rPr>
      </w:pPr>
      <w:r>
        <w:rPr>
          <w:lang w:val="en-GB"/>
        </w:rPr>
        <w:t>Subsurface flows of water</w:t>
      </w:r>
      <w:r w:rsidR="00A47833">
        <w:rPr>
          <w:lang w:val="en-GB"/>
        </w:rPr>
        <w:t xml:space="preserve"> </w:t>
      </w:r>
      <w:r w:rsidR="00C86846">
        <w:rPr>
          <w:lang w:val="en-GB"/>
        </w:rPr>
        <w:t>are</w:t>
      </w:r>
      <w:r w:rsidR="00A47833">
        <w:rPr>
          <w:lang w:val="en-GB"/>
        </w:rPr>
        <w:t xml:space="preserve"> one of the easiest ways for </w:t>
      </w:r>
      <w:r w:rsidR="008267E5">
        <w:rPr>
          <w:lang w:val="en-GB"/>
        </w:rPr>
        <w:t xml:space="preserve">contaminated land to </w:t>
      </w:r>
      <w:r w:rsidR="00945E42">
        <w:rPr>
          <w:lang w:val="en-GB"/>
        </w:rPr>
        <w:t xml:space="preserve">have such a large impact on </w:t>
      </w:r>
      <w:r w:rsidR="003901AF">
        <w:rPr>
          <w:lang w:val="en-GB"/>
        </w:rPr>
        <w:t>surrounding ecological systems</w:t>
      </w:r>
      <w:r w:rsidR="0040388E">
        <w:rPr>
          <w:lang w:val="en-GB"/>
        </w:rPr>
        <w:t xml:space="preserve">, having the ability to contaminated </w:t>
      </w:r>
      <w:r w:rsidR="0088748C">
        <w:rPr>
          <w:lang w:val="en-GB"/>
        </w:rPr>
        <w:t>rivers, groundwater and surface water</w:t>
      </w:r>
      <w:r w:rsidR="009C5793">
        <w:rPr>
          <w:lang w:val="en-GB"/>
        </w:rPr>
        <w:t>.</w:t>
      </w:r>
      <w:r w:rsidR="003901AF">
        <w:rPr>
          <w:lang w:val="en-GB"/>
        </w:rPr>
        <w:t xml:space="preserve"> </w:t>
      </w:r>
      <w:r w:rsidR="009C5793">
        <w:rPr>
          <w:lang w:val="en-GB"/>
        </w:rPr>
        <w:t>T</w:t>
      </w:r>
      <w:r w:rsidR="003901AF">
        <w:rPr>
          <w:lang w:val="en-GB"/>
        </w:rPr>
        <w:t xml:space="preserve">his subsurface flow is very dependant on the </w:t>
      </w:r>
      <w:r w:rsidR="008C4711">
        <w:rPr>
          <w:lang w:val="en-GB"/>
        </w:rPr>
        <w:t xml:space="preserve">geological content of </w:t>
      </w:r>
      <w:r w:rsidR="00E530E9">
        <w:rPr>
          <w:lang w:val="en-GB"/>
        </w:rPr>
        <w:t>ground</w:t>
      </w:r>
      <w:r w:rsidR="006625FF">
        <w:rPr>
          <w:lang w:val="en-GB"/>
        </w:rPr>
        <w:t xml:space="preserve">. This movement of water through </w:t>
      </w:r>
      <w:r w:rsidR="00D53192">
        <w:rPr>
          <w:lang w:val="en-GB"/>
        </w:rPr>
        <w:t>ground can be described by its hydrogeology.</w:t>
      </w:r>
      <w:r w:rsidR="0067062B">
        <w:rPr>
          <w:lang w:val="en-GB"/>
        </w:rPr>
        <w:t xml:space="preserve"> </w:t>
      </w:r>
      <w:r w:rsidR="00E94AE5">
        <w:rPr>
          <w:lang w:val="en-GB"/>
        </w:rPr>
        <w:t>If the superficial deposit (top layer) of land is considered as being very impermeable</w:t>
      </w:r>
      <w:r w:rsidR="002D00E9">
        <w:rPr>
          <w:lang w:val="en-GB"/>
        </w:rPr>
        <w:t>, the impacts of ground pollution are more immediat</w:t>
      </w:r>
      <w:r w:rsidR="00FE3712">
        <w:rPr>
          <w:lang w:val="en-GB"/>
        </w:rPr>
        <w:t xml:space="preserve">e, an example of this is Peat; </w:t>
      </w:r>
      <w:r w:rsidR="00771E60">
        <w:rPr>
          <w:lang w:val="en-GB"/>
        </w:rPr>
        <w:t>P</w:t>
      </w:r>
      <w:r w:rsidR="00B803B9">
        <w:rPr>
          <w:lang w:val="en-GB"/>
        </w:rPr>
        <w:t>eat is one of the earliest forms</w:t>
      </w:r>
      <w:r w:rsidR="007D427E">
        <w:rPr>
          <w:lang w:val="en-GB"/>
        </w:rPr>
        <w:t xml:space="preserve"> </w:t>
      </w:r>
      <w:r w:rsidR="00FE0DF4">
        <w:rPr>
          <w:lang w:val="en-GB"/>
        </w:rPr>
        <w:t xml:space="preserve">of </w:t>
      </w:r>
      <w:r w:rsidR="007D427E">
        <w:rPr>
          <w:lang w:val="en-GB"/>
        </w:rPr>
        <w:t>decomposition of organic deposits</w:t>
      </w:r>
      <w:r w:rsidR="0000259D">
        <w:rPr>
          <w:lang w:val="en-GB"/>
        </w:rPr>
        <w:t xml:space="preserve"> </w:t>
      </w:r>
      <w:sdt>
        <w:sdtPr>
          <w:rPr>
            <w:lang w:val="en-GB"/>
          </w:rPr>
          <w:id w:val="-2012753954"/>
          <w:citation/>
        </w:sdtPr>
        <w:sdtContent>
          <w:r w:rsidR="0000259D">
            <w:rPr>
              <w:lang w:val="en-GB"/>
            </w:rPr>
            <w:fldChar w:fldCharType="begin"/>
          </w:r>
          <w:r w:rsidR="0000259D">
            <w:rPr>
              <w:lang w:val="en-GB"/>
            </w:rPr>
            <w:instrText xml:space="preserve"> CITATION Jac18 \l 2057 </w:instrText>
          </w:r>
          <w:r w:rsidR="0000259D">
            <w:rPr>
              <w:lang w:val="en-GB"/>
            </w:rPr>
            <w:fldChar w:fldCharType="separate"/>
          </w:r>
          <w:r w:rsidR="00994D3A" w:rsidRPr="00994D3A">
            <w:rPr>
              <w:noProof/>
              <w:lang w:val="en-GB"/>
            </w:rPr>
            <w:t>(Jacobs, 2018)</w:t>
          </w:r>
          <w:r w:rsidR="0000259D">
            <w:rPr>
              <w:lang w:val="en-GB"/>
            </w:rPr>
            <w:fldChar w:fldCharType="end"/>
          </w:r>
        </w:sdtContent>
      </w:sdt>
      <w:r w:rsidR="009461E5">
        <w:rPr>
          <w:lang w:val="en-GB"/>
        </w:rPr>
        <w:t>, due to its com</w:t>
      </w:r>
      <w:r w:rsidR="000A547A">
        <w:rPr>
          <w:lang w:val="en-GB"/>
        </w:rPr>
        <w:t>pacted formation, Peat is</w:t>
      </w:r>
      <w:r w:rsidR="00A55BF6">
        <w:rPr>
          <w:lang w:val="en-GB"/>
        </w:rPr>
        <w:t xml:space="preserve"> largely impermeable</w:t>
      </w:r>
      <w:r w:rsidR="009D4340">
        <w:rPr>
          <w:lang w:val="en-GB"/>
        </w:rPr>
        <w:t xml:space="preserve"> therefore if it rains and </w:t>
      </w:r>
      <w:r w:rsidR="00FF4A82">
        <w:rPr>
          <w:lang w:val="en-GB"/>
        </w:rPr>
        <w:t xml:space="preserve">the fallen rainwater becomes contaminated by the land, </w:t>
      </w:r>
      <w:r w:rsidR="00FE0DF4">
        <w:rPr>
          <w:lang w:val="en-GB"/>
        </w:rPr>
        <w:t xml:space="preserve">it is likely to stay on the surface and flow </w:t>
      </w:r>
      <w:r w:rsidR="00F91FB5">
        <w:rPr>
          <w:lang w:val="en-GB"/>
        </w:rPr>
        <w:t xml:space="preserve">above the surface to rivers and </w:t>
      </w:r>
      <w:r w:rsidR="008A08DE">
        <w:rPr>
          <w:lang w:val="en-GB"/>
        </w:rPr>
        <w:t xml:space="preserve">surrounding farmland. </w:t>
      </w:r>
      <w:r w:rsidR="009656B8">
        <w:rPr>
          <w:lang w:val="en-GB"/>
        </w:rPr>
        <w:t>This ground substrate may be considered as advantageous in some cases however</w:t>
      </w:r>
      <w:r w:rsidR="00E947F2">
        <w:rPr>
          <w:lang w:val="en-GB"/>
        </w:rPr>
        <w:t>,</w:t>
      </w:r>
      <w:r w:rsidR="009656B8">
        <w:rPr>
          <w:lang w:val="en-GB"/>
        </w:rPr>
        <w:t xml:space="preserve"> as it reduces</w:t>
      </w:r>
      <w:r w:rsidR="00C06231">
        <w:rPr>
          <w:lang w:val="en-GB"/>
        </w:rPr>
        <w:t xml:space="preserve"> the q</w:t>
      </w:r>
      <w:r w:rsidR="00C30A4B">
        <w:rPr>
          <w:lang w:val="en-GB"/>
        </w:rPr>
        <w:t>uantity of</w:t>
      </w:r>
      <w:r w:rsidR="009656B8">
        <w:rPr>
          <w:lang w:val="en-GB"/>
        </w:rPr>
        <w:t xml:space="preserve"> percolation of contaminated groundwater into </w:t>
      </w:r>
      <w:r w:rsidR="003D207A">
        <w:rPr>
          <w:lang w:val="en-GB"/>
        </w:rPr>
        <w:t>aquifers which may be used as a source of drinking water</w:t>
      </w:r>
      <w:r w:rsidR="00C30A4B">
        <w:rPr>
          <w:lang w:val="en-GB"/>
        </w:rPr>
        <w:t xml:space="preserve">, thus acting as a barrier preventing the contamination of </w:t>
      </w:r>
      <w:r w:rsidR="007E3B21">
        <w:rPr>
          <w:lang w:val="en-GB"/>
        </w:rPr>
        <w:t>drinking aquifers.</w:t>
      </w:r>
      <w:r w:rsidR="008D0C93">
        <w:rPr>
          <w:lang w:val="en-GB"/>
        </w:rPr>
        <w:t xml:space="preserve"> </w:t>
      </w:r>
      <w:r w:rsidR="00323149">
        <w:rPr>
          <w:lang w:val="en-GB"/>
        </w:rPr>
        <w:t xml:space="preserve">With a </w:t>
      </w:r>
      <w:r w:rsidR="00EC0D18">
        <w:rPr>
          <w:lang w:val="en-GB"/>
        </w:rPr>
        <w:t xml:space="preserve">superficial deposit made of </w:t>
      </w:r>
      <w:r w:rsidR="00A06AAA">
        <w:rPr>
          <w:lang w:val="en-GB"/>
        </w:rPr>
        <w:t xml:space="preserve">gravel sand and </w:t>
      </w:r>
      <w:r w:rsidR="000709C7">
        <w:rPr>
          <w:lang w:val="en-GB"/>
        </w:rPr>
        <w:t>silt</w:t>
      </w:r>
      <w:r w:rsidR="005C2D01">
        <w:rPr>
          <w:lang w:val="en-GB"/>
        </w:rPr>
        <w:t xml:space="preserve">, often found near river terraces, </w:t>
      </w:r>
      <w:r w:rsidR="0071433E">
        <w:rPr>
          <w:lang w:val="en-GB"/>
        </w:rPr>
        <w:t>the ground is far more permeable allowing for</w:t>
      </w:r>
      <w:r w:rsidR="008A7D9D">
        <w:rPr>
          <w:lang w:val="en-GB"/>
        </w:rPr>
        <w:t xml:space="preserve"> </w:t>
      </w:r>
      <w:r w:rsidR="009D35DF">
        <w:rPr>
          <w:lang w:val="en-GB"/>
        </w:rPr>
        <w:t>more potentially contaminated water to flow to bedrock level and potential aquifers.</w:t>
      </w:r>
      <w:r w:rsidR="00126495">
        <w:rPr>
          <w:lang w:val="en-GB"/>
        </w:rPr>
        <w:t xml:space="preserve"> </w:t>
      </w:r>
      <w:r w:rsidR="003D4CF7">
        <w:rPr>
          <w:lang w:val="en-GB"/>
        </w:rPr>
        <w:t xml:space="preserve">The Natural Environment Research council </w:t>
      </w:r>
      <w:r w:rsidR="005A65A8">
        <w:rPr>
          <w:lang w:val="en-GB"/>
        </w:rPr>
        <w:t xml:space="preserve">publish maps of geology in the UK which can be used </w:t>
      </w:r>
      <w:r w:rsidR="00B93656">
        <w:rPr>
          <w:lang w:val="en-GB"/>
        </w:rPr>
        <w:t>to</w:t>
      </w:r>
      <w:r w:rsidR="00331510">
        <w:rPr>
          <w:lang w:val="en-GB"/>
        </w:rPr>
        <w:t xml:space="preserve"> aid the</w:t>
      </w:r>
      <w:r w:rsidR="00B93656">
        <w:rPr>
          <w:lang w:val="en-GB"/>
        </w:rPr>
        <w:t xml:space="preserve"> creat</w:t>
      </w:r>
      <w:r w:rsidR="00331510">
        <w:rPr>
          <w:lang w:val="en-GB"/>
        </w:rPr>
        <w:t>ion of</w:t>
      </w:r>
      <w:r w:rsidR="00B93656">
        <w:rPr>
          <w:lang w:val="en-GB"/>
        </w:rPr>
        <w:t xml:space="preserve"> the desk report </w:t>
      </w:r>
      <w:sdt>
        <w:sdtPr>
          <w:rPr>
            <w:lang w:val="en-GB"/>
          </w:rPr>
          <w:id w:val="-1647278134"/>
          <w:citation/>
        </w:sdtPr>
        <w:sdtContent>
          <w:r w:rsidR="00331510">
            <w:rPr>
              <w:lang w:val="en-GB"/>
            </w:rPr>
            <w:fldChar w:fldCharType="begin"/>
          </w:r>
          <w:r w:rsidR="00331510">
            <w:rPr>
              <w:lang w:val="en-GB"/>
            </w:rPr>
            <w:instrText xml:space="preserve"> CITATION Bri20 \l 2057 </w:instrText>
          </w:r>
          <w:r w:rsidR="00331510">
            <w:rPr>
              <w:lang w:val="en-GB"/>
            </w:rPr>
            <w:fldChar w:fldCharType="separate"/>
          </w:r>
          <w:r w:rsidR="00994D3A" w:rsidRPr="00994D3A">
            <w:rPr>
              <w:noProof/>
              <w:lang w:val="en-GB"/>
            </w:rPr>
            <w:t>(British Geological Survey, 2020)</w:t>
          </w:r>
          <w:r w:rsidR="00331510">
            <w:rPr>
              <w:lang w:val="en-GB"/>
            </w:rPr>
            <w:fldChar w:fldCharType="end"/>
          </w:r>
        </w:sdtContent>
      </w:sdt>
      <w:r w:rsidR="00331510">
        <w:rPr>
          <w:lang w:val="en-GB"/>
        </w:rPr>
        <w:t>.</w:t>
      </w:r>
      <w:r w:rsidR="009D35DF">
        <w:rPr>
          <w:lang w:val="en-GB"/>
        </w:rPr>
        <w:t xml:space="preserve"> </w:t>
      </w:r>
    </w:p>
    <w:p w14:paraId="0F262846" w14:textId="77777777" w:rsidR="000438FA" w:rsidRDefault="000438FA" w:rsidP="000438FA">
      <w:pPr>
        <w:ind w:left="360"/>
        <w:rPr>
          <w:lang w:val="en-GB"/>
        </w:rPr>
      </w:pPr>
      <w:r>
        <w:rPr>
          <w:noProof/>
        </w:rPr>
        <w:lastRenderedPageBreak/>
        <w:drawing>
          <wp:anchor distT="0" distB="0" distL="114300" distR="114300" simplePos="0" relativeHeight="251658240" behindDoc="1" locked="0" layoutInCell="1" allowOverlap="1" wp14:anchorId="3FCDA063" wp14:editId="593E84CE">
            <wp:simplePos x="0" y="0"/>
            <wp:positionH relativeFrom="margin">
              <wp:posOffset>233045</wp:posOffset>
            </wp:positionH>
            <wp:positionV relativeFrom="paragraph">
              <wp:posOffset>0</wp:posOffset>
            </wp:positionV>
            <wp:extent cx="2691130" cy="2066925"/>
            <wp:effectExtent l="0" t="0" r="0" b="9525"/>
            <wp:wrapTight wrapText="bothSides">
              <wp:wrapPolygon edited="0">
                <wp:start x="0" y="0"/>
                <wp:lineTo x="0" y="21500"/>
                <wp:lineTo x="21406" y="21500"/>
                <wp:lineTo x="2140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9">
                      <a:extLst>
                        <a:ext uri="{28A0092B-C50C-407E-A947-70E740481C1C}">
                          <a14:useLocalDpi xmlns:a14="http://schemas.microsoft.com/office/drawing/2010/main" val="0"/>
                        </a:ext>
                      </a:extLst>
                    </a:blip>
                    <a:srcRect l="1250" t="817"/>
                    <a:stretch/>
                  </pic:blipFill>
                  <pic:spPr bwMode="auto">
                    <a:xfrm>
                      <a:off x="0" y="0"/>
                      <a:ext cx="2691130" cy="206692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400BB6">
        <w:rPr>
          <w:lang w:val="en-GB"/>
        </w:rPr>
        <w:t xml:space="preserve">The Conceptual model </w:t>
      </w:r>
      <w:r w:rsidR="00F168FB">
        <w:rPr>
          <w:lang w:val="en-GB"/>
        </w:rPr>
        <w:t>will list all possible sources, pathways and receptors for an industrial site considered</w:t>
      </w:r>
      <w:r w:rsidR="00A53139">
        <w:rPr>
          <w:lang w:val="en-GB"/>
        </w:rPr>
        <w:t xml:space="preserve">. </w:t>
      </w:r>
      <w:r w:rsidR="00A53139">
        <w:rPr>
          <w:lang w:val="en-GB"/>
        </w:rPr>
        <w:fldChar w:fldCharType="begin"/>
      </w:r>
      <w:r w:rsidR="00A53139">
        <w:rPr>
          <w:lang w:val="en-GB"/>
        </w:rPr>
        <w:instrText xml:space="preserve"> REF _Ref36902748 \h </w:instrText>
      </w:r>
      <w:r w:rsidR="00A53139">
        <w:rPr>
          <w:lang w:val="en-GB"/>
        </w:rPr>
      </w:r>
      <w:r w:rsidR="00A53139">
        <w:rPr>
          <w:lang w:val="en-GB"/>
        </w:rPr>
        <w:fldChar w:fldCharType="separate"/>
      </w:r>
      <w:r w:rsidR="00A53139" w:rsidRPr="00A53139">
        <w:rPr>
          <w:lang w:val="en-GB"/>
        </w:rPr>
        <w:t xml:space="preserve">Figure </w:t>
      </w:r>
      <w:r w:rsidR="00A53139" w:rsidRPr="00A53139">
        <w:rPr>
          <w:noProof/>
          <w:lang w:val="en-GB"/>
        </w:rPr>
        <w:t>1</w:t>
      </w:r>
      <w:r w:rsidR="00A53139">
        <w:rPr>
          <w:lang w:val="en-GB"/>
        </w:rPr>
        <w:fldChar w:fldCharType="end"/>
      </w:r>
      <w:r w:rsidR="00A53139">
        <w:rPr>
          <w:lang w:val="en-GB"/>
        </w:rPr>
        <w:t xml:space="preserve"> shows a basic conceptual model for a buried pollutant showing how pollution of the land </w:t>
      </w:r>
      <w:proofErr w:type="gramStart"/>
      <w:r w:rsidR="00A53139">
        <w:rPr>
          <w:lang w:val="en-GB"/>
        </w:rPr>
        <w:t>has the ability to</w:t>
      </w:r>
      <w:proofErr w:type="gramEnd"/>
      <w:r w:rsidR="00A53139">
        <w:rPr>
          <w:lang w:val="en-GB"/>
        </w:rPr>
        <w:t xml:space="preserve"> reach a large range of receptors.</w:t>
      </w:r>
      <w:bookmarkStart w:id="5" w:name="_Ref36902748"/>
    </w:p>
    <w:p w14:paraId="704F7E3A" w14:textId="78166B7A" w:rsidR="00A53139" w:rsidRPr="000438FA" w:rsidRDefault="000438FA" w:rsidP="000438FA">
      <w:pPr>
        <w:ind w:left="360"/>
        <w:rPr>
          <w:lang w:val="en-GB"/>
        </w:rPr>
      </w:pPr>
      <w:r>
        <w:rPr>
          <w:noProof/>
          <w:lang w:val="en-GB"/>
        </w:rPr>
        <mc:AlternateContent>
          <mc:Choice Requires="wps">
            <w:drawing>
              <wp:anchor distT="0" distB="0" distL="114300" distR="114300" simplePos="0" relativeHeight="251659264" behindDoc="0" locked="0" layoutInCell="1" allowOverlap="1" wp14:anchorId="7FA2EB84" wp14:editId="47A92B88">
                <wp:simplePos x="0" y="0"/>
                <wp:positionH relativeFrom="column">
                  <wp:posOffset>2981325</wp:posOffset>
                </wp:positionH>
                <wp:positionV relativeFrom="paragraph">
                  <wp:posOffset>9525</wp:posOffset>
                </wp:positionV>
                <wp:extent cx="2619375" cy="657225"/>
                <wp:effectExtent l="0" t="0" r="0" b="9525"/>
                <wp:wrapNone/>
                <wp:docPr id="2" name="Text Box 2"/>
                <wp:cNvGraphicFramePr/>
                <a:graphic xmlns:a="http://schemas.openxmlformats.org/drawingml/2006/main">
                  <a:graphicData uri="http://schemas.microsoft.com/office/word/2010/wordprocessingShape">
                    <wps:wsp>
                      <wps:cNvSpPr txBox="1"/>
                      <wps:spPr>
                        <a:xfrm>
                          <a:off x="0" y="0"/>
                          <a:ext cx="2619375" cy="65722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8025293" w14:textId="77777777" w:rsidR="000438FA" w:rsidRPr="00A53139" w:rsidRDefault="000438FA" w:rsidP="000438FA">
                            <w:pPr>
                              <w:pStyle w:val="Caption"/>
                              <w:rPr>
                                <w:lang w:val="en-GB"/>
                              </w:rPr>
                            </w:pPr>
                            <w:r w:rsidRPr="00A53139">
                              <w:rPr>
                                <w:lang w:val="en-GB"/>
                              </w:rPr>
                              <w:t xml:space="preserve">Figure </w:t>
                            </w:r>
                            <w:r>
                              <w:fldChar w:fldCharType="begin"/>
                            </w:r>
                            <w:r w:rsidRPr="00A53139">
                              <w:rPr>
                                <w:lang w:val="en-GB"/>
                              </w:rPr>
                              <w:instrText xml:space="preserve"> SEQ Figure \* ARABIC </w:instrText>
                            </w:r>
                            <w:r>
                              <w:fldChar w:fldCharType="separate"/>
                            </w:r>
                            <w:r w:rsidRPr="00A53139">
                              <w:rPr>
                                <w:noProof/>
                                <w:lang w:val="en-GB"/>
                              </w:rPr>
                              <w:t>1</w:t>
                            </w:r>
                            <w:r>
                              <w:fldChar w:fldCharType="end"/>
                            </w:r>
                            <w:r w:rsidRPr="00A53139">
                              <w:rPr>
                                <w:lang w:val="en-GB"/>
                              </w:rPr>
                              <w:t xml:space="preserve"> – Simple conceptual model </w:t>
                            </w:r>
                            <w:r>
                              <w:rPr>
                                <w:lang w:val="en-GB"/>
                              </w:rPr>
                              <w:t xml:space="preserve">based on pollution of land </w:t>
                            </w:r>
                            <w:sdt>
                              <w:sdtPr>
                                <w:rPr>
                                  <w:lang w:val="en-GB"/>
                                </w:rPr>
                                <w:id w:val="992065978"/>
                                <w:citation/>
                              </w:sdtPr>
                              <w:sdtContent>
                                <w:r>
                                  <w:rPr>
                                    <w:lang w:val="en-GB"/>
                                  </w:rPr>
                                  <w:fldChar w:fldCharType="begin"/>
                                </w:r>
                                <w:r>
                                  <w:rPr>
                                    <w:lang w:val="en-GB"/>
                                  </w:rPr>
                                  <w:instrText xml:space="preserve"> CITATION Haw16 \l 2057 </w:instrText>
                                </w:r>
                                <w:r>
                                  <w:rPr>
                                    <w:lang w:val="en-GB"/>
                                  </w:rPr>
                                  <w:fldChar w:fldCharType="separate"/>
                                </w:r>
                                <w:r w:rsidRPr="00994D3A">
                                  <w:rPr>
                                    <w:noProof/>
                                    <w:lang w:val="en-GB"/>
                                  </w:rPr>
                                  <w:t>(Hawaii state department of health, 2016)</w:t>
                                </w:r>
                                <w:r>
                                  <w:rPr>
                                    <w:lang w:val="en-GB"/>
                                  </w:rPr>
                                  <w:fldChar w:fldCharType="end"/>
                                </w:r>
                              </w:sdtContent>
                            </w:sdt>
                          </w:p>
                          <w:p w14:paraId="4CEEED85" w14:textId="77777777" w:rsidR="000438FA" w:rsidRPr="000438FA" w:rsidRDefault="000438FA">
                            <w:pPr>
                              <w:rPr>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FA2EB84" id="_x0000_t202" coordsize="21600,21600" o:spt="202" path="m,l,21600r21600,l21600,xe">
                <v:stroke joinstyle="miter"/>
                <v:path gradientshapeok="t" o:connecttype="rect"/>
              </v:shapetype>
              <v:shape id="Text Box 2" o:spid="_x0000_s1026" type="#_x0000_t202" style="position:absolute;left:0;text-align:left;margin-left:234.75pt;margin-top:.75pt;width:206.25pt;height:51.7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" filled="f" stroked="f">
                <v:textbox>
                  <w:txbxContent>
                    <w:p w14:paraId="38025293" w14:textId="77777777" w:rsidR="000438FA" w:rsidRPr="00A53139" w:rsidRDefault="000438FA" w:rsidP="000438FA">
                      <w:pPr>
                        <w:pStyle w:val="Caption"/>
                        <w:rPr>
                          <w:lang w:val="en-GB"/>
                        </w:rPr>
                      </w:pPr>
                      <w:r w:rsidRPr="00A53139">
                        <w:rPr>
                          <w:lang w:val="en-GB"/>
                        </w:rPr>
                        <w:t xml:space="preserve">Figure </w:t>
                      </w:r>
                      <w:r>
                        <w:fldChar w:fldCharType="begin"/>
                      </w:r>
                      <w:r w:rsidRPr="00A53139">
                        <w:rPr>
                          <w:lang w:val="en-GB"/>
                        </w:rPr>
                        <w:instrText xml:space="preserve"> SEQ Figure \* ARABIC </w:instrText>
                      </w:r>
                      <w:r>
                        <w:fldChar w:fldCharType="separate"/>
                      </w:r>
                      <w:r w:rsidRPr="00A53139">
                        <w:rPr>
                          <w:noProof/>
                          <w:lang w:val="en-GB"/>
                        </w:rPr>
                        <w:t>1</w:t>
                      </w:r>
                      <w:r>
                        <w:fldChar w:fldCharType="end"/>
                      </w:r>
                      <w:r w:rsidRPr="00A53139">
                        <w:rPr>
                          <w:lang w:val="en-GB"/>
                        </w:rPr>
                        <w:t xml:space="preserve"> – Simple conceptual model </w:t>
                      </w:r>
                      <w:r>
                        <w:rPr>
                          <w:lang w:val="en-GB"/>
                        </w:rPr>
                        <w:t xml:space="preserve">based on pollution of land </w:t>
                      </w:r>
                      <w:sdt>
                        <w:sdtPr>
                          <w:rPr>
                            <w:lang w:val="en-GB"/>
                          </w:rPr>
                          <w:id w:val="992065978"/>
                          <w:citation/>
                        </w:sdtPr>
                        <w:sdtContent>
                          <w:r>
                            <w:rPr>
                              <w:lang w:val="en-GB"/>
                            </w:rPr>
                            <w:fldChar w:fldCharType="begin"/>
                          </w:r>
                          <w:r>
                            <w:rPr>
                              <w:lang w:val="en-GB"/>
                            </w:rPr>
                            <w:instrText xml:space="preserve"> CITATION Haw16 \l 2057 </w:instrText>
                          </w:r>
                          <w:r>
                            <w:rPr>
                              <w:lang w:val="en-GB"/>
                            </w:rPr>
                            <w:fldChar w:fldCharType="separate"/>
                          </w:r>
                          <w:r w:rsidRPr="00994D3A">
                            <w:rPr>
                              <w:noProof/>
                              <w:lang w:val="en-GB"/>
                            </w:rPr>
                            <w:t>(Hawaii state department of health, 2016)</w:t>
                          </w:r>
                          <w:r>
                            <w:rPr>
                              <w:lang w:val="en-GB"/>
                            </w:rPr>
                            <w:fldChar w:fldCharType="end"/>
                          </w:r>
                        </w:sdtContent>
                      </w:sdt>
                    </w:p>
                    <w:p w14:paraId="4CEEED85" w14:textId="77777777" w:rsidR="000438FA" w:rsidRPr="000438FA" w:rsidRDefault="000438FA">
                      <w:pPr>
                        <w:rPr>
                          <w:lang w:val="en-GB"/>
                        </w:rPr>
                      </w:pPr>
                    </w:p>
                  </w:txbxContent>
                </v:textbox>
              </v:shape>
            </w:pict>
          </mc:Fallback>
        </mc:AlternateContent>
      </w:r>
      <w:bookmarkEnd w:id="5"/>
    </w:p>
    <w:p w14:paraId="73D3B01A" w14:textId="77777777" w:rsidR="000438FA" w:rsidRPr="000438FA" w:rsidRDefault="000438FA" w:rsidP="002A1B35">
      <w:pPr>
        <w:ind w:firstLine="360"/>
        <w:rPr>
          <w:lang w:val="es-ES"/>
        </w:rPr>
      </w:pPr>
    </w:p>
    <w:p w14:paraId="607B2B86" w14:textId="77777777" w:rsidR="000438FA" w:rsidRDefault="000438FA" w:rsidP="002A1B35">
      <w:pPr>
        <w:ind w:firstLine="360"/>
        <w:rPr>
          <w:lang w:val="en-GB"/>
        </w:rPr>
      </w:pPr>
    </w:p>
    <w:p w14:paraId="534F320A" w14:textId="3232C34D" w:rsidR="002A1B35" w:rsidRDefault="00DC6B21" w:rsidP="002A1B35">
      <w:pPr>
        <w:ind w:firstLine="360"/>
        <w:rPr>
          <w:lang w:val="en-GB"/>
        </w:rPr>
      </w:pPr>
      <w:r>
        <w:rPr>
          <w:lang w:val="en-GB"/>
        </w:rPr>
        <w:t>Once a conceptual model is developed, the phase II of Environmental Site Assessment</w:t>
      </w:r>
      <w:r w:rsidR="009304B7">
        <w:rPr>
          <w:lang w:val="en-GB"/>
        </w:rPr>
        <w:t xml:space="preserve"> (ESA)</w:t>
      </w:r>
      <w:r>
        <w:rPr>
          <w:lang w:val="en-GB"/>
        </w:rPr>
        <w:t xml:space="preserve"> can </w:t>
      </w:r>
      <w:r w:rsidR="004325F7">
        <w:rPr>
          <w:lang w:val="en-GB"/>
        </w:rPr>
        <w:t xml:space="preserve">begin, which has the main task of validating the information gathered in phase 1 </w:t>
      </w:r>
      <w:r w:rsidR="00E7517B">
        <w:rPr>
          <w:lang w:val="en-GB"/>
        </w:rPr>
        <w:t>by means of obtrusive testing and site visits.</w:t>
      </w:r>
      <w:r w:rsidR="00676C5D">
        <w:rPr>
          <w:lang w:val="en-GB"/>
        </w:rPr>
        <w:t xml:space="preserve"> One of the main points of experimentation in the phase II ESA </w:t>
      </w:r>
      <w:r w:rsidR="007A117C">
        <w:rPr>
          <w:lang w:val="en-GB"/>
        </w:rPr>
        <w:t xml:space="preserve">is to quantify the levels of </w:t>
      </w:r>
      <w:r w:rsidR="0055339C">
        <w:rPr>
          <w:lang w:val="en-GB"/>
        </w:rPr>
        <w:t xml:space="preserve">contaminant, in this case heavy metals, found within the soil and to identify through visual observation any possible </w:t>
      </w:r>
      <w:r w:rsidR="00E7711E">
        <w:rPr>
          <w:lang w:val="en-GB"/>
        </w:rPr>
        <w:t>remaining sources of contamination i.e. rusting metal.</w:t>
      </w:r>
      <w:r w:rsidR="00181D3E">
        <w:rPr>
          <w:lang w:val="en-GB"/>
        </w:rPr>
        <w:t xml:space="preserve"> These samples can be collected </w:t>
      </w:r>
      <w:r w:rsidR="002A1B35">
        <w:rPr>
          <w:lang w:val="en-GB"/>
        </w:rPr>
        <w:t>in a variety of ways</w:t>
      </w:r>
      <w:r w:rsidR="003C11AC">
        <w:rPr>
          <w:lang w:val="en-GB"/>
        </w:rPr>
        <w:t xml:space="preserve"> </w:t>
      </w:r>
      <w:sdt>
        <w:sdtPr>
          <w:rPr>
            <w:lang w:val="en-GB"/>
          </w:rPr>
          <w:id w:val="-1340462859"/>
          <w:citation/>
        </w:sdtPr>
        <w:sdtContent>
          <w:r w:rsidR="003C11AC">
            <w:rPr>
              <w:lang w:val="en-GB"/>
            </w:rPr>
            <w:fldChar w:fldCharType="begin"/>
          </w:r>
          <w:r w:rsidR="003C11AC">
            <w:rPr>
              <w:lang w:val="en-GB"/>
            </w:rPr>
            <w:instrText xml:space="preserve"> CITATION Par18 \l 2057 </w:instrText>
          </w:r>
          <w:r w:rsidR="003C11AC">
            <w:rPr>
              <w:lang w:val="en-GB"/>
            </w:rPr>
            <w:fldChar w:fldCharType="separate"/>
          </w:r>
          <w:r w:rsidR="00994D3A" w:rsidRPr="00994D3A">
            <w:rPr>
              <w:noProof/>
              <w:lang w:val="en-GB"/>
            </w:rPr>
            <w:t>(Partner Engineering and Science, 2018)</w:t>
          </w:r>
          <w:r w:rsidR="003C11AC">
            <w:rPr>
              <w:lang w:val="en-GB"/>
            </w:rPr>
            <w:fldChar w:fldCharType="end"/>
          </w:r>
        </w:sdtContent>
      </w:sdt>
      <w:r w:rsidR="002A1B35">
        <w:rPr>
          <w:lang w:val="en-GB"/>
        </w:rPr>
        <w:t>:</w:t>
      </w:r>
    </w:p>
    <w:p w14:paraId="59F1C92B" w14:textId="7816FAB6" w:rsidR="002A1B35" w:rsidRDefault="002A1B35" w:rsidP="002A1B35">
      <w:pPr>
        <w:pStyle w:val="ListParagraph"/>
        <w:numPr>
          <w:ilvl w:val="0"/>
          <w:numId w:val="26"/>
        </w:numPr>
        <w:rPr>
          <w:lang w:val="en-GB"/>
        </w:rPr>
      </w:pPr>
      <w:r>
        <w:rPr>
          <w:lang w:val="en-GB"/>
        </w:rPr>
        <w:t xml:space="preserve">Push Probes </w:t>
      </w:r>
      <w:r w:rsidR="00987A17">
        <w:rPr>
          <w:lang w:val="en-GB"/>
        </w:rPr>
        <w:t>–</w:t>
      </w:r>
      <w:r>
        <w:rPr>
          <w:lang w:val="en-GB"/>
        </w:rPr>
        <w:t xml:space="preserve"> </w:t>
      </w:r>
      <w:r w:rsidR="00987A17">
        <w:rPr>
          <w:lang w:val="en-GB"/>
        </w:rPr>
        <w:t xml:space="preserve">A small tube device that will remove </w:t>
      </w:r>
      <w:r w:rsidR="00AE7FD2">
        <w:rPr>
          <w:lang w:val="en-GB"/>
        </w:rPr>
        <w:t>topsoil</w:t>
      </w:r>
      <w:r w:rsidR="00607D9E">
        <w:rPr>
          <w:lang w:val="en-GB"/>
        </w:rPr>
        <w:t xml:space="preserve"> up to around 30cm deep </w:t>
      </w:r>
      <w:r w:rsidR="00CF1CAC">
        <w:rPr>
          <w:lang w:val="en-GB"/>
        </w:rPr>
        <w:t>and will remove a thin cy</w:t>
      </w:r>
      <w:r w:rsidR="00146178">
        <w:rPr>
          <w:lang w:val="en-GB"/>
        </w:rPr>
        <w:t xml:space="preserve">lindrical </w:t>
      </w:r>
      <w:r w:rsidR="004908AE">
        <w:rPr>
          <w:lang w:val="en-GB"/>
        </w:rPr>
        <w:t>section of soil</w:t>
      </w:r>
    </w:p>
    <w:p w14:paraId="3D792EB8" w14:textId="1772D6E9" w:rsidR="004908AE" w:rsidRDefault="009934A6" w:rsidP="002A1B35">
      <w:pPr>
        <w:pStyle w:val="ListParagraph"/>
        <w:numPr>
          <w:ilvl w:val="0"/>
          <w:numId w:val="26"/>
        </w:numPr>
        <w:rPr>
          <w:lang w:val="en-GB"/>
        </w:rPr>
      </w:pPr>
      <w:r>
        <w:rPr>
          <w:lang w:val="en-GB"/>
        </w:rPr>
        <w:t>Hollow stem auger – a</w:t>
      </w:r>
      <w:r w:rsidR="009C1D8C">
        <w:rPr>
          <w:lang w:val="en-GB"/>
        </w:rPr>
        <w:t xml:space="preserve">n Archimedes type screw that </w:t>
      </w:r>
      <w:proofErr w:type="gramStart"/>
      <w:r w:rsidR="009C1D8C">
        <w:rPr>
          <w:lang w:val="en-GB"/>
        </w:rPr>
        <w:t>has the ability to</w:t>
      </w:r>
      <w:proofErr w:type="gramEnd"/>
      <w:r w:rsidR="009C1D8C">
        <w:rPr>
          <w:lang w:val="en-GB"/>
        </w:rPr>
        <w:t xml:space="preserve"> remove a larger deeper sample compared to push probes</w:t>
      </w:r>
    </w:p>
    <w:p w14:paraId="33C531E5" w14:textId="300515D6" w:rsidR="002C7BF9" w:rsidRDefault="00CD2948" w:rsidP="00757D7B">
      <w:pPr>
        <w:pStyle w:val="ListParagraph"/>
        <w:numPr>
          <w:ilvl w:val="0"/>
          <w:numId w:val="26"/>
        </w:numPr>
        <w:rPr>
          <w:lang w:val="en-GB"/>
        </w:rPr>
      </w:pPr>
      <w:r>
        <w:rPr>
          <w:lang w:val="en-GB"/>
        </w:rPr>
        <w:t>CPT (</w:t>
      </w:r>
      <w:r w:rsidR="007716AD">
        <w:rPr>
          <w:lang w:val="en-GB"/>
        </w:rPr>
        <w:t xml:space="preserve">Core penetration Testing) – Uses hydraulic ram to force a cylinder with cone on end to desired depth, the </w:t>
      </w:r>
      <w:r w:rsidR="00034BD7">
        <w:rPr>
          <w:lang w:val="en-GB"/>
        </w:rPr>
        <w:t xml:space="preserve">sample is then taken similarly to a push probe but on a much larger scale. </w:t>
      </w:r>
      <w:r w:rsidR="00DE0CB9">
        <w:rPr>
          <w:lang w:val="en-GB"/>
        </w:rPr>
        <w:t xml:space="preserve">This testing is </w:t>
      </w:r>
    </w:p>
    <w:p w14:paraId="4E2383E4" w14:textId="421873A0" w:rsidR="00594F55" w:rsidRPr="00594F55" w:rsidRDefault="00594F55" w:rsidP="00594F55">
      <w:pPr>
        <w:ind w:firstLine="0"/>
        <w:rPr>
          <w:lang w:val="en-GB"/>
        </w:rPr>
      </w:pPr>
      <w:r>
        <w:rPr>
          <w:lang w:val="en-GB"/>
        </w:rPr>
        <w:t xml:space="preserve">The process of spectrophotometry can then be used to </w:t>
      </w:r>
      <w:r w:rsidR="00C51C46">
        <w:rPr>
          <w:lang w:val="en-GB"/>
        </w:rPr>
        <w:t xml:space="preserve">identify the quantity of </w:t>
      </w:r>
      <w:r w:rsidR="00283C5E">
        <w:rPr>
          <w:lang w:val="en-GB"/>
        </w:rPr>
        <w:t xml:space="preserve">heavy metals in the collected samples, usually described as mg/kg or as parts per million </w:t>
      </w:r>
      <w:sdt>
        <w:sdtPr>
          <w:rPr>
            <w:lang w:val="en-GB"/>
          </w:rPr>
          <w:id w:val="-1152510796"/>
          <w:citation/>
        </w:sdtPr>
        <w:sdtContent>
          <w:r w:rsidR="00D52C42">
            <w:rPr>
              <w:lang w:val="en-GB"/>
            </w:rPr>
            <w:fldChar w:fldCharType="begin"/>
          </w:r>
          <w:r w:rsidR="00D52C42">
            <w:rPr>
              <w:lang w:val="en-GB"/>
            </w:rPr>
            <w:instrText xml:space="preserve"> CITATION Wao14 \l 2057 </w:instrText>
          </w:r>
          <w:r w:rsidR="00D52C42">
            <w:rPr>
              <w:lang w:val="en-GB"/>
            </w:rPr>
            <w:fldChar w:fldCharType="separate"/>
          </w:r>
          <w:r w:rsidR="00994D3A" w:rsidRPr="00994D3A">
            <w:rPr>
              <w:noProof/>
              <w:lang w:val="en-GB"/>
            </w:rPr>
            <w:t>(Waoo, et al., 2014)</w:t>
          </w:r>
          <w:r w:rsidR="00D52C42">
            <w:rPr>
              <w:lang w:val="en-GB"/>
            </w:rPr>
            <w:fldChar w:fldCharType="end"/>
          </w:r>
        </w:sdtContent>
      </w:sdt>
      <w:r w:rsidR="00D52C42">
        <w:rPr>
          <w:lang w:val="en-GB"/>
        </w:rPr>
        <w:t>.</w:t>
      </w:r>
    </w:p>
    <w:p w14:paraId="50E1F46B" w14:textId="702DA64B" w:rsidR="002C7BF9" w:rsidRDefault="00944DDE" w:rsidP="00944DDE">
      <w:pPr>
        <w:pStyle w:val="Heading2"/>
        <w:rPr>
          <w:lang w:val="en-GB"/>
        </w:rPr>
      </w:pPr>
      <w:r>
        <w:rPr>
          <w:lang w:val="en-GB"/>
        </w:rPr>
        <w:lastRenderedPageBreak/>
        <w:t>Sampling Techniques</w:t>
      </w:r>
    </w:p>
    <w:p w14:paraId="22516FE0" w14:textId="1A46BD63" w:rsidR="00944DDE" w:rsidRPr="00944DDE" w:rsidRDefault="00944DDE" w:rsidP="00944DDE">
      <w:pPr>
        <w:rPr>
          <w:lang w:val="en-GB"/>
        </w:rPr>
      </w:pPr>
      <w:r>
        <w:rPr>
          <w:lang w:val="en-GB"/>
        </w:rPr>
        <w:t xml:space="preserve">Ensuring the sampling technique chosen </w:t>
      </w:r>
      <w:r w:rsidR="00AF634E">
        <w:rPr>
          <w:lang w:val="en-GB"/>
        </w:rPr>
        <w:t xml:space="preserve">is representative of the land being used is vital to obtaining contamination levels that will allow for the best targeted remediation strategy. 3 main statistical methods can be used for space sampling: Random, stratified and Systematic. Random sampling picks random points over the space which is a simple sampling method, however if enough samples are not taken, it is possible the random points chosen could be clustered and is therefore not representative of the sample space, Stratified sampling uses a statistical approach, it is still random but ensures a more even distribution across the sample space, systematic sampling simply divides the space into equal segments. It is recommended for most cases that stratified sampling is used as there it will provide a random but distributed profile of samples for the given area </w:t>
      </w:r>
    </w:p>
    <w:p w14:paraId="39FB3B78" w14:textId="45F3C479" w:rsidR="00757D7B" w:rsidRDefault="00757D7B" w:rsidP="00757D7B">
      <w:pPr>
        <w:pStyle w:val="Heading2"/>
        <w:rPr>
          <w:lang w:val="en-GB"/>
        </w:rPr>
      </w:pPr>
      <w:bookmarkStart w:id="6" w:name="_Toc37082902"/>
      <w:r>
        <w:rPr>
          <w:lang w:val="en-GB"/>
        </w:rPr>
        <w:t>Metals and their risks</w:t>
      </w:r>
      <w:bookmarkEnd w:id="6"/>
    </w:p>
    <w:p w14:paraId="0C944B7D" w14:textId="54351F22" w:rsidR="002C7BF9" w:rsidRPr="002C7BF9" w:rsidRDefault="00757D7B" w:rsidP="00C26D6A">
      <w:pPr>
        <w:rPr>
          <w:lang w:val="en-GB"/>
        </w:rPr>
      </w:pPr>
      <w:r>
        <w:rPr>
          <w:lang w:val="en-GB"/>
        </w:rPr>
        <w:t xml:space="preserve">It is stated that the site has been identified to be contaminated with heavy metals </w:t>
      </w:r>
      <w:r w:rsidR="00864EBF">
        <w:rPr>
          <w:lang w:val="en-GB"/>
        </w:rPr>
        <w:t>including Cadmium, Chromium, Mercury and Zinc</w:t>
      </w:r>
      <w:r w:rsidR="009E6D29">
        <w:rPr>
          <w:lang w:val="en-GB"/>
        </w:rPr>
        <w:t xml:space="preserve">; each of which </w:t>
      </w:r>
      <w:r w:rsidR="003B45E1">
        <w:rPr>
          <w:lang w:val="en-GB"/>
        </w:rPr>
        <w:t>has a different impact on the environment</w:t>
      </w:r>
      <w:r w:rsidR="002C7BF9">
        <w:rPr>
          <w:lang w:val="en-GB"/>
        </w:rPr>
        <w:t xml:space="preserve">: Cadmium </w:t>
      </w:r>
      <w:r w:rsidR="00FF5A43">
        <w:rPr>
          <w:lang w:val="en-GB"/>
        </w:rPr>
        <w:t>is most commonly found to be used in Nickel-Cadmium batteries</w:t>
      </w:r>
      <w:r w:rsidR="00961C4D">
        <w:rPr>
          <w:lang w:val="en-GB"/>
        </w:rPr>
        <w:t xml:space="preserve">, also pigments and coatings </w:t>
      </w:r>
      <w:sdt>
        <w:sdtPr>
          <w:rPr>
            <w:lang w:val="en-GB"/>
          </w:rPr>
          <w:id w:val="-971818085"/>
          <w:citation/>
        </w:sdtPr>
        <w:sdtContent>
          <w:r w:rsidR="00961C4D">
            <w:rPr>
              <w:lang w:val="en-GB"/>
            </w:rPr>
            <w:fldChar w:fldCharType="begin"/>
          </w:r>
          <w:r w:rsidR="00961C4D">
            <w:rPr>
              <w:lang w:val="en-GB"/>
            </w:rPr>
            <w:instrText xml:space="preserve"> CITATION Int03 \l 2057 </w:instrText>
          </w:r>
          <w:r w:rsidR="00961C4D">
            <w:rPr>
              <w:lang w:val="en-GB"/>
            </w:rPr>
            <w:fldChar w:fldCharType="separate"/>
          </w:r>
          <w:r w:rsidR="00994D3A" w:rsidRPr="00994D3A">
            <w:rPr>
              <w:noProof/>
              <w:lang w:val="en-GB"/>
            </w:rPr>
            <w:t>(International Cadmium Association, 2003)</w:t>
          </w:r>
          <w:r w:rsidR="00961C4D">
            <w:rPr>
              <w:lang w:val="en-GB"/>
            </w:rPr>
            <w:fldChar w:fldCharType="end"/>
          </w:r>
        </w:sdtContent>
      </w:sdt>
      <w:r w:rsidR="00FF5A43">
        <w:rPr>
          <w:lang w:val="en-GB"/>
        </w:rPr>
        <w:t xml:space="preserve"> </w:t>
      </w:r>
      <w:r w:rsidR="00B50259">
        <w:rPr>
          <w:lang w:val="en-GB"/>
        </w:rPr>
        <w:t xml:space="preserve">and if left to contaminate land is </w:t>
      </w:r>
      <w:r w:rsidR="00BB17D3">
        <w:rPr>
          <w:lang w:val="en-GB"/>
        </w:rPr>
        <w:t xml:space="preserve">hugely toxic </w:t>
      </w:r>
      <w:r w:rsidR="000650F5">
        <w:rPr>
          <w:lang w:val="en-GB"/>
        </w:rPr>
        <w:t xml:space="preserve">in part due to it having no </w:t>
      </w:r>
      <w:r w:rsidR="005F41DA">
        <w:rPr>
          <w:lang w:val="en-GB"/>
        </w:rPr>
        <w:t>use in the biological world</w:t>
      </w:r>
      <w:r w:rsidR="00894767">
        <w:rPr>
          <w:lang w:val="en-GB"/>
        </w:rPr>
        <w:t>.</w:t>
      </w:r>
      <w:r w:rsidR="00D158D3">
        <w:rPr>
          <w:lang w:val="en-GB"/>
        </w:rPr>
        <w:t xml:space="preserve"> </w:t>
      </w:r>
      <w:r w:rsidR="002641A1">
        <w:rPr>
          <w:lang w:val="en-GB"/>
        </w:rPr>
        <w:t xml:space="preserve">Chromium is </w:t>
      </w:r>
      <w:proofErr w:type="gramStart"/>
      <w:r w:rsidR="00534864">
        <w:rPr>
          <w:lang w:val="en-GB"/>
        </w:rPr>
        <w:t>most commonly used</w:t>
      </w:r>
      <w:proofErr w:type="gramEnd"/>
      <w:r w:rsidR="00534864">
        <w:rPr>
          <w:lang w:val="en-GB"/>
        </w:rPr>
        <w:t xml:space="preserve"> in electroplating of metals</w:t>
      </w:r>
      <w:r w:rsidR="004C5E38">
        <w:rPr>
          <w:lang w:val="en-GB"/>
        </w:rPr>
        <w:t xml:space="preserve"> and due to its solubility has the ability to leach into groundwater causing possible </w:t>
      </w:r>
      <w:r w:rsidR="002621B3">
        <w:rPr>
          <w:lang w:val="en-GB"/>
        </w:rPr>
        <w:t xml:space="preserve">contamination of drinking aquifers. </w:t>
      </w:r>
      <w:r w:rsidR="00A26B99">
        <w:rPr>
          <w:lang w:val="en-GB"/>
        </w:rPr>
        <w:t>Mercury in a n alkylated form is far more toxic than its regular state</w:t>
      </w:r>
      <w:r w:rsidR="005A629C">
        <w:rPr>
          <w:lang w:val="en-GB"/>
        </w:rPr>
        <w:t xml:space="preserve"> as it is soluble in water and </w:t>
      </w:r>
      <w:r w:rsidR="00AE7AB1">
        <w:rPr>
          <w:lang w:val="en-GB"/>
        </w:rPr>
        <w:t>is volatile in air so poses a large risk to surrou</w:t>
      </w:r>
      <w:r w:rsidR="00BC0C53">
        <w:rPr>
          <w:lang w:val="en-GB"/>
        </w:rPr>
        <w:t>nding ecosystems</w:t>
      </w:r>
      <w:r w:rsidR="009042A8">
        <w:rPr>
          <w:lang w:val="en-GB"/>
        </w:rPr>
        <w:t xml:space="preserve"> </w:t>
      </w:r>
      <w:sdt>
        <w:sdtPr>
          <w:rPr>
            <w:lang w:val="en-GB"/>
          </w:rPr>
          <w:id w:val="228508060"/>
          <w:citation/>
        </w:sdtPr>
        <w:sdtContent>
          <w:r w:rsidR="009042A8">
            <w:rPr>
              <w:lang w:val="en-GB"/>
            </w:rPr>
            <w:fldChar w:fldCharType="begin"/>
          </w:r>
          <w:r w:rsidR="00F440FB">
            <w:rPr>
              <w:lang w:val="en-GB"/>
            </w:rPr>
            <w:instrText xml:space="preserve">CITATION Wua11 \l 2057 </w:instrText>
          </w:r>
          <w:r w:rsidR="009042A8">
            <w:rPr>
              <w:lang w:val="en-GB"/>
            </w:rPr>
            <w:fldChar w:fldCharType="separate"/>
          </w:r>
          <w:r w:rsidR="00994D3A" w:rsidRPr="00994D3A">
            <w:rPr>
              <w:noProof/>
              <w:lang w:val="en-GB"/>
            </w:rPr>
            <w:t>(Wuana &amp; Okieimen, 2011)</w:t>
          </w:r>
          <w:r w:rsidR="009042A8">
            <w:rPr>
              <w:lang w:val="en-GB"/>
            </w:rPr>
            <w:fldChar w:fldCharType="end"/>
          </w:r>
        </w:sdtContent>
      </w:sdt>
      <w:r w:rsidR="00F440FB">
        <w:rPr>
          <w:lang w:val="en-GB"/>
        </w:rPr>
        <w:t>.</w:t>
      </w:r>
      <w:r w:rsidR="00A376F3">
        <w:rPr>
          <w:lang w:val="en-GB"/>
        </w:rPr>
        <w:t xml:space="preserve"> The process of biomagnif</w:t>
      </w:r>
      <w:r w:rsidR="001779F1">
        <w:rPr>
          <w:lang w:val="en-GB"/>
        </w:rPr>
        <w:t xml:space="preserve">ication is the process of </w:t>
      </w:r>
      <w:r w:rsidR="00B66E49">
        <w:rPr>
          <w:lang w:val="en-GB"/>
        </w:rPr>
        <w:t xml:space="preserve">a food source at the bottom of a food chain becoming contaminated </w:t>
      </w:r>
      <w:r w:rsidR="002862AC">
        <w:rPr>
          <w:lang w:val="en-GB"/>
        </w:rPr>
        <w:t xml:space="preserve">and when </w:t>
      </w:r>
      <w:r w:rsidR="00AA782E">
        <w:rPr>
          <w:lang w:val="en-GB"/>
        </w:rPr>
        <w:t xml:space="preserve">the next animal in the food chain eats a large quantity of the </w:t>
      </w:r>
      <w:r w:rsidR="00AD630A">
        <w:rPr>
          <w:lang w:val="en-GB"/>
        </w:rPr>
        <w:t xml:space="preserve">contaminated food, then has a ‘magnified’ </w:t>
      </w:r>
      <w:r w:rsidR="000A2A67">
        <w:rPr>
          <w:lang w:val="en-GB"/>
        </w:rPr>
        <w:t xml:space="preserve">amount of contaminant in its body, this process </w:t>
      </w:r>
      <w:r w:rsidR="000C37BD">
        <w:rPr>
          <w:lang w:val="en-GB"/>
        </w:rPr>
        <w:t xml:space="preserve">continues up the food chain until </w:t>
      </w:r>
      <w:r w:rsidR="0064531A">
        <w:rPr>
          <w:lang w:val="en-GB"/>
        </w:rPr>
        <w:t>the contaminant has the ability to be life threatening to a predator</w:t>
      </w:r>
      <w:r w:rsidR="002231B2">
        <w:rPr>
          <w:lang w:val="en-GB"/>
        </w:rPr>
        <w:t xml:space="preserve"> </w:t>
      </w:r>
      <w:sdt>
        <w:sdtPr>
          <w:rPr>
            <w:lang w:val="en-GB"/>
          </w:rPr>
          <w:id w:val="-731000340"/>
          <w:citation/>
        </w:sdtPr>
        <w:sdtContent>
          <w:r w:rsidR="002231B2">
            <w:rPr>
              <w:lang w:val="en-GB"/>
            </w:rPr>
            <w:fldChar w:fldCharType="begin"/>
          </w:r>
          <w:r w:rsidR="002231B2">
            <w:rPr>
              <w:lang w:val="en-GB"/>
            </w:rPr>
            <w:instrText xml:space="preserve"> CITATION Dro08 \l 2057 </w:instrText>
          </w:r>
          <w:r w:rsidR="002231B2">
            <w:rPr>
              <w:lang w:val="en-GB"/>
            </w:rPr>
            <w:fldChar w:fldCharType="separate"/>
          </w:r>
          <w:r w:rsidR="00994D3A" w:rsidRPr="00994D3A">
            <w:rPr>
              <w:noProof/>
              <w:lang w:val="en-GB"/>
            </w:rPr>
            <w:t>(Drouillard, 2008)</w:t>
          </w:r>
          <w:r w:rsidR="002231B2">
            <w:rPr>
              <w:lang w:val="en-GB"/>
            </w:rPr>
            <w:fldChar w:fldCharType="end"/>
          </w:r>
        </w:sdtContent>
      </w:sdt>
      <w:r w:rsidR="0064531A">
        <w:rPr>
          <w:lang w:val="en-GB"/>
        </w:rPr>
        <w:t>. Zinc is an example of this contaminant,</w:t>
      </w:r>
      <w:r w:rsidR="002231B2">
        <w:rPr>
          <w:lang w:val="en-GB"/>
        </w:rPr>
        <w:t xml:space="preserve"> if the land is contaminated with Zinc and leaches into a river </w:t>
      </w:r>
      <w:r w:rsidR="0016567F">
        <w:rPr>
          <w:lang w:val="en-GB"/>
        </w:rPr>
        <w:t>which then contaminate</w:t>
      </w:r>
      <w:r w:rsidR="00EB28AC">
        <w:rPr>
          <w:lang w:val="en-GB"/>
        </w:rPr>
        <w:t>s</w:t>
      </w:r>
      <w:r w:rsidR="0016567F">
        <w:rPr>
          <w:lang w:val="en-GB"/>
        </w:rPr>
        <w:t xml:space="preserve"> a fish,</w:t>
      </w:r>
      <w:r w:rsidR="00EB28AC">
        <w:rPr>
          <w:lang w:val="en-GB"/>
        </w:rPr>
        <w:t xml:space="preserve"> the fish will build up Zinc in its body </w:t>
      </w:r>
      <w:r w:rsidR="00DC5746">
        <w:rPr>
          <w:lang w:val="en-GB"/>
        </w:rPr>
        <w:t xml:space="preserve">allowing for potential </w:t>
      </w:r>
      <w:r w:rsidR="005F01AD">
        <w:rPr>
          <w:lang w:val="en-GB"/>
        </w:rPr>
        <w:t xml:space="preserve">biomagnification </w:t>
      </w:r>
      <w:sdt>
        <w:sdtPr>
          <w:rPr>
            <w:lang w:val="en-GB"/>
          </w:rPr>
          <w:id w:val="-443162300"/>
          <w:citation/>
        </w:sdtPr>
        <w:sdtContent>
          <w:r w:rsidR="005F01AD">
            <w:rPr>
              <w:lang w:val="en-GB"/>
            </w:rPr>
            <w:fldChar w:fldCharType="begin"/>
          </w:r>
          <w:r w:rsidR="005F01AD">
            <w:rPr>
              <w:lang w:val="en-GB"/>
            </w:rPr>
            <w:instrText xml:space="preserve"> CITATION Wua11 \l 2057 </w:instrText>
          </w:r>
          <w:r w:rsidR="005F01AD">
            <w:rPr>
              <w:lang w:val="en-GB"/>
            </w:rPr>
            <w:fldChar w:fldCharType="separate"/>
          </w:r>
          <w:r w:rsidR="00994D3A" w:rsidRPr="00994D3A">
            <w:rPr>
              <w:noProof/>
              <w:lang w:val="en-GB"/>
            </w:rPr>
            <w:t>(Wuana &amp; Okieimen, 2011)</w:t>
          </w:r>
          <w:r w:rsidR="005F01AD">
            <w:rPr>
              <w:lang w:val="en-GB"/>
            </w:rPr>
            <w:fldChar w:fldCharType="end"/>
          </w:r>
        </w:sdtContent>
      </w:sdt>
      <w:r w:rsidR="005F01AD">
        <w:rPr>
          <w:lang w:val="en-GB"/>
        </w:rPr>
        <w:t>.</w:t>
      </w:r>
    </w:p>
    <w:p w14:paraId="64FC886A" w14:textId="10C29D20" w:rsidR="00173CEA" w:rsidRPr="00AF634E" w:rsidRDefault="00FD7275" w:rsidP="00AF634E">
      <w:pPr>
        <w:pStyle w:val="Heading1"/>
        <w:rPr>
          <w:lang w:val="en-GB"/>
        </w:rPr>
      </w:pPr>
      <w:bookmarkStart w:id="7" w:name="_Toc37082903"/>
      <w:r>
        <w:lastRenderedPageBreak/>
        <w:t>Remediation analysis</w:t>
      </w:r>
      <w:bookmarkEnd w:id="7"/>
    </w:p>
    <w:p w14:paraId="10A821C2" w14:textId="3AB7B69F" w:rsidR="00345851" w:rsidRDefault="00345851" w:rsidP="00345851">
      <w:r>
        <w:t xml:space="preserve">The aim of remediation is to </w:t>
      </w:r>
      <w:r w:rsidR="00CD4ED1">
        <w:t>get the level of contamination in the soil to</w:t>
      </w:r>
      <w:r w:rsidR="00AC269F">
        <w:t xml:space="preserve"> below the mandatory </w:t>
      </w:r>
      <w:r w:rsidR="009608BA">
        <w:t xml:space="preserve">requirements </w:t>
      </w:r>
      <w:r w:rsidR="00CF2C83">
        <w:t xml:space="preserve">and it can be done either on site without removing any ground known as in-situ or can be transported off site for further treatment know as </w:t>
      </w:r>
      <w:r w:rsidR="002A036A">
        <w:t xml:space="preserve">ex-situ. For heavy metals the EU outlines the levels as the maximum allowable quantity </w:t>
      </w:r>
      <w:r w:rsidR="00CC3C79">
        <w:t xml:space="preserve">in mg/kg </w:t>
      </w:r>
      <w:r w:rsidR="003A061A">
        <w:t>shown in Table 1</w:t>
      </w:r>
      <w:r w:rsidR="00474169">
        <w:t xml:space="preserve"> </w:t>
      </w:r>
      <w:sdt>
        <w:sdtPr>
          <w:id w:val="2022501598"/>
          <w:citation/>
        </w:sdtPr>
        <w:sdtContent>
          <w:r w:rsidR="00474169">
            <w:fldChar w:fldCharType="begin"/>
          </w:r>
          <w:r w:rsidR="00474169">
            <w:rPr>
              <w:lang w:val="en-GB"/>
            </w:rPr>
            <w:instrText xml:space="preserve"> CITATION Min07 \l 2057 </w:instrText>
          </w:r>
          <w:r w:rsidR="00474169">
            <w:fldChar w:fldCharType="separate"/>
          </w:r>
          <w:r w:rsidR="00994D3A" w:rsidRPr="00994D3A">
            <w:rPr>
              <w:noProof/>
              <w:lang w:val="en-GB"/>
            </w:rPr>
            <w:t>(Ministry of the Environment, Finland, 2007)</w:t>
          </w:r>
          <w:r w:rsidR="00474169">
            <w:fldChar w:fldCharType="end"/>
          </w:r>
        </w:sdtContent>
      </w:sdt>
      <w:r w:rsidR="003A061A">
        <w:t>.</w:t>
      </w:r>
    </w:p>
    <w:p w14:paraId="4A383746" w14:textId="7234344C" w:rsidR="00643DDF" w:rsidRDefault="00643DDF" w:rsidP="00643DDF">
      <w:pPr>
        <w:pStyle w:val="Caption"/>
        <w:keepNext/>
      </w:pPr>
      <w:r>
        <w:t xml:space="preserve">Table </w:t>
      </w:r>
      <w:fldSimple w:instr=" SEQ Table \* ARABIC ">
        <w:r>
          <w:rPr>
            <w:noProof/>
          </w:rPr>
          <w:t>1</w:t>
        </w:r>
      </w:fldSimple>
      <w:r>
        <w:t xml:space="preserve"> – Table of heavy metal contaminants </w:t>
      </w:r>
      <w:r w:rsidR="00887DB2">
        <w:t>described and the</w:t>
      </w:r>
      <w:r w:rsidR="00CB1DC0">
        <w:t xml:space="preserve"> contaminants</w:t>
      </w:r>
      <w:r w:rsidR="00887DB2">
        <w:t xml:space="preserve"> maximum allowable quantity</w:t>
      </w:r>
    </w:p>
    <w:tbl>
      <w:tblPr>
        <w:tblStyle w:val="APAReport"/>
        <w:tblW w:w="9366" w:type="dxa"/>
        <w:tblLook w:val="04A0" w:firstRow="1" w:lastRow="0" w:firstColumn="1" w:lastColumn="0" w:noHBand="0" w:noVBand="1"/>
      </w:tblPr>
      <w:tblGrid>
        <w:gridCol w:w="4683"/>
        <w:gridCol w:w="4683"/>
      </w:tblGrid>
      <w:tr w:rsidR="004C5C00" w14:paraId="6925FE3F" w14:textId="77777777" w:rsidTr="004C5C00">
        <w:trPr>
          <w:cnfStyle w:val="100000000000" w:firstRow="1" w:lastRow="0" w:firstColumn="0" w:lastColumn="0" w:oddVBand="0" w:evenVBand="0" w:oddHBand="0" w:evenHBand="0" w:firstRowFirstColumn="0" w:firstRowLastColumn="0" w:lastRowFirstColumn="0" w:lastRowLastColumn="0"/>
          <w:trHeight w:val="277"/>
        </w:trPr>
        <w:tc>
          <w:tcPr>
            <w:tcW w:w="4683" w:type="dxa"/>
          </w:tcPr>
          <w:p w14:paraId="7788C0F4" w14:textId="4B8FA91A" w:rsidR="004C5C00" w:rsidRPr="00F50A15" w:rsidRDefault="004C5C00" w:rsidP="007E68A3">
            <w:pPr>
              <w:jc w:val="center"/>
              <w:rPr>
                <w:b/>
                <w:bCs/>
              </w:rPr>
            </w:pPr>
            <w:r w:rsidRPr="00F50A15">
              <w:rPr>
                <w:b/>
                <w:bCs/>
              </w:rPr>
              <w:t>Contaminant</w:t>
            </w:r>
          </w:p>
        </w:tc>
        <w:tc>
          <w:tcPr>
            <w:tcW w:w="4683" w:type="dxa"/>
          </w:tcPr>
          <w:p w14:paraId="545F447B" w14:textId="0C5B2799" w:rsidR="004C5C00" w:rsidRPr="00F50A15" w:rsidRDefault="00F50A15" w:rsidP="007E68A3">
            <w:pPr>
              <w:jc w:val="center"/>
              <w:rPr>
                <w:b/>
                <w:bCs/>
              </w:rPr>
            </w:pPr>
            <w:r w:rsidRPr="00F50A15">
              <w:rPr>
                <w:b/>
                <w:bCs/>
              </w:rPr>
              <w:t>Allowable quantity</w:t>
            </w:r>
            <w:r w:rsidR="00887DB2">
              <w:rPr>
                <w:b/>
                <w:bCs/>
              </w:rPr>
              <w:t xml:space="preserve"> (mg/kg)</w:t>
            </w:r>
          </w:p>
        </w:tc>
      </w:tr>
      <w:tr w:rsidR="004C5C00" w14:paraId="377619AB" w14:textId="77777777" w:rsidTr="004C5C00">
        <w:trPr>
          <w:trHeight w:val="277"/>
        </w:trPr>
        <w:tc>
          <w:tcPr>
            <w:tcW w:w="4683" w:type="dxa"/>
          </w:tcPr>
          <w:p w14:paraId="7197B224" w14:textId="3E4CF058" w:rsidR="004C5C00" w:rsidRDefault="00F50A15" w:rsidP="007E68A3">
            <w:pPr>
              <w:jc w:val="center"/>
            </w:pPr>
            <w:r>
              <w:t>Cadmium (Cd)</w:t>
            </w:r>
          </w:p>
        </w:tc>
        <w:tc>
          <w:tcPr>
            <w:tcW w:w="4683" w:type="dxa"/>
          </w:tcPr>
          <w:p w14:paraId="639A0790" w14:textId="10F15D01" w:rsidR="004C5C00" w:rsidRDefault="009E28CF" w:rsidP="007E68A3">
            <w:pPr>
              <w:jc w:val="center"/>
            </w:pPr>
            <w:r>
              <w:rPr>
                <w:rFonts w:cstheme="minorHAnsi"/>
              </w:rPr>
              <w:t>≤</w:t>
            </w:r>
            <w:r w:rsidR="007E68A3">
              <w:t>10</w:t>
            </w:r>
          </w:p>
        </w:tc>
      </w:tr>
      <w:tr w:rsidR="004C5C00" w14:paraId="5D57B65E" w14:textId="77777777" w:rsidTr="004C5C00">
        <w:trPr>
          <w:trHeight w:val="277"/>
        </w:trPr>
        <w:tc>
          <w:tcPr>
            <w:tcW w:w="4683" w:type="dxa"/>
          </w:tcPr>
          <w:p w14:paraId="48C3831F" w14:textId="6BA57539" w:rsidR="004C5C00" w:rsidRDefault="006024FB" w:rsidP="007E68A3">
            <w:pPr>
              <w:jc w:val="center"/>
            </w:pPr>
            <w:r>
              <w:t>Chromium (Cr)</w:t>
            </w:r>
          </w:p>
        </w:tc>
        <w:tc>
          <w:tcPr>
            <w:tcW w:w="4683" w:type="dxa"/>
          </w:tcPr>
          <w:p w14:paraId="0F8A197A" w14:textId="4EDBA16E" w:rsidR="004C5C00" w:rsidRDefault="009E28CF" w:rsidP="007E68A3">
            <w:pPr>
              <w:jc w:val="center"/>
            </w:pPr>
            <w:r>
              <w:rPr>
                <w:rFonts w:cstheme="minorHAnsi"/>
              </w:rPr>
              <w:t>≤200</w:t>
            </w:r>
          </w:p>
        </w:tc>
      </w:tr>
      <w:tr w:rsidR="004C5C00" w14:paraId="386C17BC" w14:textId="77777777" w:rsidTr="004C5C00">
        <w:trPr>
          <w:trHeight w:val="261"/>
        </w:trPr>
        <w:tc>
          <w:tcPr>
            <w:tcW w:w="4683" w:type="dxa"/>
          </w:tcPr>
          <w:p w14:paraId="08FC133C" w14:textId="4B9645BA" w:rsidR="004C5C00" w:rsidRDefault="009E28CF" w:rsidP="007E68A3">
            <w:pPr>
              <w:jc w:val="center"/>
            </w:pPr>
            <w:r>
              <w:t xml:space="preserve">Mercury (Hg) </w:t>
            </w:r>
          </w:p>
        </w:tc>
        <w:tc>
          <w:tcPr>
            <w:tcW w:w="4683" w:type="dxa"/>
          </w:tcPr>
          <w:p w14:paraId="497AAB87" w14:textId="49818D5C" w:rsidR="004C5C00" w:rsidRDefault="009E28CF" w:rsidP="007E68A3">
            <w:pPr>
              <w:jc w:val="center"/>
            </w:pPr>
            <w:r>
              <w:rPr>
                <w:rFonts w:cstheme="minorHAnsi"/>
              </w:rPr>
              <w:t>≤2</w:t>
            </w:r>
          </w:p>
        </w:tc>
      </w:tr>
      <w:tr w:rsidR="004C5C00" w14:paraId="2728AB36" w14:textId="77777777" w:rsidTr="004C5C00">
        <w:trPr>
          <w:trHeight w:val="277"/>
        </w:trPr>
        <w:tc>
          <w:tcPr>
            <w:tcW w:w="4683" w:type="dxa"/>
          </w:tcPr>
          <w:p w14:paraId="25D76915" w14:textId="70D11BD4" w:rsidR="004C5C00" w:rsidRDefault="009E28CF" w:rsidP="007E68A3">
            <w:pPr>
              <w:jc w:val="center"/>
            </w:pPr>
            <w:r>
              <w:t>Zinc (Zn)</w:t>
            </w:r>
          </w:p>
        </w:tc>
        <w:tc>
          <w:tcPr>
            <w:tcW w:w="4683" w:type="dxa"/>
          </w:tcPr>
          <w:p w14:paraId="53E716AE" w14:textId="5C9EB728" w:rsidR="004C5C00" w:rsidRDefault="009E28CF" w:rsidP="007E68A3">
            <w:pPr>
              <w:jc w:val="center"/>
            </w:pPr>
            <w:r>
              <w:rPr>
                <w:rFonts w:cstheme="minorHAnsi"/>
              </w:rPr>
              <w:t>≤250</w:t>
            </w:r>
          </w:p>
        </w:tc>
      </w:tr>
    </w:tbl>
    <w:p w14:paraId="604F2F0D" w14:textId="77777777" w:rsidR="003A061A" w:rsidRPr="00345851" w:rsidRDefault="003A061A" w:rsidP="00345851"/>
    <w:p w14:paraId="6DAC919C" w14:textId="00D436EA" w:rsidR="00A76386" w:rsidRDefault="00A76386" w:rsidP="00BA41BC">
      <w:pPr>
        <w:pStyle w:val="Heading2"/>
      </w:pPr>
      <w:bookmarkStart w:id="8" w:name="_Toc37082904"/>
      <w:r>
        <w:t xml:space="preserve">In-Situ </w:t>
      </w:r>
      <w:r w:rsidR="00BA41BC">
        <w:t xml:space="preserve">(On site) </w:t>
      </w:r>
      <w:r>
        <w:t>Remediation</w:t>
      </w:r>
      <w:bookmarkEnd w:id="8"/>
    </w:p>
    <w:p w14:paraId="09BDC69B" w14:textId="2E231368" w:rsidR="00D14FB9" w:rsidRDefault="00765FEB" w:rsidP="00765FEB">
      <w:pPr>
        <w:pStyle w:val="Heading3"/>
      </w:pPr>
      <w:bookmarkStart w:id="9" w:name="_Toc37082905"/>
      <w:r>
        <w:t>Physical</w:t>
      </w:r>
      <w:bookmarkEnd w:id="9"/>
    </w:p>
    <w:p w14:paraId="7110DB8D" w14:textId="77B1E57F" w:rsidR="005370AE" w:rsidRDefault="005370AE" w:rsidP="005370AE">
      <w:r>
        <w:t xml:space="preserve">Surface Capping – </w:t>
      </w:r>
      <w:r w:rsidR="00CA4A15">
        <w:t xml:space="preserve">Surface capping is the process of covering the contaminated area with </w:t>
      </w:r>
      <w:r w:rsidR="00F74225">
        <w:t>a layer of either concrete slab</w:t>
      </w:r>
      <w:r w:rsidR="008F5DF1">
        <w:t>, aggregate or thick plastic layer</w:t>
      </w:r>
      <w:r w:rsidR="00E11FBE">
        <w:t xml:space="preserve"> to stop contaminated soil </w:t>
      </w:r>
      <w:r w:rsidR="00AB68EF">
        <w:t>being toxic on the top surface</w:t>
      </w:r>
      <w:r w:rsidR="00D50A96">
        <w:t>. The biggest issue with surface capping is that it does not eliminate the possibility of leaching of</w:t>
      </w:r>
      <w:r w:rsidR="00B10515">
        <w:t xml:space="preserve"> contaminant through subsurface flow</w:t>
      </w:r>
      <w:r w:rsidR="0095094D">
        <w:t>,</w:t>
      </w:r>
      <w:r w:rsidR="00D60276">
        <w:t xml:space="preserve"> so still poses an environmental risk, the application of surface capping depends on the quantity of contaminant discovered in </w:t>
      </w:r>
      <w:r w:rsidR="000F0B98">
        <w:t xml:space="preserve">topsoil </w:t>
      </w:r>
      <w:sdt>
        <w:sdtPr>
          <w:id w:val="1355843130"/>
          <w:citation/>
        </w:sdtPr>
        <w:sdtContent>
          <w:r w:rsidR="000F0B98">
            <w:fldChar w:fldCharType="begin"/>
          </w:r>
          <w:r w:rsidR="000F0B98">
            <w:rPr>
              <w:lang w:val="en-GB"/>
            </w:rPr>
            <w:instrText xml:space="preserve"> CITATION Liu18 \l 2057 </w:instrText>
          </w:r>
          <w:r w:rsidR="000F0B98">
            <w:fldChar w:fldCharType="separate"/>
          </w:r>
          <w:r w:rsidR="00994D3A" w:rsidRPr="00994D3A">
            <w:rPr>
              <w:noProof/>
              <w:lang w:val="en-GB"/>
            </w:rPr>
            <w:t>(Liu, et al., 2018)</w:t>
          </w:r>
          <w:r w:rsidR="000F0B98">
            <w:fldChar w:fldCharType="end"/>
          </w:r>
        </w:sdtContent>
      </w:sdt>
      <w:r w:rsidR="000F0B98">
        <w:t xml:space="preserve">. </w:t>
      </w:r>
    </w:p>
    <w:p w14:paraId="3C7C43EB" w14:textId="75D4BE64" w:rsidR="005370AE" w:rsidRPr="0081344A" w:rsidRDefault="005370AE" w:rsidP="005370AE">
      <w:r>
        <w:t>Encapsulation –</w:t>
      </w:r>
      <w:r w:rsidR="00D9247A">
        <w:t xml:space="preserve"> Working similarly to </w:t>
      </w:r>
      <w:r w:rsidR="00AB0BFB">
        <w:t xml:space="preserve">surface capping, encapsulation aims to create a complete barrier around the contaminated land up to the surface to fully isolate </w:t>
      </w:r>
      <w:r w:rsidR="00D96657">
        <w:t>the contaminated land from the hydrological cycle eliminating the possibility of leaching. May be considered more effective tha</w:t>
      </w:r>
      <w:r w:rsidR="00BB034D">
        <w:t>n</w:t>
      </w:r>
      <w:r w:rsidR="00D96657">
        <w:t xml:space="preserve"> surface </w:t>
      </w:r>
      <w:r w:rsidR="00BB034D">
        <w:t>capping but</w:t>
      </w:r>
      <w:r w:rsidR="00BB3753">
        <w:t xml:space="preserve"> will become ineffective if the encapsulating material </w:t>
      </w:r>
      <w:r w:rsidR="00612AAE">
        <w:t xml:space="preserve">is breached </w:t>
      </w:r>
      <w:sdt>
        <w:sdtPr>
          <w:id w:val="508114109"/>
          <w:citation/>
        </w:sdtPr>
        <w:sdtContent>
          <w:r w:rsidR="00612AAE">
            <w:fldChar w:fldCharType="begin"/>
          </w:r>
          <w:r w:rsidR="00612AAE">
            <w:rPr>
              <w:lang w:val="en-GB"/>
            </w:rPr>
            <w:instrText xml:space="preserve"> CITATION Kha04 \l 2057 </w:instrText>
          </w:r>
          <w:r w:rsidR="00612AAE">
            <w:fldChar w:fldCharType="separate"/>
          </w:r>
          <w:r w:rsidR="00994D3A" w:rsidRPr="00994D3A">
            <w:rPr>
              <w:noProof/>
              <w:lang w:val="en-GB"/>
            </w:rPr>
            <w:t>(Khan, et al., 2004)</w:t>
          </w:r>
          <w:r w:rsidR="00612AAE">
            <w:fldChar w:fldCharType="end"/>
          </w:r>
        </w:sdtContent>
      </w:sdt>
      <w:r w:rsidR="00612AAE">
        <w:t>.</w:t>
      </w:r>
    </w:p>
    <w:p w14:paraId="46A878C1" w14:textId="6830A756" w:rsidR="00D14FB9" w:rsidRDefault="00D14FB9" w:rsidP="00765FEB">
      <w:pPr>
        <w:pStyle w:val="Heading3"/>
      </w:pPr>
      <w:bookmarkStart w:id="10" w:name="_Toc37082906"/>
      <w:r>
        <w:t>Electrical</w:t>
      </w:r>
      <w:bookmarkEnd w:id="10"/>
    </w:p>
    <w:p w14:paraId="2D906BD4" w14:textId="6BD04A80" w:rsidR="005370AE" w:rsidRDefault="005370AE" w:rsidP="005370AE">
      <w:r>
        <w:t>Electro</w:t>
      </w:r>
      <w:r w:rsidR="00B757AF">
        <w:t>-</w:t>
      </w:r>
      <w:r>
        <w:t>kinetics –</w:t>
      </w:r>
      <w:r w:rsidR="00B757AF">
        <w:t>Electro-kinetic remediation</w:t>
      </w:r>
      <w:r w:rsidR="00B96474">
        <w:t xml:space="preserve"> methods</w:t>
      </w:r>
      <w:r w:rsidR="00B757AF">
        <w:t xml:space="preserve"> </w:t>
      </w:r>
      <w:r w:rsidR="003506B8">
        <w:t>for</w:t>
      </w:r>
      <w:r w:rsidR="00B757AF">
        <w:t xml:space="preserve"> heavy metals</w:t>
      </w:r>
      <w:r w:rsidR="00B96474">
        <w:t xml:space="preserve"> </w:t>
      </w:r>
      <w:r w:rsidR="00B757AF">
        <w:t>utilizes the process of</w:t>
      </w:r>
      <w:r w:rsidR="00B96474">
        <w:t xml:space="preserve"> electromigration to create a</w:t>
      </w:r>
      <w:r w:rsidR="003506B8">
        <w:t xml:space="preserve">n electro-osmotic gradient, this essentially means that </w:t>
      </w:r>
      <w:r w:rsidR="00026630">
        <w:t xml:space="preserve">ionic metals are </w:t>
      </w:r>
      <w:r w:rsidR="00301AFB">
        <w:t>forced in the direc</w:t>
      </w:r>
      <w:r w:rsidR="00644191">
        <w:t xml:space="preserve">tion of </w:t>
      </w:r>
      <w:r w:rsidR="008F476A">
        <w:t>th</w:t>
      </w:r>
      <w:r w:rsidR="00333996">
        <w:t xml:space="preserve">is </w:t>
      </w:r>
      <w:r w:rsidR="008F476A">
        <w:t>gradient and collected by the</w:t>
      </w:r>
      <w:r w:rsidR="00E419B3">
        <w:t xml:space="preserve"> probes</w:t>
      </w:r>
      <w:r w:rsidR="009B7727">
        <w:t xml:space="preserve"> </w:t>
      </w:r>
      <w:r w:rsidR="006A0050">
        <w:t>separated b</w:t>
      </w:r>
      <w:r w:rsidR="00835DB6">
        <w:t xml:space="preserve">y varying electrolytic solutions </w:t>
      </w:r>
      <w:r w:rsidR="00814CDA">
        <w:t xml:space="preserve"> </w:t>
      </w:r>
      <w:sdt>
        <w:sdtPr>
          <w:id w:val="-1127460809"/>
          <w:citation/>
        </w:sdtPr>
        <w:sdtContent>
          <w:r w:rsidR="00814CDA">
            <w:fldChar w:fldCharType="begin"/>
          </w:r>
          <w:r w:rsidR="00814CDA">
            <w:rPr>
              <w:lang w:val="en-GB"/>
            </w:rPr>
            <w:instrText xml:space="preserve"> CITATION Cam13 \l 2057 </w:instrText>
          </w:r>
          <w:r w:rsidR="00814CDA">
            <w:fldChar w:fldCharType="separate"/>
          </w:r>
          <w:r w:rsidR="00994D3A" w:rsidRPr="00994D3A">
            <w:rPr>
              <w:noProof/>
              <w:lang w:val="en-GB"/>
            </w:rPr>
            <w:t>(Cameselle, et al., 2013)</w:t>
          </w:r>
          <w:r w:rsidR="00814CDA">
            <w:fldChar w:fldCharType="end"/>
          </w:r>
        </w:sdtContent>
      </w:sdt>
    </w:p>
    <w:p w14:paraId="2DAE104E" w14:textId="2C0DFD8F" w:rsidR="005370AE" w:rsidRPr="005370AE" w:rsidRDefault="005370AE" w:rsidP="005370AE">
      <w:r>
        <w:lastRenderedPageBreak/>
        <w:t xml:space="preserve">Vitrification – </w:t>
      </w:r>
      <w:r w:rsidR="00FA404E">
        <w:t xml:space="preserve">Electrical vitrification involves the use of </w:t>
      </w:r>
      <w:r w:rsidR="00866866">
        <w:t>electrodes for the purpose of heating; usually made out of molybdenum/graphite, the electrodes will heat the contaminated soil to around 2000</w:t>
      </w:r>
      <w:r w:rsidR="00866866">
        <w:rPr>
          <w:rFonts w:cstheme="minorHAnsi"/>
        </w:rPr>
        <w:t>℃</w:t>
      </w:r>
      <w:r w:rsidR="00866866">
        <w:t>, the soil becomes molten at around 1100</w:t>
      </w:r>
      <w:r w:rsidR="00866866">
        <w:rPr>
          <w:rFonts w:cstheme="minorHAnsi"/>
        </w:rPr>
        <w:t>℃</w:t>
      </w:r>
      <w:r w:rsidR="00866866">
        <w:t xml:space="preserve"> - 1400</w:t>
      </w:r>
      <w:r w:rsidR="00866866">
        <w:rPr>
          <w:rFonts w:cstheme="minorHAnsi"/>
        </w:rPr>
        <w:t>℃</w:t>
      </w:r>
      <w:r w:rsidR="00866866">
        <w:t xml:space="preserve"> at which point the heavy metals will rise to the surface of vitrified zone and when exposed to oxygen will evaporate into a covered vent system over the vitrified region to capture harmful non-volatile contaminants. The remaining material is a glass-like substance which captures any other contaminants in its structure </w:t>
      </w:r>
      <w:sdt>
        <w:sdtPr>
          <w:id w:val="-295220347"/>
          <w:citation/>
        </w:sdtPr>
        <w:sdtContent>
          <w:r w:rsidR="00866866">
            <w:fldChar w:fldCharType="begin"/>
          </w:r>
          <w:r w:rsidR="00866866">
            <w:rPr>
              <w:lang w:val="en-GB"/>
            </w:rPr>
            <w:instrText xml:space="preserve">CITATION Bue89 \l 2057 </w:instrText>
          </w:r>
          <w:r w:rsidR="00866866">
            <w:fldChar w:fldCharType="separate"/>
          </w:r>
          <w:r w:rsidR="00994D3A" w:rsidRPr="00994D3A">
            <w:rPr>
              <w:noProof/>
              <w:lang w:val="en-GB"/>
            </w:rPr>
            <w:t>(Buelt &amp; Bonner, 1989)</w:t>
          </w:r>
          <w:r w:rsidR="00866866">
            <w:fldChar w:fldCharType="end"/>
          </w:r>
        </w:sdtContent>
      </w:sdt>
      <w:r w:rsidR="00866866">
        <w:t xml:space="preserve">. </w:t>
      </w:r>
    </w:p>
    <w:p w14:paraId="476098E7" w14:textId="782AA0B4" w:rsidR="00D14FB9" w:rsidRDefault="00D14FB9" w:rsidP="00765FEB">
      <w:pPr>
        <w:pStyle w:val="Heading3"/>
      </w:pPr>
      <w:bookmarkStart w:id="11" w:name="_Toc37082907"/>
      <w:r>
        <w:t>Chemical</w:t>
      </w:r>
      <w:bookmarkEnd w:id="11"/>
    </w:p>
    <w:p w14:paraId="16642489" w14:textId="705FEE64" w:rsidR="005370AE" w:rsidRDefault="005370AE" w:rsidP="005370AE">
      <w:r>
        <w:t xml:space="preserve">Soil Flushing – </w:t>
      </w:r>
      <w:r w:rsidR="00457CAC">
        <w:t xml:space="preserve">Soil flushing </w:t>
      </w:r>
      <w:r w:rsidR="00CD0B2B">
        <w:t xml:space="preserve">utilizes a series of injection points to pass an extraction fluid through the region of interest, using regular ground water extraction the extraction fluid is removed where it is then further treated to remove the heavy metals through liquid filtration before being discharged back into a nearby river or stream </w:t>
      </w:r>
      <w:sdt>
        <w:sdtPr>
          <w:id w:val="-1556145465"/>
          <w:citation/>
        </w:sdtPr>
        <w:sdtContent>
          <w:r w:rsidR="00CD0B2B">
            <w:fldChar w:fldCharType="begin"/>
          </w:r>
          <w:r w:rsidR="00CD0B2B">
            <w:rPr>
              <w:lang w:val="en-GB"/>
            </w:rPr>
            <w:instrText xml:space="preserve"> CITATION Ing14 \l 2057 </w:instrText>
          </w:r>
          <w:r w:rsidR="00CD0B2B">
            <w:fldChar w:fldCharType="separate"/>
          </w:r>
          <w:r w:rsidR="00994D3A" w:rsidRPr="00994D3A">
            <w:rPr>
              <w:noProof/>
              <w:lang w:val="en-GB"/>
            </w:rPr>
            <w:t>(Ingle, et al., 2014)</w:t>
          </w:r>
          <w:r w:rsidR="00CD0B2B">
            <w:fldChar w:fldCharType="end"/>
          </w:r>
        </w:sdtContent>
      </w:sdt>
      <w:r w:rsidR="00CD0B2B">
        <w:t xml:space="preserve">. </w:t>
      </w:r>
      <w:r w:rsidR="00C52A4A">
        <w:t>This method of remediation does allow for a large removal rate of contaminants from the soil but unless the pathways are very clearly understood and identified there is a risk of the aqueous contaminant leaching into water sources depending on the hydrogeology of the area.</w:t>
      </w:r>
    </w:p>
    <w:p w14:paraId="1C634D97" w14:textId="0AAB7EB3" w:rsidR="005370AE" w:rsidRPr="005370AE" w:rsidRDefault="005370AE" w:rsidP="005370AE">
      <w:r>
        <w:t xml:space="preserve">Immobilization – </w:t>
      </w:r>
      <w:r w:rsidR="009451A0">
        <w:t xml:space="preserve">Chemical immobilization utilizes the process of adding reagents to the contaminated soil causing the soil and its contaminants to form insoluble substrate with low toxicity, often done with Calcium carbonate, problems begin to occur with this method when the ground is re-mobilized, which can occur in the presence of acid rain </w:t>
      </w:r>
      <w:sdt>
        <w:sdtPr>
          <w:id w:val="-1550833133"/>
          <w:citation/>
        </w:sdtPr>
        <w:sdtContent>
          <w:r w:rsidR="009451A0">
            <w:fldChar w:fldCharType="begin"/>
          </w:r>
          <w:r w:rsidR="009451A0">
            <w:rPr>
              <w:lang w:val="en-GB"/>
            </w:rPr>
            <w:instrText xml:space="preserve"> CITATION Nej17 \l 2057 </w:instrText>
          </w:r>
          <w:r w:rsidR="009451A0">
            <w:fldChar w:fldCharType="separate"/>
          </w:r>
          <w:r w:rsidR="00994D3A" w:rsidRPr="00994D3A">
            <w:rPr>
              <w:noProof/>
              <w:lang w:val="en-GB"/>
            </w:rPr>
            <w:t>(Nejad, et al., 2017)</w:t>
          </w:r>
          <w:r w:rsidR="009451A0">
            <w:fldChar w:fldCharType="end"/>
          </w:r>
        </w:sdtContent>
      </w:sdt>
      <w:r w:rsidR="009451A0">
        <w:t xml:space="preserve">. Immobilization is a good cross between ex-situ treatment which is generally more effective but more expensive and in-situ technology which is generally cheaper and quicker to undertake.   </w:t>
      </w:r>
    </w:p>
    <w:p w14:paraId="3309E82F" w14:textId="50FAE6CF" w:rsidR="00A76386" w:rsidRDefault="00D14FB9" w:rsidP="00D14FB9">
      <w:pPr>
        <w:pStyle w:val="Heading3"/>
      </w:pPr>
      <w:bookmarkStart w:id="12" w:name="_Toc37082908"/>
      <w:r>
        <w:t>Biological</w:t>
      </w:r>
      <w:bookmarkEnd w:id="12"/>
    </w:p>
    <w:p w14:paraId="44756133" w14:textId="4944194B" w:rsidR="005370AE" w:rsidRPr="00FD5601" w:rsidRDefault="005370AE" w:rsidP="005370AE">
      <w:r>
        <w:t xml:space="preserve">Phytoremediation – </w:t>
      </w:r>
      <w:r w:rsidR="00FD5601">
        <w:t xml:space="preserve">Phytoremediation acts in a similar domain to how reedbeds act for mainstream sewage treatment. It is about creating a more sustainable and natural replacement for mainstream treatment. Phytoremediation utilizes certain kinds of plants that </w:t>
      </w:r>
      <w:proofErr w:type="gramStart"/>
      <w:r w:rsidR="00FD5601">
        <w:t>have the ability to</w:t>
      </w:r>
      <w:proofErr w:type="gramEnd"/>
      <w:r w:rsidR="00FD5601">
        <w:t xml:space="preserve"> bio-accumulate quantities of heavy metals through the roots of the plants. The </w:t>
      </w:r>
      <w:r w:rsidR="00FD5601">
        <w:rPr>
          <w:i/>
          <w:iCs/>
        </w:rPr>
        <w:t>Thlapsi</w:t>
      </w:r>
      <w:r w:rsidR="00FD5601">
        <w:t xml:space="preserve"> plant has the ability to absorb 3% Zinc, 0.1% Cadmium and 1% Nickel through the shoots of the plants </w:t>
      </w:r>
      <w:sdt>
        <w:sdtPr>
          <w:id w:val="5632795"/>
          <w:citation/>
        </w:sdtPr>
        <w:sdtContent>
          <w:r w:rsidR="00FD5601">
            <w:fldChar w:fldCharType="begin"/>
          </w:r>
          <w:r w:rsidR="00FD5601">
            <w:rPr>
              <w:lang w:val="en-GB"/>
            </w:rPr>
            <w:instrText xml:space="preserve"> CITATION Pul03 \l 2057 </w:instrText>
          </w:r>
          <w:r w:rsidR="00FD5601">
            <w:fldChar w:fldCharType="separate"/>
          </w:r>
          <w:r w:rsidR="00994D3A" w:rsidRPr="00994D3A">
            <w:rPr>
              <w:noProof/>
              <w:lang w:val="en-GB"/>
            </w:rPr>
            <w:t>(Pulford &amp; Watson, 2003)</w:t>
          </w:r>
          <w:r w:rsidR="00FD5601">
            <w:fldChar w:fldCharType="end"/>
          </w:r>
        </w:sdtContent>
      </w:sdt>
      <w:r w:rsidR="00FD5601">
        <w:t xml:space="preserve">. The process of Phytoremediation </w:t>
      </w:r>
      <w:r w:rsidR="00FD5601">
        <w:lastRenderedPageBreak/>
        <w:t xml:space="preserve">is one of the least obtrusive forms of remediation and can continue to passively act as a bio-accumulators long after the remediation is complete. </w:t>
      </w:r>
    </w:p>
    <w:p w14:paraId="7FB64AAC" w14:textId="6C5B80A9" w:rsidR="00E31DC9" w:rsidRPr="005370AE" w:rsidRDefault="00E31DC9" w:rsidP="00E31DC9">
      <w:r>
        <w:t xml:space="preserve">Bioremediation – </w:t>
      </w:r>
      <w:r w:rsidR="00E21D64">
        <w:t>While heavy metals are harmful to human life</w:t>
      </w:r>
      <w:r w:rsidR="00560089">
        <w:t xml:space="preserve">, certain strains of bacteria can be designed to be resistant to heavy metals and have the ability to absorb certain kinds of heavy metals, the bacteria are then flushed out </w:t>
      </w:r>
      <w:r w:rsidR="00C35182">
        <w:t>with water</w:t>
      </w:r>
      <w:r w:rsidR="00B2176E">
        <w:t xml:space="preserve"> as described in one of the previous sections.</w:t>
      </w:r>
    </w:p>
    <w:p w14:paraId="11B1E97A" w14:textId="4F77166C" w:rsidR="00D14FB9" w:rsidRDefault="00A76386" w:rsidP="00A76386">
      <w:pPr>
        <w:pStyle w:val="Heading2"/>
      </w:pPr>
      <w:bookmarkStart w:id="13" w:name="_Toc37082909"/>
      <w:r>
        <w:t>Ex-Situ</w:t>
      </w:r>
      <w:r w:rsidR="00BA41BC">
        <w:t xml:space="preserve"> (Off site)</w:t>
      </w:r>
      <w:r>
        <w:t xml:space="preserve"> Remediation</w:t>
      </w:r>
      <w:bookmarkEnd w:id="13"/>
    </w:p>
    <w:p w14:paraId="722D72AB" w14:textId="267F7D5C" w:rsidR="00D14FB9" w:rsidRDefault="00D14FB9" w:rsidP="00BA41BC">
      <w:pPr>
        <w:pStyle w:val="Heading3"/>
      </w:pPr>
      <w:bookmarkStart w:id="14" w:name="_Toc37082910"/>
      <w:r>
        <w:t>Physical</w:t>
      </w:r>
      <w:bookmarkEnd w:id="14"/>
    </w:p>
    <w:p w14:paraId="6CBC0734" w14:textId="6BDA63D5" w:rsidR="00E31DC9" w:rsidRPr="00E31DC9" w:rsidRDefault="00E31DC9" w:rsidP="00E31DC9">
      <w:r>
        <w:t>Landfilling –</w:t>
      </w:r>
      <w:r w:rsidR="00B2176E">
        <w:t xml:space="preserve"> If a piece of land is contaminated irreparably </w:t>
      </w:r>
      <w:r w:rsidR="00F461EF">
        <w:t>the use of ex-situ remediation can prove an effective way to fully remediate a piece of land. Ex-situ remediation is generally considered far more expensive than in-situ remediation due to excavation and transportation costs and the extra time it takes to undertake this process. In some cases of land remediation, impermeable surface can be considered an obstacle, in the case of landfilling, the impermeable surface of clay is used to encapsulate the contaminated waste, paired with groundwater monitoring systems and leachate cleaning to ensure no groundwater is causing further contamination</w:t>
      </w:r>
      <w:r w:rsidR="00131F93">
        <w:t xml:space="preserve"> </w:t>
      </w:r>
      <w:sdt>
        <w:sdtPr>
          <w:id w:val="-1656600118"/>
          <w:citation/>
        </w:sdtPr>
        <w:sdtContent>
          <w:r w:rsidR="00131F93">
            <w:fldChar w:fldCharType="begin"/>
          </w:r>
          <w:r w:rsidR="00131F93">
            <w:rPr>
              <w:lang w:val="en-GB"/>
            </w:rPr>
            <w:instrText xml:space="preserve"> CITATION Liu18 \l 2057 </w:instrText>
          </w:r>
          <w:r w:rsidR="00131F93">
            <w:fldChar w:fldCharType="separate"/>
          </w:r>
          <w:r w:rsidR="00131F93" w:rsidRPr="00131F93">
            <w:rPr>
              <w:noProof/>
              <w:lang w:val="en-GB"/>
            </w:rPr>
            <w:t>(Liu, et al., 2018)</w:t>
          </w:r>
          <w:r w:rsidR="00131F93">
            <w:fldChar w:fldCharType="end"/>
          </w:r>
        </w:sdtContent>
      </w:sdt>
      <w:r w:rsidR="00F461EF">
        <w:t>.</w:t>
      </w:r>
      <w:r w:rsidR="00F01460">
        <w:t xml:space="preserve"> This process is expensive and requires close monitoring to unsure the leachate is not </w:t>
      </w:r>
      <w:r w:rsidR="00297E6B">
        <w:t>entering any drinking aquifers.</w:t>
      </w:r>
    </w:p>
    <w:p w14:paraId="409DD3F7" w14:textId="1F2FE385" w:rsidR="00D14FB9" w:rsidRDefault="00D14FB9" w:rsidP="00D14FB9">
      <w:pPr>
        <w:pStyle w:val="Heading3"/>
      </w:pPr>
      <w:bookmarkStart w:id="15" w:name="_Toc37082911"/>
      <w:r>
        <w:t>Chemical</w:t>
      </w:r>
      <w:bookmarkEnd w:id="15"/>
    </w:p>
    <w:p w14:paraId="0B38150D" w14:textId="79C2CD56" w:rsidR="00E31DC9" w:rsidRDefault="00E31DC9" w:rsidP="00E31DC9">
      <w:r>
        <w:t>Soil Washing –</w:t>
      </w:r>
      <w:r w:rsidR="00297E6B">
        <w:t xml:space="preserve"> Ex-situ soil washing involves the process of excavating and transporting the contaminated soil to a washing facility where the soil passes through a series of treatment processes, including dry pre-treatment, separation of material grades, where they are cleaned as separate sizes of particle, where the contaminant comes as a sludge in the fine separation section </w:t>
      </w:r>
      <w:sdt>
        <w:sdtPr>
          <w:id w:val="-1371445046"/>
          <w:citation/>
        </w:sdtPr>
        <w:sdtContent>
          <w:r w:rsidR="00297E6B">
            <w:fldChar w:fldCharType="begin"/>
          </w:r>
          <w:r w:rsidR="00297E6B">
            <w:rPr>
              <w:lang w:val="en-GB"/>
            </w:rPr>
            <w:instrText xml:space="preserve"> CITATION Geo13 \l 2057 </w:instrText>
          </w:r>
          <w:r w:rsidR="00297E6B">
            <w:fldChar w:fldCharType="separate"/>
          </w:r>
          <w:r w:rsidR="00994D3A" w:rsidRPr="00994D3A">
            <w:rPr>
              <w:noProof/>
              <w:lang w:val="en-GB"/>
            </w:rPr>
            <w:t>(GeoEngineer, 2013)</w:t>
          </w:r>
          <w:r w:rsidR="00297E6B">
            <w:fldChar w:fldCharType="end"/>
          </w:r>
        </w:sdtContent>
      </w:sdt>
      <w:r w:rsidR="00297E6B">
        <w:t>. The soil is then dried and returned to the site, this process is expensive and time consuming but objectively provides one of the most comprehensive methods of contaminated land treatment as it is fully treated and returned to the site.</w:t>
      </w:r>
    </w:p>
    <w:p w14:paraId="7F42DB98" w14:textId="1A307CA3" w:rsidR="00E31DC9" w:rsidRPr="00E31DC9" w:rsidRDefault="00E31DC9" w:rsidP="00E31DC9">
      <w:r>
        <w:t>Solidification –</w:t>
      </w:r>
      <w:r w:rsidR="00297E6B">
        <w:t xml:space="preserve"> Also known as Stabilization, solidification aims to remove the contaminated soil, </w:t>
      </w:r>
      <w:r w:rsidR="001F68DD">
        <w:t xml:space="preserve">mixes it with a binding agent to reduce the potential environmental hazard of the soil. This process is similar </w:t>
      </w:r>
      <w:r w:rsidR="001F68DD">
        <w:lastRenderedPageBreak/>
        <w:t xml:space="preserve">to the in-situ process of immobilization just with a more integrated mix of binder to ensure consistent solidification through the soil </w:t>
      </w:r>
      <w:sdt>
        <w:sdtPr>
          <w:id w:val="-848567850"/>
          <w:citation/>
        </w:sdtPr>
        <w:sdtContent>
          <w:r w:rsidR="001F68DD">
            <w:fldChar w:fldCharType="begin"/>
          </w:r>
          <w:r w:rsidR="001F68DD">
            <w:rPr>
              <w:lang w:val="en-GB"/>
            </w:rPr>
            <w:instrText xml:space="preserve"> CITATION Taj16 \l 2057 </w:instrText>
          </w:r>
          <w:r w:rsidR="001F68DD">
            <w:fldChar w:fldCharType="separate"/>
          </w:r>
          <w:r w:rsidR="00994D3A" w:rsidRPr="00994D3A">
            <w:rPr>
              <w:noProof/>
              <w:lang w:val="en-GB"/>
            </w:rPr>
            <w:t>(Tajundin, et al., 2016)</w:t>
          </w:r>
          <w:r w:rsidR="001F68DD">
            <w:fldChar w:fldCharType="end"/>
          </w:r>
        </w:sdtContent>
      </w:sdt>
      <w:r w:rsidR="001F68DD">
        <w:t>.</w:t>
      </w:r>
    </w:p>
    <w:p w14:paraId="67C02E45" w14:textId="77777777" w:rsidR="00E31DC9" w:rsidRDefault="00D14FB9" w:rsidP="00E31DC9">
      <w:pPr>
        <w:pStyle w:val="Heading3"/>
      </w:pPr>
      <w:bookmarkStart w:id="16" w:name="_Toc37082912"/>
      <w:r>
        <w:t>Thermal</w:t>
      </w:r>
      <w:bookmarkEnd w:id="16"/>
    </w:p>
    <w:p w14:paraId="76A45880" w14:textId="77777777" w:rsidR="00EB7F36" w:rsidRDefault="00E31DC9" w:rsidP="00EB7F36">
      <w:r>
        <w:t xml:space="preserve">Vitrification – </w:t>
      </w:r>
      <w:r w:rsidR="001F68DD">
        <w:t xml:space="preserve">The use of electrical vitrification was described in the earlier section; the use of ex-situ vitrification removes the soil from the site and uses conventional heating methods to create the glass like material without posing any further risk to the environment through the passive heat which is a risk associated with in-situ electrical vitrification. </w:t>
      </w:r>
    </w:p>
    <w:p w14:paraId="3CF4447F" w14:textId="5D96A0D1" w:rsidR="00D23505" w:rsidRDefault="00FD7275" w:rsidP="00EB7F36">
      <w:pPr>
        <w:pStyle w:val="Heading1"/>
      </w:pPr>
      <w:bookmarkStart w:id="17" w:name="_Toc37082913"/>
      <w:r>
        <w:t>Socio-economic and Safety evaluation of techniques</w:t>
      </w:r>
      <w:bookmarkEnd w:id="17"/>
    </w:p>
    <w:p w14:paraId="2CD2B5A9" w14:textId="120BAD9D" w:rsidR="00994D3A" w:rsidRDefault="00EB7F36" w:rsidP="00994D3A">
      <w:pPr>
        <w:pStyle w:val="Heading2"/>
      </w:pPr>
      <w:bookmarkStart w:id="18" w:name="_Toc37082914"/>
      <w:r>
        <w:t xml:space="preserve">Socio-economic </w:t>
      </w:r>
      <w:r w:rsidR="009F55F0">
        <w:t>Remediation</w:t>
      </w:r>
      <w:r w:rsidR="00994D3A">
        <w:t xml:space="preserve"> evaluation</w:t>
      </w:r>
      <w:bookmarkEnd w:id="18"/>
    </w:p>
    <w:p w14:paraId="0445CDB0" w14:textId="018D1D15" w:rsidR="00994D3A" w:rsidRDefault="00131F93" w:rsidP="00994D3A">
      <w:r>
        <w:t>Each of the methods of remediation described in the previous section all have a place and are all feasible for different cases. Th</w:t>
      </w:r>
      <w:r w:rsidR="009F55F0">
        <w:t>e</w:t>
      </w:r>
      <w:r>
        <w:t xml:space="preserve"> feasibility of a certain approach to remediation depends of a few key factors:</w:t>
      </w:r>
    </w:p>
    <w:p w14:paraId="798C1AD5" w14:textId="66FC0B11" w:rsidR="00131F93" w:rsidRDefault="00131F93" w:rsidP="00131F93">
      <w:pPr>
        <w:pStyle w:val="ListParagraph"/>
        <w:numPr>
          <w:ilvl w:val="0"/>
          <w:numId w:val="38"/>
        </w:numPr>
      </w:pPr>
      <w:r>
        <w:t xml:space="preserve">Geography – The geographical location to treatment plants for the consideration of ex-situ remediation, as well as site accessibility for remediation equipment to be moved on and off-site. </w:t>
      </w:r>
    </w:p>
    <w:p w14:paraId="6E417D4A" w14:textId="644C2821" w:rsidR="00131F93" w:rsidRDefault="00131F93" w:rsidP="00131F93">
      <w:pPr>
        <w:pStyle w:val="ListParagraph"/>
        <w:numPr>
          <w:ilvl w:val="0"/>
          <w:numId w:val="38"/>
        </w:numPr>
      </w:pPr>
      <w:r>
        <w:t xml:space="preserve">Contamination characteristics – The level of heavy metal contamination will change the approach to remediation as it may be determined that </w:t>
      </w:r>
      <w:r w:rsidR="002250BA">
        <w:t>if the land is heavily contaminated, many of the in-situ remediation techniques will not be economically viable due to the time it would take for the in-situ methods to fully remediate the land, in this case ex-situ remediation will be considered.</w:t>
      </w:r>
    </w:p>
    <w:p w14:paraId="58AC6C2E" w14:textId="2C24F60D" w:rsidR="002250BA" w:rsidRDefault="002250BA" w:rsidP="00131F93">
      <w:pPr>
        <w:pStyle w:val="ListParagraph"/>
        <w:numPr>
          <w:ilvl w:val="0"/>
          <w:numId w:val="38"/>
        </w:numPr>
      </w:pPr>
      <w:r>
        <w:t>Remediation goals – The approach to remediation will highly depend on the desired outcome of the remediation; if the site is going to be used as a new industrial site with no plan to be returned to a functional eco-system, the desired outcome of remediation may be more relaxed than a full reversion to its natural state. If the redevelopment planned is for housing, a combination of remediation techniques may be considered.</w:t>
      </w:r>
    </w:p>
    <w:p w14:paraId="21002279" w14:textId="04C2BBC4" w:rsidR="002250BA" w:rsidRDefault="002250BA" w:rsidP="00131F93">
      <w:pPr>
        <w:pStyle w:val="ListParagraph"/>
        <w:numPr>
          <w:ilvl w:val="0"/>
          <w:numId w:val="38"/>
        </w:numPr>
      </w:pPr>
      <w:r>
        <w:t xml:space="preserve">Budget – If the project is high budget and low timeframe, an in-situ method like </w:t>
      </w:r>
      <w:r w:rsidR="009F55F0">
        <w:t xml:space="preserve">phytoremediation may not remediate the land fast enough for the development to take place. </w:t>
      </w:r>
      <w:proofErr w:type="gramStart"/>
      <w:r w:rsidR="009F55F0">
        <w:t>So</w:t>
      </w:r>
      <w:proofErr w:type="gramEnd"/>
      <w:r w:rsidR="009F55F0">
        <w:t xml:space="preserve"> a faster but more expensive method like soil washing may be considered more viable.</w:t>
      </w:r>
    </w:p>
    <w:p w14:paraId="3DAA1430" w14:textId="43C1B06D" w:rsidR="009F55F0" w:rsidRDefault="009F55F0" w:rsidP="00131F93">
      <w:pPr>
        <w:pStyle w:val="ListParagraph"/>
        <w:numPr>
          <w:ilvl w:val="0"/>
          <w:numId w:val="38"/>
        </w:numPr>
      </w:pPr>
      <w:r>
        <w:lastRenderedPageBreak/>
        <w:t xml:space="preserve">Method availability – The viability of a remediation technique may simply depend on what equipment the company in charge of remediation has </w:t>
      </w:r>
      <w:proofErr w:type="spellStart"/>
      <w:proofErr w:type="gramStart"/>
      <w:r>
        <w:t>a</w:t>
      </w:r>
      <w:proofErr w:type="spellEnd"/>
      <w:proofErr w:type="gramEnd"/>
      <w:r>
        <w:t xml:space="preserve"> available.</w:t>
      </w:r>
    </w:p>
    <w:p w14:paraId="789A0DE6" w14:textId="1F163EBB" w:rsidR="009F55F0" w:rsidRPr="00994D3A" w:rsidRDefault="009F55F0" w:rsidP="00131F93">
      <w:pPr>
        <w:pStyle w:val="ListParagraph"/>
        <w:numPr>
          <w:ilvl w:val="0"/>
          <w:numId w:val="38"/>
        </w:numPr>
      </w:pPr>
      <w:r>
        <w:t xml:space="preserve">Public acceptance – The location of the site will change how the surrounding public will view the remediation process. In this case the site is a disused industrial site, therefore many will consider it an eyesore and will not object to most approaches of remediation available. </w:t>
      </w:r>
    </w:p>
    <w:p w14:paraId="33B286CF" w14:textId="25DEE000" w:rsidR="00EB7F36" w:rsidRDefault="00EB7F36" w:rsidP="00994D3A">
      <w:pPr>
        <w:pStyle w:val="Heading2"/>
      </w:pPr>
      <w:bookmarkStart w:id="19" w:name="_Toc37082915"/>
      <w:r>
        <w:t>Ethical consideration</w:t>
      </w:r>
      <w:bookmarkEnd w:id="19"/>
    </w:p>
    <w:p w14:paraId="05C2F330" w14:textId="1E11173A" w:rsidR="00EB7F36" w:rsidRPr="00EB7F36" w:rsidRDefault="00EB7F36" w:rsidP="00EB7F36">
      <w:r>
        <w:t xml:space="preserve">It is important the recognize that </w:t>
      </w:r>
      <w:r w:rsidR="00310B07">
        <w:t>even though the goal of remediation is to clean the land, that no additional damage is caused to the ecosystems during the process of remediation. For example, the use of in-situ vitrification will heat the ground to 2000</w:t>
      </w:r>
      <w:r w:rsidR="00310B07">
        <w:rPr>
          <w:rFonts w:cstheme="minorHAnsi"/>
        </w:rPr>
        <w:t>℃</w:t>
      </w:r>
      <w:r w:rsidR="00310B07">
        <w:t xml:space="preserve"> so ensure no animals that burrow are still in the area of contaminated land is vital. It is the responsibility of the consultant to pick a solution that is not only in the best interest of the client but with consideration for the eco-systems that could be affected. </w:t>
      </w:r>
    </w:p>
    <w:p w14:paraId="1E83D915" w14:textId="65100C3E" w:rsidR="00994D3A" w:rsidRPr="00994D3A" w:rsidRDefault="00994D3A" w:rsidP="00994D3A">
      <w:pPr>
        <w:pStyle w:val="Heading2"/>
      </w:pPr>
      <w:bookmarkStart w:id="20" w:name="_Toc37082916"/>
      <w:r>
        <w:t>Safety considerations</w:t>
      </w:r>
      <w:bookmarkEnd w:id="20"/>
    </w:p>
    <w:p w14:paraId="346D1B23" w14:textId="77777777" w:rsidR="003F7CFE" w:rsidRDefault="00994D3A" w:rsidP="003F7CFE">
      <w:r>
        <w:t xml:space="preserve"> </w:t>
      </w:r>
      <w:r w:rsidR="00310B07">
        <w:t>Like many engineering projects, safety is a number 1 priority, ensuring the site is fully excluded and separated by means of barriers during the remediation process is vital, whether it is excavation or vitrification.</w:t>
      </w:r>
    </w:p>
    <w:p w14:paraId="7A7E4AD6" w14:textId="09A5B067" w:rsidR="00310B07" w:rsidRDefault="00EA4497" w:rsidP="003F7CFE">
      <w:pPr>
        <w:pStyle w:val="Heading1"/>
      </w:pPr>
      <w:bookmarkStart w:id="21" w:name="_Toc37082917"/>
      <w:r>
        <w:t>Recommendations</w:t>
      </w:r>
      <w:bookmarkEnd w:id="21"/>
    </w:p>
    <w:p w14:paraId="43779CEB" w14:textId="7D67C7C2" w:rsidR="00FD7275" w:rsidRDefault="00310B07" w:rsidP="00310B07">
      <w:r>
        <w:t xml:space="preserve">Without details of the levels of contamination, geography, remediation goals, budget or </w:t>
      </w:r>
      <w:r w:rsidR="001E5B50">
        <w:t>methods available, it is difficult to make a useful set of recommendations for this client. If this redevelopment is to be used for redevelopment of housing, I would suggest a joint remediation strategy; providing the site has reasonable accessibility with roads and open space, a</w:t>
      </w:r>
      <w:r w:rsidR="003F7CFE">
        <w:t xml:space="preserve">n in-situ chemical immobilization stage is the first step, followed by the addition of a layer of new uncontaminated topsoil, where phytoremediation strategies are then used to return the land to a functioning part of the eco-system, promoting bio-integration. </w:t>
      </w:r>
      <w:r w:rsidR="001E5B50">
        <w:t xml:space="preserve"> </w:t>
      </w:r>
      <w:r w:rsidR="00FD7275">
        <w:br w:type="page"/>
      </w:r>
    </w:p>
    <w:sdt>
      <w:sdtPr>
        <w:rPr>
          <w:rFonts w:asciiTheme="minorHAnsi" w:eastAsiaTheme="minorEastAsia" w:hAnsiTheme="minorHAnsi" w:cstheme="minorBidi"/>
          <w:b w:val="0"/>
          <w:bCs w:val="0"/>
        </w:rPr>
        <w:id w:val="62297111"/>
        <w:docPartObj>
          <w:docPartGallery w:val="Bibliographies"/>
          <w:docPartUnique/>
        </w:docPartObj>
      </w:sdtPr>
      <w:sdtContent>
        <w:p w14:paraId="622358CC" w14:textId="0F057460" w:rsidR="00D23505" w:rsidRDefault="00D23505" w:rsidP="00D23505">
          <w:pPr>
            <w:pStyle w:val="Heading1"/>
            <w:numPr>
              <w:ilvl w:val="0"/>
              <w:numId w:val="0"/>
            </w:numPr>
            <w:jc w:val="both"/>
            <w:rPr>
              <w:b w:val="0"/>
              <w:bCs w:val="0"/>
            </w:rPr>
          </w:pPr>
        </w:p>
        <w:p w14:paraId="40293ACA" w14:textId="309869E6" w:rsidR="00E81978" w:rsidRDefault="005D3A03" w:rsidP="00531FFB">
          <w:pPr>
            <w:pStyle w:val="Heading1"/>
          </w:pPr>
          <w:bookmarkStart w:id="22" w:name="_Toc37082918"/>
          <w:r>
            <w:t>References</w:t>
          </w:r>
          <w:bookmarkEnd w:id="22"/>
        </w:p>
        <w:p w14:paraId="567C5DA8" w14:textId="77777777" w:rsidR="00994D3A" w:rsidRDefault="00C31D30" w:rsidP="00994D3A">
          <w:pPr>
            <w:pStyle w:val="Bibliography"/>
            <w:jc w:val="left"/>
            <w:rPr>
              <w:noProof/>
              <w:sz w:val="24"/>
              <w:szCs w:val="24"/>
            </w:rPr>
          </w:pPr>
          <w:r>
            <w:fldChar w:fldCharType="begin"/>
          </w:r>
          <w:r>
            <w:instrText xml:space="preserve"> BIBLIOGRAPHY </w:instrText>
          </w:r>
          <w:r>
            <w:fldChar w:fldCharType="separate"/>
          </w:r>
          <w:r w:rsidR="00994D3A">
            <w:rPr>
              <w:noProof/>
            </w:rPr>
            <w:t xml:space="preserve">British Geological Survey, 2020. </w:t>
          </w:r>
          <w:r w:rsidR="00994D3A">
            <w:rPr>
              <w:i/>
              <w:iCs/>
              <w:noProof/>
            </w:rPr>
            <w:t xml:space="preserve">Geology of Britan viewer. </w:t>
          </w:r>
          <w:r w:rsidR="00994D3A">
            <w:rPr>
              <w:noProof/>
            </w:rPr>
            <w:t xml:space="preserve">[Online] </w:t>
          </w:r>
          <w:r w:rsidR="00994D3A">
            <w:rPr>
              <w:noProof/>
            </w:rPr>
            <w:br/>
            <w:t xml:space="preserve">Available at: </w:t>
          </w:r>
          <w:r w:rsidR="00994D3A">
            <w:rPr>
              <w:noProof/>
              <w:u w:val="single"/>
            </w:rPr>
            <w:t>https://www.bgs.ac.uk/about/copyright/home.html</w:t>
          </w:r>
          <w:r w:rsidR="00994D3A">
            <w:rPr>
              <w:noProof/>
            </w:rPr>
            <w:br/>
            <w:t>[Accessed 3rd April 2020].</w:t>
          </w:r>
        </w:p>
        <w:p w14:paraId="7C21D530" w14:textId="77777777" w:rsidR="00994D3A" w:rsidRDefault="00994D3A" w:rsidP="00994D3A">
          <w:pPr>
            <w:pStyle w:val="Bibliography"/>
            <w:jc w:val="left"/>
            <w:rPr>
              <w:noProof/>
            </w:rPr>
          </w:pPr>
          <w:r>
            <w:rPr>
              <w:noProof/>
            </w:rPr>
            <w:t xml:space="preserve">Buelt, J. L. &amp; Bonner, W. F., 1989. </w:t>
          </w:r>
          <w:r>
            <w:rPr>
              <w:i/>
              <w:iCs/>
              <w:noProof/>
            </w:rPr>
            <w:t xml:space="preserve">In situ vitrification: Test results for a contaminated soil melting process, </w:t>
          </w:r>
          <w:r>
            <w:rPr>
              <w:noProof/>
            </w:rPr>
            <w:t>s.l.: International Nuclear Information Systems.</w:t>
          </w:r>
        </w:p>
        <w:p w14:paraId="38FC8681" w14:textId="77777777" w:rsidR="00994D3A" w:rsidRDefault="00994D3A" w:rsidP="00994D3A">
          <w:pPr>
            <w:pStyle w:val="Bibliography"/>
            <w:jc w:val="left"/>
            <w:rPr>
              <w:noProof/>
            </w:rPr>
          </w:pPr>
          <w:r>
            <w:rPr>
              <w:noProof/>
            </w:rPr>
            <w:t xml:space="preserve">Cameselle, C., Gouveia, S., Akretche, D. E. &amp; Belhadj, B., 2013. </w:t>
          </w:r>
          <w:r>
            <w:rPr>
              <w:i/>
              <w:iCs/>
              <w:noProof/>
            </w:rPr>
            <w:t xml:space="preserve">Advances in Electrokinetic Remediation for the Removal of Organic Contaminants in Soils, </w:t>
          </w:r>
          <w:r>
            <w:rPr>
              <w:noProof/>
            </w:rPr>
            <w:t>s.l.: IntechOpen.</w:t>
          </w:r>
        </w:p>
        <w:p w14:paraId="4AC0C446" w14:textId="77777777" w:rsidR="00994D3A" w:rsidRDefault="00994D3A" w:rsidP="00994D3A">
          <w:pPr>
            <w:pStyle w:val="Bibliography"/>
            <w:jc w:val="left"/>
            <w:rPr>
              <w:noProof/>
            </w:rPr>
          </w:pPr>
          <w:r>
            <w:rPr>
              <w:noProof/>
            </w:rPr>
            <w:t xml:space="preserve">Department for Environment, Food &amp; Rural Affairs, 2012. </w:t>
          </w:r>
          <w:r>
            <w:rPr>
              <w:i/>
              <w:iCs/>
              <w:noProof/>
            </w:rPr>
            <w:t xml:space="preserve">Environmental Protection Act 1990: Part 2A. </w:t>
          </w:r>
          <w:r>
            <w:rPr>
              <w:noProof/>
            </w:rPr>
            <w:t xml:space="preserve">[Online] </w:t>
          </w:r>
          <w:r>
            <w:rPr>
              <w:noProof/>
            </w:rPr>
            <w:br/>
            <w:t xml:space="preserve">Available at: </w:t>
          </w:r>
          <w:r>
            <w:rPr>
              <w:noProof/>
              <w:u w:val="single"/>
            </w:rPr>
            <w:t>https://assets.publishing.service.gov.uk/government/uploads/system/uploads/attachment_data/file/223705/pb13735cont-land-guidance.pdf</w:t>
          </w:r>
          <w:r>
            <w:rPr>
              <w:noProof/>
            </w:rPr>
            <w:br/>
            <w:t>[Accessed 27th March 2020].</w:t>
          </w:r>
        </w:p>
        <w:p w14:paraId="6036A139" w14:textId="77777777" w:rsidR="00994D3A" w:rsidRDefault="00994D3A" w:rsidP="00994D3A">
          <w:pPr>
            <w:pStyle w:val="Bibliography"/>
            <w:jc w:val="left"/>
            <w:rPr>
              <w:noProof/>
            </w:rPr>
          </w:pPr>
          <w:r>
            <w:rPr>
              <w:noProof/>
            </w:rPr>
            <w:t xml:space="preserve">Drouillard, K. G., 2008. Biomagnification. In: S. E. Jorgensen &amp; B. D. Fath, eds. </w:t>
          </w:r>
          <w:r>
            <w:rPr>
              <w:i/>
              <w:iCs/>
              <w:noProof/>
            </w:rPr>
            <w:t xml:space="preserve">Encyclopedia of Ecology. </w:t>
          </w:r>
          <w:r>
            <w:rPr>
              <w:noProof/>
            </w:rPr>
            <w:t>s.l.:Elsevier, pp. 441-448.</w:t>
          </w:r>
        </w:p>
        <w:p w14:paraId="2AD3E1D9" w14:textId="77777777" w:rsidR="00994D3A" w:rsidRDefault="00994D3A" w:rsidP="00994D3A">
          <w:pPr>
            <w:pStyle w:val="Bibliography"/>
            <w:jc w:val="left"/>
            <w:rPr>
              <w:noProof/>
            </w:rPr>
          </w:pPr>
          <w:r>
            <w:rPr>
              <w:noProof/>
            </w:rPr>
            <w:t xml:space="preserve">Elmbridge Borough Council, 2013. </w:t>
          </w:r>
          <w:r>
            <w:rPr>
              <w:i/>
              <w:iCs/>
              <w:noProof/>
            </w:rPr>
            <w:t xml:space="preserve">Contaminated Land Site Investigations – A Guide For Developers. </w:t>
          </w:r>
          <w:r>
            <w:rPr>
              <w:noProof/>
            </w:rPr>
            <w:t xml:space="preserve">[Online] </w:t>
          </w:r>
          <w:r>
            <w:rPr>
              <w:noProof/>
            </w:rPr>
            <w:br/>
            <w:t xml:space="preserve">Available at: </w:t>
          </w:r>
          <w:r>
            <w:rPr>
              <w:noProof/>
              <w:u w:val="single"/>
            </w:rPr>
            <w:t>file:///C:/Users/harry/Downloads/Pollution%20-%20Environmental%20Information%20-%20Contaminted%20Land%20Site%20Investigations%20Guide%20(Oct%202013)%20(4).pdf</w:t>
          </w:r>
          <w:r>
            <w:rPr>
              <w:noProof/>
            </w:rPr>
            <w:br/>
            <w:t>[Accessed 3rd April 2020].</w:t>
          </w:r>
        </w:p>
        <w:p w14:paraId="1D8C0904" w14:textId="77777777" w:rsidR="00994D3A" w:rsidRDefault="00994D3A" w:rsidP="00994D3A">
          <w:pPr>
            <w:pStyle w:val="Bibliography"/>
            <w:jc w:val="left"/>
            <w:rPr>
              <w:noProof/>
            </w:rPr>
          </w:pPr>
          <w:r>
            <w:rPr>
              <w:noProof/>
            </w:rPr>
            <w:t xml:space="preserve">GeoEngineer, 2013. </w:t>
          </w:r>
          <w:r>
            <w:rPr>
              <w:i/>
              <w:iCs/>
              <w:noProof/>
            </w:rPr>
            <w:t xml:space="preserve">Soil Washing. </w:t>
          </w:r>
          <w:r>
            <w:rPr>
              <w:noProof/>
            </w:rPr>
            <w:t xml:space="preserve">[Online] </w:t>
          </w:r>
          <w:r>
            <w:rPr>
              <w:noProof/>
            </w:rPr>
            <w:br/>
            <w:t xml:space="preserve">Available at: </w:t>
          </w:r>
          <w:r>
            <w:rPr>
              <w:noProof/>
              <w:u w:val="single"/>
            </w:rPr>
            <w:t>https://www.geoengineer.org/education/web-class-projects/cee-549-</w:t>
          </w:r>
          <w:r>
            <w:rPr>
              <w:noProof/>
              <w:u w:val="single"/>
            </w:rPr>
            <w:lastRenderedPageBreak/>
            <w:t>geoenvironmental-engineering-winter-2013/assignments/soil-washing</w:t>
          </w:r>
          <w:r>
            <w:rPr>
              <w:noProof/>
            </w:rPr>
            <w:br/>
            <w:t>[Accessed 6th April 2020].</w:t>
          </w:r>
        </w:p>
        <w:p w14:paraId="2042A75C" w14:textId="77777777" w:rsidR="00994D3A" w:rsidRDefault="00994D3A" w:rsidP="00994D3A">
          <w:pPr>
            <w:pStyle w:val="Bibliography"/>
            <w:jc w:val="left"/>
            <w:rPr>
              <w:noProof/>
            </w:rPr>
          </w:pPr>
          <w:r>
            <w:rPr>
              <w:noProof/>
            </w:rPr>
            <w:t xml:space="preserve">Hawaii state department of health, 2016. </w:t>
          </w:r>
          <w:r>
            <w:rPr>
              <w:i/>
              <w:iCs/>
              <w:noProof/>
            </w:rPr>
            <w:t xml:space="preserve">TGM for the Implementation of the Hawai'i State Contingency Plan. </w:t>
          </w:r>
          <w:r>
            <w:rPr>
              <w:noProof/>
            </w:rPr>
            <w:t xml:space="preserve">[Online] </w:t>
          </w:r>
          <w:r>
            <w:rPr>
              <w:noProof/>
            </w:rPr>
            <w:br/>
            <w:t xml:space="preserve">Available at: </w:t>
          </w:r>
          <w:r>
            <w:rPr>
              <w:noProof/>
              <w:u w:val="single"/>
            </w:rPr>
            <w:t>http://www.hawaiidoh.org/tgm-content/0303a.aspx?f=T</w:t>
          </w:r>
          <w:r>
            <w:rPr>
              <w:noProof/>
            </w:rPr>
            <w:br/>
            <w:t>[Accessed 4th April 2020].</w:t>
          </w:r>
        </w:p>
        <w:p w14:paraId="381B4425" w14:textId="77777777" w:rsidR="00994D3A" w:rsidRDefault="00994D3A" w:rsidP="00994D3A">
          <w:pPr>
            <w:pStyle w:val="Bibliography"/>
            <w:jc w:val="left"/>
            <w:rPr>
              <w:noProof/>
            </w:rPr>
          </w:pPr>
          <w:r w:rsidRPr="00994D3A">
            <w:rPr>
              <w:noProof/>
              <w:lang w:val="es-ES"/>
            </w:rPr>
            <w:t xml:space="preserve">Ingle, A. P., Seabra, A. B., Duran, N. &amp; Rai, M., 2014. </w:t>
          </w:r>
          <w:r>
            <w:rPr>
              <w:noProof/>
            </w:rPr>
            <w:t xml:space="preserve">9 - Nanoremediation: A New and Emerging Technology for the Removal of Toxic Contaminant from Environment. </w:t>
          </w:r>
          <w:r>
            <w:rPr>
              <w:i/>
              <w:iCs/>
              <w:noProof/>
            </w:rPr>
            <w:t xml:space="preserve">Microbial Biodegradation and Bioremediation, </w:t>
          </w:r>
          <w:r>
            <w:rPr>
              <w:noProof/>
            </w:rPr>
            <w:t>pp. 233-250.</w:t>
          </w:r>
        </w:p>
        <w:p w14:paraId="09122379" w14:textId="77777777" w:rsidR="00994D3A" w:rsidRDefault="00994D3A" w:rsidP="00994D3A">
          <w:pPr>
            <w:pStyle w:val="Bibliography"/>
            <w:jc w:val="left"/>
            <w:rPr>
              <w:noProof/>
            </w:rPr>
          </w:pPr>
          <w:r>
            <w:rPr>
              <w:noProof/>
            </w:rPr>
            <w:t xml:space="preserve">International Cadmium Association, 2003. </w:t>
          </w:r>
          <w:r>
            <w:rPr>
              <w:i/>
              <w:iCs/>
              <w:noProof/>
            </w:rPr>
            <w:t xml:space="preserve">Cadmium applications. </w:t>
          </w:r>
          <w:r>
            <w:rPr>
              <w:noProof/>
            </w:rPr>
            <w:t xml:space="preserve">[Online] </w:t>
          </w:r>
          <w:r>
            <w:rPr>
              <w:noProof/>
            </w:rPr>
            <w:br/>
            <w:t xml:space="preserve">Available at: </w:t>
          </w:r>
          <w:r>
            <w:rPr>
              <w:noProof/>
              <w:u w:val="single"/>
            </w:rPr>
            <w:t>https://www.cadmium.org/cadmium-applications</w:t>
          </w:r>
          <w:r>
            <w:rPr>
              <w:noProof/>
            </w:rPr>
            <w:br/>
            <w:t>[Accessed 4th April 2020].</w:t>
          </w:r>
        </w:p>
        <w:p w14:paraId="17E79F3E" w14:textId="77777777" w:rsidR="00994D3A" w:rsidRDefault="00994D3A" w:rsidP="00994D3A">
          <w:pPr>
            <w:pStyle w:val="Bibliography"/>
            <w:jc w:val="left"/>
            <w:rPr>
              <w:noProof/>
            </w:rPr>
          </w:pPr>
          <w:r>
            <w:rPr>
              <w:noProof/>
            </w:rPr>
            <w:t xml:space="preserve">Jacobs, 2018. </w:t>
          </w:r>
          <w:r>
            <w:rPr>
              <w:i/>
              <w:iCs/>
              <w:noProof/>
            </w:rPr>
            <w:t xml:space="preserve">Geology, Soils, Contaminated Land and Groundwater. </w:t>
          </w:r>
          <w:r>
            <w:rPr>
              <w:noProof/>
            </w:rPr>
            <w:t xml:space="preserve">[Online] </w:t>
          </w:r>
          <w:r>
            <w:rPr>
              <w:noProof/>
            </w:rPr>
            <w:br/>
            <w:t xml:space="preserve">Available at: </w:t>
          </w:r>
          <w:r>
            <w:rPr>
              <w:noProof/>
              <w:u w:val="single"/>
            </w:rPr>
            <w:t>https://www.transport.gov.scot/media/40895/chapter-10-geology-soils-contaminated-land-and-groundwater.pdf</w:t>
          </w:r>
          <w:r>
            <w:rPr>
              <w:noProof/>
            </w:rPr>
            <w:br/>
            <w:t>[Accessed 3rd April 2020].</w:t>
          </w:r>
        </w:p>
        <w:p w14:paraId="2BD4CF89" w14:textId="77777777" w:rsidR="00994D3A" w:rsidRDefault="00994D3A" w:rsidP="00994D3A">
          <w:pPr>
            <w:pStyle w:val="Bibliography"/>
            <w:jc w:val="left"/>
            <w:rPr>
              <w:noProof/>
            </w:rPr>
          </w:pPr>
          <w:r>
            <w:rPr>
              <w:noProof/>
            </w:rPr>
            <w:t xml:space="preserve">Khan, F. I., Husain, T. &amp; Hejazi, R., 2004. An overview and analysis of site remediation technologies. </w:t>
          </w:r>
          <w:r>
            <w:rPr>
              <w:i/>
              <w:iCs/>
              <w:noProof/>
            </w:rPr>
            <w:t xml:space="preserve">Journal of Environmental Managment, </w:t>
          </w:r>
          <w:r>
            <w:rPr>
              <w:noProof/>
            </w:rPr>
            <w:t>71(2), pp. 95-122.</w:t>
          </w:r>
        </w:p>
        <w:p w14:paraId="1E2A9596" w14:textId="77777777" w:rsidR="00994D3A" w:rsidRDefault="00994D3A" w:rsidP="00994D3A">
          <w:pPr>
            <w:pStyle w:val="Bibliography"/>
            <w:jc w:val="left"/>
            <w:rPr>
              <w:noProof/>
            </w:rPr>
          </w:pPr>
          <w:r>
            <w:rPr>
              <w:noProof/>
            </w:rPr>
            <w:t xml:space="preserve">Liu, L., Li, W., Song, W. &amp; Mingxin, G., 2018. Remediation techniques for heavy metal-contaminated soils: Principles and applicability. </w:t>
          </w:r>
          <w:r>
            <w:rPr>
              <w:i/>
              <w:iCs/>
              <w:noProof/>
            </w:rPr>
            <w:t xml:space="preserve">Science of the Total Environment, </w:t>
          </w:r>
          <w:r>
            <w:rPr>
              <w:noProof/>
            </w:rPr>
            <w:t>Volume 633, pp. 206-219.</w:t>
          </w:r>
        </w:p>
        <w:p w14:paraId="62B954A9" w14:textId="77777777" w:rsidR="00994D3A" w:rsidRDefault="00994D3A" w:rsidP="00994D3A">
          <w:pPr>
            <w:pStyle w:val="Bibliography"/>
            <w:jc w:val="left"/>
            <w:rPr>
              <w:noProof/>
            </w:rPr>
          </w:pPr>
          <w:r>
            <w:rPr>
              <w:noProof/>
            </w:rPr>
            <w:t xml:space="preserve">Ministry of the Environment, Finland, 2007. </w:t>
          </w:r>
          <w:r>
            <w:rPr>
              <w:i/>
              <w:iCs/>
              <w:noProof/>
            </w:rPr>
            <w:t xml:space="preserve">Government Decree on the Assessment of Soil Contamination and Remediation Needs, </w:t>
          </w:r>
          <w:r>
            <w:rPr>
              <w:noProof/>
            </w:rPr>
            <w:t>s.l.: Ministry of the Environment, Finland.</w:t>
          </w:r>
        </w:p>
        <w:p w14:paraId="7AF1C7EF" w14:textId="77777777" w:rsidR="00994D3A" w:rsidRDefault="00994D3A" w:rsidP="00994D3A">
          <w:pPr>
            <w:pStyle w:val="Bibliography"/>
            <w:jc w:val="left"/>
            <w:rPr>
              <w:noProof/>
            </w:rPr>
          </w:pPr>
          <w:r>
            <w:rPr>
              <w:noProof/>
            </w:rPr>
            <w:t xml:space="preserve">Natural Resources Wales, 2016. </w:t>
          </w:r>
          <w:r>
            <w:rPr>
              <w:i/>
              <w:iCs/>
              <w:noProof/>
            </w:rPr>
            <w:t xml:space="preserve">The State of Contaminated Land in Wales. </w:t>
          </w:r>
          <w:r>
            <w:rPr>
              <w:noProof/>
            </w:rPr>
            <w:t xml:space="preserve">[Online] </w:t>
          </w:r>
          <w:r>
            <w:rPr>
              <w:noProof/>
            </w:rPr>
            <w:br/>
            <w:t xml:space="preserve">Available at: </w:t>
          </w:r>
          <w:r>
            <w:rPr>
              <w:noProof/>
              <w:u w:val="single"/>
            </w:rPr>
            <w:t>https://naturalresources.wales/media/677708/nrw26759-contaminated-land-in-wales-pdf_english-1.pdf</w:t>
          </w:r>
          <w:r>
            <w:rPr>
              <w:noProof/>
            </w:rPr>
            <w:br/>
            <w:t>[Accessed 4th April 2020].</w:t>
          </w:r>
        </w:p>
        <w:p w14:paraId="28901549" w14:textId="77777777" w:rsidR="00994D3A" w:rsidRDefault="00994D3A" w:rsidP="00994D3A">
          <w:pPr>
            <w:pStyle w:val="Bibliography"/>
            <w:jc w:val="left"/>
            <w:rPr>
              <w:noProof/>
            </w:rPr>
          </w:pPr>
          <w:r>
            <w:rPr>
              <w:noProof/>
            </w:rPr>
            <w:lastRenderedPageBreak/>
            <w:t xml:space="preserve">Nejad, Z. D., Jung, M. C. &amp; Kim, K.-H., 2017. Remediation of soils contaminated with heavy metals with an emphasis on immobilization technology. </w:t>
          </w:r>
          <w:r>
            <w:rPr>
              <w:i/>
              <w:iCs/>
              <w:noProof/>
            </w:rPr>
            <w:t xml:space="preserve">Environmental Geochemistry and Health, </w:t>
          </w:r>
          <w:r>
            <w:rPr>
              <w:noProof/>
            </w:rPr>
            <w:t>Volume 40.</w:t>
          </w:r>
        </w:p>
        <w:p w14:paraId="3A8D55EE" w14:textId="77777777" w:rsidR="00994D3A" w:rsidRDefault="00994D3A" w:rsidP="00994D3A">
          <w:pPr>
            <w:pStyle w:val="Bibliography"/>
            <w:jc w:val="left"/>
            <w:rPr>
              <w:noProof/>
            </w:rPr>
          </w:pPr>
          <w:r>
            <w:rPr>
              <w:noProof/>
            </w:rPr>
            <w:t xml:space="preserve">Partner Engineering and Science, 2018. </w:t>
          </w:r>
          <w:r>
            <w:rPr>
              <w:i/>
              <w:iCs/>
              <w:noProof/>
            </w:rPr>
            <w:t xml:space="preserve">EVALUATION AND TESTING OF POTENTIAL SITE IMPACTS. </w:t>
          </w:r>
          <w:r>
            <w:rPr>
              <w:noProof/>
            </w:rPr>
            <w:t xml:space="preserve">[Online] </w:t>
          </w:r>
          <w:r>
            <w:rPr>
              <w:noProof/>
            </w:rPr>
            <w:br/>
            <w:t xml:space="preserve">Available at: </w:t>
          </w:r>
          <w:r>
            <w:rPr>
              <w:noProof/>
              <w:u w:val="single"/>
            </w:rPr>
            <w:t>https://www.partneresi.com/resources/blog/what-is-a-phase-ii-environmental-site-assessment</w:t>
          </w:r>
          <w:r>
            <w:rPr>
              <w:noProof/>
            </w:rPr>
            <w:br/>
            <w:t>[Accessed 4th April 2020].</w:t>
          </w:r>
        </w:p>
        <w:p w14:paraId="5B265F14" w14:textId="77777777" w:rsidR="00994D3A" w:rsidRDefault="00994D3A" w:rsidP="00994D3A">
          <w:pPr>
            <w:pStyle w:val="Bibliography"/>
            <w:jc w:val="left"/>
            <w:rPr>
              <w:noProof/>
            </w:rPr>
          </w:pPr>
          <w:r>
            <w:rPr>
              <w:noProof/>
            </w:rPr>
            <w:t xml:space="preserve">Pulford, I. D. &amp; Watson, C., 2003. Phytoremediation of heavy metal-contaminated land by trees—a review. </w:t>
          </w:r>
          <w:r>
            <w:rPr>
              <w:i/>
              <w:iCs/>
              <w:noProof/>
            </w:rPr>
            <w:t xml:space="preserve">Environment International, </w:t>
          </w:r>
          <w:r>
            <w:rPr>
              <w:noProof/>
            </w:rPr>
            <w:t>29(4), pp. 529-540.</w:t>
          </w:r>
        </w:p>
        <w:p w14:paraId="6A1A7760" w14:textId="77777777" w:rsidR="00994D3A" w:rsidRDefault="00994D3A" w:rsidP="00994D3A">
          <w:pPr>
            <w:pStyle w:val="Bibliography"/>
            <w:jc w:val="left"/>
            <w:rPr>
              <w:noProof/>
            </w:rPr>
          </w:pPr>
          <w:r>
            <w:rPr>
              <w:noProof/>
            </w:rPr>
            <w:t xml:space="preserve">Tajundin, S. A. A., Azmi, M. A. M. &amp; Nabila, A. T. A., 2016. </w:t>
          </w:r>
          <w:r>
            <w:rPr>
              <w:i/>
              <w:iCs/>
              <w:noProof/>
            </w:rPr>
            <w:t xml:space="preserve">Stabilization/Solidification Remediation Method for Contaminated Soil: A Review, </w:t>
          </w:r>
          <w:r>
            <w:rPr>
              <w:noProof/>
            </w:rPr>
            <w:t>s.l.: IOP Conference Series.</w:t>
          </w:r>
        </w:p>
        <w:p w14:paraId="14629A69" w14:textId="77777777" w:rsidR="00994D3A" w:rsidRDefault="00994D3A" w:rsidP="00994D3A">
          <w:pPr>
            <w:pStyle w:val="Bibliography"/>
            <w:jc w:val="left"/>
            <w:rPr>
              <w:noProof/>
            </w:rPr>
          </w:pPr>
          <w:r>
            <w:rPr>
              <w:noProof/>
            </w:rPr>
            <w:t xml:space="preserve">Waoo, A. A., Khare, S. &amp; Ganguli, S., 2014. Extraction and Analysis of Heavy Metals from Soil and Plants in the Industrial Area Govindpura, Bhopal. </w:t>
          </w:r>
          <w:r>
            <w:rPr>
              <w:i/>
              <w:iCs/>
              <w:noProof/>
            </w:rPr>
            <w:t xml:space="preserve">Journal of Environment and Human ISSN, </w:t>
          </w:r>
          <w:r>
            <w:rPr>
              <w:noProof/>
            </w:rPr>
            <w:t>1(2), pp. 158-163.</w:t>
          </w:r>
        </w:p>
        <w:p w14:paraId="25CA5D47" w14:textId="77777777" w:rsidR="00994D3A" w:rsidRDefault="00994D3A" w:rsidP="00994D3A">
          <w:pPr>
            <w:pStyle w:val="Bibliography"/>
            <w:jc w:val="left"/>
            <w:rPr>
              <w:noProof/>
            </w:rPr>
          </w:pPr>
          <w:r>
            <w:rPr>
              <w:noProof/>
            </w:rPr>
            <w:t xml:space="preserve">Wuana, R. A. &amp; Okieimen, F. E., 2011. </w:t>
          </w:r>
          <w:r>
            <w:rPr>
              <w:i/>
              <w:iCs/>
              <w:noProof/>
            </w:rPr>
            <w:t xml:space="preserve">Heavy Metals in Contaminated Soils: A Review of Sources, Chemistry, Risks and Best Available Strategies for Remediation, </w:t>
          </w:r>
          <w:r>
            <w:rPr>
              <w:noProof/>
            </w:rPr>
            <w:t>Makurdi: Analytical Environmental Chemistry Research Group.</w:t>
          </w:r>
        </w:p>
        <w:p w14:paraId="77A82C8C" w14:textId="0B1FA5D4" w:rsidR="00E81978" w:rsidRDefault="00C31D30" w:rsidP="00994D3A">
          <w:pPr>
            <w:pStyle w:val="Bibliography"/>
            <w:jc w:val="left"/>
            <w:rPr>
              <w:noProof/>
            </w:rPr>
          </w:pPr>
          <w:r>
            <w:rPr>
              <w:b/>
              <w:bCs/>
              <w:noProof/>
            </w:rPr>
            <w:fldChar w:fldCharType="end"/>
          </w:r>
        </w:p>
      </w:sdtContent>
    </w:sdt>
    <w:sectPr w:rsidR="00E81978" w:rsidSect="003C1E57">
      <w:headerReference w:type="default" r:id="rId10"/>
      <w:headerReference w:type="first" r:id="rId11"/>
      <w:footnotePr>
        <w:pos w:val="beneathText"/>
      </w:footnotePr>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A3D883E" w14:textId="77777777" w:rsidR="00131F93" w:rsidRDefault="00131F93" w:rsidP="00FD7275">
      <w:r>
        <w:separator/>
      </w:r>
    </w:p>
    <w:p w14:paraId="25A0AB9C" w14:textId="77777777" w:rsidR="00131F93" w:rsidRDefault="00131F93" w:rsidP="00FD7275"/>
    <w:p w14:paraId="1FE44788" w14:textId="77777777" w:rsidR="00131F93" w:rsidRDefault="00131F93" w:rsidP="00FD7275"/>
  </w:endnote>
  <w:endnote w:type="continuationSeparator" w:id="0">
    <w:p w14:paraId="6BEE45F8" w14:textId="77777777" w:rsidR="00131F93" w:rsidRDefault="00131F93" w:rsidP="00FD7275">
      <w:r>
        <w:continuationSeparator/>
      </w:r>
    </w:p>
    <w:p w14:paraId="2EFF227F" w14:textId="77777777" w:rsidR="00131F93" w:rsidRDefault="00131F93" w:rsidP="00FD7275"/>
    <w:p w14:paraId="0CDB2F17" w14:textId="77777777" w:rsidR="00131F93" w:rsidRDefault="00131F93" w:rsidP="00FD7275"/>
  </w:endnote>
  <w:endnote w:type="continuationNotice" w:id="1">
    <w:p w14:paraId="537510F8" w14:textId="77777777" w:rsidR="00131F93" w:rsidRDefault="00131F93">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2F04937" w14:textId="77777777" w:rsidR="00131F93" w:rsidRDefault="00131F93" w:rsidP="00FD7275">
      <w:r>
        <w:separator/>
      </w:r>
    </w:p>
    <w:p w14:paraId="67359819" w14:textId="77777777" w:rsidR="00131F93" w:rsidRDefault="00131F93" w:rsidP="00FD7275"/>
    <w:p w14:paraId="0E18DE1D" w14:textId="77777777" w:rsidR="00131F93" w:rsidRDefault="00131F93" w:rsidP="00FD7275"/>
  </w:footnote>
  <w:footnote w:type="continuationSeparator" w:id="0">
    <w:p w14:paraId="060B9EEE" w14:textId="77777777" w:rsidR="00131F93" w:rsidRDefault="00131F93" w:rsidP="00FD7275">
      <w:r>
        <w:continuationSeparator/>
      </w:r>
    </w:p>
    <w:p w14:paraId="06DCD3FA" w14:textId="77777777" w:rsidR="00131F93" w:rsidRDefault="00131F93" w:rsidP="00FD7275"/>
    <w:p w14:paraId="60BCC42F" w14:textId="77777777" w:rsidR="00131F93" w:rsidRDefault="00131F93" w:rsidP="00FD7275"/>
  </w:footnote>
  <w:footnote w:type="continuationNotice" w:id="1">
    <w:p w14:paraId="722B9AAD" w14:textId="77777777" w:rsidR="00131F93" w:rsidRDefault="00131F93">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3E7C68" w14:textId="243DEFA6" w:rsidR="00131F93" w:rsidRDefault="00131F93" w:rsidP="00FD7275">
    <w:pPr>
      <w:pStyle w:val="Header"/>
    </w:pPr>
    <w:sdt>
      <w:sdtPr>
        <w:rPr>
          <w:rStyle w:val="Strong"/>
        </w:rPr>
        <w:alias w:val="Running head"/>
        <w:tag w:val=""/>
        <w:id w:val="12739865"/>
        <w:placeholder>
          <w:docPart w:val="F7556E7F62EC4C3897D9DB4D6D46D519"/>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Land remediation of heavy metals</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8</w:t>
    </w:r>
    <w:r>
      <w:rPr>
        <w:rStyle w:val="Strong"/>
        <w:noProof/>
      </w:rPr>
      <w:fldChar w:fldCharType="end"/>
    </w:r>
  </w:p>
  <w:p w14:paraId="348310BD" w14:textId="77777777" w:rsidR="00131F93" w:rsidRDefault="00131F93" w:rsidP="00FD7275"/>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5B9BD3" w14:textId="0BDC66DB" w:rsidR="00131F93" w:rsidRDefault="00131F93" w:rsidP="00FD7275">
    <w:pPr>
      <w:pStyle w:val="Header"/>
      <w:rPr>
        <w:rStyle w:val="Strong"/>
      </w:rPr>
    </w:pPr>
    <w:r>
      <w:t xml:space="preserve">Running head: </w:t>
    </w:r>
    <w:sdt>
      <w:sdtPr>
        <w:rPr>
          <w:rStyle w:val="Strong"/>
        </w:rPr>
        <w:alias w:val="Running head"/>
        <w:tag w:val=""/>
        <w:id w:val="-696842620"/>
        <w:placeholder>
          <w:docPart w:val="CB5D624D88B1489298D16BBF290ABDAC"/>
        </w:placeholder>
        <w:dataBinding w:prefixMappings="xmlns:ns0='http://schemas.microsoft.com/office/2006/coverPageProps' " w:xpath="/ns0:CoverPageProperties[1]/ns0:Abstract[1]" w:storeItemID="{55AF091B-3C7A-41E3-B477-F2FDAA23CFDA}"/>
        <w15:appearance w15:val="hidden"/>
        <w:text/>
      </w:sdtPr>
      <w:sdtEndPr>
        <w:rPr>
          <w:rStyle w:val="DefaultParagraphFont"/>
          <w:caps w:val="0"/>
        </w:rPr>
      </w:sdtEndPr>
      <w:sdtContent>
        <w:r>
          <w:rPr>
            <w:rStyle w:val="Strong"/>
          </w:rPr>
          <w:t>Land remediation of heavy metals</w:t>
        </w:r>
      </w:sdtContent>
    </w:sdt>
    <w:r>
      <w:rPr>
        <w:rStyle w:val="Strong"/>
      </w:rPr>
      <w:ptab w:relativeTo="margin" w:alignment="right" w:leader="none"/>
    </w:r>
    <w:r>
      <w:rPr>
        <w:rStyle w:val="Strong"/>
      </w:rPr>
      <w:fldChar w:fldCharType="begin"/>
    </w:r>
    <w:r>
      <w:rPr>
        <w:rStyle w:val="Strong"/>
      </w:rPr>
      <w:instrText xml:space="preserve"> PAGE   \* MERGEFORMAT </w:instrText>
    </w:r>
    <w:r>
      <w:rPr>
        <w:rStyle w:val="Strong"/>
      </w:rPr>
      <w:fldChar w:fldCharType="separate"/>
    </w:r>
    <w:r>
      <w:rPr>
        <w:rStyle w:val="Strong"/>
        <w:noProof/>
      </w:rPr>
      <w:t>1</w:t>
    </w:r>
    <w:r>
      <w:rPr>
        <w:rStyle w:val="Strong"/>
        <w:noProof/>
      </w:rPr>
      <w:fldChar w:fldCharType="end"/>
    </w:r>
  </w:p>
  <w:p w14:paraId="63DA964F" w14:textId="77777777" w:rsidR="00131F93" w:rsidRDefault="00131F93" w:rsidP="00FD7275"/>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ED08D94"/>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3D5203EE"/>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F2DC96EC"/>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94D2CA36"/>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17BCEBA6"/>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7D386FFE"/>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D73A80FE"/>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0AB08068"/>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D6E00290"/>
    <w:lvl w:ilvl="0">
      <w:start w:val="1"/>
      <w:numFmt w:val="decimal"/>
      <w:pStyle w:val="ListNumber"/>
      <w:lvlText w:val="%1."/>
      <w:lvlJc w:val="left"/>
      <w:pPr>
        <w:tabs>
          <w:tab w:val="num" w:pos="1080"/>
        </w:tabs>
        <w:ind w:left="1080" w:hanging="360"/>
      </w:pPr>
      <w:rPr>
        <w:rFonts w:hint="default"/>
      </w:rPr>
    </w:lvl>
  </w:abstractNum>
  <w:abstractNum w:abstractNumId="9" w15:restartNumberingAfterBreak="0">
    <w:nsid w:val="FFFFFF89"/>
    <w:multiLevelType w:val="singleLevel"/>
    <w:tmpl w:val="D6FC344C"/>
    <w:lvl w:ilvl="0">
      <w:start w:val="1"/>
      <w:numFmt w:val="bullet"/>
      <w:pStyle w:val="ListBullet"/>
      <w:lvlText w:val=""/>
      <w:lvlJc w:val="left"/>
      <w:pPr>
        <w:tabs>
          <w:tab w:val="num" w:pos="1080"/>
        </w:tabs>
        <w:ind w:left="1080" w:hanging="360"/>
      </w:pPr>
      <w:rPr>
        <w:rFonts w:ascii="Symbol" w:hAnsi="Symbol" w:hint="default"/>
      </w:rPr>
    </w:lvl>
  </w:abstractNum>
  <w:abstractNum w:abstractNumId="10" w15:restartNumberingAfterBreak="0">
    <w:nsid w:val="09A81B53"/>
    <w:multiLevelType w:val="hybridMultilevel"/>
    <w:tmpl w:val="F89E4FD8"/>
    <w:lvl w:ilvl="0" w:tplc="08090001">
      <w:start w:val="1"/>
      <w:numFmt w:val="bullet"/>
      <w:lvlText w:val=""/>
      <w:lvlJc w:val="left"/>
      <w:pPr>
        <w:ind w:left="3968" w:hanging="360"/>
      </w:pPr>
      <w:rPr>
        <w:rFonts w:ascii="Symbol" w:hAnsi="Symbol" w:hint="default"/>
      </w:rPr>
    </w:lvl>
    <w:lvl w:ilvl="1" w:tplc="08090003" w:tentative="1">
      <w:start w:val="1"/>
      <w:numFmt w:val="bullet"/>
      <w:lvlText w:val="o"/>
      <w:lvlJc w:val="left"/>
      <w:pPr>
        <w:ind w:left="4688" w:hanging="360"/>
      </w:pPr>
      <w:rPr>
        <w:rFonts w:ascii="Courier New" w:hAnsi="Courier New" w:cs="Courier New" w:hint="default"/>
      </w:rPr>
    </w:lvl>
    <w:lvl w:ilvl="2" w:tplc="08090005" w:tentative="1">
      <w:start w:val="1"/>
      <w:numFmt w:val="bullet"/>
      <w:lvlText w:val=""/>
      <w:lvlJc w:val="left"/>
      <w:pPr>
        <w:ind w:left="5408" w:hanging="360"/>
      </w:pPr>
      <w:rPr>
        <w:rFonts w:ascii="Wingdings" w:hAnsi="Wingdings" w:hint="default"/>
      </w:rPr>
    </w:lvl>
    <w:lvl w:ilvl="3" w:tplc="08090001" w:tentative="1">
      <w:start w:val="1"/>
      <w:numFmt w:val="bullet"/>
      <w:lvlText w:val=""/>
      <w:lvlJc w:val="left"/>
      <w:pPr>
        <w:ind w:left="6128" w:hanging="360"/>
      </w:pPr>
      <w:rPr>
        <w:rFonts w:ascii="Symbol" w:hAnsi="Symbol" w:hint="default"/>
      </w:rPr>
    </w:lvl>
    <w:lvl w:ilvl="4" w:tplc="08090003" w:tentative="1">
      <w:start w:val="1"/>
      <w:numFmt w:val="bullet"/>
      <w:lvlText w:val="o"/>
      <w:lvlJc w:val="left"/>
      <w:pPr>
        <w:ind w:left="6848" w:hanging="360"/>
      </w:pPr>
      <w:rPr>
        <w:rFonts w:ascii="Courier New" w:hAnsi="Courier New" w:cs="Courier New" w:hint="default"/>
      </w:rPr>
    </w:lvl>
    <w:lvl w:ilvl="5" w:tplc="08090005" w:tentative="1">
      <w:start w:val="1"/>
      <w:numFmt w:val="bullet"/>
      <w:lvlText w:val=""/>
      <w:lvlJc w:val="left"/>
      <w:pPr>
        <w:ind w:left="7568" w:hanging="360"/>
      </w:pPr>
      <w:rPr>
        <w:rFonts w:ascii="Wingdings" w:hAnsi="Wingdings" w:hint="default"/>
      </w:rPr>
    </w:lvl>
    <w:lvl w:ilvl="6" w:tplc="08090001" w:tentative="1">
      <w:start w:val="1"/>
      <w:numFmt w:val="bullet"/>
      <w:lvlText w:val=""/>
      <w:lvlJc w:val="left"/>
      <w:pPr>
        <w:ind w:left="8288" w:hanging="360"/>
      </w:pPr>
      <w:rPr>
        <w:rFonts w:ascii="Symbol" w:hAnsi="Symbol" w:hint="default"/>
      </w:rPr>
    </w:lvl>
    <w:lvl w:ilvl="7" w:tplc="08090003" w:tentative="1">
      <w:start w:val="1"/>
      <w:numFmt w:val="bullet"/>
      <w:lvlText w:val="o"/>
      <w:lvlJc w:val="left"/>
      <w:pPr>
        <w:ind w:left="9008" w:hanging="360"/>
      </w:pPr>
      <w:rPr>
        <w:rFonts w:ascii="Courier New" w:hAnsi="Courier New" w:cs="Courier New" w:hint="default"/>
      </w:rPr>
    </w:lvl>
    <w:lvl w:ilvl="8" w:tplc="08090005" w:tentative="1">
      <w:start w:val="1"/>
      <w:numFmt w:val="bullet"/>
      <w:lvlText w:val=""/>
      <w:lvlJc w:val="left"/>
      <w:pPr>
        <w:ind w:left="9728" w:hanging="360"/>
      </w:pPr>
      <w:rPr>
        <w:rFonts w:ascii="Wingdings" w:hAnsi="Wingdings" w:hint="default"/>
      </w:rPr>
    </w:lvl>
  </w:abstractNum>
  <w:abstractNum w:abstractNumId="11" w15:restartNumberingAfterBreak="0">
    <w:nsid w:val="09F076D0"/>
    <w:multiLevelType w:val="hybridMultilevel"/>
    <w:tmpl w:val="AFC80B74"/>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0DCF5ED9"/>
    <w:multiLevelType w:val="hybridMultilevel"/>
    <w:tmpl w:val="CC3CD1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0EEE660A"/>
    <w:multiLevelType w:val="hybridMultilevel"/>
    <w:tmpl w:val="9B64EC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10F35B43"/>
    <w:multiLevelType w:val="hybridMultilevel"/>
    <w:tmpl w:val="DA16F94A"/>
    <w:lvl w:ilvl="0" w:tplc="08090001">
      <w:start w:val="1"/>
      <w:numFmt w:val="bullet"/>
      <w:lvlText w:val=""/>
      <w:lvlJc w:val="left"/>
      <w:pPr>
        <w:ind w:left="885" w:hanging="360"/>
      </w:pPr>
      <w:rPr>
        <w:rFonts w:ascii="Symbol" w:hAnsi="Symbol" w:hint="default"/>
      </w:rPr>
    </w:lvl>
    <w:lvl w:ilvl="1" w:tplc="08090003" w:tentative="1">
      <w:start w:val="1"/>
      <w:numFmt w:val="bullet"/>
      <w:lvlText w:val="o"/>
      <w:lvlJc w:val="left"/>
      <w:pPr>
        <w:ind w:left="1605" w:hanging="360"/>
      </w:pPr>
      <w:rPr>
        <w:rFonts w:ascii="Courier New" w:hAnsi="Courier New" w:cs="Courier New" w:hint="default"/>
      </w:rPr>
    </w:lvl>
    <w:lvl w:ilvl="2" w:tplc="08090005" w:tentative="1">
      <w:start w:val="1"/>
      <w:numFmt w:val="bullet"/>
      <w:lvlText w:val=""/>
      <w:lvlJc w:val="left"/>
      <w:pPr>
        <w:ind w:left="2325" w:hanging="360"/>
      </w:pPr>
      <w:rPr>
        <w:rFonts w:ascii="Wingdings" w:hAnsi="Wingdings" w:hint="default"/>
      </w:rPr>
    </w:lvl>
    <w:lvl w:ilvl="3" w:tplc="08090001" w:tentative="1">
      <w:start w:val="1"/>
      <w:numFmt w:val="bullet"/>
      <w:lvlText w:val=""/>
      <w:lvlJc w:val="left"/>
      <w:pPr>
        <w:ind w:left="3045" w:hanging="360"/>
      </w:pPr>
      <w:rPr>
        <w:rFonts w:ascii="Symbol" w:hAnsi="Symbol" w:hint="default"/>
      </w:rPr>
    </w:lvl>
    <w:lvl w:ilvl="4" w:tplc="08090003" w:tentative="1">
      <w:start w:val="1"/>
      <w:numFmt w:val="bullet"/>
      <w:lvlText w:val="o"/>
      <w:lvlJc w:val="left"/>
      <w:pPr>
        <w:ind w:left="3765" w:hanging="360"/>
      </w:pPr>
      <w:rPr>
        <w:rFonts w:ascii="Courier New" w:hAnsi="Courier New" w:cs="Courier New" w:hint="default"/>
      </w:rPr>
    </w:lvl>
    <w:lvl w:ilvl="5" w:tplc="08090005" w:tentative="1">
      <w:start w:val="1"/>
      <w:numFmt w:val="bullet"/>
      <w:lvlText w:val=""/>
      <w:lvlJc w:val="left"/>
      <w:pPr>
        <w:ind w:left="4485" w:hanging="360"/>
      </w:pPr>
      <w:rPr>
        <w:rFonts w:ascii="Wingdings" w:hAnsi="Wingdings" w:hint="default"/>
      </w:rPr>
    </w:lvl>
    <w:lvl w:ilvl="6" w:tplc="08090001" w:tentative="1">
      <w:start w:val="1"/>
      <w:numFmt w:val="bullet"/>
      <w:lvlText w:val=""/>
      <w:lvlJc w:val="left"/>
      <w:pPr>
        <w:ind w:left="5205" w:hanging="360"/>
      </w:pPr>
      <w:rPr>
        <w:rFonts w:ascii="Symbol" w:hAnsi="Symbol" w:hint="default"/>
      </w:rPr>
    </w:lvl>
    <w:lvl w:ilvl="7" w:tplc="08090003" w:tentative="1">
      <w:start w:val="1"/>
      <w:numFmt w:val="bullet"/>
      <w:lvlText w:val="o"/>
      <w:lvlJc w:val="left"/>
      <w:pPr>
        <w:ind w:left="5925" w:hanging="360"/>
      </w:pPr>
      <w:rPr>
        <w:rFonts w:ascii="Courier New" w:hAnsi="Courier New" w:cs="Courier New" w:hint="default"/>
      </w:rPr>
    </w:lvl>
    <w:lvl w:ilvl="8" w:tplc="08090005" w:tentative="1">
      <w:start w:val="1"/>
      <w:numFmt w:val="bullet"/>
      <w:lvlText w:val=""/>
      <w:lvlJc w:val="left"/>
      <w:pPr>
        <w:ind w:left="6645" w:hanging="360"/>
      </w:pPr>
      <w:rPr>
        <w:rFonts w:ascii="Wingdings" w:hAnsi="Wingdings" w:hint="default"/>
      </w:rPr>
    </w:lvl>
  </w:abstractNum>
  <w:abstractNum w:abstractNumId="15" w15:restartNumberingAfterBreak="0">
    <w:nsid w:val="1CA46F62"/>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203F3E16"/>
    <w:multiLevelType w:val="hybridMultilevel"/>
    <w:tmpl w:val="1C28AF7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2BBE6686"/>
    <w:multiLevelType w:val="hybridMultilevel"/>
    <w:tmpl w:val="C99260E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352B66D1"/>
    <w:multiLevelType w:val="hybridMultilevel"/>
    <w:tmpl w:val="4220421C"/>
    <w:lvl w:ilvl="0" w:tplc="08090001">
      <w:start w:val="1"/>
      <w:numFmt w:val="bullet"/>
      <w:lvlText w:val=""/>
      <w:lvlJc w:val="left"/>
      <w:pPr>
        <w:ind w:left="4381" w:hanging="360"/>
      </w:pPr>
      <w:rPr>
        <w:rFonts w:ascii="Symbol" w:hAnsi="Symbol" w:hint="default"/>
      </w:rPr>
    </w:lvl>
    <w:lvl w:ilvl="1" w:tplc="08090003" w:tentative="1">
      <w:start w:val="1"/>
      <w:numFmt w:val="bullet"/>
      <w:lvlText w:val="o"/>
      <w:lvlJc w:val="left"/>
      <w:pPr>
        <w:ind w:left="5101" w:hanging="360"/>
      </w:pPr>
      <w:rPr>
        <w:rFonts w:ascii="Courier New" w:hAnsi="Courier New" w:cs="Courier New" w:hint="default"/>
      </w:rPr>
    </w:lvl>
    <w:lvl w:ilvl="2" w:tplc="08090005" w:tentative="1">
      <w:start w:val="1"/>
      <w:numFmt w:val="bullet"/>
      <w:lvlText w:val=""/>
      <w:lvlJc w:val="left"/>
      <w:pPr>
        <w:ind w:left="5821" w:hanging="360"/>
      </w:pPr>
      <w:rPr>
        <w:rFonts w:ascii="Wingdings" w:hAnsi="Wingdings" w:hint="default"/>
      </w:rPr>
    </w:lvl>
    <w:lvl w:ilvl="3" w:tplc="08090001" w:tentative="1">
      <w:start w:val="1"/>
      <w:numFmt w:val="bullet"/>
      <w:lvlText w:val=""/>
      <w:lvlJc w:val="left"/>
      <w:pPr>
        <w:ind w:left="6541" w:hanging="360"/>
      </w:pPr>
      <w:rPr>
        <w:rFonts w:ascii="Symbol" w:hAnsi="Symbol" w:hint="default"/>
      </w:rPr>
    </w:lvl>
    <w:lvl w:ilvl="4" w:tplc="08090003" w:tentative="1">
      <w:start w:val="1"/>
      <w:numFmt w:val="bullet"/>
      <w:lvlText w:val="o"/>
      <w:lvlJc w:val="left"/>
      <w:pPr>
        <w:ind w:left="7261" w:hanging="360"/>
      </w:pPr>
      <w:rPr>
        <w:rFonts w:ascii="Courier New" w:hAnsi="Courier New" w:cs="Courier New" w:hint="default"/>
      </w:rPr>
    </w:lvl>
    <w:lvl w:ilvl="5" w:tplc="08090005" w:tentative="1">
      <w:start w:val="1"/>
      <w:numFmt w:val="bullet"/>
      <w:lvlText w:val=""/>
      <w:lvlJc w:val="left"/>
      <w:pPr>
        <w:ind w:left="7981" w:hanging="360"/>
      </w:pPr>
      <w:rPr>
        <w:rFonts w:ascii="Wingdings" w:hAnsi="Wingdings" w:hint="default"/>
      </w:rPr>
    </w:lvl>
    <w:lvl w:ilvl="6" w:tplc="08090001" w:tentative="1">
      <w:start w:val="1"/>
      <w:numFmt w:val="bullet"/>
      <w:lvlText w:val=""/>
      <w:lvlJc w:val="left"/>
      <w:pPr>
        <w:ind w:left="8701" w:hanging="360"/>
      </w:pPr>
      <w:rPr>
        <w:rFonts w:ascii="Symbol" w:hAnsi="Symbol" w:hint="default"/>
      </w:rPr>
    </w:lvl>
    <w:lvl w:ilvl="7" w:tplc="08090003" w:tentative="1">
      <w:start w:val="1"/>
      <w:numFmt w:val="bullet"/>
      <w:lvlText w:val="o"/>
      <w:lvlJc w:val="left"/>
      <w:pPr>
        <w:ind w:left="9421" w:hanging="360"/>
      </w:pPr>
      <w:rPr>
        <w:rFonts w:ascii="Courier New" w:hAnsi="Courier New" w:cs="Courier New" w:hint="default"/>
      </w:rPr>
    </w:lvl>
    <w:lvl w:ilvl="8" w:tplc="08090005" w:tentative="1">
      <w:start w:val="1"/>
      <w:numFmt w:val="bullet"/>
      <w:lvlText w:val=""/>
      <w:lvlJc w:val="left"/>
      <w:pPr>
        <w:ind w:left="10141" w:hanging="360"/>
      </w:pPr>
      <w:rPr>
        <w:rFonts w:ascii="Wingdings" w:hAnsi="Wingdings" w:hint="default"/>
      </w:rPr>
    </w:lvl>
  </w:abstractNum>
  <w:abstractNum w:abstractNumId="19" w15:restartNumberingAfterBreak="0">
    <w:nsid w:val="369364C2"/>
    <w:multiLevelType w:val="multilevel"/>
    <w:tmpl w:val="9B2698F6"/>
    <w:lvl w:ilvl="0">
      <w:start w:val="1"/>
      <w:numFmt w:val="decimal"/>
      <w:pStyle w:val="TOCHeading"/>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0" w15:restartNumberingAfterBreak="0">
    <w:nsid w:val="3874747E"/>
    <w:multiLevelType w:val="hybridMultilevel"/>
    <w:tmpl w:val="C480DD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3CF5416E"/>
    <w:multiLevelType w:val="hybridMultilevel"/>
    <w:tmpl w:val="D3B2D2CC"/>
    <w:lvl w:ilvl="0" w:tplc="08090001">
      <w:start w:val="1"/>
      <w:numFmt w:val="bullet"/>
      <w:lvlText w:val=""/>
      <w:lvlJc w:val="left"/>
      <w:pPr>
        <w:ind w:left="3660" w:hanging="360"/>
      </w:pPr>
      <w:rPr>
        <w:rFonts w:ascii="Symbol" w:hAnsi="Symbol" w:hint="default"/>
      </w:rPr>
    </w:lvl>
    <w:lvl w:ilvl="1" w:tplc="08090003" w:tentative="1">
      <w:start w:val="1"/>
      <w:numFmt w:val="bullet"/>
      <w:lvlText w:val="o"/>
      <w:lvlJc w:val="left"/>
      <w:pPr>
        <w:ind w:left="4380" w:hanging="360"/>
      </w:pPr>
      <w:rPr>
        <w:rFonts w:ascii="Courier New" w:hAnsi="Courier New" w:cs="Courier New" w:hint="default"/>
      </w:rPr>
    </w:lvl>
    <w:lvl w:ilvl="2" w:tplc="08090005" w:tentative="1">
      <w:start w:val="1"/>
      <w:numFmt w:val="bullet"/>
      <w:lvlText w:val=""/>
      <w:lvlJc w:val="left"/>
      <w:pPr>
        <w:ind w:left="5100" w:hanging="360"/>
      </w:pPr>
      <w:rPr>
        <w:rFonts w:ascii="Wingdings" w:hAnsi="Wingdings" w:hint="default"/>
      </w:rPr>
    </w:lvl>
    <w:lvl w:ilvl="3" w:tplc="08090001" w:tentative="1">
      <w:start w:val="1"/>
      <w:numFmt w:val="bullet"/>
      <w:lvlText w:val=""/>
      <w:lvlJc w:val="left"/>
      <w:pPr>
        <w:ind w:left="5820" w:hanging="360"/>
      </w:pPr>
      <w:rPr>
        <w:rFonts w:ascii="Symbol" w:hAnsi="Symbol" w:hint="default"/>
      </w:rPr>
    </w:lvl>
    <w:lvl w:ilvl="4" w:tplc="08090003" w:tentative="1">
      <w:start w:val="1"/>
      <w:numFmt w:val="bullet"/>
      <w:lvlText w:val="o"/>
      <w:lvlJc w:val="left"/>
      <w:pPr>
        <w:ind w:left="6540" w:hanging="360"/>
      </w:pPr>
      <w:rPr>
        <w:rFonts w:ascii="Courier New" w:hAnsi="Courier New" w:cs="Courier New" w:hint="default"/>
      </w:rPr>
    </w:lvl>
    <w:lvl w:ilvl="5" w:tplc="08090005" w:tentative="1">
      <w:start w:val="1"/>
      <w:numFmt w:val="bullet"/>
      <w:lvlText w:val=""/>
      <w:lvlJc w:val="left"/>
      <w:pPr>
        <w:ind w:left="7260" w:hanging="360"/>
      </w:pPr>
      <w:rPr>
        <w:rFonts w:ascii="Wingdings" w:hAnsi="Wingdings" w:hint="default"/>
      </w:rPr>
    </w:lvl>
    <w:lvl w:ilvl="6" w:tplc="08090001" w:tentative="1">
      <w:start w:val="1"/>
      <w:numFmt w:val="bullet"/>
      <w:lvlText w:val=""/>
      <w:lvlJc w:val="left"/>
      <w:pPr>
        <w:ind w:left="7980" w:hanging="360"/>
      </w:pPr>
      <w:rPr>
        <w:rFonts w:ascii="Symbol" w:hAnsi="Symbol" w:hint="default"/>
      </w:rPr>
    </w:lvl>
    <w:lvl w:ilvl="7" w:tplc="08090003" w:tentative="1">
      <w:start w:val="1"/>
      <w:numFmt w:val="bullet"/>
      <w:lvlText w:val="o"/>
      <w:lvlJc w:val="left"/>
      <w:pPr>
        <w:ind w:left="8700" w:hanging="360"/>
      </w:pPr>
      <w:rPr>
        <w:rFonts w:ascii="Courier New" w:hAnsi="Courier New" w:cs="Courier New" w:hint="default"/>
      </w:rPr>
    </w:lvl>
    <w:lvl w:ilvl="8" w:tplc="08090005" w:tentative="1">
      <w:start w:val="1"/>
      <w:numFmt w:val="bullet"/>
      <w:lvlText w:val=""/>
      <w:lvlJc w:val="left"/>
      <w:pPr>
        <w:ind w:left="9420" w:hanging="360"/>
      </w:pPr>
      <w:rPr>
        <w:rFonts w:ascii="Wingdings" w:hAnsi="Wingdings" w:hint="default"/>
      </w:rPr>
    </w:lvl>
  </w:abstractNum>
  <w:abstractNum w:abstractNumId="22" w15:restartNumberingAfterBreak="0">
    <w:nsid w:val="45A879AE"/>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3" w15:restartNumberingAfterBreak="0">
    <w:nsid w:val="4A5A1099"/>
    <w:multiLevelType w:val="multilevel"/>
    <w:tmpl w:val="4268E1E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4" w15:restartNumberingAfterBreak="0">
    <w:nsid w:val="4C452DA0"/>
    <w:multiLevelType w:val="hybridMultilevel"/>
    <w:tmpl w:val="2CC6F51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54B27D0C"/>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6" w15:restartNumberingAfterBreak="0">
    <w:nsid w:val="57466BC2"/>
    <w:multiLevelType w:val="hybridMultilevel"/>
    <w:tmpl w:val="835284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BA064F8"/>
    <w:multiLevelType w:val="hybridMultilevel"/>
    <w:tmpl w:val="90CC5D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60590269"/>
    <w:multiLevelType w:val="hybridMultilevel"/>
    <w:tmpl w:val="5DCCE276"/>
    <w:lvl w:ilvl="0" w:tplc="08090001">
      <w:start w:val="1"/>
      <w:numFmt w:val="bullet"/>
      <w:lvlText w:val=""/>
      <w:lvlJc w:val="left"/>
      <w:pPr>
        <w:ind w:left="990" w:hanging="360"/>
      </w:pPr>
      <w:rPr>
        <w:rFonts w:ascii="Symbol" w:hAnsi="Symbol" w:hint="default"/>
      </w:rPr>
    </w:lvl>
    <w:lvl w:ilvl="1" w:tplc="08090003" w:tentative="1">
      <w:start w:val="1"/>
      <w:numFmt w:val="bullet"/>
      <w:lvlText w:val="o"/>
      <w:lvlJc w:val="left"/>
      <w:pPr>
        <w:ind w:left="1710" w:hanging="360"/>
      </w:pPr>
      <w:rPr>
        <w:rFonts w:ascii="Courier New" w:hAnsi="Courier New" w:cs="Courier New" w:hint="default"/>
      </w:rPr>
    </w:lvl>
    <w:lvl w:ilvl="2" w:tplc="08090005" w:tentative="1">
      <w:start w:val="1"/>
      <w:numFmt w:val="bullet"/>
      <w:lvlText w:val=""/>
      <w:lvlJc w:val="left"/>
      <w:pPr>
        <w:ind w:left="2430" w:hanging="360"/>
      </w:pPr>
      <w:rPr>
        <w:rFonts w:ascii="Wingdings" w:hAnsi="Wingdings" w:hint="default"/>
      </w:rPr>
    </w:lvl>
    <w:lvl w:ilvl="3" w:tplc="08090001" w:tentative="1">
      <w:start w:val="1"/>
      <w:numFmt w:val="bullet"/>
      <w:lvlText w:val=""/>
      <w:lvlJc w:val="left"/>
      <w:pPr>
        <w:ind w:left="3150" w:hanging="360"/>
      </w:pPr>
      <w:rPr>
        <w:rFonts w:ascii="Symbol" w:hAnsi="Symbol" w:hint="default"/>
      </w:rPr>
    </w:lvl>
    <w:lvl w:ilvl="4" w:tplc="08090003" w:tentative="1">
      <w:start w:val="1"/>
      <w:numFmt w:val="bullet"/>
      <w:lvlText w:val="o"/>
      <w:lvlJc w:val="left"/>
      <w:pPr>
        <w:ind w:left="3870" w:hanging="360"/>
      </w:pPr>
      <w:rPr>
        <w:rFonts w:ascii="Courier New" w:hAnsi="Courier New" w:cs="Courier New" w:hint="default"/>
      </w:rPr>
    </w:lvl>
    <w:lvl w:ilvl="5" w:tplc="08090005" w:tentative="1">
      <w:start w:val="1"/>
      <w:numFmt w:val="bullet"/>
      <w:lvlText w:val=""/>
      <w:lvlJc w:val="left"/>
      <w:pPr>
        <w:ind w:left="4590" w:hanging="360"/>
      </w:pPr>
      <w:rPr>
        <w:rFonts w:ascii="Wingdings" w:hAnsi="Wingdings" w:hint="default"/>
      </w:rPr>
    </w:lvl>
    <w:lvl w:ilvl="6" w:tplc="08090001" w:tentative="1">
      <w:start w:val="1"/>
      <w:numFmt w:val="bullet"/>
      <w:lvlText w:val=""/>
      <w:lvlJc w:val="left"/>
      <w:pPr>
        <w:ind w:left="5310" w:hanging="360"/>
      </w:pPr>
      <w:rPr>
        <w:rFonts w:ascii="Symbol" w:hAnsi="Symbol" w:hint="default"/>
      </w:rPr>
    </w:lvl>
    <w:lvl w:ilvl="7" w:tplc="08090003" w:tentative="1">
      <w:start w:val="1"/>
      <w:numFmt w:val="bullet"/>
      <w:lvlText w:val="o"/>
      <w:lvlJc w:val="left"/>
      <w:pPr>
        <w:ind w:left="6030" w:hanging="360"/>
      </w:pPr>
      <w:rPr>
        <w:rFonts w:ascii="Courier New" w:hAnsi="Courier New" w:cs="Courier New" w:hint="default"/>
      </w:rPr>
    </w:lvl>
    <w:lvl w:ilvl="8" w:tplc="08090005" w:tentative="1">
      <w:start w:val="1"/>
      <w:numFmt w:val="bullet"/>
      <w:lvlText w:val=""/>
      <w:lvlJc w:val="left"/>
      <w:pPr>
        <w:ind w:left="6750" w:hanging="360"/>
      </w:pPr>
      <w:rPr>
        <w:rFonts w:ascii="Wingdings" w:hAnsi="Wingdings" w:hint="default"/>
      </w:rPr>
    </w:lvl>
  </w:abstractNum>
  <w:abstractNum w:abstractNumId="29" w15:restartNumberingAfterBreak="0">
    <w:nsid w:val="613B598C"/>
    <w:multiLevelType w:val="hybridMultilevel"/>
    <w:tmpl w:val="17080E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AFC10F4"/>
    <w:multiLevelType w:val="multilevel"/>
    <w:tmpl w:val="60CE4996"/>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1" w15:restartNumberingAfterBreak="0">
    <w:nsid w:val="6CF01007"/>
    <w:multiLevelType w:val="hybridMultilevel"/>
    <w:tmpl w:val="1F4C25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2" w15:restartNumberingAfterBreak="0">
    <w:nsid w:val="6D702056"/>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33" w15:restartNumberingAfterBreak="0">
    <w:nsid w:val="7273740B"/>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34" w15:restartNumberingAfterBreak="0">
    <w:nsid w:val="74C1689E"/>
    <w:multiLevelType w:val="hybridMultilevel"/>
    <w:tmpl w:val="81D0A44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5" w15:restartNumberingAfterBreak="0">
    <w:nsid w:val="79477ACA"/>
    <w:multiLevelType w:val="hybridMultilevel"/>
    <w:tmpl w:val="E80EF7D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F00703E"/>
    <w:multiLevelType w:val="hybridMultilevel"/>
    <w:tmpl w:val="9BB62C6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9"/>
    <w:lvlOverride w:ilvl="0">
      <w:startOverride w:val="1"/>
    </w:lvlOverride>
  </w:num>
  <w:num w:numId="12">
    <w:abstractNumId w:val="33"/>
  </w:num>
  <w:num w:numId="13">
    <w:abstractNumId w:val="25"/>
  </w:num>
  <w:num w:numId="14">
    <w:abstractNumId w:val="23"/>
  </w:num>
  <w:num w:numId="15">
    <w:abstractNumId w:val="32"/>
  </w:num>
  <w:num w:numId="16">
    <w:abstractNumId w:val="30"/>
  </w:num>
  <w:num w:numId="17">
    <w:abstractNumId w:val="19"/>
  </w:num>
  <w:num w:numId="18">
    <w:abstractNumId w:val="10"/>
  </w:num>
  <w:num w:numId="19">
    <w:abstractNumId w:val="18"/>
  </w:num>
  <w:num w:numId="20">
    <w:abstractNumId w:val="29"/>
  </w:num>
  <w:num w:numId="21">
    <w:abstractNumId w:val="34"/>
  </w:num>
  <w:num w:numId="22">
    <w:abstractNumId w:val="24"/>
  </w:num>
  <w:num w:numId="23">
    <w:abstractNumId w:val="21"/>
  </w:num>
  <w:num w:numId="24">
    <w:abstractNumId w:val="16"/>
  </w:num>
  <w:num w:numId="25">
    <w:abstractNumId w:val="11"/>
  </w:num>
  <w:num w:numId="26">
    <w:abstractNumId w:val="17"/>
  </w:num>
  <w:num w:numId="27">
    <w:abstractNumId w:val="36"/>
  </w:num>
  <w:num w:numId="28">
    <w:abstractNumId w:val="20"/>
  </w:num>
  <w:num w:numId="29">
    <w:abstractNumId w:val="35"/>
  </w:num>
  <w:num w:numId="30">
    <w:abstractNumId w:val="27"/>
  </w:num>
  <w:num w:numId="31">
    <w:abstractNumId w:val="12"/>
  </w:num>
  <w:num w:numId="32">
    <w:abstractNumId w:val="14"/>
  </w:num>
  <w:num w:numId="33">
    <w:abstractNumId w:val="28"/>
  </w:num>
  <w:num w:numId="34">
    <w:abstractNumId w:val="31"/>
  </w:num>
  <w:num w:numId="35">
    <w:abstractNumId w:val="15"/>
  </w:num>
  <w:num w:numId="36">
    <w:abstractNumId w:val="22"/>
  </w:num>
  <w:num w:numId="37">
    <w:abstractNumId w:val="13"/>
  </w:num>
  <w:num w:numId="38">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pos w:val="beneathText"/>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088"/>
    <w:rsid w:val="0000259D"/>
    <w:rsid w:val="00002983"/>
    <w:rsid w:val="000124CE"/>
    <w:rsid w:val="00013E3C"/>
    <w:rsid w:val="00026630"/>
    <w:rsid w:val="00034BD7"/>
    <w:rsid w:val="000438FA"/>
    <w:rsid w:val="000650F5"/>
    <w:rsid w:val="000709C7"/>
    <w:rsid w:val="00070AE7"/>
    <w:rsid w:val="00084997"/>
    <w:rsid w:val="000A2A67"/>
    <w:rsid w:val="000A3285"/>
    <w:rsid w:val="000A547A"/>
    <w:rsid w:val="000B5A0A"/>
    <w:rsid w:val="000C37BD"/>
    <w:rsid w:val="000D3F41"/>
    <w:rsid w:val="000F0B98"/>
    <w:rsid w:val="0011585E"/>
    <w:rsid w:val="00121A97"/>
    <w:rsid w:val="00126495"/>
    <w:rsid w:val="00131F93"/>
    <w:rsid w:val="00146178"/>
    <w:rsid w:val="001467DF"/>
    <w:rsid w:val="00154DDD"/>
    <w:rsid w:val="0016567F"/>
    <w:rsid w:val="00173CEA"/>
    <w:rsid w:val="001749D4"/>
    <w:rsid w:val="00176321"/>
    <w:rsid w:val="001779F1"/>
    <w:rsid w:val="00181D3E"/>
    <w:rsid w:val="001A376E"/>
    <w:rsid w:val="001C2952"/>
    <w:rsid w:val="001D6DC5"/>
    <w:rsid w:val="001E5B50"/>
    <w:rsid w:val="001F68DD"/>
    <w:rsid w:val="00207DFD"/>
    <w:rsid w:val="00214D73"/>
    <w:rsid w:val="002231B2"/>
    <w:rsid w:val="002250BA"/>
    <w:rsid w:val="00235A02"/>
    <w:rsid w:val="00235B35"/>
    <w:rsid w:val="00245C09"/>
    <w:rsid w:val="002621B3"/>
    <w:rsid w:val="002641A1"/>
    <w:rsid w:val="00270066"/>
    <w:rsid w:val="00283C5E"/>
    <w:rsid w:val="002862AC"/>
    <w:rsid w:val="00297E6B"/>
    <w:rsid w:val="002A036A"/>
    <w:rsid w:val="002A0A4C"/>
    <w:rsid w:val="002A1B35"/>
    <w:rsid w:val="002A2553"/>
    <w:rsid w:val="002A59A7"/>
    <w:rsid w:val="002C7BF9"/>
    <w:rsid w:val="002D00E9"/>
    <w:rsid w:val="002D1698"/>
    <w:rsid w:val="002E784D"/>
    <w:rsid w:val="00301AFB"/>
    <w:rsid w:val="00310B07"/>
    <w:rsid w:val="00312C8A"/>
    <w:rsid w:val="00322B65"/>
    <w:rsid w:val="00323149"/>
    <w:rsid w:val="00331510"/>
    <w:rsid w:val="0033346F"/>
    <w:rsid w:val="00333996"/>
    <w:rsid w:val="0033712E"/>
    <w:rsid w:val="00345851"/>
    <w:rsid w:val="003506B8"/>
    <w:rsid w:val="00355DCA"/>
    <w:rsid w:val="003703D7"/>
    <w:rsid w:val="003901AF"/>
    <w:rsid w:val="00390ED3"/>
    <w:rsid w:val="0039229B"/>
    <w:rsid w:val="003A061A"/>
    <w:rsid w:val="003A6023"/>
    <w:rsid w:val="003A6575"/>
    <w:rsid w:val="003B45E1"/>
    <w:rsid w:val="003C11AC"/>
    <w:rsid w:val="003C1E57"/>
    <w:rsid w:val="003D207A"/>
    <w:rsid w:val="003D4CF7"/>
    <w:rsid w:val="003F7CFE"/>
    <w:rsid w:val="00400BB6"/>
    <w:rsid w:val="00401B74"/>
    <w:rsid w:val="0040388E"/>
    <w:rsid w:val="00426F92"/>
    <w:rsid w:val="004325F7"/>
    <w:rsid w:val="004433C3"/>
    <w:rsid w:val="00454D20"/>
    <w:rsid w:val="00457CAC"/>
    <w:rsid w:val="00462D3B"/>
    <w:rsid w:val="00466B28"/>
    <w:rsid w:val="00472718"/>
    <w:rsid w:val="00474169"/>
    <w:rsid w:val="00484A17"/>
    <w:rsid w:val="004908AE"/>
    <w:rsid w:val="0049431E"/>
    <w:rsid w:val="004A7CA6"/>
    <w:rsid w:val="004C5C00"/>
    <w:rsid w:val="004C5E38"/>
    <w:rsid w:val="004D2937"/>
    <w:rsid w:val="004D7A5E"/>
    <w:rsid w:val="00521EE9"/>
    <w:rsid w:val="00531FFB"/>
    <w:rsid w:val="00534864"/>
    <w:rsid w:val="0053495B"/>
    <w:rsid w:val="005370AE"/>
    <w:rsid w:val="005429D7"/>
    <w:rsid w:val="00551A02"/>
    <w:rsid w:val="005531A2"/>
    <w:rsid w:val="0055339C"/>
    <w:rsid w:val="005534FA"/>
    <w:rsid w:val="00560089"/>
    <w:rsid w:val="005828B8"/>
    <w:rsid w:val="00594F55"/>
    <w:rsid w:val="00596064"/>
    <w:rsid w:val="005A629C"/>
    <w:rsid w:val="005A65A8"/>
    <w:rsid w:val="005B119B"/>
    <w:rsid w:val="005C2D01"/>
    <w:rsid w:val="005C4B22"/>
    <w:rsid w:val="005D0106"/>
    <w:rsid w:val="005D3A03"/>
    <w:rsid w:val="005F01AD"/>
    <w:rsid w:val="005F07C1"/>
    <w:rsid w:val="005F41DA"/>
    <w:rsid w:val="0060073E"/>
    <w:rsid w:val="006024FB"/>
    <w:rsid w:val="00607D9E"/>
    <w:rsid w:val="00612AAE"/>
    <w:rsid w:val="00625EE9"/>
    <w:rsid w:val="00643DDF"/>
    <w:rsid w:val="00644191"/>
    <w:rsid w:val="0064531A"/>
    <w:rsid w:val="006625FF"/>
    <w:rsid w:val="00663CC7"/>
    <w:rsid w:val="0067062B"/>
    <w:rsid w:val="00676C5D"/>
    <w:rsid w:val="00684EC4"/>
    <w:rsid w:val="00691AB1"/>
    <w:rsid w:val="006A0050"/>
    <w:rsid w:val="006A4114"/>
    <w:rsid w:val="006B748C"/>
    <w:rsid w:val="006C356C"/>
    <w:rsid w:val="006D7199"/>
    <w:rsid w:val="0071433E"/>
    <w:rsid w:val="00757D7B"/>
    <w:rsid w:val="0076171B"/>
    <w:rsid w:val="00765FEB"/>
    <w:rsid w:val="007716AD"/>
    <w:rsid w:val="00771E60"/>
    <w:rsid w:val="00774924"/>
    <w:rsid w:val="0079190D"/>
    <w:rsid w:val="0079425D"/>
    <w:rsid w:val="007A117C"/>
    <w:rsid w:val="007B5021"/>
    <w:rsid w:val="007B6946"/>
    <w:rsid w:val="007C058F"/>
    <w:rsid w:val="007D427E"/>
    <w:rsid w:val="007D6480"/>
    <w:rsid w:val="007E0800"/>
    <w:rsid w:val="007E1BD2"/>
    <w:rsid w:val="007E3B21"/>
    <w:rsid w:val="007E45C0"/>
    <w:rsid w:val="007E68A3"/>
    <w:rsid w:val="008002C0"/>
    <w:rsid w:val="008059F4"/>
    <w:rsid w:val="00805D7E"/>
    <w:rsid w:val="008071ED"/>
    <w:rsid w:val="0081344A"/>
    <w:rsid w:val="00814CDA"/>
    <w:rsid w:val="00820009"/>
    <w:rsid w:val="008267E5"/>
    <w:rsid w:val="00835DB6"/>
    <w:rsid w:val="00836A42"/>
    <w:rsid w:val="0084715D"/>
    <w:rsid w:val="008515C3"/>
    <w:rsid w:val="00864EBF"/>
    <w:rsid w:val="00866866"/>
    <w:rsid w:val="00870625"/>
    <w:rsid w:val="0088587B"/>
    <w:rsid w:val="0088748C"/>
    <w:rsid w:val="00887DB2"/>
    <w:rsid w:val="00894767"/>
    <w:rsid w:val="008A08DE"/>
    <w:rsid w:val="008A7D9D"/>
    <w:rsid w:val="008C4711"/>
    <w:rsid w:val="008C5323"/>
    <w:rsid w:val="008D0C93"/>
    <w:rsid w:val="008D7B31"/>
    <w:rsid w:val="008E7B56"/>
    <w:rsid w:val="008F476A"/>
    <w:rsid w:val="008F5DF1"/>
    <w:rsid w:val="009042A8"/>
    <w:rsid w:val="00912CD0"/>
    <w:rsid w:val="009304B7"/>
    <w:rsid w:val="00935FC3"/>
    <w:rsid w:val="00944DDE"/>
    <w:rsid w:val="009451A0"/>
    <w:rsid w:val="00945E42"/>
    <w:rsid w:val="009461E5"/>
    <w:rsid w:val="0095094D"/>
    <w:rsid w:val="009608BA"/>
    <w:rsid w:val="00961C4D"/>
    <w:rsid w:val="009656B8"/>
    <w:rsid w:val="009779C6"/>
    <w:rsid w:val="00987A17"/>
    <w:rsid w:val="009934A6"/>
    <w:rsid w:val="00994D3A"/>
    <w:rsid w:val="0099792E"/>
    <w:rsid w:val="009A411B"/>
    <w:rsid w:val="009A6A3B"/>
    <w:rsid w:val="009A7FB8"/>
    <w:rsid w:val="009B7727"/>
    <w:rsid w:val="009C1D8C"/>
    <w:rsid w:val="009C5721"/>
    <w:rsid w:val="009C5793"/>
    <w:rsid w:val="009D35DF"/>
    <w:rsid w:val="009D4340"/>
    <w:rsid w:val="009D6674"/>
    <w:rsid w:val="009E28CF"/>
    <w:rsid w:val="009E6D29"/>
    <w:rsid w:val="009F1D59"/>
    <w:rsid w:val="009F55F0"/>
    <w:rsid w:val="009F6DC5"/>
    <w:rsid w:val="00A06AAA"/>
    <w:rsid w:val="00A11732"/>
    <w:rsid w:val="00A205B6"/>
    <w:rsid w:val="00A26B99"/>
    <w:rsid w:val="00A329FC"/>
    <w:rsid w:val="00A330C8"/>
    <w:rsid w:val="00A376F3"/>
    <w:rsid w:val="00A44069"/>
    <w:rsid w:val="00A452CA"/>
    <w:rsid w:val="00A47780"/>
    <w:rsid w:val="00A47833"/>
    <w:rsid w:val="00A53139"/>
    <w:rsid w:val="00A55BF6"/>
    <w:rsid w:val="00A55FF1"/>
    <w:rsid w:val="00A56493"/>
    <w:rsid w:val="00A60DE3"/>
    <w:rsid w:val="00A700DE"/>
    <w:rsid w:val="00A74815"/>
    <w:rsid w:val="00A76386"/>
    <w:rsid w:val="00A94CC4"/>
    <w:rsid w:val="00AA3E9E"/>
    <w:rsid w:val="00AA782E"/>
    <w:rsid w:val="00AB0BFB"/>
    <w:rsid w:val="00AB4A6D"/>
    <w:rsid w:val="00AB68EF"/>
    <w:rsid w:val="00AC0D66"/>
    <w:rsid w:val="00AC0F96"/>
    <w:rsid w:val="00AC269F"/>
    <w:rsid w:val="00AD21FD"/>
    <w:rsid w:val="00AD630A"/>
    <w:rsid w:val="00AE7AB1"/>
    <w:rsid w:val="00AE7FD2"/>
    <w:rsid w:val="00AF634E"/>
    <w:rsid w:val="00B00AE5"/>
    <w:rsid w:val="00B10515"/>
    <w:rsid w:val="00B2176E"/>
    <w:rsid w:val="00B25700"/>
    <w:rsid w:val="00B26B6B"/>
    <w:rsid w:val="00B451CB"/>
    <w:rsid w:val="00B50259"/>
    <w:rsid w:val="00B66E49"/>
    <w:rsid w:val="00B757AF"/>
    <w:rsid w:val="00B803B9"/>
    <w:rsid w:val="00B823AA"/>
    <w:rsid w:val="00B85130"/>
    <w:rsid w:val="00B93656"/>
    <w:rsid w:val="00B96474"/>
    <w:rsid w:val="00BA41BC"/>
    <w:rsid w:val="00BA45DB"/>
    <w:rsid w:val="00BB034D"/>
    <w:rsid w:val="00BB16FE"/>
    <w:rsid w:val="00BB17D3"/>
    <w:rsid w:val="00BB3753"/>
    <w:rsid w:val="00BC0C53"/>
    <w:rsid w:val="00BD6E58"/>
    <w:rsid w:val="00BF3C8A"/>
    <w:rsid w:val="00BF4184"/>
    <w:rsid w:val="00C0601E"/>
    <w:rsid w:val="00C06231"/>
    <w:rsid w:val="00C105C3"/>
    <w:rsid w:val="00C26D6A"/>
    <w:rsid w:val="00C30A4B"/>
    <w:rsid w:val="00C31D30"/>
    <w:rsid w:val="00C35182"/>
    <w:rsid w:val="00C51C46"/>
    <w:rsid w:val="00C52A4A"/>
    <w:rsid w:val="00C73089"/>
    <w:rsid w:val="00C77688"/>
    <w:rsid w:val="00C77CD6"/>
    <w:rsid w:val="00C803E1"/>
    <w:rsid w:val="00C85723"/>
    <w:rsid w:val="00C86846"/>
    <w:rsid w:val="00C936A7"/>
    <w:rsid w:val="00CA2547"/>
    <w:rsid w:val="00CA4A15"/>
    <w:rsid w:val="00CB1DC0"/>
    <w:rsid w:val="00CC3C79"/>
    <w:rsid w:val="00CD0B2B"/>
    <w:rsid w:val="00CD1088"/>
    <w:rsid w:val="00CD2948"/>
    <w:rsid w:val="00CD4ED1"/>
    <w:rsid w:val="00CD6E39"/>
    <w:rsid w:val="00CE0378"/>
    <w:rsid w:val="00CF1CAC"/>
    <w:rsid w:val="00CF2C83"/>
    <w:rsid w:val="00CF6E91"/>
    <w:rsid w:val="00D014D9"/>
    <w:rsid w:val="00D01B50"/>
    <w:rsid w:val="00D14C49"/>
    <w:rsid w:val="00D14FB9"/>
    <w:rsid w:val="00D158D3"/>
    <w:rsid w:val="00D179E4"/>
    <w:rsid w:val="00D2209E"/>
    <w:rsid w:val="00D23505"/>
    <w:rsid w:val="00D25C82"/>
    <w:rsid w:val="00D50A96"/>
    <w:rsid w:val="00D52C42"/>
    <w:rsid w:val="00D53192"/>
    <w:rsid w:val="00D60276"/>
    <w:rsid w:val="00D85B68"/>
    <w:rsid w:val="00D90948"/>
    <w:rsid w:val="00D9247A"/>
    <w:rsid w:val="00D96657"/>
    <w:rsid w:val="00DC5746"/>
    <w:rsid w:val="00DC58C4"/>
    <w:rsid w:val="00DC6B21"/>
    <w:rsid w:val="00DD2E93"/>
    <w:rsid w:val="00DE0CB9"/>
    <w:rsid w:val="00E11FBE"/>
    <w:rsid w:val="00E21D64"/>
    <w:rsid w:val="00E31DC9"/>
    <w:rsid w:val="00E36669"/>
    <w:rsid w:val="00E419B3"/>
    <w:rsid w:val="00E4331B"/>
    <w:rsid w:val="00E530E9"/>
    <w:rsid w:val="00E6004D"/>
    <w:rsid w:val="00E605B8"/>
    <w:rsid w:val="00E650BE"/>
    <w:rsid w:val="00E74330"/>
    <w:rsid w:val="00E7517B"/>
    <w:rsid w:val="00E7527F"/>
    <w:rsid w:val="00E7711E"/>
    <w:rsid w:val="00E81978"/>
    <w:rsid w:val="00E947F2"/>
    <w:rsid w:val="00E94AE5"/>
    <w:rsid w:val="00EA4497"/>
    <w:rsid w:val="00EB28AC"/>
    <w:rsid w:val="00EB7F36"/>
    <w:rsid w:val="00EC0D18"/>
    <w:rsid w:val="00F01460"/>
    <w:rsid w:val="00F10303"/>
    <w:rsid w:val="00F168FB"/>
    <w:rsid w:val="00F32430"/>
    <w:rsid w:val="00F379B7"/>
    <w:rsid w:val="00F41A33"/>
    <w:rsid w:val="00F440FB"/>
    <w:rsid w:val="00F461EF"/>
    <w:rsid w:val="00F50A15"/>
    <w:rsid w:val="00F525FA"/>
    <w:rsid w:val="00F707E2"/>
    <w:rsid w:val="00F74225"/>
    <w:rsid w:val="00F7586D"/>
    <w:rsid w:val="00F76A82"/>
    <w:rsid w:val="00F818E4"/>
    <w:rsid w:val="00F81F78"/>
    <w:rsid w:val="00F8508B"/>
    <w:rsid w:val="00F91FB5"/>
    <w:rsid w:val="00F968C3"/>
    <w:rsid w:val="00FA404E"/>
    <w:rsid w:val="00FC7A53"/>
    <w:rsid w:val="00FD3D1B"/>
    <w:rsid w:val="00FD5601"/>
    <w:rsid w:val="00FD7275"/>
    <w:rsid w:val="00FE0DF4"/>
    <w:rsid w:val="00FE3712"/>
    <w:rsid w:val="00FE7B00"/>
    <w:rsid w:val="00FF2002"/>
    <w:rsid w:val="00FF25A5"/>
    <w:rsid w:val="00FF4A82"/>
    <w:rsid w:val="00FF5A4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F981518"/>
  <w15:chartTrackingRefBased/>
  <w15:docId w15:val="{1DCFF1AB-E090-4216-BDBF-F62E019B43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4" w:qFormat="1"/>
    <w:lsdException w:name="heading 2" w:semiHidden="1" w:uiPriority="4" w:unhideWhenUsed="1" w:qFormat="1"/>
    <w:lsdException w:name="heading 3" w:semiHidden="1" w:uiPriority="4" w:unhideWhenUsed="1" w:qFormat="1"/>
    <w:lsdException w:name="heading 4" w:semiHidden="1" w:uiPriority="4" w:unhideWhenUsed="1" w:qFormat="1"/>
    <w:lsdException w:name="heading 5" w:semiHidden="1" w:uiPriority="4"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5" w:unhideWhenUsed="1" w:qFormat="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qFormat="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9" w:unhideWhenUsed="1" w:qFormat="1"/>
    <w:lsdException w:name="List Number" w:semiHidden="1" w:uiPriority="9"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8"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4"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3"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7275"/>
    <w:pPr>
      <w:jc w:val="both"/>
    </w:pPr>
    <w:rPr>
      <w:kern w:val="24"/>
      <w:sz w:val="22"/>
      <w:szCs w:val="22"/>
    </w:rPr>
  </w:style>
  <w:style w:type="paragraph" w:styleId="Heading1">
    <w:name w:val="heading 1"/>
    <w:basedOn w:val="Normal"/>
    <w:next w:val="Normal"/>
    <w:link w:val="Heading1Char"/>
    <w:uiPriority w:val="4"/>
    <w:qFormat/>
    <w:rsid w:val="00531FFB"/>
    <w:pPr>
      <w:keepNext/>
      <w:keepLines/>
      <w:numPr>
        <w:numId w:val="36"/>
      </w:numPr>
      <w:jc w:val="center"/>
      <w:outlineLvl w:val="0"/>
    </w:pPr>
    <w:rPr>
      <w:rFonts w:asciiTheme="majorHAnsi" w:eastAsiaTheme="majorEastAsia" w:hAnsiTheme="majorHAnsi" w:cstheme="majorBidi"/>
      <w:b/>
      <w:bCs/>
    </w:rPr>
  </w:style>
  <w:style w:type="paragraph" w:styleId="Heading2">
    <w:name w:val="heading 2"/>
    <w:basedOn w:val="Normal"/>
    <w:next w:val="Normal"/>
    <w:link w:val="Heading2Char"/>
    <w:uiPriority w:val="4"/>
    <w:unhideWhenUsed/>
    <w:qFormat/>
    <w:rsid w:val="009A6A3B"/>
    <w:pPr>
      <w:keepNext/>
      <w:keepLines/>
      <w:numPr>
        <w:ilvl w:val="1"/>
        <w:numId w:val="36"/>
      </w:numPr>
      <w:outlineLvl w:val="1"/>
    </w:pPr>
    <w:rPr>
      <w:rFonts w:asciiTheme="majorHAnsi" w:eastAsiaTheme="majorEastAsia" w:hAnsiTheme="majorHAnsi" w:cstheme="majorBidi"/>
      <w:b/>
      <w:bCs/>
    </w:rPr>
  </w:style>
  <w:style w:type="paragraph" w:styleId="Heading3">
    <w:name w:val="heading 3"/>
    <w:basedOn w:val="Normal"/>
    <w:next w:val="Normal"/>
    <w:link w:val="Heading3Char"/>
    <w:uiPriority w:val="4"/>
    <w:unhideWhenUsed/>
    <w:qFormat/>
    <w:rsid w:val="00C31D30"/>
    <w:pPr>
      <w:keepNext/>
      <w:keepLines/>
      <w:numPr>
        <w:ilvl w:val="2"/>
        <w:numId w:val="36"/>
      </w:numPr>
      <w:outlineLvl w:val="2"/>
    </w:pPr>
    <w:rPr>
      <w:rFonts w:asciiTheme="majorHAnsi" w:eastAsiaTheme="majorEastAsia" w:hAnsiTheme="majorHAnsi" w:cstheme="majorBidi"/>
      <w:b/>
      <w:bCs/>
    </w:rPr>
  </w:style>
  <w:style w:type="paragraph" w:styleId="Heading4">
    <w:name w:val="heading 4"/>
    <w:basedOn w:val="Normal"/>
    <w:next w:val="Normal"/>
    <w:link w:val="Heading4Char"/>
    <w:uiPriority w:val="4"/>
    <w:unhideWhenUsed/>
    <w:qFormat/>
    <w:rsid w:val="00C31D30"/>
    <w:pPr>
      <w:keepNext/>
      <w:keepLines/>
      <w:numPr>
        <w:ilvl w:val="3"/>
        <w:numId w:val="36"/>
      </w:numPr>
      <w:outlineLvl w:val="3"/>
    </w:pPr>
    <w:rPr>
      <w:rFonts w:asciiTheme="majorHAnsi" w:eastAsiaTheme="majorEastAsia" w:hAnsiTheme="majorHAnsi" w:cstheme="majorBidi"/>
      <w:b/>
      <w:bCs/>
      <w:i/>
      <w:iCs/>
    </w:rPr>
  </w:style>
  <w:style w:type="paragraph" w:styleId="Heading5">
    <w:name w:val="heading 5"/>
    <w:basedOn w:val="Normal"/>
    <w:next w:val="Normal"/>
    <w:link w:val="Heading5Char"/>
    <w:uiPriority w:val="4"/>
    <w:unhideWhenUsed/>
    <w:qFormat/>
    <w:rsid w:val="00C31D30"/>
    <w:pPr>
      <w:keepNext/>
      <w:keepLines/>
      <w:numPr>
        <w:ilvl w:val="4"/>
        <w:numId w:val="36"/>
      </w:numPr>
      <w:outlineLvl w:val="4"/>
    </w:pPr>
    <w:rPr>
      <w:rFonts w:asciiTheme="majorHAnsi" w:eastAsiaTheme="majorEastAsia" w:hAnsiTheme="majorHAnsi" w:cstheme="majorBidi"/>
      <w:i/>
      <w:iCs/>
    </w:rPr>
  </w:style>
  <w:style w:type="paragraph" w:styleId="Heading6">
    <w:name w:val="heading 6"/>
    <w:basedOn w:val="Normal"/>
    <w:next w:val="Normal"/>
    <w:link w:val="Heading6Char"/>
    <w:uiPriority w:val="9"/>
    <w:semiHidden/>
    <w:qFormat/>
    <w:rsid w:val="009A6A3B"/>
    <w:pPr>
      <w:keepNext/>
      <w:keepLines/>
      <w:numPr>
        <w:ilvl w:val="5"/>
        <w:numId w:val="36"/>
      </w:numPr>
      <w:spacing w:before="40"/>
      <w:outlineLvl w:val="5"/>
    </w:pPr>
    <w:rPr>
      <w:rFonts w:asciiTheme="majorHAnsi" w:eastAsiaTheme="majorEastAsia" w:hAnsiTheme="majorHAnsi" w:cstheme="majorBidi"/>
      <w:color w:val="6E6E6E" w:themeColor="accent1" w:themeShade="7F"/>
    </w:rPr>
  </w:style>
  <w:style w:type="paragraph" w:styleId="Heading7">
    <w:name w:val="heading 7"/>
    <w:basedOn w:val="Normal"/>
    <w:next w:val="Normal"/>
    <w:link w:val="Heading7Char"/>
    <w:uiPriority w:val="9"/>
    <w:semiHidden/>
    <w:qFormat/>
    <w:rsid w:val="009A6A3B"/>
    <w:pPr>
      <w:keepNext/>
      <w:keepLines/>
      <w:numPr>
        <w:ilvl w:val="6"/>
        <w:numId w:val="36"/>
      </w:numPr>
      <w:spacing w:before="40"/>
      <w:outlineLvl w:val="6"/>
    </w:pPr>
    <w:rPr>
      <w:rFonts w:asciiTheme="majorHAnsi" w:eastAsiaTheme="majorEastAsia" w:hAnsiTheme="majorHAnsi" w:cstheme="majorBidi"/>
      <w:i/>
      <w:iCs/>
      <w:color w:val="6E6E6E" w:themeColor="accent1" w:themeShade="7F"/>
    </w:rPr>
  </w:style>
  <w:style w:type="paragraph" w:styleId="Heading8">
    <w:name w:val="heading 8"/>
    <w:basedOn w:val="Normal"/>
    <w:next w:val="Normal"/>
    <w:link w:val="Heading8Char"/>
    <w:uiPriority w:val="9"/>
    <w:semiHidden/>
    <w:qFormat/>
    <w:rsid w:val="009A6A3B"/>
    <w:pPr>
      <w:keepNext/>
      <w:keepLines/>
      <w:numPr>
        <w:ilvl w:val="7"/>
        <w:numId w:val="36"/>
      </w:numPr>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qFormat/>
    <w:rsid w:val="009A6A3B"/>
    <w:pPr>
      <w:keepNext/>
      <w:keepLines/>
      <w:numPr>
        <w:ilvl w:val="8"/>
        <w:numId w:val="36"/>
      </w:numPr>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ectionTitle">
    <w:name w:val="Section Title"/>
    <w:basedOn w:val="Normal"/>
    <w:uiPriority w:val="2"/>
    <w:qFormat/>
    <w:pPr>
      <w:pageBreakBefore/>
      <w:ind w:firstLine="0"/>
      <w:jc w:val="center"/>
      <w:outlineLvl w:val="0"/>
    </w:pPr>
    <w:rPr>
      <w:rFonts w:asciiTheme="majorHAnsi" w:eastAsiaTheme="majorEastAsia" w:hAnsiTheme="majorHAnsi" w:cstheme="majorBidi"/>
    </w:rPr>
  </w:style>
  <w:style w:type="paragraph" w:styleId="Header">
    <w:name w:val="header"/>
    <w:basedOn w:val="Normal"/>
    <w:link w:val="HeaderChar"/>
    <w:uiPriority w:val="99"/>
    <w:unhideWhenUsed/>
    <w:qFormat/>
    <w:pPr>
      <w:spacing w:line="240" w:lineRule="auto"/>
      <w:ind w:firstLine="0"/>
    </w:pPr>
  </w:style>
  <w:style w:type="character" w:customStyle="1" w:styleId="HeaderChar">
    <w:name w:val="Header Char"/>
    <w:basedOn w:val="DefaultParagraphFont"/>
    <w:link w:val="Header"/>
    <w:uiPriority w:val="99"/>
    <w:rPr>
      <w:kern w:val="24"/>
    </w:rPr>
  </w:style>
  <w:style w:type="character" w:styleId="Strong">
    <w:name w:val="Strong"/>
    <w:basedOn w:val="DefaultParagraphFont"/>
    <w:uiPriority w:val="22"/>
    <w:unhideWhenUsed/>
    <w:qFormat/>
    <w:rPr>
      <w:b w:val="0"/>
      <w:bCs w:val="0"/>
      <w:caps/>
      <w:smallCaps w:val="0"/>
    </w:rPr>
  </w:style>
  <w:style w:type="character" w:styleId="PlaceholderText">
    <w:name w:val="Placeholder Text"/>
    <w:basedOn w:val="DefaultParagraphFont"/>
    <w:uiPriority w:val="99"/>
    <w:semiHidden/>
    <w:rsid w:val="005D3A03"/>
    <w:rPr>
      <w:color w:val="404040" w:themeColor="text1" w:themeTint="BF"/>
    </w:rPr>
  </w:style>
  <w:style w:type="paragraph" w:styleId="NoSpacing">
    <w:name w:val="No Spacing"/>
    <w:aliases w:val="No Indent"/>
    <w:uiPriority w:val="3"/>
    <w:qFormat/>
    <w:pPr>
      <w:ind w:firstLine="0"/>
    </w:pPr>
  </w:style>
  <w:style w:type="character" w:customStyle="1" w:styleId="Heading1Char">
    <w:name w:val="Heading 1 Char"/>
    <w:basedOn w:val="DefaultParagraphFont"/>
    <w:link w:val="Heading1"/>
    <w:uiPriority w:val="4"/>
    <w:rsid w:val="00531FFB"/>
    <w:rPr>
      <w:rFonts w:asciiTheme="majorHAnsi" w:eastAsiaTheme="majorEastAsia" w:hAnsiTheme="majorHAnsi" w:cstheme="majorBidi"/>
      <w:b/>
      <w:bCs/>
      <w:kern w:val="24"/>
      <w:sz w:val="22"/>
      <w:szCs w:val="22"/>
    </w:rPr>
  </w:style>
  <w:style w:type="character" w:customStyle="1" w:styleId="Heading2Char">
    <w:name w:val="Heading 2 Char"/>
    <w:basedOn w:val="DefaultParagraphFont"/>
    <w:link w:val="Heading2"/>
    <w:uiPriority w:val="4"/>
    <w:rPr>
      <w:rFonts w:asciiTheme="majorHAnsi" w:eastAsiaTheme="majorEastAsia" w:hAnsiTheme="majorHAnsi" w:cstheme="majorBidi"/>
      <w:b/>
      <w:bCs/>
      <w:kern w:val="24"/>
    </w:rPr>
  </w:style>
  <w:style w:type="paragraph" w:styleId="Title">
    <w:name w:val="Title"/>
    <w:basedOn w:val="Normal"/>
    <w:link w:val="TitleChar"/>
    <w:qFormat/>
    <w:pPr>
      <w:spacing w:before="2400"/>
      <w:ind w:firstLine="0"/>
      <w:contextualSpacing/>
      <w:jc w:val="center"/>
    </w:pPr>
    <w:rPr>
      <w:rFonts w:asciiTheme="majorHAnsi" w:eastAsiaTheme="majorEastAsia" w:hAnsiTheme="majorHAnsi" w:cstheme="majorBidi"/>
    </w:rPr>
  </w:style>
  <w:style w:type="character" w:customStyle="1" w:styleId="TitleChar">
    <w:name w:val="Title Char"/>
    <w:basedOn w:val="DefaultParagraphFont"/>
    <w:link w:val="Title"/>
    <w:rsid w:val="008C5323"/>
    <w:rPr>
      <w:rFonts w:asciiTheme="majorHAnsi" w:eastAsiaTheme="majorEastAsia" w:hAnsiTheme="majorHAnsi" w:cstheme="majorBidi"/>
      <w:kern w:val="24"/>
    </w:rPr>
  </w:style>
  <w:style w:type="character" w:styleId="Emphasis">
    <w:name w:val="Emphasis"/>
    <w:basedOn w:val="DefaultParagraphFont"/>
    <w:uiPriority w:val="4"/>
    <w:unhideWhenUsed/>
    <w:qFormat/>
    <w:rPr>
      <w:i/>
      <w:iCs/>
    </w:rPr>
  </w:style>
  <w:style w:type="character" w:customStyle="1" w:styleId="Heading3Char">
    <w:name w:val="Heading 3 Char"/>
    <w:basedOn w:val="DefaultParagraphFont"/>
    <w:link w:val="Heading3"/>
    <w:uiPriority w:val="4"/>
    <w:rsid w:val="00C31D30"/>
    <w:rPr>
      <w:rFonts w:asciiTheme="majorHAnsi" w:eastAsiaTheme="majorEastAsia" w:hAnsiTheme="majorHAnsi" w:cstheme="majorBidi"/>
      <w:b/>
      <w:bCs/>
      <w:kern w:val="24"/>
    </w:rPr>
  </w:style>
  <w:style w:type="character" w:customStyle="1" w:styleId="Heading4Char">
    <w:name w:val="Heading 4 Char"/>
    <w:basedOn w:val="DefaultParagraphFont"/>
    <w:link w:val="Heading4"/>
    <w:uiPriority w:val="4"/>
    <w:rsid w:val="00C31D30"/>
    <w:rPr>
      <w:rFonts w:asciiTheme="majorHAnsi" w:eastAsiaTheme="majorEastAsia" w:hAnsiTheme="majorHAnsi" w:cstheme="majorBidi"/>
      <w:b/>
      <w:bCs/>
      <w:i/>
      <w:iCs/>
      <w:kern w:val="24"/>
    </w:rPr>
  </w:style>
  <w:style w:type="character" w:customStyle="1" w:styleId="Heading5Char">
    <w:name w:val="Heading 5 Char"/>
    <w:basedOn w:val="DefaultParagraphFont"/>
    <w:link w:val="Heading5"/>
    <w:uiPriority w:val="4"/>
    <w:rsid w:val="00C31D30"/>
    <w:rPr>
      <w:rFonts w:asciiTheme="majorHAnsi" w:eastAsiaTheme="majorEastAsia" w:hAnsiTheme="majorHAnsi" w:cstheme="majorBidi"/>
      <w:i/>
      <w:iCs/>
      <w:kern w:val="24"/>
    </w:rPr>
  </w:style>
  <w:style w:type="paragraph" w:styleId="BalloonText">
    <w:name w:val="Balloon Text"/>
    <w:basedOn w:val="Normal"/>
    <w:link w:val="BalloonTextChar"/>
    <w:uiPriority w:val="99"/>
    <w:semiHidden/>
    <w:unhideWhenUsed/>
    <w:rsid w:val="00FF2002"/>
    <w:pPr>
      <w:spacing w:line="240" w:lineRule="auto"/>
      <w:ind w:firstLine="0"/>
    </w:pPr>
    <w:rPr>
      <w:rFonts w:ascii="Segoe UI" w:hAnsi="Segoe UI" w:cs="Segoe UI"/>
      <w:szCs w:val="18"/>
    </w:rPr>
  </w:style>
  <w:style w:type="character" w:customStyle="1" w:styleId="BalloonTextChar">
    <w:name w:val="Balloon Text Char"/>
    <w:basedOn w:val="DefaultParagraphFont"/>
    <w:link w:val="BalloonText"/>
    <w:uiPriority w:val="99"/>
    <w:semiHidden/>
    <w:rsid w:val="00FF2002"/>
    <w:rPr>
      <w:rFonts w:ascii="Segoe UI" w:hAnsi="Segoe UI" w:cs="Segoe UI"/>
      <w:kern w:val="24"/>
      <w:sz w:val="22"/>
      <w:szCs w:val="18"/>
    </w:rPr>
  </w:style>
  <w:style w:type="paragraph" w:styleId="Bibliography">
    <w:name w:val="Bibliography"/>
    <w:basedOn w:val="Normal"/>
    <w:next w:val="Normal"/>
    <w:uiPriority w:val="37"/>
    <w:unhideWhenUsed/>
    <w:qFormat/>
    <w:pPr>
      <w:ind w:left="720" w:hanging="720"/>
    </w:pPr>
  </w:style>
  <w:style w:type="paragraph" w:styleId="BlockText">
    <w:name w:val="Block Text"/>
    <w:basedOn w:val="Normal"/>
    <w:uiPriority w:val="99"/>
    <w:semiHidden/>
    <w:unhideWhenUsed/>
    <w:rsid w:val="009A6A3B"/>
    <w:pPr>
      <w:pBdr>
        <w:top w:val="single" w:sz="2" w:space="10" w:color="595959" w:themeColor="text1" w:themeTint="A6" w:shadow="1"/>
        <w:left w:val="single" w:sz="2" w:space="10" w:color="595959" w:themeColor="text1" w:themeTint="A6" w:shadow="1"/>
        <w:bottom w:val="single" w:sz="2" w:space="10" w:color="595959" w:themeColor="text1" w:themeTint="A6" w:shadow="1"/>
        <w:right w:val="single" w:sz="2" w:space="10" w:color="595959" w:themeColor="text1" w:themeTint="A6" w:shadow="1"/>
      </w:pBdr>
      <w:ind w:left="1152" w:right="1152" w:firstLine="0"/>
    </w:pPr>
    <w:rPr>
      <w:i/>
      <w:iCs/>
      <w:color w:val="595959" w:themeColor="text1" w:themeTint="A6"/>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rPr>
      <w:kern w:val="24"/>
    </w:rPr>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rPr>
      <w:kern w:val="24"/>
    </w:rPr>
  </w:style>
  <w:style w:type="paragraph" w:styleId="BodyText3">
    <w:name w:val="Body Text 3"/>
    <w:basedOn w:val="Normal"/>
    <w:link w:val="BodyText3Char"/>
    <w:uiPriority w:val="99"/>
    <w:semiHidden/>
    <w:unhideWhenUsed/>
    <w:rsid w:val="00FF2002"/>
    <w:pPr>
      <w:spacing w:after="120"/>
      <w:ind w:firstLine="0"/>
    </w:pPr>
    <w:rPr>
      <w:szCs w:val="16"/>
    </w:rPr>
  </w:style>
  <w:style w:type="character" w:customStyle="1" w:styleId="BodyText3Char">
    <w:name w:val="Body Text 3 Char"/>
    <w:basedOn w:val="DefaultParagraphFont"/>
    <w:link w:val="BodyText3"/>
    <w:uiPriority w:val="99"/>
    <w:semiHidden/>
    <w:rsid w:val="00FF2002"/>
    <w:rPr>
      <w:kern w:val="24"/>
      <w:sz w:val="22"/>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rPr>
      <w:kern w:val="24"/>
    </w:rPr>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rPr>
      <w:kern w:val="24"/>
    </w:rPr>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rPr>
      <w:kern w:val="24"/>
    </w:rPr>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rPr>
      <w:kern w:val="24"/>
    </w:rPr>
  </w:style>
  <w:style w:type="paragraph" w:styleId="BodyTextIndent3">
    <w:name w:val="Body Text Indent 3"/>
    <w:basedOn w:val="Normal"/>
    <w:link w:val="BodyTextIndent3Char"/>
    <w:uiPriority w:val="99"/>
    <w:semiHidden/>
    <w:unhideWhenUsed/>
    <w:rsid w:val="00FF2002"/>
    <w:pPr>
      <w:spacing w:after="120"/>
      <w:ind w:left="360" w:firstLine="0"/>
    </w:pPr>
    <w:rPr>
      <w:szCs w:val="16"/>
    </w:rPr>
  </w:style>
  <w:style w:type="character" w:customStyle="1" w:styleId="BodyTextIndent3Char">
    <w:name w:val="Body Text Indent 3 Char"/>
    <w:basedOn w:val="DefaultParagraphFont"/>
    <w:link w:val="BodyTextIndent3"/>
    <w:uiPriority w:val="99"/>
    <w:semiHidden/>
    <w:rsid w:val="00FF2002"/>
    <w:rPr>
      <w:kern w:val="24"/>
      <w:sz w:val="22"/>
      <w:szCs w:val="16"/>
    </w:rPr>
  </w:style>
  <w:style w:type="paragraph" w:styleId="Caption">
    <w:name w:val="caption"/>
    <w:basedOn w:val="Normal"/>
    <w:next w:val="Normal"/>
    <w:uiPriority w:val="35"/>
    <w:unhideWhenUsed/>
    <w:qFormat/>
    <w:rsid w:val="00FF2002"/>
    <w:pPr>
      <w:spacing w:after="200" w:line="240" w:lineRule="auto"/>
      <w:ind w:firstLine="0"/>
    </w:pPr>
    <w:rPr>
      <w:i/>
      <w:iCs/>
      <w:color w:val="000000" w:themeColor="text2"/>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rPr>
      <w:kern w:val="24"/>
    </w:rPr>
  </w:style>
  <w:style w:type="paragraph" w:styleId="CommentText">
    <w:name w:val="annotation text"/>
    <w:basedOn w:val="Normal"/>
    <w:link w:val="CommentTextChar"/>
    <w:uiPriority w:val="99"/>
    <w:semiHidden/>
    <w:unhideWhenUsed/>
    <w:rsid w:val="00FF2002"/>
    <w:pPr>
      <w:spacing w:line="240" w:lineRule="auto"/>
      <w:ind w:firstLine="0"/>
    </w:pPr>
    <w:rPr>
      <w:szCs w:val="20"/>
    </w:rPr>
  </w:style>
  <w:style w:type="character" w:customStyle="1" w:styleId="CommentTextChar">
    <w:name w:val="Comment Text Char"/>
    <w:basedOn w:val="DefaultParagraphFont"/>
    <w:link w:val="CommentText"/>
    <w:uiPriority w:val="99"/>
    <w:semiHidden/>
    <w:rsid w:val="00FF2002"/>
    <w:rPr>
      <w:kern w:val="24"/>
      <w:sz w:val="22"/>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kern w:val="24"/>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rPr>
      <w:kern w:val="24"/>
    </w:rPr>
  </w:style>
  <w:style w:type="paragraph" w:styleId="DocumentMap">
    <w:name w:val="Document Map"/>
    <w:basedOn w:val="Normal"/>
    <w:link w:val="DocumentMapChar"/>
    <w:uiPriority w:val="99"/>
    <w:semiHidden/>
    <w:unhideWhenUsed/>
    <w:rsid w:val="00FF2002"/>
    <w:pPr>
      <w:spacing w:line="240" w:lineRule="auto"/>
      <w:ind w:firstLine="0"/>
    </w:pPr>
    <w:rPr>
      <w:rFonts w:ascii="Segoe UI" w:hAnsi="Segoe UI" w:cs="Segoe UI"/>
      <w:szCs w:val="16"/>
    </w:rPr>
  </w:style>
  <w:style w:type="character" w:customStyle="1" w:styleId="DocumentMapChar">
    <w:name w:val="Document Map Char"/>
    <w:basedOn w:val="DefaultParagraphFont"/>
    <w:link w:val="DocumentMap"/>
    <w:uiPriority w:val="99"/>
    <w:semiHidden/>
    <w:rsid w:val="00FF2002"/>
    <w:rPr>
      <w:rFonts w:ascii="Segoe UI" w:hAnsi="Segoe UI" w:cs="Segoe UI"/>
      <w:kern w:val="24"/>
      <w:sz w:val="22"/>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rPr>
      <w:kern w:val="24"/>
    </w:rPr>
  </w:style>
  <w:style w:type="paragraph" w:styleId="FootnoteText">
    <w:name w:val="footnote text"/>
    <w:basedOn w:val="Normal"/>
    <w:link w:val="FootnoteTextChar"/>
    <w:uiPriority w:val="99"/>
    <w:semiHidden/>
    <w:unhideWhenUsed/>
    <w:rsid w:val="00FF2002"/>
    <w:pPr>
      <w:spacing w:line="240" w:lineRule="auto"/>
    </w:pPr>
    <w:rPr>
      <w:szCs w:val="20"/>
    </w:rPr>
  </w:style>
  <w:style w:type="character" w:customStyle="1" w:styleId="FootnoteTextChar">
    <w:name w:val="Footnote Text Char"/>
    <w:basedOn w:val="DefaultParagraphFont"/>
    <w:link w:val="FootnoteText"/>
    <w:uiPriority w:val="99"/>
    <w:semiHidden/>
    <w:rsid w:val="00FF2002"/>
    <w:rPr>
      <w:kern w:val="24"/>
      <w:sz w:val="22"/>
      <w:szCs w:val="20"/>
    </w:rPr>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rsid w:val="00FF2002"/>
    <w:pPr>
      <w:spacing w:line="240" w:lineRule="auto"/>
      <w:ind w:firstLine="0"/>
    </w:pPr>
    <w:rPr>
      <w:rFonts w:asciiTheme="majorHAnsi" w:eastAsiaTheme="majorEastAsia" w:hAnsiTheme="majorHAnsi" w:cstheme="majorBidi"/>
      <w:szCs w:val="20"/>
    </w:rPr>
  </w:style>
  <w:style w:type="paragraph" w:styleId="Footer">
    <w:name w:val="footer"/>
    <w:basedOn w:val="Normal"/>
    <w:link w:val="FooterChar"/>
    <w:uiPriority w:val="99"/>
    <w:unhideWhenUsed/>
    <w:rsid w:val="008002C0"/>
    <w:pPr>
      <w:spacing w:line="240" w:lineRule="auto"/>
      <w:ind w:firstLine="0"/>
    </w:pPr>
  </w:style>
  <w:style w:type="character" w:customStyle="1" w:styleId="FooterChar">
    <w:name w:val="Footer Char"/>
    <w:basedOn w:val="DefaultParagraphFont"/>
    <w:link w:val="Footer"/>
    <w:uiPriority w:val="99"/>
    <w:rsid w:val="008002C0"/>
    <w:rPr>
      <w:kern w:val="24"/>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Heading6Char">
    <w:name w:val="Heading 6 Char"/>
    <w:basedOn w:val="DefaultParagraphFont"/>
    <w:link w:val="Heading6"/>
    <w:uiPriority w:val="9"/>
    <w:semiHidden/>
    <w:rPr>
      <w:rFonts w:asciiTheme="majorHAnsi" w:eastAsiaTheme="majorEastAsia" w:hAnsiTheme="majorHAnsi" w:cstheme="majorBidi"/>
      <w:color w:val="6E6E6E" w:themeColor="accent1" w:themeShade="7F"/>
      <w:kern w:val="24"/>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6E6E6E" w:themeColor="accent1" w:themeShade="7F"/>
      <w:kern w:val="24"/>
    </w:rPr>
  </w:style>
  <w:style w:type="character" w:customStyle="1" w:styleId="Heading8Char">
    <w:name w:val="Heading 8 Char"/>
    <w:basedOn w:val="DefaultParagraphFont"/>
    <w:link w:val="Heading8"/>
    <w:uiPriority w:val="9"/>
    <w:semiHidden/>
    <w:rsid w:val="00FF2002"/>
    <w:rPr>
      <w:rFonts w:asciiTheme="majorHAnsi" w:eastAsiaTheme="majorEastAsia" w:hAnsiTheme="majorHAnsi" w:cstheme="majorBidi"/>
      <w:color w:val="272727" w:themeColor="text1" w:themeTint="D8"/>
      <w:kern w:val="24"/>
      <w:sz w:val="22"/>
      <w:szCs w:val="21"/>
    </w:rPr>
  </w:style>
  <w:style w:type="character" w:customStyle="1" w:styleId="Heading9Char">
    <w:name w:val="Heading 9 Char"/>
    <w:basedOn w:val="DefaultParagraphFont"/>
    <w:link w:val="Heading9"/>
    <w:uiPriority w:val="9"/>
    <w:semiHidden/>
    <w:rsid w:val="00FF2002"/>
    <w:rPr>
      <w:rFonts w:asciiTheme="majorHAnsi" w:eastAsiaTheme="majorEastAsia" w:hAnsiTheme="majorHAnsi" w:cstheme="majorBidi"/>
      <w:i/>
      <w:iCs/>
      <w:color w:val="272727" w:themeColor="text1" w:themeTint="D8"/>
      <w:kern w:val="24"/>
      <w:sz w:val="22"/>
      <w:szCs w:val="21"/>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kern w:val="24"/>
    </w:rPr>
  </w:style>
  <w:style w:type="paragraph" w:styleId="HTMLPreformatted">
    <w:name w:val="HTML Preformatted"/>
    <w:basedOn w:val="Normal"/>
    <w:link w:val="HTMLPreformattedChar"/>
    <w:uiPriority w:val="99"/>
    <w:semiHidden/>
    <w:unhideWhenUsed/>
    <w:rsid w:val="00FF2002"/>
    <w:pPr>
      <w:spacing w:line="240" w:lineRule="auto"/>
      <w:ind w:firstLine="0"/>
    </w:pPr>
    <w:rPr>
      <w:rFonts w:ascii="Consolas" w:hAnsi="Consolas" w:cs="Consolas"/>
      <w:szCs w:val="20"/>
    </w:rPr>
  </w:style>
  <w:style w:type="character" w:customStyle="1" w:styleId="HTMLPreformattedChar">
    <w:name w:val="HTML Preformatted Char"/>
    <w:basedOn w:val="DefaultParagraphFont"/>
    <w:link w:val="HTMLPreformatted"/>
    <w:uiPriority w:val="99"/>
    <w:semiHidden/>
    <w:rsid w:val="00FF2002"/>
    <w:rPr>
      <w:rFonts w:ascii="Consolas" w:hAnsi="Consolas" w:cs="Consolas"/>
      <w:kern w:val="24"/>
      <w:sz w:val="22"/>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IntenseQuote">
    <w:name w:val="Intense Quote"/>
    <w:basedOn w:val="Normal"/>
    <w:next w:val="Normal"/>
    <w:link w:val="IntenseQuoteChar"/>
    <w:uiPriority w:val="30"/>
    <w:semiHidden/>
    <w:unhideWhenUsed/>
    <w:qFormat/>
    <w:rsid w:val="005D3A03"/>
    <w:pPr>
      <w:pBdr>
        <w:top w:val="single" w:sz="4" w:space="10" w:color="404040" w:themeColor="text1" w:themeTint="BF"/>
        <w:bottom w:val="single" w:sz="4" w:space="10" w:color="404040" w:themeColor="text1" w:themeTint="BF"/>
      </w:pBdr>
      <w:spacing w:before="360" w:after="360"/>
      <w:ind w:left="864" w:right="864" w:firstLine="0"/>
      <w:jc w:val="center"/>
    </w:pPr>
    <w:rPr>
      <w:i/>
      <w:iCs/>
      <w:color w:val="404040" w:themeColor="text1" w:themeTint="BF"/>
    </w:rPr>
  </w:style>
  <w:style w:type="character" w:customStyle="1" w:styleId="IntenseQuoteChar">
    <w:name w:val="Intense Quote Char"/>
    <w:basedOn w:val="DefaultParagraphFont"/>
    <w:link w:val="IntenseQuote"/>
    <w:uiPriority w:val="30"/>
    <w:semiHidden/>
    <w:rsid w:val="005D3A03"/>
    <w:rPr>
      <w:i/>
      <w:iCs/>
      <w:color w:val="404040" w:themeColor="text1" w:themeTint="BF"/>
      <w:kern w:val="24"/>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
    <w:unhideWhenUsed/>
    <w:qFormat/>
    <w:pPr>
      <w:numPr>
        <w:numId w:val="1"/>
      </w:numPr>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
    <w:unhideWhenUsed/>
    <w:qFormat/>
    <w:pPr>
      <w:numPr>
        <w:numId w:val="6"/>
      </w:numPr>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ListParagraph">
    <w:name w:val="List Paragraph"/>
    <w:basedOn w:val="Normal"/>
    <w:uiPriority w:val="34"/>
    <w:unhideWhenUsed/>
    <w:qFormat/>
    <w:pPr>
      <w:ind w:left="720" w:firstLine="0"/>
      <w:contextualSpacing/>
    </w:pPr>
  </w:style>
  <w:style w:type="paragraph" w:styleId="MacroText">
    <w:name w:val="macro"/>
    <w:link w:val="MacroTextChar"/>
    <w:uiPriority w:val="99"/>
    <w:semiHidden/>
    <w:unhideWhenUsed/>
    <w:rsid w:val="00FF2002"/>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kern w:val="24"/>
      <w:sz w:val="22"/>
      <w:szCs w:val="20"/>
    </w:rPr>
  </w:style>
  <w:style w:type="character" w:customStyle="1" w:styleId="MacroTextChar">
    <w:name w:val="Macro Text Char"/>
    <w:basedOn w:val="DefaultParagraphFont"/>
    <w:link w:val="MacroText"/>
    <w:uiPriority w:val="99"/>
    <w:semiHidden/>
    <w:rsid w:val="00FF2002"/>
    <w:rPr>
      <w:rFonts w:ascii="Consolas" w:hAnsi="Consolas" w:cs="Consolas"/>
      <w:kern w:val="24"/>
      <w:sz w:val="22"/>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kern w:val="24"/>
      <w:shd w:val="pct20" w:color="auto" w:fill="auto"/>
    </w:r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rPr>
      <w:kern w:val="24"/>
    </w:rPr>
  </w:style>
  <w:style w:type="paragraph" w:styleId="PlainText">
    <w:name w:val="Plain Text"/>
    <w:basedOn w:val="Normal"/>
    <w:link w:val="PlainTextChar"/>
    <w:uiPriority w:val="99"/>
    <w:semiHidden/>
    <w:unhideWhenUsed/>
    <w:rsid w:val="00FF2002"/>
    <w:pPr>
      <w:spacing w:line="240" w:lineRule="auto"/>
      <w:ind w:firstLine="0"/>
    </w:pPr>
    <w:rPr>
      <w:rFonts w:ascii="Consolas" w:hAnsi="Consolas" w:cs="Consolas"/>
      <w:szCs w:val="21"/>
    </w:rPr>
  </w:style>
  <w:style w:type="character" w:customStyle="1" w:styleId="PlainTextChar">
    <w:name w:val="Plain Text Char"/>
    <w:basedOn w:val="DefaultParagraphFont"/>
    <w:link w:val="PlainText"/>
    <w:uiPriority w:val="99"/>
    <w:semiHidden/>
    <w:rsid w:val="00FF2002"/>
    <w:rPr>
      <w:rFonts w:ascii="Consolas" w:hAnsi="Consolas" w:cs="Consolas"/>
      <w:kern w:val="24"/>
      <w:sz w:val="22"/>
      <w:szCs w:val="21"/>
    </w:rPr>
  </w:style>
  <w:style w:type="paragraph" w:styleId="Quote">
    <w:name w:val="Quote"/>
    <w:basedOn w:val="Normal"/>
    <w:next w:val="Normal"/>
    <w:link w:val="QuoteChar"/>
    <w:uiPriority w:val="29"/>
    <w:semiHidden/>
    <w:unhideWhenUsed/>
    <w:qFormat/>
    <w:pPr>
      <w:spacing w:before="200" w:after="160"/>
      <w:ind w:left="864" w:right="864" w:firstLine="0"/>
      <w:jc w:val="center"/>
    </w:pPr>
    <w:rPr>
      <w:i/>
      <w:iCs/>
      <w:color w:val="404040" w:themeColor="text1" w:themeTint="BF"/>
    </w:rPr>
  </w:style>
  <w:style w:type="character" w:customStyle="1" w:styleId="QuoteChar">
    <w:name w:val="Quote Char"/>
    <w:basedOn w:val="DefaultParagraphFont"/>
    <w:link w:val="Quote"/>
    <w:uiPriority w:val="29"/>
    <w:semiHidden/>
    <w:rPr>
      <w:i/>
      <w:iCs/>
      <w:color w:val="404040" w:themeColor="text1" w:themeTint="BF"/>
      <w:kern w:val="24"/>
    </w:rPr>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rPr>
      <w:kern w:val="24"/>
    </w:rPr>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rPr>
      <w:kern w:val="24"/>
    </w:rPr>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character" w:styleId="EndnoteReference">
    <w:name w:val="endnote reference"/>
    <w:basedOn w:val="DefaultParagraphFont"/>
    <w:uiPriority w:val="99"/>
    <w:semiHidden/>
    <w:unhideWhenUsed/>
    <w:rPr>
      <w:vertAlign w:val="superscript"/>
    </w:rPr>
  </w:style>
  <w:style w:type="character" w:styleId="FootnoteReference">
    <w:name w:val="footnote reference"/>
    <w:basedOn w:val="DefaultParagraphFont"/>
    <w:uiPriority w:val="5"/>
    <w:unhideWhenUsed/>
    <w:qFormat/>
    <w:rPr>
      <w:vertAlign w:val="superscript"/>
    </w:rPr>
  </w:style>
  <w:style w:type="table" w:customStyle="1" w:styleId="APAReport">
    <w:name w:val="APA Report"/>
    <w:basedOn w:val="TableNormal"/>
    <w:uiPriority w:val="99"/>
    <w:rsid w:val="00BF4184"/>
    <w:pPr>
      <w:spacing w:line="240" w:lineRule="auto"/>
      <w:ind w:firstLine="0"/>
    </w:pPr>
    <w:tblPr>
      <w:tblBorders>
        <w:top w:val="single" w:sz="12" w:space="0" w:color="auto"/>
        <w:bottom w:val="single" w:sz="12" w:space="0" w:color="auto"/>
      </w:tblBorders>
    </w:tblPr>
    <w:tblStylePr w:type="firstRow">
      <w:rPr>
        <w:rFonts w:asciiTheme="majorHAnsi" w:hAnsiTheme="majorHAnsi"/>
      </w:rPr>
      <w:tblPr/>
      <w:trPr>
        <w:tblHeader/>
      </w:trPr>
      <w:tcPr>
        <w:tcBorders>
          <w:top w:val="single" w:sz="12" w:space="0" w:color="auto"/>
          <w:left w:val="nil"/>
          <w:bottom w:val="single" w:sz="12" w:space="0" w:color="auto"/>
          <w:right w:val="nil"/>
          <w:insideH w:val="nil"/>
          <w:insideV w:val="nil"/>
          <w:tl2br w:val="nil"/>
          <w:tr2bl w:val="nil"/>
        </w:tcBorders>
      </w:tcPr>
    </w:tblStylePr>
  </w:style>
  <w:style w:type="paragraph" w:customStyle="1" w:styleId="TableFigure">
    <w:name w:val="Table/Figure"/>
    <w:basedOn w:val="Normal"/>
    <w:uiPriority w:val="39"/>
    <w:qFormat/>
    <w:pPr>
      <w:spacing w:before="240"/>
      <w:ind w:firstLine="0"/>
      <w:contextualSpacing/>
    </w:pPr>
  </w:style>
  <w:style w:type="table" w:styleId="PlainTable1">
    <w:name w:val="Plain Table 1"/>
    <w:basedOn w:val="TableNormal"/>
    <w:uiPriority w:val="41"/>
    <w:rsid w:val="00E6004D"/>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CommentReference">
    <w:name w:val="annotation reference"/>
    <w:basedOn w:val="DefaultParagraphFont"/>
    <w:uiPriority w:val="99"/>
    <w:semiHidden/>
    <w:unhideWhenUsed/>
    <w:rsid w:val="00FF2002"/>
    <w:rPr>
      <w:sz w:val="22"/>
      <w:szCs w:val="16"/>
    </w:rPr>
  </w:style>
  <w:style w:type="paragraph" w:styleId="EndnoteText">
    <w:name w:val="endnote text"/>
    <w:basedOn w:val="Normal"/>
    <w:link w:val="EndnoteTextChar"/>
    <w:uiPriority w:val="99"/>
    <w:semiHidden/>
    <w:unhideWhenUsed/>
    <w:qFormat/>
    <w:rsid w:val="00FF2002"/>
    <w:pPr>
      <w:spacing w:line="240" w:lineRule="auto"/>
    </w:pPr>
    <w:rPr>
      <w:szCs w:val="20"/>
    </w:rPr>
  </w:style>
  <w:style w:type="character" w:customStyle="1" w:styleId="EndnoteTextChar">
    <w:name w:val="Endnote Text Char"/>
    <w:basedOn w:val="DefaultParagraphFont"/>
    <w:link w:val="EndnoteText"/>
    <w:uiPriority w:val="99"/>
    <w:semiHidden/>
    <w:rsid w:val="00FF2002"/>
    <w:rPr>
      <w:kern w:val="24"/>
      <w:sz w:val="22"/>
      <w:szCs w:val="20"/>
    </w:rPr>
  </w:style>
  <w:style w:type="character" w:styleId="HTMLCode">
    <w:name w:val="HTML Code"/>
    <w:basedOn w:val="DefaultParagraphFont"/>
    <w:uiPriority w:val="99"/>
    <w:semiHidden/>
    <w:unhideWhenUsed/>
    <w:rsid w:val="00FF2002"/>
    <w:rPr>
      <w:rFonts w:ascii="Consolas" w:hAnsi="Consolas"/>
      <w:sz w:val="22"/>
      <w:szCs w:val="20"/>
    </w:rPr>
  </w:style>
  <w:style w:type="character" w:styleId="HTMLKeyboard">
    <w:name w:val="HTML Keyboard"/>
    <w:basedOn w:val="DefaultParagraphFont"/>
    <w:uiPriority w:val="99"/>
    <w:semiHidden/>
    <w:unhideWhenUsed/>
    <w:rsid w:val="00FF2002"/>
    <w:rPr>
      <w:rFonts w:ascii="Consolas" w:hAnsi="Consolas"/>
      <w:sz w:val="22"/>
      <w:szCs w:val="20"/>
    </w:rPr>
  </w:style>
  <w:style w:type="character" w:styleId="HTMLTypewriter">
    <w:name w:val="HTML Typewriter"/>
    <w:basedOn w:val="DefaultParagraphFont"/>
    <w:uiPriority w:val="99"/>
    <w:semiHidden/>
    <w:unhideWhenUsed/>
    <w:rsid w:val="00FF2002"/>
    <w:rPr>
      <w:rFonts w:ascii="Consolas" w:hAnsi="Consolas"/>
      <w:sz w:val="22"/>
      <w:szCs w:val="20"/>
    </w:rPr>
  </w:style>
  <w:style w:type="character" w:styleId="IntenseEmphasis">
    <w:name w:val="Intense Emphasis"/>
    <w:basedOn w:val="DefaultParagraphFont"/>
    <w:uiPriority w:val="21"/>
    <w:semiHidden/>
    <w:unhideWhenUsed/>
    <w:qFormat/>
    <w:rsid w:val="005D3A03"/>
    <w:rPr>
      <w:i/>
      <w:iCs/>
      <w:color w:val="373737" w:themeColor="accent1" w:themeShade="40"/>
    </w:rPr>
  </w:style>
  <w:style w:type="character" w:styleId="IntenseReference">
    <w:name w:val="Intense Reference"/>
    <w:basedOn w:val="DefaultParagraphFont"/>
    <w:uiPriority w:val="32"/>
    <w:semiHidden/>
    <w:unhideWhenUsed/>
    <w:qFormat/>
    <w:rsid w:val="00BA45DB"/>
    <w:rPr>
      <w:b/>
      <w:bCs/>
      <w:caps w:val="0"/>
      <w:smallCaps/>
      <w:color w:val="595959" w:themeColor="text1" w:themeTint="A6"/>
      <w:spacing w:val="5"/>
    </w:rPr>
  </w:style>
  <w:style w:type="paragraph" w:styleId="TOCHeading">
    <w:name w:val="TOC Heading"/>
    <w:basedOn w:val="Heading1"/>
    <w:next w:val="Normal"/>
    <w:uiPriority w:val="39"/>
    <w:unhideWhenUsed/>
    <w:qFormat/>
    <w:rsid w:val="009A6A3B"/>
    <w:pPr>
      <w:numPr>
        <w:numId w:val="17"/>
      </w:numPr>
      <w:spacing w:before="240"/>
      <w:ind w:firstLine="720"/>
      <w:jc w:val="left"/>
      <w:outlineLvl w:val="9"/>
    </w:pPr>
    <w:rPr>
      <w:bCs w:val="0"/>
      <w:szCs w:val="32"/>
    </w:rPr>
  </w:style>
  <w:style w:type="character" w:styleId="FollowedHyperlink">
    <w:name w:val="FollowedHyperlink"/>
    <w:basedOn w:val="DefaultParagraphFont"/>
    <w:uiPriority w:val="99"/>
    <w:semiHidden/>
    <w:unhideWhenUsed/>
    <w:rsid w:val="009A6A3B"/>
    <w:rPr>
      <w:color w:val="595959" w:themeColor="text1" w:themeTint="A6"/>
      <w:u w:val="single"/>
    </w:rPr>
  </w:style>
  <w:style w:type="paragraph" w:customStyle="1" w:styleId="Title2">
    <w:name w:val="Title 2"/>
    <w:basedOn w:val="Normal"/>
    <w:uiPriority w:val="1"/>
    <w:qFormat/>
    <w:rsid w:val="00B823AA"/>
    <w:pPr>
      <w:ind w:firstLine="0"/>
      <w:jc w:val="center"/>
    </w:pPr>
  </w:style>
  <w:style w:type="paragraph" w:styleId="TOC1">
    <w:name w:val="toc 1"/>
    <w:basedOn w:val="Normal"/>
    <w:next w:val="Normal"/>
    <w:autoRedefine/>
    <w:uiPriority w:val="39"/>
    <w:unhideWhenUsed/>
    <w:rsid w:val="00CD1088"/>
    <w:pPr>
      <w:spacing w:after="100"/>
    </w:pPr>
  </w:style>
  <w:style w:type="character" w:styleId="Hyperlink">
    <w:name w:val="Hyperlink"/>
    <w:basedOn w:val="DefaultParagraphFont"/>
    <w:uiPriority w:val="99"/>
    <w:unhideWhenUsed/>
    <w:rsid w:val="00CD1088"/>
    <w:rPr>
      <w:color w:val="5F5F5F" w:themeColor="hyperlink"/>
      <w:u w:val="single"/>
    </w:rPr>
  </w:style>
  <w:style w:type="paragraph" w:styleId="Revision">
    <w:name w:val="Revision"/>
    <w:hidden/>
    <w:uiPriority w:val="99"/>
    <w:semiHidden/>
    <w:rsid w:val="006D7199"/>
    <w:pPr>
      <w:spacing w:line="240" w:lineRule="auto"/>
      <w:ind w:firstLine="0"/>
    </w:pPr>
    <w:rPr>
      <w:kern w:val="24"/>
      <w:sz w:val="22"/>
      <w:szCs w:val="22"/>
    </w:rPr>
  </w:style>
  <w:style w:type="paragraph" w:styleId="TOC2">
    <w:name w:val="toc 2"/>
    <w:basedOn w:val="Normal"/>
    <w:next w:val="Normal"/>
    <w:autoRedefine/>
    <w:uiPriority w:val="39"/>
    <w:unhideWhenUsed/>
    <w:rsid w:val="00BA41BC"/>
    <w:pPr>
      <w:spacing w:after="100"/>
      <w:ind w:left="220"/>
    </w:pPr>
  </w:style>
  <w:style w:type="paragraph" w:styleId="TOC3">
    <w:name w:val="toc 3"/>
    <w:basedOn w:val="Normal"/>
    <w:next w:val="Normal"/>
    <w:autoRedefine/>
    <w:uiPriority w:val="39"/>
    <w:unhideWhenUsed/>
    <w:rsid w:val="00BA41B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91166">
      <w:bodyDiv w:val="1"/>
      <w:marLeft w:val="0"/>
      <w:marRight w:val="0"/>
      <w:marTop w:val="0"/>
      <w:marBottom w:val="0"/>
      <w:divBdr>
        <w:top w:val="none" w:sz="0" w:space="0" w:color="auto"/>
        <w:left w:val="none" w:sz="0" w:space="0" w:color="auto"/>
        <w:bottom w:val="none" w:sz="0" w:space="0" w:color="auto"/>
        <w:right w:val="none" w:sz="0" w:space="0" w:color="auto"/>
      </w:divBdr>
    </w:div>
    <w:div w:id="60444326">
      <w:bodyDiv w:val="1"/>
      <w:marLeft w:val="0"/>
      <w:marRight w:val="0"/>
      <w:marTop w:val="0"/>
      <w:marBottom w:val="0"/>
      <w:divBdr>
        <w:top w:val="none" w:sz="0" w:space="0" w:color="auto"/>
        <w:left w:val="none" w:sz="0" w:space="0" w:color="auto"/>
        <w:bottom w:val="none" w:sz="0" w:space="0" w:color="auto"/>
        <w:right w:val="none" w:sz="0" w:space="0" w:color="auto"/>
      </w:divBdr>
    </w:div>
    <w:div w:id="72631535">
      <w:bodyDiv w:val="1"/>
      <w:marLeft w:val="0"/>
      <w:marRight w:val="0"/>
      <w:marTop w:val="0"/>
      <w:marBottom w:val="0"/>
      <w:divBdr>
        <w:top w:val="none" w:sz="0" w:space="0" w:color="auto"/>
        <w:left w:val="none" w:sz="0" w:space="0" w:color="auto"/>
        <w:bottom w:val="none" w:sz="0" w:space="0" w:color="auto"/>
        <w:right w:val="none" w:sz="0" w:space="0" w:color="auto"/>
      </w:divBdr>
    </w:div>
    <w:div w:id="82843982">
      <w:bodyDiv w:val="1"/>
      <w:marLeft w:val="0"/>
      <w:marRight w:val="0"/>
      <w:marTop w:val="0"/>
      <w:marBottom w:val="0"/>
      <w:divBdr>
        <w:top w:val="none" w:sz="0" w:space="0" w:color="auto"/>
        <w:left w:val="none" w:sz="0" w:space="0" w:color="auto"/>
        <w:bottom w:val="none" w:sz="0" w:space="0" w:color="auto"/>
        <w:right w:val="none" w:sz="0" w:space="0" w:color="auto"/>
      </w:divBdr>
    </w:div>
    <w:div w:id="100147126">
      <w:bodyDiv w:val="1"/>
      <w:marLeft w:val="0"/>
      <w:marRight w:val="0"/>
      <w:marTop w:val="0"/>
      <w:marBottom w:val="0"/>
      <w:divBdr>
        <w:top w:val="none" w:sz="0" w:space="0" w:color="auto"/>
        <w:left w:val="none" w:sz="0" w:space="0" w:color="auto"/>
        <w:bottom w:val="none" w:sz="0" w:space="0" w:color="auto"/>
        <w:right w:val="none" w:sz="0" w:space="0" w:color="auto"/>
      </w:divBdr>
    </w:div>
    <w:div w:id="106974786">
      <w:bodyDiv w:val="1"/>
      <w:marLeft w:val="0"/>
      <w:marRight w:val="0"/>
      <w:marTop w:val="0"/>
      <w:marBottom w:val="0"/>
      <w:divBdr>
        <w:top w:val="none" w:sz="0" w:space="0" w:color="auto"/>
        <w:left w:val="none" w:sz="0" w:space="0" w:color="auto"/>
        <w:bottom w:val="none" w:sz="0" w:space="0" w:color="auto"/>
        <w:right w:val="none" w:sz="0" w:space="0" w:color="auto"/>
      </w:divBdr>
    </w:div>
    <w:div w:id="130095204">
      <w:bodyDiv w:val="1"/>
      <w:marLeft w:val="0"/>
      <w:marRight w:val="0"/>
      <w:marTop w:val="0"/>
      <w:marBottom w:val="0"/>
      <w:divBdr>
        <w:top w:val="none" w:sz="0" w:space="0" w:color="auto"/>
        <w:left w:val="none" w:sz="0" w:space="0" w:color="auto"/>
        <w:bottom w:val="none" w:sz="0" w:space="0" w:color="auto"/>
        <w:right w:val="none" w:sz="0" w:space="0" w:color="auto"/>
      </w:divBdr>
    </w:div>
    <w:div w:id="142432652">
      <w:bodyDiv w:val="1"/>
      <w:marLeft w:val="0"/>
      <w:marRight w:val="0"/>
      <w:marTop w:val="0"/>
      <w:marBottom w:val="0"/>
      <w:divBdr>
        <w:top w:val="none" w:sz="0" w:space="0" w:color="auto"/>
        <w:left w:val="none" w:sz="0" w:space="0" w:color="auto"/>
        <w:bottom w:val="none" w:sz="0" w:space="0" w:color="auto"/>
        <w:right w:val="none" w:sz="0" w:space="0" w:color="auto"/>
      </w:divBdr>
    </w:div>
    <w:div w:id="148134600">
      <w:bodyDiv w:val="1"/>
      <w:marLeft w:val="0"/>
      <w:marRight w:val="0"/>
      <w:marTop w:val="0"/>
      <w:marBottom w:val="0"/>
      <w:divBdr>
        <w:top w:val="none" w:sz="0" w:space="0" w:color="auto"/>
        <w:left w:val="none" w:sz="0" w:space="0" w:color="auto"/>
        <w:bottom w:val="none" w:sz="0" w:space="0" w:color="auto"/>
        <w:right w:val="none" w:sz="0" w:space="0" w:color="auto"/>
      </w:divBdr>
    </w:div>
    <w:div w:id="166099708">
      <w:bodyDiv w:val="1"/>
      <w:marLeft w:val="0"/>
      <w:marRight w:val="0"/>
      <w:marTop w:val="0"/>
      <w:marBottom w:val="0"/>
      <w:divBdr>
        <w:top w:val="none" w:sz="0" w:space="0" w:color="auto"/>
        <w:left w:val="none" w:sz="0" w:space="0" w:color="auto"/>
        <w:bottom w:val="none" w:sz="0" w:space="0" w:color="auto"/>
        <w:right w:val="none" w:sz="0" w:space="0" w:color="auto"/>
      </w:divBdr>
    </w:div>
    <w:div w:id="170025212">
      <w:bodyDiv w:val="1"/>
      <w:marLeft w:val="0"/>
      <w:marRight w:val="0"/>
      <w:marTop w:val="0"/>
      <w:marBottom w:val="0"/>
      <w:divBdr>
        <w:top w:val="none" w:sz="0" w:space="0" w:color="auto"/>
        <w:left w:val="none" w:sz="0" w:space="0" w:color="auto"/>
        <w:bottom w:val="none" w:sz="0" w:space="0" w:color="auto"/>
        <w:right w:val="none" w:sz="0" w:space="0" w:color="auto"/>
      </w:divBdr>
    </w:div>
    <w:div w:id="223227271">
      <w:bodyDiv w:val="1"/>
      <w:marLeft w:val="0"/>
      <w:marRight w:val="0"/>
      <w:marTop w:val="0"/>
      <w:marBottom w:val="0"/>
      <w:divBdr>
        <w:top w:val="none" w:sz="0" w:space="0" w:color="auto"/>
        <w:left w:val="none" w:sz="0" w:space="0" w:color="auto"/>
        <w:bottom w:val="none" w:sz="0" w:space="0" w:color="auto"/>
        <w:right w:val="none" w:sz="0" w:space="0" w:color="auto"/>
      </w:divBdr>
    </w:div>
    <w:div w:id="251596066">
      <w:bodyDiv w:val="1"/>
      <w:marLeft w:val="0"/>
      <w:marRight w:val="0"/>
      <w:marTop w:val="0"/>
      <w:marBottom w:val="0"/>
      <w:divBdr>
        <w:top w:val="none" w:sz="0" w:space="0" w:color="auto"/>
        <w:left w:val="none" w:sz="0" w:space="0" w:color="auto"/>
        <w:bottom w:val="none" w:sz="0" w:space="0" w:color="auto"/>
        <w:right w:val="none" w:sz="0" w:space="0" w:color="auto"/>
      </w:divBdr>
    </w:div>
    <w:div w:id="259611228">
      <w:bodyDiv w:val="1"/>
      <w:marLeft w:val="0"/>
      <w:marRight w:val="0"/>
      <w:marTop w:val="0"/>
      <w:marBottom w:val="0"/>
      <w:divBdr>
        <w:top w:val="none" w:sz="0" w:space="0" w:color="auto"/>
        <w:left w:val="none" w:sz="0" w:space="0" w:color="auto"/>
        <w:bottom w:val="none" w:sz="0" w:space="0" w:color="auto"/>
        <w:right w:val="none" w:sz="0" w:space="0" w:color="auto"/>
      </w:divBdr>
    </w:div>
    <w:div w:id="286005708">
      <w:bodyDiv w:val="1"/>
      <w:marLeft w:val="0"/>
      <w:marRight w:val="0"/>
      <w:marTop w:val="0"/>
      <w:marBottom w:val="0"/>
      <w:divBdr>
        <w:top w:val="none" w:sz="0" w:space="0" w:color="auto"/>
        <w:left w:val="none" w:sz="0" w:space="0" w:color="auto"/>
        <w:bottom w:val="none" w:sz="0" w:space="0" w:color="auto"/>
        <w:right w:val="none" w:sz="0" w:space="0" w:color="auto"/>
      </w:divBdr>
    </w:div>
    <w:div w:id="287735607">
      <w:bodyDiv w:val="1"/>
      <w:marLeft w:val="0"/>
      <w:marRight w:val="0"/>
      <w:marTop w:val="0"/>
      <w:marBottom w:val="0"/>
      <w:divBdr>
        <w:top w:val="none" w:sz="0" w:space="0" w:color="auto"/>
        <w:left w:val="none" w:sz="0" w:space="0" w:color="auto"/>
        <w:bottom w:val="none" w:sz="0" w:space="0" w:color="auto"/>
        <w:right w:val="none" w:sz="0" w:space="0" w:color="auto"/>
      </w:divBdr>
    </w:div>
    <w:div w:id="314185887">
      <w:bodyDiv w:val="1"/>
      <w:marLeft w:val="0"/>
      <w:marRight w:val="0"/>
      <w:marTop w:val="0"/>
      <w:marBottom w:val="0"/>
      <w:divBdr>
        <w:top w:val="none" w:sz="0" w:space="0" w:color="auto"/>
        <w:left w:val="none" w:sz="0" w:space="0" w:color="auto"/>
        <w:bottom w:val="none" w:sz="0" w:space="0" w:color="auto"/>
        <w:right w:val="none" w:sz="0" w:space="0" w:color="auto"/>
      </w:divBdr>
    </w:div>
    <w:div w:id="317657890">
      <w:bodyDiv w:val="1"/>
      <w:marLeft w:val="0"/>
      <w:marRight w:val="0"/>
      <w:marTop w:val="0"/>
      <w:marBottom w:val="0"/>
      <w:divBdr>
        <w:top w:val="none" w:sz="0" w:space="0" w:color="auto"/>
        <w:left w:val="none" w:sz="0" w:space="0" w:color="auto"/>
        <w:bottom w:val="none" w:sz="0" w:space="0" w:color="auto"/>
        <w:right w:val="none" w:sz="0" w:space="0" w:color="auto"/>
      </w:divBdr>
    </w:div>
    <w:div w:id="328293007">
      <w:bodyDiv w:val="1"/>
      <w:marLeft w:val="0"/>
      <w:marRight w:val="0"/>
      <w:marTop w:val="0"/>
      <w:marBottom w:val="0"/>
      <w:divBdr>
        <w:top w:val="none" w:sz="0" w:space="0" w:color="auto"/>
        <w:left w:val="none" w:sz="0" w:space="0" w:color="auto"/>
        <w:bottom w:val="none" w:sz="0" w:space="0" w:color="auto"/>
        <w:right w:val="none" w:sz="0" w:space="0" w:color="auto"/>
      </w:divBdr>
    </w:div>
    <w:div w:id="336277396">
      <w:bodyDiv w:val="1"/>
      <w:marLeft w:val="0"/>
      <w:marRight w:val="0"/>
      <w:marTop w:val="0"/>
      <w:marBottom w:val="0"/>
      <w:divBdr>
        <w:top w:val="none" w:sz="0" w:space="0" w:color="auto"/>
        <w:left w:val="none" w:sz="0" w:space="0" w:color="auto"/>
        <w:bottom w:val="none" w:sz="0" w:space="0" w:color="auto"/>
        <w:right w:val="none" w:sz="0" w:space="0" w:color="auto"/>
      </w:divBdr>
    </w:div>
    <w:div w:id="347635341">
      <w:bodyDiv w:val="1"/>
      <w:marLeft w:val="0"/>
      <w:marRight w:val="0"/>
      <w:marTop w:val="0"/>
      <w:marBottom w:val="0"/>
      <w:divBdr>
        <w:top w:val="none" w:sz="0" w:space="0" w:color="auto"/>
        <w:left w:val="none" w:sz="0" w:space="0" w:color="auto"/>
        <w:bottom w:val="none" w:sz="0" w:space="0" w:color="auto"/>
        <w:right w:val="none" w:sz="0" w:space="0" w:color="auto"/>
      </w:divBdr>
    </w:div>
    <w:div w:id="367292930">
      <w:bodyDiv w:val="1"/>
      <w:marLeft w:val="0"/>
      <w:marRight w:val="0"/>
      <w:marTop w:val="0"/>
      <w:marBottom w:val="0"/>
      <w:divBdr>
        <w:top w:val="none" w:sz="0" w:space="0" w:color="auto"/>
        <w:left w:val="none" w:sz="0" w:space="0" w:color="auto"/>
        <w:bottom w:val="none" w:sz="0" w:space="0" w:color="auto"/>
        <w:right w:val="none" w:sz="0" w:space="0" w:color="auto"/>
      </w:divBdr>
    </w:div>
    <w:div w:id="376900411">
      <w:bodyDiv w:val="1"/>
      <w:marLeft w:val="0"/>
      <w:marRight w:val="0"/>
      <w:marTop w:val="0"/>
      <w:marBottom w:val="0"/>
      <w:divBdr>
        <w:top w:val="none" w:sz="0" w:space="0" w:color="auto"/>
        <w:left w:val="none" w:sz="0" w:space="0" w:color="auto"/>
        <w:bottom w:val="none" w:sz="0" w:space="0" w:color="auto"/>
        <w:right w:val="none" w:sz="0" w:space="0" w:color="auto"/>
      </w:divBdr>
    </w:div>
    <w:div w:id="412094067">
      <w:bodyDiv w:val="1"/>
      <w:marLeft w:val="0"/>
      <w:marRight w:val="0"/>
      <w:marTop w:val="0"/>
      <w:marBottom w:val="0"/>
      <w:divBdr>
        <w:top w:val="none" w:sz="0" w:space="0" w:color="auto"/>
        <w:left w:val="none" w:sz="0" w:space="0" w:color="auto"/>
        <w:bottom w:val="none" w:sz="0" w:space="0" w:color="auto"/>
        <w:right w:val="none" w:sz="0" w:space="0" w:color="auto"/>
      </w:divBdr>
    </w:div>
    <w:div w:id="434247626">
      <w:bodyDiv w:val="1"/>
      <w:marLeft w:val="0"/>
      <w:marRight w:val="0"/>
      <w:marTop w:val="0"/>
      <w:marBottom w:val="0"/>
      <w:divBdr>
        <w:top w:val="none" w:sz="0" w:space="0" w:color="auto"/>
        <w:left w:val="none" w:sz="0" w:space="0" w:color="auto"/>
        <w:bottom w:val="none" w:sz="0" w:space="0" w:color="auto"/>
        <w:right w:val="none" w:sz="0" w:space="0" w:color="auto"/>
      </w:divBdr>
    </w:div>
    <w:div w:id="456607757">
      <w:bodyDiv w:val="1"/>
      <w:marLeft w:val="0"/>
      <w:marRight w:val="0"/>
      <w:marTop w:val="0"/>
      <w:marBottom w:val="0"/>
      <w:divBdr>
        <w:top w:val="none" w:sz="0" w:space="0" w:color="auto"/>
        <w:left w:val="none" w:sz="0" w:space="0" w:color="auto"/>
        <w:bottom w:val="none" w:sz="0" w:space="0" w:color="auto"/>
        <w:right w:val="none" w:sz="0" w:space="0" w:color="auto"/>
      </w:divBdr>
    </w:div>
    <w:div w:id="481582370">
      <w:bodyDiv w:val="1"/>
      <w:marLeft w:val="0"/>
      <w:marRight w:val="0"/>
      <w:marTop w:val="0"/>
      <w:marBottom w:val="0"/>
      <w:divBdr>
        <w:top w:val="none" w:sz="0" w:space="0" w:color="auto"/>
        <w:left w:val="none" w:sz="0" w:space="0" w:color="auto"/>
        <w:bottom w:val="none" w:sz="0" w:space="0" w:color="auto"/>
        <w:right w:val="none" w:sz="0" w:space="0" w:color="auto"/>
      </w:divBdr>
    </w:div>
    <w:div w:id="505173778">
      <w:bodyDiv w:val="1"/>
      <w:marLeft w:val="0"/>
      <w:marRight w:val="0"/>
      <w:marTop w:val="0"/>
      <w:marBottom w:val="0"/>
      <w:divBdr>
        <w:top w:val="none" w:sz="0" w:space="0" w:color="auto"/>
        <w:left w:val="none" w:sz="0" w:space="0" w:color="auto"/>
        <w:bottom w:val="none" w:sz="0" w:space="0" w:color="auto"/>
        <w:right w:val="none" w:sz="0" w:space="0" w:color="auto"/>
      </w:divBdr>
    </w:div>
    <w:div w:id="510073197">
      <w:bodyDiv w:val="1"/>
      <w:marLeft w:val="0"/>
      <w:marRight w:val="0"/>
      <w:marTop w:val="0"/>
      <w:marBottom w:val="0"/>
      <w:divBdr>
        <w:top w:val="none" w:sz="0" w:space="0" w:color="auto"/>
        <w:left w:val="none" w:sz="0" w:space="0" w:color="auto"/>
        <w:bottom w:val="none" w:sz="0" w:space="0" w:color="auto"/>
        <w:right w:val="none" w:sz="0" w:space="0" w:color="auto"/>
      </w:divBdr>
    </w:div>
    <w:div w:id="515849193">
      <w:bodyDiv w:val="1"/>
      <w:marLeft w:val="0"/>
      <w:marRight w:val="0"/>
      <w:marTop w:val="0"/>
      <w:marBottom w:val="0"/>
      <w:divBdr>
        <w:top w:val="none" w:sz="0" w:space="0" w:color="auto"/>
        <w:left w:val="none" w:sz="0" w:space="0" w:color="auto"/>
        <w:bottom w:val="none" w:sz="0" w:space="0" w:color="auto"/>
        <w:right w:val="none" w:sz="0" w:space="0" w:color="auto"/>
      </w:divBdr>
    </w:div>
    <w:div w:id="554706052">
      <w:bodyDiv w:val="1"/>
      <w:marLeft w:val="0"/>
      <w:marRight w:val="0"/>
      <w:marTop w:val="0"/>
      <w:marBottom w:val="0"/>
      <w:divBdr>
        <w:top w:val="none" w:sz="0" w:space="0" w:color="auto"/>
        <w:left w:val="none" w:sz="0" w:space="0" w:color="auto"/>
        <w:bottom w:val="none" w:sz="0" w:space="0" w:color="auto"/>
        <w:right w:val="none" w:sz="0" w:space="0" w:color="auto"/>
      </w:divBdr>
    </w:div>
    <w:div w:id="580409471">
      <w:bodyDiv w:val="1"/>
      <w:marLeft w:val="0"/>
      <w:marRight w:val="0"/>
      <w:marTop w:val="0"/>
      <w:marBottom w:val="0"/>
      <w:divBdr>
        <w:top w:val="none" w:sz="0" w:space="0" w:color="auto"/>
        <w:left w:val="none" w:sz="0" w:space="0" w:color="auto"/>
        <w:bottom w:val="none" w:sz="0" w:space="0" w:color="auto"/>
        <w:right w:val="none" w:sz="0" w:space="0" w:color="auto"/>
      </w:divBdr>
    </w:div>
    <w:div w:id="618147069">
      <w:bodyDiv w:val="1"/>
      <w:marLeft w:val="0"/>
      <w:marRight w:val="0"/>
      <w:marTop w:val="0"/>
      <w:marBottom w:val="0"/>
      <w:divBdr>
        <w:top w:val="none" w:sz="0" w:space="0" w:color="auto"/>
        <w:left w:val="none" w:sz="0" w:space="0" w:color="auto"/>
        <w:bottom w:val="none" w:sz="0" w:space="0" w:color="auto"/>
        <w:right w:val="none" w:sz="0" w:space="0" w:color="auto"/>
      </w:divBdr>
    </w:div>
    <w:div w:id="620457938">
      <w:bodyDiv w:val="1"/>
      <w:marLeft w:val="0"/>
      <w:marRight w:val="0"/>
      <w:marTop w:val="0"/>
      <w:marBottom w:val="0"/>
      <w:divBdr>
        <w:top w:val="none" w:sz="0" w:space="0" w:color="auto"/>
        <w:left w:val="none" w:sz="0" w:space="0" w:color="auto"/>
        <w:bottom w:val="none" w:sz="0" w:space="0" w:color="auto"/>
        <w:right w:val="none" w:sz="0" w:space="0" w:color="auto"/>
      </w:divBdr>
    </w:div>
    <w:div w:id="641693187">
      <w:bodyDiv w:val="1"/>
      <w:marLeft w:val="0"/>
      <w:marRight w:val="0"/>
      <w:marTop w:val="0"/>
      <w:marBottom w:val="0"/>
      <w:divBdr>
        <w:top w:val="none" w:sz="0" w:space="0" w:color="auto"/>
        <w:left w:val="none" w:sz="0" w:space="0" w:color="auto"/>
        <w:bottom w:val="none" w:sz="0" w:space="0" w:color="auto"/>
        <w:right w:val="none" w:sz="0" w:space="0" w:color="auto"/>
      </w:divBdr>
    </w:div>
    <w:div w:id="654994584">
      <w:bodyDiv w:val="1"/>
      <w:marLeft w:val="0"/>
      <w:marRight w:val="0"/>
      <w:marTop w:val="0"/>
      <w:marBottom w:val="0"/>
      <w:divBdr>
        <w:top w:val="none" w:sz="0" w:space="0" w:color="auto"/>
        <w:left w:val="none" w:sz="0" w:space="0" w:color="auto"/>
        <w:bottom w:val="none" w:sz="0" w:space="0" w:color="auto"/>
        <w:right w:val="none" w:sz="0" w:space="0" w:color="auto"/>
      </w:divBdr>
    </w:div>
    <w:div w:id="656690609">
      <w:bodyDiv w:val="1"/>
      <w:marLeft w:val="0"/>
      <w:marRight w:val="0"/>
      <w:marTop w:val="0"/>
      <w:marBottom w:val="0"/>
      <w:divBdr>
        <w:top w:val="none" w:sz="0" w:space="0" w:color="auto"/>
        <w:left w:val="none" w:sz="0" w:space="0" w:color="auto"/>
        <w:bottom w:val="none" w:sz="0" w:space="0" w:color="auto"/>
        <w:right w:val="none" w:sz="0" w:space="0" w:color="auto"/>
      </w:divBdr>
    </w:div>
    <w:div w:id="664551785">
      <w:bodyDiv w:val="1"/>
      <w:marLeft w:val="0"/>
      <w:marRight w:val="0"/>
      <w:marTop w:val="0"/>
      <w:marBottom w:val="0"/>
      <w:divBdr>
        <w:top w:val="none" w:sz="0" w:space="0" w:color="auto"/>
        <w:left w:val="none" w:sz="0" w:space="0" w:color="auto"/>
        <w:bottom w:val="none" w:sz="0" w:space="0" w:color="auto"/>
        <w:right w:val="none" w:sz="0" w:space="0" w:color="auto"/>
      </w:divBdr>
    </w:div>
    <w:div w:id="668825515">
      <w:bodyDiv w:val="1"/>
      <w:marLeft w:val="0"/>
      <w:marRight w:val="0"/>
      <w:marTop w:val="0"/>
      <w:marBottom w:val="0"/>
      <w:divBdr>
        <w:top w:val="none" w:sz="0" w:space="0" w:color="auto"/>
        <w:left w:val="none" w:sz="0" w:space="0" w:color="auto"/>
        <w:bottom w:val="none" w:sz="0" w:space="0" w:color="auto"/>
        <w:right w:val="none" w:sz="0" w:space="0" w:color="auto"/>
      </w:divBdr>
    </w:div>
    <w:div w:id="680162261">
      <w:bodyDiv w:val="1"/>
      <w:marLeft w:val="0"/>
      <w:marRight w:val="0"/>
      <w:marTop w:val="0"/>
      <w:marBottom w:val="0"/>
      <w:divBdr>
        <w:top w:val="none" w:sz="0" w:space="0" w:color="auto"/>
        <w:left w:val="none" w:sz="0" w:space="0" w:color="auto"/>
        <w:bottom w:val="none" w:sz="0" w:space="0" w:color="auto"/>
        <w:right w:val="none" w:sz="0" w:space="0" w:color="auto"/>
      </w:divBdr>
    </w:div>
    <w:div w:id="682901687">
      <w:bodyDiv w:val="1"/>
      <w:marLeft w:val="0"/>
      <w:marRight w:val="0"/>
      <w:marTop w:val="0"/>
      <w:marBottom w:val="0"/>
      <w:divBdr>
        <w:top w:val="none" w:sz="0" w:space="0" w:color="auto"/>
        <w:left w:val="none" w:sz="0" w:space="0" w:color="auto"/>
        <w:bottom w:val="none" w:sz="0" w:space="0" w:color="auto"/>
        <w:right w:val="none" w:sz="0" w:space="0" w:color="auto"/>
      </w:divBdr>
    </w:div>
    <w:div w:id="726345170">
      <w:bodyDiv w:val="1"/>
      <w:marLeft w:val="0"/>
      <w:marRight w:val="0"/>
      <w:marTop w:val="0"/>
      <w:marBottom w:val="0"/>
      <w:divBdr>
        <w:top w:val="none" w:sz="0" w:space="0" w:color="auto"/>
        <w:left w:val="none" w:sz="0" w:space="0" w:color="auto"/>
        <w:bottom w:val="none" w:sz="0" w:space="0" w:color="auto"/>
        <w:right w:val="none" w:sz="0" w:space="0" w:color="auto"/>
      </w:divBdr>
    </w:div>
    <w:div w:id="769546051">
      <w:bodyDiv w:val="1"/>
      <w:marLeft w:val="0"/>
      <w:marRight w:val="0"/>
      <w:marTop w:val="0"/>
      <w:marBottom w:val="0"/>
      <w:divBdr>
        <w:top w:val="none" w:sz="0" w:space="0" w:color="auto"/>
        <w:left w:val="none" w:sz="0" w:space="0" w:color="auto"/>
        <w:bottom w:val="none" w:sz="0" w:space="0" w:color="auto"/>
        <w:right w:val="none" w:sz="0" w:space="0" w:color="auto"/>
      </w:divBdr>
    </w:div>
    <w:div w:id="850409063">
      <w:bodyDiv w:val="1"/>
      <w:marLeft w:val="0"/>
      <w:marRight w:val="0"/>
      <w:marTop w:val="0"/>
      <w:marBottom w:val="0"/>
      <w:divBdr>
        <w:top w:val="none" w:sz="0" w:space="0" w:color="auto"/>
        <w:left w:val="none" w:sz="0" w:space="0" w:color="auto"/>
        <w:bottom w:val="none" w:sz="0" w:space="0" w:color="auto"/>
        <w:right w:val="none" w:sz="0" w:space="0" w:color="auto"/>
      </w:divBdr>
    </w:div>
    <w:div w:id="853954157">
      <w:bodyDiv w:val="1"/>
      <w:marLeft w:val="0"/>
      <w:marRight w:val="0"/>
      <w:marTop w:val="0"/>
      <w:marBottom w:val="0"/>
      <w:divBdr>
        <w:top w:val="none" w:sz="0" w:space="0" w:color="auto"/>
        <w:left w:val="none" w:sz="0" w:space="0" w:color="auto"/>
        <w:bottom w:val="none" w:sz="0" w:space="0" w:color="auto"/>
        <w:right w:val="none" w:sz="0" w:space="0" w:color="auto"/>
      </w:divBdr>
    </w:div>
    <w:div w:id="897671385">
      <w:bodyDiv w:val="1"/>
      <w:marLeft w:val="0"/>
      <w:marRight w:val="0"/>
      <w:marTop w:val="0"/>
      <w:marBottom w:val="0"/>
      <w:divBdr>
        <w:top w:val="none" w:sz="0" w:space="0" w:color="auto"/>
        <w:left w:val="none" w:sz="0" w:space="0" w:color="auto"/>
        <w:bottom w:val="none" w:sz="0" w:space="0" w:color="auto"/>
        <w:right w:val="none" w:sz="0" w:space="0" w:color="auto"/>
      </w:divBdr>
    </w:div>
    <w:div w:id="904485378">
      <w:bodyDiv w:val="1"/>
      <w:marLeft w:val="0"/>
      <w:marRight w:val="0"/>
      <w:marTop w:val="0"/>
      <w:marBottom w:val="0"/>
      <w:divBdr>
        <w:top w:val="none" w:sz="0" w:space="0" w:color="auto"/>
        <w:left w:val="none" w:sz="0" w:space="0" w:color="auto"/>
        <w:bottom w:val="none" w:sz="0" w:space="0" w:color="auto"/>
        <w:right w:val="none" w:sz="0" w:space="0" w:color="auto"/>
      </w:divBdr>
    </w:div>
    <w:div w:id="941380309">
      <w:bodyDiv w:val="1"/>
      <w:marLeft w:val="0"/>
      <w:marRight w:val="0"/>
      <w:marTop w:val="0"/>
      <w:marBottom w:val="0"/>
      <w:divBdr>
        <w:top w:val="none" w:sz="0" w:space="0" w:color="auto"/>
        <w:left w:val="none" w:sz="0" w:space="0" w:color="auto"/>
        <w:bottom w:val="none" w:sz="0" w:space="0" w:color="auto"/>
        <w:right w:val="none" w:sz="0" w:space="0" w:color="auto"/>
      </w:divBdr>
    </w:div>
    <w:div w:id="966082156">
      <w:bodyDiv w:val="1"/>
      <w:marLeft w:val="0"/>
      <w:marRight w:val="0"/>
      <w:marTop w:val="0"/>
      <w:marBottom w:val="0"/>
      <w:divBdr>
        <w:top w:val="none" w:sz="0" w:space="0" w:color="auto"/>
        <w:left w:val="none" w:sz="0" w:space="0" w:color="auto"/>
        <w:bottom w:val="none" w:sz="0" w:space="0" w:color="auto"/>
        <w:right w:val="none" w:sz="0" w:space="0" w:color="auto"/>
      </w:divBdr>
    </w:div>
    <w:div w:id="967391635">
      <w:bodyDiv w:val="1"/>
      <w:marLeft w:val="0"/>
      <w:marRight w:val="0"/>
      <w:marTop w:val="0"/>
      <w:marBottom w:val="0"/>
      <w:divBdr>
        <w:top w:val="none" w:sz="0" w:space="0" w:color="auto"/>
        <w:left w:val="none" w:sz="0" w:space="0" w:color="auto"/>
        <w:bottom w:val="none" w:sz="0" w:space="0" w:color="auto"/>
        <w:right w:val="none" w:sz="0" w:space="0" w:color="auto"/>
      </w:divBdr>
    </w:div>
    <w:div w:id="1020857499">
      <w:bodyDiv w:val="1"/>
      <w:marLeft w:val="0"/>
      <w:marRight w:val="0"/>
      <w:marTop w:val="0"/>
      <w:marBottom w:val="0"/>
      <w:divBdr>
        <w:top w:val="none" w:sz="0" w:space="0" w:color="auto"/>
        <w:left w:val="none" w:sz="0" w:space="0" w:color="auto"/>
        <w:bottom w:val="none" w:sz="0" w:space="0" w:color="auto"/>
        <w:right w:val="none" w:sz="0" w:space="0" w:color="auto"/>
      </w:divBdr>
    </w:div>
    <w:div w:id="1024819060">
      <w:bodyDiv w:val="1"/>
      <w:marLeft w:val="0"/>
      <w:marRight w:val="0"/>
      <w:marTop w:val="0"/>
      <w:marBottom w:val="0"/>
      <w:divBdr>
        <w:top w:val="none" w:sz="0" w:space="0" w:color="auto"/>
        <w:left w:val="none" w:sz="0" w:space="0" w:color="auto"/>
        <w:bottom w:val="none" w:sz="0" w:space="0" w:color="auto"/>
        <w:right w:val="none" w:sz="0" w:space="0" w:color="auto"/>
      </w:divBdr>
    </w:div>
    <w:div w:id="1028602194">
      <w:bodyDiv w:val="1"/>
      <w:marLeft w:val="0"/>
      <w:marRight w:val="0"/>
      <w:marTop w:val="0"/>
      <w:marBottom w:val="0"/>
      <w:divBdr>
        <w:top w:val="none" w:sz="0" w:space="0" w:color="auto"/>
        <w:left w:val="none" w:sz="0" w:space="0" w:color="auto"/>
        <w:bottom w:val="none" w:sz="0" w:space="0" w:color="auto"/>
        <w:right w:val="none" w:sz="0" w:space="0" w:color="auto"/>
      </w:divBdr>
    </w:div>
    <w:div w:id="1051660363">
      <w:bodyDiv w:val="1"/>
      <w:marLeft w:val="0"/>
      <w:marRight w:val="0"/>
      <w:marTop w:val="0"/>
      <w:marBottom w:val="0"/>
      <w:divBdr>
        <w:top w:val="none" w:sz="0" w:space="0" w:color="auto"/>
        <w:left w:val="none" w:sz="0" w:space="0" w:color="auto"/>
        <w:bottom w:val="none" w:sz="0" w:space="0" w:color="auto"/>
        <w:right w:val="none" w:sz="0" w:space="0" w:color="auto"/>
      </w:divBdr>
    </w:div>
    <w:div w:id="1094207385">
      <w:bodyDiv w:val="1"/>
      <w:marLeft w:val="0"/>
      <w:marRight w:val="0"/>
      <w:marTop w:val="0"/>
      <w:marBottom w:val="0"/>
      <w:divBdr>
        <w:top w:val="none" w:sz="0" w:space="0" w:color="auto"/>
        <w:left w:val="none" w:sz="0" w:space="0" w:color="auto"/>
        <w:bottom w:val="none" w:sz="0" w:space="0" w:color="auto"/>
        <w:right w:val="none" w:sz="0" w:space="0" w:color="auto"/>
      </w:divBdr>
    </w:div>
    <w:div w:id="1097406342">
      <w:bodyDiv w:val="1"/>
      <w:marLeft w:val="0"/>
      <w:marRight w:val="0"/>
      <w:marTop w:val="0"/>
      <w:marBottom w:val="0"/>
      <w:divBdr>
        <w:top w:val="none" w:sz="0" w:space="0" w:color="auto"/>
        <w:left w:val="none" w:sz="0" w:space="0" w:color="auto"/>
        <w:bottom w:val="none" w:sz="0" w:space="0" w:color="auto"/>
        <w:right w:val="none" w:sz="0" w:space="0" w:color="auto"/>
      </w:divBdr>
    </w:div>
    <w:div w:id="1156805716">
      <w:bodyDiv w:val="1"/>
      <w:marLeft w:val="0"/>
      <w:marRight w:val="0"/>
      <w:marTop w:val="0"/>
      <w:marBottom w:val="0"/>
      <w:divBdr>
        <w:top w:val="none" w:sz="0" w:space="0" w:color="auto"/>
        <w:left w:val="none" w:sz="0" w:space="0" w:color="auto"/>
        <w:bottom w:val="none" w:sz="0" w:space="0" w:color="auto"/>
        <w:right w:val="none" w:sz="0" w:space="0" w:color="auto"/>
      </w:divBdr>
    </w:div>
    <w:div w:id="1168666190">
      <w:bodyDiv w:val="1"/>
      <w:marLeft w:val="0"/>
      <w:marRight w:val="0"/>
      <w:marTop w:val="0"/>
      <w:marBottom w:val="0"/>
      <w:divBdr>
        <w:top w:val="none" w:sz="0" w:space="0" w:color="auto"/>
        <w:left w:val="none" w:sz="0" w:space="0" w:color="auto"/>
        <w:bottom w:val="none" w:sz="0" w:space="0" w:color="auto"/>
        <w:right w:val="none" w:sz="0" w:space="0" w:color="auto"/>
      </w:divBdr>
    </w:div>
    <w:div w:id="1181432385">
      <w:bodyDiv w:val="1"/>
      <w:marLeft w:val="0"/>
      <w:marRight w:val="0"/>
      <w:marTop w:val="0"/>
      <w:marBottom w:val="0"/>
      <w:divBdr>
        <w:top w:val="none" w:sz="0" w:space="0" w:color="auto"/>
        <w:left w:val="none" w:sz="0" w:space="0" w:color="auto"/>
        <w:bottom w:val="none" w:sz="0" w:space="0" w:color="auto"/>
        <w:right w:val="none" w:sz="0" w:space="0" w:color="auto"/>
      </w:divBdr>
    </w:div>
    <w:div w:id="1182473480">
      <w:bodyDiv w:val="1"/>
      <w:marLeft w:val="0"/>
      <w:marRight w:val="0"/>
      <w:marTop w:val="0"/>
      <w:marBottom w:val="0"/>
      <w:divBdr>
        <w:top w:val="none" w:sz="0" w:space="0" w:color="auto"/>
        <w:left w:val="none" w:sz="0" w:space="0" w:color="auto"/>
        <w:bottom w:val="none" w:sz="0" w:space="0" w:color="auto"/>
        <w:right w:val="none" w:sz="0" w:space="0" w:color="auto"/>
      </w:divBdr>
    </w:div>
    <w:div w:id="1199516020">
      <w:bodyDiv w:val="1"/>
      <w:marLeft w:val="0"/>
      <w:marRight w:val="0"/>
      <w:marTop w:val="0"/>
      <w:marBottom w:val="0"/>
      <w:divBdr>
        <w:top w:val="none" w:sz="0" w:space="0" w:color="auto"/>
        <w:left w:val="none" w:sz="0" w:space="0" w:color="auto"/>
        <w:bottom w:val="none" w:sz="0" w:space="0" w:color="auto"/>
        <w:right w:val="none" w:sz="0" w:space="0" w:color="auto"/>
      </w:divBdr>
    </w:div>
    <w:div w:id="1238974502">
      <w:bodyDiv w:val="1"/>
      <w:marLeft w:val="0"/>
      <w:marRight w:val="0"/>
      <w:marTop w:val="0"/>
      <w:marBottom w:val="0"/>
      <w:divBdr>
        <w:top w:val="none" w:sz="0" w:space="0" w:color="auto"/>
        <w:left w:val="none" w:sz="0" w:space="0" w:color="auto"/>
        <w:bottom w:val="none" w:sz="0" w:space="0" w:color="auto"/>
        <w:right w:val="none" w:sz="0" w:space="0" w:color="auto"/>
      </w:divBdr>
    </w:div>
    <w:div w:id="1274943806">
      <w:bodyDiv w:val="1"/>
      <w:marLeft w:val="0"/>
      <w:marRight w:val="0"/>
      <w:marTop w:val="0"/>
      <w:marBottom w:val="0"/>
      <w:divBdr>
        <w:top w:val="none" w:sz="0" w:space="0" w:color="auto"/>
        <w:left w:val="none" w:sz="0" w:space="0" w:color="auto"/>
        <w:bottom w:val="none" w:sz="0" w:space="0" w:color="auto"/>
        <w:right w:val="none" w:sz="0" w:space="0" w:color="auto"/>
      </w:divBdr>
    </w:div>
    <w:div w:id="1282223524">
      <w:bodyDiv w:val="1"/>
      <w:marLeft w:val="0"/>
      <w:marRight w:val="0"/>
      <w:marTop w:val="0"/>
      <w:marBottom w:val="0"/>
      <w:divBdr>
        <w:top w:val="none" w:sz="0" w:space="0" w:color="auto"/>
        <w:left w:val="none" w:sz="0" w:space="0" w:color="auto"/>
        <w:bottom w:val="none" w:sz="0" w:space="0" w:color="auto"/>
        <w:right w:val="none" w:sz="0" w:space="0" w:color="auto"/>
      </w:divBdr>
    </w:div>
    <w:div w:id="1283728038">
      <w:bodyDiv w:val="1"/>
      <w:marLeft w:val="0"/>
      <w:marRight w:val="0"/>
      <w:marTop w:val="0"/>
      <w:marBottom w:val="0"/>
      <w:divBdr>
        <w:top w:val="none" w:sz="0" w:space="0" w:color="auto"/>
        <w:left w:val="none" w:sz="0" w:space="0" w:color="auto"/>
        <w:bottom w:val="none" w:sz="0" w:space="0" w:color="auto"/>
        <w:right w:val="none" w:sz="0" w:space="0" w:color="auto"/>
      </w:divBdr>
    </w:div>
    <w:div w:id="1288314404">
      <w:bodyDiv w:val="1"/>
      <w:marLeft w:val="0"/>
      <w:marRight w:val="0"/>
      <w:marTop w:val="0"/>
      <w:marBottom w:val="0"/>
      <w:divBdr>
        <w:top w:val="none" w:sz="0" w:space="0" w:color="auto"/>
        <w:left w:val="none" w:sz="0" w:space="0" w:color="auto"/>
        <w:bottom w:val="none" w:sz="0" w:space="0" w:color="auto"/>
        <w:right w:val="none" w:sz="0" w:space="0" w:color="auto"/>
      </w:divBdr>
    </w:div>
    <w:div w:id="1288662729">
      <w:bodyDiv w:val="1"/>
      <w:marLeft w:val="0"/>
      <w:marRight w:val="0"/>
      <w:marTop w:val="0"/>
      <w:marBottom w:val="0"/>
      <w:divBdr>
        <w:top w:val="none" w:sz="0" w:space="0" w:color="auto"/>
        <w:left w:val="none" w:sz="0" w:space="0" w:color="auto"/>
        <w:bottom w:val="none" w:sz="0" w:space="0" w:color="auto"/>
        <w:right w:val="none" w:sz="0" w:space="0" w:color="auto"/>
      </w:divBdr>
    </w:div>
    <w:div w:id="1292131154">
      <w:bodyDiv w:val="1"/>
      <w:marLeft w:val="0"/>
      <w:marRight w:val="0"/>
      <w:marTop w:val="0"/>
      <w:marBottom w:val="0"/>
      <w:divBdr>
        <w:top w:val="none" w:sz="0" w:space="0" w:color="auto"/>
        <w:left w:val="none" w:sz="0" w:space="0" w:color="auto"/>
        <w:bottom w:val="none" w:sz="0" w:space="0" w:color="auto"/>
        <w:right w:val="none" w:sz="0" w:space="0" w:color="auto"/>
      </w:divBdr>
    </w:div>
    <w:div w:id="1303579810">
      <w:bodyDiv w:val="1"/>
      <w:marLeft w:val="0"/>
      <w:marRight w:val="0"/>
      <w:marTop w:val="0"/>
      <w:marBottom w:val="0"/>
      <w:divBdr>
        <w:top w:val="none" w:sz="0" w:space="0" w:color="auto"/>
        <w:left w:val="none" w:sz="0" w:space="0" w:color="auto"/>
        <w:bottom w:val="none" w:sz="0" w:space="0" w:color="auto"/>
        <w:right w:val="none" w:sz="0" w:space="0" w:color="auto"/>
      </w:divBdr>
    </w:div>
    <w:div w:id="1343168614">
      <w:bodyDiv w:val="1"/>
      <w:marLeft w:val="0"/>
      <w:marRight w:val="0"/>
      <w:marTop w:val="0"/>
      <w:marBottom w:val="0"/>
      <w:divBdr>
        <w:top w:val="none" w:sz="0" w:space="0" w:color="auto"/>
        <w:left w:val="none" w:sz="0" w:space="0" w:color="auto"/>
        <w:bottom w:val="none" w:sz="0" w:space="0" w:color="auto"/>
        <w:right w:val="none" w:sz="0" w:space="0" w:color="auto"/>
      </w:divBdr>
    </w:div>
    <w:div w:id="1355306138">
      <w:bodyDiv w:val="1"/>
      <w:marLeft w:val="0"/>
      <w:marRight w:val="0"/>
      <w:marTop w:val="0"/>
      <w:marBottom w:val="0"/>
      <w:divBdr>
        <w:top w:val="none" w:sz="0" w:space="0" w:color="auto"/>
        <w:left w:val="none" w:sz="0" w:space="0" w:color="auto"/>
        <w:bottom w:val="none" w:sz="0" w:space="0" w:color="auto"/>
        <w:right w:val="none" w:sz="0" w:space="0" w:color="auto"/>
      </w:divBdr>
    </w:div>
    <w:div w:id="1370452202">
      <w:bodyDiv w:val="1"/>
      <w:marLeft w:val="0"/>
      <w:marRight w:val="0"/>
      <w:marTop w:val="0"/>
      <w:marBottom w:val="0"/>
      <w:divBdr>
        <w:top w:val="none" w:sz="0" w:space="0" w:color="auto"/>
        <w:left w:val="none" w:sz="0" w:space="0" w:color="auto"/>
        <w:bottom w:val="none" w:sz="0" w:space="0" w:color="auto"/>
        <w:right w:val="none" w:sz="0" w:space="0" w:color="auto"/>
      </w:divBdr>
    </w:div>
    <w:div w:id="1395853749">
      <w:bodyDiv w:val="1"/>
      <w:marLeft w:val="0"/>
      <w:marRight w:val="0"/>
      <w:marTop w:val="0"/>
      <w:marBottom w:val="0"/>
      <w:divBdr>
        <w:top w:val="none" w:sz="0" w:space="0" w:color="auto"/>
        <w:left w:val="none" w:sz="0" w:space="0" w:color="auto"/>
        <w:bottom w:val="none" w:sz="0" w:space="0" w:color="auto"/>
        <w:right w:val="none" w:sz="0" w:space="0" w:color="auto"/>
      </w:divBdr>
    </w:div>
    <w:div w:id="1413426753">
      <w:bodyDiv w:val="1"/>
      <w:marLeft w:val="0"/>
      <w:marRight w:val="0"/>
      <w:marTop w:val="0"/>
      <w:marBottom w:val="0"/>
      <w:divBdr>
        <w:top w:val="none" w:sz="0" w:space="0" w:color="auto"/>
        <w:left w:val="none" w:sz="0" w:space="0" w:color="auto"/>
        <w:bottom w:val="none" w:sz="0" w:space="0" w:color="auto"/>
        <w:right w:val="none" w:sz="0" w:space="0" w:color="auto"/>
      </w:divBdr>
    </w:div>
    <w:div w:id="1441608820">
      <w:bodyDiv w:val="1"/>
      <w:marLeft w:val="0"/>
      <w:marRight w:val="0"/>
      <w:marTop w:val="0"/>
      <w:marBottom w:val="0"/>
      <w:divBdr>
        <w:top w:val="none" w:sz="0" w:space="0" w:color="auto"/>
        <w:left w:val="none" w:sz="0" w:space="0" w:color="auto"/>
        <w:bottom w:val="none" w:sz="0" w:space="0" w:color="auto"/>
        <w:right w:val="none" w:sz="0" w:space="0" w:color="auto"/>
      </w:divBdr>
    </w:div>
    <w:div w:id="1447309361">
      <w:bodyDiv w:val="1"/>
      <w:marLeft w:val="0"/>
      <w:marRight w:val="0"/>
      <w:marTop w:val="0"/>
      <w:marBottom w:val="0"/>
      <w:divBdr>
        <w:top w:val="none" w:sz="0" w:space="0" w:color="auto"/>
        <w:left w:val="none" w:sz="0" w:space="0" w:color="auto"/>
        <w:bottom w:val="none" w:sz="0" w:space="0" w:color="auto"/>
        <w:right w:val="none" w:sz="0" w:space="0" w:color="auto"/>
      </w:divBdr>
    </w:div>
    <w:div w:id="1455715081">
      <w:bodyDiv w:val="1"/>
      <w:marLeft w:val="0"/>
      <w:marRight w:val="0"/>
      <w:marTop w:val="0"/>
      <w:marBottom w:val="0"/>
      <w:divBdr>
        <w:top w:val="none" w:sz="0" w:space="0" w:color="auto"/>
        <w:left w:val="none" w:sz="0" w:space="0" w:color="auto"/>
        <w:bottom w:val="none" w:sz="0" w:space="0" w:color="auto"/>
        <w:right w:val="none" w:sz="0" w:space="0" w:color="auto"/>
      </w:divBdr>
    </w:div>
    <w:div w:id="1469972724">
      <w:bodyDiv w:val="1"/>
      <w:marLeft w:val="0"/>
      <w:marRight w:val="0"/>
      <w:marTop w:val="0"/>
      <w:marBottom w:val="0"/>
      <w:divBdr>
        <w:top w:val="none" w:sz="0" w:space="0" w:color="auto"/>
        <w:left w:val="none" w:sz="0" w:space="0" w:color="auto"/>
        <w:bottom w:val="none" w:sz="0" w:space="0" w:color="auto"/>
        <w:right w:val="none" w:sz="0" w:space="0" w:color="auto"/>
      </w:divBdr>
    </w:div>
    <w:div w:id="1470367096">
      <w:bodyDiv w:val="1"/>
      <w:marLeft w:val="0"/>
      <w:marRight w:val="0"/>
      <w:marTop w:val="0"/>
      <w:marBottom w:val="0"/>
      <w:divBdr>
        <w:top w:val="none" w:sz="0" w:space="0" w:color="auto"/>
        <w:left w:val="none" w:sz="0" w:space="0" w:color="auto"/>
        <w:bottom w:val="none" w:sz="0" w:space="0" w:color="auto"/>
        <w:right w:val="none" w:sz="0" w:space="0" w:color="auto"/>
      </w:divBdr>
    </w:div>
    <w:div w:id="1479034779">
      <w:bodyDiv w:val="1"/>
      <w:marLeft w:val="0"/>
      <w:marRight w:val="0"/>
      <w:marTop w:val="0"/>
      <w:marBottom w:val="0"/>
      <w:divBdr>
        <w:top w:val="none" w:sz="0" w:space="0" w:color="auto"/>
        <w:left w:val="none" w:sz="0" w:space="0" w:color="auto"/>
        <w:bottom w:val="none" w:sz="0" w:space="0" w:color="auto"/>
        <w:right w:val="none" w:sz="0" w:space="0" w:color="auto"/>
      </w:divBdr>
    </w:div>
    <w:div w:id="1484849946">
      <w:bodyDiv w:val="1"/>
      <w:marLeft w:val="0"/>
      <w:marRight w:val="0"/>
      <w:marTop w:val="0"/>
      <w:marBottom w:val="0"/>
      <w:divBdr>
        <w:top w:val="none" w:sz="0" w:space="0" w:color="auto"/>
        <w:left w:val="none" w:sz="0" w:space="0" w:color="auto"/>
        <w:bottom w:val="none" w:sz="0" w:space="0" w:color="auto"/>
        <w:right w:val="none" w:sz="0" w:space="0" w:color="auto"/>
      </w:divBdr>
    </w:div>
    <w:div w:id="1486966933">
      <w:bodyDiv w:val="1"/>
      <w:marLeft w:val="0"/>
      <w:marRight w:val="0"/>
      <w:marTop w:val="0"/>
      <w:marBottom w:val="0"/>
      <w:divBdr>
        <w:top w:val="none" w:sz="0" w:space="0" w:color="auto"/>
        <w:left w:val="none" w:sz="0" w:space="0" w:color="auto"/>
        <w:bottom w:val="none" w:sz="0" w:space="0" w:color="auto"/>
        <w:right w:val="none" w:sz="0" w:space="0" w:color="auto"/>
      </w:divBdr>
    </w:div>
    <w:div w:id="1509562149">
      <w:bodyDiv w:val="1"/>
      <w:marLeft w:val="0"/>
      <w:marRight w:val="0"/>
      <w:marTop w:val="0"/>
      <w:marBottom w:val="0"/>
      <w:divBdr>
        <w:top w:val="none" w:sz="0" w:space="0" w:color="auto"/>
        <w:left w:val="none" w:sz="0" w:space="0" w:color="auto"/>
        <w:bottom w:val="none" w:sz="0" w:space="0" w:color="auto"/>
        <w:right w:val="none" w:sz="0" w:space="0" w:color="auto"/>
      </w:divBdr>
    </w:div>
    <w:div w:id="1531261456">
      <w:bodyDiv w:val="1"/>
      <w:marLeft w:val="0"/>
      <w:marRight w:val="0"/>
      <w:marTop w:val="0"/>
      <w:marBottom w:val="0"/>
      <w:divBdr>
        <w:top w:val="none" w:sz="0" w:space="0" w:color="auto"/>
        <w:left w:val="none" w:sz="0" w:space="0" w:color="auto"/>
        <w:bottom w:val="none" w:sz="0" w:space="0" w:color="auto"/>
        <w:right w:val="none" w:sz="0" w:space="0" w:color="auto"/>
      </w:divBdr>
    </w:div>
    <w:div w:id="1545367181">
      <w:bodyDiv w:val="1"/>
      <w:marLeft w:val="0"/>
      <w:marRight w:val="0"/>
      <w:marTop w:val="0"/>
      <w:marBottom w:val="0"/>
      <w:divBdr>
        <w:top w:val="none" w:sz="0" w:space="0" w:color="auto"/>
        <w:left w:val="none" w:sz="0" w:space="0" w:color="auto"/>
        <w:bottom w:val="none" w:sz="0" w:space="0" w:color="auto"/>
        <w:right w:val="none" w:sz="0" w:space="0" w:color="auto"/>
      </w:divBdr>
    </w:div>
    <w:div w:id="1555004455">
      <w:bodyDiv w:val="1"/>
      <w:marLeft w:val="0"/>
      <w:marRight w:val="0"/>
      <w:marTop w:val="0"/>
      <w:marBottom w:val="0"/>
      <w:divBdr>
        <w:top w:val="none" w:sz="0" w:space="0" w:color="auto"/>
        <w:left w:val="none" w:sz="0" w:space="0" w:color="auto"/>
        <w:bottom w:val="none" w:sz="0" w:space="0" w:color="auto"/>
        <w:right w:val="none" w:sz="0" w:space="0" w:color="auto"/>
      </w:divBdr>
    </w:div>
    <w:div w:id="1596985237">
      <w:bodyDiv w:val="1"/>
      <w:marLeft w:val="0"/>
      <w:marRight w:val="0"/>
      <w:marTop w:val="0"/>
      <w:marBottom w:val="0"/>
      <w:divBdr>
        <w:top w:val="none" w:sz="0" w:space="0" w:color="auto"/>
        <w:left w:val="none" w:sz="0" w:space="0" w:color="auto"/>
        <w:bottom w:val="none" w:sz="0" w:space="0" w:color="auto"/>
        <w:right w:val="none" w:sz="0" w:space="0" w:color="auto"/>
      </w:divBdr>
    </w:div>
    <w:div w:id="1646426557">
      <w:bodyDiv w:val="1"/>
      <w:marLeft w:val="0"/>
      <w:marRight w:val="0"/>
      <w:marTop w:val="0"/>
      <w:marBottom w:val="0"/>
      <w:divBdr>
        <w:top w:val="none" w:sz="0" w:space="0" w:color="auto"/>
        <w:left w:val="none" w:sz="0" w:space="0" w:color="auto"/>
        <w:bottom w:val="none" w:sz="0" w:space="0" w:color="auto"/>
        <w:right w:val="none" w:sz="0" w:space="0" w:color="auto"/>
      </w:divBdr>
    </w:div>
    <w:div w:id="1648587413">
      <w:bodyDiv w:val="1"/>
      <w:marLeft w:val="0"/>
      <w:marRight w:val="0"/>
      <w:marTop w:val="0"/>
      <w:marBottom w:val="0"/>
      <w:divBdr>
        <w:top w:val="none" w:sz="0" w:space="0" w:color="auto"/>
        <w:left w:val="none" w:sz="0" w:space="0" w:color="auto"/>
        <w:bottom w:val="none" w:sz="0" w:space="0" w:color="auto"/>
        <w:right w:val="none" w:sz="0" w:space="0" w:color="auto"/>
      </w:divBdr>
    </w:div>
    <w:div w:id="1687831046">
      <w:bodyDiv w:val="1"/>
      <w:marLeft w:val="0"/>
      <w:marRight w:val="0"/>
      <w:marTop w:val="0"/>
      <w:marBottom w:val="0"/>
      <w:divBdr>
        <w:top w:val="none" w:sz="0" w:space="0" w:color="auto"/>
        <w:left w:val="none" w:sz="0" w:space="0" w:color="auto"/>
        <w:bottom w:val="none" w:sz="0" w:space="0" w:color="auto"/>
        <w:right w:val="none" w:sz="0" w:space="0" w:color="auto"/>
      </w:divBdr>
    </w:div>
    <w:div w:id="1691688657">
      <w:bodyDiv w:val="1"/>
      <w:marLeft w:val="0"/>
      <w:marRight w:val="0"/>
      <w:marTop w:val="0"/>
      <w:marBottom w:val="0"/>
      <w:divBdr>
        <w:top w:val="none" w:sz="0" w:space="0" w:color="auto"/>
        <w:left w:val="none" w:sz="0" w:space="0" w:color="auto"/>
        <w:bottom w:val="none" w:sz="0" w:space="0" w:color="auto"/>
        <w:right w:val="none" w:sz="0" w:space="0" w:color="auto"/>
      </w:divBdr>
    </w:div>
    <w:div w:id="1712807016">
      <w:bodyDiv w:val="1"/>
      <w:marLeft w:val="0"/>
      <w:marRight w:val="0"/>
      <w:marTop w:val="0"/>
      <w:marBottom w:val="0"/>
      <w:divBdr>
        <w:top w:val="none" w:sz="0" w:space="0" w:color="auto"/>
        <w:left w:val="none" w:sz="0" w:space="0" w:color="auto"/>
        <w:bottom w:val="none" w:sz="0" w:space="0" w:color="auto"/>
        <w:right w:val="none" w:sz="0" w:space="0" w:color="auto"/>
      </w:divBdr>
    </w:div>
    <w:div w:id="1724789775">
      <w:bodyDiv w:val="1"/>
      <w:marLeft w:val="0"/>
      <w:marRight w:val="0"/>
      <w:marTop w:val="0"/>
      <w:marBottom w:val="0"/>
      <w:divBdr>
        <w:top w:val="none" w:sz="0" w:space="0" w:color="auto"/>
        <w:left w:val="none" w:sz="0" w:space="0" w:color="auto"/>
        <w:bottom w:val="none" w:sz="0" w:space="0" w:color="auto"/>
        <w:right w:val="none" w:sz="0" w:space="0" w:color="auto"/>
      </w:divBdr>
    </w:div>
    <w:div w:id="1747417209">
      <w:bodyDiv w:val="1"/>
      <w:marLeft w:val="0"/>
      <w:marRight w:val="0"/>
      <w:marTop w:val="0"/>
      <w:marBottom w:val="0"/>
      <w:divBdr>
        <w:top w:val="none" w:sz="0" w:space="0" w:color="auto"/>
        <w:left w:val="none" w:sz="0" w:space="0" w:color="auto"/>
        <w:bottom w:val="none" w:sz="0" w:space="0" w:color="auto"/>
        <w:right w:val="none" w:sz="0" w:space="0" w:color="auto"/>
      </w:divBdr>
    </w:div>
    <w:div w:id="1754813541">
      <w:bodyDiv w:val="1"/>
      <w:marLeft w:val="0"/>
      <w:marRight w:val="0"/>
      <w:marTop w:val="0"/>
      <w:marBottom w:val="0"/>
      <w:divBdr>
        <w:top w:val="none" w:sz="0" w:space="0" w:color="auto"/>
        <w:left w:val="none" w:sz="0" w:space="0" w:color="auto"/>
        <w:bottom w:val="none" w:sz="0" w:space="0" w:color="auto"/>
        <w:right w:val="none" w:sz="0" w:space="0" w:color="auto"/>
      </w:divBdr>
    </w:div>
    <w:div w:id="1758793968">
      <w:bodyDiv w:val="1"/>
      <w:marLeft w:val="0"/>
      <w:marRight w:val="0"/>
      <w:marTop w:val="0"/>
      <w:marBottom w:val="0"/>
      <w:divBdr>
        <w:top w:val="none" w:sz="0" w:space="0" w:color="auto"/>
        <w:left w:val="none" w:sz="0" w:space="0" w:color="auto"/>
        <w:bottom w:val="none" w:sz="0" w:space="0" w:color="auto"/>
        <w:right w:val="none" w:sz="0" w:space="0" w:color="auto"/>
      </w:divBdr>
    </w:div>
    <w:div w:id="1762142361">
      <w:bodyDiv w:val="1"/>
      <w:marLeft w:val="0"/>
      <w:marRight w:val="0"/>
      <w:marTop w:val="0"/>
      <w:marBottom w:val="0"/>
      <w:divBdr>
        <w:top w:val="none" w:sz="0" w:space="0" w:color="auto"/>
        <w:left w:val="none" w:sz="0" w:space="0" w:color="auto"/>
        <w:bottom w:val="none" w:sz="0" w:space="0" w:color="auto"/>
        <w:right w:val="none" w:sz="0" w:space="0" w:color="auto"/>
      </w:divBdr>
    </w:div>
    <w:div w:id="1788350731">
      <w:bodyDiv w:val="1"/>
      <w:marLeft w:val="0"/>
      <w:marRight w:val="0"/>
      <w:marTop w:val="0"/>
      <w:marBottom w:val="0"/>
      <w:divBdr>
        <w:top w:val="none" w:sz="0" w:space="0" w:color="auto"/>
        <w:left w:val="none" w:sz="0" w:space="0" w:color="auto"/>
        <w:bottom w:val="none" w:sz="0" w:space="0" w:color="auto"/>
        <w:right w:val="none" w:sz="0" w:space="0" w:color="auto"/>
      </w:divBdr>
    </w:div>
    <w:div w:id="1795519548">
      <w:bodyDiv w:val="1"/>
      <w:marLeft w:val="0"/>
      <w:marRight w:val="0"/>
      <w:marTop w:val="0"/>
      <w:marBottom w:val="0"/>
      <w:divBdr>
        <w:top w:val="none" w:sz="0" w:space="0" w:color="auto"/>
        <w:left w:val="none" w:sz="0" w:space="0" w:color="auto"/>
        <w:bottom w:val="none" w:sz="0" w:space="0" w:color="auto"/>
        <w:right w:val="none" w:sz="0" w:space="0" w:color="auto"/>
      </w:divBdr>
    </w:div>
    <w:div w:id="1815483485">
      <w:bodyDiv w:val="1"/>
      <w:marLeft w:val="0"/>
      <w:marRight w:val="0"/>
      <w:marTop w:val="0"/>
      <w:marBottom w:val="0"/>
      <w:divBdr>
        <w:top w:val="none" w:sz="0" w:space="0" w:color="auto"/>
        <w:left w:val="none" w:sz="0" w:space="0" w:color="auto"/>
        <w:bottom w:val="none" w:sz="0" w:space="0" w:color="auto"/>
        <w:right w:val="none" w:sz="0" w:space="0" w:color="auto"/>
      </w:divBdr>
    </w:div>
    <w:div w:id="1817140138">
      <w:bodyDiv w:val="1"/>
      <w:marLeft w:val="0"/>
      <w:marRight w:val="0"/>
      <w:marTop w:val="0"/>
      <w:marBottom w:val="0"/>
      <w:divBdr>
        <w:top w:val="none" w:sz="0" w:space="0" w:color="auto"/>
        <w:left w:val="none" w:sz="0" w:space="0" w:color="auto"/>
        <w:bottom w:val="none" w:sz="0" w:space="0" w:color="auto"/>
        <w:right w:val="none" w:sz="0" w:space="0" w:color="auto"/>
      </w:divBdr>
    </w:div>
    <w:div w:id="1831366741">
      <w:bodyDiv w:val="1"/>
      <w:marLeft w:val="0"/>
      <w:marRight w:val="0"/>
      <w:marTop w:val="0"/>
      <w:marBottom w:val="0"/>
      <w:divBdr>
        <w:top w:val="none" w:sz="0" w:space="0" w:color="auto"/>
        <w:left w:val="none" w:sz="0" w:space="0" w:color="auto"/>
        <w:bottom w:val="none" w:sz="0" w:space="0" w:color="auto"/>
        <w:right w:val="none" w:sz="0" w:space="0" w:color="auto"/>
      </w:divBdr>
    </w:div>
    <w:div w:id="1852798569">
      <w:bodyDiv w:val="1"/>
      <w:marLeft w:val="0"/>
      <w:marRight w:val="0"/>
      <w:marTop w:val="0"/>
      <w:marBottom w:val="0"/>
      <w:divBdr>
        <w:top w:val="none" w:sz="0" w:space="0" w:color="auto"/>
        <w:left w:val="none" w:sz="0" w:space="0" w:color="auto"/>
        <w:bottom w:val="none" w:sz="0" w:space="0" w:color="auto"/>
        <w:right w:val="none" w:sz="0" w:space="0" w:color="auto"/>
      </w:divBdr>
    </w:div>
    <w:div w:id="1864703071">
      <w:bodyDiv w:val="1"/>
      <w:marLeft w:val="0"/>
      <w:marRight w:val="0"/>
      <w:marTop w:val="0"/>
      <w:marBottom w:val="0"/>
      <w:divBdr>
        <w:top w:val="none" w:sz="0" w:space="0" w:color="auto"/>
        <w:left w:val="none" w:sz="0" w:space="0" w:color="auto"/>
        <w:bottom w:val="none" w:sz="0" w:space="0" w:color="auto"/>
        <w:right w:val="none" w:sz="0" w:space="0" w:color="auto"/>
      </w:divBdr>
    </w:div>
    <w:div w:id="1877428108">
      <w:bodyDiv w:val="1"/>
      <w:marLeft w:val="0"/>
      <w:marRight w:val="0"/>
      <w:marTop w:val="0"/>
      <w:marBottom w:val="0"/>
      <w:divBdr>
        <w:top w:val="none" w:sz="0" w:space="0" w:color="auto"/>
        <w:left w:val="none" w:sz="0" w:space="0" w:color="auto"/>
        <w:bottom w:val="none" w:sz="0" w:space="0" w:color="auto"/>
        <w:right w:val="none" w:sz="0" w:space="0" w:color="auto"/>
      </w:divBdr>
    </w:div>
    <w:div w:id="1903054923">
      <w:bodyDiv w:val="1"/>
      <w:marLeft w:val="0"/>
      <w:marRight w:val="0"/>
      <w:marTop w:val="0"/>
      <w:marBottom w:val="0"/>
      <w:divBdr>
        <w:top w:val="none" w:sz="0" w:space="0" w:color="auto"/>
        <w:left w:val="none" w:sz="0" w:space="0" w:color="auto"/>
        <w:bottom w:val="none" w:sz="0" w:space="0" w:color="auto"/>
        <w:right w:val="none" w:sz="0" w:space="0" w:color="auto"/>
      </w:divBdr>
    </w:div>
    <w:div w:id="1913347240">
      <w:bodyDiv w:val="1"/>
      <w:marLeft w:val="0"/>
      <w:marRight w:val="0"/>
      <w:marTop w:val="0"/>
      <w:marBottom w:val="0"/>
      <w:divBdr>
        <w:top w:val="none" w:sz="0" w:space="0" w:color="auto"/>
        <w:left w:val="none" w:sz="0" w:space="0" w:color="auto"/>
        <w:bottom w:val="none" w:sz="0" w:space="0" w:color="auto"/>
        <w:right w:val="none" w:sz="0" w:space="0" w:color="auto"/>
      </w:divBdr>
    </w:div>
    <w:div w:id="1980915583">
      <w:bodyDiv w:val="1"/>
      <w:marLeft w:val="0"/>
      <w:marRight w:val="0"/>
      <w:marTop w:val="0"/>
      <w:marBottom w:val="0"/>
      <w:divBdr>
        <w:top w:val="none" w:sz="0" w:space="0" w:color="auto"/>
        <w:left w:val="none" w:sz="0" w:space="0" w:color="auto"/>
        <w:bottom w:val="none" w:sz="0" w:space="0" w:color="auto"/>
        <w:right w:val="none" w:sz="0" w:space="0" w:color="auto"/>
      </w:divBdr>
    </w:div>
    <w:div w:id="1999185422">
      <w:bodyDiv w:val="1"/>
      <w:marLeft w:val="0"/>
      <w:marRight w:val="0"/>
      <w:marTop w:val="0"/>
      <w:marBottom w:val="0"/>
      <w:divBdr>
        <w:top w:val="none" w:sz="0" w:space="0" w:color="auto"/>
        <w:left w:val="none" w:sz="0" w:space="0" w:color="auto"/>
        <w:bottom w:val="none" w:sz="0" w:space="0" w:color="auto"/>
        <w:right w:val="none" w:sz="0" w:space="0" w:color="auto"/>
      </w:divBdr>
    </w:div>
    <w:div w:id="2000618975">
      <w:bodyDiv w:val="1"/>
      <w:marLeft w:val="0"/>
      <w:marRight w:val="0"/>
      <w:marTop w:val="0"/>
      <w:marBottom w:val="0"/>
      <w:divBdr>
        <w:top w:val="none" w:sz="0" w:space="0" w:color="auto"/>
        <w:left w:val="none" w:sz="0" w:space="0" w:color="auto"/>
        <w:bottom w:val="none" w:sz="0" w:space="0" w:color="auto"/>
        <w:right w:val="none" w:sz="0" w:space="0" w:color="auto"/>
      </w:divBdr>
    </w:div>
    <w:div w:id="2020766457">
      <w:bodyDiv w:val="1"/>
      <w:marLeft w:val="0"/>
      <w:marRight w:val="0"/>
      <w:marTop w:val="0"/>
      <w:marBottom w:val="0"/>
      <w:divBdr>
        <w:top w:val="none" w:sz="0" w:space="0" w:color="auto"/>
        <w:left w:val="none" w:sz="0" w:space="0" w:color="auto"/>
        <w:bottom w:val="none" w:sz="0" w:space="0" w:color="auto"/>
        <w:right w:val="none" w:sz="0" w:space="0" w:color="auto"/>
      </w:divBdr>
    </w:div>
    <w:div w:id="2043894380">
      <w:bodyDiv w:val="1"/>
      <w:marLeft w:val="0"/>
      <w:marRight w:val="0"/>
      <w:marTop w:val="0"/>
      <w:marBottom w:val="0"/>
      <w:divBdr>
        <w:top w:val="none" w:sz="0" w:space="0" w:color="auto"/>
        <w:left w:val="none" w:sz="0" w:space="0" w:color="auto"/>
        <w:bottom w:val="none" w:sz="0" w:space="0" w:color="auto"/>
        <w:right w:val="none" w:sz="0" w:space="0" w:color="auto"/>
      </w:divBdr>
    </w:div>
    <w:div w:id="2061858958">
      <w:bodyDiv w:val="1"/>
      <w:marLeft w:val="0"/>
      <w:marRight w:val="0"/>
      <w:marTop w:val="0"/>
      <w:marBottom w:val="0"/>
      <w:divBdr>
        <w:top w:val="none" w:sz="0" w:space="0" w:color="auto"/>
        <w:left w:val="none" w:sz="0" w:space="0" w:color="auto"/>
        <w:bottom w:val="none" w:sz="0" w:space="0" w:color="auto"/>
        <w:right w:val="none" w:sz="0" w:space="0" w:color="auto"/>
      </w:divBdr>
    </w:div>
    <w:div w:id="2093507387">
      <w:bodyDiv w:val="1"/>
      <w:marLeft w:val="0"/>
      <w:marRight w:val="0"/>
      <w:marTop w:val="0"/>
      <w:marBottom w:val="0"/>
      <w:divBdr>
        <w:top w:val="none" w:sz="0" w:space="0" w:color="auto"/>
        <w:left w:val="none" w:sz="0" w:space="0" w:color="auto"/>
        <w:bottom w:val="none" w:sz="0" w:space="0" w:color="auto"/>
        <w:right w:val="none" w:sz="0" w:space="0" w:color="auto"/>
      </w:divBdr>
    </w:div>
    <w:div w:id="21055695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glossaryDocument" Target="glossary/document.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2.xml"/><Relationship Id="rId5" Type="http://schemas.openxmlformats.org/officeDocument/2006/relationships/settings" Target="settings.xml"/><Relationship Id="rId10" Type="http://schemas.openxmlformats.org/officeDocument/2006/relationships/header" Target="header1.xml"/><Relationship Id="rId4" Type="http://schemas.openxmlformats.org/officeDocument/2006/relationships/styles" Target="styles.xml"/><Relationship Id="rId9" Type="http://schemas.openxmlformats.org/officeDocument/2006/relationships/image" Target="media/image1.gi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harry\AppData\Roaming\Microsoft\Templates\APA%20style%20report%20(6th%20editio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988D7398B69A4E2FB93065816C6F5D4F"/>
        <w:category>
          <w:name w:val="General"/>
          <w:gallery w:val="placeholder"/>
        </w:category>
        <w:types>
          <w:type w:val="bbPlcHdr"/>
        </w:types>
        <w:behaviors>
          <w:behavior w:val="content"/>
        </w:behaviors>
        <w:guid w:val="{4F82C056-CC70-4526-B5B8-B101E48EB12D}"/>
      </w:docPartPr>
      <w:docPartBody>
        <w:p w:rsidR="00CD457F" w:rsidRDefault="006D17C3">
          <w:pPr>
            <w:pStyle w:val="988D7398B69A4E2FB93065816C6F5D4F"/>
          </w:pPr>
          <w:r>
            <w:t>[Title Here, up to 12 Words, on One to Two Lines]</w:t>
          </w:r>
        </w:p>
      </w:docPartBody>
    </w:docPart>
    <w:docPart>
      <w:docPartPr>
        <w:name w:val="5D8C41409E3C450CA041C8E29F7A86E1"/>
        <w:category>
          <w:name w:val="General"/>
          <w:gallery w:val="placeholder"/>
        </w:category>
        <w:types>
          <w:type w:val="bbPlcHdr"/>
        </w:types>
        <w:behaviors>
          <w:behavior w:val="content"/>
        </w:behaviors>
        <w:guid w:val="{7202565B-E883-4460-AF72-ADE88697C84C}"/>
      </w:docPartPr>
      <w:docPartBody>
        <w:p w:rsidR="00CD457F" w:rsidRDefault="006D17C3">
          <w:pPr>
            <w:pStyle w:val="5D8C41409E3C450CA041C8E29F7A86E1"/>
          </w:pPr>
          <w:r>
            <w:t>Abstract</w:t>
          </w:r>
        </w:p>
      </w:docPartBody>
    </w:docPart>
    <w:docPart>
      <w:docPartPr>
        <w:name w:val="F7556E7F62EC4C3897D9DB4D6D46D519"/>
        <w:category>
          <w:name w:val="General"/>
          <w:gallery w:val="placeholder"/>
        </w:category>
        <w:types>
          <w:type w:val="bbPlcHdr"/>
        </w:types>
        <w:behaviors>
          <w:behavior w:val="content"/>
        </w:behaviors>
        <w:guid w:val="{D5C3918E-5CDA-4250-A606-2C7EBE12C753}"/>
      </w:docPartPr>
      <w:docPartBody>
        <w:p w:rsidR="00CD457F" w:rsidRDefault="006D17C3">
          <w:pPr>
            <w:pStyle w:val="F7556E7F62EC4C3897D9DB4D6D46D519"/>
          </w:pPr>
          <w:r w:rsidRPr="005D3A03">
            <w:t>Figures title:</w:t>
          </w:r>
        </w:p>
      </w:docPartBody>
    </w:docPart>
    <w:docPart>
      <w:docPartPr>
        <w:name w:val="CB5D624D88B1489298D16BBF290ABDAC"/>
        <w:category>
          <w:name w:val="General"/>
          <w:gallery w:val="placeholder"/>
        </w:category>
        <w:types>
          <w:type w:val="bbPlcHdr"/>
        </w:types>
        <w:behaviors>
          <w:behavior w:val="content"/>
        </w:behaviors>
        <w:guid w:val="{BE4D9E04-E53D-4BE6-A672-A84B27E1C6A6}"/>
      </w:docPartPr>
      <w:docPartBody>
        <w:p w:rsidR="00CD457F" w:rsidRDefault="006D17C3">
          <w:pPr>
            <w:pStyle w:val="CB5D624D88B1489298D16BBF290ABDAC"/>
          </w:pPr>
          <w:r>
            <w:t>[Include all figures in their own section, following references (and footnotes and tables, if applicable).  Include a numbered caption for each figure.  Use the Table/Figure style for easy spacing between figure and caption.]</w:t>
          </w:r>
        </w:p>
      </w:docPartBody>
    </w:docPart>
    <w:docPart>
      <w:docPartPr>
        <w:name w:val="8CFEF3DB54964FAFB689078BDC0B2B01"/>
        <w:category>
          <w:name w:val="General"/>
          <w:gallery w:val="placeholder"/>
        </w:category>
        <w:types>
          <w:type w:val="bbPlcHdr"/>
        </w:types>
        <w:behaviors>
          <w:behavior w:val="content"/>
        </w:behaviors>
        <w:guid w:val="{11DB3C2F-E20F-4EE9-8F87-F2FB7CED4007}"/>
      </w:docPartPr>
      <w:docPartBody>
        <w:p w:rsidR="00CD457F" w:rsidRDefault="00244BCA" w:rsidP="00244BCA">
          <w:pPr>
            <w:pStyle w:val="8CFEF3DB54964FAFB689078BDC0B2B01"/>
          </w:pPr>
          <w:r>
            <w:t>[Title Here, up to 12 Words, on One to Two Lines]</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0030101010101"/>
    <w:charset w:val="86"/>
    <w:family w:val="modern"/>
    <w:pitch w:val="fixed"/>
    <w:sig w:usb0="800002BF" w:usb1="38CF7CFA" w:usb2="00000016" w:usb3="00000000" w:csb0="0004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BCA"/>
    <w:rsid w:val="000143FC"/>
    <w:rsid w:val="00184CA0"/>
    <w:rsid w:val="00185EC2"/>
    <w:rsid w:val="001A4734"/>
    <w:rsid w:val="001F1A13"/>
    <w:rsid w:val="00244BCA"/>
    <w:rsid w:val="002D3EF9"/>
    <w:rsid w:val="003F20B5"/>
    <w:rsid w:val="005F08CF"/>
    <w:rsid w:val="00690E66"/>
    <w:rsid w:val="006D17C3"/>
    <w:rsid w:val="008C5F82"/>
    <w:rsid w:val="008E78AF"/>
    <w:rsid w:val="00980407"/>
    <w:rsid w:val="009C4B04"/>
    <w:rsid w:val="00A03CEB"/>
    <w:rsid w:val="00B840FF"/>
    <w:rsid w:val="00C06594"/>
    <w:rsid w:val="00CD3914"/>
    <w:rsid w:val="00CD457F"/>
    <w:rsid w:val="00EC09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4"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88D7398B69A4E2FB93065816C6F5D4F">
    <w:name w:val="988D7398B69A4E2FB93065816C6F5D4F"/>
  </w:style>
  <w:style w:type="paragraph" w:customStyle="1" w:styleId="66ED80D0314E434C8543768A871A08FF">
    <w:name w:val="66ED80D0314E434C8543768A871A08FF"/>
  </w:style>
  <w:style w:type="paragraph" w:customStyle="1" w:styleId="8DFC8E84FD0C46369D83745AD81B1EEE">
    <w:name w:val="8DFC8E84FD0C46369D83745AD81B1EEE"/>
  </w:style>
  <w:style w:type="paragraph" w:customStyle="1" w:styleId="87984C0A862A449FBFCD16E3F6CB7669">
    <w:name w:val="87984C0A862A449FBFCD16E3F6CB7669"/>
  </w:style>
  <w:style w:type="paragraph" w:customStyle="1" w:styleId="5D904DA37CFC443D93154760277CE316">
    <w:name w:val="5D904DA37CFC443D93154760277CE316"/>
  </w:style>
  <w:style w:type="paragraph" w:customStyle="1" w:styleId="5D8C41409E3C450CA041C8E29F7A86E1">
    <w:name w:val="5D8C41409E3C450CA041C8E29F7A86E1"/>
  </w:style>
  <w:style w:type="character" w:styleId="Emphasis">
    <w:name w:val="Emphasis"/>
    <w:basedOn w:val="DefaultParagraphFont"/>
    <w:uiPriority w:val="4"/>
    <w:unhideWhenUsed/>
    <w:qFormat/>
    <w:rPr>
      <w:i/>
      <w:iCs/>
    </w:rPr>
  </w:style>
  <w:style w:type="paragraph" w:customStyle="1" w:styleId="A5ACB0E4E6854BE797896A0E5EFD6374">
    <w:name w:val="A5ACB0E4E6854BE797896A0E5EFD6374"/>
  </w:style>
  <w:style w:type="paragraph" w:customStyle="1" w:styleId="D80CFE9075744FEA8AF3936E45A21276">
    <w:name w:val="D80CFE9075744FEA8AF3936E45A21276"/>
  </w:style>
  <w:style w:type="paragraph" w:customStyle="1" w:styleId="6D3132CE49D745AAA735C64857F1EDA4">
    <w:name w:val="6D3132CE49D745AAA735C64857F1EDA4"/>
  </w:style>
  <w:style w:type="paragraph" w:customStyle="1" w:styleId="83C62DF4333148E29EB7F606CE926C14">
    <w:name w:val="83C62DF4333148E29EB7F606CE926C14"/>
  </w:style>
  <w:style w:type="paragraph" w:customStyle="1" w:styleId="C8DB63D1AEB143179A63003BBA67B289">
    <w:name w:val="C8DB63D1AEB143179A63003BBA67B289"/>
  </w:style>
  <w:style w:type="paragraph" w:customStyle="1" w:styleId="C698A2E569BF49CAA3DCB25D9E09BF2A">
    <w:name w:val="C698A2E569BF49CAA3DCB25D9E09BF2A"/>
  </w:style>
  <w:style w:type="paragraph" w:customStyle="1" w:styleId="A7330E0CE87D44E981D1922A3D852CB6">
    <w:name w:val="A7330E0CE87D44E981D1922A3D852CB6"/>
  </w:style>
  <w:style w:type="paragraph" w:customStyle="1" w:styleId="0113580B749449CEA2D532E2838EAD59">
    <w:name w:val="0113580B749449CEA2D532E2838EAD59"/>
  </w:style>
  <w:style w:type="paragraph" w:customStyle="1" w:styleId="31123120C36440C6B71468B122B96EC2">
    <w:name w:val="31123120C36440C6B71468B122B96EC2"/>
  </w:style>
  <w:style w:type="paragraph" w:customStyle="1" w:styleId="664404EB96144743A0463B4BA96DC35D">
    <w:name w:val="664404EB96144743A0463B4BA96DC35D"/>
  </w:style>
  <w:style w:type="paragraph" w:customStyle="1" w:styleId="08477C229BE9499FB3DDCE087CA4B29E">
    <w:name w:val="08477C229BE9499FB3DDCE087CA4B29E"/>
  </w:style>
  <w:style w:type="paragraph" w:customStyle="1" w:styleId="19150D138D8A459F8960FB428906925C">
    <w:name w:val="19150D138D8A459F8960FB428906925C"/>
  </w:style>
  <w:style w:type="paragraph" w:customStyle="1" w:styleId="CBF42BA27B06428ABB0F4520C6DF6423">
    <w:name w:val="CBF42BA27B06428ABB0F4520C6DF6423"/>
  </w:style>
  <w:style w:type="paragraph" w:customStyle="1" w:styleId="B713FADBCEBF4C8D9A6CC7E035F3890D">
    <w:name w:val="B713FADBCEBF4C8D9A6CC7E035F3890D"/>
  </w:style>
  <w:style w:type="paragraph" w:customStyle="1" w:styleId="AE65515E25D84F2A8E873C0168C4A98C">
    <w:name w:val="AE65515E25D84F2A8E873C0168C4A98C"/>
  </w:style>
  <w:style w:type="paragraph" w:customStyle="1" w:styleId="2F65AD18E53A40E8B4182DE8774EA95A">
    <w:name w:val="2F65AD18E53A40E8B4182DE8774EA95A"/>
  </w:style>
  <w:style w:type="paragraph" w:customStyle="1" w:styleId="929E289D86FC4185AD21C4A6A1F399AD">
    <w:name w:val="929E289D86FC4185AD21C4A6A1F399AD"/>
  </w:style>
  <w:style w:type="paragraph" w:customStyle="1" w:styleId="8034DA15EF9A454BBF4A84EB2D318ED4">
    <w:name w:val="8034DA15EF9A454BBF4A84EB2D318ED4"/>
  </w:style>
  <w:style w:type="paragraph" w:customStyle="1" w:styleId="7D306140CE944E3488ED8BD672BC73A8">
    <w:name w:val="7D306140CE944E3488ED8BD672BC73A8"/>
  </w:style>
  <w:style w:type="paragraph" w:customStyle="1" w:styleId="B2831F372C4C44C6BFD8031E74758A3D">
    <w:name w:val="B2831F372C4C44C6BFD8031E74758A3D"/>
  </w:style>
  <w:style w:type="paragraph" w:customStyle="1" w:styleId="E92120E9EDB64AA599746371D56CA91E">
    <w:name w:val="E92120E9EDB64AA599746371D56CA91E"/>
  </w:style>
  <w:style w:type="paragraph" w:customStyle="1" w:styleId="15F4C17E6CE343EE82D144C14266E647">
    <w:name w:val="15F4C17E6CE343EE82D144C14266E647"/>
  </w:style>
  <w:style w:type="paragraph" w:customStyle="1" w:styleId="448A0D366065451F8A9BCE5A1EC4F7A0">
    <w:name w:val="448A0D366065451F8A9BCE5A1EC4F7A0"/>
  </w:style>
  <w:style w:type="paragraph" w:customStyle="1" w:styleId="93EC709A31164878829DD1927D6478E7">
    <w:name w:val="93EC709A31164878829DD1927D6478E7"/>
  </w:style>
  <w:style w:type="paragraph" w:customStyle="1" w:styleId="C9A50F42951C440BB519A9ABB898EC61">
    <w:name w:val="C9A50F42951C440BB519A9ABB898EC61"/>
  </w:style>
  <w:style w:type="paragraph" w:customStyle="1" w:styleId="7740B9D5B949403B90AC5D9037788862">
    <w:name w:val="7740B9D5B949403B90AC5D9037788862"/>
  </w:style>
  <w:style w:type="paragraph" w:customStyle="1" w:styleId="8FA44F1E880344CAB5386C4EECC62423">
    <w:name w:val="8FA44F1E880344CAB5386C4EECC62423"/>
  </w:style>
  <w:style w:type="paragraph" w:customStyle="1" w:styleId="62ADC0B9676840FEAE5506B00C9FA703">
    <w:name w:val="62ADC0B9676840FEAE5506B00C9FA703"/>
  </w:style>
  <w:style w:type="paragraph" w:customStyle="1" w:styleId="E32361C8D74745588CB7BAF9C66D619C">
    <w:name w:val="E32361C8D74745588CB7BAF9C66D619C"/>
  </w:style>
  <w:style w:type="paragraph" w:customStyle="1" w:styleId="51D7664E753E4F1BBBC6C5026BD511E5">
    <w:name w:val="51D7664E753E4F1BBBC6C5026BD511E5"/>
  </w:style>
  <w:style w:type="paragraph" w:customStyle="1" w:styleId="F55C5A4D1A824FA4A932FC8910FA9E2F">
    <w:name w:val="F55C5A4D1A824FA4A932FC8910FA9E2F"/>
  </w:style>
  <w:style w:type="paragraph" w:customStyle="1" w:styleId="4DAD079BC0F543D4B4A4CEB4AB452852">
    <w:name w:val="4DAD079BC0F543D4B4A4CEB4AB452852"/>
  </w:style>
  <w:style w:type="paragraph" w:customStyle="1" w:styleId="A6A80FE39AE041C5A1BEE6002699DF97">
    <w:name w:val="A6A80FE39AE041C5A1BEE6002699DF97"/>
  </w:style>
  <w:style w:type="paragraph" w:customStyle="1" w:styleId="3D7769C1F6BA49F8B04C09478BD9BCDF">
    <w:name w:val="3D7769C1F6BA49F8B04C09478BD9BCDF"/>
  </w:style>
  <w:style w:type="paragraph" w:customStyle="1" w:styleId="4EBECD121955408EB7197C15A322427A">
    <w:name w:val="4EBECD121955408EB7197C15A322427A"/>
  </w:style>
  <w:style w:type="paragraph" w:customStyle="1" w:styleId="E2D7C5F39CD84524A6C5E9F9FDD9A283">
    <w:name w:val="E2D7C5F39CD84524A6C5E9F9FDD9A283"/>
  </w:style>
  <w:style w:type="paragraph" w:customStyle="1" w:styleId="55731903930E4D6EA51AB08348E54346">
    <w:name w:val="55731903930E4D6EA51AB08348E54346"/>
  </w:style>
  <w:style w:type="paragraph" w:customStyle="1" w:styleId="238FD6E291104A6BABC9E6A686D7CBBD">
    <w:name w:val="238FD6E291104A6BABC9E6A686D7CBBD"/>
  </w:style>
  <w:style w:type="paragraph" w:customStyle="1" w:styleId="EC5F53D6A9B3408D980E973C5A8AB760">
    <w:name w:val="EC5F53D6A9B3408D980E973C5A8AB760"/>
  </w:style>
  <w:style w:type="paragraph" w:customStyle="1" w:styleId="48D415CA1AA744B2B5CE6FC1E808426F">
    <w:name w:val="48D415CA1AA744B2B5CE6FC1E808426F"/>
  </w:style>
  <w:style w:type="paragraph" w:customStyle="1" w:styleId="BE10C5FF482F44A9971CE9134C68980C">
    <w:name w:val="BE10C5FF482F44A9971CE9134C68980C"/>
  </w:style>
  <w:style w:type="paragraph" w:customStyle="1" w:styleId="54C27351D3D4481A9B6236D68A7A8EDC">
    <w:name w:val="54C27351D3D4481A9B6236D68A7A8EDC"/>
  </w:style>
  <w:style w:type="paragraph" w:customStyle="1" w:styleId="FF5149B2E72740478B067209CE9B16E9">
    <w:name w:val="FF5149B2E72740478B067209CE9B16E9"/>
  </w:style>
  <w:style w:type="paragraph" w:customStyle="1" w:styleId="8D3E56650F664E3DB6FED14836C1F91B">
    <w:name w:val="8D3E56650F664E3DB6FED14836C1F91B"/>
  </w:style>
  <w:style w:type="paragraph" w:customStyle="1" w:styleId="9055969540E74E85B3F901ACCCF7DC32">
    <w:name w:val="9055969540E74E85B3F901ACCCF7DC32"/>
  </w:style>
  <w:style w:type="paragraph" w:customStyle="1" w:styleId="55BE4ECA61234641AAB07D68A2CA9F55">
    <w:name w:val="55BE4ECA61234641AAB07D68A2CA9F55"/>
  </w:style>
  <w:style w:type="paragraph" w:customStyle="1" w:styleId="4C984340000944749328C51DA14BFB7A">
    <w:name w:val="4C984340000944749328C51DA14BFB7A"/>
  </w:style>
  <w:style w:type="paragraph" w:customStyle="1" w:styleId="42813C36C1074A67BE24E8AE1F179D1F">
    <w:name w:val="42813C36C1074A67BE24E8AE1F179D1F"/>
  </w:style>
  <w:style w:type="paragraph" w:customStyle="1" w:styleId="9168922FE5884DA3B0ACEBA5B4AAEF96">
    <w:name w:val="9168922FE5884DA3B0ACEBA5B4AAEF96"/>
  </w:style>
  <w:style w:type="paragraph" w:customStyle="1" w:styleId="2FD80BDED49048E39C39AE760D4A423D">
    <w:name w:val="2FD80BDED49048E39C39AE760D4A423D"/>
  </w:style>
  <w:style w:type="paragraph" w:customStyle="1" w:styleId="226D8B10EC894AA29CF12E3FFE7075B0">
    <w:name w:val="226D8B10EC894AA29CF12E3FFE7075B0"/>
  </w:style>
  <w:style w:type="paragraph" w:customStyle="1" w:styleId="2A70812F79AB4507A63207F305674DFE">
    <w:name w:val="2A70812F79AB4507A63207F305674DFE"/>
  </w:style>
  <w:style w:type="paragraph" w:customStyle="1" w:styleId="F4CA8575A62045EB907DDD5D35345E35">
    <w:name w:val="F4CA8575A62045EB907DDD5D35345E35"/>
  </w:style>
  <w:style w:type="paragraph" w:customStyle="1" w:styleId="23B7066C649B4C36B4800F57A6D07BAA">
    <w:name w:val="23B7066C649B4C36B4800F57A6D07BAA"/>
  </w:style>
  <w:style w:type="paragraph" w:customStyle="1" w:styleId="94DC2D3B17534DC8BC46C548861C585E">
    <w:name w:val="94DC2D3B17534DC8BC46C548861C585E"/>
  </w:style>
  <w:style w:type="paragraph" w:customStyle="1" w:styleId="F7556E7F62EC4C3897D9DB4D6D46D519">
    <w:name w:val="F7556E7F62EC4C3897D9DB4D6D46D519"/>
  </w:style>
  <w:style w:type="paragraph" w:customStyle="1" w:styleId="CB5D624D88B1489298D16BBF290ABDAC">
    <w:name w:val="CB5D624D88B1489298D16BBF290ABDAC"/>
  </w:style>
  <w:style w:type="paragraph" w:customStyle="1" w:styleId="8CFEF3DB54964FAFB689078BDC0B2B01">
    <w:name w:val="8CFEF3DB54964FAFB689078BDC0B2B01"/>
    <w:rsid w:val="00244BCA"/>
  </w:style>
  <w:style w:type="character" w:styleId="PlaceholderText">
    <w:name w:val="Placeholder Text"/>
    <w:basedOn w:val="DefaultParagraphFont"/>
    <w:uiPriority w:val="99"/>
    <w:semiHidden/>
    <w:rsid w:val="00C06594"/>
    <w:rPr>
      <w:color w:val="404040" w:themeColor="text1" w:themeTint="BF"/>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Land remediation of heavy metals</Abstract>
  <CompanyAddress/>
  <CompanyPhone/>
  <CompanyFax/>
  <CompanyEmail/>
</CoverPageProperties>
</file>

<file path=customXml/item2.xml><?xml version="1.0" encoding="utf-8"?>
<b:Sources xmlns:b="http://schemas.openxmlformats.org/officeDocument/2006/bibliography" SelectedStyle="\HarvardAnglia2008OfficeOnline.xsl" StyleName="Harvard - Anglia" Version="2008">
  <b:Source>
    <b:Tag>Dep12</b:Tag>
    <b:SourceType>DocumentFromInternetSite</b:SourceType>
    <b:Guid>{E8E2D81F-E2FB-417D-B4CF-B16B6866BC05}</b:Guid>
    <b:Title>Environmental Protection Act 1990: Part 2A</b:Title>
    <b:Year>2012</b:Year>
    <b:YearAccessed>2020</b:YearAccessed>
    <b:MonthAccessed>March</b:MonthAccessed>
    <b:DayAccessed>27th</b:DayAccessed>
    <b:URL>https://assets.publishing.service.gov.uk/government/uploads/system/uploads/attachment_data/file/223705/pb13735cont-land-guidance.pdf</b:URL>
    <b:Author>
      <b:Author>
        <b:Corporate>Department for Environment, Food &amp; Rural Affairs</b:Corporate>
      </b:Author>
    </b:Author>
    <b:Month>April</b:Month>
    <b:RefOrder>1</b:RefOrder>
  </b:Source>
  <b:Source>
    <b:Tag>Nat16</b:Tag>
    <b:SourceType>DocumentFromInternetSite</b:SourceType>
    <b:Guid>{33CE287D-BF33-4243-B443-9265B36CCC5A}</b:Guid>
    <b:Author>
      <b:Author>
        <b:Corporate>Natural Resources Wales</b:Corporate>
      </b:Author>
    </b:Author>
    <b:Title>The State of Contaminated Land in Wales</b:Title>
    <b:Year>2016</b:Year>
    <b:Month>April</b:Month>
    <b:YearAccessed>2020</b:YearAccessed>
    <b:MonthAccessed>April</b:MonthAccessed>
    <b:DayAccessed>4th</b:DayAccessed>
    <b:URL>https://naturalresources.wales/media/677708/nrw26759-contaminated-land-in-wales-pdf_english-1.pdf</b:URL>
    <b:RefOrder>2</b:RefOrder>
  </b:Source>
  <b:Source>
    <b:Tag>Elm13</b:Tag>
    <b:SourceType>DocumentFromInternetSite</b:SourceType>
    <b:Guid>{6C24F7DC-5747-4848-9075-73D7749FA083}</b:Guid>
    <b:Author>
      <b:Author>
        <b:Corporate>Elmbridge Borough Council</b:Corporate>
      </b:Author>
    </b:Author>
    <b:Title>Contaminated Land Site Investigations – A Guide For Developers </b:Title>
    <b:Year>2013</b:Year>
    <b:Month>October</b:Month>
    <b:YearAccessed>2020</b:YearAccessed>
    <b:MonthAccessed>April</b:MonthAccessed>
    <b:DayAccessed>3rd</b:DayAccessed>
    <b:URL>file:///C:/Users/harry/Downloads/Pollution%20-%20Environmental%20Information%20-%20Contaminted%20Land%20Site%20Investigations%20Guide%20(Oct%202013)%20(4).pdf</b:URL>
    <b:RefOrder>3</b:RefOrder>
  </b:Source>
  <b:Source>
    <b:Tag>Jac18</b:Tag>
    <b:SourceType>DocumentFromInternetSite</b:SourceType>
    <b:Guid>{5B17B581-2B77-42D8-BC08-B356C8A94CC2}</b:Guid>
    <b:Author>
      <b:Author>
        <b:Corporate>Jacobs</b:Corporate>
      </b:Author>
    </b:Author>
    <b:Title>Geology, Soils, Contaminated Land and Groundwater</b:Title>
    <b:Year>2018</b:Year>
    <b:Month>Febuary</b:Month>
    <b:Day>10th</b:Day>
    <b:YearAccessed>2020</b:YearAccessed>
    <b:MonthAccessed>April</b:MonthAccessed>
    <b:DayAccessed>3rd</b:DayAccessed>
    <b:URL>https://www.transport.gov.scot/media/40895/chapter-10-geology-soils-contaminated-land-and-groundwater.pdf</b:URL>
    <b:RefOrder>4</b:RefOrder>
  </b:Source>
  <b:Source>
    <b:Tag>Bri20</b:Tag>
    <b:SourceType>InternetSite</b:SourceType>
    <b:Guid>{7816E026-69D1-457F-B7E3-E917879F1723}</b:Guid>
    <b:Title>Geology of Britan viewer</b:Title>
    <b:Year>2020</b:Year>
    <b:YearAccessed>2020</b:YearAccessed>
    <b:MonthAccessed>April</b:MonthAccessed>
    <b:DayAccessed>3rd</b:DayAccessed>
    <b:URL>https://www.bgs.ac.uk/about/copyright/home.html</b:URL>
    <b:Author>
      <b:Author>
        <b:Corporate>British Geological Survey</b:Corporate>
      </b:Author>
    </b:Author>
    <b:RefOrder>5</b:RefOrder>
  </b:Source>
  <b:Source>
    <b:Tag>Haw16</b:Tag>
    <b:SourceType>InternetSite</b:SourceType>
    <b:Guid>{A8C09B2A-EA9C-4EA8-AD9C-4242C3931E9C}</b:Guid>
    <b:Author>
      <b:Author>
        <b:Corporate>Hawaii state department of health</b:Corporate>
      </b:Author>
    </b:Author>
    <b:Title>TGM for the Implementation of the Hawai'i State Contingency Plan</b:Title>
    <b:Year>2016</b:Year>
    <b:YearAccessed>2020</b:YearAccessed>
    <b:MonthAccessed>April</b:MonthAccessed>
    <b:DayAccessed>4th</b:DayAccessed>
    <b:URL>http://www.hawaiidoh.org/tgm-content/0303a.aspx?f=T</b:URL>
    <b:RefOrder>6</b:RefOrder>
  </b:Source>
  <b:Source>
    <b:Tag>Par18</b:Tag>
    <b:SourceType>InternetSite</b:SourceType>
    <b:Guid>{43CA252C-94AE-4442-8DF8-7500004545FF}</b:Guid>
    <b:Author>
      <b:Author>
        <b:Corporate>Partner Engineering and Science</b:Corporate>
      </b:Author>
    </b:Author>
    <b:Title>EVALUATION AND TESTING OF POTENTIAL SITE IMPACTS</b:Title>
    <b:Year>2018</b:Year>
    <b:YearAccessed>2020</b:YearAccessed>
    <b:MonthAccessed>April</b:MonthAccessed>
    <b:DayAccessed>4th</b:DayAccessed>
    <b:URL>https://www.partneresi.com/resources/blog/what-is-a-phase-ii-environmental-site-assessment</b:URL>
    <b:RefOrder>7</b:RefOrder>
  </b:Source>
  <b:Source>
    <b:Tag>Int03</b:Tag>
    <b:SourceType>InternetSite</b:SourceType>
    <b:Guid>{4E293AD2-6F19-4154-9124-7B85F96B45A8}</b:Guid>
    <b:Author>
      <b:Author>
        <b:Corporate>International Cadmium Association</b:Corporate>
      </b:Author>
    </b:Author>
    <b:Title>Cadmium applications</b:Title>
    <b:Year>2003</b:Year>
    <b:YearAccessed>2020</b:YearAccessed>
    <b:MonthAccessed>April</b:MonthAccessed>
    <b:DayAccessed>4th</b:DayAccessed>
    <b:URL>https://www.cadmium.org/cadmium-applications</b:URL>
    <b:RefOrder>9</b:RefOrder>
  </b:Source>
  <b:Source>
    <b:Tag>Wua11</b:Tag>
    <b:SourceType>Report</b:SourceType>
    <b:Guid>{459CEE4D-0E78-428E-B4BB-D7C9B6E48AE7}</b:Guid>
    <b:Title>Heavy Metals in Contaminated Soils: A Review of Sources, Chemistry, Risks and Best Available Strategies for Remediation</b:Title>
    <b:Year>2011</b:Year>
    <b:YearAccessed>2020</b:YearAccessed>
    <b:MonthAccessed>April</b:MonthAccessed>
    <b:DayAccessed>5th</b:DayAccessed>
    <b:URL>https://www.hindawi.com/journals/isrn/2011/402647/#B45</b:URL>
    <b:Author>
      <b:Author>
        <b:NameList>
          <b:Person>
            <b:Last>Wuana</b:Last>
            <b:Middle>A.</b:Middle>
            <b:First>Raymond</b:First>
          </b:Person>
          <b:Person>
            <b:Last>Okieimen</b:Last>
            <b:Middle>E.</b:Middle>
            <b:First>Felix</b:First>
          </b:Person>
        </b:NameList>
      </b:Author>
    </b:Author>
    <b:Publisher>Analytical Environmental Chemistry Research Group</b:Publisher>
    <b:City>Makurdi</b:City>
    <b:RefOrder>10</b:RefOrder>
  </b:Source>
  <b:Source>
    <b:Tag>Dro08</b:Tag>
    <b:SourceType>BookSection</b:SourceType>
    <b:Guid>{34D7992A-FF32-409F-970F-D589AF209340}</b:Guid>
    <b:Title>Biomagnification</b:Title>
    <b:Year>2008</b:Year>
    <b:Publisher>Elsevier</b:Publisher>
    <b:BookTitle>Encyclopedia of Ecology</b:BookTitle>
    <b:Pages>441-448</b:Pages>
    <b:Author>
      <b:Editor>
        <b:NameList>
          <b:Person>
            <b:Last>Jorgensen</b:Last>
            <b:Middle>Erik</b:Middle>
            <b:First>Sven</b:First>
          </b:Person>
          <b:Person>
            <b:Last>Fath</b:Last>
            <b:Middle>D.</b:Middle>
            <b:First>Brian</b:First>
          </b:Person>
        </b:NameList>
      </b:Editor>
      <b:Author>
        <b:NameList>
          <b:Person>
            <b:Last>Drouillard</b:Last>
            <b:Middle>G.</b:Middle>
            <b:First>K.</b:First>
          </b:Person>
        </b:NameList>
      </b:Author>
    </b:Author>
    <b:RefOrder>11</b:RefOrder>
  </b:Source>
  <b:Source>
    <b:Tag>Wao14</b:Tag>
    <b:SourceType>JournalArticle</b:SourceType>
    <b:Guid>{81DC5565-07AC-4212-B7AF-7C5B9818923D}</b:Guid>
    <b:Title>Extraction and Analysis of Heavy Metals from Soil and Plants in the Industrial Area Govindpura, Bhopal</b:Title>
    <b:Year>2014</b:Year>
    <b:Pages>158-163</b:Pages>
    <b:JournalName>Journal of Environment and Human ISSN</b:JournalName>
    <b:Volume>1</b:Volume>
    <b:Issue>2</b:Issue>
    <b:Author>
      <b:Author>
        <b:NameList>
          <b:Person>
            <b:Last>Waoo</b:Last>
            <b:Middle>A.</b:Middle>
            <b:First>Ashwini</b:First>
          </b:Person>
          <b:Person>
            <b:Last>Khare</b:Last>
            <b:First>Swati</b:First>
          </b:Person>
          <b:Person>
            <b:Last>Ganguli</b:Last>
            <b:First>Sujata</b:First>
          </b:Person>
        </b:NameList>
      </b:Author>
    </b:Author>
    <b:RefOrder>8</b:RefOrder>
  </b:Source>
  <b:Source>
    <b:Tag>Min07</b:Tag>
    <b:SourceType>Report</b:SourceType>
    <b:Guid>{D9A12E4D-9640-44CF-9367-A305EA6AC5F1}</b:Guid>
    <b:Author>
      <b:Author>
        <b:Corporate>Ministry of the Environment, Finland</b:Corporate>
      </b:Author>
    </b:Author>
    <b:Title>Government Decree on the Assessment of Soil Contamination and Remediation Needs</b:Title>
    <b:Year>2007</b:Year>
    <b:Publisher>Ministry of the Environment, Finland</b:Publisher>
    <b:RefOrder>12</b:RefOrder>
  </b:Source>
  <b:Source>
    <b:Tag>Liu18</b:Tag>
    <b:SourceType>JournalArticle</b:SourceType>
    <b:Guid>{BC1FF6C2-E8BD-47E5-A5E5-35BC8931D102}</b:Guid>
    <b:Title>Remediation techniques for heavy metal-contaminated soils: Principles and applicability</b:Title>
    <b:Year>2018</b:Year>
    <b:JournalName>Science of the Total Environment</b:JournalName>
    <b:Pages>206-219</b:Pages>
    <b:Volume>633</b:Volume>
    <b:Author>
      <b:Author>
        <b:NameList>
          <b:Person>
            <b:Last>Liu</b:Last>
            <b:First>Lianwen</b:First>
          </b:Person>
          <b:Person>
            <b:Last>Li</b:Last>
            <b:First>Wei</b:First>
          </b:Person>
          <b:Person>
            <b:Last>Song</b:Last>
            <b:First>Weiping</b:First>
          </b:Person>
          <b:Person>
            <b:Last>Mingxin</b:Last>
            <b:First>Guo</b:First>
          </b:Person>
        </b:NameList>
      </b:Author>
    </b:Author>
    <b:RefOrder>13</b:RefOrder>
  </b:Source>
  <b:Source>
    <b:Tag>Kha04</b:Tag>
    <b:SourceType>JournalArticle</b:SourceType>
    <b:Guid>{FFF5C450-0575-491D-99F7-703CAEB43261}</b:Guid>
    <b:Title>An overview and analysis of site remediation technologies</b:Title>
    <b:JournalName>Journal of Environmental Managment</b:JournalName>
    <b:Year>2004</b:Year>
    <b:Pages>95-122</b:Pages>
    <b:Volume>71</b:Volume>
    <b:Issue>2</b:Issue>
    <b:Author>
      <b:Author>
        <b:NameList>
          <b:Person>
            <b:Last>Khan</b:Last>
            <b:Middle>I</b:Middle>
            <b:First>Faisal</b:First>
          </b:Person>
          <b:Person>
            <b:Last>Husain</b:Last>
            <b:First>Tahir</b:First>
          </b:Person>
          <b:Person>
            <b:Last>Hejazi</b:Last>
            <b:First>Ramzi</b:First>
          </b:Person>
        </b:NameList>
      </b:Author>
    </b:Author>
    <b:RefOrder>14</b:RefOrder>
  </b:Source>
  <b:Source>
    <b:Tag>Cam13</b:Tag>
    <b:SourceType>Report</b:SourceType>
    <b:Guid>{ED083D52-8601-440D-BF21-535A5310BB00}</b:Guid>
    <b:Title>Advances in Electrokinetic Remediation for the Removal of Organic Contaminants in Soils</b:Title>
    <b:Year>2013</b:Year>
    <b:Author>
      <b:Author>
        <b:NameList>
          <b:Person>
            <b:Last>Cameselle</b:Last>
            <b:First>Claudio</b:First>
          </b:Person>
          <b:Person>
            <b:Last>Gouveia</b:Last>
            <b:First>Susana</b:First>
          </b:Person>
          <b:Person>
            <b:Last>Akretche</b:Last>
            <b:Middle>Eddine</b:Middle>
            <b:First>Djamal</b:First>
          </b:Person>
          <b:Person>
            <b:Last>Belhadj</b:Last>
            <b:First>Boualem</b:First>
          </b:Person>
        </b:NameList>
      </b:Author>
    </b:Author>
    <b:Publisher>IntechOpen</b:Publisher>
    <b:RefOrder>15</b:RefOrder>
  </b:Source>
  <b:Source>
    <b:Tag>Bue89</b:Tag>
    <b:SourceType>Report</b:SourceType>
    <b:Guid>{85BC7E2B-FF32-42C0-BCF7-F60F0BF6EF9A}</b:Guid>
    <b:Author>
      <b:Author>
        <b:NameList>
          <b:Person>
            <b:Last>Buelt</b:Last>
            <b:Middle>L.</b:Middle>
            <b:First>J.</b:First>
          </b:Person>
          <b:Person>
            <b:Last>Bonner</b:Last>
            <b:Middle>F.</b:Middle>
            <b:First>W.</b:First>
          </b:Person>
        </b:NameList>
      </b:Author>
    </b:Author>
    <b:Title>In situ vitrification: Test results for a contaminated soil melting process</b:Title>
    <b:Year>1989</b:Year>
    <b:Publisher>International Nuclear Information Systems</b:Publisher>
    <b:RefOrder>16</b:RefOrder>
  </b:Source>
  <b:Source>
    <b:Tag>Ing14</b:Tag>
    <b:SourceType>JournalArticle</b:SourceType>
    <b:Guid>{F9E3F6AF-EF9C-4E07-8CB5-52681EB1A5D3}</b:Guid>
    <b:Title>9 - Nanoremediation: A New and Emerging Technology for the Removal of Toxic Contaminant from Environment</b:Title>
    <b:Year>2014</b:Year>
    <b:Author>
      <b:Author>
        <b:NameList>
          <b:Person>
            <b:Last>Ingle</b:Last>
            <b:Middle>P.</b:Middle>
            <b:First>Avinash</b:First>
          </b:Person>
          <b:Person>
            <b:Last>Seabra</b:Last>
            <b:Middle>B.</b:Middle>
            <b:First>Amedea</b:First>
          </b:Person>
          <b:Person>
            <b:Last>Duran</b:Last>
            <b:First>Nelson</b:First>
          </b:Person>
          <b:Person>
            <b:Last>Rai</b:Last>
            <b:First>Mahendra</b:First>
          </b:Person>
        </b:NameList>
      </b:Author>
    </b:Author>
    <b:JournalName>Microbial Biodegradation and Bioremediation</b:JournalName>
    <b:Pages>233-250</b:Pages>
    <b:RefOrder>17</b:RefOrder>
  </b:Source>
  <b:Source>
    <b:Tag>Nej17</b:Tag>
    <b:SourceType>JournalArticle</b:SourceType>
    <b:Guid>{3381DE1F-7790-4A1C-9F2E-E0214FF084C7}</b:Guid>
    <b:Title>Remediation of soils contaminated with heavy metals with an emphasis on immobilization technology</b:Title>
    <b:JournalName>Environmental Geochemistry and Health</b:JournalName>
    <b:Year>2017</b:Year>
    <b:Volume>40</b:Volume>
    <b:Author>
      <b:Author>
        <b:NameList>
          <b:Person>
            <b:Last>Nejad</b:Last>
            <b:Middle>Derakhshan</b:Middle>
            <b:First>Zahra</b:First>
          </b:Person>
          <b:Person>
            <b:Last>Jung</b:Last>
            <b:Middle>Chae</b:Middle>
            <b:First>Myung</b:First>
          </b:Person>
          <b:Person>
            <b:Last>Kim</b:Last>
            <b:First>Ki-Hyun</b:First>
          </b:Person>
        </b:NameList>
      </b:Author>
    </b:Author>
    <b:RefOrder>18</b:RefOrder>
  </b:Source>
  <b:Source>
    <b:Tag>Pul03</b:Tag>
    <b:SourceType>JournalArticle</b:SourceType>
    <b:Guid>{42AA55A2-9493-4ABD-A970-070CA41098E5}</b:Guid>
    <b:Title>Phytoremediation of heavy metal-contaminated land by trees—a review</b:Title>
    <b:JournalName>Environment International</b:JournalName>
    <b:Year>2003</b:Year>
    <b:Pages>529-540</b:Pages>
    <b:Volume>29</b:Volume>
    <b:Issue>4</b:Issue>
    <b:Author>
      <b:Author>
        <b:NameList>
          <b:Person>
            <b:Last>Pulford</b:Last>
            <b:Middle>D.</b:Middle>
            <b:First>I.</b:First>
          </b:Person>
          <b:Person>
            <b:Last>Watson</b:Last>
            <b:First>C.</b:First>
          </b:Person>
        </b:NameList>
      </b:Author>
    </b:Author>
    <b:RefOrder>19</b:RefOrder>
  </b:Source>
  <b:Source>
    <b:Tag>Geo13</b:Tag>
    <b:SourceType>InternetSite</b:SourceType>
    <b:Guid>{083498C4-D2CC-4910-A25E-527E20FF0617}</b:Guid>
    <b:Title>Soil Washing</b:Title>
    <b:Year>2013</b:Year>
    <b:Author>
      <b:Author>
        <b:Corporate>GeoEngineer</b:Corporate>
      </b:Author>
    </b:Author>
    <b:YearAccessed>2020</b:YearAccessed>
    <b:MonthAccessed>April</b:MonthAccessed>
    <b:DayAccessed>6th</b:DayAccessed>
    <b:URL>https://www.geoengineer.org/education/web-class-projects/cee-549-geoenvironmental-engineering-winter-2013/assignments/soil-washing</b:URL>
    <b:RefOrder>20</b:RefOrder>
  </b:Source>
  <b:Source>
    <b:Tag>Taj16</b:Tag>
    <b:SourceType>Report</b:SourceType>
    <b:Guid>{9DD2E0ED-9AD0-4ED3-9F34-16424F3E8CDE}</b:Guid>
    <b:Title>Stabilization/Solidification Remediation Method for Contaminated Soil: A Review</b:Title>
    <b:Year>2016</b:Year>
    <b:Publisher>IOP Conference Series</b:Publisher>
    <b:Author>
      <b:Author>
        <b:NameList>
          <b:Person>
            <b:Last>Tajundin</b:Last>
            <b:Middle>A A</b:Middle>
            <b:First>S</b:First>
          </b:Person>
          <b:Person>
            <b:Last>Azmi</b:Last>
            <b:Middle>A M</b:Middle>
            <b:First>M</b:First>
          </b:Person>
          <b:Person>
            <b:Last>Nabila</b:Last>
            <b:Middle>T A</b:Middle>
            <b:First>A</b:First>
          </b:Person>
        </b:NameList>
      </b:Author>
    </b:Author>
    <b:RefOrder>21</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7C279E-C648-4268-90C5-2BF71298B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APA style report (6th edition).dotx</Template>
  <TotalTime>0</TotalTime>
  <Pages>15</Pages>
  <Words>3887</Words>
  <Characters>22158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Study into the remediation of a site contaminated with heavy metals</vt:lpstr>
    </vt:vector>
  </TitlesOfParts>
  <Company/>
  <LinksUpToDate>false</LinksUpToDate>
  <CharactersWithSpaces>25994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Study into the remediation of a site contaminated with heavy metals</dc:title>
  <dc:subject/>
  <dc:creator>Harry Foxton</dc:creator>
  <cp:keywords/>
  <dc:description/>
  <cp:lastModifiedBy>Harry Foxton</cp:lastModifiedBy>
  <cp:revision>2</cp:revision>
  <dcterms:created xsi:type="dcterms:W3CDTF">2020-04-06T15:49:00Z</dcterms:created>
  <dcterms:modified xsi:type="dcterms:W3CDTF">2020-04-06T15:49:00Z</dcterms:modified>
</cp:coreProperties>
</file>