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</w:tcPr>
          <w:p w14:paraId="242486BF" w14:textId="77777777" w:rsidR="00C83180" w:rsidRPr="00125D96" w:rsidRDefault="00C83180" w:rsidP="00C8318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  <w:r w:rsidRPr="00125D96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Learner’s name: Lisa Marie Davies</w:t>
            </w:r>
          </w:p>
          <w:p w14:paraId="28520E20" w14:textId="77777777" w:rsidR="00C83180" w:rsidRPr="00125D96" w:rsidRDefault="00C83180" w:rsidP="00C8318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</w:p>
          <w:p w14:paraId="6EF4B910" w14:textId="77777777" w:rsidR="00C83180" w:rsidRPr="00125D96" w:rsidRDefault="00C83180" w:rsidP="00C8318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  <w:r w:rsidRPr="00125D96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Email address: </w:t>
            </w:r>
            <w:r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lisamarieinker113@hotmail.com</w:t>
            </w:r>
          </w:p>
          <w:p w14:paraId="3D6C9A0B" w14:textId="77777777" w:rsidR="00C83180" w:rsidRPr="00125D96" w:rsidRDefault="00C83180" w:rsidP="00C8318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</w:p>
          <w:p w14:paraId="0A5E5BF6" w14:textId="77777777" w:rsidR="00C83180" w:rsidRPr="00125D96" w:rsidRDefault="00C83180" w:rsidP="00C8318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  <w:r w:rsidRPr="00125D96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Learner’s University Registration Number:</w:t>
            </w:r>
            <w:r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 </w:t>
            </w:r>
            <w:r w:rsidRPr="00125D96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1100277</w:t>
            </w:r>
          </w:p>
          <w:p w14:paraId="60FA962D" w14:textId="77777777" w:rsidR="00C83180" w:rsidRPr="00125D96" w:rsidRDefault="00C83180" w:rsidP="00C8318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</w:p>
          <w:p w14:paraId="5F84129B" w14:textId="086023D4" w:rsidR="0085230E" w:rsidRPr="005D3F07" w:rsidRDefault="00C83180" w:rsidP="00C8318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125D96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Cohort: 21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</w:t>
            </w:r>
            <w:proofErr w:type="gramStart"/>
            <w:r w:rsidRPr="00AE1868">
              <w:rPr>
                <w:b/>
                <w:sz w:val="24"/>
                <w:szCs w:val="24"/>
              </w:rPr>
              <w:t>main focus</w:t>
            </w:r>
            <w:proofErr w:type="gramEnd"/>
            <w:r w:rsidRPr="00AE1868">
              <w:rPr>
                <w:b/>
                <w:sz w:val="24"/>
                <w:szCs w:val="24"/>
              </w:rPr>
              <w:t xml:space="preserve">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276B2E07" w14:textId="77777777" w:rsidR="00CC5EFD" w:rsidRDefault="00CC5EFD" w:rsidP="00CC5EFD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500 words</w:t>
            </w:r>
            <w:r w:rsidRPr="006108C9">
              <w:rPr>
                <w:sz w:val="24"/>
                <w:szCs w:val="24"/>
              </w:rPr>
              <w:t xml:space="preserve"> (+/- 10%: include your actual word count at the end of each section)</w:t>
            </w:r>
            <w:r>
              <w:rPr>
                <w:sz w:val="24"/>
                <w:szCs w:val="24"/>
              </w:rPr>
              <w:t>.</w:t>
            </w:r>
          </w:p>
          <w:p w14:paraId="30116C0E" w14:textId="77777777" w:rsidR="00CC5EFD" w:rsidRDefault="00CC5EFD" w:rsidP="00FF7EBB">
            <w:pPr>
              <w:jc w:val="both"/>
              <w:rPr>
                <w:sz w:val="24"/>
                <w:szCs w:val="24"/>
              </w:rPr>
            </w:pPr>
          </w:p>
          <w:p w14:paraId="0318E81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6A83E905" w14:textId="7BA81710" w:rsidR="00F219CD" w:rsidRDefault="00A0523D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There are </w:t>
            </w:r>
            <w:proofErr w:type="gramStart"/>
            <w:r>
              <w:rPr>
                <w:sz w:val="24"/>
                <w:szCs w:val="24"/>
              </w:rPr>
              <w:t>a number of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51498A">
              <w:rPr>
                <w:sz w:val="24"/>
                <w:szCs w:val="24"/>
              </w:rPr>
              <w:t>legislations</w:t>
            </w:r>
            <w:r w:rsidR="00E87371">
              <w:rPr>
                <w:sz w:val="24"/>
                <w:szCs w:val="24"/>
              </w:rPr>
              <w:t xml:space="preserve"> along with</w:t>
            </w:r>
            <w:r w:rsidR="0051498A">
              <w:rPr>
                <w:sz w:val="24"/>
                <w:szCs w:val="24"/>
              </w:rPr>
              <w:t xml:space="preserve"> national, local and organisational policies and </w:t>
            </w:r>
            <w:r w:rsidR="009430DD">
              <w:rPr>
                <w:sz w:val="24"/>
                <w:szCs w:val="24"/>
              </w:rPr>
              <w:t>procedures</w:t>
            </w:r>
            <w:r w:rsidR="0051498A">
              <w:rPr>
                <w:sz w:val="24"/>
                <w:szCs w:val="24"/>
              </w:rPr>
              <w:t xml:space="preserve"> that are relevant within </w:t>
            </w:r>
            <w:r w:rsidR="009430DD">
              <w:rPr>
                <w:sz w:val="24"/>
                <w:szCs w:val="24"/>
              </w:rPr>
              <w:t>adult safeguarding</w:t>
            </w:r>
            <w:r w:rsidR="00491401">
              <w:rPr>
                <w:sz w:val="24"/>
                <w:szCs w:val="24"/>
              </w:rPr>
              <w:t xml:space="preserve">. </w:t>
            </w:r>
            <w:r w:rsidR="00A17C9A">
              <w:rPr>
                <w:sz w:val="24"/>
                <w:szCs w:val="24"/>
              </w:rPr>
              <w:t>As a social worker</w:t>
            </w:r>
            <w:r w:rsidR="005613E8">
              <w:rPr>
                <w:sz w:val="24"/>
                <w:szCs w:val="24"/>
              </w:rPr>
              <w:t xml:space="preserve"> practicing </w:t>
            </w:r>
            <w:r w:rsidR="00A17C9A">
              <w:rPr>
                <w:sz w:val="24"/>
                <w:szCs w:val="24"/>
              </w:rPr>
              <w:t>in a local authority in Wales</w:t>
            </w:r>
            <w:r w:rsidR="005613E8">
              <w:rPr>
                <w:sz w:val="24"/>
                <w:szCs w:val="24"/>
              </w:rPr>
              <w:t xml:space="preserve"> it is imperative that </w:t>
            </w:r>
            <w:r w:rsidR="00432CAA">
              <w:rPr>
                <w:sz w:val="24"/>
                <w:szCs w:val="24"/>
              </w:rPr>
              <w:t xml:space="preserve">I </w:t>
            </w:r>
            <w:r w:rsidR="005613E8">
              <w:rPr>
                <w:sz w:val="24"/>
                <w:szCs w:val="24"/>
              </w:rPr>
              <w:t xml:space="preserve">understand the legislation </w:t>
            </w:r>
            <w:r w:rsidR="00432CAA">
              <w:rPr>
                <w:sz w:val="24"/>
                <w:szCs w:val="24"/>
              </w:rPr>
              <w:t>to be able to practice in a</w:t>
            </w:r>
            <w:r w:rsidR="00683B6C">
              <w:rPr>
                <w:sz w:val="24"/>
                <w:szCs w:val="24"/>
              </w:rPr>
              <w:t xml:space="preserve"> safe and lawful manner</w:t>
            </w:r>
            <w:r w:rsidR="003D2644">
              <w:rPr>
                <w:sz w:val="24"/>
                <w:szCs w:val="24"/>
              </w:rPr>
              <w:t>. A key piece of legislation which applies to both children and adults i</w:t>
            </w:r>
            <w:r w:rsidR="005B40A7">
              <w:rPr>
                <w:sz w:val="24"/>
                <w:szCs w:val="24"/>
              </w:rPr>
              <w:t>s</w:t>
            </w:r>
            <w:r w:rsidR="003D2644">
              <w:rPr>
                <w:sz w:val="24"/>
                <w:szCs w:val="24"/>
              </w:rPr>
              <w:t xml:space="preserve"> that of the Social Services and </w:t>
            </w:r>
            <w:proofErr w:type="spellStart"/>
            <w:r w:rsidR="003D2644">
              <w:rPr>
                <w:sz w:val="24"/>
                <w:szCs w:val="24"/>
              </w:rPr>
              <w:t>Well being</w:t>
            </w:r>
            <w:proofErr w:type="spellEnd"/>
            <w:r w:rsidR="003D2644">
              <w:rPr>
                <w:sz w:val="24"/>
                <w:szCs w:val="24"/>
              </w:rPr>
              <w:t xml:space="preserve"> (Wales) Act 2014 (SSWBA14)</w:t>
            </w:r>
            <w:r w:rsidR="00B664D4">
              <w:rPr>
                <w:sz w:val="24"/>
                <w:szCs w:val="24"/>
              </w:rPr>
              <w:t>. In safeguarding</w:t>
            </w:r>
            <w:r w:rsidR="00EE67C4">
              <w:rPr>
                <w:sz w:val="24"/>
                <w:szCs w:val="24"/>
              </w:rPr>
              <w:t xml:space="preserve"> adults</w:t>
            </w:r>
            <w:r w:rsidR="00B664D4">
              <w:rPr>
                <w:sz w:val="24"/>
                <w:szCs w:val="24"/>
              </w:rPr>
              <w:t xml:space="preserve"> it is important for practitioners to understand the duties </w:t>
            </w:r>
            <w:r w:rsidR="00065A5D">
              <w:rPr>
                <w:sz w:val="24"/>
                <w:szCs w:val="24"/>
              </w:rPr>
              <w:t xml:space="preserve">on a local authority to </w:t>
            </w:r>
            <w:r w:rsidR="00FA135F">
              <w:rPr>
                <w:sz w:val="24"/>
                <w:szCs w:val="24"/>
              </w:rPr>
              <w:t>investigate should they suspect an adult it at risk of abuse</w:t>
            </w:r>
            <w:r w:rsidR="009D1B36">
              <w:rPr>
                <w:sz w:val="24"/>
                <w:szCs w:val="24"/>
              </w:rPr>
              <w:t xml:space="preserve"> (Section 126, SSWBA14)</w:t>
            </w:r>
            <w:r w:rsidR="000216CE">
              <w:rPr>
                <w:sz w:val="24"/>
                <w:szCs w:val="24"/>
              </w:rPr>
              <w:t xml:space="preserve"> alongside the requirements of practitioners to</w:t>
            </w:r>
            <w:r w:rsidR="00480FCC">
              <w:rPr>
                <w:sz w:val="24"/>
                <w:szCs w:val="24"/>
              </w:rPr>
              <w:t xml:space="preserve"> promote </w:t>
            </w:r>
            <w:r w:rsidR="00785859">
              <w:rPr>
                <w:sz w:val="24"/>
                <w:szCs w:val="24"/>
              </w:rPr>
              <w:t>co-operation</w:t>
            </w:r>
            <w:r w:rsidR="00480FCC">
              <w:rPr>
                <w:sz w:val="24"/>
                <w:szCs w:val="24"/>
              </w:rPr>
              <w:t xml:space="preserve"> </w:t>
            </w:r>
            <w:r w:rsidR="008E37BC">
              <w:rPr>
                <w:sz w:val="24"/>
                <w:szCs w:val="24"/>
              </w:rPr>
              <w:t xml:space="preserve">with relevant services </w:t>
            </w:r>
            <w:r w:rsidR="00480FCC">
              <w:rPr>
                <w:sz w:val="24"/>
                <w:szCs w:val="24"/>
              </w:rPr>
              <w:t>regarding an adult with any care and support needs (Section</w:t>
            </w:r>
            <w:r w:rsidR="00AB7949">
              <w:rPr>
                <w:sz w:val="24"/>
                <w:szCs w:val="24"/>
              </w:rPr>
              <w:t xml:space="preserve"> 162 and 163, SSWBA14) to ensure that adults</w:t>
            </w:r>
            <w:r w:rsidR="008E37BC">
              <w:rPr>
                <w:sz w:val="24"/>
                <w:szCs w:val="24"/>
              </w:rPr>
              <w:t xml:space="preserve"> </w:t>
            </w:r>
            <w:r w:rsidR="00BB4E48">
              <w:rPr>
                <w:sz w:val="24"/>
                <w:szCs w:val="24"/>
              </w:rPr>
              <w:t>are protected and support is implemented appropriately.</w:t>
            </w:r>
          </w:p>
          <w:p w14:paraId="157354BB" w14:textId="77777777" w:rsidR="00BB4E48" w:rsidRDefault="00BB4E48" w:rsidP="00FF7EBB">
            <w:pPr>
              <w:jc w:val="both"/>
              <w:rPr>
                <w:sz w:val="24"/>
                <w:szCs w:val="24"/>
              </w:rPr>
            </w:pPr>
          </w:p>
          <w:p w14:paraId="2CE33756" w14:textId="7ADDFD4C" w:rsidR="00BB4E48" w:rsidRDefault="00EF6CE0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</w:t>
            </w:r>
            <w:r w:rsidR="004E594E">
              <w:rPr>
                <w:sz w:val="24"/>
                <w:szCs w:val="24"/>
              </w:rPr>
              <w:t xml:space="preserve"> work practitioners</w:t>
            </w:r>
            <w:r w:rsidR="00187913">
              <w:rPr>
                <w:sz w:val="24"/>
                <w:szCs w:val="24"/>
              </w:rPr>
              <w:t xml:space="preserve"> must also</w:t>
            </w:r>
            <w:r w:rsidR="008B674C">
              <w:rPr>
                <w:sz w:val="24"/>
                <w:szCs w:val="24"/>
              </w:rPr>
              <w:t xml:space="preserve"> be aware of Wales Safeguarding procedures and the </w:t>
            </w:r>
            <w:r w:rsidR="00E07AD7">
              <w:rPr>
                <w:sz w:val="24"/>
                <w:szCs w:val="24"/>
              </w:rPr>
              <w:t xml:space="preserve">interlink </w:t>
            </w:r>
            <w:r w:rsidR="00696E3D">
              <w:rPr>
                <w:sz w:val="24"/>
                <w:szCs w:val="24"/>
              </w:rPr>
              <w:t xml:space="preserve">of such procedures within the </w:t>
            </w:r>
            <w:r w:rsidR="00785859">
              <w:rPr>
                <w:sz w:val="24"/>
                <w:szCs w:val="24"/>
              </w:rPr>
              <w:t>workplace</w:t>
            </w:r>
            <w:r w:rsidR="00696E3D">
              <w:rPr>
                <w:sz w:val="24"/>
                <w:szCs w:val="24"/>
              </w:rPr>
              <w:t xml:space="preserve"> in line with SSWBA14.</w:t>
            </w:r>
            <w:r w:rsidR="00CD2EA3">
              <w:rPr>
                <w:sz w:val="24"/>
                <w:szCs w:val="24"/>
              </w:rPr>
              <w:t xml:space="preserve"> </w:t>
            </w:r>
            <w:r w:rsidR="00187913">
              <w:rPr>
                <w:sz w:val="24"/>
                <w:szCs w:val="24"/>
              </w:rPr>
              <w:t xml:space="preserve">Wales Safeguarding procedures support </w:t>
            </w:r>
            <w:r w:rsidR="00785859">
              <w:rPr>
                <w:sz w:val="24"/>
                <w:szCs w:val="24"/>
              </w:rPr>
              <w:t>social</w:t>
            </w:r>
            <w:r w:rsidR="00CD2EA3">
              <w:rPr>
                <w:sz w:val="24"/>
                <w:szCs w:val="24"/>
              </w:rPr>
              <w:t xml:space="preserve"> workers</w:t>
            </w:r>
            <w:r w:rsidR="00187913">
              <w:rPr>
                <w:sz w:val="24"/>
                <w:szCs w:val="24"/>
              </w:rPr>
              <w:t xml:space="preserve"> with </w:t>
            </w:r>
            <w:r w:rsidR="00E70734">
              <w:rPr>
                <w:sz w:val="24"/>
                <w:szCs w:val="24"/>
              </w:rPr>
              <w:t xml:space="preserve">understanding the duties the local authority has when a </w:t>
            </w:r>
            <w:r w:rsidR="00785859">
              <w:rPr>
                <w:sz w:val="24"/>
                <w:szCs w:val="24"/>
              </w:rPr>
              <w:t>report</w:t>
            </w:r>
            <w:r w:rsidR="00E70734">
              <w:rPr>
                <w:sz w:val="24"/>
                <w:szCs w:val="24"/>
              </w:rPr>
              <w:t xml:space="preserve"> has been received in relation to an adult at risk and highlights the steps that need to be taken </w:t>
            </w:r>
            <w:r w:rsidR="00BF63A8">
              <w:rPr>
                <w:sz w:val="24"/>
                <w:szCs w:val="24"/>
              </w:rPr>
              <w:t>depending on the outcome of any investigation.</w:t>
            </w:r>
            <w:r w:rsidR="001C7BA1">
              <w:rPr>
                <w:sz w:val="24"/>
                <w:szCs w:val="24"/>
              </w:rPr>
              <w:t xml:space="preserve"> The procedures also highlight the importance of social workers being mindful that abuse can occur from </w:t>
            </w:r>
            <w:r w:rsidR="00D76974">
              <w:rPr>
                <w:sz w:val="24"/>
                <w:szCs w:val="24"/>
              </w:rPr>
              <w:t>an indidviauls carer or family member and should be mindful of this during any investigations that take place.</w:t>
            </w:r>
          </w:p>
          <w:p w14:paraId="20CC2CF5" w14:textId="77777777" w:rsidR="00D76974" w:rsidRDefault="00D76974" w:rsidP="00FF7EBB">
            <w:pPr>
              <w:jc w:val="both"/>
              <w:rPr>
                <w:sz w:val="24"/>
                <w:szCs w:val="24"/>
              </w:rPr>
            </w:pPr>
          </w:p>
          <w:p w14:paraId="42D4B4C3" w14:textId="508DC9CC" w:rsidR="00CB0AC4" w:rsidRDefault="00226901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key piece of l</w:t>
            </w:r>
            <w:r w:rsidR="00F83C47">
              <w:rPr>
                <w:sz w:val="24"/>
                <w:szCs w:val="24"/>
              </w:rPr>
              <w:t xml:space="preserve">egislation which </w:t>
            </w:r>
            <w:r w:rsidR="000C06A9">
              <w:rPr>
                <w:sz w:val="24"/>
                <w:szCs w:val="24"/>
              </w:rPr>
              <w:t xml:space="preserve">is utilised within adult safeguarding </w:t>
            </w:r>
            <w:r>
              <w:rPr>
                <w:sz w:val="24"/>
                <w:szCs w:val="24"/>
              </w:rPr>
              <w:t>is that of the Mental Capacity Act</w:t>
            </w:r>
            <w:r w:rsidR="00977C97">
              <w:rPr>
                <w:sz w:val="24"/>
                <w:szCs w:val="24"/>
              </w:rPr>
              <w:t>, 2005 (MCA05)</w:t>
            </w:r>
            <w:r w:rsidR="000D4539">
              <w:rPr>
                <w:sz w:val="24"/>
                <w:szCs w:val="24"/>
              </w:rPr>
              <w:t xml:space="preserve">. This piece of legislation </w:t>
            </w:r>
            <w:r w:rsidR="000B0906">
              <w:rPr>
                <w:sz w:val="24"/>
                <w:szCs w:val="24"/>
              </w:rPr>
              <w:t>provides</w:t>
            </w:r>
            <w:r w:rsidR="00CB0AC4">
              <w:rPr>
                <w:sz w:val="24"/>
                <w:szCs w:val="24"/>
              </w:rPr>
              <w:t xml:space="preserve"> the legal framework for decisions made </w:t>
            </w:r>
            <w:r w:rsidR="004C24AC">
              <w:rPr>
                <w:sz w:val="24"/>
                <w:szCs w:val="24"/>
              </w:rPr>
              <w:t xml:space="preserve">for adults </w:t>
            </w:r>
            <w:r w:rsidR="00F00537">
              <w:rPr>
                <w:sz w:val="24"/>
                <w:szCs w:val="24"/>
              </w:rPr>
              <w:t>in their ‘best interests’ (</w:t>
            </w:r>
            <w:r w:rsidR="000B0906">
              <w:rPr>
                <w:sz w:val="24"/>
                <w:szCs w:val="24"/>
              </w:rPr>
              <w:t xml:space="preserve">Section 4, </w:t>
            </w:r>
            <w:r w:rsidR="00F00537">
              <w:rPr>
                <w:sz w:val="24"/>
                <w:szCs w:val="24"/>
              </w:rPr>
              <w:t xml:space="preserve">MCA05) </w:t>
            </w:r>
            <w:r w:rsidR="004C24AC">
              <w:rPr>
                <w:sz w:val="24"/>
                <w:szCs w:val="24"/>
              </w:rPr>
              <w:t>who</w:t>
            </w:r>
            <w:r w:rsidR="00401B8C">
              <w:rPr>
                <w:sz w:val="24"/>
                <w:szCs w:val="24"/>
              </w:rPr>
              <w:t>m</w:t>
            </w:r>
            <w:r w:rsidR="004C24AC">
              <w:rPr>
                <w:sz w:val="24"/>
                <w:szCs w:val="24"/>
              </w:rPr>
              <w:t xml:space="preserve"> have been formally assessed to lack capacity</w:t>
            </w:r>
            <w:r w:rsidR="001A2E36">
              <w:rPr>
                <w:sz w:val="24"/>
                <w:szCs w:val="24"/>
              </w:rPr>
              <w:t>.</w:t>
            </w:r>
            <w:r w:rsidR="00072612">
              <w:rPr>
                <w:sz w:val="24"/>
                <w:szCs w:val="24"/>
              </w:rPr>
              <w:t xml:space="preserve"> This legislation applies in both Wales and England and </w:t>
            </w:r>
            <w:r w:rsidR="001A2E36">
              <w:rPr>
                <w:sz w:val="24"/>
                <w:szCs w:val="24"/>
              </w:rPr>
              <w:t xml:space="preserve">along with the Deprivation of Liberty Safeguards </w:t>
            </w:r>
            <w:r w:rsidR="00797090">
              <w:rPr>
                <w:sz w:val="24"/>
                <w:szCs w:val="24"/>
              </w:rPr>
              <w:t>(</w:t>
            </w:r>
            <w:proofErr w:type="spellStart"/>
            <w:r w:rsidR="00797090">
              <w:rPr>
                <w:sz w:val="24"/>
                <w:szCs w:val="24"/>
              </w:rPr>
              <w:t>DoLS</w:t>
            </w:r>
            <w:proofErr w:type="spellEnd"/>
            <w:r w:rsidR="00797090">
              <w:rPr>
                <w:sz w:val="24"/>
                <w:szCs w:val="24"/>
              </w:rPr>
              <w:t xml:space="preserve">) </w:t>
            </w:r>
            <w:r w:rsidR="00E66782">
              <w:rPr>
                <w:sz w:val="24"/>
                <w:szCs w:val="24"/>
              </w:rPr>
              <w:t xml:space="preserve">provides </w:t>
            </w:r>
            <w:r w:rsidR="002F7A58">
              <w:rPr>
                <w:sz w:val="24"/>
                <w:szCs w:val="24"/>
              </w:rPr>
              <w:t xml:space="preserve">practitioners with </w:t>
            </w:r>
            <w:r w:rsidR="00E66782">
              <w:rPr>
                <w:sz w:val="24"/>
                <w:szCs w:val="24"/>
              </w:rPr>
              <w:t xml:space="preserve">clear guidance in relation to the roles and responsibilities of the local authority when </w:t>
            </w:r>
            <w:r w:rsidR="002F7A58">
              <w:rPr>
                <w:sz w:val="24"/>
                <w:szCs w:val="24"/>
              </w:rPr>
              <w:t xml:space="preserve">an adult is deemed to </w:t>
            </w:r>
            <w:r w:rsidR="00DE1023">
              <w:rPr>
                <w:sz w:val="24"/>
                <w:szCs w:val="24"/>
              </w:rPr>
              <w:t>lack capacity and is also in need of support and/or protection.</w:t>
            </w:r>
          </w:p>
          <w:p w14:paraId="6A79FC80" w14:textId="77777777" w:rsidR="00DE1023" w:rsidRDefault="00DE1023" w:rsidP="00FF7EBB">
            <w:pPr>
              <w:jc w:val="both"/>
              <w:rPr>
                <w:sz w:val="24"/>
                <w:szCs w:val="24"/>
              </w:rPr>
            </w:pPr>
          </w:p>
          <w:p w14:paraId="54FD26E6" w14:textId="3A23C7DD" w:rsidR="000B476F" w:rsidRDefault="0007261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Human Rights Act (1998) </w:t>
            </w:r>
            <w:r w:rsidR="00DE1023">
              <w:rPr>
                <w:sz w:val="24"/>
                <w:szCs w:val="24"/>
              </w:rPr>
              <w:t xml:space="preserve">and the </w:t>
            </w:r>
            <w:r w:rsidR="000B476F">
              <w:rPr>
                <w:sz w:val="24"/>
                <w:szCs w:val="24"/>
              </w:rPr>
              <w:t>Equality Act</w:t>
            </w:r>
            <w:r w:rsidR="005D760E">
              <w:rPr>
                <w:sz w:val="24"/>
                <w:szCs w:val="24"/>
              </w:rPr>
              <w:t xml:space="preserve"> (2010) are both important pieces of legislation which are closely linked to working in adult safeguarding and should be </w:t>
            </w:r>
            <w:r w:rsidR="00553BC8">
              <w:rPr>
                <w:sz w:val="24"/>
                <w:szCs w:val="24"/>
              </w:rPr>
              <w:t xml:space="preserve">promoted through a social workers professional practice. </w:t>
            </w:r>
            <w:r w:rsidR="00D55088">
              <w:rPr>
                <w:sz w:val="24"/>
                <w:szCs w:val="24"/>
              </w:rPr>
              <w:t>The Human Rights Act (1998)</w:t>
            </w:r>
            <w:r w:rsidR="00553BC8">
              <w:rPr>
                <w:sz w:val="24"/>
                <w:szCs w:val="24"/>
              </w:rPr>
              <w:t xml:space="preserve"> </w:t>
            </w:r>
            <w:r w:rsidR="00F34CAB">
              <w:rPr>
                <w:sz w:val="24"/>
                <w:szCs w:val="24"/>
              </w:rPr>
              <w:t>highlight</w:t>
            </w:r>
            <w:r w:rsidR="00D55088">
              <w:rPr>
                <w:sz w:val="24"/>
                <w:szCs w:val="24"/>
              </w:rPr>
              <w:t>s</w:t>
            </w:r>
            <w:r w:rsidR="00F34CAB">
              <w:rPr>
                <w:sz w:val="24"/>
                <w:szCs w:val="24"/>
              </w:rPr>
              <w:t xml:space="preserve"> </w:t>
            </w:r>
            <w:r w:rsidR="005E209A">
              <w:rPr>
                <w:sz w:val="24"/>
                <w:szCs w:val="24"/>
              </w:rPr>
              <w:t xml:space="preserve">both the </w:t>
            </w:r>
            <w:r w:rsidR="00D55088">
              <w:rPr>
                <w:sz w:val="24"/>
                <w:szCs w:val="24"/>
              </w:rPr>
              <w:t xml:space="preserve">absolute and qualified </w:t>
            </w:r>
            <w:r w:rsidR="00F34CAB">
              <w:rPr>
                <w:sz w:val="24"/>
                <w:szCs w:val="24"/>
              </w:rPr>
              <w:t xml:space="preserve">rights </w:t>
            </w:r>
            <w:r w:rsidR="00D55088">
              <w:rPr>
                <w:sz w:val="24"/>
                <w:szCs w:val="24"/>
              </w:rPr>
              <w:t>of an individual and the Equality Act (2010) highlights</w:t>
            </w:r>
            <w:r w:rsidR="0029004B">
              <w:rPr>
                <w:sz w:val="24"/>
                <w:szCs w:val="24"/>
              </w:rPr>
              <w:t xml:space="preserve"> an individual’s rights to</w:t>
            </w:r>
            <w:r w:rsidR="00F34CAB">
              <w:rPr>
                <w:sz w:val="24"/>
                <w:szCs w:val="24"/>
              </w:rPr>
              <w:t xml:space="preserve"> equal opportunities </w:t>
            </w:r>
            <w:r w:rsidR="00CA7296">
              <w:rPr>
                <w:sz w:val="24"/>
                <w:szCs w:val="24"/>
              </w:rPr>
              <w:t>which</w:t>
            </w:r>
            <w:r w:rsidR="0029004B">
              <w:rPr>
                <w:sz w:val="24"/>
                <w:szCs w:val="24"/>
              </w:rPr>
              <w:t xml:space="preserve"> </w:t>
            </w:r>
            <w:r w:rsidR="00CA7296">
              <w:rPr>
                <w:sz w:val="24"/>
                <w:szCs w:val="24"/>
              </w:rPr>
              <w:t>should be respected during our practice</w:t>
            </w:r>
            <w:r w:rsidR="000510AE">
              <w:rPr>
                <w:sz w:val="24"/>
                <w:szCs w:val="24"/>
              </w:rPr>
              <w:t xml:space="preserve">, </w:t>
            </w:r>
            <w:r w:rsidR="00A81D64">
              <w:rPr>
                <w:sz w:val="24"/>
                <w:szCs w:val="24"/>
              </w:rPr>
              <w:t xml:space="preserve">therefore </w:t>
            </w:r>
            <w:r w:rsidR="000510AE">
              <w:rPr>
                <w:sz w:val="24"/>
                <w:szCs w:val="24"/>
              </w:rPr>
              <w:t>ensuring the individuals</w:t>
            </w:r>
            <w:r w:rsidR="00A81D64">
              <w:rPr>
                <w:sz w:val="24"/>
                <w:szCs w:val="24"/>
              </w:rPr>
              <w:t>’</w:t>
            </w:r>
            <w:r w:rsidR="000510AE">
              <w:rPr>
                <w:sz w:val="24"/>
                <w:szCs w:val="24"/>
              </w:rPr>
              <w:t xml:space="preserve"> dignity is </w:t>
            </w:r>
            <w:r w:rsidR="0029004B">
              <w:rPr>
                <w:sz w:val="24"/>
                <w:szCs w:val="24"/>
              </w:rPr>
              <w:t>maintained</w:t>
            </w:r>
            <w:r w:rsidR="000510AE">
              <w:rPr>
                <w:sz w:val="24"/>
                <w:szCs w:val="24"/>
              </w:rPr>
              <w:t xml:space="preserve"> </w:t>
            </w:r>
            <w:r w:rsidR="00FA7152">
              <w:rPr>
                <w:sz w:val="24"/>
                <w:szCs w:val="24"/>
              </w:rPr>
              <w:t>and</w:t>
            </w:r>
            <w:r w:rsidR="00A81D64">
              <w:rPr>
                <w:sz w:val="24"/>
                <w:szCs w:val="24"/>
              </w:rPr>
              <w:t xml:space="preserve"> they are supported in a non-discriminatory manner. </w:t>
            </w:r>
          </w:p>
          <w:p w14:paraId="2F9F21BD" w14:textId="77777777" w:rsidR="000B476F" w:rsidRDefault="000B476F" w:rsidP="00FF7EBB">
            <w:pPr>
              <w:jc w:val="both"/>
              <w:rPr>
                <w:sz w:val="24"/>
                <w:szCs w:val="24"/>
              </w:rPr>
            </w:pPr>
          </w:p>
          <w:p w14:paraId="73605142" w14:textId="506E088A" w:rsidR="00A53E36" w:rsidRDefault="00A81D64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workers</w:t>
            </w:r>
            <w:r w:rsidR="00204DEF">
              <w:rPr>
                <w:sz w:val="24"/>
                <w:szCs w:val="24"/>
              </w:rPr>
              <w:t xml:space="preserve"> in Wales are expected to uphold the making of an ‘</w:t>
            </w:r>
            <w:r w:rsidR="00A53E36">
              <w:rPr>
                <w:sz w:val="24"/>
                <w:szCs w:val="24"/>
              </w:rPr>
              <w:t>Active offer</w:t>
            </w:r>
            <w:r w:rsidR="00204DEF">
              <w:rPr>
                <w:sz w:val="24"/>
                <w:szCs w:val="24"/>
              </w:rPr>
              <w:t>’</w:t>
            </w:r>
            <w:r w:rsidR="00A76370">
              <w:rPr>
                <w:sz w:val="24"/>
                <w:szCs w:val="24"/>
              </w:rPr>
              <w:t xml:space="preserve"> (More than just words, 2015)</w:t>
            </w:r>
            <w:r w:rsidR="007C04DB">
              <w:rPr>
                <w:sz w:val="24"/>
                <w:szCs w:val="24"/>
              </w:rPr>
              <w:t xml:space="preserve"> when </w:t>
            </w:r>
            <w:r w:rsidR="00032747">
              <w:rPr>
                <w:sz w:val="24"/>
                <w:szCs w:val="24"/>
              </w:rPr>
              <w:t>practicing in Wales</w:t>
            </w:r>
            <w:r w:rsidR="000C092E">
              <w:rPr>
                <w:sz w:val="24"/>
                <w:szCs w:val="24"/>
              </w:rPr>
              <w:t xml:space="preserve">. This </w:t>
            </w:r>
            <w:r w:rsidR="00104693">
              <w:rPr>
                <w:sz w:val="24"/>
                <w:szCs w:val="24"/>
              </w:rPr>
              <w:t>initiative is primarily aimed a</w:t>
            </w:r>
            <w:r w:rsidR="00DA1899">
              <w:rPr>
                <w:sz w:val="24"/>
                <w:szCs w:val="24"/>
              </w:rPr>
              <w:t>t</w:t>
            </w:r>
            <w:r w:rsidR="00104693">
              <w:rPr>
                <w:sz w:val="24"/>
                <w:szCs w:val="24"/>
              </w:rPr>
              <w:t xml:space="preserve"> improving the service</w:t>
            </w:r>
            <w:r w:rsidR="001350CE">
              <w:rPr>
                <w:sz w:val="24"/>
                <w:szCs w:val="24"/>
              </w:rPr>
              <w:t>s</w:t>
            </w:r>
            <w:r w:rsidR="00104693">
              <w:rPr>
                <w:sz w:val="24"/>
                <w:szCs w:val="24"/>
              </w:rPr>
              <w:t xml:space="preserve"> provided to</w:t>
            </w:r>
            <w:r w:rsidR="00DA1899">
              <w:rPr>
                <w:sz w:val="24"/>
                <w:szCs w:val="24"/>
              </w:rPr>
              <w:t xml:space="preserve"> indidviauls who reside in Wales and speak the Welsh language</w:t>
            </w:r>
            <w:r w:rsidR="00E3614B">
              <w:rPr>
                <w:sz w:val="24"/>
                <w:szCs w:val="24"/>
              </w:rPr>
              <w:t xml:space="preserve">. Social work practitioners should provide an ‘Active offer’ </w:t>
            </w:r>
            <w:r w:rsidR="00DB7E5D">
              <w:rPr>
                <w:sz w:val="24"/>
                <w:szCs w:val="24"/>
              </w:rPr>
              <w:t>during their initial communications with an individual</w:t>
            </w:r>
            <w:r w:rsidR="0070652B">
              <w:rPr>
                <w:sz w:val="24"/>
                <w:szCs w:val="24"/>
              </w:rPr>
              <w:t>. This ensures practitioners are</w:t>
            </w:r>
            <w:r w:rsidR="00DB7E5D">
              <w:rPr>
                <w:sz w:val="24"/>
                <w:szCs w:val="24"/>
              </w:rPr>
              <w:t xml:space="preserve"> providing </w:t>
            </w:r>
            <w:r w:rsidR="0070652B">
              <w:rPr>
                <w:sz w:val="24"/>
                <w:szCs w:val="24"/>
              </w:rPr>
              <w:t xml:space="preserve">individuals </w:t>
            </w:r>
            <w:r w:rsidR="00DB7E5D">
              <w:rPr>
                <w:sz w:val="24"/>
                <w:szCs w:val="24"/>
              </w:rPr>
              <w:t xml:space="preserve">with the opportunity to have </w:t>
            </w:r>
            <w:r w:rsidR="006B66AF">
              <w:rPr>
                <w:sz w:val="24"/>
                <w:szCs w:val="24"/>
              </w:rPr>
              <w:t>any assessment in their first or preferred language</w:t>
            </w:r>
            <w:r w:rsidR="0070652B">
              <w:rPr>
                <w:sz w:val="24"/>
                <w:szCs w:val="24"/>
              </w:rPr>
              <w:t xml:space="preserve">, therefore </w:t>
            </w:r>
            <w:r w:rsidR="00860328">
              <w:rPr>
                <w:sz w:val="24"/>
                <w:szCs w:val="24"/>
              </w:rPr>
              <w:t xml:space="preserve">eliminating </w:t>
            </w:r>
            <w:r w:rsidR="00A81F93">
              <w:rPr>
                <w:sz w:val="24"/>
                <w:szCs w:val="24"/>
              </w:rPr>
              <w:t xml:space="preserve">forms of </w:t>
            </w:r>
            <w:r w:rsidR="00860328">
              <w:rPr>
                <w:sz w:val="24"/>
                <w:szCs w:val="24"/>
              </w:rPr>
              <w:t>discrimination</w:t>
            </w:r>
            <w:r w:rsidR="004B1168">
              <w:rPr>
                <w:sz w:val="24"/>
                <w:szCs w:val="24"/>
              </w:rPr>
              <w:t>.</w:t>
            </w:r>
          </w:p>
          <w:p w14:paraId="0903ADED" w14:textId="77777777" w:rsidR="004B1168" w:rsidRDefault="004B1168" w:rsidP="00FF7EBB">
            <w:pPr>
              <w:jc w:val="both"/>
              <w:rPr>
                <w:sz w:val="24"/>
                <w:szCs w:val="24"/>
              </w:rPr>
            </w:pPr>
          </w:p>
          <w:p w14:paraId="02DC9886" w14:textId="77777777" w:rsidR="004B1168" w:rsidRDefault="004B1168" w:rsidP="00FF7EBB">
            <w:pPr>
              <w:jc w:val="both"/>
              <w:rPr>
                <w:sz w:val="24"/>
                <w:szCs w:val="24"/>
              </w:rPr>
            </w:pPr>
          </w:p>
          <w:p w14:paraId="76CC1571" w14:textId="5148B829" w:rsidR="007A628F" w:rsidRPr="00724365" w:rsidRDefault="00DD65A6" w:rsidP="005B7C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Word Count</w:t>
            </w:r>
            <w:r w:rsidR="000A5CAF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5</w:t>
            </w:r>
            <w:r w:rsidR="009978FB">
              <w:rPr>
                <w:sz w:val="24"/>
                <w:szCs w:val="24"/>
              </w:rPr>
              <w:t>0</w:t>
            </w:r>
            <w:r w:rsidR="00797090">
              <w:rPr>
                <w:sz w:val="24"/>
                <w:szCs w:val="24"/>
              </w:rPr>
              <w:t>9</w:t>
            </w:r>
          </w:p>
          <w:p w14:paraId="03BD6D93" w14:textId="5ABA1752" w:rsidR="005B7CD6" w:rsidRPr="008B28E7" w:rsidRDefault="005B7CD6" w:rsidP="005B7CD6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3C307E7F" w14:textId="77777777" w:rsidR="00260D48" w:rsidRDefault="00260D48" w:rsidP="00FC0334">
            <w:pPr>
              <w:jc w:val="both"/>
              <w:rPr>
                <w:sz w:val="24"/>
                <w:szCs w:val="24"/>
              </w:rPr>
            </w:pPr>
          </w:p>
          <w:p w14:paraId="655DB49D" w14:textId="77777777" w:rsidR="00260D48" w:rsidRDefault="00260D48" w:rsidP="00260D48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>
              <w:rPr>
                <w:i/>
                <w:sz w:val="24"/>
                <w:szCs w:val="24"/>
              </w:rPr>
              <w:t>.</w:t>
            </w:r>
          </w:p>
          <w:p w14:paraId="34A2D1F7" w14:textId="77777777" w:rsidR="00260D48" w:rsidRDefault="00260D48" w:rsidP="00FC0334">
            <w:pPr>
              <w:jc w:val="both"/>
              <w:rPr>
                <w:sz w:val="24"/>
                <w:szCs w:val="24"/>
              </w:rPr>
            </w:pPr>
          </w:p>
          <w:p w14:paraId="4CABE42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95C6051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5A8C9350" w14:textId="0BF3A95F" w:rsidR="00715781" w:rsidRDefault="003D2C9C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Social work practitioners must be aware of the key difference between safeguarding </w:t>
            </w:r>
            <w:r w:rsidR="00002B33">
              <w:rPr>
                <w:sz w:val="24"/>
                <w:szCs w:val="24"/>
              </w:rPr>
              <w:t>adults and</w:t>
            </w:r>
            <w:r>
              <w:rPr>
                <w:sz w:val="24"/>
                <w:szCs w:val="24"/>
              </w:rPr>
              <w:t xml:space="preserve"> children to ensure their practice is</w:t>
            </w:r>
            <w:r w:rsidR="00387B01">
              <w:rPr>
                <w:sz w:val="24"/>
                <w:szCs w:val="24"/>
              </w:rPr>
              <w:t xml:space="preserve"> lawful and to ensure </w:t>
            </w:r>
            <w:r w:rsidR="008B259E">
              <w:rPr>
                <w:sz w:val="24"/>
                <w:szCs w:val="24"/>
              </w:rPr>
              <w:t>any</w:t>
            </w:r>
            <w:r w:rsidR="00387B01">
              <w:rPr>
                <w:sz w:val="24"/>
                <w:szCs w:val="24"/>
              </w:rPr>
              <w:t xml:space="preserve"> safeguarding </w:t>
            </w:r>
            <w:r w:rsidR="008B259E">
              <w:rPr>
                <w:sz w:val="24"/>
                <w:szCs w:val="24"/>
              </w:rPr>
              <w:t>concerns are</w:t>
            </w:r>
            <w:r w:rsidR="00387B01">
              <w:rPr>
                <w:sz w:val="24"/>
                <w:szCs w:val="24"/>
              </w:rPr>
              <w:t xml:space="preserve"> addressed effectively</w:t>
            </w:r>
            <w:r w:rsidR="008B259E">
              <w:rPr>
                <w:sz w:val="24"/>
                <w:szCs w:val="24"/>
              </w:rPr>
              <w:t>.</w:t>
            </w:r>
            <w:r w:rsidR="00FA398E">
              <w:rPr>
                <w:sz w:val="24"/>
                <w:szCs w:val="24"/>
              </w:rPr>
              <w:t xml:space="preserve"> The SSWBA14</w:t>
            </w:r>
            <w:r w:rsidR="004226AF">
              <w:rPr>
                <w:sz w:val="24"/>
                <w:szCs w:val="24"/>
              </w:rPr>
              <w:t xml:space="preserve"> highlights the legal framework for practitioners supporting both children and adults however there are key difference</w:t>
            </w:r>
            <w:r w:rsidR="006A060E">
              <w:rPr>
                <w:sz w:val="24"/>
                <w:szCs w:val="24"/>
              </w:rPr>
              <w:t>s to note.</w:t>
            </w:r>
          </w:p>
          <w:p w14:paraId="681ABE1E" w14:textId="77777777" w:rsidR="006A060E" w:rsidRDefault="006A060E" w:rsidP="00FC0334">
            <w:pPr>
              <w:jc w:val="both"/>
              <w:rPr>
                <w:sz w:val="24"/>
                <w:szCs w:val="24"/>
              </w:rPr>
            </w:pPr>
          </w:p>
          <w:p w14:paraId="42F9083F" w14:textId="15E6F858" w:rsidR="006A060E" w:rsidRDefault="009C5856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key</w:t>
            </w:r>
            <w:r w:rsidR="006A060E">
              <w:rPr>
                <w:sz w:val="24"/>
                <w:szCs w:val="24"/>
              </w:rPr>
              <w:t xml:space="preserve"> differences of working with adults </w:t>
            </w:r>
            <w:r w:rsidR="0087642D">
              <w:rPr>
                <w:sz w:val="24"/>
                <w:szCs w:val="24"/>
              </w:rPr>
              <w:t xml:space="preserve">and children </w:t>
            </w:r>
            <w:r>
              <w:rPr>
                <w:sz w:val="24"/>
                <w:szCs w:val="24"/>
              </w:rPr>
              <w:t>are</w:t>
            </w:r>
            <w:r w:rsidR="0087642D">
              <w:rPr>
                <w:sz w:val="24"/>
                <w:szCs w:val="24"/>
              </w:rPr>
              <w:t xml:space="preserve"> in relation to capacity</w:t>
            </w:r>
            <w:r>
              <w:rPr>
                <w:sz w:val="24"/>
                <w:szCs w:val="24"/>
              </w:rPr>
              <w:t xml:space="preserve"> and consent</w:t>
            </w:r>
            <w:r w:rsidR="000A3EF2">
              <w:rPr>
                <w:sz w:val="24"/>
                <w:szCs w:val="24"/>
              </w:rPr>
              <w:t>. The</w:t>
            </w:r>
            <w:r w:rsidR="00407F28">
              <w:rPr>
                <w:sz w:val="24"/>
                <w:szCs w:val="24"/>
              </w:rPr>
              <w:t xml:space="preserve"> </w:t>
            </w:r>
            <w:r w:rsidR="00AF3267">
              <w:rPr>
                <w:sz w:val="24"/>
                <w:szCs w:val="24"/>
              </w:rPr>
              <w:t>M</w:t>
            </w:r>
            <w:r w:rsidR="000A3EF2">
              <w:rPr>
                <w:sz w:val="24"/>
                <w:szCs w:val="24"/>
              </w:rPr>
              <w:t>CA</w:t>
            </w:r>
            <w:r w:rsidR="00396346">
              <w:rPr>
                <w:sz w:val="24"/>
                <w:szCs w:val="24"/>
              </w:rPr>
              <w:t>05</w:t>
            </w:r>
            <w:r w:rsidR="00AF3267">
              <w:rPr>
                <w:sz w:val="24"/>
                <w:szCs w:val="24"/>
              </w:rPr>
              <w:t xml:space="preserve"> </w:t>
            </w:r>
            <w:r w:rsidR="00396346">
              <w:rPr>
                <w:sz w:val="24"/>
                <w:szCs w:val="24"/>
              </w:rPr>
              <w:t>highlights that a</w:t>
            </w:r>
            <w:r w:rsidR="00995958">
              <w:rPr>
                <w:sz w:val="24"/>
                <w:szCs w:val="24"/>
              </w:rPr>
              <w:t xml:space="preserve">n </w:t>
            </w:r>
            <w:r w:rsidR="00174249">
              <w:rPr>
                <w:sz w:val="24"/>
                <w:szCs w:val="24"/>
              </w:rPr>
              <w:t>adult</w:t>
            </w:r>
            <w:r w:rsidR="003B6BCE">
              <w:rPr>
                <w:sz w:val="24"/>
                <w:szCs w:val="24"/>
              </w:rPr>
              <w:t xml:space="preserve"> </w:t>
            </w:r>
            <w:r w:rsidR="00995958" w:rsidRPr="00995958">
              <w:rPr>
                <w:i/>
                <w:iCs/>
                <w:sz w:val="24"/>
                <w:szCs w:val="24"/>
              </w:rPr>
              <w:t>‘must be assumed to have capacity’</w:t>
            </w:r>
            <w:r w:rsidR="00995958">
              <w:rPr>
                <w:sz w:val="24"/>
                <w:szCs w:val="24"/>
              </w:rPr>
              <w:t xml:space="preserve"> and that this assumption </w:t>
            </w:r>
            <w:r w:rsidR="0028580A">
              <w:rPr>
                <w:sz w:val="24"/>
                <w:szCs w:val="24"/>
              </w:rPr>
              <w:t>is maintained unless it is established that the individual lacks capacity after appropriate</w:t>
            </w:r>
            <w:r w:rsidR="00AF3267">
              <w:rPr>
                <w:sz w:val="24"/>
                <w:szCs w:val="24"/>
              </w:rPr>
              <w:t xml:space="preserve"> assessment are undertaken.  The MCA05</w:t>
            </w:r>
            <w:r w:rsidR="007671BE">
              <w:rPr>
                <w:sz w:val="24"/>
                <w:szCs w:val="24"/>
              </w:rPr>
              <w:t xml:space="preserve"> also outlines that individuals </w:t>
            </w:r>
            <w:r w:rsidR="00C91B73">
              <w:rPr>
                <w:sz w:val="24"/>
                <w:szCs w:val="24"/>
              </w:rPr>
              <w:t xml:space="preserve">cannot be treated as unable to make decisions for themselves purely because they make </w:t>
            </w:r>
            <w:r w:rsidR="00C91B73" w:rsidRPr="00C91B73">
              <w:rPr>
                <w:i/>
                <w:iCs/>
                <w:sz w:val="24"/>
                <w:szCs w:val="24"/>
              </w:rPr>
              <w:t xml:space="preserve">‘unwise </w:t>
            </w:r>
            <w:proofErr w:type="gramStart"/>
            <w:r w:rsidR="00C91B73" w:rsidRPr="00C91B73">
              <w:rPr>
                <w:i/>
                <w:iCs/>
                <w:sz w:val="24"/>
                <w:szCs w:val="24"/>
              </w:rPr>
              <w:t>decisions’</w:t>
            </w:r>
            <w:proofErr w:type="gramEnd"/>
            <w:r w:rsidR="00C91B73" w:rsidRPr="00C91B73">
              <w:rPr>
                <w:i/>
                <w:iCs/>
                <w:sz w:val="24"/>
                <w:szCs w:val="24"/>
              </w:rPr>
              <w:t>.</w:t>
            </w:r>
            <w:r w:rsidR="00C91B73">
              <w:rPr>
                <w:sz w:val="24"/>
                <w:szCs w:val="24"/>
              </w:rPr>
              <w:t xml:space="preserve"> T</w:t>
            </w:r>
            <w:r w:rsidR="004E69CB">
              <w:rPr>
                <w:sz w:val="24"/>
                <w:szCs w:val="24"/>
              </w:rPr>
              <w:t xml:space="preserve">his legislation outlines that adults </w:t>
            </w:r>
            <w:proofErr w:type="gramStart"/>
            <w:r w:rsidR="004E69CB">
              <w:rPr>
                <w:sz w:val="24"/>
                <w:szCs w:val="24"/>
              </w:rPr>
              <w:t>are able to</w:t>
            </w:r>
            <w:proofErr w:type="gramEnd"/>
            <w:r w:rsidR="004E69CB">
              <w:rPr>
                <w:sz w:val="24"/>
                <w:szCs w:val="24"/>
              </w:rPr>
              <w:t xml:space="preserve"> make </w:t>
            </w:r>
            <w:r w:rsidR="004E69CB" w:rsidRPr="009E77F0">
              <w:rPr>
                <w:i/>
                <w:iCs/>
                <w:sz w:val="24"/>
                <w:szCs w:val="24"/>
              </w:rPr>
              <w:t>‘unwise decisions’</w:t>
            </w:r>
            <w:r w:rsidR="004E69CB">
              <w:rPr>
                <w:sz w:val="24"/>
                <w:szCs w:val="24"/>
              </w:rPr>
              <w:t xml:space="preserve"> (</w:t>
            </w:r>
            <w:r w:rsidR="009E77F0">
              <w:rPr>
                <w:sz w:val="24"/>
                <w:szCs w:val="24"/>
              </w:rPr>
              <w:t xml:space="preserve">S1, </w:t>
            </w:r>
            <w:r w:rsidR="004E69CB">
              <w:rPr>
                <w:sz w:val="24"/>
                <w:szCs w:val="24"/>
              </w:rPr>
              <w:t xml:space="preserve">MCA05) </w:t>
            </w:r>
            <w:r w:rsidR="00871558">
              <w:rPr>
                <w:sz w:val="24"/>
                <w:szCs w:val="24"/>
              </w:rPr>
              <w:t xml:space="preserve">providing they </w:t>
            </w:r>
            <w:proofErr w:type="gramStart"/>
            <w:r w:rsidR="00871558">
              <w:rPr>
                <w:sz w:val="24"/>
                <w:szCs w:val="24"/>
              </w:rPr>
              <w:t>are able to</w:t>
            </w:r>
            <w:proofErr w:type="gramEnd"/>
            <w:r w:rsidR="00871558">
              <w:rPr>
                <w:sz w:val="24"/>
                <w:szCs w:val="24"/>
              </w:rPr>
              <w:t xml:space="preserve"> </w:t>
            </w:r>
            <w:r w:rsidR="00986870">
              <w:rPr>
                <w:sz w:val="24"/>
                <w:szCs w:val="24"/>
              </w:rPr>
              <w:t>demonstrate their understanding and thought process to the decisions they have made</w:t>
            </w:r>
            <w:r w:rsidR="000D00E2">
              <w:rPr>
                <w:sz w:val="24"/>
                <w:szCs w:val="24"/>
              </w:rPr>
              <w:t>.</w:t>
            </w:r>
            <w:r w:rsidR="00A64B99">
              <w:rPr>
                <w:sz w:val="24"/>
                <w:szCs w:val="24"/>
              </w:rPr>
              <w:t xml:space="preserve"> </w:t>
            </w:r>
          </w:p>
          <w:p w14:paraId="39432F0E" w14:textId="77777777" w:rsidR="000D00E2" w:rsidRDefault="000D00E2" w:rsidP="00FC0334">
            <w:pPr>
              <w:jc w:val="both"/>
              <w:rPr>
                <w:sz w:val="24"/>
                <w:szCs w:val="24"/>
              </w:rPr>
            </w:pPr>
          </w:p>
          <w:p w14:paraId="487E80F3" w14:textId="0AD874BB" w:rsidR="000D00E2" w:rsidRDefault="00391D7B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When working with children</w:t>
            </w:r>
            <w:r w:rsidR="00066245">
              <w:rPr>
                <w:sz w:val="24"/>
                <w:szCs w:val="24"/>
              </w:rPr>
              <w:t xml:space="preserve">, </w:t>
            </w:r>
            <w:r w:rsidR="00E95183">
              <w:rPr>
                <w:sz w:val="24"/>
                <w:szCs w:val="24"/>
              </w:rPr>
              <w:t>competency</w:t>
            </w:r>
            <w:r w:rsidR="00066245">
              <w:rPr>
                <w:sz w:val="24"/>
                <w:szCs w:val="24"/>
              </w:rPr>
              <w:t xml:space="preserve"> to be able to make certain decisions can be assessed by utilising The Fraser </w:t>
            </w:r>
            <w:r w:rsidR="00BB2FF1">
              <w:rPr>
                <w:sz w:val="24"/>
                <w:szCs w:val="24"/>
              </w:rPr>
              <w:t xml:space="preserve">Guidelines and Gillick Competence </w:t>
            </w:r>
            <w:r w:rsidR="00F0785A">
              <w:rPr>
                <w:sz w:val="24"/>
                <w:szCs w:val="24"/>
              </w:rPr>
              <w:t>T</w:t>
            </w:r>
            <w:r w:rsidR="00BB2FF1">
              <w:rPr>
                <w:sz w:val="24"/>
                <w:szCs w:val="24"/>
              </w:rPr>
              <w:t>est (</w:t>
            </w:r>
            <w:r w:rsidR="00E95183">
              <w:rPr>
                <w:sz w:val="24"/>
                <w:szCs w:val="24"/>
              </w:rPr>
              <w:t xml:space="preserve">1983). The Fraser </w:t>
            </w:r>
            <w:r w:rsidR="009B1650">
              <w:rPr>
                <w:sz w:val="24"/>
                <w:szCs w:val="24"/>
              </w:rPr>
              <w:t>Guidelines are often utilised to support professionals when providing support and</w:t>
            </w:r>
            <w:r w:rsidR="00407F28">
              <w:rPr>
                <w:sz w:val="24"/>
                <w:szCs w:val="24"/>
              </w:rPr>
              <w:t>/</w:t>
            </w:r>
            <w:r w:rsidR="009B1650">
              <w:rPr>
                <w:sz w:val="24"/>
                <w:szCs w:val="24"/>
              </w:rPr>
              <w:t xml:space="preserve">or treatment </w:t>
            </w:r>
            <w:r w:rsidR="009B1650">
              <w:rPr>
                <w:sz w:val="24"/>
                <w:szCs w:val="24"/>
              </w:rPr>
              <w:lastRenderedPageBreak/>
              <w:t>to children under the age of sixteen years old</w:t>
            </w:r>
            <w:r w:rsidR="009C5856">
              <w:rPr>
                <w:sz w:val="24"/>
                <w:szCs w:val="24"/>
              </w:rPr>
              <w:t xml:space="preserve">. </w:t>
            </w:r>
            <w:r w:rsidR="004005D7">
              <w:rPr>
                <w:sz w:val="24"/>
                <w:szCs w:val="24"/>
              </w:rPr>
              <w:t xml:space="preserve">There are </w:t>
            </w:r>
            <w:proofErr w:type="gramStart"/>
            <w:r w:rsidR="004005D7">
              <w:rPr>
                <w:sz w:val="24"/>
                <w:szCs w:val="24"/>
              </w:rPr>
              <w:t>a number of</w:t>
            </w:r>
            <w:proofErr w:type="gramEnd"/>
            <w:r w:rsidR="004005D7">
              <w:rPr>
                <w:sz w:val="24"/>
                <w:szCs w:val="24"/>
              </w:rPr>
              <w:t xml:space="preserve"> considerations that professionals need to</w:t>
            </w:r>
            <w:r w:rsidR="00E40F4C">
              <w:rPr>
                <w:sz w:val="24"/>
                <w:szCs w:val="24"/>
              </w:rPr>
              <w:t xml:space="preserve"> make </w:t>
            </w:r>
            <w:r w:rsidR="005B7CD6">
              <w:rPr>
                <w:sz w:val="24"/>
                <w:szCs w:val="24"/>
              </w:rPr>
              <w:t xml:space="preserve">however this test can support professionals </w:t>
            </w:r>
            <w:r w:rsidR="00E40F4C">
              <w:rPr>
                <w:sz w:val="24"/>
                <w:szCs w:val="24"/>
              </w:rPr>
              <w:t xml:space="preserve">when assessing a child’s capacity </w:t>
            </w:r>
            <w:r w:rsidR="001B3703">
              <w:rPr>
                <w:sz w:val="24"/>
                <w:szCs w:val="24"/>
              </w:rPr>
              <w:t xml:space="preserve">to provide </w:t>
            </w:r>
            <w:r w:rsidR="00AF69B6">
              <w:rPr>
                <w:sz w:val="24"/>
                <w:szCs w:val="24"/>
              </w:rPr>
              <w:t>informed consent (NSPCC</w:t>
            </w:r>
            <w:r w:rsidR="00784252">
              <w:rPr>
                <w:sz w:val="24"/>
                <w:szCs w:val="24"/>
              </w:rPr>
              <w:t>, 2022).</w:t>
            </w:r>
          </w:p>
          <w:p w14:paraId="76DD09B1" w14:textId="77777777" w:rsidR="00AB00D3" w:rsidRDefault="00AB00D3" w:rsidP="00FC0334">
            <w:pPr>
              <w:jc w:val="both"/>
              <w:rPr>
                <w:sz w:val="24"/>
                <w:szCs w:val="24"/>
              </w:rPr>
            </w:pPr>
          </w:p>
          <w:p w14:paraId="74DC5B14" w14:textId="610CAE81" w:rsidR="001C091F" w:rsidRPr="00C95F47" w:rsidRDefault="00117BD7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Human Rights Act (1998) </w:t>
            </w:r>
            <w:r w:rsidR="00B23DA6">
              <w:rPr>
                <w:sz w:val="24"/>
                <w:szCs w:val="24"/>
              </w:rPr>
              <w:t xml:space="preserve">outlines </w:t>
            </w:r>
            <w:r>
              <w:rPr>
                <w:sz w:val="24"/>
                <w:szCs w:val="24"/>
              </w:rPr>
              <w:t xml:space="preserve">an </w:t>
            </w:r>
            <w:r w:rsidR="002A3E45">
              <w:rPr>
                <w:sz w:val="24"/>
                <w:szCs w:val="24"/>
              </w:rPr>
              <w:t>individual’s</w:t>
            </w:r>
            <w:r>
              <w:rPr>
                <w:sz w:val="24"/>
                <w:szCs w:val="24"/>
              </w:rPr>
              <w:t xml:space="preserve"> rights</w:t>
            </w:r>
            <w:r w:rsidR="002A3E45">
              <w:rPr>
                <w:sz w:val="24"/>
                <w:szCs w:val="24"/>
              </w:rPr>
              <w:t xml:space="preserve"> and </w:t>
            </w:r>
            <w:r w:rsidR="00B23DA6">
              <w:rPr>
                <w:sz w:val="24"/>
                <w:szCs w:val="24"/>
              </w:rPr>
              <w:t>A</w:t>
            </w:r>
            <w:r w:rsidR="002A3E45">
              <w:rPr>
                <w:sz w:val="24"/>
                <w:szCs w:val="24"/>
              </w:rPr>
              <w:t xml:space="preserve">rticle </w:t>
            </w:r>
            <w:proofErr w:type="gramStart"/>
            <w:r w:rsidR="002A3E45">
              <w:rPr>
                <w:sz w:val="24"/>
                <w:szCs w:val="24"/>
              </w:rPr>
              <w:t xml:space="preserve">8 </w:t>
            </w:r>
            <w:r w:rsidR="00236C06">
              <w:rPr>
                <w:sz w:val="24"/>
                <w:szCs w:val="24"/>
              </w:rPr>
              <w:t>in particular, outlines</w:t>
            </w:r>
            <w:proofErr w:type="gramEnd"/>
            <w:r w:rsidR="002A3E45">
              <w:rPr>
                <w:sz w:val="24"/>
                <w:szCs w:val="24"/>
              </w:rPr>
              <w:t xml:space="preserve"> how individuals </w:t>
            </w:r>
            <w:r w:rsidR="00772EE8">
              <w:rPr>
                <w:sz w:val="24"/>
                <w:szCs w:val="24"/>
              </w:rPr>
              <w:t xml:space="preserve">have rights to </w:t>
            </w:r>
            <w:r w:rsidR="00772EE8" w:rsidRPr="00926CE9">
              <w:rPr>
                <w:i/>
                <w:iCs/>
                <w:sz w:val="24"/>
                <w:szCs w:val="24"/>
              </w:rPr>
              <w:t>‘respect</w:t>
            </w:r>
            <w:r w:rsidR="00926CE9" w:rsidRPr="00926CE9">
              <w:rPr>
                <w:i/>
                <w:iCs/>
                <w:sz w:val="24"/>
                <w:szCs w:val="24"/>
              </w:rPr>
              <w:t xml:space="preserve"> for his private and family life’</w:t>
            </w:r>
            <w:r w:rsidR="00C95F47">
              <w:rPr>
                <w:i/>
                <w:iCs/>
                <w:sz w:val="24"/>
                <w:szCs w:val="24"/>
              </w:rPr>
              <w:t xml:space="preserve">. </w:t>
            </w:r>
            <w:r w:rsidR="00C95F47" w:rsidRPr="00C95F47">
              <w:rPr>
                <w:sz w:val="24"/>
                <w:szCs w:val="24"/>
              </w:rPr>
              <w:t xml:space="preserve">Adults </w:t>
            </w:r>
            <w:proofErr w:type="gramStart"/>
            <w:r w:rsidR="00C95F47" w:rsidRPr="00C95F47">
              <w:rPr>
                <w:sz w:val="24"/>
                <w:szCs w:val="24"/>
              </w:rPr>
              <w:t>are able to</w:t>
            </w:r>
            <w:proofErr w:type="gramEnd"/>
            <w:r w:rsidR="00C95F47" w:rsidRPr="00C95F47">
              <w:rPr>
                <w:sz w:val="24"/>
                <w:szCs w:val="24"/>
              </w:rPr>
              <w:t xml:space="preserve"> </w:t>
            </w:r>
            <w:r w:rsidR="00C95F47">
              <w:rPr>
                <w:sz w:val="24"/>
                <w:szCs w:val="24"/>
              </w:rPr>
              <w:t>decline assessments</w:t>
            </w:r>
            <w:r w:rsidR="00EC2214">
              <w:rPr>
                <w:sz w:val="24"/>
                <w:szCs w:val="24"/>
              </w:rPr>
              <w:t>, however</w:t>
            </w:r>
            <w:r w:rsidR="00F34754">
              <w:rPr>
                <w:sz w:val="24"/>
                <w:szCs w:val="24"/>
              </w:rPr>
              <w:t xml:space="preserve"> if an adult is believed to be at risk of harm and is deemed to lack capacity t</w:t>
            </w:r>
            <w:r w:rsidR="004C3E85">
              <w:rPr>
                <w:sz w:val="24"/>
                <w:szCs w:val="24"/>
              </w:rPr>
              <w:t>he Local Authority has a duty to investigate and safeguard</w:t>
            </w:r>
            <w:r w:rsidR="0062442A">
              <w:rPr>
                <w:sz w:val="24"/>
                <w:szCs w:val="24"/>
              </w:rPr>
              <w:t xml:space="preserve"> the ‘adult at risk’ </w:t>
            </w:r>
            <w:r w:rsidR="00496570">
              <w:rPr>
                <w:sz w:val="24"/>
                <w:szCs w:val="24"/>
              </w:rPr>
              <w:t>(SSWBA14)</w:t>
            </w:r>
            <w:r w:rsidR="0062442A">
              <w:rPr>
                <w:sz w:val="24"/>
                <w:szCs w:val="24"/>
              </w:rPr>
              <w:t xml:space="preserve">. </w:t>
            </w:r>
            <w:r w:rsidR="006E6F75">
              <w:rPr>
                <w:sz w:val="24"/>
                <w:szCs w:val="24"/>
              </w:rPr>
              <w:t>I</w:t>
            </w:r>
            <w:r w:rsidR="00582078">
              <w:rPr>
                <w:sz w:val="24"/>
                <w:szCs w:val="24"/>
              </w:rPr>
              <w:t>f the Local Authority</w:t>
            </w:r>
            <w:r w:rsidR="00FC3A79">
              <w:rPr>
                <w:sz w:val="24"/>
                <w:szCs w:val="24"/>
              </w:rPr>
              <w:t xml:space="preserve"> deems a </w:t>
            </w:r>
            <w:proofErr w:type="gramStart"/>
            <w:r w:rsidR="00FC3A79">
              <w:rPr>
                <w:sz w:val="24"/>
                <w:szCs w:val="24"/>
              </w:rPr>
              <w:t>child/children</w:t>
            </w:r>
            <w:proofErr w:type="gramEnd"/>
            <w:r w:rsidR="00FC3A79">
              <w:rPr>
                <w:sz w:val="24"/>
                <w:szCs w:val="24"/>
              </w:rPr>
              <w:t xml:space="preserve"> to be at significant risk of harm and/or abuse</w:t>
            </w:r>
            <w:r w:rsidR="006E6F75">
              <w:rPr>
                <w:sz w:val="24"/>
                <w:szCs w:val="24"/>
              </w:rPr>
              <w:t>,</w:t>
            </w:r>
            <w:r w:rsidR="001C091F">
              <w:rPr>
                <w:sz w:val="24"/>
                <w:szCs w:val="24"/>
              </w:rPr>
              <w:t xml:space="preserve"> the Children Act (1989) </w:t>
            </w:r>
            <w:r w:rsidR="00A14D1E">
              <w:rPr>
                <w:sz w:val="24"/>
                <w:szCs w:val="24"/>
              </w:rPr>
              <w:t xml:space="preserve">(CA1989) </w:t>
            </w:r>
            <w:r w:rsidR="001C091F">
              <w:rPr>
                <w:sz w:val="24"/>
                <w:szCs w:val="24"/>
              </w:rPr>
              <w:t>place</w:t>
            </w:r>
            <w:r w:rsidR="006E6F75">
              <w:rPr>
                <w:sz w:val="24"/>
                <w:szCs w:val="24"/>
              </w:rPr>
              <w:t>s</w:t>
            </w:r>
            <w:r w:rsidR="001C091F">
              <w:rPr>
                <w:sz w:val="24"/>
                <w:szCs w:val="24"/>
              </w:rPr>
              <w:t xml:space="preserve"> a duty on the Local Authority to carry out enquiries under Section 47</w:t>
            </w:r>
            <w:r w:rsidR="005D63F2">
              <w:rPr>
                <w:sz w:val="24"/>
                <w:szCs w:val="24"/>
              </w:rPr>
              <w:t xml:space="preserve"> to investigate the harm. This can be completed without consent of a parent</w:t>
            </w:r>
            <w:r w:rsidR="00A7049B">
              <w:rPr>
                <w:sz w:val="24"/>
                <w:szCs w:val="24"/>
              </w:rPr>
              <w:t xml:space="preserve"> to ensure that a child’s voice and views are captured. </w:t>
            </w:r>
            <w:r w:rsidR="005A7884">
              <w:rPr>
                <w:sz w:val="24"/>
                <w:szCs w:val="24"/>
              </w:rPr>
              <w:t>Furthermore, if</w:t>
            </w:r>
            <w:r w:rsidR="00A14D1E">
              <w:rPr>
                <w:sz w:val="24"/>
                <w:szCs w:val="24"/>
              </w:rPr>
              <w:t xml:space="preserve"> safeguarding concerns have been substantiated during the Section 47 (CA1989)</w:t>
            </w:r>
            <w:r w:rsidR="00A8394A">
              <w:rPr>
                <w:sz w:val="24"/>
                <w:szCs w:val="24"/>
              </w:rPr>
              <w:t xml:space="preserve"> and Determination 3 </w:t>
            </w:r>
            <w:r w:rsidR="00A8394A" w:rsidRPr="00A93145">
              <w:rPr>
                <w:i/>
                <w:iCs/>
                <w:sz w:val="24"/>
                <w:szCs w:val="24"/>
              </w:rPr>
              <w:t>‘</w:t>
            </w:r>
            <w:r w:rsidR="00C51B91" w:rsidRPr="00A93145">
              <w:rPr>
                <w:i/>
                <w:iCs/>
                <w:sz w:val="24"/>
                <w:szCs w:val="24"/>
              </w:rPr>
              <w:t>the child is judged to be experiencing or at risk of abuse, harm or neglect’</w:t>
            </w:r>
            <w:r w:rsidR="00A8394A">
              <w:rPr>
                <w:sz w:val="24"/>
                <w:szCs w:val="24"/>
              </w:rPr>
              <w:t xml:space="preserve"> has been met</w:t>
            </w:r>
            <w:r w:rsidR="00A93145">
              <w:rPr>
                <w:sz w:val="24"/>
                <w:szCs w:val="24"/>
              </w:rPr>
              <w:t xml:space="preserve">, Initial Child Protection Conference </w:t>
            </w:r>
            <w:r w:rsidR="006E6F75">
              <w:rPr>
                <w:sz w:val="24"/>
                <w:szCs w:val="24"/>
              </w:rPr>
              <w:t xml:space="preserve">(ICPC) </w:t>
            </w:r>
            <w:r w:rsidR="00A93145">
              <w:rPr>
                <w:sz w:val="24"/>
                <w:szCs w:val="24"/>
              </w:rPr>
              <w:t>will be convened (CA1989).</w:t>
            </w:r>
            <w:r w:rsidR="000705B5">
              <w:rPr>
                <w:sz w:val="24"/>
                <w:szCs w:val="24"/>
              </w:rPr>
              <w:t xml:space="preserve"> If a child’s name is placed on the Child Protection Register at </w:t>
            </w:r>
            <w:r w:rsidR="006E6F75">
              <w:rPr>
                <w:sz w:val="24"/>
                <w:szCs w:val="24"/>
              </w:rPr>
              <w:t>ICPC,</w:t>
            </w:r>
            <w:r w:rsidR="000705B5">
              <w:rPr>
                <w:sz w:val="24"/>
                <w:szCs w:val="24"/>
              </w:rPr>
              <w:t xml:space="preserve"> then the child</w:t>
            </w:r>
            <w:r w:rsidR="003E039F">
              <w:rPr>
                <w:sz w:val="24"/>
                <w:szCs w:val="24"/>
              </w:rPr>
              <w:t xml:space="preserve"> will be subjected to statutory involvement with social services and therefore </w:t>
            </w:r>
            <w:r w:rsidR="006E6F75">
              <w:rPr>
                <w:sz w:val="24"/>
                <w:szCs w:val="24"/>
              </w:rPr>
              <w:t>parents’</w:t>
            </w:r>
            <w:r w:rsidR="003E039F">
              <w:rPr>
                <w:sz w:val="24"/>
                <w:szCs w:val="24"/>
              </w:rPr>
              <w:t xml:space="preserve"> consent is not required for either the sharing of information or</w:t>
            </w:r>
            <w:r w:rsidR="00E40AD6">
              <w:rPr>
                <w:sz w:val="24"/>
                <w:szCs w:val="24"/>
              </w:rPr>
              <w:t xml:space="preserve"> ongoing involvement. </w:t>
            </w:r>
          </w:p>
          <w:p w14:paraId="6D43C99D" w14:textId="77777777" w:rsidR="0087642D" w:rsidRPr="00C95F47" w:rsidRDefault="0087642D" w:rsidP="00FC0334">
            <w:pPr>
              <w:jc w:val="both"/>
              <w:rPr>
                <w:sz w:val="24"/>
                <w:szCs w:val="24"/>
              </w:rPr>
            </w:pPr>
          </w:p>
          <w:p w14:paraId="67E7ED72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1AA3081F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B7B4827" w14:textId="032DF936" w:rsidR="00FC0334" w:rsidRDefault="005B7CD6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Word Count: 433</w:t>
            </w:r>
          </w:p>
          <w:p w14:paraId="186BDEC5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33356F58" w14:textId="77777777" w:rsidR="003B34B8" w:rsidRDefault="003B34B8" w:rsidP="00FC0334">
            <w:pPr>
              <w:jc w:val="both"/>
              <w:rPr>
                <w:sz w:val="24"/>
                <w:szCs w:val="24"/>
              </w:rPr>
            </w:pPr>
          </w:p>
          <w:p w14:paraId="6D79A445" w14:textId="77777777" w:rsidR="003B34B8" w:rsidRDefault="003B34B8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References</w:t>
            </w:r>
          </w:p>
          <w:p w14:paraId="06373D3B" w14:textId="77777777" w:rsidR="003B34B8" w:rsidRDefault="003B34B8" w:rsidP="00FC0334">
            <w:pPr>
              <w:jc w:val="both"/>
              <w:rPr>
                <w:sz w:val="24"/>
                <w:szCs w:val="24"/>
              </w:rPr>
            </w:pPr>
          </w:p>
          <w:p w14:paraId="71DFB34E" w14:textId="77777777" w:rsidR="001757CB" w:rsidRPr="00E603F9" w:rsidRDefault="001757CB" w:rsidP="003D2BDD">
            <w:pPr>
              <w:rPr>
                <w:iCs/>
                <w:sz w:val="24"/>
                <w:szCs w:val="24"/>
              </w:rPr>
            </w:pPr>
            <w:r w:rsidRPr="00E603F9">
              <w:rPr>
                <w:iCs/>
                <w:sz w:val="24"/>
                <w:szCs w:val="24"/>
              </w:rPr>
              <w:t>Children Act (1989). </w:t>
            </w:r>
            <w:r w:rsidRPr="00E603F9">
              <w:rPr>
                <w:i/>
                <w:iCs/>
                <w:sz w:val="24"/>
                <w:szCs w:val="24"/>
              </w:rPr>
              <w:t>Children Act 1989</w:t>
            </w:r>
            <w:r w:rsidRPr="00E603F9">
              <w:rPr>
                <w:iCs/>
                <w:sz w:val="24"/>
                <w:szCs w:val="24"/>
              </w:rPr>
              <w:t xml:space="preserve">. [online] legislation.gov.uk. Available at: </w:t>
            </w:r>
            <w:hyperlink r:id="rId11" w:history="1">
              <w:r w:rsidRPr="00E603F9">
                <w:rPr>
                  <w:rStyle w:val="Hyperlink"/>
                  <w:iCs/>
                  <w:sz w:val="24"/>
                  <w:szCs w:val="24"/>
                </w:rPr>
                <w:t>https://www.legislation.gov.uk/ukpga/1989/41/contents</w:t>
              </w:r>
            </w:hyperlink>
            <w:r w:rsidRPr="00E603F9">
              <w:rPr>
                <w:iCs/>
                <w:sz w:val="24"/>
                <w:szCs w:val="24"/>
              </w:rPr>
              <w:t xml:space="preserve">. </w:t>
            </w:r>
          </w:p>
          <w:p w14:paraId="1B85AA37" w14:textId="77777777" w:rsidR="001757CB" w:rsidRDefault="001757CB" w:rsidP="003D2BDD">
            <w:pPr>
              <w:rPr>
                <w:sz w:val="24"/>
                <w:szCs w:val="24"/>
              </w:rPr>
            </w:pPr>
          </w:p>
          <w:p w14:paraId="25D2E9A9" w14:textId="3AE439FC" w:rsidR="00861A03" w:rsidRDefault="00861A03" w:rsidP="003D2BDD">
            <w:pPr>
              <w:rPr>
                <w:sz w:val="24"/>
                <w:szCs w:val="24"/>
              </w:rPr>
            </w:pPr>
            <w:r w:rsidRPr="00861A03">
              <w:rPr>
                <w:sz w:val="24"/>
                <w:szCs w:val="24"/>
              </w:rPr>
              <w:t>GOV.UK (2005). </w:t>
            </w:r>
            <w:r w:rsidRPr="00861A03">
              <w:rPr>
                <w:i/>
                <w:iCs/>
                <w:sz w:val="24"/>
                <w:szCs w:val="24"/>
              </w:rPr>
              <w:t>Mental Capacity Act 2005</w:t>
            </w:r>
            <w:r w:rsidRPr="00861A03">
              <w:rPr>
                <w:sz w:val="24"/>
                <w:szCs w:val="24"/>
              </w:rPr>
              <w:t xml:space="preserve">. [online] Legislation.gov.uk. Available at: </w:t>
            </w:r>
            <w:hyperlink r:id="rId12" w:history="1">
              <w:r w:rsidRPr="00887464">
                <w:rPr>
                  <w:rStyle w:val="Hyperlink"/>
                  <w:sz w:val="24"/>
                  <w:szCs w:val="24"/>
                </w:rPr>
                <w:t>https://www.legislation.gov.uk/ukpga/2005/9/contents</w:t>
              </w:r>
            </w:hyperlink>
            <w:r w:rsidRPr="00861A03">
              <w:rPr>
                <w:sz w:val="24"/>
                <w:szCs w:val="24"/>
              </w:rPr>
              <w:t>.</w:t>
            </w:r>
          </w:p>
          <w:p w14:paraId="417BAD6B" w14:textId="77777777" w:rsidR="00861A03" w:rsidRDefault="00861A03" w:rsidP="003D2BDD">
            <w:pPr>
              <w:rPr>
                <w:sz w:val="24"/>
                <w:szCs w:val="24"/>
              </w:rPr>
            </w:pPr>
          </w:p>
          <w:p w14:paraId="5430F409" w14:textId="74D69A67" w:rsidR="00325B53" w:rsidRDefault="00325B53" w:rsidP="003D2BDD">
            <w:pPr>
              <w:rPr>
                <w:sz w:val="24"/>
                <w:szCs w:val="24"/>
              </w:rPr>
            </w:pPr>
            <w:r w:rsidRPr="00325B53">
              <w:rPr>
                <w:sz w:val="24"/>
                <w:szCs w:val="24"/>
              </w:rPr>
              <w:t>GOV.UK (2010). </w:t>
            </w:r>
            <w:r w:rsidRPr="00325B53">
              <w:rPr>
                <w:i/>
                <w:iCs/>
                <w:sz w:val="24"/>
                <w:szCs w:val="24"/>
              </w:rPr>
              <w:t>Equality Act 2010</w:t>
            </w:r>
            <w:r w:rsidRPr="00325B53">
              <w:rPr>
                <w:sz w:val="24"/>
                <w:szCs w:val="24"/>
              </w:rPr>
              <w:t xml:space="preserve">. [online] Legislation.gov.uk. Available at: </w:t>
            </w:r>
            <w:hyperlink r:id="rId13" w:history="1">
              <w:r w:rsidRPr="00887464">
                <w:rPr>
                  <w:rStyle w:val="Hyperlink"/>
                  <w:sz w:val="24"/>
                  <w:szCs w:val="24"/>
                </w:rPr>
                <w:t>https://www.legislation.gov.uk/ukpga/2010/15/contents</w:t>
              </w:r>
            </w:hyperlink>
            <w:r w:rsidRPr="00325B53">
              <w:rPr>
                <w:sz w:val="24"/>
                <w:szCs w:val="24"/>
              </w:rPr>
              <w:t>.</w:t>
            </w:r>
          </w:p>
          <w:p w14:paraId="7697C609" w14:textId="77777777" w:rsidR="007B7F38" w:rsidRDefault="007B7F38" w:rsidP="003D2BDD">
            <w:pPr>
              <w:rPr>
                <w:sz w:val="24"/>
                <w:szCs w:val="24"/>
              </w:rPr>
            </w:pPr>
          </w:p>
          <w:p w14:paraId="3C88764B" w14:textId="77777777" w:rsidR="007B7F38" w:rsidRPr="00E603F9" w:rsidRDefault="007B7F38" w:rsidP="003D2BDD">
            <w:pPr>
              <w:rPr>
                <w:sz w:val="24"/>
                <w:szCs w:val="24"/>
              </w:rPr>
            </w:pPr>
            <w:r w:rsidRPr="00E603F9">
              <w:rPr>
                <w:sz w:val="24"/>
                <w:szCs w:val="24"/>
              </w:rPr>
              <w:t>Human Rights Act (1998). </w:t>
            </w:r>
            <w:r w:rsidRPr="00E603F9">
              <w:rPr>
                <w:i/>
                <w:sz w:val="24"/>
                <w:szCs w:val="24"/>
              </w:rPr>
              <w:t>Human Rights Act 1998</w:t>
            </w:r>
            <w:r w:rsidRPr="00E603F9">
              <w:rPr>
                <w:sz w:val="24"/>
                <w:szCs w:val="24"/>
              </w:rPr>
              <w:t xml:space="preserve">. [online] Legislation.gov.uk. Available at: </w:t>
            </w:r>
            <w:hyperlink r:id="rId14" w:history="1">
              <w:r w:rsidRPr="00E603F9">
                <w:rPr>
                  <w:rStyle w:val="Hyperlink"/>
                  <w:iCs/>
                  <w:sz w:val="24"/>
                  <w:szCs w:val="24"/>
                </w:rPr>
                <w:t>https://www.legislation.gov.uk/ukpga/1998/42/contents</w:t>
              </w:r>
            </w:hyperlink>
            <w:r w:rsidRPr="00E603F9">
              <w:rPr>
                <w:sz w:val="24"/>
                <w:szCs w:val="24"/>
              </w:rPr>
              <w:t>.</w:t>
            </w:r>
          </w:p>
          <w:p w14:paraId="13B3B70C" w14:textId="77777777" w:rsidR="00AF6C1E" w:rsidRDefault="00AF6C1E" w:rsidP="003D2BDD">
            <w:pPr>
              <w:rPr>
                <w:sz w:val="24"/>
                <w:szCs w:val="24"/>
              </w:rPr>
            </w:pPr>
          </w:p>
          <w:p w14:paraId="482FB681" w14:textId="4A76CBE6" w:rsidR="00AF6C1E" w:rsidRDefault="00AF6C1E" w:rsidP="003D2BDD">
            <w:pPr>
              <w:rPr>
                <w:sz w:val="24"/>
                <w:szCs w:val="24"/>
              </w:rPr>
            </w:pPr>
            <w:r w:rsidRPr="00E603F9">
              <w:rPr>
                <w:sz w:val="24"/>
                <w:szCs w:val="24"/>
                <w:shd w:val="clear" w:color="auto" w:fill="FFFFFF"/>
              </w:rPr>
              <w:t xml:space="preserve">More than Just Words (2015) [online] Available at: </w:t>
            </w:r>
            <w:hyperlink r:id="rId15" w:history="1">
              <w:r w:rsidRPr="00E603F9">
                <w:rPr>
                  <w:rStyle w:val="Hyperlink"/>
                  <w:sz w:val="24"/>
                  <w:szCs w:val="24"/>
                  <w:shd w:val="clear" w:color="auto" w:fill="FFFFFF"/>
                </w:rPr>
                <w:t>https://www.gov.wales/sites/default/files/publications/2019-04/more-than-just-words-progress-report-year-2.pdf</w:t>
              </w:r>
            </w:hyperlink>
          </w:p>
          <w:p w14:paraId="7EF8B55E" w14:textId="77777777" w:rsidR="00325B53" w:rsidRDefault="00325B53" w:rsidP="003D2BDD">
            <w:pPr>
              <w:rPr>
                <w:sz w:val="24"/>
                <w:szCs w:val="24"/>
              </w:rPr>
            </w:pPr>
          </w:p>
          <w:p w14:paraId="30CB1F20" w14:textId="7482DF83" w:rsidR="00675FBD" w:rsidRDefault="003B34B8" w:rsidP="003D2BDD">
            <w:pPr>
              <w:rPr>
                <w:sz w:val="24"/>
                <w:szCs w:val="24"/>
              </w:rPr>
            </w:pPr>
            <w:r w:rsidRPr="003B34B8">
              <w:rPr>
                <w:sz w:val="24"/>
                <w:szCs w:val="24"/>
              </w:rPr>
              <w:t>NSPCC (2022). </w:t>
            </w:r>
            <w:r w:rsidRPr="003B34B8">
              <w:rPr>
                <w:i/>
                <w:iCs/>
                <w:sz w:val="24"/>
                <w:szCs w:val="24"/>
              </w:rPr>
              <w:t>Gillick competence and Fraser guidelines</w:t>
            </w:r>
            <w:r w:rsidRPr="003B34B8">
              <w:rPr>
                <w:sz w:val="24"/>
                <w:szCs w:val="24"/>
              </w:rPr>
              <w:t xml:space="preserve">. [online] NSPCC Learning. Available at: </w:t>
            </w:r>
            <w:hyperlink r:id="rId16" w:anchor="skip-to-content" w:history="1">
              <w:r w:rsidRPr="003B34B8">
                <w:rPr>
                  <w:rStyle w:val="Hyperlink"/>
                  <w:sz w:val="24"/>
                  <w:szCs w:val="24"/>
                </w:rPr>
                <w:t>https://learning.nspcc.org.uk/child-protection-system/gillick-competence-fraser-guidelines#skip-to-content</w:t>
              </w:r>
            </w:hyperlink>
            <w:r w:rsidRPr="003B34B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14:paraId="5115BE51" w14:textId="77777777" w:rsidR="003B34B8" w:rsidRDefault="003B34B8" w:rsidP="003D2BDD">
            <w:pPr>
              <w:rPr>
                <w:sz w:val="24"/>
                <w:szCs w:val="24"/>
              </w:rPr>
            </w:pPr>
          </w:p>
          <w:p w14:paraId="77A39F12" w14:textId="77777777" w:rsidR="0028052B" w:rsidRPr="00E603F9" w:rsidRDefault="0028052B" w:rsidP="003D2BDD">
            <w:pPr>
              <w:rPr>
                <w:sz w:val="24"/>
                <w:szCs w:val="24"/>
              </w:rPr>
            </w:pPr>
            <w:r w:rsidRPr="00E603F9">
              <w:rPr>
                <w:sz w:val="24"/>
                <w:szCs w:val="24"/>
              </w:rPr>
              <w:lastRenderedPageBreak/>
              <w:t xml:space="preserve">Wales Safeguarding (2019) [online] Available at: </w:t>
            </w:r>
            <w:hyperlink r:id="rId17" w:history="1">
              <w:r w:rsidRPr="00E603F9">
                <w:rPr>
                  <w:rStyle w:val="Hyperlink"/>
                  <w:iCs/>
                  <w:sz w:val="24"/>
                  <w:szCs w:val="24"/>
                </w:rPr>
                <w:t>https://safeguarding.wales/en/</w:t>
              </w:r>
            </w:hyperlink>
          </w:p>
          <w:p w14:paraId="138F32FC" w14:textId="77777777" w:rsidR="0028052B" w:rsidRDefault="0028052B" w:rsidP="003D2BDD">
            <w:pPr>
              <w:rPr>
                <w:sz w:val="24"/>
                <w:szCs w:val="24"/>
              </w:rPr>
            </w:pPr>
          </w:p>
          <w:p w14:paraId="4A331852" w14:textId="77777777" w:rsidR="0001156C" w:rsidRPr="00E603F9" w:rsidRDefault="0001156C" w:rsidP="003D2BDD">
            <w:pPr>
              <w:rPr>
                <w:i/>
                <w:sz w:val="24"/>
                <w:szCs w:val="24"/>
              </w:rPr>
            </w:pPr>
            <w:r w:rsidRPr="00E603F9">
              <w:rPr>
                <w:sz w:val="24"/>
                <w:szCs w:val="24"/>
              </w:rPr>
              <w:t>Welsh Government (2014).</w:t>
            </w:r>
            <w:r w:rsidRPr="00E603F9">
              <w:rPr>
                <w:i/>
                <w:sz w:val="24"/>
                <w:szCs w:val="24"/>
              </w:rPr>
              <w:t xml:space="preserve"> Social Services and Well-being (Wales) Act 2014. </w:t>
            </w:r>
            <w:r w:rsidRPr="00E603F9">
              <w:rPr>
                <w:sz w:val="24"/>
                <w:szCs w:val="24"/>
              </w:rPr>
              <w:t>[online]</w:t>
            </w:r>
            <w:r w:rsidRPr="00E603F9">
              <w:rPr>
                <w:i/>
                <w:sz w:val="24"/>
                <w:szCs w:val="24"/>
              </w:rPr>
              <w:t xml:space="preserve"> </w:t>
            </w:r>
            <w:r w:rsidRPr="00E603F9">
              <w:rPr>
                <w:sz w:val="24"/>
                <w:szCs w:val="24"/>
              </w:rPr>
              <w:t>Legislation.gov.uk</w:t>
            </w:r>
            <w:r w:rsidRPr="00E603F9">
              <w:rPr>
                <w:i/>
                <w:sz w:val="24"/>
                <w:szCs w:val="24"/>
              </w:rPr>
              <w:t xml:space="preserve">. Available at: </w:t>
            </w:r>
            <w:hyperlink r:id="rId18" w:history="1">
              <w:r w:rsidRPr="00E603F9">
                <w:rPr>
                  <w:rStyle w:val="Hyperlink"/>
                  <w:i/>
                  <w:sz w:val="24"/>
                  <w:szCs w:val="24"/>
                </w:rPr>
                <w:t>https://www.legislation.gov.uk/anaw/2014/4/contents</w:t>
              </w:r>
            </w:hyperlink>
            <w:r w:rsidRPr="00E603F9">
              <w:rPr>
                <w:i/>
                <w:sz w:val="24"/>
                <w:szCs w:val="24"/>
              </w:rPr>
              <w:t>.</w:t>
            </w:r>
          </w:p>
          <w:p w14:paraId="5A8C2DEA" w14:textId="77777777" w:rsidR="0001156C" w:rsidRDefault="0001156C" w:rsidP="00FC0334">
            <w:pPr>
              <w:jc w:val="both"/>
              <w:rPr>
                <w:sz w:val="24"/>
                <w:szCs w:val="24"/>
              </w:rPr>
            </w:pPr>
          </w:p>
          <w:p w14:paraId="08760B3D" w14:textId="538CDF2B" w:rsidR="0001156C" w:rsidRPr="006108C9" w:rsidRDefault="0001156C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9"/>
      <w:footerReference w:type="default" r:id="rId20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C0A45" w14:textId="77777777" w:rsidR="00AC5A82" w:rsidRDefault="00AC5A82">
      <w:r>
        <w:separator/>
      </w:r>
    </w:p>
  </w:endnote>
  <w:endnote w:type="continuationSeparator" w:id="0">
    <w:p w14:paraId="238483C3" w14:textId="77777777" w:rsidR="00AC5A82" w:rsidRDefault="00AC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</w:t>
    </w:r>
    <w:r w:rsidR="006F1438">
      <w:rPr>
        <w:noProof/>
      </w:rPr>
      <w:t>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6355B" w14:textId="77777777" w:rsidR="00AC5A82" w:rsidRDefault="00AC5A82">
      <w:r>
        <w:separator/>
      </w:r>
    </w:p>
  </w:footnote>
  <w:footnote w:type="continuationSeparator" w:id="0">
    <w:p w14:paraId="36A27E03" w14:textId="77777777" w:rsidR="00AC5A82" w:rsidRDefault="00AC5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B33"/>
    <w:rsid w:val="00002C7A"/>
    <w:rsid w:val="000045B8"/>
    <w:rsid w:val="0001156C"/>
    <w:rsid w:val="00011F6E"/>
    <w:rsid w:val="00012B16"/>
    <w:rsid w:val="00020EEC"/>
    <w:rsid w:val="000216CE"/>
    <w:rsid w:val="0002440E"/>
    <w:rsid w:val="0002759A"/>
    <w:rsid w:val="00027B1F"/>
    <w:rsid w:val="0003088B"/>
    <w:rsid w:val="000325D9"/>
    <w:rsid w:val="00032747"/>
    <w:rsid w:val="000372B2"/>
    <w:rsid w:val="0004079F"/>
    <w:rsid w:val="00043543"/>
    <w:rsid w:val="00045B87"/>
    <w:rsid w:val="00045C07"/>
    <w:rsid w:val="00045C40"/>
    <w:rsid w:val="00046861"/>
    <w:rsid w:val="000510AE"/>
    <w:rsid w:val="00054A07"/>
    <w:rsid w:val="00055D43"/>
    <w:rsid w:val="00056FAC"/>
    <w:rsid w:val="00057751"/>
    <w:rsid w:val="00062E39"/>
    <w:rsid w:val="00064063"/>
    <w:rsid w:val="0006581A"/>
    <w:rsid w:val="00065A5D"/>
    <w:rsid w:val="00066245"/>
    <w:rsid w:val="000705B5"/>
    <w:rsid w:val="00072612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96E7A"/>
    <w:rsid w:val="000A3EF2"/>
    <w:rsid w:val="000A4240"/>
    <w:rsid w:val="000A469A"/>
    <w:rsid w:val="000A584A"/>
    <w:rsid w:val="000A5CAF"/>
    <w:rsid w:val="000A6458"/>
    <w:rsid w:val="000B0906"/>
    <w:rsid w:val="000B2F01"/>
    <w:rsid w:val="000B476F"/>
    <w:rsid w:val="000C06A9"/>
    <w:rsid w:val="000C092E"/>
    <w:rsid w:val="000C378F"/>
    <w:rsid w:val="000C6892"/>
    <w:rsid w:val="000C6FFE"/>
    <w:rsid w:val="000D00E2"/>
    <w:rsid w:val="000D0BB6"/>
    <w:rsid w:val="000D2ED2"/>
    <w:rsid w:val="000D4539"/>
    <w:rsid w:val="000D6653"/>
    <w:rsid w:val="000E0D51"/>
    <w:rsid w:val="000E26B0"/>
    <w:rsid w:val="000E37C2"/>
    <w:rsid w:val="000E38C3"/>
    <w:rsid w:val="000F1599"/>
    <w:rsid w:val="000F1769"/>
    <w:rsid w:val="000F1A97"/>
    <w:rsid w:val="000F2B55"/>
    <w:rsid w:val="000F42AE"/>
    <w:rsid w:val="000F6196"/>
    <w:rsid w:val="000F6BC3"/>
    <w:rsid w:val="0010312C"/>
    <w:rsid w:val="00104693"/>
    <w:rsid w:val="00105026"/>
    <w:rsid w:val="0010662B"/>
    <w:rsid w:val="00106DC7"/>
    <w:rsid w:val="00112391"/>
    <w:rsid w:val="00114F52"/>
    <w:rsid w:val="00117BD7"/>
    <w:rsid w:val="00130119"/>
    <w:rsid w:val="00132812"/>
    <w:rsid w:val="001347F8"/>
    <w:rsid w:val="001350CE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4249"/>
    <w:rsid w:val="001757CB"/>
    <w:rsid w:val="001772BF"/>
    <w:rsid w:val="001772DE"/>
    <w:rsid w:val="00187913"/>
    <w:rsid w:val="0019496C"/>
    <w:rsid w:val="001961CF"/>
    <w:rsid w:val="001A2E36"/>
    <w:rsid w:val="001A4FC8"/>
    <w:rsid w:val="001A59BB"/>
    <w:rsid w:val="001A607E"/>
    <w:rsid w:val="001A6A51"/>
    <w:rsid w:val="001A79C4"/>
    <w:rsid w:val="001B331A"/>
    <w:rsid w:val="001B3703"/>
    <w:rsid w:val="001C0237"/>
    <w:rsid w:val="001C091F"/>
    <w:rsid w:val="001C0E74"/>
    <w:rsid w:val="001C4DB8"/>
    <w:rsid w:val="001C50B8"/>
    <w:rsid w:val="001C7BA1"/>
    <w:rsid w:val="001D229F"/>
    <w:rsid w:val="001E2EB6"/>
    <w:rsid w:val="001F4552"/>
    <w:rsid w:val="002019EB"/>
    <w:rsid w:val="00204B58"/>
    <w:rsid w:val="00204DEF"/>
    <w:rsid w:val="00205051"/>
    <w:rsid w:val="00211F65"/>
    <w:rsid w:val="00214047"/>
    <w:rsid w:val="00216563"/>
    <w:rsid w:val="0021792F"/>
    <w:rsid w:val="00220D06"/>
    <w:rsid w:val="002246A0"/>
    <w:rsid w:val="00226901"/>
    <w:rsid w:val="00230439"/>
    <w:rsid w:val="00232A09"/>
    <w:rsid w:val="00235176"/>
    <w:rsid w:val="00236061"/>
    <w:rsid w:val="00236C06"/>
    <w:rsid w:val="0024100E"/>
    <w:rsid w:val="00241C1B"/>
    <w:rsid w:val="0024288B"/>
    <w:rsid w:val="00243DB0"/>
    <w:rsid w:val="00247265"/>
    <w:rsid w:val="00260663"/>
    <w:rsid w:val="00260D48"/>
    <w:rsid w:val="002657E9"/>
    <w:rsid w:val="0026665E"/>
    <w:rsid w:val="0027147E"/>
    <w:rsid w:val="002761F4"/>
    <w:rsid w:val="002775E1"/>
    <w:rsid w:val="00277979"/>
    <w:rsid w:val="0028052B"/>
    <w:rsid w:val="0028580A"/>
    <w:rsid w:val="0029004B"/>
    <w:rsid w:val="00291ADD"/>
    <w:rsid w:val="002920DF"/>
    <w:rsid w:val="00292F3D"/>
    <w:rsid w:val="00295CA1"/>
    <w:rsid w:val="002A0E51"/>
    <w:rsid w:val="002A1A44"/>
    <w:rsid w:val="002A291A"/>
    <w:rsid w:val="002A2C54"/>
    <w:rsid w:val="002A3E45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2F7A58"/>
    <w:rsid w:val="003015C3"/>
    <w:rsid w:val="003106DB"/>
    <w:rsid w:val="0031350A"/>
    <w:rsid w:val="00316815"/>
    <w:rsid w:val="003168CA"/>
    <w:rsid w:val="00321255"/>
    <w:rsid w:val="0032230D"/>
    <w:rsid w:val="00322A0B"/>
    <w:rsid w:val="00325B53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87B01"/>
    <w:rsid w:val="00390074"/>
    <w:rsid w:val="00391D7B"/>
    <w:rsid w:val="00392F73"/>
    <w:rsid w:val="00393600"/>
    <w:rsid w:val="00396346"/>
    <w:rsid w:val="0039762B"/>
    <w:rsid w:val="003A0C37"/>
    <w:rsid w:val="003A1B6B"/>
    <w:rsid w:val="003A46C0"/>
    <w:rsid w:val="003A600E"/>
    <w:rsid w:val="003A6513"/>
    <w:rsid w:val="003B16C7"/>
    <w:rsid w:val="003B3115"/>
    <w:rsid w:val="003B34B8"/>
    <w:rsid w:val="003B6BCE"/>
    <w:rsid w:val="003C19F1"/>
    <w:rsid w:val="003C3C67"/>
    <w:rsid w:val="003C4186"/>
    <w:rsid w:val="003C6185"/>
    <w:rsid w:val="003D0D2D"/>
    <w:rsid w:val="003D1885"/>
    <w:rsid w:val="003D1BC0"/>
    <w:rsid w:val="003D20F1"/>
    <w:rsid w:val="003D2644"/>
    <w:rsid w:val="003D2BDD"/>
    <w:rsid w:val="003D2C9C"/>
    <w:rsid w:val="003D4710"/>
    <w:rsid w:val="003E039F"/>
    <w:rsid w:val="003E0C01"/>
    <w:rsid w:val="003E16D7"/>
    <w:rsid w:val="003E197E"/>
    <w:rsid w:val="003E4B70"/>
    <w:rsid w:val="003E54CF"/>
    <w:rsid w:val="003E5FBA"/>
    <w:rsid w:val="003F1233"/>
    <w:rsid w:val="003F67A4"/>
    <w:rsid w:val="004005D7"/>
    <w:rsid w:val="00400786"/>
    <w:rsid w:val="00401B8C"/>
    <w:rsid w:val="00401FDA"/>
    <w:rsid w:val="004046F0"/>
    <w:rsid w:val="00404B49"/>
    <w:rsid w:val="0040668F"/>
    <w:rsid w:val="00407F28"/>
    <w:rsid w:val="00411EF7"/>
    <w:rsid w:val="00412677"/>
    <w:rsid w:val="004226AF"/>
    <w:rsid w:val="00425160"/>
    <w:rsid w:val="00430DE3"/>
    <w:rsid w:val="00432CAA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0FCC"/>
    <w:rsid w:val="00482C17"/>
    <w:rsid w:val="00484CE3"/>
    <w:rsid w:val="004911B4"/>
    <w:rsid w:val="00491401"/>
    <w:rsid w:val="0049196A"/>
    <w:rsid w:val="004923DA"/>
    <w:rsid w:val="00492EEB"/>
    <w:rsid w:val="00493434"/>
    <w:rsid w:val="0049374F"/>
    <w:rsid w:val="00496570"/>
    <w:rsid w:val="004968E2"/>
    <w:rsid w:val="004A2A49"/>
    <w:rsid w:val="004A2D03"/>
    <w:rsid w:val="004A5A64"/>
    <w:rsid w:val="004B1168"/>
    <w:rsid w:val="004B5553"/>
    <w:rsid w:val="004B600B"/>
    <w:rsid w:val="004B6822"/>
    <w:rsid w:val="004B69F6"/>
    <w:rsid w:val="004C222D"/>
    <w:rsid w:val="004C24AC"/>
    <w:rsid w:val="004C2D3A"/>
    <w:rsid w:val="004C3E85"/>
    <w:rsid w:val="004D03C4"/>
    <w:rsid w:val="004D0BF1"/>
    <w:rsid w:val="004D0F4E"/>
    <w:rsid w:val="004D3278"/>
    <w:rsid w:val="004D35A4"/>
    <w:rsid w:val="004D445F"/>
    <w:rsid w:val="004E087B"/>
    <w:rsid w:val="004E44A4"/>
    <w:rsid w:val="004E594E"/>
    <w:rsid w:val="004E69CB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1498A"/>
    <w:rsid w:val="00521123"/>
    <w:rsid w:val="00521221"/>
    <w:rsid w:val="0052250B"/>
    <w:rsid w:val="005305C6"/>
    <w:rsid w:val="00540EEC"/>
    <w:rsid w:val="005414F4"/>
    <w:rsid w:val="00546187"/>
    <w:rsid w:val="00547B11"/>
    <w:rsid w:val="00553BC8"/>
    <w:rsid w:val="00557D77"/>
    <w:rsid w:val="005613E8"/>
    <w:rsid w:val="00562EAA"/>
    <w:rsid w:val="00563B58"/>
    <w:rsid w:val="005640C4"/>
    <w:rsid w:val="0056684C"/>
    <w:rsid w:val="00574A0C"/>
    <w:rsid w:val="0057780F"/>
    <w:rsid w:val="00581E0A"/>
    <w:rsid w:val="00582078"/>
    <w:rsid w:val="00586D89"/>
    <w:rsid w:val="005877C8"/>
    <w:rsid w:val="00587923"/>
    <w:rsid w:val="00594F9F"/>
    <w:rsid w:val="005A1B4C"/>
    <w:rsid w:val="005A545C"/>
    <w:rsid w:val="005A7884"/>
    <w:rsid w:val="005B271A"/>
    <w:rsid w:val="005B3A2D"/>
    <w:rsid w:val="005B40A7"/>
    <w:rsid w:val="005B54E7"/>
    <w:rsid w:val="005B7CD6"/>
    <w:rsid w:val="005C1567"/>
    <w:rsid w:val="005C28D3"/>
    <w:rsid w:val="005C6CE5"/>
    <w:rsid w:val="005D3F07"/>
    <w:rsid w:val="005D4A1E"/>
    <w:rsid w:val="005D4F72"/>
    <w:rsid w:val="005D63F2"/>
    <w:rsid w:val="005D760E"/>
    <w:rsid w:val="005E13EA"/>
    <w:rsid w:val="005E17F1"/>
    <w:rsid w:val="005E209A"/>
    <w:rsid w:val="005F52B1"/>
    <w:rsid w:val="005F64AA"/>
    <w:rsid w:val="005F7851"/>
    <w:rsid w:val="00606E27"/>
    <w:rsid w:val="006108C9"/>
    <w:rsid w:val="00614DF7"/>
    <w:rsid w:val="006179BB"/>
    <w:rsid w:val="0062158D"/>
    <w:rsid w:val="006223FD"/>
    <w:rsid w:val="0062442A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5FBD"/>
    <w:rsid w:val="00676E35"/>
    <w:rsid w:val="00677E42"/>
    <w:rsid w:val="00682334"/>
    <w:rsid w:val="00683B6C"/>
    <w:rsid w:val="00684732"/>
    <w:rsid w:val="00684B16"/>
    <w:rsid w:val="00687016"/>
    <w:rsid w:val="006872A0"/>
    <w:rsid w:val="0069625A"/>
    <w:rsid w:val="00696A88"/>
    <w:rsid w:val="00696E3D"/>
    <w:rsid w:val="00696F65"/>
    <w:rsid w:val="00697572"/>
    <w:rsid w:val="006A060E"/>
    <w:rsid w:val="006B4496"/>
    <w:rsid w:val="006B5E67"/>
    <w:rsid w:val="006B6612"/>
    <w:rsid w:val="006B66AF"/>
    <w:rsid w:val="006C2EB5"/>
    <w:rsid w:val="006D18A3"/>
    <w:rsid w:val="006D5970"/>
    <w:rsid w:val="006E481E"/>
    <w:rsid w:val="006E6F75"/>
    <w:rsid w:val="006E795F"/>
    <w:rsid w:val="006F0862"/>
    <w:rsid w:val="006F1438"/>
    <w:rsid w:val="006F2A9E"/>
    <w:rsid w:val="006F5ED3"/>
    <w:rsid w:val="00700249"/>
    <w:rsid w:val="0070652B"/>
    <w:rsid w:val="007069CD"/>
    <w:rsid w:val="00706BB5"/>
    <w:rsid w:val="0071231A"/>
    <w:rsid w:val="00712E90"/>
    <w:rsid w:val="00713B7E"/>
    <w:rsid w:val="00715781"/>
    <w:rsid w:val="00724365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671BE"/>
    <w:rsid w:val="007710AD"/>
    <w:rsid w:val="00772924"/>
    <w:rsid w:val="00772EE8"/>
    <w:rsid w:val="0078112D"/>
    <w:rsid w:val="00784252"/>
    <w:rsid w:val="00785859"/>
    <w:rsid w:val="007872F2"/>
    <w:rsid w:val="007873F9"/>
    <w:rsid w:val="007908E0"/>
    <w:rsid w:val="00793EB3"/>
    <w:rsid w:val="00794205"/>
    <w:rsid w:val="0079422A"/>
    <w:rsid w:val="00797090"/>
    <w:rsid w:val="007A1F6A"/>
    <w:rsid w:val="007A628F"/>
    <w:rsid w:val="007B0DE3"/>
    <w:rsid w:val="007B1BFD"/>
    <w:rsid w:val="007B7191"/>
    <w:rsid w:val="007B7F38"/>
    <w:rsid w:val="007C04DB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0328"/>
    <w:rsid w:val="00861038"/>
    <w:rsid w:val="00861A03"/>
    <w:rsid w:val="00865B58"/>
    <w:rsid w:val="00866B50"/>
    <w:rsid w:val="00867A63"/>
    <w:rsid w:val="008708F1"/>
    <w:rsid w:val="00871558"/>
    <w:rsid w:val="00871960"/>
    <w:rsid w:val="0087369F"/>
    <w:rsid w:val="0087642D"/>
    <w:rsid w:val="00880539"/>
    <w:rsid w:val="008859E8"/>
    <w:rsid w:val="0088737B"/>
    <w:rsid w:val="00891078"/>
    <w:rsid w:val="00892716"/>
    <w:rsid w:val="00893067"/>
    <w:rsid w:val="008933DE"/>
    <w:rsid w:val="00895FCE"/>
    <w:rsid w:val="008972BC"/>
    <w:rsid w:val="00897F3E"/>
    <w:rsid w:val="008A21B4"/>
    <w:rsid w:val="008A368C"/>
    <w:rsid w:val="008B07DE"/>
    <w:rsid w:val="008B1309"/>
    <w:rsid w:val="008B259E"/>
    <w:rsid w:val="008B28E7"/>
    <w:rsid w:val="008B674C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2A3"/>
    <w:rsid w:val="008D634E"/>
    <w:rsid w:val="008D778A"/>
    <w:rsid w:val="008D78C9"/>
    <w:rsid w:val="008E263D"/>
    <w:rsid w:val="008E3195"/>
    <w:rsid w:val="008E37BC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791"/>
    <w:rsid w:val="00926C53"/>
    <w:rsid w:val="00926CE9"/>
    <w:rsid w:val="0093018C"/>
    <w:rsid w:val="009430DD"/>
    <w:rsid w:val="0094495F"/>
    <w:rsid w:val="009544C0"/>
    <w:rsid w:val="00954FA4"/>
    <w:rsid w:val="00956AE9"/>
    <w:rsid w:val="00964CC6"/>
    <w:rsid w:val="00967BFA"/>
    <w:rsid w:val="00977C97"/>
    <w:rsid w:val="0098262C"/>
    <w:rsid w:val="0098427C"/>
    <w:rsid w:val="00986870"/>
    <w:rsid w:val="00986B43"/>
    <w:rsid w:val="00986C0B"/>
    <w:rsid w:val="00986D46"/>
    <w:rsid w:val="00991FDA"/>
    <w:rsid w:val="00992387"/>
    <w:rsid w:val="00992ACA"/>
    <w:rsid w:val="0099492D"/>
    <w:rsid w:val="00995958"/>
    <w:rsid w:val="00996105"/>
    <w:rsid w:val="009978FB"/>
    <w:rsid w:val="009A5F3B"/>
    <w:rsid w:val="009A5F79"/>
    <w:rsid w:val="009A6F87"/>
    <w:rsid w:val="009B0B61"/>
    <w:rsid w:val="009B1650"/>
    <w:rsid w:val="009B28C0"/>
    <w:rsid w:val="009B3178"/>
    <w:rsid w:val="009B3E46"/>
    <w:rsid w:val="009B7136"/>
    <w:rsid w:val="009C337F"/>
    <w:rsid w:val="009C53E7"/>
    <w:rsid w:val="009C5856"/>
    <w:rsid w:val="009C6092"/>
    <w:rsid w:val="009C7342"/>
    <w:rsid w:val="009D1B36"/>
    <w:rsid w:val="009D4365"/>
    <w:rsid w:val="009D477B"/>
    <w:rsid w:val="009D4E3B"/>
    <w:rsid w:val="009D59C2"/>
    <w:rsid w:val="009D7BC9"/>
    <w:rsid w:val="009E122F"/>
    <w:rsid w:val="009E1982"/>
    <w:rsid w:val="009E4D2C"/>
    <w:rsid w:val="009E77F0"/>
    <w:rsid w:val="009F0978"/>
    <w:rsid w:val="009F3AEC"/>
    <w:rsid w:val="009F6801"/>
    <w:rsid w:val="00A00081"/>
    <w:rsid w:val="00A0523D"/>
    <w:rsid w:val="00A06422"/>
    <w:rsid w:val="00A10D56"/>
    <w:rsid w:val="00A12287"/>
    <w:rsid w:val="00A12AAE"/>
    <w:rsid w:val="00A12F22"/>
    <w:rsid w:val="00A14D1E"/>
    <w:rsid w:val="00A16DD1"/>
    <w:rsid w:val="00A17C9A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3E36"/>
    <w:rsid w:val="00A54D67"/>
    <w:rsid w:val="00A55A3F"/>
    <w:rsid w:val="00A5656A"/>
    <w:rsid w:val="00A60103"/>
    <w:rsid w:val="00A64B99"/>
    <w:rsid w:val="00A652F6"/>
    <w:rsid w:val="00A65861"/>
    <w:rsid w:val="00A7049B"/>
    <w:rsid w:val="00A732EA"/>
    <w:rsid w:val="00A7489E"/>
    <w:rsid w:val="00A76370"/>
    <w:rsid w:val="00A8015F"/>
    <w:rsid w:val="00A81D64"/>
    <w:rsid w:val="00A81F93"/>
    <w:rsid w:val="00A8394A"/>
    <w:rsid w:val="00A85039"/>
    <w:rsid w:val="00A906AA"/>
    <w:rsid w:val="00A93145"/>
    <w:rsid w:val="00A94C5E"/>
    <w:rsid w:val="00AA252C"/>
    <w:rsid w:val="00AA666E"/>
    <w:rsid w:val="00AA7960"/>
    <w:rsid w:val="00AB00D3"/>
    <w:rsid w:val="00AB5518"/>
    <w:rsid w:val="00AB7949"/>
    <w:rsid w:val="00AC3A0E"/>
    <w:rsid w:val="00AC4A04"/>
    <w:rsid w:val="00AC5679"/>
    <w:rsid w:val="00AC5A82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3267"/>
    <w:rsid w:val="00AF61C2"/>
    <w:rsid w:val="00AF69B6"/>
    <w:rsid w:val="00AF6C1E"/>
    <w:rsid w:val="00AF6CC6"/>
    <w:rsid w:val="00B0296A"/>
    <w:rsid w:val="00B07E79"/>
    <w:rsid w:val="00B12295"/>
    <w:rsid w:val="00B137BE"/>
    <w:rsid w:val="00B15998"/>
    <w:rsid w:val="00B17FA0"/>
    <w:rsid w:val="00B2292C"/>
    <w:rsid w:val="00B22C3C"/>
    <w:rsid w:val="00B23DA6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2FC4"/>
    <w:rsid w:val="00B6548F"/>
    <w:rsid w:val="00B664D4"/>
    <w:rsid w:val="00B71A32"/>
    <w:rsid w:val="00B7502A"/>
    <w:rsid w:val="00B77305"/>
    <w:rsid w:val="00B774BD"/>
    <w:rsid w:val="00B82CC2"/>
    <w:rsid w:val="00B84A89"/>
    <w:rsid w:val="00B87D28"/>
    <w:rsid w:val="00B9256C"/>
    <w:rsid w:val="00B92BEF"/>
    <w:rsid w:val="00B94443"/>
    <w:rsid w:val="00B9689A"/>
    <w:rsid w:val="00B97056"/>
    <w:rsid w:val="00BA3EE5"/>
    <w:rsid w:val="00BA531E"/>
    <w:rsid w:val="00BA728B"/>
    <w:rsid w:val="00BB06CB"/>
    <w:rsid w:val="00BB261F"/>
    <w:rsid w:val="00BB2887"/>
    <w:rsid w:val="00BB2FF1"/>
    <w:rsid w:val="00BB3B56"/>
    <w:rsid w:val="00BB4E48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BF63A8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08E0"/>
    <w:rsid w:val="00C42005"/>
    <w:rsid w:val="00C4664D"/>
    <w:rsid w:val="00C472AA"/>
    <w:rsid w:val="00C50A05"/>
    <w:rsid w:val="00C51B91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65D79"/>
    <w:rsid w:val="00C7108B"/>
    <w:rsid w:val="00C75883"/>
    <w:rsid w:val="00C77FA5"/>
    <w:rsid w:val="00C8089F"/>
    <w:rsid w:val="00C83180"/>
    <w:rsid w:val="00C835FE"/>
    <w:rsid w:val="00C836CC"/>
    <w:rsid w:val="00C852D6"/>
    <w:rsid w:val="00C87A74"/>
    <w:rsid w:val="00C91B73"/>
    <w:rsid w:val="00C92C71"/>
    <w:rsid w:val="00C93F8F"/>
    <w:rsid w:val="00C95F47"/>
    <w:rsid w:val="00CA0894"/>
    <w:rsid w:val="00CA3593"/>
    <w:rsid w:val="00CA5726"/>
    <w:rsid w:val="00CA7296"/>
    <w:rsid w:val="00CA7E6A"/>
    <w:rsid w:val="00CB0AC4"/>
    <w:rsid w:val="00CB258E"/>
    <w:rsid w:val="00CB3C8F"/>
    <w:rsid w:val="00CC02F1"/>
    <w:rsid w:val="00CC1122"/>
    <w:rsid w:val="00CC11A6"/>
    <w:rsid w:val="00CC135E"/>
    <w:rsid w:val="00CC5EFD"/>
    <w:rsid w:val="00CC7226"/>
    <w:rsid w:val="00CD0735"/>
    <w:rsid w:val="00CD2EA3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3729"/>
    <w:rsid w:val="00D0503D"/>
    <w:rsid w:val="00D052BC"/>
    <w:rsid w:val="00D07026"/>
    <w:rsid w:val="00D1252E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088"/>
    <w:rsid w:val="00D55DE0"/>
    <w:rsid w:val="00D607EF"/>
    <w:rsid w:val="00D60F88"/>
    <w:rsid w:val="00D646BD"/>
    <w:rsid w:val="00D65558"/>
    <w:rsid w:val="00D71201"/>
    <w:rsid w:val="00D720C7"/>
    <w:rsid w:val="00D76974"/>
    <w:rsid w:val="00D84841"/>
    <w:rsid w:val="00D876E6"/>
    <w:rsid w:val="00D90958"/>
    <w:rsid w:val="00DA1025"/>
    <w:rsid w:val="00DA1899"/>
    <w:rsid w:val="00DA22EC"/>
    <w:rsid w:val="00DA5682"/>
    <w:rsid w:val="00DA5860"/>
    <w:rsid w:val="00DA5C0C"/>
    <w:rsid w:val="00DA7F84"/>
    <w:rsid w:val="00DB2767"/>
    <w:rsid w:val="00DB7E5D"/>
    <w:rsid w:val="00DC1B10"/>
    <w:rsid w:val="00DC269E"/>
    <w:rsid w:val="00DC2924"/>
    <w:rsid w:val="00DC4729"/>
    <w:rsid w:val="00DD31C5"/>
    <w:rsid w:val="00DD5020"/>
    <w:rsid w:val="00DD63BE"/>
    <w:rsid w:val="00DD65A6"/>
    <w:rsid w:val="00DE1023"/>
    <w:rsid w:val="00DE4296"/>
    <w:rsid w:val="00DE5B53"/>
    <w:rsid w:val="00DF2469"/>
    <w:rsid w:val="00DF7899"/>
    <w:rsid w:val="00E0524C"/>
    <w:rsid w:val="00E07AD7"/>
    <w:rsid w:val="00E15751"/>
    <w:rsid w:val="00E17160"/>
    <w:rsid w:val="00E17D41"/>
    <w:rsid w:val="00E231D1"/>
    <w:rsid w:val="00E3288D"/>
    <w:rsid w:val="00E34B0C"/>
    <w:rsid w:val="00E35112"/>
    <w:rsid w:val="00E35BEC"/>
    <w:rsid w:val="00E3614B"/>
    <w:rsid w:val="00E40AD6"/>
    <w:rsid w:val="00E40F4C"/>
    <w:rsid w:val="00E41576"/>
    <w:rsid w:val="00E41A6A"/>
    <w:rsid w:val="00E50821"/>
    <w:rsid w:val="00E51F91"/>
    <w:rsid w:val="00E5498A"/>
    <w:rsid w:val="00E54FDE"/>
    <w:rsid w:val="00E5537B"/>
    <w:rsid w:val="00E559CE"/>
    <w:rsid w:val="00E60F42"/>
    <w:rsid w:val="00E66782"/>
    <w:rsid w:val="00E6746C"/>
    <w:rsid w:val="00E70734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87371"/>
    <w:rsid w:val="00E9107A"/>
    <w:rsid w:val="00E91F62"/>
    <w:rsid w:val="00E929FD"/>
    <w:rsid w:val="00E93240"/>
    <w:rsid w:val="00E9479B"/>
    <w:rsid w:val="00E94E22"/>
    <w:rsid w:val="00E95183"/>
    <w:rsid w:val="00E95F08"/>
    <w:rsid w:val="00E97171"/>
    <w:rsid w:val="00EA4D48"/>
    <w:rsid w:val="00EA7ADF"/>
    <w:rsid w:val="00EB0918"/>
    <w:rsid w:val="00EB2173"/>
    <w:rsid w:val="00EB62E6"/>
    <w:rsid w:val="00EB695F"/>
    <w:rsid w:val="00EC2214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7C4"/>
    <w:rsid w:val="00EE6FAB"/>
    <w:rsid w:val="00EF328C"/>
    <w:rsid w:val="00EF68BB"/>
    <w:rsid w:val="00EF6CE0"/>
    <w:rsid w:val="00F00537"/>
    <w:rsid w:val="00F01F92"/>
    <w:rsid w:val="00F030D4"/>
    <w:rsid w:val="00F04053"/>
    <w:rsid w:val="00F06573"/>
    <w:rsid w:val="00F0785A"/>
    <w:rsid w:val="00F10A08"/>
    <w:rsid w:val="00F15354"/>
    <w:rsid w:val="00F219CD"/>
    <w:rsid w:val="00F22AC5"/>
    <w:rsid w:val="00F254D1"/>
    <w:rsid w:val="00F31E5F"/>
    <w:rsid w:val="00F32B82"/>
    <w:rsid w:val="00F34754"/>
    <w:rsid w:val="00F34C86"/>
    <w:rsid w:val="00F34CAB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83C47"/>
    <w:rsid w:val="00F927A1"/>
    <w:rsid w:val="00F92E4D"/>
    <w:rsid w:val="00F95D08"/>
    <w:rsid w:val="00FA0497"/>
    <w:rsid w:val="00FA135F"/>
    <w:rsid w:val="00FA23BD"/>
    <w:rsid w:val="00FA3764"/>
    <w:rsid w:val="00FA398E"/>
    <w:rsid w:val="00FA41C7"/>
    <w:rsid w:val="00FA4A79"/>
    <w:rsid w:val="00FA56ED"/>
    <w:rsid w:val="00FA7152"/>
    <w:rsid w:val="00FB05B9"/>
    <w:rsid w:val="00FB05DD"/>
    <w:rsid w:val="00FB0F7C"/>
    <w:rsid w:val="00FB24EA"/>
    <w:rsid w:val="00FB5FA6"/>
    <w:rsid w:val="00FC0334"/>
    <w:rsid w:val="00FC1310"/>
    <w:rsid w:val="00FC1386"/>
    <w:rsid w:val="00FC2FF3"/>
    <w:rsid w:val="00FC3263"/>
    <w:rsid w:val="00FC3A79"/>
    <w:rsid w:val="00FC51F9"/>
    <w:rsid w:val="00FC5B40"/>
    <w:rsid w:val="00FC5FF8"/>
    <w:rsid w:val="00FD271B"/>
    <w:rsid w:val="00FD3D7C"/>
    <w:rsid w:val="00FD3FC4"/>
    <w:rsid w:val="00FD4F8F"/>
    <w:rsid w:val="00FE0C16"/>
    <w:rsid w:val="00FE14B1"/>
    <w:rsid w:val="00FE3D57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3B34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yperlink" Target="https://www.legislation.gov.uk/anaw/2014/4/contents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pga/2005/9/contents" TargetMode="External"/><Relationship Id="rId17" Type="http://schemas.openxmlformats.org/officeDocument/2006/relationships/hyperlink" Target="https://safeguarding.wales/en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earning.nspcc.org.uk/child-protection-system/gillick-competence-fraser-guideline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pga/1989/41/conten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wales/sites/default/files/publications/2019-04/more-than-just-words-progress-report-year-2.pdf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egislation.gov.uk/ukpga/1998/42/content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1415</Words>
  <Characters>7842</Characters>
  <Application>Microsoft Office Word</Application>
  <DocSecurity>0</DocSecurity>
  <Lines>182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Davies, Lisa (CCATS)</cp:lastModifiedBy>
  <cp:revision>2</cp:revision>
  <cp:lastPrinted>2020-02-11T19:20:00Z</cp:lastPrinted>
  <dcterms:created xsi:type="dcterms:W3CDTF">2025-10-05T15:49:00Z</dcterms:created>
  <dcterms:modified xsi:type="dcterms:W3CDTF">2025-10-05T15:49:00Z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