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5C43" w:rsidRPr="00A41389" w:rsidRDefault="002F5C43" w:rsidP="00FE7748">
      <w:pPr>
        <w:pStyle w:val="NormalWeb"/>
        <w:rPr>
          <w:color w:val="000000" w:themeColor="text1"/>
        </w:rPr>
      </w:pPr>
      <w:r w:rsidRPr="00A41389">
        <w:rPr>
          <w:color w:val="000000" w:themeColor="text1"/>
        </w:rPr>
        <w:t xml:space="preserve">A written assignment showing how a series of learning opportunities can be inter-linked to demonstrate progression in an area of learning and experience (4000 Words). </w:t>
      </w:r>
    </w:p>
    <w:p w:rsidR="002875FC" w:rsidRPr="00A41389" w:rsidRDefault="000E49DD" w:rsidP="00FE7748">
      <w:pPr>
        <w:pStyle w:val="NormalWeb"/>
        <w:rPr>
          <w:color w:val="000000" w:themeColor="text1"/>
        </w:rPr>
      </w:pPr>
      <w:r w:rsidRPr="00A41389">
        <w:rPr>
          <w:color w:val="000000" w:themeColor="text1"/>
        </w:rPr>
        <w:t xml:space="preserve">During this essay there will be a discussion on how a series of learning opportunities can be inter-linked in order to demonstrate progression in three areas of learning and experience (AoLEs). The age group the essay will be focused on is children of the age of 5-6 which is a year one class of a small class size of sixteen pupils. The class is of mixed ability and therefore </w:t>
      </w:r>
      <w:r w:rsidR="00637C2E" w:rsidRPr="00A41389">
        <w:rPr>
          <w:color w:val="000000" w:themeColor="text1"/>
        </w:rPr>
        <w:t>differentiation</w:t>
      </w:r>
      <w:r w:rsidRPr="00A41389">
        <w:rPr>
          <w:color w:val="000000" w:themeColor="text1"/>
        </w:rPr>
        <w:t xml:space="preserve"> throughout lessons is essential. Within this class, the percentage of free school meals for the children is forty percent which is twenty percent higher than the average in Wales. There are more boys than girl pupils within this class of a ratio of </w:t>
      </w:r>
      <w:r w:rsidR="003D2850" w:rsidRPr="00A41389">
        <w:rPr>
          <w:color w:val="000000" w:themeColor="text1"/>
        </w:rPr>
        <w:t>10:6. The school is located in a deprived area where there are many social and living difficulties</w:t>
      </w:r>
      <w:r w:rsidR="002875FC" w:rsidRPr="00A41389">
        <w:rPr>
          <w:color w:val="000000" w:themeColor="text1"/>
        </w:rPr>
        <w:t>,</w:t>
      </w:r>
      <w:r w:rsidR="003D2850" w:rsidRPr="00A41389">
        <w:rPr>
          <w:color w:val="000000" w:themeColor="text1"/>
        </w:rPr>
        <w:t xml:space="preserve"> which </w:t>
      </w:r>
      <w:r w:rsidR="00637C2E" w:rsidRPr="00A41389">
        <w:rPr>
          <w:color w:val="000000" w:themeColor="text1"/>
        </w:rPr>
        <w:t>sometimes adversely</w:t>
      </w:r>
      <w:r w:rsidR="002875FC" w:rsidRPr="00A41389">
        <w:rPr>
          <w:color w:val="000000" w:themeColor="text1"/>
        </w:rPr>
        <w:t xml:space="preserve"> </w:t>
      </w:r>
      <w:r w:rsidR="003D2850" w:rsidRPr="00A41389">
        <w:rPr>
          <w:color w:val="000000" w:themeColor="text1"/>
        </w:rPr>
        <w:t xml:space="preserve">effects their </w:t>
      </w:r>
      <w:r w:rsidR="00AC3513" w:rsidRPr="00A41389">
        <w:rPr>
          <w:color w:val="000000" w:themeColor="text1"/>
        </w:rPr>
        <w:t>education. There are twenty percent of pupils with additional learning needs within the class (this does not include the children who come into class for half the day from STF)</w:t>
      </w:r>
      <w:r w:rsidR="00E05B4E" w:rsidRPr="00A41389">
        <w:rPr>
          <w:color w:val="000000" w:themeColor="text1"/>
        </w:rPr>
        <w:t>; t</w:t>
      </w:r>
      <w:r w:rsidR="00AC3513" w:rsidRPr="00A41389">
        <w:rPr>
          <w:color w:val="000000" w:themeColor="text1"/>
        </w:rPr>
        <w:t xml:space="preserve">his is equal to the Wales average in schools (Estyn, 2019). </w:t>
      </w:r>
    </w:p>
    <w:p w:rsidR="00155FDD" w:rsidRPr="00A41389" w:rsidRDefault="000E49DD" w:rsidP="00FE7748">
      <w:pPr>
        <w:pStyle w:val="NormalWeb"/>
        <w:rPr>
          <w:color w:val="000000" w:themeColor="text1"/>
        </w:rPr>
      </w:pPr>
      <w:r w:rsidRPr="00A41389">
        <w:rPr>
          <w:color w:val="000000" w:themeColor="text1"/>
        </w:rPr>
        <w:t xml:space="preserve">To ensure all pupils progress throughout the lesson, different assessment for learning (AfL) strategies have to be put in place such as random questioning, traffic light system, peer assessment and standardised testing. AfL strategies are a good way of seeing where a child is within their learning. Assessment for learning is “the process of seeking and interpreting evidence for use by learners and their teachers to decide where the learners are in their learning, where they need to go and how best to get there (Assessment Reform Group UK, 2002). As stated previously, the focus of this essay will be on a mixed ability year 1 class where </w:t>
      </w:r>
      <w:r w:rsidR="00637C2E" w:rsidRPr="00A41389">
        <w:rPr>
          <w:color w:val="000000" w:themeColor="text1"/>
        </w:rPr>
        <w:t>differentiation</w:t>
      </w:r>
      <w:r w:rsidRPr="00A41389">
        <w:rPr>
          <w:color w:val="000000" w:themeColor="text1"/>
        </w:rPr>
        <w:t xml:space="preserve"> has to take place There are three different ability groups (Higher, middle and lower ability as seen in the lesson plans in appendix). The three AoLEs focused on within this essay are Literacy, Language and Communication, Science and </w:t>
      </w:r>
      <w:r w:rsidR="00FE7748" w:rsidRPr="00A41389">
        <w:rPr>
          <w:color w:val="000000" w:themeColor="text1"/>
        </w:rPr>
        <w:t>Mathematics and Numeracy</w:t>
      </w:r>
      <w:r w:rsidRPr="00A41389">
        <w:rPr>
          <w:color w:val="000000" w:themeColor="text1"/>
        </w:rPr>
        <w:t>. However, a cross curricular approach will be adopted within these lessons to ensure the children learn more than just one AoLE</w:t>
      </w:r>
      <w:r w:rsidR="00FE7748" w:rsidRPr="00A41389">
        <w:rPr>
          <w:color w:val="000000" w:themeColor="text1"/>
        </w:rPr>
        <w:t>;</w:t>
      </w:r>
      <w:r w:rsidRPr="00A41389">
        <w:rPr>
          <w:color w:val="000000" w:themeColor="text1"/>
        </w:rPr>
        <w:t xml:space="preserve"> Numeracy, Literacy and Digital Competence will also be applied during these three lessons when appropriate</w:t>
      </w:r>
      <w:r w:rsidR="00C643FD" w:rsidRPr="00A41389">
        <w:rPr>
          <w:color w:val="000000" w:themeColor="text1"/>
        </w:rPr>
        <w:t xml:space="preserve"> (Draft Curriculum for Wales, 2022). </w:t>
      </w:r>
      <w:r w:rsidRPr="00A41389">
        <w:rPr>
          <w:color w:val="000000" w:themeColor="text1"/>
        </w:rPr>
        <w:t xml:space="preserve">The children will have previous knowledge on each AoLE discussed however, they </w:t>
      </w:r>
      <w:r w:rsidR="00F8375D" w:rsidRPr="00A41389">
        <w:rPr>
          <w:color w:val="000000" w:themeColor="text1"/>
        </w:rPr>
        <w:t>have not reached their individual progression steps.</w:t>
      </w:r>
      <w:r w:rsidRPr="00A41389">
        <w:rPr>
          <w:color w:val="000000" w:themeColor="text1"/>
        </w:rPr>
        <w:t xml:space="preserve"> </w:t>
      </w:r>
    </w:p>
    <w:p w:rsidR="00F546E2" w:rsidRPr="00A41389" w:rsidRDefault="000E49DD" w:rsidP="00FE7748">
      <w:pPr>
        <w:pStyle w:val="NormalWeb"/>
        <w:rPr>
          <w:color w:val="000000" w:themeColor="text1"/>
        </w:rPr>
      </w:pPr>
      <w:r w:rsidRPr="00A41389">
        <w:rPr>
          <w:color w:val="000000" w:themeColor="text1"/>
        </w:rPr>
        <w:t>When teaching Language, Literacy and Communication the lesson will focus on a book named ‘The Ugly Duckling’ by Hans Christian Andersen in 1843. The children had previously read other stories with meaning behind them and focused on punctuation within the story. They had to activate their prior knowledge when reading the story, focusing again on punctuation and actions. The current theme the students are learning is animals and therefore the ugly duckling story fits in with this theme. The children will have to create a storyboard after reading the story</w:t>
      </w:r>
      <w:r w:rsidR="00160C43" w:rsidRPr="00A41389">
        <w:rPr>
          <w:color w:val="000000" w:themeColor="text1"/>
        </w:rPr>
        <w:t xml:space="preserve"> (</w:t>
      </w:r>
      <w:r w:rsidR="00A41389" w:rsidRPr="00A41389">
        <w:rPr>
          <w:color w:val="000000" w:themeColor="text1"/>
        </w:rPr>
        <w:t>Appendix</w:t>
      </w:r>
      <w:r w:rsidR="00160C43" w:rsidRPr="00A41389">
        <w:rPr>
          <w:color w:val="000000" w:themeColor="text1"/>
        </w:rPr>
        <w:t xml:space="preserve"> 1). </w:t>
      </w:r>
      <w:r w:rsidRPr="00A41389">
        <w:rPr>
          <w:color w:val="000000" w:themeColor="text1"/>
        </w:rPr>
        <w:t xml:space="preserve">The second AoLE chosen is Science and Technology </w:t>
      </w:r>
      <w:r w:rsidR="00155FDD" w:rsidRPr="00A41389">
        <w:rPr>
          <w:color w:val="000000" w:themeColor="text1"/>
        </w:rPr>
        <w:t>and</w:t>
      </w:r>
      <w:r w:rsidRPr="00A41389">
        <w:rPr>
          <w:color w:val="000000" w:themeColor="text1"/>
        </w:rPr>
        <w:t xml:space="preserve"> the focal point will be habitats. During this lesson, the pupils will be given the opportunity to explore natural habitats in their local area. The children will use a range of senses when discovering different habitats and the animals living there. Practical work will help the children learn through their own experiences and gain knowledge first hand. </w:t>
      </w:r>
      <w:r w:rsidR="002E0F43" w:rsidRPr="00A41389">
        <w:rPr>
          <w:color w:val="000000" w:themeColor="text1"/>
        </w:rPr>
        <w:t>The children will have previously learned about habitats and what they are</w:t>
      </w:r>
      <w:r w:rsidR="00F546E2" w:rsidRPr="00A41389">
        <w:rPr>
          <w:color w:val="000000" w:themeColor="text1"/>
        </w:rPr>
        <w:t>,</w:t>
      </w:r>
      <w:r w:rsidR="002E0F43" w:rsidRPr="00A41389">
        <w:rPr>
          <w:color w:val="000000" w:themeColor="text1"/>
        </w:rPr>
        <w:t xml:space="preserve"> therefore they will be familiar with what they are looking for during the activity</w:t>
      </w:r>
      <w:r w:rsidR="00160C43" w:rsidRPr="00A41389">
        <w:rPr>
          <w:color w:val="000000" w:themeColor="text1"/>
        </w:rPr>
        <w:t xml:space="preserve"> (</w:t>
      </w:r>
      <w:r w:rsidR="00A41389" w:rsidRPr="00A41389">
        <w:rPr>
          <w:color w:val="000000" w:themeColor="text1"/>
        </w:rPr>
        <w:t>A</w:t>
      </w:r>
      <w:r w:rsidR="00160C43" w:rsidRPr="00A41389">
        <w:rPr>
          <w:color w:val="000000" w:themeColor="text1"/>
        </w:rPr>
        <w:t>ppendix 3).</w:t>
      </w:r>
      <w:r w:rsidR="002E0F43" w:rsidRPr="00A41389">
        <w:rPr>
          <w:color w:val="000000" w:themeColor="text1"/>
        </w:rPr>
        <w:t xml:space="preserve"> </w:t>
      </w:r>
      <w:r w:rsidRPr="00A41389">
        <w:rPr>
          <w:color w:val="000000" w:themeColor="text1"/>
        </w:rPr>
        <w:t xml:space="preserve">The final AoLE chosen was Mathematics and Numeracy. Here the children will learn the value of money looking through different types of coins. </w:t>
      </w:r>
      <w:r w:rsidR="00F546E2" w:rsidRPr="00A41389">
        <w:rPr>
          <w:color w:val="000000" w:themeColor="text1"/>
        </w:rPr>
        <w:t xml:space="preserve">This will provide </w:t>
      </w:r>
      <w:r w:rsidRPr="00A41389">
        <w:rPr>
          <w:color w:val="000000" w:themeColor="text1"/>
        </w:rPr>
        <w:t>the pupils wi</w:t>
      </w:r>
      <w:r w:rsidR="00F546E2" w:rsidRPr="00A41389">
        <w:rPr>
          <w:color w:val="000000" w:themeColor="text1"/>
        </w:rPr>
        <w:t xml:space="preserve">th </w:t>
      </w:r>
      <w:r w:rsidRPr="00A41389">
        <w:rPr>
          <w:color w:val="000000" w:themeColor="text1"/>
        </w:rPr>
        <w:t xml:space="preserve">the opportunity to participate in role play, where there will be a </w:t>
      </w:r>
      <w:r w:rsidR="00F546E2" w:rsidRPr="00A41389">
        <w:rPr>
          <w:color w:val="000000" w:themeColor="text1"/>
        </w:rPr>
        <w:t>farm</w:t>
      </w:r>
      <w:r w:rsidRPr="00A41389">
        <w:rPr>
          <w:color w:val="000000" w:themeColor="text1"/>
        </w:rPr>
        <w:t xml:space="preserve"> shop and they can use money to buy</w:t>
      </w:r>
      <w:r w:rsidR="00F546E2" w:rsidRPr="00A41389">
        <w:rPr>
          <w:color w:val="000000" w:themeColor="text1"/>
        </w:rPr>
        <w:t xml:space="preserve"> groceries</w:t>
      </w:r>
      <w:r w:rsidR="00160C43" w:rsidRPr="00A41389">
        <w:rPr>
          <w:color w:val="000000" w:themeColor="text1"/>
        </w:rPr>
        <w:t xml:space="preserve"> (</w:t>
      </w:r>
      <w:r w:rsidR="00A41389" w:rsidRPr="00A41389">
        <w:rPr>
          <w:color w:val="000000" w:themeColor="text1"/>
        </w:rPr>
        <w:t>A</w:t>
      </w:r>
      <w:r w:rsidR="00160C43" w:rsidRPr="00A41389">
        <w:rPr>
          <w:color w:val="000000" w:themeColor="text1"/>
        </w:rPr>
        <w:t>ppendix 2).</w:t>
      </w:r>
    </w:p>
    <w:p w:rsidR="00D7349D" w:rsidRPr="00A41389" w:rsidRDefault="00F546E2" w:rsidP="00A84B47">
      <w:pPr>
        <w:pStyle w:val="NormalWeb"/>
        <w:rPr>
          <w:color w:val="000000" w:themeColor="text1"/>
        </w:rPr>
      </w:pPr>
      <w:r w:rsidRPr="00A41389">
        <w:rPr>
          <w:color w:val="000000" w:themeColor="text1"/>
        </w:rPr>
        <w:t>Throughout the three AoLE</w:t>
      </w:r>
      <w:r w:rsidR="000E49DD" w:rsidRPr="00A41389">
        <w:rPr>
          <w:color w:val="000000" w:themeColor="text1"/>
        </w:rPr>
        <w:t xml:space="preserve"> the children’s knowledge</w:t>
      </w:r>
      <w:r w:rsidR="001B02BD" w:rsidRPr="00A41389">
        <w:rPr>
          <w:color w:val="000000" w:themeColor="text1"/>
        </w:rPr>
        <w:t xml:space="preserve"> will be assessed</w:t>
      </w:r>
      <w:r w:rsidR="000E49DD" w:rsidRPr="00A41389">
        <w:rPr>
          <w:color w:val="000000" w:themeColor="text1"/>
        </w:rPr>
        <w:t xml:space="preserve"> by monitoring</w:t>
      </w:r>
      <w:r w:rsidR="00480E7B">
        <w:rPr>
          <w:color w:val="000000" w:themeColor="text1"/>
        </w:rPr>
        <w:t xml:space="preserve"> and o</w:t>
      </w:r>
      <w:r w:rsidR="000E49DD" w:rsidRPr="00A41389">
        <w:rPr>
          <w:color w:val="000000" w:themeColor="text1"/>
        </w:rPr>
        <w:t xml:space="preserve">bservation will also take place. </w:t>
      </w:r>
      <w:r w:rsidR="001B02BD" w:rsidRPr="00A41389">
        <w:rPr>
          <w:color w:val="000000" w:themeColor="text1"/>
        </w:rPr>
        <w:t>A</w:t>
      </w:r>
      <w:r w:rsidR="000A09C8" w:rsidRPr="00A41389">
        <w:rPr>
          <w:color w:val="000000" w:themeColor="text1"/>
        </w:rPr>
        <w:t xml:space="preserve"> number of </w:t>
      </w:r>
      <w:r w:rsidR="00637C2E" w:rsidRPr="00A41389">
        <w:rPr>
          <w:color w:val="000000" w:themeColor="text1"/>
        </w:rPr>
        <w:t>assessments</w:t>
      </w:r>
      <w:r w:rsidR="002E0F43" w:rsidRPr="00A41389">
        <w:rPr>
          <w:color w:val="000000" w:themeColor="text1"/>
        </w:rPr>
        <w:t xml:space="preserve"> for learning strategies</w:t>
      </w:r>
      <w:r w:rsidR="001B02BD" w:rsidRPr="00A41389">
        <w:rPr>
          <w:color w:val="000000" w:themeColor="text1"/>
        </w:rPr>
        <w:t xml:space="preserve"> will be</w:t>
      </w:r>
      <w:r w:rsidR="002E0F43" w:rsidRPr="00A41389">
        <w:rPr>
          <w:color w:val="000000" w:themeColor="text1"/>
        </w:rPr>
        <w:t xml:space="preserve"> used to help with the progression of the children’s knowledge and also </w:t>
      </w:r>
      <w:r w:rsidR="001B02BD" w:rsidRPr="00A41389">
        <w:rPr>
          <w:color w:val="000000" w:themeColor="text1"/>
        </w:rPr>
        <w:t>help</w:t>
      </w:r>
      <w:r w:rsidR="002E0F43" w:rsidRPr="00A41389">
        <w:rPr>
          <w:color w:val="000000" w:themeColor="text1"/>
        </w:rPr>
        <w:t xml:space="preserve"> to assess where the </w:t>
      </w:r>
      <w:r w:rsidR="002E0F43" w:rsidRPr="00A41389">
        <w:rPr>
          <w:color w:val="000000" w:themeColor="text1"/>
        </w:rPr>
        <w:lastRenderedPageBreak/>
        <w:t xml:space="preserve">children are in the progression steps. All three lessons will have set learning objectives which need to be met by the end of the lesson. If the children are able to </w:t>
      </w:r>
      <w:r w:rsidR="001B02BD" w:rsidRPr="00A41389">
        <w:rPr>
          <w:color w:val="000000" w:themeColor="text1"/>
        </w:rPr>
        <w:t>meet</w:t>
      </w:r>
      <w:r w:rsidR="002E0F43" w:rsidRPr="00A41389">
        <w:rPr>
          <w:color w:val="000000" w:themeColor="text1"/>
        </w:rPr>
        <w:t xml:space="preserve"> these objectives, progression will have been made. However, not all children will have the same learning objectives, there will be different objectives for each ability groups</w:t>
      </w:r>
      <w:r w:rsidR="001B02BD" w:rsidRPr="00A41389">
        <w:rPr>
          <w:color w:val="000000" w:themeColor="text1"/>
        </w:rPr>
        <w:t xml:space="preserve"> and each individual</w:t>
      </w:r>
      <w:r w:rsidR="002E0F43" w:rsidRPr="00A41389">
        <w:rPr>
          <w:color w:val="000000" w:themeColor="text1"/>
        </w:rPr>
        <w:t>.</w:t>
      </w:r>
    </w:p>
    <w:p w:rsidR="00A84B47" w:rsidRPr="00A41389" w:rsidRDefault="002E0F43" w:rsidP="00A84B47">
      <w:pPr>
        <w:pStyle w:val="NormalWeb"/>
        <w:rPr>
          <w:color w:val="000000" w:themeColor="text1"/>
        </w:rPr>
      </w:pPr>
      <w:r w:rsidRPr="00A41389">
        <w:rPr>
          <w:color w:val="000000" w:themeColor="text1"/>
        </w:rPr>
        <w:t>A</w:t>
      </w:r>
      <w:r w:rsidR="000E49DD" w:rsidRPr="00A41389">
        <w:rPr>
          <w:color w:val="000000" w:themeColor="text1"/>
        </w:rPr>
        <w:t>ssessment for learning is known as a fundamental process required in order to promote learning and achievement (</w:t>
      </w:r>
      <w:r w:rsidR="00480E7B">
        <w:rPr>
          <w:color w:val="000000" w:themeColor="text1"/>
        </w:rPr>
        <w:t>Cheryl Jones</w:t>
      </w:r>
      <w:r w:rsidR="000E49DD" w:rsidRPr="00A41389">
        <w:rPr>
          <w:color w:val="000000" w:themeColor="text1"/>
        </w:rPr>
        <w:t xml:space="preserve">, 2005). </w:t>
      </w:r>
      <w:r w:rsidR="00480E7B">
        <w:rPr>
          <w:color w:val="000000" w:themeColor="text1"/>
        </w:rPr>
        <w:t>Jones</w:t>
      </w:r>
      <w:r w:rsidR="000E49DD" w:rsidRPr="00A41389">
        <w:rPr>
          <w:color w:val="000000" w:themeColor="text1"/>
        </w:rPr>
        <w:t xml:space="preserve"> </w:t>
      </w:r>
      <w:r w:rsidR="00D03DDE" w:rsidRPr="00A41389">
        <w:rPr>
          <w:color w:val="000000" w:themeColor="text1"/>
        </w:rPr>
        <w:t xml:space="preserve">(2005) </w:t>
      </w:r>
      <w:r w:rsidR="000E49DD" w:rsidRPr="00A41389">
        <w:rPr>
          <w:color w:val="000000" w:themeColor="text1"/>
        </w:rPr>
        <w:t xml:space="preserve">states that assessment for learning focuses in informing children of their progress which will encourage and empower them to take action to improve their performance. </w:t>
      </w:r>
      <w:r w:rsidR="00CA4794" w:rsidRPr="00A41389">
        <w:rPr>
          <w:color w:val="000000" w:themeColor="text1"/>
        </w:rPr>
        <w:t>However, too many assessment for learning strategies can overload both the teacher and pupils therefore only two to three should be focused on per lesson (A Guide to Teacher Assessment,</w:t>
      </w:r>
      <w:r w:rsidR="00542152" w:rsidRPr="00A41389">
        <w:rPr>
          <w:color w:val="000000" w:themeColor="text1"/>
        </w:rPr>
        <w:t>1990</w:t>
      </w:r>
      <w:r w:rsidR="00CA4794" w:rsidRPr="00A41389">
        <w:rPr>
          <w:color w:val="000000" w:themeColor="text1"/>
        </w:rPr>
        <w:t xml:space="preserve">). </w:t>
      </w:r>
      <w:r w:rsidR="000E49DD" w:rsidRPr="00A41389">
        <w:rPr>
          <w:color w:val="000000" w:themeColor="text1"/>
        </w:rPr>
        <w:t>In order for the learners to be aware of their progression, assessment for learning strategies should be put into place, where feedback is provided to guide the children forward. As a result, the children should be able to reach new levels of achievement and a higher progression step</w:t>
      </w:r>
      <w:r w:rsidR="007E2545" w:rsidRPr="00A41389">
        <w:rPr>
          <w:color w:val="000000" w:themeColor="text1"/>
        </w:rPr>
        <w:t>,</w:t>
      </w:r>
      <w:r w:rsidR="000E49DD" w:rsidRPr="00A41389">
        <w:rPr>
          <w:color w:val="000000" w:themeColor="text1"/>
        </w:rPr>
        <w:t xml:space="preserve"> </w:t>
      </w:r>
      <w:r w:rsidR="007E2545" w:rsidRPr="00A41389">
        <w:rPr>
          <w:color w:val="000000" w:themeColor="text1"/>
        </w:rPr>
        <w:t>which can be found in</w:t>
      </w:r>
      <w:r w:rsidR="000E49DD" w:rsidRPr="00A41389">
        <w:rPr>
          <w:color w:val="000000" w:themeColor="text1"/>
        </w:rPr>
        <w:t xml:space="preserve"> the </w:t>
      </w:r>
      <w:r w:rsidR="007E2545" w:rsidRPr="00A41389">
        <w:rPr>
          <w:color w:val="000000" w:themeColor="text1"/>
        </w:rPr>
        <w:t xml:space="preserve">new </w:t>
      </w:r>
      <w:r w:rsidR="000E49DD" w:rsidRPr="00A41389">
        <w:rPr>
          <w:color w:val="000000" w:themeColor="text1"/>
        </w:rPr>
        <w:t>‘Draft Curriculum for Wales 2022’ (</w:t>
      </w:r>
      <w:r w:rsidR="00A41389">
        <w:rPr>
          <w:color w:val="000000" w:themeColor="text1"/>
        </w:rPr>
        <w:t>Welsh Government</w:t>
      </w:r>
      <w:r w:rsidR="000E49DD" w:rsidRPr="00A41389">
        <w:rPr>
          <w:color w:val="000000" w:themeColor="text1"/>
        </w:rPr>
        <w:t xml:space="preserve">, 2019).  Donaldson argues that ‘assessment is a vital and integral part of learning and teaching and so needs to be fundamentally linked to the curriculum’ (Donaldson P:6, 2015). Donaldson believes that the role for assessment should focus on helping achieve the four purposes and determining how far the four purposes are being met. As Donaldson explain in Successful Futures, assessment for learning is a recurring </w:t>
      </w:r>
      <w:r w:rsidR="007E2545" w:rsidRPr="00A41389">
        <w:rPr>
          <w:color w:val="000000" w:themeColor="text1"/>
        </w:rPr>
        <w:t xml:space="preserve">process </w:t>
      </w:r>
      <w:r w:rsidR="000E49DD" w:rsidRPr="00A41389">
        <w:rPr>
          <w:color w:val="000000" w:themeColor="text1"/>
        </w:rPr>
        <w:t>and therefore a big focus needs to be on</w:t>
      </w:r>
      <w:r w:rsidR="00A84B47" w:rsidRPr="00A41389">
        <w:rPr>
          <w:color w:val="000000" w:themeColor="text1"/>
        </w:rPr>
        <w:t xml:space="preserve"> continuous</w:t>
      </w:r>
      <w:r w:rsidR="000E49DD" w:rsidRPr="00A41389">
        <w:rPr>
          <w:color w:val="000000" w:themeColor="text1"/>
        </w:rPr>
        <w:t xml:space="preserve"> assessment to ensure progression is made. Progression steps will form the basis of assessment for learning in the new curriculum which is set to be implemented in school in 2022. Donaldson also mentions how assessment for learning provides regular and meaningful feedback which will show where the children can make improvements and deepen their understanding. </w:t>
      </w:r>
    </w:p>
    <w:p w:rsidR="00F04A2F" w:rsidRPr="00A41389" w:rsidRDefault="000E49DD" w:rsidP="00A84B47">
      <w:pPr>
        <w:pStyle w:val="NormalWeb"/>
        <w:rPr>
          <w:color w:val="000000" w:themeColor="text1"/>
        </w:rPr>
      </w:pPr>
      <w:r w:rsidRPr="00A41389">
        <w:rPr>
          <w:color w:val="000000" w:themeColor="text1"/>
        </w:rPr>
        <w:t xml:space="preserve">Wiliam (1998) believes that effective teaching assessment can double a child’s rate of learning for example the rate that a child would learn in a year, can be learnt in six months if effective assessment strategies are put into place. </w:t>
      </w:r>
      <w:r w:rsidR="00057FB2" w:rsidRPr="00A41389">
        <w:rPr>
          <w:color w:val="000000" w:themeColor="text1"/>
        </w:rPr>
        <w:t xml:space="preserve">Historically assessment was seen as something that occurred after the teaching had been completed and the children were seen as passive participants in the </w:t>
      </w:r>
      <w:r w:rsidR="00637C2E" w:rsidRPr="00A41389">
        <w:rPr>
          <w:color w:val="000000" w:themeColor="text1"/>
        </w:rPr>
        <w:t>process (Graue</w:t>
      </w:r>
      <w:r w:rsidR="00057FB2" w:rsidRPr="00A41389">
        <w:rPr>
          <w:color w:val="000000" w:themeColor="text1"/>
        </w:rPr>
        <w:t xml:space="preserve">, 1993). </w:t>
      </w:r>
      <w:r w:rsidR="00335C9C" w:rsidRPr="00A41389">
        <w:rPr>
          <w:color w:val="000000" w:themeColor="text1"/>
        </w:rPr>
        <w:t xml:space="preserve">Graue (1993) </w:t>
      </w:r>
      <w:r w:rsidR="00A40443" w:rsidRPr="00A41389">
        <w:rPr>
          <w:color w:val="000000" w:themeColor="text1"/>
        </w:rPr>
        <w:t>is critical of this approach and believes</w:t>
      </w:r>
      <w:r w:rsidR="00852E2B" w:rsidRPr="00A41389">
        <w:rPr>
          <w:color w:val="000000" w:themeColor="text1"/>
        </w:rPr>
        <w:t xml:space="preserve"> </w:t>
      </w:r>
      <w:r w:rsidR="00057FB2" w:rsidRPr="00A41389">
        <w:rPr>
          <w:color w:val="000000" w:themeColor="text1"/>
        </w:rPr>
        <w:t>that teachers should play a more active role</w:t>
      </w:r>
      <w:r w:rsidR="008405DD" w:rsidRPr="00A41389">
        <w:rPr>
          <w:color w:val="000000" w:themeColor="text1"/>
        </w:rPr>
        <w:t>.</w:t>
      </w:r>
      <w:r w:rsidR="00057FB2" w:rsidRPr="00A41389">
        <w:rPr>
          <w:color w:val="000000" w:themeColor="text1"/>
        </w:rPr>
        <w:t xml:space="preserve"> </w:t>
      </w:r>
      <w:r w:rsidR="00F04A2F" w:rsidRPr="00A41389">
        <w:rPr>
          <w:color w:val="000000" w:themeColor="text1"/>
        </w:rPr>
        <w:t>She</w:t>
      </w:r>
      <w:r w:rsidR="00852E2B" w:rsidRPr="00A41389">
        <w:rPr>
          <w:color w:val="000000" w:themeColor="text1"/>
        </w:rPr>
        <w:t xml:space="preserve"> mentioned that ‘assessment and instruction are often conceived as curiously separate in both time and purpose</w:t>
      </w:r>
      <w:r w:rsidR="00F04A2F" w:rsidRPr="00A41389">
        <w:rPr>
          <w:color w:val="000000" w:themeColor="text1"/>
        </w:rPr>
        <w:t>,’ when assessment was completed at the end of the lessons, which gave little time for constructive feedback. Graue (1993) argues that</w:t>
      </w:r>
      <w:r w:rsidR="00DF2053" w:rsidRPr="00A41389">
        <w:rPr>
          <w:color w:val="000000" w:themeColor="text1"/>
        </w:rPr>
        <w:t xml:space="preserve"> assessment is most effective when feedback is given early to </w:t>
      </w:r>
      <w:r w:rsidR="00637C2E" w:rsidRPr="00A41389">
        <w:rPr>
          <w:color w:val="000000" w:themeColor="text1"/>
        </w:rPr>
        <w:t>learners,</w:t>
      </w:r>
      <w:r w:rsidR="00DF2053" w:rsidRPr="00A41389">
        <w:rPr>
          <w:color w:val="000000" w:themeColor="text1"/>
        </w:rPr>
        <w:t xml:space="preserve"> so they can make improvements and have time to make any changes. </w:t>
      </w:r>
      <w:r w:rsidR="00F04A2F" w:rsidRPr="00A41389">
        <w:rPr>
          <w:color w:val="000000" w:themeColor="text1"/>
        </w:rPr>
        <w:t xml:space="preserve">Similarly, Fautley and </w:t>
      </w:r>
      <w:r w:rsidR="00DF2053" w:rsidRPr="00A41389">
        <w:rPr>
          <w:color w:val="000000" w:themeColor="text1"/>
        </w:rPr>
        <w:t xml:space="preserve">Savage (2008) believes that teachers need to </w:t>
      </w:r>
      <w:r w:rsidR="00D65ED8" w:rsidRPr="00A41389">
        <w:rPr>
          <w:color w:val="000000" w:themeColor="text1"/>
        </w:rPr>
        <w:t>work alongside the children giving constant feedback and guidance rather than the assessment taking place separate</w:t>
      </w:r>
      <w:r w:rsidR="00F04A2F" w:rsidRPr="00A41389">
        <w:rPr>
          <w:color w:val="000000" w:themeColor="text1"/>
        </w:rPr>
        <w:t>ly.</w:t>
      </w:r>
      <w:r w:rsidR="00D65ED8" w:rsidRPr="00A41389">
        <w:rPr>
          <w:color w:val="000000" w:themeColor="text1"/>
        </w:rPr>
        <w:t xml:space="preserve"> </w:t>
      </w:r>
      <w:r w:rsidR="00F04A2F" w:rsidRPr="00A41389">
        <w:rPr>
          <w:color w:val="000000" w:themeColor="text1"/>
        </w:rPr>
        <w:t xml:space="preserve">As a </w:t>
      </w:r>
      <w:r w:rsidR="00637C2E" w:rsidRPr="00A41389">
        <w:rPr>
          <w:color w:val="000000" w:themeColor="text1"/>
        </w:rPr>
        <w:t>result,</w:t>
      </w:r>
      <w:r w:rsidR="00F04A2F" w:rsidRPr="00A41389">
        <w:rPr>
          <w:color w:val="000000" w:themeColor="text1"/>
        </w:rPr>
        <w:t xml:space="preserve"> the </w:t>
      </w:r>
      <w:r w:rsidR="00D65ED8" w:rsidRPr="00A41389">
        <w:rPr>
          <w:color w:val="000000" w:themeColor="text1"/>
        </w:rPr>
        <w:t xml:space="preserve">children will have </w:t>
      </w:r>
      <w:r w:rsidR="00F04A2F" w:rsidRPr="00A41389">
        <w:rPr>
          <w:color w:val="000000" w:themeColor="text1"/>
        </w:rPr>
        <w:t>more</w:t>
      </w:r>
      <w:r w:rsidR="00D65ED8" w:rsidRPr="00A41389">
        <w:rPr>
          <w:color w:val="000000" w:themeColor="text1"/>
        </w:rPr>
        <w:t xml:space="preserve"> time to make changes and really understand the feedback</w:t>
      </w:r>
      <w:r w:rsidR="00F04A2F" w:rsidRPr="00A41389">
        <w:rPr>
          <w:color w:val="000000" w:themeColor="text1"/>
        </w:rPr>
        <w:t xml:space="preserve"> and put it into practice. </w:t>
      </w:r>
      <w:r w:rsidR="00D65ED8" w:rsidRPr="00A41389">
        <w:rPr>
          <w:color w:val="000000" w:themeColor="text1"/>
        </w:rPr>
        <w:t>Dylan Wiliam (2002) explains how assessment</w:t>
      </w:r>
      <w:r w:rsidR="00F04A2F" w:rsidRPr="00A41389">
        <w:rPr>
          <w:color w:val="000000" w:themeColor="text1"/>
        </w:rPr>
        <w:t>,</w:t>
      </w:r>
      <w:r w:rsidR="00D65ED8" w:rsidRPr="00A41389">
        <w:rPr>
          <w:color w:val="000000" w:themeColor="text1"/>
        </w:rPr>
        <w:t xml:space="preserve"> especially formative assessment is not just a day to day process but is a constant regulation of learning which would need to take place throughout the classroom during interaction in order to keep the learning on track. This is a crucial part in a child’s progression and </w:t>
      </w:r>
      <w:r w:rsidR="00F04A2F" w:rsidRPr="00A41389">
        <w:rPr>
          <w:color w:val="000000" w:themeColor="text1"/>
        </w:rPr>
        <w:t>aids</w:t>
      </w:r>
      <w:r w:rsidR="00D65ED8" w:rsidRPr="00A41389">
        <w:rPr>
          <w:color w:val="000000" w:themeColor="text1"/>
        </w:rPr>
        <w:t xml:space="preserve"> the children to reach the four purposes stated in Successful Futures. </w:t>
      </w:r>
    </w:p>
    <w:p w:rsidR="0066588F" w:rsidRPr="00A41389" w:rsidRDefault="00190EBA" w:rsidP="00A84B47">
      <w:pPr>
        <w:pStyle w:val="NormalWeb"/>
        <w:rPr>
          <w:color w:val="000000" w:themeColor="text1"/>
        </w:rPr>
      </w:pPr>
      <w:r w:rsidRPr="00A41389">
        <w:rPr>
          <w:color w:val="000000" w:themeColor="text1"/>
        </w:rPr>
        <w:t>A</w:t>
      </w:r>
      <w:r w:rsidR="00417DDB">
        <w:rPr>
          <w:color w:val="000000" w:themeColor="text1"/>
        </w:rPr>
        <w:t>FL</w:t>
      </w:r>
      <w:r w:rsidRPr="00A41389">
        <w:rPr>
          <w:color w:val="000000" w:themeColor="text1"/>
        </w:rPr>
        <w:t xml:space="preserve"> was highlighted </w:t>
      </w:r>
      <w:r w:rsidR="008A5120" w:rsidRPr="00A41389">
        <w:rPr>
          <w:color w:val="000000" w:themeColor="text1"/>
        </w:rPr>
        <w:t xml:space="preserve">as a major factor of raising standards especially </w:t>
      </w:r>
      <w:r w:rsidR="001542F1" w:rsidRPr="00A41389">
        <w:rPr>
          <w:color w:val="000000" w:themeColor="text1"/>
        </w:rPr>
        <w:t xml:space="preserve">for </w:t>
      </w:r>
      <w:r w:rsidR="008A5120" w:rsidRPr="00A41389">
        <w:rPr>
          <w:color w:val="000000" w:themeColor="text1"/>
        </w:rPr>
        <w:t>those with lower attain</w:t>
      </w:r>
      <w:r w:rsidR="00F04A2F" w:rsidRPr="00A41389">
        <w:rPr>
          <w:color w:val="000000" w:themeColor="text1"/>
        </w:rPr>
        <w:t>ment</w:t>
      </w:r>
      <w:r w:rsidR="008A5120" w:rsidRPr="00A41389">
        <w:rPr>
          <w:color w:val="000000" w:themeColor="text1"/>
        </w:rPr>
        <w:t xml:space="preserve"> levels </w:t>
      </w:r>
      <w:r w:rsidRPr="00A41389">
        <w:rPr>
          <w:color w:val="000000" w:themeColor="text1"/>
        </w:rPr>
        <w:t xml:space="preserve">(Black and Wiliam 1998). </w:t>
      </w:r>
      <w:r w:rsidR="00D35ED8" w:rsidRPr="00A41389">
        <w:rPr>
          <w:color w:val="000000" w:themeColor="text1"/>
        </w:rPr>
        <w:t>In ‘Inside the black box’ (1998) it mentions the benefits of assessment for learning. One major benefit is how it raises standards of achievement acro</w:t>
      </w:r>
      <w:r w:rsidR="00D03DDE" w:rsidRPr="00A41389">
        <w:rPr>
          <w:color w:val="000000" w:themeColor="text1"/>
        </w:rPr>
        <w:t>s</w:t>
      </w:r>
      <w:r w:rsidR="00D35ED8" w:rsidRPr="00A41389">
        <w:rPr>
          <w:color w:val="000000" w:themeColor="text1"/>
        </w:rPr>
        <w:t xml:space="preserve">s the </w:t>
      </w:r>
      <w:r w:rsidR="00637C2E" w:rsidRPr="00A41389">
        <w:rPr>
          <w:color w:val="000000" w:themeColor="text1"/>
        </w:rPr>
        <w:t>board,</w:t>
      </w:r>
      <w:r w:rsidR="001542F1" w:rsidRPr="00A41389">
        <w:rPr>
          <w:color w:val="000000" w:themeColor="text1"/>
        </w:rPr>
        <w:t xml:space="preserve"> but the benefits were particularly seen in low achievers.</w:t>
      </w:r>
      <w:r w:rsidR="00D35ED8" w:rsidRPr="00A41389">
        <w:rPr>
          <w:color w:val="000000" w:themeColor="text1"/>
        </w:rPr>
        <w:t xml:space="preserve"> </w:t>
      </w:r>
      <w:r w:rsidR="002E2E18" w:rsidRPr="00A41389">
        <w:rPr>
          <w:color w:val="000000" w:themeColor="text1"/>
        </w:rPr>
        <w:t>Also</w:t>
      </w:r>
      <w:r w:rsidR="00D35ED8" w:rsidRPr="00A41389">
        <w:rPr>
          <w:color w:val="000000" w:themeColor="text1"/>
        </w:rPr>
        <w:t>, it is said that where pupils are given better quality support and feedback, and are encouraged and empowered to take more responsibility, they learn more effectively</w:t>
      </w:r>
      <w:r w:rsidR="002E2E18" w:rsidRPr="00A41389">
        <w:rPr>
          <w:color w:val="000000" w:themeColor="text1"/>
        </w:rPr>
        <w:t xml:space="preserve"> (Black and Wiliam 1998)</w:t>
      </w:r>
      <w:r w:rsidR="00D35ED8" w:rsidRPr="00A41389">
        <w:rPr>
          <w:color w:val="000000" w:themeColor="text1"/>
        </w:rPr>
        <w:t xml:space="preserve">. On the other </w:t>
      </w:r>
      <w:r w:rsidR="00637C2E" w:rsidRPr="00A41389">
        <w:rPr>
          <w:color w:val="000000" w:themeColor="text1"/>
        </w:rPr>
        <w:t>hand,</w:t>
      </w:r>
      <w:r w:rsidR="00D35ED8" w:rsidRPr="00A41389">
        <w:rPr>
          <w:color w:val="000000" w:themeColor="text1"/>
        </w:rPr>
        <w:t xml:space="preserve"> there are some common barriers that inhibit he development of</w:t>
      </w:r>
      <w:r w:rsidR="00417DDB">
        <w:rPr>
          <w:color w:val="000000" w:themeColor="text1"/>
        </w:rPr>
        <w:t xml:space="preserve"> AFL</w:t>
      </w:r>
      <w:r w:rsidR="00D35ED8" w:rsidRPr="00A41389">
        <w:rPr>
          <w:color w:val="000000" w:themeColor="text1"/>
        </w:rPr>
        <w:t xml:space="preserve">. </w:t>
      </w:r>
      <w:r w:rsidR="002E2E18" w:rsidRPr="00A41389">
        <w:rPr>
          <w:color w:val="000000" w:themeColor="text1"/>
        </w:rPr>
        <w:t xml:space="preserve">When </w:t>
      </w:r>
      <w:r w:rsidR="00417DDB">
        <w:rPr>
          <w:color w:val="000000" w:themeColor="text1"/>
        </w:rPr>
        <w:t>AFL</w:t>
      </w:r>
      <w:r w:rsidR="002E2E18" w:rsidRPr="00A41389">
        <w:rPr>
          <w:color w:val="000000" w:themeColor="text1"/>
        </w:rPr>
        <w:t xml:space="preserve"> is implemented </w:t>
      </w:r>
      <w:r w:rsidR="00637C2E" w:rsidRPr="00A41389">
        <w:rPr>
          <w:color w:val="000000" w:themeColor="text1"/>
        </w:rPr>
        <w:t>effectively</w:t>
      </w:r>
      <w:r w:rsidR="002E2E18" w:rsidRPr="00A41389">
        <w:rPr>
          <w:color w:val="000000" w:themeColor="text1"/>
        </w:rPr>
        <w:t xml:space="preserve"> it often produces positive results however its implementation is dependent on the </w:t>
      </w:r>
      <w:r w:rsidR="00637C2E" w:rsidRPr="00A41389">
        <w:rPr>
          <w:color w:val="000000" w:themeColor="text1"/>
        </w:rPr>
        <w:t>teacher’s</w:t>
      </w:r>
      <w:r w:rsidR="002E2E18" w:rsidRPr="00A41389">
        <w:rPr>
          <w:color w:val="000000" w:themeColor="text1"/>
        </w:rPr>
        <w:t xml:space="preserve"> skill and knowledge. A </w:t>
      </w:r>
      <w:r w:rsidR="00D35ED8" w:rsidRPr="00A41389">
        <w:rPr>
          <w:color w:val="000000" w:themeColor="text1"/>
        </w:rPr>
        <w:t xml:space="preserve">negative impact on pupils </w:t>
      </w:r>
      <w:r w:rsidR="002E2E18" w:rsidRPr="00A41389">
        <w:rPr>
          <w:color w:val="000000" w:themeColor="text1"/>
        </w:rPr>
        <w:t xml:space="preserve">can arise </w:t>
      </w:r>
      <w:r w:rsidR="00D35ED8" w:rsidRPr="00A41389">
        <w:rPr>
          <w:color w:val="000000" w:themeColor="text1"/>
        </w:rPr>
        <w:t xml:space="preserve">when the giving of marks is over-emphasized and where pupils are compared with one another. This </w:t>
      </w:r>
      <w:r w:rsidR="002E2E18" w:rsidRPr="00A41389">
        <w:rPr>
          <w:color w:val="000000" w:themeColor="text1"/>
        </w:rPr>
        <w:t xml:space="preserve">can knock </w:t>
      </w:r>
      <w:r w:rsidR="00637C2E" w:rsidRPr="00A41389">
        <w:rPr>
          <w:color w:val="000000" w:themeColor="text1"/>
        </w:rPr>
        <w:t>children’s</w:t>
      </w:r>
      <w:r w:rsidR="00D35ED8" w:rsidRPr="00A41389">
        <w:rPr>
          <w:color w:val="000000" w:themeColor="text1"/>
        </w:rPr>
        <w:t xml:space="preserve"> confidence and drive. Another disadvantage is the over reliance on testing that encourages teachers to promote rote and superficial learning.</w:t>
      </w:r>
    </w:p>
    <w:p w:rsidR="000E49DD" w:rsidRPr="00A41389" w:rsidRDefault="00D35ED8" w:rsidP="00A84B47">
      <w:pPr>
        <w:pStyle w:val="NormalWeb"/>
        <w:rPr>
          <w:color w:val="000000" w:themeColor="text1"/>
        </w:rPr>
      </w:pPr>
      <w:r w:rsidRPr="00A41389">
        <w:rPr>
          <w:color w:val="000000" w:themeColor="text1"/>
        </w:rPr>
        <w:t>D. Royce Sadler</w:t>
      </w:r>
      <w:r w:rsidR="002B01EA" w:rsidRPr="00A41389">
        <w:rPr>
          <w:color w:val="000000" w:themeColor="text1"/>
        </w:rPr>
        <w:t xml:space="preserve"> (1989) </w:t>
      </w:r>
      <w:r w:rsidR="00675C71" w:rsidRPr="00A41389">
        <w:rPr>
          <w:color w:val="000000" w:themeColor="text1"/>
        </w:rPr>
        <w:t>agrees with assessment for learning as</w:t>
      </w:r>
      <w:r w:rsidR="00680E7C" w:rsidRPr="00A41389">
        <w:rPr>
          <w:color w:val="000000" w:themeColor="text1"/>
        </w:rPr>
        <w:t xml:space="preserve"> an important factor to a child’s progression. He explains that children need to know how they are progressing in order to improve their performance. However, effective feedback and communication needs to occur in order for children to make improvements. An issue that can occur is pupils </w:t>
      </w:r>
      <w:r w:rsidR="002B01EA" w:rsidRPr="00A41389">
        <w:rPr>
          <w:color w:val="000000" w:themeColor="text1"/>
        </w:rPr>
        <w:t>p</w:t>
      </w:r>
      <w:r w:rsidR="00680E7C" w:rsidRPr="00A41389">
        <w:rPr>
          <w:color w:val="000000" w:themeColor="text1"/>
        </w:rPr>
        <w:t>roduce work which cannot be assessed simply as correct or incorrect but on human judgemen</w:t>
      </w:r>
      <w:r w:rsidR="007562F5" w:rsidRPr="00A41389">
        <w:rPr>
          <w:color w:val="000000" w:themeColor="text1"/>
        </w:rPr>
        <w:t xml:space="preserve">t and therefore, this can be hard to monitor. </w:t>
      </w:r>
      <w:r w:rsidR="002B01EA" w:rsidRPr="00A41389">
        <w:rPr>
          <w:color w:val="000000" w:themeColor="text1"/>
        </w:rPr>
        <w:t>Sadler believes that children should be able to evaluate the quality of their own work not o</w:t>
      </w:r>
      <w:r w:rsidR="00E258FE" w:rsidRPr="00A41389">
        <w:rPr>
          <w:color w:val="000000" w:themeColor="text1"/>
        </w:rPr>
        <w:t>nly</w:t>
      </w:r>
      <w:r w:rsidR="002B01EA" w:rsidRPr="00A41389">
        <w:rPr>
          <w:color w:val="000000" w:themeColor="text1"/>
        </w:rPr>
        <w:t xml:space="preserve"> after completing it but during the task (Sadler, 1989). </w:t>
      </w:r>
    </w:p>
    <w:p w:rsidR="000E49DD" w:rsidRPr="00A41389" w:rsidRDefault="00C167A7" w:rsidP="002177DC">
      <w:pPr>
        <w:pStyle w:val="NormalWeb"/>
        <w:rPr>
          <w:color w:val="000000" w:themeColor="text1"/>
        </w:rPr>
      </w:pPr>
      <w:r w:rsidRPr="00A41389">
        <w:rPr>
          <w:color w:val="000000" w:themeColor="text1"/>
        </w:rPr>
        <w:t xml:space="preserve">On the other hand, there are some misconceptions about assessment for learning. One misconception is peer feedback would result in students chatting to each other rather than discussing the task. </w:t>
      </w:r>
      <w:r w:rsidR="00F12669" w:rsidRPr="00A41389">
        <w:rPr>
          <w:color w:val="000000" w:themeColor="text1"/>
        </w:rPr>
        <w:t xml:space="preserve">However, peer feedback can only occur when the learner has a clear idea of what they need to discuss and therefore a success criteria needs to be completed before hand. </w:t>
      </w:r>
      <w:r w:rsidR="00BF5453" w:rsidRPr="00A41389">
        <w:rPr>
          <w:color w:val="000000" w:themeColor="text1"/>
        </w:rPr>
        <w:t>By monitoring what they are talking about, it is easier to control the class, setting targets to keep them on task</w:t>
      </w:r>
      <w:r w:rsidR="00BF5453">
        <w:rPr>
          <w:color w:val="000000" w:themeColor="text1"/>
        </w:rPr>
        <w:t>.</w:t>
      </w:r>
      <w:r w:rsidR="00BF5453" w:rsidRPr="00A41389">
        <w:rPr>
          <w:color w:val="000000" w:themeColor="text1"/>
        </w:rPr>
        <w:t xml:space="preserve"> Another misconception of assessment for learning is that teachers using these strategies will lose control of their class. </w:t>
      </w:r>
      <w:r w:rsidRPr="00A41389">
        <w:rPr>
          <w:color w:val="000000" w:themeColor="text1"/>
        </w:rPr>
        <w:t>Although assessment for learning requires children to discuss their work, the teacher can still remain control.</w:t>
      </w:r>
      <w:r w:rsidR="00666ECF">
        <w:rPr>
          <w:color w:val="000000" w:themeColor="text1"/>
        </w:rPr>
        <w:t xml:space="preserve"> </w:t>
      </w:r>
      <w:r w:rsidR="002177DC" w:rsidRPr="00A41389">
        <w:rPr>
          <w:color w:val="000000" w:themeColor="text1"/>
        </w:rPr>
        <w:t xml:space="preserve">(Cambridge Assessment International Education, 2019). </w:t>
      </w:r>
    </w:p>
    <w:p w:rsidR="00BA357D" w:rsidRPr="00A41389" w:rsidRDefault="00526372" w:rsidP="00677F0D">
      <w:pPr>
        <w:pStyle w:val="NormalWeb"/>
        <w:rPr>
          <w:color w:val="000000" w:themeColor="text1"/>
        </w:rPr>
      </w:pPr>
      <w:r w:rsidRPr="00A41389">
        <w:rPr>
          <w:color w:val="000000" w:themeColor="text1"/>
        </w:rPr>
        <w:t xml:space="preserve">There </w:t>
      </w:r>
      <w:r w:rsidR="00B965EE" w:rsidRPr="00A41389">
        <w:rPr>
          <w:color w:val="000000" w:themeColor="text1"/>
        </w:rPr>
        <w:t>are four elements of assessment for learning they are: sharing criteria with learners, quality of questions/quality of talk, use and quality of feedback, peer and self</w:t>
      </w:r>
      <w:r w:rsidR="00A41389">
        <w:rPr>
          <w:color w:val="000000" w:themeColor="text1"/>
        </w:rPr>
        <w:t>-</w:t>
      </w:r>
      <w:r w:rsidR="00B965EE" w:rsidRPr="00A41389">
        <w:rPr>
          <w:color w:val="000000" w:themeColor="text1"/>
        </w:rPr>
        <w:t xml:space="preserve">assessment. Wiliam (2009) explains how if assessment for learning takes place within lessons, it results in an extra eight months of learning per year. </w:t>
      </w:r>
      <w:r w:rsidR="006D2678" w:rsidRPr="00A41389">
        <w:rPr>
          <w:color w:val="000000" w:themeColor="text1"/>
        </w:rPr>
        <w:t xml:space="preserve">Although, the four purposes within ‘Successful Futures’ also needs to be </w:t>
      </w:r>
      <w:r w:rsidR="00237F9F" w:rsidRPr="00A41389">
        <w:rPr>
          <w:color w:val="000000" w:themeColor="text1"/>
        </w:rPr>
        <w:t>applied to each lesson in order for an effective lesson and effective learning to take place</w:t>
      </w:r>
      <w:r w:rsidR="00BE40A7" w:rsidRPr="00A41389">
        <w:rPr>
          <w:color w:val="000000" w:themeColor="text1"/>
        </w:rPr>
        <w:t xml:space="preserve"> (Donaldson, 2015). </w:t>
      </w:r>
      <w:r w:rsidR="00677F0D" w:rsidRPr="00A41389">
        <w:rPr>
          <w:color w:val="000000" w:themeColor="text1"/>
        </w:rPr>
        <w:t xml:space="preserve"> </w:t>
      </w:r>
      <w:r w:rsidR="002E4DDC" w:rsidRPr="00A41389">
        <w:t xml:space="preserve">The zone of </w:t>
      </w:r>
      <w:r w:rsidR="007A3A50" w:rsidRPr="00A41389">
        <w:t xml:space="preserve">proximal development has been </w:t>
      </w:r>
      <w:r w:rsidR="00BF5453" w:rsidRPr="00A41389">
        <w:t>adjured</w:t>
      </w:r>
      <w:r w:rsidR="007A3A50" w:rsidRPr="00A41389">
        <w:t xml:space="preserve"> by formative assessment theorists as appropriate for understanding the gap between the learners real understanding and the learners potential learning (Vygotsky, 1978). </w:t>
      </w:r>
    </w:p>
    <w:p w:rsidR="00677F0D" w:rsidRPr="00A41389" w:rsidRDefault="00BA357D">
      <w:pPr>
        <w:rPr>
          <w:rFonts w:ascii="Times New Roman" w:hAnsi="Times New Roman" w:cs="Times New Roman"/>
          <w:highlight w:val="yellow"/>
        </w:rPr>
      </w:pPr>
      <w:r w:rsidRPr="00A41389">
        <w:rPr>
          <w:rFonts w:ascii="Times New Roman" w:hAnsi="Times New Roman" w:cs="Times New Roman"/>
        </w:rPr>
        <w:t>The first AoLE that will be explored is Literacy, Language and Communication.</w:t>
      </w:r>
      <w:r w:rsidR="00695C7B">
        <w:rPr>
          <w:rFonts w:ascii="Times New Roman" w:hAnsi="Times New Roman" w:cs="Times New Roman"/>
        </w:rPr>
        <w:t xml:space="preserve"> </w:t>
      </w:r>
      <w:r w:rsidR="00464B55" w:rsidRPr="00A41389">
        <w:rPr>
          <w:rFonts w:ascii="Times New Roman" w:hAnsi="Times New Roman" w:cs="Times New Roman"/>
        </w:rPr>
        <w:t>The progression step focused on within this lesson is</w:t>
      </w:r>
      <w:r w:rsidR="00BF22C7" w:rsidRPr="00A41389">
        <w:rPr>
          <w:rFonts w:ascii="Times New Roman" w:hAnsi="Times New Roman" w:cs="Times New Roman"/>
        </w:rPr>
        <w:t xml:space="preserve"> that the</w:t>
      </w:r>
      <w:r w:rsidR="00464B55" w:rsidRPr="00A41389">
        <w:rPr>
          <w:rFonts w:ascii="Times New Roman" w:hAnsi="Times New Roman" w:cs="Times New Roman"/>
        </w:rPr>
        <w:t xml:space="preserve"> learner will listen and read effectively and use capital letters and full stops (Draft Curriculum for Wales, 2022).</w:t>
      </w:r>
      <w:r w:rsidR="00B54F62" w:rsidRPr="00A41389">
        <w:rPr>
          <w:rFonts w:ascii="Times New Roman" w:hAnsi="Times New Roman" w:cs="Times New Roman"/>
        </w:rPr>
        <w:t xml:space="preserve"> </w:t>
      </w:r>
      <w:r w:rsidR="00BF22C7" w:rsidRPr="00A41389">
        <w:rPr>
          <w:rFonts w:ascii="Times New Roman" w:hAnsi="Times New Roman" w:cs="Times New Roman"/>
        </w:rPr>
        <w:t xml:space="preserve">In previous lessons it was identified that many children were unable to use capital letters and full stops correctly and punctuation was often missing in their writing. </w:t>
      </w:r>
      <w:r w:rsidR="00B54F62" w:rsidRPr="00A41389">
        <w:rPr>
          <w:rFonts w:ascii="Times New Roman" w:hAnsi="Times New Roman" w:cs="Times New Roman"/>
        </w:rPr>
        <w:t>The main assessment for learning during this lesson will be t</w:t>
      </w:r>
      <w:r w:rsidR="0037014A" w:rsidRPr="00A41389">
        <w:rPr>
          <w:rFonts w:ascii="Times New Roman" w:hAnsi="Times New Roman" w:cs="Times New Roman"/>
        </w:rPr>
        <w:t>wo</w:t>
      </w:r>
      <w:r w:rsidR="00B54F62" w:rsidRPr="00A41389">
        <w:rPr>
          <w:rFonts w:ascii="Times New Roman" w:hAnsi="Times New Roman" w:cs="Times New Roman"/>
        </w:rPr>
        <w:t xml:space="preserve"> stars and a wish. </w:t>
      </w:r>
      <w:r w:rsidR="00637C2E" w:rsidRPr="00A41389">
        <w:rPr>
          <w:rFonts w:ascii="Times New Roman" w:hAnsi="Times New Roman" w:cs="Times New Roman"/>
        </w:rPr>
        <w:t>Beforehand</w:t>
      </w:r>
      <w:r w:rsidR="00B54F62" w:rsidRPr="00A41389">
        <w:rPr>
          <w:rFonts w:ascii="Times New Roman" w:hAnsi="Times New Roman" w:cs="Times New Roman"/>
        </w:rPr>
        <w:t>, the children will</w:t>
      </w:r>
      <w:r w:rsidR="00BF22C7" w:rsidRPr="00A41389">
        <w:rPr>
          <w:rFonts w:ascii="Times New Roman" w:hAnsi="Times New Roman" w:cs="Times New Roman"/>
        </w:rPr>
        <w:t xml:space="preserve"> be informed of</w:t>
      </w:r>
      <w:r w:rsidR="00B54F62" w:rsidRPr="00A41389">
        <w:rPr>
          <w:rFonts w:ascii="Times New Roman" w:hAnsi="Times New Roman" w:cs="Times New Roman"/>
        </w:rPr>
        <w:t xml:space="preserve"> </w:t>
      </w:r>
      <w:r w:rsidR="00BF22C7" w:rsidRPr="00A41389">
        <w:rPr>
          <w:rFonts w:ascii="Times New Roman" w:hAnsi="Times New Roman" w:cs="Times New Roman"/>
        </w:rPr>
        <w:t>the</w:t>
      </w:r>
      <w:r w:rsidR="00B54F62" w:rsidRPr="00A41389">
        <w:rPr>
          <w:rFonts w:ascii="Times New Roman" w:hAnsi="Times New Roman" w:cs="Times New Roman"/>
        </w:rPr>
        <w:t xml:space="preserve"> learning objectives and success criteria. </w:t>
      </w:r>
      <w:r w:rsidR="0037014A" w:rsidRPr="00A41389">
        <w:rPr>
          <w:rFonts w:ascii="Times New Roman" w:hAnsi="Times New Roman" w:cs="Times New Roman"/>
        </w:rPr>
        <w:t xml:space="preserve">By completing this form of </w:t>
      </w:r>
      <w:r w:rsidR="00637C2E" w:rsidRPr="00A41389">
        <w:rPr>
          <w:rFonts w:ascii="Times New Roman" w:hAnsi="Times New Roman" w:cs="Times New Roman"/>
        </w:rPr>
        <w:t>assessment,</w:t>
      </w:r>
      <w:r w:rsidR="0037014A" w:rsidRPr="00A41389">
        <w:rPr>
          <w:rFonts w:ascii="Times New Roman" w:hAnsi="Times New Roman" w:cs="Times New Roman"/>
        </w:rPr>
        <w:t xml:space="preserve"> the children will become familiar with what aspects of their work </w:t>
      </w:r>
      <w:r w:rsidR="00BF22C7" w:rsidRPr="00A41389">
        <w:rPr>
          <w:rFonts w:ascii="Times New Roman" w:hAnsi="Times New Roman" w:cs="Times New Roman"/>
        </w:rPr>
        <w:t>is</w:t>
      </w:r>
      <w:r w:rsidR="0037014A" w:rsidRPr="00A41389">
        <w:rPr>
          <w:rFonts w:ascii="Times New Roman" w:hAnsi="Times New Roman" w:cs="Times New Roman"/>
        </w:rPr>
        <w:t xml:space="preserve"> successful and which</w:t>
      </w:r>
      <w:r w:rsidR="00BF22C7" w:rsidRPr="00A41389">
        <w:rPr>
          <w:rFonts w:ascii="Times New Roman" w:hAnsi="Times New Roman" w:cs="Times New Roman"/>
        </w:rPr>
        <w:t xml:space="preserve"> areas</w:t>
      </w:r>
      <w:r w:rsidR="0037014A" w:rsidRPr="00A41389">
        <w:rPr>
          <w:rFonts w:ascii="Times New Roman" w:hAnsi="Times New Roman" w:cs="Times New Roman"/>
        </w:rPr>
        <w:t xml:space="preserve"> need to be improved. Peer assessment will be taking place as the children will swap their work in pairs, where they will identify t</w:t>
      </w:r>
      <w:r w:rsidR="00BF22C7" w:rsidRPr="00A41389">
        <w:rPr>
          <w:rFonts w:ascii="Times New Roman" w:hAnsi="Times New Roman" w:cs="Times New Roman"/>
        </w:rPr>
        <w:t>wo</w:t>
      </w:r>
      <w:r w:rsidR="0037014A" w:rsidRPr="00A41389">
        <w:rPr>
          <w:rFonts w:ascii="Times New Roman" w:hAnsi="Times New Roman" w:cs="Times New Roman"/>
        </w:rPr>
        <w:t xml:space="preserve"> specific </w:t>
      </w:r>
      <w:r w:rsidR="0037014A" w:rsidRPr="00A41389">
        <w:rPr>
          <w:rFonts w:ascii="Times New Roman" w:hAnsi="Times New Roman" w:cs="Times New Roman"/>
          <w:color w:val="000000" w:themeColor="text1"/>
        </w:rPr>
        <w:t xml:space="preserve">aspects of the work which are effective and identify one aspect which needs improvement. </w:t>
      </w:r>
      <w:r w:rsidR="00A41389" w:rsidRPr="00A41389">
        <w:rPr>
          <w:rFonts w:ascii="Times New Roman" w:hAnsi="Times New Roman" w:cs="Times New Roman"/>
          <w:color w:val="000000" w:themeColor="text1"/>
        </w:rPr>
        <w:t xml:space="preserve">The more able students may be able to think of three stars however, Dyer (2012) explains how this can be hard for children of a young age. </w:t>
      </w:r>
      <w:r w:rsidR="0037014A" w:rsidRPr="00A41389">
        <w:rPr>
          <w:rFonts w:ascii="Times New Roman" w:hAnsi="Times New Roman" w:cs="Times New Roman"/>
        </w:rPr>
        <w:t xml:space="preserve">The children will then swap </w:t>
      </w:r>
      <w:r w:rsidR="00BF22C7" w:rsidRPr="00A41389">
        <w:rPr>
          <w:rFonts w:ascii="Times New Roman" w:hAnsi="Times New Roman" w:cs="Times New Roman"/>
        </w:rPr>
        <w:t>back books</w:t>
      </w:r>
      <w:r w:rsidR="0037014A" w:rsidRPr="00A41389">
        <w:rPr>
          <w:rFonts w:ascii="Times New Roman" w:hAnsi="Times New Roman" w:cs="Times New Roman"/>
        </w:rPr>
        <w:t xml:space="preserve"> and read their stars and a wish before acting upon </w:t>
      </w:r>
      <w:r w:rsidR="00BF22C7" w:rsidRPr="00A41389">
        <w:rPr>
          <w:rFonts w:ascii="Times New Roman" w:hAnsi="Times New Roman" w:cs="Times New Roman"/>
        </w:rPr>
        <w:t>the feedback</w:t>
      </w:r>
      <w:r w:rsidR="0037014A" w:rsidRPr="00A41389">
        <w:rPr>
          <w:rFonts w:ascii="Times New Roman" w:hAnsi="Times New Roman" w:cs="Times New Roman"/>
        </w:rPr>
        <w:t xml:space="preserve">. The children can </w:t>
      </w:r>
      <w:r w:rsidR="0037014A" w:rsidRPr="00315439">
        <w:rPr>
          <w:rFonts w:ascii="Times New Roman" w:hAnsi="Times New Roman" w:cs="Times New Roman"/>
        </w:rPr>
        <w:t>use the success criteria to help when identifying two stars and a wish</w:t>
      </w:r>
      <w:r w:rsidR="00464B55" w:rsidRPr="00315439">
        <w:rPr>
          <w:rFonts w:ascii="Times New Roman" w:hAnsi="Times New Roman" w:cs="Times New Roman"/>
        </w:rPr>
        <w:t xml:space="preserve"> where there will be ideas of what to put as the stars and wish such as are there full stops or capital letters</w:t>
      </w:r>
      <w:r w:rsidR="001E0396" w:rsidRPr="00315439">
        <w:rPr>
          <w:rFonts w:ascii="Times New Roman" w:hAnsi="Times New Roman" w:cs="Times New Roman"/>
        </w:rPr>
        <w:t xml:space="preserve"> (Assessment for Learning, 2019).</w:t>
      </w:r>
    </w:p>
    <w:p w:rsidR="00677F0D" w:rsidRPr="00A41389" w:rsidRDefault="00677F0D">
      <w:pPr>
        <w:rPr>
          <w:rFonts w:ascii="Times New Roman" w:hAnsi="Times New Roman" w:cs="Times New Roman"/>
        </w:rPr>
      </w:pPr>
    </w:p>
    <w:p w:rsidR="00E97C7B" w:rsidRPr="00A41389" w:rsidRDefault="00FE61AF">
      <w:pPr>
        <w:rPr>
          <w:rFonts w:ascii="Times New Roman" w:hAnsi="Times New Roman" w:cs="Times New Roman"/>
        </w:rPr>
      </w:pPr>
      <w:r w:rsidRPr="00A41389">
        <w:rPr>
          <w:rFonts w:ascii="Times New Roman" w:hAnsi="Times New Roman" w:cs="Times New Roman"/>
        </w:rPr>
        <w:t>An advantage of this form of</w:t>
      </w:r>
      <w:r w:rsidR="00417DDB">
        <w:rPr>
          <w:rFonts w:ascii="Times New Roman" w:hAnsi="Times New Roman" w:cs="Times New Roman"/>
        </w:rPr>
        <w:t xml:space="preserve"> AFL</w:t>
      </w:r>
      <w:r w:rsidRPr="00A41389">
        <w:rPr>
          <w:rFonts w:ascii="Times New Roman" w:hAnsi="Times New Roman" w:cs="Times New Roman"/>
        </w:rPr>
        <w:t xml:space="preserve">, is children are given an active role </w:t>
      </w:r>
      <w:r w:rsidR="003119CF" w:rsidRPr="00A41389">
        <w:rPr>
          <w:rFonts w:ascii="Times New Roman" w:hAnsi="Times New Roman" w:cs="Times New Roman"/>
        </w:rPr>
        <w:t>in their own learning</w:t>
      </w:r>
      <w:r w:rsidR="00293D3C" w:rsidRPr="00A41389">
        <w:rPr>
          <w:rFonts w:ascii="Times New Roman" w:hAnsi="Times New Roman" w:cs="Times New Roman"/>
        </w:rPr>
        <w:t>, using a predetermined list of criteria</w:t>
      </w:r>
      <w:r w:rsidR="008850DB">
        <w:rPr>
          <w:rFonts w:ascii="Times New Roman" w:hAnsi="Times New Roman" w:cs="Times New Roman"/>
        </w:rPr>
        <w:t xml:space="preserve"> (Learning and Skills Development Agency, 2005). </w:t>
      </w:r>
      <w:r w:rsidR="00561B8B" w:rsidRPr="00A41389">
        <w:rPr>
          <w:rFonts w:ascii="Times New Roman" w:hAnsi="Times New Roman" w:cs="Times New Roman"/>
        </w:rPr>
        <w:t>However,</w:t>
      </w:r>
      <w:r w:rsidR="00293D3C" w:rsidRPr="00A41389">
        <w:rPr>
          <w:rFonts w:ascii="Times New Roman" w:hAnsi="Times New Roman" w:cs="Times New Roman"/>
        </w:rPr>
        <w:t xml:space="preserve"> if a child is unsure or not confident with the success </w:t>
      </w:r>
      <w:r w:rsidR="00561B8B" w:rsidRPr="00A41389">
        <w:rPr>
          <w:rFonts w:ascii="Times New Roman" w:hAnsi="Times New Roman" w:cs="Times New Roman"/>
        </w:rPr>
        <w:t>criteria,</w:t>
      </w:r>
      <w:r w:rsidR="00293D3C" w:rsidRPr="00A41389">
        <w:rPr>
          <w:rFonts w:ascii="Times New Roman" w:hAnsi="Times New Roman" w:cs="Times New Roman"/>
        </w:rPr>
        <w:t xml:space="preserve"> they may not feel confident enough to make a judgement on </w:t>
      </w:r>
      <w:r w:rsidR="00561B8B" w:rsidRPr="00A41389">
        <w:rPr>
          <w:rFonts w:ascii="Times New Roman" w:hAnsi="Times New Roman" w:cs="Times New Roman"/>
        </w:rPr>
        <w:t>another</w:t>
      </w:r>
      <w:r w:rsidR="00293D3C" w:rsidRPr="00A41389">
        <w:rPr>
          <w:rFonts w:ascii="Times New Roman" w:hAnsi="Times New Roman" w:cs="Times New Roman"/>
        </w:rPr>
        <w:t xml:space="preserve"> children’s work. </w:t>
      </w:r>
      <w:r w:rsidR="00BF22C7" w:rsidRPr="00A41389">
        <w:rPr>
          <w:rFonts w:ascii="Times New Roman" w:hAnsi="Times New Roman" w:cs="Times New Roman"/>
        </w:rPr>
        <w:t>Through experience of working with the class it was identified that three children lacked the communication skills required to provide positive feedback to others. In order to address this issue these three pupils will be paired with high achieving and supportive peers. Additionally, the teaching assistant will be made aware of the reasoning of partnership and will be asked to provide support if required. U</w:t>
      </w:r>
      <w:r w:rsidR="00185959" w:rsidRPr="00A41389">
        <w:rPr>
          <w:rFonts w:ascii="Times New Roman" w:hAnsi="Times New Roman" w:cs="Times New Roman"/>
        </w:rPr>
        <w:t>sing a strategy such as two stars and a wish focuses mainly on the positives</w:t>
      </w:r>
      <w:r w:rsidR="00BF22C7" w:rsidRPr="00A41389">
        <w:rPr>
          <w:rFonts w:ascii="Times New Roman" w:hAnsi="Times New Roman" w:cs="Times New Roman"/>
        </w:rPr>
        <w:t xml:space="preserve"> and this encourages the children, which is always more beneficial than focusing on the weaker aspects</w:t>
      </w:r>
      <w:r w:rsidR="00185959" w:rsidRPr="00A41389">
        <w:rPr>
          <w:rFonts w:ascii="Times New Roman" w:hAnsi="Times New Roman" w:cs="Times New Roman"/>
        </w:rPr>
        <w:t xml:space="preserve">. </w:t>
      </w:r>
      <w:r w:rsidR="00293D3C" w:rsidRPr="00A41389">
        <w:rPr>
          <w:rFonts w:ascii="Times New Roman" w:hAnsi="Times New Roman" w:cs="Times New Roman"/>
        </w:rPr>
        <w:t xml:space="preserve">Another benefit of peer assessment is how it focuses on the development of </w:t>
      </w:r>
      <w:r w:rsidR="00561B8B" w:rsidRPr="00A41389">
        <w:rPr>
          <w:rFonts w:ascii="Times New Roman" w:hAnsi="Times New Roman" w:cs="Times New Roman"/>
        </w:rPr>
        <w:t>student’s</w:t>
      </w:r>
      <w:r w:rsidR="00293D3C" w:rsidRPr="00A41389">
        <w:rPr>
          <w:rFonts w:ascii="Times New Roman" w:hAnsi="Times New Roman" w:cs="Times New Roman"/>
        </w:rPr>
        <w:t xml:space="preserve"> judgement skills. Children are inspired to take ownership of this process which will encourage involvement and responsibility. Peer assessment enables children to give each other valuable feedback which they can learn from. This form of assessment does not only focus on the learning but can also enable the children to talk, </w:t>
      </w:r>
      <w:r w:rsidR="00293D3C" w:rsidRPr="008850DB">
        <w:rPr>
          <w:rFonts w:ascii="Times New Roman" w:hAnsi="Times New Roman" w:cs="Times New Roman"/>
        </w:rPr>
        <w:t>discuss and challenge one another which are all key skills in a child’s education</w:t>
      </w:r>
      <w:r w:rsidR="005C3711">
        <w:rPr>
          <w:rFonts w:ascii="Times New Roman" w:hAnsi="Times New Roman" w:cs="Times New Roman"/>
        </w:rPr>
        <w:t xml:space="preserve"> </w:t>
      </w:r>
      <w:r w:rsidR="005C3711" w:rsidRPr="008850DB">
        <w:rPr>
          <w:rFonts w:ascii="Times New Roman" w:hAnsi="Times New Roman" w:cs="Times New Roman"/>
        </w:rPr>
        <w:t xml:space="preserve">(Teach Primary, 2011). </w:t>
      </w:r>
      <w:r w:rsidR="00293D3C" w:rsidRPr="008850DB">
        <w:rPr>
          <w:rFonts w:ascii="Times New Roman" w:hAnsi="Times New Roman" w:cs="Times New Roman"/>
        </w:rPr>
        <w:t xml:space="preserve">This offers more opportunities than a teacher marking and giving feedback to the children </w:t>
      </w:r>
      <w:r w:rsidR="005C3711">
        <w:rPr>
          <w:rFonts w:ascii="Times New Roman" w:hAnsi="Times New Roman" w:cs="Times New Roman"/>
        </w:rPr>
        <w:t xml:space="preserve">(Hattie, 2008). </w:t>
      </w:r>
      <w:bookmarkStart w:id="0" w:name="_GoBack"/>
      <w:bookmarkEnd w:id="0"/>
      <w:r w:rsidR="005C3711">
        <w:rPr>
          <w:rFonts w:ascii="Times New Roman" w:hAnsi="Times New Roman" w:cs="Times New Roman"/>
        </w:rPr>
        <w:t>W</w:t>
      </w:r>
      <w:r w:rsidR="00BF22C7" w:rsidRPr="008850DB">
        <w:rPr>
          <w:rFonts w:ascii="Times New Roman" w:hAnsi="Times New Roman" w:cs="Times New Roman"/>
        </w:rPr>
        <w:t>ritten feedback was considered however, after consideration of the writing ability of the class, the</w:t>
      </w:r>
      <w:r w:rsidR="00BF22C7" w:rsidRPr="00A41389">
        <w:rPr>
          <w:rFonts w:ascii="Times New Roman" w:hAnsi="Times New Roman" w:cs="Times New Roman"/>
        </w:rPr>
        <w:t xml:space="preserve"> more able writers will be asked to give written and oral feedback, however the majority of the class will only give oral feedback. This will enable all children to take part in the process but will also add an element of challenge to the more able writers. </w:t>
      </w:r>
      <w:r w:rsidR="00F037F3" w:rsidRPr="00A41389">
        <w:rPr>
          <w:rFonts w:ascii="Times New Roman" w:hAnsi="Times New Roman" w:cs="Times New Roman"/>
        </w:rPr>
        <w:t xml:space="preserve">Peer assessment will not be effective until the success criteria and learning objectives have been shared and developed. This is because children need to know what they are looking for within each-others work before they are able to identify it. </w:t>
      </w:r>
    </w:p>
    <w:p w:rsidR="002156B6" w:rsidRPr="00A41389" w:rsidRDefault="002156B6">
      <w:pPr>
        <w:rPr>
          <w:rFonts w:ascii="Times New Roman" w:hAnsi="Times New Roman" w:cs="Times New Roman"/>
        </w:rPr>
      </w:pPr>
    </w:p>
    <w:p w:rsidR="00E62BD7" w:rsidRPr="00A41389" w:rsidRDefault="00E62BD7">
      <w:pPr>
        <w:rPr>
          <w:rFonts w:ascii="Times New Roman" w:hAnsi="Times New Roman" w:cs="Times New Roman"/>
        </w:rPr>
      </w:pPr>
      <w:r w:rsidRPr="00A41389">
        <w:rPr>
          <w:rFonts w:ascii="Times New Roman" w:hAnsi="Times New Roman" w:cs="Times New Roman"/>
        </w:rPr>
        <w:t xml:space="preserve">Another </w:t>
      </w:r>
      <w:r w:rsidR="00417DDB">
        <w:rPr>
          <w:rFonts w:ascii="Times New Roman" w:hAnsi="Times New Roman" w:cs="Times New Roman"/>
        </w:rPr>
        <w:t>AFL</w:t>
      </w:r>
      <w:r w:rsidRPr="00A41389">
        <w:rPr>
          <w:rFonts w:ascii="Times New Roman" w:hAnsi="Times New Roman" w:cs="Times New Roman"/>
        </w:rPr>
        <w:t xml:space="preserve"> strategy that will be put into practice during this lesson is traffic lighting. Traffic lighting will occur at the beginning and the end of the main activity to see how the children feel they have progressed from the beginning to the end of the task.</w:t>
      </w:r>
      <w:r w:rsidR="00F32B45" w:rsidRPr="00A41389">
        <w:rPr>
          <w:rFonts w:ascii="Times New Roman" w:hAnsi="Times New Roman" w:cs="Times New Roman"/>
        </w:rPr>
        <w:t xml:space="preserve"> </w:t>
      </w:r>
      <w:r w:rsidR="00BF22C7" w:rsidRPr="00A41389">
        <w:rPr>
          <w:rFonts w:ascii="Times New Roman" w:hAnsi="Times New Roman" w:cs="Times New Roman"/>
        </w:rPr>
        <w:t xml:space="preserve">Each child will be given a flip board with red, amber and green coloured card. Children in this class are familiar with the use of traffic lighting and understand that each colour signifies their confidence and understanding on the subject area. </w:t>
      </w:r>
      <w:r w:rsidR="00F32B45" w:rsidRPr="00A41389">
        <w:rPr>
          <w:rFonts w:ascii="Times New Roman" w:hAnsi="Times New Roman" w:cs="Times New Roman"/>
        </w:rPr>
        <w:t>Firstly, this strategy would be used after explaining what the task is. I would ask the children if they understand</w:t>
      </w:r>
      <w:r w:rsidR="00BF22C7" w:rsidRPr="00A41389">
        <w:rPr>
          <w:rFonts w:ascii="Times New Roman" w:hAnsi="Times New Roman" w:cs="Times New Roman"/>
        </w:rPr>
        <w:t>;</w:t>
      </w:r>
      <w:r w:rsidR="00F32B45" w:rsidRPr="00A41389">
        <w:rPr>
          <w:rFonts w:ascii="Times New Roman" w:hAnsi="Times New Roman" w:cs="Times New Roman"/>
        </w:rPr>
        <w:t xml:space="preserve"> where they would show red if they don’t understand, amber if they do understand but are not confident, and green if they are confident on the task. This will be a clear way of seeing where a child feels they </w:t>
      </w:r>
      <w:r w:rsidR="00F32B45" w:rsidRPr="008850DB">
        <w:rPr>
          <w:rFonts w:ascii="Times New Roman" w:hAnsi="Times New Roman" w:cs="Times New Roman"/>
        </w:rPr>
        <w:t xml:space="preserve">are on a specific topic and therefore, the children who do not feel confident will be </w:t>
      </w:r>
      <w:r w:rsidR="00BF22C7" w:rsidRPr="008850DB">
        <w:rPr>
          <w:rFonts w:ascii="Times New Roman" w:hAnsi="Times New Roman" w:cs="Times New Roman"/>
        </w:rPr>
        <w:t>targeted</w:t>
      </w:r>
      <w:r w:rsidR="0009240F" w:rsidRPr="008850DB">
        <w:rPr>
          <w:rFonts w:ascii="Times New Roman" w:hAnsi="Times New Roman" w:cs="Times New Roman"/>
        </w:rPr>
        <w:t xml:space="preserve"> (Welsh Assembly Government, 2010). </w:t>
      </w:r>
      <w:r w:rsidR="006730C6" w:rsidRPr="008850DB">
        <w:rPr>
          <w:rFonts w:ascii="Times New Roman" w:hAnsi="Times New Roman" w:cs="Times New Roman"/>
        </w:rPr>
        <w:t>This formative assessment</w:t>
      </w:r>
      <w:r w:rsidR="00BF22C7" w:rsidRPr="008850DB">
        <w:rPr>
          <w:rFonts w:ascii="Times New Roman" w:hAnsi="Times New Roman" w:cs="Times New Roman"/>
        </w:rPr>
        <w:t xml:space="preserve"> will</w:t>
      </w:r>
      <w:r w:rsidR="006730C6" w:rsidRPr="008850DB">
        <w:rPr>
          <w:rFonts w:ascii="Times New Roman" w:hAnsi="Times New Roman" w:cs="Times New Roman"/>
        </w:rPr>
        <w:t xml:space="preserve"> </w:t>
      </w:r>
      <w:r w:rsidR="00BF22C7" w:rsidRPr="008850DB">
        <w:rPr>
          <w:rFonts w:ascii="Times New Roman" w:hAnsi="Times New Roman" w:cs="Times New Roman"/>
        </w:rPr>
        <w:t xml:space="preserve">enable the teacher to </w:t>
      </w:r>
      <w:r w:rsidR="006730C6" w:rsidRPr="008850DB">
        <w:rPr>
          <w:rFonts w:ascii="Times New Roman" w:hAnsi="Times New Roman" w:cs="Times New Roman"/>
        </w:rPr>
        <w:t xml:space="preserve">explore students’ learning development </w:t>
      </w:r>
      <w:r w:rsidR="000606ED" w:rsidRPr="008850DB">
        <w:rPr>
          <w:rFonts w:ascii="Times New Roman" w:hAnsi="Times New Roman" w:cs="Times New Roman"/>
        </w:rPr>
        <w:t>and is a form of feedback and reflection</w:t>
      </w:r>
      <w:r w:rsidR="008850DB" w:rsidRPr="008850DB">
        <w:rPr>
          <w:rFonts w:ascii="Times New Roman" w:hAnsi="Times New Roman" w:cs="Times New Roman"/>
        </w:rPr>
        <w:t xml:space="preserve"> (OECD, 2019).</w:t>
      </w:r>
      <w:r w:rsidR="00BF22C7" w:rsidRPr="008850DB">
        <w:rPr>
          <w:rFonts w:ascii="Times New Roman" w:hAnsi="Times New Roman" w:cs="Times New Roman"/>
          <w:color w:val="FF0000"/>
        </w:rPr>
        <w:t xml:space="preserve"> </w:t>
      </w:r>
      <w:r w:rsidR="000606ED" w:rsidRPr="008850DB">
        <w:rPr>
          <w:rFonts w:ascii="Times New Roman" w:hAnsi="Times New Roman" w:cs="Times New Roman"/>
        </w:rPr>
        <w:t>At the end of the activity</w:t>
      </w:r>
      <w:r w:rsidR="00BF22C7" w:rsidRPr="008850DB">
        <w:rPr>
          <w:rFonts w:ascii="Times New Roman" w:hAnsi="Times New Roman" w:cs="Times New Roman"/>
        </w:rPr>
        <w:t>,</w:t>
      </w:r>
      <w:r w:rsidR="000606ED" w:rsidRPr="008850DB">
        <w:rPr>
          <w:rFonts w:ascii="Times New Roman" w:hAnsi="Times New Roman" w:cs="Times New Roman"/>
        </w:rPr>
        <w:t xml:space="preserve"> traffic lighting will be used again, </w:t>
      </w:r>
      <w:r w:rsidR="00BF22C7" w:rsidRPr="008850DB">
        <w:rPr>
          <w:rFonts w:ascii="Times New Roman" w:hAnsi="Times New Roman" w:cs="Times New Roman"/>
        </w:rPr>
        <w:t>in order to identify if the children believe they have made progress.</w:t>
      </w:r>
      <w:r w:rsidR="000606ED" w:rsidRPr="008850DB">
        <w:rPr>
          <w:rFonts w:ascii="Times New Roman" w:hAnsi="Times New Roman" w:cs="Times New Roman"/>
        </w:rPr>
        <w:t xml:space="preserve"> As a result of this strategy, the teacher can immediately see the</w:t>
      </w:r>
      <w:r w:rsidR="00986147" w:rsidRPr="008850DB">
        <w:rPr>
          <w:rFonts w:ascii="Times New Roman" w:hAnsi="Times New Roman" w:cs="Times New Roman"/>
        </w:rPr>
        <w:t xml:space="preserve"> progression the children have made (Space Awareness, 2019). </w:t>
      </w:r>
      <w:r w:rsidR="00382B35" w:rsidRPr="008850DB">
        <w:rPr>
          <w:rFonts w:ascii="Times New Roman" w:hAnsi="Times New Roman" w:cs="Times New Roman"/>
        </w:rPr>
        <w:t xml:space="preserve">However, </w:t>
      </w:r>
      <w:r w:rsidR="00417DDB">
        <w:rPr>
          <w:rFonts w:ascii="Times New Roman" w:hAnsi="Times New Roman" w:cs="Times New Roman"/>
        </w:rPr>
        <w:t xml:space="preserve">this </w:t>
      </w:r>
      <w:r w:rsidR="00382B35" w:rsidRPr="008850DB">
        <w:rPr>
          <w:rFonts w:ascii="Times New Roman" w:hAnsi="Times New Roman" w:cs="Times New Roman"/>
        </w:rPr>
        <w:t xml:space="preserve">is not always a reliable way of testing a child’s knowledge as some children will be too afraid to say if they are struggling and do not understand, and therefore copy what the majority of the class put. </w:t>
      </w:r>
      <w:r w:rsidR="00BF5453" w:rsidRPr="008850DB">
        <w:rPr>
          <w:rFonts w:ascii="Times New Roman" w:hAnsi="Times New Roman" w:cs="Times New Roman"/>
        </w:rPr>
        <w:t>Some children will also be over confident with their ability</w:t>
      </w:r>
      <w:r w:rsidR="00BF5453">
        <w:rPr>
          <w:rFonts w:ascii="Times New Roman" w:hAnsi="Times New Roman" w:cs="Times New Roman"/>
        </w:rPr>
        <w:t xml:space="preserve"> </w:t>
      </w:r>
      <w:r w:rsidR="00BF5453" w:rsidRPr="008850DB">
        <w:rPr>
          <w:rFonts w:ascii="Times New Roman" w:hAnsi="Times New Roman" w:cs="Times New Roman"/>
        </w:rPr>
        <w:t>(Clarke, 2009).</w:t>
      </w:r>
      <w:r w:rsidR="00BF5453" w:rsidRPr="00A41389">
        <w:rPr>
          <w:rFonts w:ascii="Times New Roman" w:hAnsi="Times New Roman" w:cs="Times New Roman"/>
        </w:rPr>
        <w:t xml:space="preserve"> </w:t>
      </w:r>
    </w:p>
    <w:p w:rsidR="00FB68FB" w:rsidRPr="00A41389" w:rsidRDefault="00FB68FB">
      <w:pPr>
        <w:rPr>
          <w:rFonts w:ascii="Times New Roman" w:hAnsi="Times New Roman" w:cs="Times New Roman"/>
        </w:rPr>
      </w:pPr>
    </w:p>
    <w:p w:rsidR="00C56BEF" w:rsidRPr="008850DB" w:rsidRDefault="00E97C7B">
      <w:pPr>
        <w:rPr>
          <w:rFonts w:ascii="Times New Roman" w:hAnsi="Times New Roman" w:cs="Times New Roman"/>
        </w:rPr>
      </w:pPr>
      <w:r w:rsidRPr="00A41389">
        <w:rPr>
          <w:rFonts w:ascii="Times New Roman" w:hAnsi="Times New Roman" w:cs="Times New Roman"/>
        </w:rPr>
        <w:t xml:space="preserve">The second AoLE that this essay will focus on is Mathematics and Numeracy. </w:t>
      </w:r>
      <w:r w:rsidR="00464B55" w:rsidRPr="00A41389">
        <w:rPr>
          <w:rFonts w:ascii="Times New Roman" w:hAnsi="Times New Roman" w:cs="Times New Roman"/>
        </w:rPr>
        <w:t xml:space="preserve">The progression steps that will be adopted throughout this lesson is to use money in play and </w:t>
      </w:r>
      <w:r w:rsidR="00BF5453" w:rsidRPr="00A41389">
        <w:rPr>
          <w:rFonts w:ascii="Times New Roman" w:hAnsi="Times New Roman" w:cs="Times New Roman"/>
        </w:rPr>
        <w:t>real-life</w:t>
      </w:r>
      <w:r w:rsidR="00464B55" w:rsidRPr="00A41389">
        <w:rPr>
          <w:rFonts w:ascii="Times New Roman" w:hAnsi="Times New Roman" w:cs="Times New Roman"/>
        </w:rPr>
        <w:t xml:space="preserve"> situations and to use the </w:t>
      </w:r>
      <w:r w:rsidR="00464B55" w:rsidRPr="008850DB">
        <w:rPr>
          <w:rFonts w:ascii="Times New Roman" w:hAnsi="Times New Roman" w:cs="Times New Roman"/>
        </w:rPr>
        <w:t xml:space="preserve">language of money (Draft Curriculum for Wales, 2022). </w:t>
      </w:r>
      <w:r w:rsidR="00BF22C7" w:rsidRPr="008850DB">
        <w:rPr>
          <w:rFonts w:ascii="Times New Roman" w:hAnsi="Times New Roman" w:cs="Times New Roman"/>
        </w:rPr>
        <w:t xml:space="preserve">The children in the class have previous experience of adding money using coins as well as on worksheets however, this has not been covered since reception and during assessments at the beginning of year one it was identified that many children had forgotten the value of each coin. During this lesson differentiation will be </w:t>
      </w:r>
      <w:r w:rsidR="00BF5453" w:rsidRPr="008850DB">
        <w:rPr>
          <w:rFonts w:ascii="Times New Roman" w:hAnsi="Times New Roman" w:cs="Times New Roman"/>
        </w:rPr>
        <w:t>applied where</w:t>
      </w:r>
      <w:r w:rsidR="00BF22C7" w:rsidRPr="008850DB">
        <w:rPr>
          <w:rFonts w:ascii="Times New Roman" w:hAnsi="Times New Roman" w:cs="Times New Roman"/>
        </w:rPr>
        <w:t xml:space="preserve"> different leaning abilities groups will use different coins (Appendix 2).</w:t>
      </w:r>
      <w:r w:rsidR="00D73F16" w:rsidRPr="008850DB">
        <w:rPr>
          <w:rFonts w:ascii="Times New Roman" w:hAnsi="Times New Roman" w:cs="Times New Roman"/>
        </w:rPr>
        <w:t xml:space="preserve"> The teaching assistant will focus on supporting the lower ability group throughout this activity.</w:t>
      </w:r>
      <w:r w:rsidR="00BF22C7" w:rsidRPr="008850DB">
        <w:rPr>
          <w:rFonts w:ascii="Times New Roman" w:hAnsi="Times New Roman" w:cs="Times New Roman"/>
        </w:rPr>
        <w:t xml:space="preserve"> </w:t>
      </w:r>
      <w:r w:rsidRPr="008850DB">
        <w:rPr>
          <w:rFonts w:ascii="Times New Roman" w:hAnsi="Times New Roman" w:cs="Times New Roman"/>
        </w:rPr>
        <w:t>Again</w:t>
      </w:r>
      <w:r w:rsidRPr="00A41389">
        <w:rPr>
          <w:rFonts w:ascii="Times New Roman" w:hAnsi="Times New Roman" w:cs="Times New Roman"/>
        </w:rPr>
        <w:t xml:space="preserve">, there will be a number </w:t>
      </w:r>
      <w:r w:rsidR="008351FA" w:rsidRPr="00A41389">
        <w:rPr>
          <w:rFonts w:ascii="Times New Roman" w:hAnsi="Times New Roman" w:cs="Times New Roman"/>
        </w:rPr>
        <w:t xml:space="preserve">of </w:t>
      </w:r>
      <w:r w:rsidR="00417DDB">
        <w:rPr>
          <w:rFonts w:ascii="Times New Roman" w:hAnsi="Times New Roman" w:cs="Times New Roman"/>
        </w:rPr>
        <w:t xml:space="preserve">AFL </w:t>
      </w:r>
      <w:r w:rsidR="008351FA" w:rsidRPr="00A41389">
        <w:rPr>
          <w:rFonts w:ascii="Times New Roman" w:hAnsi="Times New Roman" w:cs="Times New Roman"/>
        </w:rPr>
        <w:t>strategies in place however, the main strategy focused on is</w:t>
      </w:r>
      <w:r w:rsidR="00215FA2" w:rsidRPr="00A41389">
        <w:rPr>
          <w:rFonts w:ascii="Times New Roman" w:hAnsi="Times New Roman" w:cs="Times New Roman"/>
        </w:rPr>
        <w:t xml:space="preserve"> a mini plenary. </w:t>
      </w:r>
      <w:r w:rsidR="00BF22C7" w:rsidRPr="00A41389">
        <w:rPr>
          <w:rFonts w:ascii="Times New Roman" w:hAnsi="Times New Roman" w:cs="Times New Roman"/>
        </w:rPr>
        <w:t xml:space="preserve">Whilst the children are working in their groups mini plenaries will occasionally be used to assess understanding and ensure all children are on track. </w:t>
      </w:r>
      <w:r w:rsidR="00F12669" w:rsidRPr="00A41389">
        <w:rPr>
          <w:rFonts w:ascii="Times New Roman" w:hAnsi="Times New Roman" w:cs="Times New Roman"/>
        </w:rPr>
        <w:t>A mini plenary allows the teacher to assess the pupils understanding on the topic being taught in order to see if any progression has been made from the beginning of the lesson</w:t>
      </w:r>
      <w:r w:rsidR="008850DB">
        <w:rPr>
          <w:rFonts w:ascii="Times New Roman" w:hAnsi="Times New Roman" w:cs="Times New Roman"/>
        </w:rPr>
        <w:t xml:space="preserve"> (Cambridge Assessment International Education, 2019).</w:t>
      </w:r>
      <w:r w:rsidR="00F12669" w:rsidRPr="00A41389">
        <w:rPr>
          <w:rFonts w:ascii="Times New Roman" w:hAnsi="Times New Roman" w:cs="Times New Roman"/>
        </w:rPr>
        <w:t xml:space="preserve"> </w:t>
      </w:r>
      <w:r w:rsidR="00724E7D" w:rsidRPr="00A41389">
        <w:rPr>
          <w:rFonts w:ascii="Times New Roman" w:hAnsi="Times New Roman" w:cs="Times New Roman"/>
        </w:rPr>
        <w:t xml:space="preserve">Plenaries enable the teacher to draw the children attention to a piece of work from a child, showing the class what a good example of work is. This strategy is an effective form of assessment at </w:t>
      </w:r>
      <w:r w:rsidR="00724E7D" w:rsidRPr="008850DB">
        <w:rPr>
          <w:rFonts w:ascii="Times New Roman" w:hAnsi="Times New Roman" w:cs="Times New Roman"/>
        </w:rPr>
        <w:t xml:space="preserve">transition points during the lesson to show the pupils understanding however, a focus needs to be on pupils learning and understanding during the plenary and not just a tick box exercise (Phil Beadle, 2013). </w:t>
      </w:r>
      <w:r w:rsidR="00464B55" w:rsidRPr="008850DB">
        <w:rPr>
          <w:rFonts w:ascii="Times New Roman" w:hAnsi="Times New Roman" w:cs="Times New Roman"/>
        </w:rPr>
        <w:t>During the mini plenary it will be clear to see who is at the progression steps stated in the lesson plan (Appendix 2).</w:t>
      </w:r>
      <w:r w:rsidR="00677F0D" w:rsidRPr="008850DB">
        <w:rPr>
          <w:rFonts w:ascii="Times New Roman" w:hAnsi="Times New Roman" w:cs="Times New Roman"/>
        </w:rPr>
        <w:t xml:space="preserve"> I</w:t>
      </w:r>
      <w:r w:rsidR="00724E7D" w:rsidRPr="008850DB">
        <w:rPr>
          <w:rFonts w:ascii="Times New Roman" w:hAnsi="Times New Roman" w:cs="Times New Roman"/>
        </w:rPr>
        <w:t>t</w:t>
      </w:r>
      <w:r w:rsidR="00677F0D" w:rsidRPr="008850DB">
        <w:rPr>
          <w:rFonts w:ascii="Times New Roman" w:hAnsi="Times New Roman" w:cs="Times New Roman"/>
        </w:rPr>
        <w:t xml:space="preserve"> also</w:t>
      </w:r>
      <w:r w:rsidR="00724E7D" w:rsidRPr="008850DB">
        <w:rPr>
          <w:rFonts w:ascii="Times New Roman" w:hAnsi="Times New Roman" w:cs="Times New Roman"/>
        </w:rPr>
        <w:t xml:space="preserve"> gives children the opportunity to reflect on what they have learned, how they have learned and guide them to reach the progression step appointed to them. </w:t>
      </w:r>
    </w:p>
    <w:p w:rsidR="00D7349D" w:rsidRPr="008850DB" w:rsidRDefault="00D7349D">
      <w:pPr>
        <w:rPr>
          <w:rFonts w:ascii="Times New Roman" w:hAnsi="Times New Roman" w:cs="Times New Roman"/>
        </w:rPr>
      </w:pPr>
    </w:p>
    <w:p w:rsidR="0036798D" w:rsidRPr="00A41389" w:rsidRDefault="00172719">
      <w:pPr>
        <w:rPr>
          <w:rFonts w:ascii="Times New Roman" w:hAnsi="Times New Roman" w:cs="Times New Roman"/>
        </w:rPr>
      </w:pPr>
      <w:r w:rsidRPr="008850DB">
        <w:rPr>
          <w:rFonts w:ascii="Times New Roman" w:hAnsi="Times New Roman" w:cs="Times New Roman"/>
        </w:rPr>
        <w:t>Fischer (2013, p.39) discussed the positive learning advantages which can be achieved when plenaries are alternated by teachers. A mini plenary allows immediate feedback to the children to guide them in their learning. Also, by praising a child’s good work this might motivate and encourage them</w:t>
      </w:r>
      <w:r w:rsidRPr="00A41389">
        <w:rPr>
          <w:rFonts w:ascii="Times New Roman" w:hAnsi="Times New Roman" w:cs="Times New Roman"/>
        </w:rPr>
        <w:t xml:space="preserve"> to continue the hard work. From a mini plenary it would be easy to see which children are understanding and which need more support</w:t>
      </w:r>
      <w:r w:rsidR="00802858" w:rsidRPr="00A41389">
        <w:rPr>
          <w:rFonts w:ascii="Times New Roman" w:hAnsi="Times New Roman" w:cs="Times New Roman"/>
        </w:rPr>
        <w:t xml:space="preserve">. </w:t>
      </w:r>
      <w:r w:rsidR="00BF22C7" w:rsidRPr="00A41389">
        <w:rPr>
          <w:rFonts w:ascii="Times New Roman" w:hAnsi="Times New Roman" w:cs="Times New Roman"/>
        </w:rPr>
        <w:t xml:space="preserve">The children that identify as needing more support, will have a teaching assistant to guide them in their learning. Additionally, if the task was identified as too challenging for them, an alternative task will be given to them however still focusing on the same progression step. </w:t>
      </w:r>
      <w:r w:rsidR="00F31FF3" w:rsidRPr="00A41389">
        <w:rPr>
          <w:rFonts w:ascii="Times New Roman" w:hAnsi="Times New Roman" w:cs="Times New Roman"/>
        </w:rPr>
        <w:t>During the Mathematics and Numeracy lesson the children will participate in role play before completing a worksheet</w:t>
      </w:r>
      <w:r w:rsidR="00BF22C7" w:rsidRPr="00A41389">
        <w:rPr>
          <w:rFonts w:ascii="Times New Roman" w:hAnsi="Times New Roman" w:cs="Times New Roman"/>
        </w:rPr>
        <w:t>,</w:t>
      </w:r>
      <w:r w:rsidR="00F31FF3" w:rsidRPr="00A41389">
        <w:rPr>
          <w:rFonts w:ascii="Times New Roman" w:hAnsi="Times New Roman" w:cs="Times New Roman"/>
        </w:rPr>
        <w:t xml:space="preserve"> using their prior knowledge and their knowledge from the beginning of the lesson. </w:t>
      </w:r>
      <w:r w:rsidR="00A70F53" w:rsidRPr="00A41389">
        <w:rPr>
          <w:rFonts w:ascii="Times New Roman" w:hAnsi="Times New Roman" w:cs="Times New Roman"/>
        </w:rPr>
        <w:t xml:space="preserve">As the pupils complete the main activity, </w:t>
      </w:r>
      <w:r w:rsidR="00BF22C7" w:rsidRPr="00A41389">
        <w:rPr>
          <w:rFonts w:ascii="Times New Roman" w:hAnsi="Times New Roman" w:cs="Times New Roman"/>
        </w:rPr>
        <w:t xml:space="preserve">the class will be </w:t>
      </w:r>
      <w:r w:rsidR="00BF5453" w:rsidRPr="00A41389">
        <w:rPr>
          <w:rFonts w:ascii="Times New Roman" w:hAnsi="Times New Roman" w:cs="Times New Roman"/>
        </w:rPr>
        <w:t>stopped,</w:t>
      </w:r>
      <w:r w:rsidR="00BF22C7" w:rsidRPr="00A41389">
        <w:rPr>
          <w:rFonts w:ascii="Times New Roman" w:hAnsi="Times New Roman" w:cs="Times New Roman"/>
        </w:rPr>
        <w:t xml:space="preserve"> and</w:t>
      </w:r>
      <w:r w:rsidR="00A70F53" w:rsidRPr="00A41389">
        <w:rPr>
          <w:rFonts w:ascii="Times New Roman" w:hAnsi="Times New Roman" w:cs="Times New Roman"/>
        </w:rPr>
        <w:t xml:space="preserve"> attention </w:t>
      </w:r>
      <w:r w:rsidR="00BF22C7" w:rsidRPr="00A41389">
        <w:rPr>
          <w:rFonts w:ascii="Times New Roman" w:hAnsi="Times New Roman" w:cs="Times New Roman"/>
        </w:rPr>
        <w:t>will be drawn to</w:t>
      </w:r>
      <w:r w:rsidR="00A70F53" w:rsidRPr="00A41389">
        <w:rPr>
          <w:rFonts w:ascii="Times New Roman" w:hAnsi="Times New Roman" w:cs="Times New Roman"/>
        </w:rPr>
        <w:t xml:space="preserve"> a good example of work. </w:t>
      </w:r>
      <w:r w:rsidR="00BF22C7" w:rsidRPr="00A41389">
        <w:rPr>
          <w:rFonts w:ascii="Times New Roman" w:hAnsi="Times New Roman" w:cs="Times New Roman"/>
        </w:rPr>
        <w:t xml:space="preserve">Pupils will be </w:t>
      </w:r>
      <w:r w:rsidR="00F12669" w:rsidRPr="00A41389">
        <w:rPr>
          <w:rFonts w:ascii="Times New Roman" w:hAnsi="Times New Roman" w:cs="Times New Roman"/>
        </w:rPr>
        <w:t>rewar</w:t>
      </w:r>
      <w:r w:rsidR="00BF22C7" w:rsidRPr="00A41389">
        <w:rPr>
          <w:rFonts w:ascii="Times New Roman" w:hAnsi="Times New Roman" w:cs="Times New Roman"/>
        </w:rPr>
        <w:t>ded</w:t>
      </w:r>
      <w:r w:rsidR="00F12669" w:rsidRPr="00A41389">
        <w:rPr>
          <w:rFonts w:ascii="Times New Roman" w:hAnsi="Times New Roman" w:cs="Times New Roman"/>
        </w:rPr>
        <w:t xml:space="preserve"> for </w:t>
      </w:r>
      <w:r w:rsidR="00BF22C7" w:rsidRPr="00A41389">
        <w:rPr>
          <w:rFonts w:ascii="Times New Roman" w:hAnsi="Times New Roman" w:cs="Times New Roman"/>
        </w:rPr>
        <w:t>completing their work</w:t>
      </w:r>
      <w:r w:rsidR="00F12669" w:rsidRPr="00A41389">
        <w:rPr>
          <w:rFonts w:ascii="Times New Roman" w:hAnsi="Times New Roman" w:cs="Times New Roman"/>
        </w:rPr>
        <w:t>, allowing other children to see what a good example of work is and how they</w:t>
      </w:r>
      <w:r w:rsidR="00BF22C7" w:rsidRPr="00A41389">
        <w:rPr>
          <w:rFonts w:ascii="Times New Roman" w:hAnsi="Times New Roman" w:cs="Times New Roman"/>
        </w:rPr>
        <w:t xml:space="preserve"> can make improvements</w:t>
      </w:r>
      <w:r w:rsidR="00F12669" w:rsidRPr="00A41389">
        <w:rPr>
          <w:rFonts w:ascii="Times New Roman" w:hAnsi="Times New Roman" w:cs="Times New Roman"/>
        </w:rPr>
        <w:t xml:space="preserve">. </w:t>
      </w:r>
      <w:r w:rsidR="00A70F53" w:rsidRPr="00A41389">
        <w:rPr>
          <w:rFonts w:ascii="Times New Roman" w:hAnsi="Times New Roman" w:cs="Times New Roman"/>
        </w:rPr>
        <w:t xml:space="preserve">Also, this enables children to see if they are on task or need more help and guidance. The progression step focused on during this lesson was to use money in play and </w:t>
      </w:r>
      <w:r w:rsidR="00F12669" w:rsidRPr="00A41389">
        <w:rPr>
          <w:rFonts w:ascii="Times New Roman" w:hAnsi="Times New Roman" w:cs="Times New Roman"/>
        </w:rPr>
        <w:t>real-life</w:t>
      </w:r>
      <w:r w:rsidR="00A70F53" w:rsidRPr="00A41389">
        <w:rPr>
          <w:rFonts w:ascii="Times New Roman" w:hAnsi="Times New Roman" w:cs="Times New Roman"/>
        </w:rPr>
        <w:t xml:space="preserve"> situations and to use the language of money. By using a mini plenary, it would be clear which children have reached the progression step and can move onto the next one, and who needs more guidance and support before they can do this. To get them to the next progression step using this assessment for learning, a focus needs to be on the child’s learni</w:t>
      </w:r>
      <w:r w:rsidR="00206E22" w:rsidRPr="00A41389">
        <w:rPr>
          <w:rFonts w:ascii="Times New Roman" w:hAnsi="Times New Roman" w:cs="Times New Roman"/>
        </w:rPr>
        <w:t>ng from the beginning of the lesson to the end. If the child can confidently use money during the role play and worksheet and can use the language of money throughout then they have reached their progression step.</w:t>
      </w:r>
    </w:p>
    <w:p w:rsidR="0036798D" w:rsidRPr="00A41389" w:rsidRDefault="0036798D">
      <w:pPr>
        <w:rPr>
          <w:rFonts w:ascii="Times New Roman" w:hAnsi="Times New Roman" w:cs="Times New Roman"/>
        </w:rPr>
      </w:pPr>
    </w:p>
    <w:p w:rsidR="00D7349D" w:rsidRPr="00A41389" w:rsidRDefault="00D73F16">
      <w:pPr>
        <w:rPr>
          <w:rFonts w:ascii="Times New Roman" w:hAnsi="Times New Roman" w:cs="Times New Roman"/>
          <w:color w:val="FF0000"/>
        </w:rPr>
      </w:pPr>
      <w:r w:rsidRPr="00A41389">
        <w:rPr>
          <w:rFonts w:ascii="Times New Roman" w:hAnsi="Times New Roman" w:cs="Times New Roman"/>
          <w:color w:val="000000" w:themeColor="text1"/>
        </w:rPr>
        <w:t xml:space="preserve">During the main activity differentiation will be put in place, </w:t>
      </w:r>
      <w:r w:rsidRPr="008850DB">
        <w:rPr>
          <w:rFonts w:ascii="Times New Roman" w:hAnsi="Times New Roman" w:cs="Times New Roman"/>
          <w:color w:val="000000" w:themeColor="text1"/>
        </w:rPr>
        <w:t>where each ability group will use different coins (Appendix 2). The teaching assistan</w:t>
      </w:r>
      <w:r w:rsidR="002326CC" w:rsidRPr="008850DB">
        <w:rPr>
          <w:rFonts w:ascii="Times New Roman" w:hAnsi="Times New Roman" w:cs="Times New Roman"/>
          <w:color w:val="000000" w:themeColor="text1"/>
        </w:rPr>
        <w:t>t</w:t>
      </w:r>
      <w:r w:rsidRPr="008850DB">
        <w:rPr>
          <w:rFonts w:ascii="Times New Roman" w:hAnsi="Times New Roman" w:cs="Times New Roman"/>
          <w:color w:val="000000" w:themeColor="text1"/>
        </w:rPr>
        <w:t xml:space="preserve"> will also sit with the lower ability group, scaffolding and modelling behaviour. </w:t>
      </w:r>
      <w:r w:rsidRPr="008850DB">
        <w:rPr>
          <w:rFonts w:ascii="Times New Roman" w:hAnsi="Times New Roman" w:cs="Times New Roman"/>
        </w:rPr>
        <w:t>Throughout the</w:t>
      </w:r>
      <w:r w:rsidR="00206E22" w:rsidRPr="008850DB">
        <w:rPr>
          <w:rFonts w:ascii="Times New Roman" w:hAnsi="Times New Roman" w:cs="Times New Roman"/>
        </w:rPr>
        <w:t xml:space="preserve"> role play</w:t>
      </w:r>
      <w:r w:rsidR="00BF22C7" w:rsidRPr="008850DB">
        <w:rPr>
          <w:rFonts w:ascii="Times New Roman" w:hAnsi="Times New Roman" w:cs="Times New Roman"/>
        </w:rPr>
        <w:t xml:space="preserve"> </w:t>
      </w:r>
      <w:r w:rsidRPr="008850DB">
        <w:rPr>
          <w:rFonts w:ascii="Times New Roman" w:hAnsi="Times New Roman" w:cs="Times New Roman"/>
        </w:rPr>
        <w:t xml:space="preserve">task </w:t>
      </w:r>
      <w:r w:rsidR="00BF22C7" w:rsidRPr="008850DB">
        <w:rPr>
          <w:rFonts w:ascii="Times New Roman" w:hAnsi="Times New Roman" w:cs="Times New Roman"/>
        </w:rPr>
        <w:t>(Appendix 2)</w:t>
      </w:r>
      <w:r w:rsidR="00206E22" w:rsidRPr="008850DB">
        <w:rPr>
          <w:rFonts w:ascii="Times New Roman" w:hAnsi="Times New Roman" w:cs="Times New Roman"/>
        </w:rPr>
        <w:t xml:space="preserve">, it will be clear to see who is using appropriate language and who is not. Also, it will be evident to see who can confidently use money in real life situations, buying farm groceries and who is unable to do so with ease. </w:t>
      </w:r>
      <w:r w:rsidR="006661BE" w:rsidRPr="008850DB">
        <w:rPr>
          <w:rFonts w:ascii="Times New Roman" w:hAnsi="Times New Roman" w:cs="Times New Roman"/>
        </w:rPr>
        <w:t>Research by members of the Early Years Interboard Panel (</w:t>
      </w:r>
      <w:r w:rsidR="00BF22C7" w:rsidRPr="008850DB">
        <w:rPr>
          <w:rFonts w:ascii="Times New Roman" w:hAnsi="Times New Roman" w:cs="Times New Roman"/>
        </w:rPr>
        <w:t>2019</w:t>
      </w:r>
      <w:r w:rsidR="006661BE" w:rsidRPr="008850DB">
        <w:rPr>
          <w:rFonts w:ascii="Times New Roman" w:hAnsi="Times New Roman" w:cs="Times New Roman"/>
        </w:rPr>
        <w:t>) states how children learn more through play in the early stages of a child’s education. Therefore, role play will help a child learn and progress through the lesson, putting their</w:t>
      </w:r>
      <w:r w:rsidR="006661BE" w:rsidRPr="00A41389">
        <w:rPr>
          <w:rFonts w:ascii="Times New Roman" w:hAnsi="Times New Roman" w:cs="Times New Roman"/>
        </w:rPr>
        <w:t xml:space="preserve"> knowledge into play. </w:t>
      </w:r>
      <w:r w:rsidR="002326CC" w:rsidRPr="00A41389">
        <w:rPr>
          <w:rFonts w:ascii="Times New Roman" w:hAnsi="Times New Roman" w:cs="Times New Roman"/>
          <w:color w:val="000000" w:themeColor="text1"/>
        </w:rPr>
        <w:t xml:space="preserve">Role play will help the children gain confidence using the money, putting what they have learned into practice. </w:t>
      </w:r>
      <w:r w:rsidR="006661BE" w:rsidRPr="00A41389">
        <w:rPr>
          <w:rFonts w:ascii="Times New Roman" w:hAnsi="Times New Roman" w:cs="Times New Roman"/>
        </w:rPr>
        <w:t>Progression in play reflects the assessment of a child’s knowledge and therefore, knowledge can be assessed in order to provide developmentally appropriate experiences. Throughout assessment, valuable insight is gained into how a child works and learns best and therefore, as a teacher we can plan to meet the needs of each individual. Teachers need to be aware that there must be progression in provision of activities to meet the needs of the children</w:t>
      </w:r>
      <w:r w:rsidR="008850DB">
        <w:rPr>
          <w:rFonts w:ascii="Times New Roman" w:hAnsi="Times New Roman" w:cs="Times New Roman"/>
        </w:rPr>
        <w:t xml:space="preserve"> (Jones, 20</w:t>
      </w:r>
      <w:r w:rsidR="004E32A9">
        <w:rPr>
          <w:rFonts w:ascii="Times New Roman" w:hAnsi="Times New Roman" w:cs="Times New Roman"/>
        </w:rPr>
        <w:t>0</w:t>
      </w:r>
      <w:r w:rsidR="008850DB">
        <w:rPr>
          <w:rFonts w:ascii="Times New Roman" w:hAnsi="Times New Roman" w:cs="Times New Roman"/>
        </w:rPr>
        <w:t>5).</w:t>
      </w:r>
    </w:p>
    <w:p w:rsidR="00D7349D" w:rsidRPr="00A41389" w:rsidRDefault="00D7349D">
      <w:pPr>
        <w:rPr>
          <w:rFonts w:ascii="Times New Roman" w:hAnsi="Times New Roman" w:cs="Times New Roman"/>
        </w:rPr>
      </w:pPr>
    </w:p>
    <w:p w:rsidR="0036798D" w:rsidRPr="00A41389" w:rsidRDefault="00F17F1C">
      <w:pPr>
        <w:rPr>
          <w:rFonts w:ascii="Times New Roman" w:hAnsi="Times New Roman" w:cs="Times New Roman"/>
        </w:rPr>
      </w:pPr>
      <w:r w:rsidRPr="00A41389">
        <w:rPr>
          <w:rFonts w:ascii="Times New Roman" w:hAnsi="Times New Roman" w:cs="Times New Roman"/>
        </w:rPr>
        <w:t xml:space="preserve">Finally, the last AoLE that will be discussed is Science and Technology. This lesson focuses on habitats where the children will go outside </w:t>
      </w:r>
      <w:r w:rsidR="00F12669" w:rsidRPr="00A41389">
        <w:rPr>
          <w:rFonts w:ascii="Times New Roman" w:hAnsi="Times New Roman" w:cs="Times New Roman"/>
        </w:rPr>
        <w:t>in</w:t>
      </w:r>
      <w:r w:rsidRPr="00A41389">
        <w:rPr>
          <w:rFonts w:ascii="Times New Roman" w:hAnsi="Times New Roman" w:cs="Times New Roman"/>
        </w:rPr>
        <w:t xml:space="preserve"> their local area in s</w:t>
      </w:r>
      <w:r w:rsidR="00BF22C7" w:rsidRPr="00A41389">
        <w:rPr>
          <w:rFonts w:ascii="Times New Roman" w:hAnsi="Times New Roman" w:cs="Times New Roman"/>
        </w:rPr>
        <w:t>ear</w:t>
      </w:r>
      <w:r w:rsidRPr="00A41389">
        <w:rPr>
          <w:rFonts w:ascii="Times New Roman" w:hAnsi="Times New Roman" w:cs="Times New Roman"/>
        </w:rPr>
        <w:t>ch of different habitats.</w:t>
      </w:r>
      <w:r w:rsidR="00160C43" w:rsidRPr="00A41389">
        <w:rPr>
          <w:rFonts w:ascii="Times New Roman" w:hAnsi="Times New Roman" w:cs="Times New Roman"/>
        </w:rPr>
        <w:t xml:space="preserve"> </w:t>
      </w:r>
      <w:r w:rsidRPr="00A41389">
        <w:rPr>
          <w:rFonts w:ascii="Times New Roman" w:hAnsi="Times New Roman" w:cs="Times New Roman"/>
        </w:rPr>
        <w:t xml:space="preserve">A </w:t>
      </w:r>
      <w:r w:rsidRPr="008850DB">
        <w:rPr>
          <w:rFonts w:ascii="Times New Roman" w:hAnsi="Times New Roman" w:cs="Times New Roman"/>
        </w:rPr>
        <w:t xml:space="preserve">number of </w:t>
      </w:r>
      <w:r w:rsidR="00417DDB">
        <w:rPr>
          <w:rFonts w:ascii="Times New Roman" w:hAnsi="Times New Roman" w:cs="Times New Roman"/>
        </w:rPr>
        <w:t xml:space="preserve">AFL </w:t>
      </w:r>
      <w:r w:rsidRPr="008850DB">
        <w:rPr>
          <w:rFonts w:ascii="Times New Roman" w:hAnsi="Times New Roman" w:cs="Times New Roman"/>
        </w:rPr>
        <w:t>strategies will be put into place</w:t>
      </w:r>
      <w:r w:rsidR="00160C43" w:rsidRPr="008850DB">
        <w:rPr>
          <w:rFonts w:ascii="Times New Roman" w:hAnsi="Times New Roman" w:cs="Times New Roman"/>
        </w:rPr>
        <w:t xml:space="preserve"> to assess whether the children have reached the progression steps stated in the lesson plan (Appendix 3</w:t>
      </w:r>
      <w:r w:rsidR="00BF5453" w:rsidRPr="008850DB">
        <w:rPr>
          <w:rFonts w:ascii="Times New Roman" w:hAnsi="Times New Roman" w:cs="Times New Roman"/>
        </w:rPr>
        <w:t>). The</w:t>
      </w:r>
      <w:r w:rsidR="00160C43" w:rsidRPr="008850DB">
        <w:rPr>
          <w:rFonts w:ascii="Times New Roman" w:hAnsi="Times New Roman" w:cs="Times New Roman"/>
        </w:rPr>
        <w:t xml:space="preserve"> progression steps focused on during this lesson </w:t>
      </w:r>
      <w:r w:rsidR="00BF22C7" w:rsidRPr="008850DB">
        <w:rPr>
          <w:rFonts w:ascii="Times New Roman" w:hAnsi="Times New Roman" w:cs="Times New Roman"/>
        </w:rPr>
        <w:t>is</w:t>
      </w:r>
      <w:r w:rsidR="00160C43" w:rsidRPr="008850DB">
        <w:rPr>
          <w:rFonts w:ascii="Times New Roman" w:hAnsi="Times New Roman" w:cs="Times New Roman"/>
        </w:rPr>
        <w:t xml:space="preserve"> multi-sensory experimental learning and a rich learning environment indoors and outdoors (Draft Curriculum for Wales, 2022). </w:t>
      </w:r>
      <w:r w:rsidRPr="008850DB">
        <w:rPr>
          <w:rFonts w:ascii="Times New Roman" w:hAnsi="Times New Roman" w:cs="Times New Roman"/>
        </w:rPr>
        <w:t xml:space="preserve">During the introduction, mini whiteboards will be used as a way of assessing </w:t>
      </w:r>
      <w:r w:rsidR="00F12669" w:rsidRPr="008850DB">
        <w:rPr>
          <w:rFonts w:ascii="Times New Roman" w:hAnsi="Times New Roman" w:cs="Times New Roman"/>
        </w:rPr>
        <w:t>individuals’</w:t>
      </w:r>
      <w:r w:rsidRPr="008850DB">
        <w:rPr>
          <w:rFonts w:ascii="Times New Roman" w:hAnsi="Times New Roman" w:cs="Times New Roman"/>
        </w:rPr>
        <w:t xml:space="preserve"> prior knowledge before taking them outside to complete the main activity. A ser</w:t>
      </w:r>
      <w:r w:rsidR="00BF22C7" w:rsidRPr="008850DB">
        <w:rPr>
          <w:rFonts w:ascii="Times New Roman" w:hAnsi="Times New Roman" w:cs="Times New Roman"/>
        </w:rPr>
        <w:t>ies</w:t>
      </w:r>
      <w:r w:rsidRPr="008850DB">
        <w:rPr>
          <w:rFonts w:ascii="Times New Roman" w:hAnsi="Times New Roman" w:cs="Times New Roman"/>
        </w:rPr>
        <w:t xml:space="preserve"> of questions will be asked where they will write the answers on the whiteboard and hold them up showing their answers. This is a quick way to gauge how well the pupils understand the lea</w:t>
      </w:r>
      <w:r w:rsidR="00BF22C7" w:rsidRPr="008850DB">
        <w:rPr>
          <w:rFonts w:ascii="Times New Roman" w:hAnsi="Times New Roman" w:cs="Times New Roman"/>
        </w:rPr>
        <w:t>r</w:t>
      </w:r>
      <w:r w:rsidRPr="008850DB">
        <w:rPr>
          <w:rFonts w:ascii="Times New Roman" w:hAnsi="Times New Roman" w:cs="Times New Roman"/>
        </w:rPr>
        <w:t xml:space="preserve">ning </w:t>
      </w:r>
      <w:r w:rsidR="00BF22C7" w:rsidRPr="008850DB">
        <w:rPr>
          <w:rFonts w:ascii="Times New Roman" w:hAnsi="Times New Roman" w:cs="Times New Roman"/>
        </w:rPr>
        <w:t>and whether they</w:t>
      </w:r>
      <w:r w:rsidRPr="008850DB">
        <w:rPr>
          <w:rFonts w:ascii="Times New Roman" w:hAnsi="Times New Roman" w:cs="Times New Roman"/>
        </w:rPr>
        <w:t xml:space="preserve"> are ready to move on</w:t>
      </w:r>
      <w:r w:rsidR="00BF22C7" w:rsidRPr="008850DB">
        <w:rPr>
          <w:rFonts w:ascii="Times New Roman" w:hAnsi="Times New Roman" w:cs="Times New Roman"/>
        </w:rPr>
        <w:t xml:space="preserve">. </w:t>
      </w:r>
      <w:r w:rsidRPr="008850DB">
        <w:rPr>
          <w:rFonts w:ascii="Times New Roman" w:hAnsi="Times New Roman" w:cs="Times New Roman"/>
        </w:rPr>
        <w:t xml:space="preserve">Also, this strategy would help see which children need extra support when completing the activity and which children </w:t>
      </w:r>
      <w:r w:rsidR="00E318FA" w:rsidRPr="008850DB">
        <w:rPr>
          <w:rFonts w:ascii="Times New Roman" w:hAnsi="Times New Roman" w:cs="Times New Roman"/>
        </w:rPr>
        <w:t xml:space="preserve">are able to work more independently (TLC, 2015). </w:t>
      </w:r>
    </w:p>
    <w:p w:rsidR="00BF22C7" w:rsidRPr="00A41389" w:rsidRDefault="00BF22C7">
      <w:pPr>
        <w:rPr>
          <w:rFonts w:ascii="Times New Roman" w:hAnsi="Times New Roman" w:cs="Times New Roman"/>
        </w:rPr>
      </w:pPr>
    </w:p>
    <w:p w:rsidR="00680EAA" w:rsidRPr="00A41389" w:rsidRDefault="00BF22C7">
      <w:pPr>
        <w:rPr>
          <w:rFonts w:ascii="Times New Roman" w:hAnsi="Times New Roman" w:cs="Times New Roman"/>
        </w:rPr>
      </w:pPr>
      <w:r w:rsidRPr="00A41389">
        <w:rPr>
          <w:rFonts w:ascii="Times New Roman" w:hAnsi="Times New Roman" w:cs="Times New Roman"/>
        </w:rPr>
        <w:t xml:space="preserve">The </w:t>
      </w:r>
      <w:r w:rsidR="00160C43" w:rsidRPr="00A41389">
        <w:rPr>
          <w:rFonts w:ascii="Times New Roman" w:hAnsi="Times New Roman" w:cs="Times New Roman"/>
        </w:rPr>
        <w:t>main activity</w:t>
      </w:r>
      <w:r w:rsidRPr="00A41389">
        <w:rPr>
          <w:rFonts w:ascii="Times New Roman" w:hAnsi="Times New Roman" w:cs="Times New Roman"/>
        </w:rPr>
        <w:t xml:space="preserve"> will take place outside where the children will</w:t>
      </w:r>
      <w:r w:rsidR="00160C43" w:rsidRPr="00A41389">
        <w:rPr>
          <w:rFonts w:ascii="Times New Roman" w:hAnsi="Times New Roman" w:cs="Times New Roman"/>
        </w:rPr>
        <w:t xml:space="preserve"> </w:t>
      </w:r>
      <w:r w:rsidR="00160C43" w:rsidRPr="00994330">
        <w:rPr>
          <w:rFonts w:ascii="Times New Roman" w:hAnsi="Times New Roman" w:cs="Times New Roman"/>
        </w:rPr>
        <w:t>use their senses to explore different habitats in their outdoors area within the school grounds (</w:t>
      </w:r>
      <w:r w:rsidR="00994330" w:rsidRPr="00994330">
        <w:rPr>
          <w:rFonts w:ascii="Times New Roman" w:hAnsi="Times New Roman" w:cs="Times New Roman"/>
        </w:rPr>
        <w:t>A</w:t>
      </w:r>
      <w:r w:rsidR="00160C43" w:rsidRPr="00994330">
        <w:rPr>
          <w:rFonts w:ascii="Times New Roman" w:hAnsi="Times New Roman" w:cs="Times New Roman"/>
        </w:rPr>
        <w:t xml:space="preserve">ppendix 3). </w:t>
      </w:r>
      <w:r w:rsidRPr="00994330">
        <w:rPr>
          <w:rFonts w:ascii="Times New Roman" w:hAnsi="Times New Roman" w:cs="Times New Roman"/>
        </w:rPr>
        <w:t>During previous lessons, the children have learned about different habitats in different seasons</w:t>
      </w:r>
      <w:r w:rsidRPr="00A41389">
        <w:rPr>
          <w:rFonts w:ascii="Times New Roman" w:hAnsi="Times New Roman" w:cs="Times New Roman"/>
        </w:rPr>
        <w:t xml:space="preserve"> throughout the year and this AoLE would deepen their knowledge of their outdoor environment. </w:t>
      </w:r>
      <w:r w:rsidR="008D53D3" w:rsidRPr="00A41389">
        <w:rPr>
          <w:rFonts w:ascii="Times New Roman" w:hAnsi="Times New Roman" w:cs="Times New Roman"/>
        </w:rPr>
        <w:t xml:space="preserve">By the end of the lesson, the majority of the children should be able to use their senses to explore the environment and be able to explain what senses they used. If they can do this </w:t>
      </w:r>
      <w:r w:rsidR="00BF5453" w:rsidRPr="00A41389">
        <w:rPr>
          <w:rFonts w:ascii="Times New Roman" w:hAnsi="Times New Roman" w:cs="Times New Roman"/>
        </w:rPr>
        <w:t>successfully,</w:t>
      </w:r>
      <w:r w:rsidR="008D53D3" w:rsidRPr="00A41389">
        <w:rPr>
          <w:rFonts w:ascii="Times New Roman" w:hAnsi="Times New Roman" w:cs="Times New Roman"/>
        </w:rPr>
        <w:t xml:space="preserve"> they will be able to move onto the next progression step. </w:t>
      </w:r>
      <w:r w:rsidR="00945874" w:rsidRPr="00A41389">
        <w:rPr>
          <w:rFonts w:ascii="Times New Roman" w:hAnsi="Times New Roman" w:cs="Times New Roman"/>
        </w:rPr>
        <w:t>During the activity outsi</w:t>
      </w:r>
      <w:r w:rsidR="00160C43" w:rsidRPr="00A41389">
        <w:rPr>
          <w:rFonts w:ascii="Times New Roman" w:hAnsi="Times New Roman" w:cs="Times New Roman"/>
        </w:rPr>
        <w:t>de</w:t>
      </w:r>
      <w:r w:rsidR="00945874" w:rsidRPr="00A41389">
        <w:rPr>
          <w:rFonts w:ascii="Times New Roman" w:hAnsi="Times New Roman" w:cs="Times New Roman"/>
        </w:rPr>
        <w:t xml:space="preserve">, the children will be asked a number of questions both open and closed although there will be a no hands up rule. This is a very successful assessment for learning strategy where all learners are expected to contribute throughout the activity. This strategy is beneficial as it keeps the children engaged, constantly thinking of answers as anyone can be chosen at </w:t>
      </w:r>
      <w:r w:rsidR="00945874" w:rsidRPr="00994330">
        <w:rPr>
          <w:rFonts w:ascii="Times New Roman" w:hAnsi="Times New Roman" w:cs="Times New Roman"/>
        </w:rPr>
        <w:t xml:space="preserve">any time (Welsh Assembly Government, 2010). </w:t>
      </w:r>
      <w:r w:rsidR="00F41343" w:rsidRPr="00994330">
        <w:rPr>
          <w:rFonts w:ascii="Times New Roman" w:hAnsi="Times New Roman" w:cs="Times New Roman"/>
        </w:rPr>
        <w:t xml:space="preserve"> Questioning is very important when assessing a child’s knowledge and understanding. Both open and closed questions will be used in order to invite students to explore their ideas and their reasoning</w:t>
      </w:r>
      <w:r w:rsidR="00716816" w:rsidRPr="00994330">
        <w:rPr>
          <w:rFonts w:ascii="Times New Roman" w:hAnsi="Times New Roman" w:cs="Times New Roman"/>
        </w:rPr>
        <w:t>.</w:t>
      </w:r>
      <w:r w:rsidR="00F6636F" w:rsidRPr="00994330">
        <w:rPr>
          <w:rFonts w:ascii="Times New Roman" w:hAnsi="Times New Roman" w:cs="Times New Roman"/>
        </w:rPr>
        <w:t xml:space="preserve"> Children will be asked questions to establish if they know what senses are and how they can be used (Appendix 3). </w:t>
      </w:r>
      <w:r w:rsidR="00716816" w:rsidRPr="00994330">
        <w:rPr>
          <w:rFonts w:ascii="Times New Roman" w:hAnsi="Times New Roman" w:cs="Times New Roman"/>
        </w:rPr>
        <w:t xml:space="preserve">Questioning is seen as one of the key </w:t>
      </w:r>
      <w:r w:rsidR="00417DDB">
        <w:rPr>
          <w:rFonts w:ascii="Times New Roman" w:hAnsi="Times New Roman" w:cs="Times New Roman"/>
        </w:rPr>
        <w:t>AFL</w:t>
      </w:r>
      <w:r w:rsidR="00716816" w:rsidRPr="00994330">
        <w:rPr>
          <w:rFonts w:ascii="Times New Roman" w:hAnsi="Times New Roman" w:cs="Times New Roman"/>
        </w:rPr>
        <w:t xml:space="preserve"> strategies, which can be used throughout every lesson to gain an understanding of what progression step each child is at and how to move the learners forward </w:t>
      </w:r>
      <w:r w:rsidR="00F41343" w:rsidRPr="00994330">
        <w:rPr>
          <w:rFonts w:ascii="Times New Roman" w:hAnsi="Times New Roman" w:cs="Times New Roman"/>
        </w:rPr>
        <w:t>(Black and Wiliam 1998)</w:t>
      </w:r>
      <w:r w:rsidR="00517D4F" w:rsidRPr="00994330">
        <w:rPr>
          <w:rFonts w:ascii="Times New Roman" w:hAnsi="Times New Roman" w:cs="Times New Roman"/>
        </w:rPr>
        <w:t xml:space="preserve">. </w:t>
      </w:r>
      <w:r w:rsidR="002273D7" w:rsidRPr="00994330">
        <w:rPr>
          <w:rFonts w:ascii="Times New Roman" w:hAnsi="Times New Roman" w:cs="Times New Roman"/>
        </w:rPr>
        <w:t xml:space="preserve"> Using both questioning and min</w:t>
      </w:r>
      <w:r w:rsidR="00F6636F" w:rsidRPr="00994330">
        <w:rPr>
          <w:rFonts w:ascii="Times New Roman" w:hAnsi="Times New Roman" w:cs="Times New Roman"/>
        </w:rPr>
        <w:t>i</w:t>
      </w:r>
      <w:r w:rsidR="002273D7" w:rsidRPr="00994330">
        <w:rPr>
          <w:rFonts w:ascii="Times New Roman" w:hAnsi="Times New Roman" w:cs="Times New Roman"/>
        </w:rPr>
        <w:t xml:space="preserve"> whiteboards, enables the teacher to target individuals who need help. As a result, differentiation can be put into place and it </w:t>
      </w:r>
      <w:r w:rsidR="00F6636F" w:rsidRPr="00994330">
        <w:rPr>
          <w:rFonts w:ascii="Times New Roman" w:hAnsi="Times New Roman" w:cs="Times New Roman"/>
        </w:rPr>
        <w:t xml:space="preserve">will </w:t>
      </w:r>
      <w:r w:rsidR="002273D7" w:rsidRPr="00994330">
        <w:rPr>
          <w:rFonts w:ascii="Times New Roman" w:hAnsi="Times New Roman" w:cs="Times New Roman"/>
        </w:rPr>
        <w:t>be clear wh</w:t>
      </w:r>
      <w:r w:rsidR="00F6636F" w:rsidRPr="00994330">
        <w:rPr>
          <w:rFonts w:ascii="Times New Roman" w:hAnsi="Times New Roman" w:cs="Times New Roman"/>
        </w:rPr>
        <w:t>ich</w:t>
      </w:r>
      <w:r w:rsidR="002273D7" w:rsidRPr="00994330">
        <w:rPr>
          <w:rFonts w:ascii="Times New Roman" w:hAnsi="Times New Roman" w:cs="Times New Roman"/>
        </w:rPr>
        <w:t xml:space="preserve"> </w:t>
      </w:r>
      <w:r w:rsidR="009D5F17" w:rsidRPr="00994330">
        <w:rPr>
          <w:rFonts w:ascii="Times New Roman" w:hAnsi="Times New Roman" w:cs="Times New Roman"/>
        </w:rPr>
        <w:t xml:space="preserve">progression step each individual is at. </w:t>
      </w:r>
      <w:r w:rsidR="00B6149B" w:rsidRPr="00994330">
        <w:rPr>
          <w:rFonts w:ascii="Times New Roman" w:hAnsi="Times New Roman" w:cs="Times New Roman"/>
        </w:rPr>
        <w:t xml:space="preserve">Each child may be at a different progression step and therefore questioning can be adapted to each learning ability. Ask time will also be applied so that the children have enough time to think of an answer before they </w:t>
      </w:r>
      <w:r w:rsidR="00F6636F" w:rsidRPr="00994330">
        <w:rPr>
          <w:rFonts w:ascii="Times New Roman" w:hAnsi="Times New Roman" w:cs="Times New Roman"/>
        </w:rPr>
        <w:t>are</w:t>
      </w:r>
      <w:r w:rsidR="00B6149B" w:rsidRPr="00994330">
        <w:rPr>
          <w:rFonts w:ascii="Times New Roman" w:hAnsi="Times New Roman" w:cs="Times New Roman"/>
        </w:rPr>
        <w:t xml:space="preserve"> asked to answer</w:t>
      </w:r>
      <w:r w:rsidR="00994330">
        <w:rPr>
          <w:rFonts w:ascii="Times New Roman" w:hAnsi="Times New Roman" w:cs="Times New Roman"/>
        </w:rPr>
        <w:t xml:space="preserve"> (McCarthy, 2018).</w:t>
      </w:r>
      <w:r w:rsidR="00B6149B" w:rsidRPr="00994330">
        <w:rPr>
          <w:rFonts w:ascii="Times New Roman" w:hAnsi="Times New Roman" w:cs="Times New Roman"/>
        </w:rPr>
        <w:t xml:space="preserve"> Bloom’s Taxonomy will be used </w:t>
      </w:r>
      <w:r w:rsidR="00D12C78" w:rsidRPr="00994330">
        <w:rPr>
          <w:rFonts w:ascii="Times New Roman" w:hAnsi="Times New Roman" w:cs="Times New Roman"/>
        </w:rPr>
        <w:t xml:space="preserve">as a way to classify </w:t>
      </w:r>
      <w:r w:rsidR="003728F1" w:rsidRPr="00994330">
        <w:rPr>
          <w:rFonts w:ascii="Times New Roman" w:hAnsi="Times New Roman" w:cs="Times New Roman"/>
        </w:rPr>
        <w:t>learning objectives into complexity and ensure there are various types of cognitive processes in different questions. Questions asked will require foundational thinking in order to assess children’s knowledge and understanding (The Teaching Centre, 2019).</w:t>
      </w:r>
      <w:r w:rsidR="003728F1" w:rsidRPr="00A41389">
        <w:rPr>
          <w:rFonts w:ascii="Times New Roman" w:hAnsi="Times New Roman" w:cs="Times New Roman"/>
        </w:rPr>
        <w:t xml:space="preserve"> </w:t>
      </w:r>
    </w:p>
    <w:p w:rsidR="00D7349D" w:rsidRPr="00A41389" w:rsidRDefault="00D7349D" w:rsidP="00B965EE">
      <w:pPr>
        <w:rPr>
          <w:rFonts w:ascii="Times New Roman" w:hAnsi="Times New Roman" w:cs="Times New Roman"/>
        </w:rPr>
      </w:pPr>
    </w:p>
    <w:p w:rsidR="00B965EE" w:rsidRPr="00A41389" w:rsidRDefault="00A738AC" w:rsidP="00B965EE">
      <w:pPr>
        <w:rPr>
          <w:rFonts w:ascii="Times New Roman" w:hAnsi="Times New Roman" w:cs="Times New Roman"/>
        </w:rPr>
      </w:pPr>
      <w:r w:rsidRPr="00A41389">
        <w:rPr>
          <w:rFonts w:ascii="Times New Roman" w:hAnsi="Times New Roman" w:cs="Times New Roman"/>
        </w:rPr>
        <w:t xml:space="preserve">To conclude, </w:t>
      </w:r>
      <w:r w:rsidR="00417DDB">
        <w:rPr>
          <w:rFonts w:ascii="Times New Roman" w:hAnsi="Times New Roman" w:cs="Times New Roman"/>
        </w:rPr>
        <w:t xml:space="preserve">AFL </w:t>
      </w:r>
      <w:r w:rsidRPr="00A41389">
        <w:rPr>
          <w:rFonts w:ascii="Times New Roman" w:hAnsi="Times New Roman" w:cs="Times New Roman"/>
        </w:rPr>
        <w:t xml:space="preserve">strategies are essential in monitoring a child’s progression throughout their education. </w:t>
      </w:r>
      <w:r w:rsidR="00042585" w:rsidRPr="00A41389">
        <w:rPr>
          <w:rFonts w:ascii="Times New Roman" w:hAnsi="Times New Roman" w:cs="Times New Roman"/>
        </w:rPr>
        <w:t xml:space="preserve">Although there are some challenges and misconceptions of </w:t>
      </w:r>
      <w:r w:rsidR="00417DDB">
        <w:rPr>
          <w:rFonts w:ascii="Times New Roman" w:hAnsi="Times New Roman" w:cs="Times New Roman"/>
        </w:rPr>
        <w:t xml:space="preserve">AFL </w:t>
      </w:r>
      <w:r w:rsidR="00042585" w:rsidRPr="00A41389">
        <w:rPr>
          <w:rFonts w:ascii="Times New Roman" w:hAnsi="Times New Roman" w:cs="Times New Roman"/>
        </w:rPr>
        <w:t>there are many more advantages both to the teachers and the children.</w:t>
      </w:r>
      <w:r w:rsidR="00F85E90" w:rsidRPr="00A41389">
        <w:rPr>
          <w:rFonts w:ascii="Times New Roman" w:hAnsi="Times New Roman" w:cs="Times New Roman"/>
        </w:rPr>
        <w:t xml:space="preserve"> There are limitations with assessing a whole class as it is hard to monitor a large number of pupils at one time. Some strategies take a long time within a lesson; therefore, time constraints are another limitation that needs to be taken into consideration when planning for a specific lesson. However, the benefits of formative assessment way out the negatives, as assessment is a key element in checking if a child is </w:t>
      </w:r>
      <w:r w:rsidR="00F85E90" w:rsidRPr="00994330">
        <w:rPr>
          <w:rFonts w:ascii="Times New Roman" w:hAnsi="Times New Roman" w:cs="Times New Roman"/>
        </w:rPr>
        <w:t xml:space="preserve">progressing and how they need to move forward in order to move to the next progression step. Wiliam (1998) explains how assessment for learning for learning can double the rate of learning which is a huge impact in a child’s education. If the rate of learning can be speed up, it gives children an opportunity to learn more things and in greater depth. However, teachers should not focus assessment upon themselves but give the children opportunity to assess their own work and each others work. </w:t>
      </w:r>
      <w:r w:rsidR="00637C2E" w:rsidRPr="00994330">
        <w:rPr>
          <w:rFonts w:ascii="Times New Roman" w:hAnsi="Times New Roman" w:cs="Times New Roman"/>
        </w:rPr>
        <w:t>Berger</w:t>
      </w:r>
      <w:r w:rsidR="00680EAA" w:rsidRPr="00994330">
        <w:rPr>
          <w:rFonts w:ascii="Times New Roman" w:hAnsi="Times New Roman" w:cs="Times New Roman"/>
        </w:rPr>
        <w:t xml:space="preserve"> (2003) states ‘the most important assessment that goes on in a school is not done to students but goes on inside </w:t>
      </w:r>
      <w:r w:rsidR="00F12669" w:rsidRPr="00994330">
        <w:rPr>
          <w:rFonts w:ascii="Times New Roman" w:hAnsi="Times New Roman" w:cs="Times New Roman"/>
        </w:rPr>
        <w:t>students</w:t>
      </w:r>
      <w:r w:rsidR="00680EAA" w:rsidRPr="00994330">
        <w:rPr>
          <w:rFonts w:ascii="Times New Roman" w:hAnsi="Times New Roman" w:cs="Times New Roman"/>
        </w:rPr>
        <w:t xml:space="preserve">. </w:t>
      </w:r>
      <w:r w:rsidR="00B965EE" w:rsidRPr="00994330">
        <w:rPr>
          <w:rFonts w:ascii="Times New Roman" w:hAnsi="Times New Roman" w:cs="Times New Roman"/>
        </w:rPr>
        <w:t xml:space="preserve">Even though both summative and formative assessment are both useless when assessing where a child is within the what matters </w:t>
      </w:r>
      <w:r w:rsidR="00BF5453" w:rsidRPr="00994330">
        <w:rPr>
          <w:rFonts w:ascii="Times New Roman" w:hAnsi="Times New Roman" w:cs="Times New Roman"/>
        </w:rPr>
        <w:t>statements however</w:t>
      </w:r>
      <w:r w:rsidR="00B965EE" w:rsidRPr="00994330">
        <w:rPr>
          <w:rFonts w:ascii="Times New Roman" w:hAnsi="Times New Roman" w:cs="Times New Roman"/>
        </w:rPr>
        <w:t xml:space="preserve"> </w:t>
      </w:r>
      <w:r w:rsidR="00B965EE" w:rsidRPr="00994330">
        <w:rPr>
          <w:rFonts w:ascii="Times New Roman" w:hAnsi="Times New Roman" w:cs="Times New Roman"/>
          <w:color w:val="000000" w:themeColor="text1"/>
          <w:lang w:val="en-US"/>
        </w:rPr>
        <w:t>‘…</w:t>
      </w:r>
      <w:r w:rsidR="00B965EE" w:rsidRPr="00994330">
        <w:rPr>
          <w:rFonts w:ascii="Times New Roman" w:eastAsia="Times New Roman" w:hAnsi="Times New Roman" w:cs="Times New Roman"/>
          <w:color w:val="000000" w:themeColor="text1"/>
          <w:lang w:val="en-US"/>
        </w:rPr>
        <w:t>for formative purposes, a test at the end of a block or module of teaching is pointless in that it is too late to work with the results</w:t>
      </w:r>
      <w:r w:rsidR="00B965EE" w:rsidRPr="00994330">
        <w:rPr>
          <w:rFonts w:ascii="Times New Roman" w:hAnsi="Times New Roman" w:cs="Times New Roman"/>
          <w:color w:val="000000" w:themeColor="text1"/>
          <w:lang w:val="en-US"/>
        </w:rPr>
        <w:t>’</w:t>
      </w:r>
      <w:r w:rsidR="00B965EE" w:rsidRPr="00994330">
        <w:rPr>
          <w:rFonts w:ascii="Times New Roman" w:eastAsia="Times New Roman" w:hAnsi="Times New Roman" w:cs="Times New Roman"/>
          <w:color w:val="000000" w:themeColor="text1"/>
          <w:lang w:val="en-US"/>
        </w:rPr>
        <w:t xml:space="preserve"> (Black &amp; Wiliam, </w:t>
      </w:r>
      <w:r w:rsidR="00BF5453" w:rsidRPr="00994330">
        <w:rPr>
          <w:rFonts w:ascii="Times New Roman" w:eastAsia="Times New Roman" w:hAnsi="Times New Roman" w:cs="Times New Roman"/>
          <w:color w:val="000000" w:themeColor="text1"/>
          <w:lang w:val="en-US"/>
        </w:rPr>
        <w:t>1998: p.</w:t>
      </w:r>
      <w:r w:rsidR="00B965EE" w:rsidRPr="00994330">
        <w:rPr>
          <w:rFonts w:ascii="Times New Roman" w:eastAsia="Times New Roman" w:hAnsi="Times New Roman" w:cs="Times New Roman"/>
          <w:color w:val="000000" w:themeColor="text1"/>
          <w:lang w:val="en-US"/>
        </w:rPr>
        <w:t>12-13)</w:t>
      </w:r>
      <w:r w:rsidR="00B965EE" w:rsidRPr="00994330">
        <w:rPr>
          <w:rFonts w:ascii="Times New Roman" w:hAnsi="Times New Roman" w:cs="Times New Roman"/>
          <w:color w:val="000000" w:themeColor="text1"/>
          <w:lang w:val="en-US"/>
        </w:rPr>
        <w:t>.</w:t>
      </w:r>
      <w:r w:rsidR="002F194A" w:rsidRPr="00994330">
        <w:rPr>
          <w:rFonts w:ascii="Times New Roman" w:hAnsi="Times New Roman" w:cs="Times New Roman"/>
          <w:color w:val="000000" w:themeColor="text1"/>
          <w:lang w:val="en-US"/>
        </w:rPr>
        <w:t xml:space="preserve"> </w:t>
      </w:r>
    </w:p>
    <w:p w:rsidR="00B965EE" w:rsidRDefault="00B965EE"/>
    <w:sectPr w:rsidR="00B965EE" w:rsidSect="004A7B84">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5825" w:rsidRDefault="00985825" w:rsidP="00A02657">
      <w:r>
        <w:separator/>
      </w:r>
    </w:p>
  </w:endnote>
  <w:endnote w:type="continuationSeparator" w:id="0">
    <w:p w:rsidR="00985825" w:rsidRDefault="00985825" w:rsidP="00A02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1213933"/>
      <w:docPartObj>
        <w:docPartGallery w:val="Page Numbers (Bottom of Page)"/>
        <w:docPartUnique/>
      </w:docPartObj>
    </w:sdtPr>
    <w:sdtContent>
      <w:p w:rsidR="00A02657" w:rsidRDefault="00A02657" w:rsidP="002409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02657" w:rsidRDefault="00A026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21294948"/>
      <w:docPartObj>
        <w:docPartGallery w:val="Page Numbers (Bottom of Page)"/>
        <w:docPartUnique/>
      </w:docPartObj>
    </w:sdtPr>
    <w:sdtContent>
      <w:p w:rsidR="00A02657" w:rsidRDefault="00A02657" w:rsidP="002409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02657" w:rsidRDefault="00A02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5825" w:rsidRDefault="00985825" w:rsidP="00A02657">
      <w:r>
        <w:separator/>
      </w:r>
    </w:p>
  </w:footnote>
  <w:footnote w:type="continuationSeparator" w:id="0">
    <w:p w:rsidR="00985825" w:rsidRDefault="00985825" w:rsidP="00A02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657" w:rsidRDefault="00A02657">
    <w:pPr>
      <w:pStyle w:val="Header"/>
      <w:rPr>
        <w:lang w:val="en-US"/>
      </w:rPr>
    </w:pPr>
    <w:r>
      <w:rPr>
        <w:lang w:val="en-US"/>
      </w:rPr>
      <w:t xml:space="preserve">Rhiannon Stevens </w:t>
    </w:r>
  </w:p>
  <w:p w:rsidR="00A02657" w:rsidRPr="00A02657" w:rsidRDefault="00A02657">
    <w:pPr>
      <w:pStyle w:val="Header"/>
      <w:rPr>
        <w:lang w:val="en-US"/>
      </w:rPr>
    </w:pPr>
    <w:r>
      <w:rPr>
        <w:lang w:val="en-US"/>
      </w:rPr>
      <w:t>1804655</w:t>
    </w:r>
    <w:r>
      <w:rPr>
        <w:lang w:val="en-US"/>
      </w:rPr>
      <w:tab/>
    </w:r>
    <w:r>
      <w:rPr>
        <w:lang w:val="en-US"/>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9DD"/>
    <w:rsid w:val="00042585"/>
    <w:rsid w:val="00057FB2"/>
    <w:rsid w:val="000606ED"/>
    <w:rsid w:val="0009240F"/>
    <w:rsid w:val="000A09C8"/>
    <w:rsid w:val="000E3E88"/>
    <w:rsid w:val="000E49DD"/>
    <w:rsid w:val="001055DD"/>
    <w:rsid w:val="00106DC0"/>
    <w:rsid w:val="001542F1"/>
    <w:rsid w:val="00155FDD"/>
    <w:rsid w:val="00160C43"/>
    <w:rsid w:val="00171283"/>
    <w:rsid w:val="00172719"/>
    <w:rsid w:val="00185959"/>
    <w:rsid w:val="00190EBA"/>
    <w:rsid w:val="001B02BD"/>
    <w:rsid w:val="001E0396"/>
    <w:rsid w:val="001F5AAA"/>
    <w:rsid w:val="002000C0"/>
    <w:rsid w:val="00206E22"/>
    <w:rsid w:val="002156B6"/>
    <w:rsid w:val="00215FA2"/>
    <w:rsid w:val="002177DC"/>
    <w:rsid w:val="002273D7"/>
    <w:rsid w:val="002326CC"/>
    <w:rsid w:val="00237F9F"/>
    <w:rsid w:val="002875FC"/>
    <w:rsid w:val="00293D3C"/>
    <w:rsid w:val="002B01EA"/>
    <w:rsid w:val="002E0F43"/>
    <w:rsid w:val="002E2E18"/>
    <w:rsid w:val="002E4DDC"/>
    <w:rsid w:val="002F194A"/>
    <w:rsid w:val="002F5C43"/>
    <w:rsid w:val="00303ACA"/>
    <w:rsid w:val="003119CF"/>
    <w:rsid w:val="00315439"/>
    <w:rsid w:val="00335C9C"/>
    <w:rsid w:val="0036798D"/>
    <w:rsid w:val="0037014A"/>
    <w:rsid w:val="003728F1"/>
    <w:rsid w:val="00382B35"/>
    <w:rsid w:val="003A0F81"/>
    <w:rsid w:val="003D2850"/>
    <w:rsid w:val="00404F30"/>
    <w:rsid w:val="00413E2E"/>
    <w:rsid w:val="00416507"/>
    <w:rsid w:val="00417DDB"/>
    <w:rsid w:val="00441872"/>
    <w:rsid w:val="00464B55"/>
    <w:rsid w:val="004716C8"/>
    <w:rsid w:val="00480E7B"/>
    <w:rsid w:val="0048327B"/>
    <w:rsid w:val="004A7B84"/>
    <w:rsid w:val="004C7899"/>
    <w:rsid w:val="004E32A9"/>
    <w:rsid w:val="004E49B7"/>
    <w:rsid w:val="00517D4F"/>
    <w:rsid w:val="00526372"/>
    <w:rsid w:val="00542152"/>
    <w:rsid w:val="00561B8B"/>
    <w:rsid w:val="005C3711"/>
    <w:rsid w:val="00637C2E"/>
    <w:rsid w:val="0066588F"/>
    <w:rsid w:val="006661BE"/>
    <w:rsid w:val="00666ECF"/>
    <w:rsid w:val="006730C6"/>
    <w:rsid w:val="006745A1"/>
    <w:rsid w:val="00675C71"/>
    <w:rsid w:val="00677F0D"/>
    <w:rsid w:val="00680E7C"/>
    <w:rsid w:val="00680EAA"/>
    <w:rsid w:val="00695C7B"/>
    <w:rsid w:val="006C7600"/>
    <w:rsid w:val="006D2678"/>
    <w:rsid w:val="00716816"/>
    <w:rsid w:val="00724E7D"/>
    <w:rsid w:val="007562F5"/>
    <w:rsid w:val="007A3A50"/>
    <w:rsid w:val="007E2545"/>
    <w:rsid w:val="00802858"/>
    <w:rsid w:val="008351FA"/>
    <w:rsid w:val="008405DD"/>
    <w:rsid w:val="00852E2B"/>
    <w:rsid w:val="008850DB"/>
    <w:rsid w:val="008A5120"/>
    <w:rsid w:val="008D53D3"/>
    <w:rsid w:val="009259EE"/>
    <w:rsid w:val="00945874"/>
    <w:rsid w:val="00951994"/>
    <w:rsid w:val="00967F2D"/>
    <w:rsid w:val="00985825"/>
    <w:rsid w:val="00986147"/>
    <w:rsid w:val="00994330"/>
    <w:rsid w:val="009D5F17"/>
    <w:rsid w:val="00A02657"/>
    <w:rsid w:val="00A40443"/>
    <w:rsid w:val="00A41389"/>
    <w:rsid w:val="00A70F53"/>
    <w:rsid w:val="00A738AC"/>
    <w:rsid w:val="00A84B47"/>
    <w:rsid w:val="00AC3513"/>
    <w:rsid w:val="00AE146A"/>
    <w:rsid w:val="00AE63F2"/>
    <w:rsid w:val="00B54F62"/>
    <w:rsid w:val="00B54FA9"/>
    <w:rsid w:val="00B6149B"/>
    <w:rsid w:val="00B965EE"/>
    <w:rsid w:val="00BA357D"/>
    <w:rsid w:val="00BD01A9"/>
    <w:rsid w:val="00BE40A7"/>
    <w:rsid w:val="00BF22C7"/>
    <w:rsid w:val="00BF5453"/>
    <w:rsid w:val="00C167A7"/>
    <w:rsid w:val="00C56BEF"/>
    <w:rsid w:val="00C643FD"/>
    <w:rsid w:val="00CA4794"/>
    <w:rsid w:val="00CE6C4E"/>
    <w:rsid w:val="00D03DDE"/>
    <w:rsid w:val="00D12C78"/>
    <w:rsid w:val="00D35ED8"/>
    <w:rsid w:val="00D65ED8"/>
    <w:rsid w:val="00D7349D"/>
    <w:rsid w:val="00D73F16"/>
    <w:rsid w:val="00D76690"/>
    <w:rsid w:val="00D87329"/>
    <w:rsid w:val="00DA1FD8"/>
    <w:rsid w:val="00DB7649"/>
    <w:rsid w:val="00DC5195"/>
    <w:rsid w:val="00DF2053"/>
    <w:rsid w:val="00E05B4E"/>
    <w:rsid w:val="00E25005"/>
    <w:rsid w:val="00E258FE"/>
    <w:rsid w:val="00E318FA"/>
    <w:rsid w:val="00E62BD7"/>
    <w:rsid w:val="00E97C7B"/>
    <w:rsid w:val="00EA6198"/>
    <w:rsid w:val="00F037F3"/>
    <w:rsid w:val="00F04A2F"/>
    <w:rsid w:val="00F12669"/>
    <w:rsid w:val="00F17F1C"/>
    <w:rsid w:val="00F31FF3"/>
    <w:rsid w:val="00F32B45"/>
    <w:rsid w:val="00F41343"/>
    <w:rsid w:val="00F546E2"/>
    <w:rsid w:val="00F6636F"/>
    <w:rsid w:val="00F70672"/>
    <w:rsid w:val="00F8375D"/>
    <w:rsid w:val="00F85E90"/>
    <w:rsid w:val="00F96313"/>
    <w:rsid w:val="00FB68FB"/>
    <w:rsid w:val="00FD4201"/>
    <w:rsid w:val="00FE61AF"/>
    <w:rsid w:val="00FE7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0F5EB"/>
  <w14:defaultImageDpi w14:val="32767"/>
  <w15:chartTrackingRefBased/>
  <w15:docId w15:val="{3300D319-66FE-FE40-B580-85F98CFD1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49DD"/>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A02657"/>
    <w:rPr>
      <w:sz w:val="20"/>
      <w:szCs w:val="20"/>
    </w:rPr>
  </w:style>
  <w:style w:type="character" w:customStyle="1" w:styleId="FootnoteTextChar">
    <w:name w:val="Footnote Text Char"/>
    <w:basedOn w:val="DefaultParagraphFont"/>
    <w:link w:val="FootnoteText"/>
    <w:uiPriority w:val="99"/>
    <w:semiHidden/>
    <w:rsid w:val="00A02657"/>
    <w:rPr>
      <w:sz w:val="20"/>
      <w:szCs w:val="20"/>
    </w:rPr>
  </w:style>
  <w:style w:type="character" w:styleId="FootnoteReference">
    <w:name w:val="footnote reference"/>
    <w:basedOn w:val="DefaultParagraphFont"/>
    <w:uiPriority w:val="99"/>
    <w:semiHidden/>
    <w:unhideWhenUsed/>
    <w:rsid w:val="00A02657"/>
    <w:rPr>
      <w:vertAlign w:val="superscript"/>
    </w:rPr>
  </w:style>
  <w:style w:type="paragraph" w:styleId="Footer">
    <w:name w:val="footer"/>
    <w:basedOn w:val="Normal"/>
    <w:link w:val="FooterChar"/>
    <w:uiPriority w:val="99"/>
    <w:unhideWhenUsed/>
    <w:rsid w:val="00A02657"/>
    <w:pPr>
      <w:tabs>
        <w:tab w:val="center" w:pos="4680"/>
        <w:tab w:val="right" w:pos="9360"/>
      </w:tabs>
    </w:pPr>
  </w:style>
  <w:style w:type="character" w:customStyle="1" w:styleId="FooterChar">
    <w:name w:val="Footer Char"/>
    <w:basedOn w:val="DefaultParagraphFont"/>
    <w:link w:val="Footer"/>
    <w:uiPriority w:val="99"/>
    <w:rsid w:val="00A02657"/>
  </w:style>
  <w:style w:type="character" w:styleId="PageNumber">
    <w:name w:val="page number"/>
    <w:basedOn w:val="DefaultParagraphFont"/>
    <w:uiPriority w:val="99"/>
    <w:semiHidden/>
    <w:unhideWhenUsed/>
    <w:rsid w:val="00A02657"/>
  </w:style>
  <w:style w:type="paragraph" w:styleId="Header">
    <w:name w:val="header"/>
    <w:basedOn w:val="Normal"/>
    <w:link w:val="HeaderChar"/>
    <w:uiPriority w:val="99"/>
    <w:unhideWhenUsed/>
    <w:rsid w:val="00A02657"/>
    <w:pPr>
      <w:tabs>
        <w:tab w:val="center" w:pos="4680"/>
        <w:tab w:val="right" w:pos="9360"/>
      </w:tabs>
    </w:pPr>
  </w:style>
  <w:style w:type="character" w:customStyle="1" w:styleId="HeaderChar">
    <w:name w:val="Header Char"/>
    <w:basedOn w:val="DefaultParagraphFont"/>
    <w:link w:val="Header"/>
    <w:uiPriority w:val="99"/>
    <w:rsid w:val="00A02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8651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A2620-D589-EB4E-8870-4A8ADEC50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711</TotalTime>
  <Pages>7</Pages>
  <Words>3990</Words>
  <Characters>22747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167</cp:revision>
  <cp:lastPrinted>2019-10-29T13:26:00Z</cp:lastPrinted>
  <dcterms:created xsi:type="dcterms:W3CDTF">2019-10-20T12:28:00Z</dcterms:created>
  <dcterms:modified xsi:type="dcterms:W3CDTF">2019-10-29T14:59:00Z</dcterms:modified>
</cp:coreProperties>
</file>