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63B6" w:rsidRDefault="006F63B6" w:rsidP="006F63B6">
      <w:pPr>
        <w:jc w:val="center"/>
        <w:rPr>
          <w:b/>
          <w:u w:val="single"/>
        </w:rPr>
      </w:pPr>
      <w:r w:rsidRPr="00B67219">
        <w:rPr>
          <w:b/>
          <w:noProof/>
          <w:sz w:val="72"/>
          <w:szCs w:val="72"/>
          <w:u w:val="single"/>
          <w:lang w:eastAsia="en-GB"/>
        </w:rPr>
        <w:drawing>
          <wp:inline distT="0" distB="0" distL="0" distR="0" wp14:anchorId="5F5D5539" wp14:editId="1A9B5309">
            <wp:extent cx="2857500" cy="1143000"/>
            <wp:effectExtent l="0" t="0" r="0" b="0"/>
            <wp:docPr id="1" name="Picture 1" descr="\\mvh-homeprof1\personal\standard\Danielle.Humphries\My Pictures\th62B66M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vh-homeprof1\personal\standard\Danielle.Humphries\My Pictures\th62B66MY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rsidR="006F63B6" w:rsidRDefault="006F63B6" w:rsidP="006F63B6">
      <w:pPr>
        <w:jc w:val="center"/>
        <w:rPr>
          <w:b/>
          <w:u w:val="single"/>
        </w:rPr>
      </w:pPr>
    </w:p>
    <w:p w:rsidR="000736DA" w:rsidRDefault="000736DA" w:rsidP="006F63B6">
      <w:pPr>
        <w:jc w:val="center"/>
        <w:rPr>
          <w:b/>
          <w:sz w:val="72"/>
          <w:szCs w:val="72"/>
          <w:u w:val="single"/>
        </w:rPr>
      </w:pPr>
    </w:p>
    <w:p w:rsidR="006F63B6" w:rsidRDefault="006F63B6" w:rsidP="006F63B6">
      <w:pPr>
        <w:jc w:val="center"/>
        <w:rPr>
          <w:b/>
          <w:sz w:val="72"/>
          <w:szCs w:val="72"/>
          <w:u w:val="single"/>
        </w:rPr>
      </w:pPr>
      <w:r>
        <w:rPr>
          <w:b/>
          <w:sz w:val="72"/>
          <w:szCs w:val="72"/>
          <w:u w:val="single"/>
        </w:rPr>
        <w:t>Danielle Humphries</w:t>
      </w:r>
    </w:p>
    <w:p w:rsidR="006F63B6" w:rsidRDefault="006F63B6" w:rsidP="006F63B6">
      <w:pPr>
        <w:jc w:val="center"/>
        <w:rPr>
          <w:b/>
          <w:sz w:val="72"/>
          <w:szCs w:val="72"/>
          <w:u w:val="single"/>
        </w:rPr>
      </w:pPr>
      <w:r>
        <w:rPr>
          <w:b/>
          <w:sz w:val="72"/>
          <w:szCs w:val="72"/>
          <w:u w:val="single"/>
        </w:rPr>
        <w:t>1910878</w:t>
      </w:r>
    </w:p>
    <w:p w:rsidR="006F63B6" w:rsidRDefault="006F63B6" w:rsidP="006F63B6">
      <w:pPr>
        <w:jc w:val="center"/>
        <w:rPr>
          <w:b/>
          <w:sz w:val="72"/>
          <w:szCs w:val="72"/>
          <w:u w:val="single"/>
        </w:rPr>
      </w:pPr>
    </w:p>
    <w:p w:rsidR="006F63B6" w:rsidRDefault="006F63B6" w:rsidP="006F63B6">
      <w:pPr>
        <w:jc w:val="center"/>
        <w:rPr>
          <w:sz w:val="72"/>
          <w:szCs w:val="72"/>
        </w:rPr>
      </w:pPr>
      <w:r>
        <w:rPr>
          <w:sz w:val="72"/>
          <w:szCs w:val="72"/>
        </w:rPr>
        <w:t>Module ACBA4001</w:t>
      </w:r>
    </w:p>
    <w:p w:rsidR="006F63B6" w:rsidRDefault="006F63B6" w:rsidP="006F63B6">
      <w:pPr>
        <w:jc w:val="center"/>
        <w:rPr>
          <w:sz w:val="72"/>
          <w:szCs w:val="72"/>
        </w:rPr>
      </w:pPr>
    </w:p>
    <w:p w:rsidR="006F63B6" w:rsidRDefault="006F63B6" w:rsidP="006F63B6">
      <w:pPr>
        <w:jc w:val="center"/>
        <w:rPr>
          <w:sz w:val="72"/>
          <w:szCs w:val="72"/>
        </w:rPr>
      </w:pPr>
      <w:r>
        <w:rPr>
          <w:sz w:val="72"/>
          <w:szCs w:val="72"/>
        </w:rPr>
        <w:t>Fundamentals of Construction Technology</w:t>
      </w:r>
    </w:p>
    <w:p w:rsidR="006F63B6" w:rsidRDefault="006F63B6" w:rsidP="006F63B6">
      <w:pPr>
        <w:jc w:val="center"/>
        <w:rPr>
          <w:sz w:val="72"/>
          <w:szCs w:val="72"/>
        </w:rPr>
      </w:pPr>
    </w:p>
    <w:p w:rsidR="000736DA" w:rsidRDefault="000736DA" w:rsidP="006F63B6">
      <w:pPr>
        <w:rPr>
          <w:sz w:val="72"/>
          <w:szCs w:val="72"/>
        </w:rPr>
      </w:pPr>
    </w:p>
    <w:p w:rsidR="006355A2" w:rsidRPr="006355A2" w:rsidRDefault="006355A2" w:rsidP="000736DA">
      <w:pPr>
        <w:spacing w:line="360" w:lineRule="auto"/>
        <w:jc w:val="both"/>
        <w:rPr>
          <w:b/>
          <w:noProof/>
          <w:u w:val="single"/>
          <w:lang w:eastAsia="en-GB"/>
        </w:rPr>
      </w:pPr>
      <w:r>
        <w:rPr>
          <w:b/>
          <w:noProof/>
          <w:u w:val="single"/>
          <w:lang w:eastAsia="en-GB"/>
        </w:rPr>
        <w:t>Introduction</w:t>
      </w:r>
    </w:p>
    <w:p w:rsidR="00E92419" w:rsidRDefault="006355A2" w:rsidP="000736DA">
      <w:pPr>
        <w:spacing w:line="360" w:lineRule="auto"/>
        <w:jc w:val="both"/>
      </w:pPr>
      <w:r>
        <w:t>My desk study will take a look into the history of the site, any contamination that may have occurred on the site and my recommendations for the future of the site</w:t>
      </w:r>
      <w:r w:rsidR="00DB5FE7">
        <w:t xml:space="preserve"> and</w:t>
      </w:r>
      <w:r w:rsidR="00F95069">
        <w:t xml:space="preserve"> the buildings</w:t>
      </w:r>
      <w:r w:rsidR="00DB5FE7">
        <w:t xml:space="preserve"> foundations</w:t>
      </w:r>
      <w:r>
        <w:t>.</w:t>
      </w:r>
      <w:r w:rsidR="00E92419">
        <w:t xml:space="preserve"> The site is located between the car parks of Swansea Civic Centre and The Marriot Hotel</w:t>
      </w:r>
      <w:r w:rsidR="00DB5FE7">
        <w:t xml:space="preserve"> on Swansea foreshore</w:t>
      </w:r>
      <w:r w:rsidR="00E92419">
        <w:t xml:space="preserve">. </w:t>
      </w:r>
      <w:r w:rsidR="00DB5FE7">
        <w:t xml:space="preserve">The building is to contain a restaurant, café and ice-cream </w:t>
      </w:r>
      <w:r w:rsidR="008650A1">
        <w:t>parlour;</w:t>
      </w:r>
      <w:r w:rsidR="00DB5FE7">
        <w:t xml:space="preserve"> it will also include a </w:t>
      </w:r>
      <w:r w:rsidR="00B27507">
        <w:t>manager’s</w:t>
      </w:r>
      <w:r w:rsidR="00DB5FE7">
        <w:t xml:space="preserve"> apartment and staff welfare facilities. </w:t>
      </w:r>
      <w:r w:rsidR="00093A41">
        <w:t>See Pictures below</w:t>
      </w:r>
      <w:r w:rsidR="00E92419">
        <w:t>.</w:t>
      </w:r>
      <w:r w:rsidR="004815DF">
        <w:t xml:space="preserve"> </w:t>
      </w:r>
      <w:sdt>
        <w:sdtPr>
          <w:id w:val="-180348618"/>
          <w:citation/>
        </w:sdtPr>
        <w:sdtContent>
          <w:r w:rsidR="004815DF">
            <w:fldChar w:fldCharType="begin"/>
          </w:r>
          <w:r w:rsidR="004815DF">
            <w:instrText xml:space="preserve"> CITATION ANa19 \l 2057 </w:instrText>
          </w:r>
          <w:r w:rsidR="004815DF">
            <w:fldChar w:fldCharType="separate"/>
          </w:r>
          <w:r w:rsidR="000A7C78">
            <w:rPr>
              <w:noProof/>
            </w:rPr>
            <w:t>(A, 2019)</w:t>
          </w:r>
          <w:r w:rsidR="004815DF">
            <w:fldChar w:fldCharType="end"/>
          </w:r>
        </w:sdtContent>
      </w:sdt>
    </w:p>
    <w:p w:rsidR="00B4497F" w:rsidRDefault="00E92419" w:rsidP="000736DA">
      <w:pPr>
        <w:spacing w:line="360" w:lineRule="auto"/>
        <w:jc w:val="both"/>
      </w:pPr>
      <w:r>
        <w:t xml:space="preserve">First of all I will look into the history of the site and the surrounding area </w:t>
      </w:r>
      <w:r w:rsidR="00545DBB">
        <w:t xml:space="preserve">dating back as far as 1717 right up to the </w:t>
      </w:r>
      <w:r w:rsidR="00B4497F">
        <w:t>19</w:t>
      </w:r>
      <w:r w:rsidR="00545DBB">
        <w:t xml:space="preserve">60s. I will also attach some photographs of the areas through these time periods. </w:t>
      </w:r>
      <w:r w:rsidR="00B4497F">
        <w:t xml:space="preserve">Then I will recommend the contents of the site investigation I believe should be undertaken and the foundations I believe to be appropriate for the build and site. </w:t>
      </w:r>
    </w:p>
    <w:p w:rsidR="00BD65DB" w:rsidRPr="00EB211E" w:rsidRDefault="00BD65DB" w:rsidP="006355A2">
      <w:pPr>
        <w:rPr>
          <w:b/>
          <w:u w:val="single"/>
        </w:rPr>
      </w:pPr>
      <w:r w:rsidRPr="00EB211E">
        <w:rPr>
          <w:b/>
          <w:u w:val="single"/>
        </w:rPr>
        <w:t>The Site</w:t>
      </w:r>
    </w:p>
    <w:p w:rsidR="00A52255" w:rsidRDefault="00E92419" w:rsidP="006F63B6">
      <w:pPr>
        <w:rPr>
          <w:noProof/>
          <w:lang w:eastAsia="en-GB"/>
        </w:rPr>
      </w:pPr>
      <w:r>
        <w:rPr>
          <w:noProof/>
          <w:lang w:eastAsia="en-GB"/>
        </w:rPr>
        <w:drawing>
          <wp:inline distT="0" distB="0" distL="0" distR="0" wp14:anchorId="4FAAA64D" wp14:editId="60BAA6CC">
            <wp:extent cx="5731510" cy="2650006"/>
            <wp:effectExtent l="0" t="0" r="2540" b="0"/>
            <wp:docPr id="10" name="Picture 10" descr="C:\Users\danielle.humphries\AppData\Local\Microsoft\Windows\Temporary Internet Files\Content.Outlook\5DMM65AE\tempFileForShare_20191128-133859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le.humphries\AppData\Local\Microsoft\Windows\Temporary Internet Files\Content.Outlook\5DMM65AE\tempFileForShare_20191128-133859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50006"/>
                    </a:xfrm>
                    <a:prstGeom prst="rect">
                      <a:avLst/>
                    </a:prstGeom>
                    <a:noFill/>
                    <a:ln>
                      <a:noFill/>
                    </a:ln>
                  </pic:spPr>
                </pic:pic>
              </a:graphicData>
            </a:graphic>
          </wp:inline>
        </w:drawing>
      </w:r>
    </w:p>
    <w:p w:rsidR="00093A41" w:rsidRDefault="00093A41" w:rsidP="006F63B6">
      <w:pPr>
        <w:rPr>
          <w:noProof/>
          <w:lang w:eastAsia="en-GB"/>
        </w:rPr>
      </w:pPr>
    </w:p>
    <w:p w:rsidR="00373782" w:rsidRDefault="00A52255" w:rsidP="006F63B6">
      <w:pPr>
        <w:rPr>
          <w:noProof/>
          <w:lang w:eastAsia="en-GB"/>
        </w:rPr>
      </w:pPr>
      <w:r>
        <w:rPr>
          <w:noProof/>
          <w:lang w:eastAsia="en-GB"/>
        </w:rPr>
        <w:lastRenderedPageBreak/>
        <w:drawing>
          <wp:inline distT="0" distB="0" distL="0" distR="0" wp14:anchorId="739DBD3E" wp14:editId="0571EB43">
            <wp:extent cx="5720288" cy="2819400"/>
            <wp:effectExtent l="0" t="0" r="0" b="0"/>
            <wp:docPr id="11" name="Picture 11" descr="C:\Users\danielle.humphries\AppData\Local\Microsoft\Windows\Temporary Internet Files\Content.Outlook\5DMM65AE\tempFileForShare_20191128-1339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le.humphries\AppData\Local\Microsoft\Windows\Temporary Internet Files\Content.Outlook\5DMM65AE\tempFileForShare_20191128-13393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24931"/>
                    </a:xfrm>
                    <a:prstGeom prst="rect">
                      <a:avLst/>
                    </a:prstGeom>
                    <a:noFill/>
                    <a:ln>
                      <a:noFill/>
                    </a:ln>
                  </pic:spPr>
                </pic:pic>
              </a:graphicData>
            </a:graphic>
          </wp:inline>
        </w:drawing>
      </w:r>
    </w:p>
    <w:p w:rsidR="00E13992" w:rsidRDefault="00E13992" w:rsidP="006F63B6">
      <w:pPr>
        <w:rPr>
          <w:noProof/>
          <w:lang w:eastAsia="en-GB"/>
        </w:rPr>
      </w:pPr>
      <w:r>
        <w:rPr>
          <w:noProof/>
          <w:lang w:eastAsia="en-GB"/>
        </w:rPr>
        <w:t>Swansea 1897</w:t>
      </w:r>
      <w:r w:rsidR="00C21D47">
        <w:rPr>
          <w:noProof/>
          <w:lang w:eastAsia="en-GB"/>
        </w:rPr>
        <w:t xml:space="preserve"> </w:t>
      </w:r>
    </w:p>
    <w:p w:rsidR="006F63B6" w:rsidRDefault="00805732" w:rsidP="006F63B6">
      <w:r>
        <w:rPr>
          <w:noProof/>
          <w:lang w:eastAsia="en-GB"/>
        </w:rPr>
        <w:drawing>
          <wp:inline distT="0" distB="0" distL="0" distR="0" wp14:anchorId="7E5B26DA" wp14:editId="09EE7E46">
            <wp:extent cx="5731510" cy="360239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602392"/>
                    </a:xfrm>
                    <a:prstGeom prst="rect">
                      <a:avLst/>
                    </a:prstGeom>
                  </pic:spPr>
                </pic:pic>
              </a:graphicData>
            </a:graphic>
          </wp:inline>
        </w:drawing>
      </w:r>
      <w:sdt>
        <w:sdtPr>
          <w:id w:val="-1567864526"/>
          <w:citation/>
        </w:sdtPr>
        <w:sdtContent>
          <w:r w:rsidR="00C21D47">
            <w:fldChar w:fldCharType="begin"/>
          </w:r>
          <w:r w:rsidR="00C21D47">
            <w:instrText xml:space="preserve"> CITATION nat08 \l 2057 </w:instrText>
          </w:r>
          <w:r w:rsidR="00C21D47">
            <w:fldChar w:fldCharType="separate"/>
          </w:r>
          <w:r w:rsidR="000A7C78">
            <w:rPr>
              <w:noProof/>
            </w:rPr>
            <w:t xml:space="preserve"> (national library scotland , 1892-1908)</w:t>
          </w:r>
          <w:r w:rsidR="00C21D47">
            <w:fldChar w:fldCharType="end"/>
          </w:r>
        </w:sdtContent>
      </w:sdt>
    </w:p>
    <w:p w:rsidR="00C81986" w:rsidRDefault="00E13992" w:rsidP="00C81986">
      <w:r>
        <w:rPr>
          <w:noProof/>
          <w:lang w:eastAsia="en-GB"/>
        </w:rPr>
        <w:lastRenderedPageBreak/>
        <w:drawing>
          <wp:inline distT="0" distB="0" distL="0" distR="0" wp14:anchorId="1D6EE753" wp14:editId="42AD0EDA">
            <wp:extent cx="5732597" cy="4076700"/>
            <wp:effectExtent l="0" t="0" r="1905" b="0"/>
            <wp:docPr id="8" name="Picture 8" descr="\\mvh-homeprof1\personal\standard\Danielle.Humphries\My Pictures\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vh-homeprof1\personal\standard\Danielle.Humphries\My Pictures\Untitle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075927"/>
                    </a:xfrm>
                    <a:prstGeom prst="rect">
                      <a:avLst/>
                    </a:prstGeom>
                    <a:noFill/>
                    <a:ln>
                      <a:noFill/>
                    </a:ln>
                  </pic:spPr>
                </pic:pic>
              </a:graphicData>
            </a:graphic>
          </wp:inline>
        </w:drawing>
      </w:r>
      <w:bookmarkStart w:id="0" w:name="_GoBack"/>
      <w:bookmarkEnd w:id="0"/>
    </w:p>
    <w:p w:rsidR="00C21D47" w:rsidRDefault="006E0BA1" w:rsidP="00C81986">
      <w:pPr>
        <w:rPr>
          <w:b/>
          <w:u w:val="single"/>
        </w:rPr>
      </w:pPr>
      <w:sdt>
        <w:sdtPr>
          <w:rPr>
            <w:b/>
            <w:u w:val="single"/>
          </w:rPr>
          <w:id w:val="-1419861998"/>
          <w:citation/>
        </w:sdtPr>
        <w:sdtContent>
          <w:r>
            <w:rPr>
              <w:b/>
              <w:u w:val="single"/>
            </w:rPr>
            <w:fldChar w:fldCharType="begin"/>
          </w:r>
          <w:r>
            <w:rPr>
              <w:b/>
              <w:u w:val="single"/>
            </w:rPr>
            <w:instrText xml:space="preserve"> CITATION goo19 \l 2057 </w:instrText>
          </w:r>
          <w:r>
            <w:rPr>
              <w:b/>
              <w:u w:val="single"/>
            </w:rPr>
            <w:fldChar w:fldCharType="separate"/>
          </w:r>
          <w:r w:rsidR="000A7C78">
            <w:rPr>
              <w:noProof/>
            </w:rPr>
            <w:t>(google maps, 2019)</w:t>
          </w:r>
          <w:r>
            <w:rPr>
              <w:b/>
              <w:u w:val="single"/>
            </w:rPr>
            <w:fldChar w:fldCharType="end"/>
          </w:r>
        </w:sdtContent>
      </w:sdt>
    </w:p>
    <w:p w:rsidR="00F57E49" w:rsidRPr="00F57E49" w:rsidRDefault="00F57E49" w:rsidP="0006232D">
      <w:pPr>
        <w:spacing w:line="360" w:lineRule="auto"/>
        <w:jc w:val="both"/>
        <w:rPr>
          <w:b/>
          <w:u w:val="single"/>
        </w:rPr>
      </w:pPr>
      <w:r>
        <w:rPr>
          <w:b/>
          <w:u w:val="single"/>
        </w:rPr>
        <w:t xml:space="preserve">History </w:t>
      </w:r>
    </w:p>
    <w:p w:rsidR="002E1C9B" w:rsidRDefault="00664C5E" w:rsidP="0006232D">
      <w:pPr>
        <w:spacing w:line="360" w:lineRule="auto"/>
        <w:jc w:val="both"/>
      </w:pPr>
      <w:r>
        <w:t>The pictures above show</w:t>
      </w:r>
      <w:r w:rsidR="00132A5E">
        <w:t xml:space="preserve"> Swansea in the 1890s and as it today</w:t>
      </w:r>
      <w:r w:rsidR="00A277F5">
        <w:t xml:space="preserve"> 2019</w:t>
      </w:r>
      <w:r>
        <w:t>. There has been a considerable change to the area and the docks which is where ou</w:t>
      </w:r>
      <w:r w:rsidR="00E525C1">
        <w:t>r de</w:t>
      </w:r>
      <w:r w:rsidR="00296357">
        <w:t xml:space="preserve">sk study will be </w:t>
      </w:r>
      <w:r w:rsidR="0006232D">
        <w:t>focusing;</w:t>
      </w:r>
      <w:r w:rsidR="00A32BE8">
        <w:t xml:space="preserve"> Swansea Marina is just east to our site and the former South Dock which</w:t>
      </w:r>
      <w:r w:rsidR="002D222A">
        <w:t xml:space="preserve"> opened in 1859</w:t>
      </w:r>
      <w:r>
        <w:t>.</w:t>
      </w:r>
      <w:r w:rsidR="00761C32">
        <w:t xml:space="preserve"> </w:t>
      </w:r>
      <w:sdt>
        <w:sdtPr>
          <w:id w:val="712317517"/>
          <w:citation/>
        </w:sdtPr>
        <w:sdtContent>
          <w:r w:rsidR="00761C32">
            <w:fldChar w:fldCharType="begin"/>
          </w:r>
          <w:r w:rsidR="00761C32">
            <w:instrText xml:space="preserve"> CITATION his19 \l 2057 </w:instrText>
          </w:r>
          <w:r w:rsidR="00761C32">
            <w:fldChar w:fldCharType="separate"/>
          </w:r>
          <w:r w:rsidR="00761C32">
            <w:rPr>
              <w:noProof/>
            </w:rPr>
            <w:t>(history point, 2012 - 2019)</w:t>
          </w:r>
          <w:r w:rsidR="00761C32">
            <w:fldChar w:fldCharType="end"/>
          </w:r>
        </w:sdtContent>
      </w:sdt>
      <w:r>
        <w:t xml:space="preserve"> The first picture was taken off the National Library of Scotland and shows that a railway line called The Swansea and Mumbles line runs right through the area.</w:t>
      </w:r>
      <w:r w:rsidR="00C529B9">
        <w:t xml:space="preserve"> </w:t>
      </w:r>
      <w:r w:rsidR="00B85F67">
        <w:t xml:space="preserve"> This railway </w:t>
      </w:r>
      <w:r w:rsidR="006E0B68">
        <w:t>w</w:t>
      </w:r>
      <w:r w:rsidR="00B85F67">
        <w:t xml:space="preserve">as used to transport </w:t>
      </w:r>
      <w:r w:rsidR="00DF2BB2">
        <w:t>limestone,</w:t>
      </w:r>
      <w:r w:rsidR="00B85F67">
        <w:t xml:space="preserve"> coal and iron ore from quarry to market.</w:t>
      </w:r>
      <w:r>
        <w:t xml:space="preserve"> It became </w:t>
      </w:r>
      <w:r w:rsidR="00733F92">
        <w:t>t</w:t>
      </w:r>
      <w:r>
        <w:t xml:space="preserve">he first railway to carry </w:t>
      </w:r>
      <w:r w:rsidR="00B85F67">
        <w:t>passengers</w:t>
      </w:r>
      <w:r>
        <w:t xml:space="preserve"> via horse draw trains in 1807 until 1896, t</w:t>
      </w:r>
      <w:r w:rsidR="00733F92">
        <w:t>hen progressed to steam and then</w:t>
      </w:r>
      <w:r>
        <w:t xml:space="preserve"> eventually to electric before closing in January 1960. </w:t>
      </w:r>
      <w:sdt>
        <w:sdtPr>
          <w:id w:val="-530492245"/>
          <w:citation/>
        </w:sdtPr>
        <w:sdtContent>
          <w:r w:rsidR="00AC61B0">
            <w:fldChar w:fldCharType="begin"/>
          </w:r>
          <w:r w:rsidR="00AC61B0">
            <w:instrText xml:space="preserve"> CITATION Cha07 \l 2057 </w:instrText>
          </w:r>
          <w:r w:rsidR="00AC61B0">
            <w:fldChar w:fldCharType="separate"/>
          </w:r>
          <w:r w:rsidR="00AC61B0">
            <w:rPr>
              <w:noProof/>
            </w:rPr>
            <w:t>(Lee, 2007)</w:t>
          </w:r>
          <w:r w:rsidR="00AC61B0">
            <w:fldChar w:fldCharType="end"/>
          </w:r>
        </w:sdtContent>
      </w:sdt>
      <w:r>
        <w:t xml:space="preserve"> </w:t>
      </w:r>
    </w:p>
    <w:p w:rsidR="00ED3DAF" w:rsidRDefault="00ED3DAF" w:rsidP="00C81986">
      <w:r>
        <w:rPr>
          <w:noProof/>
          <w:lang w:eastAsia="en-GB"/>
        </w:rPr>
        <w:lastRenderedPageBreak/>
        <w:drawing>
          <wp:inline distT="0" distB="0" distL="0" distR="0" wp14:anchorId="041FA7C7" wp14:editId="4D7423F5">
            <wp:extent cx="5731510" cy="3619669"/>
            <wp:effectExtent l="0" t="0" r="2540" b="0"/>
            <wp:docPr id="6" name="Picture 6" descr="C:\Users\danielle.humphries\AppData\Local\Microsoft\Windows\Temporary Internet Files\Content.IE5\IW554G1O\J4WYY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ielle.humphries\AppData\Local\Microsoft\Windows\Temporary Internet Files\Content.IE5\IW554G1O\J4WYYW.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19669"/>
                    </a:xfrm>
                    <a:prstGeom prst="rect">
                      <a:avLst/>
                    </a:prstGeom>
                    <a:noFill/>
                    <a:ln>
                      <a:noFill/>
                    </a:ln>
                  </pic:spPr>
                </pic:pic>
              </a:graphicData>
            </a:graphic>
          </wp:inline>
        </w:drawing>
      </w:r>
    </w:p>
    <w:p w:rsidR="00ED3DAF" w:rsidRPr="00607624" w:rsidRDefault="00952927" w:rsidP="00C81986">
      <w:pPr>
        <w:rPr>
          <w:b/>
        </w:rPr>
      </w:pPr>
      <w:r w:rsidRPr="00607624">
        <w:rPr>
          <w:b/>
        </w:rPr>
        <w:t>Horse Draw carriages 1807</w:t>
      </w:r>
      <w:r w:rsidR="00773904" w:rsidRPr="00607624">
        <w:rPr>
          <w:b/>
        </w:rPr>
        <w:t xml:space="preserve"> </w:t>
      </w:r>
      <w:sdt>
        <w:sdtPr>
          <w:rPr>
            <w:b/>
          </w:rPr>
          <w:id w:val="-1620061523"/>
          <w:citation/>
        </w:sdtPr>
        <w:sdtContent>
          <w:r w:rsidR="00FE2554">
            <w:rPr>
              <w:b/>
            </w:rPr>
            <w:fldChar w:fldCharType="begin"/>
          </w:r>
          <w:r w:rsidR="00FE2554">
            <w:rPr>
              <w:b/>
            </w:rPr>
            <w:instrText xml:space="preserve"> CITATION ala07 \l 2057 </w:instrText>
          </w:r>
          <w:r w:rsidR="00FE2554">
            <w:rPr>
              <w:b/>
            </w:rPr>
            <w:fldChar w:fldCharType="separate"/>
          </w:r>
          <w:r w:rsidR="000A7C78">
            <w:rPr>
              <w:noProof/>
            </w:rPr>
            <w:t>(alamy, 1807)</w:t>
          </w:r>
          <w:r w:rsidR="00FE2554">
            <w:rPr>
              <w:b/>
            </w:rPr>
            <w:fldChar w:fldCharType="end"/>
          </w:r>
        </w:sdtContent>
      </w:sdt>
    </w:p>
    <w:p w:rsidR="00B02031" w:rsidRDefault="00B02031" w:rsidP="0006232D">
      <w:pPr>
        <w:spacing w:line="360" w:lineRule="auto"/>
        <w:jc w:val="both"/>
      </w:pPr>
      <w:r>
        <w:t xml:space="preserve">The dock </w:t>
      </w:r>
      <w:r w:rsidR="00B44DA4">
        <w:t xml:space="preserve">and railway </w:t>
      </w:r>
      <w:r>
        <w:t xml:space="preserve">was used for various types of shipping from Copper in 1717 moving around 1.5m tons per annum by 1870. Coal exports of around 2m tons per annum. Tinplate 250,000 tones in 1895. By 1913 5.5m tons of trade was being moved through the docks and in 1918 we started to change energy resources from </w:t>
      </w:r>
      <w:r w:rsidR="005D6ED5">
        <w:t>coal to oil.</w:t>
      </w:r>
      <w:r w:rsidR="00911079">
        <w:t xml:space="preserve"> </w:t>
      </w:r>
      <w:sdt>
        <w:sdtPr>
          <w:id w:val="740144650"/>
          <w:citation/>
        </w:sdtPr>
        <w:sdtContent>
          <w:r w:rsidR="00911079">
            <w:fldChar w:fldCharType="begin"/>
          </w:r>
          <w:r w:rsidR="00911079">
            <w:instrText xml:space="preserve"> CITATION Cha07 \l 2057 </w:instrText>
          </w:r>
          <w:r w:rsidR="00911079">
            <w:fldChar w:fldCharType="separate"/>
          </w:r>
          <w:r w:rsidR="00911079">
            <w:rPr>
              <w:noProof/>
            </w:rPr>
            <w:t>(Lee, 2007)</w:t>
          </w:r>
          <w:r w:rsidR="00911079">
            <w:fldChar w:fldCharType="end"/>
          </w:r>
        </w:sdtContent>
      </w:sdt>
      <w:r w:rsidR="005D6ED5">
        <w:t xml:space="preserve"> This resulted in the need to install</w:t>
      </w:r>
      <w:r>
        <w:t xml:space="preserve"> five large oil jetties along with the pipework and storage tanks in the docks. The dock slowly began to close from 1930</w:t>
      </w:r>
      <w:r w:rsidR="0012371F">
        <w:t>, since the closure the docks</w:t>
      </w:r>
      <w:r>
        <w:t xml:space="preserve"> </w:t>
      </w:r>
      <w:r w:rsidR="0012371F">
        <w:t>have now become the centrepiece for re-development</w:t>
      </w:r>
      <w:r w:rsidR="00C82E3E">
        <w:t>. This has</w:t>
      </w:r>
      <w:r w:rsidR="0012371F">
        <w:t xml:space="preserve"> now turned the area into a hub for community living and tourism.</w:t>
      </w:r>
    </w:p>
    <w:p w:rsidR="00B02031" w:rsidRDefault="00B02031" w:rsidP="00C81986"/>
    <w:p w:rsidR="005449A0" w:rsidRPr="005449A0" w:rsidRDefault="005449A0" w:rsidP="005449A0">
      <w:pPr>
        <w:spacing w:before="100" w:beforeAutospacing="1" w:after="100" w:afterAutospacing="1" w:line="240" w:lineRule="auto"/>
        <w:jc w:val="center"/>
        <w:rPr>
          <w:rFonts w:ascii="Times New Roman" w:eastAsia="Times New Roman" w:hAnsi="Times New Roman" w:cs="Times New Roman"/>
          <w:color w:val="FFFFFF"/>
          <w:sz w:val="24"/>
          <w:szCs w:val="24"/>
          <w:lang w:eastAsia="en-GB"/>
        </w:rPr>
      </w:pPr>
      <w:r w:rsidRPr="005449A0">
        <w:rPr>
          <w:rFonts w:ascii="Gill Sans" w:eastAsia="Times New Roman" w:hAnsi="Gill Sans" w:cs="Times New Roman"/>
          <w:noProof/>
          <w:color w:val="FFFFFF"/>
          <w:sz w:val="24"/>
          <w:szCs w:val="24"/>
          <w:lang w:eastAsia="en-GB"/>
        </w:rPr>
        <w:drawing>
          <wp:inline distT="0" distB="0" distL="0" distR="0" wp14:anchorId="560D8A4E" wp14:editId="607FA880">
            <wp:extent cx="4476750" cy="2371725"/>
            <wp:effectExtent l="0" t="0" r="0" b="9525"/>
            <wp:docPr id="2" name="Picture 2" descr="The Mumbles Train, Oystermouth Road, Swansea,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Mumbles Train, Oystermouth Road, Swansea, Wa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6750" cy="2371725"/>
                    </a:xfrm>
                    <a:prstGeom prst="rect">
                      <a:avLst/>
                    </a:prstGeom>
                    <a:noFill/>
                    <a:ln>
                      <a:noFill/>
                    </a:ln>
                  </pic:spPr>
                </pic:pic>
              </a:graphicData>
            </a:graphic>
          </wp:inline>
        </w:drawing>
      </w:r>
    </w:p>
    <w:p w:rsidR="00D468A2" w:rsidRDefault="00D468A2" w:rsidP="00C81986">
      <w:pPr>
        <w:rPr>
          <w:b/>
        </w:rPr>
      </w:pPr>
      <w:r w:rsidRPr="00042E06">
        <w:rPr>
          <w:b/>
        </w:rPr>
        <w:lastRenderedPageBreak/>
        <w:t xml:space="preserve">Swansea Mumbles </w:t>
      </w:r>
      <w:r w:rsidR="00357BFD" w:rsidRPr="00042E06">
        <w:rPr>
          <w:b/>
        </w:rPr>
        <w:t xml:space="preserve">Passenger </w:t>
      </w:r>
      <w:r w:rsidRPr="00042E06">
        <w:rPr>
          <w:b/>
        </w:rPr>
        <w:t>Train 1960’s</w:t>
      </w:r>
      <w:r w:rsidR="00E64F3F">
        <w:rPr>
          <w:b/>
        </w:rPr>
        <w:t xml:space="preserve"> </w:t>
      </w:r>
      <w:sdt>
        <w:sdtPr>
          <w:rPr>
            <w:b/>
          </w:rPr>
          <w:id w:val="-997643786"/>
          <w:citation/>
        </w:sdtPr>
        <w:sdtContent>
          <w:r w:rsidR="00C63D0F">
            <w:rPr>
              <w:b/>
            </w:rPr>
            <w:fldChar w:fldCharType="begin"/>
          </w:r>
          <w:r w:rsidR="00C63D0F">
            <w:rPr>
              <w:b/>
            </w:rPr>
            <w:instrText xml:space="preserve"> CITATION jar95 \l 2057 </w:instrText>
          </w:r>
          <w:r w:rsidR="00C63D0F">
            <w:rPr>
              <w:b/>
            </w:rPr>
            <w:fldChar w:fldCharType="separate"/>
          </w:r>
          <w:r w:rsidR="00C63D0F">
            <w:rPr>
              <w:noProof/>
            </w:rPr>
            <w:t>(jarvis, 1995)</w:t>
          </w:r>
          <w:r w:rsidR="00C63D0F">
            <w:rPr>
              <w:b/>
            </w:rPr>
            <w:fldChar w:fldCharType="end"/>
          </w:r>
        </w:sdtContent>
      </w:sdt>
    </w:p>
    <w:p w:rsidR="00336EFA" w:rsidRPr="00042E06" w:rsidRDefault="00336EFA" w:rsidP="00C81986">
      <w:pPr>
        <w:rPr>
          <w:b/>
        </w:rPr>
      </w:pPr>
    </w:p>
    <w:p w:rsidR="006B5D1A" w:rsidRDefault="006355A2" w:rsidP="00C81986">
      <w:pPr>
        <w:rPr>
          <w:b/>
        </w:rPr>
      </w:pPr>
      <w:r>
        <w:rPr>
          <w:rFonts w:ascii="Open Sans" w:hAnsi="Open Sans"/>
          <w:noProof/>
          <w:color w:val="141414"/>
          <w:lang w:eastAsia="en-GB"/>
        </w:rPr>
        <w:drawing>
          <wp:inline distT="0" distB="0" distL="0" distR="0" wp14:anchorId="59F184C6" wp14:editId="217F866F">
            <wp:extent cx="5731510" cy="3817620"/>
            <wp:effectExtent l="0" t="0" r="2540" b="0"/>
            <wp:docPr id="7" name="Picture 7" descr="https://i2-prod.walesonline.co.uk/incoming/article6731186.ece/ALTERNATES/s1227b/blitz-5-sm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2-prod.walesonline.co.uk/incoming/article6731186.ece/ALTERNATES/s1227b/blitz-5-small.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rsidR="006B5D1A" w:rsidRDefault="006355A2" w:rsidP="00C81986">
      <w:pPr>
        <w:rPr>
          <w:b/>
        </w:rPr>
      </w:pPr>
      <w:r>
        <w:rPr>
          <w:b/>
        </w:rPr>
        <w:t>Kings Dock</w:t>
      </w:r>
      <w:r w:rsidR="00D64888">
        <w:rPr>
          <w:b/>
        </w:rPr>
        <w:t xml:space="preserve"> </w:t>
      </w:r>
      <w:sdt>
        <w:sdtPr>
          <w:rPr>
            <w:b/>
          </w:rPr>
          <w:id w:val="974178806"/>
          <w:citation/>
        </w:sdtPr>
        <w:sdtContent>
          <w:r w:rsidR="00682852">
            <w:rPr>
              <w:b/>
            </w:rPr>
            <w:fldChar w:fldCharType="begin"/>
          </w:r>
          <w:r w:rsidR="00682852">
            <w:rPr>
              <w:b/>
            </w:rPr>
            <w:instrText xml:space="preserve"> CITATION swa19 \l 2057 </w:instrText>
          </w:r>
          <w:r w:rsidR="00682852">
            <w:rPr>
              <w:b/>
            </w:rPr>
            <w:fldChar w:fldCharType="separate"/>
          </w:r>
          <w:r w:rsidR="00682852">
            <w:rPr>
              <w:noProof/>
            </w:rPr>
            <w:t>(swansea docks, 2019)</w:t>
          </w:r>
          <w:r w:rsidR="00682852">
            <w:rPr>
              <w:b/>
            </w:rPr>
            <w:fldChar w:fldCharType="end"/>
          </w:r>
        </w:sdtContent>
      </w:sdt>
    </w:p>
    <w:p w:rsidR="006C1D4D" w:rsidRDefault="000E0666" w:rsidP="0006232D">
      <w:pPr>
        <w:spacing w:line="360" w:lineRule="auto"/>
        <w:jc w:val="both"/>
      </w:pPr>
      <w:r w:rsidRPr="000E0666">
        <w:rPr>
          <w:b/>
        </w:rPr>
        <w:t>World War 11</w:t>
      </w:r>
      <w:r>
        <w:rPr>
          <w:b/>
        </w:rPr>
        <w:t xml:space="preserve"> </w:t>
      </w:r>
      <w:r>
        <w:t>during the Blitz in February 1941 over 56,000 bombs where dropped over</w:t>
      </w:r>
      <w:r w:rsidR="009D060C">
        <w:t xml:space="preserve"> 41 aches of</w:t>
      </w:r>
      <w:r>
        <w:t xml:space="preserve"> </w:t>
      </w:r>
      <w:r w:rsidR="00DB7556">
        <w:t>Swansea</w:t>
      </w:r>
      <w:r w:rsidR="009D060C">
        <w:t>, around 56,000 incendiaries and 1273 high explosive bombs</w:t>
      </w:r>
      <w:r w:rsidR="00DB7556">
        <w:t xml:space="preserve">. </w:t>
      </w:r>
      <w:r w:rsidR="009D060C">
        <w:t xml:space="preserve">230 people lost their lives. 857 properties destroyed. </w:t>
      </w:r>
      <w:sdt>
        <w:sdtPr>
          <w:id w:val="906119519"/>
          <w:citation/>
        </w:sdtPr>
        <w:sdtContent>
          <w:r w:rsidR="00934559">
            <w:fldChar w:fldCharType="begin"/>
          </w:r>
          <w:r w:rsidR="00934559">
            <w:instrText xml:space="preserve"> CITATION dav19 \l 2057 </w:instrText>
          </w:r>
          <w:r w:rsidR="00934559">
            <w:fldChar w:fldCharType="separate"/>
          </w:r>
          <w:r w:rsidR="00934559">
            <w:rPr>
              <w:noProof/>
            </w:rPr>
            <w:t>(J, 2019)</w:t>
          </w:r>
          <w:r w:rsidR="00934559">
            <w:fldChar w:fldCharType="end"/>
          </w:r>
        </w:sdtContent>
      </w:sdt>
      <w:r w:rsidR="00BE5F4A">
        <w:rPr>
          <w:b/>
        </w:rPr>
        <w:tab/>
      </w:r>
    </w:p>
    <w:p w:rsidR="00BE5F4A" w:rsidRDefault="00BE5F4A" w:rsidP="00C81986">
      <w:r>
        <w:rPr>
          <w:rFonts w:ascii="Arial" w:hAnsi="Arial" w:cs="Arial"/>
          <w:noProof/>
          <w:color w:val="FFFFFF"/>
          <w:sz w:val="20"/>
          <w:szCs w:val="20"/>
          <w:lang w:eastAsia="en-GB"/>
        </w:rPr>
        <w:drawing>
          <wp:inline distT="0" distB="0" distL="0" distR="0" wp14:anchorId="6984B1D8" wp14:editId="4C34E9B3">
            <wp:extent cx="5657850" cy="2857500"/>
            <wp:effectExtent l="0" t="0" r="0" b="0"/>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7850" cy="2857500"/>
                    </a:xfrm>
                    <a:prstGeom prst="rect">
                      <a:avLst/>
                    </a:prstGeom>
                    <a:noFill/>
                    <a:ln>
                      <a:noFill/>
                    </a:ln>
                  </pic:spPr>
                </pic:pic>
              </a:graphicData>
            </a:graphic>
          </wp:inline>
        </w:drawing>
      </w:r>
    </w:p>
    <w:p w:rsidR="00E4315D" w:rsidRDefault="001B4831" w:rsidP="00C81986">
      <w:sdt>
        <w:sdtPr>
          <w:id w:val="-1763988839"/>
          <w:citation/>
        </w:sdtPr>
        <w:sdtContent>
          <w:r>
            <w:fldChar w:fldCharType="begin"/>
          </w:r>
          <w:r>
            <w:instrText xml:space="preserve"> CITATION ver14 \l 2057 </w:instrText>
          </w:r>
          <w:r>
            <w:fldChar w:fldCharType="separate"/>
          </w:r>
          <w:r>
            <w:rPr>
              <w:noProof/>
            </w:rPr>
            <w:t>(vertansresources.org, 2014)</w:t>
          </w:r>
          <w:r>
            <w:fldChar w:fldCharType="end"/>
          </w:r>
        </w:sdtContent>
      </w:sdt>
    </w:p>
    <w:p w:rsidR="00E4315D" w:rsidRDefault="00E4315D" w:rsidP="00C81986"/>
    <w:p w:rsidR="00E4315D" w:rsidRDefault="00E4315D" w:rsidP="00C81986">
      <w:pPr>
        <w:rPr>
          <w:noProof/>
          <w:color w:val="000000"/>
          <w:lang w:eastAsia="en-GB"/>
        </w:rPr>
      </w:pPr>
      <w:r>
        <w:rPr>
          <w:noProof/>
          <w:color w:val="0000FF"/>
          <w:lang w:eastAsia="en-GB"/>
        </w:rPr>
        <w:drawing>
          <wp:inline distT="0" distB="0" distL="0" distR="0" wp14:anchorId="08DC259B" wp14:editId="3808236C">
            <wp:extent cx="4286250" cy="4210050"/>
            <wp:effectExtent l="0" t="0" r="0" b="0"/>
            <wp:docPr id="15" name="Picture 15" descr="File:PLUTO Shanklin Chine.jp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PLUTO Shanklin Chine.jpg">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86250" cy="4210050"/>
                    </a:xfrm>
                    <a:prstGeom prst="rect">
                      <a:avLst/>
                    </a:prstGeom>
                    <a:noFill/>
                    <a:ln>
                      <a:noFill/>
                    </a:ln>
                  </pic:spPr>
                </pic:pic>
              </a:graphicData>
            </a:graphic>
          </wp:inline>
        </w:drawing>
      </w:r>
    </w:p>
    <w:p w:rsidR="00E4315D" w:rsidRDefault="00E4315D" w:rsidP="00C81986">
      <w:pPr>
        <w:rPr>
          <w:noProof/>
          <w:color w:val="000000"/>
          <w:lang w:eastAsia="en-GB"/>
        </w:rPr>
      </w:pPr>
      <w:sdt>
        <w:sdtPr>
          <w:rPr>
            <w:noProof/>
            <w:color w:val="000000"/>
            <w:lang w:eastAsia="en-GB"/>
          </w:rPr>
          <w:id w:val="-450089333"/>
          <w:citation/>
        </w:sdtPr>
        <w:sdtContent>
          <w:r>
            <w:rPr>
              <w:noProof/>
              <w:color w:val="000000"/>
              <w:lang w:eastAsia="en-GB"/>
            </w:rPr>
            <w:fldChar w:fldCharType="begin"/>
          </w:r>
          <w:r>
            <w:rPr>
              <w:noProof/>
              <w:color w:val="000000"/>
              <w:lang w:eastAsia="en-GB"/>
            </w:rPr>
            <w:instrText xml:space="preserve"> CITATION ver14 \l 2057 </w:instrText>
          </w:r>
          <w:r>
            <w:rPr>
              <w:noProof/>
              <w:color w:val="000000"/>
              <w:lang w:eastAsia="en-GB"/>
            </w:rPr>
            <w:fldChar w:fldCharType="separate"/>
          </w:r>
          <w:r w:rsidRPr="00E4315D">
            <w:rPr>
              <w:noProof/>
              <w:color w:val="000000"/>
              <w:lang w:eastAsia="en-GB"/>
            </w:rPr>
            <w:t>(vertansresources.org, 2014)</w:t>
          </w:r>
          <w:r>
            <w:rPr>
              <w:noProof/>
              <w:color w:val="000000"/>
              <w:lang w:eastAsia="en-GB"/>
            </w:rPr>
            <w:fldChar w:fldCharType="end"/>
          </w:r>
        </w:sdtContent>
      </w:sdt>
    </w:p>
    <w:p w:rsidR="00E4315D" w:rsidRDefault="00E4315D" w:rsidP="00C81986"/>
    <w:p w:rsidR="008D0661" w:rsidRPr="00254355" w:rsidRDefault="008D0661" w:rsidP="0006232D">
      <w:pPr>
        <w:spacing w:line="360" w:lineRule="auto"/>
        <w:jc w:val="both"/>
        <w:rPr>
          <w:b/>
        </w:rPr>
      </w:pPr>
      <w:r w:rsidRPr="00254355">
        <w:rPr>
          <w:b/>
        </w:rPr>
        <w:t>PLUTO</w:t>
      </w:r>
      <w:r>
        <w:rPr>
          <w:b/>
        </w:rPr>
        <w:t xml:space="preserve"> 1942</w:t>
      </w:r>
    </w:p>
    <w:p w:rsidR="008D0661" w:rsidRDefault="008D0661" w:rsidP="0006232D">
      <w:pPr>
        <w:spacing w:line="360" w:lineRule="auto"/>
        <w:jc w:val="both"/>
      </w:pPr>
      <w:r>
        <w:t xml:space="preserve">WW2 Pipeline Under the Ocean operation was (English </w:t>
      </w:r>
      <w:r w:rsidR="0006232D">
        <w:t>Channel</w:t>
      </w:r>
      <w:r>
        <w:t xml:space="preserve">) was designed to supply fuel (oil) to France during the war. Oil facilities were vulnerable to an attack so PLUTO was designed to reduce the risk of loss. The task was to run pipeline between Queens Dock to Water-mouth the pipework was pumping 1500 gallons per hour and eventually lead to 1,000,000 gallons per day pumped across the channel. </w:t>
      </w:r>
      <w:sdt>
        <w:sdtPr>
          <w:id w:val="2053027835"/>
          <w:citation/>
        </w:sdtPr>
        <w:sdtContent>
          <w:r w:rsidR="0045616F">
            <w:fldChar w:fldCharType="begin"/>
          </w:r>
          <w:r w:rsidR="0045616F">
            <w:instrText xml:space="preserve"> CITATION ver14 \l 2057 </w:instrText>
          </w:r>
          <w:r w:rsidR="0045616F">
            <w:fldChar w:fldCharType="separate"/>
          </w:r>
          <w:r w:rsidR="0045616F">
            <w:rPr>
              <w:noProof/>
            </w:rPr>
            <w:t>(vertansresources.org, 2014)</w:t>
          </w:r>
          <w:r w:rsidR="0045616F">
            <w:fldChar w:fldCharType="end"/>
          </w:r>
        </w:sdtContent>
      </w:sdt>
    </w:p>
    <w:p w:rsidR="006C1D4D" w:rsidRPr="008D0661" w:rsidRDefault="006C1D4D" w:rsidP="008D0661"/>
    <w:p w:rsidR="006C1D4D" w:rsidRDefault="00BE5F4A" w:rsidP="006C1D4D">
      <w:r>
        <w:rPr>
          <w:noProof/>
          <w:lang w:eastAsia="en-GB"/>
        </w:rPr>
        <w:lastRenderedPageBreak/>
        <w:drawing>
          <wp:inline distT="0" distB="0" distL="0" distR="0" wp14:anchorId="45E8FA30" wp14:editId="15D2E226">
            <wp:extent cx="5731510" cy="4249420"/>
            <wp:effectExtent l="0" t="0" r="2540" b="0"/>
            <wp:docPr id="13" name="Picture 13" descr="\\mvh-homeprof1\personal\standard\Danielle.Humphries\My Pictures\0_scan_2018-12-07_14-19-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vh-homeprof1\personal\standard\Danielle.Humphries\My Pictures\0_scan_2018-12-07_14-19-15.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249420"/>
                    </a:xfrm>
                    <a:prstGeom prst="rect">
                      <a:avLst/>
                    </a:prstGeom>
                    <a:noFill/>
                    <a:ln>
                      <a:noFill/>
                    </a:ln>
                  </pic:spPr>
                </pic:pic>
              </a:graphicData>
            </a:graphic>
          </wp:inline>
        </w:drawing>
      </w:r>
    </w:p>
    <w:p w:rsidR="00BE5F4A" w:rsidRPr="00852974" w:rsidRDefault="00BE5F4A" w:rsidP="00BE5F4A">
      <w:pPr>
        <w:rPr>
          <w:b/>
        </w:rPr>
      </w:pPr>
      <w:r>
        <w:rPr>
          <w:b/>
        </w:rPr>
        <w:t xml:space="preserve">Swansea </w:t>
      </w:r>
      <w:r w:rsidRPr="00852974">
        <w:rPr>
          <w:b/>
        </w:rPr>
        <w:t>Civic Centre</w:t>
      </w:r>
      <w:r>
        <w:rPr>
          <w:b/>
        </w:rPr>
        <w:t xml:space="preserve"> 1980’s</w:t>
      </w:r>
      <w:r w:rsidR="00B1638D">
        <w:rPr>
          <w:b/>
        </w:rPr>
        <w:t xml:space="preserve"> </w:t>
      </w:r>
    </w:p>
    <w:p w:rsidR="00BE5F4A" w:rsidRDefault="00BE5F4A" w:rsidP="0006232D">
      <w:pPr>
        <w:spacing w:line="360" w:lineRule="auto"/>
        <w:jc w:val="both"/>
        <w:rPr>
          <w:b/>
          <w:u w:val="single"/>
        </w:rPr>
      </w:pPr>
      <w:r>
        <w:t>Swansea Civic Centres car park is built next to the site and was built on the same site as engine sheds along side Victoria rail station, the Civic Centre work began on 1979 and was completed in 1982.</w:t>
      </w:r>
    </w:p>
    <w:p w:rsidR="00F334B2" w:rsidRDefault="006C1D4D" w:rsidP="0006232D">
      <w:pPr>
        <w:spacing w:line="360" w:lineRule="auto"/>
        <w:jc w:val="both"/>
        <w:rPr>
          <w:b/>
          <w:u w:val="single"/>
        </w:rPr>
      </w:pPr>
      <w:r w:rsidRPr="006C1D4D">
        <w:rPr>
          <w:b/>
          <w:u w:val="single"/>
        </w:rPr>
        <w:t>Contamination</w:t>
      </w:r>
    </w:p>
    <w:p w:rsidR="001C00A3" w:rsidRDefault="00B565A9" w:rsidP="0006232D">
      <w:pPr>
        <w:spacing w:line="360" w:lineRule="auto"/>
        <w:jc w:val="both"/>
      </w:pPr>
      <w:r>
        <w:t xml:space="preserve">From the background and history </w:t>
      </w:r>
      <w:r w:rsidR="00C14AF0">
        <w:t>of the site we could encounter</w:t>
      </w:r>
      <w:r>
        <w:t xml:space="preserve"> several forms of </w:t>
      </w:r>
      <w:r w:rsidR="00514C16">
        <w:t xml:space="preserve">possible </w:t>
      </w:r>
      <w:r>
        <w:t>contamination from pollution</w:t>
      </w:r>
      <w:r w:rsidR="0046030B">
        <w:t>. This is because of the close proximity of the oil works and the rail tracks that could still be in place</w:t>
      </w:r>
      <w:r>
        <w:t xml:space="preserve">. </w:t>
      </w:r>
      <w:r w:rsidR="00727769">
        <w:t xml:space="preserve">There are several possible causes of contamination in the area however due to the fact we have other buildings being recently built in the area I believe that these are either none existing or low risk. From the desk study looking into the history of the site and surrounding area there could be contamination from Coal, Oil, Tinplate, Copper, </w:t>
      </w:r>
      <w:r w:rsidR="0006232D">
        <w:t>and PLUTO</w:t>
      </w:r>
      <w:r w:rsidR="00727769">
        <w:t xml:space="preserve"> (an anchor damaged the pipework)</w:t>
      </w:r>
      <w:r w:rsidR="005A713A">
        <w:t xml:space="preserve">. We could also come across train lines under ground. </w:t>
      </w:r>
    </w:p>
    <w:p w:rsidR="00E21B84" w:rsidRPr="00E21B84" w:rsidRDefault="00E21B84" w:rsidP="0006232D">
      <w:pPr>
        <w:spacing w:line="360" w:lineRule="auto"/>
        <w:jc w:val="both"/>
        <w:rPr>
          <w:b/>
          <w:u w:val="single"/>
        </w:rPr>
      </w:pPr>
      <w:r>
        <w:rPr>
          <w:b/>
          <w:u w:val="single"/>
        </w:rPr>
        <w:t>Site investigation</w:t>
      </w:r>
    </w:p>
    <w:p w:rsidR="009110A2" w:rsidRDefault="003A40CF" w:rsidP="0006232D">
      <w:pPr>
        <w:spacing w:line="360" w:lineRule="auto"/>
        <w:jc w:val="both"/>
      </w:pPr>
      <w:r>
        <w:t>Borehole testing for the proposed new civic centre on Paxton Street</w:t>
      </w:r>
      <w:r w:rsidR="003C57DE">
        <w:t>,</w:t>
      </w:r>
      <w:r w:rsidR="004A7C89">
        <w:t xml:space="preserve"> which is approximately 0.3 miles away from our site</w:t>
      </w:r>
      <w:r>
        <w:t xml:space="preserve"> uncovered gas at 7.25m</w:t>
      </w:r>
      <w:r w:rsidR="003C57DE">
        <w:t xml:space="preserve"> depth this meant the test </w:t>
      </w:r>
      <w:r w:rsidR="00F6791E">
        <w:t>had to be</w:t>
      </w:r>
      <w:r>
        <w:t xml:space="preserve"> abandoned however other boreholes in the area have been able to go to a depth of around 24.5m.</w:t>
      </w:r>
      <w:r w:rsidR="00461965">
        <w:t xml:space="preserve"> </w:t>
      </w:r>
      <w:sdt>
        <w:sdtPr>
          <w:id w:val="-38435408"/>
          <w:citation/>
        </w:sdtPr>
        <w:sdtContent>
          <w:r w:rsidR="00461965">
            <w:fldChar w:fldCharType="begin"/>
          </w:r>
          <w:r w:rsidR="00461965">
            <w:instrText xml:space="preserve"> CITATION bgs751 \l 2057 </w:instrText>
          </w:r>
          <w:r w:rsidR="00461965">
            <w:fldChar w:fldCharType="separate"/>
          </w:r>
          <w:r w:rsidR="00461965">
            <w:rPr>
              <w:noProof/>
            </w:rPr>
            <w:t xml:space="preserve">(bgs scans, </w:t>
          </w:r>
          <w:r w:rsidR="00461965">
            <w:rPr>
              <w:noProof/>
            </w:rPr>
            <w:lastRenderedPageBreak/>
            <w:t>1975)</w:t>
          </w:r>
          <w:r w:rsidR="00461965">
            <w:fldChar w:fldCharType="end"/>
          </w:r>
        </w:sdtContent>
      </w:sdt>
      <w:r w:rsidR="003B6CBD">
        <w:t xml:space="preserve"> </w:t>
      </w:r>
      <w:r>
        <w:t>The soil type seems to be consistent throughout each borehole and consists of ash, sand, gravel</w:t>
      </w:r>
      <w:r w:rsidR="00F4322E">
        <w:t>, stone,</w:t>
      </w:r>
      <w:r>
        <w:t xml:space="preserve"> brick</w:t>
      </w:r>
      <w:r w:rsidR="00F4322E">
        <w:t xml:space="preserve"> and boulder clay</w:t>
      </w:r>
      <w:r>
        <w:t xml:space="preserve">. I </w:t>
      </w:r>
      <w:r w:rsidR="00E4354B">
        <w:t>have come across 30</w:t>
      </w:r>
      <w:r w:rsidR="00395B36">
        <w:t xml:space="preserve"> restricted</w:t>
      </w:r>
      <w:r w:rsidR="00E4354B">
        <w:t xml:space="preserve"> borehole tests</w:t>
      </w:r>
      <w:r>
        <w:t xml:space="preserve"> that a</w:t>
      </w:r>
      <w:r w:rsidR="007B5BC7">
        <w:t>re on the site</w:t>
      </w:r>
      <w:r>
        <w:t xml:space="preserve"> we are building on</w:t>
      </w:r>
      <w:r w:rsidR="00AB3F1A">
        <w:t xml:space="preserve"> however due to the restriction I cannot see the report from these</w:t>
      </w:r>
      <w:r>
        <w:t xml:space="preserve">. </w:t>
      </w:r>
      <w:r w:rsidR="001319BB">
        <w:t xml:space="preserve">I </w:t>
      </w:r>
      <w:r w:rsidR="00F4322E">
        <w:t>have included the link to a</w:t>
      </w:r>
      <w:r w:rsidR="001319BB">
        <w:t xml:space="preserve"> borehole report</w:t>
      </w:r>
      <w:r w:rsidR="003C7D67">
        <w:t xml:space="preserve"> that is right on our site, it is likely that our site investigation will uncover a similar if not the same report.</w:t>
      </w:r>
      <w:r w:rsidR="00F4322E">
        <w:t xml:space="preserve"> This borehol</w:t>
      </w:r>
      <w:r w:rsidR="009110A2">
        <w:t xml:space="preserve">e went to a depth of 22m meters. </w:t>
      </w:r>
      <w:sdt>
        <w:sdtPr>
          <w:id w:val="1014195272"/>
          <w:citation/>
        </w:sdtPr>
        <w:sdtContent>
          <w:r w:rsidR="00450662">
            <w:fldChar w:fldCharType="begin"/>
          </w:r>
          <w:r w:rsidR="00450662">
            <w:instrText xml:space="preserve"> CITATION bgs75 \l 2057 </w:instrText>
          </w:r>
          <w:r w:rsidR="00450662">
            <w:fldChar w:fldCharType="separate"/>
          </w:r>
          <w:r w:rsidR="00450662">
            <w:rPr>
              <w:noProof/>
            </w:rPr>
            <w:t>(bgs.scans, 1975)</w:t>
          </w:r>
          <w:r w:rsidR="00450662">
            <w:fldChar w:fldCharType="end"/>
          </w:r>
        </w:sdtContent>
      </w:sdt>
    </w:p>
    <w:p w:rsidR="009110A2" w:rsidRDefault="009110A2" w:rsidP="0006232D">
      <w:pPr>
        <w:spacing w:line="360" w:lineRule="auto"/>
      </w:pPr>
      <w:r>
        <w:t>Th</w:t>
      </w:r>
      <w:r w:rsidR="00E221D1">
        <w:t>is Borehole gave us a read</w:t>
      </w:r>
      <w:r>
        <w:t>ing of:</w:t>
      </w:r>
    </w:p>
    <w:p w:rsidR="009110A2" w:rsidRDefault="009110A2" w:rsidP="0006232D">
      <w:pPr>
        <w:pStyle w:val="ListParagraph"/>
        <w:spacing w:line="360" w:lineRule="auto"/>
      </w:pPr>
      <w:r>
        <w:t>0.50 – Ash</w:t>
      </w:r>
    </w:p>
    <w:p w:rsidR="009110A2" w:rsidRDefault="009110A2" w:rsidP="0006232D">
      <w:pPr>
        <w:pStyle w:val="ListParagraph"/>
        <w:spacing w:line="360" w:lineRule="auto"/>
      </w:pPr>
      <w:r>
        <w:t>1.50 – Light grey, fine-medium sand</w:t>
      </w:r>
    </w:p>
    <w:p w:rsidR="009110A2" w:rsidRDefault="009110A2" w:rsidP="0006232D">
      <w:pPr>
        <w:pStyle w:val="ListParagraph"/>
        <w:spacing w:line="360" w:lineRule="auto"/>
      </w:pPr>
      <w:r>
        <w:t>2.55 – grey sand with layers of soft sand clay</w:t>
      </w:r>
    </w:p>
    <w:p w:rsidR="009110A2" w:rsidRDefault="009110A2" w:rsidP="0006232D">
      <w:pPr>
        <w:pStyle w:val="ListParagraph"/>
        <w:spacing w:line="360" w:lineRule="auto"/>
      </w:pPr>
      <w:r>
        <w:t>3.50 – soft re-brown sand clay with brick shale</w:t>
      </w:r>
    </w:p>
    <w:p w:rsidR="009110A2" w:rsidRDefault="009110A2" w:rsidP="0006232D">
      <w:pPr>
        <w:pStyle w:val="ListParagraph"/>
        <w:spacing w:line="360" w:lineRule="auto"/>
      </w:pPr>
      <w:r>
        <w:t>4.95 – dense brick, ash, sand and clay</w:t>
      </w:r>
    </w:p>
    <w:p w:rsidR="009110A2" w:rsidRDefault="009110A2" w:rsidP="0006232D">
      <w:pPr>
        <w:pStyle w:val="ListParagraph"/>
        <w:spacing w:line="360" w:lineRule="auto"/>
      </w:pPr>
      <w:r>
        <w:t>7.00 – very dense brown sand with some gravel</w:t>
      </w:r>
    </w:p>
    <w:p w:rsidR="001319BB" w:rsidRDefault="009110A2" w:rsidP="0006232D">
      <w:pPr>
        <w:pStyle w:val="ListParagraph"/>
        <w:spacing w:line="360" w:lineRule="auto"/>
      </w:pPr>
      <w:r>
        <w:t>7.95 – 22.00 – Stiff grey-brown gravely boulder clay</w:t>
      </w:r>
    </w:p>
    <w:p w:rsidR="00BE5ADE" w:rsidRDefault="00BE5ADE" w:rsidP="0006232D">
      <w:pPr>
        <w:spacing w:line="360" w:lineRule="auto"/>
      </w:pPr>
      <w:r>
        <w:t>Water AM Level was at 5.7m</w:t>
      </w:r>
      <w:r w:rsidR="00450662">
        <w:t xml:space="preserve">. </w:t>
      </w:r>
      <w:sdt>
        <w:sdtPr>
          <w:id w:val="-1983297672"/>
          <w:citation/>
        </w:sdtPr>
        <w:sdtContent>
          <w:r w:rsidR="00450662">
            <w:fldChar w:fldCharType="begin"/>
          </w:r>
          <w:r w:rsidR="00450662">
            <w:instrText xml:space="preserve"> CITATION bgs75 \l 2057 </w:instrText>
          </w:r>
          <w:r w:rsidR="00450662">
            <w:fldChar w:fldCharType="separate"/>
          </w:r>
          <w:r w:rsidR="00450662">
            <w:rPr>
              <w:noProof/>
            </w:rPr>
            <w:t>(bgs.scans, 1975)</w:t>
          </w:r>
          <w:r w:rsidR="00450662">
            <w:fldChar w:fldCharType="end"/>
          </w:r>
        </w:sdtContent>
      </w:sdt>
    </w:p>
    <w:p w:rsidR="009110A2" w:rsidRDefault="000736DA" w:rsidP="006C1D4D">
      <w:hyperlink r:id="rId21" w:history="1">
        <w:r w:rsidR="009110A2" w:rsidRPr="00F5712F">
          <w:rPr>
            <w:rStyle w:val="Hyperlink"/>
          </w:rPr>
          <w:t>http://scans.bgs.ac.uk/sobi_scans/boreholes/370246/images/10677923.html</w:t>
        </w:r>
      </w:hyperlink>
      <w:r w:rsidR="009110A2">
        <w:t xml:space="preserve"> </w:t>
      </w:r>
    </w:p>
    <w:p w:rsidR="000A792E" w:rsidRDefault="000A792E" w:rsidP="0006232D">
      <w:pPr>
        <w:spacing w:line="360" w:lineRule="auto"/>
        <w:jc w:val="both"/>
      </w:pPr>
      <w:r>
        <w:t xml:space="preserve">All these borehole tests have been carried out by Open Hole rotary drilling. </w:t>
      </w:r>
    </w:p>
    <w:p w:rsidR="006536B7" w:rsidRDefault="00EE0DE1" w:rsidP="0006232D">
      <w:pPr>
        <w:spacing w:line="360" w:lineRule="auto"/>
        <w:jc w:val="both"/>
      </w:pPr>
      <w:r>
        <w:t>It’s</w:t>
      </w:r>
      <w:r w:rsidR="00965798">
        <w:t xml:space="preserve"> important to carry out a site</w:t>
      </w:r>
      <w:r w:rsidR="006536B7">
        <w:t xml:space="preserve"> investigation to determine the depth of the foundations, the load bearing capacity, potential subsidence</w:t>
      </w:r>
      <w:r w:rsidR="008E514F">
        <w:t xml:space="preserve"> or sinkholes </w:t>
      </w:r>
      <w:r w:rsidR="006536B7">
        <w:t>and ground water. The site investigation is also to check the suitability of the site and sustainability</w:t>
      </w:r>
      <w:r w:rsidR="00D27597">
        <w:t xml:space="preserve"> and any possible changes in soil so the best construction method can be determined.</w:t>
      </w:r>
      <w:r w:rsidR="00901492">
        <w:t xml:space="preserve"> Once the site investigation has been carried out we can the</w:t>
      </w:r>
      <w:r w:rsidR="00903F9B">
        <w:t>n</w:t>
      </w:r>
      <w:r w:rsidR="00901492">
        <w:t xml:space="preserve"> select the type and depth of our foundations, estimate settlement and plan the best construction method. </w:t>
      </w:r>
      <w:r w:rsidR="00D27597">
        <w:t xml:space="preserve"> </w:t>
      </w:r>
      <w:r w:rsidR="00CC6CD4">
        <w:t>As there has been a lot of construction</w:t>
      </w:r>
      <w:r w:rsidR="0016097E">
        <w:t xml:space="preserve"> work carried out around the are</w:t>
      </w:r>
      <w:r w:rsidR="00CC6CD4">
        <w:t>a such as the Civic Centre, Marriot Hotel and the 107m</w:t>
      </w:r>
      <w:r w:rsidR="00003E4D">
        <w:t xml:space="preserve"> high</w:t>
      </w:r>
      <w:r w:rsidR="0051714B">
        <w:t xml:space="preserve">, 29 floor The Tower, in </w:t>
      </w:r>
      <w:r w:rsidR="00CC6CD4">
        <w:t xml:space="preserve">Meridian Quay I believe we would </w:t>
      </w:r>
      <w:r w:rsidR="0016097E">
        <w:t xml:space="preserve">have no issues with our build. </w:t>
      </w:r>
    </w:p>
    <w:p w:rsidR="007530CA" w:rsidRDefault="007530CA" w:rsidP="0006232D">
      <w:pPr>
        <w:spacing w:line="360" w:lineRule="auto"/>
        <w:jc w:val="both"/>
      </w:pPr>
      <w:r>
        <w:t>There are 4 phases to achieve a successful site investigation which are:</w:t>
      </w:r>
    </w:p>
    <w:p w:rsidR="007530CA" w:rsidRDefault="007530CA" w:rsidP="0006232D">
      <w:pPr>
        <w:pStyle w:val="ListParagraph"/>
        <w:numPr>
          <w:ilvl w:val="0"/>
          <w:numId w:val="2"/>
        </w:numPr>
        <w:spacing w:line="360" w:lineRule="auto"/>
      </w:pPr>
      <w:r>
        <w:t>Phase one – Desk study</w:t>
      </w:r>
    </w:p>
    <w:p w:rsidR="007530CA" w:rsidRDefault="007530CA" w:rsidP="0006232D">
      <w:pPr>
        <w:pStyle w:val="ListParagraph"/>
        <w:numPr>
          <w:ilvl w:val="0"/>
          <w:numId w:val="2"/>
        </w:numPr>
        <w:spacing w:line="360" w:lineRule="auto"/>
      </w:pPr>
      <w:r>
        <w:t>Phase two – Intrusive investigation of soil and rock followed by analysis of geotechnical conditions and a formal report</w:t>
      </w:r>
    </w:p>
    <w:p w:rsidR="007530CA" w:rsidRDefault="007530CA" w:rsidP="0006232D">
      <w:pPr>
        <w:pStyle w:val="ListParagraph"/>
        <w:numPr>
          <w:ilvl w:val="0"/>
          <w:numId w:val="2"/>
        </w:numPr>
        <w:spacing w:line="360" w:lineRule="auto"/>
      </w:pPr>
      <w:r>
        <w:t>Phase three – Design</w:t>
      </w:r>
    </w:p>
    <w:p w:rsidR="007530CA" w:rsidRDefault="007530CA" w:rsidP="0006232D">
      <w:pPr>
        <w:pStyle w:val="ListParagraph"/>
        <w:numPr>
          <w:ilvl w:val="0"/>
          <w:numId w:val="2"/>
        </w:numPr>
        <w:spacing w:line="360" w:lineRule="auto"/>
      </w:pPr>
      <w:r>
        <w:t xml:space="preserve">Phase four – Validation and monitoring </w:t>
      </w:r>
    </w:p>
    <w:p w:rsidR="00514C16" w:rsidRPr="00514C16" w:rsidRDefault="00514C16" w:rsidP="0006232D">
      <w:pPr>
        <w:spacing w:line="360" w:lineRule="auto"/>
        <w:rPr>
          <w:b/>
        </w:rPr>
      </w:pPr>
      <w:r w:rsidRPr="00514C16">
        <w:rPr>
          <w:b/>
        </w:rPr>
        <w:lastRenderedPageBreak/>
        <w:t>Recommendations</w:t>
      </w:r>
      <w:r w:rsidR="00B26D6B">
        <w:rPr>
          <w:b/>
        </w:rPr>
        <w:t xml:space="preserve"> for t</w:t>
      </w:r>
      <w:r w:rsidR="00BB5A49">
        <w:rPr>
          <w:b/>
        </w:rPr>
        <w:t>he site investigation</w:t>
      </w:r>
      <w:r w:rsidR="00B26D6B">
        <w:rPr>
          <w:b/>
        </w:rPr>
        <w:t>:</w:t>
      </w:r>
    </w:p>
    <w:p w:rsidR="00B565A9" w:rsidRDefault="00B565A9" w:rsidP="0006232D">
      <w:pPr>
        <w:pStyle w:val="ListParagraph"/>
        <w:numPr>
          <w:ilvl w:val="0"/>
          <w:numId w:val="1"/>
        </w:numPr>
        <w:spacing w:line="360" w:lineRule="auto"/>
      </w:pPr>
      <w:r>
        <w:t>Mining –</w:t>
      </w:r>
      <w:r w:rsidR="00D81E0B">
        <w:t>The Coal Authority recommend that a mining report be carried out at the site</w:t>
      </w:r>
      <w:r>
        <w:t xml:space="preserve">. </w:t>
      </w:r>
      <w:r w:rsidR="001B0306">
        <w:t>(underground, shafts and adits)</w:t>
      </w:r>
    </w:p>
    <w:p w:rsidR="00514C16" w:rsidRDefault="00B565A9" w:rsidP="0006232D">
      <w:pPr>
        <w:pStyle w:val="ListParagraph"/>
        <w:numPr>
          <w:ilvl w:val="0"/>
          <w:numId w:val="1"/>
        </w:numPr>
        <w:spacing w:line="360" w:lineRule="auto"/>
        <w:rPr>
          <w:noProof/>
          <w:lang w:eastAsia="en-GB"/>
        </w:rPr>
      </w:pPr>
      <w:r>
        <w:t xml:space="preserve">Natural Hazards – </w:t>
      </w:r>
      <w:r w:rsidR="001B0306">
        <w:t>(</w:t>
      </w:r>
      <w:r>
        <w:rPr>
          <w:noProof/>
          <w:lang w:eastAsia="en-GB"/>
        </w:rPr>
        <w:t>Low surface water flood risk</w:t>
      </w:r>
      <w:r w:rsidR="001B0306">
        <w:rPr>
          <w:noProof/>
          <w:lang w:eastAsia="en-GB"/>
        </w:rPr>
        <w:t>)</w:t>
      </w:r>
    </w:p>
    <w:p w:rsidR="00950663" w:rsidRDefault="00950663" w:rsidP="0006232D">
      <w:pPr>
        <w:pStyle w:val="ListParagraph"/>
        <w:numPr>
          <w:ilvl w:val="0"/>
          <w:numId w:val="1"/>
        </w:numPr>
        <w:spacing w:line="360" w:lineRule="auto"/>
        <w:rPr>
          <w:noProof/>
          <w:lang w:eastAsia="en-GB"/>
        </w:rPr>
      </w:pPr>
      <w:r>
        <w:rPr>
          <w:noProof/>
          <w:lang w:eastAsia="en-GB"/>
        </w:rPr>
        <w:t>Chemical analysis of th</w:t>
      </w:r>
      <w:r w:rsidR="00514C16">
        <w:rPr>
          <w:noProof/>
          <w:lang w:eastAsia="en-GB"/>
        </w:rPr>
        <w:t>e soils</w:t>
      </w:r>
      <w:r>
        <w:rPr>
          <w:noProof/>
          <w:lang w:eastAsia="en-GB"/>
        </w:rPr>
        <w:t xml:space="preserve"> for possible metal/oil contamination</w:t>
      </w:r>
    </w:p>
    <w:p w:rsidR="00514C16" w:rsidRDefault="00514C16" w:rsidP="0006232D">
      <w:pPr>
        <w:pStyle w:val="ListParagraph"/>
        <w:numPr>
          <w:ilvl w:val="0"/>
          <w:numId w:val="1"/>
        </w:numPr>
        <w:spacing w:line="360" w:lineRule="auto"/>
        <w:rPr>
          <w:noProof/>
          <w:lang w:eastAsia="en-GB"/>
        </w:rPr>
      </w:pPr>
      <w:r>
        <w:rPr>
          <w:noProof/>
          <w:lang w:eastAsia="en-GB"/>
        </w:rPr>
        <w:t>Asbestos screen of ground soil</w:t>
      </w:r>
    </w:p>
    <w:p w:rsidR="0027472D" w:rsidRDefault="0027472D" w:rsidP="0006232D">
      <w:pPr>
        <w:pStyle w:val="ListParagraph"/>
        <w:numPr>
          <w:ilvl w:val="0"/>
          <w:numId w:val="1"/>
        </w:numPr>
        <w:spacing w:line="360" w:lineRule="auto"/>
        <w:rPr>
          <w:noProof/>
          <w:lang w:eastAsia="en-GB"/>
        </w:rPr>
      </w:pPr>
      <w:r>
        <w:rPr>
          <w:noProof/>
          <w:lang w:eastAsia="en-GB"/>
        </w:rPr>
        <w:t>Groundwater – contamination with nitrate, silitation and nutrient enrichment of streams from soil erosion.</w:t>
      </w:r>
    </w:p>
    <w:p w:rsidR="00C978E1" w:rsidRDefault="00C978E1" w:rsidP="0006232D">
      <w:pPr>
        <w:pStyle w:val="ListParagraph"/>
        <w:numPr>
          <w:ilvl w:val="0"/>
          <w:numId w:val="1"/>
        </w:numPr>
        <w:spacing w:line="360" w:lineRule="auto"/>
        <w:rPr>
          <w:noProof/>
          <w:lang w:eastAsia="en-GB"/>
        </w:rPr>
      </w:pPr>
      <w:r>
        <w:rPr>
          <w:noProof/>
          <w:lang w:eastAsia="en-GB"/>
        </w:rPr>
        <w:t xml:space="preserve">Radon – is possible in the area </w:t>
      </w:r>
    </w:p>
    <w:p w:rsidR="00514C16" w:rsidRDefault="00950663" w:rsidP="0006232D">
      <w:pPr>
        <w:pStyle w:val="ListParagraph"/>
        <w:numPr>
          <w:ilvl w:val="0"/>
          <w:numId w:val="1"/>
        </w:numPr>
        <w:spacing w:line="360" w:lineRule="auto"/>
        <w:rPr>
          <w:noProof/>
          <w:lang w:eastAsia="en-GB"/>
        </w:rPr>
      </w:pPr>
      <w:r>
        <w:rPr>
          <w:noProof/>
          <w:lang w:eastAsia="en-GB"/>
        </w:rPr>
        <w:t>Collect data for Geotecnical report</w:t>
      </w:r>
    </w:p>
    <w:p w:rsidR="00950663" w:rsidRDefault="00950663" w:rsidP="0006232D">
      <w:pPr>
        <w:pStyle w:val="ListParagraph"/>
        <w:numPr>
          <w:ilvl w:val="0"/>
          <w:numId w:val="1"/>
        </w:numPr>
        <w:spacing w:line="360" w:lineRule="auto"/>
        <w:rPr>
          <w:noProof/>
          <w:lang w:eastAsia="en-GB"/>
        </w:rPr>
      </w:pPr>
      <w:r>
        <w:rPr>
          <w:noProof/>
          <w:lang w:eastAsia="en-GB"/>
        </w:rPr>
        <w:t>Ground gas investigation</w:t>
      </w:r>
    </w:p>
    <w:p w:rsidR="009E2C7F" w:rsidRDefault="000F7361" w:rsidP="0006232D">
      <w:pPr>
        <w:pStyle w:val="ListParagraph"/>
        <w:numPr>
          <w:ilvl w:val="0"/>
          <w:numId w:val="1"/>
        </w:numPr>
        <w:spacing w:line="360" w:lineRule="auto"/>
        <w:rPr>
          <w:noProof/>
          <w:lang w:eastAsia="en-GB"/>
        </w:rPr>
      </w:pPr>
      <w:r>
        <w:rPr>
          <w:noProof/>
          <w:lang w:eastAsia="en-GB"/>
        </w:rPr>
        <w:t>Geo</w:t>
      </w:r>
      <w:r w:rsidR="00950663">
        <w:rPr>
          <w:noProof/>
          <w:lang w:eastAsia="en-GB"/>
        </w:rPr>
        <w:t xml:space="preserve">technical and Geo-environmental report </w:t>
      </w:r>
    </w:p>
    <w:p w:rsidR="009E2C7F" w:rsidRDefault="009E2C7F" w:rsidP="0006232D">
      <w:pPr>
        <w:pStyle w:val="ListParagraph"/>
        <w:numPr>
          <w:ilvl w:val="0"/>
          <w:numId w:val="1"/>
        </w:numPr>
        <w:spacing w:line="360" w:lineRule="auto"/>
        <w:rPr>
          <w:noProof/>
          <w:lang w:eastAsia="en-GB"/>
        </w:rPr>
      </w:pPr>
      <w:r>
        <w:rPr>
          <w:noProof/>
          <w:lang w:eastAsia="en-GB"/>
        </w:rPr>
        <w:t>Asses Roads and car parking</w:t>
      </w:r>
    </w:p>
    <w:p w:rsidR="001E554B" w:rsidRDefault="001E554B" w:rsidP="0006232D">
      <w:pPr>
        <w:pStyle w:val="ListParagraph"/>
        <w:numPr>
          <w:ilvl w:val="0"/>
          <w:numId w:val="1"/>
        </w:numPr>
        <w:spacing w:line="360" w:lineRule="auto"/>
        <w:rPr>
          <w:noProof/>
          <w:lang w:eastAsia="en-GB"/>
        </w:rPr>
      </w:pPr>
      <w:r>
        <w:rPr>
          <w:noProof/>
          <w:lang w:eastAsia="en-GB"/>
        </w:rPr>
        <w:t>Potential unexploded bombs</w:t>
      </w:r>
    </w:p>
    <w:p w:rsidR="009E2C7F" w:rsidRDefault="009E2C7F" w:rsidP="0006232D">
      <w:pPr>
        <w:pStyle w:val="ListParagraph"/>
        <w:numPr>
          <w:ilvl w:val="0"/>
          <w:numId w:val="1"/>
        </w:numPr>
        <w:spacing w:line="360" w:lineRule="auto"/>
        <w:rPr>
          <w:noProof/>
          <w:lang w:eastAsia="en-GB"/>
        </w:rPr>
      </w:pPr>
      <w:r>
        <w:rPr>
          <w:noProof/>
          <w:lang w:eastAsia="en-GB"/>
        </w:rPr>
        <w:t xml:space="preserve">Drainage </w:t>
      </w:r>
    </w:p>
    <w:p w:rsidR="0019044F" w:rsidRDefault="009E2C7F" w:rsidP="0006232D">
      <w:pPr>
        <w:pStyle w:val="ListParagraph"/>
        <w:numPr>
          <w:ilvl w:val="0"/>
          <w:numId w:val="1"/>
        </w:numPr>
        <w:spacing w:line="360" w:lineRule="auto"/>
        <w:rPr>
          <w:noProof/>
          <w:lang w:eastAsia="en-GB"/>
        </w:rPr>
      </w:pPr>
      <w:r>
        <w:rPr>
          <w:noProof/>
          <w:lang w:eastAsia="en-GB"/>
        </w:rPr>
        <w:t>Ordanance survey</w:t>
      </w:r>
    </w:p>
    <w:p w:rsidR="0019044F" w:rsidRDefault="0019044F" w:rsidP="0006232D">
      <w:pPr>
        <w:pStyle w:val="ListParagraph"/>
        <w:numPr>
          <w:ilvl w:val="0"/>
          <w:numId w:val="1"/>
        </w:numPr>
        <w:spacing w:line="360" w:lineRule="auto"/>
        <w:rPr>
          <w:noProof/>
          <w:lang w:eastAsia="en-GB"/>
        </w:rPr>
      </w:pPr>
      <w:r>
        <w:rPr>
          <w:noProof/>
          <w:lang w:eastAsia="en-GB"/>
        </w:rPr>
        <w:t>Conservation</w:t>
      </w:r>
    </w:p>
    <w:p w:rsidR="00690402" w:rsidRDefault="00690402" w:rsidP="0006232D">
      <w:pPr>
        <w:pStyle w:val="ListParagraph"/>
        <w:numPr>
          <w:ilvl w:val="0"/>
          <w:numId w:val="1"/>
        </w:numPr>
        <w:spacing w:line="360" w:lineRule="auto"/>
        <w:rPr>
          <w:noProof/>
          <w:lang w:eastAsia="en-GB"/>
        </w:rPr>
      </w:pPr>
      <w:r>
        <w:rPr>
          <w:noProof/>
          <w:lang w:eastAsia="en-GB"/>
        </w:rPr>
        <w:t xml:space="preserve">Ecology </w:t>
      </w:r>
    </w:p>
    <w:p w:rsidR="00FA50C0" w:rsidRDefault="00FA50C0" w:rsidP="0006232D">
      <w:pPr>
        <w:pStyle w:val="ListParagraph"/>
        <w:numPr>
          <w:ilvl w:val="0"/>
          <w:numId w:val="1"/>
        </w:numPr>
        <w:spacing w:line="360" w:lineRule="auto"/>
        <w:rPr>
          <w:noProof/>
          <w:lang w:eastAsia="en-GB"/>
        </w:rPr>
      </w:pPr>
      <w:r>
        <w:rPr>
          <w:noProof/>
          <w:lang w:eastAsia="en-GB"/>
        </w:rPr>
        <w:t xml:space="preserve">Waste </w:t>
      </w:r>
    </w:p>
    <w:p w:rsidR="00FA50C0" w:rsidRDefault="00FA50C0" w:rsidP="0006232D">
      <w:pPr>
        <w:pStyle w:val="ListParagraph"/>
        <w:numPr>
          <w:ilvl w:val="0"/>
          <w:numId w:val="1"/>
        </w:numPr>
        <w:spacing w:line="360" w:lineRule="auto"/>
        <w:rPr>
          <w:noProof/>
          <w:lang w:eastAsia="en-GB"/>
        </w:rPr>
      </w:pPr>
      <w:r>
        <w:rPr>
          <w:noProof/>
          <w:lang w:eastAsia="en-GB"/>
        </w:rPr>
        <w:t>Polution</w:t>
      </w:r>
    </w:p>
    <w:p w:rsidR="00FA50C0" w:rsidRDefault="00FA50C0" w:rsidP="0006232D">
      <w:pPr>
        <w:pStyle w:val="ListParagraph"/>
        <w:numPr>
          <w:ilvl w:val="0"/>
          <w:numId w:val="1"/>
        </w:numPr>
        <w:spacing w:line="360" w:lineRule="auto"/>
        <w:rPr>
          <w:noProof/>
          <w:lang w:eastAsia="en-GB"/>
        </w:rPr>
      </w:pPr>
      <w:r>
        <w:rPr>
          <w:noProof/>
          <w:lang w:eastAsia="en-GB"/>
        </w:rPr>
        <w:t>BGS mineral sites</w:t>
      </w:r>
    </w:p>
    <w:p w:rsidR="00FA50C0" w:rsidRDefault="00FA50C0" w:rsidP="0006232D">
      <w:pPr>
        <w:pStyle w:val="ListParagraph"/>
        <w:numPr>
          <w:ilvl w:val="0"/>
          <w:numId w:val="1"/>
        </w:numPr>
        <w:spacing w:line="360" w:lineRule="auto"/>
        <w:rPr>
          <w:noProof/>
          <w:lang w:eastAsia="en-GB"/>
        </w:rPr>
      </w:pPr>
      <w:r>
        <w:rPr>
          <w:noProof/>
          <w:lang w:eastAsia="en-GB"/>
        </w:rPr>
        <w:t>Industral land use</w:t>
      </w:r>
    </w:p>
    <w:p w:rsidR="00FA50C0" w:rsidRDefault="00FA50C0" w:rsidP="0006232D">
      <w:pPr>
        <w:pStyle w:val="ListParagraph"/>
        <w:numPr>
          <w:ilvl w:val="0"/>
          <w:numId w:val="1"/>
        </w:numPr>
        <w:spacing w:line="360" w:lineRule="auto"/>
        <w:rPr>
          <w:noProof/>
          <w:lang w:eastAsia="en-GB"/>
        </w:rPr>
      </w:pPr>
      <w:r>
        <w:rPr>
          <w:noProof/>
          <w:lang w:eastAsia="en-GB"/>
        </w:rPr>
        <w:t>Hydrogeology and hydrology</w:t>
      </w:r>
    </w:p>
    <w:p w:rsidR="00715A67" w:rsidRDefault="00715A67" w:rsidP="0006232D">
      <w:pPr>
        <w:pStyle w:val="ListParagraph"/>
        <w:numPr>
          <w:ilvl w:val="0"/>
          <w:numId w:val="1"/>
        </w:numPr>
        <w:spacing w:line="360" w:lineRule="auto"/>
        <w:rPr>
          <w:noProof/>
          <w:lang w:eastAsia="en-GB"/>
        </w:rPr>
      </w:pPr>
      <w:r>
        <w:rPr>
          <w:noProof/>
          <w:lang w:eastAsia="en-GB"/>
        </w:rPr>
        <w:t>Utilities</w:t>
      </w:r>
    </w:p>
    <w:p w:rsidR="00690402" w:rsidRDefault="00690402" w:rsidP="0006232D">
      <w:pPr>
        <w:spacing w:line="360" w:lineRule="auto"/>
        <w:jc w:val="both"/>
        <w:rPr>
          <w:noProof/>
          <w:lang w:eastAsia="en-GB"/>
        </w:rPr>
      </w:pPr>
      <w:r>
        <w:rPr>
          <w:noProof/>
          <w:lang w:eastAsia="en-GB"/>
        </w:rPr>
        <w:t>I have listed abo</w:t>
      </w:r>
      <w:r w:rsidR="001F27FE">
        <w:rPr>
          <w:noProof/>
          <w:lang w:eastAsia="en-GB"/>
        </w:rPr>
        <w:t xml:space="preserve">ve </w:t>
      </w:r>
      <w:r w:rsidR="00B80002">
        <w:rPr>
          <w:noProof/>
          <w:lang w:eastAsia="en-GB"/>
        </w:rPr>
        <w:t>2</w:t>
      </w:r>
      <w:r w:rsidR="00715A67">
        <w:rPr>
          <w:noProof/>
          <w:lang w:eastAsia="en-GB"/>
        </w:rPr>
        <w:t>1</w:t>
      </w:r>
      <w:r w:rsidR="0095262C">
        <w:rPr>
          <w:noProof/>
          <w:lang w:eastAsia="en-GB"/>
        </w:rPr>
        <w:t xml:space="preserve"> important</w:t>
      </w:r>
      <w:r>
        <w:rPr>
          <w:noProof/>
          <w:lang w:eastAsia="en-GB"/>
        </w:rPr>
        <w:t xml:space="preserve"> elements of the site investigation that I recommend to be undertaken however given the history of the site</w:t>
      </w:r>
      <w:r w:rsidR="001F743A">
        <w:rPr>
          <w:noProof/>
          <w:lang w:eastAsia="en-GB"/>
        </w:rPr>
        <w:t>. My recommendations are from what I have learnt during my lectures and speaking to collegues that are invloved in site investigation.</w:t>
      </w:r>
      <w:r>
        <w:rPr>
          <w:noProof/>
          <w:lang w:eastAsia="en-GB"/>
        </w:rPr>
        <w:t xml:space="preserve"> </w:t>
      </w:r>
      <w:sdt>
        <w:sdtPr>
          <w:rPr>
            <w:noProof/>
            <w:lang w:eastAsia="en-GB"/>
          </w:rPr>
          <w:id w:val="-1113043260"/>
          <w:citation/>
        </w:sdtPr>
        <w:sdtContent>
          <w:r w:rsidR="00FF626B">
            <w:rPr>
              <w:noProof/>
              <w:lang w:eastAsia="en-GB"/>
            </w:rPr>
            <w:fldChar w:fldCharType="begin"/>
          </w:r>
          <w:r w:rsidR="00FF626B">
            <w:rPr>
              <w:noProof/>
              <w:lang w:eastAsia="en-GB"/>
            </w:rPr>
            <w:instrText xml:space="preserve"> CITATION ANa19 \l 2057 </w:instrText>
          </w:r>
          <w:r w:rsidR="00FF626B">
            <w:rPr>
              <w:noProof/>
              <w:lang w:eastAsia="en-GB"/>
            </w:rPr>
            <w:fldChar w:fldCharType="separate"/>
          </w:r>
          <w:r w:rsidR="00FF626B">
            <w:rPr>
              <w:noProof/>
              <w:lang w:eastAsia="en-GB"/>
            </w:rPr>
            <w:t>(A, 2019)</w:t>
          </w:r>
          <w:r w:rsidR="00FF626B">
            <w:rPr>
              <w:noProof/>
              <w:lang w:eastAsia="en-GB"/>
            </w:rPr>
            <w:fldChar w:fldCharType="end"/>
          </w:r>
        </w:sdtContent>
      </w:sdt>
      <w:r w:rsidR="00FF626B">
        <w:rPr>
          <w:noProof/>
          <w:lang w:eastAsia="en-GB"/>
        </w:rPr>
        <w:t xml:space="preserve"> </w:t>
      </w:r>
      <w:r w:rsidR="009D2710">
        <w:rPr>
          <w:noProof/>
          <w:lang w:eastAsia="en-GB"/>
        </w:rPr>
        <w:t xml:space="preserve"> </w:t>
      </w:r>
      <w:sdt>
        <w:sdtPr>
          <w:rPr>
            <w:noProof/>
            <w:lang w:eastAsia="en-GB"/>
          </w:rPr>
          <w:id w:val="-1277634458"/>
          <w:citation/>
        </w:sdtPr>
        <w:sdtContent>
          <w:r w:rsidR="009D2710">
            <w:rPr>
              <w:noProof/>
              <w:lang w:eastAsia="en-GB"/>
            </w:rPr>
            <w:fldChar w:fldCharType="begin"/>
          </w:r>
          <w:r w:rsidR="009D2710">
            <w:rPr>
              <w:noProof/>
              <w:lang w:eastAsia="en-GB"/>
            </w:rPr>
            <w:instrText xml:space="preserve"> CITATION des19 \l 2057 </w:instrText>
          </w:r>
          <w:r w:rsidR="009D2710">
            <w:rPr>
              <w:noProof/>
              <w:lang w:eastAsia="en-GB"/>
            </w:rPr>
            <w:fldChar w:fldCharType="separate"/>
          </w:r>
          <w:r w:rsidR="009D2710">
            <w:rPr>
              <w:noProof/>
              <w:lang w:eastAsia="en-GB"/>
            </w:rPr>
            <w:t>(design and build site investigation, 2019)</w:t>
          </w:r>
          <w:r w:rsidR="009D2710">
            <w:rPr>
              <w:noProof/>
              <w:lang w:eastAsia="en-GB"/>
            </w:rPr>
            <w:fldChar w:fldCharType="end"/>
          </w:r>
        </w:sdtContent>
      </w:sdt>
      <w:r w:rsidR="00FE663C">
        <w:rPr>
          <w:noProof/>
          <w:lang w:eastAsia="en-GB"/>
        </w:rPr>
        <w:t xml:space="preserve"> </w:t>
      </w:r>
      <w:r>
        <w:rPr>
          <w:noProof/>
          <w:lang w:eastAsia="en-GB"/>
        </w:rPr>
        <w:t>I feel that the most significant elements would be</w:t>
      </w:r>
      <w:r w:rsidR="00E56631">
        <w:rPr>
          <w:noProof/>
          <w:lang w:eastAsia="en-GB"/>
        </w:rPr>
        <w:t xml:space="preserve"> for our site investigation following my research above would be</w:t>
      </w:r>
      <w:r>
        <w:rPr>
          <w:noProof/>
          <w:lang w:eastAsia="en-GB"/>
        </w:rPr>
        <w:t>:</w:t>
      </w:r>
    </w:p>
    <w:p w:rsidR="00690402" w:rsidRDefault="00690402" w:rsidP="0006232D">
      <w:pPr>
        <w:pStyle w:val="ListParagraph"/>
        <w:numPr>
          <w:ilvl w:val="0"/>
          <w:numId w:val="5"/>
        </w:numPr>
        <w:spacing w:line="360" w:lineRule="auto"/>
        <w:rPr>
          <w:noProof/>
          <w:lang w:eastAsia="en-GB"/>
        </w:rPr>
      </w:pPr>
      <w:r>
        <w:rPr>
          <w:noProof/>
          <w:lang w:eastAsia="en-GB"/>
        </w:rPr>
        <w:t>Geotechnical report</w:t>
      </w:r>
    </w:p>
    <w:p w:rsidR="00690402" w:rsidRDefault="00690402" w:rsidP="0006232D">
      <w:pPr>
        <w:pStyle w:val="ListParagraph"/>
        <w:numPr>
          <w:ilvl w:val="0"/>
          <w:numId w:val="5"/>
        </w:numPr>
        <w:spacing w:line="360" w:lineRule="auto"/>
        <w:rPr>
          <w:noProof/>
          <w:lang w:eastAsia="en-GB"/>
        </w:rPr>
      </w:pPr>
      <w:r>
        <w:rPr>
          <w:noProof/>
          <w:lang w:eastAsia="en-GB"/>
        </w:rPr>
        <w:t>Geo-environmental report</w:t>
      </w:r>
    </w:p>
    <w:p w:rsidR="00690402" w:rsidRDefault="00690402" w:rsidP="0006232D">
      <w:pPr>
        <w:pStyle w:val="ListParagraph"/>
        <w:numPr>
          <w:ilvl w:val="0"/>
          <w:numId w:val="5"/>
        </w:numPr>
        <w:spacing w:line="360" w:lineRule="auto"/>
        <w:rPr>
          <w:noProof/>
          <w:lang w:eastAsia="en-GB"/>
        </w:rPr>
      </w:pPr>
      <w:r>
        <w:rPr>
          <w:noProof/>
          <w:lang w:eastAsia="en-GB"/>
        </w:rPr>
        <w:t>Potential unexploded bombs</w:t>
      </w:r>
    </w:p>
    <w:p w:rsidR="00690402" w:rsidRDefault="00690402" w:rsidP="0006232D">
      <w:pPr>
        <w:pStyle w:val="ListParagraph"/>
        <w:numPr>
          <w:ilvl w:val="0"/>
          <w:numId w:val="5"/>
        </w:numPr>
        <w:spacing w:line="360" w:lineRule="auto"/>
        <w:rPr>
          <w:noProof/>
          <w:lang w:eastAsia="en-GB"/>
        </w:rPr>
      </w:pPr>
      <w:r>
        <w:rPr>
          <w:noProof/>
          <w:lang w:eastAsia="en-GB"/>
        </w:rPr>
        <w:t xml:space="preserve">Drainage </w:t>
      </w:r>
    </w:p>
    <w:p w:rsidR="00690402" w:rsidRDefault="006940DC" w:rsidP="0006232D">
      <w:pPr>
        <w:pStyle w:val="ListParagraph"/>
        <w:numPr>
          <w:ilvl w:val="0"/>
          <w:numId w:val="5"/>
        </w:numPr>
        <w:spacing w:line="360" w:lineRule="auto"/>
        <w:rPr>
          <w:noProof/>
          <w:lang w:eastAsia="en-GB"/>
        </w:rPr>
      </w:pPr>
      <w:r>
        <w:rPr>
          <w:noProof/>
          <w:lang w:eastAsia="en-GB"/>
        </w:rPr>
        <w:lastRenderedPageBreak/>
        <w:t>Site access</w:t>
      </w:r>
    </w:p>
    <w:p w:rsidR="005B4E8D" w:rsidRDefault="005B4E8D" w:rsidP="0006232D">
      <w:pPr>
        <w:pStyle w:val="ListParagraph"/>
        <w:numPr>
          <w:ilvl w:val="0"/>
          <w:numId w:val="5"/>
        </w:numPr>
        <w:spacing w:line="360" w:lineRule="auto"/>
        <w:rPr>
          <w:noProof/>
          <w:lang w:eastAsia="en-GB"/>
        </w:rPr>
      </w:pPr>
      <w:r>
        <w:rPr>
          <w:noProof/>
          <w:lang w:eastAsia="en-GB"/>
        </w:rPr>
        <w:t xml:space="preserve">Asbestos report </w:t>
      </w:r>
    </w:p>
    <w:p w:rsidR="005B4E8D" w:rsidRDefault="00473D2C" w:rsidP="0006232D">
      <w:pPr>
        <w:pStyle w:val="ListParagraph"/>
        <w:numPr>
          <w:ilvl w:val="0"/>
          <w:numId w:val="5"/>
        </w:numPr>
        <w:spacing w:line="360" w:lineRule="auto"/>
        <w:rPr>
          <w:noProof/>
          <w:lang w:eastAsia="en-GB"/>
        </w:rPr>
      </w:pPr>
      <w:r>
        <w:rPr>
          <w:noProof/>
          <w:lang w:eastAsia="en-GB"/>
        </w:rPr>
        <w:t xml:space="preserve">Groundwater </w:t>
      </w:r>
    </w:p>
    <w:p w:rsidR="002A6F27" w:rsidRDefault="002A6F27" w:rsidP="0006232D">
      <w:pPr>
        <w:pStyle w:val="ListParagraph"/>
        <w:numPr>
          <w:ilvl w:val="0"/>
          <w:numId w:val="5"/>
        </w:numPr>
        <w:spacing w:line="360" w:lineRule="auto"/>
        <w:rPr>
          <w:noProof/>
          <w:lang w:eastAsia="en-GB"/>
        </w:rPr>
      </w:pPr>
      <w:r>
        <w:rPr>
          <w:noProof/>
          <w:lang w:eastAsia="en-GB"/>
        </w:rPr>
        <w:t>Hydrogeology and hydrology</w:t>
      </w:r>
    </w:p>
    <w:p w:rsidR="002A6F27" w:rsidRDefault="002A6F27" w:rsidP="0006232D">
      <w:pPr>
        <w:pStyle w:val="ListParagraph"/>
        <w:numPr>
          <w:ilvl w:val="0"/>
          <w:numId w:val="5"/>
        </w:numPr>
        <w:spacing w:line="360" w:lineRule="auto"/>
        <w:rPr>
          <w:noProof/>
          <w:lang w:eastAsia="en-GB"/>
        </w:rPr>
      </w:pPr>
      <w:r>
        <w:rPr>
          <w:noProof/>
          <w:lang w:eastAsia="en-GB"/>
        </w:rPr>
        <w:t xml:space="preserve">Polution </w:t>
      </w:r>
    </w:p>
    <w:p w:rsidR="002A6F27" w:rsidRDefault="002A6F27" w:rsidP="0006232D">
      <w:pPr>
        <w:pStyle w:val="ListParagraph"/>
        <w:numPr>
          <w:ilvl w:val="0"/>
          <w:numId w:val="5"/>
        </w:numPr>
        <w:spacing w:line="360" w:lineRule="auto"/>
        <w:rPr>
          <w:noProof/>
          <w:lang w:eastAsia="en-GB"/>
        </w:rPr>
      </w:pPr>
      <w:r>
        <w:rPr>
          <w:noProof/>
          <w:lang w:eastAsia="en-GB"/>
        </w:rPr>
        <w:t xml:space="preserve">Waste </w:t>
      </w:r>
    </w:p>
    <w:p w:rsidR="00BF76E5" w:rsidRDefault="00BF76E5" w:rsidP="0006232D">
      <w:pPr>
        <w:spacing w:line="360" w:lineRule="auto"/>
        <w:jc w:val="both"/>
        <w:rPr>
          <w:b/>
        </w:rPr>
      </w:pPr>
      <w:r>
        <w:rPr>
          <w:b/>
        </w:rPr>
        <w:t>Building Regulations and Code of practice</w:t>
      </w:r>
      <w:r w:rsidRPr="006B1523">
        <w:rPr>
          <w:b/>
        </w:rPr>
        <w:t xml:space="preserve"> </w:t>
      </w:r>
    </w:p>
    <w:p w:rsidR="00BF76E5" w:rsidRDefault="00BF76E5" w:rsidP="0006232D">
      <w:pPr>
        <w:spacing w:line="360" w:lineRule="auto"/>
        <w:jc w:val="both"/>
      </w:pPr>
      <w:r>
        <w:t>Building Regulations and Code of Practice sets out the standards and procedures that must be adhered to in order to manage the environmental impact of construction. Building Regulations 2010 cover the construction and extension of buildings. Many local authorities have a code if practice to apply to the development such as:</w:t>
      </w:r>
    </w:p>
    <w:p w:rsidR="00BF76E5" w:rsidRDefault="00BF76E5" w:rsidP="0006232D">
      <w:pPr>
        <w:pStyle w:val="ListParagraph"/>
        <w:numPr>
          <w:ilvl w:val="0"/>
          <w:numId w:val="3"/>
        </w:numPr>
        <w:spacing w:line="360" w:lineRule="auto"/>
      </w:pPr>
      <w:r>
        <w:t>Working hours</w:t>
      </w:r>
    </w:p>
    <w:p w:rsidR="00BF76E5" w:rsidRDefault="00BF76E5" w:rsidP="0006232D">
      <w:pPr>
        <w:pStyle w:val="ListParagraph"/>
        <w:numPr>
          <w:ilvl w:val="0"/>
          <w:numId w:val="3"/>
        </w:numPr>
        <w:spacing w:line="360" w:lineRule="auto"/>
      </w:pPr>
      <w:r>
        <w:t xml:space="preserve">Liaison with neighbours </w:t>
      </w:r>
    </w:p>
    <w:p w:rsidR="00BF76E5" w:rsidRDefault="00BF76E5" w:rsidP="0006232D">
      <w:pPr>
        <w:pStyle w:val="ListParagraph"/>
        <w:numPr>
          <w:ilvl w:val="0"/>
          <w:numId w:val="3"/>
        </w:numPr>
        <w:spacing w:line="360" w:lineRule="auto"/>
      </w:pPr>
      <w:r>
        <w:t>Noise and dust</w:t>
      </w:r>
    </w:p>
    <w:p w:rsidR="00BF76E5" w:rsidRDefault="00BF76E5" w:rsidP="0006232D">
      <w:pPr>
        <w:pStyle w:val="ListParagraph"/>
        <w:numPr>
          <w:ilvl w:val="0"/>
          <w:numId w:val="3"/>
        </w:numPr>
        <w:spacing w:line="360" w:lineRule="auto"/>
      </w:pPr>
      <w:r>
        <w:t>Air quality</w:t>
      </w:r>
    </w:p>
    <w:p w:rsidR="00BF76E5" w:rsidRDefault="00BF76E5" w:rsidP="0006232D">
      <w:pPr>
        <w:pStyle w:val="ListParagraph"/>
        <w:numPr>
          <w:ilvl w:val="0"/>
          <w:numId w:val="3"/>
        </w:numPr>
        <w:spacing w:line="360" w:lineRule="auto"/>
      </w:pPr>
      <w:r>
        <w:t>Agriculture, forestry and soil</w:t>
      </w:r>
    </w:p>
    <w:p w:rsidR="00BF76E5" w:rsidRDefault="00BF76E5" w:rsidP="0006232D">
      <w:pPr>
        <w:pStyle w:val="ListParagraph"/>
        <w:numPr>
          <w:ilvl w:val="0"/>
          <w:numId w:val="3"/>
        </w:numPr>
        <w:spacing w:line="360" w:lineRule="auto"/>
      </w:pPr>
      <w:r>
        <w:t>Cultural heritage</w:t>
      </w:r>
    </w:p>
    <w:p w:rsidR="00BF76E5" w:rsidRDefault="00BF76E5" w:rsidP="0006232D">
      <w:pPr>
        <w:pStyle w:val="ListParagraph"/>
        <w:numPr>
          <w:ilvl w:val="0"/>
          <w:numId w:val="3"/>
        </w:numPr>
        <w:spacing w:line="360" w:lineRule="auto"/>
      </w:pPr>
      <w:r>
        <w:t>Ecology</w:t>
      </w:r>
    </w:p>
    <w:p w:rsidR="00BF76E5" w:rsidRDefault="00BF76E5" w:rsidP="0006232D">
      <w:pPr>
        <w:pStyle w:val="ListParagraph"/>
        <w:numPr>
          <w:ilvl w:val="0"/>
          <w:numId w:val="3"/>
        </w:numPr>
        <w:spacing w:line="360" w:lineRule="auto"/>
      </w:pPr>
      <w:r>
        <w:t>Settlement</w:t>
      </w:r>
    </w:p>
    <w:p w:rsidR="00BF76E5" w:rsidRDefault="00BF76E5" w:rsidP="0006232D">
      <w:pPr>
        <w:pStyle w:val="ListParagraph"/>
        <w:numPr>
          <w:ilvl w:val="0"/>
          <w:numId w:val="3"/>
        </w:numPr>
        <w:spacing w:line="360" w:lineRule="auto"/>
      </w:pPr>
      <w:r>
        <w:t xml:space="preserve">Land and landscape protection </w:t>
      </w:r>
    </w:p>
    <w:p w:rsidR="00BF76E5" w:rsidRDefault="00BF76E5" w:rsidP="0006232D">
      <w:pPr>
        <w:pStyle w:val="ListParagraph"/>
        <w:numPr>
          <w:ilvl w:val="0"/>
          <w:numId w:val="3"/>
        </w:numPr>
        <w:spacing w:line="360" w:lineRule="auto"/>
      </w:pPr>
      <w:r>
        <w:t>Traffic &amp; transport</w:t>
      </w:r>
    </w:p>
    <w:p w:rsidR="00BF76E5" w:rsidRDefault="00BF76E5" w:rsidP="0006232D">
      <w:pPr>
        <w:pStyle w:val="ListParagraph"/>
        <w:numPr>
          <w:ilvl w:val="0"/>
          <w:numId w:val="3"/>
        </w:numPr>
        <w:spacing w:line="360" w:lineRule="auto"/>
      </w:pPr>
      <w:r>
        <w:t>Waste management</w:t>
      </w:r>
      <w:r w:rsidR="00574255">
        <w:t xml:space="preserve"> </w:t>
      </w:r>
      <w:sdt>
        <w:sdtPr>
          <w:id w:val="-212727796"/>
          <w:citation/>
        </w:sdtPr>
        <w:sdtContent>
          <w:r w:rsidR="00574255">
            <w:fldChar w:fldCharType="begin"/>
          </w:r>
          <w:r w:rsidR="00574255">
            <w:instrText xml:space="preserve"> CITATION Wel10 \l 2057 </w:instrText>
          </w:r>
          <w:r w:rsidR="00574255">
            <w:fldChar w:fldCharType="separate"/>
          </w:r>
          <w:r w:rsidR="00574255">
            <w:rPr>
              <w:noProof/>
            </w:rPr>
            <w:t>(Welsh Government, 2010)</w:t>
          </w:r>
          <w:r w:rsidR="00574255">
            <w:fldChar w:fldCharType="end"/>
          </w:r>
        </w:sdtContent>
      </w:sdt>
    </w:p>
    <w:p w:rsidR="00BF76E5" w:rsidRDefault="00046F19" w:rsidP="0006232D">
      <w:pPr>
        <w:spacing w:line="360" w:lineRule="auto"/>
        <w:jc w:val="both"/>
        <w:rPr>
          <w:lang w:val="en"/>
        </w:rPr>
      </w:pPr>
      <w:r>
        <w:rPr>
          <w:noProof/>
          <w:lang w:eastAsia="en-GB"/>
        </w:rPr>
        <w:t>The Code of Practice for foundations are clearly set out by the British Standard (</w:t>
      </w:r>
      <w:r>
        <w:rPr>
          <w:lang w:val="en"/>
        </w:rPr>
        <w:t>BS 8004:2015</w:t>
      </w:r>
      <w:r w:rsidR="00B2062E">
        <w:rPr>
          <w:lang w:val="en"/>
        </w:rPr>
        <w:t xml:space="preserve">). The British Standard gives recommendations for the design and </w:t>
      </w:r>
      <w:r w:rsidR="002167D6">
        <w:rPr>
          <w:lang w:val="en"/>
        </w:rPr>
        <w:t>construction of foundations</w:t>
      </w:r>
      <w:r w:rsidR="008805F7">
        <w:rPr>
          <w:lang w:val="en"/>
        </w:rPr>
        <w:t>. For the purpose of our site investigation I have listed the main Codes of Practice set out by the British Standard</w:t>
      </w:r>
      <w:r w:rsidR="00C31251">
        <w:rPr>
          <w:lang w:val="en"/>
        </w:rPr>
        <w:t xml:space="preserve"> </w:t>
      </w:r>
      <w:sdt>
        <w:sdtPr>
          <w:rPr>
            <w:lang w:val="en"/>
          </w:rPr>
          <w:id w:val="-1228453812"/>
          <w:citation/>
        </w:sdtPr>
        <w:sdtContent>
          <w:r w:rsidR="00C31251">
            <w:rPr>
              <w:lang w:val="en"/>
            </w:rPr>
            <w:fldChar w:fldCharType="begin"/>
          </w:r>
          <w:r w:rsidR="00C31251">
            <w:instrText xml:space="preserve"> CITATION Geo15 \l 2057 </w:instrText>
          </w:r>
          <w:r w:rsidR="00C31251">
            <w:rPr>
              <w:lang w:val="en"/>
            </w:rPr>
            <w:fldChar w:fldCharType="separate"/>
          </w:r>
          <w:r w:rsidR="00C31251">
            <w:rPr>
              <w:noProof/>
            </w:rPr>
            <w:t>(Geoltechnical Design Info, 2015)</w:t>
          </w:r>
          <w:r w:rsidR="00C31251">
            <w:rPr>
              <w:lang w:val="en"/>
            </w:rPr>
            <w:fldChar w:fldCharType="end"/>
          </w:r>
        </w:sdtContent>
      </w:sdt>
      <w:r w:rsidR="002167D6">
        <w:rPr>
          <w:lang w:val="en"/>
        </w:rPr>
        <w:t>:</w:t>
      </w:r>
    </w:p>
    <w:p w:rsidR="00551C92" w:rsidRDefault="00551C92" w:rsidP="0006232D">
      <w:pPr>
        <w:spacing w:line="360" w:lineRule="auto"/>
        <w:jc w:val="both"/>
        <w:rPr>
          <w:lang w:val="en"/>
        </w:rPr>
      </w:pPr>
      <w:r>
        <w:rPr>
          <w:lang w:val="en"/>
        </w:rPr>
        <w:t>BS EN ISO 14688-1 Geotechnical investigation and testing – identification and classification of soil – Part 1: identification and description</w:t>
      </w:r>
    </w:p>
    <w:p w:rsidR="00551C92" w:rsidRDefault="00551C92" w:rsidP="0006232D">
      <w:pPr>
        <w:spacing w:line="360" w:lineRule="auto"/>
        <w:jc w:val="both"/>
        <w:rPr>
          <w:lang w:val="en"/>
        </w:rPr>
      </w:pPr>
      <w:r>
        <w:rPr>
          <w:lang w:val="en"/>
        </w:rPr>
        <w:t>BS EN ISO 14688-2 Geotechnical investigation and testing – identification and classification of soil – Part 2: Principles of a classification</w:t>
      </w:r>
    </w:p>
    <w:p w:rsidR="00551C92" w:rsidRDefault="00551C92" w:rsidP="0006232D">
      <w:pPr>
        <w:spacing w:line="360" w:lineRule="auto"/>
        <w:jc w:val="both"/>
        <w:rPr>
          <w:lang w:val="en"/>
        </w:rPr>
      </w:pPr>
      <w:r>
        <w:rPr>
          <w:lang w:val="en"/>
        </w:rPr>
        <w:lastRenderedPageBreak/>
        <w:t xml:space="preserve">BS EN ISO 14689-1 Geotechnical investigation and testing – identification and classification of rock – Part 1: identification and classification </w:t>
      </w:r>
    </w:p>
    <w:p w:rsidR="002167D6" w:rsidRDefault="002167D6" w:rsidP="0006232D">
      <w:pPr>
        <w:spacing w:line="360" w:lineRule="auto"/>
        <w:jc w:val="both"/>
        <w:rPr>
          <w:lang w:val="en"/>
        </w:rPr>
      </w:pPr>
      <w:r>
        <w:rPr>
          <w:lang w:val="en"/>
        </w:rPr>
        <w:t>BS ISO 5667-11, BS 6068-6.11 Water quality</w:t>
      </w:r>
      <w:r w:rsidR="00CE6454">
        <w:rPr>
          <w:lang w:val="en"/>
        </w:rPr>
        <w:t xml:space="preserve"> – sampling – Part 11: guidance on sampling of groundwater’s </w:t>
      </w:r>
    </w:p>
    <w:p w:rsidR="002167D6" w:rsidRDefault="000B293D" w:rsidP="0006232D">
      <w:pPr>
        <w:spacing w:line="360" w:lineRule="auto"/>
        <w:jc w:val="both"/>
        <w:rPr>
          <w:lang w:val="en"/>
        </w:rPr>
      </w:pPr>
      <w:r>
        <w:rPr>
          <w:lang w:val="en"/>
        </w:rPr>
        <w:t xml:space="preserve">BS 5930 Code of Practice for site investigation </w:t>
      </w:r>
    </w:p>
    <w:p w:rsidR="002167D6" w:rsidRDefault="000B293D" w:rsidP="0006232D">
      <w:pPr>
        <w:spacing w:line="360" w:lineRule="auto"/>
        <w:jc w:val="both"/>
        <w:rPr>
          <w:noProof/>
          <w:lang w:eastAsia="en-GB"/>
        </w:rPr>
      </w:pPr>
      <w:r>
        <w:rPr>
          <w:noProof/>
          <w:lang w:eastAsia="en-GB"/>
        </w:rPr>
        <w:t>BS 6031 Code of practice for earthworks</w:t>
      </w:r>
    </w:p>
    <w:p w:rsidR="000B293D" w:rsidRDefault="000B293D" w:rsidP="0006232D">
      <w:pPr>
        <w:spacing w:line="360" w:lineRule="auto"/>
        <w:jc w:val="both"/>
        <w:rPr>
          <w:noProof/>
          <w:lang w:eastAsia="en-GB"/>
        </w:rPr>
      </w:pPr>
      <w:r>
        <w:rPr>
          <w:noProof/>
          <w:lang w:eastAsia="en-GB"/>
        </w:rPr>
        <w:t>BS 8006-1:2010 Code of Practice for strenthened/reinforced soils and other fills</w:t>
      </w:r>
    </w:p>
    <w:p w:rsidR="000B293D" w:rsidRDefault="00D905A0" w:rsidP="0006232D">
      <w:pPr>
        <w:spacing w:line="360" w:lineRule="auto"/>
        <w:jc w:val="both"/>
        <w:rPr>
          <w:noProof/>
          <w:lang w:eastAsia="en-GB"/>
        </w:rPr>
      </w:pPr>
      <w:r>
        <w:rPr>
          <w:noProof/>
          <w:lang w:eastAsia="en-GB"/>
        </w:rPr>
        <w:t>BS 8500-1:2015 Concrete – Complementary British Standard to BS EN 206-1 – Part 1: Method of specifying and gudance for the specifier</w:t>
      </w:r>
    </w:p>
    <w:p w:rsidR="00D905A0" w:rsidRDefault="006B3AFB" w:rsidP="0006232D">
      <w:pPr>
        <w:spacing w:line="360" w:lineRule="auto"/>
        <w:jc w:val="both"/>
        <w:rPr>
          <w:noProof/>
          <w:lang w:eastAsia="en-GB"/>
        </w:rPr>
      </w:pPr>
      <w:r>
        <w:rPr>
          <w:noProof/>
          <w:lang w:eastAsia="en-GB"/>
        </w:rPr>
        <w:t>BS 8500-2 Concrete – Complementary British Standard to BS EN 206-1 –Part 2: Specification for constituent materials and concrete</w:t>
      </w:r>
    </w:p>
    <w:p w:rsidR="006B3AFB" w:rsidRDefault="001F67E8" w:rsidP="0006232D">
      <w:pPr>
        <w:spacing w:line="360" w:lineRule="auto"/>
        <w:jc w:val="both"/>
        <w:rPr>
          <w:noProof/>
          <w:lang w:eastAsia="en-GB"/>
        </w:rPr>
      </w:pPr>
      <w:r>
        <w:rPr>
          <w:noProof/>
          <w:lang w:eastAsia="en-GB"/>
        </w:rPr>
        <w:t>BS 10175 Code of Practice on investigation of potentially contaminated sites</w:t>
      </w:r>
    </w:p>
    <w:p w:rsidR="001F67E8" w:rsidRDefault="001F67E8" w:rsidP="0006232D">
      <w:pPr>
        <w:spacing w:line="360" w:lineRule="auto"/>
        <w:jc w:val="both"/>
        <w:rPr>
          <w:noProof/>
          <w:lang w:eastAsia="en-GB"/>
        </w:rPr>
      </w:pPr>
      <w:r>
        <w:rPr>
          <w:noProof/>
          <w:lang w:eastAsia="en-GB"/>
        </w:rPr>
        <w:t>BS EN 206:2013 Concrete – Specification, Performance, production and conformity</w:t>
      </w:r>
    </w:p>
    <w:p w:rsidR="00A71FC6" w:rsidRDefault="00924FF3" w:rsidP="0006232D">
      <w:pPr>
        <w:spacing w:line="360" w:lineRule="auto"/>
        <w:jc w:val="both"/>
        <w:rPr>
          <w:noProof/>
          <w:lang w:eastAsia="en-GB"/>
        </w:rPr>
      </w:pPr>
      <w:r>
        <w:rPr>
          <w:noProof/>
          <w:lang w:eastAsia="en-GB"/>
        </w:rPr>
        <w:t>BS EN 295 Vitrified clay pipe sytems for drains and sewers</w:t>
      </w:r>
    </w:p>
    <w:p w:rsidR="00E6528D" w:rsidRDefault="00924FF3" w:rsidP="0006232D">
      <w:pPr>
        <w:spacing w:line="360" w:lineRule="auto"/>
        <w:jc w:val="both"/>
        <w:rPr>
          <w:noProof/>
          <w:lang w:eastAsia="en-GB"/>
        </w:rPr>
      </w:pPr>
      <w:r>
        <w:rPr>
          <w:noProof/>
          <w:lang w:eastAsia="en-GB"/>
        </w:rPr>
        <w:t xml:space="preserve">BS EN 771-1 Specification for masonry units </w:t>
      </w:r>
    </w:p>
    <w:p w:rsidR="00E6528D" w:rsidRDefault="00E6528D" w:rsidP="0006232D">
      <w:pPr>
        <w:spacing w:line="360" w:lineRule="auto"/>
        <w:jc w:val="both"/>
        <w:rPr>
          <w:noProof/>
          <w:lang w:eastAsia="en-GB"/>
        </w:rPr>
      </w:pPr>
      <w:r>
        <w:rPr>
          <w:noProof/>
          <w:lang w:eastAsia="en-GB"/>
        </w:rPr>
        <w:t>BS EN 1999:2002+A1:2005 Eurocode: Basis of structural design</w:t>
      </w:r>
    </w:p>
    <w:p w:rsidR="00E6528D" w:rsidRDefault="00E6528D" w:rsidP="0006232D">
      <w:pPr>
        <w:spacing w:line="360" w:lineRule="auto"/>
        <w:jc w:val="both"/>
        <w:rPr>
          <w:noProof/>
          <w:lang w:eastAsia="en-GB"/>
        </w:rPr>
      </w:pPr>
      <w:r>
        <w:rPr>
          <w:noProof/>
          <w:lang w:eastAsia="en-GB"/>
        </w:rPr>
        <w:t>BS EN 1997-1:2004+A1:2013 Eurocode 7: Geotechnical design – Part 1: General rules</w:t>
      </w:r>
    </w:p>
    <w:p w:rsidR="00E6528D" w:rsidRDefault="00E6528D" w:rsidP="0006232D">
      <w:pPr>
        <w:spacing w:line="360" w:lineRule="auto"/>
        <w:jc w:val="both"/>
        <w:rPr>
          <w:noProof/>
          <w:lang w:eastAsia="en-GB"/>
        </w:rPr>
      </w:pPr>
      <w:r>
        <w:rPr>
          <w:noProof/>
          <w:lang w:eastAsia="en-GB"/>
        </w:rPr>
        <w:t>BS EN 1997-2:2007 Eurocode 7: Geotechnical design – Part 2: Ground investigation and testing (incorporating corrigendum 2010)</w:t>
      </w:r>
    </w:p>
    <w:p w:rsidR="00E6528D" w:rsidRDefault="00551C92" w:rsidP="0006232D">
      <w:pPr>
        <w:spacing w:line="360" w:lineRule="auto"/>
        <w:jc w:val="both"/>
        <w:rPr>
          <w:noProof/>
          <w:lang w:eastAsia="en-GB"/>
        </w:rPr>
      </w:pPr>
      <w:r>
        <w:rPr>
          <w:noProof/>
          <w:lang w:eastAsia="en-GB"/>
        </w:rPr>
        <w:t>BS EN 12794 Precast concrete products – Foundation piles</w:t>
      </w:r>
      <w:r w:rsidR="00ED2080">
        <w:rPr>
          <w:noProof/>
          <w:lang w:eastAsia="en-GB"/>
        </w:rPr>
        <w:t xml:space="preserve"> </w:t>
      </w:r>
      <w:sdt>
        <w:sdtPr>
          <w:rPr>
            <w:noProof/>
            <w:lang w:eastAsia="en-GB"/>
          </w:rPr>
          <w:id w:val="468025364"/>
          <w:citation/>
        </w:sdtPr>
        <w:sdtContent>
          <w:r w:rsidR="00ED2080">
            <w:rPr>
              <w:noProof/>
              <w:lang w:eastAsia="en-GB"/>
            </w:rPr>
            <w:fldChar w:fldCharType="begin"/>
          </w:r>
          <w:r w:rsidR="00ED2080">
            <w:rPr>
              <w:noProof/>
              <w:lang w:eastAsia="en-GB"/>
            </w:rPr>
            <w:instrText xml:space="preserve"> CITATION Geo15 \l 2057 </w:instrText>
          </w:r>
          <w:r w:rsidR="00ED2080">
            <w:rPr>
              <w:noProof/>
              <w:lang w:eastAsia="en-GB"/>
            </w:rPr>
            <w:fldChar w:fldCharType="separate"/>
          </w:r>
          <w:r w:rsidR="00ED2080">
            <w:rPr>
              <w:noProof/>
              <w:lang w:eastAsia="en-GB"/>
            </w:rPr>
            <w:t>(Geoltechnical Design Info, 2015)</w:t>
          </w:r>
          <w:r w:rsidR="00ED2080">
            <w:rPr>
              <w:noProof/>
              <w:lang w:eastAsia="en-GB"/>
            </w:rPr>
            <w:fldChar w:fldCharType="end"/>
          </w:r>
        </w:sdtContent>
      </w:sdt>
    </w:p>
    <w:p w:rsidR="000F7361" w:rsidRDefault="00690402" w:rsidP="0006232D">
      <w:pPr>
        <w:spacing w:line="360" w:lineRule="auto"/>
        <w:jc w:val="both"/>
        <w:rPr>
          <w:b/>
          <w:noProof/>
          <w:u w:val="single"/>
          <w:lang w:eastAsia="en-GB"/>
        </w:rPr>
      </w:pPr>
      <w:r>
        <w:rPr>
          <w:b/>
          <w:noProof/>
          <w:u w:val="single"/>
          <w:lang w:eastAsia="en-GB"/>
        </w:rPr>
        <w:t>Fo</w:t>
      </w:r>
      <w:r w:rsidR="000F7361" w:rsidRPr="000F7361">
        <w:rPr>
          <w:b/>
          <w:noProof/>
          <w:u w:val="single"/>
          <w:lang w:eastAsia="en-GB"/>
        </w:rPr>
        <w:t xml:space="preserve">undations </w:t>
      </w:r>
    </w:p>
    <w:p w:rsidR="00B46072" w:rsidRDefault="002F7C4A" w:rsidP="0006232D">
      <w:pPr>
        <w:spacing w:line="360" w:lineRule="auto"/>
        <w:jc w:val="both"/>
        <w:rPr>
          <w:noProof/>
          <w:lang w:eastAsia="en-GB"/>
        </w:rPr>
      </w:pPr>
      <w:r>
        <w:rPr>
          <w:noProof/>
          <w:lang w:eastAsia="en-GB"/>
        </w:rPr>
        <w:t xml:space="preserve">Foundations provide support for structures, transfer load to layers of soil or rock that have sufficient </w:t>
      </w:r>
      <w:r w:rsidR="00B46072">
        <w:rPr>
          <w:noProof/>
          <w:lang w:eastAsia="en-GB"/>
        </w:rPr>
        <w:t>load bearing capacity. There is a wide veriaty of dif</w:t>
      </w:r>
      <w:r w:rsidR="00EC0894">
        <w:rPr>
          <w:noProof/>
          <w:lang w:eastAsia="en-GB"/>
        </w:rPr>
        <w:t>f</w:t>
      </w:r>
      <w:r w:rsidR="00B46072">
        <w:rPr>
          <w:noProof/>
          <w:lang w:eastAsia="en-GB"/>
        </w:rPr>
        <w:t>erant types of foundations for different types of builds and ground conditions.</w:t>
      </w:r>
      <w:r w:rsidR="00DD427C">
        <w:rPr>
          <w:noProof/>
          <w:lang w:eastAsia="en-GB"/>
        </w:rPr>
        <w:t xml:space="preserve"> </w:t>
      </w:r>
      <w:r w:rsidR="00B46072">
        <w:rPr>
          <w:noProof/>
          <w:lang w:eastAsia="en-GB"/>
        </w:rPr>
        <w:t xml:space="preserve">For </w:t>
      </w:r>
      <w:r w:rsidR="003021FF">
        <w:rPr>
          <w:noProof/>
          <w:lang w:eastAsia="en-GB"/>
        </w:rPr>
        <w:t>the construction</w:t>
      </w:r>
      <w:r w:rsidR="00A56857">
        <w:rPr>
          <w:noProof/>
          <w:lang w:eastAsia="en-GB"/>
        </w:rPr>
        <w:t xml:space="preserve"> of the ice cream</w:t>
      </w:r>
      <w:r w:rsidR="00B46072">
        <w:rPr>
          <w:noProof/>
          <w:lang w:eastAsia="en-GB"/>
        </w:rPr>
        <w:t xml:space="preserve"> palour I would recommend Pile Foundations </w:t>
      </w:r>
      <w:r w:rsidR="003021FF">
        <w:rPr>
          <w:noProof/>
          <w:lang w:eastAsia="en-GB"/>
        </w:rPr>
        <w:t xml:space="preserve">my reasoning being </w:t>
      </w:r>
      <w:r w:rsidR="00B46072">
        <w:rPr>
          <w:noProof/>
          <w:lang w:eastAsia="en-GB"/>
        </w:rPr>
        <w:t xml:space="preserve">these foundations are </w:t>
      </w:r>
      <w:r w:rsidR="00A56857">
        <w:rPr>
          <w:noProof/>
          <w:lang w:eastAsia="en-GB"/>
        </w:rPr>
        <w:t>deep and will tra</w:t>
      </w:r>
      <w:r w:rsidR="00B46072">
        <w:rPr>
          <w:noProof/>
          <w:lang w:eastAsia="en-GB"/>
        </w:rPr>
        <w:t xml:space="preserve">nsfer the load </w:t>
      </w:r>
      <w:r w:rsidR="00A56857">
        <w:rPr>
          <w:noProof/>
          <w:lang w:eastAsia="en-GB"/>
        </w:rPr>
        <w:t xml:space="preserve">from </w:t>
      </w:r>
      <w:r w:rsidR="00B46072">
        <w:rPr>
          <w:noProof/>
          <w:lang w:eastAsia="en-GB"/>
        </w:rPr>
        <w:t xml:space="preserve">weak, compressible strata such </w:t>
      </w:r>
      <w:r w:rsidR="00A56857">
        <w:rPr>
          <w:noProof/>
          <w:lang w:eastAsia="en-GB"/>
        </w:rPr>
        <w:t>a</w:t>
      </w:r>
      <w:r w:rsidR="00B46072">
        <w:rPr>
          <w:noProof/>
          <w:lang w:eastAsia="en-GB"/>
        </w:rPr>
        <w:t>s what we</w:t>
      </w:r>
      <w:r w:rsidR="00A56857">
        <w:rPr>
          <w:noProof/>
          <w:lang w:eastAsia="en-GB"/>
        </w:rPr>
        <w:t xml:space="preserve"> have found on our site in SA1</w:t>
      </w:r>
      <w:r w:rsidR="006A0611">
        <w:rPr>
          <w:noProof/>
          <w:lang w:eastAsia="en-GB"/>
        </w:rPr>
        <w:t>.</w:t>
      </w:r>
      <w:r w:rsidR="007A3420">
        <w:rPr>
          <w:noProof/>
          <w:lang w:eastAsia="en-GB"/>
        </w:rPr>
        <w:t xml:space="preserve"> I believe that the site is liable for settlement this is why deep foundations are needed to support the structure</w:t>
      </w:r>
      <w:r w:rsidR="00A56857">
        <w:rPr>
          <w:noProof/>
          <w:lang w:eastAsia="en-GB"/>
        </w:rPr>
        <w:t xml:space="preserve">. </w:t>
      </w:r>
      <w:r w:rsidR="00DA04FD">
        <w:rPr>
          <w:noProof/>
          <w:lang w:eastAsia="en-GB"/>
        </w:rPr>
        <w:t xml:space="preserve">They are slender </w:t>
      </w:r>
      <w:r w:rsidR="00DA04FD">
        <w:rPr>
          <w:noProof/>
          <w:lang w:eastAsia="en-GB"/>
        </w:rPr>
        <w:lastRenderedPageBreak/>
        <w:t>columns or long cylinders</w:t>
      </w:r>
      <w:r w:rsidR="00D32CF6">
        <w:rPr>
          <w:noProof/>
          <w:lang w:eastAsia="en-GB"/>
        </w:rPr>
        <w:t xml:space="preserve"> and I would advise to use Bored piles</w:t>
      </w:r>
      <w:r w:rsidR="00086940">
        <w:rPr>
          <w:noProof/>
          <w:lang w:eastAsia="en-GB"/>
        </w:rPr>
        <w:t xml:space="preserve"> that are supported</w:t>
      </w:r>
      <w:r w:rsidR="00D32CF6">
        <w:rPr>
          <w:noProof/>
          <w:lang w:eastAsia="en-GB"/>
        </w:rPr>
        <w:t xml:space="preserve"> due to the c</w:t>
      </w:r>
      <w:r w:rsidR="00086940">
        <w:rPr>
          <w:noProof/>
          <w:lang w:eastAsia="en-GB"/>
        </w:rPr>
        <w:t>lose proximity of the hotel which</w:t>
      </w:r>
      <w:r w:rsidR="00B1413E">
        <w:rPr>
          <w:noProof/>
          <w:lang w:eastAsia="en-GB"/>
        </w:rPr>
        <w:t xml:space="preserve"> is only a</w:t>
      </w:r>
      <w:r w:rsidR="00D32CF6">
        <w:rPr>
          <w:noProof/>
          <w:lang w:eastAsia="en-GB"/>
        </w:rPr>
        <w:t xml:space="preserve"> few metres away from the site</w:t>
      </w:r>
      <w:r w:rsidR="00086940">
        <w:rPr>
          <w:noProof/>
          <w:lang w:eastAsia="en-GB"/>
        </w:rPr>
        <w:t>,</w:t>
      </w:r>
      <w:r w:rsidR="00296EA7">
        <w:rPr>
          <w:noProof/>
          <w:lang w:eastAsia="en-GB"/>
        </w:rPr>
        <w:t xml:space="preserve"> this will keep vibration to a minimum</w:t>
      </w:r>
      <w:r w:rsidR="00086940">
        <w:rPr>
          <w:noProof/>
          <w:lang w:eastAsia="en-GB"/>
        </w:rPr>
        <w:t xml:space="preserve"> and by providing a casing to support the soil as it is a cohesive soil</w:t>
      </w:r>
      <w:r w:rsidR="00DA04FD">
        <w:rPr>
          <w:noProof/>
          <w:lang w:eastAsia="en-GB"/>
        </w:rPr>
        <w:t xml:space="preserve">. </w:t>
      </w:r>
      <w:r w:rsidR="00A56857">
        <w:rPr>
          <w:noProof/>
          <w:lang w:eastAsia="en-GB"/>
        </w:rPr>
        <w:t>From my research I have noticed that several builds in the area are using Pile Foundations and as I advi</w:t>
      </w:r>
      <w:r w:rsidR="00560C82">
        <w:rPr>
          <w:noProof/>
          <w:lang w:eastAsia="en-GB"/>
        </w:rPr>
        <w:t>s</w:t>
      </w:r>
      <w:r w:rsidR="00A56857">
        <w:rPr>
          <w:noProof/>
          <w:lang w:eastAsia="en-GB"/>
        </w:rPr>
        <w:t xml:space="preserve">ed earlier the boreholes shown very similier soil types. </w:t>
      </w:r>
    </w:p>
    <w:p w:rsidR="00A56857" w:rsidRDefault="00A56857" w:rsidP="0006232D">
      <w:pPr>
        <w:spacing w:line="360" w:lineRule="auto"/>
        <w:jc w:val="both"/>
        <w:rPr>
          <w:noProof/>
          <w:lang w:eastAsia="en-GB"/>
        </w:rPr>
      </w:pPr>
      <w:r>
        <w:rPr>
          <w:noProof/>
          <w:lang w:eastAsia="en-GB"/>
        </w:rPr>
        <w:t>Swansea Civic Centre which is next to our site used Pile Foundations see pic.</w:t>
      </w:r>
    </w:p>
    <w:p w:rsidR="00A56857" w:rsidRDefault="00A56857" w:rsidP="000F7361">
      <w:pPr>
        <w:rPr>
          <w:noProof/>
          <w:lang w:eastAsia="en-GB"/>
        </w:rPr>
      </w:pPr>
      <w:r>
        <w:rPr>
          <w:rFonts w:ascii="Open Sans" w:hAnsi="Open Sans"/>
          <w:noProof/>
          <w:color w:val="141414"/>
          <w:lang w:eastAsia="en-GB"/>
        </w:rPr>
        <w:drawing>
          <wp:inline distT="0" distB="0" distL="0" distR="0" wp14:anchorId="20C1F52C" wp14:editId="5F0DBC9F">
            <wp:extent cx="5724525" cy="2990850"/>
            <wp:effectExtent l="0" t="0" r="0" b="0"/>
            <wp:docPr id="4" name="Picture 4" descr="https://i2-prod.walesonline.co.uk/incoming/article15907442.ece/ALTERNATES/s615/0_RD_SWA010319CivicArchives_08jpe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prod.walesonline.co.uk/incoming/article15907442.ece/ALTERNATES/s615/0_RD_SWA010319CivicArchives_08jpeg.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94500"/>
                    </a:xfrm>
                    <a:prstGeom prst="rect">
                      <a:avLst/>
                    </a:prstGeom>
                    <a:noFill/>
                    <a:ln>
                      <a:noFill/>
                    </a:ln>
                  </pic:spPr>
                </pic:pic>
              </a:graphicData>
            </a:graphic>
          </wp:inline>
        </w:drawing>
      </w:r>
    </w:p>
    <w:p w:rsidR="00A56857" w:rsidRDefault="004C5928" w:rsidP="000F7361">
      <w:pPr>
        <w:rPr>
          <w:noProof/>
          <w:lang w:eastAsia="en-GB"/>
        </w:rPr>
      </w:pPr>
      <w:r>
        <w:rPr>
          <w:noProof/>
          <w:lang w:eastAsia="en-GB"/>
        </w:rPr>
        <w:t xml:space="preserve">Swansea Civic Centre 1975 </w:t>
      </w:r>
      <w:sdt>
        <w:sdtPr>
          <w:rPr>
            <w:noProof/>
            <w:lang w:eastAsia="en-GB"/>
          </w:rPr>
          <w:id w:val="2009784101"/>
          <w:citation/>
        </w:sdtPr>
        <w:sdtContent>
          <w:r w:rsidR="000B5C25">
            <w:rPr>
              <w:noProof/>
              <w:lang w:eastAsia="en-GB"/>
            </w:rPr>
            <w:fldChar w:fldCharType="begin"/>
          </w:r>
          <w:r w:rsidR="000B5C25">
            <w:rPr>
              <w:noProof/>
              <w:lang w:eastAsia="en-GB"/>
            </w:rPr>
            <w:instrText xml:space="preserve"> CITATION Dal19 \l 2057 </w:instrText>
          </w:r>
          <w:r w:rsidR="000B5C25">
            <w:rPr>
              <w:noProof/>
              <w:lang w:eastAsia="en-GB"/>
            </w:rPr>
            <w:fldChar w:fldCharType="separate"/>
          </w:r>
          <w:r w:rsidR="000B5C25">
            <w:rPr>
              <w:noProof/>
              <w:lang w:eastAsia="en-GB"/>
            </w:rPr>
            <w:t>(R, 2019)</w:t>
          </w:r>
          <w:r w:rsidR="000B5C25">
            <w:rPr>
              <w:noProof/>
              <w:lang w:eastAsia="en-GB"/>
            </w:rPr>
            <w:fldChar w:fldCharType="end"/>
          </w:r>
        </w:sdtContent>
      </w:sdt>
    </w:p>
    <w:p w:rsidR="00592F2D" w:rsidRDefault="00DA4A62" w:rsidP="006C1D4D">
      <w:pPr>
        <w:rPr>
          <w:noProof/>
          <w:lang w:eastAsia="en-GB"/>
        </w:rPr>
      </w:pPr>
      <w:r>
        <w:rPr>
          <w:noProof/>
          <w:lang w:eastAsia="en-GB"/>
        </w:rPr>
        <w:drawing>
          <wp:inline distT="0" distB="0" distL="0" distR="0">
            <wp:extent cx="5724525" cy="3019425"/>
            <wp:effectExtent l="0" t="0" r="9525" b="9525"/>
            <wp:docPr id="12" name="Picture 12" descr="C:\Users\danielle.humphries\AppData\Local\Microsoft\Windows\Temporary Internet Files\Content.Outlook\1S9PLK9N\tempFileForShare_20191208-1632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anielle.humphries\AppData\Local\Microsoft\Windows\Temporary Internet Files\Content.Outlook\1S9PLK9N\tempFileForShare_20191208-16323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023109"/>
                    </a:xfrm>
                    <a:prstGeom prst="rect">
                      <a:avLst/>
                    </a:prstGeom>
                    <a:noFill/>
                    <a:ln>
                      <a:noFill/>
                    </a:ln>
                  </pic:spPr>
                </pic:pic>
              </a:graphicData>
            </a:graphic>
          </wp:inline>
        </w:drawing>
      </w:r>
    </w:p>
    <w:p w:rsidR="00514C16" w:rsidRDefault="00DA4A62" w:rsidP="006C1D4D">
      <w:pPr>
        <w:rPr>
          <w:noProof/>
          <w:lang w:eastAsia="en-GB"/>
        </w:rPr>
      </w:pPr>
      <w:r>
        <w:rPr>
          <w:noProof/>
          <w:lang w:eastAsia="en-GB"/>
        </w:rPr>
        <w:t>Foundations used for Swansea Civic Centre 1975</w:t>
      </w:r>
      <w:r w:rsidR="00116735">
        <w:rPr>
          <w:noProof/>
          <w:lang w:eastAsia="en-GB"/>
        </w:rPr>
        <w:t xml:space="preserve"> </w:t>
      </w:r>
      <w:sdt>
        <w:sdtPr>
          <w:rPr>
            <w:noProof/>
            <w:lang w:eastAsia="en-GB"/>
          </w:rPr>
          <w:id w:val="1854611647"/>
          <w:citation/>
        </w:sdtPr>
        <w:sdtContent>
          <w:r w:rsidR="00116735">
            <w:rPr>
              <w:noProof/>
              <w:lang w:eastAsia="en-GB"/>
            </w:rPr>
            <w:fldChar w:fldCharType="begin"/>
          </w:r>
          <w:r w:rsidR="00116735">
            <w:rPr>
              <w:noProof/>
              <w:lang w:eastAsia="en-GB"/>
            </w:rPr>
            <w:instrText xml:space="preserve"> CITATION Dal191 \l 2057 </w:instrText>
          </w:r>
          <w:r w:rsidR="00116735">
            <w:rPr>
              <w:noProof/>
              <w:lang w:eastAsia="en-GB"/>
            </w:rPr>
            <w:fldChar w:fldCharType="separate"/>
          </w:r>
          <w:r w:rsidR="00116735">
            <w:rPr>
              <w:noProof/>
              <w:lang w:eastAsia="en-GB"/>
            </w:rPr>
            <w:t>(R, Forgotten houses, 2019)</w:t>
          </w:r>
          <w:r w:rsidR="00116735">
            <w:rPr>
              <w:noProof/>
              <w:lang w:eastAsia="en-GB"/>
            </w:rPr>
            <w:fldChar w:fldCharType="end"/>
          </w:r>
        </w:sdtContent>
      </w:sdt>
    </w:p>
    <w:p w:rsidR="00F72577" w:rsidRPr="00167E1D" w:rsidRDefault="00F72577" w:rsidP="0006232D">
      <w:pPr>
        <w:spacing w:line="360" w:lineRule="auto"/>
        <w:jc w:val="both"/>
        <w:rPr>
          <w:noProof/>
          <w:lang w:eastAsia="en-GB"/>
        </w:rPr>
      </w:pPr>
      <w:r>
        <w:rPr>
          <w:noProof/>
          <w:lang w:eastAsia="en-GB"/>
        </w:rPr>
        <w:lastRenderedPageBreak/>
        <w:t>I have attached some sketches of the Pile foundatiosn that I recommend for our site</w:t>
      </w:r>
      <w:r w:rsidR="00B07539">
        <w:rPr>
          <w:noProof/>
          <w:lang w:eastAsia="en-GB"/>
        </w:rPr>
        <w:t xml:space="preserve">. </w:t>
      </w:r>
      <w:r w:rsidR="00A665B2">
        <w:rPr>
          <w:noProof/>
          <w:lang w:eastAsia="en-GB"/>
        </w:rPr>
        <w:t xml:space="preserve">These are basis stetches however this is only a recommendation. </w:t>
      </w:r>
      <w:r>
        <w:rPr>
          <w:noProof/>
          <w:lang w:eastAsia="en-GB"/>
        </w:rPr>
        <w:t xml:space="preserve"> </w:t>
      </w:r>
    </w:p>
    <w:p w:rsidR="00167E1D" w:rsidRDefault="00167E1D" w:rsidP="006C1D4D">
      <w:pPr>
        <w:rPr>
          <w:noProof/>
          <w:lang w:eastAsia="en-GB"/>
        </w:rPr>
      </w:pPr>
      <w:r>
        <w:rPr>
          <w:noProof/>
          <w:lang w:eastAsia="en-GB"/>
        </w:rPr>
        <w:object w:dxaOrig="8925" w:dyaOrig="126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411.75pt;height:283.5pt" o:ole="">
            <v:imagedata r:id="rId24" o:title=""/>
          </v:shape>
          <o:OLEObject Type="Embed" ProgID="AcroExch.Document.DC" ShapeID="_x0000_i1030" DrawAspect="Content" ObjectID="_1637664656" r:id="rId25"/>
        </w:object>
      </w:r>
    </w:p>
    <w:p w:rsidR="00F72577" w:rsidRDefault="00F72577" w:rsidP="006C1D4D">
      <w:pPr>
        <w:rPr>
          <w:noProof/>
          <w:lang w:eastAsia="en-GB"/>
        </w:rPr>
      </w:pPr>
      <w:r>
        <w:rPr>
          <w:noProof/>
          <w:lang w:eastAsia="en-GB"/>
        </w:rPr>
        <w:object w:dxaOrig="8925" w:dyaOrig="12631">
          <v:shape id="_x0000_i1026" type="#_x0000_t75" style="width:446.25pt;height:296.25pt" o:ole="">
            <v:imagedata r:id="rId26" o:title=""/>
          </v:shape>
          <o:OLEObject Type="Embed" ProgID="AcroExch.Document.DC" ShapeID="_x0000_i1026" DrawAspect="Content" ObjectID="_1637664657" r:id="rId27"/>
        </w:object>
      </w:r>
    </w:p>
    <w:p w:rsidR="00F72577" w:rsidRDefault="00F72577" w:rsidP="006C1D4D">
      <w:pPr>
        <w:rPr>
          <w:noProof/>
          <w:lang w:eastAsia="en-GB"/>
        </w:rPr>
      </w:pPr>
      <w:r>
        <w:rPr>
          <w:noProof/>
          <w:lang w:eastAsia="en-GB"/>
        </w:rPr>
        <w:object w:dxaOrig="8925" w:dyaOrig="12631">
          <v:shape id="_x0000_i1027" type="#_x0000_t75" style="width:446.25pt;height:316.5pt" o:ole="">
            <v:imagedata r:id="rId28" o:title=""/>
          </v:shape>
          <o:OLEObject Type="Embed" ProgID="AcroExch.Document.DC" ShapeID="_x0000_i1027" DrawAspect="Content" ObjectID="_1637664658" r:id="rId29"/>
        </w:object>
      </w:r>
    </w:p>
    <w:p w:rsidR="00F72577" w:rsidRDefault="00F72577" w:rsidP="006C1D4D">
      <w:pPr>
        <w:rPr>
          <w:noProof/>
          <w:lang w:eastAsia="en-GB"/>
        </w:rPr>
      </w:pPr>
    </w:p>
    <w:p w:rsidR="00167E1D" w:rsidRDefault="00167E1D" w:rsidP="006C1D4D">
      <w:pPr>
        <w:rPr>
          <w:b/>
          <w:noProof/>
          <w:u w:val="single"/>
          <w:lang w:eastAsia="en-GB"/>
        </w:rPr>
      </w:pPr>
    </w:p>
    <w:p w:rsidR="00F72577" w:rsidRDefault="00CF2B82" w:rsidP="0006232D">
      <w:pPr>
        <w:spacing w:line="360" w:lineRule="auto"/>
        <w:jc w:val="both"/>
        <w:rPr>
          <w:b/>
          <w:noProof/>
          <w:u w:val="single"/>
          <w:lang w:eastAsia="en-GB"/>
        </w:rPr>
      </w:pPr>
      <w:r w:rsidRPr="00CF2B82">
        <w:rPr>
          <w:b/>
          <w:noProof/>
          <w:u w:val="single"/>
          <w:lang w:eastAsia="en-GB"/>
        </w:rPr>
        <w:t xml:space="preserve">Conclusion </w:t>
      </w:r>
    </w:p>
    <w:p w:rsidR="00141DFC" w:rsidRDefault="00141DFC" w:rsidP="0006232D">
      <w:pPr>
        <w:spacing w:line="360" w:lineRule="auto"/>
        <w:jc w:val="both"/>
        <w:rPr>
          <w:noProof/>
          <w:lang w:eastAsia="en-GB"/>
        </w:rPr>
      </w:pPr>
      <w:r>
        <w:rPr>
          <w:noProof/>
          <w:lang w:eastAsia="en-GB"/>
        </w:rPr>
        <w:t xml:space="preserve">The purpose of this case study was to look into the history of our site, </w:t>
      </w:r>
      <w:r w:rsidR="00B335C1">
        <w:rPr>
          <w:noProof/>
          <w:lang w:eastAsia="en-GB"/>
        </w:rPr>
        <w:t>recommend what would be needed for a site/soil investigation, to state the code of practice and building regs required for this and finally to scketch some possible foundations for the same site. The history of the site</w:t>
      </w:r>
      <w:r>
        <w:rPr>
          <w:noProof/>
          <w:lang w:eastAsia="en-GB"/>
        </w:rPr>
        <w:t xml:space="preserve"> is the first place I started. I gathered as much information</w:t>
      </w:r>
      <w:r w:rsidR="00A1263C">
        <w:rPr>
          <w:noProof/>
          <w:lang w:eastAsia="en-GB"/>
        </w:rPr>
        <w:t xml:space="preserve"> about</w:t>
      </w:r>
      <w:r>
        <w:rPr>
          <w:noProof/>
          <w:lang w:eastAsia="en-GB"/>
        </w:rPr>
        <w:t xml:space="preserve"> what has passed throught the site. I started by looking as far back as 1717 here is where I came across </w:t>
      </w:r>
      <w:r w:rsidR="00A1263C">
        <w:rPr>
          <w:noProof/>
          <w:lang w:eastAsia="en-GB"/>
        </w:rPr>
        <w:t>a railway line which was first</w:t>
      </w:r>
      <w:r>
        <w:rPr>
          <w:noProof/>
          <w:lang w:eastAsia="en-GB"/>
        </w:rPr>
        <w:t xml:space="preserve"> used to tran</w:t>
      </w:r>
      <w:r w:rsidR="00060C89">
        <w:rPr>
          <w:noProof/>
          <w:lang w:eastAsia="en-GB"/>
        </w:rPr>
        <w:t>s</w:t>
      </w:r>
      <w:r>
        <w:rPr>
          <w:noProof/>
          <w:lang w:eastAsia="en-GB"/>
        </w:rPr>
        <w:t xml:space="preserve">port copper by horse draw carts then progressed to coal being moved by steam engine then onto passages using electric. </w:t>
      </w:r>
    </w:p>
    <w:p w:rsidR="0065243F" w:rsidRDefault="00060C89" w:rsidP="0006232D">
      <w:pPr>
        <w:spacing w:line="360" w:lineRule="auto"/>
        <w:jc w:val="both"/>
        <w:rPr>
          <w:noProof/>
          <w:lang w:eastAsia="en-GB"/>
        </w:rPr>
      </w:pPr>
      <w:r>
        <w:rPr>
          <w:noProof/>
          <w:lang w:eastAsia="en-GB"/>
        </w:rPr>
        <w:t>In 1941 Swansea became vic</w:t>
      </w:r>
      <w:r w:rsidR="0065243F">
        <w:rPr>
          <w:noProof/>
          <w:lang w:eastAsia="en-GB"/>
        </w:rPr>
        <w:t>tim to The Blitz</w:t>
      </w:r>
      <w:r>
        <w:rPr>
          <w:noProof/>
          <w:lang w:eastAsia="en-GB"/>
        </w:rPr>
        <w:t>,</w:t>
      </w:r>
      <w:r w:rsidR="0065243F">
        <w:rPr>
          <w:noProof/>
          <w:lang w:eastAsia="en-GB"/>
        </w:rPr>
        <w:t xml:space="preserve"> during 3 days Swa</w:t>
      </w:r>
      <w:r>
        <w:rPr>
          <w:noProof/>
          <w:lang w:eastAsia="en-GB"/>
        </w:rPr>
        <w:t>nsea was bombed an estimated 56,</w:t>
      </w:r>
      <w:r w:rsidR="0065243F">
        <w:rPr>
          <w:noProof/>
          <w:lang w:eastAsia="en-GB"/>
        </w:rPr>
        <w:t>000 times</w:t>
      </w:r>
      <w:r>
        <w:rPr>
          <w:noProof/>
          <w:lang w:eastAsia="en-GB"/>
        </w:rPr>
        <w:t>. D</w:t>
      </w:r>
      <w:r w:rsidR="0065243F">
        <w:rPr>
          <w:noProof/>
          <w:lang w:eastAsia="en-GB"/>
        </w:rPr>
        <w:t>uring this time a lot of damage was caused to the surrounding area especially the docklands, this raised concern of the potential unexploded bombs within the area.</w:t>
      </w:r>
    </w:p>
    <w:p w:rsidR="00BF4DC1" w:rsidRDefault="00D65FA1" w:rsidP="0006232D">
      <w:pPr>
        <w:spacing w:line="360" w:lineRule="auto"/>
        <w:jc w:val="both"/>
        <w:rPr>
          <w:noProof/>
          <w:lang w:eastAsia="en-GB"/>
        </w:rPr>
      </w:pPr>
      <w:r>
        <w:rPr>
          <w:noProof/>
          <w:lang w:eastAsia="en-GB"/>
        </w:rPr>
        <w:t xml:space="preserve">Then I came across PLUTO (Pipe-Line Under the Ocean)which was a prototype pipeline streching from Swansea to Watermouth Bay which was designed to tranport oil to Normandy during the </w:t>
      </w:r>
      <w:r>
        <w:rPr>
          <w:noProof/>
          <w:lang w:eastAsia="en-GB"/>
        </w:rPr>
        <w:lastRenderedPageBreak/>
        <w:t xml:space="preserve">WW2. PLUTO became damaged by an anchor from a ship dried to dock in the area. This may have caused some contamination in the sea. </w:t>
      </w:r>
    </w:p>
    <w:p w:rsidR="0065243F" w:rsidRDefault="00BF4DC1" w:rsidP="0006232D">
      <w:pPr>
        <w:spacing w:line="360" w:lineRule="auto"/>
        <w:jc w:val="both"/>
        <w:rPr>
          <w:noProof/>
          <w:lang w:eastAsia="en-GB"/>
        </w:rPr>
      </w:pPr>
      <w:r>
        <w:rPr>
          <w:noProof/>
          <w:lang w:eastAsia="en-GB"/>
        </w:rPr>
        <w:t xml:space="preserve">And finally in the 1970s budiling work started on Swansea Civic Centre, the car park for the centre is on our site. </w:t>
      </w:r>
      <w:r w:rsidR="00D65FA1">
        <w:rPr>
          <w:noProof/>
          <w:lang w:eastAsia="en-GB"/>
        </w:rPr>
        <w:t xml:space="preserve"> </w:t>
      </w:r>
    </w:p>
    <w:p w:rsidR="00D84EF2" w:rsidRPr="00141DFC" w:rsidRDefault="00D84EF2" w:rsidP="0006232D">
      <w:pPr>
        <w:spacing w:line="360" w:lineRule="auto"/>
        <w:jc w:val="both"/>
        <w:rPr>
          <w:noProof/>
          <w:lang w:eastAsia="en-GB"/>
        </w:rPr>
      </w:pPr>
      <w:r>
        <w:rPr>
          <w:noProof/>
          <w:lang w:eastAsia="en-GB"/>
        </w:rPr>
        <w:t>By looking in to the history I was able to look at possible conamination on the site as well as evaluate what site investigation I thought would be best and highlighted the main elements to be undertaken on the investigation. Bearing these recommendations I looked</w:t>
      </w:r>
      <w:r w:rsidR="00060C89">
        <w:rPr>
          <w:noProof/>
          <w:lang w:eastAsia="en-GB"/>
        </w:rPr>
        <w:t xml:space="preserve"> </w:t>
      </w:r>
      <w:r>
        <w:rPr>
          <w:noProof/>
          <w:lang w:eastAsia="en-GB"/>
        </w:rPr>
        <w:t>in</w:t>
      </w:r>
      <w:r w:rsidR="00060C89">
        <w:rPr>
          <w:noProof/>
          <w:lang w:eastAsia="en-GB"/>
        </w:rPr>
        <w:t xml:space="preserve"> to t</w:t>
      </w:r>
      <w:r>
        <w:rPr>
          <w:noProof/>
          <w:lang w:eastAsia="en-GB"/>
        </w:rPr>
        <w:t>he co</w:t>
      </w:r>
      <w:r w:rsidR="00A76F42">
        <w:rPr>
          <w:noProof/>
          <w:lang w:eastAsia="en-GB"/>
        </w:rPr>
        <w:t>de of practice and building regulations</w:t>
      </w:r>
      <w:r>
        <w:rPr>
          <w:noProof/>
          <w:lang w:eastAsia="en-GB"/>
        </w:rPr>
        <w:t xml:space="preserve"> for such an investigation and documented the British Standards that </w:t>
      </w:r>
      <w:r w:rsidR="00060C89">
        <w:rPr>
          <w:noProof/>
          <w:lang w:eastAsia="en-GB"/>
        </w:rPr>
        <w:t xml:space="preserve">matched the investigation. Finally </w:t>
      </w:r>
      <w:r>
        <w:rPr>
          <w:noProof/>
          <w:lang w:eastAsia="en-GB"/>
        </w:rPr>
        <w:t>researched the types of foundations used</w:t>
      </w:r>
      <w:r w:rsidR="00451179">
        <w:rPr>
          <w:noProof/>
          <w:lang w:eastAsia="en-GB"/>
        </w:rPr>
        <w:t xml:space="preserve"> within the area on other constructions</w:t>
      </w:r>
      <w:r>
        <w:rPr>
          <w:noProof/>
          <w:lang w:eastAsia="en-GB"/>
        </w:rPr>
        <w:t xml:space="preserve"> and using previous Borehole report</w:t>
      </w:r>
      <w:r w:rsidR="00451179">
        <w:rPr>
          <w:noProof/>
          <w:lang w:eastAsia="en-GB"/>
        </w:rPr>
        <w:t>s dec</w:t>
      </w:r>
      <w:r>
        <w:rPr>
          <w:noProof/>
          <w:lang w:eastAsia="en-GB"/>
        </w:rPr>
        <w:t xml:space="preserve">ided that Pile foundations would be best for the site and our build. I am happy with the recommedations and feel they are the right choice. I enjoyed this research as it challanged me on the subject. </w:t>
      </w:r>
    </w:p>
    <w:p w:rsidR="00F72577" w:rsidRDefault="00F72577" w:rsidP="006C1D4D">
      <w:pPr>
        <w:rPr>
          <w:noProof/>
          <w:lang w:eastAsia="en-GB"/>
        </w:rPr>
      </w:pPr>
    </w:p>
    <w:p w:rsidR="00F72577" w:rsidRDefault="00F72577" w:rsidP="006C1D4D">
      <w:pPr>
        <w:rPr>
          <w:noProof/>
          <w:lang w:eastAsia="en-GB"/>
        </w:rPr>
      </w:pPr>
    </w:p>
    <w:p w:rsidR="00F72577" w:rsidRDefault="00F72577" w:rsidP="006C1D4D">
      <w:pPr>
        <w:rPr>
          <w:noProof/>
          <w:lang w:eastAsia="en-GB"/>
        </w:rPr>
      </w:pPr>
    </w:p>
    <w:p w:rsidR="00F72577" w:rsidRDefault="00F72577" w:rsidP="006C1D4D">
      <w:pPr>
        <w:rPr>
          <w:noProof/>
          <w:lang w:eastAsia="en-GB"/>
        </w:rPr>
      </w:pPr>
    </w:p>
    <w:p w:rsidR="00F72577" w:rsidRDefault="00F72577" w:rsidP="006C1D4D">
      <w:pPr>
        <w:rPr>
          <w:noProof/>
          <w:lang w:eastAsia="en-GB"/>
        </w:rPr>
      </w:pPr>
    </w:p>
    <w:p w:rsidR="00F72577" w:rsidRDefault="00F72577" w:rsidP="00CA2E47">
      <w:pPr>
        <w:rPr>
          <w:b/>
          <w:noProof/>
          <w:u w:val="single"/>
          <w:lang w:eastAsia="en-GB"/>
        </w:rPr>
      </w:pPr>
    </w:p>
    <w:p w:rsidR="00F72577" w:rsidRDefault="00F72577" w:rsidP="00CA2E47">
      <w:pPr>
        <w:rPr>
          <w:b/>
          <w:noProof/>
          <w:u w:val="single"/>
          <w:lang w:eastAsia="en-GB"/>
        </w:rPr>
      </w:pPr>
    </w:p>
    <w:p w:rsidR="00EC11EE" w:rsidRDefault="00EC11EE" w:rsidP="00CA2E47">
      <w:pPr>
        <w:rPr>
          <w:b/>
          <w:noProof/>
          <w:u w:val="single"/>
          <w:lang w:eastAsia="en-GB"/>
        </w:rPr>
      </w:pPr>
    </w:p>
    <w:p w:rsidR="00EC11EE" w:rsidRDefault="00EC11EE" w:rsidP="00CA2E47">
      <w:pPr>
        <w:rPr>
          <w:b/>
          <w:noProof/>
          <w:u w:val="single"/>
          <w:lang w:eastAsia="en-GB"/>
        </w:rPr>
      </w:pPr>
    </w:p>
    <w:p w:rsidR="00EC11EE" w:rsidRDefault="00EC11EE" w:rsidP="00CA2E47">
      <w:pPr>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0E359E" w:rsidRDefault="000E359E" w:rsidP="00780091">
      <w:pPr>
        <w:pStyle w:val="Bibliography"/>
        <w:ind w:left="720" w:hanging="720"/>
        <w:rPr>
          <w:b/>
          <w:noProof/>
          <w:u w:val="single"/>
          <w:lang w:eastAsia="en-GB"/>
        </w:rPr>
      </w:pPr>
    </w:p>
    <w:p w:rsidR="008717E0" w:rsidRDefault="008717E0" w:rsidP="00780091">
      <w:pPr>
        <w:pStyle w:val="Bibliography"/>
        <w:ind w:left="720" w:hanging="720"/>
        <w:rPr>
          <w:b/>
          <w:noProof/>
          <w:u w:val="single"/>
          <w:lang w:eastAsia="en-GB"/>
        </w:rPr>
      </w:pPr>
      <w:r>
        <w:rPr>
          <w:b/>
          <w:noProof/>
          <w:u w:val="single"/>
          <w:lang w:eastAsia="en-GB"/>
        </w:rPr>
        <w:lastRenderedPageBreak/>
        <w:t>Bibliography</w:t>
      </w:r>
    </w:p>
    <w:p w:rsidR="00780091" w:rsidRDefault="00780091" w:rsidP="00780091">
      <w:pPr>
        <w:pStyle w:val="Bibliography"/>
        <w:ind w:left="720" w:hanging="720"/>
        <w:rPr>
          <w:noProof/>
        </w:rPr>
      </w:pPr>
      <w:r>
        <w:rPr>
          <w:b/>
          <w:noProof/>
          <w:u w:val="single"/>
          <w:lang w:eastAsia="en-GB"/>
        </w:rPr>
        <w:fldChar w:fldCharType="begin"/>
      </w:r>
      <w:r>
        <w:rPr>
          <w:b/>
          <w:noProof/>
          <w:u w:val="single"/>
          <w:lang w:eastAsia="en-GB"/>
        </w:rPr>
        <w:instrText xml:space="preserve"> BIBLIOGRAPHY  \l 2057 </w:instrText>
      </w:r>
      <w:r>
        <w:rPr>
          <w:b/>
          <w:noProof/>
          <w:u w:val="single"/>
          <w:lang w:eastAsia="en-GB"/>
        </w:rPr>
        <w:fldChar w:fldCharType="separate"/>
      </w:r>
      <w:r>
        <w:rPr>
          <w:noProof/>
        </w:rPr>
        <w:t>(n.d.). Retrieved November 18, 2019, from www.wrrc.org.uk: http://www.wrrc.org.uk/s&amp;mrrc.php</w:t>
      </w:r>
    </w:p>
    <w:p w:rsidR="00780091" w:rsidRDefault="00780091" w:rsidP="00780091">
      <w:pPr>
        <w:pStyle w:val="Bibliography"/>
        <w:ind w:left="720" w:hanging="720"/>
        <w:rPr>
          <w:noProof/>
        </w:rPr>
      </w:pPr>
      <w:r>
        <w:rPr>
          <w:noProof/>
        </w:rPr>
        <w:t xml:space="preserve">a, j. (2000-2005). </w:t>
      </w:r>
      <w:r>
        <w:rPr>
          <w:i/>
          <w:iCs/>
          <w:noProof/>
        </w:rPr>
        <w:t>welsh wales</w:t>
      </w:r>
      <w:r>
        <w:rPr>
          <w:noProof/>
        </w:rPr>
        <w:t>. Retrieved november 18, 2019, from welsh wales: http://www.welshwales.co.uk/mumbles_railway_swansea.htm</w:t>
      </w:r>
    </w:p>
    <w:p w:rsidR="00780091" w:rsidRDefault="00780091" w:rsidP="0006232D">
      <w:pPr>
        <w:pStyle w:val="Bibliography"/>
        <w:ind w:left="720" w:hanging="720"/>
        <w:rPr>
          <w:noProof/>
        </w:rPr>
      </w:pPr>
      <w:r>
        <w:rPr>
          <w:noProof/>
        </w:rPr>
        <w:t>A, N. (2019, July 6).</w:t>
      </w:r>
    </w:p>
    <w:p w:rsidR="00780091" w:rsidRDefault="00780091" w:rsidP="00780091">
      <w:pPr>
        <w:pStyle w:val="Bibliography"/>
        <w:ind w:left="720" w:hanging="720"/>
        <w:rPr>
          <w:noProof/>
        </w:rPr>
      </w:pPr>
      <w:r>
        <w:rPr>
          <w:noProof/>
        </w:rPr>
        <w:t>aa, j. (2000-2005). Retrieved november 18, 2019, from welsh wales: http://www.welshwales.co.uk/mumbles_railway_swansea.htm</w:t>
      </w:r>
    </w:p>
    <w:p w:rsidR="00780091" w:rsidRDefault="00780091" w:rsidP="00780091">
      <w:pPr>
        <w:pStyle w:val="Bibliography"/>
        <w:ind w:left="720" w:hanging="720"/>
        <w:rPr>
          <w:noProof/>
        </w:rPr>
      </w:pPr>
      <w:r>
        <w:rPr>
          <w:noProof/>
        </w:rPr>
        <w:t xml:space="preserve">alamy. (1807). </w:t>
      </w:r>
      <w:r>
        <w:rPr>
          <w:i/>
          <w:iCs/>
          <w:noProof/>
        </w:rPr>
        <w:t>alamy</w:t>
      </w:r>
      <w:r>
        <w:rPr>
          <w:noProof/>
        </w:rPr>
        <w:t>. Retrieved november 18, 2019, from alamy: https://www.alamy.com/stock-photo-tram-on-the-swansea-and-mumbles-railway-in-wales-1807-140712317.html?pv=1&amp;stamp=2&amp;imageid=A09CE398-D73D-49FB-B4FF-F9A583701B95&amp;p=699200&amp;n=11&amp;orientation=0&amp;pn=1&amp;searchtype=0&amp;IsFromSearch=1&amp;srch=foo%3Dbar%26st%3D0%26sortby%</w:t>
      </w:r>
    </w:p>
    <w:p w:rsidR="00780091" w:rsidRDefault="00780091" w:rsidP="00780091">
      <w:pPr>
        <w:pStyle w:val="Bibliography"/>
        <w:ind w:left="720" w:hanging="720"/>
        <w:rPr>
          <w:noProof/>
        </w:rPr>
      </w:pPr>
      <w:r>
        <w:rPr>
          <w:i/>
          <w:iCs/>
          <w:noProof/>
        </w:rPr>
        <w:t>bgs scans.</w:t>
      </w:r>
      <w:r>
        <w:rPr>
          <w:noProof/>
        </w:rPr>
        <w:t xml:space="preserve"> (1975, January 25). Retrieved November 25, 2019, from British Geological Survey: http://scans.bgs.ac.uk/sobi_scans/boreholes/370247/images/10677926.html</w:t>
      </w:r>
    </w:p>
    <w:p w:rsidR="00780091" w:rsidRDefault="00780091" w:rsidP="00780091">
      <w:pPr>
        <w:pStyle w:val="Bibliography"/>
        <w:ind w:left="720" w:hanging="720"/>
        <w:rPr>
          <w:noProof/>
        </w:rPr>
      </w:pPr>
      <w:r>
        <w:rPr>
          <w:i/>
          <w:iCs/>
          <w:noProof/>
        </w:rPr>
        <w:t>bgs.scans.</w:t>
      </w:r>
      <w:r>
        <w:rPr>
          <w:noProof/>
        </w:rPr>
        <w:t xml:space="preserve"> (1975, February 5). Retrieved November 25, 2019, from British Geological Survey: http://scans.bgs.ac.uk/sobi_scans/boreholes/370246/images/10677923.html</w:t>
      </w:r>
    </w:p>
    <w:p w:rsidR="00780091" w:rsidRDefault="00780091" w:rsidP="00780091">
      <w:pPr>
        <w:pStyle w:val="Bibliography"/>
        <w:ind w:left="720" w:hanging="720"/>
        <w:rPr>
          <w:noProof/>
        </w:rPr>
      </w:pPr>
      <w:r>
        <w:rPr>
          <w:i/>
          <w:iCs/>
          <w:noProof/>
        </w:rPr>
        <w:t>design and build site investigation</w:t>
      </w:r>
      <w:r>
        <w:rPr>
          <w:noProof/>
        </w:rPr>
        <w:t>. (2019, June 28). Retrieved November 25, 2019, from design and build: https://www.designingbuildings.co.uk/wiki/Site_investigation</w:t>
      </w:r>
    </w:p>
    <w:p w:rsidR="00780091" w:rsidRDefault="00780091" w:rsidP="00780091">
      <w:pPr>
        <w:pStyle w:val="Bibliography"/>
        <w:ind w:left="720" w:hanging="720"/>
        <w:rPr>
          <w:noProof/>
        </w:rPr>
      </w:pPr>
      <w:r>
        <w:rPr>
          <w:i/>
          <w:iCs/>
          <w:noProof/>
        </w:rPr>
        <w:t>Geoltechnical Design Info</w:t>
      </w:r>
      <w:r>
        <w:rPr>
          <w:noProof/>
        </w:rPr>
        <w:t>. (2015, July 31). Retrieved December 5, 2019, from https://geotechnicaldesign.info/bs5930-2015.html</w:t>
      </w:r>
    </w:p>
    <w:p w:rsidR="00780091" w:rsidRDefault="00780091" w:rsidP="00780091">
      <w:pPr>
        <w:pStyle w:val="Bibliography"/>
        <w:ind w:left="720" w:hanging="720"/>
        <w:rPr>
          <w:noProof/>
        </w:rPr>
      </w:pPr>
      <w:r>
        <w:rPr>
          <w:i/>
          <w:iCs/>
          <w:noProof/>
        </w:rPr>
        <w:t>google maps</w:t>
      </w:r>
      <w:r>
        <w:rPr>
          <w:noProof/>
        </w:rPr>
        <w:t>. (2019). Retrieved november 18, 20119, from https://www.google.com/maps/place/Swansea/@51.6140034,-3.9546488,2323m/data=!3m1!1e3!4m5!3m4!1s0x486e45555a4e97b1:0x3d77128e2fe7cb74!8m2!3d51.62144!4d-3.943646</w:t>
      </w:r>
    </w:p>
    <w:p w:rsidR="00780091" w:rsidRDefault="00780091" w:rsidP="00780091">
      <w:pPr>
        <w:pStyle w:val="Bibliography"/>
        <w:ind w:left="720" w:hanging="720"/>
        <w:rPr>
          <w:noProof/>
        </w:rPr>
      </w:pPr>
      <w:r>
        <w:rPr>
          <w:noProof/>
        </w:rPr>
        <w:t xml:space="preserve">history point. (2012 - 2019). </w:t>
      </w:r>
      <w:r>
        <w:rPr>
          <w:i/>
          <w:iCs/>
          <w:noProof/>
        </w:rPr>
        <w:t>Swansea Marina</w:t>
      </w:r>
      <w:r>
        <w:rPr>
          <w:noProof/>
        </w:rPr>
        <w:t>. Retrieved November 25, 2019, from history point: http://historypoints.org/index.php?page=swansea-marina</w:t>
      </w:r>
    </w:p>
    <w:p w:rsidR="00780091" w:rsidRDefault="00780091" w:rsidP="00780091">
      <w:pPr>
        <w:pStyle w:val="Bibliography"/>
        <w:ind w:left="720" w:hanging="720"/>
        <w:rPr>
          <w:noProof/>
        </w:rPr>
      </w:pPr>
      <w:r>
        <w:rPr>
          <w:noProof/>
        </w:rPr>
        <w:t xml:space="preserve">J, d. (2019). </w:t>
      </w:r>
      <w:r>
        <w:rPr>
          <w:i/>
          <w:iCs/>
          <w:noProof/>
        </w:rPr>
        <w:t>the blitz</w:t>
      </w:r>
      <w:r>
        <w:rPr>
          <w:noProof/>
        </w:rPr>
        <w:t>. Retrieved november 18, 2019 q, from swansea museum: http://www.swanseamuseum.co.uk/swansea-a-brief-history/world-war-two/the-blitz</w:t>
      </w:r>
    </w:p>
    <w:p w:rsidR="00780091" w:rsidRDefault="00780091" w:rsidP="00780091">
      <w:pPr>
        <w:pStyle w:val="Bibliography"/>
        <w:ind w:left="720" w:hanging="720"/>
        <w:rPr>
          <w:noProof/>
        </w:rPr>
      </w:pPr>
      <w:r>
        <w:rPr>
          <w:noProof/>
        </w:rPr>
        <w:t xml:space="preserve">jarvis. (1995). </w:t>
      </w:r>
      <w:r>
        <w:rPr>
          <w:i/>
          <w:iCs/>
          <w:noProof/>
        </w:rPr>
        <w:t>welsh wales</w:t>
      </w:r>
      <w:r>
        <w:rPr>
          <w:noProof/>
        </w:rPr>
        <w:t>. Retrieved november 18, 2019, from welsh wales: http://www.welshwales.co.uk/mumbles_railway_swansea.htm</w:t>
      </w:r>
    </w:p>
    <w:p w:rsidR="00780091" w:rsidRDefault="00780091" w:rsidP="00780091">
      <w:pPr>
        <w:pStyle w:val="Bibliography"/>
        <w:ind w:left="720" w:hanging="720"/>
        <w:rPr>
          <w:noProof/>
        </w:rPr>
      </w:pPr>
      <w:r>
        <w:rPr>
          <w:noProof/>
        </w:rPr>
        <w:t xml:space="preserve">Lee, C. E. (2007). </w:t>
      </w:r>
      <w:r>
        <w:rPr>
          <w:i/>
          <w:iCs/>
          <w:noProof/>
        </w:rPr>
        <w:t>Swansea and Mumbles Railway</w:t>
      </w:r>
      <w:r>
        <w:rPr>
          <w:noProof/>
        </w:rPr>
        <w:t>. Retrieved November 25, 2019, from Welsh Railways Research Circle: http://www.wrrc.org.uk/s&amp;mrrc.php</w:t>
      </w:r>
    </w:p>
    <w:p w:rsidR="00780091" w:rsidRDefault="00780091" w:rsidP="00780091">
      <w:pPr>
        <w:pStyle w:val="Bibliography"/>
        <w:ind w:left="720" w:hanging="720"/>
        <w:rPr>
          <w:noProof/>
        </w:rPr>
      </w:pPr>
      <w:r>
        <w:rPr>
          <w:noProof/>
        </w:rPr>
        <w:t xml:space="preserve">national library scotland . (1892-1908). </w:t>
      </w:r>
      <w:r>
        <w:rPr>
          <w:i/>
          <w:iCs/>
          <w:noProof/>
        </w:rPr>
        <w:t>maps.nhs.uk</w:t>
      </w:r>
      <w:r>
        <w:rPr>
          <w:noProof/>
        </w:rPr>
        <w:t>. Retrieved november 18, 2019, from national library scotland: https://maps.nls.uk/geo/explore/#zoom=13&amp;lat=51.6217&amp;lon=-3.9614&amp;layers=1&amp;b=1</w:t>
      </w:r>
    </w:p>
    <w:p w:rsidR="00780091" w:rsidRDefault="00780091" w:rsidP="00780091">
      <w:pPr>
        <w:pStyle w:val="Bibliography"/>
        <w:ind w:left="720" w:hanging="720"/>
        <w:rPr>
          <w:noProof/>
        </w:rPr>
      </w:pPr>
      <w:r>
        <w:rPr>
          <w:noProof/>
        </w:rPr>
        <w:lastRenderedPageBreak/>
        <w:t>R, D. (2019, march 4). Forgotten houses. Swansea: Wales online.</w:t>
      </w:r>
    </w:p>
    <w:p w:rsidR="00780091" w:rsidRDefault="00780091" w:rsidP="00780091">
      <w:pPr>
        <w:pStyle w:val="Bibliography"/>
        <w:ind w:left="720" w:hanging="720"/>
        <w:rPr>
          <w:noProof/>
        </w:rPr>
      </w:pPr>
      <w:r>
        <w:rPr>
          <w:noProof/>
        </w:rPr>
        <w:t>R, D. (2019, march 4). Forgotten Houses. Swansea: Wales Online .</w:t>
      </w:r>
    </w:p>
    <w:p w:rsidR="00780091" w:rsidRDefault="00780091" w:rsidP="00780091">
      <w:pPr>
        <w:pStyle w:val="Bibliography"/>
        <w:ind w:left="720" w:hanging="720"/>
        <w:rPr>
          <w:noProof/>
        </w:rPr>
      </w:pPr>
      <w:r>
        <w:rPr>
          <w:noProof/>
        </w:rPr>
        <w:t xml:space="preserve">swansea docks. (2019). </w:t>
      </w:r>
      <w:r>
        <w:rPr>
          <w:i/>
          <w:iCs/>
          <w:noProof/>
        </w:rPr>
        <w:t>swansea docks</w:t>
      </w:r>
      <w:r>
        <w:rPr>
          <w:noProof/>
        </w:rPr>
        <w:t>. Retrieved november 18, 2019, from swansea docks: http://www.swanseadocks.co.uk/Docks%20at%20War.htm</w:t>
      </w:r>
    </w:p>
    <w:p w:rsidR="00780091" w:rsidRDefault="00780091" w:rsidP="00780091">
      <w:pPr>
        <w:pStyle w:val="Bibliography"/>
        <w:ind w:left="720" w:hanging="720"/>
        <w:rPr>
          <w:noProof/>
        </w:rPr>
      </w:pPr>
      <w:r>
        <w:rPr>
          <w:noProof/>
        </w:rPr>
        <w:t xml:space="preserve">vertansresources.org. (2014). </w:t>
      </w:r>
      <w:r>
        <w:rPr>
          <w:i/>
          <w:iCs/>
          <w:noProof/>
        </w:rPr>
        <w:t>veteransresources.org</w:t>
      </w:r>
      <w:r>
        <w:rPr>
          <w:noProof/>
        </w:rPr>
        <w:t>. Retrieved november 28, 2019, from http://www.veteransresources.org/wp-content/uploads/2014/01/Mil-Trivia-Operation-Pluto-WWII-Pipeline.pdf</w:t>
      </w:r>
    </w:p>
    <w:p w:rsidR="00780091" w:rsidRDefault="00780091" w:rsidP="00780091">
      <w:pPr>
        <w:pStyle w:val="Bibliography"/>
        <w:ind w:left="720" w:hanging="720"/>
        <w:rPr>
          <w:noProof/>
        </w:rPr>
      </w:pPr>
      <w:r>
        <w:rPr>
          <w:noProof/>
        </w:rPr>
        <w:t xml:space="preserve">Welsh Government. (2010). </w:t>
      </w:r>
      <w:r>
        <w:rPr>
          <w:i/>
          <w:iCs/>
          <w:noProof/>
        </w:rPr>
        <w:t>gov.wales/building-regulations</w:t>
      </w:r>
      <w:r>
        <w:rPr>
          <w:noProof/>
        </w:rPr>
        <w:t>. Retrieved December 1, 2019, from gov.wales: https://gov.wales/building-planning</w:t>
      </w:r>
    </w:p>
    <w:p w:rsidR="0003178A" w:rsidRPr="0003178A" w:rsidRDefault="00780091" w:rsidP="00780091">
      <w:pPr>
        <w:rPr>
          <w:b/>
          <w:noProof/>
          <w:u w:val="single"/>
          <w:lang w:eastAsia="en-GB"/>
        </w:rPr>
      </w:pPr>
      <w:r>
        <w:rPr>
          <w:b/>
          <w:noProof/>
          <w:u w:val="single"/>
          <w:lang w:eastAsia="en-GB"/>
        </w:rPr>
        <w:fldChar w:fldCharType="end"/>
      </w:r>
    </w:p>
    <w:sectPr w:rsidR="0003178A" w:rsidRPr="0003178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63B6" w:rsidRDefault="006F63B6" w:rsidP="006F63B6">
      <w:pPr>
        <w:spacing w:after="0" w:line="240" w:lineRule="auto"/>
      </w:pPr>
      <w:r>
        <w:separator/>
      </w:r>
    </w:p>
  </w:endnote>
  <w:endnote w:type="continuationSeparator" w:id="0">
    <w:p w:rsidR="006F63B6" w:rsidRDefault="006F63B6" w:rsidP="006F6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ill Sans">
    <w:altName w:val="Times New Roman"/>
    <w:panose1 w:val="00000000000000000000"/>
    <w:charset w:val="00"/>
    <w:family w:val="roman"/>
    <w:notTrueType/>
    <w:pitch w:val="default"/>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392499"/>
      <w:docPartObj>
        <w:docPartGallery w:val="Page Numbers (Bottom of Page)"/>
        <w:docPartUnique/>
      </w:docPartObj>
    </w:sdtPr>
    <w:sdtEndPr>
      <w:rPr>
        <w:noProof/>
      </w:rPr>
    </w:sdtEndPr>
    <w:sdtContent>
      <w:p w:rsidR="007A0100" w:rsidRDefault="007A0100">
        <w:pPr>
          <w:pStyle w:val="Footer"/>
        </w:pPr>
        <w:r>
          <w:fldChar w:fldCharType="begin"/>
        </w:r>
        <w:r>
          <w:instrText xml:space="preserve"> PAGE   \* MERGEFORMAT </w:instrText>
        </w:r>
        <w:r>
          <w:fldChar w:fldCharType="separate"/>
        </w:r>
        <w:r w:rsidR="000736DA">
          <w:rPr>
            <w:noProof/>
          </w:rPr>
          <w:t>4</w:t>
        </w:r>
        <w:r>
          <w:rPr>
            <w:noProof/>
          </w:rPr>
          <w:fldChar w:fldCharType="end"/>
        </w:r>
      </w:p>
    </w:sdtContent>
  </w:sdt>
  <w:p w:rsidR="007A0100" w:rsidRDefault="007A01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63B6" w:rsidRDefault="006F63B6" w:rsidP="006F63B6">
      <w:pPr>
        <w:spacing w:after="0" w:line="240" w:lineRule="auto"/>
      </w:pPr>
      <w:r>
        <w:separator/>
      </w:r>
    </w:p>
  </w:footnote>
  <w:footnote w:type="continuationSeparator" w:id="0">
    <w:p w:rsidR="006F63B6" w:rsidRDefault="006F63B6" w:rsidP="006F63B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72E4" w:rsidRDefault="00711970">
    <w:pPr>
      <w:pStyle w:val="Header"/>
    </w:pPr>
    <w:r>
      <w:t>Fundamentals of Construction Technology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309EB"/>
    <w:multiLevelType w:val="hybridMultilevel"/>
    <w:tmpl w:val="5D7AA8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2B7856"/>
    <w:multiLevelType w:val="hybridMultilevel"/>
    <w:tmpl w:val="BBD8F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5517D7"/>
    <w:multiLevelType w:val="hybridMultilevel"/>
    <w:tmpl w:val="B4F0E84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DB1762"/>
    <w:multiLevelType w:val="hybridMultilevel"/>
    <w:tmpl w:val="67082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9821041"/>
    <w:multiLevelType w:val="hybridMultilevel"/>
    <w:tmpl w:val="E51042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8AA7427"/>
    <w:multiLevelType w:val="hybridMultilevel"/>
    <w:tmpl w:val="7F2AD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63B6"/>
    <w:rsid w:val="000016C0"/>
    <w:rsid w:val="00003E4D"/>
    <w:rsid w:val="00004803"/>
    <w:rsid w:val="000126BF"/>
    <w:rsid w:val="00021122"/>
    <w:rsid w:val="0002146D"/>
    <w:rsid w:val="0003178A"/>
    <w:rsid w:val="000330A2"/>
    <w:rsid w:val="00033E82"/>
    <w:rsid w:val="00042E06"/>
    <w:rsid w:val="00046F19"/>
    <w:rsid w:val="000551CA"/>
    <w:rsid w:val="00060C89"/>
    <w:rsid w:val="0006232D"/>
    <w:rsid w:val="00064235"/>
    <w:rsid w:val="00071DA1"/>
    <w:rsid w:val="000736DA"/>
    <w:rsid w:val="00073C23"/>
    <w:rsid w:val="00076FC1"/>
    <w:rsid w:val="0007771A"/>
    <w:rsid w:val="000803BA"/>
    <w:rsid w:val="00086940"/>
    <w:rsid w:val="00093A41"/>
    <w:rsid w:val="000A2ACB"/>
    <w:rsid w:val="000A50FC"/>
    <w:rsid w:val="000A792E"/>
    <w:rsid w:val="000A7C78"/>
    <w:rsid w:val="000B293D"/>
    <w:rsid w:val="000B455B"/>
    <w:rsid w:val="000B4CD0"/>
    <w:rsid w:val="000B5C25"/>
    <w:rsid w:val="000C06AD"/>
    <w:rsid w:val="000C40E5"/>
    <w:rsid w:val="000C696A"/>
    <w:rsid w:val="000C784C"/>
    <w:rsid w:val="000D18BA"/>
    <w:rsid w:val="000D5760"/>
    <w:rsid w:val="000D5A98"/>
    <w:rsid w:val="000E0666"/>
    <w:rsid w:val="000E2786"/>
    <w:rsid w:val="000E359E"/>
    <w:rsid w:val="000F7361"/>
    <w:rsid w:val="00115BDC"/>
    <w:rsid w:val="00116735"/>
    <w:rsid w:val="00117DD4"/>
    <w:rsid w:val="0012371F"/>
    <w:rsid w:val="001319BB"/>
    <w:rsid w:val="00132A5E"/>
    <w:rsid w:val="00135D32"/>
    <w:rsid w:val="00140157"/>
    <w:rsid w:val="00140DD4"/>
    <w:rsid w:val="00141DFC"/>
    <w:rsid w:val="001425BF"/>
    <w:rsid w:val="00150DE7"/>
    <w:rsid w:val="001529E9"/>
    <w:rsid w:val="0016097E"/>
    <w:rsid w:val="00167E1D"/>
    <w:rsid w:val="001728C2"/>
    <w:rsid w:val="00172A52"/>
    <w:rsid w:val="00175330"/>
    <w:rsid w:val="00180E60"/>
    <w:rsid w:val="00184B28"/>
    <w:rsid w:val="001874D4"/>
    <w:rsid w:val="0019044F"/>
    <w:rsid w:val="001920A7"/>
    <w:rsid w:val="001B0306"/>
    <w:rsid w:val="001B2791"/>
    <w:rsid w:val="001B4831"/>
    <w:rsid w:val="001C00A3"/>
    <w:rsid w:val="001C5960"/>
    <w:rsid w:val="001C7B59"/>
    <w:rsid w:val="001D0BF6"/>
    <w:rsid w:val="001D78F7"/>
    <w:rsid w:val="001E1AFA"/>
    <w:rsid w:val="001E554B"/>
    <w:rsid w:val="001F27FE"/>
    <w:rsid w:val="001F67E8"/>
    <w:rsid w:val="001F743A"/>
    <w:rsid w:val="00200A7B"/>
    <w:rsid w:val="002026DE"/>
    <w:rsid w:val="00203F15"/>
    <w:rsid w:val="00210438"/>
    <w:rsid w:val="00210D2C"/>
    <w:rsid w:val="00212E66"/>
    <w:rsid w:val="00212FB0"/>
    <w:rsid w:val="002167D6"/>
    <w:rsid w:val="002372DC"/>
    <w:rsid w:val="00242082"/>
    <w:rsid w:val="00242141"/>
    <w:rsid w:val="0025049C"/>
    <w:rsid w:val="00254355"/>
    <w:rsid w:val="00260293"/>
    <w:rsid w:val="00264B71"/>
    <w:rsid w:val="00270AA2"/>
    <w:rsid w:val="00273E23"/>
    <w:rsid w:val="0027472D"/>
    <w:rsid w:val="00280D93"/>
    <w:rsid w:val="00296357"/>
    <w:rsid w:val="00296EA7"/>
    <w:rsid w:val="002A57BF"/>
    <w:rsid w:val="002A6F27"/>
    <w:rsid w:val="002B343D"/>
    <w:rsid w:val="002B54DB"/>
    <w:rsid w:val="002B5638"/>
    <w:rsid w:val="002C3CE5"/>
    <w:rsid w:val="002D222A"/>
    <w:rsid w:val="002E0A05"/>
    <w:rsid w:val="002E1C9B"/>
    <w:rsid w:val="002E31AD"/>
    <w:rsid w:val="002F16E9"/>
    <w:rsid w:val="002F1D6E"/>
    <w:rsid w:val="002F7C4A"/>
    <w:rsid w:val="003021FF"/>
    <w:rsid w:val="00304214"/>
    <w:rsid w:val="00311286"/>
    <w:rsid w:val="0031309A"/>
    <w:rsid w:val="00313886"/>
    <w:rsid w:val="00316BF9"/>
    <w:rsid w:val="003205FB"/>
    <w:rsid w:val="00323649"/>
    <w:rsid w:val="003305D8"/>
    <w:rsid w:val="00333AAD"/>
    <w:rsid w:val="00334D0D"/>
    <w:rsid w:val="00335713"/>
    <w:rsid w:val="00335EF9"/>
    <w:rsid w:val="00335FD2"/>
    <w:rsid w:val="00336EFA"/>
    <w:rsid w:val="00340512"/>
    <w:rsid w:val="00344092"/>
    <w:rsid w:val="00357BFD"/>
    <w:rsid w:val="00367048"/>
    <w:rsid w:val="00370086"/>
    <w:rsid w:val="00373782"/>
    <w:rsid w:val="003831BB"/>
    <w:rsid w:val="003870D8"/>
    <w:rsid w:val="003901B7"/>
    <w:rsid w:val="00395B36"/>
    <w:rsid w:val="00395FA4"/>
    <w:rsid w:val="003A2A7F"/>
    <w:rsid w:val="003A3C12"/>
    <w:rsid w:val="003A40CF"/>
    <w:rsid w:val="003A5F7D"/>
    <w:rsid w:val="003B3E25"/>
    <w:rsid w:val="003B6CBD"/>
    <w:rsid w:val="003C0A21"/>
    <w:rsid w:val="003C57DE"/>
    <w:rsid w:val="003C7D67"/>
    <w:rsid w:val="003D4A41"/>
    <w:rsid w:val="003D7894"/>
    <w:rsid w:val="003E03C5"/>
    <w:rsid w:val="003E2E9A"/>
    <w:rsid w:val="003E549C"/>
    <w:rsid w:val="00403418"/>
    <w:rsid w:val="0040506B"/>
    <w:rsid w:val="00417492"/>
    <w:rsid w:val="004178DD"/>
    <w:rsid w:val="00431561"/>
    <w:rsid w:val="00431A74"/>
    <w:rsid w:val="0043376D"/>
    <w:rsid w:val="00435A55"/>
    <w:rsid w:val="004369CE"/>
    <w:rsid w:val="00437AD4"/>
    <w:rsid w:val="00444DBC"/>
    <w:rsid w:val="00450662"/>
    <w:rsid w:val="00451179"/>
    <w:rsid w:val="00451782"/>
    <w:rsid w:val="00453385"/>
    <w:rsid w:val="0045616F"/>
    <w:rsid w:val="0045748F"/>
    <w:rsid w:val="0046030B"/>
    <w:rsid w:val="00461965"/>
    <w:rsid w:val="004631CA"/>
    <w:rsid w:val="00473D2C"/>
    <w:rsid w:val="004815DF"/>
    <w:rsid w:val="00482C46"/>
    <w:rsid w:val="0048399F"/>
    <w:rsid w:val="00485A07"/>
    <w:rsid w:val="00487356"/>
    <w:rsid w:val="00491E2C"/>
    <w:rsid w:val="004A12D2"/>
    <w:rsid w:val="004A6E51"/>
    <w:rsid w:val="004A6F09"/>
    <w:rsid w:val="004A7481"/>
    <w:rsid w:val="004A7C89"/>
    <w:rsid w:val="004B1D7B"/>
    <w:rsid w:val="004B33E3"/>
    <w:rsid w:val="004B766B"/>
    <w:rsid w:val="004C5928"/>
    <w:rsid w:val="004D0AC9"/>
    <w:rsid w:val="004D2CB0"/>
    <w:rsid w:val="004F083F"/>
    <w:rsid w:val="004F33BA"/>
    <w:rsid w:val="004F3A3B"/>
    <w:rsid w:val="004F7087"/>
    <w:rsid w:val="004F7ADF"/>
    <w:rsid w:val="00507A18"/>
    <w:rsid w:val="00514C16"/>
    <w:rsid w:val="00516F0B"/>
    <w:rsid w:val="0051714B"/>
    <w:rsid w:val="00521A45"/>
    <w:rsid w:val="005246AF"/>
    <w:rsid w:val="00531C1E"/>
    <w:rsid w:val="0053689B"/>
    <w:rsid w:val="005442E3"/>
    <w:rsid w:val="005449A0"/>
    <w:rsid w:val="00545DBB"/>
    <w:rsid w:val="005475B3"/>
    <w:rsid w:val="005510B3"/>
    <w:rsid w:val="00551C92"/>
    <w:rsid w:val="00560C82"/>
    <w:rsid w:val="00561FCC"/>
    <w:rsid w:val="005713E4"/>
    <w:rsid w:val="00574255"/>
    <w:rsid w:val="00582648"/>
    <w:rsid w:val="00590457"/>
    <w:rsid w:val="00592F2D"/>
    <w:rsid w:val="005A713A"/>
    <w:rsid w:val="005B12AC"/>
    <w:rsid w:val="005B4E8D"/>
    <w:rsid w:val="005C0D7B"/>
    <w:rsid w:val="005C5417"/>
    <w:rsid w:val="005D4EB4"/>
    <w:rsid w:val="005D6ED5"/>
    <w:rsid w:val="005E168B"/>
    <w:rsid w:val="005E1E8A"/>
    <w:rsid w:val="005E57E1"/>
    <w:rsid w:val="005E6522"/>
    <w:rsid w:val="005E6D56"/>
    <w:rsid w:val="005F1EBA"/>
    <w:rsid w:val="005F3EC3"/>
    <w:rsid w:val="005F54C9"/>
    <w:rsid w:val="00606E63"/>
    <w:rsid w:val="00607624"/>
    <w:rsid w:val="00616903"/>
    <w:rsid w:val="00616B69"/>
    <w:rsid w:val="006264CE"/>
    <w:rsid w:val="006355A2"/>
    <w:rsid w:val="006518FB"/>
    <w:rsid w:val="0065243F"/>
    <w:rsid w:val="006536B7"/>
    <w:rsid w:val="00664C5E"/>
    <w:rsid w:val="00682852"/>
    <w:rsid w:val="00690402"/>
    <w:rsid w:val="006940DC"/>
    <w:rsid w:val="006A0611"/>
    <w:rsid w:val="006A0C9D"/>
    <w:rsid w:val="006A4E5E"/>
    <w:rsid w:val="006B1523"/>
    <w:rsid w:val="006B3AFB"/>
    <w:rsid w:val="006B462C"/>
    <w:rsid w:val="006B56E1"/>
    <w:rsid w:val="006B5D1A"/>
    <w:rsid w:val="006B6234"/>
    <w:rsid w:val="006C01A7"/>
    <w:rsid w:val="006C1D4D"/>
    <w:rsid w:val="006C6A2B"/>
    <w:rsid w:val="006C7660"/>
    <w:rsid w:val="006D2110"/>
    <w:rsid w:val="006D4687"/>
    <w:rsid w:val="006E0B68"/>
    <w:rsid w:val="006E0BA1"/>
    <w:rsid w:val="006E0C05"/>
    <w:rsid w:val="006F63B6"/>
    <w:rsid w:val="00711970"/>
    <w:rsid w:val="007128FE"/>
    <w:rsid w:val="00715A67"/>
    <w:rsid w:val="00720470"/>
    <w:rsid w:val="00723252"/>
    <w:rsid w:val="0072331F"/>
    <w:rsid w:val="0072538E"/>
    <w:rsid w:val="00727186"/>
    <w:rsid w:val="00727769"/>
    <w:rsid w:val="00730448"/>
    <w:rsid w:val="00733F92"/>
    <w:rsid w:val="00746B8F"/>
    <w:rsid w:val="007470DF"/>
    <w:rsid w:val="007530CA"/>
    <w:rsid w:val="00761C32"/>
    <w:rsid w:val="00761C3B"/>
    <w:rsid w:val="007713BC"/>
    <w:rsid w:val="00773904"/>
    <w:rsid w:val="00780091"/>
    <w:rsid w:val="00782620"/>
    <w:rsid w:val="00786544"/>
    <w:rsid w:val="0079495A"/>
    <w:rsid w:val="007A0100"/>
    <w:rsid w:val="007A1824"/>
    <w:rsid w:val="007A2279"/>
    <w:rsid w:val="007A3420"/>
    <w:rsid w:val="007A3ED0"/>
    <w:rsid w:val="007B5BC7"/>
    <w:rsid w:val="007B7091"/>
    <w:rsid w:val="007B7691"/>
    <w:rsid w:val="007C7DB4"/>
    <w:rsid w:val="007E0342"/>
    <w:rsid w:val="007E79AE"/>
    <w:rsid w:val="007F2675"/>
    <w:rsid w:val="00805732"/>
    <w:rsid w:val="0080692B"/>
    <w:rsid w:val="008108C8"/>
    <w:rsid w:val="00820144"/>
    <w:rsid w:val="008375E1"/>
    <w:rsid w:val="00846CB5"/>
    <w:rsid w:val="008472E4"/>
    <w:rsid w:val="0084751A"/>
    <w:rsid w:val="00852974"/>
    <w:rsid w:val="008650A1"/>
    <w:rsid w:val="00867F03"/>
    <w:rsid w:val="008706B8"/>
    <w:rsid w:val="00871701"/>
    <w:rsid w:val="008717E0"/>
    <w:rsid w:val="008805F7"/>
    <w:rsid w:val="0088074A"/>
    <w:rsid w:val="00880839"/>
    <w:rsid w:val="00882194"/>
    <w:rsid w:val="008A044D"/>
    <w:rsid w:val="008B54C4"/>
    <w:rsid w:val="008C027B"/>
    <w:rsid w:val="008D0661"/>
    <w:rsid w:val="008D0F81"/>
    <w:rsid w:val="008E12B4"/>
    <w:rsid w:val="008E3167"/>
    <w:rsid w:val="008E514F"/>
    <w:rsid w:val="008E5AC5"/>
    <w:rsid w:val="008F6F17"/>
    <w:rsid w:val="00901492"/>
    <w:rsid w:val="00903F9B"/>
    <w:rsid w:val="00904333"/>
    <w:rsid w:val="009046C9"/>
    <w:rsid w:val="00910AD4"/>
    <w:rsid w:val="00910FD9"/>
    <w:rsid w:val="00911079"/>
    <w:rsid w:val="009110A2"/>
    <w:rsid w:val="009117FD"/>
    <w:rsid w:val="009224CE"/>
    <w:rsid w:val="00924FF3"/>
    <w:rsid w:val="00934559"/>
    <w:rsid w:val="009377CB"/>
    <w:rsid w:val="00950663"/>
    <w:rsid w:val="00950A7C"/>
    <w:rsid w:val="0095262C"/>
    <w:rsid w:val="00952927"/>
    <w:rsid w:val="009544DB"/>
    <w:rsid w:val="00963894"/>
    <w:rsid w:val="00965798"/>
    <w:rsid w:val="0097253E"/>
    <w:rsid w:val="00977E99"/>
    <w:rsid w:val="009A52AF"/>
    <w:rsid w:val="009B3796"/>
    <w:rsid w:val="009C28B0"/>
    <w:rsid w:val="009C2FB7"/>
    <w:rsid w:val="009C4C31"/>
    <w:rsid w:val="009C6658"/>
    <w:rsid w:val="009D060C"/>
    <w:rsid w:val="009D0A87"/>
    <w:rsid w:val="009D2710"/>
    <w:rsid w:val="009E2C7F"/>
    <w:rsid w:val="009E4F51"/>
    <w:rsid w:val="009F78D0"/>
    <w:rsid w:val="00A00830"/>
    <w:rsid w:val="00A01B04"/>
    <w:rsid w:val="00A05BD9"/>
    <w:rsid w:val="00A1263C"/>
    <w:rsid w:val="00A277F5"/>
    <w:rsid w:val="00A30192"/>
    <w:rsid w:val="00A32BE8"/>
    <w:rsid w:val="00A410A5"/>
    <w:rsid w:val="00A52255"/>
    <w:rsid w:val="00A542AD"/>
    <w:rsid w:val="00A56857"/>
    <w:rsid w:val="00A61B28"/>
    <w:rsid w:val="00A665B2"/>
    <w:rsid w:val="00A71FC6"/>
    <w:rsid w:val="00A74478"/>
    <w:rsid w:val="00A76F42"/>
    <w:rsid w:val="00A942EE"/>
    <w:rsid w:val="00A9471F"/>
    <w:rsid w:val="00A9541A"/>
    <w:rsid w:val="00AA7516"/>
    <w:rsid w:val="00AB2247"/>
    <w:rsid w:val="00AB3F1A"/>
    <w:rsid w:val="00AB5B0C"/>
    <w:rsid w:val="00AB64B9"/>
    <w:rsid w:val="00AC4443"/>
    <w:rsid w:val="00AC61B0"/>
    <w:rsid w:val="00AC6F75"/>
    <w:rsid w:val="00AD6272"/>
    <w:rsid w:val="00AE2268"/>
    <w:rsid w:val="00AF37A2"/>
    <w:rsid w:val="00AF5366"/>
    <w:rsid w:val="00AF6AD3"/>
    <w:rsid w:val="00B02031"/>
    <w:rsid w:val="00B07539"/>
    <w:rsid w:val="00B13421"/>
    <w:rsid w:val="00B1413E"/>
    <w:rsid w:val="00B14E5C"/>
    <w:rsid w:val="00B1638D"/>
    <w:rsid w:val="00B1757C"/>
    <w:rsid w:val="00B2062E"/>
    <w:rsid w:val="00B22193"/>
    <w:rsid w:val="00B22A4B"/>
    <w:rsid w:val="00B26D6B"/>
    <w:rsid w:val="00B27507"/>
    <w:rsid w:val="00B31FE0"/>
    <w:rsid w:val="00B335C1"/>
    <w:rsid w:val="00B33D27"/>
    <w:rsid w:val="00B37710"/>
    <w:rsid w:val="00B4497F"/>
    <w:rsid w:val="00B44A3E"/>
    <w:rsid w:val="00B44DA4"/>
    <w:rsid w:val="00B452C4"/>
    <w:rsid w:val="00B45A5D"/>
    <w:rsid w:val="00B46072"/>
    <w:rsid w:val="00B565A9"/>
    <w:rsid w:val="00B6379E"/>
    <w:rsid w:val="00B730A4"/>
    <w:rsid w:val="00B73EB3"/>
    <w:rsid w:val="00B80002"/>
    <w:rsid w:val="00B852FB"/>
    <w:rsid w:val="00B857E8"/>
    <w:rsid w:val="00B85F67"/>
    <w:rsid w:val="00B973B8"/>
    <w:rsid w:val="00BB4891"/>
    <w:rsid w:val="00BB5A49"/>
    <w:rsid w:val="00BC13A2"/>
    <w:rsid w:val="00BD65DB"/>
    <w:rsid w:val="00BE31A0"/>
    <w:rsid w:val="00BE429C"/>
    <w:rsid w:val="00BE5ADE"/>
    <w:rsid w:val="00BE5F4A"/>
    <w:rsid w:val="00BF4DC1"/>
    <w:rsid w:val="00BF76E5"/>
    <w:rsid w:val="00C03E06"/>
    <w:rsid w:val="00C06D95"/>
    <w:rsid w:val="00C07CDA"/>
    <w:rsid w:val="00C14AF0"/>
    <w:rsid w:val="00C21D47"/>
    <w:rsid w:val="00C21EDC"/>
    <w:rsid w:val="00C31251"/>
    <w:rsid w:val="00C34557"/>
    <w:rsid w:val="00C450A7"/>
    <w:rsid w:val="00C5242D"/>
    <w:rsid w:val="00C529B9"/>
    <w:rsid w:val="00C60DA4"/>
    <w:rsid w:val="00C63D0F"/>
    <w:rsid w:val="00C67E37"/>
    <w:rsid w:val="00C76591"/>
    <w:rsid w:val="00C76D23"/>
    <w:rsid w:val="00C81986"/>
    <w:rsid w:val="00C82E3E"/>
    <w:rsid w:val="00C93562"/>
    <w:rsid w:val="00C94D05"/>
    <w:rsid w:val="00C978E1"/>
    <w:rsid w:val="00CA2E47"/>
    <w:rsid w:val="00CA4CF9"/>
    <w:rsid w:val="00CA5FE4"/>
    <w:rsid w:val="00CA6FDD"/>
    <w:rsid w:val="00CA7D70"/>
    <w:rsid w:val="00CC6CD4"/>
    <w:rsid w:val="00CC7278"/>
    <w:rsid w:val="00CD0CA2"/>
    <w:rsid w:val="00CE6454"/>
    <w:rsid w:val="00CE71A3"/>
    <w:rsid w:val="00CF2B82"/>
    <w:rsid w:val="00CF3D41"/>
    <w:rsid w:val="00D25907"/>
    <w:rsid w:val="00D27597"/>
    <w:rsid w:val="00D32207"/>
    <w:rsid w:val="00D328A6"/>
    <w:rsid w:val="00D32CF6"/>
    <w:rsid w:val="00D3684F"/>
    <w:rsid w:val="00D3691A"/>
    <w:rsid w:val="00D434D4"/>
    <w:rsid w:val="00D468A2"/>
    <w:rsid w:val="00D5235B"/>
    <w:rsid w:val="00D5450D"/>
    <w:rsid w:val="00D61070"/>
    <w:rsid w:val="00D61AD1"/>
    <w:rsid w:val="00D64888"/>
    <w:rsid w:val="00D65FA1"/>
    <w:rsid w:val="00D67EC9"/>
    <w:rsid w:val="00D81E0B"/>
    <w:rsid w:val="00D831BA"/>
    <w:rsid w:val="00D84EF2"/>
    <w:rsid w:val="00D876CA"/>
    <w:rsid w:val="00D905A0"/>
    <w:rsid w:val="00D910F3"/>
    <w:rsid w:val="00D96329"/>
    <w:rsid w:val="00DA04FD"/>
    <w:rsid w:val="00DA4A62"/>
    <w:rsid w:val="00DB1C70"/>
    <w:rsid w:val="00DB5211"/>
    <w:rsid w:val="00DB5FE7"/>
    <w:rsid w:val="00DB7556"/>
    <w:rsid w:val="00DB7DDB"/>
    <w:rsid w:val="00DC728E"/>
    <w:rsid w:val="00DD3CD6"/>
    <w:rsid w:val="00DD3E07"/>
    <w:rsid w:val="00DD427C"/>
    <w:rsid w:val="00DE3988"/>
    <w:rsid w:val="00DE6B7D"/>
    <w:rsid w:val="00DF2BB2"/>
    <w:rsid w:val="00DF7454"/>
    <w:rsid w:val="00E026E4"/>
    <w:rsid w:val="00E0687E"/>
    <w:rsid w:val="00E113FE"/>
    <w:rsid w:val="00E13992"/>
    <w:rsid w:val="00E13E20"/>
    <w:rsid w:val="00E21B84"/>
    <w:rsid w:val="00E221D1"/>
    <w:rsid w:val="00E4315D"/>
    <w:rsid w:val="00E4354B"/>
    <w:rsid w:val="00E45ABD"/>
    <w:rsid w:val="00E464B0"/>
    <w:rsid w:val="00E468C0"/>
    <w:rsid w:val="00E51D98"/>
    <w:rsid w:val="00E51F8F"/>
    <w:rsid w:val="00E525C1"/>
    <w:rsid w:val="00E54B5B"/>
    <w:rsid w:val="00E56631"/>
    <w:rsid w:val="00E64F3F"/>
    <w:rsid w:val="00E6528D"/>
    <w:rsid w:val="00E7319A"/>
    <w:rsid w:val="00E7386F"/>
    <w:rsid w:val="00E73D73"/>
    <w:rsid w:val="00E7532C"/>
    <w:rsid w:val="00E77527"/>
    <w:rsid w:val="00E8159D"/>
    <w:rsid w:val="00E83C15"/>
    <w:rsid w:val="00E86710"/>
    <w:rsid w:val="00E8777B"/>
    <w:rsid w:val="00E90DB9"/>
    <w:rsid w:val="00E90F89"/>
    <w:rsid w:val="00E92419"/>
    <w:rsid w:val="00E96B15"/>
    <w:rsid w:val="00EA4FC3"/>
    <w:rsid w:val="00EB211E"/>
    <w:rsid w:val="00EB2726"/>
    <w:rsid w:val="00EB5FA5"/>
    <w:rsid w:val="00EB6F66"/>
    <w:rsid w:val="00EC0894"/>
    <w:rsid w:val="00EC0B19"/>
    <w:rsid w:val="00EC11EE"/>
    <w:rsid w:val="00EC7A2B"/>
    <w:rsid w:val="00ED2080"/>
    <w:rsid w:val="00ED3DAF"/>
    <w:rsid w:val="00EE0DE1"/>
    <w:rsid w:val="00EE7425"/>
    <w:rsid w:val="00F06776"/>
    <w:rsid w:val="00F2213D"/>
    <w:rsid w:val="00F26CA7"/>
    <w:rsid w:val="00F32136"/>
    <w:rsid w:val="00F334B2"/>
    <w:rsid w:val="00F3511B"/>
    <w:rsid w:val="00F4157E"/>
    <w:rsid w:val="00F4322E"/>
    <w:rsid w:val="00F57E49"/>
    <w:rsid w:val="00F60C05"/>
    <w:rsid w:val="00F659ED"/>
    <w:rsid w:val="00F6791E"/>
    <w:rsid w:val="00F72577"/>
    <w:rsid w:val="00F7260A"/>
    <w:rsid w:val="00F82FB4"/>
    <w:rsid w:val="00F90988"/>
    <w:rsid w:val="00F90D21"/>
    <w:rsid w:val="00F95069"/>
    <w:rsid w:val="00FA4559"/>
    <w:rsid w:val="00FA50C0"/>
    <w:rsid w:val="00FB30E6"/>
    <w:rsid w:val="00FB69A8"/>
    <w:rsid w:val="00FE2540"/>
    <w:rsid w:val="00FE2554"/>
    <w:rsid w:val="00FE663C"/>
    <w:rsid w:val="00FE6A4F"/>
    <w:rsid w:val="00FF4350"/>
    <w:rsid w:val="00FF626B"/>
    <w:rsid w:val="00FF7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178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4">
    <w:name w:val="heading 4"/>
    <w:basedOn w:val="Normal"/>
    <w:next w:val="Normal"/>
    <w:link w:val="Heading4Char"/>
    <w:uiPriority w:val="9"/>
    <w:semiHidden/>
    <w:unhideWhenUsed/>
    <w:qFormat/>
    <w:rsid w:val="00CA2E4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6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3B6"/>
  </w:style>
  <w:style w:type="paragraph" w:styleId="Footer">
    <w:name w:val="footer"/>
    <w:basedOn w:val="Normal"/>
    <w:link w:val="FooterChar"/>
    <w:uiPriority w:val="99"/>
    <w:unhideWhenUsed/>
    <w:rsid w:val="006F6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3B6"/>
  </w:style>
  <w:style w:type="paragraph" w:styleId="BalloonText">
    <w:name w:val="Balloon Text"/>
    <w:basedOn w:val="Normal"/>
    <w:link w:val="BalloonTextChar"/>
    <w:uiPriority w:val="99"/>
    <w:semiHidden/>
    <w:unhideWhenUsed/>
    <w:rsid w:val="006F63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3B6"/>
    <w:rPr>
      <w:rFonts w:ascii="Tahoma" w:hAnsi="Tahoma" w:cs="Tahoma"/>
      <w:sz w:val="16"/>
      <w:szCs w:val="16"/>
    </w:rPr>
  </w:style>
  <w:style w:type="paragraph" w:styleId="ListParagraph">
    <w:name w:val="List Paragraph"/>
    <w:basedOn w:val="Normal"/>
    <w:uiPriority w:val="34"/>
    <w:qFormat/>
    <w:rsid w:val="00514C16"/>
    <w:pPr>
      <w:ind w:left="720"/>
      <w:contextualSpacing/>
    </w:pPr>
  </w:style>
  <w:style w:type="character" w:styleId="Hyperlink">
    <w:name w:val="Hyperlink"/>
    <w:basedOn w:val="DefaultParagraphFont"/>
    <w:uiPriority w:val="99"/>
    <w:unhideWhenUsed/>
    <w:rsid w:val="001319BB"/>
    <w:rPr>
      <w:color w:val="0000FF" w:themeColor="hyperlink"/>
      <w:u w:val="single"/>
    </w:rPr>
  </w:style>
  <w:style w:type="character" w:customStyle="1" w:styleId="Heading1Char">
    <w:name w:val="Heading 1 Char"/>
    <w:basedOn w:val="DefaultParagraphFont"/>
    <w:link w:val="Heading1"/>
    <w:uiPriority w:val="9"/>
    <w:rsid w:val="0003178A"/>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
    <w:semiHidden/>
    <w:rsid w:val="00CA2E47"/>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8108C8"/>
    <w:pPr>
      <w:spacing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8009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178A"/>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4">
    <w:name w:val="heading 4"/>
    <w:basedOn w:val="Normal"/>
    <w:next w:val="Normal"/>
    <w:link w:val="Heading4Char"/>
    <w:uiPriority w:val="9"/>
    <w:semiHidden/>
    <w:unhideWhenUsed/>
    <w:qFormat/>
    <w:rsid w:val="00CA2E4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6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3B6"/>
  </w:style>
  <w:style w:type="paragraph" w:styleId="Footer">
    <w:name w:val="footer"/>
    <w:basedOn w:val="Normal"/>
    <w:link w:val="FooterChar"/>
    <w:uiPriority w:val="99"/>
    <w:unhideWhenUsed/>
    <w:rsid w:val="006F6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3B6"/>
  </w:style>
  <w:style w:type="paragraph" w:styleId="BalloonText">
    <w:name w:val="Balloon Text"/>
    <w:basedOn w:val="Normal"/>
    <w:link w:val="BalloonTextChar"/>
    <w:uiPriority w:val="99"/>
    <w:semiHidden/>
    <w:unhideWhenUsed/>
    <w:rsid w:val="006F63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3B6"/>
    <w:rPr>
      <w:rFonts w:ascii="Tahoma" w:hAnsi="Tahoma" w:cs="Tahoma"/>
      <w:sz w:val="16"/>
      <w:szCs w:val="16"/>
    </w:rPr>
  </w:style>
  <w:style w:type="paragraph" w:styleId="ListParagraph">
    <w:name w:val="List Paragraph"/>
    <w:basedOn w:val="Normal"/>
    <w:uiPriority w:val="34"/>
    <w:qFormat/>
    <w:rsid w:val="00514C16"/>
    <w:pPr>
      <w:ind w:left="720"/>
      <w:contextualSpacing/>
    </w:pPr>
  </w:style>
  <w:style w:type="character" w:styleId="Hyperlink">
    <w:name w:val="Hyperlink"/>
    <w:basedOn w:val="DefaultParagraphFont"/>
    <w:uiPriority w:val="99"/>
    <w:unhideWhenUsed/>
    <w:rsid w:val="001319BB"/>
    <w:rPr>
      <w:color w:val="0000FF" w:themeColor="hyperlink"/>
      <w:u w:val="single"/>
    </w:rPr>
  </w:style>
  <w:style w:type="character" w:customStyle="1" w:styleId="Heading1Char">
    <w:name w:val="Heading 1 Char"/>
    <w:basedOn w:val="DefaultParagraphFont"/>
    <w:link w:val="Heading1"/>
    <w:uiPriority w:val="9"/>
    <w:rsid w:val="0003178A"/>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
    <w:semiHidden/>
    <w:rsid w:val="00CA2E47"/>
    <w:rPr>
      <w:rFonts w:asciiTheme="majorHAnsi" w:eastAsiaTheme="majorEastAsia" w:hAnsiTheme="majorHAnsi" w:cstheme="majorBidi"/>
      <w:b/>
      <w:bCs/>
      <w:i/>
      <w:iCs/>
      <w:color w:val="4F81BD" w:themeColor="accent1"/>
    </w:rPr>
  </w:style>
  <w:style w:type="paragraph" w:styleId="NormalWeb">
    <w:name w:val="Normal (Web)"/>
    <w:basedOn w:val="Normal"/>
    <w:uiPriority w:val="99"/>
    <w:unhideWhenUsed/>
    <w:rsid w:val="008108C8"/>
    <w:pPr>
      <w:spacing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800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422454">
      <w:bodyDiv w:val="1"/>
      <w:marLeft w:val="0"/>
      <w:marRight w:val="0"/>
      <w:marTop w:val="0"/>
      <w:marBottom w:val="0"/>
      <w:divBdr>
        <w:top w:val="none" w:sz="0" w:space="0" w:color="auto"/>
        <w:left w:val="none" w:sz="0" w:space="0" w:color="auto"/>
        <w:bottom w:val="none" w:sz="0" w:space="0" w:color="auto"/>
        <w:right w:val="none" w:sz="0" w:space="0" w:color="auto"/>
      </w:divBdr>
      <w:divsChild>
        <w:div w:id="660280712">
          <w:marLeft w:val="0"/>
          <w:marRight w:val="0"/>
          <w:marTop w:val="0"/>
          <w:marBottom w:val="0"/>
          <w:divBdr>
            <w:top w:val="none" w:sz="0" w:space="0" w:color="auto"/>
            <w:left w:val="none" w:sz="0" w:space="0" w:color="auto"/>
            <w:bottom w:val="none" w:sz="0" w:space="0" w:color="auto"/>
            <w:right w:val="none" w:sz="0" w:space="0" w:color="auto"/>
          </w:divBdr>
          <w:divsChild>
            <w:div w:id="72772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639452">
      <w:bodyDiv w:val="1"/>
      <w:marLeft w:val="0"/>
      <w:marRight w:val="0"/>
      <w:marTop w:val="0"/>
      <w:marBottom w:val="0"/>
      <w:divBdr>
        <w:top w:val="none" w:sz="0" w:space="0" w:color="auto"/>
        <w:left w:val="none" w:sz="0" w:space="0" w:color="auto"/>
        <w:bottom w:val="none" w:sz="0" w:space="0" w:color="auto"/>
        <w:right w:val="none" w:sz="0" w:space="0" w:color="auto"/>
      </w:divBdr>
      <w:divsChild>
        <w:div w:id="1088310535">
          <w:marLeft w:val="0"/>
          <w:marRight w:val="0"/>
          <w:marTop w:val="0"/>
          <w:marBottom w:val="0"/>
          <w:divBdr>
            <w:top w:val="none" w:sz="0" w:space="0" w:color="auto"/>
            <w:left w:val="none" w:sz="0" w:space="0" w:color="auto"/>
            <w:bottom w:val="none" w:sz="0" w:space="0" w:color="auto"/>
            <w:right w:val="none" w:sz="0" w:space="0" w:color="auto"/>
          </w:divBdr>
          <w:divsChild>
            <w:div w:id="137064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6947">
      <w:bodyDiv w:val="1"/>
      <w:marLeft w:val="0"/>
      <w:marRight w:val="0"/>
      <w:marTop w:val="0"/>
      <w:marBottom w:val="0"/>
      <w:divBdr>
        <w:top w:val="none" w:sz="0" w:space="0" w:color="auto"/>
        <w:left w:val="none" w:sz="0" w:space="0" w:color="auto"/>
        <w:bottom w:val="none" w:sz="0" w:space="0" w:color="auto"/>
        <w:right w:val="none" w:sz="0" w:space="0" w:color="auto"/>
      </w:divBdr>
      <w:divsChild>
        <w:div w:id="1335916506">
          <w:marLeft w:val="0"/>
          <w:marRight w:val="0"/>
          <w:marTop w:val="0"/>
          <w:marBottom w:val="0"/>
          <w:divBdr>
            <w:top w:val="none" w:sz="0" w:space="0" w:color="auto"/>
            <w:left w:val="none" w:sz="0" w:space="0" w:color="auto"/>
            <w:bottom w:val="none" w:sz="0" w:space="0" w:color="auto"/>
            <w:right w:val="none" w:sz="0" w:space="0" w:color="auto"/>
          </w:divBdr>
          <w:divsChild>
            <w:div w:id="127004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494636">
      <w:bodyDiv w:val="1"/>
      <w:marLeft w:val="0"/>
      <w:marRight w:val="0"/>
      <w:marTop w:val="0"/>
      <w:marBottom w:val="0"/>
      <w:divBdr>
        <w:top w:val="none" w:sz="0" w:space="0" w:color="auto"/>
        <w:left w:val="none" w:sz="0" w:space="0" w:color="auto"/>
        <w:bottom w:val="none" w:sz="0" w:space="0" w:color="auto"/>
        <w:right w:val="none" w:sz="0" w:space="0" w:color="auto"/>
      </w:divBdr>
      <w:divsChild>
        <w:div w:id="1724520761">
          <w:marLeft w:val="0"/>
          <w:marRight w:val="0"/>
          <w:marTop w:val="0"/>
          <w:marBottom w:val="0"/>
          <w:divBdr>
            <w:top w:val="none" w:sz="0" w:space="0" w:color="auto"/>
            <w:left w:val="none" w:sz="0" w:space="0" w:color="auto"/>
            <w:bottom w:val="none" w:sz="0" w:space="0" w:color="auto"/>
            <w:right w:val="none" w:sz="0" w:space="0" w:color="auto"/>
          </w:divBdr>
          <w:divsChild>
            <w:div w:id="714080555">
              <w:marLeft w:val="0"/>
              <w:marRight w:val="0"/>
              <w:marTop w:val="0"/>
              <w:marBottom w:val="0"/>
              <w:divBdr>
                <w:top w:val="none" w:sz="0" w:space="0" w:color="auto"/>
                <w:left w:val="none" w:sz="0" w:space="0" w:color="auto"/>
                <w:bottom w:val="none" w:sz="0" w:space="0" w:color="auto"/>
                <w:right w:val="none" w:sz="0" w:space="0" w:color="auto"/>
              </w:divBdr>
              <w:divsChild>
                <w:div w:id="957830258">
                  <w:marLeft w:val="-225"/>
                  <w:marRight w:val="-225"/>
                  <w:marTop w:val="0"/>
                  <w:marBottom w:val="0"/>
                  <w:divBdr>
                    <w:top w:val="none" w:sz="0" w:space="0" w:color="auto"/>
                    <w:left w:val="none" w:sz="0" w:space="0" w:color="auto"/>
                    <w:bottom w:val="none" w:sz="0" w:space="0" w:color="auto"/>
                    <w:right w:val="none" w:sz="0" w:space="0" w:color="auto"/>
                  </w:divBdr>
                  <w:divsChild>
                    <w:div w:id="1422484348">
                      <w:marLeft w:val="0"/>
                      <w:marRight w:val="0"/>
                      <w:marTop w:val="0"/>
                      <w:marBottom w:val="0"/>
                      <w:divBdr>
                        <w:top w:val="none" w:sz="0" w:space="0" w:color="auto"/>
                        <w:left w:val="none" w:sz="0" w:space="0" w:color="auto"/>
                        <w:bottom w:val="none" w:sz="0" w:space="0" w:color="auto"/>
                        <w:right w:val="none" w:sz="0" w:space="0" w:color="auto"/>
                      </w:divBdr>
                      <w:divsChild>
                        <w:div w:id="936710778">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117456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983726">
      <w:bodyDiv w:val="1"/>
      <w:marLeft w:val="0"/>
      <w:marRight w:val="0"/>
      <w:marTop w:val="0"/>
      <w:marBottom w:val="0"/>
      <w:divBdr>
        <w:top w:val="none" w:sz="0" w:space="0" w:color="auto"/>
        <w:left w:val="none" w:sz="0" w:space="0" w:color="auto"/>
        <w:bottom w:val="none" w:sz="0" w:space="0" w:color="auto"/>
        <w:right w:val="none" w:sz="0" w:space="0" w:color="auto"/>
      </w:divBdr>
      <w:divsChild>
        <w:div w:id="639463817">
          <w:marLeft w:val="0"/>
          <w:marRight w:val="0"/>
          <w:marTop w:val="0"/>
          <w:marBottom w:val="0"/>
          <w:divBdr>
            <w:top w:val="none" w:sz="0" w:space="0" w:color="auto"/>
            <w:left w:val="none" w:sz="0" w:space="0" w:color="auto"/>
            <w:bottom w:val="none" w:sz="0" w:space="0" w:color="auto"/>
            <w:right w:val="none" w:sz="0" w:space="0" w:color="auto"/>
          </w:divBdr>
          <w:divsChild>
            <w:div w:id="177597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449427">
      <w:bodyDiv w:val="1"/>
      <w:marLeft w:val="0"/>
      <w:marRight w:val="0"/>
      <w:marTop w:val="0"/>
      <w:marBottom w:val="0"/>
      <w:divBdr>
        <w:top w:val="none" w:sz="0" w:space="0" w:color="auto"/>
        <w:left w:val="none" w:sz="0" w:space="0" w:color="auto"/>
        <w:bottom w:val="none" w:sz="0" w:space="0" w:color="auto"/>
        <w:right w:val="none" w:sz="0" w:space="0" w:color="auto"/>
      </w:divBdr>
      <w:divsChild>
        <w:div w:id="634870299">
          <w:marLeft w:val="0"/>
          <w:marRight w:val="0"/>
          <w:marTop w:val="0"/>
          <w:marBottom w:val="0"/>
          <w:divBdr>
            <w:top w:val="none" w:sz="0" w:space="0" w:color="auto"/>
            <w:left w:val="none" w:sz="0" w:space="0" w:color="auto"/>
            <w:bottom w:val="none" w:sz="0" w:space="0" w:color="auto"/>
            <w:right w:val="none" w:sz="0" w:space="0" w:color="auto"/>
          </w:divBdr>
          <w:divsChild>
            <w:div w:id="1171867237">
              <w:marLeft w:val="0"/>
              <w:marRight w:val="0"/>
              <w:marTop w:val="0"/>
              <w:marBottom w:val="0"/>
              <w:divBdr>
                <w:top w:val="none" w:sz="0" w:space="0" w:color="auto"/>
                <w:left w:val="none" w:sz="0" w:space="0" w:color="auto"/>
                <w:bottom w:val="none" w:sz="0" w:space="0" w:color="auto"/>
                <w:right w:val="none" w:sz="0" w:space="0" w:color="auto"/>
              </w:divBdr>
              <w:divsChild>
                <w:div w:id="1041396372">
                  <w:marLeft w:val="-225"/>
                  <w:marRight w:val="-225"/>
                  <w:marTop w:val="0"/>
                  <w:marBottom w:val="0"/>
                  <w:divBdr>
                    <w:top w:val="none" w:sz="0" w:space="0" w:color="auto"/>
                    <w:left w:val="none" w:sz="0" w:space="0" w:color="auto"/>
                    <w:bottom w:val="none" w:sz="0" w:space="0" w:color="auto"/>
                    <w:right w:val="none" w:sz="0" w:space="0" w:color="auto"/>
                  </w:divBdr>
                  <w:divsChild>
                    <w:div w:id="962612961">
                      <w:marLeft w:val="0"/>
                      <w:marRight w:val="0"/>
                      <w:marTop w:val="0"/>
                      <w:marBottom w:val="0"/>
                      <w:divBdr>
                        <w:top w:val="none" w:sz="0" w:space="0" w:color="auto"/>
                        <w:left w:val="none" w:sz="0" w:space="0" w:color="auto"/>
                        <w:bottom w:val="none" w:sz="0" w:space="0" w:color="auto"/>
                        <w:right w:val="none" w:sz="0" w:space="0" w:color="auto"/>
                      </w:divBdr>
                      <w:divsChild>
                        <w:div w:id="1732457270">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5138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upload.wikimedia.org/wikipedia/commons/6/65/PLUTO_Shanklin_Chine.jpg" TargetMode="External"/><Relationship Id="rId26" Type="http://schemas.openxmlformats.org/officeDocument/2006/relationships/image" Target="media/image15.emf"/><Relationship Id="rId3" Type="http://schemas.openxmlformats.org/officeDocument/2006/relationships/styles" Target="styles.xml"/><Relationship Id="rId21" Type="http://schemas.openxmlformats.org/officeDocument/2006/relationships/hyperlink" Target="http://scans.bgs.ac.uk/sobi_scans/boreholes/370246/images/10677923.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oleObject" Target="embeddings/oleObject1.bin"/><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1.jpeg"/><Relationship Id="rId29" Type="http://schemas.openxmlformats.org/officeDocument/2006/relationships/oleObject" Target="embeddings/oleObject3.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4.emf"/><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3.jpeg"/><Relationship Id="rId28" Type="http://schemas.openxmlformats.org/officeDocument/2006/relationships/image" Target="media/image16.emf"/><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2.jpeg"/><Relationship Id="rId27" Type="http://schemas.openxmlformats.org/officeDocument/2006/relationships/oleObject" Target="embeddings/oleObject2.bin"/><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www19</b:Tag>
    <b:SourceType>InternetSite</b:SourceType>
    <b:Guid>{A1004248-7E6E-4FD0-AC6A-93A290C2EFFA}</b:Guid>
    <b:InternetSiteTitle>www.wrrc.org.uk</b:InternetSiteTitle>
    <b:YearAccessed>2019</b:YearAccessed>
    <b:MonthAccessed>November </b:MonthAccessed>
    <b:DayAccessed>18</b:DayAccessed>
    <b:URL>http://www.wrrc.org.uk/s&amp;mrrc.php</b:URL>
    <b:RefOrder>18</b:RefOrder>
  </b:Source>
  <b:Source>
    <b:Tag>ANa19</b:Tag>
    <b:SourceType>Misc</b:SourceType>
    <b:Guid>{5357B539-66CF-4005-858B-25493C6EC9B5}</b:Guid>
    <b:Author>
      <b:Author>
        <b:NameList>
          <b:Person>
            <b:Last>A</b:Last>
            <b:First>Nantal.</b:First>
          </b:Person>
        </b:NameList>
      </b:Author>
    </b:Author>
    <b:Year>2019</b:Year>
    <b:Month>July</b:Month>
    <b:Day>6</b:Day>
    <b:YearAccessed>2019</b:YearAccessed>
    <b:MonthAccessed>November</b:MonthAccessed>
    <b:DayAccessed>18</b:DayAccessed>
    <b:RefOrder>1</b:RefOrder>
  </b:Source>
  <b:Source>
    <b:Tag>nat08</b:Tag>
    <b:SourceType>InternetSite</b:SourceType>
    <b:Guid>{FCA93DEF-A3EF-4C5A-A9B8-234BDFCA9000}</b:Guid>
    <b:Title>maps.nhs.uk</b:Title>
    <b:Year>1892-1908</b:Year>
    <b:Author>
      <b:Author>
        <b:Corporate>national library scotland </b:Corporate>
      </b:Author>
    </b:Author>
    <b:InternetSiteTitle>national library scotland</b:InternetSiteTitle>
    <b:YearAccessed>2019</b:YearAccessed>
    <b:MonthAccessed>november</b:MonthAccessed>
    <b:DayAccessed>18</b:DayAccessed>
    <b:URL>https://maps.nls.uk/geo/explore/#zoom=13&amp;lat=51.6217&amp;lon=-3.9614&amp;layers=1&amp;b=1</b:URL>
    <b:RefOrder>2</b:RefOrder>
  </b:Source>
  <b:Source>
    <b:Tag>goo19</b:Tag>
    <b:SourceType>InternetSite</b:SourceType>
    <b:Guid>{A0F4E22A-9A2F-4557-83D3-BE1860D39494}</b:Guid>
    <b:Title>google maps</b:Title>
    <b:Year>2019</b:Year>
    <b:YearAccessed>20119</b:YearAccessed>
    <b:MonthAccessed>november</b:MonthAccessed>
    <b:DayAccessed>18</b:DayAccessed>
    <b:URL>https://www.google.com/maps/place/Swansea/@51.6140034,-3.9546488,2323m/data=!3m1!1e3!4m5!3m4!1s0x486e45555a4e97b1:0x3d77128e2fe7cb74!8m2!3d51.62144!4d-3.943646</b:URL>
    <b:RefOrder>3</b:RefOrder>
  </b:Source>
  <b:Source>
    <b:Tag>ala07</b:Tag>
    <b:SourceType>InternetSite</b:SourceType>
    <b:Guid>{C3097A1C-CCB4-4F99-9AEC-CC3A15B7FBE8}</b:Guid>
    <b:Author>
      <b:Author>
        <b:Corporate>alamy</b:Corporate>
      </b:Author>
    </b:Author>
    <b:Title>alamy</b:Title>
    <b:InternetSiteTitle>alamy</b:InternetSiteTitle>
    <b:Year>1807</b:Year>
    <b:YearAccessed>2019</b:YearAccessed>
    <b:MonthAccessed>november</b:MonthAccessed>
    <b:DayAccessed>18</b:DayAccessed>
    <b:URL>https://www.alamy.com/stock-photo-tram-on-the-swansea-and-mumbles-railway-in-wales-1807-140712317.html?pv=1&amp;stamp=2&amp;imageid=A09CE398-D73D-49FB-B4FF-F9A583701B95&amp;p=699200&amp;n=11&amp;orientation=0&amp;pn=1&amp;searchtype=0&amp;IsFromSearch=1&amp;srch=foo%3Dbar%26st%3D0%26sortby%</b:URL>
    <b:RefOrder>6</b:RefOrder>
  </b:Source>
  <b:Source>
    <b:Tag>jar05</b:Tag>
    <b:SourceType>InternetSite</b:SourceType>
    <b:Guid>{A7A6E9E1-F6F2-4D71-9BF3-ADC2490CF9F1}</b:Guid>
    <b:Author>
      <b:Author>
        <b:NameList>
          <b:Person>
            <b:Last>aa</b:Last>
            <b:First>jarvis</b:First>
          </b:Person>
        </b:NameList>
      </b:Author>
    </b:Author>
    <b:InternetSiteTitle>welsh wales</b:InternetSiteTitle>
    <b:Year>2000-2005</b:Year>
    <b:YearAccessed>2019</b:YearAccessed>
    <b:MonthAccessed>november</b:MonthAccessed>
    <b:DayAccessed>18</b:DayAccessed>
    <b:URL>http://www.welshwales.co.uk/mumbles_railway_swansea.htm</b:URL>
    <b:RefOrder>19</b:RefOrder>
  </b:Source>
  <b:Source>
    <b:Tag>jar051</b:Tag>
    <b:SourceType>InternetSite</b:SourceType>
    <b:Guid>{3F4691F5-00C7-4B47-BCA3-762282D14F4B}</b:Guid>
    <b:Author>
      <b:Author>
        <b:NameList>
          <b:Person>
            <b:Last>a</b:Last>
            <b:First>jarvis</b:First>
          </b:Person>
        </b:NameList>
      </b:Author>
    </b:Author>
    <b:Title>welsh wales</b:Title>
    <b:InternetSiteTitle>welsh wales</b:InternetSiteTitle>
    <b:Year>2000-2005</b:Year>
    <b:YearAccessed>2019</b:YearAccessed>
    <b:MonthAccessed>november</b:MonthAccessed>
    <b:DayAccessed>18</b:DayAccessed>
    <b:URL>http://www.welshwales.co.uk/mumbles_railway_swansea.htm</b:URL>
    <b:RefOrder>20</b:RefOrder>
  </b:Source>
  <b:Source>
    <b:Tag>jar95</b:Tag>
    <b:SourceType>InternetSite</b:SourceType>
    <b:Guid>{A28DEE62-5F83-41F1-BBDE-1C9809B81568}</b:Guid>
    <b:Author>
      <b:Author>
        <b:NameList>
          <b:Person>
            <b:Last>jarvis</b:Last>
          </b:Person>
        </b:NameList>
      </b:Author>
    </b:Author>
    <b:Title>welsh wales</b:Title>
    <b:InternetSiteTitle>welsh wales</b:InternetSiteTitle>
    <b:Year>1995</b:Year>
    <b:YearAccessed>2019</b:YearAccessed>
    <b:MonthAccessed>november</b:MonthAccessed>
    <b:DayAccessed>18</b:DayAccessed>
    <b:URL>http://www.welshwales.co.uk/mumbles_railway_swansea.htm</b:URL>
    <b:RefOrder>7</b:RefOrder>
  </b:Source>
  <b:Source>
    <b:Tag>swa19</b:Tag>
    <b:SourceType>InternetSite</b:SourceType>
    <b:Guid>{FCA5DBFF-89A4-43B8-98D6-33FE1D6A4874}</b:Guid>
    <b:Author>
      <b:Author>
        <b:Corporate>swansea docks</b:Corporate>
      </b:Author>
    </b:Author>
    <b:Title>swansea docks</b:Title>
    <b:InternetSiteTitle>swansea docks</b:InternetSiteTitle>
    <b:Year>2019</b:Year>
    <b:YearAccessed>2019</b:YearAccessed>
    <b:MonthAccessed>november</b:MonthAccessed>
    <b:DayAccessed>18</b:DayAccessed>
    <b:URL>http://www.swanseadocks.co.uk/Docks%20at%20War.htm</b:URL>
    <b:RefOrder>8</b:RefOrder>
  </b:Source>
  <b:Source>
    <b:Tag>dav19</b:Tag>
    <b:SourceType>InternetSite</b:SourceType>
    <b:Guid>{985E6A8A-A929-4B1D-A4A2-DD7E88949038}</b:Guid>
    <b:Author>
      <b:Author>
        <b:NameList>
          <b:Person>
            <b:Last>J</b:Last>
            <b:First>davies</b:First>
          </b:Person>
        </b:NameList>
      </b:Author>
    </b:Author>
    <b:Title>the blitz</b:Title>
    <b:InternetSiteTitle>swansea museum</b:InternetSiteTitle>
    <b:Year>2019</b:Year>
    <b:YearAccessed>2019 q</b:YearAccessed>
    <b:MonthAccessed>november</b:MonthAccessed>
    <b:DayAccessed>18</b:DayAccessed>
    <b:URL>http://www.swanseamuseum.co.uk/swansea-a-brief-history/world-war-two/the-blitz</b:URL>
    <b:RefOrder>9</b:RefOrder>
  </b:Source>
  <b:Source>
    <b:Tag>ver14</b:Tag>
    <b:SourceType>InternetSite</b:SourceType>
    <b:Guid>{B72CA15A-60C1-4030-89C9-51C3ED8936FD}</b:Guid>
    <b:Author>
      <b:Author>
        <b:Corporate>vertansresources.org</b:Corporate>
      </b:Author>
    </b:Author>
    <b:Title>veteransresources.org</b:Title>
    <b:Year>2014</b:Year>
    <b:YearAccessed>2019</b:YearAccessed>
    <b:MonthAccessed>november</b:MonthAccessed>
    <b:DayAccessed>28</b:DayAccessed>
    <b:URL>http://www.veteransresources.org/wp-content/uploads/2014/01/Mil-Trivia-Operation-Pluto-WWII-Pipeline.pdf</b:URL>
    <b:RefOrder>10</b:RefOrder>
  </b:Source>
  <b:Source>
    <b:Tag>Dal19</b:Tag>
    <b:SourceType>Misc</b:SourceType>
    <b:Guid>{78C89B2E-B340-4B63-8CD7-A431E51F2F36}</b:Guid>
    <b:Title>Forgotten Houses</b:Title>
    <b:Year>2019</b:Year>
    <b:Month>march</b:Month>
    <b:Day>4</b:Day>
    <b:Author>
      <b:Author>
        <b:NameList>
          <b:Person>
            <b:Last>R</b:Last>
            <b:First>Dalling</b:First>
          </b:Person>
        </b:NameList>
      </b:Author>
    </b:Author>
    <b:City>Swansea</b:City>
    <b:Publisher>Wales Online </b:Publisher>
    <b:RefOrder>16</b:RefOrder>
  </b:Source>
  <b:Source>
    <b:Tag>Dal191</b:Tag>
    <b:SourceType>Misc</b:SourceType>
    <b:Guid>{053D9139-CA7C-4AA8-B674-B74F74F8C10F}</b:Guid>
    <b:Author>
      <b:Author>
        <b:NameList>
          <b:Person>
            <b:Last>R</b:Last>
            <b:First>Dalling</b:First>
          </b:Person>
        </b:NameList>
      </b:Author>
    </b:Author>
    <b:Title>Forgotten houses</b:Title>
    <b:Year>2019</b:Year>
    <b:Month>march</b:Month>
    <b:Day>4</b:Day>
    <b:City>Swansea</b:City>
    <b:Publisher>Wales online</b:Publisher>
    <b:RefOrder>17</b:RefOrder>
  </b:Source>
  <b:Source>
    <b:Tag>his19</b:Tag>
    <b:SourceType>InternetSite</b:SourceType>
    <b:Guid>{D7508C6E-1F5F-4863-B143-7AA53137A8C8}</b:Guid>
    <b:Author>
      <b:Author>
        <b:Corporate>history point</b:Corporate>
      </b:Author>
    </b:Author>
    <b:Title>Swansea Marina</b:Title>
    <b:Year>2012 - 2019</b:Year>
    <b:InternetSiteTitle>history point</b:InternetSiteTitle>
    <b:YearAccessed>2019</b:YearAccessed>
    <b:MonthAccessed>November</b:MonthAccessed>
    <b:DayAccessed>25</b:DayAccessed>
    <b:URL>http://historypoints.org/index.php?page=swansea-marina</b:URL>
    <b:RefOrder>4</b:RefOrder>
  </b:Source>
  <b:Source>
    <b:Tag>Cha07</b:Tag>
    <b:SourceType>InternetSite</b:SourceType>
    <b:Guid>{A6CC788D-2442-4EA8-8623-F7D90A745159}</b:Guid>
    <b:Author>
      <b:Author>
        <b:NameList>
          <b:Person>
            <b:Last>Lee</b:Last>
            <b:First>Charles</b:First>
            <b:Middle>E.</b:Middle>
          </b:Person>
        </b:NameList>
      </b:Author>
    </b:Author>
    <b:Title>Swansea and Mumbles Railway</b:Title>
    <b:InternetSiteTitle>Welsh Railways Research Circle</b:InternetSiteTitle>
    <b:Year>2007</b:Year>
    <b:YearAccessed>2019</b:YearAccessed>
    <b:MonthAccessed>November</b:MonthAccessed>
    <b:DayAccessed>25</b:DayAccessed>
    <b:URL>http://www.wrrc.org.uk/s&amp;mrrc.php</b:URL>
    <b:RefOrder>5</b:RefOrder>
  </b:Source>
  <b:Source>
    <b:Tag>bgs75</b:Tag>
    <b:SourceType>DocumentFromInternetSite</b:SourceType>
    <b:Guid>{DA5D8A3A-0303-41BD-90F8-0E90FFC8D41E}</b:Guid>
    <b:Title>bgs.scans</b:Title>
    <b:InternetSiteTitle>British Geological Survey</b:InternetSiteTitle>
    <b:Year>1975</b:Year>
    <b:Month>February</b:Month>
    <b:Day>5</b:Day>
    <b:YearAccessed>2019</b:YearAccessed>
    <b:MonthAccessed>November</b:MonthAccessed>
    <b:DayAccessed>25</b:DayAccessed>
    <b:URL>http://scans.bgs.ac.uk/sobi_scans/boreholes/370246/images/10677923.html</b:URL>
    <b:RefOrder>12</b:RefOrder>
  </b:Source>
  <b:Source>
    <b:Tag>bgs751</b:Tag>
    <b:SourceType>DocumentFromInternetSite</b:SourceType>
    <b:Guid>{BC1D6AE8-02ED-4C7C-BF1C-3D2F8AA9145F}</b:Guid>
    <b:Title>bgs scans</b:Title>
    <b:InternetSiteTitle>British Geological Survey</b:InternetSiteTitle>
    <b:Year>1975</b:Year>
    <b:Month>January</b:Month>
    <b:Day>25</b:Day>
    <b:YearAccessed>2019</b:YearAccessed>
    <b:MonthAccessed>November</b:MonthAccessed>
    <b:DayAccessed>25</b:DayAccessed>
    <b:URL>http://scans.bgs.ac.uk/sobi_scans/boreholes/370247/images/10677926.html</b:URL>
    <b:RefOrder>11</b:RefOrder>
  </b:Source>
  <b:Source>
    <b:Tag>des19</b:Tag>
    <b:SourceType>InternetSite</b:SourceType>
    <b:Guid>{1497672E-C6C1-4AEF-8CC8-A903BBA87E39}</b:Guid>
    <b:Title>design and build site investigation</b:Title>
    <b:Year>2019</b:Year>
    <b:Month>June</b:Month>
    <b:Day>28</b:Day>
    <b:InternetSiteTitle>design and build</b:InternetSiteTitle>
    <b:YearAccessed>2019</b:YearAccessed>
    <b:MonthAccessed>November</b:MonthAccessed>
    <b:DayAccessed>25</b:DayAccessed>
    <b:URL>https://www.designingbuildings.co.uk/wiki/Site_investigation</b:URL>
    <b:RefOrder>13</b:RefOrder>
  </b:Source>
  <b:Source>
    <b:Tag>Wel10</b:Tag>
    <b:SourceType>InternetSite</b:SourceType>
    <b:Guid>{36C477E6-FF1D-4A6B-A506-871B0EBB5A2C}</b:Guid>
    <b:Author>
      <b:Author>
        <b:Corporate>Welsh Government</b:Corporate>
      </b:Author>
    </b:Author>
    <b:Title>gov.wales/building-regulations</b:Title>
    <b:InternetSiteTitle>gov.wales</b:InternetSiteTitle>
    <b:Year>2010</b:Year>
    <b:YearAccessed>2019</b:YearAccessed>
    <b:MonthAccessed>December</b:MonthAccessed>
    <b:DayAccessed>1</b:DayAccessed>
    <b:URL>https://gov.wales/building-planning</b:URL>
    <b:RefOrder>14</b:RefOrder>
  </b:Source>
  <b:Source>
    <b:Tag>Geo15</b:Tag>
    <b:SourceType>InternetSite</b:SourceType>
    <b:Guid>{F82FE486-5F14-4119-85C8-D87E17DEB7A6}</b:Guid>
    <b:Title>Geoltechnical Design Info</b:Title>
    <b:Year>2015</b:Year>
    <b:Month>July</b:Month>
    <b:Day>31</b:Day>
    <b:YearAccessed>2019</b:YearAccessed>
    <b:MonthAccessed>December </b:MonthAccessed>
    <b:DayAccessed>5</b:DayAccessed>
    <b:URL>https://geotechnicaldesign.info/bs5930-2015.html</b:URL>
    <b:RefOrder>15</b:RefOrder>
  </b:Source>
</b:Sources>
</file>

<file path=customXml/itemProps1.xml><?xml version="1.0" encoding="utf-8"?>
<ds:datastoreItem xmlns:ds="http://schemas.openxmlformats.org/officeDocument/2006/customXml" ds:itemID="{4C5673E9-1196-400A-BAE6-1B0E73F32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2628</TotalTime>
  <Pages>18</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 Humphries</dc:creator>
  <cp:lastModifiedBy>Danielle Humphries</cp:lastModifiedBy>
  <cp:revision>393</cp:revision>
  <cp:lastPrinted>2019-12-12T13:58:00Z</cp:lastPrinted>
  <dcterms:created xsi:type="dcterms:W3CDTF">2019-11-18T13:15:00Z</dcterms:created>
  <dcterms:modified xsi:type="dcterms:W3CDTF">2019-12-12T14:02:00Z</dcterms:modified>
</cp:coreProperties>
</file>