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B7437" w14:textId="77777777" w:rsidR="000E4EE7" w:rsidRPr="00AF6663" w:rsidRDefault="000E4EE7" w:rsidP="00AF6663">
      <w:pPr>
        <w:spacing w:after="0" w:line="480" w:lineRule="auto"/>
        <w:contextualSpacing/>
        <w:rPr>
          <w:rFonts w:ascii="Times New Roman" w:hAnsi="Times New Roman" w:cs="Times New Roman"/>
          <w:sz w:val="24"/>
          <w:szCs w:val="24"/>
          <w:lang w:val="en-GB"/>
        </w:rPr>
      </w:pPr>
      <w:r w:rsidRPr="00AF6663">
        <w:rPr>
          <w:rFonts w:ascii="Times New Roman" w:hAnsi="Times New Roman" w:cs="Times New Roman"/>
          <w:sz w:val="24"/>
          <w:szCs w:val="24"/>
          <w:lang w:val="en-GB"/>
        </w:rPr>
        <w:t xml:space="preserve">Running Head: </w:t>
      </w:r>
      <w:r w:rsidR="004157D9" w:rsidRPr="00AF6663">
        <w:rPr>
          <w:rFonts w:ascii="Times New Roman" w:hAnsi="Times New Roman" w:cs="Times New Roman"/>
          <w:sz w:val="24"/>
          <w:szCs w:val="24"/>
          <w:lang w:val="en-GB"/>
        </w:rPr>
        <w:t>SOCIAL CARE</w:t>
      </w:r>
    </w:p>
    <w:p w14:paraId="51A618C1" w14:textId="77777777" w:rsidR="004157D9" w:rsidRPr="00AF6663" w:rsidRDefault="004157D9" w:rsidP="00AF6663">
      <w:pPr>
        <w:spacing w:after="0" w:line="480" w:lineRule="auto"/>
        <w:contextualSpacing/>
        <w:rPr>
          <w:rFonts w:ascii="Times New Roman" w:hAnsi="Times New Roman" w:cs="Times New Roman"/>
          <w:sz w:val="24"/>
          <w:szCs w:val="24"/>
          <w:lang w:val="en-GB"/>
        </w:rPr>
      </w:pPr>
    </w:p>
    <w:p w14:paraId="6C10757C" w14:textId="77777777" w:rsidR="004157D9" w:rsidRPr="00AF6663" w:rsidRDefault="004157D9" w:rsidP="00AF6663">
      <w:pPr>
        <w:spacing w:after="0" w:line="480" w:lineRule="auto"/>
        <w:contextualSpacing/>
        <w:rPr>
          <w:rFonts w:ascii="Times New Roman" w:hAnsi="Times New Roman" w:cs="Times New Roman"/>
          <w:sz w:val="24"/>
          <w:szCs w:val="24"/>
          <w:lang w:val="en-GB"/>
        </w:rPr>
      </w:pPr>
    </w:p>
    <w:p w14:paraId="4E77F9ED" w14:textId="77777777" w:rsidR="004157D9" w:rsidRPr="00AF6663" w:rsidRDefault="004157D9" w:rsidP="00AF6663">
      <w:pPr>
        <w:spacing w:after="0" w:line="480" w:lineRule="auto"/>
        <w:contextualSpacing/>
        <w:rPr>
          <w:rFonts w:ascii="Times New Roman" w:hAnsi="Times New Roman" w:cs="Times New Roman"/>
          <w:sz w:val="24"/>
          <w:szCs w:val="24"/>
          <w:lang w:val="en-GB"/>
        </w:rPr>
      </w:pPr>
    </w:p>
    <w:p w14:paraId="6BBBD7E1" w14:textId="77777777" w:rsidR="004157D9" w:rsidRPr="00AF6663" w:rsidRDefault="004157D9" w:rsidP="00AF6663">
      <w:pPr>
        <w:spacing w:after="0" w:line="480" w:lineRule="auto"/>
        <w:contextualSpacing/>
        <w:rPr>
          <w:rFonts w:ascii="Times New Roman" w:hAnsi="Times New Roman" w:cs="Times New Roman"/>
          <w:sz w:val="24"/>
          <w:szCs w:val="24"/>
          <w:lang w:val="en-GB"/>
        </w:rPr>
      </w:pPr>
    </w:p>
    <w:p w14:paraId="2055CA53" w14:textId="77777777" w:rsidR="004157D9" w:rsidRPr="00AF6663" w:rsidRDefault="004157D9" w:rsidP="00AF6663">
      <w:pPr>
        <w:spacing w:after="0" w:line="480" w:lineRule="auto"/>
        <w:contextualSpacing/>
        <w:rPr>
          <w:rFonts w:ascii="Times New Roman" w:hAnsi="Times New Roman" w:cs="Times New Roman"/>
          <w:sz w:val="24"/>
          <w:szCs w:val="24"/>
          <w:lang w:val="en-GB"/>
        </w:rPr>
      </w:pPr>
    </w:p>
    <w:p w14:paraId="163FA819" w14:textId="77777777" w:rsidR="0083500D" w:rsidRPr="00AF6663" w:rsidRDefault="0083500D" w:rsidP="00AF6663">
      <w:pPr>
        <w:spacing w:after="0" w:line="480" w:lineRule="auto"/>
        <w:contextualSpacing/>
        <w:rPr>
          <w:rFonts w:ascii="Times New Roman" w:hAnsi="Times New Roman" w:cs="Times New Roman"/>
          <w:sz w:val="24"/>
          <w:szCs w:val="24"/>
          <w:lang w:val="en-GB"/>
        </w:rPr>
      </w:pPr>
    </w:p>
    <w:p w14:paraId="232087AC" w14:textId="77777777" w:rsidR="0083500D" w:rsidRPr="00AF6663" w:rsidRDefault="0083500D" w:rsidP="00AF6663">
      <w:pPr>
        <w:spacing w:after="0" w:line="480" w:lineRule="auto"/>
        <w:contextualSpacing/>
        <w:rPr>
          <w:rFonts w:ascii="Times New Roman" w:hAnsi="Times New Roman" w:cs="Times New Roman"/>
          <w:sz w:val="24"/>
          <w:szCs w:val="24"/>
          <w:lang w:val="en-GB"/>
        </w:rPr>
      </w:pPr>
    </w:p>
    <w:p w14:paraId="32019AFD" w14:textId="77777777" w:rsidR="0083500D" w:rsidRPr="00AF6663" w:rsidRDefault="0083500D" w:rsidP="00AF6663">
      <w:pPr>
        <w:spacing w:after="0" w:line="480" w:lineRule="auto"/>
        <w:contextualSpacing/>
        <w:rPr>
          <w:rFonts w:ascii="Times New Roman" w:hAnsi="Times New Roman" w:cs="Times New Roman"/>
          <w:sz w:val="24"/>
          <w:szCs w:val="24"/>
          <w:lang w:val="en-GB"/>
        </w:rPr>
      </w:pPr>
    </w:p>
    <w:p w14:paraId="02A3BD05" w14:textId="77777777" w:rsidR="0083500D" w:rsidRPr="00AF6663" w:rsidRDefault="0083500D" w:rsidP="00AF6663">
      <w:pPr>
        <w:spacing w:after="0" w:line="480" w:lineRule="auto"/>
        <w:contextualSpacing/>
        <w:rPr>
          <w:rFonts w:ascii="Times New Roman" w:hAnsi="Times New Roman" w:cs="Times New Roman"/>
          <w:sz w:val="24"/>
          <w:szCs w:val="24"/>
          <w:lang w:val="en-GB"/>
        </w:rPr>
      </w:pPr>
    </w:p>
    <w:p w14:paraId="5E972BE0" w14:textId="77777777" w:rsidR="004157D9" w:rsidRPr="00AF6663" w:rsidRDefault="004157D9" w:rsidP="00AF6663">
      <w:pPr>
        <w:spacing w:after="0" w:line="480" w:lineRule="auto"/>
        <w:contextualSpacing/>
        <w:jc w:val="center"/>
        <w:rPr>
          <w:rFonts w:ascii="Times New Roman" w:hAnsi="Times New Roman" w:cs="Times New Roman"/>
          <w:sz w:val="24"/>
          <w:szCs w:val="24"/>
          <w:lang w:val="en-GB"/>
        </w:rPr>
      </w:pPr>
      <w:r w:rsidRPr="00AF6663">
        <w:rPr>
          <w:rFonts w:ascii="Times New Roman" w:hAnsi="Times New Roman" w:cs="Times New Roman"/>
          <w:sz w:val="24"/>
          <w:szCs w:val="24"/>
          <w:lang w:val="en-GB"/>
        </w:rPr>
        <w:t>Working with children in a social care setting</w:t>
      </w:r>
    </w:p>
    <w:p w14:paraId="687B2005" w14:textId="77777777" w:rsidR="004157D9" w:rsidRPr="00AF6663" w:rsidRDefault="004157D9" w:rsidP="00AF6663">
      <w:pPr>
        <w:spacing w:after="0" w:line="480" w:lineRule="auto"/>
        <w:contextualSpacing/>
        <w:jc w:val="center"/>
        <w:rPr>
          <w:rFonts w:ascii="Times New Roman" w:hAnsi="Times New Roman" w:cs="Times New Roman"/>
          <w:sz w:val="24"/>
          <w:szCs w:val="24"/>
          <w:lang w:val="en-GB"/>
        </w:rPr>
      </w:pPr>
      <w:r w:rsidRPr="00AF6663">
        <w:rPr>
          <w:rFonts w:ascii="Times New Roman" w:hAnsi="Times New Roman" w:cs="Times New Roman"/>
          <w:sz w:val="24"/>
          <w:szCs w:val="24"/>
          <w:lang w:val="en-GB"/>
        </w:rPr>
        <w:t>[Student Name]</w:t>
      </w:r>
      <w:r w:rsidR="00D41B93">
        <w:rPr>
          <w:rFonts w:ascii="Times New Roman" w:hAnsi="Times New Roman" w:cs="Times New Roman"/>
          <w:sz w:val="24"/>
          <w:szCs w:val="24"/>
          <w:lang w:val="en-GB"/>
        </w:rPr>
        <w:t xml:space="preserve"> Awa </w:t>
      </w:r>
      <w:proofErr w:type="spellStart"/>
      <w:r w:rsidR="00D41B93">
        <w:rPr>
          <w:rFonts w:ascii="Times New Roman" w:hAnsi="Times New Roman" w:cs="Times New Roman"/>
          <w:sz w:val="24"/>
          <w:szCs w:val="24"/>
          <w:lang w:val="en-GB"/>
        </w:rPr>
        <w:t>Ceesay</w:t>
      </w:r>
      <w:proofErr w:type="spellEnd"/>
      <w:r w:rsidR="00D41B93">
        <w:rPr>
          <w:rFonts w:ascii="Times New Roman" w:hAnsi="Times New Roman" w:cs="Times New Roman"/>
          <w:sz w:val="24"/>
          <w:szCs w:val="24"/>
          <w:lang w:val="en-GB"/>
        </w:rPr>
        <w:t xml:space="preserve"> </w:t>
      </w:r>
    </w:p>
    <w:p w14:paraId="56884305" w14:textId="77777777" w:rsidR="007E7B7D" w:rsidRDefault="004157D9" w:rsidP="00AF6663">
      <w:pPr>
        <w:spacing w:after="0" w:line="480" w:lineRule="auto"/>
        <w:contextualSpacing/>
        <w:jc w:val="center"/>
        <w:rPr>
          <w:rFonts w:ascii="Times New Roman" w:hAnsi="Times New Roman" w:cs="Times New Roman"/>
          <w:sz w:val="24"/>
          <w:szCs w:val="24"/>
          <w:lang w:val="en-GB"/>
        </w:rPr>
      </w:pPr>
      <w:r w:rsidRPr="00AF6663">
        <w:rPr>
          <w:rFonts w:ascii="Times New Roman" w:hAnsi="Times New Roman" w:cs="Times New Roman"/>
          <w:sz w:val="24"/>
          <w:szCs w:val="24"/>
          <w:lang w:val="en-GB"/>
        </w:rPr>
        <w:t>[Student Number</w:t>
      </w:r>
      <w:r w:rsidR="007E7B7D">
        <w:rPr>
          <w:rFonts w:ascii="Times New Roman" w:hAnsi="Times New Roman" w:cs="Times New Roman"/>
          <w:sz w:val="24"/>
          <w:szCs w:val="24"/>
          <w:lang w:val="en-GB"/>
        </w:rPr>
        <w:t>] 2129819</w:t>
      </w:r>
    </w:p>
    <w:p w14:paraId="4480038A" w14:textId="77777777" w:rsidR="0081752D" w:rsidRPr="00AF6663" w:rsidRDefault="00A10E74" w:rsidP="00AF6663">
      <w:pPr>
        <w:spacing w:after="0" w:line="480" w:lineRule="auto"/>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81752D">
        <w:rPr>
          <w:rFonts w:ascii="Times New Roman" w:hAnsi="Times New Roman" w:cs="Times New Roman"/>
          <w:sz w:val="24"/>
          <w:szCs w:val="24"/>
          <w:lang w:val="en-GB"/>
        </w:rPr>
        <w:t xml:space="preserve">[Module] </w:t>
      </w:r>
      <w:r w:rsidR="00F415E8">
        <w:rPr>
          <w:rFonts w:ascii="Times New Roman" w:hAnsi="Times New Roman" w:cs="Times New Roman"/>
          <w:sz w:val="24"/>
          <w:szCs w:val="24"/>
          <w:lang w:val="en-GB"/>
        </w:rPr>
        <w:t>Physiologist in health and social care</w:t>
      </w:r>
    </w:p>
    <w:p w14:paraId="7E148E1C" w14:textId="77777777" w:rsidR="004157D9" w:rsidRPr="00AF6663" w:rsidRDefault="004157D9" w:rsidP="00AF6663">
      <w:pPr>
        <w:spacing w:after="0" w:line="480" w:lineRule="auto"/>
        <w:contextualSpacing/>
        <w:jc w:val="center"/>
        <w:rPr>
          <w:rFonts w:ascii="Times New Roman" w:hAnsi="Times New Roman" w:cs="Times New Roman"/>
          <w:sz w:val="24"/>
          <w:szCs w:val="24"/>
          <w:lang w:val="en-GB"/>
        </w:rPr>
      </w:pPr>
      <w:r w:rsidRPr="00AF6663">
        <w:rPr>
          <w:rFonts w:ascii="Times New Roman" w:hAnsi="Times New Roman" w:cs="Times New Roman"/>
          <w:sz w:val="24"/>
          <w:szCs w:val="24"/>
          <w:lang w:val="en-GB"/>
        </w:rPr>
        <w:t>[Module Code]</w:t>
      </w:r>
      <w:r w:rsidR="00D41B93">
        <w:rPr>
          <w:rFonts w:ascii="Times New Roman" w:hAnsi="Times New Roman" w:cs="Times New Roman"/>
          <w:sz w:val="24"/>
          <w:szCs w:val="24"/>
          <w:lang w:val="en-GB"/>
        </w:rPr>
        <w:t xml:space="preserve"> LCHS4006</w:t>
      </w:r>
    </w:p>
    <w:p w14:paraId="759CC539" w14:textId="77777777" w:rsidR="002E6959" w:rsidRDefault="004157D9" w:rsidP="00AF6663">
      <w:pPr>
        <w:spacing w:after="0" w:line="480" w:lineRule="auto"/>
        <w:contextualSpacing/>
        <w:jc w:val="center"/>
        <w:rPr>
          <w:rFonts w:ascii="Times New Roman" w:hAnsi="Times New Roman" w:cs="Times New Roman"/>
          <w:sz w:val="24"/>
          <w:szCs w:val="24"/>
          <w:lang w:val="en-GB"/>
        </w:rPr>
      </w:pPr>
      <w:r w:rsidRPr="00AF6663">
        <w:rPr>
          <w:rFonts w:ascii="Times New Roman" w:hAnsi="Times New Roman" w:cs="Times New Roman"/>
          <w:sz w:val="24"/>
          <w:szCs w:val="24"/>
          <w:lang w:val="en-GB"/>
        </w:rPr>
        <w:t>[Lecturer’s Name]</w:t>
      </w:r>
      <w:r w:rsidR="00F415E8">
        <w:rPr>
          <w:rFonts w:ascii="Times New Roman" w:hAnsi="Times New Roman" w:cs="Times New Roman"/>
          <w:sz w:val="24"/>
          <w:szCs w:val="24"/>
          <w:lang w:val="en-GB"/>
        </w:rPr>
        <w:t xml:space="preserve"> </w:t>
      </w:r>
      <w:r w:rsidR="00184EB1">
        <w:rPr>
          <w:rFonts w:ascii="Times New Roman" w:hAnsi="Times New Roman" w:cs="Times New Roman"/>
          <w:sz w:val="24"/>
          <w:szCs w:val="24"/>
          <w:lang w:val="en-GB"/>
        </w:rPr>
        <w:t>Emmanuel Asante</w:t>
      </w:r>
    </w:p>
    <w:p w14:paraId="1A47220E" w14:textId="77777777" w:rsidR="002E6959" w:rsidRDefault="002E6959">
      <w:pPr>
        <w:rPr>
          <w:rFonts w:ascii="Times New Roman" w:hAnsi="Times New Roman" w:cs="Times New Roman"/>
          <w:sz w:val="24"/>
          <w:szCs w:val="24"/>
          <w:lang w:val="en-GB"/>
        </w:rPr>
      </w:pPr>
      <w:r>
        <w:rPr>
          <w:rFonts w:ascii="Times New Roman" w:hAnsi="Times New Roman" w:cs="Times New Roman"/>
          <w:sz w:val="24"/>
          <w:szCs w:val="24"/>
          <w:lang w:val="en-GB"/>
        </w:rPr>
        <w:br w:type="page"/>
      </w:r>
    </w:p>
    <w:sdt>
      <w:sdtPr>
        <w:rPr>
          <w:rFonts w:asciiTheme="minorHAnsi" w:eastAsiaTheme="minorHAnsi" w:hAnsiTheme="minorHAnsi" w:cstheme="minorBidi"/>
          <w:color w:val="auto"/>
          <w:sz w:val="22"/>
          <w:szCs w:val="22"/>
        </w:rPr>
        <w:id w:val="-1764838148"/>
        <w:docPartObj>
          <w:docPartGallery w:val="Table of Contents"/>
          <w:docPartUnique/>
        </w:docPartObj>
      </w:sdtPr>
      <w:sdtEndPr>
        <w:rPr>
          <w:b/>
          <w:bCs/>
          <w:noProof/>
        </w:rPr>
      </w:sdtEndPr>
      <w:sdtContent>
        <w:p w14:paraId="35F240CA" w14:textId="77777777" w:rsidR="002E6959" w:rsidRDefault="002E6959" w:rsidP="005A7FF0">
          <w:pPr>
            <w:pStyle w:val="TOCHeading"/>
            <w:spacing w:before="0" w:line="360" w:lineRule="auto"/>
            <w:contextualSpacing/>
            <w:jc w:val="center"/>
            <w:rPr>
              <w:rFonts w:ascii="Times New Roman" w:hAnsi="Times New Roman" w:cs="Times New Roman"/>
              <w:b/>
              <w:color w:val="auto"/>
              <w:sz w:val="24"/>
              <w:szCs w:val="24"/>
            </w:rPr>
          </w:pPr>
        </w:p>
        <w:p w14:paraId="29AC46B9" w14:textId="77777777" w:rsidR="002E6959" w:rsidRDefault="002D0115" w:rsidP="005A7FF0">
          <w:pPr>
            <w:spacing w:after="0" w:line="360" w:lineRule="auto"/>
            <w:contextualSpacing/>
          </w:pPr>
        </w:p>
      </w:sdtContent>
    </w:sdt>
    <w:p w14:paraId="5121E9AB" w14:textId="77777777" w:rsidR="004157D9" w:rsidRPr="00AF6663" w:rsidRDefault="004157D9" w:rsidP="00AF6663">
      <w:pPr>
        <w:spacing w:after="0" w:line="480" w:lineRule="auto"/>
        <w:contextualSpacing/>
        <w:jc w:val="center"/>
        <w:rPr>
          <w:rFonts w:ascii="Times New Roman" w:hAnsi="Times New Roman" w:cs="Times New Roman"/>
          <w:sz w:val="24"/>
          <w:szCs w:val="24"/>
          <w:lang w:val="en-GB"/>
        </w:rPr>
      </w:pPr>
    </w:p>
    <w:p w14:paraId="1D0E2362" w14:textId="77777777" w:rsidR="004157D9" w:rsidRPr="00AF6663" w:rsidRDefault="004157D9" w:rsidP="00AF6663">
      <w:pPr>
        <w:spacing w:after="0" w:line="480" w:lineRule="auto"/>
        <w:contextualSpacing/>
        <w:rPr>
          <w:rFonts w:ascii="Times New Roman" w:hAnsi="Times New Roman" w:cs="Times New Roman"/>
          <w:sz w:val="24"/>
          <w:szCs w:val="24"/>
          <w:lang w:val="en-GB"/>
        </w:rPr>
      </w:pPr>
      <w:r w:rsidRPr="00AF6663">
        <w:rPr>
          <w:rFonts w:ascii="Times New Roman" w:hAnsi="Times New Roman" w:cs="Times New Roman"/>
          <w:sz w:val="24"/>
          <w:szCs w:val="24"/>
          <w:lang w:val="en-GB"/>
        </w:rPr>
        <w:br w:type="page"/>
      </w:r>
    </w:p>
    <w:p w14:paraId="42702D69" w14:textId="77777777" w:rsidR="004157D9" w:rsidRPr="00AF6663" w:rsidRDefault="004157D9" w:rsidP="00AF6663">
      <w:pPr>
        <w:spacing w:after="0" w:line="480" w:lineRule="auto"/>
        <w:contextualSpacing/>
        <w:jc w:val="center"/>
        <w:rPr>
          <w:rFonts w:ascii="Times New Roman" w:hAnsi="Times New Roman" w:cs="Times New Roman"/>
          <w:sz w:val="24"/>
          <w:szCs w:val="24"/>
          <w:lang w:val="en-GB"/>
        </w:rPr>
      </w:pPr>
      <w:r w:rsidRPr="00AF6663">
        <w:rPr>
          <w:rFonts w:ascii="Times New Roman" w:hAnsi="Times New Roman" w:cs="Times New Roman"/>
          <w:sz w:val="24"/>
          <w:szCs w:val="24"/>
          <w:lang w:val="en-GB"/>
        </w:rPr>
        <w:t>Assessment: Working with children in a social care setting</w:t>
      </w:r>
    </w:p>
    <w:p w14:paraId="648AE192" w14:textId="77777777" w:rsidR="004157D9" w:rsidRPr="00AF6663" w:rsidRDefault="004157D9" w:rsidP="00AF6663">
      <w:pPr>
        <w:spacing w:after="0" w:line="480" w:lineRule="auto"/>
        <w:contextualSpacing/>
        <w:jc w:val="center"/>
        <w:rPr>
          <w:rFonts w:ascii="Times New Roman" w:hAnsi="Times New Roman" w:cs="Times New Roman"/>
          <w:sz w:val="24"/>
          <w:szCs w:val="24"/>
          <w:lang w:val="en-GB"/>
        </w:rPr>
      </w:pPr>
    </w:p>
    <w:p w14:paraId="3EFC825E" w14:textId="77777777" w:rsidR="004157D9" w:rsidRPr="00AF6663" w:rsidRDefault="004157D9" w:rsidP="00AF6663">
      <w:pPr>
        <w:pStyle w:val="Heading1"/>
        <w:spacing w:before="0" w:line="480" w:lineRule="auto"/>
        <w:contextualSpacing/>
        <w:rPr>
          <w:szCs w:val="24"/>
          <w:lang w:val="en-GB"/>
        </w:rPr>
      </w:pPr>
      <w:bookmarkStart w:id="0" w:name="_Toc127414190"/>
      <w:r w:rsidRPr="00AF6663">
        <w:rPr>
          <w:szCs w:val="24"/>
          <w:lang w:val="en-GB"/>
        </w:rPr>
        <w:t>Task 01</w:t>
      </w:r>
      <w:r w:rsidR="00182AFF" w:rsidRPr="00AF6663">
        <w:rPr>
          <w:szCs w:val="24"/>
          <w:lang w:val="en-GB"/>
        </w:rPr>
        <w:t>: Presentation</w:t>
      </w:r>
      <w:bookmarkEnd w:id="0"/>
    </w:p>
    <w:p w14:paraId="7822324D" w14:textId="77777777" w:rsidR="00182AFF" w:rsidRPr="00AF6663" w:rsidRDefault="00182AFF" w:rsidP="00AF6663">
      <w:pPr>
        <w:pStyle w:val="Heading2"/>
        <w:spacing w:before="0" w:line="480" w:lineRule="auto"/>
        <w:contextualSpacing/>
        <w:rPr>
          <w:szCs w:val="24"/>
          <w:lang w:val="en-GB"/>
        </w:rPr>
      </w:pPr>
      <w:bookmarkStart w:id="1" w:name="_Toc127414191"/>
      <w:r w:rsidRPr="00AF6663">
        <w:rPr>
          <w:szCs w:val="24"/>
          <w:lang w:val="en-GB"/>
        </w:rPr>
        <w:t>Introduction</w:t>
      </w:r>
      <w:bookmarkEnd w:id="1"/>
    </w:p>
    <w:p w14:paraId="52F0B23A" w14:textId="77777777" w:rsidR="004157D9" w:rsidRPr="00AF6663" w:rsidRDefault="00586B5B" w:rsidP="00AF6663">
      <w:pPr>
        <w:spacing w:after="0" w:line="480" w:lineRule="auto"/>
        <w:ind w:firstLine="720"/>
        <w:contextualSpacing/>
        <w:jc w:val="both"/>
        <w:rPr>
          <w:rFonts w:ascii="Times New Roman" w:eastAsia="Times New Roman" w:hAnsi="Times New Roman" w:cs="Times New Roman"/>
          <w:spacing w:val="-3"/>
          <w:sz w:val="24"/>
          <w:szCs w:val="24"/>
          <w:lang w:val="en-GB"/>
        </w:rPr>
      </w:pPr>
      <w:r w:rsidRPr="00AF6663">
        <w:rPr>
          <w:rFonts w:ascii="Times New Roman" w:eastAsia="Times New Roman" w:hAnsi="Times New Roman" w:cs="Times New Roman"/>
          <w:spacing w:val="-3"/>
          <w:sz w:val="24"/>
          <w:szCs w:val="24"/>
          <w:lang w:val="en-GB"/>
        </w:rPr>
        <w:t>It is crucial to provide children enough time and room for play so that they may learn about and explo</w:t>
      </w:r>
      <w:r w:rsidR="00B169EA" w:rsidRPr="00AF6663">
        <w:rPr>
          <w:rFonts w:ascii="Times New Roman" w:eastAsia="Times New Roman" w:hAnsi="Times New Roman" w:cs="Times New Roman"/>
          <w:spacing w:val="-3"/>
          <w:sz w:val="24"/>
          <w:szCs w:val="24"/>
          <w:lang w:val="en-GB"/>
        </w:rPr>
        <w:t>re their surroundings (</w:t>
      </w:r>
      <w:r w:rsidR="00B169EA" w:rsidRPr="00AF6663">
        <w:rPr>
          <w:rFonts w:ascii="Times New Roman" w:hAnsi="Times New Roman" w:cs="Times New Roman"/>
          <w:sz w:val="24"/>
          <w:szCs w:val="24"/>
          <w:shd w:val="clear" w:color="auto" w:fill="FFFFFF"/>
          <w:lang w:val="en-GB"/>
        </w:rPr>
        <w:t>Yu and Kelly, 2022</w:t>
      </w:r>
      <w:r w:rsidR="00B169EA" w:rsidRPr="00AF6663">
        <w:rPr>
          <w:rFonts w:ascii="Times New Roman" w:eastAsia="Times New Roman" w:hAnsi="Times New Roman" w:cs="Times New Roman"/>
          <w:spacing w:val="-3"/>
          <w:sz w:val="24"/>
          <w:szCs w:val="24"/>
          <w:lang w:val="en-GB"/>
        </w:rPr>
        <w:t xml:space="preserve">). </w:t>
      </w:r>
      <w:r w:rsidRPr="00AF6663">
        <w:rPr>
          <w:rFonts w:ascii="Times New Roman" w:eastAsia="Times New Roman" w:hAnsi="Times New Roman" w:cs="Times New Roman"/>
          <w:spacing w:val="-3"/>
          <w:sz w:val="24"/>
          <w:szCs w:val="24"/>
          <w:lang w:val="en-GB"/>
        </w:rPr>
        <w:t>When babies play on the floor with an adult nearby, they may start to move</w:t>
      </w:r>
      <w:r w:rsidR="00AC4040" w:rsidRPr="00AF6663">
        <w:rPr>
          <w:rFonts w:ascii="Times New Roman" w:eastAsia="Times New Roman" w:hAnsi="Times New Roman" w:cs="Times New Roman"/>
          <w:spacing w:val="-3"/>
          <w:sz w:val="24"/>
          <w:szCs w:val="24"/>
          <w:lang w:val="en-GB"/>
        </w:rPr>
        <w:t xml:space="preserve"> and explore their surroundings</w:t>
      </w:r>
      <w:r w:rsidRPr="00AF6663">
        <w:rPr>
          <w:rFonts w:ascii="Times New Roman" w:eastAsia="Times New Roman" w:hAnsi="Times New Roman" w:cs="Times New Roman"/>
          <w:spacing w:val="-3"/>
          <w:sz w:val="24"/>
          <w:szCs w:val="24"/>
          <w:lang w:val="en-GB"/>
        </w:rPr>
        <w:t>. Children's cognitive and interpersonal growth are just as important</w:t>
      </w:r>
      <w:r w:rsidR="00136812" w:rsidRPr="00AF6663">
        <w:rPr>
          <w:rFonts w:ascii="Times New Roman" w:eastAsia="Times New Roman" w:hAnsi="Times New Roman" w:cs="Times New Roman"/>
          <w:spacing w:val="-3"/>
          <w:sz w:val="24"/>
          <w:szCs w:val="24"/>
          <w:lang w:val="en-GB"/>
        </w:rPr>
        <w:t xml:space="preserve"> as their physical maturity </w:t>
      </w:r>
      <w:r w:rsidR="00AC4040" w:rsidRPr="00AF6663">
        <w:rPr>
          <w:rFonts w:ascii="Times New Roman" w:eastAsia="Times New Roman" w:hAnsi="Times New Roman" w:cs="Times New Roman"/>
          <w:spacing w:val="-3"/>
          <w:sz w:val="24"/>
          <w:szCs w:val="24"/>
          <w:lang w:val="en-GB"/>
        </w:rPr>
        <w:t>(</w:t>
      </w:r>
      <w:r w:rsidR="00AC4040" w:rsidRPr="00AF6663">
        <w:rPr>
          <w:rFonts w:ascii="Times New Roman" w:hAnsi="Times New Roman" w:cs="Times New Roman"/>
          <w:sz w:val="24"/>
          <w:szCs w:val="24"/>
          <w:shd w:val="clear" w:color="auto" w:fill="FFFFFF"/>
          <w:lang w:val="en-GB"/>
        </w:rPr>
        <w:t>Rodriguez-</w:t>
      </w:r>
      <w:proofErr w:type="spellStart"/>
      <w:r w:rsidR="00AC4040" w:rsidRPr="00AF6663">
        <w:rPr>
          <w:rFonts w:ascii="Times New Roman" w:hAnsi="Times New Roman" w:cs="Times New Roman"/>
          <w:sz w:val="24"/>
          <w:szCs w:val="24"/>
          <w:shd w:val="clear" w:color="auto" w:fill="FFFFFF"/>
          <w:lang w:val="en-GB"/>
        </w:rPr>
        <w:t>Ayllon</w:t>
      </w:r>
      <w:proofErr w:type="spellEnd"/>
      <w:r w:rsidR="00AC4040" w:rsidRPr="00AF6663">
        <w:rPr>
          <w:rFonts w:ascii="Times New Roman" w:hAnsi="Times New Roman" w:cs="Times New Roman"/>
          <w:sz w:val="24"/>
          <w:szCs w:val="24"/>
          <w:shd w:val="clear" w:color="auto" w:fill="FFFFFF"/>
          <w:lang w:val="en-GB"/>
        </w:rPr>
        <w:t>, et al., 2019</w:t>
      </w:r>
      <w:r w:rsidR="00AC4040" w:rsidRPr="00AF6663">
        <w:rPr>
          <w:rFonts w:ascii="Times New Roman" w:eastAsia="Times New Roman" w:hAnsi="Times New Roman" w:cs="Times New Roman"/>
          <w:spacing w:val="-3"/>
          <w:sz w:val="24"/>
          <w:szCs w:val="24"/>
          <w:lang w:val="en-GB"/>
        </w:rPr>
        <w:t>)</w:t>
      </w:r>
      <w:r w:rsidRPr="00AF6663">
        <w:rPr>
          <w:rFonts w:ascii="Times New Roman" w:eastAsia="Times New Roman" w:hAnsi="Times New Roman" w:cs="Times New Roman"/>
          <w:spacing w:val="-3"/>
          <w:sz w:val="24"/>
          <w:szCs w:val="24"/>
          <w:lang w:val="en-GB"/>
        </w:rPr>
        <w:t xml:space="preserve">. Parents and early childhood educators have a responsibility to help their children reach their full developmental potential by providing them with age-appropriate activities. </w:t>
      </w:r>
      <w:r w:rsidR="0005550D" w:rsidRPr="00AF6663">
        <w:rPr>
          <w:rFonts w:ascii="Times New Roman" w:eastAsia="Times New Roman" w:hAnsi="Times New Roman" w:cs="Times New Roman"/>
          <w:spacing w:val="-3"/>
          <w:sz w:val="24"/>
          <w:szCs w:val="24"/>
          <w:lang w:val="en-GB"/>
        </w:rPr>
        <w:t>Whilst</w:t>
      </w:r>
      <w:r w:rsidRPr="00AF6663">
        <w:rPr>
          <w:rFonts w:ascii="Times New Roman" w:eastAsia="Times New Roman" w:hAnsi="Times New Roman" w:cs="Times New Roman"/>
          <w:spacing w:val="-3"/>
          <w:sz w:val="24"/>
          <w:szCs w:val="24"/>
          <w:lang w:val="en-GB"/>
        </w:rPr>
        <w:t xml:space="preserve"> the moms attended a weekly one-hour support group at the women's </w:t>
      </w:r>
      <w:proofErr w:type="spellStart"/>
      <w:r w:rsidRPr="00AF6663">
        <w:rPr>
          <w:rFonts w:ascii="Times New Roman" w:eastAsia="Times New Roman" w:hAnsi="Times New Roman" w:cs="Times New Roman"/>
          <w:spacing w:val="-3"/>
          <w:sz w:val="24"/>
          <w:szCs w:val="24"/>
          <w:lang w:val="en-GB"/>
        </w:rPr>
        <w:t>center</w:t>
      </w:r>
      <w:proofErr w:type="spellEnd"/>
      <w:r w:rsidRPr="00AF6663">
        <w:rPr>
          <w:rFonts w:ascii="Times New Roman" w:eastAsia="Times New Roman" w:hAnsi="Times New Roman" w:cs="Times New Roman"/>
          <w:spacing w:val="-3"/>
          <w:sz w:val="24"/>
          <w:szCs w:val="24"/>
          <w:lang w:val="en-GB"/>
        </w:rPr>
        <w:t xml:space="preserve"> where I volunteered as a lead volunteer, I oversaw two </w:t>
      </w:r>
      <w:proofErr w:type="spellStart"/>
      <w:r w:rsidRPr="00AF6663">
        <w:rPr>
          <w:rFonts w:ascii="Times New Roman" w:eastAsia="Times New Roman" w:hAnsi="Times New Roman" w:cs="Times New Roman"/>
          <w:spacing w:val="-3"/>
          <w:sz w:val="24"/>
          <w:szCs w:val="24"/>
          <w:lang w:val="en-GB"/>
        </w:rPr>
        <w:t>creche</w:t>
      </w:r>
      <w:proofErr w:type="spellEnd"/>
      <w:r w:rsidRPr="00AF6663">
        <w:rPr>
          <w:rFonts w:ascii="Times New Roman" w:eastAsia="Times New Roman" w:hAnsi="Times New Roman" w:cs="Times New Roman"/>
          <w:spacing w:val="-3"/>
          <w:sz w:val="24"/>
          <w:szCs w:val="24"/>
          <w:lang w:val="en-GB"/>
        </w:rPr>
        <w:t xml:space="preserve"> programs for children ages zero to two. This PowerPoint presentation contains a detailed outline of the day's events. Art, drawing, and reading are </w:t>
      </w:r>
      <w:r w:rsidR="0005550D" w:rsidRPr="00AF6663">
        <w:rPr>
          <w:rFonts w:ascii="Times New Roman" w:eastAsia="Times New Roman" w:hAnsi="Times New Roman" w:cs="Times New Roman"/>
          <w:spacing w:val="-3"/>
          <w:sz w:val="24"/>
          <w:szCs w:val="24"/>
          <w:lang w:val="en-GB"/>
        </w:rPr>
        <w:t>amongst</w:t>
      </w:r>
      <w:r w:rsidRPr="00AF6663">
        <w:rPr>
          <w:rFonts w:ascii="Times New Roman" w:eastAsia="Times New Roman" w:hAnsi="Times New Roman" w:cs="Times New Roman"/>
          <w:spacing w:val="-3"/>
          <w:sz w:val="24"/>
          <w:szCs w:val="24"/>
          <w:lang w:val="en-GB"/>
        </w:rPr>
        <w:t xml:space="preserve"> of the techniques presented, and they are </w:t>
      </w:r>
      <w:r w:rsidR="00AC4040" w:rsidRPr="00AF6663">
        <w:rPr>
          <w:rFonts w:ascii="Times New Roman" w:eastAsia="Times New Roman" w:hAnsi="Times New Roman" w:cs="Times New Roman"/>
          <w:spacing w:val="-3"/>
          <w:sz w:val="24"/>
          <w:szCs w:val="24"/>
          <w:lang w:val="en-GB"/>
        </w:rPr>
        <w:t>analysed</w:t>
      </w:r>
      <w:r w:rsidRPr="00AF6663">
        <w:rPr>
          <w:rFonts w:ascii="Times New Roman" w:eastAsia="Times New Roman" w:hAnsi="Times New Roman" w:cs="Times New Roman"/>
          <w:spacing w:val="-3"/>
          <w:sz w:val="24"/>
          <w:szCs w:val="24"/>
          <w:lang w:val="en-GB"/>
        </w:rPr>
        <w:t xml:space="preserve"> in light </w:t>
      </w:r>
      <w:r w:rsidR="00AC4040" w:rsidRPr="00AF6663">
        <w:rPr>
          <w:rFonts w:ascii="Times New Roman" w:eastAsia="Times New Roman" w:hAnsi="Times New Roman" w:cs="Times New Roman"/>
          <w:spacing w:val="-3"/>
          <w:sz w:val="24"/>
          <w:szCs w:val="24"/>
          <w:lang w:val="en-GB"/>
        </w:rPr>
        <w:t>of relevant psychological theories</w:t>
      </w:r>
      <w:r w:rsidRPr="00AF6663">
        <w:rPr>
          <w:rFonts w:ascii="Times New Roman" w:eastAsia="Times New Roman" w:hAnsi="Times New Roman" w:cs="Times New Roman"/>
          <w:spacing w:val="-3"/>
          <w:sz w:val="24"/>
          <w:szCs w:val="24"/>
          <w:lang w:val="en-GB"/>
        </w:rPr>
        <w:t xml:space="preserve"> and literature.</w:t>
      </w:r>
    </w:p>
    <w:p w14:paraId="76F23774" w14:textId="77777777" w:rsidR="00D077BB" w:rsidRPr="00AF6663" w:rsidRDefault="00D077BB" w:rsidP="00AF6663">
      <w:pPr>
        <w:spacing w:after="0" w:line="480" w:lineRule="auto"/>
        <w:ind w:firstLine="720"/>
        <w:contextualSpacing/>
        <w:jc w:val="both"/>
        <w:rPr>
          <w:rFonts w:ascii="Times New Roman" w:eastAsia="Times New Roman" w:hAnsi="Times New Roman" w:cs="Times New Roman"/>
          <w:spacing w:val="-3"/>
          <w:sz w:val="24"/>
          <w:szCs w:val="24"/>
          <w:lang w:val="en-GB"/>
        </w:rPr>
      </w:pPr>
    </w:p>
    <w:p w14:paraId="45465BEB" w14:textId="77777777" w:rsidR="00586B5B" w:rsidRPr="00AF6663" w:rsidRDefault="00182AFF" w:rsidP="00AF6663">
      <w:pPr>
        <w:pStyle w:val="Heading2"/>
        <w:spacing w:before="0" w:line="480" w:lineRule="auto"/>
        <w:contextualSpacing/>
        <w:rPr>
          <w:szCs w:val="24"/>
          <w:lang w:val="en-GB"/>
        </w:rPr>
      </w:pPr>
      <w:bookmarkStart w:id="2" w:name="_Toc127414192"/>
      <w:r w:rsidRPr="00AF6663">
        <w:rPr>
          <w:szCs w:val="24"/>
          <w:lang w:val="en-GB"/>
        </w:rPr>
        <w:t>Discussion</w:t>
      </w:r>
      <w:bookmarkEnd w:id="2"/>
    </w:p>
    <w:p w14:paraId="37412D19" w14:textId="77777777" w:rsidR="00A20334" w:rsidRPr="00AF6663" w:rsidRDefault="00A20334" w:rsidP="00AF6663">
      <w:pPr>
        <w:pStyle w:val="Heading3"/>
        <w:spacing w:before="0" w:line="480" w:lineRule="auto"/>
        <w:contextualSpacing/>
        <w:rPr>
          <w:lang w:val="en-GB"/>
        </w:rPr>
      </w:pPr>
      <w:bookmarkStart w:id="3" w:name="_Toc127414193"/>
      <w:r w:rsidRPr="00AF6663">
        <w:rPr>
          <w:lang w:val="en-GB"/>
        </w:rPr>
        <w:t>Painting and drawing</w:t>
      </w:r>
      <w:bookmarkEnd w:id="3"/>
    </w:p>
    <w:p w14:paraId="5A6BF30B" w14:textId="77777777" w:rsidR="00136812" w:rsidRPr="00AF6663" w:rsidRDefault="009C3CB2" w:rsidP="00AF6663">
      <w:pPr>
        <w:spacing w:after="0" w:line="480" w:lineRule="auto"/>
        <w:ind w:firstLine="720"/>
        <w:contextualSpacing/>
        <w:jc w:val="both"/>
        <w:rPr>
          <w:rFonts w:ascii="Times New Roman" w:eastAsia="Times New Roman" w:hAnsi="Times New Roman" w:cs="Times New Roman"/>
          <w:spacing w:val="-3"/>
          <w:sz w:val="24"/>
          <w:szCs w:val="24"/>
          <w:lang w:val="en-GB"/>
        </w:rPr>
      </w:pPr>
      <w:r w:rsidRPr="00AF6663">
        <w:rPr>
          <w:rFonts w:ascii="Times New Roman" w:eastAsia="Times New Roman" w:hAnsi="Times New Roman" w:cs="Times New Roman"/>
          <w:spacing w:val="-3"/>
          <w:sz w:val="24"/>
          <w:szCs w:val="24"/>
          <w:lang w:val="en-GB"/>
        </w:rPr>
        <w:t xml:space="preserve">The first activity is painting and drawing. </w:t>
      </w:r>
      <w:r w:rsidR="004E670E" w:rsidRPr="00AF6663">
        <w:rPr>
          <w:rFonts w:ascii="Times New Roman" w:eastAsia="Times New Roman" w:hAnsi="Times New Roman" w:cs="Times New Roman"/>
          <w:spacing w:val="-3"/>
          <w:sz w:val="24"/>
          <w:szCs w:val="24"/>
          <w:lang w:val="en-GB"/>
        </w:rPr>
        <w:t>When kids are given paper and a pencil, the world is their oyster</w:t>
      </w:r>
      <w:r w:rsidR="00136812" w:rsidRPr="00AF6663">
        <w:rPr>
          <w:rFonts w:ascii="Times New Roman" w:eastAsia="Times New Roman" w:hAnsi="Times New Roman" w:cs="Times New Roman"/>
          <w:spacing w:val="-3"/>
          <w:sz w:val="24"/>
          <w:szCs w:val="24"/>
          <w:lang w:val="en-GB"/>
        </w:rPr>
        <w:t xml:space="preserve"> (</w:t>
      </w:r>
      <w:proofErr w:type="spellStart"/>
      <w:r w:rsidR="00136812" w:rsidRPr="00AF6663">
        <w:rPr>
          <w:rFonts w:ascii="Times New Roman" w:hAnsi="Times New Roman" w:cs="Times New Roman"/>
          <w:sz w:val="24"/>
          <w:szCs w:val="24"/>
          <w:shd w:val="clear" w:color="auto" w:fill="FFFFFF"/>
          <w:lang w:val="en-GB"/>
        </w:rPr>
        <w:t>Idoiaga</w:t>
      </w:r>
      <w:proofErr w:type="spellEnd"/>
      <w:r w:rsidR="00136812" w:rsidRPr="00AF6663">
        <w:rPr>
          <w:rFonts w:ascii="Times New Roman" w:hAnsi="Times New Roman" w:cs="Times New Roman"/>
          <w:sz w:val="24"/>
          <w:szCs w:val="24"/>
          <w:shd w:val="clear" w:color="auto" w:fill="FFFFFF"/>
          <w:lang w:val="en-GB"/>
        </w:rPr>
        <w:t xml:space="preserve"> Mondragon, et al., 2022</w:t>
      </w:r>
      <w:r w:rsidR="00136812" w:rsidRPr="00AF6663">
        <w:rPr>
          <w:rFonts w:ascii="Times New Roman" w:eastAsia="Times New Roman" w:hAnsi="Times New Roman" w:cs="Times New Roman"/>
          <w:spacing w:val="-3"/>
          <w:sz w:val="24"/>
          <w:szCs w:val="24"/>
          <w:lang w:val="en-GB"/>
        </w:rPr>
        <w:t>)</w:t>
      </w:r>
      <w:r w:rsidR="004E670E" w:rsidRPr="00AF6663">
        <w:rPr>
          <w:rFonts w:ascii="Times New Roman" w:eastAsia="Times New Roman" w:hAnsi="Times New Roman" w:cs="Times New Roman"/>
          <w:spacing w:val="-3"/>
          <w:sz w:val="24"/>
          <w:szCs w:val="24"/>
          <w:lang w:val="en-GB"/>
        </w:rPr>
        <w:t xml:space="preserve">. Children who frequently participate in artistic pursuits like drawing develop better hand-eye coordination, a key element in the development of fine motor skills. Between the ages of 12 and 18 months, a child's attention is easily captured by an activity that provides sensory </w:t>
      </w:r>
      <w:proofErr w:type="spellStart"/>
      <w:r w:rsidR="004E670E" w:rsidRPr="00AF6663">
        <w:rPr>
          <w:rFonts w:ascii="Times New Roman" w:eastAsia="Times New Roman" w:hAnsi="Times New Roman" w:cs="Times New Roman"/>
          <w:spacing w:val="-3"/>
          <w:sz w:val="24"/>
          <w:szCs w:val="24"/>
          <w:lang w:val="en-GB"/>
        </w:rPr>
        <w:t>fulfillment</w:t>
      </w:r>
      <w:proofErr w:type="spellEnd"/>
      <w:r w:rsidR="004E670E" w:rsidRPr="00AF6663">
        <w:rPr>
          <w:rFonts w:ascii="Times New Roman" w:eastAsia="Times New Roman" w:hAnsi="Times New Roman" w:cs="Times New Roman"/>
          <w:spacing w:val="-3"/>
          <w:sz w:val="24"/>
          <w:szCs w:val="24"/>
          <w:lang w:val="en-GB"/>
        </w:rPr>
        <w:t>, allows for some degree of autonomy in play, and requires some degree of physical exertion</w:t>
      </w:r>
      <w:r w:rsidR="00136812" w:rsidRPr="00AF6663">
        <w:rPr>
          <w:rFonts w:ascii="Times New Roman" w:eastAsia="Times New Roman" w:hAnsi="Times New Roman" w:cs="Times New Roman"/>
          <w:spacing w:val="-3"/>
          <w:sz w:val="24"/>
          <w:szCs w:val="24"/>
          <w:lang w:val="en-GB"/>
        </w:rPr>
        <w:t xml:space="preserve"> (</w:t>
      </w:r>
      <w:r w:rsidR="00136812" w:rsidRPr="00AF6663">
        <w:rPr>
          <w:rFonts w:ascii="Times New Roman" w:hAnsi="Times New Roman" w:cs="Times New Roman"/>
          <w:sz w:val="24"/>
          <w:szCs w:val="24"/>
          <w:shd w:val="clear" w:color="auto" w:fill="FFFFFF"/>
          <w:lang w:val="en-GB"/>
        </w:rPr>
        <w:t>Hare, et al., 2023</w:t>
      </w:r>
      <w:r w:rsidR="00136812" w:rsidRPr="00AF6663">
        <w:rPr>
          <w:rFonts w:ascii="Times New Roman" w:eastAsia="Times New Roman" w:hAnsi="Times New Roman" w:cs="Times New Roman"/>
          <w:spacing w:val="-3"/>
          <w:sz w:val="24"/>
          <w:szCs w:val="24"/>
          <w:lang w:val="en-GB"/>
        </w:rPr>
        <w:t>)</w:t>
      </w:r>
      <w:r w:rsidR="004E670E" w:rsidRPr="00AF6663">
        <w:rPr>
          <w:rFonts w:ascii="Times New Roman" w:eastAsia="Times New Roman" w:hAnsi="Times New Roman" w:cs="Times New Roman"/>
          <w:spacing w:val="-3"/>
          <w:sz w:val="24"/>
          <w:szCs w:val="24"/>
          <w:lang w:val="en-GB"/>
        </w:rPr>
        <w:t xml:space="preserve">. In addition to being a fun and creative outlet, doodling offers many tangible benefits, such as the enhancement of motor skills and the improvement of hand-eye coordination. </w:t>
      </w:r>
      <w:r w:rsidR="00136812" w:rsidRPr="00AF6663">
        <w:rPr>
          <w:rFonts w:ascii="Times New Roman" w:eastAsia="Times New Roman" w:hAnsi="Times New Roman" w:cs="Times New Roman"/>
          <w:spacing w:val="-3"/>
          <w:sz w:val="24"/>
          <w:szCs w:val="24"/>
          <w:lang w:val="en-GB"/>
        </w:rPr>
        <w:t>C</w:t>
      </w:r>
      <w:r w:rsidR="004E670E" w:rsidRPr="00AF6663">
        <w:rPr>
          <w:rFonts w:ascii="Times New Roman" w:eastAsia="Times New Roman" w:hAnsi="Times New Roman" w:cs="Times New Roman"/>
          <w:spacing w:val="-3"/>
          <w:sz w:val="24"/>
          <w:szCs w:val="24"/>
          <w:lang w:val="en-GB"/>
        </w:rPr>
        <w:t>hildren's drawings often include wide, sweeping motions where the emphasis is on producing lines rather than depiction. Emotions that have been bottled up within may finally find an outlet via the medium of painting</w:t>
      </w:r>
      <w:r w:rsidR="00136812" w:rsidRPr="00AF6663">
        <w:rPr>
          <w:rFonts w:ascii="Times New Roman" w:eastAsia="Times New Roman" w:hAnsi="Times New Roman" w:cs="Times New Roman"/>
          <w:spacing w:val="-3"/>
          <w:sz w:val="24"/>
          <w:szCs w:val="24"/>
          <w:lang w:val="en-GB"/>
        </w:rPr>
        <w:t xml:space="preserve"> and drawing (</w:t>
      </w:r>
      <w:proofErr w:type="spellStart"/>
      <w:r w:rsidR="00136812" w:rsidRPr="00AF6663">
        <w:rPr>
          <w:rFonts w:ascii="Times New Roman" w:hAnsi="Times New Roman" w:cs="Times New Roman"/>
          <w:sz w:val="24"/>
          <w:szCs w:val="24"/>
          <w:shd w:val="clear" w:color="auto" w:fill="FFFFFF"/>
          <w:lang w:val="en-GB"/>
        </w:rPr>
        <w:t>Goldfeld</w:t>
      </w:r>
      <w:proofErr w:type="spellEnd"/>
      <w:r w:rsidR="00136812" w:rsidRPr="00AF6663">
        <w:rPr>
          <w:rFonts w:ascii="Times New Roman" w:hAnsi="Times New Roman" w:cs="Times New Roman"/>
          <w:sz w:val="24"/>
          <w:szCs w:val="24"/>
          <w:shd w:val="clear" w:color="auto" w:fill="FFFFFF"/>
          <w:lang w:val="en-GB"/>
        </w:rPr>
        <w:t>, Set al., 2021</w:t>
      </w:r>
      <w:r w:rsidR="00136812" w:rsidRPr="00AF6663">
        <w:rPr>
          <w:rFonts w:ascii="Times New Roman" w:eastAsia="Times New Roman" w:hAnsi="Times New Roman" w:cs="Times New Roman"/>
          <w:spacing w:val="-3"/>
          <w:sz w:val="24"/>
          <w:szCs w:val="24"/>
          <w:lang w:val="en-GB"/>
        </w:rPr>
        <w:t>)</w:t>
      </w:r>
      <w:r w:rsidR="004E670E" w:rsidRPr="00AF6663">
        <w:rPr>
          <w:rFonts w:ascii="Times New Roman" w:eastAsia="Times New Roman" w:hAnsi="Times New Roman" w:cs="Times New Roman"/>
          <w:spacing w:val="-3"/>
          <w:sz w:val="24"/>
          <w:szCs w:val="24"/>
          <w:lang w:val="en-GB"/>
        </w:rPr>
        <w:t xml:space="preserve">. </w:t>
      </w:r>
    </w:p>
    <w:p w14:paraId="7A57DA77" w14:textId="77777777" w:rsidR="00CC5FCB" w:rsidRPr="00AF6663" w:rsidRDefault="00CC5FCB" w:rsidP="00AF6663">
      <w:pPr>
        <w:spacing w:after="0" w:line="480" w:lineRule="auto"/>
        <w:ind w:firstLine="720"/>
        <w:contextualSpacing/>
        <w:jc w:val="both"/>
        <w:rPr>
          <w:rFonts w:ascii="Times New Roman" w:eastAsia="Times New Roman" w:hAnsi="Times New Roman" w:cs="Times New Roman"/>
          <w:spacing w:val="-3"/>
          <w:sz w:val="24"/>
          <w:szCs w:val="24"/>
          <w:lang w:val="en-GB"/>
        </w:rPr>
      </w:pPr>
      <w:r w:rsidRPr="00AF6663">
        <w:rPr>
          <w:rFonts w:ascii="Times New Roman" w:eastAsia="Times New Roman" w:hAnsi="Times New Roman" w:cs="Times New Roman"/>
          <w:spacing w:val="-3"/>
          <w:sz w:val="24"/>
          <w:szCs w:val="24"/>
          <w:lang w:val="en-GB"/>
        </w:rPr>
        <w:t>The innovative theory of learning proposed by psychologist Lev Vygotsky had a significant effect on the field of education. Vygotsky agreed with Piaget that learning occurs most effectively when kids are doing what they care about (</w:t>
      </w:r>
      <w:r w:rsidRPr="00AF6663">
        <w:rPr>
          <w:rFonts w:ascii="Times New Roman" w:hAnsi="Times New Roman" w:cs="Times New Roman"/>
          <w:sz w:val="24"/>
          <w:szCs w:val="24"/>
          <w:shd w:val="clear" w:color="auto" w:fill="FFFFFF"/>
          <w:lang w:val="en-GB"/>
        </w:rPr>
        <w:t>Hare, et al., 2023</w:t>
      </w:r>
      <w:r w:rsidRPr="00AF6663">
        <w:rPr>
          <w:rFonts w:ascii="Times New Roman" w:eastAsia="Times New Roman" w:hAnsi="Times New Roman" w:cs="Times New Roman"/>
          <w:spacing w:val="-3"/>
          <w:sz w:val="24"/>
          <w:szCs w:val="24"/>
          <w:lang w:val="en-GB"/>
        </w:rPr>
        <w:t>). According to his sociocultural theory, both primary and secondary caregivers, as well as peers and society at large, all contributed to the maturation of higher-order skills. According to Vygotsky, teaching is, at its core, a social activity (</w:t>
      </w:r>
      <w:r w:rsidRPr="00AF6663">
        <w:rPr>
          <w:rFonts w:ascii="Times New Roman" w:hAnsi="Times New Roman" w:cs="Times New Roman"/>
          <w:sz w:val="24"/>
          <w:szCs w:val="24"/>
          <w:shd w:val="clear" w:color="auto" w:fill="FFFFFF"/>
          <w:lang w:val="en-GB"/>
        </w:rPr>
        <w:t>Rodriguez-</w:t>
      </w:r>
      <w:proofErr w:type="spellStart"/>
      <w:r w:rsidRPr="00AF6663">
        <w:rPr>
          <w:rFonts w:ascii="Times New Roman" w:hAnsi="Times New Roman" w:cs="Times New Roman"/>
          <w:sz w:val="24"/>
          <w:szCs w:val="24"/>
          <w:shd w:val="clear" w:color="auto" w:fill="FFFFFF"/>
          <w:lang w:val="en-GB"/>
        </w:rPr>
        <w:t>Ayllon</w:t>
      </w:r>
      <w:proofErr w:type="spellEnd"/>
      <w:r w:rsidRPr="00AF6663">
        <w:rPr>
          <w:rFonts w:ascii="Times New Roman" w:hAnsi="Times New Roman" w:cs="Times New Roman"/>
          <w:sz w:val="24"/>
          <w:szCs w:val="24"/>
          <w:shd w:val="clear" w:color="auto" w:fill="FFFFFF"/>
          <w:lang w:val="en-GB"/>
        </w:rPr>
        <w:t>, et al., 2019</w:t>
      </w:r>
      <w:r w:rsidRPr="00AF6663">
        <w:rPr>
          <w:rFonts w:ascii="Times New Roman" w:eastAsia="Times New Roman" w:hAnsi="Times New Roman" w:cs="Times New Roman"/>
          <w:spacing w:val="-3"/>
          <w:sz w:val="24"/>
          <w:szCs w:val="24"/>
          <w:lang w:val="en-GB"/>
        </w:rPr>
        <w:t>)</w:t>
      </w:r>
      <w:r w:rsidR="001E0948" w:rsidRPr="00AF6663">
        <w:rPr>
          <w:rFonts w:ascii="Times New Roman" w:eastAsia="Times New Roman" w:hAnsi="Times New Roman" w:cs="Times New Roman"/>
          <w:spacing w:val="-3"/>
          <w:sz w:val="24"/>
          <w:szCs w:val="24"/>
          <w:lang w:val="en-GB"/>
        </w:rPr>
        <w:t xml:space="preserve">. Whilst examining this theory, one can relate that the child’s </w:t>
      </w:r>
      <w:r w:rsidRPr="00AF6663">
        <w:rPr>
          <w:rFonts w:ascii="Times New Roman" w:eastAsia="Times New Roman" w:hAnsi="Times New Roman" w:cs="Times New Roman"/>
          <w:spacing w:val="-3"/>
          <w:sz w:val="24"/>
          <w:szCs w:val="24"/>
          <w:lang w:val="en-GB"/>
        </w:rPr>
        <w:t>ability to incorporate new knowledge into their existing worldview is greatly enhanced via interaction with others, particularly through conversation</w:t>
      </w:r>
      <w:r w:rsidR="001E0948" w:rsidRPr="00AF6663">
        <w:rPr>
          <w:rFonts w:ascii="Times New Roman" w:eastAsia="Times New Roman" w:hAnsi="Times New Roman" w:cs="Times New Roman"/>
          <w:spacing w:val="-3"/>
          <w:sz w:val="24"/>
          <w:szCs w:val="24"/>
          <w:lang w:val="en-GB"/>
        </w:rPr>
        <w:t xml:space="preserve"> either verbally or in written form through drawing or paintings</w:t>
      </w:r>
      <w:r w:rsidRPr="00AF6663">
        <w:rPr>
          <w:rFonts w:ascii="Times New Roman" w:eastAsia="Times New Roman" w:hAnsi="Times New Roman" w:cs="Times New Roman"/>
          <w:spacing w:val="-3"/>
          <w:sz w:val="24"/>
          <w:szCs w:val="24"/>
          <w:lang w:val="en-GB"/>
        </w:rPr>
        <w:t>. The zone of proximal develop</w:t>
      </w:r>
      <w:r w:rsidR="001E0948" w:rsidRPr="00AF6663">
        <w:rPr>
          <w:rFonts w:ascii="Times New Roman" w:eastAsia="Times New Roman" w:hAnsi="Times New Roman" w:cs="Times New Roman"/>
          <w:spacing w:val="-3"/>
          <w:sz w:val="24"/>
          <w:szCs w:val="24"/>
          <w:lang w:val="en-GB"/>
        </w:rPr>
        <w:t>ment, the space between a child</w:t>
      </w:r>
      <w:r w:rsidRPr="00AF6663">
        <w:rPr>
          <w:rFonts w:ascii="Times New Roman" w:eastAsia="Times New Roman" w:hAnsi="Times New Roman" w:cs="Times New Roman"/>
          <w:spacing w:val="-3"/>
          <w:sz w:val="24"/>
          <w:szCs w:val="24"/>
          <w:lang w:val="en-GB"/>
        </w:rPr>
        <w:t>'s abilities with and without assistance, was also presented by this theory of child development.</w:t>
      </w:r>
    </w:p>
    <w:p w14:paraId="1764EF89" w14:textId="77777777" w:rsidR="004E670E" w:rsidRPr="00AF6663" w:rsidRDefault="004E670E" w:rsidP="00AF6663">
      <w:pPr>
        <w:spacing w:after="0" w:line="480" w:lineRule="auto"/>
        <w:ind w:firstLine="720"/>
        <w:contextualSpacing/>
        <w:jc w:val="both"/>
        <w:rPr>
          <w:rFonts w:ascii="Times New Roman" w:eastAsia="Times New Roman" w:hAnsi="Times New Roman" w:cs="Times New Roman"/>
          <w:spacing w:val="-3"/>
          <w:sz w:val="24"/>
          <w:szCs w:val="24"/>
          <w:lang w:val="en-GB"/>
        </w:rPr>
      </w:pPr>
      <w:r w:rsidRPr="00AF6663">
        <w:rPr>
          <w:rFonts w:ascii="Times New Roman" w:eastAsia="Times New Roman" w:hAnsi="Times New Roman" w:cs="Times New Roman"/>
          <w:spacing w:val="-3"/>
          <w:sz w:val="24"/>
          <w:szCs w:val="24"/>
          <w:lang w:val="en-GB"/>
        </w:rPr>
        <w:t xml:space="preserve">Regular painting sessions with a parent may be enjoyable for both of </w:t>
      </w:r>
      <w:r w:rsidR="00136812" w:rsidRPr="00AF6663">
        <w:rPr>
          <w:rFonts w:ascii="Times New Roman" w:eastAsia="Times New Roman" w:hAnsi="Times New Roman" w:cs="Times New Roman"/>
          <w:spacing w:val="-3"/>
          <w:sz w:val="24"/>
          <w:szCs w:val="24"/>
          <w:lang w:val="en-GB"/>
        </w:rPr>
        <w:t>them</w:t>
      </w:r>
      <w:r w:rsidRPr="00AF6663">
        <w:rPr>
          <w:rFonts w:ascii="Times New Roman" w:eastAsia="Times New Roman" w:hAnsi="Times New Roman" w:cs="Times New Roman"/>
          <w:spacing w:val="-3"/>
          <w:sz w:val="24"/>
          <w:szCs w:val="24"/>
          <w:lang w:val="en-GB"/>
        </w:rPr>
        <w:t xml:space="preserve"> and may help </w:t>
      </w:r>
      <w:r w:rsidR="00136812" w:rsidRPr="00AF6663">
        <w:rPr>
          <w:rFonts w:ascii="Times New Roman" w:eastAsia="Times New Roman" w:hAnsi="Times New Roman" w:cs="Times New Roman"/>
          <w:spacing w:val="-3"/>
          <w:sz w:val="24"/>
          <w:szCs w:val="24"/>
          <w:lang w:val="en-GB"/>
        </w:rPr>
        <w:t>the</w:t>
      </w:r>
      <w:r w:rsidRPr="00AF6663">
        <w:rPr>
          <w:rFonts w:ascii="Times New Roman" w:eastAsia="Times New Roman" w:hAnsi="Times New Roman" w:cs="Times New Roman"/>
          <w:spacing w:val="-3"/>
          <w:sz w:val="24"/>
          <w:szCs w:val="24"/>
          <w:lang w:val="en-GB"/>
        </w:rPr>
        <w:t xml:space="preserve"> kid develop their ability to express themselves through art. Evidence suggests that engaging infants in creative activities has a beneficial effect on their mental and physical development</w:t>
      </w:r>
      <w:r w:rsidR="00136812" w:rsidRPr="00AF6663">
        <w:rPr>
          <w:rFonts w:ascii="Times New Roman" w:eastAsia="Times New Roman" w:hAnsi="Times New Roman" w:cs="Times New Roman"/>
          <w:spacing w:val="-3"/>
          <w:sz w:val="24"/>
          <w:szCs w:val="24"/>
          <w:lang w:val="en-GB"/>
        </w:rPr>
        <w:t xml:space="preserve"> (</w:t>
      </w:r>
      <w:r w:rsidR="00136812" w:rsidRPr="00AF6663">
        <w:rPr>
          <w:rFonts w:ascii="Times New Roman" w:hAnsi="Times New Roman" w:cs="Times New Roman"/>
          <w:sz w:val="24"/>
          <w:szCs w:val="24"/>
          <w:shd w:val="clear" w:color="auto" w:fill="FFFFFF"/>
          <w:lang w:val="en-GB"/>
        </w:rPr>
        <w:t>Rodriguez-</w:t>
      </w:r>
      <w:proofErr w:type="spellStart"/>
      <w:r w:rsidR="00136812" w:rsidRPr="00AF6663">
        <w:rPr>
          <w:rFonts w:ascii="Times New Roman" w:hAnsi="Times New Roman" w:cs="Times New Roman"/>
          <w:sz w:val="24"/>
          <w:szCs w:val="24"/>
          <w:shd w:val="clear" w:color="auto" w:fill="FFFFFF"/>
          <w:lang w:val="en-GB"/>
        </w:rPr>
        <w:t>Ayllon</w:t>
      </w:r>
      <w:proofErr w:type="spellEnd"/>
      <w:r w:rsidR="00136812" w:rsidRPr="00AF6663">
        <w:rPr>
          <w:rFonts w:ascii="Times New Roman" w:hAnsi="Times New Roman" w:cs="Times New Roman"/>
          <w:sz w:val="24"/>
          <w:szCs w:val="24"/>
          <w:shd w:val="clear" w:color="auto" w:fill="FFFFFF"/>
          <w:lang w:val="en-GB"/>
        </w:rPr>
        <w:t>, et al., 2019</w:t>
      </w:r>
      <w:r w:rsidR="00136812" w:rsidRPr="00AF6663">
        <w:rPr>
          <w:rFonts w:ascii="Times New Roman" w:eastAsia="Times New Roman" w:hAnsi="Times New Roman" w:cs="Times New Roman"/>
          <w:spacing w:val="-3"/>
          <w:sz w:val="24"/>
          <w:szCs w:val="24"/>
          <w:lang w:val="en-GB"/>
        </w:rPr>
        <w:t>)</w:t>
      </w:r>
      <w:r w:rsidRPr="00AF6663">
        <w:rPr>
          <w:rFonts w:ascii="Times New Roman" w:eastAsia="Times New Roman" w:hAnsi="Times New Roman" w:cs="Times New Roman"/>
          <w:spacing w:val="-3"/>
          <w:sz w:val="24"/>
          <w:szCs w:val="24"/>
          <w:lang w:val="en-GB"/>
        </w:rPr>
        <w:t xml:space="preserve">. Most artists would agree that painting is a fantastic activity for developing concentration and patience. This guideline applies even when talking about infants and toddlers. Toddlers and </w:t>
      </w:r>
      <w:proofErr w:type="spellStart"/>
      <w:r w:rsidRPr="00AF6663">
        <w:rPr>
          <w:rFonts w:ascii="Times New Roman" w:eastAsia="Times New Roman" w:hAnsi="Times New Roman" w:cs="Times New Roman"/>
          <w:spacing w:val="-3"/>
          <w:sz w:val="24"/>
          <w:szCs w:val="24"/>
          <w:lang w:val="en-GB"/>
        </w:rPr>
        <w:t>preschoolers</w:t>
      </w:r>
      <w:proofErr w:type="spellEnd"/>
      <w:r w:rsidRPr="00AF6663">
        <w:rPr>
          <w:rFonts w:ascii="Times New Roman" w:eastAsia="Times New Roman" w:hAnsi="Times New Roman" w:cs="Times New Roman"/>
          <w:spacing w:val="-3"/>
          <w:sz w:val="24"/>
          <w:szCs w:val="24"/>
          <w:lang w:val="en-GB"/>
        </w:rPr>
        <w:t xml:space="preserve"> who take part in arts and crafts activities develop important mental habits, including </w:t>
      </w:r>
      <w:r w:rsidR="00136812" w:rsidRPr="00AF6663">
        <w:rPr>
          <w:rFonts w:ascii="Times New Roman" w:eastAsia="Times New Roman" w:hAnsi="Times New Roman" w:cs="Times New Roman"/>
          <w:spacing w:val="-3"/>
          <w:sz w:val="24"/>
          <w:szCs w:val="24"/>
          <w:lang w:val="en-GB"/>
        </w:rPr>
        <w:t xml:space="preserve">concentration and perseverance, </w:t>
      </w:r>
      <w:r w:rsidRPr="00AF6663">
        <w:rPr>
          <w:rFonts w:ascii="Times New Roman" w:eastAsia="Times New Roman" w:hAnsi="Times New Roman" w:cs="Times New Roman"/>
          <w:spacing w:val="-3"/>
          <w:sz w:val="24"/>
          <w:szCs w:val="24"/>
          <w:lang w:val="en-GB"/>
        </w:rPr>
        <w:t xml:space="preserve">that will serve them well throughout their lives. Since it requires the use of a wide variety of senses, painting </w:t>
      </w:r>
      <w:r w:rsidR="00136812" w:rsidRPr="00AF6663">
        <w:rPr>
          <w:rFonts w:ascii="Times New Roman" w:eastAsia="Times New Roman" w:hAnsi="Times New Roman" w:cs="Times New Roman"/>
          <w:spacing w:val="-3"/>
          <w:sz w:val="24"/>
          <w:szCs w:val="24"/>
          <w:lang w:val="en-GB"/>
        </w:rPr>
        <w:t xml:space="preserve">and drawing </w:t>
      </w:r>
      <w:r w:rsidRPr="00AF6663">
        <w:rPr>
          <w:rFonts w:ascii="Times New Roman" w:eastAsia="Times New Roman" w:hAnsi="Times New Roman" w:cs="Times New Roman"/>
          <w:spacing w:val="-3"/>
          <w:sz w:val="24"/>
          <w:szCs w:val="24"/>
          <w:lang w:val="en-GB"/>
        </w:rPr>
        <w:t>might be a wonderful sensory experience for toddlers. The artwork of toddlers may elicit visceral, auditory, olfactory, and tactile responses in adults, as has been established by experts. A child's sensory abilities will improve when he or she is exposed to new experiences</w:t>
      </w:r>
      <w:r w:rsidR="00136812" w:rsidRPr="00AF6663">
        <w:rPr>
          <w:rFonts w:ascii="Times New Roman" w:eastAsia="Times New Roman" w:hAnsi="Times New Roman" w:cs="Times New Roman"/>
          <w:spacing w:val="-3"/>
          <w:sz w:val="24"/>
          <w:szCs w:val="24"/>
          <w:lang w:val="en-GB"/>
        </w:rPr>
        <w:t xml:space="preserve"> (</w:t>
      </w:r>
      <w:proofErr w:type="spellStart"/>
      <w:r w:rsidR="00136812" w:rsidRPr="00AF6663">
        <w:rPr>
          <w:rFonts w:ascii="Times New Roman" w:hAnsi="Times New Roman" w:cs="Times New Roman"/>
          <w:sz w:val="24"/>
          <w:szCs w:val="24"/>
          <w:shd w:val="clear" w:color="auto" w:fill="FFFFFF"/>
          <w:lang w:val="en-GB"/>
        </w:rPr>
        <w:t>Agnafors</w:t>
      </w:r>
      <w:proofErr w:type="spellEnd"/>
      <w:r w:rsidR="00136812" w:rsidRPr="00AF6663">
        <w:rPr>
          <w:rFonts w:ascii="Times New Roman" w:hAnsi="Times New Roman" w:cs="Times New Roman"/>
          <w:sz w:val="24"/>
          <w:szCs w:val="24"/>
          <w:shd w:val="clear" w:color="auto" w:fill="FFFFFF"/>
          <w:lang w:val="en-GB"/>
        </w:rPr>
        <w:t>, et al., 2021</w:t>
      </w:r>
      <w:r w:rsidR="00136812" w:rsidRPr="00AF6663">
        <w:rPr>
          <w:rFonts w:ascii="Times New Roman" w:eastAsia="Times New Roman" w:hAnsi="Times New Roman" w:cs="Times New Roman"/>
          <w:spacing w:val="-3"/>
          <w:sz w:val="24"/>
          <w:szCs w:val="24"/>
          <w:lang w:val="en-GB"/>
        </w:rPr>
        <w:t>)</w:t>
      </w:r>
      <w:r w:rsidRPr="00AF6663">
        <w:rPr>
          <w:rFonts w:ascii="Times New Roman" w:eastAsia="Times New Roman" w:hAnsi="Times New Roman" w:cs="Times New Roman"/>
          <w:spacing w:val="-3"/>
          <w:sz w:val="24"/>
          <w:szCs w:val="24"/>
          <w:lang w:val="en-GB"/>
        </w:rPr>
        <w:t>.</w:t>
      </w:r>
    </w:p>
    <w:p w14:paraId="16460841" w14:textId="77777777" w:rsidR="00CC5FCB" w:rsidRPr="00AF6663" w:rsidRDefault="00CC5FCB" w:rsidP="00AF6663">
      <w:pPr>
        <w:spacing w:after="0" w:line="480" w:lineRule="auto"/>
        <w:ind w:firstLine="720"/>
        <w:contextualSpacing/>
        <w:jc w:val="both"/>
        <w:rPr>
          <w:rFonts w:ascii="Times New Roman" w:eastAsia="Times New Roman" w:hAnsi="Times New Roman" w:cs="Times New Roman"/>
          <w:spacing w:val="-3"/>
          <w:sz w:val="24"/>
          <w:szCs w:val="24"/>
          <w:lang w:val="en-GB"/>
        </w:rPr>
      </w:pPr>
    </w:p>
    <w:p w14:paraId="17B762E8" w14:textId="77777777" w:rsidR="00A733F3" w:rsidRPr="00AF6663" w:rsidRDefault="00A20334" w:rsidP="00AF6663">
      <w:pPr>
        <w:pStyle w:val="Heading3"/>
        <w:spacing w:before="0" w:line="480" w:lineRule="auto"/>
        <w:contextualSpacing/>
        <w:rPr>
          <w:lang w:val="en-GB"/>
        </w:rPr>
      </w:pPr>
      <w:bookmarkStart w:id="4" w:name="_Toc127414194"/>
      <w:r w:rsidRPr="00AF6663">
        <w:rPr>
          <w:lang w:val="en-GB"/>
        </w:rPr>
        <w:t>Reading books</w:t>
      </w:r>
      <w:bookmarkEnd w:id="4"/>
    </w:p>
    <w:p w14:paraId="715A2815" w14:textId="77777777" w:rsidR="001E0948" w:rsidRPr="00AF6663" w:rsidRDefault="004E670E" w:rsidP="00AF6663">
      <w:pPr>
        <w:spacing w:after="0" w:line="480" w:lineRule="auto"/>
        <w:ind w:firstLine="720"/>
        <w:contextualSpacing/>
        <w:jc w:val="both"/>
        <w:rPr>
          <w:rFonts w:ascii="Times New Roman" w:eastAsia="Times New Roman" w:hAnsi="Times New Roman" w:cs="Times New Roman"/>
          <w:spacing w:val="-3"/>
          <w:sz w:val="24"/>
          <w:szCs w:val="24"/>
          <w:lang w:val="en-GB"/>
        </w:rPr>
      </w:pPr>
      <w:r w:rsidRPr="00AF6663">
        <w:rPr>
          <w:rFonts w:ascii="Times New Roman" w:eastAsia="Times New Roman" w:hAnsi="Times New Roman" w:cs="Times New Roman"/>
          <w:spacing w:val="-3"/>
          <w:sz w:val="24"/>
          <w:szCs w:val="24"/>
          <w:lang w:val="en-GB"/>
        </w:rPr>
        <w:t xml:space="preserve">Reading aloud to </w:t>
      </w:r>
      <w:r w:rsidR="001E0948" w:rsidRPr="00AF6663">
        <w:rPr>
          <w:rFonts w:ascii="Times New Roman" w:eastAsia="Times New Roman" w:hAnsi="Times New Roman" w:cs="Times New Roman"/>
          <w:spacing w:val="-3"/>
          <w:sz w:val="24"/>
          <w:szCs w:val="24"/>
          <w:lang w:val="en-GB"/>
        </w:rPr>
        <w:t>the</w:t>
      </w:r>
      <w:r w:rsidRPr="00AF6663">
        <w:rPr>
          <w:rFonts w:ascii="Times New Roman" w:eastAsia="Times New Roman" w:hAnsi="Times New Roman" w:cs="Times New Roman"/>
          <w:spacing w:val="-3"/>
          <w:sz w:val="24"/>
          <w:szCs w:val="24"/>
          <w:lang w:val="en-GB"/>
        </w:rPr>
        <w:t xml:space="preserve"> kid might help them develop their imagination and perspective. Reading aloud to </w:t>
      </w:r>
      <w:r w:rsidR="001E0948" w:rsidRPr="00AF6663">
        <w:rPr>
          <w:rFonts w:ascii="Times New Roman" w:eastAsia="Times New Roman" w:hAnsi="Times New Roman" w:cs="Times New Roman"/>
          <w:spacing w:val="-3"/>
          <w:sz w:val="24"/>
          <w:szCs w:val="24"/>
          <w:lang w:val="en-GB"/>
        </w:rPr>
        <w:t>the</w:t>
      </w:r>
      <w:r w:rsidRPr="00AF6663">
        <w:rPr>
          <w:rFonts w:ascii="Times New Roman" w:eastAsia="Times New Roman" w:hAnsi="Times New Roman" w:cs="Times New Roman"/>
          <w:spacing w:val="-3"/>
          <w:sz w:val="24"/>
          <w:szCs w:val="24"/>
          <w:lang w:val="en-GB"/>
        </w:rPr>
        <w:t xml:space="preserve"> kid may help them develop their sense of empathy and expose them to other cultures and perspectives</w:t>
      </w:r>
      <w:r w:rsidR="001E0948" w:rsidRPr="00AF6663">
        <w:rPr>
          <w:rFonts w:ascii="Times New Roman" w:eastAsia="Times New Roman" w:hAnsi="Times New Roman" w:cs="Times New Roman"/>
          <w:spacing w:val="-3"/>
          <w:sz w:val="24"/>
          <w:szCs w:val="24"/>
          <w:lang w:val="en-GB"/>
        </w:rPr>
        <w:t xml:space="preserve"> (</w:t>
      </w:r>
      <w:proofErr w:type="spellStart"/>
      <w:r w:rsidR="001E0948" w:rsidRPr="00AF6663">
        <w:rPr>
          <w:rFonts w:ascii="Times New Roman" w:hAnsi="Times New Roman" w:cs="Times New Roman"/>
          <w:sz w:val="24"/>
          <w:szCs w:val="24"/>
          <w:shd w:val="clear" w:color="auto" w:fill="FFFFFF"/>
          <w:lang w:val="en-GB"/>
        </w:rPr>
        <w:t>Agnafors</w:t>
      </w:r>
      <w:proofErr w:type="spellEnd"/>
      <w:r w:rsidR="001E0948" w:rsidRPr="00AF6663">
        <w:rPr>
          <w:rFonts w:ascii="Times New Roman" w:hAnsi="Times New Roman" w:cs="Times New Roman"/>
          <w:sz w:val="24"/>
          <w:szCs w:val="24"/>
          <w:shd w:val="clear" w:color="auto" w:fill="FFFFFF"/>
          <w:lang w:val="en-GB"/>
        </w:rPr>
        <w:t>, et al., 2021</w:t>
      </w:r>
      <w:r w:rsidR="001E0948" w:rsidRPr="00AF6663">
        <w:rPr>
          <w:rFonts w:ascii="Times New Roman" w:eastAsia="Times New Roman" w:hAnsi="Times New Roman" w:cs="Times New Roman"/>
          <w:spacing w:val="-3"/>
          <w:sz w:val="24"/>
          <w:szCs w:val="24"/>
          <w:lang w:val="en-GB"/>
        </w:rPr>
        <w:t>)</w:t>
      </w:r>
      <w:r w:rsidRPr="00AF6663">
        <w:rPr>
          <w:rFonts w:ascii="Times New Roman" w:eastAsia="Times New Roman" w:hAnsi="Times New Roman" w:cs="Times New Roman"/>
          <w:spacing w:val="-3"/>
          <w:sz w:val="24"/>
          <w:szCs w:val="24"/>
          <w:lang w:val="en-GB"/>
        </w:rPr>
        <w:t>. By the time a kid has reached their first birthday, they have mostly grasped the phonemes of the language</w:t>
      </w:r>
      <w:r w:rsidR="001E0948" w:rsidRPr="00AF6663">
        <w:rPr>
          <w:rFonts w:ascii="Times New Roman" w:eastAsia="Times New Roman" w:hAnsi="Times New Roman" w:cs="Times New Roman"/>
          <w:spacing w:val="-3"/>
          <w:sz w:val="24"/>
          <w:szCs w:val="24"/>
          <w:lang w:val="en-GB"/>
        </w:rPr>
        <w:t xml:space="preserve"> (</w:t>
      </w:r>
      <w:proofErr w:type="spellStart"/>
      <w:r w:rsidR="001E0948" w:rsidRPr="00AF6663">
        <w:rPr>
          <w:rFonts w:ascii="Times New Roman" w:hAnsi="Times New Roman" w:cs="Times New Roman"/>
          <w:sz w:val="24"/>
          <w:szCs w:val="24"/>
          <w:shd w:val="clear" w:color="auto" w:fill="FFFFFF"/>
          <w:lang w:val="en-GB"/>
        </w:rPr>
        <w:t>Goldfeld</w:t>
      </w:r>
      <w:proofErr w:type="spellEnd"/>
      <w:r w:rsidR="001E0948" w:rsidRPr="00AF6663">
        <w:rPr>
          <w:rFonts w:ascii="Times New Roman" w:hAnsi="Times New Roman" w:cs="Times New Roman"/>
          <w:sz w:val="24"/>
          <w:szCs w:val="24"/>
          <w:shd w:val="clear" w:color="auto" w:fill="FFFFFF"/>
          <w:lang w:val="en-GB"/>
        </w:rPr>
        <w:t>, Set al., 2021</w:t>
      </w:r>
      <w:r w:rsidR="001E0948" w:rsidRPr="00AF6663">
        <w:rPr>
          <w:rFonts w:ascii="Times New Roman" w:eastAsia="Times New Roman" w:hAnsi="Times New Roman" w:cs="Times New Roman"/>
          <w:spacing w:val="-3"/>
          <w:sz w:val="24"/>
          <w:szCs w:val="24"/>
          <w:lang w:val="en-GB"/>
        </w:rPr>
        <w:t>)</w:t>
      </w:r>
      <w:r w:rsidRPr="00AF6663">
        <w:rPr>
          <w:rFonts w:ascii="Times New Roman" w:eastAsia="Times New Roman" w:hAnsi="Times New Roman" w:cs="Times New Roman"/>
          <w:spacing w:val="-3"/>
          <w:sz w:val="24"/>
          <w:szCs w:val="24"/>
          <w:lang w:val="en-GB"/>
        </w:rPr>
        <w:t xml:space="preserve">. Reading aloud to </w:t>
      </w:r>
      <w:r w:rsidR="001E0948" w:rsidRPr="00AF6663">
        <w:rPr>
          <w:rFonts w:ascii="Times New Roman" w:eastAsia="Times New Roman" w:hAnsi="Times New Roman" w:cs="Times New Roman"/>
          <w:spacing w:val="-3"/>
          <w:sz w:val="24"/>
          <w:szCs w:val="24"/>
          <w:lang w:val="en-GB"/>
        </w:rPr>
        <w:t>the</w:t>
      </w:r>
      <w:r w:rsidRPr="00AF6663">
        <w:rPr>
          <w:rFonts w:ascii="Times New Roman" w:eastAsia="Times New Roman" w:hAnsi="Times New Roman" w:cs="Times New Roman"/>
          <w:spacing w:val="-3"/>
          <w:sz w:val="24"/>
          <w:szCs w:val="24"/>
          <w:lang w:val="en-GB"/>
        </w:rPr>
        <w:t xml:space="preserve"> kid on a regular basis is an excellent approach to foster their language development. Reading aloud is very helpful for kids in preschool and kindergarten. The National Institute of Child Health and Human Development defines cognition as "the development of mental processes, from infancy through adolescence and into adulthood; these processes include remembering, problem solving, and decisio</w:t>
      </w:r>
      <w:r w:rsidR="001E0948" w:rsidRPr="00AF6663">
        <w:rPr>
          <w:rFonts w:ascii="Times New Roman" w:eastAsia="Times New Roman" w:hAnsi="Times New Roman" w:cs="Times New Roman"/>
          <w:spacing w:val="-3"/>
          <w:sz w:val="24"/>
          <w:szCs w:val="24"/>
          <w:lang w:val="en-GB"/>
        </w:rPr>
        <w:t>n making" (</w:t>
      </w:r>
      <w:r w:rsidR="001E0948" w:rsidRPr="00AF6663">
        <w:rPr>
          <w:rFonts w:ascii="Times New Roman" w:hAnsi="Times New Roman" w:cs="Times New Roman"/>
          <w:sz w:val="24"/>
          <w:szCs w:val="24"/>
          <w:shd w:val="clear" w:color="auto" w:fill="FFFFFF"/>
          <w:lang w:val="en-GB"/>
        </w:rPr>
        <w:t>Yu and Kelly, 2022</w:t>
      </w:r>
      <w:r w:rsidR="001E0948" w:rsidRPr="00AF6663">
        <w:rPr>
          <w:rFonts w:ascii="Times New Roman" w:eastAsia="Times New Roman" w:hAnsi="Times New Roman" w:cs="Times New Roman"/>
          <w:spacing w:val="-3"/>
          <w:sz w:val="24"/>
          <w:szCs w:val="24"/>
          <w:lang w:val="en-GB"/>
        </w:rPr>
        <w:t>)</w:t>
      </w:r>
      <w:r w:rsidRPr="00AF6663">
        <w:rPr>
          <w:rFonts w:ascii="Times New Roman" w:eastAsia="Times New Roman" w:hAnsi="Times New Roman" w:cs="Times New Roman"/>
          <w:spacing w:val="-3"/>
          <w:sz w:val="24"/>
          <w:szCs w:val="24"/>
          <w:lang w:val="en-GB"/>
        </w:rPr>
        <w:t xml:space="preserve">. The phrase covers a broad spectrum of mental activities, such as learning new information, processing that information, and drawing conclusions about the world. </w:t>
      </w:r>
    </w:p>
    <w:p w14:paraId="2AC0AA9C" w14:textId="77777777" w:rsidR="00A733F3" w:rsidRPr="00AF6663" w:rsidRDefault="001E0948" w:rsidP="00AF6663">
      <w:pPr>
        <w:spacing w:after="0" w:line="480" w:lineRule="auto"/>
        <w:ind w:firstLine="720"/>
        <w:contextualSpacing/>
        <w:jc w:val="both"/>
        <w:rPr>
          <w:rFonts w:ascii="Times New Roman" w:eastAsia="Times New Roman" w:hAnsi="Times New Roman" w:cs="Times New Roman"/>
          <w:spacing w:val="-3"/>
          <w:sz w:val="24"/>
          <w:szCs w:val="24"/>
          <w:lang w:val="en-GB"/>
        </w:rPr>
      </w:pPr>
      <w:r w:rsidRPr="00AF6663">
        <w:rPr>
          <w:rFonts w:ascii="Times New Roman" w:eastAsia="Times New Roman" w:hAnsi="Times New Roman" w:cs="Times New Roman"/>
          <w:spacing w:val="-3"/>
          <w:sz w:val="24"/>
          <w:szCs w:val="24"/>
          <w:lang w:val="en-GB"/>
        </w:rPr>
        <w:t xml:space="preserve">Considerable study has been devoted to the topic of how kids learn to interact with others. The theory of social progress that John </w:t>
      </w:r>
      <w:proofErr w:type="spellStart"/>
      <w:r w:rsidRPr="00AF6663">
        <w:rPr>
          <w:rFonts w:ascii="Times New Roman" w:eastAsia="Times New Roman" w:hAnsi="Times New Roman" w:cs="Times New Roman"/>
          <w:spacing w:val="-3"/>
          <w:sz w:val="24"/>
          <w:szCs w:val="24"/>
          <w:lang w:val="en-GB"/>
        </w:rPr>
        <w:t>Bowbly</w:t>
      </w:r>
      <w:proofErr w:type="spellEnd"/>
      <w:r w:rsidRPr="00AF6663">
        <w:rPr>
          <w:rFonts w:ascii="Times New Roman" w:eastAsia="Times New Roman" w:hAnsi="Times New Roman" w:cs="Times New Roman"/>
          <w:spacing w:val="-3"/>
          <w:sz w:val="24"/>
          <w:szCs w:val="24"/>
          <w:lang w:val="en-GB"/>
        </w:rPr>
        <w:t xml:space="preserve"> put forward was amongst the first of its kind. Bowlby theorised that a kid's interactions with his or her primary caregivers had a profound effect on the growth and development of the child and their subsequent social connections (</w:t>
      </w:r>
      <w:proofErr w:type="spellStart"/>
      <w:r w:rsidRPr="00AF6663">
        <w:rPr>
          <w:rFonts w:ascii="Times New Roman" w:hAnsi="Times New Roman" w:cs="Times New Roman"/>
          <w:sz w:val="24"/>
          <w:szCs w:val="24"/>
          <w:shd w:val="clear" w:color="auto" w:fill="FFFFFF"/>
          <w:lang w:val="en-GB"/>
        </w:rPr>
        <w:t>Idoiaga</w:t>
      </w:r>
      <w:proofErr w:type="spellEnd"/>
      <w:r w:rsidRPr="00AF6663">
        <w:rPr>
          <w:rFonts w:ascii="Times New Roman" w:hAnsi="Times New Roman" w:cs="Times New Roman"/>
          <w:sz w:val="24"/>
          <w:szCs w:val="24"/>
          <w:shd w:val="clear" w:color="auto" w:fill="FFFFFF"/>
          <w:lang w:val="en-GB"/>
        </w:rPr>
        <w:t xml:space="preserve"> Mondragon, et al., 2022</w:t>
      </w:r>
      <w:r w:rsidRPr="00AF6663">
        <w:rPr>
          <w:rFonts w:ascii="Times New Roman" w:eastAsia="Times New Roman" w:hAnsi="Times New Roman" w:cs="Times New Roman"/>
          <w:spacing w:val="-3"/>
          <w:sz w:val="24"/>
          <w:szCs w:val="24"/>
          <w:lang w:val="en-GB"/>
        </w:rPr>
        <w:t>). According to Bowlby's attachment theory, it is assumed that all children have a natural tendency to seek out and create ties to other people so with the help of reading to the children, the parents can create bond with them. Such bonds are crucial to a child's well-being because they guarantee the kid will be looked after and safe (</w:t>
      </w:r>
      <w:r w:rsidRPr="00AF6663">
        <w:rPr>
          <w:rFonts w:ascii="Times New Roman" w:hAnsi="Times New Roman" w:cs="Times New Roman"/>
          <w:sz w:val="24"/>
          <w:szCs w:val="24"/>
          <w:shd w:val="clear" w:color="auto" w:fill="FFFFFF"/>
          <w:lang w:val="en-GB"/>
        </w:rPr>
        <w:t>Yu and Kelly, 2022</w:t>
      </w:r>
      <w:r w:rsidRPr="00AF6663">
        <w:rPr>
          <w:rFonts w:ascii="Times New Roman" w:eastAsia="Times New Roman" w:hAnsi="Times New Roman" w:cs="Times New Roman"/>
          <w:spacing w:val="-3"/>
          <w:sz w:val="24"/>
          <w:szCs w:val="24"/>
          <w:lang w:val="en-GB"/>
        </w:rPr>
        <w:t xml:space="preserve">). </w:t>
      </w:r>
      <w:r w:rsidR="004E670E" w:rsidRPr="00AF6663">
        <w:rPr>
          <w:rFonts w:ascii="Times New Roman" w:eastAsia="Times New Roman" w:hAnsi="Times New Roman" w:cs="Times New Roman"/>
          <w:spacing w:val="-3"/>
          <w:sz w:val="24"/>
          <w:szCs w:val="24"/>
          <w:lang w:val="en-GB"/>
        </w:rPr>
        <w:t xml:space="preserve">Regular reading aloud to infants and toddlers helps them learn language, build relationships, and prepares them for learning to read and write. Reading to </w:t>
      </w:r>
      <w:r w:rsidRPr="00AF6663">
        <w:rPr>
          <w:rFonts w:ascii="Times New Roman" w:eastAsia="Times New Roman" w:hAnsi="Times New Roman" w:cs="Times New Roman"/>
          <w:spacing w:val="-3"/>
          <w:sz w:val="24"/>
          <w:szCs w:val="24"/>
          <w:lang w:val="en-GB"/>
        </w:rPr>
        <w:t>the</w:t>
      </w:r>
      <w:r w:rsidR="004E670E" w:rsidRPr="00AF6663">
        <w:rPr>
          <w:rFonts w:ascii="Times New Roman" w:eastAsia="Times New Roman" w:hAnsi="Times New Roman" w:cs="Times New Roman"/>
          <w:spacing w:val="-3"/>
          <w:sz w:val="24"/>
          <w:szCs w:val="24"/>
          <w:lang w:val="en-GB"/>
        </w:rPr>
        <w:t xml:space="preserve"> infant or young kid has been shown to improve their language, literacy, and social abilities by increasing activity in the language-processing region of the brain</w:t>
      </w:r>
      <w:r w:rsidRPr="00AF6663">
        <w:rPr>
          <w:rFonts w:ascii="Times New Roman" w:eastAsia="Times New Roman" w:hAnsi="Times New Roman" w:cs="Times New Roman"/>
          <w:spacing w:val="-3"/>
          <w:sz w:val="24"/>
          <w:szCs w:val="24"/>
          <w:lang w:val="en-GB"/>
        </w:rPr>
        <w:t xml:space="preserve"> (</w:t>
      </w:r>
      <w:r w:rsidRPr="00AF6663">
        <w:rPr>
          <w:rFonts w:ascii="Times New Roman" w:hAnsi="Times New Roman" w:cs="Times New Roman"/>
          <w:sz w:val="24"/>
          <w:szCs w:val="24"/>
          <w:shd w:val="clear" w:color="auto" w:fill="FFFFFF"/>
          <w:lang w:val="en-GB"/>
        </w:rPr>
        <w:t>Rodriguez-</w:t>
      </w:r>
      <w:proofErr w:type="spellStart"/>
      <w:r w:rsidRPr="00AF6663">
        <w:rPr>
          <w:rFonts w:ascii="Times New Roman" w:hAnsi="Times New Roman" w:cs="Times New Roman"/>
          <w:sz w:val="24"/>
          <w:szCs w:val="24"/>
          <w:shd w:val="clear" w:color="auto" w:fill="FFFFFF"/>
          <w:lang w:val="en-GB"/>
        </w:rPr>
        <w:t>Ayllon</w:t>
      </w:r>
      <w:proofErr w:type="spellEnd"/>
      <w:r w:rsidRPr="00AF6663">
        <w:rPr>
          <w:rFonts w:ascii="Times New Roman" w:hAnsi="Times New Roman" w:cs="Times New Roman"/>
          <w:sz w:val="24"/>
          <w:szCs w:val="24"/>
          <w:shd w:val="clear" w:color="auto" w:fill="FFFFFF"/>
          <w:lang w:val="en-GB"/>
        </w:rPr>
        <w:t>, et al., 2019</w:t>
      </w:r>
      <w:r w:rsidRPr="00AF6663">
        <w:rPr>
          <w:rFonts w:ascii="Times New Roman" w:eastAsia="Times New Roman" w:hAnsi="Times New Roman" w:cs="Times New Roman"/>
          <w:spacing w:val="-3"/>
          <w:sz w:val="24"/>
          <w:szCs w:val="24"/>
          <w:lang w:val="en-GB"/>
        </w:rPr>
        <w:t>)</w:t>
      </w:r>
      <w:r w:rsidR="004E670E" w:rsidRPr="00AF6663">
        <w:rPr>
          <w:rFonts w:ascii="Times New Roman" w:eastAsia="Times New Roman" w:hAnsi="Times New Roman" w:cs="Times New Roman"/>
          <w:spacing w:val="-3"/>
          <w:sz w:val="24"/>
          <w:szCs w:val="24"/>
          <w:lang w:val="en-GB"/>
        </w:rPr>
        <w:t xml:space="preserve">. </w:t>
      </w:r>
    </w:p>
    <w:p w14:paraId="3C5DFB9D" w14:textId="77777777" w:rsidR="001E0948" w:rsidRPr="00AF6663" w:rsidRDefault="001E0948" w:rsidP="00AF6663">
      <w:pPr>
        <w:spacing w:after="0" w:line="480" w:lineRule="auto"/>
        <w:ind w:firstLine="720"/>
        <w:contextualSpacing/>
        <w:jc w:val="both"/>
        <w:rPr>
          <w:rFonts w:ascii="Times New Roman" w:eastAsia="Times New Roman" w:hAnsi="Times New Roman" w:cs="Times New Roman"/>
          <w:spacing w:val="-3"/>
          <w:sz w:val="24"/>
          <w:szCs w:val="24"/>
          <w:lang w:val="en-GB"/>
        </w:rPr>
      </w:pPr>
    </w:p>
    <w:p w14:paraId="7C8A80CF" w14:textId="77777777" w:rsidR="006A56A2" w:rsidRPr="00AF6663" w:rsidRDefault="006A56A2" w:rsidP="00AF6663">
      <w:pPr>
        <w:pStyle w:val="Heading2"/>
        <w:spacing w:before="0" w:line="480" w:lineRule="auto"/>
        <w:contextualSpacing/>
        <w:rPr>
          <w:szCs w:val="24"/>
          <w:shd w:val="clear" w:color="auto" w:fill="FFFFFF"/>
          <w:lang w:val="en-GB"/>
        </w:rPr>
      </w:pPr>
      <w:bookmarkStart w:id="5" w:name="_Toc127414195"/>
      <w:r w:rsidRPr="00AF6663">
        <w:rPr>
          <w:szCs w:val="24"/>
          <w:shd w:val="clear" w:color="auto" w:fill="FFFFFF"/>
          <w:lang w:val="en-GB"/>
        </w:rPr>
        <w:t>Conclusion</w:t>
      </w:r>
      <w:bookmarkEnd w:id="5"/>
    </w:p>
    <w:p w14:paraId="687C900A" w14:textId="77777777" w:rsidR="00D077BB" w:rsidRPr="00AF6663" w:rsidRDefault="00BA79B1" w:rsidP="00AF6663">
      <w:pPr>
        <w:spacing w:after="0" w:line="480" w:lineRule="auto"/>
        <w:ind w:firstLine="720"/>
        <w:contextualSpacing/>
        <w:jc w:val="both"/>
        <w:rPr>
          <w:rFonts w:ascii="Times New Roman" w:hAnsi="Times New Roman" w:cs="Times New Roman"/>
          <w:sz w:val="24"/>
          <w:szCs w:val="24"/>
          <w:lang w:val="en-GB"/>
        </w:rPr>
      </w:pPr>
      <w:r w:rsidRPr="00AF6663">
        <w:rPr>
          <w:rFonts w:ascii="Times New Roman" w:hAnsi="Times New Roman" w:cs="Times New Roman"/>
          <w:sz w:val="24"/>
          <w:szCs w:val="24"/>
          <w:lang w:val="en-GB"/>
        </w:rPr>
        <w:t>So it has been concluded that for healthy development, children need both unstructured playtime and safe outside areas. A baby who is playing on the floor with an adult nearby may start to move about and look around. Children's intellectual and social growth are just as important as their physical growth. Parents and early childhood educators have a responsibility to provide children with age-appropriate learning opportunities, such as reading and art, so that they may flourish.</w:t>
      </w:r>
    </w:p>
    <w:p w14:paraId="0DAEBFCE" w14:textId="77777777" w:rsidR="00BA79B1" w:rsidRPr="00AF6663" w:rsidRDefault="00BA79B1" w:rsidP="00AF6663">
      <w:pPr>
        <w:spacing w:after="0" w:line="480" w:lineRule="auto"/>
        <w:ind w:firstLine="720"/>
        <w:contextualSpacing/>
        <w:jc w:val="both"/>
        <w:rPr>
          <w:rFonts w:ascii="Times New Roman" w:hAnsi="Times New Roman" w:cs="Times New Roman"/>
          <w:sz w:val="24"/>
          <w:szCs w:val="24"/>
          <w:lang w:val="en-GB"/>
        </w:rPr>
      </w:pPr>
    </w:p>
    <w:p w14:paraId="0400F218" w14:textId="77777777" w:rsidR="00BA79B1" w:rsidRPr="00AF6663" w:rsidRDefault="00BA79B1" w:rsidP="00AF6663">
      <w:pPr>
        <w:spacing w:after="0" w:line="480" w:lineRule="auto"/>
        <w:contextualSpacing/>
        <w:rPr>
          <w:rFonts w:ascii="Times New Roman" w:eastAsiaTheme="majorEastAsia" w:hAnsi="Times New Roman" w:cs="Times New Roman"/>
          <w:b/>
          <w:i/>
          <w:sz w:val="24"/>
          <w:szCs w:val="24"/>
          <w:lang w:val="en-GB"/>
        </w:rPr>
      </w:pPr>
      <w:r w:rsidRPr="00AF6663">
        <w:rPr>
          <w:rFonts w:ascii="Times New Roman" w:hAnsi="Times New Roman" w:cs="Times New Roman"/>
          <w:sz w:val="24"/>
          <w:szCs w:val="24"/>
          <w:lang w:val="en-GB"/>
        </w:rPr>
        <w:br w:type="page"/>
      </w:r>
    </w:p>
    <w:p w14:paraId="3354354C" w14:textId="77777777" w:rsidR="00182AFF" w:rsidRPr="00AF6663" w:rsidRDefault="00182AFF" w:rsidP="00AF6663">
      <w:pPr>
        <w:pStyle w:val="Heading1"/>
        <w:spacing w:before="0" w:line="480" w:lineRule="auto"/>
        <w:contextualSpacing/>
        <w:rPr>
          <w:szCs w:val="24"/>
          <w:lang w:val="en-GB"/>
        </w:rPr>
      </w:pPr>
      <w:bookmarkStart w:id="6" w:name="_Toc127414196"/>
      <w:r w:rsidRPr="00AF6663">
        <w:rPr>
          <w:szCs w:val="24"/>
          <w:lang w:val="en-GB"/>
        </w:rPr>
        <w:t>Task 02: Annotated Bibliography</w:t>
      </w:r>
      <w:bookmarkEnd w:id="6"/>
    </w:p>
    <w:p w14:paraId="408D6F63" w14:textId="77777777" w:rsidR="002E6959" w:rsidRDefault="00AF6663" w:rsidP="00AF6663">
      <w:pPr>
        <w:pStyle w:val="Heading2"/>
        <w:spacing w:before="0" w:line="480" w:lineRule="auto"/>
        <w:contextualSpacing/>
        <w:rPr>
          <w:rFonts w:eastAsia="Times New Roman"/>
          <w:szCs w:val="24"/>
          <w:lang w:val="en-GB"/>
        </w:rPr>
      </w:pPr>
      <w:bookmarkStart w:id="7" w:name="_Toc127414197"/>
      <w:r w:rsidRPr="00AF6663">
        <w:rPr>
          <w:rFonts w:eastAsia="Times New Roman"/>
          <w:szCs w:val="24"/>
          <w:lang w:val="en-GB"/>
        </w:rPr>
        <w:t>Article 01:</w:t>
      </w:r>
      <w:bookmarkEnd w:id="7"/>
      <w:r w:rsidRPr="00AF6663">
        <w:rPr>
          <w:rFonts w:eastAsia="Times New Roman"/>
          <w:szCs w:val="24"/>
          <w:lang w:val="en-GB"/>
        </w:rPr>
        <w:t xml:space="preserve"> </w:t>
      </w:r>
    </w:p>
    <w:p w14:paraId="0CF70D72" w14:textId="77777777" w:rsidR="00F152EB" w:rsidRPr="002E6959" w:rsidRDefault="00F152EB" w:rsidP="002E6959">
      <w:pPr>
        <w:spacing w:after="0" w:line="480" w:lineRule="auto"/>
        <w:contextualSpacing/>
        <w:jc w:val="both"/>
        <w:rPr>
          <w:rFonts w:ascii="Times New Roman" w:eastAsia="Times New Roman" w:hAnsi="Times New Roman" w:cs="Times New Roman"/>
          <w:b/>
          <w:spacing w:val="-3"/>
          <w:sz w:val="24"/>
          <w:szCs w:val="24"/>
          <w:lang w:val="en-GB"/>
        </w:rPr>
      </w:pPr>
      <w:r w:rsidRPr="002E6959">
        <w:rPr>
          <w:rFonts w:ascii="Times New Roman" w:eastAsia="Times New Roman" w:hAnsi="Times New Roman" w:cs="Times New Roman"/>
          <w:b/>
          <w:spacing w:val="-3"/>
          <w:sz w:val="24"/>
          <w:szCs w:val="24"/>
          <w:lang w:val="en-GB"/>
        </w:rPr>
        <w:t>Rodriguez-</w:t>
      </w:r>
      <w:proofErr w:type="spellStart"/>
      <w:r w:rsidRPr="002E6959">
        <w:rPr>
          <w:rFonts w:ascii="Times New Roman" w:eastAsia="Times New Roman" w:hAnsi="Times New Roman" w:cs="Times New Roman"/>
          <w:b/>
          <w:spacing w:val="-3"/>
          <w:sz w:val="24"/>
          <w:szCs w:val="24"/>
          <w:lang w:val="en-GB"/>
        </w:rPr>
        <w:t>Ayllon</w:t>
      </w:r>
      <w:proofErr w:type="spellEnd"/>
      <w:r w:rsidRPr="002E6959">
        <w:rPr>
          <w:rFonts w:ascii="Times New Roman" w:eastAsia="Times New Roman" w:hAnsi="Times New Roman" w:cs="Times New Roman"/>
          <w:b/>
          <w:spacing w:val="-3"/>
          <w:sz w:val="24"/>
          <w:szCs w:val="24"/>
          <w:lang w:val="en-GB"/>
        </w:rPr>
        <w:t xml:space="preserve">, M., </w:t>
      </w:r>
      <w:proofErr w:type="spellStart"/>
      <w:r w:rsidRPr="002E6959">
        <w:rPr>
          <w:rFonts w:ascii="Times New Roman" w:eastAsia="Times New Roman" w:hAnsi="Times New Roman" w:cs="Times New Roman"/>
          <w:b/>
          <w:spacing w:val="-3"/>
          <w:sz w:val="24"/>
          <w:szCs w:val="24"/>
          <w:lang w:val="en-GB"/>
        </w:rPr>
        <w:t>Cadenas</w:t>
      </w:r>
      <w:proofErr w:type="spellEnd"/>
      <w:r w:rsidRPr="002E6959">
        <w:rPr>
          <w:rFonts w:ascii="Times New Roman" w:eastAsia="Times New Roman" w:hAnsi="Times New Roman" w:cs="Times New Roman"/>
          <w:b/>
          <w:spacing w:val="-3"/>
          <w:sz w:val="24"/>
          <w:szCs w:val="24"/>
          <w:lang w:val="en-GB"/>
        </w:rPr>
        <w:t xml:space="preserve">-Sánchez, C., </w:t>
      </w:r>
      <w:proofErr w:type="spellStart"/>
      <w:r w:rsidRPr="002E6959">
        <w:rPr>
          <w:rFonts w:ascii="Times New Roman" w:eastAsia="Times New Roman" w:hAnsi="Times New Roman" w:cs="Times New Roman"/>
          <w:b/>
          <w:spacing w:val="-3"/>
          <w:sz w:val="24"/>
          <w:szCs w:val="24"/>
          <w:lang w:val="en-GB"/>
        </w:rPr>
        <w:t>Estévez-López</w:t>
      </w:r>
      <w:proofErr w:type="spellEnd"/>
      <w:r w:rsidRPr="002E6959">
        <w:rPr>
          <w:rFonts w:ascii="Times New Roman" w:eastAsia="Times New Roman" w:hAnsi="Times New Roman" w:cs="Times New Roman"/>
          <w:b/>
          <w:spacing w:val="-3"/>
          <w:sz w:val="24"/>
          <w:szCs w:val="24"/>
          <w:lang w:val="en-GB"/>
        </w:rPr>
        <w:t xml:space="preserve">, F., Muñoz, N.E., Mora-Gonzalez, J., </w:t>
      </w:r>
      <w:proofErr w:type="spellStart"/>
      <w:r w:rsidRPr="002E6959">
        <w:rPr>
          <w:rFonts w:ascii="Times New Roman" w:eastAsia="Times New Roman" w:hAnsi="Times New Roman" w:cs="Times New Roman"/>
          <w:b/>
          <w:spacing w:val="-3"/>
          <w:sz w:val="24"/>
          <w:szCs w:val="24"/>
          <w:lang w:val="en-GB"/>
        </w:rPr>
        <w:t>Migueles</w:t>
      </w:r>
      <w:proofErr w:type="spellEnd"/>
      <w:r w:rsidRPr="002E6959">
        <w:rPr>
          <w:rFonts w:ascii="Times New Roman" w:eastAsia="Times New Roman" w:hAnsi="Times New Roman" w:cs="Times New Roman"/>
          <w:b/>
          <w:spacing w:val="-3"/>
          <w:sz w:val="24"/>
          <w:szCs w:val="24"/>
          <w:lang w:val="en-GB"/>
        </w:rPr>
        <w:t>, J.H., Molina-</w:t>
      </w:r>
      <w:proofErr w:type="spellStart"/>
      <w:r w:rsidRPr="002E6959">
        <w:rPr>
          <w:rFonts w:ascii="Times New Roman" w:eastAsia="Times New Roman" w:hAnsi="Times New Roman" w:cs="Times New Roman"/>
          <w:b/>
          <w:spacing w:val="-3"/>
          <w:sz w:val="24"/>
          <w:szCs w:val="24"/>
          <w:lang w:val="en-GB"/>
        </w:rPr>
        <w:t>García</w:t>
      </w:r>
      <w:proofErr w:type="spellEnd"/>
      <w:r w:rsidRPr="002E6959">
        <w:rPr>
          <w:rFonts w:ascii="Times New Roman" w:eastAsia="Times New Roman" w:hAnsi="Times New Roman" w:cs="Times New Roman"/>
          <w:b/>
          <w:spacing w:val="-3"/>
          <w:sz w:val="24"/>
          <w:szCs w:val="24"/>
          <w:lang w:val="en-GB"/>
        </w:rPr>
        <w:t xml:space="preserve">, P., </w:t>
      </w:r>
      <w:proofErr w:type="spellStart"/>
      <w:r w:rsidRPr="002E6959">
        <w:rPr>
          <w:rFonts w:ascii="Times New Roman" w:eastAsia="Times New Roman" w:hAnsi="Times New Roman" w:cs="Times New Roman"/>
          <w:b/>
          <w:spacing w:val="-3"/>
          <w:sz w:val="24"/>
          <w:szCs w:val="24"/>
          <w:lang w:val="en-GB"/>
        </w:rPr>
        <w:t>Henriksson</w:t>
      </w:r>
      <w:proofErr w:type="spellEnd"/>
      <w:r w:rsidRPr="002E6959">
        <w:rPr>
          <w:rFonts w:ascii="Times New Roman" w:eastAsia="Times New Roman" w:hAnsi="Times New Roman" w:cs="Times New Roman"/>
          <w:b/>
          <w:spacing w:val="-3"/>
          <w:sz w:val="24"/>
          <w:szCs w:val="24"/>
          <w:lang w:val="en-GB"/>
        </w:rPr>
        <w:t xml:space="preserve">, H., Mena-Molina, A., </w:t>
      </w:r>
      <w:proofErr w:type="spellStart"/>
      <w:r w:rsidRPr="002E6959">
        <w:rPr>
          <w:rFonts w:ascii="Times New Roman" w:eastAsia="Times New Roman" w:hAnsi="Times New Roman" w:cs="Times New Roman"/>
          <w:b/>
          <w:spacing w:val="-3"/>
          <w:sz w:val="24"/>
          <w:szCs w:val="24"/>
          <w:lang w:val="en-GB"/>
        </w:rPr>
        <w:t>Martínez-Vizcaíno</w:t>
      </w:r>
      <w:proofErr w:type="spellEnd"/>
      <w:r w:rsidRPr="002E6959">
        <w:rPr>
          <w:rFonts w:ascii="Times New Roman" w:eastAsia="Times New Roman" w:hAnsi="Times New Roman" w:cs="Times New Roman"/>
          <w:b/>
          <w:spacing w:val="-3"/>
          <w:sz w:val="24"/>
          <w:szCs w:val="24"/>
          <w:lang w:val="en-GB"/>
        </w:rPr>
        <w:t xml:space="preserve">, V. and Catena, A., 2019. Role of physical activity and sedentary </w:t>
      </w:r>
      <w:proofErr w:type="spellStart"/>
      <w:r w:rsidRPr="002E6959">
        <w:rPr>
          <w:rFonts w:ascii="Times New Roman" w:eastAsia="Times New Roman" w:hAnsi="Times New Roman" w:cs="Times New Roman"/>
          <w:b/>
          <w:spacing w:val="-3"/>
          <w:sz w:val="24"/>
          <w:szCs w:val="24"/>
          <w:lang w:val="en-GB"/>
        </w:rPr>
        <w:t>behavior</w:t>
      </w:r>
      <w:proofErr w:type="spellEnd"/>
      <w:r w:rsidRPr="002E6959">
        <w:rPr>
          <w:rFonts w:ascii="Times New Roman" w:eastAsia="Times New Roman" w:hAnsi="Times New Roman" w:cs="Times New Roman"/>
          <w:b/>
          <w:spacing w:val="-3"/>
          <w:sz w:val="24"/>
          <w:szCs w:val="24"/>
          <w:lang w:val="en-GB"/>
        </w:rPr>
        <w:t xml:space="preserve"> in the mental health of </w:t>
      </w:r>
      <w:proofErr w:type="spellStart"/>
      <w:r w:rsidRPr="002E6959">
        <w:rPr>
          <w:rFonts w:ascii="Times New Roman" w:eastAsia="Times New Roman" w:hAnsi="Times New Roman" w:cs="Times New Roman"/>
          <w:b/>
          <w:spacing w:val="-3"/>
          <w:sz w:val="24"/>
          <w:szCs w:val="24"/>
          <w:lang w:val="en-GB"/>
        </w:rPr>
        <w:t>preschoolers</w:t>
      </w:r>
      <w:proofErr w:type="spellEnd"/>
      <w:r w:rsidRPr="002E6959">
        <w:rPr>
          <w:rFonts w:ascii="Times New Roman" w:eastAsia="Times New Roman" w:hAnsi="Times New Roman" w:cs="Times New Roman"/>
          <w:b/>
          <w:spacing w:val="-3"/>
          <w:sz w:val="24"/>
          <w:szCs w:val="24"/>
          <w:lang w:val="en-GB"/>
        </w:rPr>
        <w:t>, children and adolescents: a systematic review and meta-analysis. Sports medicine, 49(9), pp.1383-1410.</w:t>
      </w:r>
    </w:p>
    <w:p w14:paraId="7CCB9824" w14:textId="77777777" w:rsidR="00F152EB" w:rsidRPr="00AF6663" w:rsidRDefault="00D443F9" w:rsidP="00AF6663">
      <w:pPr>
        <w:spacing w:after="0" w:line="480" w:lineRule="auto"/>
        <w:ind w:firstLine="720"/>
        <w:contextualSpacing/>
        <w:jc w:val="both"/>
        <w:rPr>
          <w:rFonts w:ascii="Times New Roman" w:eastAsia="Times New Roman" w:hAnsi="Times New Roman" w:cs="Times New Roman"/>
          <w:spacing w:val="-3"/>
          <w:sz w:val="24"/>
          <w:szCs w:val="24"/>
          <w:lang w:val="en-GB"/>
        </w:rPr>
      </w:pPr>
      <w:r>
        <w:rPr>
          <w:rFonts w:ascii="Times New Roman" w:eastAsia="Times New Roman" w:hAnsi="Times New Roman" w:cs="Times New Roman"/>
          <w:spacing w:val="-3"/>
          <w:sz w:val="24"/>
          <w:szCs w:val="24"/>
          <w:lang w:val="en-GB"/>
        </w:rPr>
        <w:t>This source helped in understanding that r</w:t>
      </w:r>
      <w:r w:rsidR="00F152EB" w:rsidRPr="00AF6663">
        <w:rPr>
          <w:rFonts w:ascii="Times New Roman" w:eastAsia="Times New Roman" w:hAnsi="Times New Roman" w:cs="Times New Roman"/>
          <w:spacing w:val="-3"/>
          <w:sz w:val="24"/>
          <w:szCs w:val="24"/>
          <w:lang w:val="en-GB"/>
        </w:rPr>
        <w:t xml:space="preserve">egular physical activity has the potential to improve the mental health of </w:t>
      </w:r>
      <w:r>
        <w:rPr>
          <w:rFonts w:ascii="Times New Roman" w:eastAsia="Times New Roman" w:hAnsi="Times New Roman" w:cs="Times New Roman"/>
          <w:spacing w:val="-3"/>
          <w:sz w:val="24"/>
          <w:szCs w:val="24"/>
          <w:lang w:val="en-GB"/>
        </w:rPr>
        <w:t>children</w:t>
      </w:r>
      <w:r w:rsidR="00F152EB" w:rsidRPr="00AF6663">
        <w:rPr>
          <w:rFonts w:ascii="Times New Roman" w:eastAsia="Times New Roman" w:hAnsi="Times New Roman" w:cs="Times New Roman"/>
          <w:spacing w:val="-3"/>
          <w:sz w:val="24"/>
          <w:szCs w:val="24"/>
          <w:lang w:val="en-GB"/>
        </w:rPr>
        <w:t>, both now and in the future. Even though a great number of studies have investigated the connection between physical activity and a variety of mental health outcom</w:t>
      </w:r>
      <w:r w:rsidR="006E1245">
        <w:rPr>
          <w:rFonts w:ascii="Times New Roman" w:eastAsia="Times New Roman" w:hAnsi="Times New Roman" w:cs="Times New Roman"/>
          <w:spacing w:val="-3"/>
          <w:sz w:val="24"/>
          <w:szCs w:val="24"/>
          <w:lang w:val="en-GB"/>
        </w:rPr>
        <w:t xml:space="preserve">es in children and adolescents. </w:t>
      </w:r>
      <w:r w:rsidR="00F152EB" w:rsidRPr="00AF6663">
        <w:rPr>
          <w:rFonts w:ascii="Times New Roman" w:eastAsia="Times New Roman" w:hAnsi="Times New Roman" w:cs="Times New Roman"/>
          <w:spacing w:val="-3"/>
          <w:sz w:val="24"/>
          <w:szCs w:val="24"/>
          <w:lang w:val="en-GB"/>
        </w:rPr>
        <w:t xml:space="preserve">The purpose of this study was to conduct a comprehensive investigation and meta-analysis of the observational data on the relationships between physical activity, sedentary </w:t>
      </w:r>
      <w:r w:rsidR="006E1245" w:rsidRPr="00AF6663">
        <w:rPr>
          <w:rFonts w:ascii="Times New Roman" w:eastAsia="Times New Roman" w:hAnsi="Times New Roman" w:cs="Times New Roman"/>
          <w:spacing w:val="-3"/>
          <w:sz w:val="24"/>
          <w:szCs w:val="24"/>
          <w:lang w:val="en-GB"/>
        </w:rPr>
        <w:t>behaviour</w:t>
      </w:r>
      <w:r w:rsidR="00F152EB" w:rsidRPr="00AF6663">
        <w:rPr>
          <w:rFonts w:ascii="Times New Roman" w:eastAsia="Times New Roman" w:hAnsi="Times New Roman" w:cs="Times New Roman"/>
          <w:spacing w:val="-3"/>
          <w:sz w:val="24"/>
          <w:szCs w:val="24"/>
          <w:lang w:val="en-GB"/>
        </w:rPr>
        <w:t xml:space="preserve">, and mental health in children and adolescents between the ages of 2 and 18. This research </w:t>
      </w:r>
      <w:r w:rsidR="006E1245">
        <w:rPr>
          <w:rFonts w:ascii="Times New Roman" w:eastAsia="Times New Roman" w:hAnsi="Times New Roman" w:cs="Times New Roman"/>
          <w:spacing w:val="-3"/>
          <w:sz w:val="24"/>
          <w:szCs w:val="24"/>
          <w:lang w:val="en-GB"/>
        </w:rPr>
        <w:t>helped in understating that c</w:t>
      </w:r>
      <w:r w:rsidR="00F152EB" w:rsidRPr="00AF6663">
        <w:rPr>
          <w:rFonts w:ascii="Times New Roman" w:eastAsia="Times New Roman" w:hAnsi="Times New Roman" w:cs="Times New Roman"/>
          <w:spacing w:val="-3"/>
          <w:sz w:val="24"/>
          <w:szCs w:val="24"/>
          <w:lang w:val="en-GB"/>
        </w:rPr>
        <w:t xml:space="preserve">hildren and adolescents who sat for longer periods of time had greater levels of psychological distress (such as sorrow) and lower levels of well-being than those who stood for shorter periods of time (such as happiness and life satisfaction). </w:t>
      </w:r>
    </w:p>
    <w:p w14:paraId="29989318" w14:textId="77777777" w:rsidR="00F152EB" w:rsidRPr="00AF6663" w:rsidRDefault="00F152EB" w:rsidP="00AF6663">
      <w:pPr>
        <w:spacing w:after="0" w:line="480" w:lineRule="auto"/>
        <w:contextualSpacing/>
        <w:rPr>
          <w:rFonts w:ascii="Times New Roman" w:hAnsi="Times New Roman" w:cs="Times New Roman"/>
          <w:sz w:val="24"/>
          <w:szCs w:val="24"/>
          <w:lang w:val="en-GB"/>
        </w:rPr>
      </w:pPr>
    </w:p>
    <w:p w14:paraId="5D4FB67D" w14:textId="77777777" w:rsidR="002E6959" w:rsidRDefault="00AF6663" w:rsidP="00AF6663">
      <w:pPr>
        <w:pStyle w:val="Heading2"/>
        <w:spacing w:before="0" w:line="480" w:lineRule="auto"/>
        <w:contextualSpacing/>
        <w:rPr>
          <w:szCs w:val="24"/>
          <w:shd w:val="clear" w:color="auto" w:fill="FFFFFF"/>
          <w:lang w:val="en-GB"/>
        </w:rPr>
      </w:pPr>
      <w:bookmarkStart w:id="8" w:name="_Toc127414198"/>
      <w:r w:rsidRPr="00AF6663">
        <w:rPr>
          <w:szCs w:val="24"/>
          <w:shd w:val="clear" w:color="auto" w:fill="FFFFFF"/>
          <w:lang w:val="en-GB"/>
        </w:rPr>
        <w:t>Article 02:</w:t>
      </w:r>
      <w:bookmarkEnd w:id="8"/>
      <w:r w:rsidRPr="00AF6663">
        <w:rPr>
          <w:szCs w:val="24"/>
          <w:shd w:val="clear" w:color="auto" w:fill="FFFFFF"/>
          <w:lang w:val="en-GB"/>
        </w:rPr>
        <w:t xml:space="preserve"> </w:t>
      </w:r>
    </w:p>
    <w:p w14:paraId="5618D125" w14:textId="77777777" w:rsidR="00F152EB" w:rsidRPr="002E6959" w:rsidRDefault="00F152EB" w:rsidP="002E6959">
      <w:pPr>
        <w:spacing w:after="0" w:line="480" w:lineRule="auto"/>
        <w:contextualSpacing/>
        <w:jc w:val="both"/>
        <w:rPr>
          <w:rFonts w:ascii="Times New Roman" w:eastAsia="Times New Roman" w:hAnsi="Times New Roman" w:cs="Times New Roman"/>
          <w:b/>
          <w:spacing w:val="-3"/>
          <w:sz w:val="24"/>
          <w:szCs w:val="24"/>
          <w:lang w:val="en-GB"/>
        </w:rPr>
      </w:pPr>
      <w:r w:rsidRPr="002E6959">
        <w:rPr>
          <w:rFonts w:ascii="Times New Roman" w:eastAsia="Times New Roman" w:hAnsi="Times New Roman" w:cs="Times New Roman"/>
          <w:b/>
          <w:spacing w:val="-3"/>
          <w:sz w:val="24"/>
          <w:szCs w:val="24"/>
          <w:lang w:val="en-GB"/>
        </w:rPr>
        <w:t xml:space="preserve">Hare, M.M., Landis, T.D., Hernandez, M.L. and </w:t>
      </w:r>
      <w:proofErr w:type="spellStart"/>
      <w:r w:rsidRPr="002E6959">
        <w:rPr>
          <w:rFonts w:ascii="Times New Roman" w:eastAsia="Times New Roman" w:hAnsi="Times New Roman" w:cs="Times New Roman"/>
          <w:b/>
          <w:spacing w:val="-3"/>
          <w:sz w:val="24"/>
          <w:szCs w:val="24"/>
          <w:lang w:val="en-GB"/>
        </w:rPr>
        <w:t>Graziano</w:t>
      </w:r>
      <w:proofErr w:type="spellEnd"/>
      <w:r w:rsidRPr="002E6959">
        <w:rPr>
          <w:rFonts w:ascii="Times New Roman" w:eastAsia="Times New Roman" w:hAnsi="Times New Roman" w:cs="Times New Roman"/>
          <w:b/>
          <w:spacing w:val="-3"/>
          <w:sz w:val="24"/>
          <w:szCs w:val="24"/>
          <w:lang w:val="en-GB"/>
        </w:rPr>
        <w:t>, P.A., 2023. A Systematic Review of Infant Mental Health Prevention and Treatment Programs. Evidence-Based Practice in Child and Adolescent Mental Health, pp.1-24.</w:t>
      </w:r>
    </w:p>
    <w:p w14:paraId="111C5C53" w14:textId="77777777" w:rsidR="00F152EB" w:rsidRPr="00AF6663" w:rsidRDefault="00B97A0C" w:rsidP="00AF6663">
      <w:pPr>
        <w:spacing w:after="0" w:line="480" w:lineRule="auto"/>
        <w:ind w:firstLine="720"/>
        <w:contextualSpacing/>
        <w:jc w:val="both"/>
        <w:rPr>
          <w:rFonts w:ascii="Times New Roman" w:eastAsia="Times New Roman" w:hAnsi="Times New Roman" w:cs="Times New Roman"/>
          <w:spacing w:val="-3"/>
          <w:sz w:val="24"/>
          <w:szCs w:val="24"/>
          <w:lang w:val="en-GB"/>
        </w:rPr>
      </w:pPr>
      <w:r>
        <w:rPr>
          <w:rFonts w:ascii="Times New Roman" w:eastAsia="Times New Roman" w:hAnsi="Times New Roman" w:cs="Times New Roman"/>
          <w:spacing w:val="-3"/>
          <w:sz w:val="24"/>
          <w:szCs w:val="24"/>
          <w:lang w:val="en-GB"/>
        </w:rPr>
        <w:t>This sources assisted in understanding that t</w:t>
      </w:r>
      <w:r w:rsidR="00F152EB" w:rsidRPr="00AF6663">
        <w:rPr>
          <w:rFonts w:ascii="Times New Roman" w:eastAsia="Times New Roman" w:hAnsi="Times New Roman" w:cs="Times New Roman"/>
          <w:spacing w:val="-3"/>
          <w:sz w:val="24"/>
          <w:szCs w:val="24"/>
          <w:lang w:val="en-GB"/>
        </w:rPr>
        <w:t>here are several therapeutic and preventative programs for</w:t>
      </w:r>
      <w:r>
        <w:rPr>
          <w:rFonts w:ascii="Times New Roman" w:eastAsia="Times New Roman" w:hAnsi="Times New Roman" w:cs="Times New Roman"/>
          <w:spacing w:val="-3"/>
          <w:sz w:val="24"/>
          <w:szCs w:val="24"/>
          <w:lang w:val="en-GB"/>
        </w:rPr>
        <w:t xml:space="preserve"> child and family mental health. This research main objective was </w:t>
      </w:r>
      <w:r w:rsidR="00F152EB" w:rsidRPr="00AF6663">
        <w:rPr>
          <w:rFonts w:ascii="Times New Roman" w:eastAsia="Times New Roman" w:hAnsi="Times New Roman" w:cs="Times New Roman"/>
          <w:spacing w:val="-3"/>
          <w:sz w:val="24"/>
          <w:szCs w:val="24"/>
          <w:lang w:val="en-GB"/>
        </w:rPr>
        <w:t>to categor</w:t>
      </w:r>
      <w:r w:rsidR="0005550D" w:rsidRPr="00AF6663">
        <w:rPr>
          <w:rFonts w:ascii="Times New Roman" w:eastAsia="Times New Roman" w:hAnsi="Times New Roman" w:cs="Times New Roman"/>
          <w:spacing w:val="-3"/>
          <w:sz w:val="24"/>
          <w:szCs w:val="24"/>
          <w:lang w:val="en-GB"/>
        </w:rPr>
        <w:t>ise</w:t>
      </w:r>
      <w:r w:rsidR="00F152EB" w:rsidRPr="00AF6663">
        <w:rPr>
          <w:rFonts w:ascii="Times New Roman" w:eastAsia="Times New Roman" w:hAnsi="Times New Roman" w:cs="Times New Roman"/>
          <w:spacing w:val="-3"/>
          <w:sz w:val="24"/>
          <w:szCs w:val="24"/>
          <w:lang w:val="en-GB"/>
        </w:rPr>
        <w:t xml:space="preserve"> each program according to the quali</w:t>
      </w:r>
      <w:r>
        <w:rPr>
          <w:rFonts w:ascii="Times New Roman" w:eastAsia="Times New Roman" w:hAnsi="Times New Roman" w:cs="Times New Roman"/>
          <w:spacing w:val="-3"/>
          <w:sz w:val="24"/>
          <w:szCs w:val="24"/>
          <w:lang w:val="en-GB"/>
        </w:rPr>
        <w:t xml:space="preserve">ty of the empirical support, </w:t>
      </w:r>
      <w:r w:rsidR="00F152EB" w:rsidRPr="00AF6663">
        <w:rPr>
          <w:rFonts w:ascii="Times New Roman" w:eastAsia="Times New Roman" w:hAnsi="Times New Roman" w:cs="Times New Roman"/>
          <w:spacing w:val="-3"/>
          <w:sz w:val="24"/>
          <w:szCs w:val="24"/>
          <w:lang w:val="en-GB"/>
        </w:rPr>
        <w:t>to highlight strengths and identify gaps in the existing literature in order to</w:t>
      </w:r>
      <w:r>
        <w:rPr>
          <w:rFonts w:ascii="Times New Roman" w:eastAsia="Times New Roman" w:hAnsi="Times New Roman" w:cs="Times New Roman"/>
          <w:spacing w:val="-3"/>
          <w:sz w:val="24"/>
          <w:szCs w:val="24"/>
          <w:lang w:val="en-GB"/>
        </w:rPr>
        <w:t xml:space="preserve"> inform future research; and </w:t>
      </w:r>
      <w:r w:rsidR="00F152EB" w:rsidRPr="00AF6663">
        <w:rPr>
          <w:rFonts w:ascii="Times New Roman" w:eastAsia="Times New Roman" w:hAnsi="Times New Roman" w:cs="Times New Roman"/>
          <w:spacing w:val="-3"/>
          <w:sz w:val="24"/>
          <w:szCs w:val="24"/>
          <w:lang w:val="en-GB"/>
        </w:rPr>
        <w:t xml:space="preserve">to focus on the parent-infant relationship/attachment or mental health outcomes in children from pregnancy up until the age of two. The evaluation of 121,341 publications resulted in the discovery of 60 different treatment and preventative programs. </w:t>
      </w:r>
      <w:r>
        <w:rPr>
          <w:rFonts w:ascii="Times New Roman" w:eastAsia="Times New Roman" w:hAnsi="Times New Roman" w:cs="Times New Roman"/>
          <w:spacing w:val="-3"/>
          <w:sz w:val="24"/>
          <w:szCs w:val="24"/>
          <w:lang w:val="en-GB"/>
        </w:rPr>
        <w:t xml:space="preserve">This source helped in understanding that </w:t>
      </w:r>
      <w:r w:rsidRPr="00AF6663">
        <w:rPr>
          <w:rFonts w:ascii="Times New Roman" w:eastAsia="Times New Roman" w:hAnsi="Times New Roman" w:cs="Times New Roman"/>
          <w:spacing w:val="-3"/>
          <w:sz w:val="24"/>
          <w:szCs w:val="24"/>
          <w:lang w:val="en-GB"/>
        </w:rPr>
        <w:t xml:space="preserve">Attachment and </w:t>
      </w:r>
      <w:proofErr w:type="spellStart"/>
      <w:r w:rsidRPr="00AF6663">
        <w:rPr>
          <w:rFonts w:ascii="Times New Roman" w:eastAsia="Times New Roman" w:hAnsi="Times New Roman" w:cs="Times New Roman"/>
          <w:spacing w:val="-3"/>
          <w:sz w:val="24"/>
          <w:szCs w:val="24"/>
          <w:lang w:val="en-GB"/>
        </w:rPr>
        <w:t>Biobehavioral</w:t>
      </w:r>
      <w:proofErr w:type="spellEnd"/>
      <w:r w:rsidRPr="00AF6663">
        <w:rPr>
          <w:rFonts w:ascii="Times New Roman" w:eastAsia="Times New Roman" w:hAnsi="Times New Roman" w:cs="Times New Roman"/>
          <w:spacing w:val="-3"/>
          <w:sz w:val="24"/>
          <w:szCs w:val="24"/>
          <w:lang w:val="en-GB"/>
        </w:rPr>
        <w:t xml:space="preserve"> Catch-Up and Video-feedback Intervention Parenting Program </w:t>
      </w:r>
      <w:r>
        <w:rPr>
          <w:rFonts w:ascii="Times New Roman" w:eastAsia="Times New Roman" w:hAnsi="Times New Roman" w:cs="Times New Roman"/>
          <w:spacing w:val="-3"/>
          <w:sz w:val="24"/>
          <w:szCs w:val="24"/>
          <w:lang w:val="en-GB"/>
        </w:rPr>
        <w:t>is the most effective programs</w:t>
      </w:r>
      <w:r w:rsidR="00F152EB" w:rsidRPr="00AF6663">
        <w:rPr>
          <w:rFonts w:ascii="Times New Roman" w:eastAsia="Times New Roman" w:hAnsi="Times New Roman" w:cs="Times New Roman"/>
          <w:spacing w:val="-3"/>
          <w:sz w:val="24"/>
          <w:szCs w:val="24"/>
          <w:lang w:val="en-GB"/>
        </w:rPr>
        <w:t xml:space="preserve"> to promote either the mental health of infants or the bonds and attachments that exi</w:t>
      </w:r>
      <w:r>
        <w:rPr>
          <w:rFonts w:ascii="Times New Roman" w:eastAsia="Times New Roman" w:hAnsi="Times New Roman" w:cs="Times New Roman"/>
          <w:spacing w:val="-3"/>
          <w:sz w:val="24"/>
          <w:szCs w:val="24"/>
          <w:lang w:val="en-GB"/>
        </w:rPr>
        <w:t>st between parents and infants.</w:t>
      </w:r>
    </w:p>
    <w:p w14:paraId="080E9481" w14:textId="77777777" w:rsidR="00F152EB" w:rsidRPr="00AF6663" w:rsidRDefault="00F152EB" w:rsidP="00AF6663">
      <w:pPr>
        <w:pStyle w:val="NormalWeb"/>
        <w:spacing w:before="0" w:beforeAutospacing="0" w:after="0" w:afterAutospacing="0" w:line="480" w:lineRule="auto"/>
        <w:contextualSpacing/>
        <w:rPr>
          <w:lang w:val="en-GB"/>
        </w:rPr>
      </w:pPr>
    </w:p>
    <w:p w14:paraId="3263BCC1" w14:textId="77777777" w:rsidR="002E6959" w:rsidRDefault="00AF6663" w:rsidP="00AF6663">
      <w:pPr>
        <w:pStyle w:val="Heading2"/>
        <w:spacing w:before="0" w:line="480" w:lineRule="auto"/>
        <w:contextualSpacing/>
        <w:rPr>
          <w:szCs w:val="24"/>
          <w:shd w:val="clear" w:color="auto" w:fill="FFFFFF"/>
          <w:lang w:val="en-GB"/>
        </w:rPr>
      </w:pPr>
      <w:bookmarkStart w:id="9" w:name="_Toc127414199"/>
      <w:r w:rsidRPr="00AF6663">
        <w:rPr>
          <w:szCs w:val="24"/>
          <w:shd w:val="clear" w:color="auto" w:fill="FFFFFF"/>
          <w:lang w:val="en-GB"/>
        </w:rPr>
        <w:t>Article 03:</w:t>
      </w:r>
      <w:bookmarkEnd w:id="9"/>
      <w:r w:rsidRPr="00AF6663">
        <w:rPr>
          <w:szCs w:val="24"/>
          <w:shd w:val="clear" w:color="auto" w:fill="FFFFFF"/>
          <w:lang w:val="en-GB"/>
        </w:rPr>
        <w:t xml:space="preserve"> </w:t>
      </w:r>
    </w:p>
    <w:p w14:paraId="374D122E" w14:textId="77777777" w:rsidR="00F152EB" w:rsidRPr="002E6959" w:rsidRDefault="00F152EB" w:rsidP="002E6959">
      <w:pPr>
        <w:spacing w:after="0" w:line="480" w:lineRule="auto"/>
        <w:contextualSpacing/>
        <w:jc w:val="both"/>
        <w:rPr>
          <w:rFonts w:ascii="Times New Roman" w:eastAsia="Times New Roman" w:hAnsi="Times New Roman" w:cs="Times New Roman"/>
          <w:b/>
          <w:spacing w:val="-3"/>
          <w:sz w:val="24"/>
          <w:szCs w:val="24"/>
          <w:lang w:val="en-GB"/>
        </w:rPr>
      </w:pPr>
      <w:proofErr w:type="spellStart"/>
      <w:r w:rsidRPr="002E6959">
        <w:rPr>
          <w:rFonts w:ascii="Times New Roman" w:eastAsia="Times New Roman" w:hAnsi="Times New Roman" w:cs="Times New Roman"/>
          <w:b/>
          <w:spacing w:val="-3"/>
          <w:sz w:val="24"/>
          <w:szCs w:val="24"/>
          <w:lang w:val="en-GB"/>
        </w:rPr>
        <w:t>Agnafors</w:t>
      </w:r>
      <w:proofErr w:type="spellEnd"/>
      <w:r w:rsidRPr="002E6959">
        <w:rPr>
          <w:rFonts w:ascii="Times New Roman" w:eastAsia="Times New Roman" w:hAnsi="Times New Roman" w:cs="Times New Roman"/>
          <w:b/>
          <w:spacing w:val="-3"/>
          <w:sz w:val="24"/>
          <w:szCs w:val="24"/>
          <w:lang w:val="en-GB"/>
        </w:rPr>
        <w:t xml:space="preserve">, S., </w:t>
      </w:r>
      <w:proofErr w:type="spellStart"/>
      <w:r w:rsidRPr="002E6959">
        <w:rPr>
          <w:rFonts w:ascii="Times New Roman" w:eastAsia="Times New Roman" w:hAnsi="Times New Roman" w:cs="Times New Roman"/>
          <w:b/>
          <w:spacing w:val="-3"/>
          <w:sz w:val="24"/>
          <w:szCs w:val="24"/>
          <w:lang w:val="en-GB"/>
        </w:rPr>
        <w:t>Barmark</w:t>
      </w:r>
      <w:proofErr w:type="spellEnd"/>
      <w:r w:rsidRPr="002E6959">
        <w:rPr>
          <w:rFonts w:ascii="Times New Roman" w:eastAsia="Times New Roman" w:hAnsi="Times New Roman" w:cs="Times New Roman"/>
          <w:b/>
          <w:spacing w:val="-3"/>
          <w:sz w:val="24"/>
          <w:szCs w:val="24"/>
          <w:lang w:val="en-GB"/>
        </w:rPr>
        <w:t xml:space="preserve">, M. and </w:t>
      </w:r>
      <w:proofErr w:type="spellStart"/>
      <w:r w:rsidRPr="002E6959">
        <w:rPr>
          <w:rFonts w:ascii="Times New Roman" w:eastAsia="Times New Roman" w:hAnsi="Times New Roman" w:cs="Times New Roman"/>
          <w:b/>
          <w:spacing w:val="-3"/>
          <w:sz w:val="24"/>
          <w:szCs w:val="24"/>
          <w:lang w:val="en-GB"/>
        </w:rPr>
        <w:t>Sydsjö</w:t>
      </w:r>
      <w:proofErr w:type="spellEnd"/>
      <w:r w:rsidRPr="002E6959">
        <w:rPr>
          <w:rFonts w:ascii="Times New Roman" w:eastAsia="Times New Roman" w:hAnsi="Times New Roman" w:cs="Times New Roman"/>
          <w:b/>
          <w:spacing w:val="-3"/>
          <w:sz w:val="24"/>
          <w:szCs w:val="24"/>
          <w:lang w:val="en-GB"/>
        </w:rPr>
        <w:t>, G., 2021. Mental health and academic performance: a study on selection and causation effects from childhood to early adulthood. Social psychiatry and psychiatric epidemiology, 56, pp.857-866.</w:t>
      </w:r>
    </w:p>
    <w:p w14:paraId="22BF2EED" w14:textId="77777777" w:rsidR="00F152EB" w:rsidRDefault="00B97A0C" w:rsidP="00AF6663">
      <w:pPr>
        <w:spacing w:after="0" w:line="480" w:lineRule="auto"/>
        <w:ind w:firstLine="720"/>
        <w:contextualSpacing/>
        <w:jc w:val="both"/>
        <w:rPr>
          <w:rFonts w:ascii="Times New Roman" w:eastAsia="Times New Roman" w:hAnsi="Times New Roman" w:cs="Times New Roman"/>
          <w:spacing w:val="-3"/>
          <w:sz w:val="24"/>
          <w:szCs w:val="24"/>
          <w:lang w:val="en-GB"/>
        </w:rPr>
      </w:pPr>
      <w:r>
        <w:rPr>
          <w:rFonts w:ascii="Times New Roman" w:eastAsia="Times New Roman" w:hAnsi="Times New Roman" w:cs="Times New Roman"/>
          <w:spacing w:val="-3"/>
          <w:sz w:val="24"/>
          <w:szCs w:val="24"/>
          <w:lang w:val="en-GB"/>
        </w:rPr>
        <w:t xml:space="preserve">This source helped in understanding that </w:t>
      </w:r>
      <w:r w:rsidR="00F152EB" w:rsidRPr="00AF6663">
        <w:rPr>
          <w:rFonts w:ascii="Times New Roman" w:eastAsia="Times New Roman" w:hAnsi="Times New Roman" w:cs="Times New Roman"/>
          <w:spacing w:val="-3"/>
          <w:sz w:val="24"/>
          <w:szCs w:val="24"/>
          <w:lang w:val="en-GB"/>
        </w:rPr>
        <w:t xml:space="preserve">there is a negative association between a person's psychological well-being and their academic achievement. is essential to begin offering support as soon as possible, especially if relationships may be created in the early stages. The purpose of the study was to investigate the way in which psychological well-being and academic success are related to one another over a wide range of developmental phases that occur during childhood and adolescence. </w:t>
      </w:r>
      <w:r>
        <w:rPr>
          <w:rFonts w:ascii="Times New Roman" w:eastAsia="Times New Roman" w:hAnsi="Times New Roman" w:cs="Times New Roman"/>
          <w:spacing w:val="-3"/>
          <w:sz w:val="24"/>
          <w:szCs w:val="24"/>
          <w:lang w:val="en-GB"/>
        </w:rPr>
        <w:t>This sources assisted in understanding that t</w:t>
      </w:r>
      <w:r w:rsidR="00F152EB" w:rsidRPr="00AF6663">
        <w:rPr>
          <w:rFonts w:ascii="Times New Roman" w:eastAsia="Times New Roman" w:hAnsi="Times New Roman" w:cs="Times New Roman"/>
          <w:spacing w:val="-3"/>
          <w:sz w:val="24"/>
          <w:szCs w:val="24"/>
          <w:lang w:val="en-GB"/>
        </w:rPr>
        <w:t>he correlation between mental health problems and poor academic performance demonstrates how important it is to both increase awareness of mental health concerns and offer treatment for those affected by them in early childhood and adolescence.</w:t>
      </w:r>
    </w:p>
    <w:p w14:paraId="1B780720" w14:textId="77777777" w:rsidR="00AF6663" w:rsidRPr="00AF6663" w:rsidRDefault="00AF6663" w:rsidP="00AF6663">
      <w:pPr>
        <w:spacing w:after="0" w:line="480" w:lineRule="auto"/>
        <w:ind w:firstLine="720"/>
        <w:contextualSpacing/>
        <w:jc w:val="both"/>
        <w:rPr>
          <w:rFonts w:ascii="Times New Roman" w:eastAsia="Times New Roman" w:hAnsi="Times New Roman" w:cs="Times New Roman"/>
          <w:spacing w:val="-3"/>
          <w:sz w:val="24"/>
          <w:szCs w:val="24"/>
          <w:lang w:val="en-GB"/>
        </w:rPr>
      </w:pPr>
    </w:p>
    <w:p w14:paraId="66B625F9" w14:textId="77777777" w:rsidR="002E6959" w:rsidRDefault="00AF6663" w:rsidP="00AF6663">
      <w:pPr>
        <w:pStyle w:val="Heading2"/>
        <w:spacing w:before="0" w:line="480" w:lineRule="auto"/>
        <w:contextualSpacing/>
        <w:rPr>
          <w:szCs w:val="24"/>
          <w:shd w:val="clear" w:color="auto" w:fill="FFFFFF"/>
          <w:lang w:val="en-GB"/>
        </w:rPr>
      </w:pPr>
      <w:bookmarkStart w:id="10" w:name="_Toc127414200"/>
      <w:r w:rsidRPr="00AF6663">
        <w:rPr>
          <w:szCs w:val="24"/>
          <w:shd w:val="clear" w:color="auto" w:fill="FFFFFF"/>
          <w:lang w:val="en-GB"/>
        </w:rPr>
        <w:t>Article 04:</w:t>
      </w:r>
      <w:bookmarkEnd w:id="10"/>
      <w:r w:rsidRPr="00AF6663">
        <w:rPr>
          <w:szCs w:val="24"/>
          <w:shd w:val="clear" w:color="auto" w:fill="FFFFFF"/>
          <w:lang w:val="en-GB"/>
        </w:rPr>
        <w:t xml:space="preserve"> </w:t>
      </w:r>
    </w:p>
    <w:p w14:paraId="74DBA901" w14:textId="77777777" w:rsidR="00F152EB" w:rsidRPr="002E6959" w:rsidRDefault="00F152EB" w:rsidP="002E6959">
      <w:pPr>
        <w:spacing w:after="0" w:line="480" w:lineRule="auto"/>
        <w:contextualSpacing/>
        <w:jc w:val="both"/>
        <w:rPr>
          <w:rFonts w:ascii="Times New Roman" w:eastAsia="Times New Roman" w:hAnsi="Times New Roman" w:cs="Times New Roman"/>
          <w:b/>
          <w:spacing w:val="-3"/>
          <w:sz w:val="24"/>
          <w:szCs w:val="24"/>
          <w:lang w:val="en-GB"/>
        </w:rPr>
      </w:pPr>
      <w:proofErr w:type="spellStart"/>
      <w:r w:rsidRPr="002E6959">
        <w:rPr>
          <w:rFonts w:ascii="Times New Roman" w:eastAsia="Times New Roman" w:hAnsi="Times New Roman" w:cs="Times New Roman"/>
          <w:b/>
          <w:spacing w:val="-3"/>
          <w:sz w:val="24"/>
          <w:szCs w:val="24"/>
          <w:lang w:val="en-GB"/>
        </w:rPr>
        <w:t>Goldfeld</w:t>
      </w:r>
      <w:proofErr w:type="spellEnd"/>
      <w:r w:rsidRPr="002E6959">
        <w:rPr>
          <w:rFonts w:ascii="Times New Roman" w:eastAsia="Times New Roman" w:hAnsi="Times New Roman" w:cs="Times New Roman"/>
          <w:b/>
          <w:spacing w:val="-3"/>
          <w:sz w:val="24"/>
          <w:szCs w:val="24"/>
          <w:lang w:val="en-GB"/>
        </w:rPr>
        <w:t>, S., Moreno-</w:t>
      </w:r>
      <w:proofErr w:type="spellStart"/>
      <w:r w:rsidRPr="002E6959">
        <w:rPr>
          <w:rFonts w:ascii="Times New Roman" w:eastAsia="Times New Roman" w:hAnsi="Times New Roman" w:cs="Times New Roman"/>
          <w:b/>
          <w:spacing w:val="-3"/>
          <w:sz w:val="24"/>
          <w:szCs w:val="24"/>
          <w:lang w:val="en-GB"/>
        </w:rPr>
        <w:t>Betancur</w:t>
      </w:r>
      <w:proofErr w:type="spellEnd"/>
      <w:r w:rsidRPr="002E6959">
        <w:rPr>
          <w:rFonts w:ascii="Times New Roman" w:eastAsia="Times New Roman" w:hAnsi="Times New Roman" w:cs="Times New Roman"/>
          <w:b/>
          <w:spacing w:val="-3"/>
          <w:sz w:val="24"/>
          <w:szCs w:val="24"/>
          <w:lang w:val="en-GB"/>
        </w:rPr>
        <w:t xml:space="preserve">, M., </w:t>
      </w:r>
      <w:proofErr w:type="spellStart"/>
      <w:r w:rsidRPr="002E6959">
        <w:rPr>
          <w:rFonts w:ascii="Times New Roman" w:eastAsia="Times New Roman" w:hAnsi="Times New Roman" w:cs="Times New Roman"/>
          <w:b/>
          <w:spacing w:val="-3"/>
          <w:sz w:val="24"/>
          <w:szCs w:val="24"/>
          <w:lang w:val="en-GB"/>
        </w:rPr>
        <w:t>Guo</w:t>
      </w:r>
      <w:proofErr w:type="spellEnd"/>
      <w:r w:rsidRPr="002E6959">
        <w:rPr>
          <w:rFonts w:ascii="Times New Roman" w:eastAsia="Times New Roman" w:hAnsi="Times New Roman" w:cs="Times New Roman"/>
          <w:b/>
          <w:spacing w:val="-3"/>
          <w:sz w:val="24"/>
          <w:szCs w:val="24"/>
          <w:lang w:val="en-GB"/>
        </w:rPr>
        <w:t xml:space="preserve">, S., Mensah, F., O'Connor, E., </w:t>
      </w:r>
      <w:proofErr w:type="spellStart"/>
      <w:r w:rsidRPr="002E6959">
        <w:rPr>
          <w:rFonts w:ascii="Times New Roman" w:eastAsia="Times New Roman" w:hAnsi="Times New Roman" w:cs="Times New Roman"/>
          <w:b/>
          <w:spacing w:val="-3"/>
          <w:sz w:val="24"/>
          <w:szCs w:val="24"/>
          <w:lang w:val="en-GB"/>
        </w:rPr>
        <w:t>Gray</w:t>
      </w:r>
      <w:proofErr w:type="spellEnd"/>
      <w:r w:rsidRPr="002E6959">
        <w:rPr>
          <w:rFonts w:ascii="Times New Roman" w:eastAsia="Times New Roman" w:hAnsi="Times New Roman" w:cs="Times New Roman"/>
          <w:b/>
          <w:spacing w:val="-3"/>
          <w:sz w:val="24"/>
          <w:szCs w:val="24"/>
          <w:lang w:val="en-GB"/>
        </w:rPr>
        <w:t xml:space="preserve">, S., Chong, S., </w:t>
      </w:r>
      <w:proofErr w:type="spellStart"/>
      <w:r w:rsidRPr="002E6959">
        <w:rPr>
          <w:rFonts w:ascii="Times New Roman" w:eastAsia="Times New Roman" w:hAnsi="Times New Roman" w:cs="Times New Roman"/>
          <w:b/>
          <w:spacing w:val="-3"/>
          <w:sz w:val="24"/>
          <w:szCs w:val="24"/>
          <w:lang w:val="en-GB"/>
        </w:rPr>
        <w:t>Woolfenden</w:t>
      </w:r>
      <w:proofErr w:type="spellEnd"/>
      <w:r w:rsidRPr="002E6959">
        <w:rPr>
          <w:rFonts w:ascii="Times New Roman" w:eastAsia="Times New Roman" w:hAnsi="Times New Roman" w:cs="Times New Roman"/>
          <w:b/>
          <w:spacing w:val="-3"/>
          <w:sz w:val="24"/>
          <w:szCs w:val="24"/>
          <w:lang w:val="en-GB"/>
        </w:rPr>
        <w:t xml:space="preserve">, S., Williams, K., </w:t>
      </w:r>
      <w:proofErr w:type="spellStart"/>
      <w:r w:rsidRPr="002E6959">
        <w:rPr>
          <w:rFonts w:ascii="Times New Roman" w:eastAsia="Times New Roman" w:hAnsi="Times New Roman" w:cs="Times New Roman"/>
          <w:b/>
          <w:spacing w:val="-3"/>
          <w:sz w:val="24"/>
          <w:szCs w:val="24"/>
          <w:lang w:val="en-GB"/>
        </w:rPr>
        <w:t>Kvalsvig</w:t>
      </w:r>
      <w:proofErr w:type="spellEnd"/>
      <w:r w:rsidRPr="002E6959">
        <w:rPr>
          <w:rFonts w:ascii="Times New Roman" w:eastAsia="Times New Roman" w:hAnsi="Times New Roman" w:cs="Times New Roman"/>
          <w:b/>
          <w:spacing w:val="-3"/>
          <w:sz w:val="24"/>
          <w:szCs w:val="24"/>
          <w:lang w:val="en-GB"/>
        </w:rPr>
        <w:t xml:space="preserve">, A. and </w:t>
      </w:r>
      <w:proofErr w:type="spellStart"/>
      <w:r w:rsidRPr="002E6959">
        <w:rPr>
          <w:rFonts w:ascii="Times New Roman" w:eastAsia="Times New Roman" w:hAnsi="Times New Roman" w:cs="Times New Roman"/>
          <w:b/>
          <w:spacing w:val="-3"/>
          <w:sz w:val="24"/>
          <w:szCs w:val="24"/>
          <w:lang w:val="en-GB"/>
        </w:rPr>
        <w:t>Badland</w:t>
      </w:r>
      <w:proofErr w:type="spellEnd"/>
      <w:r w:rsidRPr="002E6959">
        <w:rPr>
          <w:rFonts w:ascii="Times New Roman" w:eastAsia="Times New Roman" w:hAnsi="Times New Roman" w:cs="Times New Roman"/>
          <w:b/>
          <w:spacing w:val="-3"/>
          <w:sz w:val="24"/>
          <w:szCs w:val="24"/>
          <w:lang w:val="en-GB"/>
        </w:rPr>
        <w:t xml:space="preserve">, H., 2021. Inequities in children's reading skills: the role of home reading and preschool attendance. Academic </w:t>
      </w:r>
      <w:proofErr w:type="spellStart"/>
      <w:r w:rsidRPr="002E6959">
        <w:rPr>
          <w:rFonts w:ascii="Times New Roman" w:eastAsia="Times New Roman" w:hAnsi="Times New Roman" w:cs="Times New Roman"/>
          <w:b/>
          <w:spacing w:val="-3"/>
          <w:sz w:val="24"/>
          <w:szCs w:val="24"/>
          <w:lang w:val="en-GB"/>
        </w:rPr>
        <w:t>Pediatrics</w:t>
      </w:r>
      <w:proofErr w:type="spellEnd"/>
      <w:r w:rsidRPr="002E6959">
        <w:rPr>
          <w:rFonts w:ascii="Times New Roman" w:eastAsia="Times New Roman" w:hAnsi="Times New Roman" w:cs="Times New Roman"/>
          <w:b/>
          <w:spacing w:val="-3"/>
          <w:sz w:val="24"/>
          <w:szCs w:val="24"/>
          <w:lang w:val="en-GB"/>
        </w:rPr>
        <w:t>, 21(6), pp.1046-1054.</w:t>
      </w:r>
    </w:p>
    <w:p w14:paraId="29EF8C9E" w14:textId="77777777" w:rsidR="00F152EB" w:rsidRDefault="00B97A0C" w:rsidP="00AF6663">
      <w:pPr>
        <w:spacing w:after="0" w:line="480" w:lineRule="auto"/>
        <w:ind w:firstLine="720"/>
        <w:contextualSpacing/>
        <w:jc w:val="both"/>
        <w:rPr>
          <w:rFonts w:ascii="Times New Roman" w:eastAsia="Times New Roman" w:hAnsi="Times New Roman" w:cs="Times New Roman"/>
          <w:spacing w:val="-3"/>
          <w:sz w:val="24"/>
          <w:szCs w:val="24"/>
          <w:lang w:val="en-GB"/>
        </w:rPr>
      </w:pPr>
      <w:r>
        <w:rPr>
          <w:rFonts w:ascii="Times New Roman" w:eastAsia="Times New Roman" w:hAnsi="Times New Roman" w:cs="Times New Roman"/>
          <w:spacing w:val="-3"/>
          <w:sz w:val="24"/>
          <w:szCs w:val="24"/>
          <w:lang w:val="en-GB"/>
        </w:rPr>
        <w:t>This source helped in understanding that c</w:t>
      </w:r>
      <w:r w:rsidR="00F152EB" w:rsidRPr="00AF6663">
        <w:rPr>
          <w:rFonts w:ascii="Times New Roman" w:eastAsia="Times New Roman" w:hAnsi="Times New Roman" w:cs="Times New Roman"/>
          <w:spacing w:val="-3"/>
          <w:sz w:val="24"/>
          <w:szCs w:val="24"/>
          <w:lang w:val="en-GB"/>
        </w:rPr>
        <w:t xml:space="preserve">hildren who come from households with lesser incomes often have lower levels of academic accomplishment. </w:t>
      </w:r>
    </w:p>
    <w:p w14:paraId="65F2499C" w14:textId="77777777" w:rsidR="00B97A0C" w:rsidRPr="00AF6663" w:rsidRDefault="00B97A0C" w:rsidP="00AF6663">
      <w:pPr>
        <w:spacing w:after="0" w:line="480" w:lineRule="auto"/>
        <w:ind w:firstLine="720"/>
        <w:contextualSpacing/>
        <w:jc w:val="both"/>
        <w:rPr>
          <w:rFonts w:ascii="Times New Roman" w:eastAsia="Times New Roman" w:hAnsi="Times New Roman" w:cs="Times New Roman"/>
          <w:spacing w:val="-3"/>
          <w:sz w:val="24"/>
          <w:szCs w:val="24"/>
          <w:lang w:val="en-GB"/>
        </w:rPr>
      </w:pPr>
    </w:p>
    <w:p w14:paraId="1AFED910" w14:textId="77777777" w:rsidR="002E6959" w:rsidRDefault="00AF6663" w:rsidP="00AF6663">
      <w:pPr>
        <w:pStyle w:val="Heading2"/>
        <w:spacing w:before="0" w:line="480" w:lineRule="auto"/>
        <w:contextualSpacing/>
        <w:rPr>
          <w:szCs w:val="24"/>
          <w:shd w:val="clear" w:color="auto" w:fill="FFFFFF"/>
          <w:lang w:val="en-GB"/>
        </w:rPr>
      </w:pPr>
      <w:bookmarkStart w:id="11" w:name="_Toc127414201"/>
      <w:r w:rsidRPr="00AF6663">
        <w:rPr>
          <w:szCs w:val="24"/>
          <w:shd w:val="clear" w:color="auto" w:fill="FFFFFF"/>
          <w:lang w:val="en-GB"/>
        </w:rPr>
        <w:t>Article 05:</w:t>
      </w:r>
      <w:bookmarkEnd w:id="11"/>
      <w:r w:rsidRPr="00AF6663">
        <w:rPr>
          <w:szCs w:val="24"/>
          <w:shd w:val="clear" w:color="auto" w:fill="FFFFFF"/>
          <w:lang w:val="en-GB"/>
        </w:rPr>
        <w:t xml:space="preserve"> </w:t>
      </w:r>
    </w:p>
    <w:p w14:paraId="3DDA0A29" w14:textId="77777777" w:rsidR="00F152EB" w:rsidRPr="002E6959" w:rsidRDefault="00F152EB" w:rsidP="002E6959">
      <w:pPr>
        <w:spacing w:after="0" w:line="480" w:lineRule="auto"/>
        <w:contextualSpacing/>
        <w:jc w:val="both"/>
        <w:rPr>
          <w:rFonts w:ascii="Times New Roman" w:eastAsia="Times New Roman" w:hAnsi="Times New Roman" w:cs="Times New Roman"/>
          <w:b/>
          <w:spacing w:val="-3"/>
          <w:sz w:val="24"/>
          <w:szCs w:val="24"/>
          <w:lang w:val="en-GB"/>
        </w:rPr>
      </w:pPr>
      <w:r w:rsidRPr="002E6959">
        <w:rPr>
          <w:rFonts w:ascii="Times New Roman" w:eastAsia="Times New Roman" w:hAnsi="Times New Roman" w:cs="Times New Roman"/>
          <w:b/>
          <w:spacing w:val="-3"/>
          <w:sz w:val="24"/>
          <w:szCs w:val="24"/>
          <w:lang w:val="en-GB"/>
        </w:rPr>
        <w:t>Yu, B. and Kelly, S., 2022. Does artistic activity help kids avoid obesity? Emergent considerations in the ecology of childhood BMI. Preventive Medicine, 161, p.107120.</w:t>
      </w:r>
    </w:p>
    <w:p w14:paraId="70C4AE71" w14:textId="77777777" w:rsidR="00F152EB" w:rsidRPr="00AF6663" w:rsidRDefault="00F152EB" w:rsidP="00AF6663">
      <w:pPr>
        <w:spacing w:after="0" w:line="480" w:lineRule="auto"/>
        <w:ind w:firstLine="720"/>
        <w:contextualSpacing/>
        <w:jc w:val="both"/>
        <w:rPr>
          <w:rFonts w:ascii="Times New Roman" w:eastAsia="Times New Roman" w:hAnsi="Times New Roman" w:cs="Times New Roman"/>
          <w:spacing w:val="-3"/>
          <w:sz w:val="24"/>
          <w:szCs w:val="24"/>
          <w:lang w:val="en-GB"/>
        </w:rPr>
      </w:pPr>
      <w:r w:rsidRPr="00AF6663">
        <w:rPr>
          <w:rFonts w:ascii="Times New Roman" w:eastAsia="Times New Roman" w:hAnsi="Times New Roman" w:cs="Times New Roman"/>
          <w:spacing w:val="-3"/>
          <w:sz w:val="24"/>
          <w:szCs w:val="24"/>
          <w:lang w:val="en-GB"/>
        </w:rPr>
        <w:t>Even though studies have shown a positive correlation between participating in the arts and psychological health, it is also likely that exposure to the arts is becoming a contributor to the ecosystem of childhood obesity. This is the case despite the fact that research has shown a positive correlation between participating in the arts and psychological health. In earlier studies, researchers hypothes</w:t>
      </w:r>
      <w:r w:rsidR="0005550D" w:rsidRPr="00AF6663">
        <w:rPr>
          <w:rFonts w:ascii="Times New Roman" w:eastAsia="Times New Roman" w:hAnsi="Times New Roman" w:cs="Times New Roman"/>
          <w:spacing w:val="-3"/>
          <w:sz w:val="24"/>
          <w:szCs w:val="24"/>
          <w:lang w:val="en-GB"/>
        </w:rPr>
        <w:t>ise</w:t>
      </w:r>
      <w:r w:rsidRPr="00AF6663">
        <w:rPr>
          <w:rFonts w:ascii="Times New Roman" w:eastAsia="Times New Roman" w:hAnsi="Times New Roman" w:cs="Times New Roman"/>
          <w:spacing w:val="-3"/>
          <w:sz w:val="24"/>
          <w:szCs w:val="24"/>
          <w:lang w:val="en-GB"/>
        </w:rPr>
        <w:t>d that participation in the arts would have positive effects on health in a variety of ways, including by encouraging a heal</w:t>
      </w:r>
      <w:r w:rsidR="00B97A0C">
        <w:rPr>
          <w:rFonts w:ascii="Times New Roman" w:eastAsia="Times New Roman" w:hAnsi="Times New Roman" w:cs="Times New Roman"/>
          <w:spacing w:val="-3"/>
          <w:sz w:val="24"/>
          <w:szCs w:val="24"/>
          <w:lang w:val="en-GB"/>
        </w:rPr>
        <w:t>thy diet and regular exercise. This source helped in understanding that s</w:t>
      </w:r>
      <w:r w:rsidRPr="00AF6663">
        <w:rPr>
          <w:rFonts w:ascii="Times New Roman" w:eastAsia="Times New Roman" w:hAnsi="Times New Roman" w:cs="Times New Roman"/>
          <w:spacing w:val="-3"/>
          <w:sz w:val="24"/>
          <w:szCs w:val="24"/>
          <w:lang w:val="en-GB"/>
        </w:rPr>
        <w:t xml:space="preserve">tudents in elementary schools who participated in arts activities had a 12-23% decreased likelihood of getting overweight between the school years. There was a significant link found between kindergarteners' exposure to the arts </w:t>
      </w:r>
      <w:r w:rsidR="000A28B7">
        <w:rPr>
          <w:rFonts w:ascii="Times New Roman" w:eastAsia="Times New Roman" w:hAnsi="Times New Roman" w:cs="Times New Roman"/>
          <w:spacing w:val="-3"/>
          <w:sz w:val="24"/>
          <w:szCs w:val="24"/>
          <w:lang w:val="en-GB"/>
        </w:rPr>
        <w:t>.</w:t>
      </w:r>
    </w:p>
    <w:p w14:paraId="4465264D" w14:textId="77777777" w:rsidR="00F152EB" w:rsidRPr="00AF6663" w:rsidRDefault="00F152EB" w:rsidP="00AF6663">
      <w:pPr>
        <w:pStyle w:val="NormalWeb"/>
        <w:spacing w:before="0" w:beforeAutospacing="0" w:after="0" w:afterAutospacing="0" w:line="480" w:lineRule="auto"/>
        <w:contextualSpacing/>
        <w:rPr>
          <w:lang w:val="en-GB"/>
        </w:rPr>
      </w:pPr>
    </w:p>
    <w:p w14:paraId="777B3E8C" w14:textId="77777777" w:rsidR="002E6959" w:rsidRDefault="00AF6663" w:rsidP="00AF6663">
      <w:pPr>
        <w:pStyle w:val="Heading2"/>
        <w:spacing w:before="0" w:line="480" w:lineRule="auto"/>
        <w:contextualSpacing/>
        <w:rPr>
          <w:szCs w:val="24"/>
          <w:shd w:val="clear" w:color="auto" w:fill="FFFFFF"/>
          <w:lang w:val="en-GB"/>
        </w:rPr>
      </w:pPr>
      <w:bookmarkStart w:id="12" w:name="_Toc127414202"/>
      <w:r w:rsidRPr="00AF6663">
        <w:rPr>
          <w:szCs w:val="24"/>
          <w:shd w:val="clear" w:color="auto" w:fill="FFFFFF"/>
          <w:lang w:val="en-GB"/>
        </w:rPr>
        <w:t>Article 06:</w:t>
      </w:r>
      <w:bookmarkEnd w:id="12"/>
      <w:r w:rsidRPr="00AF6663">
        <w:rPr>
          <w:szCs w:val="24"/>
          <w:shd w:val="clear" w:color="auto" w:fill="FFFFFF"/>
          <w:lang w:val="en-GB"/>
        </w:rPr>
        <w:t xml:space="preserve"> </w:t>
      </w:r>
    </w:p>
    <w:p w14:paraId="4E1B7440" w14:textId="77777777" w:rsidR="00F152EB" w:rsidRPr="002E6959" w:rsidRDefault="00F152EB" w:rsidP="002E6959">
      <w:pPr>
        <w:spacing w:after="0" w:line="480" w:lineRule="auto"/>
        <w:contextualSpacing/>
        <w:jc w:val="both"/>
        <w:rPr>
          <w:rFonts w:ascii="Times New Roman" w:eastAsia="Times New Roman" w:hAnsi="Times New Roman" w:cs="Times New Roman"/>
          <w:b/>
          <w:spacing w:val="-3"/>
          <w:sz w:val="24"/>
          <w:szCs w:val="24"/>
          <w:lang w:val="en-GB"/>
        </w:rPr>
      </w:pPr>
      <w:proofErr w:type="spellStart"/>
      <w:r w:rsidRPr="002E6959">
        <w:rPr>
          <w:rFonts w:ascii="Times New Roman" w:eastAsia="Times New Roman" w:hAnsi="Times New Roman" w:cs="Times New Roman"/>
          <w:b/>
          <w:spacing w:val="-3"/>
          <w:sz w:val="24"/>
          <w:szCs w:val="24"/>
          <w:lang w:val="en-GB"/>
        </w:rPr>
        <w:t>Idoiaga</w:t>
      </w:r>
      <w:proofErr w:type="spellEnd"/>
      <w:r w:rsidRPr="002E6959">
        <w:rPr>
          <w:rFonts w:ascii="Times New Roman" w:eastAsia="Times New Roman" w:hAnsi="Times New Roman" w:cs="Times New Roman"/>
          <w:b/>
          <w:spacing w:val="-3"/>
          <w:sz w:val="24"/>
          <w:szCs w:val="24"/>
          <w:lang w:val="en-GB"/>
        </w:rPr>
        <w:t xml:space="preserve"> Mondragon, N., </w:t>
      </w:r>
      <w:proofErr w:type="spellStart"/>
      <w:r w:rsidRPr="002E6959">
        <w:rPr>
          <w:rFonts w:ascii="Times New Roman" w:eastAsia="Times New Roman" w:hAnsi="Times New Roman" w:cs="Times New Roman"/>
          <w:b/>
          <w:spacing w:val="-3"/>
          <w:sz w:val="24"/>
          <w:szCs w:val="24"/>
          <w:lang w:val="en-GB"/>
        </w:rPr>
        <w:t>Eiguren</w:t>
      </w:r>
      <w:proofErr w:type="spellEnd"/>
      <w:r w:rsidRPr="002E6959">
        <w:rPr>
          <w:rFonts w:ascii="Times New Roman" w:eastAsia="Times New Roman" w:hAnsi="Times New Roman" w:cs="Times New Roman"/>
          <w:b/>
          <w:spacing w:val="-3"/>
          <w:sz w:val="24"/>
          <w:szCs w:val="24"/>
          <w:lang w:val="en-GB"/>
        </w:rPr>
        <w:t xml:space="preserve"> </w:t>
      </w:r>
      <w:proofErr w:type="spellStart"/>
      <w:r w:rsidRPr="002E6959">
        <w:rPr>
          <w:rFonts w:ascii="Times New Roman" w:eastAsia="Times New Roman" w:hAnsi="Times New Roman" w:cs="Times New Roman"/>
          <w:b/>
          <w:spacing w:val="-3"/>
          <w:sz w:val="24"/>
          <w:szCs w:val="24"/>
          <w:lang w:val="en-GB"/>
        </w:rPr>
        <w:t>Munitis</w:t>
      </w:r>
      <w:proofErr w:type="spellEnd"/>
      <w:r w:rsidRPr="002E6959">
        <w:rPr>
          <w:rFonts w:ascii="Times New Roman" w:eastAsia="Times New Roman" w:hAnsi="Times New Roman" w:cs="Times New Roman"/>
          <w:b/>
          <w:spacing w:val="-3"/>
          <w:sz w:val="24"/>
          <w:szCs w:val="24"/>
          <w:lang w:val="en-GB"/>
        </w:rPr>
        <w:t xml:space="preserve">, A., </w:t>
      </w:r>
      <w:proofErr w:type="spellStart"/>
      <w:r w:rsidRPr="002E6959">
        <w:rPr>
          <w:rFonts w:ascii="Times New Roman" w:eastAsia="Times New Roman" w:hAnsi="Times New Roman" w:cs="Times New Roman"/>
          <w:b/>
          <w:spacing w:val="-3"/>
          <w:sz w:val="24"/>
          <w:szCs w:val="24"/>
          <w:lang w:val="en-GB"/>
        </w:rPr>
        <w:t>Berasategi</w:t>
      </w:r>
      <w:proofErr w:type="spellEnd"/>
      <w:r w:rsidRPr="002E6959">
        <w:rPr>
          <w:rFonts w:ascii="Times New Roman" w:eastAsia="Times New Roman" w:hAnsi="Times New Roman" w:cs="Times New Roman"/>
          <w:b/>
          <w:spacing w:val="-3"/>
          <w:sz w:val="24"/>
          <w:szCs w:val="24"/>
          <w:lang w:val="en-GB"/>
        </w:rPr>
        <w:t xml:space="preserve"> Sancho, N., </w:t>
      </w:r>
      <w:proofErr w:type="spellStart"/>
      <w:r w:rsidRPr="002E6959">
        <w:rPr>
          <w:rFonts w:ascii="Times New Roman" w:eastAsia="Times New Roman" w:hAnsi="Times New Roman" w:cs="Times New Roman"/>
          <w:b/>
          <w:spacing w:val="-3"/>
          <w:sz w:val="24"/>
          <w:szCs w:val="24"/>
          <w:lang w:val="en-GB"/>
        </w:rPr>
        <w:t>Picaza</w:t>
      </w:r>
      <w:proofErr w:type="spellEnd"/>
      <w:r w:rsidRPr="002E6959">
        <w:rPr>
          <w:rFonts w:ascii="Times New Roman" w:eastAsia="Times New Roman" w:hAnsi="Times New Roman" w:cs="Times New Roman"/>
          <w:b/>
          <w:spacing w:val="-3"/>
          <w:sz w:val="24"/>
          <w:szCs w:val="24"/>
          <w:lang w:val="en-GB"/>
        </w:rPr>
        <w:t xml:space="preserve"> </w:t>
      </w:r>
      <w:proofErr w:type="spellStart"/>
      <w:r w:rsidRPr="002E6959">
        <w:rPr>
          <w:rFonts w:ascii="Times New Roman" w:eastAsia="Times New Roman" w:hAnsi="Times New Roman" w:cs="Times New Roman"/>
          <w:b/>
          <w:spacing w:val="-3"/>
          <w:sz w:val="24"/>
          <w:szCs w:val="24"/>
          <w:lang w:val="en-GB"/>
        </w:rPr>
        <w:t>Gorrotxategi</w:t>
      </w:r>
      <w:proofErr w:type="spellEnd"/>
      <w:r w:rsidRPr="002E6959">
        <w:rPr>
          <w:rFonts w:ascii="Times New Roman" w:eastAsia="Times New Roman" w:hAnsi="Times New Roman" w:cs="Times New Roman"/>
          <w:b/>
          <w:spacing w:val="-3"/>
          <w:sz w:val="24"/>
          <w:szCs w:val="24"/>
          <w:lang w:val="en-GB"/>
        </w:rPr>
        <w:t xml:space="preserve">, M. and </w:t>
      </w:r>
      <w:proofErr w:type="spellStart"/>
      <w:r w:rsidRPr="002E6959">
        <w:rPr>
          <w:rFonts w:ascii="Times New Roman" w:eastAsia="Times New Roman" w:hAnsi="Times New Roman" w:cs="Times New Roman"/>
          <w:b/>
          <w:spacing w:val="-3"/>
          <w:sz w:val="24"/>
          <w:szCs w:val="24"/>
          <w:lang w:val="en-GB"/>
        </w:rPr>
        <w:t>Dosil</w:t>
      </w:r>
      <w:proofErr w:type="spellEnd"/>
      <w:r w:rsidRPr="002E6959">
        <w:rPr>
          <w:rFonts w:ascii="Times New Roman" w:eastAsia="Times New Roman" w:hAnsi="Times New Roman" w:cs="Times New Roman"/>
          <w:b/>
          <w:spacing w:val="-3"/>
          <w:sz w:val="24"/>
          <w:szCs w:val="24"/>
          <w:lang w:val="en-GB"/>
        </w:rPr>
        <w:t xml:space="preserve"> Santamaria, M., 2022. How are children coping with COVID-19 health crisis? Analysing their representations of lockdown through drawings. Childhood, 29(4), pp.545-560.</w:t>
      </w:r>
    </w:p>
    <w:p w14:paraId="0E478A9A" w14:textId="77777777" w:rsidR="006E1245" w:rsidRPr="00B97A0C" w:rsidRDefault="00B97A0C" w:rsidP="00B97A0C">
      <w:pPr>
        <w:spacing w:after="0" w:line="480" w:lineRule="auto"/>
        <w:ind w:firstLine="720"/>
        <w:contextualSpacing/>
        <w:jc w:val="both"/>
        <w:rPr>
          <w:rFonts w:ascii="Times New Roman" w:eastAsia="Times New Roman" w:hAnsi="Times New Roman" w:cs="Times New Roman"/>
          <w:spacing w:val="-3"/>
          <w:sz w:val="24"/>
          <w:szCs w:val="24"/>
          <w:lang w:val="en-GB"/>
        </w:rPr>
      </w:pPr>
      <w:r>
        <w:rPr>
          <w:rFonts w:ascii="Times New Roman" w:eastAsia="Times New Roman" w:hAnsi="Times New Roman" w:cs="Times New Roman"/>
          <w:spacing w:val="-3"/>
          <w:sz w:val="24"/>
          <w:szCs w:val="24"/>
          <w:lang w:val="en-GB"/>
        </w:rPr>
        <w:t>This sources assisted in understanding that S</w:t>
      </w:r>
      <w:r w:rsidR="00F152EB" w:rsidRPr="00AF6663">
        <w:rPr>
          <w:rFonts w:ascii="Times New Roman" w:eastAsia="Times New Roman" w:hAnsi="Times New Roman" w:cs="Times New Roman"/>
          <w:spacing w:val="-3"/>
          <w:sz w:val="24"/>
          <w:szCs w:val="24"/>
          <w:lang w:val="en-GB"/>
        </w:rPr>
        <w:t>pain, which was one of the countries in Europe that was affected by COVID-19 the most, has some of the most stringent legislation in regard to children and adolescents in the area. Through an analysis of the artwork created by the participants, this study aims to investigate the effect that the COVID-19 lockdown had on the lives of 151 young children who were often left alone. The findings were classified into the following categories: activities, feel</w:t>
      </w:r>
      <w:r w:rsidR="0005550D" w:rsidRPr="00AF6663">
        <w:rPr>
          <w:rFonts w:ascii="Times New Roman" w:eastAsia="Times New Roman" w:hAnsi="Times New Roman" w:cs="Times New Roman"/>
          <w:spacing w:val="-3"/>
          <w:sz w:val="24"/>
          <w:szCs w:val="24"/>
          <w:lang w:val="en-GB"/>
        </w:rPr>
        <w:t>ings, opportunities for socialis</w:t>
      </w:r>
      <w:r w:rsidR="00F152EB" w:rsidRPr="00AF6663">
        <w:rPr>
          <w:rFonts w:ascii="Times New Roman" w:eastAsia="Times New Roman" w:hAnsi="Times New Roman" w:cs="Times New Roman"/>
          <w:spacing w:val="-3"/>
          <w:sz w:val="24"/>
          <w:szCs w:val="24"/>
          <w:lang w:val="en-GB"/>
        </w:rPr>
        <w:t xml:space="preserve">ing, and academic performance. </w:t>
      </w:r>
      <w:r>
        <w:rPr>
          <w:rFonts w:ascii="Times New Roman" w:eastAsia="Times New Roman" w:hAnsi="Times New Roman" w:cs="Times New Roman"/>
          <w:spacing w:val="-3"/>
          <w:sz w:val="24"/>
          <w:szCs w:val="24"/>
          <w:lang w:val="en-GB"/>
        </w:rPr>
        <w:t xml:space="preserve">This sources assisted in understanding that </w:t>
      </w:r>
      <w:r w:rsidR="00F152EB" w:rsidRPr="00AF6663">
        <w:rPr>
          <w:rFonts w:ascii="Times New Roman" w:eastAsia="Times New Roman" w:hAnsi="Times New Roman" w:cs="Times New Roman"/>
          <w:spacing w:val="-3"/>
          <w:sz w:val="24"/>
          <w:szCs w:val="24"/>
          <w:lang w:val="en-GB"/>
        </w:rPr>
        <w:t>the need of working on social and inclusive policies in the aftermath of the lockdown in order to assist in mitigating any detrimental impacts that the pandemic and the lockdown may have had on children.</w:t>
      </w:r>
    </w:p>
    <w:p w14:paraId="699CF721" w14:textId="77777777" w:rsidR="00B97A0C" w:rsidRDefault="00B97A0C">
      <w:pPr>
        <w:rPr>
          <w:rFonts w:ascii="Times New Roman" w:eastAsiaTheme="majorEastAsia" w:hAnsi="Times New Roman" w:cs="Times New Roman"/>
          <w:b/>
          <w:sz w:val="24"/>
          <w:szCs w:val="24"/>
          <w:lang w:val="en-GB"/>
        </w:rPr>
      </w:pPr>
      <w:r>
        <w:rPr>
          <w:i/>
          <w:szCs w:val="24"/>
          <w:lang w:val="en-GB"/>
        </w:rPr>
        <w:br w:type="page"/>
      </w:r>
    </w:p>
    <w:p w14:paraId="45C1AE3D" w14:textId="77777777" w:rsidR="004157D9" w:rsidRPr="00AF6663" w:rsidRDefault="004157D9" w:rsidP="00AF6663">
      <w:pPr>
        <w:pStyle w:val="Heading1"/>
        <w:spacing w:before="0" w:line="480" w:lineRule="auto"/>
        <w:contextualSpacing/>
        <w:jc w:val="center"/>
        <w:rPr>
          <w:i w:val="0"/>
          <w:szCs w:val="24"/>
          <w:lang w:val="en-GB"/>
        </w:rPr>
      </w:pPr>
      <w:bookmarkStart w:id="13" w:name="_Toc127414203"/>
      <w:r w:rsidRPr="00AF6663">
        <w:rPr>
          <w:i w:val="0"/>
          <w:szCs w:val="24"/>
          <w:lang w:val="en-GB"/>
        </w:rPr>
        <w:t>References</w:t>
      </w:r>
      <w:bookmarkEnd w:id="13"/>
    </w:p>
    <w:p w14:paraId="324640AA" w14:textId="77777777" w:rsidR="005477DC" w:rsidRPr="00AF6663" w:rsidRDefault="005477DC" w:rsidP="00AF6663">
      <w:pPr>
        <w:spacing w:after="0" w:line="480" w:lineRule="auto"/>
        <w:ind w:left="720" w:hanging="720"/>
        <w:contextualSpacing/>
        <w:rPr>
          <w:rFonts w:ascii="Times New Roman" w:hAnsi="Times New Roman" w:cs="Times New Roman"/>
          <w:sz w:val="24"/>
          <w:szCs w:val="24"/>
          <w:shd w:val="clear" w:color="auto" w:fill="FFFFFF"/>
          <w:lang w:val="en-GB"/>
        </w:rPr>
      </w:pPr>
      <w:proofErr w:type="spellStart"/>
      <w:r w:rsidRPr="00AF6663">
        <w:rPr>
          <w:rFonts w:ascii="Times New Roman" w:hAnsi="Times New Roman" w:cs="Times New Roman"/>
          <w:sz w:val="24"/>
          <w:szCs w:val="24"/>
          <w:shd w:val="clear" w:color="auto" w:fill="FFFFFF"/>
          <w:lang w:val="en-GB"/>
        </w:rPr>
        <w:t>Agnafors</w:t>
      </w:r>
      <w:proofErr w:type="spellEnd"/>
      <w:r w:rsidRPr="00AF6663">
        <w:rPr>
          <w:rFonts w:ascii="Times New Roman" w:hAnsi="Times New Roman" w:cs="Times New Roman"/>
          <w:sz w:val="24"/>
          <w:szCs w:val="24"/>
          <w:shd w:val="clear" w:color="auto" w:fill="FFFFFF"/>
          <w:lang w:val="en-GB"/>
        </w:rPr>
        <w:t xml:space="preserve">, S., </w:t>
      </w:r>
      <w:proofErr w:type="spellStart"/>
      <w:r w:rsidRPr="00AF6663">
        <w:rPr>
          <w:rFonts w:ascii="Times New Roman" w:hAnsi="Times New Roman" w:cs="Times New Roman"/>
          <w:sz w:val="24"/>
          <w:szCs w:val="24"/>
          <w:shd w:val="clear" w:color="auto" w:fill="FFFFFF"/>
          <w:lang w:val="en-GB"/>
        </w:rPr>
        <w:t>Barmark</w:t>
      </w:r>
      <w:proofErr w:type="spellEnd"/>
      <w:r w:rsidRPr="00AF6663">
        <w:rPr>
          <w:rFonts w:ascii="Times New Roman" w:hAnsi="Times New Roman" w:cs="Times New Roman"/>
          <w:sz w:val="24"/>
          <w:szCs w:val="24"/>
          <w:shd w:val="clear" w:color="auto" w:fill="FFFFFF"/>
          <w:lang w:val="en-GB"/>
        </w:rPr>
        <w:t xml:space="preserve">, M. and </w:t>
      </w:r>
      <w:proofErr w:type="spellStart"/>
      <w:r w:rsidRPr="00AF6663">
        <w:rPr>
          <w:rFonts w:ascii="Times New Roman" w:hAnsi="Times New Roman" w:cs="Times New Roman"/>
          <w:sz w:val="24"/>
          <w:szCs w:val="24"/>
          <w:shd w:val="clear" w:color="auto" w:fill="FFFFFF"/>
          <w:lang w:val="en-GB"/>
        </w:rPr>
        <w:t>Sydsjö</w:t>
      </w:r>
      <w:proofErr w:type="spellEnd"/>
      <w:r w:rsidRPr="00AF6663">
        <w:rPr>
          <w:rFonts w:ascii="Times New Roman" w:hAnsi="Times New Roman" w:cs="Times New Roman"/>
          <w:sz w:val="24"/>
          <w:szCs w:val="24"/>
          <w:shd w:val="clear" w:color="auto" w:fill="FFFFFF"/>
          <w:lang w:val="en-GB"/>
        </w:rPr>
        <w:t>, G., 2021. Mental health and academic performance: a study on selection and causation effects from childhood to early adulthood. </w:t>
      </w:r>
      <w:r w:rsidRPr="00AF6663">
        <w:rPr>
          <w:rFonts w:ascii="Times New Roman" w:hAnsi="Times New Roman" w:cs="Times New Roman"/>
          <w:i/>
          <w:iCs/>
          <w:sz w:val="24"/>
          <w:szCs w:val="24"/>
          <w:shd w:val="clear" w:color="auto" w:fill="FFFFFF"/>
          <w:lang w:val="en-GB"/>
        </w:rPr>
        <w:t>Social psychiatry and psychiatric epidemiology</w:t>
      </w:r>
      <w:r w:rsidRPr="00AF6663">
        <w:rPr>
          <w:rFonts w:ascii="Times New Roman" w:hAnsi="Times New Roman" w:cs="Times New Roman"/>
          <w:sz w:val="24"/>
          <w:szCs w:val="24"/>
          <w:shd w:val="clear" w:color="auto" w:fill="FFFFFF"/>
          <w:lang w:val="en-GB"/>
        </w:rPr>
        <w:t>, </w:t>
      </w:r>
      <w:r w:rsidRPr="00AF6663">
        <w:rPr>
          <w:rFonts w:ascii="Times New Roman" w:hAnsi="Times New Roman" w:cs="Times New Roman"/>
          <w:i/>
          <w:iCs/>
          <w:sz w:val="24"/>
          <w:szCs w:val="24"/>
          <w:shd w:val="clear" w:color="auto" w:fill="FFFFFF"/>
          <w:lang w:val="en-GB"/>
        </w:rPr>
        <w:t>56</w:t>
      </w:r>
      <w:r w:rsidRPr="00AF6663">
        <w:rPr>
          <w:rFonts w:ascii="Times New Roman" w:hAnsi="Times New Roman" w:cs="Times New Roman"/>
          <w:sz w:val="24"/>
          <w:szCs w:val="24"/>
          <w:shd w:val="clear" w:color="auto" w:fill="FFFFFF"/>
          <w:lang w:val="en-GB"/>
        </w:rPr>
        <w:t>, pp.857-866.</w:t>
      </w:r>
    </w:p>
    <w:p w14:paraId="4C2B7FD1" w14:textId="77777777" w:rsidR="005477DC" w:rsidRPr="00AF6663" w:rsidRDefault="005477DC" w:rsidP="00AF6663">
      <w:pPr>
        <w:spacing w:after="0" w:line="480" w:lineRule="auto"/>
        <w:ind w:left="720" w:hanging="720"/>
        <w:contextualSpacing/>
        <w:rPr>
          <w:rFonts w:ascii="Times New Roman" w:hAnsi="Times New Roman" w:cs="Times New Roman"/>
          <w:sz w:val="24"/>
          <w:szCs w:val="24"/>
          <w:shd w:val="clear" w:color="auto" w:fill="FFFFFF"/>
          <w:lang w:val="en-GB"/>
        </w:rPr>
      </w:pPr>
      <w:proofErr w:type="spellStart"/>
      <w:r w:rsidRPr="00AF6663">
        <w:rPr>
          <w:rFonts w:ascii="Times New Roman" w:hAnsi="Times New Roman" w:cs="Times New Roman"/>
          <w:sz w:val="24"/>
          <w:szCs w:val="24"/>
          <w:shd w:val="clear" w:color="auto" w:fill="FFFFFF"/>
          <w:lang w:val="en-GB"/>
        </w:rPr>
        <w:t>Goldfeld</w:t>
      </w:r>
      <w:proofErr w:type="spellEnd"/>
      <w:r w:rsidRPr="00AF6663">
        <w:rPr>
          <w:rFonts w:ascii="Times New Roman" w:hAnsi="Times New Roman" w:cs="Times New Roman"/>
          <w:sz w:val="24"/>
          <w:szCs w:val="24"/>
          <w:shd w:val="clear" w:color="auto" w:fill="FFFFFF"/>
          <w:lang w:val="en-GB"/>
        </w:rPr>
        <w:t>, S., Moreno-</w:t>
      </w:r>
      <w:proofErr w:type="spellStart"/>
      <w:r w:rsidRPr="00AF6663">
        <w:rPr>
          <w:rFonts w:ascii="Times New Roman" w:hAnsi="Times New Roman" w:cs="Times New Roman"/>
          <w:sz w:val="24"/>
          <w:szCs w:val="24"/>
          <w:shd w:val="clear" w:color="auto" w:fill="FFFFFF"/>
          <w:lang w:val="en-GB"/>
        </w:rPr>
        <w:t>Betancur</w:t>
      </w:r>
      <w:proofErr w:type="spellEnd"/>
      <w:r w:rsidRPr="00AF6663">
        <w:rPr>
          <w:rFonts w:ascii="Times New Roman" w:hAnsi="Times New Roman" w:cs="Times New Roman"/>
          <w:sz w:val="24"/>
          <w:szCs w:val="24"/>
          <w:shd w:val="clear" w:color="auto" w:fill="FFFFFF"/>
          <w:lang w:val="en-GB"/>
        </w:rPr>
        <w:t xml:space="preserve">, M., </w:t>
      </w:r>
      <w:proofErr w:type="spellStart"/>
      <w:r w:rsidRPr="00AF6663">
        <w:rPr>
          <w:rFonts w:ascii="Times New Roman" w:hAnsi="Times New Roman" w:cs="Times New Roman"/>
          <w:sz w:val="24"/>
          <w:szCs w:val="24"/>
          <w:shd w:val="clear" w:color="auto" w:fill="FFFFFF"/>
          <w:lang w:val="en-GB"/>
        </w:rPr>
        <w:t>Guo</w:t>
      </w:r>
      <w:proofErr w:type="spellEnd"/>
      <w:r w:rsidRPr="00AF6663">
        <w:rPr>
          <w:rFonts w:ascii="Times New Roman" w:hAnsi="Times New Roman" w:cs="Times New Roman"/>
          <w:sz w:val="24"/>
          <w:szCs w:val="24"/>
          <w:shd w:val="clear" w:color="auto" w:fill="FFFFFF"/>
          <w:lang w:val="en-GB"/>
        </w:rPr>
        <w:t xml:space="preserve">, S., Mensah, F., O'Connor, E., </w:t>
      </w:r>
      <w:proofErr w:type="spellStart"/>
      <w:r w:rsidRPr="00AF6663">
        <w:rPr>
          <w:rFonts w:ascii="Times New Roman" w:hAnsi="Times New Roman" w:cs="Times New Roman"/>
          <w:sz w:val="24"/>
          <w:szCs w:val="24"/>
          <w:shd w:val="clear" w:color="auto" w:fill="FFFFFF"/>
          <w:lang w:val="en-GB"/>
        </w:rPr>
        <w:t>Gray</w:t>
      </w:r>
      <w:proofErr w:type="spellEnd"/>
      <w:r w:rsidRPr="00AF6663">
        <w:rPr>
          <w:rFonts w:ascii="Times New Roman" w:hAnsi="Times New Roman" w:cs="Times New Roman"/>
          <w:sz w:val="24"/>
          <w:szCs w:val="24"/>
          <w:shd w:val="clear" w:color="auto" w:fill="FFFFFF"/>
          <w:lang w:val="en-GB"/>
        </w:rPr>
        <w:t xml:space="preserve">, S., Chong, S., </w:t>
      </w:r>
      <w:proofErr w:type="spellStart"/>
      <w:r w:rsidRPr="00AF6663">
        <w:rPr>
          <w:rFonts w:ascii="Times New Roman" w:hAnsi="Times New Roman" w:cs="Times New Roman"/>
          <w:sz w:val="24"/>
          <w:szCs w:val="24"/>
          <w:shd w:val="clear" w:color="auto" w:fill="FFFFFF"/>
          <w:lang w:val="en-GB"/>
        </w:rPr>
        <w:t>Woolfenden</w:t>
      </w:r>
      <w:proofErr w:type="spellEnd"/>
      <w:r w:rsidRPr="00AF6663">
        <w:rPr>
          <w:rFonts w:ascii="Times New Roman" w:hAnsi="Times New Roman" w:cs="Times New Roman"/>
          <w:sz w:val="24"/>
          <w:szCs w:val="24"/>
          <w:shd w:val="clear" w:color="auto" w:fill="FFFFFF"/>
          <w:lang w:val="en-GB"/>
        </w:rPr>
        <w:t xml:space="preserve">, S., Williams, K., </w:t>
      </w:r>
      <w:proofErr w:type="spellStart"/>
      <w:r w:rsidRPr="00AF6663">
        <w:rPr>
          <w:rFonts w:ascii="Times New Roman" w:hAnsi="Times New Roman" w:cs="Times New Roman"/>
          <w:sz w:val="24"/>
          <w:szCs w:val="24"/>
          <w:shd w:val="clear" w:color="auto" w:fill="FFFFFF"/>
          <w:lang w:val="en-GB"/>
        </w:rPr>
        <w:t>Kvalsvig</w:t>
      </w:r>
      <w:proofErr w:type="spellEnd"/>
      <w:r w:rsidRPr="00AF6663">
        <w:rPr>
          <w:rFonts w:ascii="Times New Roman" w:hAnsi="Times New Roman" w:cs="Times New Roman"/>
          <w:sz w:val="24"/>
          <w:szCs w:val="24"/>
          <w:shd w:val="clear" w:color="auto" w:fill="FFFFFF"/>
          <w:lang w:val="en-GB"/>
        </w:rPr>
        <w:t xml:space="preserve">, A. and </w:t>
      </w:r>
      <w:proofErr w:type="spellStart"/>
      <w:r w:rsidRPr="00AF6663">
        <w:rPr>
          <w:rFonts w:ascii="Times New Roman" w:hAnsi="Times New Roman" w:cs="Times New Roman"/>
          <w:sz w:val="24"/>
          <w:szCs w:val="24"/>
          <w:shd w:val="clear" w:color="auto" w:fill="FFFFFF"/>
          <w:lang w:val="en-GB"/>
        </w:rPr>
        <w:t>Badland</w:t>
      </w:r>
      <w:proofErr w:type="spellEnd"/>
      <w:r w:rsidRPr="00AF6663">
        <w:rPr>
          <w:rFonts w:ascii="Times New Roman" w:hAnsi="Times New Roman" w:cs="Times New Roman"/>
          <w:sz w:val="24"/>
          <w:szCs w:val="24"/>
          <w:shd w:val="clear" w:color="auto" w:fill="FFFFFF"/>
          <w:lang w:val="en-GB"/>
        </w:rPr>
        <w:t>, H., 2021. Inequities in children's reading skills: the role of home reading and preschool attendance. </w:t>
      </w:r>
      <w:r w:rsidRPr="00AF6663">
        <w:rPr>
          <w:rFonts w:ascii="Times New Roman" w:hAnsi="Times New Roman" w:cs="Times New Roman"/>
          <w:i/>
          <w:iCs/>
          <w:sz w:val="24"/>
          <w:szCs w:val="24"/>
          <w:shd w:val="clear" w:color="auto" w:fill="FFFFFF"/>
          <w:lang w:val="en-GB"/>
        </w:rPr>
        <w:t xml:space="preserve">Academic </w:t>
      </w:r>
      <w:proofErr w:type="spellStart"/>
      <w:r w:rsidRPr="00AF6663">
        <w:rPr>
          <w:rFonts w:ascii="Times New Roman" w:hAnsi="Times New Roman" w:cs="Times New Roman"/>
          <w:i/>
          <w:iCs/>
          <w:sz w:val="24"/>
          <w:szCs w:val="24"/>
          <w:shd w:val="clear" w:color="auto" w:fill="FFFFFF"/>
          <w:lang w:val="en-GB"/>
        </w:rPr>
        <w:t>Pediatrics</w:t>
      </w:r>
      <w:proofErr w:type="spellEnd"/>
      <w:r w:rsidRPr="00AF6663">
        <w:rPr>
          <w:rFonts w:ascii="Times New Roman" w:hAnsi="Times New Roman" w:cs="Times New Roman"/>
          <w:sz w:val="24"/>
          <w:szCs w:val="24"/>
          <w:shd w:val="clear" w:color="auto" w:fill="FFFFFF"/>
          <w:lang w:val="en-GB"/>
        </w:rPr>
        <w:t>, </w:t>
      </w:r>
      <w:r w:rsidRPr="00AF6663">
        <w:rPr>
          <w:rFonts w:ascii="Times New Roman" w:hAnsi="Times New Roman" w:cs="Times New Roman"/>
          <w:i/>
          <w:iCs/>
          <w:sz w:val="24"/>
          <w:szCs w:val="24"/>
          <w:shd w:val="clear" w:color="auto" w:fill="FFFFFF"/>
          <w:lang w:val="en-GB"/>
        </w:rPr>
        <w:t>21</w:t>
      </w:r>
      <w:r w:rsidRPr="00AF6663">
        <w:rPr>
          <w:rFonts w:ascii="Times New Roman" w:hAnsi="Times New Roman" w:cs="Times New Roman"/>
          <w:sz w:val="24"/>
          <w:szCs w:val="24"/>
          <w:shd w:val="clear" w:color="auto" w:fill="FFFFFF"/>
          <w:lang w:val="en-GB"/>
        </w:rPr>
        <w:t>(6), pp.1046-1054.</w:t>
      </w:r>
    </w:p>
    <w:p w14:paraId="3BD34865" w14:textId="77777777" w:rsidR="005477DC" w:rsidRPr="00AF6663" w:rsidRDefault="005477DC" w:rsidP="00AF6663">
      <w:pPr>
        <w:spacing w:after="0" w:line="480" w:lineRule="auto"/>
        <w:ind w:left="720" w:hanging="720"/>
        <w:contextualSpacing/>
        <w:rPr>
          <w:rFonts w:ascii="Times New Roman" w:hAnsi="Times New Roman" w:cs="Times New Roman"/>
          <w:sz w:val="24"/>
          <w:szCs w:val="24"/>
          <w:shd w:val="clear" w:color="auto" w:fill="FFFFFF"/>
          <w:lang w:val="en-GB"/>
        </w:rPr>
      </w:pPr>
      <w:r w:rsidRPr="00AF6663">
        <w:rPr>
          <w:rFonts w:ascii="Times New Roman" w:hAnsi="Times New Roman" w:cs="Times New Roman"/>
          <w:sz w:val="24"/>
          <w:szCs w:val="24"/>
          <w:shd w:val="clear" w:color="auto" w:fill="FFFFFF"/>
          <w:lang w:val="en-GB"/>
        </w:rPr>
        <w:t xml:space="preserve">Hare, M.M., Landis, T.D., Hernandez, M.L. and </w:t>
      </w:r>
      <w:proofErr w:type="spellStart"/>
      <w:r w:rsidRPr="00AF6663">
        <w:rPr>
          <w:rFonts w:ascii="Times New Roman" w:hAnsi="Times New Roman" w:cs="Times New Roman"/>
          <w:sz w:val="24"/>
          <w:szCs w:val="24"/>
          <w:shd w:val="clear" w:color="auto" w:fill="FFFFFF"/>
          <w:lang w:val="en-GB"/>
        </w:rPr>
        <w:t>Graziano</w:t>
      </w:r>
      <w:proofErr w:type="spellEnd"/>
      <w:r w:rsidRPr="00AF6663">
        <w:rPr>
          <w:rFonts w:ascii="Times New Roman" w:hAnsi="Times New Roman" w:cs="Times New Roman"/>
          <w:sz w:val="24"/>
          <w:szCs w:val="24"/>
          <w:shd w:val="clear" w:color="auto" w:fill="FFFFFF"/>
          <w:lang w:val="en-GB"/>
        </w:rPr>
        <w:t>, P.A., 2023. A Systematic Review of Infant Mental Health Prevention and Treatment Programs. </w:t>
      </w:r>
      <w:r w:rsidRPr="00AF6663">
        <w:rPr>
          <w:rFonts w:ascii="Times New Roman" w:hAnsi="Times New Roman" w:cs="Times New Roman"/>
          <w:i/>
          <w:iCs/>
          <w:sz w:val="24"/>
          <w:szCs w:val="24"/>
          <w:shd w:val="clear" w:color="auto" w:fill="FFFFFF"/>
          <w:lang w:val="en-GB"/>
        </w:rPr>
        <w:t>Evidence-Based Practice in Child and Adolescent Mental Health</w:t>
      </w:r>
      <w:r w:rsidRPr="00AF6663">
        <w:rPr>
          <w:rFonts w:ascii="Times New Roman" w:hAnsi="Times New Roman" w:cs="Times New Roman"/>
          <w:sz w:val="24"/>
          <w:szCs w:val="24"/>
          <w:shd w:val="clear" w:color="auto" w:fill="FFFFFF"/>
          <w:lang w:val="en-GB"/>
        </w:rPr>
        <w:t>, pp.1-24.</w:t>
      </w:r>
    </w:p>
    <w:p w14:paraId="338D31DE" w14:textId="77777777" w:rsidR="005477DC" w:rsidRPr="00AF6663" w:rsidRDefault="005477DC" w:rsidP="00AF6663">
      <w:pPr>
        <w:spacing w:after="0" w:line="480" w:lineRule="auto"/>
        <w:ind w:left="720" w:hanging="720"/>
        <w:contextualSpacing/>
        <w:rPr>
          <w:rFonts w:ascii="Times New Roman" w:hAnsi="Times New Roman" w:cs="Times New Roman"/>
          <w:sz w:val="24"/>
          <w:szCs w:val="24"/>
          <w:lang w:val="en-GB"/>
        </w:rPr>
      </w:pPr>
      <w:proofErr w:type="spellStart"/>
      <w:r w:rsidRPr="00AF6663">
        <w:rPr>
          <w:rFonts w:ascii="Times New Roman" w:hAnsi="Times New Roman" w:cs="Times New Roman"/>
          <w:sz w:val="24"/>
          <w:szCs w:val="24"/>
          <w:shd w:val="clear" w:color="auto" w:fill="FFFFFF"/>
          <w:lang w:val="en-GB"/>
        </w:rPr>
        <w:t>Idoiaga</w:t>
      </w:r>
      <w:proofErr w:type="spellEnd"/>
      <w:r w:rsidRPr="00AF6663">
        <w:rPr>
          <w:rFonts w:ascii="Times New Roman" w:hAnsi="Times New Roman" w:cs="Times New Roman"/>
          <w:sz w:val="24"/>
          <w:szCs w:val="24"/>
          <w:shd w:val="clear" w:color="auto" w:fill="FFFFFF"/>
          <w:lang w:val="en-GB"/>
        </w:rPr>
        <w:t xml:space="preserve"> Mondragon, N., </w:t>
      </w:r>
      <w:proofErr w:type="spellStart"/>
      <w:r w:rsidRPr="00AF6663">
        <w:rPr>
          <w:rFonts w:ascii="Times New Roman" w:hAnsi="Times New Roman" w:cs="Times New Roman"/>
          <w:sz w:val="24"/>
          <w:szCs w:val="24"/>
          <w:shd w:val="clear" w:color="auto" w:fill="FFFFFF"/>
          <w:lang w:val="en-GB"/>
        </w:rPr>
        <w:t>Eiguren</w:t>
      </w:r>
      <w:proofErr w:type="spellEnd"/>
      <w:r w:rsidRPr="00AF6663">
        <w:rPr>
          <w:rFonts w:ascii="Times New Roman" w:hAnsi="Times New Roman" w:cs="Times New Roman"/>
          <w:sz w:val="24"/>
          <w:szCs w:val="24"/>
          <w:shd w:val="clear" w:color="auto" w:fill="FFFFFF"/>
          <w:lang w:val="en-GB"/>
        </w:rPr>
        <w:t xml:space="preserve"> </w:t>
      </w:r>
      <w:proofErr w:type="spellStart"/>
      <w:r w:rsidRPr="00AF6663">
        <w:rPr>
          <w:rFonts w:ascii="Times New Roman" w:hAnsi="Times New Roman" w:cs="Times New Roman"/>
          <w:sz w:val="24"/>
          <w:szCs w:val="24"/>
          <w:shd w:val="clear" w:color="auto" w:fill="FFFFFF"/>
          <w:lang w:val="en-GB"/>
        </w:rPr>
        <w:t>Munitis</w:t>
      </w:r>
      <w:proofErr w:type="spellEnd"/>
      <w:r w:rsidRPr="00AF6663">
        <w:rPr>
          <w:rFonts w:ascii="Times New Roman" w:hAnsi="Times New Roman" w:cs="Times New Roman"/>
          <w:sz w:val="24"/>
          <w:szCs w:val="24"/>
          <w:shd w:val="clear" w:color="auto" w:fill="FFFFFF"/>
          <w:lang w:val="en-GB"/>
        </w:rPr>
        <w:t xml:space="preserve">, A., </w:t>
      </w:r>
      <w:proofErr w:type="spellStart"/>
      <w:r w:rsidRPr="00AF6663">
        <w:rPr>
          <w:rFonts w:ascii="Times New Roman" w:hAnsi="Times New Roman" w:cs="Times New Roman"/>
          <w:sz w:val="24"/>
          <w:szCs w:val="24"/>
          <w:shd w:val="clear" w:color="auto" w:fill="FFFFFF"/>
          <w:lang w:val="en-GB"/>
        </w:rPr>
        <w:t>Berasategi</w:t>
      </w:r>
      <w:proofErr w:type="spellEnd"/>
      <w:r w:rsidRPr="00AF6663">
        <w:rPr>
          <w:rFonts w:ascii="Times New Roman" w:hAnsi="Times New Roman" w:cs="Times New Roman"/>
          <w:sz w:val="24"/>
          <w:szCs w:val="24"/>
          <w:shd w:val="clear" w:color="auto" w:fill="FFFFFF"/>
          <w:lang w:val="en-GB"/>
        </w:rPr>
        <w:t xml:space="preserve"> Sancho, N., </w:t>
      </w:r>
      <w:proofErr w:type="spellStart"/>
      <w:r w:rsidRPr="00AF6663">
        <w:rPr>
          <w:rFonts w:ascii="Times New Roman" w:hAnsi="Times New Roman" w:cs="Times New Roman"/>
          <w:sz w:val="24"/>
          <w:szCs w:val="24"/>
          <w:shd w:val="clear" w:color="auto" w:fill="FFFFFF"/>
          <w:lang w:val="en-GB"/>
        </w:rPr>
        <w:t>Picaza</w:t>
      </w:r>
      <w:proofErr w:type="spellEnd"/>
      <w:r w:rsidRPr="00AF6663">
        <w:rPr>
          <w:rFonts w:ascii="Times New Roman" w:hAnsi="Times New Roman" w:cs="Times New Roman"/>
          <w:sz w:val="24"/>
          <w:szCs w:val="24"/>
          <w:shd w:val="clear" w:color="auto" w:fill="FFFFFF"/>
          <w:lang w:val="en-GB"/>
        </w:rPr>
        <w:t xml:space="preserve"> </w:t>
      </w:r>
      <w:proofErr w:type="spellStart"/>
      <w:r w:rsidRPr="00AF6663">
        <w:rPr>
          <w:rFonts w:ascii="Times New Roman" w:hAnsi="Times New Roman" w:cs="Times New Roman"/>
          <w:sz w:val="24"/>
          <w:szCs w:val="24"/>
          <w:shd w:val="clear" w:color="auto" w:fill="FFFFFF"/>
          <w:lang w:val="en-GB"/>
        </w:rPr>
        <w:t>Gorrotxategi</w:t>
      </w:r>
      <w:proofErr w:type="spellEnd"/>
      <w:r w:rsidRPr="00AF6663">
        <w:rPr>
          <w:rFonts w:ascii="Times New Roman" w:hAnsi="Times New Roman" w:cs="Times New Roman"/>
          <w:sz w:val="24"/>
          <w:szCs w:val="24"/>
          <w:shd w:val="clear" w:color="auto" w:fill="FFFFFF"/>
          <w:lang w:val="en-GB"/>
        </w:rPr>
        <w:t xml:space="preserve">, M. and </w:t>
      </w:r>
      <w:proofErr w:type="spellStart"/>
      <w:r w:rsidRPr="00AF6663">
        <w:rPr>
          <w:rFonts w:ascii="Times New Roman" w:hAnsi="Times New Roman" w:cs="Times New Roman"/>
          <w:sz w:val="24"/>
          <w:szCs w:val="24"/>
          <w:shd w:val="clear" w:color="auto" w:fill="FFFFFF"/>
          <w:lang w:val="en-GB"/>
        </w:rPr>
        <w:t>Dosil</w:t>
      </w:r>
      <w:proofErr w:type="spellEnd"/>
      <w:r w:rsidRPr="00AF6663">
        <w:rPr>
          <w:rFonts w:ascii="Times New Roman" w:hAnsi="Times New Roman" w:cs="Times New Roman"/>
          <w:sz w:val="24"/>
          <w:szCs w:val="24"/>
          <w:shd w:val="clear" w:color="auto" w:fill="FFFFFF"/>
          <w:lang w:val="en-GB"/>
        </w:rPr>
        <w:t xml:space="preserve"> Santamaria, M., 2022. How are children coping with COVID-19 health crisis? Analysing their representations of lockdown through drawings. </w:t>
      </w:r>
      <w:r w:rsidRPr="00AF6663">
        <w:rPr>
          <w:rFonts w:ascii="Times New Roman" w:hAnsi="Times New Roman" w:cs="Times New Roman"/>
          <w:i/>
          <w:iCs/>
          <w:sz w:val="24"/>
          <w:szCs w:val="24"/>
          <w:shd w:val="clear" w:color="auto" w:fill="FFFFFF"/>
          <w:lang w:val="en-GB"/>
        </w:rPr>
        <w:t>Childhood</w:t>
      </w:r>
      <w:r w:rsidRPr="00AF6663">
        <w:rPr>
          <w:rFonts w:ascii="Times New Roman" w:hAnsi="Times New Roman" w:cs="Times New Roman"/>
          <w:sz w:val="24"/>
          <w:szCs w:val="24"/>
          <w:shd w:val="clear" w:color="auto" w:fill="FFFFFF"/>
          <w:lang w:val="en-GB"/>
        </w:rPr>
        <w:t>, </w:t>
      </w:r>
      <w:r w:rsidRPr="00AF6663">
        <w:rPr>
          <w:rFonts w:ascii="Times New Roman" w:hAnsi="Times New Roman" w:cs="Times New Roman"/>
          <w:i/>
          <w:iCs/>
          <w:sz w:val="24"/>
          <w:szCs w:val="24"/>
          <w:shd w:val="clear" w:color="auto" w:fill="FFFFFF"/>
          <w:lang w:val="en-GB"/>
        </w:rPr>
        <w:t>29</w:t>
      </w:r>
      <w:r w:rsidRPr="00AF6663">
        <w:rPr>
          <w:rFonts w:ascii="Times New Roman" w:hAnsi="Times New Roman" w:cs="Times New Roman"/>
          <w:sz w:val="24"/>
          <w:szCs w:val="24"/>
          <w:shd w:val="clear" w:color="auto" w:fill="FFFFFF"/>
          <w:lang w:val="en-GB"/>
        </w:rPr>
        <w:t>(4), pp.545-560.</w:t>
      </w:r>
    </w:p>
    <w:p w14:paraId="4ABEF00F" w14:textId="77777777" w:rsidR="005477DC" w:rsidRPr="00AF6663" w:rsidRDefault="005477DC" w:rsidP="00AF6663">
      <w:pPr>
        <w:spacing w:after="0" w:line="480" w:lineRule="auto"/>
        <w:ind w:left="720" w:hanging="720"/>
        <w:contextualSpacing/>
        <w:rPr>
          <w:rFonts w:ascii="Times New Roman" w:hAnsi="Times New Roman" w:cs="Times New Roman"/>
          <w:sz w:val="24"/>
          <w:szCs w:val="24"/>
          <w:shd w:val="clear" w:color="auto" w:fill="FFFFFF"/>
          <w:lang w:val="en-GB"/>
        </w:rPr>
      </w:pPr>
      <w:r w:rsidRPr="00AF6663">
        <w:rPr>
          <w:rFonts w:ascii="Times New Roman" w:hAnsi="Times New Roman" w:cs="Times New Roman"/>
          <w:sz w:val="24"/>
          <w:szCs w:val="24"/>
          <w:shd w:val="clear" w:color="auto" w:fill="FFFFFF"/>
          <w:lang w:val="en-GB"/>
        </w:rPr>
        <w:t>Rodriguez-</w:t>
      </w:r>
      <w:proofErr w:type="spellStart"/>
      <w:r w:rsidRPr="00AF6663">
        <w:rPr>
          <w:rFonts w:ascii="Times New Roman" w:hAnsi="Times New Roman" w:cs="Times New Roman"/>
          <w:sz w:val="24"/>
          <w:szCs w:val="24"/>
          <w:shd w:val="clear" w:color="auto" w:fill="FFFFFF"/>
          <w:lang w:val="en-GB"/>
        </w:rPr>
        <w:t>Ayllon</w:t>
      </w:r>
      <w:proofErr w:type="spellEnd"/>
      <w:r w:rsidRPr="00AF6663">
        <w:rPr>
          <w:rFonts w:ascii="Times New Roman" w:hAnsi="Times New Roman" w:cs="Times New Roman"/>
          <w:sz w:val="24"/>
          <w:szCs w:val="24"/>
          <w:shd w:val="clear" w:color="auto" w:fill="FFFFFF"/>
          <w:lang w:val="en-GB"/>
        </w:rPr>
        <w:t xml:space="preserve">, M., </w:t>
      </w:r>
      <w:proofErr w:type="spellStart"/>
      <w:r w:rsidRPr="00AF6663">
        <w:rPr>
          <w:rFonts w:ascii="Times New Roman" w:hAnsi="Times New Roman" w:cs="Times New Roman"/>
          <w:sz w:val="24"/>
          <w:szCs w:val="24"/>
          <w:shd w:val="clear" w:color="auto" w:fill="FFFFFF"/>
          <w:lang w:val="en-GB"/>
        </w:rPr>
        <w:t>Cadenas</w:t>
      </w:r>
      <w:proofErr w:type="spellEnd"/>
      <w:r w:rsidRPr="00AF6663">
        <w:rPr>
          <w:rFonts w:ascii="Times New Roman" w:hAnsi="Times New Roman" w:cs="Times New Roman"/>
          <w:sz w:val="24"/>
          <w:szCs w:val="24"/>
          <w:shd w:val="clear" w:color="auto" w:fill="FFFFFF"/>
          <w:lang w:val="en-GB"/>
        </w:rPr>
        <w:t xml:space="preserve">-Sánchez, C., </w:t>
      </w:r>
      <w:proofErr w:type="spellStart"/>
      <w:r w:rsidRPr="00AF6663">
        <w:rPr>
          <w:rFonts w:ascii="Times New Roman" w:hAnsi="Times New Roman" w:cs="Times New Roman"/>
          <w:sz w:val="24"/>
          <w:szCs w:val="24"/>
          <w:shd w:val="clear" w:color="auto" w:fill="FFFFFF"/>
          <w:lang w:val="en-GB"/>
        </w:rPr>
        <w:t>Estévez-López</w:t>
      </w:r>
      <w:proofErr w:type="spellEnd"/>
      <w:r w:rsidRPr="00AF6663">
        <w:rPr>
          <w:rFonts w:ascii="Times New Roman" w:hAnsi="Times New Roman" w:cs="Times New Roman"/>
          <w:sz w:val="24"/>
          <w:szCs w:val="24"/>
          <w:shd w:val="clear" w:color="auto" w:fill="FFFFFF"/>
          <w:lang w:val="en-GB"/>
        </w:rPr>
        <w:t xml:space="preserve">, F., Muñoz, N.E., Mora-Gonzalez, J., </w:t>
      </w:r>
      <w:proofErr w:type="spellStart"/>
      <w:r w:rsidRPr="00AF6663">
        <w:rPr>
          <w:rFonts w:ascii="Times New Roman" w:hAnsi="Times New Roman" w:cs="Times New Roman"/>
          <w:sz w:val="24"/>
          <w:szCs w:val="24"/>
          <w:shd w:val="clear" w:color="auto" w:fill="FFFFFF"/>
          <w:lang w:val="en-GB"/>
        </w:rPr>
        <w:t>Migueles</w:t>
      </w:r>
      <w:proofErr w:type="spellEnd"/>
      <w:r w:rsidRPr="00AF6663">
        <w:rPr>
          <w:rFonts w:ascii="Times New Roman" w:hAnsi="Times New Roman" w:cs="Times New Roman"/>
          <w:sz w:val="24"/>
          <w:szCs w:val="24"/>
          <w:shd w:val="clear" w:color="auto" w:fill="FFFFFF"/>
          <w:lang w:val="en-GB"/>
        </w:rPr>
        <w:t>, J.H., Molina-</w:t>
      </w:r>
      <w:proofErr w:type="spellStart"/>
      <w:r w:rsidRPr="00AF6663">
        <w:rPr>
          <w:rFonts w:ascii="Times New Roman" w:hAnsi="Times New Roman" w:cs="Times New Roman"/>
          <w:sz w:val="24"/>
          <w:szCs w:val="24"/>
          <w:shd w:val="clear" w:color="auto" w:fill="FFFFFF"/>
          <w:lang w:val="en-GB"/>
        </w:rPr>
        <w:t>García</w:t>
      </w:r>
      <w:proofErr w:type="spellEnd"/>
      <w:r w:rsidRPr="00AF6663">
        <w:rPr>
          <w:rFonts w:ascii="Times New Roman" w:hAnsi="Times New Roman" w:cs="Times New Roman"/>
          <w:sz w:val="24"/>
          <w:szCs w:val="24"/>
          <w:shd w:val="clear" w:color="auto" w:fill="FFFFFF"/>
          <w:lang w:val="en-GB"/>
        </w:rPr>
        <w:t xml:space="preserve">, P., </w:t>
      </w:r>
      <w:proofErr w:type="spellStart"/>
      <w:r w:rsidRPr="00AF6663">
        <w:rPr>
          <w:rFonts w:ascii="Times New Roman" w:hAnsi="Times New Roman" w:cs="Times New Roman"/>
          <w:sz w:val="24"/>
          <w:szCs w:val="24"/>
          <w:shd w:val="clear" w:color="auto" w:fill="FFFFFF"/>
          <w:lang w:val="en-GB"/>
        </w:rPr>
        <w:t>Henriksson</w:t>
      </w:r>
      <w:proofErr w:type="spellEnd"/>
      <w:r w:rsidRPr="00AF6663">
        <w:rPr>
          <w:rFonts w:ascii="Times New Roman" w:hAnsi="Times New Roman" w:cs="Times New Roman"/>
          <w:sz w:val="24"/>
          <w:szCs w:val="24"/>
          <w:shd w:val="clear" w:color="auto" w:fill="FFFFFF"/>
          <w:lang w:val="en-GB"/>
        </w:rPr>
        <w:t xml:space="preserve">, H., Mena-Molina, A., </w:t>
      </w:r>
      <w:proofErr w:type="spellStart"/>
      <w:r w:rsidRPr="00AF6663">
        <w:rPr>
          <w:rFonts w:ascii="Times New Roman" w:hAnsi="Times New Roman" w:cs="Times New Roman"/>
          <w:sz w:val="24"/>
          <w:szCs w:val="24"/>
          <w:shd w:val="clear" w:color="auto" w:fill="FFFFFF"/>
          <w:lang w:val="en-GB"/>
        </w:rPr>
        <w:t>Martínez-Vizcaíno</w:t>
      </w:r>
      <w:proofErr w:type="spellEnd"/>
      <w:r w:rsidRPr="00AF6663">
        <w:rPr>
          <w:rFonts w:ascii="Times New Roman" w:hAnsi="Times New Roman" w:cs="Times New Roman"/>
          <w:sz w:val="24"/>
          <w:szCs w:val="24"/>
          <w:shd w:val="clear" w:color="auto" w:fill="FFFFFF"/>
          <w:lang w:val="en-GB"/>
        </w:rPr>
        <w:t xml:space="preserve">, V. and Catena, A., 2019. Role of physical activity and sedentary </w:t>
      </w:r>
      <w:proofErr w:type="spellStart"/>
      <w:r w:rsidRPr="00AF6663">
        <w:rPr>
          <w:rFonts w:ascii="Times New Roman" w:hAnsi="Times New Roman" w:cs="Times New Roman"/>
          <w:sz w:val="24"/>
          <w:szCs w:val="24"/>
          <w:shd w:val="clear" w:color="auto" w:fill="FFFFFF"/>
          <w:lang w:val="en-GB"/>
        </w:rPr>
        <w:t>behavior</w:t>
      </w:r>
      <w:proofErr w:type="spellEnd"/>
      <w:r w:rsidRPr="00AF6663">
        <w:rPr>
          <w:rFonts w:ascii="Times New Roman" w:hAnsi="Times New Roman" w:cs="Times New Roman"/>
          <w:sz w:val="24"/>
          <w:szCs w:val="24"/>
          <w:shd w:val="clear" w:color="auto" w:fill="FFFFFF"/>
          <w:lang w:val="en-GB"/>
        </w:rPr>
        <w:t xml:space="preserve"> in the mental health of </w:t>
      </w:r>
      <w:proofErr w:type="spellStart"/>
      <w:r w:rsidRPr="00AF6663">
        <w:rPr>
          <w:rFonts w:ascii="Times New Roman" w:hAnsi="Times New Roman" w:cs="Times New Roman"/>
          <w:sz w:val="24"/>
          <w:szCs w:val="24"/>
          <w:shd w:val="clear" w:color="auto" w:fill="FFFFFF"/>
          <w:lang w:val="en-GB"/>
        </w:rPr>
        <w:t>preschoolers</w:t>
      </w:r>
      <w:proofErr w:type="spellEnd"/>
      <w:r w:rsidRPr="00AF6663">
        <w:rPr>
          <w:rFonts w:ascii="Times New Roman" w:hAnsi="Times New Roman" w:cs="Times New Roman"/>
          <w:sz w:val="24"/>
          <w:szCs w:val="24"/>
          <w:shd w:val="clear" w:color="auto" w:fill="FFFFFF"/>
          <w:lang w:val="en-GB"/>
        </w:rPr>
        <w:t>, children and adolescents: a systematic review and meta-analysis. </w:t>
      </w:r>
      <w:r w:rsidRPr="00AF6663">
        <w:rPr>
          <w:rFonts w:ascii="Times New Roman" w:hAnsi="Times New Roman" w:cs="Times New Roman"/>
          <w:i/>
          <w:iCs/>
          <w:sz w:val="24"/>
          <w:szCs w:val="24"/>
          <w:shd w:val="clear" w:color="auto" w:fill="FFFFFF"/>
          <w:lang w:val="en-GB"/>
        </w:rPr>
        <w:t>Sports medicine</w:t>
      </w:r>
      <w:r w:rsidRPr="00AF6663">
        <w:rPr>
          <w:rFonts w:ascii="Times New Roman" w:hAnsi="Times New Roman" w:cs="Times New Roman"/>
          <w:sz w:val="24"/>
          <w:szCs w:val="24"/>
          <w:shd w:val="clear" w:color="auto" w:fill="FFFFFF"/>
          <w:lang w:val="en-GB"/>
        </w:rPr>
        <w:t>, </w:t>
      </w:r>
      <w:r w:rsidRPr="00AF6663">
        <w:rPr>
          <w:rFonts w:ascii="Times New Roman" w:hAnsi="Times New Roman" w:cs="Times New Roman"/>
          <w:i/>
          <w:iCs/>
          <w:sz w:val="24"/>
          <w:szCs w:val="24"/>
          <w:shd w:val="clear" w:color="auto" w:fill="FFFFFF"/>
          <w:lang w:val="en-GB"/>
        </w:rPr>
        <w:t>49</w:t>
      </w:r>
      <w:r w:rsidRPr="00AF6663">
        <w:rPr>
          <w:rFonts w:ascii="Times New Roman" w:hAnsi="Times New Roman" w:cs="Times New Roman"/>
          <w:sz w:val="24"/>
          <w:szCs w:val="24"/>
          <w:shd w:val="clear" w:color="auto" w:fill="FFFFFF"/>
          <w:lang w:val="en-GB"/>
        </w:rPr>
        <w:t>(9), pp.1383-1410.</w:t>
      </w:r>
    </w:p>
    <w:p w14:paraId="1A0C4432" w14:textId="77777777" w:rsidR="004157D9" w:rsidRPr="00AF6663" w:rsidRDefault="005477DC" w:rsidP="00AF6663">
      <w:pPr>
        <w:spacing w:after="0" w:line="480" w:lineRule="auto"/>
        <w:ind w:left="720" w:hanging="720"/>
        <w:contextualSpacing/>
        <w:rPr>
          <w:rFonts w:ascii="Times New Roman" w:hAnsi="Times New Roman" w:cs="Times New Roman"/>
          <w:sz w:val="24"/>
          <w:szCs w:val="24"/>
          <w:shd w:val="clear" w:color="auto" w:fill="FFFFFF"/>
          <w:lang w:val="en-GB"/>
        </w:rPr>
      </w:pPr>
      <w:r w:rsidRPr="00AF6663">
        <w:rPr>
          <w:rFonts w:ascii="Times New Roman" w:hAnsi="Times New Roman" w:cs="Times New Roman"/>
          <w:sz w:val="24"/>
          <w:szCs w:val="24"/>
          <w:shd w:val="clear" w:color="auto" w:fill="FFFFFF"/>
          <w:lang w:val="en-GB"/>
        </w:rPr>
        <w:t>Yu, B. and Kelly, S., 2022. Does artistic activity help kids avoid obesity? Emergent considerations in the ecology of childhood BMI. </w:t>
      </w:r>
      <w:r w:rsidRPr="00AF6663">
        <w:rPr>
          <w:rFonts w:ascii="Times New Roman" w:hAnsi="Times New Roman" w:cs="Times New Roman"/>
          <w:i/>
          <w:iCs/>
          <w:sz w:val="24"/>
          <w:szCs w:val="24"/>
          <w:shd w:val="clear" w:color="auto" w:fill="FFFFFF"/>
          <w:lang w:val="en-GB"/>
        </w:rPr>
        <w:t>Preventive Medicine</w:t>
      </w:r>
      <w:r w:rsidRPr="00AF6663">
        <w:rPr>
          <w:rFonts w:ascii="Times New Roman" w:hAnsi="Times New Roman" w:cs="Times New Roman"/>
          <w:sz w:val="24"/>
          <w:szCs w:val="24"/>
          <w:shd w:val="clear" w:color="auto" w:fill="FFFFFF"/>
          <w:lang w:val="en-GB"/>
        </w:rPr>
        <w:t>, </w:t>
      </w:r>
      <w:r w:rsidRPr="00AF6663">
        <w:rPr>
          <w:rFonts w:ascii="Times New Roman" w:hAnsi="Times New Roman" w:cs="Times New Roman"/>
          <w:i/>
          <w:iCs/>
          <w:sz w:val="24"/>
          <w:szCs w:val="24"/>
          <w:shd w:val="clear" w:color="auto" w:fill="FFFFFF"/>
          <w:lang w:val="en-GB"/>
        </w:rPr>
        <w:t>161</w:t>
      </w:r>
      <w:r w:rsidRPr="00AF6663">
        <w:rPr>
          <w:rFonts w:ascii="Times New Roman" w:hAnsi="Times New Roman" w:cs="Times New Roman"/>
          <w:sz w:val="24"/>
          <w:szCs w:val="24"/>
          <w:shd w:val="clear" w:color="auto" w:fill="FFFFFF"/>
          <w:lang w:val="en-GB"/>
        </w:rPr>
        <w:t>, p.107120.</w:t>
      </w:r>
    </w:p>
    <w:sectPr w:rsidR="004157D9" w:rsidRPr="00AF6663" w:rsidSect="005A7FF0">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10A2D" w14:textId="77777777" w:rsidR="00436C66" w:rsidRDefault="00436C66" w:rsidP="005A7FF0">
      <w:pPr>
        <w:spacing w:after="0" w:line="240" w:lineRule="auto"/>
      </w:pPr>
      <w:r>
        <w:separator/>
      </w:r>
    </w:p>
  </w:endnote>
  <w:endnote w:type="continuationSeparator" w:id="0">
    <w:p w14:paraId="06F9AA70" w14:textId="77777777" w:rsidR="00436C66" w:rsidRDefault="00436C66" w:rsidP="005A7FF0">
      <w:pPr>
        <w:spacing w:after="0" w:line="240" w:lineRule="auto"/>
      </w:pPr>
      <w:r>
        <w:continuationSeparator/>
      </w:r>
    </w:p>
  </w:endnote>
  <w:endnote w:type="continuationNotice" w:id="1">
    <w:p w14:paraId="4B0BD364" w14:textId="77777777" w:rsidR="00287ECF" w:rsidRDefault="00287E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45284" w14:textId="77777777" w:rsidR="00436C66" w:rsidRDefault="00436C66" w:rsidP="005A7FF0">
      <w:pPr>
        <w:spacing w:after="0" w:line="240" w:lineRule="auto"/>
      </w:pPr>
      <w:r>
        <w:separator/>
      </w:r>
    </w:p>
  </w:footnote>
  <w:footnote w:type="continuationSeparator" w:id="0">
    <w:p w14:paraId="29473666" w14:textId="77777777" w:rsidR="00436C66" w:rsidRDefault="00436C66" w:rsidP="005A7FF0">
      <w:pPr>
        <w:spacing w:after="0" w:line="240" w:lineRule="auto"/>
      </w:pPr>
      <w:r>
        <w:continuationSeparator/>
      </w:r>
    </w:p>
  </w:footnote>
  <w:footnote w:type="continuationNotice" w:id="1">
    <w:p w14:paraId="3409EFDC" w14:textId="77777777" w:rsidR="00287ECF" w:rsidRDefault="00287E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6667479"/>
      <w:docPartObj>
        <w:docPartGallery w:val="Page Numbers (Top of Page)"/>
        <w:docPartUnique/>
      </w:docPartObj>
    </w:sdtPr>
    <w:sdtEndPr>
      <w:rPr>
        <w:noProof/>
      </w:rPr>
    </w:sdtEndPr>
    <w:sdtContent>
      <w:p w14:paraId="75134173" w14:textId="77777777" w:rsidR="005A7FF0" w:rsidRDefault="005A7FF0">
        <w:pPr>
          <w:pStyle w:val="Header"/>
          <w:jc w:val="right"/>
        </w:pPr>
        <w:r w:rsidRPr="005A7FF0">
          <w:rPr>
            <w:rFonts w:ascii="Times New Roman" w:hAnsi="Times New Roman" w:cs="Times New Roman"/>
            <w:sz w:val="24"/>
          </w:rPr>
          <w:t>Social Care</w:t>
        </w:r>
        <w:r>
          <w:rPr>
            <w:rFonts w:ascii="Times New Roman" w:hAnsi="Times New Roman" w:cs="Times New Roman"/>
            <w:sz w:val="24"/>
          </w:rPr>
          <w:t xml:space="preserve">           </w:t>
        </w:r>
        <w:r w:rsidRPr="005A7FF0">
          <w:rPr>
            <w:rFonts w:ascii="Times New Roman" w:hAnsi="Times New Roman" w:cs="Times New Roman"/>
            <w:sz w:val="24"/>
          </w:rPr>
          <w:fldChar w:fldCharType="begin"/>
        </w:r>
        <w:r w:rsidRPr="005A7FF0">
          <w:rPr>
            <w:rFonts w:ascii="Times New Roman" w:hAnsi="Times New Roman" w:cs="Times New Roman"/>
            <w:sz w:val="24"/>
          </w:rPr>
          <w:instrText xml:space="preserve"> PAGE   \* MERGEFORMAT </w:instrText>
        </w:r>
        <w:r w:rsidRPr="005A7FF0">
          <w:rPr>
            <w:rFonts w:ascii="Times New Roman" w:hAnsi="Times New Roman" w:cs="Times New Roman"/>
            <w:sz w:val="24"/>
          </w:rPr>
          <w:fldChar w:fldCharType="separate"/>
        </w:r>
        <w:r>
          <w:rPr>
            <w:rFonts w:ascii="Times New Roman" w:hAnsi="Times New Roman" w:cs="Times New Roman"/>
            <w:noProof/>
            <w:sz w:val="24"/>
          </w:rPr>
          <w:t>11</w:t>
        </w:r>
        <w:r w:rsidRPr="005A7FF0">
          <w:rPr>
            <w:rFonts w:ascii="Times New Roman" w:hAnsi="Times New Roman" w:cs="Times New Roman"/>
            <w:noProof/>
            <w:sz w:val="24"/>
          </w:rPr>
          <w:fldChar w:fldCharType="end"/>
        </w:r>
      </w:p>
    </w:sdtContent>
  </w:sdt>
  <w:p w14:paraId="7EC2BFA6" w14:textId="77777777" w:rsidR="005A7FF0" w:rsidRDefault="005A7F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F06E18"/>
    <w:multiLevelType w:val="multilevel"/>
    <w:tmpl w:val="A996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3400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EE7"/>
    <w:rsid w:val="0005550D"/>
    <w:rsid w:val="000A28B7"/>
    <w:rsid w:val="000E4EE7"/>
    <w:rsid w:val="00136812"/>
    <w:rsid w:val="00182AFF"/>
    <w:rsid w:val="00184EB1"/>
    <w:rsid w:val="001D15A6"/>
    <w:rsid w:val="001E0948"/>
    <w:rsid w:val="00287ECF"/>
    <w:rsid w:val="002B0B92"/>
    <w:rsid w:val="002B7C88"/>
    <w:rsid w:val="002D0115"/>
    <w:rsid w:val="002E6959"/>
    <w:rsid w:val="003A2B7D"/>
    <w:rsid w:val="004157D9"/>
    <w:rsid w:val="00436C66"/>
    <w:rsid w:val="0045331D"/>
    <w:rsid w:val="00467A6A"/>
    <w:rsid w:val="004E670E"/>
    <w:rsid w:val="005477DC"/>
    <w:rsid w:val="00586B5B"/>
    <w:rsid w:val="005A7FF0"/>
    <w:rsid w:val="006A56A2"/>
    <w:rsid w:val="006E1245"/>
    <w:rsid w:val="0071417F"/>
    <w:rsid w:val="00714E5A"/>
    <w:rsid w:val="007E7B7D"/>
    <w:rsid w:val="0081752D"/>
    <w:rsid w:val="0083500D"/>
    <w:rsid w:val="00884687"/>
    <w:rsid w:val="00886BD4"/>
    <w:rsid w:val="009118B1"/>
    <w:rsid w:val="00983990"/>
    <w:rsid w:val="009C3CB2"/>
    <w:rsid w:val="00A10E74"/>
    <w:rsid w:val="00A20334"/>
    <w:rsid w:val="00A733F3"/>
    <w:rsid w:val="00AC4040"/>
    <w:rsid w:val="00AF6663"/>
    <w:rsid w:val="00B169EA"/>
    <w:rsid w:val="00B97A0C"/>
    <w:rsid w:val="00BA79B1"/>
    <w:rsid w:val="00C84E92"/>
    <w:rsid w:val="00CB288F"/>
    <w:rsid w:val="00CC5FCB"/>
    <w:rsid w:val="00D077BB"/>
    <w:rsid w:val="00D11D2D"/>
    <w:rsid w:val="00D41B93"/>
    <w:rsid w:val="00D443F9"/>
    <w:rsid w:val="00DC294D"/>
    <w:rsid w:val="00E07B82"/>
    <w:rsid w:val="00E645C0"/>
    <w:rsid w:val="00F152EB"/>
    <w:rsid w:val="00F415E8"/>
    <w:rsid w:val="00FB217E"/>
    <w:rsid w:val="00FC2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ACFFD"/>
  <w15:chartTrackingRefBased/>
  <w15:docId w15:val="{41522727-BA10-4214-81D6-8B2FF174A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57D9"/>
    <w:pPr>
      <w:keepNext/>
      <w:keepLines/>
      <w:spacing w:before="240" w:after="0"/>
      <w:outlineLvl w:val="0"/>
    </w:pPr>
    <w:rPr>
      <w:rFonts w:ascii="Times New Roman" w:eastAsiaTheme="majorEastAsia" w:hAnsi="Times New Roman" w:cs="Times New Roman"/>
      <w:b/>
      <w:i/>
      <w:sz w:val="24"/>
      <w:szCs w:val="32"/>
    </w:rPr>
  </w:style>
  <w:style w:type="paragraph" w:styleId="Heading2">
    <w:name w:val="heading 2"/>
    <w:basedOn w:val="Normal"/>
    <w:next w:val="Normal"/>
    <w:link w:val="Heading2Char"/>
    <w:uiPriority w:val="9"/>
    <w:unhideWhenUsed/>
    <w:qFormat/>
    <w:rsid w:val="00182AFF"/>
    <w:pPr>
      <w:keepNext/>
      <w:keepLines/>
      <w:spacing w:before="40" w:after="0"/>
      <w:outlineLvl w:val="1"/>
    </w:pPr>
    <w:rPr>
      <w:rFonts w:ascii="Times New Roman" w:eastAsiaTheme="majorEastAsia" w:hAnsi="Times New Roman" w:cs="Times New Roman"/>
      <w:i/>
      <w:sz w:val="24"/>
      <w:szCs w:val="26"/>
    </w:rPr>
  </w:style>
  <w:style w:type="paragraph" w:styleId="Heading3">
    <w:name w:val="heading 3"/>
    <w:basedOn w:val="Normal"/>
    <w:next w:val="Normal"/>
    <w:link w:val="Heading3Char"/>
    <w:uiPriority w:val="9"/>
    <w:unhideWhenUsed/>
    <w:qFormat/>
    <w:rsid w:val="00182AFF"/>
    <w:pPr>
      <w:keepNext/>
      <w:keepLines/>
      <w:spacing w:before="40" w:after="0"/>
      <w:jc w:val="center"/>
      <w:outlineLvl w:val="2"/>
    </w:pPr>
    <w:rPr>
      <w:rFonts w:ascii="Times New Roman" w:eastAsiaTheme="majorEastAsia" w:hAnsi="Times New Roman" w:cs="Times New Roman"/>
      <w:sz w:val="24"/>
      <w:szCs w:val="24"/>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7D9"/>
    <w:rPr>
      <w:rFonts w:ascii="Times New Roman" w:eastAsiaTheme="majorEastAsia" w:hAnsi="Times New Roman" w:cs="Times New Roman"/>
      <w:b/>
      <w:i/>
      <w:sz w:val="24"/>
      <w:szCs w:val="32"/>
    </w:rPr>
  </w:style>
  <w:style w:type="paragraph" w:styleId="NormalWeb">
    <w:name w:val="Normal (Web)"/>
    <w:basedOn w:val="Normal"/>
    <w:uiPriority w:val="99"/>
    <w:unhideWhenUsed/>
    <w:rsid w:val="00C84E9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86BD4"/>
    <w:rPr>
      <w:color w:val="0000FF"/>
      <w:u w:val="single"/>
    </w:rPr>
  </w:style>
  <w:style w:type="paragraph" w:customStyle="1" w:styleId="comp">
    <w:name w:val="comp"/>
    <w:basedOn w:val="Normal"/>
    <w:rsid w:val="00FC2D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ntl-inline-citation">
    <w:name w:val="mntl-inline-citation"/>
    <w:basedOn w:val="DefaultParagraphFont"/>
    <w:rsid w:val="00FC2D4A"/>
  </w:style>
  <w:style w:type="character" w:customStyle="1" w:styleId="Heading2Char">
    <w:name w:val="Heading 2 Char"/>
    <w:basedOn w:val="DefaultParagraphFont"/>
    <w:link w:val="Heading2"/>
    <w:uiPriority w:val="9"/>
    <w:rsid w:val="00182AFF"/>
    <w:rPr>
      <w:rFonts w:ascii="Times New Roman" w:eastAsiaTheme="majorEastAsia" w:hAnsi="Times New Roman" w:cs="Times New Roman"/>
      <w:i/>
      <w:sz w:val="24"/>
      <w:szCs w:val="26"/>
    </w:rPr>
  </w:style>
  <w:style w:type="character" w:customStyle="1" w:styleId="Heading3Char">
    <w:name w:val="Heading 3 Char"/>
    <w:basedOn w:val="DefaultParagraphFont"/>
    <w:link w:val="Heading3"/>
    <w:uiPriority w:val="9"/>
    <w:rsid w:val="00182AFF"/>
    <w:rPr>
      <w:rFonts w:ascii="Times New Roman" w:eastAsiaTheme="majorEastAsia" w:hAnsi="Times New Roman" w:cs="Times New Roman"/>
      <w:sz w:val="24"/>
      <w:szCs w:val="24"/>
    </w:rPr>
  </w:style>
  <w:style w:type="paragraph" w:styleId="TOCHeading">
    <w:name w:val="TOC Heading"/>
    <w:basedOn w:val="Heading1"/>
    <w:next w:val="Normal"/>
    <w:uiPriority w:val="39"/>
    <w:unhideWhenUsed/>
    <w:qFormat/>
    <w:rsid w:val="002E6959"/>
    <w:pPr>
      <w:outlineLvl w:val="9"/>
    </w:pPr>
    <w:rPr>
      <w:rFonts w:asciiTheme="majorHAnsi" w:hAnsiTheme="majorHAnsi" w:cstheme="majorBidi"/>
      <w:b w:val="0"/>
      <w:i w:val="0"/>
      <w:color w:val="2E74B5" w:themeColor="accent1" w:themeShade="BF"/>
      <w:sz w:val="32"/>
    </w:rPr>
  </w:style>
  <w:style w:type="paragraph" w:styleId="TOC1">
    <w:name w:val="toc 1"/>
    <w:basedOn w:val="Normal"/>
    <w:next w:val="Normal"/>
    <w:autoRedefine/>
    <w:uiPriority w:val="39"/>
    <w:unhideWhenUsed/>
    <w:rsid w:val="002E6959"/>
    <w:pPr>
      <w:spacing w:after="100"/>
    </w:pPr>
  </w:style>
  <w:style w:type="paragraph" w:styleId="TOC2">
    <w:name w:val="toc 2"/>
    <w:basedOn w:val="Normal"/>
    <w:next w:val="Normal"/>
    <w:autoRedefine/>
    <w:uiPriority w:val="39"/>
    <w:unhideWhenUsed/>
    <w:rsid w:val="002E6959"/>
    <w:pPr>
      <w:spacing w:after="100"/>
      <w:ind w:left="220"/>
    </w:pPr>
  </w:style>
  <w:style w:type="paragraph" w:styleId="TOC3">
    <w:name w:val="toc 3"/>
    <w:basedOn w:val="Normal"/>
    <w:next w:val="Normal"/>
    <w:autoRedefine/>
    <w:uiPriority w:val="39"/>
    <w:unhideWhenUsed/>
    <w:rsid w:val="002E6959"/>
    <w:pPr>
      <w:spacing w:after="100"/>
      <w:ind w:left="440"/>
    </w:pPr>
  </w:style>
  <w:style w:type="paragraph" w:styleId="Header">
    <w:name w:val="header"/>
    <w:basedOn w:val="Normal"/>
    <w:link w:val="HeaderChar"/>
    <w:uiPriority w:val="99"/>
    <w:unhideWhenUsed/>
    <w:rsid w:val="005A7F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7FF0"/>
  </w:style>
  <w:style w:type="paragraph" w:styleId="Footer">
    <w:name w:val="footer"/>
    <w:basedOn w:val="Normal"/>
    <w:link w:val="FooterChar"/>
    <w:uiPriority w:val="99"/>
    <w:unhideWhenUsed/>
    <w:rsid w:val="005A7F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7FF0"/>
  </w:style>
  <w:style w:type="character" w:styleId="UnresolvedMention">
    <w:name w:val="Unresolved Mention"/>
    <w:basedOn w:val="DefaultParagraphFont"/>
    <w:uiPriority w:val="99"/>
    <w:semiHidden/>
    <w:unhideWhenUsed/>
    <w:rsid w:val="00D41B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453976">
      <w:bodyDiv w:val="1"/>
      <w:marLeft w:val="0"/>
      <w:marRight w:val="0"/>
      <w:marTop w:val="0"/>
      <w:marBottom w:val="0"/>
      <w:divBdr>
        <w:top w:val="none" w:sz="0" w:space="0" w:color="auto"/>
        <w:left w:val="none" w:sz="0" w:space="0" w:color="auto"/>
        <w:bottom w:val="none" w:sz="0" w:space="0" w:color="auto"/>
        <w:right w:val="none" w:sz="0" w:space="0" w:color="auto"/>
      </w:divBdr>
    </w:div>
    <w:div w:id="592513752">
      <w:bodyDiv w:val="1"/>
      <w:marLeft w:val="0"/>
      <w:marRight w:val="0"/>
      <w:marTop w:val="0"/>
      <w:marBottom w:val="0"/>
      <w:divBdr>
        <w:top w:val="none" w:sz="0" w:space="0" w:color="auto"/>
        <w:left w:val="none" w:sz="0" w:space="0" w:color="auto"/>
        <w:bottom w:val="none" w:sz="0" w:space="0" w:color="auto"/>
        <w:right w:val="none" w:sz="0" w:space="0" w:color="auto"/>
      </w:divBdr>
    </w:div>
    <w:div w:id="636881518">
      <w:bodyDiv w:val="1"/>
      <w:marLeft w:val="0"/>
      <w:marRight w:val="0"/>
      <w:marTop w:val="0"/>
      <w:marBottom w:val="0"/>
      <w:divBdr>
        <w:top w:val="none" w:sz="0" w:space="0" w:color="auto"/>
        <w:left w:val="none" w:sz="0" w:space="0" w:color="auto"/>
        <w:bottom w:val="none" w:sz="0" w:space="0" w:color="auto"/>
        <w:right w:val="none" w:sz="0" w:space="0" w:color="auto"/>
      </w:divBdr>
    </w:div>
    <w:div w:id="1295603321">
      <w:bodyDiv w:val="1"/>
      <w:marLeft w:val="0"/>
      <w:marRight w:val="0"/>
      <w:marTop w:val="0"/>
      <w:marBottom w:val="0"/>
      <w:divBdr>
        <w:top w:val="none" w:sz="0" w:space="0" w:color="auto"/>
        <w:left w:val="none" w:sz="0" w:space="0" w:color="auto"/>
        <w:bottom w:val="none" w:sz="0" w:space="0" w:color="auto"/>
        <w:right w:val="none" w:sz="0" w:space="0" w:color="auto"/>
      </w:divBdr>
    </w:div>
    <w:div w:id="1478035787">
      <w:bodyDiv w:val="1"/>
      <w:marLeft w:val="0"/>
      <w:marRight w:val="0"/>
      <w:marTop w:val="0"/>
      <w:marBottom w:val="0"/>
      <w:divBdr>
        <w:top w:val="none" w:sz="0" w:space="0" w:color="auto"/>
        <w:left w:val="none" w:sz="0" w:space="0" w:color="auto"/>
        <w:bottom w:val="none" w:sz="0" w:space="0" w:color="auto"/>
        <w:right w:val="none" w:sz="0" w:space="0" w:color="auto"/>
      </w:divBdr>
    </w:div>
    <w:div w:id="1704359680">
      <w:bodyDiv w:val="1"/>
      <w:marLeft w:val="0"/>
      <w:marRight w:val="0"/>
      <w:marTop w:val="0"/>
      <w:marBottom w:val="0"/>
      <w:divBdr>
        <w:top w:val="none" w:sz="0" w:space="0" w:color="auto"/>
        <w:left w:val="none" w:sz="0" w:space="0" w:color="auto"/>
        <w:bottom w:val="none" w:sz="0" w:space="0" w:color="auto"/>
        <w:right w:val="none" w:sz="0" w:space="0" w:color="auto"/>
      </w:divBdr>
    </w:div>
    <w:div w:id="2129617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3AEC9-A80F-417B-947A-5830B5C5BB8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2171</Words>
  <Characters>12379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Awa Ceesay</cp:lastModifiedBy>
  <cp:revision>2</cp:revision>
  <dcterms:created xsi:type="dcterms:W3CDTF">2023-03-01T20:24:00Z</dcterms:created>
  <dcterms:modified xsi:type="dcterms:W3CDTF">2023-03-01T20:24:00Z</dcterms:modified>
</cp:coreProperties>
</file>