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docx" ContentType="application/vnd.openxmlformats-officedocument.wordprocessingml.document"/>
  <Default Extension="xlsx" ContentType="application/vnd.openxmlformats-officedocument.spreadsheetml.sheet"/>
  <Default Extension="doc" ContentType="application/msword"/>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Module Name</w:t>
      </w:r>
      <w:r w:rsidRPr="00C95F38">
        <w:rPr>
          <w:rFonts w:ascii="Arial" w:eastAsiaTheme="minorEastAsia" w:hAnsi="Arial" w:cs="Arial"/>
          <w:kern w:val="24"/>
        </w:rPr>
        <w:t xml:space="preserve">: </w:t>
      </w:r>
      <w:r w:rsidRPr="00DC5D05">
        <w:rPr>
          <w:rFonts w:ascii="Arial" w:eastAsiaTheme="minorEastAsia" w:hAnsi="Arial" w:cs="Arial"/>
          <w:kern w:val="24"/>
          <w:u w:val="single"/>
        </w:rPr>
        <w:t xml:space="preserve">Contributing to </w:t>
      </w:r>
      <w:r w:rsidR="006E6E18">
        <w:rPr>
          <w:rFonts w:ascii="Arial" w:eastAsiaTheme="minorEastAsia" w:hAnsi="Arial" w:cs="Arial"/>
          <w:kern w:val="24"/>
          <w:u w:val="single"/>
        </w:rPr>
        <w:t>Employee Engagement in the Workplace</w:t>
      </w:r>
      <w:r w:rsidRPr="00DC5D05">
        <w:rPr>
          <w:rFonts w:ascii="Arial" w:eastAsiaTheme="minorEastAsia" w:hAnsi="Arial" w:cs="Arial"/>
          <w:kern w:val="24"/>
          <w:u w:val="single"/>
        </w:rPr>
        <w:t xml:space="preserve"> – 5A</w:t>
      </w:r>
      <w:r w:rsidR="006E6E18">
        <w:rPr>
          <w:rFonts w:ascii="Arial" w:eastAsiaTheme="minorEastAsia" w:hAnsi="Arial" w:cs="Arial"/>
          <w:kern w:val="24"/>
          <w:u w:val="single"/>
        </w:rPr>
        <w:t>EEG</w:t>
      </w:r>
    </w:p>
    <w:p w:rsidR="00DC5D05" w:rsidRDefault="00DC5D05" w:rsidP="00DC5D05">
      <w:pPr>
        <w:pStyle w:val="NormalWeb"/>
        <w:spacing w:before="200" w:beforeAutospacing="0" w:after="0" w:afterAutospacing="0" w:line="216" w:lineRule="auto"/>
        <w:textAlignment w:val="baseline"/>
        <w:rPr>
          <w:rFonts w:ascii="Arial" w:eastAsiaTheme="minorEastAsia" w:hAnsi="Arial" w:cs="Arial"/>
          <w:kern w:val="24"/>
        </w:rPr>
      </w:pPr>
      <w:r w:rsidRPr="00C95F38">
        <w:rPr>
          <w:rFonts w:ascii="Arial" w:eastAsiaTheme="minorEastAsia" w:hAnsi="Arial" w:cs="Arial"/>
          <w:b/>
          <w:bCs/>
          <w:kern w:val="24"/>
        </w:rPr>
        <w:t>Report Title</w:t>
      </w:r>
      <w:r w:rsidRPr="00C95F38">
        <w:rPr>
          <w:rFonts w:ascii="Arial" w:eastAsiaTheme="minorEastAsia" w:hAnsi="Arial" w:cs="Arial"/>
          <w:kern w:val="24"/>
        </w:rPr>
        <w:t xml:space="preserve">: </w:t>
      </w:r>
      <w:r>
        <w:rPr>
          <w:rFonts w:ascii="Arial" w:eastAsiaTheme="minorEastAsia" w:hAnsi="Arial" w:cs="Arial"/>
          <w:kern w:val="24"/>
        </w:rPr>
        <w:t xml:space="preserve">Portfolio – Contributing to </w:t>
      </w:r>
      <w:r w:rsidR="006E6E18">
        <w:rPr>
          <w:rFonts w:ascii="Arial" w:eastAsiaTheme="minorEastAsia" w:hAnsi="Arial" w:cs="Arial"/>
          <w:kern w:val="24"/>
        </w:rPr>
        <w:t xml:space="preserve">Employee Engagement in the Workplace </w:t>
      </w:r>
      <w:r>
        <w:rPr>
          <w:rFonts w:ascii="Arial" w:eastAsiaTheme="minorEastAsia" w:hAnsi="Arial" w:cs="Arial"/>
          <w:kern w:val="24"/>
        </w:rPr>
        <w:t xml:space="preserve"> </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Student Name</w:t>
      </w:r>
      <w:r w:rsidRPr="00C95F38">
        <w:rPr>
          <w:rFonts w:ascii="Arial" w:eastAsiaTheme="minorEastAsia" w:hAnsi="Arial" w:cs="Arial"/>
          <w:kern w:val="24"/>
        </w:rPr>
        <w:t>: Sarah Measday</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Student Number</w:t>
      </w:r>
      <w:r w:rsidRPr="00C95F38">
        <w:rPr>
          <w:rFonts w:ascii="Arial" w:eastAsiaTheme="minorEastAsia" w:hAnsi="Arial" w:cs="Arial"/>
          <w:kern w:val="24"/>
        </w:rPr>
        <w:t>:- 1910137</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CIPD Member Number</w:t>
      </w:r>
      <w:r w:rsidRPr="00C95F38">
        <w:rPr>
          <w:rFonts w:ascii="Arial" w:eastAsiaTheme="minorEastAsia" w:hAnsi="Arial" w:cs="Arial"/>
          <w:kern w:val="24"/>
        </w:rPr>
        <w:t>:- 55478518</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kern w:val="24"/>
        </w:rPr>
        <w:t>By signing below, I confirm that the work/evidence presented is my own, unaided work. I understand the regulations pertaining to candidate malpractice and the action that may be taken as a result.</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kern w:val="24"/>
        </w:rPr>
        <w:t> </w:t>
      </w:r>
    </w:p>
    <w:p w:rsidR="00DC5D05" w:rsidRDefault="00DC5D05" w:rsidP="00DC5D05">
      <w:pPr>
        <w:pStyle w:val="NormalWeb"/>
        <w:spacing w:before="200" w:beforeAutospacing="0" w:after="0" w:afterAutospacing="0" w:line="216" w:lineRule="auto"/>
        <w:textAlignment w:val="baseline"/>
        <w:rPr>
          <w:rFonts w:ascii="Arial" w:hAnsi="Arial" w:cs="Arial"/>
          <w:b/>
          <w:noProof/>
        </w:rPr>
      </w:pPr>
      <w:r w:rsidRPr="00C95F38">
        <w:rPr>
          <w:rFonts w:ascii="Arial" w:eastAsiaTheme="minorEastAsia" w:hAnsi="Arial" w:cs="Arial"/>
          <w:b/>
          <w:bCs/>
          <w:kern w:val="24"/>
        </w:rPr>
        <w:t>Signed</w:t>
      </w:r>
      <w:r w:rsidRPr="00C95F38">
        <w:rPr>
          <w:rFonts w:ascii="Arial" w:eastAsiaTheme="minorEastAsia" w:hAnsi="Arial" w:cs="Arial"/>
          <w:kern w:val="24"/>
        </w:rPr>
        <w:t xml:space="preserve">: </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0B3EE9">
        <w:rPr>
          <w:rFonts w:ascii="Arial" w:hAnsi="Arial" w:cs="Arial"/>
          <w:b/>
          <w:noProof/>
        </w:rPr>
        <w:drawing>
          <wp:inline distT="0" distB="0" distL="0" distR="0" wp14:anchorId="28EC5F04" wp14:editId="0F05F03A">
            <wp:extent cx="1257300" cy="623377"/>
            <wp:effectExtent l="19050" t="0" r="19050" b="23431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rsidR="00DC5D05" w:rsidRDefault="00DC5D05" w:rsidP="00DC5D05">
      <w:pPr>
        <w:pStyle w:val="NormalWeb"/>
        <w:spacing w:before="200" w:beforeAutospacing="0" w:after="0" w:afterAutospacing="0" w:line="216" w:lineRule="auto"/>
        <w:textAlignment w:val="baseline"/>
        <w:rPr>
          <w:rFonts w:ascii="Arial" w:eastAsiaTheme="minorEastAsia" w:hAnsi="Arial" w:cs="Arial"/>
          <w:kern w:val="24"/>
        </w:rPr>
      </w:pPr>
      <w:r w:rsidRPr="00C95F38">
        <w:rPr>
          <w:rFonts w:ascii="Arial" w:eastAsiaTheme="minorEastAsia" w:hAnsi="Arial" w:cs="Arial"/>
          <w:kern w:val="24"/>
        </w:rPr>
        <w:t xml:space="preserve">Date: </w:t>
      </w:r>
      <w:r w:rsidR="001C697D">
        <w:rPr>
          <w:rFonts w:ascii="Arial" w:eastAsiaTheme="minorEastAsia" w:hAnsi="Arial" w:cs="Arial"/>
          <w:kern w:val="24"/>
        </w:rPr>
        <w:t>20</w:t>
      </w:r>
      <w:r w:rsidR="001C697D" w:rsidRPr="001C697D">
        <w:rPr>
          <w:rFonts w:ascii="Arial" w:eastAsiaTheme="minorEastAsia" w:hAnsi="Arial" w:cs="Arial"/>
          <w:kern w:val="24"/>
          <w:vertAlign w:val="superscript"/>
        </w:rPr>
        <w:t>th</w:t>
      </w:r>
      <w:r w:rsidR="001C697D">
        <w:rPr>
          <w:rFonts w:ascii="Arial" w:eastAsiaTheme="minorEastAsia" w:hAnsi="Arial" w:cs="Arial"/>
          <w:kern w:val="24"/>
        </w:rPr>
        <w:t xml:space="preserve"> Nov 2020</w:t>
      </w:r>
    </w:p>
    <w:p w:rsidR="001C2FAC" w:rsidRDefault="001C2FAC">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Default="00A06F60">
      <w:pPr>
        <w:rPr>
          <w:rFonts w:ascii="Arial" w:hAnsi="Arial" w:cs="Arial"/>
          <w:sz w:val="24"/>
          <w:szCs w:val="24"/>
        </w:rPr>
      </w:pPr>
    </w:p>
    <w:p w:rsidR="00A06F60" w:rsidRPr="00214911" w:rsidRDefault="00A06F60">
      <w:pPr>
        <w:rPr>
          <w:rFonts w:ascii="Arial" w:hAnsi="Arial" w:cs="Arial"/>
          <w:b/>
          <w:sz w:val="24"/>
          <w:szCs w:val="24"/>
          <w:u w:val="single"/>
        </w:rPr>
      </w:pPr>
      <w:r w:rsidRPr="00214911">
        <w:rPr>
          <w:rFonts w:ascii="Arial" w:hAnsi="Arial" w:cs="Arial"/>
          <w:b/>
          <w:sz w:val="24"/>
          <w:szCs w:val="24"/>
          <w:u w:val="single"/>
        </w:rPr>
        <w:lastRenderedPageBreak/>
        <w:t xml:space="preserve">Contents </w:t>
      </w:r>
    </w:p>
    <w:p w:rsidR="00A06F60" w:rsidRDefault="00A06F60">
      <w:pPr>
        <w:rPr>
          <w:rFonts w:ascii="Arial" w:hAnsi="Arial" w:cs="Arial"/>
          <w:b/>
          <w:sz w:val="24"/>
          <w:szCs w:val="24"/>
        </w:rPr>
      </w:pPr>
    </w:p>
    <w:p w:rsidR="00214911" w:rsidRDefault="00A06F60">
      <w:pPr>
        <w:rPr>
          <w:rFonts w:ascii="Arial" w:hAnsi="Arial" w:cs="Arial"/>
          <w:sz w:val="24"/>
          <w:szCs w:val="24"/>
        </w:rPr>
      </w:pPr>
      <w:r w:rsidRPr="00214911">
        <w:rPr>
          <w:rFonts w:ascii="Arial" w:hAnsi="Arial" w:cs="Arial"/>
          <w:sz w:val="24"/>
          <w:szCs w:val="24"/>
        </w:rPr>
        <w:t>Page</w:t>
      </w:r>
    </w:p>
    <w:p w:rsidR="00214911" w:rsidRDefault="00A06F60">
      <w:pPr>
        <w:rPr>
          <w:rFonts w:ascii="Arial" w:hAnsi="Arial" w:cs="Arial"/>
          <w:sz w:val="24"/>
          <w:szCs w:val="24"/>
        </w:rPr>
      </w:pPr>
      <w:r w:rsidRPr="00214911">
        <w:rPr>
          <w:rFonts w:ascii="Arial" w:hAnsi="Arial" w:cs="Arial"/>
          <w:sz w:val="24"/>
          <w:szCs w:val="24"/>
        </w:rPr>
        <w:t xml:space="preserve"> </w:t>
      </w:r>
    </w:p>
    <w:p w:rsidR="00A06F60" w:rsidRPr="00214911" w:rsidRDefault="00AA21B7">
      <w:pPr>
        <w:rPr>
          <w:rFonts w:ascii="Arial" w:hAnsi="Arial" w:cs="Arial"/>
          <w:sz w:val="24"/>
          <w:szCs w:val="24"/>
        </w:rPr>
      </w:pPr>
      <w:r>
        <w:rPr>
          <w:rFonts w:ascii="Arial" w:hAnsi="Arial" w:cs="Arial"/>
          <w:sz w:val="24"/>
          <w:szCs w:val="24"/>
        </w:rPr>
        <w:t>3</w:t>
      </w:r>
      <w:r w:rsidR="00214911">
        <w:rPr>
          <w:rFonts w:ascii="Arial" w:hAnsi="Arial" w:cs="Arial"/>
          <w:sz w:val="24"/>
          <w:szCs w:val="24"/>
        </w:rPr>
        <w:tab/>
      </w:r>
      <w:r w:rsidR="00A06F60" w:rsidRPr="00214911">
        <w:rPr>
          <w:rFonts w:ascii="Arial" w:hAnsi="Arial" w:cs="Arial"/>
          <w:sz w:val="24"/>
          <w:szCs w:val="24"/>
        </w:rPr>
        <w:t xml:space="preserve">– </w:t>
      </w:r>
      <w:r w:rsidR="00214911">
        <w:rPr>
          <w:rFonts w:ascii="Arial" w:hAnsi="Arial" w:cs="Arial"/>
          <w:sz w:val="24"/>
          <w:szCs w:val="24"/>
        </w:rPr>
        <w:tab/>
      </w:r>
      <w:r w:rsidR="00A06F60" w:rsidRPr="00214911">
        <w:rPr>
          <w:rFonts w:ascii="Arial" w:hAnsi="Arial" w:cs="Arial"/>
          <w:sz w:val="24"/>
          <w:szCs w:val="24"/>
        </w:rPr>
        <w:t>Introduction</w:t>
      </w:r>
    </w:p>
    <w:p w:rsidR="00A06F60" w:rsidRPr="00214911" w:rsidRDefault="00A06F60">
      <w:pPr>
        <w:rPr>
          <w:rFonts w:ascii="Arial" w:hAnsi="Arial" w:cs="Arial"/>
          <w:sz w:val="24"/>
          <w:szCs w:val="24"/>
        </w:rPr>
      </w:pPr>
    </w:p>
    <w:p w:rsidR="00A06F60" w:rsidRPr="00214911" w:rsidRDefault="001373EE">
      <w:pPr>
        <w:rPr>
          <w:rFonts w:ascii="Arial" w:hAnsi="Arial" w:cs="Arial"/>
          <w:sz w:val="24"/>
          <w:szCs w:val="24"/>
        </w:rPr>
      </w:pPr>
      <w:r>
        <w:rPr>
          <w:rFonts w:ascii="Arial" w:hAnsi="Arial" w:cs="Arial"/>
          <w:sz w:val="24"/>
          <w:szCs w:val="24"/>
        </w:rPr>
        <w:t>4</w:t>
      </w:r>
      <w:r w:rsidR="00214911">
        <w:rPr>
          <w:rFonts w:ascii="Arial" w:hAnsi="Arial" w:cs="Arial"/>
          <w:sz w:val="24"/>
          <w:szCs w:val="24"/>
        </w:rPr>
        <w:tab/>
      </w:r>
      <w:r w:rsidR="00FA6DB2" w:rsidRPr="00214911">
        <w:rPr>
          <w:rFonts w:ascii="Arial" w:hAnsi="Arial" w:cs="Arial"/>
          <w:sz w:val="24"/>
          <w:szCs w:val="24"/>
        </w:rPr>
        <w:t>–</w:t>
      </w:r>
      <w:r w:rsidR="00214911">
        <w:rPr>
          <w:rFonts w:ascii="Arial" w:hAnsi="Arial" w:cs="Arial"/>
          <w:sz w:val="24"/>
          <w:szCs w:val="24"/>
        </w:rPr>
        <w:tab/>
      </w:r>
      <w:r w:rsidR="00FA6DB2" w:rsidRPr="00214911">
        <w:rPr>
          <w:rFonts w:ascii="Arial" w:hAnsi="Arial" w:cs="Arial"/>
          <w:sz w:val="24"/>
          <w:szCs w:val="24"/>
        </w:rPr>
        <w:t>Evidence Matrix</w:t>
      </w:r>
    </w:p>
    <w:p w:rsidR="00A06F60" w:rsidRPr="00214911" w:rsidRDefault="00A06F60">
      <w:pPr>
        <w:rPr>
          <w:rFonts w:ascii="Arial" w:hAnsi="Arial" w:cs="Arial"/>
          <w:sz w:val="24"/>
          <w:szCs w:val="24"/>
        </w:rPr>
      </w:pPr>
    </w:p>
    <w:p w:rsidR="00A06F60" w:rsidRPr="00214911" w:rsidRDefault="00A26768">
      <w:pPr>
        <w:rPr>
          <w:rFonts w:ascii="Arial" w:hAnsi="Arial" w:cs="Arial"/>
          <w:sz w:val="24"/>
          <w:szCs w:val="24"/>
        </w:rPr>
      </w:pPr>
      <w:r>
        <w:rPr>
          <w:rFonts w:ascii="Arial" w:hAnsi="Arial" w:cs="Arial"/>
          <w:sz w:val="24"/>
          <w:szCs w:val="24"/>
        </w:rPr>
        <w:t>6</w:t>
      </w:r>
      <w:r w:rsidR="00214911">
        <w:rPr>
          <w:rFonts w:ascii="Arial" w:hAnsi="Arial" w:cs="Arial"/>
          <w:sz w:val="24"/>
          <w:szCs w:val="24"/>
        </w:rPr>
        <w:tab/>
      </w:r>
      <w:r w:rsidR="001758FE" w:rsidRPr="00214911">
        <w:rPr>
          <w:rFonts w:ascii="Arial" w:hAnsi="Arial" w:cs="Arial"/>
          <w:sz w:val="24"/>
          <w:szCs w:val="24"/>
        </w:rPr>
        <w:t>–</w:t>
      </w:r>
      <w:r w:rsidR="00214911">
        <w:rPr>
          <w:rFonts w:ascii="Arial" w:hAnsi="Arial" w:cs="Arial"/>
          <w:sz w:val="24"/>
          <w:szCs w:val="24"/>
        </w:rPr>
        <w:tab/>
      </w:r>
      <w:r w:rsidR="001758FE" w:rsidRPr="00214911">
        <w:rPr>
          <w:rFonts w:ascii="Arial" w:hAnsi="Arial" w:cs="Arial"/>
          <w:sz w:val="24"/>
          <w:szCs w:val="24"/>
        </w:rPr>
        <w:t xml:space="preserve">Part 1 </w:t>
      </w:r>
      <w:r w:rsidR="006E6E18">
        <w:rPr>
          <w:rFonts w:ascii="Arial" w:hAnsi="Arial" w:cs="Arial"/>
          <w:sz w:val="24"/>
          <w:szCs w:val="24"/>
        </w:rPr>
        <w:t>–</w:t>
      </w:r>
      <w:r w:rsidR="001758FE" w:rsidRPr="00214911">
        <w:rPr>
          <w:rFonts w:ascii="Arial" w:hAnsi="Arial" w:cs="Arial"/>
          <w:sz w:val="24"/>
          <w:szCs w:val="24"/>
        </w:rPr>
        <w:t xml:space="preserve"> </w:t>
      </w:r>
      <w:r w:rsidR="006E6E18">
        <w:rPr>
          <w:rFonts w:ascii="Arial" w:hAnsi="Arial" w:cs="Arial"/>
          <w:sz w:val="24"/>
          <w:szCs w:val="24"/>
        </w:rPr>
        <w:t xml:space="preserve">Assessing the level of Employee Engagement within the </w:t>
      </w:r>
      <w:r w:rsidR="006E6E18">
        <w:rPr>
          <w:rFonts w:ascii="Arial" w:hAnsi="Arial" w:cs="Arial"/>
          <w:sz w:val="24"/>
          <w:szCs w:val="24"/>
        </w:rPr>
        <w:tab/>
      </w:r>
      <w:r w:rsidR="006E6E18">
        <w:rPr>
          <w:rFonts w:ascii="Arial" w:hAnsi="Arial" w:cs="Arial"/>
          <w:sz w:val="24"/>
          <w:szCs w:val="24"/>
        </w:rPr>
        <w:tab/>
      </w:r>
      <w:r w:rsidR="006E6E18">
        <w:rPr>
          <w:rFonts w:ascii="Arial" w:hAnsi="Arial" w:cs="Arial"/>
          <w:sz w:val="24"/>
          <w:szCs w:val="24"/>
        </w:rPr>
        <w:tab/>
        <w:t>Organisation.</w:t>
      </w:r>
    </w:p>
    <w:p w:rsidR="00A06F60" w:rsidRPr="00214911" w:rsidRDefault="00A06F60">
      <w:pPr>
        <w:rPr>
          <w:rFonts w:ascii="Arial" w:hAnsi="Arial" w:cs="Arial"/>
          <w:sz w:val="24"/>
          <w:szCs w:val="24"/>
        </w:rPr>
      </w:pPr>
    </w:p>
    <w:p w:rsidR="00A06F60" w:rsidRPr="00214911" w:rsidRDefault="00EB4B95">
      <w:pPr>
        <w:rPr>
          <w:rFonts w:ascii="Arial" w:hAnsi="Arial" w:cs="Arial"/>
          <w:sz w:val="24"/>
          <w:szCs w:val="24"/>
        </w:rPr>
      </w:pPr>
      <w:r>
        <w:rPr>
          <w:rFonts w:ascii="Arial" w:hAnsi="Arial" w:cs="Arial"/>
          <w:sz w:val="24"/>
          <w:szCs w:val="24"/>
        </w:rPr>
        <w:t>8</w:t>
      </w:r>
      <w:r w:rsidR="00D11FE6" w:rsidRPr="00214911">
        <w:rPr>
          <w:rFonts w:ascii="Arial" w:hAnsi="Arial" w:cs="Arial"/>
          <w:sz w:val="24"/>
          <w:szCs w:val="24"/>
        </w:rPr>
        <w:t xml:space="preserve"> </w:t>
      </w:r>
      <w:r w:rsidR="00214911">
        <w:rPr>
          <w:rFonts w:ascii="Arial" w:hAnsi="Arial" w:cs="Arial"/>
          <w:sz w:val="24"/>
          <w:szCs w:val="24"/>
        </w:rPr>
        <w:tab/>
      </w:r>
      <w:r w:rsidR="00D11FE6" w:rsidRPr="00214911">
        <w:rPr>
          <w:rFonts w:ascii="Arial" w:hAnsi="Arial" w:cs="Arial"/>
          <w:sz w:val="24"/>
          <w:szCs w:val="24"/>
        </w:rPr>
        <w:t>–</w:t>
      </w:r>
      <w:r w:rsidR="00214911">
        <w:rPr>
          <w:rFonts w:ascii="Arial" w:hAnsi="Arial" w:cs="Arial"/>
          <w:sz w:val="24"/>
          <w:szCs w:val="24"/>
        </w:rPr>
        <w:tab/>
      </w:r>
      <w:r w:rsidR="00214911" w:rsidRPr="00214911">
        <w:rPr>
          <w:rFonts w:ascii="Arial" w:hAnsi="Arial" w:cs="Arial"/>
          <w:sz w:val="24"/>
          <w:szCs w:val="24"/>
        </w:rPr>
        <w:t xml:space="preserve">Evidence for Part 1 </w:t>
      </w:r>
    </w:p>
    <w:p w:rsidR="00A06F60" w:rsidRPr="00214911" w:rsidRDefault="00A06F60">
      <w:pPr>
        <w:rPr>
          <w:rFonts w:ascii="Arial" w:hAnsi="Arial" w:cs="Arial"/>
          <w:sz w:val="24"/>
          <w:szCs w:val="24"/>
        </w:rPr>
      </w:pPr>
    </w:p>
    <w:p w:rsidR="00A06F60" w:rsidRPr="00214911" w:rsidRDefault="00C8254C">
      <w:pPr>
        <w:rPr>
          <w:rFonts w:ascii="Arial" w:hAnsi="Arial" w:cs="Arial"/>
          <w:sz w:val="24"/>
          <w:szCs w:val="24"/>
        </w:rPr>
      </w:pPr>
      <w:r>
        <w:rPr>
          <w:rFonts w:ascii="Arial" w:hAnsi="Arial" w:cs="Arial"/>
          <w:sz w:val="24"/>
          <w:szCs w:val="24"/>
        </w:rPr>
        <w:t>14</w:t>
      </w:r>
      <w:r w:rsidR="00214911">
        <w:rPr>
          <w:rFonts w:ascii="Arial" w:hAnsi="Arial" w:cs="Arial"/>
          <w:sz w:val="24"/>
          <w:szCs w:val="24"/>
        </w:rPr>
        <w:tab/>
      </w:r>
      <w:r w:rsidR="00214911" w:rsidRPr="00214911">
        <w:rPr>
          <w:rFonts w:ascii="Arial" w:hAnsi="Arial" w:cs="Arial"/>
          <w:sz w:val="24"/>
          <w:szCs w:val="24"/>
        </w:rPr>
        <w:t>–</w:t>
      </w:r>
      <w:r w:rsidR="00214911">
        <w:rPr>
          <w:rFonts w:ascii="Arial" w:hAnsi="Arial" w:cs="Arial"/>
          <w:sz w:val="24"/>
          <w:szCs w:val="24"/>
        </w:rPr>
        <w:tab/>
      </w:r>
      <w:r w:rsidR="00214911" w:rsidRPr="00214911">
        <w:rPr>
          <w:rFonts w:ascii="Arial" w:hAnsi="Arial" w:cs="Arial"/>
          <w:sz w:val="24"/>
          <w:szCs w:val="24"/>
        </w:rPr>
        <w:t xml:space="preserve">Part 2 </w:t>
      </w:r>
      <w:r w:rsidR="006E6E18">
        <w:rPr>
          <w:rFonts w:ascii="Arial" w:hAnsi="Arial" w:cs="Arial"/>
          <w:sz w:val="24"/>
          <w:szCs w:val="24"/>
        </w:rPr>
        <w:t>–</w:t>
      </w:r>
      <w:r w:rsidR="00214911" w:rsidRPr="00214911">
        <w:rPr>
          <w:rFonts w:ascii="Arial" w:hAnsi="Arial" w:cs="Arial"/>
          <w:sz w:val="24"/>
          <w:szCs w:val="24"/>
        </w:rPr>
        <w:t xml:space="preserve"> </w:t>
      </w:r>
      <w:r w:rsidR="006E6E18">
        <w:rPr>
          <w:rFonts w:ascii="Arial" w:hAnsi="Arial" w:cs="Arial"/>
          <w:sz w:val="24"/>
          <w:szCs w:val="24"/>
        </w:rPr>
        <w:t xml:space="preserve">An evaluation of current organisational approaches to </w:t>
      </w:r>
      <w:r w:rsidR="006E6E18">
        <w:rPr>
          <w:rFonts w:ascii="Arial" w:hAnsi="Arial" w:cs="Arial"/>
          <w:sz w:val="24"/>
          <w:szCs w:val="24"/>
        </w:rPr>
        <w:tab/>
      </w:r>
      <w:r w:rsidR="006E6E18">
        <w:rPr>
          <w:rFonts w:ascii="Arial" w:hAnsi="Arial" w:cs="Arial"/>
          <w:sz w:val="24"/>
          <w:szCs w:val="24"/>
        </w:rPr>
        <w:tab/>
      </w:r>
      <w:r w:rsidR="006E6E18">
        <w:rPr>
          <w:rFonts w:ascii="Arial" w:hAnsi="Arial" w:cs="Arial"/>
          <w:sz w:val="24"/>
          <w:szCs w:val="24"/>
        </w:rPr>
        <w:tab/>
        <w:t xml:space="preserve">employee engagement. </w:t>
      </w:r>
    </w:p>
    <w:p w:rsidR="00A06F60" w:rsidRPr="00214911" w:rsidRDefault="00A06F60">
      <w:pPr>
        <w:rPr>
          <w:rFonts w:ascii="Arial" w:hAnsi="Arial" w:cs="Arial"/>
          <w:sz w:val="24"/>
          <w:szCs w:val="24"/>
        </w:rPr>
      </w:pPr>
    </w:p>
    <w:p w:rsidR="00A06F60" w:rsidRPr="00214911" w:rsidRDefault="00E271B5">
      <w:pPr>
        <w:rPr>
          <w:rFonts w:ascii="Arial" w:hAnsi="Arial" w:cs="Arial"/>
          <w:sz w:val="24"/>
          <w:szCs w:val="24"/>
        </w:rPr>
      </w:pPr>
      <w:r>
        <w:rPr>
          <w:rFonts w:ascii="Arial" w:hAnsi="Arial" w:cs="Arial"/>
          <w:sz w:val="24"/>
          <w:szCs w:val="24"/>
        </w:rPr>
        <w:t>16</w:t>
      </w:r>
      <w:r w:rsidR="00214911">
        <w:rPr>
          <w:rFonts w:ascii="Arial" w:hAnsi="Arial" w:cs="Arial"/>
          <w:sz w:val="24"/>
          <w:szCs w:val="24"/>
        </w:rPr>
        <w:tab/>
      </w:r>
      <w:r w:rsidR="00214911" w:rsidRPr="00214911">
        <w:rPr>
          <w:rFonts w:ascii="Arial" w:hAnsi="Arial" w:cs="Arial"/>
          <w:sz w:val="24"/>
          <w:szCs w:val="24"/>
        </w:rPr>
        <w:t>-</w:t>
      </w:r>
      <w:r w:rsidR="00214911">
        <w:rPr>
          <w:rFonts w:ascii="Arial" w:hAnsi="Arial" w:cs="Arial"/>
          <w:sz w:val="24"/>
          <w:szCs w:val="24"/>
        </w:rPr>
        <w:tab/>
      </w:r>
      <w:r w:rsidR="00214911" w:rsidRPr="00214911">
        <w:rPr>
          <w:rFonts w:ascii="Arial" w:hAnsi="Arial" w:cs="Arial"/>
          <w:sz w:val="24"/>
          <w:szCs w:val="24"/>
        </w:rPr>
        <w:t>Evidence for Part 2</w:t>
      </w:r>
    </w:p>
    <w:p w:rsidR="00A06F60" w:rsidRPr="00214911" w:rsidRDefault="00A06F60">
      <w:pPr>
        <w:rPr>
          <w:rFonts w:ascii="Arial" w:hAnsi="Arial" w:cs="Arial"/>
          <w:sz w:val="24"/>
          <w:szCs w:val="24"/>
        </w:rPr>
      </w:pPr>
    </w:p>
    <w:p w:rsidR="00A06F60" w:rsidRDefault="00BF4319">
      <w:pPr>
        <w:rPr>
          <w:rFonts w:ascii="Arial" w:hAnsi="Arial" w:cs="Arial"/>
          <w:sz w:val="24"/>
          <w:szCs w:val="24"/>
        </w:rPr>
      </w:pPr>
      <w:r>
        <w:rPr>
          <w:rFonts w:ascii="Arial" w:hAnsi="Arial" w:cs="Arial"/>
          <w:sz w:val="24"/>
          <w:szCs w:val="24"/>
        </w:rPr>
        <w:t>21</w:t>
      </w:r>
      <w:r w:rsidR="00214911">
        <w:rPr>
          <w:rFonts w:ascii="Arial" w:hAnsi="Arial" w:cs="Arial"/>
          <w:sz w:val="24"/>
          <w:szCs w:val="24"/>
        </w:rPr>
        <w:tab/>
      </w:r>
      <w:r w:rsidR="00214911" w:rsidRPr="00214911">
        <w:rPr>
          <w:rFonts w:ascii="Arial" w:hAnsi="Arial" w:cs="Arial"/>
          <w:sz w:val="24"/>
          <w:szCs w:val="24"/>
        </w:rPr>
        <w:t>-</w:t>
      </w:r>
      <w:r w:rsidR="00214911">
        <w:rPr>
          <w:rFonts w:ascii="Arial" w:hAnsi="Arial" w:cs="Arial"/>
          <w:sz w:val="24"/>
          <w:szCs w:val="24"/>
        </w:rPr>
        <w:tab/>
      </w:r>
      <w:r w:rsidR="00214911" w:rsidRPr="00214911">
        <w:rPr>
          <w:rFonts w:ascii="Arial" w:hAnsi="Arial" w:cs="Arial"/>
          <w:sz w:val="24"/>
          <w:szCs w:val="24"/>
        </w:rPr>
        <w:t xml:space="preserve">Part 3 – </w:t>
      </w:r>
      <w:r w:rsidR="006E6E18">
        <w:rPr>
          <w:rFonts w:ascii="Arial" w:hAnsi="Arial" w:cs="Arial"/>
          <w:sz w:val="24"/>
          <w:szCs w:val="24"/>
        </w:rPr>
        <w:t xml:space="preserve">Recommendations and planning strategies to raise levels of </w:t>
      </w:r>
      <w:r w:rsidR="006E6E18">
        <w:rPr>
          <w:rFonts w:ascii="Arial" w:hAnsi="Arial" w:cs="Arial"/>
          <w:sz w:val="24"/>
          <w:szCs w:val="24"/>
        </w:rPr>
        <w:tab/>
      </w:r>
      <w:r w:rsidR="006E6E18">
        <w:rPr>
          <w:rFonts w:ascii="Arial" w:hAnsi="Arial" w:cs="Arial"/>
          <w:sz w:val="24"/>
          <w:szCs w:val="24"/>
        </w:rPr>
        <w:tab/>
        <w:t>employee engagement within an organisation.</w:t>
      </w:r>
    </w:p>
    <w:p w:rsidR="00527408" w:rsidRDefault="00527408">
      <w:pPr>
        <w:rPr>
          <w:rFonts w:ascii="Arial" w:hAnsi="Arial" w:cs="Arial"/>
          <w:sz w:val="24"/>
          <w:szCs w:val="24"/>
        </w:rPr>
      </w:pPr>
    </w:p>
    <w:p w:rsidR="00527408" w:rsidRPr="00214911" w:rsidRDefault="00EF5800">
      <w:pPr>
        <w:rPr>
          <w:rFonts w:ascii="Arial" w:hAnsi="Arial" w:cs="Arial"/>
          <w:sz w:val="24"/>
          <w:szCs w:val="24"/>
        </w:rPr>
      </w:pPr>
      <w:r>
        <w:rPr>
          <w:rFonts w:ascii="Arial" w:hAnsi="Arial" w:cs="Arial"/>
          <w:sz w:val="24"/>
          <w:szCs w:val="24"/>
        </w:rPr>
        <w:t>24</w:t>
      </w:r>
      <w:r w:rsidR="00527408">
        <w:rPr>
          <w:rFonts w:ascii="Arial" w:hAnsi="Arial" w:cs="Arial"/>
          <w:sz w:val="24"/>
          <w:szCs w:val="24"/>
        </w:rPr>
        <w:tab/>
        <w:t>-</w:t>
      </w:r>
      <w:r w:rsidR="00527408">
        <w:rPr>
          <w:rFonts w:ascii="Arial" w:hAnsi="Arial" w:cs="Arial"/>
          <w:sz w:val="24"/>
          <w:szCs w:val="24"/>
        </w:rPr>
        <w:tab/>
        <w:t xml:space="preserve">Evidence for Part 3  </w:t>
      </w:r>
    </w:p>
    <w:p w:rsidR="00214911" w:rsidRDefault="00214911">
      <w:pPr>
        <w:rPr>
          <w:rFonts w:ascii="Arial" w:hAnsi="Arial" w:cs="Arial"/>
          <w:b/>
          <w:sz w:val="24"/>
          <w:szCs w:val="24"/>
        </w:rPr>
      </w:pPr>
    </w:p>
    <w:p w:rsidR="00A06F60" w:rsidRPr="00527408" w:rsidRDefault="00EF5800">
      <w:pPr>
        <w:rPr>
          <w:rFonts w:ascii="Arial" w:hAnsi="Arial" w:cs="Arial"/>
          <w:sz w:val="24"/>
          <w:szCs w:val="24"/>
        </w:rPr>
      </w:pPr>
      <w:r>
        <w:rPr>
          <w:rFonts w:ascii="Arial" w:hAnsi="Arial" w:cs="Arial"/>
          <w:sz w:val="24"/>
          <w:szCs w:val="24"/>
        </w:rPr>
        <w:t>25</w:t>
      </w:r>
      <w:r w:rsidR="00527408" w:rsidRPr="00527408">
        <w:rPr>
          <w:rFonts w:ascii="Arial" w:hAnsi="Arial" w:cs="Arial"/>
          <w:sz w:val="24"/>
          <w:szCs w:val="24"/>
        </w:rPr>
        <w:tab/>
        <w:t>-</w:t>
      </w:r>
      <w:r w:rsidR="00527408" w:rsidRPr="00527408">
        <w:rPr>
          <w:rFonts w:ascii="Arial" w:hAnsi="Arial" w:cs="Arial"/>
          <w:sz w:val="24"/>
          <w:szCs w:val="24"/>
        </w:rPr>
        <w:tab/>
        <w:t>Reference List</w:t>
      </w: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9E7E0C" w:rsidRDefault="009E7E0C">
      <w:pPr>
        <w:rPr>
          <w:rFonts w:ascii="Arial" w:hAnsi="Arial" w:cs="Arial"/>
          <w:b/>
          <w:sz w:val="24"/>
          <w:szCs w:val="24"/>
          <w:u w:val="single"/>
        </w:rPr>
      </w:pPr>
    </w:p>
    <w:p w:rsidR="00A06F60" w:rsidRDefault="00A06F60">
      <w:pPr>
        <w:rPr>
          <w:rFonts w:ascii="Arial" w:hAnsi="Arial" w:cs="Arial"/>
          <w:b/>
          <w:sz w:val="24"/>
          <w:szCs w:val="24"/>
          <w:u w:val="single"/>
        </w:rPr>
      </w:pPr>
      <w:r w:rsidRPr="00A06F60">
        <w:rPr>
          <w:rFonts w:ascii="Arial" w:hAnsi="Arial" w:cs="Arial"/>
          <w:b/>
          <w:sz w:val="24"/>
          <w:szCs w:val="24"/>
          <w:u w:val="single"/>
        </w:rPr>
        <w:lastRenderedPageBreak/>
        <w:t>Introduction</w:t>
      </w:r>
      <w:r>
        <w:rPr>
          <w:rFonts w:ascii="Arial" w:hAnsi="Arial" w:cs="Arial"/>
          <w:b/>
          <w:sz w:val="24"/>
          <w:szCs w:val="24"/>
          <w:u w:val="single"/>
        </w:rPr>
        <w:t xml:space="preserve"> </w:t>
      </w:r>
    </w:p>
    <w:p w:rsidR="00A06F60" w:rsidRDefault="00A06F60">
      <w:pPr>
        <w:rPr>
          <w:rFonts w:ascii="Arial" w:hAnsi="Arial" w:cs="Arial"/>
          <w:b/>
          <w:sz w:val="24"/>
          <w:szCs w:val="24"/>
          <w:u w:val="single"/>
        </w:rPr>
      </w:pPr>
    </w:p>
    <w:p w:rsidR="00A06F60" w:rsidRPr="00A06F60" w:rsidRDefault="00A06F60">
      <w:pPr>
        <w:rPr>
          <w:rFonts w:ascii="Arial" w:hAnsi="Arial" w:cs="Arial"/>
          <w:sz w:val="24"/>
          <w:szCs w:val="24"/>
        </w:rPr>
      </w:pPr>
      <w:r w:rsidRPr="00A06F60">
        <w:rPr>
          <w:rFonts w:ascii="Arial" w:hAnsi="Arial" w:cs="Arial"/>
          <w:sz w:val="24"/>
          <w:szCs w:val="24"/>
        </w:rPr>
        <w:t>I work in The Service Centre of Swansea Council where my role is a Workforce- Analytical</w:t>
      </w:r>
      <w:r>
        <w:rPr>
          <w:rFonts w:ascii="Arial" w:hAnsi="Arial" w:cs="Arial"/>
          <w:sz w:val="24"/>
          <w:szCs w:val="24"/>
        </w:rPr>
        <w:t>,</w:t>
      </w:r>
      <w:r w:rsidRPr="00A06F60">
        <w:rPr>
          <w:rFonts w:ascii="Arial" w:hAnsi="Arial" w:cs="Arial"/>
          <w:sz w:val="24"/>
          <w:szCs w:val="24"/>
        </w:rPr>
        <w:t xml:space="preserve"> Recruitment and Change Officer</w:t>
      </w:r>
      <w:r w:rsidR="00FA6DB2">
        <w:rPr>
          <w:rFonts w:ascii="Arial" w:hAnsi="Arial" w:cs="Arial"/>
          <w:sz w:val="24"/>
          <w:szCs w:val="24"/>
        </w:rPr>
        <w:t xml:space="preserve"> (ARC Officer)</w:t>
      </w:r>
      <w:r w:rsidRPr="00A06F60">
        <w:rPr>
          <w:rFonts w:ascii="Arial" w:hAnsi="Arial" w:cs="Arial"/>
          <w:sz w:val="24"/>
          <w:szCs w:val="24"/>
        </w:rPr>
        <w:t xml:space="preserve">. </w:t>
      </w:r>
      <w:r>
        <w:rPr>
          <w:rFonts w:ascii="Arial" w:hAnsi="Arial" w:cs="Arial"/>
          <w:sz w:val="24"/>
          <w:szCs w:val="24"/>
        </w:rPr>
        <w:t xml:space="preserve">My day to day work is mainly of a transactional nature and more in line with a Human Resources Assistant role. I offer basic advice on HR policies and process paperwork on the lifecycle of the employee. I work with and alongside Human Resource and Organisational </w:t>
      </w:r>
      <w:r w:rsidR="00FA6DB2">
        <w:rPr>
          <w:rFonts w:ascii="Arial" w:hAnsi="Arial" w:cs="Arial"/>
          <w:sz w:val="24"/>
          <w:szCs w:val="24"/>
        </w:rPr>
        <w:t xml:space="preserve">Development </w:t>
      </w:r>
      <w:r>
        <w:rPr>
          <w:rFonts w:ascii="Arial" w:hAnsi="Arial" w:cs="Arial"/>
          <w:sz w:val="24"/>
          <w:szCs w:val="24"/>
        </w:rPr>
        <w:t>Advisors, Business Partner’s</w:t>
      </w:r>
      <w:r w:rsidR="00771C56">
        <w:rPr>
          <w:rFonts w:ascii="Arial" w:hAnsi="Arial" w:cs="Arial"/>
          <w:sz w:val="24"/>
          <w:szCs w:val="24"/>
        </w:rPr>
        <w:t xml:space="preserve">, </w:t>
      </w:r>
      <w:r>
        <w:rPr>
          <w:rFonts w:ascii="Arial" w:hAnsi="Arial" w:cs="Arial"/>
          <w:sz w:val="24"/>
          <w:szCs w:val="24"/>
        </w:rPr>
        <w:t>alongside Payroll and Pensions</w:t>
      </w:r>
      <w:r w:rsidR="00771C56">
        <w:rPr>
          <w:rFonts w:ascii="Arial" w:hAnsi="Arial" w:cs="Arial"/>
          <w:sz w:val="24"/>
          <w:szCs w:val="24"/>
        </w:rPr>
        <w:t xml:space="preserve"> and Line Manager’s.</w:t>
      </w:r>
      <w:r>
        <w:rPr>
          <w:rFonts w:ascii="Arial" w:hAnsi="Arial" w:cs="Arial"/>
          <w:sz w:val="24"/>
          <w:szCs w:val="24"/>
        </w:rPr>
        <w:t xml:space="preserve"> I am studying this course in order to gain further knowledge and to progress my career in Human Resources Management. I hope that this portfolio will evidence how I</w:t>
      </w:r>
      <w:r w:rsidR="00FA6DB2">
        <w:rPr>
          <w:rFonts w:ascii="Arial" w:hAnsi="Arial" w:cs="Arial"/>
          <w:sz w:val="24"/>
          <w:szCs w:val="24"/>
        </w:rPr>
        <w:t>,</w:t>
      </w:r>
      <w:r>
        <w:rPr>
          <w:rFonts w:ascii="Arial" w:hAnsi="Arial" w:cs="Arial"/>
          <w:sz w:val="24"/>
          <w:szCs w:val="24"/>
        </w:rPr>
        <w:t xml:space="preserve"> in my current role am contributing to </w:t>
      </w:r>
      <w:r w:rsidR="009E7E0C">
        <w:rPr>
          <w:rFonts w:ascii="Arial" w:hAnsi="Arial" w:cs="Arial"/>
          <w:sz w:val="24"/>
          <w:szCs w:val="24"/>
        </w:rPr>
        <w:t>Employee Engagement and how I can strive to gain more knowledge in this area</w:t>
      </w:r>
      <w:r>
        <w:rPr>
          <w:rFonts w:ascii="Arial" w:hAnsi="Arial" w:cs="Arial"/>
          <w:sz w:val="24"/>
          <w:szCs w:val="24"/>
        </w:rPr>
        <w:t xml:space="preserve">. </w:t>
      </w:r>
    </w:p>
    <w:p w:rsidR="00A06F60" w:rsidRPr="00A06F60" w:rsidRDefault="00A06F60">
      <w:pPr>
        <w:rPr>
          <w:rFonts w:ascii="Arial" w:hAnsi="Arial" w:cs="Arial"/>
          <w:b/>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693C36" w:rsidRDefault="00693C36">
      <w:pPr>
        <w:rPr>
          <w:rFonts w:ascii="Arial" w:hAnsi="Arial" w:cs="Arial"/>
          <w:sz w:val="24"/>
          <w:szCs w:val="24"/>
        </w:rPr>
      </w:pPr>
    </w:p>
    <w:p w:rsidR="001758FE" w:rsidRDefault="001758FE">
      <w:pPr>
        <w:rPr>
          <w:rFonts w:ascii="Arial" w:hAnsi="Arial" w:cs="Arial"/>
          <w:sz w:val="24"/>
          <w:szCs w:val="24"/>
        </w:rPr>
        <w:sectPr w:rsidR="001758FE" w:rsidSect="001758FE">
          <w:footerReference w:type="default" r:id="rId9"/>
          <w:pgSz w:w="11906" w:h="16838"/>
          <w:pgMar w:top="1440" w:right="1440" w:bottom="1440" w:left="1440" w:header="708" w:footer="708" w:gutter="0"/>
          <w:cols w:space="708"/>
          <w:docGrid w:linePitch="360"/>
        </w:sectPr>
      </w:pPr>
    </w:p>
    <w:p w:rsidR="00693C36" w:rsidRPr="001758FE" w:rsidRDefault="001758FE">
      <w:pPr>
        <w:rPr>
          <w:rFonts w:ascii="Arial" w:hAnsi="Arial" w:cs="Arial"/>
          <w:b/>
          <w:sz w:val="24"/>
          <w:szCs w:val="24"/>
        </w:rPr>
      </w:pPr>
      <w:r w:rsidRPr="001758FE">
        <w:rPr>
          <w:rFonts w:ascii="Arial" w:hAnsi="Arial" w:cs="Arial"/>
          <w:b/>
          <w:sz w:val="24"/>
          <w:szCs w:val="24"/>
        </w:rPr>
        <w:lastRenderedPageBreak/>
        <w:t xml:space="preserve">Evidence Matrix </w:t>
      </w:r>
    </w:p>
    <w:p w:rsidR="001758FE" w:rsidRDefault="001758FE">
      <w:pPr>
        <w:rPr>
          <w:rFonts w:ascii="Arial" w:hAnsi="Arial" w:cs="Arial"/>
          <w:sz w:val="24"/>
          <w:szCs w:val="24"/>
        </w:rPr>
      </w:pPr>
    </w:p>
    <w:tbl>
      <w:tblPr>
        <w:tblW w:w="16579"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4"/>
        <w:gridCol w:w="1528"/>
        <w:gridCol w:w="1452"/>
        <w:gridCol w:w="1557"/>
        <w:gridCol w:w="4677"/>
        <w:gridCol w:w="89"/>
        <w:gridCol w:w="1265"/>
        <w:gridCol w:w="10"/>
        <w:gridCol w:w="1332"/>
        <w:gridCol w:w="1135"/>
        <w:gridCol w:w="1275"/>
        <w:gridCol w:w="1275"/>
      </w:tblGrid>
      <w:tr w:rsidR="001758FE" w:rsidRPr="00E758AC" w:rsidTr="00D32791">
        <w:trPr>
          <w:gridAfter w:val="2"/>
          <w:wAfter w:w="2550" w:type="dxa"/>
          <w:trHeight w:val="425"/>
        </w:trPr>
        <w:tc>
          <w:tcPr>
            <w:tcW w:w="10198" w:type="dxa"/>
            <w:gridSpan w:val="5"/>
          </w:tcPr>
          <w:p w:rsidR="001758FE" w:rsidRPr="00E758AC" w:rsidRDefault="001758FE" w:rsidP="00511317">
            <w:pPr>
              <w:contextualSpacing/>
              <w:rPr>
                <w:rFonts w:ascii="Arial" w:hAnsi="Arial" w:cs="Arial"/>
                <w:b/>
                <w:color w:val="3C3C3C"/>
              </w:rPr>
            </w:pPr>
            <w:r w:rsidRPr="00E758AC">
              <w:rPr>
                <w:rFonts w:ascii="Arial" w:hAnsi="Arial" w:cs="Arial"/>
                <w:b/>
                <w:color w:val="3C3C3C"/>
              </w:rPr>
              <w:t>Candidate name:</w:t>
            </w:r>
            <w:r>
              <w:rPr>
                <w:rFonts w:ascii="Arial" w:hAnsi="Arial" w:cs="Arial"/>
                <w:b/>
                <w:color w:val="3C3C3C"/>
              </w:rPr>
              <w:t xml:space="preserve"> Sarah Measday</w:t>
            </w:r>
          </w:p>
        </w:tc>
        <w:tc>
          <w:tcPr>
            <w:tcW w:w="3831" w:type="dxa"/>
            <w:gridSpan w:val="5"/>
          </w:tcPr>
          <w:p w:rsidR="001758FE" w:rsidRDefault="001758FE" w:rsidP="00511317">
            <w:pPr>
              <w:contextualSpacing/>
              <w:rPr>
                <w:rFonts w:ascii="Arial" w:hAnsi="Arial" w:cs="Arial"/>
                <w:b/>
                <w:color w:val="3C3C3C"/>
              </w:rPr>
            </w:pPr>
            <w:r w:rsidRPr="00E758AC">
              <w:rPr>
                <w:rFonts w:ascii="Arial" w:hAnsi="Arial" w:cs="Arial"/>
                <w:b/>
                <w:color w:val="3C3C3C"/>
              </w:rPr>
              <w:t>CIPD Membership/registration No.:</w:t>
            </w:r>
            <w:r w:rsidR="009E7E0C">
              <w:rPr>
                <w:rFonts w:ascii="Arial" w:hAnsi="Arial" w:cs="Arial"/>
                <w:b/>
                <w:color w:val="3C3C3C"/>
              </w:rPr>
              <w:t xml:space="preserve"> </w:t>
            </w:r>
            <w:r w:rsidR="009E7E0C" w:rsidRPr="00C95F38">
              <w:rPr>
                <w:rFonts w:ascii="Arial" w:eastAsiaTheme="minorEastAsia" w:hAnsi="Arial" w:cs="Arial"/>
                <w:kern w:val="24"/>
              </w:rPr>
              <w:t>55478518</w:t>
            </w:r>
          </w:p>
          <w:p w:rsidR="001758FE" w:rsidRPr="00E758AC" w:rsidRDefault="001758FE" w:rsidP="00511317">
            <w:pPr>
              <w:contextualSpacing/>
              <w:rPr>
                <w:rFonts w:ascii="Arial" w:hAnsi="Arial" w:cs="Arial"/>
                <w:b/>
                <w:color w:val="3C3C3C"/>
              </w:rPr>
            </w:pPr>
          </w:p>
          <w:p w:rsidR="001758FE" w:rsidRPr="00E758AC" w:rsidRDefault="001758FE" w:rsidP="00511317">
            <w:pPr>
              <w:contextualSpacing/>
              <w:rPr>
                <w:rFonts w:ascii="Arial" w:hAnsi="Arial" w:cs="Arial"/>
                <w:color w:val="3C3C3C"/>
              </w:rPr>
            </w:pPr>
          </w:p>
        </w:tc>
      </w:tr>
      <w:tr w:rsidR="001758FE" w:rsidRPr="00E758AC" w:rsidTr="00D32791">
        <w:trPr>
          <w:gridAfter w:val="2"/>
          <w:wAfter w:w="2550" w:type="dxa"/>
        </w:trPr>
        <w:tc>
          <w:tcPr>
            <w:tcW w:w="10198" w:type="dxa"/>
            <w:gridSpan w:val="5"/>
          </w:tcPr>
          <w:p w:rsidR="001758FE" w:rsidRDefault="001758FE" w:rsidP="00511317">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CIPD – Diploma In Human Resource Management</w:t>
            </w:r>
          </w:p>
          <w:p w:rsidR="00241A6A" w:rsidRPr="00E758AC" w:rsidRDefault="00241A6A" w:rsidP="00511317">
            <w:pPr>
              <w:contextualSpacing/>
              <w:rPr>
                <w:rFonts w:ascii="Arial" w:hAnsi="Arial" w:cs="Arial"/>
                <w:b/>
                <w:color w:val="3C3C3C"/>
              </w:rPr>
            </w:pPr>
            <w:r>
              <w:rPr>
                <w:rFonts w:ascii="Arial" w:hAnsi="Arial" w:cs="Arial"/>
                <w:b/>
                <w:color w:val="3C3C3C"/>
              </w:rPr>
              <w:t xml:space="preserve">Portfolio – Contributing to Improving Organisational Performance </w:t>
            </w:r>
          </w:p>
        </w:tc>
        <w:tc>
          <w:tcPr>
            <w:tcW w:w="3831" w:type="dxa"/>
            <w:gridSpan w:val="5"/>
          </w:tcPr>
          <w:p w:rsidR="009E7E0C" w:rsidRDefault="001758FE" w:rsidP="00511317">
            <w:pPr>
              <w:contextualSpacing/>
              <w:rPr>
                <w:rFonts w:ascii="Arial" w:hAnsi="Arial" w:cs="Arial"/>
                <w:b/>
                <w:color w:val="3C3C3C"/>
              </w:rPr>
            </w:pPr>
            <w:r w:rsidRPr="00E758AC">
              <w:rPr>
                <w:rFonts w:ascii="Arial" w:hAnsi="Arial" w:cs="Arial"/>
                <w:b/>
                <w:color w:val="3C3C3C"/>
              </w:rPr>
              <w:t>Unique Learner No. (ULN):</w:t>
            </w:r>
          </w:p>
          <w:p w:rsidR="001758FE" w:rsidRPr="00E758AC" w:rsidRDefault="009E7E0C" w:rsidP="00511317">
            <w:pPr>
              <w:contextualSpacing/>
              <w:rPr>
                <w:rFonts w:ascii="Arial" w:hAnsi="Arial" w:cs="Arial"/>
                <w:b/>
                <w:color w:val="3C3C3C"/>
              </w:rPr>
            </w:pPr>
            <w:r w:rsidRPr="00C95F38">
              <w:rPr>
                <w:rFonts w:ascii="Arial" w:eastAsiaTheme="minorEastAsia" w:hAnsi="Arial" w:cs="Arial"/>
                <w:kern w:val="24"/>
              </w:rPr>
              <w:t>1910137</w:t>
            </w:r>
          </w:p>
          <w:p w:rsidR="001758FE" w:rsidRPr="00E758AC" w:rsidRDefault="001758FE" w:rsidP="00511317">
            <w:pPr>
              <w:contextualSpacing/>
              <w:rPr>
                <w:rFonts w:ascii="Arial" w:hAnsi="Arial" w:cs="Arial"/>
                <w:color w:val="3C3C3C"/>
              </w:rPr>
            </w:pPr>
          </w:p>
        </w:tc>
      </w:tr>
      <w:tr w:rsidR="001758FE" w:rsidRPr="00E758AC" w:rsidTr="00D32791">
        <w:trPr>
          <w:gridAfter w:val="2"/>
          <w:wAfter w:w="2550" w:type="dxa"/>
          <w:cantSplit/>
          <w:trHeight w:val="791"/>
        </w:trPr>
        <w:tc>
          <w:tcPr>
            <w:tcW w:w="984" w:type="dxa"/>
            <w:shd w:val="clear" w:color="auto" w:fill="DBD3E5"/>
          </w:tcPr>
          <w:p w:rsidR="001758FE" w:rsidRPr="00E758AC" w:rsidRDefault="001758FE" w:rsidP="00511317">
            <w:pPr>
              <w:contextualSpacing/>
              <w:rPr>
                <w:rFonts w:ascii="Arial" w:hAnsi="Arial" w:cs="Arial"/>
                <w:b/>
                <w:color w:val="3C3C3C"/>
              </w:rPr>
            </w:pPr>
            <w:r w:rsidRPr="00E758AC">
              <w:rPr>
                <w:rFonts w:ascii="Arial" w:hAnsi="Arial" w:cs="Arial"/>
                <w:b/>
                <w:color w:val="3C3C3C"/>
              </w:rPr>
              <w:t>Unit code</w:t>
            </w:r>
          </w:p>
        </w:tc>
        <w:tc>
          <w:tcPr>
            <w:tcW w:w="2980" w:type="dxa"/>
            <w:gridSpan w:val="2"/>
            <w:shd w:val="clear" w:color="auto" w:fill="DBD3E5"/>
          </w:tcPr>
          <w:p w:rsidR="001758FE" w:rsidRPr="00E758AC" w:rsidRDefault="001758FE" w:rsidP="00511317">
            <w:pPr>
              <w:contextualSpacing/>
              <w:rPr>
                <w:rFonts w:ascii="Arial" w:hAnsi="Arial" w:cs="Arial"/>
                <w:b/>
                <w:color w:val="3C3C3C"/>
              </w:rPr>
            </w:pPr>
            <w:r w:rsidRPr="00E758AC">
              <w:rPr>
                <w:rFonts w:ascii="Arial" w:hAnsi="Arial" w:cs="Arial"/>
                <w:b/>
                <w:color w:val="3C3C3C"/>
              </w:rPr>
              <w:t>Unit title</w:t>
            </w:r>
          </w:p>
        </w:tc>
        <w:tc>
          <w:tcPr>
            <w:tcW w:w="1557" w:type="dxa"/>
            <w:shd w:val="clear" w:color="auto" w:fill="DBD3E5"/>
          </w:tcPr>
          <w:p w:rsidR="001758FE" w:rsidRPr="00E758AC" w:rsidRDefault="001758FE" w:rsidP="00511317">
            <w:pPr>
              <w:contextualSpacing/>
              <w:rPr>
                <w:rFonts w:ascii="Arial" w:hAnsi="Arial" w:cs="Arial"/>
                <w:b/>
                <w:color w:val="3C3C3C"/>
              </w:rPr>
            </w:pPr>
            <w:r w:rsidRPr="00E758AC">
              <w:rPr>
                <w:rFonts w:ascii="Arial" w:hAnsi="Arial" w:cs="Arial"/>
                <w:b/>
                <w:color w:val="3C3C3C"/>
              </w:rPr>
              <w:t>Assessment criteria no.</w:t>
            </w:r>
          </w:p>
        </w:tc>
        <w:tc>
          <w:tcPr>
            <w:tcW w:w="4677" w:type="dxa"/>
            <w:shd w:val="clear" w:color="auto" w:fill="DBD3E5"/>
          </w:tcPr>
          <w:p w:rsidR="001758FE" w:rsidRPr="00E758AC" w:rsidRDefault="001758FE" w:rsidP="00511317">
            <w:pPr>
              <w:contextualSpacing/>
              <w:rPr>
                <w:rFonts w:ascii="Arial" w:hAnsi="Arial" w:cs="Arial"/>
                <w:b/>
                <w:color w:val="3C3C3C"/>
              </w:rPr>
            </w:pPr>
            <w:r w:rsidRPr="00E758AC">
              <w:rPr>
                <w:rFonts w:ascii="Arial" w:hAnsi="Arial" w:cs="Arial"/>
                <w:b/>
                <w:color w:val="3C3C3C"/>
              </w:rPr>
              <w:t>Evidence description</w:t>
            </w:r>
          </w:p>
        </w:tc>
        <w:tc>
          <w:tcPr>
            <w:tcW w:w="1354" w:type="dxa"/>
            <w:gridSpan w:val="2"/>
            <w:shd w:val="clear" w:color="auto" w:fill="DBD3E5"/>
          </w:tcPr>
          <w:p w:rsidR="001758FE" w:rsidRPr="00E758AC" w:rsidRDefault="001758FE" w:rsidP="00511317">
            <w:pPr>
              <w:contextualSpacing/>
              <w:rPr>
                <w:rFonts w:ascii="Arial" w:hAnsi="Arial" w:cs="Arial"/>
                <w:b/>
                <w:color w:val="3C3C3C"/>
              </w:rPr>
            </w:pPr>
            <w:r w:rsidRPr="00E758AC">
              <w:rPr>
                <w:rFonts w:ascii="Arial" w:hAnsi="Arial" w:cs="Arial"/>
                <w:b/>
                <w:color w:val="3C3C3C"/>
              </w:rPr>
              <w:t>Evidence reference number</w:t>
            </w:r>
          </w:p>
        </w:tc>
        <w:tc>
          <w:tcPr>
            <w:tcW w:w="1342" w:type="dxa"/>
            <w:gridSpan w:val="2"/>
            <w:shd w:val="clear" w:color="auto" w:fill="DBD3E5"/>
          </w:tcPr>
          <w:p w:rsidR="001758FE" w:rsidRPr="00E758AC" w:rsidRDefault="001758FE" w:rsidP="00511317">
            <w:pPr>
              <w:contextualSpacing/>
              <w:rPr>
                <w:rFonts w:ascii="Arial" w:hAnsi="Arial" w:cs="Arial"/>
                <w:b/>
                <w:color w:val="3C3C3C"/>
              </w:rPr>
            </w:pPr>
            <w:r w:rsidRPr="00E758AC">
              <w:rPr>
                <w:rFonts w:ascii="Arial" w:hAnsi="Arial" w:cs="Arial"/>
                <w:b/>
                <w:color w:val="3C3C3C"/>
              </w:rPr>
              <w:t>Assessor</w:t>
            </w:r>
          </w:p>
          <w:p w:rsidR="001758FE" w:rsidRPr="00E758AC" w:rsidRDefault="001758FE" w:rsidP="00511317">
            <w:pPr>
              <w:contextualSpacing/>
              <w:rPr>
                <w:rFonts w:ascii="Arial" w:hAnsi="Arial" w:cs="Arial"/>
                <w:b/>
                <w:color w:val="3C3C3C"/>
              </w:rPr>
            </w:pPr>
            <w:r w:rsidRPr="00E758AC">
              <w:rPr>
                <w:rFonts w:ascii="Arial" w:hAnsi="Arial" w:cs="Arial"/>
                <w:b/>
                <w:color w:val="3C3C3C"/>
              </w:rPr>
              <w:t>initials</w:t>
            </w:r>
          </w:p>
        </w:tc>
        <w:tc>
          <w:tcPr>
            <w:tcW w:w="1135" w:type="dxa"/>
            <w:shd w:val="clear" w:color="auto" w:fill="DBD3E5"/>
          </w:tcPr>
          <w:p w:rsidR="001758FE" w:rsidRPr="00E758AC" w:rsidRDefault="001758FE" w:rsidP="00511317">
            <w:pPr>
              <w:contextualSpacing/>
              <w:rPr>
                <w:rFonts w:ascii="Arial" w:hAnsi="Arial" w:cs="Arial"/>
                <w:b/>
                <w:color w:val="3C3C3C"/>
              </w:rPr>
            </w:pPr>
            <w:r w:rsidRPr="00E758AC">
              <w:rPr>
                <w:rFonts w:ascii="Arial" w:hAnsi="Arial" w:cs="Arial"/>
                <w:b/>
                <w:color w:val="3C3C3C"/>
              </w:rPr>
              <w:t>I/V initials if sampled</w:t>
            </w:r>
          </w:p>
        </w:tc>
      </w:tr>
      <w:tr w:rsidR="001758FE" w:rsidRPr="00E758AC" w:rsidTr="00D32791">
        <w:trPr>
          <w:gridAfter w:val="2"/>
          <w:wAfter w:w="2550" w:type="dxa"/>
        </w:trPr>
        <w:tc>
          <w:tcPr>
            <w:tcW w:w="984" w:type="dxa"/>
          </w:tcPr>
          <w:p w:rsidR="001758FE" w:rsidRPr="00E758AC" w:rsidRDefault="009E7E0C" w:rsidP="00511317">
            <w:pPr>
              <w:contextualSpacing/>
              <w:rPr>
                <w:rFonts w:ascii="Arial" w:hAnsi="Arial" w:cs="Arial"/>
                <w:color w:val="3C3C3C"/>
              </w:rPr>
            </w:pPr>
            <w:r>
              <w:rPr>
                <w:rFonts w:ascii="Arial" w:hAnsi="Arial" w:cs="Arial"/>
                <w:color w:val="3C3C3C"/>
              </w:rPr>
              <w:t>5AEEG I1K1004</w:t>
            </w:r>
          </w:p>
        </w:tc>
        <w:tc>
          <w:tcPr>
            <w:tcW w:w="2980" w:type="dxa"/>
            <w:gridSpan w:val="2"/>
          </w:tcPr>
          <w:p w:rsidR="001758FE" w:rsidRPr="00E758AC" w:rsidRDefault="001758FE" w:rsidP="009E7E0C">
            <w:pPr>
              <w:contextualSpacing/>
              <w:rPr>
                <w:rFonts w:ascii="Arial" w:hAnsi="Arial" w:cs="Arial"/>
                <w:color w:val="3C3C3C"/>
              </w:rPr>
            </w:pPr>
            <w:r>
              <w:rPr>
                <w:rFonts w:ascii="Arial" w:hAnsi="Arial" w:cs="Arial"/>
                <w:color w:val="3C3C3C"/>
              </w:rPr>
              <w:t xml:space="preserve">Contributing to </w:t>
            </w:r>
            <w:r w:rsidR="009E7E0C">
              <w:rPr>
                <w:rFonts w:ascii="Arial" w:hAnsi="Arial" w:cs="Arial"/>
                <w:color w:val="3C3C3C"/>
              </w:rPr>
              <w:t>Employee Engagement in the Workplace</w:t>
            </w:r>
          </w:p>
        </w:tc>
        <w:tc>
          <w:tcPr>
            <w:tcW w:w="1557" w:type="dxa"/>
          </w:tcPr>
          <w:p w:rsidR="001758FE" w:rsidRPr="00E758AC" w:rsidRDefault="001758FE" w:rsidP="00D32791">
            <w:pPr>
              <w:contextualSpacing/>
              <w:rPr>
                <w:rFonts w:ascii="Arial" w:hAnsi="Arial" w:cs="Arial"/>
                <w:color w:val="3C3C3C"/>
              </w:rPr>
            </w:pPr>
            <w:r>
              <w:rPr>
                <w:rFonts w:ascii="Arial" w:hAnsi="Arial" w:cs="Arial"/>
                <w:color w:val="3C3C3C"/>
              </w:rPr>
              <w:t>1.1</w:t>
            </w:r>
            <w:r w:rsidR="00D32791">
              <w:rPr>
                <w:rFonts w:ascii="Arial" w:hAnsi="Arial" w:cs="Arial"/>
                <w:color w:val="3C3C3C"/>
              </w:rPr>
              <w:t xml:space="preserve"> – 1.4</w:t>
            </w:r>
          </w:p>
        </w:tc>
        <w:tc>
          <w:tcPr>
            <w:tcW w:w="4677" w:type="dxa"/>
          </w:tcPr>
          <w:p w:rsidR="001758FE" w:rsidRPr="00E758AC" w:rsidRDefault="004910FC" w:rsidP="008B74C5">
            <w:pPr>
              <w:contextualSpacing/>
              <w:rPr>
                <w:rFonts w:ascii="Arial" w:hAnsi="Arial" w:cs="Arial"/>
                <w:color w:val="3C3C3C"/>
              </w:rPr>
            </w:pPr>
            <w:r>
              <w:rPr>
                <w:rFonts w:ascii="Arial" w:hAnsi="Arial" w:cs="Arial"/>
                <w:color w:val="3C3C3C"/>
              </w:rPr>
              <w:t>Screen Shots of Secondary Data Survey of S</w:t>
            </w:r>
            <w:r w:rsidR="008B74C5">
              <w:rPr>
                <w:rFonts w:ascii="Arial" w:hAnsi="Arial" w:cs="Arial"/>
                <w:color w:val="3C3C3C"/>
              </w:rPr>
              <w:t>ervice</w:t>
            </w:r>
            <w:r>
              <w:rPr>
                <w:rFonts w:ascii="Arial" w:hAnsi="Arial" w:cs="Arial"/>
                <w:color w:val="3C3C3C"/>
              </w:rPr>
              <w:t xml:space="preserve"> Centre – Employee Engagement Survey on Home – Working (83 people Surveyed)</w:t>
            </w:r>
          </w:p>
        </w:tc>
        <w:tc>
          <w:tcPr>
            <w:tcW w:w="1354" w:type="dxa"/>
            <w:gridSpan w:val="2"/>
          </w:tcPr>
          <w:p w:rsidR="001758FE" w:rsidRPr="00E758AC" w:rsidRDefault="001758FE" w:rsidP="00511317">
            <w:pPr>
              <w:contextualSpacing/>
              <w:rPr>
                <w:rFonts w:ascii="Arial" w:hAnsi="Arial" w:cs="Arial"/>
                <w:color w:val="3C3C3C"/>
              </w:rPr>
            </w:pPr>
            <w:r>
              <w:rPr>
                <w:rFonts w:ascii="Arial" w:hAnsi="Arial" w:cs="Arial"/>
                <w:color w:val="3C3C3C"/>
              </w:rPr>
              <w:t>EV1</w:t>
            </w:r>
          </w:p>
        </w:tc>
        <w:tc>
          <w:tcPr>
            <w:tcW w:w="1342" w:type="dxa"/>
            <w:gridSpan w:val="2"/>
          </w:tcPr>
          <w:p w:rsidR="001758FE" w:rsidRPr="00E758AC" w:rsidRDefault="001758FE" w:rsidP="00511317">
            <w:pPr>
              <w:contextualSpacing/>
              <w:rPr>
                <w:rFonts w:ascii="Arial" w:hAnsi="Arial" w:cs="Arial"/>
                <w:color w:val="3C3C3C"/>
              </w:rPr>
            </w:pPr>
          </w:p>
        </w:tc>
        <w:tc>
          <w:tcPr>
            <w:tcW w:w="1135" w:type="dxa"/>
          </w:tcPr>
          <w:p w:rsidR="001758FE" w:rsidRPr="00E758AC" w:rsidRDefault="001758FE" w:rsidP="00511317">
            <w:pPr>
              <w:contextualSpacing/>
              <w:rPr>
                <w:rFonts w:ascii="Arial" w:hAnsi="Arial" w:cs="Arial"/>
                <w:color w:val="3C3C3C"/>
              </w:rPr>
            </w:pPr>
          </w:p>
        </w:tc>
      </w:tr>
      <w:tr w:rsidR="001758FE" w:rsidRPr="00E758AC" w:rsidTr="00D32791">
        <w:trPr>
          <w:gridAfter w:val="2"/>
          <w:wAfter w:w="2550" w:type="dxa"/>
        </w:trPr>
        <w:tc>
          <w:tcPr>
            <w:tcW w:w="984" w:type="dxa"/>
          </w:tcPr>
          <w:p w:rsidR="001758FE" w:rsidRPr="00E758AC" w:rsidRDefault="001758FE" w:rsidP="00511317">
            <w:pPr>
              <w:contextualSpacing/>
              <w:rPr>
                <w:rFonts w:ascii="Arial" w:hAnsi="Arial" w:cs="Arial"/>
                <w:color w:val="3C3C3C"/>
              </w:rPr>
            </w:pPr>
          </w:p>
        </w:tc>
        <w:tc>
          <w:tcPr>
            <w:tcW w:w="2980" w:type="dxa"/>
            <w:gridSpan w:val="2"/>
          </w:tcPr>
          <w:p w:rsidR="001758FE" w:rsidRPr="00E758AC" w:rsidRDefault="001758FE" w:rsidP="00511317">
            <w:pPr>
              <w:contextualSpacing/>
              <w:rPr>
                <w:rFonts w:ascii="Arial" w:hAnsi="Arial" w:cs="Arial"/>
                <w:color w:val="3C3C3C"/>
              </w:rPr>
            </w:pPr>
          </w:p>
          <w:p w:rsidR="001758FE" w:rsidRPr="00E758AC" w:rsidRDefault="001758FE" w:rsidP="00511317">
            <w:pPr>
              <w:contextualSpacing/>
              <w:rPr>
                <w:rFonts w:ascii="Arial" w:hAnsi="Arial" w:cs="Arial"/>
                <w:color w:val="3C3C3C"/>
              </w:rPr>
            </w:pPr>
          </w:p>
        </w:tc>
        <w:tc>
          <w:tcPr>
            <w:tcW w:w="1557" w:type="dxa"/>
          </w:tcPr>
          <w:p w:rsidR="001758FE" w:rsidRPr="00E758AC" w:rsidRDefault="001758FE" w:rsidP="00D32791">
            <w:pPr>
              <w:contextualSpacing/>
              <w:rPr>
                <w:rFonts w:ascii="Arial" w:hAnsi="Arial" w:cs="Arial"/>
                <w:color w:val="3C3C3C"/>
              </w:rPr>
            </w:pPr>
            <w:r>
              <w:rPr>
                <w:rFonts w:ascii="Arial" w:hAnsi="Arial" w:cs="Arial"/>
                <w:color w:val="3C3C3C"/>
              </w:rPr>
              <w:t>1.1</w:t>
            </w:r>
            <w:r w:rsidR="00D32791">
              <w:rPr>
                <w:rFonts w:ascii="Arial" w:hAnsi="Arial" w:cs="Arial"/>
                <w:color w:val="3C3C3C"/>
              </w:rPr>
              <w:t xml:space="preserve"> – 1.4</w:t>
            </w:r>
          </w:p>
        </w:tc>
        <w:tc>
          <w:tcPr>
            <w:tcW w:w="4677" w:type="dxa"/>
          </w:tcPr>
          <w:p w:rsidR="001758FE" w:rsidRPr="00E758AC" w:rsidRDefault="004910FC" w:rsidP="004910FC">
            <w:pPr>
              <w:contextualSpacing/>
              <w:rPr>
                <w:rFonts w:ascii="Arial" w:hAnsi="Arial" w:cs="Arial"/>
                <w:color w:val="3C3C3C"/>
              </w:rPr>
            </w:pPr>
            <w:r>
              <w:rPr>
                <w:rFonts w:ascii="Arial" w:hAnsi="Arial" w:cs="Arial"/>
                <w:color w:val="3C3C3C"/>
              </w:rPr>
              <w:t>Report on Secondary Data above - Results</w:t>
            </w:r>
          </w:p>
        </w:tc>
        <w:tc>
          <w:tcPr>
            <w:tcW w:w="1354" w:type="dxa"/>
            <w:gridSpan w:val="2"/>
          </w:tcPr>
          <w:p w:rsidR="001758FE" w:rsidRPr="00E758AC" w:rsidRDefault="001758FE" w:rsidP="00511317">
            <w:pPr>
              <w:contextualSpacing/>
              <w:rPr>
                <w:rFonts w:ascii="Arial" w:hAnsi="Arial" w:cs="Arial"/>
                <w:color w:val="3C3C3C"/>
              </w:rPr>
            </w:pPr>
            <w:r>
              <w:rPr>
                <w:rFonts w:ascii="Arial" w:hAnsi="Arial" w:cs="Arial"/>
                <w:color w:val="3C3C3C"/>
              </w:rPr>
              <w:t>EV2</w:t>
            </w:r>
          </w:p>
        </w:tc>
        <w:tc>
          <w:tcPr>
            <w:tcW w:w="1342" w:type="dxa"/>
            <w:gridSpan w:val="2"/>
          </w:tcPr>
          <w:p w:rsidR="001758FE" w:rsidRPr="00E758AC" w:rsidRDefault="001758FE" w:rsidP="00511317">
            <w:pPr>
              <w:contextualSpacing/>
              <w:rPr>
                <w:rFonts w:ascii="Arial" w:hAnsi="Arial" w:cs="Arial"/>
                <w:color w:val="3C3C3C"/>
              </w:rPr>
            </w:pPr>
          </w:p>
        </w:tc>
        <w:tc>
          <w:tcPr>
            <w:tcW w:w="1135" w:type="dxa"/>
          </w:tcPr>
          <w:p w:rsidR="001758FE" w:rsidRPr="00E758AC" w:rsidRDefault="001758FE" w:rsidP="00511317">
            <w:pPr>
              <w:contextualSpacing/>
              <w:rPr>
                <w:rFonts w:ascii="Arial" w:hAnsi="Arial" w:cs="Arial"/>
                <w:color w:val="3C3C3C"/>
              </w:rPr>
            </w:pPr>
          </w:p>
        </w:tc>
      </w:tr>
      <w:tr w:rsidR="001758FE" w:rsidRPr="00E758AC" w:rsidTr="00D32791">
        <w:trPr>
          <w:gridAfter w:val="2"/>
          <w:wAfter w:w="2550" w:type="dxa"/>
        </w:trPr>
        <w:tc>
          <w:tcPr>
            <w:tcW w:w="984" w:type="dxa"/>
          </w:tcPr>
          <w:p w:rsidR="001758FE" w:rsidRPr="00E758AC" w:rsidRDefault="001758FE" w:rsidP="00511317">
            <w:pPr>
              <w:contextualSpacing/>
              <w:rPr>
                <w:rFonts w:ascii="Arial" w:hAnsi="Arial" w:cs="Arial"/>
                <w:color w:val="3C3C3C"/>
              </w:rPr>
            </w:pPr>
          </w:p>
        </w:tc>
        <w:tc>
          <w:tcPr>
            <w:tcW w:w="2980" w:type="dxa"/>
            <w:gridSpan w:val="2"/>
          </w:tcPr>
          <w:p w:rsidR="001758FE" w:rsidRPr="00E758AC" w:rsidRDefault="001758FE" w:rsidP="00511317">
            <w:pPr>
              <w:contextualSpacing/>
              <w:rPr>
                <w:rFonts w:ascii="Arial" w:hAnsi="Arial" w:cs="Arial"/>
                <w:color w:val="3C3C3C"/>
              </w:rPr>
            </w:pPr>
          </w:p>
          <w:p w:rsidR="001758FE" w:rsidRPr="00E758AC" w:rsidRDefault="001758FE" w:rsidP="00511317">
            <w:pPr>
              <w:contextualSpacing/>
              <w:rPr>
                <w:rFonts w:ascii="Arial" w:hAnsi="Arial" w:cs="Arial"/>
                <w:color w:val="3C3C3C"/>
              </w:rPr>
            </w:pPr>
          </w:p>
        </w:tc>
        <w:tc>
          <w:tcPr>
            <w:tcW w:w="1557" w:type="dxa"/>
          </w:tcPr>
          <w:p w:rsidR="001758FE" w:rsidRPr="00E758AC" w:rsidRDefault="001758FE" w:rsidP="00D32791">
            <w:pPr>
              <w:contextualSpacing/>
              <w:rPr>
                <w:rFonts w:ascii="Arial" w:hAnsi="Arial" w:cs="Arial"/>
                <w:color w:val="3C3C3C"/>
              </w:rPr>
            </w:pPr>
            <w:r>
              <w:rPr>
                <w:rFonts w:ascii="Arial" w:hAnsi="Arial" w:cs="Arial"/>
                <w:color w:val="3C3C3C"/>
              </w:rPr>
              <w:t>1.</w:t>
            </w:r>
            <w:r w:rsidR="00D32791">
              <w:rPr>
                <w:rFonts w:ascii="Arial" w:hAnsi="Arial" w:cs="Arial"/>
                <w:color w:val="3C3C3C"/>
              </w:rPr>
              <w:t>2</w:t>
            </w:r>
          </w:p>
        </w:tc>
        <w:tc>
          <w:tcPr>
            <w:tcW w:w="4677" w:type="dxa"/>
          </w:tcPr>
          <w:p w:rsidR="001758FE" w:rsidRPr="00E758AC" w:rsidRDefault="004910FC" w:rsidP="004910FC">
            <w:pPr>
              <w:contextualSpacing/>
              <w:rPr>
                <w:rFonts w:ascii="Arial" w:hAnsi="Arial" w:cs="Arial"/>
                <w:color w:val="3C3C3C"/>
              </w:rPr>
            </w:pPr>
            <w:r>
              <w:rPr>
                <w:rFonts w:ascii="Arial" w:hAnsi="Arial" w:cs="Arial"/>
                <w:color w:val="3C3C3C"/>
              </w:rPr>
              <w:t>Agreement for Further Small Survey Via Microsoft Forms</w:t>
            </w:r>
          </w:p>
        </w:tc>
        <w:tc>
          <w:tcPr>
            <w:tcW w:w="1354" w:type="dxa"/>
            <w:gridSpan w:val="2"/>
          </w:tcPr>
          <w:p w:rsidR="001758FE" w:rsidRPr="00E758AC" w:rsidRDefault="001758FE" w:rsidP="00511317">
            <w:pPr>
              <w:contextualSpacing/>
              <w:rPr>
                <w:rFonts w:ascii="Arial" w:hAnsi="Arial" w:cs="Arial"/>
                <w:color w:val="3C3C3C"/>
              </w:rPr>
            </w:pPr>
            <w:r>
              <w:rPr>
                <w:rFonts w:ascii="Arial" w:hAnsi="Arial" w:cs="Arial"/>
                <w:color w:val="3C3C3C"/>
              </w:rPr>
              <w:t>EV3</w:t>
            </w:r>
          </w:p>
        </w:tc>
        <w:tc>
          <w:tcPr>
            <w:tcW w:w="1342" w:type="dxa"/>
            <w:gridSpan w:val="2"/>
          </w:tcPr>
          <w:p w:rsidR="001758FE" w:rsidRPr="00E758AC" w:rsidRDefault="001758FE" w:rsidP="00511317">
            <w:pPr>
              <w:contextualSpacing/>
              <w:rPr>
                <w:rFonts w:ascii="Arial" w:hAnsi="Arial" w:cs="Arial"/>
                <w:color w:val="3C3C3C"/>
              </w:rPr>
            </w:pPr>
          </w:p>
        </w:tc>
        <w:tc>
          <w:tcPr>
            <w:tcW w:w="1135" w:type="dxa"/>
          </w:tcPr>
          <w:p w:rsidR="001758FE" w:rsidRPr="00E758AC" w:rsidRDefault="001758FE" w:rsidP="00511317">
            <w:pPr>
              <w:contextualSpacing/>
              <w:rPr>
                <w:rFonts w:ascii="Arial" w:hAnsi="Arial" w:cs="Arial"/>
                <w:color w:val="3C3C3C"/>
              </w:rPr>
            </w:pPr>
          </w:p>
        </w:tc>
      </w:tr>
      <w:tr w:rsidR="001758FE" w:rsidRPr="00E758AC" w:rsidTr="00D32791">
        <w:trPr>
          <w:gridAfter w:val="2"/>
          <w:wAfter w:w="2550" w:type="dxa"/>
          <w:trHeight w:val="373"/>
        </w:trPr>
        <w:tc>
          <w:tcPr>
            <w:tcW w:w="984" w:type="dxa"/>
          </w:tcPr>
          <w:p w:rsidR="001758FE" w:rsidRPr="00B06962" w:rsidRDefault="001758FE" w:rsidP="00511317">
            <w:pPr>
              <w:contextualSpacing/>
              <w:rPr>
                <w:rFonts w:ascii="Arial" w:hAnsi="Arial" w:cs="Arial"/>
                <w:color w:val="3C3C3C"/>
              </w:rPr>
            </w:pPr>
          </w:p>
        </w:tc>
        <w:tc>
          <w:tcPr>
            <w:tcW w:w="2980" w:type="dxa"/>
            <w:gridSpan w:val="2"/>
          </w:tcPr>
          <w:p w:rsidR="001758FE" w:rsidRPr="00B06962" w:rsidRDefault="001758FE" w:rsidP="00511317">
            <w:pPr>
              <w:contextualSpacing/>
              <w:rPr>
                <w:rFonts w:ascii="Arial" w:hAnsi="Arial" w:cs="Arial"/>
                <w:color w:val="3C3C3C"/>
              </w:rPr>
            </w:pPr>
          </w:p>
        </w:tc>
        <w:tc>
          <w:tcPr>
            <w:tcW w:w="1557" w:type="dxa"/>
          </w:tcPr>
          <w:p w:rsidR="001758FE" w:rsidRPr="00B06962" w:rsidRDefault="001758FE" w:rsidP="00511317">
            <w:pPr>
              <w:contextualSpacing/>
              <w:rPr>
                <w:rFonts w:ascii="Arial" w:hAnsi="Arial" w:cs="Arial"/>
                <w:color w:val="3C3C3C"/>
              </w:rPr>
            </w:pPr>
            <w:r>
              <w:rPr>
                <w:rFonts w:ascii="Arial" w:hAnsi="Arial" w:cs="Arial"/>
                <w:color w:val="3C3C3C"/>
              </w:rPr>
              <w:t>1.1</w:t>
            </w:r>
            <w:r w:rsidR="00D32791">
              <w:rPr>
                <w:rFonts w:ascii="Arial" w:hAnsi="Arial" w:cs="Arial"/>
                <w:color w:val="3C3C3C"/>
              </w:rPr>
              <w:t xml:space="preserve"> – 1.4</w:t>
            </w:r>
          </w:p>
        </w:tc>
        <w:tc>
          <w:tcPr>
            <w:tcW w:w="4677" w:type="dxa"/>
          </w:tcPr>
          <w:p w:rsidR="001758FE" w:rsidRPr="00B06962" w:rsidRDefault="004910FC" w:rsidP="004910FC">
            <w:pPr>
              <w:contextualSpacing/>
              <w:rPr>
                <w:rFonts w:ascii="Arial" w:hAnsi="Arial" w:cs="Arial"/>
                <w:color w:val="3C3C3C"/>
              </w:rPr>
            </w:pPr>
            <w:r>
              <w:rPr>
                <w:rFonts w:ascii="Arial" w:hAnsi="Arial" w:cs="Arial"/>
                <w:color w:val="3C3C3C"/>
              </w:rPr>
              <w:t>New Survey – Home Working – Workforce Team update responses (12 people)</w:t>
            </w:r>
          </w:p>
        </w:tc>
        <w:tc>
          <w:tcPr>
            <w:tcW w:w="1354" w:type="dxa"/>
            <w:gridSpan w:val="2"/>
          </w:tcPr>
          <w:p w:rsidR="001758FE" w:rsidRPr="00B06962" w:rsidRDefault="001758FE" w:rsidP="00511317">
            <w:pPr>
              <w:contextualSpacing/>
              <w:rPr>
                <w:rFonts w:ascii="Arial" w:hAnsi="Arial" w:cs="Arial"/>
                <w:color w:val="3C3C3C"/>
              </w:rPr>
            </w:pPr>
            <w:r>
              <w:rPr>
                <w:rFonts w:ascii="Arial" w:hAnsi="Arial" w:cs="Arial"/>
                <w:color w:val="3C3C3C"/>
              </w:rPr>
              <w:t>EV4</w:t>
            </w:r>
          </w:p>
        </w:tc>
        <w:tc>
          <w:tcPr>
            <w:tcW w:w="1342" w:type="dxa"/>
            <w:gridSpan w:val="2"/>
          </w:tcPr>
          <w:p w:rsidR="001758FE" w:rsidRPr="00B06962" w:rsidRDefault="001758FE" w:rsidP="00511317">
            <w:pPr>
              <w:contextualSpacing/>
              <w:rPr>
                <w:rFonts w:ascii="Arial" w:hAnsi="Arial" w:cs="Arial"/>
                <w:color w:val="3C3C3C"/>
              </w:rPr>
            </w:pPr>
          </w:p>
        </w:tc>
        <w:tc>
          <w:tcPr>
            <w:tcW w:w="1135" w:type="dxa"/>
          </w:tcPr>
          <w:p w:rsidR="001758FE" w:rsidRPr="00B06962" w:rsidRDefault="001758FE" w:rsidP="00511317">
            <w:pPr>
              <w:contextualSpacing/>
              <w:rPr>
                <w:rFonts w:ascii="Arial" w:hAnsi="Arial" w:cs="Arial"/>
                <w:color w:val="3C3C3C"/>
              </w:rPr>
            </w:pPr>
          </w:p>
        </w:tc>
      </w:tr>
      <w:tr w:rsidR="001758FE" w:rsidRPr="00E758AC" w:rsidTr="00D32791">
        <w:trPr>
          <w:gridAfter w:val="2"/>
          <w:wAfter w:w="2550" w:type="dxa"/>
          <w:trHeight w:val="421"/>
        </w:trPr>
        <w:tc>
          <w:tcPr>
            <w:tcW w:w="984" w:type="dxa"/>
          </w:tcPr>
          <w:p w:rsidR="001758FE" w:rsidRPr="00B06962" w:rsidRDefault="001758FE" w:rsidP="00511317">
            <w:pPr>
              <w:contextualSpacing/>
              <w:rPr>
                <w:rFonts w:ascii="Arial" w:hAnsi="Arial" w:cs="Arial"/>
                <w:color w:val="3C3C3C"/>
              </w:rPr>
            </w:pPr>
          </w:p>
        </w:tc>
        <w:tc>
          <w:tcPr>
            <w:tcW w:w="2980" w:type="dxa"/>
            <w:gridSpan w:val="2"/>
          </w:tcPr>
          <w:p w:rsidR="001758FE" w:rsidRPr="00B06962" w:rsidRDefault="001758FE" w:rsidP="00511317">
            <w:pPr>
              <w:contextualSpacing/>
              <w:rPr>
                <w:rFonts w:ascii="Arial" w:hAnsi="Arial" w:cs="Arial"/>
                <w:color w:val="3C3C3C"/>
              </w:rPr>
            </w:pPr>
          </w:p>
        </w:tc>
        <w:tc>
          <w:tcPr>
            <w:tcW w:w="1557" w:type="dxa"/>
          </w:tcPr>
          <w:p w:rsidR="001758FE" w:rsidRPr="00D32791" w:rsidRDefault="00D32791" w:rsidP="00D32791">
            <w:pPr>
              <w:pStyle w:val="ListParagraph"/>
              <w:numPr>
                <w:ilvl w:val="1"/>
                <w:numId w:val="5"/>
              </w:numPr>
              <w:contextualSpacing/>
              <w:rPr>
                <w:color w:val="3C3C3C"/>
              </w:rPr>
            </w:pPr>
            <w:r>
              <w:rPr>
                <w:color w:val="3C3C3C"/>
              </w:rPr>
              <w:t xml:space="preserve">- </w:t>
            </w:r>
            <w:r w:rsidRPr="00D32791">
              <w:rPr>
                <w:color w:val="3C3C3C"/>
              </w:rPr>
              <w:t>1.4</w:t>
            </w:r>
          </w:p>
        </w:tc>
        <w:tc>
          <w:tcPr>
            <w:tcW w:w="4677" w:type="dxa"/>
          </w:tcPr>
          <w:p w:rsidR="001758FE" w:rsidRPr="00B06962" w:rsidRDefault="004910FC" w:rsidP="00511317">
            <w:pPr>
              <w:contextualSpacing/>
              <w:rPr>
                <w:rFonts w:ascii="Arial" w:hAnsi="Arial" w:cs="Arial"/>
                <w:color w:val="3C3C3C"/>
              </w:rPr>
            </w:pPr>
            <w:r>
              <w:rPr>
                <w:rFonts w:ascii="Arial" w:hAnsi="Arial" w:cs="Arial"/>
                <w:color w:val="3C3C3C"/>
              </w:rPr>
              <w:t>Results – Raw data</w:t>
            </w:r>
          </w:p>
        </w:tc>
        <w:tc>
          <w:tcPr>
            <w:tcW w:w="1354" w:type="dxa"/>
            <w:gridSpan w:val="2"/>
          </w:tcPr>
          <w:p w:rsidR="001758FE" w:rsidRPr="00B06962" w:rsidRDefault="001758FE" w:rsidP="00511317">
            <w:pPr>
              <w:contextualSpacing/>
              <w:rPr>
                <w:rFonts w:ascii="Arial" w:hAnsi="Arial" w:cs="Arial"/>
                <w:color w:val="3C3C3C"/>
              </w:rPr>
            </w:pPr>
            <w:r>
              <w:rPr>
                <w:rFonts w:ascii="Arial" w:hAnsi="Arial" w:cs="Arial"/>
                <w:color w:val="3C3C3C"/>
              </w:rPr>
              <w:t>EV5</w:t>
            </w:r>
          </w:p>
        </w:tc>
        <w:tc>
          <w:tcPr>
            <w:tcW w:w="1342" w:type="dxa"/>
            <w:gridSpan w:val="2"/>
          </w:tcPr>
          <w:p w:rsidR="001758FE" w:rsidRPr="00B06962" w:rsidRDefault="001758FE" w:rsidP="00511317">
            <w:pPr>
              <w:contextualSpacing/>
              <w:rPr>
                <w:rFonts w:ascii="Arial" w:hAnsi="Arial" w:cs="Arial"/>
                <w:color w:val="3C3C3C"/>
              </w:rPr>
            </w:pPr>
          </w:p>
        </w:tc>
        <w:tc>
          <w:tcPr>
            <w:tcW w:w="1135" w:type="dxa"/>
          </w:tcPr>
          <w:p w:rsidR="001758FE" w:rsidRPr="00B06962" w:rsidRDefault="001758FE" w:rsidP="00511317">
            <w:pPr>
              <w:contextualSpacing/>
              <w:rPr>
                <w:rFonts w:ascii="Arial" w:hAnsi="Arial" w:cs="Arial"/>
                <w:color w:val="3C3C3C"/>
              </w:rPr>
            </w:pPr>
          </w:p>
        </w:tc>
      </w:tr>
      <w:tr w:rsidR="001758FE" w:rsidRPr="00E758AC" w:rsidTr="00D32791">
        <w:trPr>
          <w:gridAfter w:val="2"/>
          <w:wAfter w:w="2550" w:type="dxa"/>
          <w:trHeight w:val="413"/>
        </w:trPr>
        <w:tc>
          <w:tcPr>
            <w:tcW w:w="984" w:type="dxa"/>
          </w:tcPr>
          <w:p w:rsidR="001758FE" w:rsidRPr="00B06962" w:rsidRDefault="001758FE" w:rsidP="00511317">
            <w:pPr>
              <w:contextualSpacing/>
              <w:rPr>
                <w:rFonts w:ascii="Arial" w:hAnsi="Arial" w:cs="Arial"/>
                <w:color w:val="3C3C3C"/>
              </w:rPr>
            </w:pPr>
          </w:p>
        </w:tc>
        <w:tc>
          <w:tcPr>
            <w:tcW w:w="2980" w:type="dxa"/>
            <w:gridSpan w:val="2"/>
          </w:tcPr>
          <w:p w:rsidR="001758FE" w:rsidRPr="00B06962" w:rsidRDefault="001758FE" w:rsidP="00511317">
            <w:pPr>
              <w:contextualSpacing/>
              <w:rPr>
                <w:rFonts w:ascii="Arial" w:hAnsi="Arial" w:cs="Arial"/>
                <w:color w:val="3C3C3C"/>
              </w:rPr>
            </w:pPr>
          </w:p>
        </w:tc>
        <w:tc>
          <w:tcPr>
            <w:tcW w:w="1557" w:type="dxa"/>
          </w:tcPr>
          <w:p w:rsidR="001758FE" w:rsidRPr="00B06962" w:rsidRDefault="001758FE" w:rsidP="00D32791">
            <w:pPr>
              <w:contextualSpacing/>
              <w:rPr>
                <w:rFonts w:ascii="Arial" w:hAnsi="Arial" w:cs="Arial"/>
                <w:color w:val="3C3C3C"/>
              </w:rPr>
            </w:pPr>
            <w:r>
              <w:rPr>
                <w:rFonts w:ascii="Arial" w:hAnsi="Arial" w:cs="Arial"/>
                <w:color w:val="3C3C3C"/>
              </w:rPr>
              <w:t>1.1</w:t>
            </w:r>
            <w:r w:rsidR="00D32791">
              <w:rPr>
                <w:rFonts w:ascii="Arial" w:hAnsi="Arial" w:cs="Arial"/>
                <w:color w:val="3C3C3C"/>
              </w:rPr>
              <w:t xml:space="preserve"> - 1.4</w:t>
            </w:r>
          </w:p>
        </w:tc>
        <w:tc>
          <w:tcPr>
            <w:tcW w:w="4677" w:type="dxa"/>
          </w:tcPr>
          <w:p w:rsidR="001758FE" w:rsidRPr="00B06962" w:rsidRDefault="00D32791" w:rsidP="00511317">
            <w:pPr>
              <w:contextualSpacing/>
              <w:rPr>
                <w:rFonts w:ascii="Arial" w:hAnsi="Arial" w:cs="Arial"/>
                <w:color w:val="3C3C3C"/>
              </w:rPr>
            </w:pPr>
            <w:r>
              <w:rPr>
                <w:rFonts w:ascii="Arial" w:hAnsi="Arial" w:cs="Arial"/>
                <w:color w:val="3C3C3C"/>
              </w:rPr>
              <w:t xml:space="preserve">Analysis of Raw Data in EV5 </w:t>
            </w:r>
          </w:p>
        </w:tc>
        <w:tc>
          <w:tcPr>
            <w:tcW w:w="1354" w:type="dxa"/>
            <w:gridSpan w:val="2"/>
          </w:tcPr>
          <w:p w:rsidR="001758FE" w:rsidRPr="00B06962" w:rsidRDefault="001758FE" w:rsidP="00511317">
            <w:pPr>
              <w:contextualSpacing/>
              <w:rPr>
                <w:rFonts w:ascii="Arial" w:hAnsi="Arial" w:cs="Arial"/>
                <w:color w:val="3C3C3C"/>
              </w:rPr>
            </w:pPr>
            <w:r>
              <w:rPr>
                <w:rFonts w:ascii="Arial" w:hAnsi="Arial" w:cs="Arial"/>
                <w:color w:val="3C3C3C"/>
              </w:rPr>
              <w:t>EV6</w:t>
            </w:r>
          </w:p>
        </w:tc>
        <w:tc>
          <w:tcPr>
            <w:tcW w:w="1342" w:type="dxa"/>
            <w:gridSpan w:val="2"/>
          </w:tcPr>
          <w:p w:rsidR="001758FE" w:rsidRPr="00B06962" w:rsidRDefault="001758FE" w:rsidP="00511317">
            <w:pPr>
              <w:contextualSpacing/>
              <w:rPr>
                <w:rFonts w:ascii="Arial" w:hAnsi="Arial" w:cs="Arial"/>
                <w:color w:val="3C3C3C"/>
              </w:rPr>
            </w:pPr>
          </w:p>
        </w:tc>
        <w:tc>
          <w:tcPr>
            <w:tcW w:w="1135" w:type="dxa"/>
          </w:tcPr>
          <w:p w:rsidR="001758FE" w:rsidRPr="00B06962" w:rsidRDefault="001758FE" w:rsidP="00511317">
            <w:pPr>
              <w:contextualSpacing/>
              <w:rPr>
                <w:rFonts w:ascii="Arial" w:hAnsi="Arial" w:cs="Arial"/>
                <w:color w:val="3C3C3C"/>
              </w:rPr>
            </w:pPr>
          </w:p>
        </w:tc>
      </w:tr>
      <w:tr w:rsidR="00D32791" w:rsidRPr="00E758AC" w:rsidTr="00D32791">
        <w:trPr>
          <w:gridAfter w:val="2"/>
          <w:wAfter w:w="2550" w:type="dxa"/>
          <w:trHeight w:val="503"/>
        </w:trPr>
        <w:tc>
          <w:tcPr>
            <w:tcW w:w="984" w:type="dxa"/>
          </w:tcPr>
          <w:p w:rsidR="00D32791" w:rsidRPr="00B06962" w:rsidRDefault="00D32791" w:rsidP="00511317">
            <w:pPr>
              <w:contextualSpacing/>
              <w:rPr>
                <w:rFonts w:ascii="Arial" w:hAnsi="Arial" w:cs="Arial"/>
                <w:color w:val="3C3C3C"/>
              </w:rPr>
            </w:pPr>
          </w:p>
        </w:tc>
        <w:tc>
          <w:tcPr>
            <w:tcW w:w="2980" w:type="dxa"/>
            <w:gridSpan w:val="2"/>
          </w:tcPr>
          <w:p w:rsidR="00D32791" w:rsidRPr="00B06962" w:rsidRDefault="00D32791" w:rsidP="00511317">
            <w:pPr>
              <w:contextualSpacing/>
              <w:rPr>
                <w:rFonts w:ascii="Arial" w:hAnsi="Arial" w:cs="Arial"/>
                <w:color w:val="3C3C3C"/>
              </w:rPr>
            </w:pPr>
          </w:p>
        </w:tc>
        <w:tc>
          <w:tcPr>
            <w:tcW w:w="1557" w:type="dxa"/>
          </w:tcPr>
          <w:p w:rsidR="00D32791" w:rsidRPr="00B06962" w:rsidRDefault="00D32791" w:rsidP="00511317">
            <w:pPr>
              <w:contextualSpacing/>
              <w:rPr>
                <w:rFonts w:ascii="Arial" w:hAnsi="Arial" w:cs="Arial"/>
                <w:color w:val="3C3C3C"/>
              </w:rPr>
            </w:pPr>
            <w:r>
              <w:rPr>
                <w:rFonts w:ascii="Arial" w:hAnsi="Arial" w:cs="Arial"/>
                <w:color w:val="3C3C3C"/>
              </w:rPr>
              <w:t>2.1</w:t>
            </w:r>
          </w:p>
        </w:tc>
        <w:tc>
          <w:tcPr>
            <w:tcW w:w="4677" w:type="dxa"/>
          </w:tcPr>
          <w:p w:rsidR="00D32791" w:rsidRPr="001C4BA7" w:rsidRDefault="001C4BA7" w:rsidP="00511317">
            <w:pPr>
              <w:contextualSpacing/>
              <w:rPr>
                <w:rFonts w:ascii="Arial" w:hAnsi="Arial" w:cs="Arial"/>
                <w:color w:val="3C3C3C"/>
              </w:rPr>
            </w:pPr>
            <w:r w:rsidRPr="001C4BA7">
              <w:rPr>
                <w:rFonts w:ascii="Arial" w:hAnsi="Arial" w:cs="Arial"/>
                <w:sz w:val="24"/>
                <w:szCs w:val="24"/>
              </w:rPr>
              <w:t>Swansea Council Published Results Staff Survey – Screen Shot</w:t>
            </w:r>
          </w:p>
        </w:tc>
        <w:tc>
          <w:tcPr>
            <w:tcW w:w="1354" w:type="dxa"/>
            <w:gridSpan w:val="2"/>
          </w:tcPr>
          <w:p w:rsidR="00D32791" w:rsidRPr="00B06962" w:rsidRDefault="00D32791" w:rsidP="00511317">
            <w:pPr>
              <w:contextualSpacing/>
              <w:rPr>
                <w:rFonts w:ascii="Arial" w:hAnsi="Arial" w:cs="Arial"/>
                <w:color w:val="3C3C3C"/>
              </w:rPr>
            </w:pPr>
            <w:r>
              <w:rPr>
                <w:rFonts w:ascii="Arial" w:hAnsi="Arial" w:cs="Arial"/>
                <w:color w:val="3C3C3C"/>
              </w:rPr>
              <w:t>EV7</w:t>
            </w:r>
          </w:p>
        </w:tc>
        <w:tc>
          <w:tcPr>
            <w:tcW w:w="1342" w:type="dxa"/>
            <w:gridSpan w:val="2"/>
          </w:tcPr>
          <w:p w:rsidR="00D32791" w:rsidRPr="00B06962" w:rsidRDefault="00D32791" w:rsidP="00511317">
            <w:pPr>
              <w:contextualSpacing/>
              <w:rPr>
                <w:rFonts w:ascii="Arial" w:hAnsi="Arial" w:cs="Arial"/>
                <w:color w:val="3C3C3C"/>
              </w:rPr>
            </w:pPr>
          </w:p>
        </w:tc>
        <w:tc>
          <w:tcPr>
            <w:tcW w:w="1135" w:type="dxa"/>
          </w:tcPr>
          <w:p w:rsidR="00D32791" w:rsidRPr="00B06962" w:rsidRDefault="00D32791" w:rsidP="00511317">
            <w:pPr>
              <w:contextualSpacing/>
              <w:rPr>
                <w:rFonts w:ascii="Arial" w:hAnsi="Arial" w:cs="Arial"/>
                <w:color w:val="3C3C3C"/>
              </w:rPr>
            </w:pPr>
          </w:p>
        </w:tc>
      </w:tr>
      <w:tr w:rsidR="00D32791" w:rsidRPr="00E758AC" w:rsidTr="00D32791">
        <w:trPr>
          <w:gridAfter w:val="2"/>
          <w:wAfter w:w="2550" w:type="dxa"/>
        </w:trPr>
        <w:tc>
          <w:tcPr>
            <w:tcW w:w="984" w:type="dxa"/>
          </w:tcPr>
          <w:p w:rsidR="00D32791" w:rsidRPr="00E758AC" w:rsidRDefault="00D32791" w:rsidP="00511317">
            <w:pPr>
              <w:contextualSpacing/>
              <w:rPr>
                <w:rFonts w:ascii="Arial" w:hAnsi="Arial" w:cs="Arial"/>
                <w:color w:val="3C3C3C"/>
              </w:rPr>
            </w:pPr>
          </w:p>
        </w:tc>
        <w:tc>
          <w:tcPr>
            <w:tcW w:w="2980" w:type="dxa"/>
            <w:gridSpan w:val="2"/>
          </w:tcPr>
          <w:p w:rsidR="00D32791" w:rsidRPr="00E758AC" w:rsidRDefault="00D32791" w:rsidP="00511317">
            <w:pPr>
              <w:contextualSpacing/>
              <w:rPr>
                <w:rFonts w:ascii="Arial" w:hAnsi="Arial" w:cs="Arial"/>
                <w:color w:val="3C3C3C"/>
              </w:rPr>
            </w:pPr>
          </w:p>
          <w:p w:rsidR="00D32791" w:rsidRPr="00E758AC" w:rsidRDefault="00D32791" w:rsidP="00511317">
            <w:pPr>
              <w:contextualSpacing/>
              <w:rPr>
                <w:rFonts w:ascii="Arial" w:hAnsi="Arial" w:cs="Arial"/>
                <w:color w:val="3C3C3C"/>
              </w:rPr>
            </w:pPr>
          </w:p>
        </w:tc>
        <w:tc>
          <w:tcPr>
            <w:tcW w:w="1557" w:type="dxa"/>
          </w:tcPr>
          <w:p w:rsidR="00D32791" w:rsidRPr="00E758AC" w:rsidRDefault="00D32791" w:rsidP="00511317">
            <w:pPr>
              <w:contextualSpacing/>
              <w:rPr>
                <w:rFonts w:ascii="Arial" w:hAnsi="Arial" w:cs="Arial"/>
                <w:color w:val="3C3C3C"/>
              </w:rPr>
            </w:pPr>
            <w:r>
              <w:rPr>
                <w:rFonts w:ascii="Arial" w:hAnsi="Arial" w:cs="Arial"/>
                <w:color w:val="3C3C3C"/>
              </w:rPr>
              <w:t>2.1</w:t>
            </w:r>
          </w:p>
        </w:tc>
        <w:tc>
          <w:tcPr>
            <w:tcW w:w="4677" w:type="dxa"/>
          </w:tcPr>
          <w:p w:rsidR="00D32791" w:rsidRPr="001C4BA7" w:rsidRDefault="001C4BA7" w:rsidP="001C4BA7">
            <w:pPr>
              <w:rPr>
                <w:rFonts w:ascii="Arial" w:hAnsi="Arial" w:cs="Arial"/>
                <w:color w:val="3C3C3C"/>
              </w:rPr>
            </w:pPr>
            <w:r w:rsidRPr="001C4BA7">
              <w:rPr>
                <w:rFonts w:ascii="Arial" w:hAnsi="Arial" w:cs="Arial"/>
                <w:sz w:val="24"/>
                <w:szCs w:val="24"/>
              </w:rPr>
              <w:t>Positive actions from the staff survey – screen shot</w:t>
            </w:r>
          </w:p>
        </w:tc>
        <w:tc>
          <w:tcPr>
            <w:tcW w:w="1354" w:type="dxa"/>
            <w:gridSpan w:val="2"/>
          </w:tcPr>
          <w:p w:rsidR="00D32791" w:rsidRPr="00E758AC" w:rsidRDefault="00D32791" w:rsidP="00120041">
            <w:pPr>
              <w:contextualSpacing/>
              <w:rPr>
                <w:rFonts w:ascii="Arial" w:hAnsi="Arial" w:cs="Arial"/>
                <w:color w:val="3C3C3C"/>
              </w:rPr>
            </w:pPr>
            <w:r>
              <w:rPr>
                <w:rFonts w:ascii="Arial" w:hAnsi="Arial" w:cs="Arial"/>
                <w:color w:val="3C3C3C"/>
              </w:rPr>
              <w:t>EV8</w:t>
            </w:r>
          </w:p>
        </w:tc>
        <w:tc>
          <w:tcPr>
            <w:tcW w:w="1342" w:type="dxa"/>
            <w:gridSpan w:val="2"/>
          </w:tcPr>
          <w:p w:rsidR="00D32791" w:rsidRPr="00E758AC" w:rsidRDefault="00D32791" w:rsidP="00511317">
            <w:pPr>
              <w:contextualSpacing/>
              <w:rPr>
                <w:rFonts w:ascii="Arial" w:hAnsi="Arial" w:cs="Arial"/>
                <w:color w:val="3C3C3C"/>
              </w:rPr>
            </w:pPr>
          </w:p>
        </w:tc>
        <w:tc>
          <w:tcPr>
            <w:tcW w:w="1135" w:type="dxa"/>
          </w:tcPr>
          <w:p w:rsidR="00D32791" w:rsidRPr="00E758AC" w:rsidRDefault="00D32791" w:rsidP="00511317">
            <w:pPr>
              <w:contextualSpacing/>
              <w:rPr>
                <w:rFonts w:ascii="Arial" w:hAnsi="Arial" w:cs="Arial"/>
                <w:color w:val="3C3C3C"/>
              </w:rPr>
            </w:pPr>
          </w:p>
        </w:tc>
      </w:tr>
      <w:tr w:rsidR="00D32791" w:rsidRPr="00E758AC" w:rsidTr="00D32791">
        <w:trPr>
          <w:gridAfter w:val="2"/>
          <w:wAfter w:w="2550" w:type="dxa"/>
        </w:trPr>
        <w:tc>
          <w:tcPr>
            <w:tcW w:w="984" w:type="dxa"/>
          </w:tcPr>
          <w:p w:rsidR="00D32791" w:rsidRPr="00E758AC" w:rsidRDefault="00D32791" w:rsidP="00511317">
            <w:pPr>
              <w:contextualSpacing/>
              <w:rPr>
                <w:rFonts w:ascii="Arial" w:hAnsi="Arial" w:cs="Arial"/>
                <w:color w:val="3C3C3C"/>
              </w:rPr>
            </w:pPr>
          </w:p>
        </w:tc>
        <w:tc>
          <w:tcPr>
            <w:tcW w:w="2980" w:type="dxa"/>
            <w:gridSpan w:val="2"/>
          </w:tcPr>
          <w:p w:rsidR="00D32791" w:rsidRPr="00E758AC" w:rsidRDefault="00D32791" w:rsidP="00511317">
            <w:pPr>
              <w:contextualSpacing/>
              <w:rPr>
                <w:rFonts w:ascii="Arial" w:hAnsi="Arial" w:cs="Arial"/>
                <w:color w:val="3C3C3C"/>
              </w:rPr>
            </w:pPr>
          </w:p>
          <w:p w:rsidR="00D32791" w:rsidRPr="00E758AC" w:rsidRDefault="00D32791" w:rsidP="00511317">
            <w:pPr>
              <w:contextualSpacing/>
              <w:rPr>
                <w:rFonts w:ascii="Arial" w:hAnsi="Arial" w:cs="Arial"/>
                <w:color w:val="3C3C3C"/>
              </w:rPr>
            </w:pPr>
          </w:p>
        </w:tc>
        <w:tc>
          <w:tcPr>
            <w:tcW w:w="1557" w:type="dxa"/>
          </w:tcPr>
          <w:p w:rsidR="00D32791" w:rsidRPr="00E758AC" w:rsidRDefault="00D32791" w:rsidP="00511317">
            <w:pPr>
              <w:contextualSpacing/>
              <w:rPr>
                <w:rFonts w:ascii="Arial" w:hAnsi="Arial" w:cs="Arial"/>
                <w:color w:val="3C3C3C"/>
              </w:rPr>
            </w:pPr>
            <w:r>
              <w:rPr>
                <w:rFonts w:ascii="Arial" w:hAnsi="Arial" w:cs="Arial"/>
                <w:color w:val="3C3C3C"/>
              </w:rPr>
              <w:t xml:space="preserve">2.1 </w:t>
            </w:r>
          </w:p>
        </w:tc>
        <w:tc>
          <w:tcPr>
            <w:tcW w:w="4677" w:type="dxa"/>
          </w:tcPr>
          <w:p w:rsidR="00D32791" w:rsidRPr="00E758AC" w:rsidRDefault="00FC4FF9" w:rsidP="007C4D94">
            <w:pPr>
              <w:contextualSpacing/>
              <w:rPr>
                <w:rFonts w:ascii="Arial" w:hAnsi="Arial" w:cs="Arial"/>
                <w:color w:val="3C3C3C"/>
              </w:rPr>
            </w:pPr>
            <w:r>
              <w:rPr>
                <w:rFonts w:ascii="Arial" w:hAnsi="Arial" w:cs="Arial"/>
                <w:color w:val="3C3C3C"/>
              </w:rPr>
              <w:t>Induction Checklist</w:t>
            </w:r>
          </w:p>
        </w:tc>
        <w:tc>
          <w:tcPr>
            <w:tcW w:w="1354" w:type="dxa"/>
            <w:gridSpan w:val="2"/>
          </w:tcPr>
          <w:p w:rsidR="00D32791" w:rsidRPr="00E758AC" w:rsidRDefault="00D32791" w:rsidP="00511317">
            <w:pPr>
              <w:contextualSpacing/>
              <w:rPr>
                <w:rFonts w:ascii="Arial" w:hAnsi="Arial" w:cs="Arial"/>
                <w:color w:val="3C3C3C"/>
              </w:rPr>
            </w:pPr>
            <w:r>
              <w:rPr>
                <w:rFonts w:ascii="Arial" w:hAnsi="Arial" w:cs="Arial"/>
                <w:color w:val="3C3C3C"/>
              </w:rPr>
              <w:t>EV9</w:t>
            </w:r>
          </w:p>
        </w:tc>
        <w:tc>
          <w:tcPr>
            <w:tcW w:w="1342" w:type="dxa"/>
            <w:gridSpan w:val="2"/>
          </w:tcPr>
          <w:p w:rsidR="00D32791" w:rsidRPr="00E758AC" w:rsidRDefault="00D32791" w:rsidP="00511317">
            <w:pPr>
              <w:contextualSpacing/>
              <w:rPr>
                <w:rFonts w:ascii="Arial" w:hAnsi="Arial" w:cs="Arial"/>
                <w:color w:val="3C3C3C"/>
              </w:rPr>
            </w:pPr>
          </w:p>
        </w:tc>
        <w:tc>
          <w:tcPr>
            <w:tcW w:w="1135" w:type="dxa"/>
          </w:tcPr>
          <w:p w:rsidR="00D32791" w:rsidRPr="00E758AC" w:rsidRDefault="00D32791" w:rsidP="00511317">
            <w:pPr>
              <w:contextualSpacing/>
              <w:rPr>
                <w:rFonts w:ascii="Arial" w:hAnsi="Arial" w:cs="Arial"/>
                <w:color w:val="3C3C3C"/>
              </w:rPr>
            </w:pPr>
          </w:p>
        </w:tc>
      </w:tr>
      <w:tr w:rsidR="00D32791" w:rsidRPr="00E758AC" w:rsidTr="00D32791">
        <w:trPr>
          <w:gridAfter w:val="2"/>
          <w:wAfter w:w="2550" w:type="dxa"/>
        </w:trPr>
        <w:tc>
          <w:tcPr>
            <w:tcW w:w="984" w:type="dxa"/>
          </w:tcPr>
          <w:p w:rsidR="00D32791" w:rsidRPr="00E758AC" w:rsidRDefault="00D32791" w:rsidP="00511317">
            <w:pPr>
              <w:contextualSpacing/>
              <w:rPr>
                <w:rFonts w:ascii="Arial" w:hAnsi="Arial" w:cs="Arial"/>
                <w:color w:val="3C3C3C"/>
              </w:rPr>
            </w:pPr>
          </w:p>
        </w:tc>
        <w:tc>
          <w:tcPr>
            <w:tcW w:w="2980" w:type="dxa"/>
            <w:gridSpan w:val="2"/>
          </w:tcPr>
          <w:p w:rsidR="00D32791" w:rsidRPr="00E758AC" w:rsidRDefault="00D32791" w:rsidP="00511317">
            <w:pPr>
              <w:contextualSpacing/>
              <w:rPr>
                <w:rFonts w:ascii="Arial" w:hAnsi="Arial" w:cs="Arial"/>
                <w:color w:val="3C3C3C"/>
              </w:rPr>
            </w:pPr>
          </w:p>
          <w:p w:rsidR="00D32791" w:rsidRPr="00E758AC" w:rsidRDefault="00D32791" w:rsidP="00511317">
            <w:pPr>
              <w:contextualSpacing/>
              <w:rPr>
                <w:rFonts w:ascii="Arial" w:hAnsi="Arial" w:cs="Arial"/>
                <w:color w:val="3C3C3C"/>
              </w:rPr>
            </w:pPr>
          </w:p>
        </w:tc>
        <w:tc>
          <w:tcPr>
            <w:tcW w:w="1557" w:type="dxa"/>
          </w:tcPr>
          <w:p w:rsidR="00D32791" w:rsidRDefault="00D32791" w:rsidP="00511317">
            <w:pPr>
              <w:contextualSpacing/>
              <w:rPr>
                <w:rFonts w:ascii="Arial" w:hAnsi="Arial" w:cs="Arial"/>
                <w:color w:val="3C3C3C"/>
              </w:rPr>
            </w:pPr>
            <w:r>
              <w:rPr>
                <w:rFonts w:ascii="Arial" w:hAnsi="Arial" w:cs="Arial"/>
                <w:color w:val="3C3C3C"/>
              </w:rPr>
              <w:t>2.1</w:t>
            </w:r>
          </w:p>
          <w:p w:rsidR="00EF5800" w:rsidRPr="00E758AC" w:rsidRDefault="00EF5800" w:rsidP="00511317">
            <w:pPr>
              <w:contextualSpacing/>
              <w:rPr>
                <w:rFonts w:ascii="Arial" w:hAnsi="Arial" w:cs="Arial"/>
                <w:color w:val="3C3C3C"/>
              </w:rPr>
            </w:pPr>
          </w:p>
        </w:tc>
        <w:tc>
          <w:tcPr>
            <w:tcW w:w="4677" w:type="dxa"/>
          </w:tcPr>
          <w:p w:rsidR="00D32791" w:rsidRPr="00E758AC" w:rsidRDefault="00FC4FF9" w:rsidP="00511317">
            <w:pPr>
              <w:contextualSpacing/>
              <w:rPr>
                <w:rFonts w:ascii="Arial" w:hAnsi="Arial" w:cs="Arial"/>
                <w:color w:val="3C3C3C"/>
              </w:rPr>
            </w:pPr>
            <w:r>
              <w:rPr>
                <w:rFonts w:ascii="Arial" w:hAnsi="Arial" w:cs="Arial"/>
                <w:color w:val="3C3C3C"/>
              </w:rPr>
              <w:t>Induction Checklist Online format</w:t>
            </w:r>
          </w:p>
        </w:tc>
        <w:tc>
          <w:tcPr>
            <w:tcW w:w="1354" w:type="dxa"/>
            <w:gridSpan w:val="2"/>
          </w:tcPr>
          <w:p w:rsidR="00D32791" w:rsidRPr="00E758AC" w:rsidRDefault="00D32791" w:rsidP="00511317">
            <w:pPr>
              <w:contextualSpacing/>
              <w:rPr>
                <w:rFonts w:ascii="Arial" w:hAnsi="Arial" w:cs="Arial"/>
                <w:color w:val="3C3C3C"/>
              </w:rPr>
            </w:pPr>
            <w:r>
              <w:rPr>
                <w:rFonts w:ascii="Arial" w:hAnsi="Arial" w:cs="Arial"/>
                <w:color w:val="3C3C3C"/>
              </w:rPr>
              <w:t>EV10</w:t>
            </w:r>
          </w:p>
        </w:tc>
        <w:tc>
          <w:tcPr>
            <w:tcW w:w="1342" w:type="dxa"/>
            <w:gridSpan w:val="2"/>
          </w:tcPr>
          <w:p w:rsidR="00D32791" w:rsidRPr="00E758AC" w:rsidRDefault="00D32791" w:rsidP="00511317">
            <w:pPr>
              <w:contextualSpacing/>
              <w:rPr>
                <w:rFonts w:ascii="Arial" w:hAnsi="Arial" w:cs="Arial"/>
                <w:color w:val="3C3C3C"/>
              </w:rPr>
            </w:pPr>
          </w:p>
        </w:tc>
        <w:tc>
          <w:tcPr>
            <w:tcW w:w="1135" w:type="dxa"/>
          </w:tcPr>
          <w:p w:rsidR="00D32791" w:rsidRPr="00E758AC" w:rsidRDefault="00D32791" w:rsidP="00511317">
            <w:pPr>
              <w:contextualSpacing/>
              <w:rPr>
                <w:rFonts w:ascii="Arial" w:hAnsi="Arial" w:cs="Arial"/>
                <w:color w:val="3C3C3C"/>
              </w:rPr>
            </w:pPr>
          </w:p>
        </w:tc>
      </w:tr>
      <w:tr w:rsidR="00D32791" w:rsidRPr="00E758AC" w:rsidTr="00D32791">
        <w:trPr>
          <w:gridAfter w:val="2"/>
          <w:wAfter w:w="2550" w:type="dxa"/>
        </w:trPr>
        <w:tc>
          <w:tcPr>
            <w:tcW w:w="984" w:type="dxa"/>
          </w:tcPr>
          <w:p w:rsidR="00D32791" w:rsidRPr="00E758AC" w:rsidRDefault="00D32791" w:rsidP="00511317">
            <w:pPr>
              <w:contextualSpacing/>
              <w:rPr>
                <w:rFonts w:ascii="Arial" w:hAnsi="Arial" w:cs="Arial"/>
                <w:color w:val="3C3C3C"/>
              </w:rPr>
            </w:pPr>
          </w:p>
        </w:tc>
        <w:tc>
          <w:tcPr>
            <w:tcW w:w="2980" w:type="dxa"/>
            <w:gridSpan w:val="2"/>
          </w:tcPr>
          <w:p w:rsidR="00D32791" w:rsidRPr="00E758AC" w:rsidRDefault="00D32791" w:rsidP="00511317">
            <w:pPr>
              <w:contextualSpacing/>
              <w:rPr>
                <w:rFonts w:ascii="Arial" w:hAnsi="Arial" w:cs="Arial"/>
                <w:color w:val="3C3C3C"/>
              </w:rPr>
            </w:pPr>
          </w:p>
          <w:p w:rsidR="00D32791" w:rsidRPr="00E758AC" w:rsidRDefault="00D32791" w:rsidP="00511317">
            <w:pPr>
              <w:contextualSpacing/>
              <w:rPr>
                <w:rFonts w:ascii="Arial" w:hAnsi="Arial" w:cs="Arial"/>
                <w:color w:val="3C3C3C"/>
              </w:rPr>
            </w:pPr>
          </w:p>
        </w:tc>
        <w:tc>
          <w:tcPr>
            <w:tcW w:w="1557" w:type="dxa"/>
          </w:tcPr>
          <w:p w:rsidR="00D32791" w:rsidRPr="00E758AC" w:rsidRDefault="00D32791" w:rsidP="00511317">
            <w:pPr>
              <w:contextualSpacing/>
              <w:rPr>
                <w:rFonts w:ascii="Arial" w:hAnsi="Arial" w:cs="Arial"/>
                <w:color w:val="3C3C3C"/>
              </w:rPr>
            </w:pPr>
            <w:r>
              <w:rPr>
                <w:rFonts w:ascii="Arial" w:hAnsi="Arial" w:cs="Arial"/>
                <w:color w:val="3C3C3C"/>
              </w:rPr>
              <w:lastRenderedPageBreak/>
              <w:t>2.1</w:t>
            </w:r>
          </w:p>
        </w:tc>
        <w:tc>
          <w:tcPr>
            <w:tcW w:w="4677" w:type="dxa"/>
          </w:tcPr>
          <w:p w:rsidR="00D32791" w:rsidRPr="00E758AC" w:rsidRDefault="005553B8" w:rsidP="00511317">
            <w:pPr>
              <w:contextualSpacing/>
              <w:rPr>
                <w:rFonts w:ascii="Arial" w:hAnsi="Arial" w:cs="Arial"/>
                <w:color w:val="3C3C3C"/>
              </w:rPr>
            </w:pPr>
            <w:r>
              <w:rPr>
                <w:rFonts w:ascii="Arial" w:hAnsi="Arial" w:cs="Arial"/>
                <w:color w:val="3C3C3C"/>
              </w:rPr>
              <w:t>Team Meeting Appointments – Screen Shot</w:t>
            </w:r>
          </w:p>
        </w:tc>
        <w:tc>
          <w:tcPr>
            <w:tcW w:w="1354" w:type="dxa"/>
            <w:gridSpan w:val="2"/>
          </w:tcPr>
          <w:p w:rsidR="00D32791" w:rsidRPr="00E758AC" w:rsidRDefault="00D32791" w:rsidP="00511317">
            <w:pPr>
              <w:contextualSpacing/>
              <w:rPr>
                <w:rFonts w:ascii="Arial" w:hAnsi="Arial" w:cs="Arial"/>
                <w:color w:val="3C3C3C"/>
              </w:rPr>
            </w:pPr>
            <w:r>
              <w:rPr>
                <w:rFonts w:ascii="Arial" w:hAnsi="Arial" w:cs="Arial"/>
                <w:color w:val="3C3C3C"/>
              </w:rPr>
              <w:t>EV11</w:t>
            </w:r>
          </w:p>
        </w:tc>
        <w:tc>
          <w:tcPr>
            <w:tcW w:w="1342" w:type="dxa"/>
            <w:gridSpan w:val="2"/>
          </w:tcPr>
          <w:p w:rsidR="00D32791" w:rsidRPr="00E758AC" w:rsidRDefault="00D32791" w:rsidP="00511317">
            <w:pPr>
              <w:contextualSpacing/>
              <w:rPr>
                <w:rFonts w:ascii="Arial" w:hAnsi="Arial" w:cs="Arial"/>
                <w:color w:val="3C3C3C"/>
              </w:rPr>
            </w:pPr>
          </w:p>
        </w:tc>
        <w:tc>
          <w:tcPr>
            <w:tcW w:w="1135" w:type="dxa"/>
          </w:tcPr>
          <w:p w:rsidR="00D32791" w:rsidRPr="00E758AC" w:rsidRDefault="00D32791" w:rsidP="00511317">
            <w:pPr>
              <w:contextualSpacing/>
              <w:rPr>
                <w:rFonts w:ascii="Arial" w:hAnsi="Arial" w:cs="Arial"/>
                <w:color w:val="3C3C3C"/>
              </w:rPr>
            </w:pPr>
          </w:p>
        </w:tc>
      </w:tr>
      <w:tr w:rsidR="00D32791" w:rsidRPr="00E758AC" w:rsidTr="00D32791">
        <w:trPr>
          <w:gridAfter w:val="2"/>
          <w:wAfter w:w="2550" w:type="dxa"/>
          <w:trHeight w:val="482"/>
        </w:trPr>
        <w:tc>
          <w:tcPr>
            <w:tcW w:w="984" w:type="dxa"/>
          </w:tcPr>
          <w:p w:rsidR="00D32791" w:rsidRPr="00E758AC" w:rsidRDefault="00D32791" w:rsidP="00511317">
            <w:pPr>
              <w:contextualSpacing/>
              <w:rPr>
                <w:rFonts w:ascii="Arial" w:hAnsi="Arial" w:cs="Arial"/>
                <w:color w:val="3C3C3C"/>
              </w:rPr>
            </w:pPr>
          </w:p>
        </w:tc>
        <w:tc>
          <w:tcPr>
            <w:tcW w:w="2980" w:type="dxa"/>
            <w:gridSpan w:val="2"/>
          </w:tcPr>
          <w:p w:rsidR="00D32791" w:rsidRPr="00E758AC" w:rsidRDefault="00D32791" w:rsidP="00511317">
            <w:pPr>
              <w:contextualSpacing/>
              <w:rPr>
                <w:rFonts w:ascii="Arial" w:hAnsi="Arial" w:cs="Arial"/>
                <w:color w:val="3C3C3C"/>
              </w:rPr>
            </w:pPr>
          </w:p>
        </w:tc>
        <w:tc>
          <w:tcPr>
            <w:tcW w:w="1557" w:type="dxa"/>
          </w:tcPr>
          <w:p w:rsidR="00D32791" w:rsidRPr="00E758AC" w:rsidRDefault="00D32791" w:rsidP="00511317">
            <w:pPr>
              <w:contextualSpacing/>
              <w:rPr>
                <w:rFonts w:ascii="Arial" w:hAnsi="Arial" w:cs="Arial"/>
                <w:color w:val="3C3C3C"/>
              </w:rPr>
            </w:pPr>
            <w:r>
              <w:rPr>
                <w:rFonts w:ascii="Arial" w:hAnsi="Arial" w:cs="Arial"/>
                <w:color w:val="3C3C3C"/>
              </w:rPr>
              <w:t>3.1,  3.2, 3.3</w:t>
            </w:r>
          </w:p>
        </w:tc>
        <w:tc>
          <w:tcPr>
            <w:tcW w:w="4677" w:type="dxa"/>
          </w:tcPr>
          <w:p w:rsidR="00D32791" w:rsidRPr="00E758AC" w:rsidRDefault="001C697D" w:rsidP="001C697D">
            <w:pPr>
              <w:contextualSpacing/>
              <w:rPr>
                <w:rFonts w:ascii="Arial" w:hAnsi="Arial" w:cs="Arial"/>
                <w:color w:val="3C3C3C"/>
              </w:rPr>
            </w:pPr>
            <w:r>
              <w:rPr>
                <w:rFonts w:ascii="Arial" w:hAnsi="Arial" w:cs="Arial"/>
                <w:color w:val="3C3C3C"/>
              </w:rPr>
              <w:t>Action Plan for Service Centre</w:t>
            </w:r>
          </w:p>
        </w:tc>
        <w:tc>
          <w:tcPr>
            <w:tcW w:w="1354" w:type="dxa"/>
            <w:gridSpan w:val="2"/>
          </w:tcPr>
          <w:p w:rsidR="00D32791" w:rsidRPr="00E758AC" w:rsidRDefault="00D32791" w:rsidP="001C697D">
            <w:pPr>
              <w:contextualSpacing/>
              <w:rPr>
                <w:rFonts w:ascii="Arial" w:hAnsi="Arial" w:cs="Arial"/>
                <w:color w:val="3C3C3C"/>
              </w:rPr>
            </w:pPr>
            <w:r>
              <w:rPr>
                <w:rFonts w:ascii="Arial" w:hAnsi="Arial" w:cs="Arial"/>
                <w:color w:val="3C3C3C"/>
              </w:rPr>
              <w:t>EV1</w:t>
            </w:r>
            <w:r w:rsidR="001C697D">
              <w:rPr>
                <w:rFonts w:ascii="Arial" w:hAnsi="Arial" w:cs="Arial"/>
                <w:color w:val="3C3C3C"/>
              </w:rPr>
              <w:t>2</w:t>
            </w:r>
          </w:p>
        </w:tc>
        <w:tc>
          <w:tcPr>
            <w:tcW w:w="1342" w:type="dxa"/>
            <w:gridSpan w:val="2"/>
          </w:tcPr>
          <w:p w:rsidR="00D32791" w:rsidRPr="00E758AC" w:rsidRDefault="00D32791" w:rsidP="00511317">
            <w:pPr>
              <w:contextualSpacing/>
              <w:rPr>
                <w:rFonts w:ascii="Arial" w:hAnsi="Arial" w:cs="Arial"/>
                <w:color w:val="3C3C3C"/>
              </w:rPr>
            </w:pPr>
          </w:p>
        </w:tc>
        <w:tc>
          <w:tcPr>
            <w:tcW w:w="1135" w:type="dxa"/>
          </w:tcPr>
          <w:p w:rsidR="00D32791" w:rsidRPr="00E758AC" w:rsidRDefault="00D32791" w:rsidP="00511317">
            <w:pPr>
              <w:contextualSpacing/>
              <w:rPr>
                <w:rFonts w:ascii="Arial" w:hAnsi="Arial" w:cs="Arial"/>
                <w:color w:val="3C3C3C"/>
              </w:rPr>
            </w:pPr>
          </w:p>
        </w:tc>
      </w:tr>
      <w:tr w:rsidR="00D32791" w:rsidRPr="00E758AC" w:rsidTr="00D32791">
        <w:trPr>
          <w:gridAfter w:val="2"/>
          <w:wAfter w:w="2550" w:type="dxa"/>
          <w:trHeight w:val="482"/>
        </w:trPr>
        <w:tc>
          <w:tcPr>
            <w:tcW w:w="984" w:type="dxa"/>
          </w:tcPr>
          <w:p w:rsidR="00D32791" w:rsidRPr="00E758AC" w:rsidRDefault="00D32791" w:rsidP="00511317">
            <w:pPr>
              <w:contextualSpacing/>
              <w:rPr>
                <w:rFonts w:ascii="Arial" w:hAnsi="Arial" w:cs="Arial"/>
                <w:color w:val="3C3C3C"/>
              </w:rPr>
            </w:pPr>
          </w:p>
        </w:tc>
        <w:tc>
          <w:tcPr>
            <w:tcW w:w="2980" w:type="dxa"/>
            <w:gridSpan w:val="2"/>
          </w:tcPr>
          <w:p w:rsidR="00D32791" w:rsidRPr="00E758AC" w:rsidRDefault="00D32791" w:rsidP="00511317">
            <w:pPr>
              <w:contextualSpacing/>
              <w:rPr>
                <w:rFonts w:ascii="Arial" w:hAnsi="Arial" w:cs="Arial"/>
                <w:color w:val="3C3C3C"/>
              </w:rPr>
            </w:pPr>
          </w:p>
        </w:tc>
        <w:tc>
          <w:tcPr>
            <w:tcW w:w="1557" w:type="dxa"/>
          </w:tcPr>
          <w:p w:rsidR="00D32791" w:rsidRDefault="00D32791" w:rsidP="00511317">
            <w:pPr>
              <w:contextualSpacing/>
              <w:rPr>
                <w:rFonts w:ascii="Arial" w:hAnsi="Arial" w:cs="Arial"/>
                <w:color w:val="3C3C3C"/>
              </w:rPr>
            </w:pPr>
          </w:p>
        </w:tc>
        <w:tc>
          <w:tcPr>
            <w:tcW w:w="4677" w:type="dxa"/>
          </w:tcPr>
          <w:p w:rsidR="00D32791" w:rsidRDefault="00D32791" w:rsidP="00511317">
            <w:pPr>
              <w:contextualSpacing/>
              <w:rPr>
                <w:rFonts w:ascii="Arial" w:hAnsi="Arial" w:cs="Arial"/>
                <w:color w:val="3C3C3C"/>
              </w:rPr>
            </w:pPr>
          </w:p>
        </w:tc>
        <w:tc>
          <w:tcPr>
            <w:tcW w:w="1354" w:type="dxa"/>
            <w:gridSpan w:val="2"/>
          </w:tcPr>
          <w:p w:rsidR="00D32791" w:rsidRDefault="00D32791" w:rsidP="00511317">
            <w:pPr>
              <w:contextualSpacing/>
              <w:rPr>
                <w:rFonts w:ascii="Arial" w:hAnsi="Arial" w:cs="Arial"/>
                <w:color w:val="3C3C3C"/>
              </w:rPr>
            </w:pPr>
          </w:p>
        </w:tc>
        <w:tc>
          <w:tcPr>
            <w:tcW w:w="1342" w:type="dxa"/>
            <w:gridSpan w:val="2"/>
          </w:tcPr>
          <w:p w:rsidR="00D32791" w:rsidRPr="00E758AC" w:rsidRDefault="00D32791" w:rsidP="00511317">
            <w:pPr>
              <w:contextualSpacing/>
              <w:rPr>
                <w:rFonts w:ascii="Arial" w:hAnsi="Arial" w:cs="Arial"/>
                <w:color w:val="3C3C3C"/>
              </w:rPr>
            </w:pPr>
          </w:p>
        </w:tc>
        <w:tc>
          <w:tcPr>
            <w:tcW w:w="1135" w:type="dxa"/>
          </w:tcPr>
          <w:p w:rsidR="00D32791" w:rsidRPr="00E758AC" w:rsidRDefault="00D32791" w:rsidP="00511317">
            <w:pPr>
              <w:contextualSpacing/>
              <w:rPr>
                <w:rFonts w:ascii="Arial" w:hAnsi="Arial" w:cs="Arial"/>
                <w:color w:val="3C3C3C"/>
              </w:rPr>
            </w:pPr>
          </w:p>
        </w:tc>
      </w:tr>
      <w:tr w:rsidR="00D32791" w:rsidRPr="00E758AC" w:rsidTr="00D32791">
        <w:trPr>
          <w:gridAfter w:val="2"/>
          <w:wAfter w:w="2550" w:type="dxa"/>
        </w:trPr>
        <w:tc>
          <w:tcPr>
            <w:tcW w:w="14029" w:type="dxa"/>
            <w:gridSpan w:val="10"/>
            <w:shd w:val="clear" w:color="auto" w:fill="DBD3E5"/>
          </w:tcPr>
          <w:p w:rsidR="00D32791" w:rsidRPr="00E758AC" w:rsidRDefault="00D32791" w:rsidP="00511317">
            <w:pPr>
              <w:contextualSpacing/>
              <w:rPr>
                <w:rFonts w:ascii="Arial" w:hAnsi="Arial" w:cs="Arial"/>
                <w:b/>
                <w:color w:val="3C3C3C"/>
              </w:rPr>
            </w:pPr>
            <w:r w:rsidRPr="00E758AC">
              <w:rPr>
                <w:rFonts w:ascii="Arial" w:hAnsi="Arial" w:cs="Arial"/>
                <w:b/>
                <w:color w:val="3C3C3C"/>
              </w:rPr>
              <w:t>Candidate declaration:</w:t>
            </w:r>
          </w:p>
        </w:tc>
      </w:tr>
      <w:tr w:rsidR="00D32791" w:rsidRPr="00E758AC" w:rsidTr="00D32791">
        <w:tc>
          <w:tcPr>
            <w:tcW w:w="14029" w:type="dxa"/>
            <w:gridSpan w:val="10"/>
            <w:shd w:val="clear" w:color="auto" w:fill="auto"/>
          </w:tcPr>
          <w:p w:rsidR="00D32791" w:rsidRPr="00E758AC" w:rsidRDefault="00D32791" w:rsidP="001758FE">
            <w:pPr>
              <w:pStyle w:val="ListParagraph"/>
              <w:widowControl/>
              <w:numPr>
                <w:ilvl w:val="0"/>
                <w:numId w:val="2"/>
              </w:numPr>
              <w:autoSpaceDE/>
              <w:autoSpaceDN/>
              <w:adjustRightInd/>
              <w:spacing w:before="60" w:after="60"/>
              <w:ind w:left="499" w:right="0" w:hanging="357"/>
              <w:jc w:val="left"/>
              <w:rPr>
                <w:color w:val="3C3C3C"/>
                <w:sz w:val="18"/>
                <w:szCs w:val="18"/>
              </w:rPr>
            </w:pPr>
            <w:r w:rsidRPr="00E758AC">
              <w:rPr>
                <w:color w:val="3C3C3C"/>
                <w:sz w:val="18"/>
                <w:szCs w:val="18"/>
              </w:rPr>
              <w:t xml:space="preserve">I confirm that the work/evidence presented for assessment is my own unaided work. </w:t>
            </w:r>
          </w:p>
          <w:p w:rsidR="00D32791" w:rsidRPr="00E758AC" w:rsidRDefault="00D32791"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rsidR="00D32791" w:rsidRPr="00E758AC" w:rsidRDefault="00D32791"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agree to this work being subjected to scrutiny by textual analysis software if required.</w:t>
            </w:r>
          </w:p>
          <w:p w:rsidR="00D32791" w:rsidRPr="00E758AC" w:rsidRDefault="00D32791"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understand that my work may be used for future academic/quality assurance purposes in accordance with the provisions of the Data Protection Act 1998.</w:t>
            </w:r>
          </w:p>
          <w:p w:rsidR="00D32791" w:rsidRPr="00E758AC" w:rsidRDefault="00D32791"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understand that the work/evidence submitted for assessment may not be returned to me and that I have retained a copy for my records.</w:t>
            </w:r>
          </w:p>
          <w:p w:rsidR="00D32791" w:rsidRPr="00E758AC" w:rsidRDefault="00D32791"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understand that until such time as the assessment grade has been ratified through internal and external quality assurance processes it is not final.</w:t>
            </w:r>
          </w:p>
        </w:tc>
        <w:tc>
          <w:tcPr>
            <w:tcW w:w="1275" w:type="dxa"/>
          </w:tcPr>
          <w:p w:rsidR="00D32791" w:rsidRPr="00E758AC" w:rsidRDefault="00D32791"/>
        </w:tc>
        <w:tc>
          <w:tcPr>
            <w:tcW w:w="1275" w:type="dxa"/>
            <w:shd w:val="clear" w:color="auto" w:fill="DBD3E5"/>
            <w:vAlign w:val="center"/>
          </w:tcPr>
          <w:p w:rsidR="00D32791" w:rsidRPr="00E758AC" w:rsidRDefault="00D32791">
            <w:r w:rsidRPr="00E758AC">
              <w:rPr>
                <w:rFonts w:ascii="Arial" w:hAnsi="Arial" w:cs="Arial"/>
                <w:b/>
                <w:color w:val="3C3C3C"/>
              </w:rPr>
              <w:t>Date:</w:t>
            </w:r>
          </w:p>
        </w:tc>
      </w:tr>
      <w:tr w:rsidR="00D32791" w:rsidRPr="00E758AC" w:rsidTr="00D32791">
        <w:trPr>
          <w:gridAfter w:val="2"/>
          <w:wAfter w:w="2550" w:type="dxa"/>
          <w:trHeight w:val="380"/>
        </w:trPr>
        <w:tc>
          <w:tcPr>
            <w:tcW w:w="2512" w:type="dxa"/>
            <w:gridSpan w:val="2"/>
            <w:shd w:val="clear" w:color="auto" w:fill="DBD3E5"/>
            <w:vAlign w:val="center"/>
          </w:tcPr>
          <w:p w:rsidR="00D32791" w:rsidRPr="00E758AC" w:rsidRDefault="00D32791" w:rsidP="00511317">
            <w:pPr>
              <w:rPr>
                <w:rFonts w:ascii="Arial" w:hAnsi="Arial" w:cs="Arial"/>
                <w:b/>
                <w:color w:val="3C3C3C"/>
              </w:rPr>
            </w:pPr>
            <w:r w:rsidRPr="00E758AC">
              <w:rPr>
                <w:rFonts w:ascii="Arial" w:hAnsi="Arial" w:cs="Arial"/>
                <w:b/>
                <w:color w:val="3C3C3C"/>
              </w:rPr>
              <w:t>Signature:</w:t>
            </w:r>
          </w:p>
        </w:tc>
        <w:tc>
          <w:tcPr>
            <w:tcW w:w="7775" w:type="dxa"/>
            <w:gridSpan w:val="4"/>
            <w:vAlign w:val="center"/>
          </w:tcPr>
          <w:p w:rsidR="00D32791" w:rsidRPr="00E758AC" w:rsidRDefault="001C697D" w:rsidP="00511317">
            <w:pPr>
              <w:rPr>
                <w:rFonts w:ascii="Arial" w:hAnsi="Arial" w:cs="Arial"/>
                <w:b/>
                <w:color w:val="3C3C3C"/>
              </w:rPr>
            </w:pPr>
            <w:r w:rsidRPr="000B3EE9">
              <w:rPr>
                <w:rFonts w:ascii="Arial" w:hAnsi="Arial" w:cs="Arial"/>
                <w:b/>
                <w:noProof/>
              </w:rPr>
              <w:drawing>
                <wp:inline distT="0" distB="0" distL="0" distR="0" wp14:anchorId="56BCB7F8" wp14:editId="20EA77D1">
                  <wp:extent cx="1257300" cy="623377"/>
                  <wp:effectExtent l="19050" t="0" r="19050" b="234315"/>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tc>
        <w:tc>
          <w:tcPr>
            <w:tcW w:w="1275" w:type="dxa"/>
            <w:gridSpan w:val="2"/>
            <w:shd w:val="clear" w:color="auto" w:fill="DBD3E5"/>
            <w:vAlign w:val="center"/>
          </w:tcPr>
          <w:p w:rsidR="00D32791" w:rsidRPr="00E758AC" w:rsidRDefault="00D32791" w:rsidP="00511317">
            <w:pPr>
              <w:rPr>
                <w:rFonts w:ascii="Arial" w:hAnsi="Arial" w:cs="Arial"/>
                <w:b/>
                <w:color w:val="3C3C3C"/>
              </w:rPr>
            </w:pPr>
            <w:r w:rsidRPr="00E758AC">
              <w:rPr>
                <w:rFonts w:ascii="Arial" w:hAnsi="Arial" w:cs="Arial"/>
                <w:b/>
                <w:color w:val="3C3C3C"/>
              </w:rPr>
              <w:t>Date:</w:t>
            </w:r>
          </w:p>
        </w:tc>
        <w:tc>
          <w:tcPr>
            <w:tcW w:w="2467" w:type="dxa"/>
            <w:gridSpan w:val="2"/>
            <w:vAlign w:val="center"/>
          </w:tcPr>
          <w:p w:rsidR="00D32791" w:rsidRPr="00E758AC" w:rsidRDefault="001C697D" w:rsidP="00511317">
            <w:pPr>
              <w:rPr>
                <w:rFonts w:ascii="Arial" w:hAnsi="Arial" w:cs="Arial"/>
                <w:b/>
                <w:color w:val="3C3C3C"/>
              </w:rPr>
            </w:pPr>
            <w:r>
              <w:rPr>
                <w:rFonts w:ascii="Arial" w:hAnsi="Arial" w:cs="Arial"/>
                <w:b/>
                <w:color w:val="3C3C3C"/>
              </w:rPr>
              <w:t>20</w:t>
            </w:r>
            <w:r w:rsidRPr="001C697D">
              <w:rPr>
                <w:rFonts w:ascii="Arial" w:hAnsi="Arial" w:cs="Arial"/>
                <w:b/>
                <w:color w:val="3C3C3C"/>
                <w:vertAlign w:val="superscript"/>
              </w:rPr>
              <w:t>th</w:t>
            </w:r>
            <w:r>
              <w:rPr>
                <w:rFonts w:ascii="Arial" w:hAnsi="Arial" w:cs="Arial"/>
                <w:b/>
                <w:color w:val="3C3C3C"/>
              </w:rPr>
              <w:t xml:space="preserve"> Nov 2020</w:t>
            </w:r>
          </w:p>
        </w:tc>
      </w:tr>
    </w:tbl>
    <w:p w:rsidR="001758FE" w:rsidRDefault="001758FE">
      <w:pPr>
        <w:rPr>
          <w:rFonts w:ascii="Arial" w:hAnsi="Arial" w:cs="Arial"/>
          <w:b/>
          <w:sz w:val="24"/>
          <w:szCs w:val="24"/>
        </w:rPr>
        <w:sectPr w:rsidR="001758FE" w:rsidSect="001758FE">
          <w:pgSz w:w="16838" w:h="11906" w:orient="landscape"/>
          <w:pgMar w:top="1440" w:right="1440" w:bottom="1440" w:left="1440" w:header="708" w:footer="708" w:gutter="0"/>
          <w:cols w:space="708"/>
          <w:docGrid w:linePitch="360"/>
        </w:sectPr>
      </w:pPr>
    </w:p>
    <w:p w:rsidR="00A06F60" w:rsidRPr="00B21A61" w:rsidRDefault="001758FE">
      <w:pPr>
        <w:rPr>
          <w:rFonts w:ascii="Arial" w:hAnsi="Arial" w:cs="Arial"/>
          <w:b/>
          <w:sz w:val="24"/>
          <w:szCs w:val="24"/>
        </w:rPr>
      </w:pPr>
      <w:r>
        <w:rPr>
          <w:rFonts w:ascii="Arial" w:hAnsi="Arial" w:cs="Arial"/>
          <w:b/>
          <w:sz w:val="24"/>
          <w:szCs w:val="24"/>
        </w:rPr>
        <w:lastRenderedPageBreak/>
        <w:t xml:space="preserve">Part 1 </w:t>
      </w:r>
      <w:r w:rsidR="0022579A">
        <w:rPr>
          <w:rFonts w:ascii="Arial" w:hAnsi="Arial" w:cs="Arial"/>
          <w:b/>
          <w:sz w:val="24"/>
          <w:szCs w:val="24"/>
        </w:rPr>
        <w:t>–</w:t>
      </w:r>
      <w:r>
        <w:rPr>
          <w:rFonts w:ascii="Arial" w:hAnsi="Arial" w:cs="Arial"/>
          <w:b/>
          <w:sz w:val="24"/>
          <w:szCs w:val="24"/>
        </w:rPr>
        <w:t xml:space="preserve"> </w:t>
      </w:r>
      <w:r w:rsidR="0022579A">
        <w:rPr>
          <w:rFonts w:ascii="Arial" w:hAnsi="Arial" w:cs="Arial"/>
          <w:b/>
          <w:sz w:val="24"/>
          <w:szCs w:val="24"/>
        </w:rPr>
        <w:t>Be able to a</w:t>
      </w:r>
      <w:r w:rsidR="009E7E0C" w:rsidRPr="009E7E0C">
        <w:rPr>
          <w:rFonts w:ascii="Arial" w:hAnsi="Arial" w:cs="Arial"/>
          <w:b/>
          <w:sz w:val="24"/>
          <w:szCs w:val="24"/>
        </w:rPr>
        <w:t>ssess the level of Employee Engagement within the Organisation</w:t>
      </w:r>
      <w:r w:rsidR="00B21A61" w:rsidRPr="009E7E0C">
        <w:rPr>
          <w:rFonts w:ascii="Arial" w:hAnsi="Arial" w:cs="Arial"/>
          <w:b/>
          <w:sz w:val="24"/>
          <w:szCs w:val="24"/>
        </w:rPr>
        <w:t>.</w:t>
      </w:r>
    </w:p>
    <w:p w:rsidR="00693C36" w:rsidRDefault="00693C36">
      <w:pPr>
        <w:rPr>
          <w:rFonts w:ascii="Arial" w:hAnsi="Arial" w:cs="Arial"/>
          <w:sz w:val="24"/>
          <w:szCs w:val="24"/>
        </w:rPr>
      </w:pPr>
    </w:p>
    <w:p w:rsidR="00AC3F26" w:rsidRDefault="009E7E0C" w:rsidP="009E7E0C">
      <w:pPr>
        <w:rPr>
          <w:rFonts w:ascii="Arial" w:hAnsi="Arial" w:cs="Arial"/>
          <w:sz w:val="24"/>
          <w:szCs w:val="24"/>
        </w:rPr>
      </w:pPr>
      <w:r>
        <w:rPr>
          <w:rFonts w:ascii="Arial" w:hAnsi="Arial" w:cs="Arial"/>
          <w:sz w:val="24"/>
          <w:szCs w:val="24"/>
        </w:rPr>
        <w:t xml:space="preserve">In my current role I am not really involved in employee engagement. So conducting a survey is not something that I would currently be required to do within my role. A recent short survey has already been conducted within the </w:t>
      </w:r>
      <w:r w:rsidR="005464E1">
        <w:rPr>
          <w:rFonts w:ascii="Arial" w:hAnsi="Arial" w:cs="Arial"/>
          <w:sz w:val="24"/>
          <w:szCs w:val="24"/>
        </w:rPr>
        <w:t>Service Centre</w:t>
      </w:r>
      <w:r w:rsidR="00AC3F26">
        <w:rPr>
          <w:rFonts w:ascii="Arial" w:hAnsi="Arial" w:cs="Arial"/>
          <w:sz w:val="24"/>
          <w:szCs w:val="24"/>
        </w:rPr>
        <w:t xml:space="preserve"> (</w:t>
      </w:r>
      <w:r w:rsidR="00AC3F26" w:rsidRPr="005553B8">
        <w:rPr>
          <w:rFonts w:ascii="Arial" w:hAnsi="Arial" w:cs="Arial"/>
          <w:b/>
          <w:sz w:val="24"/>
          <w:szCs w:val="24"/>
        </w:rPr>
        <w:t>EV1</w:t>
      </w:r>
      <w:r w:rsidR="00AC3F26">
        <w:rPr>
          <w:rFonts w:ascii="Arial" w:hAnsi="Arial" w:cs="Arial"/>
          <w:sz w:val="24"/>
          <w:szCs w:val="24"/>
        </w:rPr>
        <w:t>) and (</w:t>
      </w:r>
      <w:r w:rsidR="00AC3F26" w:rsidRPr="005553B8">
        <w:rPr>
          <w:rFonts w:ascii="Arial" w:hAnsi="Arial" w:cs="Arial"/>
          <w:b/>
          <w:sz w:val="24"/>
          <w:szCs w:val="24"/>
        </w:rPr>
        <w:t>EV2</w:t>
      </w:r>
      <w:r w:rsidR="00AC3F26">
        <w:rPr>
          <w:rFonts w:ascii="Arial" w:hAnsi="Arial" w:cs="Arial"/>
          <w:sz w:val="24"/>
          <w:szCs w:val="24"/>
        </w:rPr>
        <w:t>)</w:t>
      </w:r>
      <w:r w:rsidR="00EB4B95">
        <w:rPr>
          <w:rFonts w:ascii="Arial" w:hAnsi="Arial" w:cs="Arial"/>
          <w:sz w:val="24"/>
          <w:szCs w:val="24"/>
        </w:rPr>
        <w:t xml:space="preserve">. This survey was produced to look at the engagement of employees in the service centre around the area of Home working and well-being during the Pandemic. </w:t>
      </w:r>
      <w:r>
        <w:rPr>
          <w:rFonts w:ascii="Arial" w:hAnsi="Arial" w:cs="Arial"/>
          <w:sz w:val="24"/>
          <w:szCs w:val="24"/>
        </w:rPr>
        <w:t xml:space="preserve">I will be using my knowledge to report on this </w:t>
      </w:r>
      <w:r w:rsidR="005464E1">
        <w:rPr>
          <w:rFonts w:ascii="Arial" w:hAnsi="Arial" w:cs="Arial"/>
          <w:sz w:val="24"/>
          <w:szCs w:val="24"/>
        </w:rPr>
        <w:t xml:space="preserve">and also conduct a further smaller survey via Microsoft Forms which is </w:t>
      </w:r>
      <w:r w:rsidR="00EB4B95">
        <w:rPr>
          <w:rFonts w:ascii="Arial" w:hAnsi="Arial" w:cs="Arial"/>
          <w:sz w:val="24"/>
          <w:szCs w:val="24"/>
        </w:rPr>
        <w:t>very similar</w:t>
      </w:r>
      <w:r w:rsidR="005464E1">
        <w:rPr>
          <w:rFonts w:ascii="Arial" w:hAnsi="Arial" w:cs="Arial"/>
          <w:sz w:val="24"/>
          <w:szCs w:val="24"/>
        </w:rPr>
        <w:t xml:space="preserve"> in order to gain an updated response. </w:t>
      </w:r>
    </w:p>
    <w:p w:rsidR="00AC3F26" w:rsidRDefault="00AC3F26" w:rsidP="009E7E0C">
      <w:pPr>
        <w:rPr>
          <w:rFonts w:ascii="Arial" w:hAnsi="Arial" w:cs="Arial"/>
          <w:sz w:val="24"/>
          <w:szCs w:val="24"/>
        </w:rPr>
      </w:pPr>
    </w:p>
    <w:p w:rsidR="00AC3F26" w:rsidRDefault="005464E1" w:rsidP="009E7E0C">
      <w:pPr>
        <w:rPr>
          <w:rFonts w:ascii="Arial" w:hAnsi="Arial" w:cs="Arial"/>
          <w:sz w:val="24"/>
          <w:szCs w:val="24"/>
        </w:rPr>
      </w:pPr>
      <w:r>
        <w:rPr>
          <w:rFonts w:ascii="Arial" w:hAnsi="Arial" w:cs="Arial"/>
          <w:sz w:val="24"/>
          <w:szCs w:val="24"/>
        </w:rPr>
        <w:t xml:space="preserve">Due to the time scale it was decided that Microsoft Forms offered a quick response </w:t>
      </w:r>
      <w:r w:rsidR="00AC3F26">
        <w:rPr>
          <w:rFonts w:ascii="Arial" w:hAnsi="Arial" w:cs="Arial"/>
          <w:sz w:val="24"/>
          <w:szCs w:val="24"/>
        </w:rPr>
        <w:t xml:space="preserve">and this was agreed with my Line Manager Andrea Smith </w:t>
      </w:r>
      <w:r w:rsidR="005553B8">
        <w:rPr>
          <w:rFonts w:ascii="Arial" w:hAnsi="Arial" w:cs="Arial"/>
          <w:sz w:val="24"/>
          <w:szCs w:val="24"/>
        </w:rPr>
        <w:t xml:space="preserve">via Microsoft Teams and email </w:t>
      </w:r>
      <w:r w:rsidR="00AC3F26">
        <w:rPr>
          <w:rFonts w:ascii="Arial" w:hAnsi="Arial" w:cs="Arial"/>
          <w:sz w:val="24"/>
          <w:szCs w:val="24"/>
        </w:rPr>
        <w:t>(</w:t>
      </w:r>
      <w:r w:rsidR="00AC3F26" w:rsidRPr="005553B8">
        <w:rPr>
          <w:rFonts w:ascii="Arial" w:hAnsi="Arial" w:cs="Arial"/>
          <w:b/>
          <w:sz w:val="24"/>
          <w:szCs w:val="24"/>
        </w:rPr>
        <w:t>EV3</w:t>
      </w:r>
      <w:r w:rsidR="00AC3F26">
        <w:rPr>
          <w:rFonts w:ascii="Arial" w:hAnsi="Arial" w:cs="Arial"/>
          <w:sz w:val="24"/>
          <w:szCs w:val="24"/>
        </w:rPr>
        <w:t>) and</w:t>
      </w:r>
      <w:r>
        <w:rPr>
          <w:rFonts w:ascii="Arial" w:hAnsi="Arial" w:cs="Arial"/>
          <w:sz w:val="24"/>
          <w:szCs w:val="24"/>
        </w:rPr>
        <w:t xml:space="preserve"> </w:t>
      </w:r>
      <w:r w:rsidR="00AC3F26">
        <w:rPr>
          <w:rFonts w:ascii="Arial" w:hAnsi="Arial" w:cs="Arial"/>
          <w:sz w:val="24"/>
          <w:szCs w:val="24"/>
        </w:rPr>
        <w:t xml:space="preserve">this </w:t>
      </w:r>
      <w:r>
        <w:rPr>
          <w:rFonts w:ascii="Arial" w:hAnsi="Arial" w:cs="Arial"/>
          <w:sz w:val="24"/>
          <w:szCs w:val="24"/>
        </w:rPr>
        <w:t xml:space="preserve">would </w:t>
      </w:r>
      <w:r w:rsidR="00AC3F26">
        <w:rPr>
          <w:rFonts w:ascii="Arial" w:hAnsi="Arial" w:cs="Arial"/>
          <w:sz w:val="24"/>
          <w:szCs w:val="24"/>
        </w:rPr>
        <w:t xml:space="preserve">also </w:t>
      </w:r>
      <w:r>
        <w:rPr>
          <w:rFonts w:ascii="Arial" w:hAnsi="Arial" w:cs="Arial"/>
          <w:sz w:val="24"/>
          <w:szCs w:val="24"/>
        </w:rPr>
        <w:t>support the current secondary data which was also conducted via Microsoft Forms</w:t>
      </w:r>
      <w:r w:rsidR="00AC3F26">
        <w:rPr>
          <w:rFonts w:ascii="Arial" w:hAnsi="Arial" w:cs="Arial"/>
          <w:sz w:val="24"/>
          <w:szCs w:val="24"/>
        </w:rPr>
        <w:t xml:space="preserve"> (</w:t>
      </w:r>
      <w:r w:rsidR="00AC3F26" w:rsidRPr="005553B8">
        <w:rPr>
          <w:rFonts w:ascii="Arial" w:hAnsi="Arial" w:cs="Arial"/>
          <w:b/>
          <w:sz w:val="24"/>
          <w:szCs w:val="24"/>
        </w:rPr>
        <w:t>EV 1 &amp; 2</w:t>
      </w:r>
      <w:r w:rsidR="00AC3F26">
        <w:rPr>
          <w:rFonts w:ascii="Arial" w:hAnsi="Arial" w:cs="Arial"/>
          <w:sz w:val="24"/>
          <w:szCs w:val="24"/>
        </w:rPr>
        <w:t>)</w:t>
      </w:r>
      <w:r>
        <w:rPr>
          <w:rFonts w:ascii="Arial" w:hAnsi="Arial" w:cs="Arial"/>
          <w:sz w:val="24"/>
          <w:szCs w:val="24"/>
        </w:rPr>
        <w:t>.</w:t>
      </w:r>
      <w:r w:rsidR="00AC3F26">
        <w:rPr>
          <w:rFonts w:ascii="Arial" w:hAnsi="Arial" w:cs="Arial"/>
          <w:sz w:val="24"/>
          <w:szCs w:val="24"/>
        </w:rPr>
        <w:t xml:space="preserve"> Permission was also given verbally in a Teams meeting for me to use the previous survey</w:t>
      </w:r>
      <w:r w:rsidR="00EB4B95">
        <w:rPr>
          <w:rFonts w:ascii="Arial" w:hAnsi="Arial" w:cs="Arial"/>
          <w:sz w:val="24"/>
          <w:szCs w:val="24"/>
        </w:rPr>
        <w:t>. Any</w:t>
      </w:r>
      <w:r w:rsidR="0073433C">
        <w:rPr>
          <w:rFonts w:ascii="Arial" w:hAnsi="Arial" w:cs="Arial"/>
          <w:sz w:val="24"/>
          <w:szCs w:val="24"/>
        </w:rPr>
        <w:t xml:space="preserve"> </w:t>
      </w:r>
      <w:r w:rsidR="00AC3F26">
        <w:rPr>
          <w:rFonts w:ascii="Arial" w:hAnsi="Arial" w:cs="Arial"/>
          <w:sz w:val="24"/>
          <w:szCs w:val="24"/>
        </w:rPr>
        <w:t>changes to the results from the new survey</w:t>
      </w:r>
      <w:r w:rsidR="0073433C">
        <w:rPr>
          <w:rFonts w:ascii="Arial" w:hAnsi="Arial" w:cs="Arial"/>
          <w:sz w:val="24"/>
          <w:szCs w:val="24"/>
        </w:rPr>
        <w:t xml:space="preserve"> could then be noted</w:t>
      </w:r>
      <w:r w:rsidR="00AC3F26">
        <w:rPr>
          <w:rFonts w:ascii="Arial" w:hAnsi="Arial" w:cs="Arial"/>
          <w:sz w:val="24"/>
          <w:szCs w:val="24"/>
        </w:rPr>
        <w:t xml:space="preserve">.  </w:t>
      </w:r>
      <w:r w:rsidR="00EB4B95">
        <w:rPr>
          <w:rFonts w:ascii="Arial" w:hAnsi="Arial" w:cs="Arial"/>
          <w:sz w:val="24"/>
          <w:szCs w:val="24"/>
        </w:rPr>
        <w:t xml:space="preserve">The Service Centre has 83 staff but again due to time constraints the sample size chosen was kept to the Workforce Teams which have a total of 15 employees. </w:t>
      </w:r>
    </w:p>
    <w:p w:rsidR="00EB4B95" w:rsidRDefault="00EB4B95" w:rsidP="009E7E0C">
      <w:pPr>
        <w:rPr>
          <w:rFonts w:ascii="Arial" w:hAnsi="Arial" w:cs="Arial"/>
          <w:sz w:val="24"/>
          <w:szCs w:val="24"/>
        </w:rPr>
      </w:pPr>
    </w:p>
    <w:p w:rsidR="0073433C" w:rsidRDefault="00AC3F26" w:rsidP="009E7E0C">
      <w:pPr>
        <w:rPr>
          <w:rFonts w:ascii="Arial" w:hAnsi="Arial" w:cs="Arial"/>
          <w:sz w:val="24"/>
          <w:szCs w:val="24"/>
        </w:rPr>
      </w:pPr>
      <w:r>
        <w:rPr>
          <w:rFonts w:ascii="Arial" w:hAnsi="Arial" w:cs="Arial"/>
          <w:sz w:val="24"/>
          <w:szCs w:val="24"/>
        </w:rPr>
        <w:t xml:space="preserve">Microsoft Forms has been widely used to conduct small surveys in our department. This was chosen due to its easy access, there is no cost to use and also it collates the </w:t>
      </w:r>
      <w:r w:rsidR="005029BB">
        <w:rPr>
          <w:rFonts w:ascii="Arial" w:hAnsi="Arial" w:cs="Arial"/>
          <w:sz w:val="24"/>
          <w:szCs w:val="24"/>
        </w:rPr>
        <w:t xml:space="preserve">raw </w:t>
      </w:r>
      <w:r>
        <w:rPr>
          <w:rFonts w:ascii="Arial" w:hAnsi="Arial" w:cs="Arial"/>
          <w:sz w:val="24"/>
          <w:szCs w:val="24"/>
        </w:rPr>
        <w:t xml:space="preserve">data </w:t>
      </w:r>
      <w:r w:rsidR="005029BB">
        <w:rPr>
          <w:rFonts w:ascii="Arial" w:hAnsi="Arial" w:cs="Arial"/>
          <w:sz w:val="24"/>
          <w:szCs w:val="24"/>
        </w:rPr>
        <w:t xml:space="preserve">in one place </w:t>
      </w:r>
      <w:r>
        <w:rPr>
          <w:rFonts w:ascii="Arial" w:hAnsi="Arial" w:cs="Arial"/>
          <w:sz w:val="24"/>
          <w:szCs w:val="24"/>
        </w:rPr>
        <w:t>for you so it cuts down on the amount of time required for analysis. The b</w:t>
      </w:r>
      <w:r w:rsidR="0073433C">
        <w:rPr>
          <w:rFonts w:ascii="Arial" w:hAnsi="Arial" w:cs="Arial"/>
          <w:sz w:val="24"/>
          <w:szCs w:val="24"/>
        </w:rPr>
        <w:t xml:space="preserve">eauty </w:t>
      </w:r>
      <w:r>
        <w:rPr>
          <w:rFonts w:ascii="Arial" w:hAnsi="Arial" w:cs="Arial"/>
          <w:sz w:val="24"/>
          <w:szCs w:val="24"/>
        </w:rPr>
        <w:t xml:space="preserve">of </w:t>
      </w:r>
      <w:r w:rsidR="0073433C">
        <w:rPr>
          <w:rFonts w:ascii="Arial" w:hAnsi="Arial" w:cs="Arial"/>
          <w:sz w:val="24"/>
          <w:szCs w:val="24"/>
        </w:rPr>
        <w:t xml:space="preserve">Microsoft </w:t>
      </w:r>
      <w:r>
        <w:rPr>
          <w:rFonts w:ascii="Arial" w:hAnsi="Arial" w:cs="Arial"/>
          <w:sz w:val="24"/>
          <w:szCs w:val="24"/>
        </w:rPr>
        <w:t>Forms is that it also produce</w:t>
      </w:r>
      <w:r w:rsidR="0073433C">
        <w:rPr>
          <w:rFonts w:ascii="Arial" w:hAnsi="Arial" w:cs="Arial"/>
          <w:sz w:val="24"/>
          <w:szCs w:val="24"/>
        </w:rPr>
        <w:t>s</w:t>
      </w:r>
      <w:r>
        <w:rPr>
          <w:rFonts w:ascii="Arial" w:hAnsi="Arial" w:cs="Arial"/>
          <w:sz w:val="24"/>
          <w:szCs w:val="24"/>
        </w:rPr>
        <w:t xml:space="preserve"> some bar charts and graphs for you.</w:t>
      </w:r>
      <w:r w:rsidR="009E7E0C">
        <w:rPr>
          <w:rFonts w:ascii="Arial" w:hAnsi="Arial" w:cs="Arial"/>
          <w:sz w:val="24"/>
          <w:szCs w:val="24"/>
        </w:rPr>
        <w:t xml:space="preserve"> </w:t>
      </w:r>
      <w:r w:rsidR="0073433C">
        <w:rPr>
          <w:rFonts w:ascii="Arial" w:hAnsi="Arial" w:cs="Arial"/>
          <w:sz w:val="24"/>
          <w:szCs w:val="24"/>
        </w:rPr>
        <w:t>This helps speed up the analysis process.</w:t>
      </w:r>
    </w:p>
    <w:p w:rsidR="00820A58" w:rsidRDefault="00820A58" w:rsidP="009E7E0C">
      <w:pPr>
        <w:rPr>
          <w:rFonts w:ascii="Arial" w:hAnsi="Arial" w:cs="Arial"/>
          <w:sz w:val="24"/>
          <w:szCs w:val="24"/>
        </w:rPr>
      </w:pPr>
    </w:p>
    <w:p w:rsidR="00820A58" w:rsidRDefault="00820A58" w:rsidP="009E7E0C">
      <w:pPr>
        <w:rPr>
          <w:rFonts w:ascii="Arial" w:hAnsi="Arial" w:cs="Arial"/>
          <w:sz w:val="24"/>
          <w:szCs w:val="24"/>
        </w:rPr>
      </w:pPr>
      <w:r>
        <w:rPr>
          <w:rFonts w:ascii="Arial" w:hAnsi="Arial" w:cs="Arial"/>
          <w:sz w:val="24"/>
          <w:szCs w:val="24"/>
        </w:rPr>
        <w:t>The new primary data (</w:t>
      </w:r>
      <w:r w:rsidRPr="005553B8">
        <w:rPr>
          <w:rFonts w:ascii="Arial" w:hAnsi="Arial" w:cs="Arial"/>
          <w:b/>
          <w:sz w:val="24"/>
          <w:szCs w:val="24"/>
        </w:rPr>
        <w:t>EV5</w:t>
      </w:r>
      <w:r>
        <w:rPr>
          <w:rFonts w:ascii="Arial" w:hAnsi="Arial" w:cs="Arial"/>
          <w:sz w:val="24"/>
          <w:szCs w:val="24"/>
        </w:rPr>
        <w:t xml:space="preserve">) was very positive despite the small sample of </w:t>
      </w:r>
      <w:r w:rsidR="00356FEE">
        <w:rPr>
          <w:rFonts w:ascii="Arial" w:hAnsi="Arial" w:cs="Arial"/>
          <w:sz w:val="24"/>
          <w:szCs w:val="24"/>
        </w:rPr>
        <w:t>15</w:t>
      </w:r>
      <w:r w:rsidR="00EB4B95">
        <w:rPr>
          <w:rFonts w:ascii="Arial" w:hAnsi="Arial" w:cs="Arial"/>
          <w:sz w:val="24"/>
          <w:szCs w:val="24"/>
        </w:rPr>
        <w:t xml:space="preserve">, 11 people responded which is a 73%response participation </w:t>
      </w:r>
      <w:r>
        <w:rPr>
          <w:rFonts w:ascii="Arial" w:hAnsi="Arial" w:cs="Arial"/>
          <w:sz w:val="24"/>
          <w:szCs w:val="24"/>
        </w:rPr>
        <w:t>from across the 4 area selected</w:t>
      </w:r>
      <w:r w:rsidR="00EB4B95">
        <w:rPr>
          <w:rFonts w:ascii="Arial" w:hAnsi="Arial" w:cs="Arial"/>
          <w:sz w:val="24"/>
          <w:szCs w:val="24"/>
        </w:rPr>
        <w:t xml:space="preserve"> within the workforce team</w:t>
      </w:r>
      <w:r w:rsidR="005553B8">
        <w:rPr>
          <w:rFonts w:ascii="Arial" w:hAnsi="Arial" w:cs="Arial"/>
          <w:sz w:val="24"/>
          <w:szCs w:val="24"/>
        </w:rPr>
        <w:t>s</w:t>
      </w:r>
      <w:r>
        <w:rPr>
          <w:rFonts w:ascii="Arial" w:hAnsi="Arial" w:cs="Arial"/>
          <w:sz w:val="24"/>
          <w:szCs w:val="24"/>
        </w:rPr>
        <w:t>. In comparison to the secondary data (</w:t>
      </w:r>
      <w:r w:rsidRPr="005553B8">
        <w:rPr>
          <w:rFonts w:ascii="Arial" w:hAnsi="Arial" w:cs="Arial"/>
          <w:b/>
          <w:sz w:val="24"/>
          <w:szCs w:val="24"/>
        </w:rPr>
        <w:t>EV2</w:t>
      </w:r>
      <w:r>
        <w:rPr>
          <w:rFonts w:ascii="Arial" w:hAnsi="Arial" w:cs="Arial"/>
          <w:sz w:val="24"/>
          <w:szCs w:val="24"/>
        </w:rPr>
        <w:t xml:space="preserve">) which was a larger sample size of 83 and 65 responses that is a 78% response rate which is excellent for a survey. </w:t>
      </w:r>
      <w:r w:rsidR="00EB4B95">
        <w:rPr>
          <w:rFonts w:ascii="Arial" w:hAnsi="Arial" w:cs="Arial"/>
          <w:sz w:val="24"/>
          <w:szCs w:val="24"/>
        </w:rPr>
        <w:t>As this is a very small survey I was able to collate the data into groupings etc. A brief report was produced to over view the new primary data (</w:t>
      </w:r>
      <w:r w:rsidR="00EB4B95" w:rsidRPr="005553B8">
        <w:rPr>
          <w:rFonts w:ascii="Arial" w:hAnsi="Arial" w:cs="Arial"/>
          <w:b/>
          <w:sz w:val="24"/>
          <w:szCs w:val="24"/>
        </w:rPr>
        <w:t>EV6</w:t>
      </w:r>
      <w:r w:rsidR="00EB4B95">
        <w:rPr>
          <w:rFonts w:ascii="Arial" w:hAnsi="Arial" w:cs="Arial"/>
          <w:sz w:val="24"/>
          <w:szCs w:val="24"/>
        </w:rPr>
        <w:t>). This also helped to be able to make comparison to the secondary data.</w:t>
      </w:r>
    </w:p>
    <w:p w:rsidR="00EB4B95" w:rsidRDefault="00EB4B95" w:rsidP="009E7E0C">
      <w:pPr>
        <w:rPr>
          <w:rFonts w:ascii="Arial" w:hAnsi="Arial" w:cs="Arial"/>
          <w:sz w:val="24"/>
          <w:szCs w:val="24"/>
        </w:rPr>
      </w:pPr>
    </w:p>
    <w:p w:rsidR="00EB4B95" w:rsidRDefault="00EB4B95" w:rsidP="009E7E0C">
      <w:pPr>
        <w:rPr>
          <w:rFonts w:ascii="Arial" w:hAnsi="Arial" w:cs="Arial"/>
          <w:sz w:val="24"/>
          <w:szCs w:val="24"/>
        </w:rPr>
      </w:pPr>
      <w:r>
        <w:rPr>
          <w:rFonts w:ascii="Arial" w:hAnsi="Arial" w:cs="Arial"/>
          <w:sz w:val="24"/>
          <w:szCs w:val="24"/>
        </w:rPr>
        <w:t xml:space="preserve">The data gained on the whole was very positive and shows that there are good levels of </w:t>
      </w:r>
      <w:r w:rsidR="005553B8">
        <w:rPr>
          <w:rFonts w:ascii="Arial" w:hAnsi="Arial" w:cs="Arial"/>
          <w:sz w:val="24"/>
          <w:szCs w:val="24"/>
        </w:rPr>
        <w:t xml:space="preserve">employee </w:t>
      </w:r>
      <w:r>
        <w:rPr>
          <w:rFonts w:ascii="Arial" w:hAnsi="Arial" w:cs="Arial"/>
          <w:sz w:val="24"/>
          <w:szCs w:val="24"/>
        </w:rPr>
        <w:t>engagement, four members of the team did not complete the survey but this was due to timing and being on leave. Responses of 70% are excellent and both primary and secondary data achieved over and above this. Swansea Council puts out a yearly staff survey and this only achieves a 25% response. The overall feedback on home working is that well-being is good amongst the team and that most feel that they have a good work / life balance. Some are frustrated with Home working as it wasn’t something that they chose and also they feel isolated on times.</w:t>
      </w:r>
    </w:p>
    <w:p w:rsidR="00EB4B95" w:rsidRDefault="00EB4B95" w:rsidP="009E7E0C">
      <w:pPr>
        <w:rPr>
          <w:rFonts w:ascii="Arial" w:hAnsi="Arial" w:cs="Arial"/>
          <w:sz w:val="24"/>
          <w:szCs w:val="24"/>
        </w:rPr>
      </w:pPr>
    </w:p>
    <w:p w:rsidR="00EB4B95" w:rsidRDefault="00EB4B95" w:rsidP="009E7E0C">
      <w:pPr>
        <w:rPr>
          <w:rFonts w:ascii="Arial" w:hAnsi="Arial" w:cs="Arial"/>
          <w:sz w:val="24"/>
          <w:szCs w:val="24"/>
        </w:rPr>
      </w:pPr>
      <w:r>
        <w:rPr>
          <w:rFonts w:ascii="Arial" w:hAnsi="Arial" w:cs="Arial"/>
          <w:sz w:val="24"/>
          <w:szCs w:val="24"/>
        </w:rPr>
        <w:t>The main conclusions to be drawn are that response hasn’t changed too much since the last survey. In order for engagement to be maintained throughout the Workforce Teams and Service Centre the following recommendations would be drawn.</w:t>
      </w:r>
    </w:p>
    <w:p w:rsidR="00EB4B95" w:rsidRDefault="00EB4B95" w:rsidP="009E7E0C">
      <w:pPr>
        <w:rPr>
          <w:rFonts w:ascii="Arial" w:hAnsi="Arial" w:cs="Arial"/>
          <w:sz w:val="24"/>
          <w:szCs w:val="24"/>
        </w:rPr>
      </w:pPr>
    </w:p>
    <w:p w:rsidR="00EB4B95" w:rsidRDefault="00EB4B95" w:rsidP="00EB4B95">
      <w:pPr>
        <w:pStyle w:val="ListParagraph"/>
        <w:numPr>
          <w:ilvl w:val="0"/>
          <w:numId w:val="4"/>
        </w:numPr>
      </w:pPr>
      <w:r>
        <w:t xml:space="preserve">Manager’s to ensure that the team remains connected with regular updates </w:t>
      </w:r>
      <w:r>
        <w:lastRenderedPageBreak/>
        <w:t>and team meetings. Manager’s to have an open door policy.</w:t>
      </w:r>
    </w:p>
    <w:p w:rsidR="00EB4B95" w:rsidRDefault="00EB4B95" w:rsidP="00EB4B95">
      <w:pPr>
        <w:pStyle w:val="ListParagraph"/>
        <w:numPr>
          <w:ilvl w:val="0"/>
          <w:numId w:val="4"/>
        </w:numPr>
      </w:pPr>
      <w:r>
        <w:t>Support Teams working together – as well as whole team meetings implement some virtual team social times where employees can just have a coffee and chat.</w:t>
      </w:r>
    </w:p>
    <w:p w:rsidR="00EB4B95" w:rsidRDefault="00EB4B95" w:rsidP="00EB4B95">
      <w:pPr>
        <w:pStyle w:val="ListParagraph"/>
        <w:numPr>
          <w:ilvl w:val="0"/>
          <w:numId w:val="4"/>
        </w:numPr>
      </w:pPr>
      <w:r>
        <w:t>Agree targets in 1-1 meetings taking individual needs into consideration.</w:t>
      </w:r>
    </w:p>
    <w:p w:rsidR="00EB4B95" w:rsidRDefault="00EB4B95" w:rsidP="00EB4B95">
      <w:pPr>
        <w:pStyle w:val="ListParagraph"/>
        <w:numPr>
          <w:ilvl w:val="0"/>
          <w:numId w:val="4"/>
        </w:numPr>
      </w:pPr>
      <w:r>
        <w:t>Organise drop in sessions to discuss any issues.</w:t>
      </w:r>
    </w:p>
    <w:p w:rsidR="00EB4B95" w:rsidRDefault="00EB4B95" w:rsidP="00EB4B95">
      <w:pPr>
        <w:pStyle w:val="ListParagraph"/>
        <w:numPr>
          <w:ilvl w:val="0"/>
          <w:numId w:val="4"/>
        </w:numPr>
      </w:pPr>
      <w:r>
        <w:t>Be more aware of Employee Wellbeing in 1-1 meetings, implement social times and check-in</w:t>
      </w:r>
    </w:p>
    <w:p w:rsidR="00EB4B95" w:rsidRDefault="00EB4B95" w:rsidP="00EB4B95">
      <w:pPr>
        <w:pStyle w:val="ListParagraph"/>
        <w:numPr>
          <w:ilvl w:val="0"/>
          <w:numId w:val="4"/>
        </w:numPr>
      </w:pPr>
      <w:r>
        <w:t>Ensure all employees are aware of the Equipment and Screen Assessments’.</w:t>
      </w:r>
    </w:p>
    <w:p w:rsidR="00EB4B95" w:rsidRDefault="00EB4B95" w:rsidP="00EB4B95">
      <w:pPr>
        <w:pStyle w:val="ListParagraph"/>
        <w:numPr>
          <w:ilvl w:val="0"/>
          <w:numId w:val="4"/>
        </w:numPr>
      </w:pPr>
      <w:r>
        <w:t xml:space="preserve">Always encourage positive work / life balance – encourage time away from screens and appropriate start / finish times. Also encourage employees to still take leave during the pandemic. Even though they can’t go anyway on times they still need a break from the work to avoid burn out. </w:t>
      </w:r>
    </w:p>
    <w:p w:rsidR="00EB4B95" w:rsidRDefault="00EB4B95" w:rsidP="00EB4B95">
      <w:pPr>
        <w:pStyle w:val="ListParagraph"/>
        <w:numPr>
          <w:ilvl w:val="0"/>
          <w:numId w:val="4"/>
        </w:numPr>
      </w:pPr>
      <w:r>
        <w:t>Some training processes may need to be re-thought due to limited face-to-face contact – remote training is much harder.</w:t>
      </w:r>
    </w:p>
    <w:p w:rsidR="00EB4B95" w:rsidRDefault="00EB4B95" w:rsidP="00EB4B95">
      <w:pPr>
        <w:pStyle w:val="ListParagraph"/>
        <w:numPr>
          <w:ilvl w:val="0"/>
          <w:numId w:val="4"/>
        </w:numPr>
      </w:pPr>
      <w:r>
        <w:t>Support and encouragement can also be given on tips on how to manage Home working and get the best out of your situation.</w:t>
      </w:r>
    </w:p>
    <w:p w:rsidR="00EB4B95" w:rsidRDefault="00EB4B95" w:rsidP="00EB4B95"/>
    <w:p w:rsidR="00EB4B95" w:rsidRDefault="00EB4B95"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 w:rsidR="00EB4B95" w:rsidRPr="00EB4B95" w:rsidRDefault="00EB4B95" w:rsidP="00EB4B95">
      <w:pPr>
        <w:rPr>
          <w:rFonts w:ascii="Arial" w:hAnsi="Arial" w:cs="Arial"/>
          <w:sz w:val="24"/>
          <w:szCs w:val="24"/>
        </w:rPr>
      </w:pPr>
      <w:r>
        <w:t xml:space="preserve">   </w:t>
      </w:r>
    </w:p>
    <w:p w:rsidR="00EB4B95" w:rsidRDefault="00EB4B95" w:rsidP="009E7E0C">
      <w:pPr>
        <w:rPr>
          <w:rFonts w:ascii="Arial" w:hAnsi="Arial" w:cs="Arial"/>
          <w:sz w:val="24"/>
          <w:szCs w:val="24"/>
        </w:rPr>
      </w:pPr>
    </w:p>
    <w:p w:rsidR="00EB4B95" w:rsidRDefault="00EB4B95" w:rsidP="009E7E0C">
      <w:pPr>
        <w:rPr>
          <w:rFonts w:ascii="Arial" w:hAnsi="Arial" w:cs="Arial"/>
          <w:sz w:val="24"/>
          <w:szCs w:val="24"/>
        </w:rPr>
      </w:pPr>
      <w:r>
        <w:rPr>
          <w:rFonts w:ascii="Arial" w:hAnsi="Arial" w:cs="Arial"/>
          <w:sz w:val="24"/>
          <w:szCs w:val="24"/>
        </w:rPr>
        <w:t xml:space="preserve">   </w:t>
      </w:r>
    </w:p>
    <w:p w:rsidR="00EB4B95" w:rsidRDefault="00EB4B95" w:rsidP="009E7E0C">
      <w:pPr>
        <w:rPr>
          <w:rFonts w:ascii="Arial" w:hAnsi="Arial" w:cs="Arial"/>
          <w:sz w:val="24"/>
          <w:szCs w:val="24"/>
        </w:rPr>
      </w:pPr>
    </w:p>
    <w:p w:rsidR="00EB4B95" w:rsidRDefault="00EB4B95" w:rsidP="009E7E0C">
      <w:pPr>
        <w:rPr>
          <w:rFonts w:ascii="Arial" w:hAnsi="Arial" w:cs="Arial"/>
          <w:sz w:val="24"/>
          <w:szCs w:val="24"/>
        </w:rPr>
      </w:pPr>
    </w:p>
    <w:p w:rsidR="0073433C" w:rsidRDefault="0073433C" w:rsidP="009E7E0C">
      <w:pPr>
        <w:rPr>
          <w:rFonts w:ascii="Arial" w:hAnsi="Arial" w:cs="Arial"/>
          <w:sz w:val="24"/>
          <w:szCs w:val="24"/>
        </w:rPr>
      </w:pPr>
    </w:p>
    <w:p w:rsidR="009E7E0C" w:rsidRDefault="009E7E0C" w:rsidP="009E7E0C">
      <w:pPr>
        <w:rPr>
          <w:rFonts w:ascii="Arial" w:hAnsi="Arial" w:cs="Arial"/>
          <w:sz w:val="24"/>
          <w:szCs w:val="24"/>
        </w:rPr>
      </w:pPr>
      <w:r>
        <w:rPr>
          <w:rFonts w:ascii="Arial" w:hAnsi="Arial" w:cs="Arial"/>
          <w:sz w:val="24"/>
          <w:szCs w:val="24"/>
        </w:rPr>
        <w:t xml:space="preserve"> </w:t>
      </w:r>
    </w:p>
    <w:p w:rsidR="00693C36" w:rsidRDefault="00693C36">
      <w:pPr>
        <w:rPr>
          <w:rFonts w:ascii="Arial" w:hAnsi="Arial" w:cs="Arial"/>
          <w:sz w:val="24"/>
          <w:szCs w:val="24"/>
        </w:rPr>
      </w:pPr>
    </w:p>
    <w:p w:rsidR="009E7E0C" w:rsidRDefault="00551F62">
      <w:pPr>
        <w:rPr>
          <w:rFonts w:ascii="Arial" w:hAnsi="Arial" w:cs="Arial"/>
          <w:b/>
          <w:sz w:val="24"/>
          <w:szCs w:val="24"/>
        </w:rPr>
      </w:pPr>
      <w:r w:rsidRPr="00551F62">
        <w:rPr>
          <w:rFonts w:ascii="Arial" w:hAnsi="Arial" w:cs="Arial"/>
          <w:b/>
          <w:sz w:val="24"/>
          <w:szCs w:val="24"/>
        </w:rPr>
        <w:lastRenderedPageBreak/>
        <w:t>Evidence</w:t>
      </w:r>
      <w:r>
        <w:rPr>
          <w:rFonts w:ascii="Arial" w:hAnsi="Arial" w:cs="Arial"/>
          <w:b/>
          <w:sz w:val="24"/>
          <w:szCs w:val="24"/>
        </w:rPr>
        <w:t xml:space="preserve"> – Part 1</w:t>
      </w:r>
    </w:p>
    <w:p w:rsidR="004910FC" w:rsidRDefault="004910FC">
      <w:pPr>
        <w:rPr>
          <w:rFonts w:ascii="Arial" w:hAnsi="Arial" w:cs="Arial"/>
          <w:b/>
          <w:sz w:val="24"/>
          <w:szCs w:val="24"/>
        </w:rPr>
      </w:pPr>
      <w:r>
        <w:rPr>
          <w:rFonts w:ascii="Arial" w:hAnsi="Arial" w:cs="Arial"/>
          <w:b/>
          <w:sz w:val="24"/>
          <w:szCs w:val="24"/>
        </w:rPr>
        <w:t>EV1 – Screen Shots of Survey Questions Microsoft forms (Secondary Data) – Double click to open further pages</w:t>
      </w:r>
    </w:p>
    <w:p w:rsidR="004910FC" w:rsidRDefault="004910FC">
      <w:pPr>
        <w:rPr>
          <w:rFonts w:ascii="Arial" w:hAnsi="Arial" w:cs="Arial"/>
          <w:b/>
          <w:sz w:val="24"/>
          <w:szCs w:val="24"/>
        </w:rPr>
      </w:pPr>
    </w:p>
    <w:bookmarkStart w:id="0" w:name="_MON_1667464007"/>
    <w:bookmarkEnd w:id="0"/>
    <w:p w:rsidR="004910FC" w:rsidRDefault="00E271B5">
      <w:pPr>
        <w:rPr>
          <w:rFonts w:ascii="Arial" w:hAnsi="Arial" w:cs="Arial"/>
          <w:b/>
          <w:sz w:val="24"/>
          <w:szCs w:val="24"/>
        </w:rPr>
      </w:pPr>
      <w:r w:rsidRPr="004910FC">
        <w:rPr>
          <w:rFonts w:ascii="Arial" w:hAnsi="Arial" w:cs="Arial"/>
          <w:b/>
          <w:sz w:val="24"/>
          <w:szCs w:val="24"/>
        </w:rPr>
        <w:object w:dxaOrig="9026" w:dyaOrig="1258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451.5pt;height:629pt" o:ole="">
            <v:imagedata r:id="rId10" o:title=""/>
          </v:shape>
          <o:OLEObject Type="Embed" ProgID="Word.Document.12" ShapeID="_x0000_i1036" DrawAspect="Content" ObjectID="_1667469424" r:id="rId11">
            <o:FieldCodes>\s</o:FieldCodes>
          </o:OLEObject>
        </w:object>
      </w:r>
    </w:p>
    <w:p w:rsidR="00551F62" w:rsidRDefault="00551F62">
      <w:pPr>
        <w:rPr>
          <w:rFonts w:ascii="Arial" w:hAnsi="Arial" w:cs="Arial"/>
          <w:b/>
          <w:sz w:val="24"/>
          <w:szCs w:val="24"/>
        </w:rPr>
      </w:pPr>
      <w:r>
        <w:rPr>
          <w:rFonts w:ascii="Arial" w:hAnsi="Arial" w:cs="Arial"/>
          <w:b/>
          <w:sz w:val="24"/>
          <w:szCs w:val="24"/>
        </w:rPr>
        <w:lastRenderedPageBreak/>
        <w:t xml:space="preserve">EV2 – Staff Survey – Results (Secondary data) – </w:t>
      </w:r>
      <w:r w:rsidRPr="00820A58">
        <w:rPr>
          <w:rFonts w:ascii="Arial" w:hAnsi="Arial" w:cs="Arial"/>
          <w:sz w:val="24"/>
          <w:szCs w:val="24"/>
        </w:rPr>
        <w:t>Double Click on the Survey Results to open all results.</w:t>
      </w:r>
      <w:r>
        <w:rPr>
          <w:rFonts w:ascii="Arial" w:hAnsi="Arial" w:cs="Arial"/>
          <w:b/>
          <w:sz w:val="24"/>
          <w:szCs w:val="24"/>
        </w:rPr>
        <w:t xml:space="preserve"> </w:t>
      </w:r>
    </w:p>
    <w:p w:rsidR="00551F62" w:rsidRDefault="00551F62">
      <w:pPr>
        <w:rPr>
          <w:rFonts w:ascii="Arial" w:hAnsi="Arial" w:cs="Arial"/>
          <w:b/>
          <w:sz w:val="24"/>
          <w:szCs w:val="24"/>
        </w:rPr>
      </w:pPr>
    </w:p>
    <w:bookmarkStart w:id="1" w:name="_MON_1666266503"/>
    <w:bookmarkEnd w:id="1"/>
    <w:p w:rsidR="00551F62" w:rsidRDefault="00E271B5">
      <w:pPr>
        <w:rPr>
          <w:rFonts w:ascii="Arial" w:hAnsi="Arial" w:cs="Arial"/>
          <w:b/>
          <w:sz w:val="24"/>
          <w:szCs w:val="24"/>
        </w:rPr>
      </w:pPr>
      <w:r w:rsidRPr="00551F62">
        <w:rPr>
          <w:rFonts w:ascii="Arial" w:hAnsi="Arial" w:cs="Arial"/>
          <w:b/>
          <w:sz w:val="24"/>
          <w:szCs w:val="24"/>
        </w:rPr>
        <w:object w:dxaOrig="9030" w:dyaOrig="11703">
          <v:shape id="_x0000_i1038" type="#_x0000_t75" style="width:451.5pt;height:585pt" o:ole="">
            <v:imagedata r:id="rId12" o:title=""/>
          </v:shape>
          <o:OLEObject Type="Embed" ProgID="Word.Document.12" ShapeID="_x0000_i1038" DrawAspect="Content" ObjectID="_1667469425" r:id="rId13">
            <o:FieldCodes>\s</o:FieldCodes>
          </o:OLEObject>
        </w:object>
      </w:r>
    </w:p>
    <w:p w:rsidR="00551F62" w:rsidRDefault="00551F62">
      <w:pPr>
        <w:rPr>
          <w:rFonts w:ascii="Arial" w:hAnsi="Arial" w:cs="Arial"/>
          <w:b/>
          <w:sz w:val="24"/>
          <w:szCs w:val="24"/>
        </w:rPr>
      </w:pPr>
    </w:p>
    <w:p w:rsidR="00551F62" w:rsidRDefault="00551F62">
      <w:pPr>
        <w:rPr>
          <w:rFonts w:ascii="Arial" w:hAnsi="Arial" w:cs="Arial"/>
          <w:b/>
          <w:sz w:val="24"/>
          <w:szCs w:val="24"/>
        </w:rPr>
      </w:pPr>
    </w:p>
    <w:p w:rsidR="008B74C5" w:rsidRDefault="008B74C5">
      <w:pPr>
        <w:rPr>
          <w:rFonts w:ascii="Arial" w:hAnsi="Arial" w:cs="Arial"/>
          <w:b/>
          <w:sz w:val="24"/>
          <w:szCs w:val="24"/>
        </w:rPr>
      </w:pPr>
    </w:p>
    <w:p w:rsidR="008B74C5" w:rsidRDefault="008B74C5">
      <w:pPr>
        <w:rPr>
          <w:rFonts w:ascii="Arial" w:hAnsi="Arial" w:cs="Arial"/>
          <w:b/>
          <w:sz w:val="24"/>
          <w:szCs w:val="24"/>
        </w:rPr>
      </w:pPr>
    </w:p>
    <w:p w:rsidR="00820A58" w:rsidRDefault="00820A58">
      <w:pPr>
        <w:rPr>
          <w:rFonts w:ascii="Arial" w:hAnsi="Arial" w:cs="Arial"/>
          <w:b/>
          <w:sz w:val="24"/>
          <w:szCs w:val="24"/>
        </w:rPr>
      </w:pPr>
    </w:p>
    <w:p w:rsidR="008B74C5" w:rsidRDefault="008B74C5">
      <w:pPr>
        <w:rPr>
          <w:rFonts w:ascii="Arial" w:hAnsi="Arial" w:cs="Arial"/>
          <w:b/>
          <w:sz w:val="24"/>
          <w:szCs w:val="24"/>
        </w:rPr>
      </w:pPr>
      <w:r>
        <w:rPr>
          <w:rFonts w:ascii="Arial" w:hAnsi="Arial" w:cs="Arial"/>
          <w:b/>
          <w:sz w:val="24"/>
          <w:szCs w:val="24"/>
        </w:rPr>
        <w:lastRenderedPageBreak/>
        <w:t xml:space="preserve">EV 3 – Permission for survey in Microsoft Forms – </w:t>
      </w:r>
      <w:r w:rsidR="00820A58">
        <w:rPr>
          <w:rFonts w:ascii="Arial" w:hAnsi="Arial" w:cs="Arial"/>
          <w:b/>
          <w:sz w:val="24"/>
          <w:szCs w:val="24"/>
        </w:rPr>
        <w:t xml:space="preserve">Email </w:t>
      </w:r>
      <w:r>
        <w:rPr>
          <w:rFonts w:ascii="Arial" w:hAnsi="Arial" w:cs="Arial"/>
          <w:b/>
          <w:sz w:val="24"/>
          <w:szCs w:val="24"/>
        </w:rPr>
        <w:t>Screen Shoot</w:t>
      </w:r>
    </w:p>
    <w:p w:rsidR="008B74C5" w:rsidRDefault="008B74C5">
      <w:pPr>
        <w:rPr>
          <w:rFonts w:ascii="Arial" w:hAnsi="Arial" w:cs="Arial"/>
          <w:b/>
          <w:sz w:val="24"/>
          <w:szCs w:val="24"/>
        </w:rPr>
      </w:pPr>
    </w:p>
    <w:p w:rsidR="008B74C5" w:rsidRDefault="008B74C5">
      <w:pPr>
        <w:rPr>
          <w:rFonts w:ascii="Arial" w:hAnsi="Arial" w:cs="Arial"/>
          <w:b/>
          <w:sz w:val="24"/>
          <w:szCs w:val="24"/>
        </w:rPr>
      </w:pPr>
      <w:r>
        <w:rPr>
          <w:noProof/>
          <w:lang w:eastAsia="en-GB"/>
        </w:rPr>
        <w:drawing>
          <wp:inline distT="0" distB="0" distL="0" distR="0" wp14:anchorId="7F89C0CC" wp14:editId="1A82A420">
            <wp:extent cx="5731510" cy="30778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77845"/>
                    </a:xfrm>
                    <a:prstGeom prst="rect">
                      <a:avLst/>
                    </a:prstGeom>
                  </pic:spPr>
                </pic:pic>
              </a:graphicData>
            </a:graphic>
          </wp:inline>
        </w:drawing>
      </w:r>
    </w:p>
    <w:p w:rsidR="008B74C5" w:rsidRDefault="008B74C5">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p>
    <w:p w:rsidR="00AC3F26" w:rsidRDefault="00EB4B95">
      <w:pPr>
        <w:rPr>
          <w:rFonts w:ascii="Arial" w:hAnsi="Arial" w:cs="Arial"/>
          <w:b/>
          <w:sz w:val="24"/>
          <w:szCs w:val="24"/>
        </w:rPr>
      </w:pPr>
      <w:r>
        <w:rPr>
          <w:rFonts w:ascii="Arial" w:hAnsi="Arial" w:cs="Arial"/>
          <w:b/>
          <w:sz w:val="24"/>
          <w:szCs w:val="24"/>
        </w:rPr>
        <w:t>E</w:t>
      </w:r>
      <w:r w:rsidR="00AC3F26" w:rsidRPr="00AC3F26">
        <w:rPr>
          <w:rFonts w:ascii="Arial" w:hAnsi="Arial" w:cs="Arial"/>
          <w:b/>
          <w:sz w:val="24"/>
          <w:szCs w:val="24"/>
        </w:rPr>
        <w:t>V4 – Workforce Teams - Home Working Survey Nov 20</w:t>
      </w:r>
      <w:r w:rsidR="00820A58">
        <w:rPr>
          <w:rFonts w:ascii="Arial" w:hAnsi="Arial" w:cs="Arial"/>
          <w:b/>
          <w:sz w:val="24"/>
          <w:szCs w:val="24"/>
        </w:rPr>
        <w:t xml:space="preserve"> screen shots. </w:t>
      </w:r>
      <w:r w:rsidR="00820A58" w:rsidRPr="00820A58">
        <w:rPr>
          <w:rFonts w:ascii="Arial" w:hAnsi="Arial" w:cs="Arial"/>
          <w:sz w:val="24"/>
          <w:szCs w:val="24"/>
        </w:rPr>
        <w:t>Double click open’s full document</w:t>
      </w:r>
    </w:p>
    <w:p w:rsidR="00820A58" w:rsidRDefault="00820A58">
      <w:pPr>
        <w:rPr>
          <w:rFonts w:ascii="Arial" w:hAnsi="Arial" w:cs="Arial"/>
          <w:b/>
          <w:sz w:val="24"/>
          <w:szCs w:val="24"/>
        </w:rPr>
      </w:pPr>
    </w:p>
    <w:p w:rsidR="00820A58" w:rsidRDefault="00820A58">
      <w:pPr>
        <w:rPr>
          <w:rFonts w:ascii="Arial" w:hAnsi="Arial" w:cs="Arial"/>
          <w:b/>
          <w:sz w:val="24"/>
          <w:szCs w:val="24"/>
        </w:rPr>
      </w:pPr>
    </w:p>
    <w:p w:rsidR="00820A58" w:rsidRDefault="00820A58">
      <w:pPr>
        <w:rPr>
          <w:rFonts w:ascii="Arial" w:hAnsi="Arial" w:cs="Arial"/>
          <w:b/>
          <w:sz w:val="24"/>
          <w:szCs w:val="24"/>
        </w:rPr>
      </w:pPr>
      <w:r w:rsidRPr="00820A58">
        <w:rPr>
          <w:rFonts w:ascii="Arial" w:hAnsi="Arial" w:cs="Arial"/>
          <w:b/>
          <w:sz w:val="24"/>
          <w:szCs w:val="24"/>
        </w:rPr>
        <w:object w:dxaOrig="10466" w:dyaOrig="15394">
          <v:shape id="_x0000_i1027" type="#_x0000_t75" style="width:523.5pt;height:769.5pt" o:ole="">
            <v:imagedata r:id="rId15" o:title=""/>
          </v:shape>
          <o:OLEObject Type="Embed" ProgID="Word.Document.12" ShapeID="_x0000_i1027" DrawAspect="Content" ObjectID="_1667469426" r:id="rId16">
            <o:FieldCodes>\s</o:FieldCodes>
          </o:OLEObject>
        </w:object>
      </w:r>
    </w:p>
    <w:p w:rsidR="00380647" w:rsidRDefault="00380647">
      <w:pPr>
        <w:rPr>
          <w:rFonts w:ascii="Arial" w:hAnsi="Arial" w:cs="Arial"/>
          <w:b/>
          <w:sz w:val="24"/>
          <w:szCs w:val="24"/>
        </w:rPr>
      </w:pPr>
    </w:p>
    <w:p w:rsidR="00380647" w:rsidRDefault="00380647">
      <w:pPr>
        <w:rPr>
          <w:rFonts w:ascii="Arial" w:hAnsi="Arial" w:cs="Arial"/>
          <w:b/>
          <w:sz w:val="24"/>
          <w:szCs w:val="24"/>
        </w:rPr>
      </w:pPr>
      <w:r>
        <w:rPr>
          <w:rFonts w:ascii="Arial" w:hAnsi="Arial" w:cs="Arial"/>
          <w:b/>
          <w:sz w:val="24"/>
          <w:szCs w:val="24"/>
        </w:rPr>
        <w:t xml:space="preserve">EV5 – Results from EV4 </w:t>
      </w:r>
      <w:r w:rsidR="00EB4B95">
        <w:rPr>
          <w:rFonts w:ascii="Arial" w:hAnsi="Arial" w:cs="Arial"/>
          <w:b/>
          <w:sz w:val="24"/>
          <w:szCs w:val="24"/>
        </w:rPr>
        <w:t xml:space="preserve">Primary Research - Workforce Teams – Home Working Survey </w:t>
      </w:r>
      <w:r>
        <w:rPr>
          <w:rFonts w:ascii="Arial" w:hAnsi="Arial" w:cs="Arial"/>
          <w:b/>
          <w:sz w:val="24"/>
          <w:szCs w:val="24"/>
        </w:rPr>
        <w:t xml:space="preserve">in raw data  </w:t>
      </w:r>
    </w:p>
    <w:p w:rsidR="00EB4B95" w:rsidRDefault="00EB4B95">
      <w:pPr>
        <w:rPr>
          <w:rFonts w:ascii="Arial" w:hAnsi="Arial" w:cs="Arial"/>
          <w:b/>
          <w:sz w:val="24"/>
          <w:szCs w:val="24"/>
        </w:rPr>
      </w:pPr>
    </w:p>
    <w:p w:rsidR="00EB4B95" w:rsidRPr="00AC3F26" w:rsidRDefault="00EB4B95">
      <w:pPr>
        <w:rPr>
          <w:rFonts w:ascii="Arial" w:hAnsi="Arial" w:cs="Arial"/>
          <w:b/>
          <w:sz w:val="24"/>
          <w:szCs w:val="24"/>
        </w:rPr>
      </w:pPr>
      <w:r w:rsidRPr="00EB4B95">
        <w:rPr>
          <w:rFonts w:ascii="Arial" w:hAnsi="Arial" w:cs="Arial"/>
          <w:b/>
          <w:sz w:val="24"/>
          <w:szCs w:val="24"/>
        </w:rPr>
        <w:object w:dxaOrig="19196" w:dyaOrig="1752">
          <v:shape id="_x0000_i1028" type="#_x0000_t75" style="width:960pt;height:87.5pt" o:ole="">
            <v:imagedata r:id="rId17" o:title=""/>
          </v:shape>
          <o:OLEObject Type="Embed" ProgID="Excel.Sheet.12" ShapeID="_x0000_i1028" DrawAspect="Content" ObjectID="_1667469427" r:id="rId18"/>
        </w:object>
      </w:r>
    </w:p>
    <w:p w:rsidR="009E7E0C" w:rsidRDefault="009E7E0C">
      <w:pPr>
        <w:rPr>
          <w:rFonts w:ascii="Arial" w:hAnsi="Arial" w:cs="Arial"/>
          <w:sz w:val="24"/>
          <w:szCs w:val="24"/>
        </w:rPr>
      </w:pPr>
    </w:p>
    <w:p w:rsidR="00EB4B95" w:rsidRDefault="00EB4B95">
      <w:pPr>
        <w:rPr>
          <w:rFonts w:ascii="Arial" w:hAnsi="Arial" w:cs="Arial"/>
          <w:sz w:val="24"/>
          <w:szCs w:val="24"/>
        </w:rPr>
      </w:pPr>
    </w:p>
    <w:p w:rsidR="00EB4B95" w:rsidRDefault="00EB4B95">
      <w:pPr>
        <w:rPr>
          <w:rFonts w:ascii="Arial" w:hAnsi="Arial" w:cs="Arial"/>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EB4B95" w:rsidRDefault="00EB4B95">
      <w:pPr>
        <w:rPr>
          <w:rFonts w:ascii="Arial" w:hAnsi="Arial" w:cs="Arial"/>
          <w:b/>
          <w:sz w:val="24"/>
          <w:szCs w:val="24"/>
        </w:rPr>
      </w:pPr>
    </w:p>
    <w:p w:rsidR="00B21A61" w:rsidRDefault="00EB4B95">
      <w:pPr>
        <w:rPr>
          <w:rFonts w:ascii="Arial" w:hAnsi="Arial" w:cs="Arial"/>
          <w:b/>
          <w:sz w:val="24"/>
          <w:szCs w:val="24"/>
        </w:rPr>
      </w:pPr>
      <w:r w:rsidRPr="00EB4B95">
        <w:rPr>
          <w:rFonts w:ascii="Arial" w:hAnsi="Arial" w:cs="Arial"/>
          <w:b/>
          <w:sz w:val="24"/>
          <w:szCs w:val="24"/>
        </w:rPr>
        <w:t>EV6 – Analysis of Raw data</w:t>
      </w:r>
      <w:r>
        <w:rPr>
          <w:rFonts w:ascii="Arial" w:hAnsi="Arial" w:cs="Arial"/>
          <w:b/>
          <w:sz w:val="24"/>
          <w:szCs w:val="24"/>
        </w:rPr>
        <w:t xml:space="preserve"> of Primary Survey – Workforce Teams – Home Working Survey – </w:t>
      </w:r>
      <w:r w:rsidRPr="00EB4B95">
        <w:rPr>
          <w:rFonts w:ascii="Arial" w:hAnsi="Arial" w:cs="Arial"/>
          <w:sz w:val="24"/>
          <w:szCs w:val="24"/>
        </w:rPr>
        <w:t>double click to open full feedback</w:t>
      </w:r>
    </w:p>
    <w:bookmarkStart w:id="2" w:name="_MON_1667464086"/>
    <w:bookmarkEnd w:id="2"/>
    <w:p w:rsidR="00EB4B95" w:rsidRDefault="00E271B5">
      <w:pPr>
        <w:rPr>
          <w:rFonts w:ascii="Arial" w:hAnsi="Arial" w:cs="Arial"/>
          <w:b/>
          <w:sz w:val="24"/>
          <w:szCs w:val="24"/>
        </w:rPr>
      </w:pPr>
      <w:r w:rsidRPr="00EB4B95">
        <w:rPr>
          <w:rFonts w:ascii="Arial" w:hAnsi="Arial" w:cs="Arial"/>
          <w:b/>
          <w:sz w:val="24"/>
          <w:szCs w:val="24"/>
        </w:rPr>
        <w:object w:dxaOrig="9026" w:dyaOrig="13842">
          <v:shape id="_x0000_i1042" type="#_x0000_t75" style="width:451.5pt;height:692pt" o:ole="">
            <v:imagedata r:id="rId19" o:title=""/>
          </v:shape>
          <o:OLEObject Type="Embed" ProgID="Word.Document.12" ShapeID="_x0000_i1042" DrawAspect="Content" ObjectID="_1667469428" r:id="rId20">
            <o:FieldCodes>\s</o:FieldCodes>
          </o:OLEObject>
        </w:object>
      </w:r>
    </w:p>
    <w:p w:rsidR="00824355" w:rsidRDefault="00824355">
      <w:pPr>
        <w:rPr>
          <w:rFonts w:ascii="Arial" w:hAnsi="Arial" w:cs="Arial"/>
          <w:b/>
          <w:sz w:val="24"/>
          <w:szCs w:val="24"/>
        </w:rPr>
      </w:pPr>
      <w:r w:rsidRPr="00824355">
        <w:rPr>
          <w:rFonts w:ascii="Arial" w:hAnsi="Arial" w:cs="Arial"/>
          <w:b/>
          <w:sz w:val="24"/>
          <w:szCs w:val="24"/>
        </w:rPr>
        <w:lastRenderedPageBreak/>
        <w:t xml:space="preserve">Part 2 – </w:t>
      </w:r>
      <w:r w:rsidR="0022579A">
        <w:rPr>
          <w:rFonts w:ascii="Arial" w:hAnsi="Arial" w:cs="Arial"/>
          <w:b/>
          <w:sz w:val="24"/>
          <w:szCs w:val="24"/>
        </w:rPr>
        <w:t>Be able to e</w:t>
      </w:r>
      <w:r w:rsidR="009E7E0C">
        <w:rPr>
          <w:rFonts w:ascii="Arial" w:hAnsi="Arial" w:cs="Arial"/>
          <w:b/>
          <w:sz w:val="24"/>
          <w:szCs w:val="24"/>
        </w:rPr>
        <w:t xml:space="preserve">valuate </w:t>
      </w:r>
      <w:r w:rsidR="0022579A">
        <w:rPr>
          <w:rFonts w:ascii="Arial" w:hAnsi="Arial" w:cs="Arial"/>
          <w:b/>
          <w:sz w:val="24"/>
          <w:szCs w:val="24"/>
        </w:rPr>
        <w:t>c</w:t>
      </w:r>
      <w:r w:rsidR="009E7E0C">
        <w:rPr>
          <w:rFonts w:ascii="Arial" w:hAnsi="Arial" w:cs="Arial"/>
          <w:b/>
          <w:sz w:val="24"/>
          <w:szCs w:val="24"/>
        </w:rPr>
        <w:t xml:space="preserve">urrent </w:t>
      </w:r>
      <w:r w:rsidR="0022579A">
        <w:rPr>
          <w:rFonts w:ascii="Arial" w:hAnsi="Arial" w:cs="Arial"/>
          <w:b/>
          <w:sz w:val="24"/>
          <w:szCs w:val="24"/>
        </w:rPr>
        <w:t>o</w:t>
      </w:r>
      <w:r w:rsidR="009E7E0C">
        <w:rPr>
          <w:rFonts w:ascii="Arial" w:hAnsi="Arial" w:cs="Arial"/>
          <w:b/>
          <w:sz w:val="24"/>
          <w:szCs w:val="24"/>
        </w:rPr>
        <w:t xml:space="preserve">rganisational </w:t>
      </w:r>
      <w:r w:rsidR="0022579A">
        <w:rPr>
          <w:rFonts w:ascii="Arial" w:hAnsi="Arial" w:cs="Arial"/>
          <w:b/>
          <w:sz w:val="24"/>
          <w:szCs w:val="24"/>
        </w:rPr>
        <w:t>a</w:t>
      </w:r>
      <w:r w:rsidR="009E7E0C">
        <w:rPr>
          <w:rFonts w:ascii="Arial" w:hAnsi="Arial" w:cs="Arial"/>
          <w:b/>
          <w:sz w:val="24"/>
          <w:szCs w:val="24"/>
        </w:rPr>
        <w:t>pproaches to Employee Engagement</w:t>
      </w:r>
      <w:r w:rsidRPr="00824355">
        <w:rPr>
          <w:rFonts w:ascii="Arial" w:hAnsi="Arial" w:cs="Arial"/>
          <w:b/>
          <w:sz w:val="24"/>
          <w:szCs w:val="24"/>
        </w:rPr>
        <w:t>.</w:t>
      </w:r>
    </w:p>
    <w:p w:rsidR="00380647" w:rsidRDefault="00380647">
      <w:pPr>
        <w:rPr>
          <w:rFonts w:ascii="Arial" w:hAnsi="Arial" w:cs="Arial"/>
          <w:b/>
          <w:sz w:val="24"/>
          <w:szCs w:val="24"/>
        </w:rPr>
      </w:pPr>
    </w:p>
    <w:p w:rsidR="00820A58" w:rsidRDefault="00380647">
      <w:pPr>
        <w:rPr>
          <w:rFonts w:ascii="Arial" w:hAnsi="Arial" w:cs="Arial"/>
          <w:sz w:val="24"/>
          <w:szCs w:val="24"/>
        </w:rPr>
      </w:pPr>
      <w:r w:rsidRPr="00380647">
        <w:rPr>
          <w:rFonts w:ascii="Arial" w:hAnsi="Arial" w:cs="Arial"/>
          <w:sz w:val="24"/>
          <w:szCs w:val="24"/>
        </w:rPr>
        <w:t xml:space="preserve">Swansea </w:t>
      </w:r>
      <w:r>
        <w:rPr>
          <w:rFonts w:ascii="Arial" w:hAnsi="Arial" w:cs="Arial"/>
          <w:sz w:val="24"/>
          <w:szCs w:val="24"/>
        </w:rPr>
        <w:t>C</w:t>
      </w:r>
      <w:r w:rsidRPr="00380647">
        <w:rPr>
          <w:rFonts w:ascii="Arial" w:hAnsi="Arial" w:cs="Arial"/>
          <w:sz w:val="24"/>
          <w:szCs w:val="24"/>
        </w:rPr>
        <w:t xml:space="preserve">ouncil as a whole </w:t>
      </w:r>
      <w:r>
        <w:rPr>
          <w:rFonts w:ascii="Arial" w:hAnsi="Arial" w:cs="Arial"/>
          <w:sz w:val="24"/>
          <w:szCs w:val="24"/>
        </w:rPr>
        <w:t xml:space="preserve">seeks to survey the entire council staff on a yearly basis and this commenced in 2014. </w:t>
      </w:r>
      <w:r w:rsidR="00820A58">
        <w:rPr>
          <w:rFonts w:ascii="Arial" w:hAnsi="Arial" w:cs="Arial"/>
          <w:sz w:val="24"/>
          <w:szCs w:val="24"/>
        </w:rPr>
        <w:t xml:space="preserve">However a Staff survey was not completed in 2019 and no reason has been given as yet. The survey is run directly from the Chief Executive offices and communicated to all staff via email and manager communication for those who are not on email. It can be completed via an on line link or through a paper form made available at all civic building’s. </w:t>
      </w:r>
    </w:p>
    <w:p w:rsidR="00820A58" w:rsidRDefault="00820A58">
      <w:pPr>
        <w:rPr>
          <w:rFonts w:ascii="Arial" w:hAnsi="Arial" w:cs="Arial"/>
          <w:sz w:val="24"/>
          <w:szCs w:val="24"/>
        </w:rPr>
      </w:pPr>
    </w:p>
    <w:p w:rsidR="00B4499B" w:rsidRDefault="00380647">
      <w:pPr>
        <w:rPr>
          <w:rFonts w:ascii="Arial" w:hAnsi="Arial" w:cs="Arial"/>
          <w:sz w:val="24"/>
          <w:szCs w:val="24"/>
        </w:rPr>
      </w:pPr>
      <w:r>
        <w:rPr>
          <w:rFonts w:ascii="Arial" w:hAnsi="Arial" w:cs="Arial"/>
          <w:sz w:val="24"/>
          <w:szCs w:val="24"/>
        </w:rPr>
        <w:t>The purpose of the staff survey is to judge levels of engagement across the entire organisation.</w:t>
      </w:r>
      <w:r w:rsidR="00820A58">
        <w:rPr>
          <w:rFonts w:ascii="Arial" w:hAnsi="Arial" w:cs="Arial"/>
          <w:sz w:val="24"/>
          <w:szCs w:val="24"/>
        </w:rPr>
        <w:t xml:space="preserve"> </w:t>
      </w:r>
      <w:r>
        <w:rPr>
          <w:rFonts w:ascii="Arial" w:hAnsi="Arial" w:cs="Arial"/>
          <w:sz w:val="24"/>
          <w:szCs w:val="24"/>
        </w:rPr>
        <w:t xml:space="preserve"> Results of all staff surveys are published on staff net</w:t>
      </w:r>
      <w:r w:rsidR="00820A58">
        <w:rPr>
          <w:rFonts w:ascii="Arial" w:hAnsi="Arial" w:cs="Arial"/>
          <w:sz w:val="24"/>
          <w:szCs w:val="24"/>
        </w:rPr>
        <w:t xml:space="preserve"> (</w:t>
      </w:r>
      <w:r w:rsidR="00820A58" w:rsidRPr="001C4BA7">
        <w:rPr>
          <w:rFonts w:ascii="Arial" w:hAnsi="Arial" w:cs="Arial"/>
          <w:b/>
          <w:sz w:val="24"/>
          <w:szCs w:val="24"/>
        </w:rPr>
        <w:t xml:space="preserve">EV </w:t>
      </w:r>
      <w:r w:rsidR="001C4BA7" w:rsidRPr="001C4BA7">
        <w:rPr>
          <w:rFonts w:ascii="Arial" w:hAnsi="Arial" w:cs="Arial"/>
          <w:b/>
          <w:sz w:val="24"/>
          <w:szCs w:val="24"/>
        </w:rPr>
        <w:t>7</w:t>
      </w:r>
      <w:r w:rsidR="00820A58">
        <w:rPr>
          <w:rFonts w:ascii="Arial" w:hAnsi="Arial" w:cs="Arial"/>
          <w:sz w:val="24"/>
          <w:szCs w:val="24"/>
        </w:rPr>
        <w:t>)</w:t>
      </w:r>
      <w:r>
        <w:rPr>
          <w:rFonts w:ascii="Arial" w:hAnsi="Arial" w:cs="Arial"/>
          <w:sz w:val="24"/>
          <w:szCs w:val="24"/>
        </w:rPr>
        <w:t>. Whilst positive things do come from the survey</w:t>
      </w:r>
      <w:r w:rsidR="004C031A">
        <w:rPr>
          <w:rFonts w:ascii="Arial" w:hAnsi="Arial" w:cs="Arial"/>
          <w:sz w:val="24"/>
          <w:szCs w:val="24"/>
        </w:rPr>
        <w:t xml:space="preserve"> (</w:t>
      </w:r>
      <w:r w:rsidR="004C031A" w:rsidRPr="001C4BA7">
        <w:rPr>
          <w:rFonts w:ascii="Arial" w:hAnsi="Arial" w:cs="Arial"/>
          <w:b/>
          <w:sz w:val="24"/>
          <w:szCs w:val="24"/>
        </w:rPr>
        <w:t>EV</w:t>
      </w:r>
      <w:r w:rsidR="001C4BA7">
        <w:rPr>
          <w:rFonts w:ascii="Arial" w:hAnsi="Arial" w:cs="Arial"/>
          <w:b/>
          <w:sz w:val="24"/>
          <w:szCs w:val="24"/>
        </w:rPr>
        <w:t xml:space="preserve"> </w:t>
      </w:r>
      <w:r w:rsidR="001C4BA7" w:rsidRPr="001C4BA7">
        <w:rPr>
          <w:rFonts w:ascii="Arial" w:hAnsi="Arial" w:cs="Arial"/>
          <w:b/>
          <w:sz w:val="24"/>
          <w:szCs w:val="24"/>
        </w:rPr>
        <w:t>8</w:t>
      </w:r>
      <w:r w:rsidR="004C031A">
        <w:rPr>
          <w:rFonts w:ascii="Arial" w:hAnsi="Arial" w:cs="Arial"/>
          <w:sz w:val="24"/>
          <w:szCs w:val="24"/>
        </w:rPr>
        <w:t>)</w:t>
      </w:r>
      <w:r w:rsidR="001C4BA7">
        <w:rPr>
          <w:rFonts w:ascii="Arial" w:hAnsi="Arial" w:cs="Arial"/>
          <w:sz w:val="24"/>
          <w:szCs w:val="24"/>
        </w:rPr>
        <w:t xml:space="preserve"> such as “show bullying the Red light” and “it’s all about you”</w:t>
      </w:r>
      <w:r>
        <w:rPr>
          <w:rFonts w:ascii="Arial" w:hAnsi="Arial" w:cs="Arial"/>
          <w:sz w:val="24"/>
          <w:szCs w:val="24"/>
        </w:rPr>
        <w:t xml:space="preserve">, the uptake to complete the survey is only ever between 20 and 25%. </w:t>
      </w:r>
      <w:r w:rsidR="005553B8">
        <w:rPr>
          <w:rFonts w:ascii="Arial" w:hAnsi="Arial" w:cs="Arial"/>
          <w:sz w:val="24"/>
          <w:szCs w:val="24"/>
        </w:rPr>
        <w:t xml:space="preserve">This is below the average employee engagement figure noted in the CIPD employee outlook survey conducted by Kingston University and Ipsos/Mori which suggests that employee engagement is around 35-39% in UK businesses. </w:t>
      </w:r>
      <w:r>
        <w:rPr>
          <w:rFonts w:ascii="Arial" w:hAnsi="Arial" w:cs="Arial"/>
          <w:sz w:val="24"/>
          <w:szCs w:val="24"/>
        </w:rPr>
        <w:t>So</w:t>
      </w:r>
      <w:r w:rsidR="005553B8">
        <w:rPr>
          <w:rFonts w:ascii="Arial" w:hAnsi="Arial" w:cs="Arial"/>
          <w:sz w:val="24"/>
          <w:szCs w:val="24"/>
        </w:rPr>
        <w:t>,</w:t>
      </w:r>
      <w:r>
        <w:rPr>
          <w:rFonts w:ascii="Arial" w:hAnsi="Arial" w:cs="Arial"/>
          <w:sz w:val="24"/>
          <w:szCs w:val="24"/>
        </w:rPr>
        <w:t xml:space="preserve"> only a quarter of staff respond to this survey</w:t>
      </w:r>
      <w:r w:rsidR="00820A58">
        <w:rPr>
          <w:rFonts w:ascii="Arial" w:hAnsi="Arial" w:cs="Arial"/>
          <w:sz w:val="24"/>
          <w:szCs w:val="24"/>
        </w:rPr>
        <w:t xml:space="preserve"> and the vast majority of these responses are from the online format</w:t>
      </w:r>
      <w:r w:rsidR="00B4499B">
        <w:rPr>
          <w:rFonts w:ascii="Arial" w:hAnsi="Arial" w:cs="Arial"/>
          <w:sz w:val="24"/>
          <w:szCs w:val="24"/>
        </w:rPr>
        <w:t>, u</w:t>
      </w:r>
      <w:r w:rsidR="00820A58">
        <w:rPr>
          <w:rFonts w:ascii="Arial" w:hAnsi="Arial" w:cs="Arial"/>
          <w:sz w:val="24"/>
          <w:szCs w:val="24"/>
        </w:rPr>
        <w:t>sually from employees with corporate email addresses and who are based</w:t>
      </w:r>
      <w:r w:rsidR="001C4BA7">
        <w:rPr>
          <w:rFonts w:ascii="Arial" w:hAnsi="Arial" w:cs="Arial"/>
          <w:sz w:val="24"/>
          <w:szCs w:val="24"/>
        </w:rPr>
        <w:t xml:space="preserve"> in corporate facilities</w:t>
      </w:r>
      <w:r w:rsidR="0083590A">
        <w:rPr>
          <w:rFonts w:ascii="Arial" w:hAnsi="Arial" w:cs="Arial"/>
          <w:sz w:val="24"/>
          <w:szCs w:val="24"/>
        </w:rPr>
        <w:t xml:space="preserve">. This reflects that whilst the survey is a good mechanism for gauging employee engagement unless there is an easy option people will opt not to complete. </w:t>
      </w:r>
    </w:p>
    <w:p w:rsidR="00B4499B" w:rsidRDefault="00B4499B">
      <w:pPr>
        <w:rPr>
          <w:rFonts w:ascii="Arial" w:hAnsi="Arial" w:cs="Arial"/>
          <w:sz w:val="24"/>
          <w:szCs w:val="24"/>
        </w:rPr>
      </w:pPr>
    </w:p>
    <w:p w:rsidR="00B4499B" w:rsidRPr="00B4499B" w:rsidRDefault="00B4499B">
      <w:pPr>
        <w:rPr>
          <w:rFonts w:ascii="Arial" w:hAnsi="Arial" w:cs="Arial"/>
          <w:sz w:val="24"/>
          <w:szCs w:val="24"/>
        </w:rPr>
      </w:pPr>
      <w:r>
        <w:rPr>
          <w:rFonts w:ascii="Arial" w:hAnsi="Arial" w:cs="Arial"/>
          <w:sz w:val="24"/>
          <w:szCs w:val="24"/>
        </w:rPr>
        <w:t xml:space="preserve">According to the Shades of Grey Report (2018) “employee engagement is a “good thing” and there is a wealth </w:t>
      </w:r>
      <w:r w:rsidRPr="00B4499B">
        <w:rPr>
          <w:rFonts w:ascii="Arial" w:hAnsi="Arial" w:cs="Arial"/>
          <w:sz w:val="24"/>
          <w:szCs w:val="24"/>
        </w:rPr>
        <w:t>of evidence that suggests a link between levels of employee engagement and business performance. However, despite the general acceptance of this phenomenon, it does not appear to have translated into widespread improvements in organisational outcomes. National measures of performance and productivity remain stubbornly flat, which suggests that there may be issues concerning adoption or execution</w:t>
      </w:r>
      <w:r>
        <w:rPr>
          <w:rFonts w:ascii="Arial" w:hAnsi="Arial" w:cs="Arial"/>
          <w:sz w:val="24"/>
          <w:szCs w:val="24"/>
        </w:rPr>
        <w:t xml:space="preserve">” This supports what we see in our own organisational culture in </w:t>
      </w:r>
      <w:r w:rsidR="001C4BA7">
        <w:rPr>
          <w:rFonts w:ascii="Arial" w:hAnsi="Arial" w:cs="Arial"/>
          <w:sz w:val="24"/>
          <w:szCs w:val="24"/>
        </w:rPr>
        <w:t>terms</w:t>
      </w:r>
      <w:r>
        <w:rPr>
          <w:rFonts w:ascii="Arial" w:hAnsi="Arial" w:cs="Arial"/>
          <w:sz w:val="24"/>
          <w:szCs w:val="24"/>
        </w:rPr>
        <w:t xml:space="preserve"> of lack of engagement with the staff survey. Thankfully engagement is not only measured by surveys. </w:t>
      </w:r>
    </w:p>
    <w:p w:rsidR="00B4499B" w:rsidRDefault="00B4499B">
      <w:pPr>
        <w:rPr>
          <w:rFonts w:ascii="Arial" w:hAnsi="Arial" w:cs="Arial"/>
          <w:sz w:val="24"/>
          <w:szCs w:val="24"/>
        </w:rPr>
      </w:pPr>
    </w:p>
    <w:p w:rsidR="00380647" w:rsidRDefault="0083590A">
      <w:pPr>
        <w:rPr>
          <w:rFonts w:ascii="Arial" w:hAnsi="Arial" w:cs="Arial"/>
          <w:sz w:val="24"/>
          <w:szCs w:val="24"/>
        </w:rPr>
      </w:pPr>
      <w:r>
        <w:rPr>
          <w:rFonts w:ascii="Arial" w:hAnsi="Arial" w:cs="Arial"/>
          <w:sz w:val="24"/>
          <w:szCs w:val="24"/>
        </w:rPr>
        <w:t>I personally feel that more can be done by managers in order to get a higher percentage to complete</w:t>
      </w:r>
      <w:r w:rsidR="005553B8">
        <w:rPr>
          <w:rFonts w:ascii="Arial" w:hAnsi="Arial" w:cs="Arial"/>
          <w:sz w:val="24"/>
          <w:szCs w:val="24"/>
        </w:rPr>
        <w:t xml:space="preserve"> surveys in particular</w:t>
      </w:r>
      <w:r>
        <w:rPr>
          <w:rFonts w:ascii="Arial" w:hAnsi="Arial" w:cs="Arial"/>
          <w:sz w:val="24"/>
          <w:szCs w:val="24"/>
        </w:rPr>
        <w:t xml:space="preserve">. Ie produce copies to complete in a team meeting and they need to complete before they leave and offering help to those who need help to complete. We do still need to remember that not everyone is computer savvy! And not all have access to online formats. </w:t>
      </w:r>
    </w:p>
    <w:p w:rsidR="001C4BA7" w:rsidRDefault="001C4BA7">
      <w:pPr>
        <w:rPr>
          <w:rFonts w:ascii="Arial" w:hAnsi="Arial" w:cs="Arial"/>
          <w:sz w:val="24"/>
          <w:szCs w:val="24"/>
        </w:rPr>
      </w:pPr>
    </w:p>
    <w:p w:rsidR="001C4BA7" w:rsidRDefault="001C4BA7">
      <w:pPr>
        <w:rPr>
          <w:rFonts w:ascii="Arial" w:hAnsi="Arial" w:cs="Arial"/>
          <w:sz w:val="24"/>
          <w:szCs w:val="24"/>
        </w:rPr>
      </w:pPr>
      <w:r>
        <w:rPr>
          <w:rFonts w:ascii="Arial" w:hAnsi="Arial" w:cs="Arial"/>
          <w:sz w:val="24"/>
          <w:szCs w:val="24"/>
        </w:rPr>
        <w:t xml:space="preserve">I think that we have to remember that employee engagement starts from Day 1 or even before in the recruitment process. Induction is one of the key aspects. Swansea Council has a robust Induction Plan for every new employee there is an Induction Checklist </w:t>
      </w:r>
      <w:r w:rsidRPr="001C4BA7">
        <w:rPr>
          <w:rFonts w:ascii="Arial" w:hAnsi="Arial" w:cs="Arial"/>
          <w:b/>
          <w:sz w:val="24"/>
          <w:szCs w:val="24"/>
        </w:rPr>
        <w:t>(EV9)</w:t>
      </w:r>
      <w:r>
        <w:rPr>
          <w:rFonts w:ascii="Arial" w:hAnsi="Arial" w:cs="Arial"/>
          <w:sz w:val="24"/>
          <w:szCs w:val="24"/>
        </w:rPr>
        <w:t xml:space="preserve"> to follow</w:t>
      </w:r>
      <w:r w:rsidR="007E503C">
        <w:rPr>
          <w:rFonts w:ascii="Arial" w:hAnsi="Arial" w:cs="Arial"/>
          <w:sz w:val="24"/>
          <w:szCs w:val="24"/>
        </w:rPr>
        <w:t xml:space="preserve"> and also a version online </w:t>
      </w:r>
      <w:r w:rsidR="007E503C" w:rsidRPr="007E503C">
        <w:rPr>
          <w:rFonts w:ascii="Arial" w:hAnsi="Arial" w:cs="Arial"/>
          <w:b/>
          <w:sz w:val="24"/>
          <w:szCs w:val="24"/>
        </w:rPr>
        <w:t>(EV10)</w:t>
      </w:r>
      <w:r>
        <w:rPr>
          <w:rFonts w:ascii="Arial" w:hAnsi="Arial" w:cs="Arial"/>
          <w:sz w:val="24"/>
          <w:szCs w:val="24"/>
        </w:rPr>
        <w:t>. This covers everything from orientation of the Office, Fire regulation and procedures, introducing you to your new colleagues and also Health and Safety requirements. There is also a Staff Employee Handbook for you to go through.</w:t>
      </w:r>
      <w:r w:rsidR="007E503C">
        <w:rPr>
          <w:rFonts w:ascii="Arial" w:hAnsi="Arial" w:cs="Arial"/>
          <w:sz w:val="24"/>
          <w:szCs w:val="24"/>
        </w:rPr>
        <w:t xml:space="preserve"> I love the idea of “bob” which is a website about engagement starting day one. They talk about On-boarding and Pre-boarding so that the bulk of paperwork and even induction can be done prior to day 1 so that more time can be given for the new employee to get to know their new team mates.  </w:t>
      </w:r>
    </w:p>
    <w:p w:rsidR="007E503C" w:rsidRDefault="007E503C">
      <w:pPr>
        <w:rPr>
          <w:rFonts w:ascii="Arial" w:hAnsi="Arial" w:cs="Arial"/>
          <w:sz w:val="24"/>
          <w:szCs w:val="24"/>
        </w:rPr>
      </w:pPr>
    </w:p>
    <w:p w:rsidR="007E503C" w:rsidRDefault="007E503C">
      <w:pPr>
        <w:rPr>
          <w:rFonts w:ascii="Arial" w:hAnsi="Arial" w:cs="Arial"/>
          <w:sz w:val="24"/>
          <w:szCs w:val="24"/>
        </w:rPr>
      </w:pPr>
      <w:r>
        <w:rPr>
          <w:rFonts w:ascii="Arial" w:hAnsi="Arial" w:cs="Arial"/>
          <w:sz w:val="24"/>
          <w:szCs w:val="24"/>
        </w:rPr>
        <w:t>Another really important part of employee engagement is the relationship between individuals and their manager / supervisor. This relationship is built on trust</w:t>
      </w:r>
      <w:r w:rsidR="00655491">
        <w:rPr>
          <w:rFonts w:ascii="Arial" w:hAnsi="Arial" w:cs="Arial"/>
          <w:sz w:val="24"/>
          <w:szCs w:val="24"/>
        </w:rPr>
        <w:t xml:space="preserve"> and this is also critical to engagement.</w:t>
      </w:r>
      <w:r>
        <w:rPr>
          <w:rFonts w:ascii="Arial" w:hAnsi="Arial" w:cs="Arial"/>
          <w:sz w:val="24"/>
          <w:szCs w:val="24"/>
        </w:rPr>
        <w:t xml:space="preserve"> </w:t>
      </w:r>
      <w:r w:rsidR="00655491">
        <w:rPr>
          <w:rFonts w:ascii="Arial" w:hAnsi="Arial" w:cs="Arial"/>
          <w:sz w:val="24"/>
          <w:szCs w:val="24"/>
        </w:rPr>
        <w:t xml:space="preserve"> Proactive insights suggest that there are 10 main drivers to engagement:-</w:t>
      </w:r>
    </w:p>
    <w:p w:rsidR="00655491" w:rsidRDefault="00655491" w:rsidP="00655491">
      <w:pPr>
        <w:pStyle w:val="ListParagraph"/>
        <w:numPr>
          <w:ilvl w:val="0"/>
          <w:numId w:val="13"/>
        </w:numPr>
      </w:pPr>
      <w:r>
        <w:t>Clarity of Purpose and Direction.</w:t>
      </w:r>
    </w:p>
    <w:p w:rsidR="00655491" w:rsidRDefault="00655491" w:rsidP="00655491">
      <w:pPr>
        <w:pStyle w:val="ListParagraph"/>
        <w:numPr>
          <w:ilvl w:val="0"/>
          <w:numId w:val="13"/>
        </w:numPr>
      </w:pPr>
      <w:r>
        <w:t>Opinions matter</w:t>
      </w:r>
    </w:p>
    <w:p w:rsidR="00655491" w:rsidRDefault="00655491" w:rsidP="00655491">
      <w:pPr>
        <w:pStyle w:val="ListParagraph"/>
        <w:numPr>
          <w:ilvl w:val="0"/>
          <w:numId w:val="13"/>
        </w:numPr>
      </w:pPr>
      <w:r>
        <w:t>Proper tools and resources</w:t>
      </w:r>
    </w:p>
    <w:p w:rsidR="00655491" w:rsidRDefault="00655491" w:rsidP="00655491">
      <w:pPr>
        <w:pStyle w:val="ListParagraph"/>
        <w:numPr>
          <w:ilvl w:val="0"/>
          <w:numId w:val="13"/>
        </w:numPr>
      </w:pPr>
      <w:r>
        <w:t>Workplace wellness</w:t>
      </w:r>
    </w:p>
    <w:p w:rsidR="00655491" w:rsidRDefault="00655491" w:rsidP="00655491">
      <w:pPr>
        <w:pStyle w:val="ListParagraph"/>
        <w:numPr>
          <w:ilvl w:val="0"/>
          <w:numId w:val="13"/>
        </w:numPr>
      </w:pPr>
      <w:r>
        <w:t>Recognition and appreciation</w:t>
      </w:r>
    </w:p>
    <w:p w:rsidR="00655491" w:rsidRDefault="00655491" w:rsidP="00655491">
      <w:pPr>
        <w:pStyle w:val="ListParagraph"/>
        <w:numPr>
          <w:ilvl w:val="0"/>
          <w:numId w:val="13"/>
        </w:numPr>
      </w:pPr>
      <w:r>
        <w:t>Work is fun</w:t>
      </w:r>
    </w:p>
    <w:p w:rsidR="00655491" w:rsidRDefault="00655491" w:rsidP="00655491">
      <w:pPr>
        <w:pStyle w:val="ListParagraph"/>
        <w:numPr>
          <w:ilvl w:val="0"/>
          <w:numId w:val="13"/>
        </w:numPr>
      </w:pPr>
      <w:r>
        <w:t>Opportunities to grow and learn</w:t>
      </w:r>
    </w:p>
    <w:p w:rsidR="00655491" w:rsidRDefault="00655491" w:rsidP="00655491">
      <w:pPr>
        <w:pStyle w:val="ListParagraph"/>
        <w:numPr>
          <w:ilvl w:val="0"/>
          <w:numId w:val="13"/>
        </w:numPr>
      </w:pPr>
      <w:r>
        <w:t>Freedom to unleash passion and creative potential</w:t>
      </w:r>
    </w:p>
    <w:p w:rsidR="00655491" w:rsidRDefault="00655491" w:rsidP="00655491">
      <w:pPr>
        <w:pStyle w:val="ListParagraph"/>
        <w:numPr>
          <w:ilvl w:val="0"/>
          <w:numId w:val="13"/>
        </w:numPr>
      </w:pPr>
      <w:r>
        <w:t>High trust environment</w:t>
      </w:r>
    </w:p>
    <w:p w:rsidR="00655491" w:rsidRDefault="00655491" w:rsidP="00655491">
      <w:pPr>
        <w:pStyle w:val="ListParagraph"/>
        <w:numPr>
          <w:ilvl w:val="0"/>
          <w:numId w:val="13"/>
        </w:numPr>
      </w:pPr>
      <w:r>
        <w:t>Making progress in ones work</w:t>
      </w:r>
    </w:p>
    <w:p w:rsidR="00655491" w:rsidRDefault="00655491" w:rsidP="00655491"/>
    <w:p w:rsidR="00655491" w:rsidRDefault="00655491" w:rsidP="00655491">
      <w:pPr>
        <w:rPr>
          <w:rFonts w:ascii="Arial" w:hAnsi="Arial" w:cs="Arial"/>
          <w:sz w:val="24"/>
          <w:szCs w:val="24"/>
        </w:rPr>
      </w:pPr>
      <w:r>
        <w:rPr>
          <w:rFonts w:ascii="Arial" w:hAnsi="Arial" w:cs="Arial"/>
          <w:sz w:val="24"/>
          <w:szCs w:val="24"/>
        </w:rPr>
        <w:t xml:space="preserve">On </w:t>
      </w:r>
      <w:r w:rsidRPr="00655491">
        <w:rPr>
          <w:rFonts w:ascii="Arial" w:hAnsi="Arial" w:cs="Arial"/>
          <w:sz w:val="24"/>
          <w:szCs w:val="24"/>
        </w:rPr>
        <w:t>analysis</w:t>
      </w:r>
      <w:r>
        <w:rPr>
          <w:rFonts w:ascii="Arial" w:hAnsi="Arial" w:cs="Arial"/>
          <w:sz w:val="24"/>
          <w:szCs w:val="24"/>
        </w:rPr>
        <w:t xml:space="preserve"> of Swansea Council and particularly the Service Centre I feel that most of these drivers are being met in some way. For example:</w:t>
      </w:r>
    </w:p>
    <w:p w:rsidR="00655491" w:rsidRDefault="00655491" w:rsidP="00655491">
      <w:pPr>
        <w:rPr>
          <w:rFonts w:ascii="Arial" w:hAnsi="Arial" w:cs="Arial"/>
          <w:sz w:val="24"/>
          <w:szCs w:val="24"/>
        </w:rPr>
      </w:pPr>
      <w:r>
        <w:rPr>
          <w:rFonts w:ascii="Arial" w:hAnsi="Arial" w:cs="Arial"/>
          <w:sz w:val="24"/>
          <w:szCs w:val="24"/>
        </w:rPr>
        <w:t xml:space="preserve">Clarity and purpose is given to all employees from the very start of employment. The Induction process </w:t>
      </w:r>
      <w:r w:rsidR="005553B8" w:rsidRPr="005553B8">
        <w:rPr>
          <w:rFonts w:ascii="Arial" w:hAnsi="Arial" w:cs="Arial"/>
          <w:b/>
          <w:sz w:val="24"/>
          <w:szCs w:val="24"/>
        </w:rPr>
        <w:t>(EV9)</w:t>
      </w:r>
      <w:r w:rsidR="005553B8">
        <w:rPr>
          <w:rFonts w:ascii="Arial" w:hAnsi="Arial" w:cs="Arial"/>
          <w:sz w:val="24"/>
          <w:szCs w:val="24"/>
        </w:rPr>
        <w:t xml:space="preserve"> </w:t>
      </w:r>
      <w:r>
        <w:rPr>
          <w:rFonts w:ascii="Arial" w:hAnsi="Arial" w:cs="Arial"/>
          <w:sz w:val="24"/>
          <w:szCs w:val="24"/>
        </w:rPr>
        <w:t>states that the Job Description, Contract and Employee Handbook are discussed in the early days. Here the employee would be given a clear view of the expectations of the role, their manager and the organisation. There would also be consideration for stakeholders here and you maybe asked / offered if you would like to join a union.</w:t>
      </w:r>
    </w:p>
    <w:p w:rsidR="00FC4FF9" w:rsidRDefault="00FC4FF9" w:rsidP="00655491">
      <w:pPr>
        <w:rPr>
          <w:rFonts w:ascii="Arial" w:hAnsi="Arial" w:cs="Arial"/>
          <w:sz w:val="24"/>
          <w:szCs w:val="24"/>
        </w:rPr>
      </w:pPr>
    </w:p>
    <w:p w:rsidR="00655491" w:rsidRDefault="00655491" w:rsidP="00655491">
      <w:pPr>
        <w:rPr>
          <w:rFonts w:ascii="Arial" w:hAnsi="Arial" w:cs="Arial"/>
          <w:sz w:val="24"/>
          <w:szCs w:val="24"/>
        </w:rPr>
      </w:pPr>
      <w:r>
        <w:rPr>
          <w:rFonts w:ascii="Arial" w:hAnsi="Arial" w:cs="Arial"/>
          <w:sz w:val="24"/>
          <w:szCs w:val="24"/>
        </w:rPr>
        <w:t>We hold weekly team meetings</w:t>
      </w:r>
      <w:r w:rsidR="005553B8">
        <w:rPr>
          <w:rFonts w:ascii="Arial" w:hAnsi="Arial" w:cs="Arial"/>
          <w:sz w:val="24"/>
          <w:szCs w:val="24"/>
        </w:rPr>
        <w:t xml:space="preserve">, twice weekly </w:t>
      </w:r>
      <w:r w:rsidR="005553B8" w:rsidRPr="00FC4FF9">
        <w:rPr>
          <w:rFonts w:ascii="Arial" w:hAnsi="Arial" w:cs="Arial"/>
          <w:b/>
          <w:sz w:val="24"/>
          <w:szCs w:val="24"/>
        </w:rPr>
        <w:t>(EV1</w:t>
      </w:r>
      <w:r w:rsidR="00FC4FF9" w:rsidRPr="00FC4FF9">
        <w:rPr>
          <w:rFonts w:ascii="Arial" w:hAnsi="Arial" w:cs="Arial"/>
          <w:b/>
          <w:sz w:val="24"/>
          <w:szCs w:val="24"/>
        </w:rPr>
        <w:t>1</w:t>
      </w:r>
      <w:r w:rsidR="005553B8" w:rsidRPr="00FC4FF9">
        <w:rPr>
          <w:rFonts w:ascii="Arial" w:hAnsi="Arial" w:cs="Arial"/>
          <w:b/>
          <w:sz w:val="24"/>
          <w:szCs w:val="24"/>
        </w:rPr>
        <w:t>)</w:t>
      </w:r>
      <w:r>
        <w:rPr>
          <w:rFonts w:ascii="Arial" w:hAnsi="Arial" w:cs="Arial"/>
          <w:sz w:val="24"/>
          <w:szCs w:val="24"/>
        </w:rPr>
        <w:t xml:space="preserve"> where we are asked to give feedback on a regular basis, we are also asked to give feedback in 4-6 weekly 1-1 meetings. There is also an opportunity on a regular basis to attend training sessions which will help in our roles</w:t>
      </w:r>
      <w:r w:rsidR="00FC4FF9">
        <w:rPr>
          <w:rFonts w:ascii="Arial" w:hAnsi="Arial" w:cs="Arial"/>
          <w:sz w:val="24"/>
          <w:szCs w:val="24"/>
        </w:rPr>
        <w:t xml:space="preserve">, this is usually discussed with you supervisor again in the 4-6 weekly 1-1 session. This conversation works both ways and the manager may offer training in an area or you can research and ask to if you can attend a particular training of interest. </w:t>
      </w:r>
      <w:r>
        <w:rPr>
          <w:rFonts w:ascii="Arial" w:hAnsi="Arial" w:cs="Arial"/>
          <w:sz w:val="24"/>
          <w:szCs w:val="24"/>
        </w:rPr>
        <w:t xml:space="preserve">  </w:t>
      </w:r>
    </w:p>
    <w:p w:rsidR="00655491" w:rsidRDefault="00655491" w:rsidP="00655491">
      <w:pPr>
        <w:rPr>
          <w:rFonts w:ascii="Arial" w:hAnsi="Arial" w:cs="Arial"/>
          <w:sz w:val="24"/>
          <w:szCs w:val="24"/>
        </w:rPr>
      </w:pPr>
    </w:p>
    <w:p w:rsidR="00655491" w:rsidRDefault="00655491">
      <w:pPr>
        <w:rPr>
          <w:rFonts w:ascii="Arial" w:hAnsi="Arial" w:cs="Arial"/>
          <w:sz w:val="24"/>
          <w:szCs w:val="24"/>
        </w:rPr>
      </w:pPr>
      <w:r>
        <w:rPr>
          <w:rFonts w:ascii="Arial" w:hAnsi="Arial" w:cs="Arial"/>
          <w:sz w:val="24"/>
          <w:szCs w:val="24"/>
        </w:rPr>
        <w:t>According to the Engage for Success Website “participants of the recent Grass Roots Employee engagement forum confirmed for the 3</w:t>
      </w:r>
      <w:r w:rsidRPr="00655491">
        <w:rPr>
          <w:rFonts w:ascii="Arial" w:hAnsi="Arial" w:cs="Arial"/>
          <w:sz w:val="24"/>
          <w:szCs w:val="24"/>
          <w:vertAlign w:val="superscript"/>
        </w:rPr>
        <w:t>rd</w:t>
      </w:r>
      <w:r>
        <w:rPr>
          <w:rFonts w:ascii="Arial" w:hAnsi="Arial" w:cs="Arial"/>
          <w:sz w:val="24"/>
          <w:szCs w:val="24"/>
        </w:rPr>
        <w:t xml:space="preserve"> year in a row that a lack of engaging leadership and management was the number 1 barrier to facilitating environments where employee engagement can flourish” this was followed closely by lack of trust. Another reason given was constantly changing teams and structures within an organisation. As Swansea Council is a public sector organisation and is very hierarchical in its set up – there are a number of changes to teams on a regular basis and also the structures of individual areas or entire directorates. This does cause a lot of anxiety and if not managed well can be detrimental to employees. Especially if they are not informed by the manager / supervisor prior to the announcement of the change.</w:t>
      </w:r>
    </w:p>
    <w:p w:rsidR="00E271B5" w:rsidRDefault="00E271B5">
      <w:pPr>
        <w:rPr>
          <w:rFonts w:ascii="Arial" w:hAnsi="Arial" w:cs="Arial"/>
          <w:sz w:val="24"/>
          <w:szCs w:val="24"/>
        </w:rPr>
      </w:pPr>
    </w:p>
    <w:p w:rsidR="00E271B5" w:rsidRDefault="00E271B5">
      <w:pPr>
        <w:rPr>
          <w:rFonts w:ascii="Arial" w:hAnsi="Arial" w:cs="Arial"/>
          <w:sz w:val="24"/>
          <w:szCs w:val="24"/>
        </w:rPr>
      </w:pPr>
      <w:r>
        <w:rPr>
          <w:rFonts w:ascii="Arial" w:hAnsi="Arial" w:cs="Arial"/>
          <w:sz w:val="24"/>
          <w:szCs w:val="24"/>
        </w:rPr>
        <w:t xml:space="preserve">Within the Service Centre Survey conducted in part one of the portfolio in both the Secondary and Primary data question 9 asked – “How do you feel about communication in the Service Centre and this time?”.  The response to this question was excellent on both occasions stating that 4.31 and 4.73 out of 5 stars. This show’s that there is Good Communication. This is also true for the pandemic in that </w:t>
      </w:r>
      <w:r>
        <w:rPr>
          <w:rFonts w:ascii="Arial" w:hAnsi="Arial" w:cs="Arial"/>
          <w:sz w:val="24"/>
          <w:szCs w:val="24"/>
        </w:rPr>
        <w:lastRenderedPageBreak/>
        <w:t xml:space="preserve">we get a daily update and also a weekly newsletter from the Chief Exec (this is not just pandemic related and is a regular weekly update on what is going on within the organisation).  </w:t>
      </w:r>
    </w:p>
    <w:p w:rsidR="00655491" w:rsidRDefault="00E271B5">
      <w:pPr>
        <w:rPr>
          <w:rFonts w:ascii="Arial" w:hAnsi="Arial" w:cs="Arial"/>
          <w:sz w:val="24"/>
          <w:szCs w:val="24"/>
        </w:rPr>
      </w:pPr>
      <w:r>
        <w:rPr>
          <w:rFonts w:ascii="Arial" w:hAnsi="Arial" w:cs="Arial"/>
          <w:sz w:val="24"/>
          <w:szCs w:val="24"/>
        </w:rPr>
        <w:t xml:space="preserve"> </w:t>
      </w:r>
    </w:p>
    <w:p w:rsidR="001C4BA7" w:rsidRDefault="00655491">
      <w:pPr>
        <w:rPr>
          <w:rFonts w:ascii="Arial" w:hAnsi="Arial" w:cs="Arial"/>
          <w:sz w:val="24"/>
          <w:szCs w:val="24"/>
        </w:rPr>
      </w:pPr>
      <w:r>
        <w:rPr>
          <w:rFonts w:ascii="Arial" w:hAnsi="Arial" w:cs="Arial"/>
          <w:sz w:val="24"/>
          <w:szCs w:val="24"/>
        </w:rPr>
        <w:t xml:space="preserve"> </w:t>
      </w:r>
      <w:r w:rsidR="001C4BA7">
        <w:rPr>
          <w:rFonts w:ascii="Arial" w:hAnsi="Arial" w:cs="Arial"/>
          <w:sz w:val="24"/>
          <w:szCs w:val="24"/>
        </w:rPr>
        <w:t xml:space="preserve"> </w:t>
      </w:r>
    </w:p>
    <w:p w:rsidR="001C4BA7" w:rsidRDefault="001C4BA7">
      <w:pPr>
        <w:rPr>
          <w:rFonts w:ascii="Arial" w:hAnsi="Arial" w:cs="Arial"/>
          <w:sz w:val="24"/>
          <w:szCs w:val="24"/>
        </w:rPr>
      </w:pPr>
    </w:p>
    <w:p w:rsidR="00E271B5" w:rsidRDefault="00E271B5">
      <w:pPr>
        <w:rPr>
          <w:rFonts w:ascii="Arial" w:hAnsi="Arial" w:cs="Arial"/>
          <w:sz w:val="24"/>
          <w:szCs w:val="24"/>
        </w:rPr>
      </w:pPr>
    </w:p>
    <w:p w:rsidR="00E271B5" w:rsidRPr="00380647" w:rsidRDefault="00E271B5">
      <w:pPr>
        <w:rPr>
          <w:rFonts w:ascii="Arial" w:hAnsi="Arial" w:cs="Arial"/>
          <w:sz w:val="24"/>
          <w:szCs w:val="24"/>
        </w:rPr>
      </w:pPr>
    </w:p>
    <w:p w:rsidR="00F317AB" w:rsidRDefault="00F317AB">
      <w:pPr>
        <w:rPr>
          <w:rFonts w:ascii="Arial" w:hAnsi="Arial" w:cs="Arial"/>
          <w:b/>
          <w:sz w:val="24"/>
          <w:szCs w:val="24"/>
        </w:rPr>
      </w:pPr>
    </w:p>
    <w:p w:rsidR="00820A58" w:rsidRDefault="00E271B5">
      <w:pPr>
        <w:rPr>
          <w:rFonts w:ascii="Arial" w:hAnsi="Arial" w:cs="Arial"/>
          <w:b/>
          <w:sz w:val="24"/>
          <w:szCs w:val="24"/>
        </w:rPr>
      </w:pPr>
      <w:r>
        <w:rPr>
          <w:rFonts w:ascii="Arial" w:hAnsi="Arial" w:cs="Arial"/>
          <w:b/>
          <w:sz w:val="24"/>
          <w:szCs w:val="24"/>
        </w:rPr>
        <w:t>EVIDENCE PART 2</w:t>
      </w:r>
    </w:p>
    <w:p w:rsidR="00E271B5" w:rsidRDefault="00E271B5">
      <w:pPr>
        <w:rPr>
          <w:rFonts w:ascii="Arial" w:hAnsi="Arial" w:cs="Arial"/>
          <w:b/>
          <w:sz w:val="24"/>
          <w:szCs w:val="24"/>
        </w:rPr>
      </w:pPr>
    </w:p>
    <w:p w:rsidR="00E271B5" w:rsidRDefault="00E271B5">
      <w:pPr>
        <w:rPr>
          <w:rFonts w:ascii="Arial" w:hAnsi="Arial" w:cs="Arial"/>
          <w:b/>
          <w:sz w:val="24"/>
          <w:szCs w:val="24"/>
        </w:rPr>
      </w:pPr>
    </w:p>
    <w:p w:rsidR="00E271B5" w:rsidRDefault="00E271B5">
      <w:pPr>
        <w:rPr>
          <w:rFonts w:ascii="Arial" w:hAnsi="Arial" w:cs="Arial"/>
          <w:b/>
          <w:sz w:val="24"/>
          <w:szCs w:val="24"/>
        </w:rPr>
      </w:pPr>
    </w:p>
    <w:p w:rsidR="00E271B5" w:rsidRDefault="00E271B5">
      <w:pPr>
        <w:rPr>
          <w:rFonts w:ascii="Arial" w:hAnsi="Arial" w:cs="Arial"/>
          <w:b/>
          <w:sz w:val="24"/>
          <w:szCs w:val="24"/>
        </w:rPr>
      </w:pPr>
    </w:p>
    <w:p w:rsidR="001C4BA7" w:rsidRDefault="001C4BA7">
      <w:pPr>
        <w:rPr>
          <w:rFonts w:ascii="Arial" w:hAnsi="Arial" w:cs="Arial"/>
          <w:b/>
          <w:sz w:val="24"/>
          <w:szCs w:val="24"/>
        </w:rPr>
      </w:pPr>
      <w:r>
        <w:rPr>
          <w:rFonts w:ascii="Arial" w:hAnsi="Arial" w:cs="Arial"/>
          <w:b/>
          <w:sz w:val="24"/>
          <w:szCs w:val="24"/>
        </w:rPr>
        <w:t>EV7 – Swansea Council Published Results Staff Survey – Screen Shot</w:t>
      </w:r>
    </w:p>
    <w:p w:rsidR="001C4BA7" w:rsidRDefault="001C4BA7">
      <w:pPr>
        <w:rPr>
          <w:rFonts w:ascii="Arial" w:hAnsi="Arial" w:cs="Arial"/>
          <w:b/>
          <w:sz w:val="24"/>
          <w:szCs w:val="24"/>
        </w:rPr>
      </w:pPr>
    </w:p>
    <w:p w:rsidR="00214911" w:rsidRDefault="00820A58">
      <w:pPr>
        <w:rPr>
          <w:rFonts w:ascii="Arial" w:hAnsi="Arial" w:cs="Arial"/>
          <w:b/>
          <w:sz w:val="24"/>
          <w:szCs w:val="24"/>
        </w:rPr>
      </w:pPr>
      <w:r>
        <w:rPr>
          <w:noProof/>
          <w:lang w:eastAsia="en-GB"/>
        </w:rPr>
        <w:drawing>
          <wp:inline distT="0" distB="0" distL="0" distR="0" wp14:anchorId="246C15E8" wp14:editId="5ECCA23A">
            <wp:extent cx="5731510" cy="312039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120390"/>
                    </a:xfrm>
                    <a:prstGeom prst="rect">
                      <a:avLst/>
                    </a:prstGeom>
                  </pic:spPr>
                </pic:pic>
              </a:graphicData>
            </a:graphic>
          </wp:inline>
        </w:drawing>
      </w:r>
    </w:p>
    <w:p w:rsidR="004C031A" w:rsidRDefault="004C031A">
      <w:pPr>
        <w:rPr>
          <w:rFonts w:ascii="Arial" w:hAnsi="Arial" w:cs="Arial"/>
          <w:b/>
          <w:sz w:val="24"/>
          <w:szCs w:val="24"/>
        </w:rPr>
      </w:pPr>
    </w:p>
    <w:p w:rsidR="004C031A" w:rsidRDefault="004C031A">
      <w:pPr>
        <w:rPr>
          <w:rFonts w:ascii="Arial" w:hAnsi="Arial" w:cs="Arial"/>
          <w:b/>
          <w:sz w:val="24"/>
          <w:szCs w:val="24"/>
        </w:rPr>
      </w:pPr>
    </w:p>
    <w:p w:rsidR="00E271B5" w:rsidRDefault="00E271B5">
      <w:pPr>
        <w:rPr>
          <w:rFonts w:ascii="Arial" w:hAnsi="Arial" w:cs="Arial"/>
          <w:b/>
          <w:sz w:val="24"/>
          <w:szCs w:val="24"/>
        </w:rPr>
      </w:pPr>
    </w:p>
    <w:p w:rsidR="00E271B5" w:rsidRDefault="00E271B5">
      <w:pPr>
        <w:rPr>
          <w:rFonts w:ascii="Arial" w:hAnsi="Arial" w:cs="Arial"/>
          <w:b/>
          <w:sz w:val="24"/>
          <w:szCs w:val="24"/>
        </w:rPr>
      </w:pPr>
    </w:p>
    <w:p w:rsidR="00E271B5" w:rsidRDefault="00E271B5">
      <w:pPr>
        <w:rPr>
          <w:rFonts w:ascii="Arial" w:hAnsi="Arial" w:cs="Arial"/>
          <w:b/>
          <w:sz w:val="24"/>
          <w:szCs w:val="24"/>
        </w:rPr>
      </w:pPr>
    </w:p>
    <w:p w:rsidR="00E271B5" w:rsidRDefault="00E271B5">
      <w:pPr>
        <w:rPr>
          <w:rFonts w:ascii="Arial" w:hAnsi="Arial" w:cs="Arial"/>
          <w:b/>
          <w:sz w:val="24"/>
          <w:szCs w:val="24"/>
        </w:rPr>
      </w:pPr>
    </w:p>
    <w:p w:rsidR="00E271B5" w:rsidRDefault="00E271B5">
      <w:pPr>
        <w:rPr>
          <w:rFonts w:ascii="Arial" w:hAnsi="Arial" w:cs="Arial"/>
          <w:b/>
          <w:sz w:val="24"/>
          <w:szCs w:val="24"/>
        </w:rPr>
      </w:pPr>
    </w:p>
    <w:p w:rsidR="00E271B5" w:rsidRDefault="00E271B5">
      <w:pPr>
        <w:rPr>
          <w:rFonts w:ascii="Arial" w:hAnsi="Arial" w:cs="Arial"/>
          <w:b/>
          <w:sz w:val="24"/>
          <w:szCs w:val="24"/>
        </w:rPr>
      </w:pPr>
    </w:p>
    <w:p w:rsidR="00E271B5" w:rsidRDefault="00E271B5">
      <w:pPr>
        <w:rPr>
          <w:rFonts w:ascii="Arial" w:hAnsi="Arial" w:cs="Arial"/>
          <w:b/>
          <w:sz w:val="24"/>
          <w:szCs w:val="24"/>
        </w:rPr>
      </w:pPr>
    </w:p>
    <w:p w:rsidR="00E271B5" w:rsidRDefault="00E271B5">
      <w:pPr>
        <w:rPr>
          <w:rFonts w:ascii="Arial" w:hAnsi="Arial" w:cs="Arial"/>
          <w:b/>
          <w:sz w:val="24"/>
          <w:szCs w:val="24"/>
        </w:rPr>
      </w:pPr>
    </w:p>
    <w:p w:rsidR="00E271B5" w:rsidRDefault="00E271B5">
      <w:pPr>
        <w:rPr>
          <w:rFonts w:ascii="Arial" w:hAnsi="Arial" w:cs="Arial"/>
          <w:b/>
          <w:sz w:val="24"/>
          <w:szCs w:val="24"/>
        </w:rPr>
      </w:pPr>
    </w:p>
    <w:p w:rsidR="00E271B5" w:rsidRDefault="00E271B5">
      <w:pPr>
        <w:rPr>
          <w:rFonts w:ascii="Arial" w:hAnsi="Arial" w:cs="Arial"/>
          <w:b/>
          <w:sz w:val="24"/>
          <w:szCs w:val="24"/>
        </w:rPr>
      </w:pPr>
    </w:p>
    <w:p w:rsidR="00E271B5" w:rsidRDefault="00E271B5">
      <w:pPr>
        <w:rPr>
          <w:rFonts w:ascii="Arial" w:hAnsi="Arial" w:cs="Arial"/>
          <w:b/>
          <w:sz w:val="24"/>
          <w:szCs w:val="24"/>
        </w:rPr>
      </w:pPr>
    </w:p>
    <w:p w:rsidR="00E271B5" w:rsidRDefault="00E271B5">
      <w:pPr>
        <w:rPr>
          <w:rFonts w:ascii="Arial" w:hAnsi="Arial" w:cs="Arial"/>
          <w:b/>
          <w:sz w:val="24"/>
          <w:szCs w:val="24"/>
        </w:rPr>
      </w:pPr>
    </w:p>
    <w:p w:rsidR="00E271B5" w:rsidRDefault="00E271B5">
      <w:pPr>
        <w:rPr>
          <w:rFonts w:ascii="Arial" w:hAnsi="Arial" w:cs="Arial"/>
          <w:b/>
          <w:sz w:val="24"/>
          <w:szCs w:val="24"/>
        </w:rPr>
      </w:pPr>
    </w:p>
    <w:p w:rsidR="00E271B5" w:rsidRDefault="00E271B5">
      <w:pPr>
        <w:rPr>
          <w:rFonts w:ascii="Arial" w:hAnsi="Arial" w:cs="Arial"/>
          <w:b/>
          <w:sz w:val="24"/>
          <w:szCs w:val="24"/>
        </w:rPr>
      </w:pPr>
    </w:p>
    <w:p w:rsidR="004C031A" w:rsidRDefault="004C031A">
      <w:pPr>
        <w:rPr>
          <w:rFonts w:ascii="Arial" w:hAnsi="Arial" w:cs="Arial"/>
          <w:b/>
          <w:sz w:val="24"/>
          <w:szCs w:val="24"/>
        </w:rPr>
      </w:pPr>
      <w:r>
        <w:rPr>
          <w:rFonts w:ascii="Arial" w:hAnsi="Arial" w:cs="Arial"/>
          <w:b/>
          <w:sz w:val="24"/>
          <w:szCs w:val="24"/>
        </w:rPr>
        <w:lastRenderedPageBreak/>
        <w:t xml:space="preserve">EV </w:t>
      </w:r>
      <w:r w:rsidR="001C4BA7">
        <w:rPr>
          <w:rFonts w:ascii="Arial" w:hAnsi="Arial" w:cs="Arial"/>
          <w:b/>
          <w:sz w:val="24"/>
          <w:szCs w:val="24"/>
        </w:rPr>
        <w:t xml:space="preserve">8 </w:t>
      </w:r>
      <w:r>
        <w:rPr>
          <w:rFonts w:ascii="Arial" w:hAnsi="Arial" w:cs="Arial"/>
          <w:b/>
          <w:sz w:val="24"/>
          <w:szCs w:val="24"/>
        </w:rPr>
        <w:t>– Positive actions from the staff survey</w:t>
      </w:r>
      <w:r w:rsidR="001C4BA7">
        <w:rPr>
          <w:rFonts w:ascii="Arial" w:hAnsi="Arial" w:cs="Arial"/>
          <w:b/>
          <w:sz w:val="24"/>
          <w:szCs w:val="24"/>
        </w:rPr>
        <w:t xml:space="preserve"> – screen shot</w:t>
      </w:r>
    </w:p>
    <w:p w:rsidR="004C031A" w:rsidRDefault="004C031A">
      <w:pPr>
        <w:rPr>
          <w:rFonts w:ascii="Arial" w:hAnsi="Arial" w:cs="Arial"/>
          <w:b/>
          <w:sz w:val="24"/>
          <w:szCs w:val="24"/>
        </w:rPr>
      </w:pPr>
    </w:p>
    <w:p w:rsidR="004C031A" w:rsidRPr="004C031A" w:rsidRDefault="004C031A">
      <w:pPr>
        <w:rPr>
          <w:rFonts w:ascii="Arial" w:hAnsi="Arial" w:cs="Arial"/>
          <w:sz w:val="24"/>
          <w:szCs w:val="24"/>
        </w:rPr>
      </w:pPr>
      <w:r>
        <w:rPr>
          <w:noProof/>
          <w:lang w:eastAsia="en-GB"/>
        </w:rPr>
        <w:drawing>
          <wp:inline distT="0" distB="0" distL="0" distR="0" wp14:anchorId="4D7FC0BB" wp14:editId="4E6414F4">
            <wp:extent cx="5731510" cy="31203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120390"/>
                    </a:xfrm>
                    <a:prstGeom prst="rect">
                      <a:avLst/>
                    </a:prstGeom>
                  </pic:spPr>
                </pic:pic>
              </a:graphicData>
            </a:graphic>
          </wp:inline>
        </w:drawing>
      </w:r>
    </w:p>
    <w:p w:rsidR="001C4BA7" w:rsidRDefault="001C4BA7">
      <w:pPr>
        <w:rPr>
          <w:rFonts w:ascii="Arial" w:hAnsi="Arial" w:cs="Arial"/>
          <w:b/>
          <w:sz w:val="24"/>
          <w:szCs w:val="24"/>
        </w:rPr>
      </w:pPr>
    </w:p>
    <w:p w:rsidR="001C4BA7" w:rsidRDefault="001C4BA7">
      <w:pPr>
        <w:rPr>
          <w:rFonts w:ascii="Arial" w:hAnsi="Arial" w:cs="Arial"/>
          <w:b/>
          <w:sz w:val="24"/>
          <w:szCs w:val="24"/>
        </w:rPr>
      </w:pPr>
      <w:r>
        <w:rPr>
          <w:rFonts w:ascii="Arial" w:hAnsi="Arial" w:cs="Arial"/>
          <w:b/>
          <w:sz w:val="24"/>
          <w:szCs w:val="24"/>
        </w:rPr>
        <w:t>EV9 – Induction Checklist</w:t>
      </w:r>
    </w:p>
    <w:p w:rsidR="001C4BA7" w:rsidRDefault="001C4BA7">
      <w:pPr>
        <w:rPr>
          <w:rFonts w:ascii="Arial" w:hAnsi="Arial" w:cs="Arial"/>
          <w:b/>
          <w:sz w:val="24"/>
          <w:szCs w:val="24"/>
        </w:rPr>
      </w:pPr>
    </w:p>
    <w:p w:rsidR="001C4BA7" w:rsidRDefault="001C4BA7">
      <w:pPr>
        <w:rPr>
          <w:rFonts w:ascii="Arial" w:hAnsi="Arial" w:cs="Arial"/>
          <w:b/>
          <w:sz w:val="24"/>
          <w:szCs w:val="24"/>
        </w:rPr>
      </w:pPr>
      <w:r w:rsidRPr="001C4BA7">
        <w:rPr>
          <w:rFonts w:ascii="Arial" w:hAnsi="Arial" w:cs="Arial"/>
          <w:b/>
          <w:sz w:val="24"/>
          <w:szCs w:val="24"/>
        </w:rPr>
        <w:object w:dxaOrig="9289" w:dyaOrig="11610">
          <v:shape id="_x0000_i1030" type="#_x0000_t75" style="width:464.5pt;height:580.5pt" o:ole="">
            <v:imagedata r:id="rId23" o:title=""/>
          </v:shape>
          <o:OLEObject Type="Embed" ProgID="Word.Document.8" ShapeID="_x0000_i1030" DrawAspect="Content" ObjectID="_1667469429" r:id="rId24">
            <o:FieldCodes>\s</o:FieldCodes>
          </o:OLEObject>
        </w:object>
      </w:r>
    </w:p>
    <w:p w:rsidR="001C4BA7" w:rsidRDefault="001C4BA7">
      <w:pPr>
        <w:rPr>
          <w:rFonts w:ascii="Arial" w:hAnsi="Arial" w:cs="Arial"/>
          <w:b/>
          <w:sz w:val="24"/>
          <w:szCs w:val="24"/>
        </w:rPr>
      </w:pPr>
    </w:p>
    <w:p w:rsidR="001C4BA7" w:rsidRDefault="001C4BA7">
      <w:pPr>
        <w:rPr>
          <w:rFonts w:ascii="Arial" w:hAnsi="Arial" w:cs="Arial"/>
          <w:b/>
          <w:sz w:val="24"/>
          <w:szCs w:val="24"/>
        </w:rPr>
      </w:pPr>
    </w:p>
    <w:p w:rsidR="001C4BA7" w:rsidRDefault="007E503C">
      <w:pPr>
        <w:rPr>
          <w:rFonts w:ascii="Arial" w:hAnsi="Arial" w:cs="Arial"/>
          <w:b/>
          <w:sz w:val="24"/>
          <w:szCs w:val="24"/>
        </w:rPr>
      </w:pPr>
      <w:r>
        <w:rPr>
          <w:rFonts w:ascii="Arial" w:hAnsi="Arial" w:cs="Arial"/>
          <w:b/>
          <w:sz w:val="24"/>
          <w:szCs w:val="24"/>
        </w:rPr>
        <w:t>EV10 – Online Guidance Induction Checklist for New Starter’s (from staff net).</w:t>
      </w:r>
    </w:p>
    <w:p w:rsidR="007E503C" w:rsidRDefault="007E503C">
      <w:pPr>
        <w:rPr>
          <w:rFonts w:ascii="Arial" w:hAnsi="Arial" w:cs="Arial"/>
          <w:b/>
          <w:sz w:val="24"/>
          <w:szCs w:val="24"/>
        </w:rPr>
      </w:pPr>
      <w:r>
        <w:rPr>
          <w:noProof/>
          <w:lang w:eastAsia="en-GB"/>
        </w:rPr>
        <w:lastRenderedPageBreak/>
        <w:drawing>
          <wp:inline distT="0" distB="0" distL="0" distR="0" wp14:anchorId="78953B9D" wp14:editId="101CDB57">
            <wp:extent cx="3143250" cy="1123950"/>
            <wp:effectExtent l="0" t="0" r="0" b="0"/>
            <wp:docPr id="6" name="Picture 1" descr="Link to home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nk to homepag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143250" cy="1123950"/>
                    </a:xfrm>
                    <a:prstGeom prst="rect">
                      <a:avLst/>
                    </a:prstGeom>
                    <a:noFill/>
                    <a:ln>
                      <a:noFill/>
                    </a:ln>
                  </pic:spPr>
                </pic:pic>
              </a:graphicData>
            </a:graphic>
          </wp:inline>
        </w:drawing>
      </w:r>
    </w:p>
    <w:p w:rsidR="007E503C" w:rsidRDefault="007E503C" w:rsidP="007E503C">
      <w:pPr>
        <w:shd w:val="clear" w:color="auto" w:fill="FFFFFF"/>
        <w:textAlignment w:val="center"/>
        <w:outlineLvl w:val="0"/>
        <w:rPr>
          <w:rFonts w:ascii="Arial" w:eastAsia="Times New Roman" w:hAnsi="Arial" w:cs="Arial"/>
          <w:color w:val="000000"/>
          <w:kern w:val="36"/>
          <w:sz w:val="36"/>
          <w:szCs w:val="36"/>
          <w:lang w:eastAsia="en-GB"/>
        </w:rPr>
      </w:pPr>
    </w:p>
    <w:p w:rsidR="007E503C" w:rsidRPr="009A5E55" w:rsidRDefault="007E503C" w:rsidP="007E503C">
      <w:pPr>
        <w:shd w:val="clear" w:color="auto" w:fill="FFFFFF"/>
        <w:textAlignment w:val="center"/>
        <w:outlineLvl w:val="0"/>
        <w:rPr>
          <w:rFonts w:ascii="Arial" w:eastAsia="Times New Roman" w:hAnsi="Arial" w:cs="Arial"/>
          <w:color w:val="000000"/>
          <w:kern w:val="36"/>
          <w:sz w:val="36"/>
          <w:szCs w:val="36"/>
          <w:lang w:eastAsia="en-GB"/>
        </w:rPr>
      </w:pPr>
      <w:r w:rsidRPr="009A5E55">
        <w:rPr>
          <w:rFonts w:ascii="Arial" w:eastAsia="Times New Roman" w:hAnsi="Arial" w:cs="Arial"/>
          <w:color w:val="000000"/>
          <w:kern w:val="36"/>
          <w:sz w:val="36"/>
          <w:szCs w:val="36"/>
          <w:lang w:eastAsia="en-GB"/>
        </w:rPr>
        <w:t>New starter checklist</w:t>
      </w:r>
    </w:p>
    <w:p w:rsidR="007E503C" w:rsidRPr="009A5E55" w:rsidRDefault="007E503C" w:rsidP="007E503C">
      <w:pPr>
        <w:shd w:val="clear" w:color="auto" w:fill="FFFFFF"/>
        <w:rPr>
          <w:rFonts w:ascii="Arial" w:eastAsia="Times New Roman" w:hAnsi="Arial" w:cs="Arial"/>
          <w:b/>
          <w:bCs/>
          <w:color w:val="000000"/>
          <w:sz w:val="30"/>
          <w:szCs w:val="30"/>
          <w:lang w:eastAsia="en-GB"/>
        </w:rPr>
      </w:pPr>
      <w:r w:rsidRPr="009A5E55">
        <w:rPr>
          <w:rFonts w:ascii="Arial" w:eastAsia="Times New Roman" w:hAnsi="Arial" w:cs="Arial"/>
          <w:b/>
          <w:bCs/>
          <w:color w:val="000000"/>
          <w:sz w:val="30"/>
          <w:szCs w:val="30"/>
          <w:lang w:eastAsia="en-GB"/>
        </w:rPr>
        <w:t>Providing the right information for your new starter will help them feel comfortable and confident when they join the organisation.</w:t>
      </w:r>
    </w:p>
    <w:p w:rsidR="007E503C" w:rsidRPr="009A5E55" w:rsidRDefault="007E503C" w:rsidP="007E503C">
      <w:pPr>
        <w:shd w:val="clear" w:color="auto" w:fill="FFFFFF"/>
        <w:spacing w:before="240" w:after="240" w:line="360" w:lineRule="atLeast"/>
        <w:rPr>
          <w:rFonts w:ascii="Arial" w:eastAsia="Times New Roman" w:hAnsi="Arial" w:cs="Arial"/>
          <w:color w:val="000000"/>
          <w:lang w:eastAsia="en-GB"/>
        </w:rPr>
      </w:pPr>
      <w:r w:rsidRPr="009A5E55">
        <w:rPr>
          <w:rFonts w:ascii="Arial" w:eastAsia="Times New Roman" w:hAnsi="Arial" w:cs="Arial"/>
          <w:color w:val="000000"/>
          <w:lang w:eastAsia="en-GB"/>
        </w:rPr>
        <w:t>Please use the following checklist to aid you when welcoming your new starter to the team</w:t>
      </w:r>
    </w:p>
    <w:p w:rsidR="007E503C" w:rsidRPr="009A5E55" w:rsidRDefault="007E503C" w:rsidP="007E503C">
      <w:pPr>
        <w:shd w:val="clear" w:color="auto" w:fill="FFFFFF"/>
        <w:spacing w:before="120" w:after="120"/>
        <w:outlineLvl w:val="3"/>
        <w:rPr>
          <w:rFonts w:ascii="Arial" w:eastAsia="Times New Roman" w:hAnsi="Arial" w:cs="Arial"/>
          <w:b/>
          <w:bCs/>
          <w:color w:val="000000"/>
          <w:sz w:val="24"/>
          <w:szCs w:val="24"/>
          <w:lang w:eastAsia="en-GB"/>
        </w:rPr>
      </w:pPr>
      <w:r w:rsidRPr="009A5E55">
        <w:rPr>
          <w:rFonts w:ascii="Arial" w:eastAsia="Times New Roman" w:hAnsi="Arial" w:cs="Arial"/>
          <w:b/>
          <w:bCs/>
          <w:color w:val="000000"/>
          <w:sz w:val="24"/>
          <w:szCs w:val="24"/>
          <w:lang w:eastAsia="en-GB"/>
        </w:rPr>
        <w:t>Checklist</w:t>
      </w:r>
    </w:p>
    <w:p w:rsidR="007E503C" w:rsidRPr="009A5E55" w:rsidRDefault="007E503C" w:rsidP="007E503C">
      <w:pPr>
        <w:shd w:val="clear" w:color="auto" w:fill="FFFFFF"/>
        <w:spacing w:before="240" w:after="240" w:line="360" w:lineRule="atLeast"/>
        <w:rPr>
          <w:rFonts w:ascii="Arial" w:eastAsia="Times New Roman" w:hAnsi="Arial" w:cs="Arial"/>
          <w:color w:val="000000"/>
          <w:lang w:eastAsia="en-GB"/>
        </w:rPr>
      </w:pPr>
      <w:r w:rsidRPr="009A5E55">
        <w:rPr>
          <w:rFonts w:ascii="Arial" w:eastAsia="Times New Roman" w:hAnsi="Arial" w:cs="Arial"/>
          <w:b/>
          <w:bCs/>
          <w:color w:val="000000"/>
          <w:lang w:eastAsia="en-GB"/>
        </w:rPr>
        <w:t>General information:</w:t>
      </w:r>
    </w:p>
    <w:p w:rsidR="007E503C" w:rsidRPr="009A5E55" w:rsidRDefault="007E503C" w:rsidP="007E503C">
      <w:pPr>
        <w:numPr>
          <w:ilvl w:val="0"/>
          <w:numId w:val="6"/>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Introduction to manager/line manager/colleagues</w:t>
      </w:r>
    </w:p>
    <w:p w:rsidR="007E503C" w:rsidRPr="009A5E55" w:rsidRDefault="007E503C" w:rsidP="007E503C">
      <w:pPr>
        <w:numPr>
          <w:ilvl w:val="0"/>
          <w:numId w:val="6"/>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Location/layout of department/work area</w:t>
      </w:r>
    </w:p>
    <w:p w:rsidR="007E503C" w:rsidRPr="009A5E55" w:rsidRDefault="007E503C" w:rsidP="007E503C">
      <w:pPr>
        <w:numPr>
          <w:ilvl w:val="0"/>
          <w:numId w:val="6"/>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Mentor/buddy identified (if appropriate)</w:t>
      </w:r>
    </w:p>
    <w:p w:rsidR="007E503C" w:rsidRPr="009A5E55" w:rsidRDefault="007E503C" w:rsidP="007E503C">
      <w:pPr>
        <w:numPr>
          <w:ilvl w:val="0"/>
          <w:numId w:val="6"/>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Copy of team structure</w:t>
      </w:r>
    </w:p>
    <w:p w:rsidR="007E503C" w:rsidRPr="009A5E55" w:rsidRDefault="007E503C" w:rsidP="007E503C">
      <w:pPr>
        <w:numPr>
          <w:ilvl w:val="0"/>
          <w:numId w:val="6"/>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Information about the organisation - including the range of services offered and the council's priorities and values</w:t>
      </w:r>
    </w:p>
    <w:p w:rsidR="007E503C" w:rsidRPr="009A5E55" w:rsidRDefault="007E503C" w:rsidP="007E503C">
      <w:pPr>
        <w:shd w:val="clear" w:color="auto" w:fill="FFFFFF"/>
        <w:spacing w:before="240" w:after="240" w:line="360" w:lineRule="atLeast"/>
        <w:rPr>
          <w:rFonts w:ascii="Arial" w:eastAsia="Times New Roman" w:hAnsi="Arial" w:cs="Arial"/>
          <w:color w:val="000000"/>
          <w:lang w:eastAsia="en-GB"/>
        </w:rPr>
      </w:pPr>
      <w:r w:rsidRPr="009A5E55">
        <w:rPr>
          <w:rFonts w:ascii="Arial" w:eastAsia="Times New Roman" w:hAnsi="Arial" w:cs="Arial"/>
          <w:b/>
          <w:bCs/>
          <w:color w:val="000000"/>
          <w:lang w:eastAsia="en-GB"/>
        </w:rPr>
        <w:t>Facilities explained:</w:t>
      </w:r>
    </w:p>
    <w:p w:rsidR="007E503C" w:rsidRPr="009A5E55" w:rsidRDefault="007E503C" w:rsidP="007E503C">
      <w:pPr>
        <w:numPr>
          <w:ilvl w:val="0"/>
          <w:numId w:val="7"/>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Toilets</w:t>
      </w:r>
    </w:p>
    <w:p w:rsidR="007E503C" w:rsidRPr="009A5E55" w:rsidRDefault="007E503C" w:rsidP="007E503C">
      <w:pPr>
        <w:numPr>
          <w:ilvl w:val="0"/>
          <w:numId w:val="7"/>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Canteen (if appropriate)</w:t>
      </w:r>
    </w:p>
    <w:p w:rsidR="007E503C" w:rsidRPr="009A5E55" w:rsidRDefault="007E503C" w:rsidP="007E503C">
      <w:pPr>
        <w:numPr>
          <w:ilvl w:val="0"/>
          <w:numId w:val="7"/>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Tea/coffee arrangements</w:t>
      </w:r>
    </w:p>
    <w:p w:rsidR="007E503C" w:rsidRPr="009A5E55" w:rsidRDefault="007E503C" w:rsidP="007E503C">
      <w:pPr>
        <w:numPr>
          <w:ilvl w:val="0"/>
          <w:numId w:val="7"/>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Car parking</w:t>
      </w:r>
    </w:p>
    <w:p w:rsidR="007E503C" w:rsidRPr="009A5E55" w:rsidRDefault="007E503C" w:rsidP="007E503C">
      <w:pPr>
        <w:shd w:val="clear" w:color="auto" w:fill="FFFFFF"/>
        <w:spacing w:before="240" w:after="240" w:line="360" w:lineRule="atLeast"/>
        <w:rPr>
          <w:rFonts w:ascii="Arial" w:eastAsia="Times New Roman" w:hAnsi="Arial" w:cs="Arial"/>
          <w:color w:val="000000"/>
          <w:lang w:eastAsia="en-GB"/>
        </w:rPr>
      </w:pPr>
      <w:r w:rsidRPr="009A5E55">
        <w:rPr>
          <w:rFonts w:ascii="Arial" w:eastAsia="Times New Roman" w:hAnsi="Arial" w:cs="Arial"/>
          <w:b/>
          <w:bCs/>
          <w:color w:val="000000"/>
          <w:lang w:eastAsia="en-GB"/>
        </w:rPr>
        <w:t>Security</w:t>
      </w:r>
    </w:p>
    <w:p w:rsidR="007E503C" w:rsidRPr="009A5E55" w:rsidRDefault="007E503C" w:rsidP="007E503C">
      <w:pPr>
        <w:numPr>
          <w:ilvl w:val="0"/>
          <w:numId w:val="8"/>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Passes</w:t>
      </w:r>
    </w:p>
    <w:p w:rsidR="007E503C" w:rsidRPr="009A5E55" w:rsidRDefault="007E503C" w:rsidP="007E503C">
      <w:pPr>
        <w:numPr>
          <w:ilvl w:val="0"/>
          <w:numId w:val="8"/>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Use of IT</w:t>
      </w:r>
    </w:p>
    <w:p w:rsidR="007E503C" w:rsidRPr="009A5E55" w:rsidRDefault="007E503C" w:rsidP="007E503C">
      <w:pPr>
        <w:shd w:val="clear" w:color="auto" w:fill="FFFFFF"/>
        <w:spacing w:before="240" w:after="240" w:line="360" w:lineRule="atLeast"/>
        <w:rPr>
          <w:rFonts w:ascii="Arial" w:eastAsia="Times New Roman" w:hAnsi="Arial" w:cs="Arial"/>
          <w:color w:val="000000"/>
          <w:lang w:eastAsia="en-GB"/>
        </w:rPr>
      </w:pPr>
      <w:r w:rsidRPr="009A5E55">
        <w:rPr>
          <w:rFonts w:ascii="Arial" w:eastAsia="Times New Roman" w:hAnsi="Arial" w:cs="Arial"/>
          <w:b/>
          <w:bCs/>
          <w:color w:val="000000"/>
          <w:lang w:eastAsia="en-GB"/>
        </w:rPr>
        <w:t>Procedures explained for:</w:t>
      </w:r>
    </w:p>
    <w:p w:rsidR="007E503C" w:rsidRPr="009A5E55" w:rsidRDefault="007E503C" w:rsidP="007E503C">
      <w:pPr>
        <w:numPr>
          <w:ilvl w:val="0"/>
          <w:numId w:val="9"/>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Pay</w:t>
      </w:r>
    </w:p>
    <w:p w:rsidR="007E503C" w:rsidRPr="009A5E55" w:rsidRDefault="007E503C" w:rsidP="007E503C">
      <w:pPr>
        <w:numPr>
          <w:ilvl w:val="0"/>
          <w:numId w:val="9"/>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Annual Leave</w:t>
      </w:r>
    </w:p>
    <w:p w:rsidR="007E503C" w:rsidRPr="009A5E55" w:rsidRDefault="007E503C" w:rsidP="007E503C">
      <w:pPr>
        <w:numPr>
          <w:ilvl w:val="0"/>
          <w:numId w:val="9"/>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Sickness Absence</w:t>
      </w:r>
    </w:p>
    <w:p w:rsidR="007E503C" w:rsidRPr="009A5E55" w:rsidRDefault="007E503C" w:rsidP="007E503C">
      <w:pPr>
        <w:numPr>
          <w:ilvl w:val="0"/>
          <w:numId w:val="9"/>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Flexi time (if applicable)</w:t>
      </w:r>
    </w:p>
    <w:p w:rsidR="007E503C" w:rsidRPr="009A5E55" w:rsidRDefault="0057385A" w:rsidP="007E503C">
      <w:pPr>
        <w:numPr>
          <w:ilvl w:val="0"/>
          <w:numId w:val="9"/>
        </w:numPr>
        <w:shd w:val="clear" w:color="auto" w:fill="FFFFFF"/>
        <w:spacing w:before="100" w:beforeAutospacing="1" w:after="100" w:afterAutospacing="1"/>
        <w:ind w:left="0"/>
        <w:rPr>
          <w:rFonts w:ascii="Arial" w:eastAsia="Times New Roman" w:hAnsi="Arial" w:cs="Arial"/>
          <w:color w:val="000000"/>
          <w:lang w:eastAsia="en-GB"/>
        </w:rPr>
      </w:pPr>
      <w:hyperlink r:id="rId26" w:tooltip="Read more about Pension information" w:history="1">
        <w:r w:rsidR="007E503C" w:rsidRPr="009A5E55">
          <w:rPr>
            <w:rFonts w:ascii="Arial" w:eastAsia="Times New Roman" w:hAnsi="Arial" w:cs="Arial"/>
            <w:color w:val="1C4364"/>
            <w:u w:val="single"/>
            <w:lang w:eastAsia="en-GB"/>
          </w:rPr>
          <w:t>LGPS Pension Scheme and auto enrolment</w:t>
        </w:r>
      </w:hyperlink>
    </w:p>
    <w:p w:rsidR="007E503C" w:rsidRPr="009A5E55" w:rsidRDefault="007E503C" w:rsidP="007E503C">
      <w:pPr>
        <w:numPr>
          <w:ilvl w:val="0"/>
          <w:numId w:val="9"/>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List of </w:t>
      </w:r>
      <w:hyperlink r:id="rId27" w:tooltip="Read more about Staff discounts" w:history="1">
        <w:r w:rsidRPr="009A5E55">
          <w:rPr>
            <w:rFonts w:ascii="Arial" w:eastAsia="Times New Roman" w:hAnsi="Arial" w:cs="Arial"/>
            <w:color w:val="1C4364"/>
            <w:u w:val="single"/>
            <w:lang w:eastAsia="en-GB"/>
          </w:rPr>
          <w:t>employee benefits</w:t>
        </w:r>
      </w:hyperlink>
    </w:p>
    <w:p w:rsidR="007E503C" w:rsidRPr="009A5E55" w:rsidRDefault="007E503C" w:rsidP="007E503C">
      <w:pPr>
        <w:numPr>
          <w:ilvl w:val="0"/>
          <w:numId w:val="9"/>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Smoking</w:t>
      </w:r>
    </w:p>
    <w:p w:rsidR="007E503C" w:rsidRPr="009A5E55" w:rsidRDefault="007E503C" w:rsidP="007E503C">
      <w:pPr>
        <w:numPr>
          <w:ilvl w:val="0"/>
          <w:numId w:val="9"/>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Telephone calls</w:t>
      </w:r>
    </w:p>
    <w:p w:rsidR="007E503C" w:rsidRPr="009A5E55" w:rsidRDefault="0057385A" w:rsidP="007E503C">
      <w:pPr>
        <w:numPr>
          <w:ilvl w:val="0"/>
          <w:numId w:val="9"/>
        </w:numPr>
        <w:shd w:val="clear" w:color="auto" w:fill="FFFFFF"/>
        <w:spacing w:before="100" w:beforeAutospacing="1" w:after="100" w:afterAutospacing="1"/>
        <w:ind w:left="0"/>
        <w:rPr>
          <w:rFonts w:ascii="Arial" w:eastAsia="Times New Roman" w:hAnsi="Arial" w:cs="Arial"/>
          <w:color w:val="000000"/>
          <w:lang w:eastAsia="en-GB"/>
        </w:rPr>
      </w:pPr>
      <w:hyperlink r:id="rId28" w:tooltip="Read more about Mileage and expenses claims" w:history="1">
        <w:r w:rsidR="007E503C" w:rsidRPr="009A5E55">
          <w:rPr>
            <w:rFonts w:ascii="Arial" w:eastAsia="Times New Roman" w:hAnsi="Arial" w:cs="Arial"/>
            <w:color w:val="1C4364"/>
            <w:u w:val="single"/>
            <w:lang w:eastAsia="en-GB"/>
          </w:rPr>
          <w:t>•Expenses / car allowance</w:t>
        </w:r>
      </w:hyperlink>
      <w:r w:rsidR="007E503C" w:rsidRPr="009A5E55">
        <w:rPr>
          <w:rFonts w:ascii="Arial" w:eastAsia="Times New Roman" w:hAnsi="Arial" w:cs="Arial"/>
          <w:color w:val="000000"/>
          <w:lang w:eastAsia="en-GB"/>
        </w:rPr>
        <w:t>(VAT receipt to be provided)</w:t>
      </w:r>
    </w:p>
    <w:p w:rsidR="007E503C" w:rsidRPr="009A5E55" w:rsidRDefault="007E503C" w:rsidP="007E503C">
      <w:pPr>
        <w:shd w:val="clear" w:color="auto" w:fill="FFFFFF"/>
        <w:spacing w:before="240" w:after="240" w:line="360" w:lineRule="atLeast"/>
        <w:rPr>
          <w:rFonts w:ascii="Arial" w:eastAsia="Times New Roman" w:hAnsi="Arial" w:cs="Arial"/>
          <w:color w:val="000000"/>
          <w:lang w:eastAsia="en-GB"/>
        </w:rPr>
      </w:pPr>
      <w:r w:rsidRPr="009A5E55">
        <w:rPr>
          <w:rFonts w:ascii="Arial" w:eastAsia="Times New Roman" w:hAnsi="Arial" w:cs="Arial"/>
          <w:b/>
          <w:bCs/>
          <w:color w:val="000000"/>
          <w:lang w:eastAsia="en-GB"/>
        </w:rPr>
        <w:lastRenderedPageBreak/>
        <w:t>Policies explained:</w:t>
      </w:r>
    </w:p>
    <w:p w:rsidR="007E503C" w:rsidRPr="009A5E55" w:rsidRDefault="007E503C" w:rsidP="007E503C">
      <w:pPr>
        <w:numPr>
          <w:ilvl w:val="0"/>
          <w:numId w:val="10"/>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Policies that are relevant to new starter for example, </w:t>
      </w:r>
      <w:hyperlink r:id="rId29" w:tooltip="Read more about Report a data breach" w:history="1">
        <w:r w:rsidRPr="009A5E55">
          <w:rPr>
            <w:rFonts w:ascii="Arial" w:eastAsia="Times New Roman" w:hAnsi="Arial" w:cs="Arial"/>
            <w:color w:val="1C4364"/>
            <w:u w:val="single"/>
            <w:lang w:eastAsia="en-GB"/>
          </w:rPr>
          <w:t>keeping data safe</w:t>
        </w:r>
      </w:hyperlink>
      <w:r w:rsidRPr="009A5E55">
        <w:rPr>
          <w:rFonts w:ascii="Arial" w:eastAsia="Times New Roman" w:hAnsi="Arial" w:cs="Arial"/>
          <w:color w:val="000000"/>
          <w:lang w:eastAsia="en-GB"/>
        </w:rPr>
        <w:t>, </w:t>
      </w:r>
      <w:hyperlink r:id="rId30" w:tooltip="Read more about HR - Guidance on the use of social media" w:history="1">
        <w:r w:rsidRPr="009A5E55">
          <w:rPr>
            <w:rFonts w:ascii="Arial" w:eastAsia="Times New Roman" w:hAnsi="Arial" w:cs="Arial"/>
            <w:color w:val="1C4364"/>
            <w:u w:val="single"/>
            <w:lang w:eastAsia="en-GB"/>
          </w:rPr>
          <w:t>social media policy</w:t>
        </w:r>
      </w:hyperlink>
      <w:r w:rsidRPr="009A5E55">
        <w:rPr>
          <w:rFonts w:ascii="Arial" w:eastAsia="Times New Roman" w:hAnsi="Arial" w:cs="Arial"/>
          <w:color w:val="000000"/>
          <w:lang w:eastAsia="en-GB"/>
        </w:rPr>
        <w:t>, information about the </w:t>
      </w:r>
      <w:hyperlink r:id="rId31" w:tooltip="Read more about ICT - Acceptable use policy" w:history="1">
        <w:r w:rsidRPr="009A5E55">
          <w:rPr>
            <w:rFonts w:ascii="Arial" w:eastAsia="Times New Roman" w:hAnsi="Arial" w:cs="Arial"/>
            <w:color w:val="1C4364"/>
            <w:u w:val="single"/>
            <w:lang w:eastAsia="en-GB"/>
          </w:rPr>
          <w:t>acceptable use of IT and mobile phones</w:t>
        </w:r>
      </w:hyperlink>
    </w:p>
    <w:p w:rsidR="007E503C" w:rsidRPr="009A5E55" w:rsidRDefault="007E503C" w:rsidP="007E503C">
      <w:pPr>
        <w:numPr>
          <w:ilvl w:val="0"/>
          <w:numId w:val="10"/>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Training and development</w:t>
      </w:r>
    </w:p>
    <w:p w:rsidR="007E503C" w:rsidRPr="009A5E55" w:rsidRDefault="007E503C" w:rsidP="007E503C">
      <w:pPr>
        <w:shd w:val="clear" w:color="auto" w:fill="FFFFFF"/>
        <w:spacing w:before="240" w:after="240" w:line="360" w:lineRule="atLeast"/>
        <w:rPr>
          <w:rFonts w:ascii="Arial" w:eastAsia="Times New Roman" w:hAnsi="Arial" w:cs="Arial"/>
          <w:color w:val="000000"/>
          <w:lang w:eastAsia="en-GB"/>
        </w:rPr>
      </w:pPr>
      <w:r w:rsidRPr="009A5E55">
        <w:rPr>
          <w:rFonts w:ascii="Arial" w:eastAsia="Times New Roman" w:hAnsi="Arial" w:cs="Arial"/>
          <w:b/>
          <w:bCs/>
          <w:color w:val="000000"/>
          <w:lang w:eastAsia="en-GB"/>
        </w:rPr>
        <w:t>Health and safety</w:t>
      </w:r>
    </w:p>
    <w:p w:rsidR="007E503C" w:rsidRPr="009A5E55" w:rsidRDefault="007E503C" w:rsidP="007E503C">
      <w:pPr>
        <w:numPr>
          <w:ilvl w:val="0"/>
          <w:numId w:val="11"/>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Fire procedure and drills</w:t>
      </w:r>
    </w:p>
    <w:p w:rsidR="007E503C" w:rsidRPr="009A5E55" w:rsidRDefault="007E503C" w:rsidP="007E503C">
      <w:pPr>
        <w:numPr>
          <w:ilvl w:val="0"/>
          <w:numId w:val="11"/>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First Aid &amp; First Aid Box</w:t>
      </w:r>
    </w:p>
    <w:p w:rsidR="007E503C" w:rsidRPr="009A5E55" w:rsidRDefault="007E503C" w:rsidP="007E503C">
      <w:pPr>
        <w:numPr>
          <w:ilvl w:val="0"/>
          <w:numId w:val="11"/>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Accident Procedures</w:t>
      </w:r>
    </w:p>
    <w:p w:rsidR="007E503C" w:rsidRPr="009A5E55" w:rsidRDefault="007E503C" w:rsidP="007E503C">
      <w:pPr>
        <w:numPr>
          <w:ilvl w:val="0"/>
          <w:numId w:val="11"/>
        </w:numPr>
        <w:shd w:val="clear" w:color="auto" w:fill="FFFFFF"/>
        <w:spacing w:before="100" w:beforeAutospacing="1" w:after="100" w:afterAutospacing="1"/>
        <w:ind w:left="0"/>
        <w:rPr>
          <w:rFonts w:ascii="Arial" w:eastAsia="Times New Roman" w:hAnsi="Arial" w:cs="Arial"/>
          <w:color w:val="000000"/>
          <w:lang w:eastAsia="en-GB"/>
        </w:rPr>
      </w:pPr>
      <w:r w:rsidRPr="009A5E55">
        <w:rPr>
          <w:rFonts w:ascii="Arial" w:eastAsia="Times New Roman" w:hAnsi="Arial" w:cs="Arial"/>
          <w:color w:val="000000"/>
          <w:lang w:eastAsia="en-GB"/>
        </w:rPr>
        <w:t>Responsibilities under the Health &amp; Safety at Work Act</w:t>
      </w:r>
    </w:p>
    <w:p w:rsidR="007E503C" w:rsidRPr="009A5E55" w:rsidRDefault="007E503C" w:rsidP="007E503C">
      <w:pPr>
        <w:shd w:val="clear" w:color="auto" w:fill="FFFFFF"/>
        <w:spacing w:before="120" w:after="120"/>
        <w:outlineLvl w:val="3"/>
        <w:rPr>
          <w:rFonts w:ascii="Arial" w:eastAsia="Times New Roman" w:hAnsi="Arial" w:cs="Arial"/>
          <w:b/>
          <w:bCs/>
          <w:color w:val="000000"/>
          <w:sz w:val="24"/>
          <w:szCs w:val="24"/>
          <w:lang w:eastAsia="en-GB"/>
        </w:rPr>
      </w:pPr>
      <w:r w:rsidRPr="009A5E55">
        <w:rPr>
          <w:rFonts w:ascii="Arial" w:eastAsia="Times New Roman" w:hAnsi="Arial" w:cs="Arial"/>
          <w:b/>
          <w:bCs/>
          <w:color w:val="000000"/>
          <w:sz w:val="24"/>
          <w:szCs w:val="24"/>
          <w:lang w:eastAsia="en-GB"/>
        </w:rPr>
        <w:t>Arrange training</w:t>
      </w:r>
    </w:p>
    <w:p w:rsidR="007E503C" w:rsidRPr="009A5E55" w:rsidRDefault="0057385A" w:rsidP="007E503C">
      <w:pPr>
        <w:numPr>
          <w:ilvl w:val="0"/>
          <w:numId w:val="12"/>
        </w:numPr>
        <w:shd w:val="clear" w:color="auto" w:fill="FFFFFF"/>
        <w:spacing w:before="100" w:beforeAutospacing="1" w:after="100" w:afterAutospacing="1"/>
        <w:ind w:left="0"/>
        <w:rPr>
          <w:rFonts w:ascii="Arial" w:eastAsia="Times New Roman" w:hAnsi="Arial" w:cs="Arial"/>
          <w:color w:val="000000"/>
          <w:lang w:eastAsia="en-GB"/>
        </w:rPr>
      </w:pPr>
      <w:hyperlink r:id="rId32" w:tooltip="Read more about Courses that all staff must complete" w:history="1">
        <w:r w:rsidR="007E503C" w:rsidRPr="009A5E55">
          <w:rPr>
            <w:rFonts w:ascii="Arial" w:eastAsia="Times New Roman" w:hAnsi="Arial" w:cs="Arial"/>
            <w:color w:val="1C4364"/>
            <w:u w:val="single"/>
            <w:lang w:eastAsia="en-GB"/>
          </w:rPr>
          <w:t>Courses that all staff must complete</w:t>
        </w:r>
      </w:hyperlink>
    </w:p>
    <w:p w:rsidR="007E503C" w:rsidRPr="009A5E55" w:rsidRDefault="0057385A" w:rsidP="007E503C">
      <w:pPr>
        <w:numPr>
          <w:ilvl w:val="0"/>
          <w:numId w:val="12"/>
        </w:numPr>
        <w:shd w:val="clear" w:color="auto" w:fill="FFFFFF"/>
        <w:spacing w:before="100" w:beforeAutospacing="1" w:after="100" w:afterAutospacing="1"/>
        <w:ind w:left="0"/>
        <w:rPr>
          <w:rFonts w:ascii="Arial" w:eastAsia="Times New Roman" w:hAnsi="Arial" w:cs="Arial"/>
          <w:color w:val="000000"/>
          <w:lang w:eastAsia="en-GB"/>
        </w:rPr>
      </w:pPr>
      <w:hyperlink r:id="rId33" w:tooltip="Read more about Corporate induction" w:history="1">
        <w:r w:rsidR="007E503C" w:rsidRPr="009A5E55">
          <w:rPr>
            <w:rFonts w:ascii="Arial" w:eastAsia="Times New Roman" w:hAnsi="Arial" w:cs="Arial"/>
            <w:color w:val="1C4364"/>
            <w:u w:val="single"/>
            <w:lang w:eastAsia="en-GB"/>
          </w:rPr>
          <w:t>Corporate induction</w:t>
        </w:r>
      </w:hyperlink>
    </w:p>
    <w:p w:rsidR="007E503C" w:rsidRPr="009A5E55" w:rsidRDefault="0057385A" w:rsidP="007E503C">
      <w:pPr>
        <w:numPr>
          <w:ilvl w:val="0"/>
          <w:numId w:val="12"/>
        </w:numPr>
        <w:shd w:val="clear" w:color="auto" w:fill="FFFFFF"/>
        <w:spacing w:before="100" w:beforeAutospacing="1" w:after="100" w:afterAutospacing="1"/>
        <w:ind w:left="0"/>
        <w:rPr>
          <w:rFonts w:ascii="Arial" w:eastAsia="Times New Roman" w:hAnsi="Arial" w:cs="Arial"/>
          <w:color w:val="000000"/>
          <w:lang w:eastAsia="en-GB"/>
        </w:rPr>
      </w:pPr>
      <w:hyperlink r:id="rId34" w:tooltip="Read more about Safeguarding children and vulnerable adults training" w:history="1">
        <w:r w:rsidR="007E503C" w:rsidRPr="009A5E55">
          <w:rPr>
            <w:rFonts w:ascii="Arial" w:eastAsia="Times New Roman" w:hAnsi="Arial" w:cs="Arial"/>
            <w:color w:val="343838"/>
            <w:u w:val="single"/>
            <w:lang w:eastAsia="en-GB"/>
          </w:rPr>
          <w:t>Safeguarding children and vulnerable adults training</w:t>
        </w:r>
      </w:hyperlink>
    </w:p>
    <w:p w:rsidR="007E503C" w:rsidRDefault="0057385A" w:rsidP="007E503C">
      <w:pPr>
        <w:rPr>
          <w:rFonts w:ascii="Arial" w:hAnsi="Arial" w:cs="Arial"/>
          <w:b/>
          <w:sz w:val="24"/>
          <w:szCs w:val="24"/>
        </w:rPr>
      </w:pPr>
      <w:hyperlink r:id="rId35" w:tooltip="Read more about Health and safety courses" w:history="1">
        <w:r w:rsidR="007E503C" w:rsidRPr="009A5E55">
          <w:rPr>
            <w:rFonts w:ascii="Arial" w:eastAsia="Times New Roman" w:hAnsi="Arial" w:cs="Arial"/>
            <w:color w:val="1C4364"/>
            <w:u w:val="single"/>
            <w:lang w:eastAsia="en-GB"/>
          </w:rPr>
          <w:t>Health and safety courses</w:t>
        </w:r>
      </w:hyperlink>
      <w:r w:rsidR="007E503C" w:rsidRPr="009A5E55">
        <w:rPr>
          <w:rFonts w:ascii="Arial" w:eastAsia="Times New Roman" w:hAnsi="Arial" w:cs="Arial"/>
          <w:color w:val="000000"/>
          <w:lang w:eastAsia="en-GB"/>
        </w:rPr>
        <w:t> </w:t>
      </w:r>
    </w:p>
    <w:p w:rsidR="00445C08" w:rsidRDefault="00445C08">
      <w:pPr>
        <w:rPr>
          <w:rFonts w:ascii="Arial" w:hAnsi="Arial" w:cs="Arial"/>
          <w:b/>
          <w:sz w:val="24"/>
          <w:szCs w:val="24"/>
        </w:rPr>
      </w:pPr>
    </w:p>
    <w:p w:rsidR="00445C08" w:rsidRDefault="00445C08">
      <w:pPr>
        <w:rPr>
          <w:rFonts w:ascii="Arial" w:hAnsi="Arial" w:cs="Arial"/>
          <w:b/>
          <w:sz w:val="24"/>
          <w:szCs w:val="24"/>
        </w:rPr>
      </w:pPr>
    </w:p>
    <w:p w:rsidR="00445C08" w:rsidRDefault="005553B8" w:rsidP="005553B8">
      <w:pPr>
        <w:ind w:left="-567"/>
        <w:rPr>
          <w:rFonts w:ascii="Arial" w:hAnsi="Arial" w:cs="Arial"/>
          <w:b/>
          <w:sz w:val="24"/>
          <w:szCs w:val="24"/>
        </w:rPr>
      </w:pPr>
      <w:r>
        <w:rPr>
          <w:rFonts w:ascii="Arial" w:hAnsi="Arial" w:cs="Arial"/>
          <w:b/>
          <w:sz w:val="24"/>
          <w:szCs w:val="24"/>
        </w:rPr>
        <w:t>EV11 – Team Meeting Appointments – Calendar -screen shot</w:t>
      </w:r>
    </w:p>
    <w:p w:rsidR="005553B8" w:rsidRDefault="005553B8" w:rsidP="005553B8">
      <w:pPr>
        <w:ind w:left="-567"/>
        <w:rPr>
          <w:rFonts w:ascii="Arial" w:hAnsi="Arial" w:cs="Arial"/>
          <w:b/>
          <w:sz w:val="24"/>
          <w:szCs w:val="24"/>
        </w:rPr>
      </w:pPr>
    </w:p>
    <w:p w:rsidR="005553B8" w:rsidRDefault="005553B8" w:rsidP="005553B8">
      <w:pPr>
        <w:ind w:left="-567"/>
        <w:rPr>
          <w:rFonts w:ascii="Arial" w:hAnsi="Arial" w:cs="Arial"/>
          <w:b/>
          <w:sz w:val="24"/>
          <w:szCs w:val="24"/>
        </w:rP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2616200</wp:posOffset>
                </wp:positionH>
                <wp:positionV relativeFrom="paragraph">
                  <wp:posOffset>1909445</wp:posOffset>
                </wp:positionV>
                <wp:extent cx="933450" cy="349250"/>
                <wp:effectExtent l="0" t="0" r="19050" b="12700"/>
                <wp:wrapNone/>
                <wp:docPr id="9" name="Rectangle 9"/>
                <wp:cNvGraphicFramePr/>
                <a:graphic xmlns:a="http://schemas.openxmlformats.org/drawingml/2006/main">
                  <a:graphicData uri="http://schemas.microsoft.com/office/word/2010/wordprocessingShape">
                    <wps:wsp>
                      <wps:cNvSpPr/>
                      <wps:spPr>
                        <a:xfrm>
                          <a:off x="0" y="0"/>
                          <a:ext cx="933450" cy="3492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E437774" id="Rectangle 9" o:spid="_x0000_s1026" style="position:absolute;margin-left:206pt;margin-top:150.35pt;width:73.5pt;height:27.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gI+dwIAAEMFAAAOAAAAZHJzL2Uyb0RvYy54bWysVE1v2zAMvQ/YfxB0X52vbk1QpwhadBhQ&#10;tEXboWdFlmIDkqhRSpzs14+SHbdoix2G+SBTIvlIPpE6v9hbw3YKQwOu5OOTEWfKSagatyn5z6fr&#10;L2echShcJQw4VfKDCvxi+fnTeesXagI1mEohIxAXFq0veR2jXxRFkLWyIpyAV46UGtCKSFvcFBWK&#10;ltCtKSaj0deiBaw8glQh0OlVp+TLjK+1kvFO66AiMyWn3GJeMa/rtBbLc7HYoPB1I/s0xD9kYUXj&#10;KOgAdSWiYFts3kHZRiIE0PFEgi1A60aqXANVMx69qeaxFl7lWoic4Aeawv+Dlbe7e2RNVfI5Z05Y&#10;uqIHIk24jVFsnuhpfViQ1aO/x34XSEy17jXa9Kcq2D5TehgoVfvIJB3Op9PZKREvSTWdzSckE0rx&#10;4uwxxO8KLEtCyZGCZyLF7ibEzvRokmI5uG6MSecpry6TLMWDUcnAuAelqSCKPclAuZXUpUG2E9QE&#10;Qkrl4rhT1aJS3fHpiL4+tcEjJ5oBE7KmwAN2D5Da9D12l3Zvn1xV7sTBefS3xDrnwSNHBhcHZ9s4&#10;wI8ADFXVR+7sjyR11CSW1lAd6LoRujkIXl43RPuNCPFeIDU+3RQNc7yjRRtoSw69xFkN+Puj82RP&#10;/UhazloapJKHX1uBijPzw1GnzsezWZq8vJmdfpvQBl9r1q81bmsvga5pTM+Gl1lM9tEcRY1gn2nm&#10;VykqqYSTFLvkMuJxcxm7AadXQ6rVKpvRtHkRb9yjlwk8sZra6mn/LND3vRepaW/hOHRi8aYFO9vk&#10;6WC1jaCb3J8vvPZ806TmxulflfQUvN5nq5e3b/kHAAD//wMAUEsDBBQABgAIAAAAIQAoGlmv4gAA&#10;AAsBAAAPAAAAZHJzL2Rvd25yZXYueG1sTI/NTsMwEITvSLyDtUjcqNNCaAlxqlKJEz9SmoLEzbWX&#10;JBCvo9htA0/PcoLjzo5mvsmXo+vEAYfQelIwnSQgkIy3LdUKttX9xQJEiJqs7jyhgi8MsCxOT3Kd&#10;WX+kEg+bWAsOoZBpBU2MfSZlMA06HSa+R+Lfux+cjnwOtbSDPnK46+QsSa6l0y1xQ6N7XDdoPjd7&#10;pwBfXj/K77cH8/xoVr6kdazuqielzs/G1S2IiGP8M8MvPqNDwUw7vycbRKfgajrjLVHBZZLMQbAj&#10;TW9Y2bGSpnOQRS7/byh+AAAA//8DAFBLAQItABQABgAIAAAAIQC2gziS/gAAAOEBAAATAAAAAAAA&#10;AAAAAAAAAAAAAABbQ29udGVudF9UeXBlc10ueG1sUEsBAi0AFAAGAAgAAAAhADj9If/WAAAAlAEA&#10;AAsAAAAAAAAAAAAAAAAALwEAAF9yZWxzLy5yZWxzUEsBAi0AFAAGAAgAAAAhAAmeAj53AgAAQwUA&#10;AA4AAAAAAAAAAAAAAAAALgIAAGRycy9lMm9Eb2MueG1sUEsBAi0AFAAGAAgAAAAhACgaWa/iAAAA&#10;CwEAAA8AAAAAAAAAAAAAAAAA0QQAAGRycy9kb3ducmV2LnhtbFBLBQYAAAAABAAEAPMAAADgBQAA&#10;AAA=&#10;" filled="f" strokecolor="#243f60 [1604]" strokeweight="2pt"/>
            </w:pict>
          </mc:Fallback>
        </mc:AlternateContent>
      </w:r>
      <w:r>
        <w:rPr>
          <w:noProof/>
          <w:lang w:eastAsia="en-GB"/>
        </w:rPr>
        <mc:AlternateContent>
          <mc:Choice Requires="wps">
            <w:drawing>
              <wp:anchor distT="0" distB="0" distL="114300" distR="114300" simplePos="0" relativeHeight="251661312" behindDoc="0" locked="0" layoutInCell="1" allowOverlap="1" wp14:anchorId="6AB0B662" wp14:editId="1851BC33">
                <wp:simplePos x="0" y="0"/>
                <wp:positionH relativeFrom="column">
                  <wp:posOffset>1733550</wp:posOffset>
                </wp:positionH>
                <wp:positionV relativeFrom="paragraph">
                  <wp:posOffset>2563495</wp:posOffset>
                </wp:positionV>
                <wp:extent cx="850900" cy="349250"/>
                <wp:effectExtent l="0" t="0" r="25400" b="12700"/>
                <wp:wrapNone/>
                <wp:docPr id="10" name="Rectangle 10"/>
                <wp:cNvGraphicFramePr/>
                <a:graphic xmlns:a="http://schemas.openxmlformats.org/drawingml/2006/main">
                  <a:graphicData uri="http://schemas.microsoft.com/office/word/2010/wordprocessingShape">
                    <wps:wsp>
                      <wps:cNvSpPr/>
                      <wps:spPr>
                        <a:xfrm>
                          <a:off x="0" y="0"/>
                          <a:ext cx="850900" cy="349250"/>
                        </a:xfrm>
                        <a:prstGeom prst="rect">
                          <a:avLst/>
                        </a:prstGeom>
                        <a:no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98C45E" id="Rectangle 10" o:spid="_x0000_s1026" style="position:absolute;margin-left:136.5pt;margin-top:201.85pt;width:67pt;height:2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WwfawIAANMEAAAOAAAAZHJzL2Uyb0RvYy54bWysVE1v2zAMvQ/YfxB0X+1kyZYGdYqsQYYB&#10;RVusHXpmZPkDkCVNUuJ0v35PstsG3U7DclBIkXoUnx59cXnsFDtI51ujCz45yzmTWpiy1XXBfzxs&#10;Pyw484F0ScpoWfAn6fnl6v27i94u5dQ0RpXSMYBov+xtwZsQ7DLLvGhkR/7MWKkRrIzrKMB1dVY6&#10;6oHeqWya55+y3rjSOiOk99jdDEG+SvhVJUW4rSovA1MFx91CWl1ad3HNVhe0rB3ZphXjNegfbtFR&#10;q1H0BWpDgdjetX9Ada1wxpsqnAnTZaaqWiFTD+hmkr/p5r4hK1MvIMfbF5r8/4MVN4c7x9oSbwd6&#10;NHV4o+9gjXStJMMeCOqtXyLv3t650fMwY7fHynXxH32wYyL16YVUeQxMYHMxz89zYAuEPs7Op/OE&#10;mb0ets6Hr9J0LBoFd6ieqKTDtQ8oiNTnlFhLm22rVHo3pVlf8Ol8lvAJ8qkUBZTqLBryuuaMVA1d&#10;iuASpDeqLePxCORdvbtSjh0I2phtF5MvmyGpoVIOu/Mcv0gB7jCmD/YpTrzchnwzHEklxiNKxzoy&#10;yXDsJXI5sBetnSmfQL8zgy69FdsWaNfkwx05CBG8YbjCLZZKGTRrRouzxrhff9uP+dAHopz1EDaI&#10;+LknJzlT3zSUcz6ZzeIkJGc2/zyF404ju9OI3ndXBvxMMMZWJDPmB/VsVs50j5jBdayKEGmB2gPl&#10;o3MVhoHDFAu5Xqc0qN9SuNb3VkTwyFPk8eH4SM6OSgiQ0I15HgJavhHEkDtIYr0PpmqTWl55xVNF&#10;B5OTHm2c8jiap37Kev0WrX4DAAD//wMAUEsDBBQABgAIAAAAIQB11FoH4AAAAAsBAAAPAAAAZHJz&#10;L2Rvd25yZXYueG1sTI/NTsMwEITvSLyDtUjcqE0TcBviVPyo4kzphZsbu4nbeB1iNw08PcsJbrs7&#10;o9lvytXkOzbaIbqACm5nApjFOhiHjYLt+/pmASwmjUZ3Aa2CLxthVV1elLow4YxvdtykhlEIxkIr&#10;aFPqC85j3Vqv4yz0Fknbh8HrROvQcDPoM4X7js+FuOdeO6QPre7tc2vr4+bkFeydy8atf53y+kMe&#10;npbL7891eFHq+mp6fACW7JT+zPCLT+hQEdMunNBE1imYy4y6JAW5yCQwcuRC0mVHw91CAq9K/r9D&#10;9QMAAP//AwBQSwECLQAUAAYACAAAACEAtoM4kv4AAADhAQAAEwAAAAAAAAAAAAAAAAAAAAAAW0Nv&#10;bnRlbnRfVHlwZXNdLnhtbFBLAQItABQABgAIAAAAIQA4/SH/1gAAAJQBAAALAAAAAAAAAAAAAAAA&#10;AC8BAABfcmVscy8ucmVsc1BLAQItABQABgAIAAAAIQCTBWwfawIAANMEAAAOAAAAAAAAAAAAAAAA&#10;AC4CAABkcnMvZTJvRG9jLnhtbFBLAQItABQABgAIAAAAIQB11FoH4AAAAAsBAAAPAAAAAAAAAAAA&#10;AAAAAMUEAABkcnMvZG93bnJldi54bWxQSwUGAAAAAAQABADzAAAA0gUAAAAA&#10;" filled="f" strokecolor="#385d8a" strokeweight="2pt"/>
            </w:pict>
          </mc:Fallback>
        </mc:AlternateContent>
      </w:r>
      <w:r>
        <w:rPr>
          <w:noProof/>
          <w:lang w:eastAsia="en-GB"/>
        </w:rPr>
        <w:drawing>
          <wp:inline distT="0" distB="0" distL="0" distR="0" wp14:anchorId="26B9E31D" wp14:editId="758451BC">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3895"/>
                    </a:xfrm>
                    <a:prstGeom prst="rect">
                      <a:avLst/>
                    </a:prstGeom>
                  </pic:spPr>
                </pic:pic>
              </a:graphicData>
            </a:graphic>
          </wp:inline>
        </w:drawing>
      </w:r>
    </w:p>
    <w:p w:rsidR="005553B8" w:rsidRDefault="005553B8">
      <w:pPr>
        <w:rPr>
          <w:rFonts w:ascii="Arial" w:hAnsi="Arial" w:cs="Arial"/>
          <w:b/>
          <w:sz w:val="24"/>
          <w:szCs w:val="24"/>
        </w:rPr>
      </w:pPr>
    </w:p>
    <w:p w:rsidR="00445C08" w:rsidRDefault="00445C08">
      <w:pPr>
        <w:rPr>
          <w:rFonts w:ascii="Arial" w:hAnsi="Arial" w:cs="Arial"/>
          <w:b/>
          <w:sz w:val="24"/>
          <w:szCs w:val="24"/>
        </w:rPr>
      </w:pPr>
    </w:p>
    <w:p w:rsidR="00445C08" w:rsidRDefault="00445C08">
      <w:pPr>
        <w:rPr>
          <w:rFonts w:ascii="Arial" w:hAnsi="Arial" w:cs="Arial"/>
          <w:b/>
          <w:sz w:val="24"/>
          <w:szCs w:val="24"/>
        </w:rPr>
      </w:pPr>
    </w:p>
    <w:p w:rsidR="00445C08" w:rsidRDefault="00445C08">
      <w:pPr>
        <w:rPr>
          <w:rFonts w:ascii="Arial" w:hAnsi="Arial" w:cs="Arial"/>
          <w:b/>
          <w:sz w:val="24"/>
          <w:szCs w:val="24"/>
        </w:rPr>
      </w:pPr>
    </w:p>
    <w:p w:rsidR="00445C08" w:rsidRDefault="00445C08">
      <w:pPr>
        <w:rPr>
          <w:rFonts w:ascii="Arial" w:hAnsi="Arial" w:cs="Arial"/>
          <w:b/>
          <w:sz w:val="24"/>
          <w:szCs w:val="24"/>
        </w:rPr>
      </w:pPr>
    </w:p>
    <w:p w:rsidR="00445C08" w:rsidRPr="005553B8" w:rsidRDefault="00445C08">
      <w:pPr>
        <w:rPr>
          <w:rFonts w:ascii="Arial" w:hAnsi="Arial" w:cs="Arial"/>
          <w:sz w:val="24"/>
          <w:szCs w:val="24"/>
        </w:rPr>
      </w:pPr>
    </w:p>
    <w:p w:rsidR="00445C08" w:rsidRDefault="00445C08">
      <w:pPr>
        <w:rPr>
          <w:rFonts w:ascii="Arial" w:hAnsi="Arial" w:cs="Arial"/>
          <w:b/>
          <w:sz w:val="24"/>
          <w:szCs w:val="24"/>
        </w:rPr>
      </w:pPr>
    </w:p>
    <w:p w:rsidR="00445C08" w:rsidRDefault="00445C08">
      <w:pPr>
        <w:rPr>
          <w:rFonts w:ascii="Arial" w:hAnsi="Arial" w:cs="Arial"/>
          <w:b/>
          <w:sz w:val="24"/>
          <w:szCs w:val="24"/>
        </w:rPr>
      </w:pPr>
    </w:p>
    <w:p w:rsidR="00824355" w:rsidRPr="00824355" w:rsidRDefault="00824355">
      <w:pPr>
        <w:rPr>
          <w:rFonts w:ascii="Arial" w:hAnsi="Arial" w:cs="Arial"/>
          <w:b/>
          <w:sz w:val="24"/>
          <w:szCs w:val="24"/>
        </w:rPr>
      </w:pPr>
      <w:r w:rsidRPr="00824355">
        <w:rPr>
          <w:rFonts w:ascii="Arial" w:hAnsi="Arial" w:cs="Arial"/>
          <w:b/>
          <w:sz w:val="24"/>
          <w:szCs w:val="24"/>
        </w:rPr>
        <w:lastRenderedPageBreak/>
        <w:t>Part 3 –</w:t>
      </w:r>
      <w:r w:rsidR="0022579A">
        <w:rPr>
          <w:rFonts w:ascii="Arial" w:hAnsi="Arial" w:cs="Arial"/>
          <w:b/>
          <w:sz w:val="24"/>
          <w:szCs w:val="24"/>
        </w:rPr>
        <w:t>Be able to r</w:t>
      </w:r>
      <w:r w:rsidRPr="00824355">
        <w:rPr>
          <w:rFonts w:ascii="Arial" w:hAnsi="Arial" w:cs="Arial"/>
          <w:b/>
          <w:sz w:val="24"/>
          <w:szCs w:val="24"/>
        </w:rPr>
        <w:t>ecommend</w:t>
      </w:r>
      <w:r w:rsidR="009E7E0C">
        <w:rPr>
          <w:rFonts w:ascii="Arial" w:hAnsi="Arial" w:cs="Arial"/>
          <w:b/>
          <w:sz w:val="24"/>
          <w:szCs w:val="24"/>
        </w:rPr>
        <w:t xml:space="preserve"> and </w:t>
      </w:r>
      <w:r w:rsidR="0022579A">
        <w:rPr>
          <w:rFonts w:ascii="Arial" w:hAnsi="Arial" w:cs="Arial"/>
          <w:b/>
          <w:sz w:val="24"/>
          <w:szCs w:val="24"/>
        </w:rPr>
        <w:t>p</w:t>
      </w:r>
      <w:r w:rsidR="009E7E0C">
        <w:rPr>
          <w:rFonts w:ascii="Arial" w:hAnsi="Arial" w:cs="Arial"/>
          <w:b/>
          <w:sz w:val="24"/>
          <w:szCs w:val="24"/>
        </w:rPr>
        <w:t>lan</w:t>
      </w:r>
      <w:r w:rsidR="0022579A">
        <w:rPr>
          <w:rFonts w:ascii="Arial" w:hAnsi="Arial" w:cs="Arial"/>
          <w:b/>
          <w:sz w:val="24"/>
          <w:szCs w:val="24"/>
        </w:rPr>
        <w:t xml:space="preserve"> s</w:t>
      </w:r>
      <w:r w:rsidR="009E7E0C">
        <w:rPr>
          <w:rFonts w:ascii="Arial" w:hAnsi="Arial" w:cs="Arial"/>
          <w:b/>
          <w:sz w:val="24"/>
          <w:szCs w:val="24"/>
        </w:rPr>
        <w:t>trategies to raise levels of employee engagement within an organisation.</w:t>
      </w:r>
    </w:p>
    <w:p w:rsidR="00824355" w:rsidRDefault="00824355">
      <w:pPr>
        <w:rPr>
          <w:rFonts w:ascii="Arial" w:hAnsi="Arial" w:cs="Arial"/>
          <w:sz w:val="24"/>
          <w:szCs w:val="24"/>
        </w:rPr>
      </w:pPr>
    </w:p>
    <w:p w:rsidR="008A4FBF" w:rsidRDefault="00411844">
      <w:pPr>
        <w:rPr>
          <w:rFonts w:ascii="Arial" w:hAnsi="Arial" w:cs="Arial"/>
          <w:color w:val="202124"/>
          <w:sz w:val="24"/>
          <w:szCs w:val="24"/>
          <w:shd w:val="clear" w:color="auto" w:fill="FFFFFF"/>
        </w:rPr>
      </w:pPr>
      <w:r w:rsidRPr="00411844">
        <w:rPr>
          <w:rFonts w:ascii="Arial" w:hAnsi="Arial" w:cs="Arial"/>
          <w:color w:val="202124"/>
          <w:sz w:val="24"/>
          <w:szCs w:val="24"/>
          <w:shd w:val="clear" w:color="auto" w:fill="FFFFFF"/>
        </w:rPr>
        <w:t>The Advisory, Conciliation and Arbitration Service (</w:t>
      </w:r>
      <w:r w:rsidRPr="00411844">
        <w:rPr>
          <w:rFonts w:ascii="Arial" w:hAnsi="Arial" w:cs="Arial"/>
          <w:b/>
          <w:bCs/>
          <w:color w:val="202124"/>
          <w:sz w:val="24"/>
          <w:szCs w:val="24"/>
          <w:shd w:val="clear" w:color="auto" w:fill="FFFFFF"/>
        </w:rPr>
        <w:t>ACAS</w:t>
      </w:r>
      <w:r w:rsidRPr="00411844">
        <w:rPr>
          <w:rFonts w:ascii="Arial" w:hAnsi="Arial" w:cs="Arial"/>
          <w:color w:val="202124"/>
          <w:sz w:val="24"/>
          <w:szCs w:val="24"/>
          <w:shd w:val="clear" w:color="auto" w:fill="FFFFFF"/>
        </w:rPr>
        <w:t xml:space="preserve">) aim </w:t>
      </w:r>
      <w:r>
        <w:rPr>
          <w:rFonts w:ascii="Arial" w:hAnsi="Arial" w:cs="Arial"/>
          <w:color w:val="202124"/>
          <w:sz w:val="24"/>
          <w:szCs w:val="24"/>
          <w:shd w:val="clear" w:color="auto" w:fill="FFFFFF"/>
        </w:rPr>
        <w:t xml:space="preserve">is </w:t>
      </w:r>
      <w:r w:rsidRPr="00411844">
        <w:rPr>
          <w:rFonts w:ascii="Arial" w:hAnsi="Arial" w:cs="Arial"/>
          <w:color w:val="202124"/>
          <w:sz w:val="24"/>
          <w:szCs w:val="24"/>
          <w:shd w:val="clear" w:color="auto" w:fill="FFFFFF"/>
        </w:rPr>
        <w:t>improve working life through better employment relations, by helping employers and employees to solve problems and work together effectively.</w:t>
      </w:r>
      <w:r>
        <w:rPr>
          <w:rFonts w:ascii="Arial" w:hAnsi="Arial" w:cs="Arial"/>
          <w:color w:val="202124"/>
          <w:sz w:val="24"/>
          <w:szCs w:val="24"/>
          <w:shd w:val="clear" w:color="auto" w:fill="FFFFFF"/>
        </w:rPr>
        <w:t xml:space="preserve"> </w:t>
      </w:r>
      <w:r w:rsidR="008A4FBF">
        <w:rPr>
          <w:rFonts w:ascii="Arial" w:hAnsi="Arial" w:cs="Arial"/>
          <w:color w:val="202124"/>
          <w:sz w:val="24"/>
          <w:szCs w:val="24"/>
          <w:shd w:val="clear" w:color="auto" w:fill="FFFFFF"/>
        </w:rPr>
        <w:t>Their slogan is “Happy and productive people equals growth”.</w:t>
      </w:r>
    </w:p>
    <w:p w:rsidR="008A4FBF" w:rsidRDefault="008A4FBF">
      <w:pPr>
        <w:rPr>
          <w:rFonts w:ascii="Arial" w:hAnsi="Arial" w:cs="Arial"/>
          <w:color w:val="202124"/>
          <w:sz w:val="24"/>
          <w:szCs w:val="24"/>
          <w:shd w:val="clear" w:color="auto" w:fill="FFFFFF"/>
        </w:rPr>
      </w:pPr>
    </w:p>
    <w:p w:rsidR="008A4FBF" w:rsidRDefault="008A4FBF">
      <w:pPr>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There are 4 main areas which make this slogan a success. </w:t>
      </w:r>
    </w:p>
    <w:p w:rsidR="00445C08" w:rsidRDefault="008A4FBF" w:rsidP="008A4FBF">
      <w:pPr>
        <w:pStyle w:val="ListParagraph"/>
        <w:numPr>
          <w:ilvl w:val="0"/>
          <w:numId w:val="14"/>
        </w:numPr>
      </w:pPr>
      <w:r>
        <w:t>Visionary leaders who value the contribution of individuals</w:t>
      </w:r>
    </w:p>
    <w:p w:rsidR="008A4FBF" w:rsidRDefault="008A4FBF" w:rsidP="008A4FBF">
      <w:pPr>
        <w:pStyle w:val="ListParagraph"/>
        <w:numPr>
          <w:ilvl w:val="0"/>
          <w:numId w:val="14"/>
        </w:numPr>
      </w:pPr>
      <w:r>
        <w:t>Line managers who empower rather than control</w:t>
      </w:r>
    </w:p>
    <w:p w:rsidR="008A4FBF" w:rsidRDefault="008A4FBF" w:rsidP="008A4FBF">
      <w:pPr>
        <w:pStyle w:val="ListParagraph"/>
        <w:numPr>
          <w:ilvl w:val="0"/>
          <w:numId w:val="14"/>
        </w:numPr>
      </w:pPr>
      <w:r>
        <w:t>Values that are lived rather than just spoken about, this leads to trust and integrity.</w:t>
      </w:r>
    </w:p>
    <w:p w:rsidR="008A4FBF" w:rsidRDefault="008A4FBF" w:rsidP="008A4FBF">
      <w:pPr>
        <w:pStyle w:val="ListParagraph"/>
        <w:numPr>
          <w:ilvl w:val="0"/>
          <w:numId w:val="14"/>
        </w:numPr>
      </w:pPr>
      <w:r>
        <w:t>Give opportunities for the “employee voice” to be heard</w:t>
      </w:r>
    </w:p>
    <w:p w:rsidR="008A4FBF" w:rsidRDefault="008A4FBF" w:rsidP="008A4FBF"/>
    <w:p w:rsidR="008A4FBF" w:rsidRDefault="008A4FBF" w:rsidP="008A4FBF">
      <w:pPr>
        <w:rPr>
          <w:rFonts w:ascii="Arial" w:hAnsi="Arial" w:cs="Arial"/>
          <w:sz w:val="24"/>
          <w:szCs w:val="24"/>
        </w:rPr>
      </w:pPr>
      <w:r w:rsidRPr="008A4FBF">
        <w:rPr>
          <w:rFonts w:ascii="Arial" w:hAnsi="Arial" w:cs="Arial"/>
          <w:sz w:val="24"/>
          <w:szCs w:val="24"/>
        </w:rPr>
        <w:t>Macleod defines Employee Engagement as: “a workplace approach designed to ensure that employees are committed to their organisation’s goals and values, motivated to contribute to organisational success, and are able at the same time to enhance their own sense of well-being.”</w:t>
      </w:r>
    </w:p>
    <w:p w:rsidR="008A4FBF" w:rsidRDefault="008A4FBF" w:rsidP="008A4FBF">
      <w:pPr>
        <w:rPr>
          <w:rFonts w:ascii="Arial" w:hAnsi="Arial" w:cs="Arial"/>
          <w:sz w:val="24"/>
          <w:szCs w:val="24"/>
        </w:rPr>
      </w:pPr>
    </w:p>
    <w:p w:rsidR="008A4FBF" w:rsidRDefault="008A4FBF" w:rsidP="008A4FBF">
      <w:pPr>
        <w:rPr>
          <w:rFonts w:ascii="Arial" w:hAnsi="Arial" w:cs="Arial"/>
          <w:sz w:val="24"/>
          <w:szCs w:val="24"/>
        </w:rPr>
      </w:pPr>
      <w:r>
        <w:rPr>
          <w:rFonts w:ascii="Arial" w:hAnsi="Arial" w:cs="Arial"/>
          <w:sz w:val="24"/>
          <w:szCs w:val="24"/>
        </w:rPr>
        <w:t>There have been many studies around the best practice to achieve employee engagement but there are several common themes for mangers to work on:</w:t>
      </w:r>
    </w:p>
    <w:p w:rsidR="008A4FBF" w:rsidRDefault="008A4FBF" w:rsidP="008A4FBF">
      <w:pPr>
        <w:pStyle w:val="ListParagraph"/>
        <w:numPr>
          <w:ilvl w:val="0"/>
          <w:numId w:val="15"/>
        </w:numPr>
      </w:pPr>
      <w:r>
        <w:t>Get to know your team – as a manager don’t’ sit in your office all day interact with the workforce.</w:t>
      </w:r>
    </w:p>
    <w:p w:rsidR="008A4FBF" w:rsidRDefault="008A4FBF" w:rsidP="008A4FBF">
      <w:pPr>
        <w:pStyle w:val="ListParagraph"/>
        <w:numPr>
          <w:ilvl w:val="0"/>
          <w:numId w:val="15"/>
        </w:numPr>
      </w:pPr>
      <w:r>
        <w:t>Set clear expectations – communication should be clear</w:t>
      </w:r>
    </w:p>
    <w:p w:rsidR="008A4FBF" w:rsidRDefault="008A4FBF" w:rsidP="008A4FBF">
      <w:pPr>
        <w:pStyle w:val="ListParagraph"/>
        <w:numPr>
          <w:ilvl w:val="0"/>
          <w:numId w:val="15"/>
        </w:numPr>
      </w:pPr>
      <w:r>
        <w:t>Keep team members – this instils a sense of purpose and not communicating makes individuals feel left out!</w:t>
      </w:r>
      <w:r w:rsidRPr="008A4FBF">
        <w:t xml:space="preserve"> </w:t>
      </w:r>
    </w:p>
    <w:p w:rsidR="008A4FBF" w:rsidRDefault="008A4FBF" w:rsidP="008A4FBF">
      <w:pPr>
        <w:pStyle w:val="ListParagraph"/>
        <w:numPr>
          <w:ilvl w:val="0"/>
          <w:numId w:val="15"/>
        </w:numPr>
      </w:pPr>
      <w:r>
        <w:t>Build relationships on trust</w:t>
      </w:r>
    </w:p>
    <w:p w:rsidR="008A4FBF" w:rsidRDefault="008A4FBF" w:rsidP="008A4FBF">
      <w:pPr>
        <w:pStyle w:val="ListParagraph"/>
        <w:numPr>
          <w:ilvl w:val="0"/>
          <w:numId w:val="15"/>
        </w:numPr>
      </w:pPr>
      <w:r>
        <w:t>Encourage open discussion and debates – team meetings etc</w:t>
      </w:r>
    </w:p>
    <w:p w:rsidR="008A4FBF" w:rsidRDefault="008A4FBF" w:rsidP="008A4FBF">
      <w:pPr>
        <w:pStyle w:val="ListParagraph"/>
        <w:numPr>
          <w:ilvl w:val="0"/>
          <w:numId w:val="15"/>
        </w:numPr>
      </w:pPr>
      <w:r>
        <w:t>Empower your team</w:t>
      </w:r>
    </w:p>
    <w:p w:rsidR="0096307C" w:rsidRDefault="008A4FBF" w:rsidP="00EE1E1F">
      <w:pPr>
        <w:pStyle w:val="ListParagraph"/>
        <w:numPr>
          <w:ilvl w:val="0"/>
          <w:numId w:val="15"/>
        </w:numPr>
      </w:pPr>
      <w:r>
        <w:t>Give feedback on a regular basis – not just once a year appraisal.</w:t>
      </w:r>
    </w:p>
    <w:p w:rsidR="008A4FBF" w:rsidRDefault="008A4FBF" w:rsidP="00EE1E1F">
      <w:pPr>
        <w:pStyle w:val="ListParagraph"/>
        <w:numPr>
          <w:ilvl w:val="0"/>
          <w:numId w:val="15"/>
        </w:numPr>
      </w:pPr>
      <w:r>
        <w:t>Take the aspirations of team members seriously – failure to do this could lead to dissatisfaction and seeking new employment elsewhere.</w:t>
      </w:r>
    </w:p>
    <w:p w:rsidR="008A4FBF" w:rsidRDefault="008A4FBF" w:rsidP="00EE1E1F">
      <w:pPr>
        <w:pStyle w:val="ListParagraph"/>
        <w:numPr>
          <w:ilvl w:val="0"/>
          <w:numId w:val="15"/>
        </w:numPr>
      </w:pPr>
      <w:r>
        <w:t>Swiftly deal with any performance and discipline issues</w:t>
      </w:r>
    </w:p>
    <w:p w:rsidR="008A4FBF" w:rsidRDefault="008A4FBF" w:rsidP="00EE1E1F">
      <w:pPr>
        <w:pStyle w:val="ListParagraph"/>
        <w:numPr>
          <w:ilvl w:val="0"/>
          <w:numId w:val="15"/>
        </w:numPr>
      </w:pPr>
      <w:r>
        <w:t xml:space="preserve">Tackle conflict early on – festering can damage staff morale </w:t>
      </w:r>
      <w:r w:rsidR="00506300">
        <w:t>a</w:t>
      </w:r>
      <w:r>
        <w:t>nd create jo</w:t>
      </w:r>
      <w:r w:rsidR="00506300">
        <w:t>b</w:t>
      </w:r>
      <w:r>
        <w:t xml:space="preserve"> dissatisfaction.</w:t>
      </w:r>
    </w:p>
    <w:p w:rsidR="008A4FBF" w:rsidRDefault="008A4FBF" w:rsidP="008A4FBF"/>
    <w:p w:rsidR="00506300" w:rsidRDefault="00506300" w:rsidP="008A4FBF">
      <w:pPr>
        <w:rPr>
          <w:rFonts w:ascii="Arial" w:hAnsi="Arial" w:cs="Arial"/>
          <w:sz w:val="24"/>
          <w:szCs w:val="24"/>
        </w:rPr>
      </w:pPr>
      <w:r w:rsidRPr="00506300">
        <w:rPr>
          <w:rFonts w:ascii="Arial" w:hAnsi="Arial" w:cs="Arial"/>
          <w:sz w:val="24"/>
          <w:szCs w:val="24"/>
        </w:rPr>
        <w:t xml:space="preserve">Macleod and Clarke (2009) comment, “simply doing an engagement survey and publishing the results is not the same as an engagement strategy”. </w:t>
      </w:r>
      <w:r>
        <w:rPr>
          <w:rFonts w:ascii="Arial" w:hAnsi="Arial" w:cs="Arial"/>
          <w:sz w:val="24"/>
          <w:szCs w:val="24"/>
        </w:rPr>
        <w:t xml:space="preserve"> Energage.com suggest there are 5 main barriers to engagement strategies:-</w:t>
      </w:r>
    </w:p>
    <w:p w:rsidR="00506300" w:rsidRDefault="00506300" w:rsidP="008A4FBF">
      <w:pPr>
        <w:rPr>
          <w:rFonts w:ascii="Arial" w:hAnsi="Arial" w:cs="Arial"/>
          <w:sz w:val="24"/>
          <w:szCs w:val="24"/>
        </w:rPr>
      </w:pPr>
    </w:p>
    <w:p w:rsidR="00506300" w:rsidRDefault="00506300" w:rsidP="008A4FBF">
      <w:pPr>
        <w:rPr>
          <w:rFonts w:ascii="Arial" w:hAnsi="Arial" w:cs="Arial"/>
          <w:sz w:val="24"/>
          <w:szCs w:val="24"/>
        </w:rPr>
      </w:pPr>
      <w:r>
        <w:rPr>
          <w:rFonts w:ascii="Arial" w:hAnsi="Arial" w:cs="Arial"/>
          <w:sz w:val="24"/>
          <w:szCs w:val="24"/>
        </w:rPr>
        <w:t>Barrier 1 – A lack of alignment, Insights and focus at the top – In Swansea Council as it is the Chief Exec who initiated the Staff Survey and regular communication is made with staff all be it via a weekly newsletter – staff can comment or contact the chief exec on any issue. Swansea Council senior Management Team I believe are fully on board with engagement and this is promoted from “Top Down”</w:t>
      </w:r>
    </w:p>
    <w:p w:rsidR="00506300" w:rsidRDefault="00506300" w:rsidP="008A4FBF">
      <w:pPr>
        <w:rPr>
          <w:rFonts w:ascii="Arial" w:hAnsi="Arial" w:cs="Arial"/>
          <w:sz w:val="24"/>
          <w:szCs w:val="24"/>
        </w:rPr>
      </w:pPr>
    </w:p>
    <w:p w:rsidR="00506300" w:rsidRDefault="00506300" w:rsidP="008A4FBF">
      <w:pPr>
        <w:rPr>
          <w:rFonts w:ascii="Arial" w:hAnsi="Arial" w:cs="Arial"/>
          <w:sz w:val="24"/>
          <w:szCs w:val="24"/>
        </w:rPr>
      </w:pPr>
      <w:r>
        <w:rPr>
          <w:rFonts w:ascii="Arial" w:hAnsi="Arial" w:cs="Arial"/>
          <w:sz w:val="24"/>
          <w:szCs w:val="24"/>
        </w:rPr>
        <w:t xml:space="preserve">Barrier 2 – External investors don’t prioritise engagement efforts – Stakeholders in Swansea Council would be Trade Union’s – there is a lot of activity in this area in Swansea Council and I believe that if you are a member of the Trade Union then </w:t>
      </w:r>
      <w:r>
        <w:rPr>
          <w:rFonts w:ascii="Arial" w:hAnsi="Arial" w:cs="Arial"/>
          <w:sz w:val="24"/>
          <w:szCs w:val="24"/>
        </w:rPr>
        <w:lastRenderedPageBreak/>
        <w:t>they will actively support you when required to do so. They are also involved in consultations of staffing that take place. They are part of the Employee Voice.</w:t>
      </w:r>
    </w:p>
    <w:p w:rsidR="00506300" w:rsidRDefault="00506300" w:rsidP="008A4FBF">
      <w:pPr>
        <w:rPr>
          <w:rFonts w:ascii="Arial" w:hAnsi="Arial" w:cs="Arial"/>
          <w:sz w:val="24"/>
          <w:szCs w:val="24"/>
        </w:rPr>
      </w:pPr>
      <w:r>
        <w:rPr>
          <w:rFonts w:ascii="Arial" w:hAnsi="Arial" w:cs="Arial"/>
          <w:sz w:val="24"/>
          <w:szCs w:val="24"/>
        </w:rPr>
        <w:t xml:space="preserve"> </w:t>
      </w:r>
    </w:p>
    <w:p w:rsidR="00506300" w:rsidRDefault="00506300" w:rsidP="008A4FBF">
      <w:pPr>
        <w:rPr>
          <w:rFonts w:ascii="Arial" w:hAnsi="Arial" w:cs="Arial"/>
          <w:sz w:val="24"/>
          <w:szCs w:val="24"/>
        </w:rPr>
      </w:pPr>
      <w:r>
        <w:rPr>
          <w:rFonts w:ascii="Arial" w:hAnsi="Arial" w:cs="Arial"/>
          <w:sz w:val="24"/>
          <w:szCs w:val="24"/>
        </w:rPr>
        <w:t>Barrier 3 - Communication channels are saturated – Again in Swansea Council we have a good StaffNet for communicating but ultimately the Communication channel should be Top Down and Managers and Supervisors are responsible for this – Within the service centre and mentioned earlier the staff survey conducted supported that employees did feel that Communication was good.</w:t>
      </w:r>
    </w:p>
    <w:p w:rsidR="00506300" w:rsidRDefault="00506300" w:rsidP="008A4FBF">
      <w:pPr>
        <w:rPr>
          <w:rFonts w:ascii="Arial" w:hAnsi="Arial" w:cs="Arial"/>
          <w:sz w:val="24"/>
          <w:szCs w:val="24"/>
        </w:rPr>
      </w:pPr>
    </w:p>
    <w:p w:rsidR="00506300" w:rsidRDefault="00506300" w:rsidP="008A4FBF">
      <w:pPr>
        <w:rPr>
          <w:rFonts w:ascii="Arial" w:hAnsi="Arial" w:cs="Arial"/>
          <w:sz w:val="24"/>
          <w:szCs w:val="24"/>
        </w:rPr>
      </w:pPr>
      <w:r>
        <w:rPr>
          <w:rFonts w:ascii="Arial" w:hAnsi="Arial" w:cs="Arial"/>
          <w:sz w:val="24"/>
          <w:szCs w:val="24"/>
        </w:rPr>
        <w:t xml:space="preserve">Barrier 4 - Engaging leadership behaviours don’t come naturally – Communication should always be at the forefront of a Manger’s mind. In order to engage you need to be available and seen! Our Service Centre Manager, Team Manager and Supervisor have always all had an “open door” policy so problems can be raised anytime or appointments made for discussion. Some managers struggle with this and look themselves away. In the Pandemic we have seen little change in this mind-set in the Service Centre – the only change is that you have to call a person via Teams or make a team’s appointment. This does have its challenges and perhaps we are more reluctant to chat in this way.  </w:t>
      </w:r>
    </w:p>
    <w:p w:rsidR="00506300" w:rsidRDefault="00506300" w:rsidP="008A4FBF">
      <w:pPr>
        <w:rPr>
          <w:rFonts w:ascii="Arial" w:hAnsi="Arial" w:cs="Arial"/>
          <w:sz w:val="24"/>
          <w:szCs w:val="24"/>
        </w:rPr>
      </w:pPr>
      <w:r>
        <w:rPr>
          <w:rFonts w:ascii="Arial" w:hAnsi="Arial" w:cs="Arial"/>
          <w:sz w:val="24"/>
          <w:szCs w:val="24"/>
        </w:rPr>
        <w:t xml:space="preserve">  </w:t>
      </w:r>
    </w:p>
    <w:p w:rsidR="00506300" w:rsidRDefault="00506300" w:rsidP="008A4FBF">
      <w:pPr>
        <w:rPr>
          <w:rFonts w:ascii="Arial" w:hAnsi="Arial" w:cs="Arial"/>
          <w:sz w:val="24"/>
          <w:szCs w:val="24"/>
        </w:rPr>
      </w:pPr>
      <w:r>
        <w:rPr>
          <w:rFonts w:ascii="Arial" w:hAnsi="Arial" w:cs="Arial"/>
          <w:sz w:val="24"/>
          <w:szCs w:val="24"/>
        </w:rPr>
        <w:t xml:space="preserve">Barrier 5 – Bringing the rest of the organisation along – Once Senior Management Teams are on board then this needs to modelled form the top down. Again this is something that has happened in the Service Centre in light of the Pandemic. Many teams are now implementing more regular team meetings and also conducting social activities via Teams eg Team Quiz afternoon’s, Coffee and Chat drop in’s and Drop in Well-being Sessions. </w:t>
      </w:r>
    </w:p>
    <w:p w:rsidR="00506300" w:rsidRDefault="00506300" w:rsidP="008A4FBF">
      <w:pPr>
        <w:rPr>
          <w:rFonts w:ascii="Arial" w:hAnsi="Arial" w:cs="Arial"/>
          <w:sz w:val="24"/>
          <w:szCs w:val="24"/>
        </w:rPr>
      </w:pPr>
    </w:p>
    <w:p w:rsidR="00506300" w:rsidRDefault="00506300" w:rsidP="008A4FBF">
      <w:pPr>
        <w:rPr>
          <w:rFonts w:ascii="Arial" w:hAnsi="Arial" w:cs="Arial"/>
          <w:sz w:val="24"/>
          <w:szCs w:val="24"/>
        </w:rPr>
      </w:pPr>
      <w:r>
        <w:rPr>
          <w:rFonts w:ascii="Arial" w:hAnsi="Arial" w:cs="Arial"/>
          <w:sz w:val="24"/>
          <w:szCs w:val="24"/>
        </w:rPr>
        <w:t>The main ways to overcome any barriers start at the Top of the organisation. Alignment of the Senior Management Team, making sure that you are all “singing from the same page” in other words that your approach to employee engagement is aligned and developing good communication channels.</w:t>
      </w:r>
    </w:p>
    <w:p w:rsidR="00506300" w:rsidRDefault="00506300" w:rsidP="008A4FBF">
      <w:pPr>
        <w:rPr>
          <w:rFonts w:ascii="Arial" w:hAnsi="Arial" w:cs="Arial"/>
          <w:sz w:val="24"/>
          <w:szCs w:val="24"/>
        </w:rPr>
      </w:pPr>
    </w:p>
    <w:p w:rsidR="00506300" w:rsidRDefault="00506300" w:rsidP="008A4FBF">
      <w:pPr>
        <w:rPr>
          <w:rFonts w:ascii="Arial" w:hAnsi="Arial" w:cs="Arial"/>
          <w:sz w:val="24"/>
          <w:szCs w:val="24"/>
        </w:rPr>
      </w:pPr>
    </w:p>
    <w:p w:rsidR="002D372C" w:rsidRDefault="00506300" w:rsidP="008A4FBF">
      <w:pPr>
        <w:rPr>
          <w:rFonts w:ascii="Arial" w:hAnsi="Arial" w:cs="Arial"/>
          <w:sz w:val="24"/>
          <w:szCs w:val="24"/>
        </w:rPr>
      </w:pPr>
      <w:r>
        <w:rPr>
          <w:rFonts w:ascii="Arial" w:hAnsi="Arial" w:cs="Arial"/>
          <w:sz w:val="24"/>
          <w:szCs w:val="24"/>
        </w:rPr>
        <w:t>As a direct result of the Survey’s completed in Part 1 of this portfolio. A strategy for engagement was put together and Communicated to all team members of the Service Centre</w:t>
      </w:r>
      <w:r w:rsidR="002D372C">
        <w:rPr>
          <w:rFonts w:ascii="Arial" w:hAnsi="Arial" w:cs="Arial"/>
          <w:sz w:val="24"/>
          <w:szCs w:val="24"/>
        </w:rPr>
        <w:t xml:space="preserve"> </w:t>
      </w:r>
      <w:r w:rsidR="002D372C" w:rsidRPr="002D372C">
        <w:rPr>
          <w:rFonts w:ascii="Arial" w:hAnsi="Arial" w:cs="Arial"/>
          <w:b/>
          <w:sz w:val="24"/>
          <w:szCs w:val="24"/>
        </w:rPr>
        <w:t>(EV12)</w:t>
      </w:r>
      <w:r>
        <w:rPr>
          <w:rFonts w:ascii="Arial" w:hAnsi="Arial" w:cs="Arial"/>
          <w:sz w:val="24"/>
          <w:szCs w:val="24"/>
        </w:rPr>
        <w:t xml:space="preserve">. </w:t>
      </w:r>
      <w:r w:rsidR="002D372C">
        <w:rPr>
          <w:rFonts w:ascii="Arial" w:hAnsi="Arial" w:cs="Arial"/>
          <w:sz w:val="24"/>
          <w:szCs w:val="24"/>
        </w:rPr>
        <w:t xml:space="preserve"> We discussed this strategy and agreed the contents in a recent Microsoft Teams meeting. In addition to this we agreed that during this time where we are all working from home we could actively make effort to engage with one another – calling someone just for a chat non-work related is Okay, we would previously whilst working in an office together have talked about our lives with each other and we should still try to do that. This would be via Team’s calls and of course it’s more of a struggle but we need to be intentional to maintain a good team dynamic. This was initiated to support the team well-being and recognising that some members of the team live alone. We have also introduced a weekly Quiz Hour promoting work as “Fun” and I think this has for some become a highlight to the week. We have laughed a-lot!</w:t>
      </w:r>
    </w:p>
    <w:p w:rsidR="002D372C" w:rsidRDefault="002D372C" w:rsidP="008A4FBF">
      <w:pPr>
        <w:rPr>
          <w:rFonts w:ascii="Arial" w:hAnsi="Arial" w:cs="Arial"/>
          <w:sz w:val="24"/>
          <w:szCs w:val="24"/>
        </w:rPr>
      </w:pPr>
    </w:p>
    <w:p w:rsidR="00506300" w:rsidRDefault="002D372C" w:rsidP="008A4FBF">
      <w:pPr>
        <w:rPr>
          <w:rFonts w:ascii="Arial" w:hAnsi="Arial" w:cs="Arial"/>
          <w:sz w:val="24"/>
          <w:szCs w:val="24"/>
        </w:rPr>
      </w:pPr>
      <w:r>
        <w:rPr>
          <w:rFonts w:ascii="Arial" w:hAnsi="Arial" w:cs="Arial"/>
          <w:sz w:val="24"/>
          <w:szCs w:val="24"/>
        </w:rPr>
        <w:t xml:space="preserve">The Following Info-graphic has also been shared amongst the team as it offer’s good tips to promote Home working and has given many a clear change of mind-set on Remote working and how they can seek to do this better.   </w:t>
      </w:r>
      <w:r w:rsidR="00506300">
        <w:rPr>
          <w:rFonts w:ascii="Arial" w:hAnsi="Arial" w:cs="Arial"/>
          <w:sz w:val="24"/>
          <w:szCs w:val="24"/>
        </w:rPr>
        <w:t xml:space="preserve">  </w:t>
      </w:r>
    </w:p>
    <w:p w:rsidR="008A4FBF" w:rsidRDefault="008A4FBF" w:rsidP="008A4FBF"/>
    <w:p w:rsidR="00506300" w:rsidRDefault="00506300" w:rsidP="008A4FBF"/>
    <w:p w:rsidR="005553B8" w:rsidRPr="00217AE4" w:rsidRDefault="005553B8">
      <w:pPr>
        <w:rPr>
          <w:rFonts w:ascii="Arial" w:hAnsi="Arial" w:cs="Arial"/>
          <w:b/>
          <w:sz w:val="24"/>
          <w:szCs w:val="24"/>
        </w:rPr>
      </w:pPr>
      <w:r>
        <w:rPr>
          <w:noProof/>
          <w:lang w:eastAsia="en-GB"/>
        </w:rPr>
        <w:drawing>
          <wp:inline distT="0" distB="0" distL="0" distR="0" wp14:anchorId="0A75D3C5" wp14:editId="6549EF1A">
            <wp:extent cx="5731510" cy="3661410"/>
            <wp:effectExtent l="0" t="0" r="2540" b="0"/>
            <wp:docPr id="7" name="Picture 7" descr="How to succeed as a remote worker in 2020 | Remote work, Remote workers,  Remote jo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succeed as a remote worker in 2020 | Remote work, Remote workers,  Remote jobs"/>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661410"/>
                    </a:xfrm>
                    <a:prstGeom prst="rect">
                      <a:avLst/>
                    </a:prstGeom>
                    <a:noFill/>
                    <a:ln>
                      <a:noFill/>
                    </a:ln>
                  </pic:spPr>
                </pic:pic>
              </a:graphicData>
            </a:graphic>
          </wp:inline>
        </w:drawing>
      </w:r>
    </w:p>
    <w:p w:rsidR="00506300" w:rsidRDefault="00506300">
      <w:pPr>
        <w:rPr>
          <w:rFonts w:ascii="Arial" w:hAnsi="Arial" w:cs="Arial"/>
          <w:b/>
          <w:sz w:val="24"/>
          <w:szCs w:val="24"/>
        </w:rPr>
      </w:pPr>
    </w:p>
    <w:p w:rsidR="00506300" w:rsidRDefault="00506300">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Pr="00C913B7" w:rsidRDefault="002D372C">
      <w:pPr>
        <w:rPr>
          <w:rFonts w:ascii="Arial" w:hAnsi="Arial" w:cs="Arial"/>
          <w:sz w:val="24"/>
          <w:szCs w:val="24"/>
        </w:rPr>
      </w:pPr>
      <w:r>
        <w:rPr>
          <w:rFonts w:ascii="Arial" w:hAnsi="Arial" w:cs="Arial"/>
          <w:b/>
          <w:sz w:val="24"/>
          <w:szCs w:val="24"/>
        </w:rPr>
        <w:lastRenderedPageBreak/>
        <w:t xml:space="preserve">Evidence Part 3 </w:t>
      </w:r>
      <w:r w:rsidR="00C913B7">
        <w:rPr>
          <w:rFonts w:ascii="Arial" w:hAnsi="Arial" w:cs="Arial"/>
          <w:b/>
          <w:sz w:val="24"/>
          <w:szCs w:val="24"/>
        </w:rPr>
        <w:t xml:space="preserve">- </w:t>
      </w:r>
      <w:r>
        <w:rPr>
          <w:rFonts w:ascii="Arial" w:hAnsi="Arial" w:cs="Arial"/>
          <w:b/>
          <w:sz w:val="24"/>
          <w:szCs w:val="24"/>
        </w:rPr>
        <w:t>EV1</w:t>
      </w:r>
      <w:r w:rsidR="00EF5800">
        <w:rPr>
          <w:rFonts w:ascii="Arial" w:hAnsi="Arial" w:cs="Arial"/>
          <w:b/>
          <w:sz w:val="24"/>
          <w:szCs w:val="24"/>
        </w:rPr>
        <w:t>2</w:t>
      </w:r>
      <w:r>
        <w:rPr>
          <w:rFonts w:ascii="Arial" w:hAnsi="Arial" w:cs="Arial"/>
          <w:b/>
          <w:sz w:val="24"/>
          <w:szCs w:val="24"/>
        </w:rPr>
        <w:t xml:space="preserve"> – </w:t>
      </w:r>
      <w:r w:rsidRPr="00C913B7">
        <w:rPr>
          <w:rFonts w:ascii="Arial" w:hAnsi="Arial" w:cs="Arial"/>
          <w:sz w:val="24"/>
          <w:szCs w:val="24"/>
        </w:rPr>
        <w:t>Action Plan for Service Centre following Home- working Survey</w:t>
      </w:r>
      <w:r w:rsidR="00C913B7" w:rsidRPr="00C913B7">
        <w:rPr>
          <w:rFonts w:ascii="Arial" w:hAnsi="Arial" w:cs="Arial"/>
          <w:sz w:val="24"/>
          <w:szCs w:val="24"/>
        </w:rPr>
        <w:t>- double click to open Spreadsheet in Excel</w:t>
      </w:r>
      <w:r w:rsidRPr="00C913B7">
        <w:rPr>
          <w:rFonts w:ascii="Arial" w:hAnsi="Arial" w:cs="Arial"/>
          <w:sz w:val="24"/>
          <w:szCs w:val="24"/>
        </w:rPr>
        <w:t>.</w:t>
      </w:r>
    </w:p>
    <w:p w:rsidR="00506300" w:rsidRDefault="002D372C">
      <w:pPr>
        <w:rPr>
          <w:rFonts w:ascii="Arial" w:hAnsi="Arial" w:cs="Arial"/>
          <w:b/>
          <w:sz w:val="24"/>
          <w:szCs w:val="24"/>
        </w:rPr>
      </w:pPr>
      <w:r w:rsidRPr="002D372C">
        <w:rPr>
          <w:rFonts w:ascii="Arial" w:hAnsi="Arial" w:cs="Arial"/>
          <w:b/>
          <w:sz w:val="24"/>
          <w:szCs w:val="24"/>
        </w:rPr>
        <w:object w:dxaOrig="25360" w:dyaOrig="13304">
          <v:shape id="_x0000_i1049" type="#_x0000_t75" style="width:1268pt;height:665pt" o:ole="">
            <v:imagedata r:id="rId38" o:title=""/>
          </v:shape>
          <o:OLEObject Type="Embed" ProgID="Excel.Sheet.12" ShapeID="_x0000_i1049" DrawAspect="Content" ObjectID="_1667469430" r:id="rId39"/>
        </w:object>
      </w:r>
    </w:p>
    <w:p w:rsidR="0096307C" w:rsidRPr="00241A6A" w:rsidRDefault="0096307C">
      <w:pPr>
        <w:rPr>
          <w:rFonts w:ascii="Arial" w:hAnsi="Arial" w:cs="Arial"/>
          <w:b/>
          <w:sz w:val="24"/>
          <w:szCs w:val="24"/>
        </w:rPr>
      </w:pPr>
      <w:r w:rsidRPr="00241A6A">
        <w:rPr>
          <w:rFonts w:ascii="Arial" w:hAnsi="Arial" w:cs="Arial"/>
          <w:b/>
          <w:sz w:val="24"/>
          <w:szCs w:val="24"/>
        </w:rPr>
        <w:lastRenderedPageBreak/>
        <w:t>Reference</w:t>
      </w:r>
      <w:r w:rsidR="00241A6A">
        <w:rPr>
          <w:rFonts w:ascii="Arial" w:hAnsi="Arial" w:cs="Arial"/>
          <w:b/>
          <w:sz w:val="24"/>
          <w:szCs w:val="24"/>
        </w:rPr>
        <w:t xml:space="preserve"> List</w:t>
      </w:r>
    </w:p>
    <w:p w:rsidR="00430F03" w:rsidRDefault="00430F03">
      <w:pPr>
        <w:rPr>
          <w:rFonts w:ascii="Arial" w:hAnsi="Arial" w:cs="Arial"/>
          <w:sz w:val="24"/>
          <w:szCs w:val="24"/>
        </w:rPr>
      </w:pPr>
    </w:p>
    <w:p w:rsidR="0096307C" w:rsidRPr="004C08E0" w:rsidRDefault="00430F03">
      <w:pPr>
        <w:rPr>
          <w:rFonts w:ascii="Arial" w:hAnsi="Arial" w:cs="Arial"/>
          <w:sz w:val="24"/>
          <w:szCs w:val="24"/>
        </w:rPr>
      </w:pPr>
      <w:r w:rsidRPr="004C08E0">
        <w:rPr>
          <w:rFonts w:ascii="Arial" w:hAnsi="Arial" w:cs="Arial"/>
          <w:sz w:val="24"/>
          <w:szCs w:val="24"/>
        </w:rPr>
        <w:t>ACAS</w:t>
      </w:r>
      <w:r w:rsidR="00411844">
        <w:rPr>
          <w:rFonts w:ascii="Arial" w:hAnsi="Arial" w:cs="Arial"/>
          <w:sz w:val="24"/>
          <w:szCs w:val="24"/>
        </w:rPr>
        <w:t xml:space="preserve"> Website. </w:t>
      </w:r>
      <w:r w:rsidR="00411844" w:rsidRPr="00411844">
        <w:rPr>
          <w:rFonts w:ascii="Arial" w:hAnsi="Arial" w:cs="Arial"/>
          <w:i/>
          <w:sz w:val="24"/>
          <w:szCs w:val="24"/>
        </w:rPr>
        <w:t>Employee Engagement</w:t>
      </w:r>
      <w:r w:rsidR="00411844">
        <w:rPr>
          <w:rFonts w:ascii="Arial" w:hAnsi="Arial" w:cs="Arial"/>
          <w:sz w:val="24"/>
          <w:szCs w:val="24"/>
        </w:rPr>
        <w:t xml:space="preserve">. Available at: </w:t>
      </w:r>
      <w:r w:rsidRPr="004C08E0">
        <w:rPr>
          <w:rFonts w:ascii="Arial" w:hAnsi="Arial" w:cs="Arial"/>
          <w:sz w:val="24"/>
          <w:szCs w:val="24"/>
        </w:rPr>
        <w:t xml:space="preserve"> </w:t>
      </w:r>
      <w:r w:rsidR="00411844" w:rsidRPr="00411844">
        <w:rPr>
          <w:color w:val="0000FF"/>
          <w:u w:val="single"/>
        </w:rPr>
        <w:t>https://archive.acas.org.uk/engagement</w:t>
      </w:r>
    </w:p>
    <w:p w:rsidR="00380647" w:rsidRDefault="00380647">
      <w:pPr>
        <w:rPr>
          <w:rFonts w:ascii="Arial" w:hAnsi="Arial" w:cs="Arial"/>
          <w:sz w:val="24"/>
          <w:szCs w:val="24"/>
        </w:rPr>
      </w:pPr>
    </w:p>
    <w:p w:rsidR="00380647" w:rsidRDefault="00380647">
      <w:pPr>
        <w:rPr>
          <w:rFonts w:ascii="Arial" w:hAnsi="Arial" w:cs="Arial"/>
          <w:sz w:val="24"/>
          <w:szCs w:val="24"/>
        </w:rPr>
      </w:pPr>
      <w:r>
        <w:rPr>
          <w:rFonts w:ascii="Arial" w:hAnsi="Arial" w:cs="Arial"/>
          <w:sz w:val="24"/>
          <w:szCs w:val="24"/>
        </w:rPr>
        <w:t xml:space="preserve">Association for Talent Development – </w:t>
      </w:r>
      <w:r w:rsidRPr="00DB6BE6">
        <w:rPr>
          <w:rFonts w:ascii="Arial" w:hAnsi="Arial" w:cs="Arial"/>
          <w:i/>
          <w:sz w:val="24"/>
          <w:szCs w:val="24"/>
        </w:rPr>
        <w:t>5 Barriers to Employee Engagement</w:t>
      </w:r>
      <w:r>
        <w:rPr>
          <w:rFonts w:ascii="Arial" w:hAnsi="Arial" w:cs="Arial"/>
          <w:sz w:val="24"/>
          <w:szCs w:val="24"/>
        </w:rPr>
        <w:t xml:space="preserve"> (2014)</w:t>
      </w:r>
      <w:r w:rsidR="002E77BE">
        <w:rPr>
          <w:rFonts w:ascii="Arial" w:hAnsi="Arial" w:cs="Arial"/>
          <w:sz w:val="24"/>
          <w:szCs w:val="24"/>
        </w:rPr>
        <w:t xml:space="preserve">. Available at: </w:t>
      </w:r>
      <w:r>
        <w:rPr>
          <w:rFonts w:ascii="Arial" w:hAnsi="Arial" w:cs="Arial"/>
          <w:sz w:val="24"/>
          <w:szCs w:val="24"/>
        </w:rPr>
        <w:t xml:space="preserve"> </w:t>
      </w:r>
      <w:hyperlink r:id="rId40" w:anchor=":~:text=There%20are%20five%20possible%20barriers,balance%2C%20and%20capricious%20management%20practices" w:history="1">
        <w:r w:rsidRPr="00027B1E">
          <w:rPr>
            <w:rStyle w:val="Hyperlink"/>
            <w:rFonts w:ascii="Arial" w:hAnsi="Arial" w:cs="Arial"/>
            <w:sz w:val="24"/>
            <w:szCs w:val="24"/>
          </w:rPr>
          <w:t>https://www.td.org/newsletters/atd-links/5-barriers-to-employee-engagement#:~:text=There%20are%20five%20possible%20barriers,balance%2C%20and%20capricious%20management%20practices</w:t>
        </w:r>
      </w:hyperlink>
      <w:r>
        <w:rPr>
          <w:rFonts w:ascii="Arial" w:hAnsi="Arial" w:cs="Arial"/>
          <w:sz w:val="24"/>
          <w:szCs w:val="24"/>
        </w:rPr>
        <w:t xml:space="preserve"> [accessed 9.11.2020]</w:t>
      </w:r>
    </w:p>
    <w:p w:rsidR="00380647" w:rsidRDefault="00380647">
      <w:pPr>
        <w:rPr>
          <w:rFonts w:ascii="Arial" w:hAnsi="Arial" w:cs="Arial"/>
          <w:sz w:val="24"/>
          <w:szCs w:val="24"/>
        </w:rPr>
      </w:pPr>
    </w:p>
    <w:p w:rsidR="001C697D" w:rsidRDefault="001C697D">
      <w:pPr>
        <w:rPr>
          <w:rFonts w:ascii="Arial" w:hAnsi="Arial" w:cs="Arial"/>
          <w:sz w:val="24"/>
          <w:szCs w:val="24"/>
        </w:rPr>
      </w:pPr>
      <w:r>
        <w:rPr>
          <w:rFonts w:ascii="Arial" w:hAnsi="Arial" w:cs="Arial"/>
          <w:sz w:val="24"/>
          <w:szCs w:val="24"/>
        </w:rPr>
        <w:t xml:space="preserve">CIPD – </w:t>
      </w:r>
      <w:r w:rsidRPr="001C697D">
        <w:rPr>
          <w:rFonts w:ascii="Arial" w:hAnsi="Arial" w:cs="Arial"/>
          <w:i/>
          <w:sz w:val="24"/>
          <w:szCs w:val="24"/>
        </w:rPr>
        <w:t>Employee Experience</w:t>
      </w:r>
      <w:r>
        <w:rPr>
          <w:rFonts w:ascii="Arial" w:hAnsi="Arial" w:cs="Arial"/>
          <w:sz w:val="24"/>
          <w:szCs w:val="24"/>
        </w:rPr>
        <w:t xml:space="preserve">. Available at: </w:t>
      </w:r>
      <w:hyperlink r:id="rId41" w:history="1">
        <w:r w:rsidRPr="007945D6">
          <w:rPr>
            <w:rStyle w:val="Hyperlink"/>
            <w:rFonts w:ascii="Arial" w:hAnsi="Arial" w:cs="Arial"/>
            <w:sz w:val="24"/>
            <w:szCs w:val="24"/>
          </w:rPr>
          <w:t>https://peopleprofession.cipd.org/profession-map/specialist-knowledge/employee-experience</w:t>
        </w:r>
      </w:hyperlink>
      <w:r>
        <w:rPr>
          <w:rFonts w:ascii="Arial" w:hAnsi="Arial" w:cs="Arial"/>
          <w:sz w:val="24"/>
          <w:szCs w:val="24"/>
        </w:rPr>
        <w:t xml:space="preserve"> </w:t>
      </w:r>
    </w:p>
    <w:p w:rsidR="001C697D" w:rsidRDefault="001C697D">
      <w:pPr>
        <w:rPr>
          <w:rFonts w:ascii="Arial" w:hAnsi="Arial" w:cs="Arial"/>
          <w:sz w:val="24"/>
          <w:szCs w:val="24"/>
        </w:rPr>
      </w:pPr>
    </w:p>
    <w:p w:rsidR="00FB489E" w:rsidRDefault="00FB489E">
      <w:pPr>
        <w:rPr>
          <w:rFonts w:ascii="Arial" w:hAnsi="Arial" w:cs="Arial"/>
          <w:sz w:val="24"/>
          <w:szCs w:val="24"/>
        </w:rPr>
      </w:pPr>
      <w:r>
        <w:rPr>
          <w:rFonts w:ascii="Arial" w:hAnsi="Arial" w:cs="Arial"/>
          <w:sz w:val="24"/>
          <w:szCs w:val="24"/>
        </w:rPr>
        <w:t xml:space="preserve">CIPD – </w:t>
      </w:r>
      <w:r w:rsidRPr="00FB489E">
        <w:rPr>
          <w:rFonts w:ascii="Arial" w:hAnsi="Arial" w:cs="Arial"/>
          <w:i/>
          <w:sz w:val="24"/>
          <w:szCs w:val="24"/>
        </w:rPr>
        <w:t>Employee Engagement Topic pages</w:t>
      </w:r>
      <w:r>
        <w:rPr>
          <w:rFonts w:ascii="Arial" w:hAnsi="Arial" w:cs="Arial"/>
          <w:sz w:val="24"/>
          <w:szCs w:val="24"/>
        </w:rPr>
        <w:t>. Available at:</w:t>
      </w:r>
      <w:r w:rsidRPr="00FB489E">
        <w:t xml:space="preserve"> </w:t>
      </w:r>
      <w:hyperlink r:id="rId42" w:history="1">
        <w:r w:rsidRPr="007945D6">
          <w:rPr>
            <w:rStyle w:val="Hyperlink"/>
            <w:rFonts w:ascii="Arial" w:hAnsi="Arial" w:cs="Arial"/>
            <w:sz w:val="24"/>
            <w:szCs w:val="24"/>
          </w:rPr>
          <w:t>https://www.cipd.co.uk/knowledge/fundamentals/relations/engagement</w:t>
        </w:r>
      </w:hyperlink>
    </w:p>
    <w:p w:rsidR="00FB489E" w:rsidRDefault="00FB489E">
      <w:pPr>
        <w:rPr>
          <w:rFonts w:ascii="Arial" w:hAnsi="Arial" w:cs="Arial"/>
          <w:sz w:val="24"/>
          <w:szCs w:val="24"/>
        </w:rPr>
      </w:pPr>
    </w:p>
    <w:p w:rsidR="00445C08" w:rsidRDefault="00445C08">
      <w:pPr>
        <w:rPr>
          <w:rFonts w:ascii="Arial" w:hAnsi="Arial" w:cs="Arial"/>
          <w:sz w:val="24"/>
          <w:szCs w:val="24"/>
        </w:rPr>
      </w:pPr>
      <w:r>
        <w:rPr>
          <w:rFonts w:ascii="Arial" w:hAnsi="Arial" w:cs="Arial"/>
          <w:sz w:val="24"/>
          <w:szCs w:val="24"/>
        </w:rPr>
        <w:t xml:space="preserve">Engage for success website. </w:t>
      </w:r>
      <w:r w:rsidRPr="00445C08">
        <w:rPr>
          <w:rFonts w:ascii="Arial" w:hAnsi="Arial" w:cs="Arial"/>
          <w:i/>
          <w:sz w:val="24"/>
          <w:szCs w:val="24"/>
        </w:rPr>
        <w:t>Management still the biggest barrier to employee engagement</w:t>
      </w:r>
      <w:r>
        <w:rPr>
          <w:rFonts w:ascii="Arial" w:hAnsi="Arial" w:cs="Arial"/>
          <w:sz w:val="24"/>
          <w:szCs w:val="24"/>
        </w:rPr>
        <w:t xml:space="preserve">. Available at:-  </w:t>
      </w:r>
    </w:p>
    <w:p w:rsidR="00445C08" w:rsidRDefault="0057385A">
      <w:pPr>
        <w:rPr>
          <w:rFonts w:ascii="Arial" w:hAnsi="Arial" w:cs="Arial"/>
          <w:sz w:val="24"/>
          <w:szCs w:val="24"/>
        </w:rPr>
      </w:pPr>
      <w:hyperlink r:id="rId43" w:history="1">
        <w:r w:rsidR="00445C08" w:rsidRPr="00865094">
          <w:rPr>
            <w:rStyle w:val="Hyperlink"/>
            <w:rFonts w:ascii="Arial" w:hAnsi="Arial" w:cs="Arial"/>
            <w:sz w:val="24"/>
            <w:szCs w:val="24"/>
          </w:rPr>
          <w:t>https://engageforsuccess.org/management-still-the-biggest-barrier-to-employee-engagement</w:t>
        </w:r>
      </w:hyperlink>
      <w:r w:rsidR="00445C08">
        <w:rPr>
          <w:rFonts w:ascii="Arial" w:hAnsi="Arial" w:cs="Arial"/>
          <w:sz w:val="24"/>
          <w:szCs w:val="24"/>
        </w:rPr>
        <w:t xml:space="preserve"> [accessed 16.11.2020]</w:t>
      </w:r>
    </w:p>
    <w:p w:rsidR="00445C08" w:rsidRDefault="00445C08">
      <w:pPr>
        <w:rPr>
          <w:rFonts w:ascii="Arial" w:hAnsi="Arial" w:cs="Arial"/>
          <w:sz w:val="24"/>
          <w:szCs w:val="24"/>
        </w:rPr>
      </w:pPr>
    </w:p>
    <w:p w:rsidR="00506300" w:rsidRDefault="00506300">
      <w:pPr>
        <w:rPr>
          <w:rFonts w:ascii="Arial" w:hAnsi="Arial" w:cs="Arial"/>
          <w:sz w:val="24"/>
          <w:szCs w:val="24"/>
        </w:rPr>
      </w:pPr>
      <w:r>
        <w:rPr>
          <w:rFonts w:ascii="Arial" w:hAnsi="Arial" w:cs="Arial"/>
          <w:sz w:val="24"/>
          <w:szCs w:val="24"/>
        </w:rPr>
        <w:t xml:space="preserve">Engage.com. </w:t>
      </w:r>
      <w:r w:rsidRPr="00506300">
        <w:rPr>
          <w:rFonts w:ascii="Arial" w:hAnsi="Arial" w:cs="Arial"/>
          <w:i/>
          <w:sz w:val="24"/>
          <w:szCs w:val="24"/>
        </w:rPr>
        <w:t>How to Overcome barriers to employee engagement.</w:t>
      </w:r>
      <w:r>
        <w:rPr>
          <w:rFonts w:ascii="Arial" w:hAnsi="Arial" w:cs="Arial"/>
          <w:sz w:val="24"/>
          <w:szCs w:val="24"/>
        </w:rPr>
        <w:t xml:space="preserve"> Fraser Malow. Available at: </w:t>
      </w:r>
      <w:hyperlink r:id="rId44" w:history="1">
        <w:r w:rsidRPr="007945D6">
          <w:rPr>
            <w:rStyle w:val="Hyperlink"/>
            <w:rFonts w:ascii="Arial" w:hAnsi="Arial" w:cs="Arial"/>
            <w:sz w:val="24"/>
            <w:szCs w:val="24"/>
          </w:rPr>
          <w:t>https://www.energage.com/five-barriers-employee-engagement/</w:t>
        </w:r>
      </w:hyperlink>
      <w:r>
        <w:rPr>
          <w:rFonts w:ascii="Arial" w:hAnsi="Arial" w:cs="Arial"/>
          <w:sz w:val="24"/>
          <w:szCs w:val="24"/>
        </w:rPr>
        <w:t xml:space="preserve">    </w:t>
      </w:r>
    </w:p>
    <w:p w:rsidR="00506300" w:rsidRDefault="00506300">
      <w:pPr>
        <w:rPr>
          <w:rFonts w:ascii="Arial" w:hAnsi="Arial" w:cs="Arial"/>
          <w:sz w:val="24"/>
          <w:szCs w:val="24"/>
        </w:rPr>
      </w:pPr>
    </w:p>
    <w:p w:rsidR="00022193" w:rsidRDefault="00022193">
      <w:pPr>
        <w:rPr>
          <w:rFonts w:ascii="Arial" w:hAnsi="Arial" w:cs="Arial"/>
          <w:sz w:val="24"/>
          <w:szCs w:val="24"/>
        </w:rPr>
      </w:pPr>
      <w:r>
        <w:rPr>
          <w:rFonts w:ascii="Arial" w:hAnsi="Arial" w:cs="Arial"/>
          <w:sz w:val="24"/>
          <w:szCs w:val="24"/>
        </w:rPr>
        <w:t xml:space="preserve">Forbes.com. Article: </w:t>
      </w:r>
      <w:r w:rsidRPr="00DB6BE6">
        <w:rPr>
          <w:rFonts w:ascii="Arial" w:hAnsi="Arial" w:cs="Arial"/>
          <w:i/>
          <w:sz w:val="24"/>
          <w:szCs w:val="24"/>
        </w:rPr>
        <w:t>10 Powerful ways to Empower your employees</w:t>
      </w:r>
      <w:r>
        <w:rPr>
          <w:rFonts w:ascii="Arial" w:hAnsi="Arial" w:cs="Arial"/>
          <w:sz w:val="24"/>
          <w:szCs w:val="24"/>
        </w:rPr>
        <w:t xml:space="preserve">.  Available at: </w:t>
      </w:r>
      <w:hyperlink r:id="rId45" w:history="1">
        <w:r w:rsidRPr="00027B1E">
          <w:rPr>
            <w:rStyle w:val="Hyperlink"/>
            <w:rFonts w:ascii="Arial" w:hAnsi="Arial" w:cs="Arial"/>
            <w:sz w:val="24"/>
            <w:szCs w:val="24"/>
          </w:rPr>
          <w:t>https://www.forbes.com/sites/brucekasanoff/2016/03/24/10-powerful-ways-to-empower-your-employees/?sh=6fd6a97a7427</w:t>
        </w:r>
      </w:hyperlink>
      <w:r>
        <w:rPr>
          <w:rFonts w:ascii="Arial" w:hAnsi="Arial" w:cs="Arial"/>
          <w:sz w:val="24"/>
          <w:szCs w:val="24"/>
        </w:rPr>
        <w:t xml:space="preserve"> [accessed 9.11.2020]</w:t>
      </w:r>
    </w:p>
    <w:p w:rsidR="00022193" w:rsidRDefault="00022193">
      <w:pPr>
        <w:rPr>
          <w:rFonts w:ascii="Arial" w:hAnsi="Arial" w:cs="Arial"/>
          <w:sz w:val="24"/>
          <w:szCs w:val="24"/>
        </w:rPr>
      </w:pPr>
    </w:p>
    <w:p w:rsidR="007E503C" w:rsidRDefault="007E503C">
      <w:pPr>
        <w:rPr>
          <w:rFonts w:ascii="Arial" w:hAnsi="Arial" w:cs="Arial"/>
          <w:sz w:val="24"/>
          <w:szCs w:val="24"/>
        </w:rPr>
      </w:pPr>
      <w:r>
        <w:rPr>
          <w:rFonts w:ascii="Arial" w:hAnsi="Arial" w:cs="Arial"/>
          <w:sz w:val="24"/>
          <w:szCs w:val="24"/>
        </w:rPr>
        <w:t xml:space="preserve">Hibob.com. </w:t>
      </w:r>
      <w:r w:rsidRPr="007E503C">
        <w:rPr>
          <w:rFonts w:ascii="Arial" w:hAnsi="Arial" w:cs="Arial"/>
          <w:i/>
          <w:sz w:val="24"/>
          <w:szCs w:val="24"/>
        </w:rPr>
        <w:t>Engage starting Day one</w:t>
      </w:r>
      <w:r>
        <w:rPr>
          <w:rFonts w:ascii="Arial" w:hAnsi="Arial" w:cs="Arial"/>
          <w:sz w:val="24"/>
          <w:szCs w:val="24"/>
        </w:rPr>
        <w:t xml:space="preserve">. Available at: </w:t>
      </w:r>
      <w:hyperlink r:id="rId46" w:history="1">
        <w:r w:rsidRPr="00865094">
          <w:rPr>
            <w:rStyle w:val="Hyperlink"/>
            <w:rFonts w:ascii="Arial" w:hAnsi="Arial" w:cs="Arial"/>
            <w:sz w:val="24"/>
            <w:szCs w:val="24"/>
          </w:rPr>
          <w:t>https://www.hibob.com/get/engage-starting-day-one/?utm_source=google&amp;utm_medium=cpc&amp;utm_campaign=UK_EN_Search_Generic_Desktop_Onboarding&amp;utm_content=457538812920&amp;utm_term=onboarding%20system&amp;campaignid=998635816&amp;gclid=Cj0KCQiAnb79BRDgARIsAOVbhRqbqkfnGJdNdUE1gDXQFjMlX1iN-1nZ9KfH2ltOVRcKd-yGQG50lVsaArHFEALw_wcB</w:t>
        </w:r>
      </w:hyperlink>
      <w:r>
        <w:rPr>
          <w:rFonts w:ascii="Arial" w:hAnsi="Arial" w:cs="Arial"/>
          <w:sz w:val="24"/>
          <w:szCs w:val="24"/>
        </w:rPr>
        <w:t xml:space="preserve"> [accessed 16.11.2020]</w:t>
      </w:r>
    </w:p>
    <w:p w:rsidR="007E503C" w:rsidRDefault="007E503C">
      <w:pPr>
        <w:rPr>
          <w:rFonts w:ascii="Arial" w:hAnsi="Arial" w:cs="Arial"/>
          <w:sz w:val="24"/>
          <w:szCs w:val="24"/>
        </w:rPr>
      </w:pPr>
    </w:p>
    <w:p w:rsidR="004C08E0" w:rsidRDefault="00E9640D">
      <w:pPr>
        <w:rPr>
          <w:rFonts w:ascii="Arial" w:hAnsi="Arial" w:cs="Arial"/>
          <w:sz w:val="24"/>
          <w:szCs w:val="24"/>
        </w:rPr>
      </w:pPr>
      <w:r>
        <w:rPr>
          <w:rFonts w:ascii="Arial" w:hAnsi="Arial" w:cs="Arial"/>
          <w:sz w:val="24"/>
          <w:szCs w:val="24"/>
        </w:rPr>
        <w:t xml:space="preserve">Lighthouse Blog:- </w:t>
      </w:r>
      <w:r w:rsidRPr="00DB6BE6">
        <w:rPr>
          <w:rFonts w:ascii="Arial" w:hAnsi="Arial" w:cs="Arial"/>
          <w:i/>
          <w:sz w:val="24"/>
          <w:szCs w:val="24"/>
        </w:rPr>
        <w:t>How to help your Team achieve their Goals</w:t>
      </w:r>
      <w:r>
        <w:rPr>
          <w:rFonts w:ascii="Arial" w:hAnsi="Arial" w:cs="Arial"/>
          <w:sz w:val="24"/>
          <w:szCs w:val="24"/>
        </w:rPr>
        <w:t>.</w:t>
      </w:r>
      <w:r w:rsidR="002E77BE">
        <w:rPr>
          <w:rFonts w:ascii="Arial" w:hAnsi="Arial" w:cs="Arial"/>
          <w:sz w:val="24"/>
          <w:szCs w:val="24"/>
        </w:rPr>
        <w:t xml:space="preserve"> Available at:</w:t>
      </w:r>
    </w:p>
    <w:p w:rsidR="00E9640D" w:rsidRDefault="0057385A">
      <w:pPr>
        <w:rPr>
          <w:rFonts w:ascii="Arial" w:hAnsi="Arial" w:cs="Arial"/>
          <w:sz w:val="24"/>
          <w:szCs w:val="24"/>
        </w:rPr>
      </w:pPr>
      <w:hyperlink r:id="rId47" w:history="1">
        <w:r w:rsidR="00E9640D" w:rsidRPr="00027B1E">
          <w:rPr>
            <w:rStyle w:val="Hyperlink"/>
            <w:rFonts w:ascii="Arial" w:hAnsi="Arial" w:cs="Arial"/>
            <w:sz w:val="24"/>
            <w:szCs w:val="24"/>
          </w:rPr>
          <w:t>https://getlighthouse.com/blog/how-team-achieve-goals/?utm_source=Lighthouse+Blog+Subscribers&amp;utm_campaign=8d42ac9bba-Achieve_Goals_remix_6_7_19&amp;utm_medium=email&amp;utm_term=0_d2a0b98733-8d42ac9bba-512654737</w:t>
        </w:r>
      </w:hyperlink>
      <w:r w:rsidR="00E9640D">
        <w:rPr>
          <w:rFonts w:ascii="Arial" w:hAnsi="Arial" w:cs="Arial"/>
          <w:sz w:val="24"/>
          <w:szCs w:val="24"/>
        </w:rPr>
        <w:t xml:space="preserve"> [accessed 9.11.2020]</w:t>
      </w:r>
    </w:p>
    <w:p w:rsidR="00E9640D" w:rsidRDefault="00E9640D">
      <w:pPr>
        <w:rPr>
          <w:rFonts w:ascii="Arial" w:hAnsi="Arial" w:cs="Arial"/>
          <w:sz w:val="24"/>
          <w:szCs w:val="24"/>
        </w:rPr>
      </w:pPr>
    </w:p>
    <w:p w:rsidR="00333A3E" w:rsidRDefault="00333A3E">
      <w:pPr>
        <w:rPr>
          <w:rFonts w:ascii="Arial" w:hAnsi="Arial" w:cs="Arial"/>
          <w:sz w:val="24"/>
          <w:szCs w:val="24"/>
        </w:rPr>
      </w:pPr>
    </w:p>
    <w:p w:rsidR="00333A3E" w:rsidRDefault="00333A3E">
      <w:pPr>
        <w:rPr>
          <w:rFonts w:ascii="Arial" w:hAnsi="Arial" w:cs="Arial"/>
          <w:sz w:val="24"/>
          <w:szCs w:val="24"/>
        </w:rPr>
      </w:pPr>
      <w:r>
        <w:rPr>
          <w:rFonts w:ascii="Arial" w:hAnsi="Arial" w:cs="Arial"/>
          <w:sz w:val="24"/>
          <w:szCs w:val="24"/>
        </w:rPr>
        <w:t xml:space="preserve">Managers.org. </w:t>
      </w:r>
      <w:r w:rsidRPr="00333A3E">
        <w:rPr>
          <w:rFonts w:ascii="Arial" w:hAnsi="Arial" w:cs="Arial"/>
          <w:i/>
          <w:sz w:val="24"/>
          <w:szCs w:val="24"/>
        </w:rPr>
        <w:t>Engaging your team</w:t>
      </w:r>
      <w:r>
        <w:rPr>
          <w:rFonts w:ascii="Arial" w:hAnsi="Arial" w:cs="Arial"/>
          <w:i/>
          <w:sz w:val="24"/>
          <w:szCs w:val="24"/>
        </w:rPr>
        <w:t xml:space="preserve">. </w:t>
      </w:r>
      <w:r w:rsidRPr="00333A3E">
        <w:rPr>
          <w:rFonts w:ascii="Arial" w:hAnsi="Arial" w:cs="Arial"/>
          <w:sz w:val="24"/>
          <w:szCs w:val="24"/>
        </w:rPr>
        <w:t>Available at:</w:t>
      </w:r>
      <w:r w:rsidRPr="00333A3E">
        <w:t xml:space="preserve"> </w:t>
      </w:r>
      <w:hyperlink r:id="rId48" w:history="1">
        <w:r w:rsidRPr="00ED3694">
          <w:rPr>
            <w:rStyle w:val="Hyperlink"/>
            <w:rFonts w:ascii="Arial" w:hAnsi="Arial" w:cs="Arial"/>
            <w:sz w:val="24"/>
            <w:szCs w:val="24"/>
          </w:rPr>
          <w:t>https://www.managers.org.uk/wp-content/uploads/2020/03/CHK-121-Engaging_your_team.pdf</w:t>
        </w:r>
      </w:hyperlink>
      <w:r>
        <w:rPr>
          <w:rFonts w:ascii="Arial" w:hAnsi="Arial" w:cs="Arial"/>
          <w:sz w:val="24"/>
          <w:szCs w:val="24"/>
        </w:rPr>
        <w:t xml:space="preserve"> [accessed 16.11.2020]</w:t>
      </w:r>
    </w:p>
    <w:p w:rsidR="00333A3E" w:rsidRDefault="00333A3E">
      <w:pPr>
        <w:rPr>
          <w:rFonts w:ascii="Arial" w:hAnsi="Arial" w:cs="Arial"/>
          <w:sz w:val="24"/>
          <w:szCs w:val="24"/>
        </w:rPr>
      </w:pPr>
    </w:p>
    <w:p w:rsidR="00DA22B3" w:rsidRDefault="00DA22B3">
      <w:pPr>
        <w:rPr>
          <w:rFonts w:ascii="Arial" w:hAnsi="Arial" w:cs="Arial"/>
          <w:sz w:val="24"/>
          <w:szCs w:val="24"/>
        </w:rPr>
      </w:pPr>
      <w:r>
        <w:rPr>
          <w:rFonts w:ascii="Arial" w:hAnsi="Arial" w:cs="Arial"/>
          <w:sz w:val="24"/>
          <w:szCs w:val="24"/>
        </w:rPr>
        <w:t xml:space="preserve">Oracle.com. </w:t>
      </w:r>
      <w:r w:rsidRPr="00DB6BE6">
        <w:rPr>
          <w:rFonts w:ascii="Arial" w:hAnsi="Arial" w:cs="Arial"/>
          <w:i/>
          <w:sz w:val="24"/>
          <w:szCs w:val="24"/>
        </w:rPr>
        <w:t>Shades of Grey Research Report : An exploratory study of engagement in work teams</w:t>
      </w:r>
      <w:r>
        <w:rPr>
          <w:rFonts w:ascii="Arial" w:hAnsi="Arial" w:cs="Arial"/>
          <w:sz w:val="24"/>
          <w:szCs w:val="24"/>
        </w:rPr>
        <w:t xml:space="preserve">. Available at:   </w:t>
      </w:r>
      <w:hyperlink r:id="rId49" w:history="1">
        <w:r w:rsidRPr="00027B1E">
          <w:rPr>
            <w:rStyle w:val="Hyperlink"/>
            <w:rFonts w:ascii="Arial" w:hAnsi="Arial" w:cs="Arial"/>
            <w:sz w:val="24"/>
            <w:szCs w:val="24"/>
          </w:rPr>
          <w:t>https://www.oracle.com/a/ocom/docs/shades-of-grey-research-report.pdf</w:t>
        </w:r>
      </w:hyperlink>
      <w:r>
        <w:rPr>
          <w:rFonts w:ascii="Arial" w:hAnsi="Arial" w:cs="Arial"/>
          <w:sz w:val="24"/>
          <w:szCs w:val="24"/>
        </w:rPr>
        <w:t xml:space="preserve"> [accessed 11.11.2020]</w:t>
      </w:r>
    </w:p>
    <w:p w:rsidR="00E9640D" w:rsidRDefault="002E77BE">
      <w:pPr>
        <w:rPr>
          <w:rFonts w:ascii="Arial" w:hAnsi="Arial" w:cs="Arial"/>
          <w:sz w:val="24"/>
          <w:szCs w:val="24"/>
        </w:rPr>
      </w:pPr>
      <w:bookmarkStart w:id="3" w:name="_GoBack"/>
      <w:bookmarkEnd w:id="3"/>
      <w:r>
        <w:rPr>
          <w:rFonts w:ascii="Arial" w:hAnsi="Arial" w:cs="Arial"/>
          <w:sz w:val="24"/>
          <w:szCs w:val="24"/>
        </w:rPr>
        <w:lastRenderedPageBreak/>
        <w:t xml:space="preserve">People Management Article. </w:t>
      </w:r>
      <w:r w:rsidRPr="00DB6BE6">
        <w:rPr>
          <w:rFonts w:ascii="Arial" w:hAnsi="Arial" w:cs="Arial"/>
          <w:i/>
          <w:sz w:val="24"/>
          <w:szCs w:val="24"/>
        </w:rPr>
        <w:t>Do engagement surveys tell the whole story</w:t>
      </w:r>
      <w:r>
        <w:rPr>
          <w:rFonts w:ascii="Arial" w:hAnsi="Arial" w:cs="Arial"/>
          <w:sz w:val="24"/>
          <w:szCs w:val="24"/>
        </w:rPr>
        <w:t xml:space="preserve">. Available at: </w:t>
      </w:r>
      <w:hyperlink r:id="rId50" w:history="1">
        <w:r w:rsidRPr="00027B1E">
          <w:rPr>
            <w:rStyle w:val="Hyperlink"/>
            <w:rFonts w:ascii="Arial" w:hAnsi="Arial" w:cs="Arial"/>
            <w:sz w:val="24"/>
            <w:szCs w:val="24"/>
          </w:rPr>
          <w:t>https://www.peoplemanagement.co.uk/voices/comment/do-engagement-surveys-tell-whole-story</w:t>
        </w:r>
      </w:hyperlink>
      <w:r>
        <w:rPr>
          <w:rFonts w:ascii="Arial" w:hAnsi="Arial" w:cs="Arial"/>
          <w:sz w:val="24"/>
          <w:szCs w:val="24"/>
        </w:rPr>
        <w:t xml:space="preserve"> [accessed 7.11.2020]</w:t>
      </w:r>
    </w:p>
    <w:p w:rsidR="002E77BE" w:rsidRDefault="002E77BE">
      <w:pPr>
        <w:rPr>
          <w:rFonts w:ascii="Arial" w:hAnsi="Arial" w:cs="Arial"/>
          <w:sz w:val="24"/>
          <w:szCs w:val="24"/>
        </w:rPr>
      </w:pPr>
    </w:p>
    <w:p w:rsidR="00C74F3F" w:rsidRDefault="00C74F3F">
      <w:pPr>
        <w:rPr>
          <w:rFonts w:ascii="Arial" w:hAnsi="Arial" w:cs="Arial"/>
          <w:sz w:val="24"/>
          <w:szCs w:val="24"/>
        </w:rPr>
      </w:pPr>
      <w:r>
        <w:rPr>
          <w:rFonts w:ascii="Arial" w:hAnsi="Arial" w:cs="Arial"/>
          <w:sz w:val="24"/>
          <w:szCs w:val="24"/>
        </w:rPr>
        <w:t xml:space="preserve">Proactiveinsights.com Article. </w:t>
      </w:r>
      <w:r w:rsidRPr="00C74F3F">
        <w:rPr>
          <w:rFonts w:ascii="Arial" w:hAnsi="Arial" w:cs="Arial"/>
          <w:i/>
          <w:sz w:val="24"/>
          <w:szCs w:val="24"/>
        </w:rPr>
        <w:t>Engagement Drivers</w:t>
      </w:r>
      <w:r>
        <w:rPr>
          <w:rFonts w:ascii="Arial" w:hAnsi="Arial" w:cs="Arial"/>
          <w:i/>
          <w:sz w:val="24"/>
          <w:szCs w:val="24"/>
        </w:rPr>
        <w:t xml:space="preserve">. </w:t>
      </w:r>
      <w:r>
        <w:rPr>
          <w:rFonts w:ascii="Arial" w:hAnsi="Arial" w:cs="Arial"/>
          <w:sz w:val="24"/>
          <w:szCs w:val="24"/>
        </w:rPr>
        <w:t xml:space="preserve">Available at: </w:t>
      </w:r>
      <w:hyperlink r:id="rId51" w:history="1">
        <w:r w:rsidRPr="00865094">
          <w:rPr>
            <w:rStyle w:val="Hyperlink"/>
            <w:rFonts w:ascii="Arial" w:hAnsi="Arial" w:cs="Arial"/>
            <w:sz w:val="24"/>
            <w:szCs w:val="24"/>
          </w:rPr>
          <w:t>https://www.proactiveinsights.com/site/engagementdrivers</w:t>
        </w:r>
      </w:hyperlink>
      <w:r>
        <w:rPr>
          <w:rFonts w:ascii="Arial" w:hAnsi="Arial" w:cs="Arial"/>
          <w:sz w:val="24"/>
          <w:szCs w:val="24"/>
        </w:rPr>
        <w:t xml:space="preserve"> [accessed 16.11.2020]</w:t>
      </w:r>
    </w:p>
    <w:p w:rsidR="00C74F3F" w:rsidRDefault="00C74F3F">
      <w:pPr>
        <w:rPr>
          <w:rFonts w:ascii="Arial" w:hAnsi="Arial" w:cs="Arial"/>
          <w:sz w:val="24"/>
          <w:szCs w:val="24"/>
        </w:rPr>
      </w:pPr>
    </w:p>
    <w:p w:rsidR="004C08E0" w:rsidRDefault="004C08E0">
      <w:pPr>
        <w:rPr>
          <w:rFonts w:ascii="Arial" w:hAnsi="Arial" w:cs="Arial"/>
          <w:sz w:val="24"/>
          <w:szCs w:val="24"/>
        </w:rPr>
      </w:pPr>
      <w:r w:rsidRPr="004C08E0">
        <w:rPr>
          <w:rFonts w:ascii="Arial" w:hAnsi="Arial" w:cs="Arial"/>
          <w:sz w:val="24"/>
          <w:szCs w:val="24"/>
        </w:rPr>
        <w:t xml:space="preserve">Taylor, S., &amp; Woodhams, C. (2016). </w:t>
      </w:r>
      <w:r w:rsidRPr="004C08E0">
        <w:rPr>
          <w:rFonts w:ascii="Arial" w:hAnsi="Arial" w:cs="Arial"/>
          <w:i/>
          <w:iCs/>
          <w:sz w:val="24"/>
          <w:szCs w:val="24"/>
        </w:rPr>
        <w:t xml:space="preserve">Human Resource Management: People and Organisations </w:t>
      </w:r>
      <w:r w:rsidRPr="004C08E0">
        <w:rPr>
          <w:rFonts w:ascii="Arial" w:hAnsi="Arial" w:cs="Arial"/>
          <w:sz w:val="24"/>
          <w:szCs w:val="24"/>
        </w:rPr>
        <w:t>(2</w:t>
      </w:r>
      <w:r w:rsidRPr="004C08E0">
        <w:rPr>
          <w:rFonts w:ascii="Arial" w:hAnsi="Arial" w:cs="Arial"/>
          <w:sz w:val="24"/>
          <w:szCs w:val="24"/>
          <w:vertAlign w:val="superscript"/>
        </w:rPr>
        <w:t>nd</w:t>
      </w:r>
      <w:r w:rsidRPr="004C08E0">
        <w:rPr>
          <w:rFonts w:ascii="Arial" w:hAnsi="Arial" w:cs="Arial"/>
          <w:sz w:val="24"/>
          <w:szCs w:val="24"/>
        </w:rPr>
        <w:t xml:space="preserve"> edition). London: CIPD</w:t>
      </w:r>
    </w:p>
    <w:p w:rsidR="004C08E0" w:rsidRDefault="004C08E0">
      <w:pPr>
        <w:rPr>
          <w:rFonts w:ascii="Arial" w:hAnsi="Arial" w:cs="Arial"/>
          <w:sz w:val="24"/>
          <w:szCs w:val="24"/>
        </w:rPr>
      </w:pPr>
    </w:p>
    <w:p w:rsidR="004C08E0" w:rsidRDefault="004C08E0">
      <w:pPr>
        <w:rPr>
          <w:rFonts w:ascii="Arial" w:hAnsi="Arial" w:cs="Arial"/>
          <w:sz w:val="24"/>
          <w:szCs w:val="24"/>
        </w:rPr>
      </w:pPr>
      <w:r>
        <w:rPr>
          <w:rFonts w:ascii="Arial" w:hAnsi="Arial" w:cs="Arial"/>
          <w:sz w:val="24"/>
          <w:szCs w:val="24"/>
        </w:rPr>
        <w:t>Swansea Council</w:t>
      </w:r>
      <w:r w:rsidR="00241A6A">
        <w:rPr>
          <w:rFonts w:ascii="Arial" w:hAnsi="Arial" w:cs="Arial"/>
          <w:sz w:val="24"/>
          <w:szCs w:val="24"/>
        </w:rPr>
        <w:t xml:space="preserve"> Policies. Available at:-  </w:t>
      </w:r>
      <w:r>
        <w:rPr>
          <w:rFonts w:ascii="Arial" w:hAnsi="Arial" w:cs="Arial"/>
          <w:sz w:val="24"/>
          <w:szCs w:val="24"/>
        </w:rPr>
        <w:t xml:space="preserve"> </w:t>
      </w:r>
      <w:hyperlink r:id="rId52" w:history="1">
        <w:r w:rsidR="00241A6A" w:rsidRPr="00241A6A">
          <w:rPr>
            <w:color w:val="0000FF"/>
            <w:u w:val="single"/>
          </w:rPr>
          <w:t>https://www.swansea.gov.uk/councilpolicysearch</w:t>
        </w:r>
      </w:hyperlink>
    </w:p>
    <w:p w:rsidR="000A6AE2" w:rsidRDefault="000A6AE2">
      <w:pPr>
        <w:rPr>
          <w:rFonts w:ascii="Arial" w:hAnsi="Arial" w:cs="Arial"/>
          <w:sz w:val="24"/>
          <w:szCs w:val="24"/>
        </w:rPr>
      </w:pPr>
    </w:p>
    <w:p w:rsidR="000A6AE2" w:rsidRPr="004C08E0" w:rsidRDefault="000A6AE2">
      <w:pPr>
        <w:rPr>
          <w:rStyle w:val="Hyperlink"/>
          <w:rFonts w:ascii="Arial" w:hAnsi="Arial" w:cs="Arial"/>
          <w:sz w:val="24"/>
          <w:szCs w:val="24"/>
        </w:rPr>
      </w:pPr>
    </w:p>
    <w:sectPr w:rsidR="000A6AE2" w:rsidRPr="004C08E0" w:rsidSect="001758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7385A" w:rsidRDefault="0057385A" w:rsidP="001758FE">
      <w:r>
        <w:separator/>
      </w:r>
    </w:p>
  </w:endnote>
  <w:endnote w:type="continuationSeparator" w:id="0">
    <w:p w:rsidR="0057385A" w:rsidRDefault="0057385A" w:rsidP="001758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6054775"/>
      <w:docPartObj>
        <w:docPartGallery w:val="Page Numbers (Bottom of Page)"/>
        <w:docPartUnique/>
      </w:docPartObj>
    </w:sdtPr>
    <w:sdtEndPr>
      <w:rPr>
        <w:noProof/>
      </w:rPr>
    </w:sdtEndPr>
    <w:sdtContent>
      <w:p w:rsidR="001758FE" w:rsidRDefault="001758FE">
        <w:pPr>
          <w:pStyle w:val="Footer"/>
          <w:jc w:val="right"/>
        </w:pPr>
        <w:r>
          <w:fldChar w:fldCharType="begin"/>
        </w:r>
        <w:r>
          <w:instrText xml:space="preserve"> PAGE   \* MERGEFORMAT </w:instrText>
        </w:r>
        <w:r>
          <w:fldChar w:fldCharType="separate"/>
        </w:r>
        <w:r w:rsidR="00FB489E">
          <w:rPr>
            <w:noProof/>
          </w:rPr>
          <w:t>25</w:t>
        </w:r>
        <w:r>
          <w:rPr>
            <w:noProof/>
          </w:rPr>
          <w:fldChar w:fldCharType="end"/>
        </w:r>
      </w:p>
    </w:sdtContent>
  </w:sdt>
  <w:p w:rsidR="001758FE" w:rsidRDefault="00175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7385A" w:rsidRDefault="0057385A" w:rsidP="001758FE">
      <w:r>
        <w:separator/>
      </w:r>
    </w:p>
  </w:footnote>
  <w:footnote w:type="continuationSeparator" w:id="0">
    <w:p w:rsidR="0057385A" w:rsidRDefault="0057385A" w:rsidP="001758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403"/>
    <w:multiLevelType w:val="multilevel"/>
    <w:tmpl w:val="00000886"/>
    <w:lvl w:ilvl="0">
      <w:start w:val="1"/>
      <w:numFmt w:val="decimal"/>
      <w:lvlText w:val="%1"/>
      <w:lvlJc w:val="left"/>
      <w:pPr>
        <w:ind w:left="955" w:hanging="720"/>
      </w:pPr>
    </w:lvl>
    <w:lvl w:ilvl="1">
      <w:start w:val="1"/>
      <w:numFmt w:val="decimal"/>
      <w:lvlText w:val="%1.%2."/>
      <w:lvlJc w:val="left"/>
      <w:pPr>
        <w:ind w:left="955" w:hanging="720"/>
      </w:pPr>
      <w:rPr>
        <w:rFonts w:ascii="Arial" w:hAnsi="Arial" w:cs="Arial"/>
        <w:b w:val="0"/>
        <w:bCs w:val="0"/>
        <w:spacing w:val="0"/>
        <w:w w:val="99"/>
        <w:sz w:val="24"/>
        <w:szCs w:val="24"/>
      </w:rPr>
    </w:lvl>
    <w:lvl w:ilvl="2">
      <w:numFmt w:val="bullet"/>
      <w:lvlText w:val="•"/>
      <w:lvlJc w:val="left"/>
      <w:pPr>
        <w:ind w:left="2672" w:hanging="720"/>
      </w:pPr>
    </w:lvl>
    <w:lvl w:ilvl="3">
      <w:numFmt w:val="bullet"/>
      <w:lvlText w:val="•"/>
      <w:lvlJc w:val="left"/>
      <w:pPr>
        <w:ind w:left="3528" w:hanging="720"/>
      </w:pPr>
    </w:lvl>
    <w:lvl w:ilvl="4">
      <w:numFmt w:val="bullet"/>
      <w:lvlText w:val="•"/>
      <w:lvlJc w:val="left"/>
      <w:pPr>
        <w:ind w:left="4384" w:hanging="720"/>
      </w:pPr>
    </w:lvl>
    <w:lvl w:ilvl="5">
      <w:numFmt w:val="bullet"/>
      <w:lvlText w:val="•"/>
      <w:lvlJc w:val="left"/>
      <w:pPr>
        <w:ind w:left="5240" w:hanging="720"/>
      </w:pPr>
    </w:lvl>
    <w:lvl w:ilvl="6">
      <w:numFmt w:val="bullet"/>
      <w:lvlText w:val="•"/>
      <w:lvlJc w:val="left"/>
      <w:pPr>
        <w:ind w:left="6096" w:hanging="720"/>
      </w:pPr>
    </w:lvl>
    <w:lvl w:ilvl="7">
      <w:numFmt w:val="bullet"/>
      <w:lvlText w:val="•"/>
      <w:lvlJc w:val="left"/>
      <w:pPr>
        <w:ind w:left="6952" w:hanging="720"/>
      </w:pPr>
    </w:lvl>
    <w:lvl w:ilvl="8">
      <w:numFmt w:val="bullet"/>
      <w:lvlText w:val="•"/>
      <w:lvlJc w:val="left"/>
      <w:pPr>
        <w:ind w:left="7808" w:hanging="720"/>
      </w:pPr>
    </w:lvl>
  </w:abstractNum>
  <w:abstractNum w:abstractNumId="1" w15:restartNumberingAfterBreak="0">
    <w:nsid w:val="05286E9E"/>
    <w:multiLevelType w:val="multilevel"/>
    <w:tmpl w:val="0630A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793021"/>
    <w:multiLevelType w:val="multilevel"/>
    <w:tmpl w:val="40A21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A865E2"/>
    <w:multiLevelType w:val="multilevel"/>
    <w:tmpl w:val="9BE2A802"/>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0C161D0"/>
    <w:multiLevelType w:val="hybridMultilevel"/>
    <w:tmpl w:val="272C05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2842AC"/>
    <w:multiLevelType w:val="multilevel"/>
    <w:tmpl w:val="F5FE9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150834"/>
    <w:multiLevelType w:val="hybridMultilevel"/>
    <w:tmpl w:val="AA949DE0"/>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7"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8" w15:restartNumberingAfterBreak="0">
    <w:nsid w:val="402350FF"/>
    <w:multiLevelType w:val="multilevel"/>
    <w:tmpl w:val="275C3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FD2540"/>
    <w:multiLevelType w:val="multilevel"/>
    <w:tmpl w:val="A0D20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933649"/>
    <w:multiLevelType w:val="multilevel"/>
    <w:tmpl w:val="945E4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C2424B"/>
    <w:multiLevelType w:val="hybridMultilevel"/>
    <w:tmpl w:val="67801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140F0D"/>
    <w:multiLevelType w:val="hybridMultilevel"/>
    <w:tmpl w:val="2B2C8388"/>
    <w:lvl w:ilvl="0" w:tplc="A1F25F12">
      <w:start w:val="1"/>
      <w:numFmt w:val="bullet"/>
      <w:lvlText w:val="•"/>
      <w:lvlJc w:val="left"/>
      <w:pPr>
        <w:tabs>
          <w:tab w:val="num" w:pos="720"/>
        </w:tabs>
        <w:ind w:left="720" w:hanging="360"/>
      </w:pPr>
      <w:rPr>
        <w:rFonts w:ascii="Arial" w:hAnsi="Arial" w:hint="default"/>
      </w:rPr>
    </w:lvl>
    <w:lvl w:ilvl="1" w:tplc="C8DE64A6" w:tentative="1">
      <w:start w:val="1"/>
      <w:numFmt w:val="bullet"/>
      <w:lvlText w:val="•"/>
      <w:lvlJc w:val="left"/>
      <w:pPr>
        <w:tabs>
          <w:tab w:val="num" w:pos="1440"/>
        </w:tabs>
        <w:ind w:left="1440" w:hanging="360"/>
      </w:pPr>
      <w:rPr>
        <w:rFonts w:ascii="Arial" w:hAnsi="Arial" w:hint="default"/>
      </w:rPr>
    </w:lvl>
    <w:lvl w:ilvl="2" w:tplc="A9F22EA4" w:tentative="1">
      <w:start w:val="1"/>
      <w:numFmt w:val="bullet"/>
      <w:lvlText w:val="•"/>
      <w:lvlJc w:val="left"/>
      <w:pPr>
        <w:tabs>
          <w:tab w:val="num" w:pos="2160"/>
        </w:tabs>
        <w:ind w:left="2160" w:hanging="360"/>
      </w:pPr>
      <w:rPr>
        <w:rFonts w:ascii="Arial" w:hAnsi="Arial" w:hint="default"/>
      </w:rPr>
    </w:lvl>
    <w:lvl w:ilvl="3" w:tplc="D05CCF16" w:tentative="1">
      <w:start w:val="1"/>
      <w:numFmt w:val="bullet"/>
      <w:lvlText w:val="•"/>
      <w:lvlJc w:val="left"/>
      <w:pPr>
        <w:tabs>
          <w:tab w:val="num" w:pos="2880"/>
        </w:tabs>
        <w:ind w:left="2880" w:hanging="360"/>
      </w:pPr>
      <w:rPr>
        <w:rFonts w:ascii="Arial" w:hAnsi="Arial" w:hint="default"/>
      </w:rPr>
    </w:lvl>
    <w:lvl w:ilvl="4" w:tplc="1B12F0DC" w:tentative="1">
      <w:start w:val="1"/>
      <w:numFmt w:val="bullet"/>
      <w:lvlText w:val="•"/>
      <w:lvlJc w:val="left"/>
      <w:pPr>
        <w:tabs>
          <w:tab w:val="num" w:pos="3600"/>
        </w:tabs>
        <w:ind w:left="3600" w:hanging="360"/>
      </w:pPr>
      <w:rPr>
        <w:rFonts w:ascii="Arial" w:hAnsi="Arial" w:hint="default"/>
      </w:rPr>
    </w:lvl>
    <w:lvl w:ilvl="5" w:tplc="B6EAC8B8" w:tentative="1">
      <w:start w:val="1"/>
      <w:numFmt w:val="bullet"/>
      <w:lvlText w:val="•"/>
      <w:lvlJc w:val="left"/>
      <w:pPr>
        <w:tabs>
          <w:tab w:val="num" w:pos="4320"/>
        </w:tabs>
        <w:ind w:left="4320" w:hanging="360"/>
      </w:pPr>
      <w:rPr>
        <w:rFonts w:ascii="Arial" w:hAnsi="Arial" w:hint="default"/>
      </w:rPr>
    </w:lvl>
    <w:lvl w:ilvl="6" w:tplc="BD7A705E" w:tentative="1">
      <w:start w:val="1"/>
      <w:numFmt w:val="bullet"/>
      <w:lvlText w:val="•"/>
      <w:lvlJc w:val="left"/>
      <w:pPr>
        <w:tabs>
          <w:tab w:val="num" w:pos="5040"/>
        </w:tabs>
        <w:ind w:left="5040" w:hanging="360"/>
      </w:pPr>
      <w:rPr>
        <w:rFonts w:ascii="Arial" w:hAnsi="Arial" w:hint="default"/>
      </w:rPr>
    </w:lvl>
    <w:lvl w:ilvl="7" w:tplc="5BE4C3C8" w:tentative="1">
      <w:start w:val="1"/>
      <w:numFmt w:val="bullet"/>
      <w:lvlText w:val="•"/>
      <w:lvlJc w:val="left"/>
      <w:pPr>
        <w:tabs>
          <w:tab w:val="num" w:pos="5760"/>
        </w:tabs>
        <w:ind w:left="5760" w:hanging="360"/>
      </w:pPr>
      <w:rPr>
        <w:rFonts w:ascii="Arial" w:hAnsi="Arial" w:hint="default"/>
      </w:rPr>
    </w:lvl>
    <w:lvl w:ilvl="8" w:tplc="4FEED3B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330382D"/>
    <w:multiLevelType w:val="multilevel"/>
    <w:tmpl w:val="B0BEE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331943"/>
    <w:multiLevelType w:val="hybridMultilevel"/>
    <w:tmpl w:val="26CCD4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3F6679"/>
    <w:multiLevelType w:val="multilevel"/>
    <w:tmpl w:val="ED267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7"/>
  </w:num>
  <w:num w:numId="3">
    <w:abstractNumId w:val="12"/>
  </w:num>
  <w:num w:numId="4">
    <w:abstractNumId w:val="11"/>
  </w:num>
  <w:num w:numId="5">
    <w:abstractNumId w:val="3"/>
  </w:num>
  <w:num w:numId="6">
    <w:abstractNumId w:val="10"/>
  </w:num>
  <w:num w:numId="7">
    <w:abstractNumId w:val="9"/>
  </w:num>
  <w:num w:numId="8">
    <w:abstractNumId w:val="15"/>
  </w:num>
  <w:num w:numId="9">
    <w:abstractNumId w:val="1"/>
  </w:num>
  <w:num w:numId="10">
    <w:abstractNumId w:val="13"/>
  </w:num>
  <w:num w:numId="11">
    <w:abstractNumId w:val="8"/>
  </w:num>
  <w:num w:numId="12">
    <w:abstractNumId w:val="5"/>
  </w:num>
  <w:num w:numId="13">
    <w:abstractNumId w:val="14"/>
  </w:num>
  <w:num w:numId="14">
    <w:abstractNumId w:val="6"/>
  </w:num>
  <w:num w:numId="15">
    <w:abstractNumId w:val="4"/>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5D05"/>
    <w:rsid w:val="00022193"/>
    <w:rsid w:val="00082F06"/>
    <w:rsid w:val="000A00BE"/>
    <w:rsid w:val="000A4216"/>
    <w:rsid w:val="000A6AE2"/>
    <w:rsid w:val="00120041"/>
    <w:rsid w:val="001371CD"/>
    <w:rsid w:val="001373EE"/>
    <w:rsid w:val="00143742"/>
    <w:rsid w:val="00150CDE"/>
    <w:rsid w:val="001758FE"/>
    <w:rsid w:val="00177AA5"/>
    <w:rsid w:val="001A6F8A"/>
    <w:rsid w:val="001B22ED"/>
    <w:rsid w:val="001C2FAC"/>
    <w:rsid w:val="001C4BA7"/>
    <w:rsid w:val="001C697D"/>
    <w:rsid w:val="001F03DB"/>
    <w:rsid w:val="00204CE7"/>
    <w:rsid w:val="00214911"/>
    <w:rsid w:val="00215304"/>
    <w:rsid w:val="00217AE4"/>
    <w:rsid w:val="00223CEE"/>
    <w:rsid w:val="0022579A"/>
    <w:rsid w:val="00230908"/>
    <w:rsid w:val="00233445"/>
    <w:rsid w:val="00241A6A"/>
    <w:rsid w:val="002552AA"/>
    <w:rsid w:val="002A017A"/>
    <w:rsid w:val="002A6E8C"/>
    <w:rsid w:val="002B7EAF"/>
    <w:rsid w:val="002C3CF1"/>
    <w:rsid w:val="002D372C"/>
    <w:rsid w:val="002E77BE"/>
    <w:rsid w:val="00321482"/>
    <w:rsid w:val="00333A3E"/>
    <w:rsid w:val="0034542A"/>
    <w:rsid w:val="00356FEE"/>
    <w:rsid w:val="00380647"/>
    <w:rsid w:val="003A535E"/>
    <w:rsid w:val="003D234E"/>
    <w:rsid w:val="003F0FA2"/>
    <w:rsid w:val="003F5107"/>
    <w:rsid w:val="00411844"/>
    <w:rsid w:val="00430F03"/>
    <w:rsid w:val="00445C08"/>
    <w:rsid w:val="004910FC"/>
    <w:rsid w:val="004A7FF7"/>
    <w:rsid w:val="004C031A"/>
    <w:rsid w:val="004C08E0"/>
    <w:rsid w:val="004E2178"/>
    <w:rsid w:val="004E3049"/>
    <w:rsid w:val="005029BB"/>
    <w:rsid w:val="00506300"/>
    <w:rsid w:val="00527408"/>
    <w:rsid w:val="005308ED"/>
    <w:rsid w:val="005464E1"/>
    <w:rsid w:val="00551F62"/>
    <w:rsid w:val="005553B8"/>
    <w:rsid w:val="0057385A"/>
    <w:rsid w:val="0062420C"/>
    <w:rsid w:val="006444C6"/>
    <w:rsid w:val="00655491"/>
    <w:rsid w:val="006905DE"/>
    <w:rsid w:val="00693C36"/>
    <w:rsid w:val="006A2A33"/>
    <w:rsid w:val="006B2DD3"/>
    <w:rsid w:val="006E6E18"/>
    <w:rsid w:val="0073433C"/>
    <w:rsid w:val="00771C56"/>
    <w:rsid w:val="007B60B7"/>
    <w:rsid w:val="007C4D94"/>
    <w:rsid w:val="007E503C"/>
    <w:rsid w:val="00820A58"/>
    <w:rsid w:val="00824355"/>
    <w:rsid w:val="00825D74"/>
    <w:rsid w:val="00833F3A"/>
    <w:rsid w:val="0083590A"/>
    <w:rsid w:val="00840517"/>
    <w:rsid w:val="00890180"/>
    <w:rsid w:val="008A4FBF"/>
    <w:rsid w:val="008B74C5"/>
    <w:rsid w:val="0096307C"/>
    <w:rsid w:val="009D6EF3"/>
    <w:rsid w:val="009E3A13"/>
    <w:rsid w:val="009E55C1"/>
    <w:rsid w:val="009E7E0C"/>
    <w:rsid w:val="00A03941"/>
    <w:rsid w:val="00A06F60"/>
    <w:rsid w:val="00A26768"/>
    <w:rsid w:val="00A4003D"/>
    <w:rsid w:val="00A8049D"/>
    <w:rsid w:val="00AA21B7"/>
    <w:rsid w:val="00AC3F26"/>
    <w:rsid w:val="00AF0017"/>
    <w:rsid w:val="00B21A61"/>
    <w:rsid w:val="00B226C3"/>
    <w:rsid w:val="00B4499B"/>
    <w:rsid w:val="00B826E4"/>
    <w:rsid w:val="00BA5896"/>
    <w:rsid w:val="00BF4319"/>
    <w:rsid w:val="00C13221"/>
    <w:rsid w:val="00C74F3F"/>
    <w:rsid w:val="00C8254C"/>
    <w:rsid w:val="00C913B7"/>
    <w:rsid w:val="00C94C37"/>
    <w:rsid w:val="00CB6C34"/>
    <w:rsid w:val="00D11FE6"/>
    <w:rsid w:val="00D32791"/>
    <w:rsid w:val="00D74FCA"/>
    <w:rsid w:val="00DA22B3"/>
    <w:rsid w:val="00DB0695"/>
    <w:rsid w:val="00DB6BE6"/>
    <w:rsid w:val="00DC07B3"/>
    <w:rsid w:val="00DC5D05"/>
    <w:rsid w:val="00E271B5"/>
    <w:rsid w:val="00E56BBD"/>
    <w:rsid w:val="00E62F13"/>
    <w:rsid w:val="00E903AD"/>
    <w:rsid w:val="00E9640D"/>
    <w:rsid w:val="00EB4B95"/>
    <w:rsid w:val="00EB7A85"/>
    <w:rsid w:val="00EF061B"/>
    <w:rsid w:val="00EF5800"/>
    <w:rsid w:val="00F25D0C"/>
    <w:rsid w:val="00F317AB"/>
    <w:rsid w:val="00FA6DB2"/>
    <w:rsid w:val="00FB489E"/>
    <w:rsid w:val="00FC4F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6CDD3"/>
  <w15:chartTrackingRefBased/>
  <w15:docId w15:val="{1DEDC5CB-6AB2-4D42-9C2F-1127A0B58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5D05"/>
    <w:pPr>
      <w:spacing w:before="100" w:beforeAutospacing="1" w:after="100" w:afterAutospacing="1"/>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21A61"/>
    <w:pPr>
      <w:widowControl w:val="0"/>
      <w:autoSpaceDE w:val="0"/>
      <w:autoSpaceDN w:val="0"/>
      <w:adjustRightInd w:val="0"/>
      <w:ind w:left="955" w:right="225" w:hanging="737"/>
      <w:jc w:val="both"/>
    </w:pPr>
    <w:rPr>
      <w:rFonts w:ascii="Arial" w:eastAsiaTheme="minorEastAsia" w:hAnsi="Arial" w:cs="Arial"/>
      <w:sz w:val="24"/>
      <w:szCs w:val="24"/>
      <w:lang w:eastAsia="en-GB"/>
    </w:rPr>
  </w:style>
  <w:style w:type="paragraph" w:styleId="Header">
    <w:name w:val="header"/>
    <w:basedOn w:val="Normal"/>
    <w:link w:val="HeaderChar"/>
    <w:uiPriority w:val="99"/>
    <w:unhideWhenUsed/>
    <w:rsid w:val="001758FE"/>
    <w:pPr>
      <w:tabs>
        <w:tab w:val="center" w:pos="4513"/>
        <w:tab w:val="right" w:pos="9026"/>
      </w:tabs>
    </w:pPr>
  </w:style>
  <w:style w:type="character" w:customStyle="1" w:styleId="HeaderChar">
    <w:name w:val="Header Char"/>
    <w:basedOn w:val="DefaultParagraphFont"/>
    <w:link w:val="Header"/>
    <w:uiPriority w:val="99"/>
    <w:rsid w:val="001758FE"/>
  </w:style>
  <w:style w:type="paragraph" w:styleId="Footer">
    <w:name w:val="footer"/>
    <w:basedOn w:val="Normal"/>
    <w:link w:val="FooterChar"/>
    <w:uiPriority w:val="99"/>
    <w:unhideWhenUsed/>
    <w:rsid w:val="001758FE"/>
    <w:pPr>
      <w:tabs>
        <w:tab w:val="center" w:pos="4513"/>
        <w:tab w:val="right" w:pos="9026"/>
      </w:tabs>
    </w:pPr>
  </w:style>
  <w:style w:type="character" w:customStyle="1" w:styleId="FooterChar">
    <w:name w:val="Footer Char"/>
    <w:basedOn w:val="DefaultParagraphFont"/>
    <w:link w:val="Footer"/>
    <w:uiPriority w:val="99"/>
    <w:rsid w:val="001758FE"/>
  </w:style>
  <w:style w:type="character" w:styleId="Hyperlink">
    <w:name w:val="Hyperlink"/>
    <w:basedOn w:val="DefaultParagraphFont"/>
    <w:uiPriority w:val="99"/>
    <w:unhideWhenUsed/>
    <w:rsid w:val="00EF061B"/>
    <w:rPr>
      <w:color w:val="0000FF"/>
      <w:u w:val="single"/>
    </w:rPr>
  </w:style>
  <w:style w:type="character" w:styleId="FollowedHyperlink">
    <w:name w:val="FollowedHyperlink"/>
    <w:basedOn w:val="DefaultParagraphFont"/>
    <w:uiPriority w:val="99"/>
    <w:semiHidden/>
    <w:unhideWhenUsed/>
    <w:rsid w:val="00CB6C34"/>
    <w:rPr>
      <w:color w:val="954F72"/>
      <w:u w:val="single"/>
    </w:rPr>
  </w:style>
  <w:style w:type="paragraph" w:customStyle="1" w:styleId="msonormal0">
    <w:name w:val="msonormal"/>
    <w:basedOn w:val="Normal"/>
    <w:rsid w:val="00CB6C34"/>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xl63">
    <w:name w:val="xl63"/>
    <w:basedOn w:val="Normal"/>
    <w:rsid w:val="00CB6C34"/>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xl64">
    <w:name w:val="xl64"/>
    <w:basedOn w:val="Normal"/>
    <w:rsid w:val="00CB6C34"/>
    <w:pPr>
      <w:pBdr>
        <w:top w:val="single" w:sz="8" w:space="0" w:color="auto"/>
        <w:left w:val="single" w:sz="4" w:space="0" w:color="auto"/>
        <w:bottom w:val="single" w:sz="8" w:space="0" w:color="auto"/>
        <w:right w:val="single" w:sz="4" w:space="0" w:color="auto"/>
      </w:pBdr>
      <w:shd w:val="clear" w:color="000000" w:fill="FFC00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5">
    <w:name w:val="xl65"/>
    <w:basedOn w:val="Normal"/>
    <w:rsid w:val="00CB6C34"/>
    <w:pPr>
      <w:pBdr>
        <w:top w:val="single" w:sz="8" w:space="0" w:color="auto"/>
        <w:left w:val="single" w:sz="8" w:space="0" w:color="auto"/>
        <w:bottom w:val="single" w:sz="8" w:space="0" w:color="auto"/>
        <w:right w:val="single" w:sz="4" w:space="0" w:color="auto"/>
      </w:pBdr>
      <w:shd w:val="clear" w:color="000000" w:fill="FF000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6">
    <w:name w:val="xl66"/>
    <w:basedOn w:val="Normal"/>
    <w:rsid w:val="00CB6C34"/>
    <w:pPr>
      <w:pBdr>
        <w:top w:val="single" w:sz="8" w:space="0" w:color="auto"/>
        <w:left w:val="single" w:sz="4" w:space="0" w:color="auto"/>
        <w:bottom w:val="single" w:sz="8" w:space="0" w:color="auto"/>
        <w:right w:val="single" w:sz="4" w:space="0" w:color="auto"/>
      </w:pBdr>
      <w:shd w:val="clear" w:color="000000" w:fill="FF000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7">
    <w:name w:val="xl67"/>
    <w:basedOn w:val="Normal"/>
    <w:rsid w:val="00CB6C34"/>
    <w:pPr>
      <w:pBdr>
        <w:top w:val="single" w:sz="8" w:space="0" w:color="auto"/>
        <w:left w:val="single" w:sz="4" w:space="0" w:color="auto"/>
        <w:bottom w:val="single" w:sz="8" w:space="0" w:color="auto"/>
        <w:right w:val="single" w:sz="4" w:space="0" w:color="auto"/>
      </w:pBdr>
      <w:shd w:val="clear" w:color="000000" w:fill="00B05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8">
    <w:name w:val="xl68"/>
    <w:basedOn w:val="Normal"/>
    <w:rsid w:val="00CB6C34"/>
    <w:pPr>
      <w:pBdr>
        <w:top w:val="single" w:sz="8" w:space="0" w:color="auto"/>
        <w:left w:val="single" w:sz="4" w:space="0" w:color="auto"/>
        <w:bottom w:val="single" w:sz="8" w:space="0" w:color="auto"/>
        <w:right w:val="single" w:sz="8" w:space="0" w:color="auto"/>
      </w:pBdr>
      <w:shd w:val="clear" w:color="000000" w:fill="00B05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9">
    <w:name w:val="xl69"/>
    <w:basedOn w:val="Normal"/>
    <w:rsid w:val="00CB6C34"/>
    <w:pPr>
      <w:pBdr>
        <w:top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0">
    <w:name w:val="xl70"/>
    <w:basedOn w:val="Normal"/>
    <w:rsid w:val="00CB6C34"/>
    <w:pPr>
      <w:pBdr>
        <w:top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1">
    <w:name w:val="xl71"/>
    <w:basedOn w:val="Normal"/>
    <w:rsid w:val="00CB6C34"/>
    <w:pPr>
      <w:pBdr>
        <w:left w:val="single" w:sz="8" w:space="0" w:color="auto"/>
      </w:pBdr>
      <w:shd w:val="clear" w:color="000000" w:fill="FFFFFF"/>
      <w:spacing w:before="100" w:beforeAutospacing="1" w:after="100" w:afterAutospacing="1"/>
    </w:pPr>
    <w:rPr>
      <w:rFonts w:ascii="Times New Roman" w:eastAsia="Times New Roman" w:hAnsi="Times New Roman" w:cs="Times New Roman"/>
      <w:b/>
      <w:bCs/>
      <w:sz w:val="24"/>
      <w:szCs w:val="24"/>
      <w:lang w:eastAsia="en-GB"/>
    </w:rPr>
  </w:style>
  <w:style w:type="paragraph" w:customStyle="1" w:styleId="xl72">
    <w:name w:val="xl72"/>
    <w:basedOn w:val="Normal"/>
    <w:rsid w:val="00CB6C34"/>
    <w:pP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3">
    <w:name w:val="xl73"/>
    <w:basedOn w:val="Normal"/>
    <w:rsid w:val="00CB6C34"/>
    <w:pPr>
      <w:pBdr>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4">
    <w:name w:val="xl74"/>
    <w:basedOn w:val="Normal"/>
    <w:rsid w:val="00CB6C34"/>
    <w:pPr>
      <w:shd w:val="clear" w:color="000000" w:fill="FFFFFF"/>
      <w:spacing w:before="100" w:beforeAutospacing="1" w:after="100" w:afterAutospacing="1"/>
    </w:pPr>
    <w:rPr>
      <w:rFonts w:ascii="Times New Roman" w:eastAsia="Times New Roman" w:hAnsi="Times New Roman" w:cs="Times New Roman"/>
      <w:b/>
      <w:bCs/>
      <w:sz w:val="24"/>
      <w:szCs w:val="24"/>
      <w:lang w:eastAsia="en-GB"/>
    </w:rPr>
  </w:style>
  <w:style w:type="paragraph" w:customStyle="1" w:styleId="xl75">
    <w:name w:val="xl75"/>
    <w:basedOn w:val="Normal"/>
    <w:rsid w:val="00CB6C34"/>
    <w:pPr>
      <w:pBdr>
        <w:lef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6">
    <w:name w:val="xl76"/>
    <w:basedOn w:val="Normal"/>
    <w:rsid w:val="00CB6C34"/>
    <w:pPr>
      <w:pBdr>
        <w:lef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7">
    <w:name w:val="xl77"/>
    <w:basedOn w:val="Normal"/>
    <w:rsid w:val="00CB6C34"/>
    <w:pPr>
      <w:pBdr>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8">
    <w:name w:val="xl78"/>
    <w:basedOn w:val="Normal"/>
    <w:rsid w:val="00CB6C34"/>
    <w:pPr>
      <w:pBdr>
        <w:top w:val="single" w:sz="8" w:space="0" w:color="auto"/>
        <w:left w:val="single" w:sz="8" w:space="0" w:color="auto"/>
      </w:pBdr>
      <w:shd w:val="clear" w:color="000000" w:fill="FFFFFF"/>
      <w:spacing w:before="100" w:beforeAutospacing="1" w:after="100" w:afterAutospacing="1"/>
    </w:pPr>
    <w:rPr>
      <w:rFonts w:ascii="Times New Roman" w:eastAsia="Times New Roman" w:hAnsi="Times New Roman" w:cs="Times New Roman"/>
      <w:b/>
      <w:bCs/>
      <w:sz w:val="48"/>
      <w:szCs w:val="48"/>
      <w:lang w:eastAsia="en-GB"/>
    </w:rPr>
  </w:style>
  <w:style w:type="paragraph" w:customStyle="1" w:styleId="xl79">
    <w:name w:val="xl79"/>
    <w:basedOn w:val="Normal"/>
    <w:rsid w:val="00CB6C34"/>
    <w:pP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0">
    <w:name w:val="xl80"/>
    <w:basedOn w:val="Normal"/>
    <w:rsid w:val="00CB6C34"/>
    <w:pPr>
      <w:pBdr>
        <w:left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1">
    <w:name w:val="xl81"/>
    <w:basedOn w:val="Normal"/>
    <w:rsid w:val="00CB6C34"/>
    <w:pPr>
      <w:pBdr>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2">
    <w:name w:val="xl82"/>
    <w:basedOn w:val="Normal"/>
    <w:rsid w:val="00CB6C34"/>
    <w:pPr>
      <w:pBdr>
        <w:bottom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3">
    <w:name w:val="xl83"/>
    <w:basedOn w:val="Normal"/>
    <w:rsid w:val="00CB6C34"/>
    <w:pPr>
      <w:pBdr>
        <w:top w:val="single" w:sz="8" w:space="0" w:color="auto"/>
        <w:left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4">
    <w:name w:val="xl84"/>
    <w:basedOn w:val="Normal"/>
    <w:rsid w:val="00CB6C34"/>
    <w:pPr>
      <w:pBdr>
        <w:top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5">
    <w:name w:val="xl85"/>
    <w:basedOn w:val="Normal"/>
    <w:rsid w:val="00CB6C34"/>
    <w:pPr>
      <w:pBdr>
        <w:top w:val="single" w:sz="8" w:space="0" w:color="auto"/>
        <w:bottom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6">
    <w:name w:val="xl86"/>
    <w:basedOn w:val="Normal"/>
    <w:rsid w:val="00CB6C34"/>
    <w:pPr>
      <w:pBdr>
        <w:top w:val="single" w:sz="8" w:space="0" w:color="auto"/>
        <w:lef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7">
    <w:name w:val="xl87"/>
    <w:basedOn w:val="Normal"/>
    <w:rsid w:val="00CB6C34"/>
    <w:pPr>
      <w:pBdr>
        <w:top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8">
    <w:name w:val="xl88"/>
    <w:basedOn w:val="Normal"/>
    <w:rsid w:val="00CB6C34"/>
    <w:pPr>
      <w:pBdr>
        <w:top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9">
    <w:name w:val="xl89"/>
    <w:basedOn w:val="Normal"/>
    <w:rsid w:val="00CB6C34"/>
    <w:pPr>
      <w:pBdr>
        <w:left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90">
    <w:name w:val="xl90"/>
    <w:basedOn w:val="Normal"/>
    <w:rsid w:val="00CB6C34"/>
    <w:pPr>
      <w:pBdr>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91">
    <w:name w:val="xl91"/>
    <w:basedOn w:val="Normal"/>
    <w:rsid w:val="00CB6C34"/>
    <w:pPr>
      <w:pBdr>
        <w:bottom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92">
    <w:name w:val="xl92"/>
    <w:basedOn w:val="Normal"/>
    <w:rsid w:val="00CB6C34"/>
    <w:pPr>
      <w:shd w:val="clear" w:color="000000" w:fill="FFFFFF"/>
      <w:spacing w:before="100" w:beforeAutospacing="1" w:after="100" w:afterAutospacing="1"/>
      <w:textAlignment w:val="center"/>
    </w:pPr>
    <w:rPr>
      <w:rFonts w:ascii="Times New Roman" w:eastAsia="Times New Roman" w:hAnsi="Times New Roman" w:cs="Times New Roman"/>
      <w:sz w:val="24"/>
      <w:szCs w:val="24"/>
      <w:lang w:eastAsia="en-GB"/>
    </w:rPr>
  </w:style>
  <w:style w:type="paragraph" w:customStyle="1" w:styleId="xl93">
    <w:name w:val="xl93"/>
    <w:basedOn w:val="Normal"/>
    <w:rsid w:val="00CB6C34"/>
    <w:pPr>
      <w:shd w:val="clear" w:color="000000" w:fill="FFFFFF"/>
      <w:spacing w:before="100" w:beforeAutospacing="1" w:after="100" w:afterAutospacing="1"/>
      <w:textAlignment w:val="center"/>
    </w:pPr>
    <w:rPr>
      <w:rFonts w:ascii="Times New Roman" w:eastAsia="Times New Roman" w:hAnsi="Times New Roman" w:cs="Times New Roman"/>
      <w:b/>
      <w:bCs/>
      <w:sz w:val="24"/>
      <w:szCs w:val="24"/>
      <w:lang w:eastAsia="en-GB"/>
    </w:rPr>
  </w:style>
  <w:style w:type="paragraph" w:customStyle="1" w:styleId="xl94">
    <w:name w:val="xl94"/>
    <w:basedOn w:val="Normal"/>
    <w:rsid w:val="00CB6C34"/>
    <w:pPr>
      <w:spacing w:before="100" w:beforeAutospacing="1" w:after="100" w:afterAutospacing="1"/>
      <w:textAlignment w:val="center"/>
    </w:pPr>
    <w:rPr>
      <w:rFonts w:ascii="Times New Roman" w:eastAsia="Times New Roman" w:hAnsi="Times New Roman" w:cs="Times New Roman"/>
      <w:sz w:val="24"/>
      <w:szCs w:val="24"/>
      <w:lang w:eastAsia="en-GB"/>
    </w:rPr>
  </w:style>
  <w:style w:type="table" w:styleId="TableGrid">
    <w:name w:val="Table Grid"/>
    <w:basedOn w:val="TableNormal"/>
    <w:uiPriority w:val="59"/>
    <w:rsid w:val="00217A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898114">
      <w:bodyDiv w:val="1"/>
      <w:marLeft w:val="0"/>
      <w:marRight w:val="0"/>
      <w:marTop w:val="0"/>
      <w:marBottom w:val="0"/>
      <w:divBdr>
        <w:top w:val="none" w:sz="0" w:space="0" w:color="auto"/>
        <w:left w:val="none" w:sz="0" w:space="0" w:color="auto"/>
        <w:bottom w:val="none" w:sz="0" w:space="0" w:color="auto"/>
        <w:right w:val="none" w:sz="0" w:space="0" w:color="auto"/>
      </w:divBdr>
    </w:div>
    <w:div w:id="636909979">
      <w:bodyDiv w:val="1"/>
      <w:marLeft w:val="0"/>
      <w:marRight w:val="0"/>
      <w:marTop w:val="0"/>
      <w:marBottom w:val="0"/>
      <w:divBdr>
        <w:top w:val="none" w:sz="0" w:space="0" w:color="auto"/>
        <w:left w:val="none" w:sz="0" w:space="0" w:color="auto"/>
        <w:bottom w:val="none" w:sz="0" w:space="0" w:color="auto"/>
        <w:right w:val="none" w:sz="0" w:space="0" w:color="auto"/>
      </w:divBdr>
      <w:divsChild>
        <w:div w:id="697589581">
          <w:marLeft w:val="547"/>
          <w:marRight w:val="0"/>
          <w:marTop w:val="120"/>
          <w:marBottom w:val="0"/>
          <w:divBdr>
            <w:top w:val="none" w:sz="0" w:space="0" w:color="auto"/>
            <w:left w:val="none" w:sz="0" w:space="0" w:color="auto"/>
            <w:bottom w:val="none" w:sz="0" w:space="0" w:color="auto"/>
            <w:right w:val="none" w:sz="0" w:space="0" w:color="auto"/>
          </w:divBdr>
        </w:div>
      </w:divsChild>
    </w:div>
    <w:div w:id="925188289">
      <w:bodyDiv w:val="1"/>
      <w:marLeft w:val="0"/>
      <w:marRight w:val="0"/>
      <w:marTop w:val="0"/>
      <w:marBottom w:val="0"/>
      <w:divBdr>
        <w:top w:val="none" w:sz="0" w:space="0" w:color="auto"/>
        <w:left w:val="none" w:sz="0" w:space="0" w:color="auto"/>
        <w:bottom w:val="none" w:sz="0" w:space="0" w:color="auto"/>
        <w:right w:val="none" w:sz="0" w:space="0" w:color="auto"/>
      </w:divBdr>
    </w:div>
    <w:div w:id="1853058564">
      <w:bodyDiv w:val="1"/>
      <w:marLeft w:val="0"/>
      <w:marRight w:val="0"/>
      <w:marTop w:val="0"/>
      <w:marBottom w:val="0"/>
      <w:divBdr>
        <w:top w:val="none" w:sz="0" w:space="0" w:color="auto"/>
        <w:left w:val="none" w:sz="0" w:space="0" w:color="auto"/>
        <w:bottom w:val="none" w:sz="0" w:space="0" w:color="auto"/>
        <w:right w:val="none" w:sz="0" w:space="0" w:color="auto"/>
      </w:divBdr>
    </w:div>
    <w:div w:id="2074545290">
      <w:bodyDiv w:val="1"/>
      <w:marLeft w:val="0"/>
      <w:marRight w:val="0"/>
      <w:marTop w:val="0"/>
      <w:marBottom w:val="0"/>
      <w:divBdr>
        <w:top w:val="none" w:sz="0" w:space="0" w:color="auto"/>
        <w:left w:val="none" w:sz="0" w:space="0" w:color="auto"/>
        <w:bottom w:val="none" w:sz="0" w:space="0" w:color="auto"/>
        <w:right w:val="none" w:sz="0" w:space="0" w:color="auto"/>
      </w:divBdr>
      <w:divsChild>
        <w:div w:id="1914242295">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Word_Document1.docx"/><Relationship Id="rId18" Type="http://schemas.openxmlformats.org/officeDocument/2006/relationships/package" Target="embeddings/Microsoft_Excel_Worksheet.xlsx"/><Relationship Id="rId26" Type="http://schemas.openxmlformats.org/officeDocument/2006/relationships/hyperlink" Target="http://www.swansea.gov.uk/staffnet/pensions" TargetMode="External"/><Relationship Id="rId39" Type="http://schemas.openxmlformats.org/officeDocument/2006/relationships/package" Target="embeddings/Microsoft_Excel_Worksheet4.xlsx"/><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hyperlink" Target="http://www.swansea.gov.uk/staffnet/safeguardingtraining" TargetMode="External"/><Relationship Id="rId42" Type="http://schemas.openxmlformats.org/officeDocument/2006/relationships/hyperlink" Target="https://www.cipd.co.uk/knowledge/fundamentals/relations/engagement" TargetMode="External"/><Relationship Id="rId47" Type="http://schemas.openxmlformats.org/officeDocument/2006/relationships/hyperlink" Target="https://getlighthouse.com/blog/how-team-achieve-goals/?utm_source=Lighthouse+Blog+Subscribers&amp;utm_campaign=8d42ac9bba-Achieve_Goals_remix_6_7_19&amp;utm_medium=email&amp;utm_term=0_d2a0b98733-8d42ac9bba-512654737" TargetMode="External"/><Relationship Id="rId50" Type="http://schemas.openxmlformats.org/officeDocument/2006/relationships/hyperlink" Target="https://www.peoplemanagement.co.uk/voices/comment/do-engagement-surveys-tell-whole-story" TargetMode="Externa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6.emf"/><Relationship Id="rId25" Type="http://schemas.openxmlformats.org/officeDocument/2006/relationships/image" Target="media/image11.png"/><Relationship Id="rId33" Type="http://schemas.openxmlformats.org/officeDocument/2006/relationships/hyperlink" Target="http://www.swansea.gov.uk/staffnet/corporateinduction" TargetMode="External"/><Relationship Id="rId38" Type="http://schemas.openxmlformats.org/officeDocument/2006/relationships/image" Target="media/image14.emf"/><Relationship Id="rId46" Type="http://schemas.openxmlformats.org/officeDocument/2006/relationships/hyperlink" Target="https://www.hibob.com/get/engage-starting-day-one/?utm_source=google&amp;utm_medium=cpc&amp;utm_campaign=UK_EN_Search_Generic_Desktop_Onboarding&amp;utm_content=457538812920&amp;utm_term=onboarding%20system&amp;campaignid=998635816&amp;gclid=Cj0KCQiAnb79BRDgARIsAOVbhRqbqkfnGJdNdUE1gDXQFjMlX1iN-1nZ9KfH2ltOVRcKd-yGQG50lVsaArHFEALw_wcB" TargetMode="External"/><Relationship Id="rId2" Type="http://schemas.openxmlformats.org/officeDocument/2006/relationships/numbering" Target="numbering.xml"/><Relationship Id="rId16" Type="http://schemas.openxmlformats.org/officeDocument/2006/relationships/package" Target="embeddings/Microsoft_Word_Document2.docx"/><Relationship Id="rId20" Type="http://schemas.openxmlformats.org/officeDocument/2006/relationships/package" Target="embeddings/Microsoft_Word_Document3.docx"/><Relationship Id="rId29" Type="http://schemas.openxmlformats.org/officeDocument/2006/relationships/hyperlink" Target="http://www.swansea.gov.uk/staffnet/reportadatabreach" TargetMode="External"/><Relationship Id="rId41" Type="http://schemas.openxmlformats.org/officeDocument/2006/relationships/hyperlink" Target="https://peopleprofession.cipd.org/profession-map/specialist-knowledge/employee-experience"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Word_Document.docx"/><Relationship Id="rId24" Type="http://schemas.openxmlformats.org/officeDocument/2006/relationships/oleObject" Target="embeddings/Microsoft_Word_97_-_2003_Document.doc"/><Relationship Id="rId32" Type="http://schemas.openxmlformats.org/officeDocument/2006/relationships/hyperlink" Target="http://www.swansea.gov.uk/staffnet/mandatorycourses" TargetMode="External"/><Relationship Id="rId37" Type="http://schemas.openxmlformats.org/officeDocument/2006/relationships/image" Target="media/image13.jpeg"/><Relationship Id="rId40" Type="http://schemas.openxmlformats.org/officeDocument/2006/relationships/hyperlink" Target="https://www.td.org/newsletters/atd-links/5-barriers-to-employee-engagement" TargetMode="External"/><Relationship Id="rId45" Type="http://schemas.openxmlformats.org/officeDocument/2006/relationships/hyperlink" Target="https://www.forbes.com/sites/brucekasanoff/2016/03/24/10-powerful-ways-to-empower-your-employees/?sh=6fd6a97a7427"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image" Target="media/image10.emf"/><Relationship Id="rId28" Type="http://schemas.openxmlformats.org/officeDocument/2006/relationships/hyperlink" Target="http://www.swansea.gov.uk/staffnet/mileageandexpenses" TargetMode="External"/><Relationship Id="rId36" Type="http://schemas.openxmlformats.org/officeDocument/2006/relationships/image" Target="media/image12.png"/><Relationship Id="rId49" Type="http://schemas.openxmlformats.org/officeDocument/2006/relationships/hyperlink" Target="https://www.oracle.com/a/ocom/docs/shades-of-grey-research-report.pdf" TargetMode="External"/><Relationship Id="rId10" Type="http://schemas.openxmlformats.org/officeDocument/2006/relationships/image" Target="media/image2.emf"/><Relationship Id="rId19" Type="http://schemas.openxmlformats.org/officeDocument/2006/relationships/image" Target="media/image7.emf"/><Relationship Id="rId31" Type="http://schemas.openxmlformats.org/officeDocument/2006/relationships/hyperlink" Target="http://www.swansea.gov.uk/staffnet/ICTacceptableuse" TargetMode="External"/><Relationship Id="rId44" Type="http://schemas.openxmlformats.org/officeDocument/2006/relationships/hyperlink" Target="https://www.energage.com/five-barriers-employee-engagement/" TargetMode="External"/><Relationship Id="rId52" Type="http://schemas.openxmlformats.org/officeDocument/2006/relationships/hyperlink" Target="https://www.swansea.gov.uk/councilpolicysearch"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9.png"/><Relationship Id="rId27" Type="http://schemas.openxmlformats.org/officeDocument/2006/relationships/hyperlink" Target="http://www.swansea.gov.uk/staffnet/staffdiscounts" TargetMode="External"/><Relationship Id="rId30" Type="http://schemas.openxmlformats.org/officeDocument/2006/relationships/hyperlink" Target="http://www.swansea.gov.uk/staffnet/HRsocialmediaguidance" TargetMode="External"/><Relationship Id="rId35" Type="http://schemas.openxmlformats.org/officeDocument/2006/relationships/hyperlink" Target="http://www.swansea.gov.uk/staffnet/healthsafetycourses" TargetMode="External"/><Relationship Id="rId43" Type="http://schemas.openxmlformats.org/officeDocument/2006/relationships/hyperlink" Target="https://engageforsuccess.org/management-still-the-biggest-barrier-to-employee-engagement" TargetMode="External"/><Relationship Id="rId48" Type="http://schemas.openxmlformats.org/officeDocument/2006/relationships/hyperlink" Target="https://www.managers.org.uk/wp-content/uploads/2020/03/CHK-121-Engaging_your_team.pdf" TargetMode="External"/><Relationship Id="rId8" Type="http://schemas.openxmlformats.org/officeDocument/2006/relationships/image" Target="media/image1.emf"/><Relationship Id="rId51" Type="http://schemas.openxmlformats.org/officeDocument/2006/relationships/hyperlink" Target="https://www.proactiveinsights.com/site/engagementdriv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990295-A0DF-45C4-BC17-A41714F75B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578</TotalTime>
  <Pages>26</Pages>
  <Words>4355</Words>
  <Characters>24824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29121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Measday</dc:creator>
  <cp:keywords/>
  <dc:description/>
  <cp:lastModifiedBy>Sarah Measday</cp:lastModifiedBy>
  <cp:revision>49</cp:revision>
  <dcterms:created xsi:type="dcterms:W3CDTF">2020-11-07T12:47:00Z</dcterms:created>
  <dcterms:modified xsi:type="dcterms:W3CDTF">2020-11-21T13:09:00Z</dcterms:modified>
</cp:coreProperties>
</file>