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663E44" w14:textId="77777777" w:rsidR="00EB0A42" w:rsidRPr="001A64F0" w:rsidRDefault="00EB0A42" w:rsidP="00EB0A42">
      <w:pPr>
        <w:rPr>
          <w:b/>
          <w:bCs/>
          <w:sz w:val="28"/>
          <w:szCs w:val="28"/>
          <w:u w:val="single"/>
          <w:lang w:val="en-US" w:eastAsia="en-US"/>
        </w:rPr>
      </w:pPr>
      <w:r w:rsidRPr="001A64F0">
        <w:rPr>
          <w:b/>
          <w:bCs/>
          <w:sz w:val="28"/>
          <w:szCs w:val="28"/>
          <w:u w:val="single"/>
          <w:lang w:val="en-US" w:eastAsia="en-US"/>
        </w:rPr>
        <w:t xml:space="preserve">LEARNING MENTORS FINAL REPORT </w:t>
      </w:r>
    </w:p>
    <w:p w14:paraId="7E6F98DB" w14:textId="77777777" w:rsidR="00EB0A42" w:rsidRPr="00A73501" w:rsidRDefault="00EB0A42" w:rsidP="00EB0A42">
      <w:pPr>
        <w:tabs>
          <w:tab w:val="left" w:pos="-720"/>
        </w:tabs>
        <w:spacing w:after="200" w:line="276" w:lineRule="auto"/>
        <w:jc w:val="both"/>
        <w:rPr>
          <w:rFonts w:ascii="Calibri" w:eastAsia="Calibri" w:hAnsi="Calibri" w:cs="Arial"/>
          <w:bCs/>
          <w:lang w:val="en-US" w:eastAsia="en-US"/>
        </w:rPr>
      </w:pPr>
      <w:r w:rsidRPr="00A73501">
        <w:rPr>
          <w:rFonts w:ascii="Calibri" w:eastAsia="Calibri" w:hAnsi="Calibri" w:cs="Arial"/>
          <w:bCs/>
          <w:lang w:val="en-US" w:eastAsia="en-U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14:paraId="1A4807D1" w14:textId="77777777" w:rsidR="00EB0A42" w:rsidRPr="00A73501" w:rsidRDefault="00EB0A42" w:rsidP="00EB0A42">
      <w:pPr>
        <w:tabs>
          <w:tab w:val="left" w:pos="-720"/>
        </w:tabs>
        <w:spacing w:after="200" w:line="276" w:lineRule="auto"/>
        <w:jc w:val="both"/>
        <w:rPr>
          <w:rFonts w:ascii="Calibri" w:eastAsia="Calibri" w:hAnsi="Calibri" w:cs="Arial"/>
          <w:bCs/>
          <w:lang w:val="en-US" w:eastAsia="en-US"/>
        </w:rPr>
      </w:pPr>
      <w:r w:rsidRPr="00A73501">
        <w:rPr>
          <w:rFonts w:ascii="Calibri" w:eastAsia="Calibri" w:hAnsi="Calibri" w:cs="Arial"/>
          <w:lang w:val="en-US" w:eastAsia="en-US"/>
        </w:rPr>
        <w:t>To ensure the desired results are achieved, all those involved in the placement are required to understand and remain committed to the process of supervised practice.</w:t>
      </w:r>
      <w:r w:rsidRPr="00A73501">
        <w:rPr>
          <w:rFonts w:ascii="Calibri" w:eastAsia="Calibri" w:hAnsi="Calibri" w:cs="Arial"/>
          <w:bCs/>
          <w:lang w:val="en-US" w:eastAsia="en-US"/>
        </w:rPr>
        <w:t xml:space="preserve">  Issues of competence which might </w:t>
      </w:r>
      <w:proofErr w:type="spellStart"/>
      <w:r w:rsidRPr="00A73501">
        <w:rPr>
          <w:rFonts w:ascii="Calibri" w:eastAsia="Calibri" w:hAnsi="Calibri" w:cs="Arial"/>
          <w:bCs/>
          <w:lang w:val="en-US" w:eastAsia="en-US"/>
        </w:rPr>
        <w:t>jeopardise</w:t>
      </w:r>
      <w:proofErr w:type="spellEnd"/>
      <w:r w:rsidRPr="00A73501">
        <w:rPr>
          <w:rFonts w:ascii="Calibri" w:eastAsia="Calibri" w:hAnsi="Calibri" w:cs="Arial"/>
          <w:bCs/>
          <w:lang w:val="en-US" w:eastAsia="en-US"/>
        </w:rPr>
        <w:t xml:space="preserve"> a student’s ability to complete </w:t>
      </w:r>
      <w:r w:rsidRPr="00A73501">
        <w:rPr>
          <w:rFonts w:ascii="Calibri" w:eastAsia="Calibri" w:hAnsi="Calibri" w:cs="Arial"/>
          <w:lang w:val="en-US" w:eastAsia="en-US"/>
        </w:rPr>
        <w:t>workplace/work based practice</w:t>
      </w:r>
      <w:r w:rsidRPr="00A73501">
        <w:rPr>
          <w:rFonts w:ascii="Calibri" w:eastAsia="Calibri" w:hAnsi="Calibri" w:cs="Arial"/>
          <w:bCs/>
          <w:lang w:val="en-US" w:eastAsia="en-US"/>
        </w:rPr>
        <w:t xml:space="preserve"> successfully should be identified and communicated to the visiting tutor or </w:t>
      </w:r>
      <w:r w:rsidRPr="00A73501">
        <w:rPr>
          <w:rFonts w:ascii="Calibri" w:eastAsia="Calibri" w:hAnsi="Calibri" w:cs="Arial"/>
          <w:lang w:val="en-US" w:eastAsia="en-US"/>
        </w:rPr>
        <w:t>fieldwork coordinator</w:t>
      </w:r>
      <w:r w:rsidRPr="00A73501">
        <w:rPr>
          <w:rFonts w:ascii="Calibri" w:eastAsia="Calibri" w:hAnsi="Calibri" w:cs="Arial"/>
          <w:bCs/>
          <w:lang w:val="en-US" w:eastAsia="en-US"/>
        </w:rPr>
        <w:t xml:space="preserve"> as soon as possible.</w:t>
      </w:r>
    </w:p>
    <w:p w14:paraId="586092F3" w14:textId="77777777" w:rsidR="00EB0A42" w:rsidRPr="00A73501" w:rsidRDefault="00EB0A42" w:rsidP="00EB0A42">
      <w:pPr>
        <w:spacing w:after="200" w:line="276" w:lineRule="auto"/>
        <w:jc w:val="both"/>
        <w:rPr>
          <w:rFonts w:ascii="Calibri" w:eastAsia="Calibri" w:hAnsi="Calibri" w:cs="Arial"/>
          <w:lang w:val="en-US" w:eastAsia="en-US"/>
        </w:rPr>
      </w:pPr>
      <w:r w:rsidRPr="00A73501">
        <w:rPr>
          <w:rFonts w:ascii="Calibri" w:eastAsia="Calibri" w:hAnsi="Calibri" w:cs="Arial"/>
          <w:lang w:val="en-US" w:eastAsia="en-US"/>
        </w:rP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an assessment of an observed piece of youth work practice.</w:t>
      </w:r>
    </w:p>
    <w:p w14:paraId="0BF24CB2" w14:textId="77777777" w:rsidR="00EB0A42" w:rsidRPr="00A73501" w:rsidRDefault="00EB0A42" w:rsidP="00EB0A42">
      <w:pPr>
        <w:tabs>
          <w:tab w:val="left" w:pos="-720"/>
        </w:tabs>
        <w:spacing w:after="200" w:line="276" w:lineRule="auto"/>
        <w:jc w:val="both"/>
        <w:rPr>
          <w:rFonts w:ascii="Calibri" w:eastAsia="Calibri" w:hAnsi="Calibri" w:cs="Arial"/>
          <w:b/>
          <w:lang w:val="en-US" w:eastAsia="en-US"/>
        </w:rPr>
      </w:pPr>
      <w:r w:rsidRPr="00A73501">
        <w:rPr>
          <w:rFonts w:ascii="Calibri" w:eastAsia="Calibri" w:hAnsi="Calibri" w:cs="Arial"/>
          <w:b/>
          <w:lang w:val="en-US" w:eastAsia="en-US"/>
        </w:rPr>
        <w:t>Key areas of competence</w:t>
      </w:r>
    </w:p>
    <w:p w14:paraId="69750906" w14:textId="77777777" w:rsidR="00EB0A42" w:rsidRPr="00A73501" w:rsidRDefault="00EB0A42" w:rsidP="00EB0A42">
      <w:pPr>
        <w:tabs>
          <w:tab w:val="left" w:pos="-720"/>
        </w:tabs>
        <w:spacing w:after="200" w:line="276" w:lineRule="auto"/>
        <w:jc w:val="both"/>
        <w:rPr>
          <w:rFonts w:ascii="Calibri" w:eastAsia="Calibri" w:hAnsi="Calibri" w:cs="Arial"/>
          <w:lang w:val="en-US" w:eastAsia="en-US"/>
        </w:rPr>
      </w:pPr>
      <w:r w:rsidRPr="00A73501">
        <w:rPr>
          <w:rFonts w:ascii="Calibri" w:eastAsia="Calibri" w:hAnsi="Calibri" w:cs="Arial"/>
          <w:lang w:val="en-US" w:eastAsia="en-US"/>
        </w:rPr>
        <w:t xml:space="preserve">When considering the level of competence of a student please refer to the marking criteria outlined below: </w:t>
      </w:r>
    </w:p>
    <w:tbl>
      <w:tblPr>
        <w:tblW w:w="83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8"/>
        <w:gridCol w:w="5760"/>
        <w:gridCol w:w="1890"/>
      </w:tblGrid>
      <w:tr w:rsidR="00EB0A42" w:rsidRPr="00A73501" w14:paraId="34D9578F" w14:textId="77777777" w:rsidTr="009A7467">
        <w:tc>
          <w:tcPr>
            <w:tcW w:w="738" w:type="dxa"/>
            <w:tcBorders>
              <w:top w:val="single" w:sz="4" w:space="0" w:color="auto"/>
              <w:left w:val="single" w:sz="4" w:space="0" w:color="auto"/>
              <w:bottom w:val="single" w:sz="4" w:space="0" w:color="auto"/>
              <w:right w:val="single" w:sz="4" w:space="0" w:color="auto"/>
            </w:tcBorders>
          </w:tcPr>
          <w:p w14:paraId="49E82C81" w14:textId="77777777" w:rsidR="00EB0A42" w:rsidRPr="00A73501" w:rsidRDefault="00EB0A42" w:rsidP="009A7467">
            <w:pPr>
              <w:spacing w:after="200" w:line="276" w:lineRule="auto"/>
              <w:jc w:val="both"/>
              <w:rPr>
                <w:rFonts w:ascii="Calibri" w:eastAsia="Calibri" w:hAnsi="Calibri" w:cs="Arial"/>
                <w:b/>
                <w:bCs/>
                <w:sz w:val="20"/>
                <w:szCs w:val="20"/>
                <w:lang w:val="en-US" w:eastAsia="en-US"/>
              </w:rPr>
            </w:pPr>
            <w:r w:rsidRPr="00A73501">
              <w:rPr>
                <w:rFonts w:ascii="Calibri" w:eastAsia="Calibri" w:hAnsi="Calibri" w:cs="Arial"/>
                <w:b/>
                <w:bCs/>
                <w:sz w:val="20"/>
                <w:szCs w:val="20"/>
                <w:lang w:val="en-US" w:eastAsia="en-US"/>
              </w:rPr>
              <w:t>Grade</w:t>
            </w:r>
          </w:p>
        </w:tc>
        <w:tc>
          <w:tcPr>
            <w:tcW w:w="5760" w:type="dxa"/>
            <w:tcBorders>
              <w:top w:val="single" w:sz="4" w:space="0" w:color="auto"/>
              <w:left w:val="single" w:sz="4" w:space="0" w:color="auto"/>
              <w:bottom w:val="single" w:sz="4" w:space="0" w:color="auto"/>
              <w:right w:val="single" w:sz="4" w:space="0" w:color="auto"/>
            </w:tcBorders>
          </w:tcPr>
          <w:p w14:paraId="6B003E55" w14:textId="77777777" w:rsidR="00EB0A42" w:rsidRPr="00A73501" w:rsidRDefault="00EB0A42" w:rsidP="009A7467">
            <w:pPr>
              <w:spacing w:after="200" w:line="276" w:lineRule="auto"/>
              <w:jc w:val="both"/>
              <w:rPr>
                <w:rFonts w:ascii="Calibri" w:eastAsia="Calibri" w:hAnsi="Calibri" w:cs="Arial"/>
                <w:b/>
                <w:bCs/>
                <w:sz w:val="20"/>
                <w:szCs w:val="20"/>
                <w:lang w:val="en-US" w:eastAsia="en-US"/>
              </w:rPr>
            </w:pPr>
            <w:r w:rsidRPr="00A73501">
              <w:rPr>
                <w:rFonts w:ascii="Calibri" w:eastAsia="Calibri" w:hAnsi="Calibri" w:cs="Arial"/>
                <w:b/>
                <w:bCs/>
                <w:sz w:val="20"/>
                <w:szCs w:val="20"/>
                <w:lang w:val="en-US" w:eastAsia="en-US"/>
              </w:rPr>
              <w:t>Description</w:t>
            </w:r>
          </w:p>
        </w:tc>
        <w:tc>
          <w:tcPr>
            <w:tcW w:w="1890" w:type="dxa"/>
            <w:tcBorders>
              <w:top w:val="single" w:sz="4" w:space="0" w:color="auto"/>
              <w:left w:val="single" w:sz="4" w:space="0" w:color="auto"/>
              <w:bottom w:val="single" w:sz="4" w:space="0" w:color="auto"/>
              <w:right w:val="single" w:sz="4" w:space="0" w:color="auto"/>
            </w:tcBorders>
          </w:tcPr>
          <w:p w14:paraId="03642B2F" w14:textId="77777777" w:rsidR="00EB0A42" w:rsidRPr="00A73501" w:rsidRDefault="00EB0A42" w:rsidP="009A7467">
            <w:pPr>
              <w:spacing w:after="200" w:line="276" w:lineRule="auto"/>
              <w:jc w:val="both"/>
              <w:rPr>
                <w:rFonts w:ascii="Calibri" w:eastAsia="Calibri" w:hAnsi="Calibri" w:cs="Arial"/>
                <w:b/>
                <w:bCs/>
                <w:sz w:val="20"/>
                <w:szCs w:val="20"/>
                <w:lang w:val="en-US" w:eastAsia="en-US"/>
              </w:rPr>
            </w:pPr>
            <w:r w:rsidRPr="00A73501">
              <w:rPr>
                <w:rFonts w:ascii="Calibri" w:eastAsia="Calibri" w:hAnsi="Calibri" w:cs="Arial"/>
                <w:b/>
                <w:bCs/>
                <w:sz w:val="20"/>
                <w:szCs w:val="20"/>
                <w:lang w:val="en-US" w:eastAsia="en-US"/>
              </w:rPr>
              <w:t>Equivalent % marks towards HE qualification</w:t>
            </w:r>
          </w:p>
        </w:tc>
      </w:tr>
      <w:tr w:rsidR="00EB0A42" w:rsidRPr="00A73501" w14:paraId="584A1C4A" w14:textId="77777777" w:rsidTr="009A7467">
        <w:tc>
          <w:tcPr>
            <w:tcW w:w="738" w:type="dxa"/>
            <w:tcBorders>
              <w:top w:val="single" w:sz="4" w:space="0" w:color="auto"/>
              <w:left w:val="single" w:sz="4" w:space="0" w:color="auto"/>
              <w:bottom w:val="single" w:sz="4" w:space="0" w:color="auto"/>
              <w:right w:val="single" w:sz="4" w:space="0" w:color="auto"/>
            </w:tcBorders>
          </w:tcPr>
          <w:p w14:paraId="1100C63E" w14:textId="77777777" w:rsidR="00EB0A42" w:rsidRPr="00B4194D" w:rsidRDefault="00EB0A42" w:rsidP="009A7467">
            <w:pPr>
              <w:spacing w:after="200" w:line="276" w:lineRule="auto"/>
              <w:jc w:val="both"/>
              <w:rPr>
                <w:rFonts w:ascii="Calibri" w:eastAsia="Calibri" w:hAnsi="Calibri" w:cs="Arial"/>
                <w:sz w:val="20"/>
                <w:szCs w:val="20"/>
                <w:lang w:val="en-US" w:eastAsia="en-US"/>
              </w:rPr>
            </w:pPr>
            <w:r w:rsidRPr="00B4194D">
              <w:rPr>
                <w:rFonts w:ascii="Calibri" w:eastAsia="Calibri" w:hAnsi="Calibri" w:cs="Arial"/>
                <w:sz w:val="20"/>
                <w:szCs w:val="20"/>
                <w:lang w:val="en-US" w:eastAsia="en-US"/>
              </w:rPr>
              <w:t>A</w:t>
            </w:r>
          </w:p>
        </w:tc>
        <w:tc>
          <w:tcPr>
            <w:tcW w:w="5760" w:type="dxa"/>
            <w:tcBorders>
              <w:top w:val="single" w:sz="4" w:space="0" w:color="auto"/>
              <w:left w:val="single" w:sz="4" w:space="0" w:color="auto"/>
              <w:bottom w:val="single" w:sz="4" w:space="0" w:color="auto"/>
              <w:right w:val="single" w:sz="4" w:space="0" w:color="auto"/>
            </w:tcBorders>
          </w:tcPr>
          <w:p w14:paraId="65C20253" w14:textId="77777777" w:rsidR="00EB0A42" w:rsidRPr="00B4194D" w:rsidRDefault="00EB0A42" w:rsidP="009A7467">
            <w:pPr>
              <w:spacing w:after="200" w:line="276" w:lineRule="auto"/>
              <w:jc w:val="both"/>
              <w:rPr>
                <w:rFonts w:ascii="Calibri" w:eastAsia="Calibri" w:hAnsi="Calibri" w:cs="Arial"/>
                <w:sz w:val="20"/>
                <w:szCs w:val="20"/>
                <w:lang w:val="en-US" w:eastAsia="en-US"/>
              </w:rPr>
            </w:pPr>
            <w:r w:rsidRPr="00B4194D">
              <w:rPr>
                <w:rFonts w:ascii="Calibri" w:eastAsia="Calibri" w:hAnsi="Calibri" w:cs="Arial"/>
                <w:sz w:val="20"/>
                <w:szCs w:val="20"/>
                <w:lang w:val="en-US" w:eastAsia="en-US"/>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tcPr>
          <w:p w14:paraId="5EE02722" w14:textId="77777777" w:rsidR="00EB0A42" w:rsidRPr="00B4194D" w:rsidRDefault="00EB0A42" w:rsidP="009A7467">
            <w:pPr>
              <w:spacing w:after="200" w:line="276" w:lineRule="auto"/>
              <w:jc w:val="both"/>
              <w:rPr>
                <w:rFonts w:ascii="Calibri" w:eastAsia="Calibri" w:hAnsi="Calibri" w:cs="Arial"/>
                <w:sz w:val="20"/>
                <w:szCs w:val="20"/>
                <w:lang w:val="en-US" w:eastAsia="en-US"/>
              </w:rPr>
            </w:pPr>
            <w:r w:rsidRPr="00B4194D">
              <w:rPr>
                <w:rFonts w:ascii="Calibri" w:eastAsia="Calibri" w:hAnsi="Calibri" w:cs="Arial"/>
                <w:sz w:val="20"/>
                <w:szCs w:val="20"/>
                <w:lang w:val="en-US" w:eastAsia="en-US"/>
              </w:rPr>
              <w:t>70%+</w:t>
            </w:r>
          </w:p>
        </w:tc>
      </w:tr>
      <w:tr w:rsidR="00EB0A42" w:rsidRPr="00A73501" w14:paraId="0DAAC247" w14:textId="77777777" w:rsidTr="009A7467">
        <w:tc>
          <w:tcPr>
            <w:tcW w:w="738" w:type="dxa"/>
            <w:tcBorders>
              <w:top w:val="single" w:sz="4" w:space="0" w:color="auto"/>
              <w:left w:val="single" w:sz="4" w:space="0" w:color="auto"/>
              <w:bottom w:val="single" w:sz="4" w:space="0" w:color="auto"/>
              <w:right w:val="single" w:sz="4" w:space="0" w:color="auto"/>
            </w:tcBorders>
          </w:tcPr>
          <w:p w14:paraId="2E2C3407"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B</w:t>
            </w:r>
          </w:p>
        </w:tc>
        <w:tc>
          <w:tcPr>
            <w:tcW w:w="5760" w:type="dxa"/>
            <w:tcBorders>
              <w:top w:val="single" w:sz="4" w:space="0" w:color="auto"/>
              <w:left w:val="single" w:sz="4" w:space="0" w:color="auto"/>
              <w:bottom w:val="single" w:sz="4" w:space="0" w:color="auto"/>
              <w:right w:val="single" w:sz="4" w:space="0" w:color="auto"/>
            </w:tcBorders>
          </w:tcPr>
          <w:p w14:paraId="70D4AEA8"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tcPr>
          <w:p w14:paraId="2A3D5320"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60-69%</w:t>
            </w:r>
          </w:p>
        </w:tc>
      </w:tr>
      <w:tr w:rsidR="00EB0A42" w:rsidRPr="00A73501" w14:paraId="6DF9929C" w14:textId="77777777" w:rsidTr="009A7467">
        <w:tc>
          <w:tcPr>
            <w:tcW w:w="738" w:type="dxa"/>
            <w:tcBorders>
              <w:top w:val="single" w:sz="4" w:space="0" w:color="auto"/>
              <w:left w:val="single" w:sz="4" w:space="0" w:color="auto"/>
              <w:bottom w:val="single" w:sz="4" w:space="0" w:color="auto"/>
              <w:right w:val="single" w:sz="4" w:space="0" w:color="auto"/>
            </w:tcBorders>
          </w:tcPr>
          <w:p w14:paraId="6AEBD47D"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C</w:t>
            </w:r>
          </w:p>
        </w:tc>
        <w:tc>
          <w:tcPr>
            <w:tcW w:w="5760" w:type="dxa"/>
            <w:tcBorders>
              <w:top w:val="single" w:sz="4" w:space="0" w:color="auto"/>
              <w:left w:val="single" w:sz="4" w:space="0" w:color="auto"/>
              <w:bottom w:val="single" w:sz="4" w:space="0" w:color="auto"/>
              <w:right w:val="single" w:sz="4" w:space="0" w:color="auto"/>
            </w:tcBorders>
          </w:tcPr>
          <w:p w14:paraId="7443B02D"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tcPr>
          <w:p w14:paraId="63CA966C"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50-59%</w:t>
            </w:r>
          </w:p>
        </w:tc>
      </w:tr>
      <w:tr w:rsidR="00EB0A42" w:rsidRPr="00A73501" w14:paraId="7F05C908" w14:textId="77777777" w:rsidTr="009A7467">
        <w:tc>
          <w:tcPr>
            <w:tcW w:w="738" w:type="dxa"/>
            <w:tcBorders>
              <w:top w:val="single" w:sz="4" w:space="0" w:color="auto"/>
              <w:left w:val="single" w:sz="4" w:space="0" w:color="auto"/>
              <w:bottom w:val="single" w:sz="4" w:space="0" w:color="auto"/>
              <w:right w:val="single" w:sz="4" w:space="0" w:color="auto"/>
            </w:tcBorders>
          </w:tcPr>
          <w:p w14:paraId="1A7A61A9"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D</w:t>
            </w:r>
          </w:p>
        </w:tc>
        <w:tc>
          <w:tcPr>
            <w:tcW w:w="5760" w:type="dxa"/>
            <w:tcBorders>
              <w:top w:val="single" w:sz="4" w:space="0" w:color="auto"/>
              <w:left w:val="single" w:sz="4" w:space="0" w:color="auto"/>
              <w:bottom w:val="single" w:sz="4" w:space="0" w:color="auto"/>
              <w:right w:val="single" w:sz="4" w:space="0" w:color="auto"/>
            </w:tcBorders>
          </w:tcPr>
          <w:p w14:paraId="640154F4"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tcPr>
          <w:p w14:paraId="2224F633"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40-49%</w:t>
            </w:r>
          </w:p>
        </w:tc>
      </w:tr>
      <w:tr w:rsidR="00EB0A42" w:rsidRPr="00A73501" w14:paraId="7272A92B" w14:textId="77777777" w:rsidTr="009A7467">
        <w:tc>
          <w:tcPr>
            <w:tcW w:w="738" w:type="dxa"/>
            <w:tcBorders>
              <w:top w:val="single" w:sz="4" w:space="0" w:color="auto"/>
              <w:left w:val="single" w:sz="4" w:space="0" w:color="auto"/>
              <w:bottom w:val="single" w:sz="4" w:space="0" w:color="auto"/>
              <w:right w:val="single" w:sz="4" w:space="0" w:color="auto"/>
            </w:tcBorders>
          </w:tcPr>
          <w:p w14:paraId="1BFE3530"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E/Fail</w:t>
            </w:r>
          </w:p>
        </w:tc>
        <w:tc>
          <w:tcPr>
            <w:tcW w:w="5760" w:type="dxa"/>
            <w:tcBorders>
              <w:top w:val="single" w:sz="4" w:space="0" w:color="auto"/>
              <w:left w:val="single" w:sz="4" w:space="0" w:color="auto"/>
              <w:bottom w:val="single" w:sz="4" w:space="0" w:color="auto"/>
              <w:right w:val="single" w:sz="4" w:space="0" w:color="auto"/>
            </w:tcBorders>
          </w:tcPr>
          <w:p w14:paraId="024B40E4" w14:textId="77777777" w:rsidR="00EB0A42" w:rsidRPr="00A73501" w:rsidRDefault="00EB0A42" w:rsidP="009A7467">
            <w:pPr>
              <w:tabs>
                <w:tab w:val="left" w:pos="-1440"/>
              </w:tabs>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A weak trainee youth worker who has been unable or unwilling to meet the required standard, may demonstrate inappropriate values or lack understanding or attention to detail.</w:t>
            </w:r>
          </w:p>
          <w:p w14:paraId="1C052520" w14:textId="77777777" w:rsidR="00EB0A42" w:rsidRPr="00A73501" w:rsidRDefault="00EB0A42" w:rsidP="009A7467">
            <w:pPr>
              <w:spacing w:after="200" w:line="276" w:lineRule="auto"/>
              <w:jc w:val="both"/>
              <w:rPr>
                <w:rFonts w:ascii="Calibri" w:eastAsia="Calibri" w:hAnsi="Calibri" w:cs="Arial"/>
                <w:sz w:val="20"/>
                <w:szCs w:val="20"/>
                <w:lang w:val="en-US" w:eastAsia="en-US"/>
              </w:rPr>
            </w:pPr>
          </w:p>
        </w:tc>
        <w:tc>
          <w:tcPr>
            <w:tcW w:w="1890" w:type="dxa"/>
            <w:tcBorders>
              <w:top w:val="single" w:sz="4" w:space="0" w:color="auto"/>
              <w:left w:val="single" w:sz="4" w:space="0" w:color="auto"/>
              <w:bottom w:val="single" w:sz="4" w:space="0" w:color="auto"/>
              <w:right w:val="single" w:sz="4" w:space="0" w:color="auto"/>
            </w:tcBorders>
          </w:tcPr>
          <w:p w14:paraId="0C6DFC3F" w14:textId="77777777" w:rsidR="00EB0A42" w:rsidRPr="00A73501" w:rsidRDefault="00EB0A42" w:rsidP="009A7467">
            <w:pPr>
              <w:spacing w:after="200" w:line="276" w:lineRule="auto"/>
              <w:jc w:val="both"/>
              <w:rPr>
                <w:rFonts w:ascii="Calibri" w:eastAsia="Calibri" w:hAnsi="Calibri" w:cs="Arial"/>
                <w:sz w:val="20"/>
                <w:szCs w:val="20"/>
                <w:lang w:val="en-US" w:eastAsia="en-US"/>
              </w:rPr>
            </w:pPr>
            <w:r w:rsidRPr="00A73501">
              <w:rPr>
                <w:rFonts w:ascii="Calibri" w:eastAsia="Calibri" w:hAnsi="Calibri" w:cs="Arial"/>
                <w:sz w:val="20"/>
                <w:szCs w:val="20"/>
                <w:lang w:val="en-US" w:eastAsia="en-US"/>
              </w:rPr>
              <w:t>Below 40%</w:t>
            </w:r>
          </w:p>
        </w:tc>
      </w:tr>
    </w:tbl>
    <w:p w14:paraId="33D0BDE0" w14:textId="77777777" w:rsidR="00EB0A42" w:rsidRPr="00A73501" w:rsidRDefault="00EB0A42" w:rsidP="00EB0A42">
      <w:pPr>
        <w:tabs>
          <w:tab w:val="left" w:pos="-720"/>
        </w:tabs>
        <w:spacing w:after="200" w:line="276" w:lineRule="auto"/>
        <w:jc w:val="both"/>
        <w:rPr>
          <w:rFonts w:ascii="Calibri" w:eastAsia="Calibri" w:hAnsi="Calibri" w:cs="Arial"/>
          <w:lang w:val="en-US" w:eastAsia="en-US"/>
        </w:rPr>
        <w:sectPr w:rsidR="00EB0A42" w:rsidRPr="00A73501" w:rsidSect="00E43725">
          <w:pgSz w:w="11906" w:h="16838"/>
          <w:pgMar w:top="1440" w:right="1797" w:bottom="1440" w:left="1797" w:header="709" w:footer="709" w:gutter="0"/>
          <w:cols w:space="708"/>
          <w:docGrid w:linePitch="360"/>
        </w:sectPr>
      </w:pPr>
    </w:p>
    <w:p w14:paraId="6A10F98A" w14:textId="77777777" w:rsidR="00EB0A42" w:rsidRPr="00A73501" w:rsidRDefault="00EB0A42" w:rsidP="00EB0A42">
      <w:pPr>
        <w:tabs>
          <w:tab w:val="left" w:pos="-720"/>
        </w:tabs>
        <w:spacing w:after="200" w:line="276" w:lineRule="auto"/>
        <w:jc w:val="both"/>
        <w:rPr>
          <w:rFonts w:ascii="Calibri" w:eastAsia="Calibri" w:hAnsi="Calibri" w:cs="Arial"/>
          <w:b/>
          <w:lang w:val="en-US" w:eastAsia="en-US"/>
        </w:rPr>
      </w:pPr>
      <w:r w:rsidRPr="00A73501">
        <w:rPr>
          <w:rFonts w:ascii="Calibri" w:eastAsia="Calibri" w:hAnsi="Calibri" w:cs="Arial"/>
          <w:b/>
          <w:lang w:val="en-US" w:eastAsia="en-US"/>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888"/>
        <w:gridCol w:w="1888"/>
        <w:gridCol w:w="1888"/>
        <w:gridCol w:w="1620"/>
      </w:tblGrid>
      <w:tr w:rsidR="00EB0A42" w:rsidRPr="00A73501" w14:paraId="0747C5FC" w14:textId="77777777" w:rsidTr="009A7467">
        <w:trPr>
          <w:trHeight w:val="483"/>
        </w:trPr>
        <w:tc>
          <w:tcPr>
            <w:tcW w:w="8928" w:type="dxa"/>
            <w:gridSpan w:val="5"/>
          </w:tcPr>
          <w:p w14:paraId="284201B2"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r w:rsidRPr="00A73501">
              <w:rPr>
                <w:rFonts w:ascii="Calibri" w:eastAsia="SimSun" w:hAnsi="Calibri" w:cs="Times New Roman"/>
                <w:sz w:val="24"/>
                <w:szCs w:val="24"/>
                <w:lang w:eastAsia="en-GB"/>
              </w:rPr>
              <w:t>Work in accordance with the pillars of Youth Work in Wales: Principles and Purposes</w:t>
            </w:r>
          </w:p>
        </w:tc>
      </w:tr>
      <w:tr w:rsidR="00EB0A42" w:rsidRPr="00A73501" w14:paraId="0D3990FF" w14:textId="77777777" w:rsidTr="009A7467">
        <w:tc>
          <w:tcPr>
            <w:tcW w:w="1644" w:type="dxa"/>
          </w:tcPr>
          <w:p w14:paraId="6783107D" w14:textId="77777777" w:rsidR="00EB0A42" w:rsidRPr="00B4194D" w:rsidRDefault="00EB0A42" w:rsidP="009A7467">
            <w:pPr>
              <w:tabs>
                <w:tab w:val="left" w:pos="-720"/>
              </w:tabs>
              <w:spacing w:after="0" w:line="240" w:lineRule="auto"/>
              <w:jc w:val="center"/>
              <w:rPr>
                <w:rFonts w:ascii="Calibri" w:eastAsia="SimSun" w:hAnsi="Calibri" w:cs="Times New Roman"/>
                <w:b/>
                <w:sz w:val="24"/>
                <w:szCs w:val="24"/>
                <w:lang w:eastAsia="en-GB"/>
              </w:rPr>
            </w:pPr>
            <w:r w:rsidRPr="00B4194D">
              <w:rPr>
                <w:rFonts w:ascii="Calibri" w:eastAsia="SimSun" w:hAnsi="Calibri" w:cs="Times New Roman"/>
                <w:b/>
                <w:sz w:val="24"/>
                <w:szCs w:val="24"/>
                <w:lang w:eastAsia="en-GB"/>
              </w:rPr>
              <w:t>A-Exceptional</w:t>
            </w:r>
          </w:p>
          <w:p w14:paraId="2A1C713D" w14:textId="77777777" w:rsidR="00EB0A42" w:rsidRPr="00A73501" w:rsidRDefault="00EB0A42" w:rsidP="009A7467">
            <w:pPr>
              <w:spacing w:after="0" w:line="240" w:lineRule="auto"/>
              <w:jc w:val="center"/>
              <w:rPr>
                <w:rFonts w:ascii="Calibri" w:eastAsia="SimSun" w:hAnsi="Calibri" w:cs="Times New Roman"/>
                <w:sz w:val="24"/>
                <w:szCs w:val="24"/>
                <w:lang w:eastAsia="en-GB"/>
              </w:rPr>
            </w:pPr>
            <w:r w:rsidRPr="00B4194D">
              <w:rPr>
                <w:rFonts w:ascii="Calibri" w:eastAsia="SimSun" w:hAnsi="Calibri" w:cs="Times New Roman"/>
                <w:b/>
                <w:sz w:val="24"/>
                <w:szCs w:val="24"/>
                <w:lang w:eastAsia="en-GB"/>
              </w:rPr>
              <w:t>70%+</w:t>
            </w:r>
          </w:p>
        </w:tc>
        <w:tc>
          <w:tcPr>
            <w:tcW w:w="1888" w:type="dxa"/>
          </w:tcPr>
          <w:p w14:paraId="2031053B"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B-Effective</w:t>
            </w:r>
          </w:p>
          <w:p w14:paraId="13A27AA2"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60-69%</w:t>
            </w:r>
          </w:p>
        </w:tc>
        <w:tc>
          <w:tcPr>
            <w:tcW w:w="1888" w:type="dxa"/>
          </w:tcPr>
          <w:p w14:paraId="5B47564B"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C-Satisfactory</w:t>
            </w:r>
          </w:p>
          <w:p w14:paraId="5AC652FC"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50-59%</w:t>
            </w:r>
          </w:p>
        </w:tc>
        <w:tc>
          <w:tcPr>
            <w:tcW w:w="1888" w:type="dxa"/>
          </w:tcPr>
          <w:p w14:paraId="056A824A"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D-Rather weak</w:t>
            </w:r>
          </w:p>
          <w:p w14:paraId="62150435"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40-49%</w:t>
            </w:r>
          </w:p>
        </w:tc>
        <w:tc>
          <w:tcPr>
            <w:tcW w:w="1620" w:type="dxa"/>
          </w:tcPr>
          <w:p w14:paraId="5B4F4F5A"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E-Weak</w:t>
            </w:r>
          </w:p>
          <w:p w14:paraId="0CA41155"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0-39%</w:t>
            </w:r>
          </w:p>
        </w:tc>
      </w:tr>
      <w:tr w:rsidR="00EB0A42" w:rsidRPr="00A73501" w14:paraId="6867066B" w14:textId="77777777" w:rsidTr="009A7467">
        <w:tc>
          <w:tcPr>
            <w:tcW w:w="8928" w:type="dxa"/>
            <w:gridSpan w:val="5"/>
          </w:tcPr>
          <w:p w14:paraId="751D1977" w14:textId="77777777" w:rsidR="00B4194D" w:rsidRDefault="00B4194D" w:rsidP="009A7467">
            <w:pPr>
              <w:tabs>
                <w:tab w:val="left" w:pos="-720"/>
              </w:tabs>
              <w:spacing w:after="0" w:line="240" w:lineRule="auto"/>
              <w:rPr>
                <w:rFonts w:ascii="Calibri" w:eastAsia="SimSun" w:hAnsi="Calibri" w:cs="Times New Roman"/>
                <w:sz w:val="24"/>
                <w:szCs w:val="24"/>
                <w:lang w:eastAsia="en-GB"/>
              </w:rPr>
            </w:pPr>
          </w:p>
          <w:p w14:paraId="503256D6" w14:textId="0CC06413" w:rsidR="00EB0A42" w:rsidRDefault="002C3566" w:rsidP="009A7467">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Sophie has shown that even in a context where it is sometimes seen as a mandatory or statutory engagement by others.  On the prevention/non-statutory side of the youth justice work Sophie has been able to show clear evidence of youth work methodologies in both group and 1:1 settings, this is something that a lot of practitioners have difficulty with due to the ‘feeling’ that the engagement is not voluntary whereas in fact it is a voluntary programme, albeit the young people are there for reasons that they might not have chosen</w:t>
            </w:r>
          </w:p>
          <w:p w14:paraId="4BCBEEFD" w14:textId="699C41B0" w:rsidR="002C3566" w:rsidRDefault="002C3566" w:rsidP="009A7467">
            <w:pPr>
              <w:tabs>
                <w:tab w:val="left" w:pos="-720"/>
              </w:tabs>
              <w:spacing w:after="0" w:line="240" w:lineRule="auto"/>
              <w:rPr>
                <w:rFonts w:ascii="Calibri" w:eastAsia="SimSun" w:hAnsi="Calibri" w:cs="Times New Roman"/>
                <w:sz w:val="24"/>
                <w:szCs w:val="24"/>
                <w:lang w:eastAsia="en-GB"/>
              </w:rPr>
            </w:pPr>
          </w:p>
          <w:p w14:paraId="2A90FEB7" w14:textId="5D52331C" w:rsidR="002C3566" w:rsidRPr="00A73501" w:rsidRDefault="002C3566" w:rsidP="009A7467">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The programme design is still young person centred as far as possible and is educative around the behaviours that affect someone’s risk of offending, Sophie has been mindful of this in her practice when undertaking sessions.</w:t>
            </w:r>
          </w:p>
          <w:p w14:paraId="732B8A56"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p>
        </w:tc>
      </w:tr>
      <w:tr w:rsidR="00EB0A42" w:rsidRPr="00A73501" w14:paraId="415E5DF6" w14:textId="77777777" w:rsidTr="009A7467">
        <w:trPr>
          <w:trHeight w:val="391"/>
        </w:trPr>
        <w:tc>
          <w:tcPr>
            <w:tcW w:w="8928" w:type="dxa"/>
            <w:gridSpan w:val="5"/>
          </w:tcPr>
          <w:p w14:paraId="536E1667"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r w:rsidRPr="00A73501">
              <w:rPr>
                <w:rFonts w:ascii="Calibri" w:eastAsia="SimSun" w:hAnsi="Calibri" w:cs="Times New Roman"/>
                <w:sz w:val="24"/>
                <w:szCs w:val="24"/>
                <w:lang w:eastAsia="en-GB"/>
              </w:rPr>
              <w:t>Facilitate the personal, social and educational development of young people</w:t>
            </w:r>
          </w:p>
        </w:tc>
      </w:tr>
      <w:tr w:rsidR="00EB0A42" w:rsidRPr="00A73501" w14:paraId="1790CFD0" w14:textId="77777777" w:rsidTr="009A7467">
        <w:tc>
          <w:tcPr>
            <w:tcW w:w="1644" w:type="dxa"/>
          </w:tcPr>
          <w:p w14:paraId="5C477976" w14:textId="77777777" w:rsidR="00EB0A42" w:rsidRPr="00B4194D" w:rsidRDefault="00EB0A42" w:rsidP="009A7467">
            <w:pPr>
              <w:tabs>
                <w:tab w:val="left" w:pos="-720"/>
              </w:tabs>
              <w:spacing w:after="0" w:line="240" w:lineRule="auto"/>
              <w:jc w:val="center"/>
              <w:rPr>
                <w:rFonts w:ascii="Calibri" w:eastAsia="SimSun" w:hAnsi="Calibri" w:cs="Times New Roman"/>
                <w:b/>
                <w:sz w:val="24"/>
                <w:szCs w:val="24"/>
                <w:lang w:eastAsia="en-GB"/>
              </w:rPr>
            </w:pPr>
            <w:r w:rsidRPr="00B4194D">
              <w:rPr>
                <w:rFonts w:ascii="Calibri" w:eastAsia="SimSun" w:hAnsi="Calibri" w:cs="Times New Roman"/>
                <w:b/>
                <w:sz w:val="24"/>
                <w:szCs w:val="24"/>
                <w:lang w:eastAsia="en-GB"/>
              </w:rPr>
              <w:t>A-Exceptional</w:t>
            </w:r>
          </w:p>
          <w:p w14:paraId="3D0B8E91"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B4194D">
              <w:rPr>
                <w:rFonts w:ascii="Calibri" w:eastAsia="SimSun" w:hAnsi="Calibri" w:cs="Times New Roman"/>
                <w:b/>
                <w:sz w:val="24"/>
                <w:szCs w:val="24"/>
                <w:lang w:eastAsia="en-GB"/>
              </w:rPr>
              <w:t>70%+</w:t>
            </w:r>
          </w:p>
        </w:tc>
        <w:tc>
          <w:tcPr>
            <w:tcW w:w="1888" w:type="dxa"/>
          </w:tcPr>
          <w:p w14:paraId="7F691D53"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B-Effective</w:t>
            </w:r>
          </w:p>
          <w:p w14:paraId="7E96F262"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60-69%</w:t>
            </w:r>
          </w:p>
        </w:tc>
        <w:tc>
          <w:tcPr>
            <w:tcW w:w="1888" w:type="dxa"/>
          </w:tcPr>
          <w:p w14:paraId="7FDD95E7"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C-Satisfactory</w:t>
            </w:r>
          </w:p>
          <w:p w14:paraId="72CCCC4E"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50-59%</w:t>
            </w:r>
          </w:p>
        </w:tc>
        <w:tc>
          <w:tcPr>
            <w:tcW w:w="1888" w:type="dxa"/>
          </w:tcPr>
          <w:p w14:paraId="35C6C340"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D-Rather weak</w:t>
            </w:r>
          </w:p>
          <w:p w14:paraId="253D2BEB"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40-49%</w:t>
            </w:r>
          </w:p>
        </w:tc>
        <w:tc>
          <w:tcPr>
            <w:tcW w:w="1620" w:type="dxa"/>
          </w:tcPr>
          <w:p w14:paraId="36CA9CA8"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E-Weak</w:t>
            </w:r>
          </w:p>
          <w:p w14:paraId="15E89B0C"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0-39%</w:t>
            </w:r>
          </w:p>
        </w:tc>
      </w:tr>
      <w:tr w:rsidR="00EB0A42" w:rsidRPr="00A73501" w14:paraId="267DC55A" w14:textId="77777777" w:rsidTr="009A7467">
        <w:tc>
          <w:tcPr>
            <w:tcW w:w="8928" w:type="dxa"/>
            <w:gridSpan w:val="5"/>
          </w:tcPr>
          <w:p w14:paraId="298117BC"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p>
          <w:p w14:paraId="5E40DD27" w14:textId="450D02A1" w:rsidR="00EB0A42" w:rsidRPr="00A73501" w:rsidRDefault="002C3566" w:rsidP="009A7467">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Reducing the risk of offending and/or re-offending is a key aim of the prevention service within the youth justice team and as such personal and social development is key in amending the behaviours of those referred for support.  Whilst there are a number of designed programmes and interventions designed for this it is often the relationship that is developed with the young people that has the greatest impact in this area.  Sophie has shown that through good role modelling, positive challenge and providing diversionary activities she has been able to affect change in young people’s risks and has done so in a professional and consistent manner.</w:t>
            </w:r>
          </w:p>
          <w:p w14:paraId="7DBF1461"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p>
        </w:tc>
      </w:tr>
      <w:tr w:rsidR="00EB0A42" w:rsidRPr="00A73501" w14:paraId="65E47B46" w14:textId="77777777" w:rsidTr="009A7467">
        <w:tc>
          <w:tcPr>
            <w:tcW w:w="8928" w:type="dxa"/>
            <w:gridSpan w:val="5"/>
          </w:tcPr>
          <w:p w14:paraId="4208C7C4"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r w:rsidRPr="00A73501">
              <w:rPr>
                <w:rFonts w:ascii="Calibri" w:eastAsia="SimSun" w:hAnsi="Calibri" w:cs="Times New Roman"/>
                <w:sz w:val="24"/>
                <w:szCs w:val="24"/>
                <w:lang w:eastAsia="en-GB"/>
              </w:rPr>
              <w:t>Promote inclusion, equality and young people’s interests and wellbeing</w:t>
            </w:r>
          </w:p>
        </w:tc>
      </w:tr>
      <w:tr w:rsidR="00EB0A42" w:rsidRPr="00A73501" w14:paraId="27737FB1" w14:textId="77777777" w:rsidTr="009A7467">
        <w:tc>
          <w:tcPr>
            <w:tcW w:w="1644" w:type="dxa"/>
          </w:tcPr>
          <w:p w14:paraId="095A1ACD" w14:textId="77777777" w:rsidR="00EB0A42" w:rsidRPr="002C3566" w:rsidRDefault="00EB0A42" w:rsidP="009A7467">
            <w:pPr>
              <w:tabs>
                <w:tab w:val="left" w:pos="-720"/>
              </w:tabs>
              <w:spacing w:after="0" w:line="240" w:lineRule="auto"/>
              <w:jc w:val="center"/>
              <w:rPr>
                <w:rFonts w:ascii="Calibri" w:eastAsia="SimSun" w:hAnsi="Calibri" w:cs="Times New Roman"/>
                <w:sz w:val="24"/>
                <w:szCs w:val="24"/>
                <w:lang w:eastAsia="en-GB"/>
              </w:rPr>
            </w:pPr>
            <w:r w:rsidRPr="002C3566">
              <w:rPr>
                <w:rFonts w:ascii="Calibri" w:eastAsia="SimSun" w:hAnsi="Calibri" w:cs="Times New Roman"/>
                <w:sz w:val="24"/>
                <w:szCs w:val="24"/>
                <w:lang w:eastAsia="en-GB"/>
              </w:rPr>
              <w:t>A-Exceptional</w:t>
            </w:r>
          </w:p>
          <w:p w14:paraId="60C2F34D"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2C3566">
              <w:rPr>
                <w:rFonts w:ascii="Calibri" w:eastAsia="SimSun" w:hAnsi="Calibri" w:cs="Times New Roman"/>
                <w:sz w:val="24"/>
                <w:szCs w:val="24"/>
                <w:lang w:eastAsia="en-GB"/>
              </w:rPr>
              <w:t>70%+</w:t>
            </w:r>
          </w:p>
        </w:tc>
        <w:tc>
          <w:tcPr>
            <w:tcW w:w="1888" w:type="dxa"/>
          </w:tcPr>
          <w:p w14:paraId="31FCC018" w14:textId="77777777" w:rsidR="00EB0A42" w:rsidRPr="002C3566" w:rsidRDefault="00EB0A42" w:rsidP="009A7467">
            <w:pPr>
              <w:tabs>
                <w:tab w:val="left" w:pos="-720"/>
              </w:tabs>
              <w:spacing w:after="0" w:line="240" w:lineRule="auto"/>
              <w:jc w:val="center"/>
              <w:rPr>
                <w:rFonts w:ascii="Calibri" w:eastAsia="SimSun" w:hAnsi="Calibri" w:cs="Times New Roman"/>
                <w:b/>
                <w:sz w:val="24"/>
                <w:szCs w:val="24"/>
                <w:lang w:eastAsia="en-GB"/>
              </w:rPr>
            </w:pPr>
            <w:r w:rsidRPr="002C3566">
              <w:rPr>
                <w:rFonts w:ascii="Calibri" w:eastAsia="SimSun" w:hAnsi="Calibri" w:cs="Times New Roman"/>
                <w:b/>
                <w:sz w:val="24"/>
                <w:szCs w:val="24"/>
                <w:lang w:eastAsia="en-GB"/>
              </w:rPr>
              <w:t>B-Effective</w:t>
            </w:r>
          </w:p>
          <w:p w14:paraId="48621A81"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2C3566">
              <w:rPr>
                <w:rFonts w:ascii="Calibri" w:eastAsia="SimSun" w:hAnsi="Calibri" w:cs="Times New Roman"/>
                <w:b/>
                <w:sz w:val="24"/>
                <w:szCs w:val="24"/>
                <w:lang w:eastAsia="en-GB"/>
              </w:rPr>
              <w:t>60-69%</w:t>
            </w:r>
          </w:p>
        </w:tc>
        <w:tc>
          <w:tcPr>
            <w:tcW w:w="1888" w:type="dxa"/>
          </w:tcPr>
          <w:p w14:paraId="769FB322"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C-Satisfactory</w:t>
            </w:r>
          </w:p>
          <w:p w14:paraId="67A80B3F"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50-59%</w:t>
            </w:r>
          </w:p>
        </w:tc>
        <w:tc>
          <w:tcPr>
            <w:tcW w:w="1888" w:type="dxa"/>
          </w:tcPr>
          <w:p w14:paraId="34C45F4E"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D-Rather weak</w:t>
            </w:r>
          </w:p>
          <w:p w14:paraId="6C8910FE"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40-49%</w:t>
            </w:r>
          </w:p>
        </w:tc>
        <w:tc>
          <w:tcPr>
            <w:tcW w:w="1620" w:type="dxa"/>
          </w:tcPr>
          <w:p w14:paraId="615DE26C"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E-Weak</w:t>
            </w:r>
          </w:p>
          <w:p w14:paraId="69C436B4"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0-39%</w:t>
            </w:r>
          </w:p>
        </w:tc>
      </w:tr>
      <w:tr w:rsidR="00EB0A42" w:rsidRPr="00A73501" w14:paraId="05BB0197" w14:textId="77777777" w:rsidTr="009A7467">
        <w:tc>
          <w:tcPr>
            <w:tcW w:w="8928" w:type="dxa"/>
            <w:gridSpan w:val="5"/>
          </w:tcPr>
          <w:p w14:paraId="14F67D26"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p>
          <w:p w14:paraId="7464E4D1" w14:textId="19FA2DED" w:rsidR="00EB0A42" w:rsidRDefault="002C3566" w:rsidP="009A7467">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 xml:space="preserve">This is a difficult area to cover in a setting such as youth justice due to the fact that engagement is a referral basis and statistically in Pembrokeshire the young people referred are predominantly white male young people.  This means that promoting inclusivity for females and minorities has been a challenge due to the potential ‘audience’ available to Sophie. </w:t>
            </w:r>
          </w:p>
          <w:p w14:paraId="5D61EF3C" w14:textId="1123B701" w:rsidR="002C3566" w:rsidRDefault="002C3566" w:rsidP="009A7467">
            <w:pPr>
              <w:tabs>
                <w:tab w:val="left" w:pos="-720"/>
              </w:tabs>
              <w:spacing w:after="0" w:line="240" w:lineRule="auto"/>
              <w:rPr>
                <w:rFonts w:ascii="Calibri" w:eastAsia="SimSun" w:hAnsi="Calibri" w:cs="Times New Roman"/>
                <w:sz w:val="24"/>
                <w:szCs w:val="24"/>
                <w:lang w:eastAsia="en-GB"/>
              </w:rPr>
            </w:pPr>
          </w:p>
          <w:p w14:paraId="22304B8D" w14:textId="5963D478" w:rsidR="002C3566" w:rsidRPr="00A73501" w:rsidRDefault="002C3566" w:rsidP="009A7467">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Wherever possible Sophie has ensured that considerations have been made for people’s interests and or status, an example has been when supporting a young person from the traveller community and being aware of the issues and cultural differences they have.  Sophie is shown enough evidence that she is aware of the needs for this are of work.</w:t>
            </w:r>
          </w:p>
          <w:p w14:paraId="5DAB0A67"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p>
        </w:tc>
      </w:tr>
      <w:tr w:rsidR="00EB0A42" w:rsidRPr="00A73501" w14:paraId="037C411E" w14:textId="77777777" w:rsidTr="009A7467">
        <w:trPr>
          <w:trHeight w:val="345"/>
        </w:trPr>
        <w:tc>
          <w:tcPr>
            <w:tcW w:w="8928" w:type="dxa"/>
            <w:gridSpan w:val="5"/>
          </w:tcPr>
          <w:p w14:paraId="7238AE1B"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r w:rsidRPr="00A73501">
              <w:rPr>
                <w:rFonts w:ascii="Calibri" w:eastAsia="SimSun" w:hAnsi="Calibri" w:cs="Times New Roman"/>
                <w:sz w:val="24"/>
                <w:szCs w:val="24"/>
                <w:lang w:eastAsia="en-GB"/>
              </w:rPr>
              <w:lastRenderedPageBreak/>
              <w:t>Work with young people and others</w:t>
            </w:r>
          </w:p>
        </w:tc>
      </w:tr>
      <w:tr w:rsidR="00EB0A42" w:rsidRPr="00A73501" w14:paraId="1375E6AC" w14:textId="77777777" w:rsidTr="009A7467">
        <w:trPr>
          <w:trHeight w:val="682"/>
        </w:trPr>
        <w:tc>
          <w:tcPr>
            <w:tcW w:w="1644" w:type="dxa"/>
          </w:tcPr>
          <w:p w14:paraId="50DAC063" w14:textId="77777777" w:rsidR="00EB0A42" w:rsidRPr="002C3566" w:rsidRDefault="00EB0A42" w:rsidP="009A7467">
            <w:pPr>
              <w:tabs>
                <w:tab w:val="left" w:pos="-720"/>
              </w:tabs>
              <w:spacing w:after="0" w:line="240" w:lineRule="auto"/>
              <w:jc w:val="center"/>
              <w:rPr>
                <w:rFonts w:ascii="Calibri" w:eastAsia="SimSun" w:hAnsi="Calibri" w:cs="Times New Roman"/>
                <w:b/>
                <w:sz w:val="24"/>
                <w:szCs w:val="24"/>
                <w:lang w:eastAsia="en-GB"/>
              </w:rPr>
            </w:pPr>
            <w:r w:rsidRPr="002C3566">
              <w:rPr>
                <w:rFonts w:ascii="Calibri" w:eastAsia="SimSun" w:hAnsi="Calibri" w:cs="Times New Roman"/>
                <w:b/>
                <w:sz w:val="24"/>
                <w:szCs w:val="24"/>
                <w:lang w:eastAsia="en-GB"/>
              </w:rPr>
              <w:t>A-Exceptional</w:t>
            </w:r>
          </w:p>
          <w:p w14:paraId="73138169" w14:textId="77777777" w:rsidR="00EB0A42" w:rsidRPr="00A73501" w:rsidRDefault="00EB0A42" w:rsidP="009A7467">
            <w:pPr>
              <w:spacing w:after="0" w:line="240" w:lineRule="auto"/>
              <w:jc w:val="center"/>
              <w:rPr>
                <w:rFonts w:ascii="Calibri" w:eastAsia="SimSun" w:hAnsi="Calibri" w:cs="Times New Roman"/>
                <w:sz w:val="24"/>
                <w:szCs w:val="24"/>
                <w:lang w:eastAsia="en-GB"/>
              </w:rPr>
            </w:pPr>
            <w:r w:rsidRPr="002C3566">
              <w:rPr>
                <w:rFonts w:ascii="Calibri" w:eastAsia="SimSun" w:hAnsi="Calibri" w:cs="Times New Roman"/>
                <w:b/>
                <w:sz w:val="24"/>
                <w:szCs w:val="24"/>
                <w:lang w:eastAsia="en-GB"/>
              </w:rPr>
              <w:t>70%+</w:t>
            </w:r>
          </w:p>
        </w:tc>
        <w:tc>
          <w:tcPr>
            <w:tcW w:w="1888" w:type="dxa"/>
          </w:tcPr>
          <w:p w14:paraId="4E58851E" w14:textId="77777777" w:rsidR="00EB0A42" w:rsidRPr="002C3566" w:rsidRDefault="00EB0A42" w:rsidP="009A7467">
            <w:pPr>
              <w:tabs>
                <w:tab w:val="left" w:pos="-720"/>
              </w:tabs>
              <w:spacing w:after="0" w:line="240" w:lineRule="auto"/>
              <w:jc w:val="center"/>
              <w:rPr>
                <w:rFonts w:ascii="Calibri" w:eastAsia="SimSun" w:hAnsi="Calibri" w:cs="Times New Roman"/>
                <w:sz w:val="24"/>
                <w:szCs w:val="24"/>
                <w:lang w:eastAsia="en-GB"/>
              </w:rPr>
            </w:pPr>
            <w:r w:rsidRPr="002C3566">
              <w:rPr>
                <w:rFonts w:ascii="Calibri" w:eastAsia="SimSun" w:hAnsi="Calibri" w:cs="Times New Roman"/>
                <w:sz w:val="24"/>
                <w:szCs w:val="24"/>
                <w:lang w:eastAsia="en-GB"/>
              </w:rPr>
              <w:t>B-Effective</w:t>
            </w:r>
          </w:p>
          <w:p w14:paraId="34F79FFF"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2C3566">
              <w:rPr>
                <w:rFonts w:ascii="Calibri" w:eastAsia="SimSun" w:hAnsi="Calibri" w:cs="Times New Roman"/>
                <w:sz w:val="24"/>
                <w:szCs w:val="24"/>
                <w:lang w:eastAsia="en-GB"/>
              </w:rPr>
              <w:t>60-69%</w:t>
            </w:r>
          </w:p>
        </w:tc>
        <w:tc>
          <w:tcPr>
            <w:tcW w:w="1888" w:type="dxa"/>
          </w:tcPr>
          <w:p w14:paraId="1AC1DA26"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C-Satisfactory</w:t>
            </w:r>
          </w:p>
          <w:p w14:paraId="19DA957C"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50-59%</w:t>
            </w:r>
          </w:p>
        </w:tc>
        <w:tc>
          <w:tcPr>
            <w:tcW w:w="1888" w:type="dxa"/>
          </w:tcPr>
          <w:p w14:paraId="71A579EE"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D-Rather weak</w:t>
            </w:r>
          </w:p>
          <w:p w14:paraId="74438F07"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40-49%</w:t>
            </w:r>
          </w:p>
        </w:tc>
        <w:tc>
          <w:tcPr>
            <w:tcW w:w="1620" w:type="dxa"/>
          </w:tcPr>
          <w:p w14:paraId="5ED2EB37"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E-Weak</w:t>
            </w:r>
          </w:p>
          <w:p w14:paraId="5C967791" w14:textId="77777777" w:rsidR="00EB0A42" w:rsidRPr="00A73501" w:rsidRDefault="00EB0A42" w:rsidP="009A7467">
            <w:pPr>
              <w:tabs>
                <w:tab w:val="left" w:pos="-720"/>
              </w:tabs>
              <w:spacing w:after="0" w:line="240" w:lineRule="auto"/>
              <w:jc w:val="center"/>
              <w:rPr>
                <w:rFonts w:ascii="Calibri" w:eastAsia="SimSun" w:hAnsi="Calibri" w:cs="Times New Roman"/>
                <w:sz w:val="24"/>
                <w:szCs w:val="24"/>
                <w:lang w:eastAsia="en-GB"/>
              </w:rPr>
            </w:pPr>
            <w:r w:rsidRPr="00A73501">
              <w:rPr>
                <w:rFonts w:ascii="Calibri" w:eastAsia="SimSun" w:hAnsi="Calibri" w:cs="Times New Roman"/>
                <w:sz w:val="24"/>
                <w:szCs w:val="24"/>
                <w:lang w:eastAsia="en-GB"/>
              </w:rPr>
              <w:t>0-39%</w:t>
            </w:r>
          </w:p>
        </w:tc>
      </w:tr>
      <w:tr w:rsidR="00EB0A42" w:rsidRPr="00A73501" w14:paraId="09856FDD" w14:textId="77777777" w:rsidTr="009A7467">
        <w:tc>
          <w:tcPr>
            <w:tcW w:w="8928" w:type="dxa"/>
            <w:gridSpan w:val="5"/>
          </w:tcPr>
          <w:p w14:paraId="2D1F04AA"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p>
          <w:p w14:paraId="5A8F7BF0" w14:textId="069391DE" w:rsidR="00EB0A42" w:rsidRPr="00A73501" w:rsidRDefault="002C3566" w:rsidP="009A7467">
            <w:pPr>
              <w:tabs>
                <w:tab w:val="left" w:pos="-720"/>
              </w:tabs>
              <w:spacing w:after="0" w:line="240" w:lineRule="auto"/>
              <w:rPr>
                <w:rFonts w:ascii="Calibri" w:eastAsia="SimSun" w:hAnsi="Calibri" w:cs="Times New Roman"/>
                <w:sz w:val="24"/>
                <w:szCs w:val="24"/>
                <w:lang w:eastAsia="en-GB"/>
              </w:rPr>
            </w:pPr>
            <w:r>
              <w:rPr>
                <w:rFonts w:ascii="Calibri" w:eastAsia="SimSun" w:hAnsi="Calibri" w:cs="Times New Roman"/>
                <w:sz w:val="24"/>
                <w:szCs w:val="24"/>
                <w:lang w:eastAsia="en-GB"/>
              </w:rPr>
              <w:t>Sophie has</w:t>
            </w:r>
            <w:r w:rsidR="00B4194D">
              <w:rPr>
                <w:rFonts w:ascii="Calibri" w:eastAsia="SimSun" w:hAnsi="Calibri" w:cs="Times New Roman"/>
                <w:sz w:val="24"/>
                <w:szCs w:val="24"/>
                <w:lang w:eastAsia="en-GB"/>
              </w:rPr>
              <w:t xml:space="preserve"> engaged well with young people and colleagues and always acted in a professional manner.  Developing a wide and strong network of collaborators from other support services is an area for development to ensure that any support needs that are identified can be met through engagement with specialist services.</w:t>
            </w:r>
          </w:p>
          <w:p w14:paraId="4D928858" w14:textId="77777777" w:rsidR="00EB0A42" w:rsidRPr="00A73501" w:rsidRDefault="00EB0A42" w:rsidP="009A7467">
            <w:pPr>
              <w:tabs>
                <w:tab w:val="left" w:pos="-720"/>
              </w:tabs>
              <w:spacing w:after="0" w:line="240" w:lineRule="auto"/>
              <w:rPr>
                <w:rFonts w:ascii="Calibri" w:eastAsia="SimSun" w:hAnsi="Calibri" w:cs="Times New Roman"/>
                <w:sz w:val="24"/>
                <w:szCs w:val="24"/>
                <w:lang w:eastAsia="en-GB"/>
              </w:rPr>
            </w:pPr>
          </w:p>
        </w:tc>
      </w:tr>
    </w:tbl>
    <w:p w14:paraId="5F21273B" w14:textId="77777777" w:rsidR="00EB0A42" w:rsidRPr="00A73501" w:rsidRDefault="00EB0A42" w:rsidP="00EB0A42">
      <w:pPr>
        <w:tabs>
          <w:tab w:val="left" w:pos="-720"/>
        </w:tabs>
        <w:spacing w:after="200" w:line="276" w:lineRule="auto"/>
        <w:jc w:val="both"/>
        <w:rPr>
          <w:rFonts w:ascii="Calibri" w:eastAsia="Calibri" w:hAnsi="Calibri" w:cs="Arial"/>
          <w:sz w:val="24"/>
          <w:szCs w:val="24"/>
          <w:lang w:val="en-US" w:eastAsia="en-US"/>
        </w:rPr>
      </w:pPr>
    </w:p>
    <w:p w14:paraId="15EAFA3F" w14:textId="77777777" w:rsidR="00EB0A42" w:rsidRPr="00A73501" w:rsidRDefault="00EB0A42" w:rsidP="00EB0A42">
      <w:pPr>
        <w:tabs>
          <w:tab w:val="left" w:pos="-720"/>
        </w:tabs>
        <w:spacing w:after="200" w:line="276" w:lineRule="auto"/>
        <w:jc w:val="both"/>
        <w:rPr>
          <w:rFonts w:ascii="Calibri" w:eastAsia="Calibri" w:hAnsi="Calibri" w:cs="Arial"/>
          <w:sz w:val="24"/>
          <w:szCs w:val="24"/>
          <w:lang w:val="en-US" w:eastAsia="en-US"/>
        </w:rPr>
      </w:pPr>
    </w:p>
    <w:p w14:paraId="728F075E" w14:textId="77777777" w:rsidR="00EB0A42" w:rsidRPr="00A73501" w:rsidRDefault="00EB0A42" w:rsidP="00EB0A42">
      <w:pPr>
        <w:tabs>
          <w:tab w:val="left" w:pos="-720"/>
        </w:tabs>
        <w:spacing w:after="200" w:line="276" w:lineRule="auto"/>
        <w:jc w:val="both"/>
        <w:rPr>
          <w:rFonts w:ascii="Calibri" w:eastAsia="Calibri" w:hAnsi="Calibri" w:cs="Arial"/>
          <w:b/>
          <w:lang w:val="en-US" w:eastAsia="en-US"/>
        </w:rPr>
      </w:pPr>
      <w:r w:rsidRPr="00A73501">
        <w:rPr>
          <w:rFonts w:ascii="Calibri" w:eastAsia="Calibri" w:hAnsi="Calibri" w:cs="Arial"/>
          <w:b/>
          <w:lang w:val="en-US" w:eastAsia="en-US"/>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665"/>
      </w:tblGrid>
      <w:tr w:rsidR="00EB0A42" w:rsidRPr="00A73501" w14:paraId="3CC98A26" w14:textId="77777777" w:rsidTr="009A7467">
        <w:tc>
          <w:tcPr>
            <w:tcW w:w="8926" w:type="dxa"/>
            <w:gridSpan w:val="2"/>
          </w:tcPr>
          <w:p w14:paraId="741AA219" w14:textId="77777777" w:rsidR="00EB0A42" w:rsidRPr="00A73501" w:rsidRDefault="00EB0A42" w:rsidP="009A7467">
            <w:pPr>
              <w:tabs>
                <w:tab w:val="left" w:pos="-720"/>
              </w:tabs>
              <w:spacing w:after="200" w:line="276" w:lineRule="auto"/>
              <w:jc w:val="both"/>
              <w:rPr>
                <w:rFonts w:ascii="Calibri" w:eastAsia="SimSun" w:hAnsi="Calibri" w:cs="Arial"/>
                <w:lang w:val="en-US" w:eastAsia="en-US"/>
              </w:rPr>
            </w:pPr>
            <w:r w:rsidRPr="00A73501">
              <w:rPr>
                <w:rFonts w:ascii="Calibri" w:eastAsia="SimSun" w:hAnsi="Calibri" w:cs="Arial"/>
                <w:lang w:val="en-US" w:eastAsia="en-US"/>
              </w:rPr>
              <w:t>How has the student developed during the placement?</w:t>
            </w:r>
          </w:p>
        </w:tc>
      </w:tr>
      <w:tr w:rsidR="00EB0A42" w:rsidRPr="00A73501" w14:paraId="4B9931F6" w14:textId="77777777" w:rsidTr="009A7467">
        <w:tc>
          <w:tcPr>
            <w:tcW w:w="8926" w:type="dxa"/>
            <w:gridSpan w:val="2"/>
          </w:tcPr>
          <w:p w14:paraId="1AC5B165" w14:textId="3E174B1A" w:rsidR="00EB0A42" w:rsidRPr="00A73501" w:rsidRDefault="002C3566" w:rsidP="009A7467">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Sophie has displayed a thirst for knowledge in the youth justice sector and was keen to learn as much as possible form colleagues and how the youth work approach can help support what is a statutory service.  Ensuring that she retained true to the youth work approaches was evidenced by the supervisor who fed back that the informal approaches that Sophie used were effective and that she was both proactive and reliable.</w:t>
            </w:r>
          </w:p>
          <w:p w14:paraId="1D1862F6" w14:textId="6E78AE3D" w:rsidR="00EB0A42" w:rsidRPr="00A73501" w:rsidRDefault="00B4194D" w:rsidP="002C3566">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Having a sound understanding of the safeguarding practices around lone working, the confidentiality practices for GDPR, the finding and allocation of resources and the necessary joint working approaches in supporting vulnerable young people, </w:t>
            </w:r>
            <w:r w:rsidR="002C3566">
              <w:rPr>
                <w:rFonts w:ascii="Calibri" w:eastAsia="SimSun" w:hAnsi="Calibri" w:cs="Arial"/>
                <w:lang w:val="en-US" w:eastAsia="en-US"/>
              </w:rPr>
              <w:t>Sophie</w:t>
            </w:r>
            <w:r>
              <w:rPr>
                <w:rFonts w:ascii="Calibri" w:eastAsia="SimSun" w:hAnsi="Calibri" w:cs="Arial"/>
                <w:lang w:val="en-US" w:eastAsia="en-US"/>
              </w:rPr>
              <w:t xml:space="preserve"> has developed skills, knowledge and practice.</w:t>
            </w:r>
          </w:p>
        </w:tc>
      </w:tr>
      <w:tr w:rsidR="00EB0A42" w:rsidRPr="00A73501" w14:paraId="6101F414" w14:textId="77777777" w:rsidTr="009A7467">
        <w:trPr>
          <w:trHeight w:val="600"/>
        </w:trPr>
        <w:tc>
          <w:tcPr>
            <w:tcW w:w="8926" w:type="dxa"/>
            <w:gridSpan w:val="2"/>
          </w:tcPr>
          <w:p w14:paraId="4F1E85DB" w14:textId="28291211" w:rsidR="00EB0A42" w:rsidRPr="00A73501" w:rsidRDefault="00EB0A42" w:rsidP="009A7467">
            <w:pPr>
              <w:tabs>
                <w:tab w:val="left" w:pos="-720"/>
              </w:tabs>
              <w:spacing w:after="200" w:line="276" w:lineRule="auto"/>
              <w:jc w:val="both"/>
              <w:rPr>
                <w:rFonts w:ascii="Calibri" w:eastAsia="SimSun" w:hAnsi="Calibri" w:cs="Arial"/>
                <w:lang w:val="en-US" w:eastAsia="en-US"/>
              </w:rPr>
            </w:pPr>
            <w:r w:rsidRPr="00A73501">
              <w:rPr>
                <w:rFonts w:ascii="Calibri" w:eastAsia="SimSun" w:hAnsi="Calibri" w:cs="Arial"/>
                <w:lang w:val="en-US" w:eastAsia="en-US"/>
              </w:rPr>
              <w:t>What are your suggestions for further development?  What would be your recommendations for the Student’</w:t>
            </w:r>
            <w:r w:rsidR="00B4194D">
              <w:rPr>
                <w:rFonts w:ascii="Calibri" w:eastAsia="SimSun" w:hAnsi="Calibri" w:cs="Arial"/>
                <w:lang w:val="en-US" w:eastAsia="en-US"/>
              </w:rPr>
              <w:t>s development during the Level 6</w:t>
            </w:r>
            <w:r w:rsidRPr="00A73501">
              <w:rPr>
                <w:rFonts w:ascii="Calibri" w:eastAsia="SimSun" w:hAnsi="Calibri" w:cs="Arial"/>
                <w:lang w:val="en-US" w:eastAsia="en-US"/>
              </w:rPr>
              <w:t xml:space="preserve"> placement?</w:t>
            </w:r>
          </w:p>
        </w:tc>
      </w:tr>
      <w:tr w:rsidR="00EB0A42" w:rsidRPr="00A73501" w14:paraId="2A621316" w14:textId="77777777" w:rsidTr="009A7467">
        <w:trPr>
          <w:trHeight w:val="1238"/>
        </w:trPr>
        <w:tc>
          <w:tcPr>
            <w:tcW w:w="8926" w:type="dxa"/>
            <w:gridSpan w:val="2"/>
          </w:tcPr>
          <w:p w14:paraId="22FD9515" w14:textId="0E999304" w:rsidR="00EB0A42" w:rsidRPr="00A73501" w:rsidRDefault="00B4194D" w:rsidP="009A7467">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Networking with other agencies and teams within them such as social care, the health board, community projects, national organisations such as national parks, the police, </w:t>
            </w:r>
            <w:proofErr w:type="spellStart"/>
            <w:r>
              <w:rPr>
                <w:rFonts w:ascii="Calibri" w:eastAsia="SimSun" w:hAnsi="Calibri" w:cs="Arial"/>
                <w:lang w:val="en-US" w:eastAsia="en-US"/>
              </w:rPr>
              <w:t>etc</w:t>
            </w:r>
            <w:proofErr w:type="spellEnd"/>
            <w:r>
              <w:rPr>
                <w:rFonts w:ascii="Calibri" w:eastAsia="SimSun" w:hAnsi="Calibri" w:cs="Arial"/>
                <w:lang w:val="en-US" w:eastAsia="en-US"/>
              </w:rPr>
              <w:t xml:space="preserve"> will improve the knowledge of what is available to be utilised so this will improve the ‘offer’ made to young people.</w:t>
            </w:r>
          </w:p>
          <w:p w14:paraId="754D1D18" w14:textId="7CFC5B89" w:rsidR="00EB0A42" w:rsidRPr="00A73501" w:rsidRDefault="00B4194D" w:rsidP="009A7467">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Voluntary sector work is also very different due to the way it is funded so it presents different opportunities and challenges which give a good perspective on youth work practice in Pembrokeshire.</w:t>
            </w:r>
          </w:p>
        </w:tc>
      </w:tr>
      <w:tr w:rsidR="00EB0A42" w:rsidRPr="00A73501" w14:paraId="308D64B1" w14:textId="77777777" w:rsidTr="009A7467">
        <w:tc>
          <w:tcPr>
            <w:tcW w:w="8926" w:type="dxa"/>
            <w:gridSpan w:val="2"/>
          </w:tcPr>
          <w:p w14:paraId="0F830617" w14:textId="77777777" w:rsidR="00EB0A42" w:rsidRPr="00A73501" w:rsidRDefault="00EB0A42" w:rsidP="009A7467">
            <w:pPr>
              <w:tabs>
                <w:tab w:val="left" w:pos="-720"/>
              </w:tabs>
              <w:spacing w:after="200" w:line="276" w:lineRule="auto"/>
              <w:jc w:val="both"/>
              <w:rPr>
                <w:rFonts w:ascii="Calibri" w:eastAsia="SimSun" w:hAnsi="Calibri" w:cs="Arial"/>
                <w:lang w:val="en-US" w:eastAsia="en-US"/>
              </w:rPr>
            </w:pPr>
            <w:r w:rsidRPr="00A73501">
              <w:rPr>
                <w:rFonts w:ascii="Calibri" w:eastAsia="SimSun" w:hAnsi="Calibri" w:cs="Arial"/>
                <w:lang w:val="en-US" w:eastAsia="en-US"/>
              </w:rPr>
              <w:t>What is your feedback on observing the student’s planned piece of practice?</w:t>
            </w:r>
          </w:p>
        </w:tc>
      </w:tr>
      <w:tr w:rsidR="00EB0A42" w:rsidRPr="00A73501" w14:paraId="50EDBCB1" w14:textId="77777777" w:rsidTr="009A7467">
        <w:tc>
          <w:tcPr>
            <w:tcW w:w="8926" w:type="dxa"/>
            <w:gridSpan w:val="2"/>
          </w:tcPr>
          <w:p w14:paraId="4944E2D6" w14:textId="13510932" w:rsidR="00B4194D" w:rsidRDefault="00B4194D" w:rsidP="009A7467">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 xml:space="preserve">I have observed </w:t>
            </w:r>
            <w:r w:rsidR="002C3566">
              <w:rPr>
                <w:rFonts w:ascii="Calibri" w:eastAsia="SimSun" w:hAnsi="Calibri" w:cs="Arial"/>
                <w:lang w:val="en-US" w:eastAsia="en-US"/>
              </w:rPr>
              <w:t>Sophie</w:t>
            </w:r>
            <w:r>
              <w:rPr>
                <w:rFonts w:ascii="Calibri" w:eastAsia="SimSun" w:hAnsi="Calibri" w:cs="Arial"/>
                <w:lang w:val="en-US" w:eastAsia="en-US"/>
              </w:rPr>
              <w:t xml:space="preserve"> a number of times in practice </w:t>
            </w:r>
            <w:r w:rsidR="002C3566">
              <w:rPr>
                <w:rFonts w:ascii="Calibri" w:eastAsia="SimSun" w:hAnsi="Calibri" w:cs="Arial"/>
                <w:lang w:val="en-US" w:eastAsia="en-US"/>
              </w:rPr>
              <w:t xml:space="preserve">with groups </w:t>
            </w:r>
            <w:r>
              <w:rPr>
                <w:rFonts w:ascii="Calibri" w:eastAsia="SimSun" w:hAnsi="Calibri" w:cs="Arial"/>
                <w:lang w:val="en-US" w:eastAsia="en-US"/>
              </w:rPr>
              <w:t xml:space="preserve">and her engagement </w:t>
            </w:r>
            <w:r w:rsidR="002C3566">
              <w:rPr>
                <w:rFonts w:ascii="Calibri" w:eastAsia="SimSun" w:hAnsi="Calibri" w:cs="Arial"/>
                <w:lang w:val="en-US" w:eastAsia="en-US"/>
              </w:rPr>
              <w:t>style is one that young people find easy to relate to.  Sophie is confident and well prepared to respond to young people the planning, delivery and evaluation of the work completed.</w:t>
            </w:r>
          </w:p>
          <w:p w14:paraId="399E5313" w14:textId="4111A728" w:rsidR="00B4194D" w:rsidRDefault="00B4194D" w:rsidP="00B4194D">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lastRenderedPageBreak/>
              <w:t xml:space="preserve">Young people find her approach </w:t>
            </w:r>
            <w:r w:rsidR="002C3566">
              <w:rPr>
                <w:rFonts w:ascii="Calibri" w:eastAsia="SimSun" w:hAnsi="Calibri" w:cs="Arial"/>
                <w:lang w:val="en-US" w:eastAsia="en-US"/>
              </w:rPr>
              <w:t>engaging and motivational due to the her relatability and outgoing personality, this is a real strength of Sophie’s and she uses it well without being over powering or making young people feel pressured to interact or complete tasks.</w:t>
            </w:r>
          </w:p>
          <w:p w14:paraId="2D0FC462" w14:textId="4AD3F368" w:rsidR="00EB0A42" w:rsidRPr="00A73501" w:rsidRDefault="002C3566" w:rsidP="002C3566">
            <w:pPr>
              <w:tabs>
                <w:tab w:val="left" w:pos="-720"/>
              </w:tabs>
              <w:spacing w:after="200" w:line="276" w:lineRule="auto"/>
              <w:jc w:val="both"/>
              <w:rPr>
                <w:rFonts w:ascii="Calibri" w:eastAsia="SimSun" w:hAnsi="Calibri" w:cs="Arial"/>
                <w:lang w:val="en-US" w:eastAsia="en-US"/>
              </w:rPr>
            </w:pPr>
            <w:r>
              <w:rPr>
                <w:rFonts w:ascii="Calibri" w:eastAsia="SimSun" w:hAnsi="Calibri" w:cs="Arial"/>
                <w:lang w:val="en-US" w:eastAsia="en-US"/>
              </w:rPr>
              <w:t>Sophie is clearly a highly motivated, conscientious and organised student so she was more than able to cope with the demands of the placement and certainly got the most out of the learning experience.</w:t>
            </w:r>
          </w:p>
        </w:tc>
      </w:tr>
      <w:tr w:rsidR="00EB0A42" w:rsidRPr="00A73501" w14:paraId="22E994B1" w14:textId="77777777" w:rsidTr="009A7467">
        <w:tc>
          <w:tcPr>
            <w:tcW w:w="8926" w:type="dxa"/>
            <w:gridSpan w:val="2"/>
          </w:tcPr>
          <w:p w14:paraId="4B6CAB04" w14:textId="77777777" w:rsidR="00EB0A42" w:rsidRPr="00A73501" w:rsidRDefault="00EB0A42" w:rsidP="009A7467">
            <w:pPr>
              <w:tabs>
                <w:tab w:val="left" w:pos="-720"/>
              </w:tabs>
              <w:spacing w:after="200" w:line="276" w:lineRule="auto"/>
              <w:jc w:val="both"/>
              <w:rPr>
                <w:rFonts w:ascii="Calibri" w:eastAsia="SimSun" w:hAnsi="Calibri" w:cs="Arial"/>
                <w:lang w:val="en-US" w:eastAsia="en-US"/>
              </w:rPr>
            </w:pPr>
            <w:r w:rsidRPr="00A73501">
              <w:rPr>
                <w:rFonts w:ascii="Calibri" w:eastAsia="SimSun" w:hAnsi="Calibri" w:cs="Arial"/>
                <w:lang w:val="en-US" w:eastAsia="en-US"/>
              </w:rPr>
              <w:lastRenderedPageBreak/>
              <w:t xml:space="preserve">Has the student passed the placement?  Please take into account your view of the student’s performance in each of the Key Aspects of Youth Work (Please circle clearly). </w:t>
            </w:r>
          </w:p>
        </w:tc>
      </w:tr>
      <w:tr w:rsidR="00EB0A42" w:rsidRPr="00A73501" w14:paraId="065AA51B" w14:textId="77777777" w:rsidTr="009A7467">
        <w:tc>
          <w:tcPr>
            <w:tcW w:w="4261" w:type="dxa"/>
          </w:tcPr>
          <w:p w14:paraId="75FA14C7" w14:textId="77777777" w:rsidR="00EB0A42" w:rsidRPr="00A73501" w:rsidRDefault="00EB0A42" w:rsidP="009A7467">
            <w:pPr>
              <w:tabs>
                <w:tab w:val="left" w:pos="-720"/>
              </w:tabs>
              <w:spacing w:after="200" w:line="276" w:lineRule="auto"/>
              <w:jc w:val="center"/>
              <w:rPr>
                <w:rFonts w:ascii="Calibri" w:eastAsia="SimSun" w:hAnsi="Calibri" w:cs="Arial"/>
                <w:lang w:val="en-US" w:eastAsia="en-US"/>
              </w:rPr>
            </w:pPr>
          </w:p>
          <w:p w14:paraId="15FC0544" w14:textId="77777777" w:rsidR="00EB0A42" w:rsidRPr="00B4194D" w:rsidRDefault="00EB0A42" w:rsidP="009A7467">
            <w:pPr>
              <w:tabs>
                <w:tab w:val="left" w:pos="-720"/>
              </w:tabs>
              <w:spacing w:after="200" w:line="276" w:lineRule="auto"/>
              <w:jc w:val="center"/>
              <w:rPr>
                <w:rFonts w:ascii="Calibri" w:eastAsia="SimSun" w:hAnsi="Calibri" w:cs="Arial"/>
                <w:b/>
                <w:sz w:val="28"/>
                <w:szCs w:val="28"/>
                <w:lang w:val="en-US" w:eastAsia="en-US"/>
              </w:rPr>
            </w:pPr>
            <w:r w:rsidRPr="00B4194D">
              <w:rPr>
                <w:rFonts w:ascii="Calibri" w:eastAsia="SimSun" w:hAnsi="Calibri" w:cs="Arial"/>
                <w:b/>
                <w:sz w:val="28"/>
                <w:szCs w:val="28"/>
                <w:lang w:val="en-US" w:eastAsia="en-US"/>
              </w:rPr>
              <w:t>Yes, Pass</w:t>
            </w:r>
          </w:p>
          <w:p w14:paraId="0062B5A2" w14:textId="77777777" w:rsidR="00EB0A42" w:rsidRPr="00A73501" w:rsidRDefault="00EB0A42" w:rsidP="009A7467">
            <w:pPr>
              <w:tabs>
                <w:tab w:val="left" w:pos="-720"/>
              </w:tabs>
              <w:spacing w:after="200" w:line="276" w:lineRule="auto"/>
              <w:jc w:val="center"/>
              <w:rPr>
                <w:rFonts w:ascii="Calibri" w:eastAsia="SimSun" w:hAnsi="Calibri" w:cs="Arial"/>
                <w:lang w:val="en-US" w:eastAsia="en-US"/>
              </w:rPr>
            </w:pPr>
          </w:p>
        </w:tc>
        <w:tc>
          <w:tcPr>
            <w:tcW w:w="4665" w:type="dxa"/>
          </w:tcPr>
          <w:p w14:paraId="65DEB69B" w14:textId="77777777" w:rsidR="00EB0A42" w:rsidRPr="00A73501" w:rsidRDefault="00EB0A42" w:rsidP="009A7467">
            <w:pPr>
              <w:tabs>
                <w:tab w:val="left" w:pos="-720"/>
              </w:tabs>
              <w:spacing w:after="200" w:line="276" w:lineRule="auto"/>
              <w:jc w:val="center"/>
              <w:rPr>
                <w:rFonts w:ascii="Calibri" w:eastAsia="SimSun" w:hAnsi="Calibri" w:cs="Arial"/>
                <w:lang w:val="en-US" w:eastAsia="en-US"/>
              </w:rPr>
            </w:pPr>
          </w:p>
          <w:p w14:paraId="2C103F57" w14:textId="77777777" w:rsidR="00EB0A42" w:rsidRPr="00A73501" w:rsidRDefault="00EB0A42" w:rsidP="009A7467">
            <w:pPr>
              <w:tabs>
                <w:tab w:val="left" w:pos="-720"/>
              </w:tabs>
              <w:spacing w:after="200" w:line="276" w:lineRule="auto"/>
              <w:jc w:val="center"/>
              <w:rPr>
                <w:rFonts w:ascii="Calibri" w:eastAsia="SimSun" w:hAnsi="Calibri" w:cs="Arial"/>
                <w:lang w:val="en-US" w:eastAsia="en-US"/>
              </w:rPr>
            </w:pPr>
            <w:r w:rsidRPr="00A73501">
              <w:rPr>
                <w:rFonts w:ascii="Calibri" w:eastAsia="SimSun" w:hAnsi="Calibri" w:cs="Arial"/>
                <w:lang w:val="en-US" w:eastAsia="en-US"/>
              </w:rPr>
              <w:t>No, Fail</w:t>
            </w:r>
          </w:p>
        </w:tc>
      </w:tr>
      <w:tr w:rsidR="00EB0A42" w:rsidRPr="00A73501" w14:paraId="0D4AC199" w14:textId="77777777" w:rsidTr="009A7467">
        <w:tc>
          <w:tcPr>
            <w:tcW w:w="8926" w:type="dxa"/>
            <w:gridSpan w:val="2"/>
          </w:tcPr>
          <w:p w14:paraId="5E7CAEA2" w14:textId="77777777" w:rsidR="00EB0A42" w:rsidRPr="00A73501" w:rsidRDefault="00EB0A42" w:rsidP="009A7467">
            <w:pPr>
              <w:tabs>
                <w:tab w:val="left" w:pos="-720"/>
              </w:tabs>
              <w:spacing w:after="200" w:line="276" w:lineRule="auto"/>
              <w:jc w:val="both"/>
              <w:rPr>
                <w:rFonts w:ascii="Calibri" w:eastAsia="SimSun" w:hAnsi="Calibri" w:cs="Arial"/>
                <w:lang w:val="en-US" w:eastAsia="en-US"/>
              </w:rPr>
            </w:pPr>
          </w:p>
          <w:p w14:paraId="70447509" w14:textId="05279420" w:rsidR="00EB0A42" w:rsidRPr="00A73501" w:rsidRDefault="00EB0A42" w:rsidP="009A7467">
            <w:pPr>
              <w:tabs>
                <w:tab w:val="left" w:pos="-720"/>
              </w:tabs>
              <w:spacing w:after="200" w:line="276" w:lineRule="auto"/>
              <w:jc w:val="both"/>
              <w:rPr>
                <w:rFonts w:ascii="Calibri" w:eastAsia="SimSun" w:hAnsi="Calibri" w:cs="Arial"/>
                <w:lang w:val="en-US" w:eastAsia="en-US"/>
              </w:rPr>
            </w:pPr>
            <w:r w:rsidRPr="00A73501">
              <w:rPr>
                <w:rFonts w:ascii="Calibri" w:eastAsia="SimSun" w:hAnsi="Calibri" w:cs="Arial"/>
                <w:lang w:val="en-US" w:eastAsia="en-US"/>
              </w:rPr>
              <w:t xml:space="preserve">Provisional Grade:              </w:t>
            </w:r>
            <w:r w:rsidR="00B4194D">
              <w:rPr>
                <w:rFonts w:ascii="Calibri" w:eastAsia="SimSun" w:hAnsi="Calibri" w:cs="Arial"/>
                <w:lang w:val="en-US" w:eastAsia="en-US"/>
              </w:rPr>
              <w:t>75</w:t>
            </w:r>
            <w:r w:rsidRPr="00A73501">
              <w:rPr>
                <w:rFonts w:ascii="Calibri" w:eastAsia="SimSun" w:hAnsi="Calibri" w:cs="Arial"/>
                <w:lang w:val="en-US" w:eastAsia="en-US"/>
              </w:rPr>
              <w:t xml:space="preserve">  %</w:t>
            </w:r>
          </w:p>
        </w:tc>
      </w:tr>
      <w:tr w:rsidR="00EB0A42" w:rsidRPr="00A73501" w14:paraId="62DDF70C" w14:textId="77777777" w:rsidTr="009A7467">
        <w:tc>
          <w:tcPr>
            <w:tcW w:w="8926" w:type="dxa"/>
            <w:gridSpan w:val="2"/>
          </w:tcPr>
          <w:p w14:paraId="07F1D0A5" w14:textId="77777777" w:rsidR="00EB0A42" w:rsidRPr="00A73501" w:rsidRDefault="00EB0A42" w:rsidP="009A7467">
            <w:pPr>
              <w:tabs>
                <w:tab w:val="left" w:pos="-720"/>
              </w:tabs>
              <w:spacing w:after="200" w:line="276" w:lineRule="auto"/>
              <w:jc w:val="both"/>
              <w:rPr>
                <w:rFonts w:ascii="Calibri" w:eastAsia="SimSun" w:hAnsi="Calibri" w:cs="Arial"/>
                <w:lang w:val="en-US" w:eastAsia="en-US"/>
              </w:rPr>
            </w:pPr>
            <w:r w:rsidRPr="00A73501">
              <w:rPr>
                <w:rFonts w:ascii="Calibri" w:eastAsia="SimSun" w:hAnsi="Calibri" w:cs="Arial"/>
                <w:lang w:val="en-US" w:eastAsia="en-US"/>
              </w:rPr>
              <w:t xml:space="preserve">Further Comments  </w:t>
            </w:r>
          </w:p>
        </w:tc>
      </w:tr>
      <w:tr w:rsidR="00EB0A42" w:rsidRPr="00A73501" w14:paraId="66AC5C2D" w14:textId="77777777" w:rsidTr="009A7467">
        <w:tc>
          <w:tcPr>
            <w:tcW w:w="8926" w:type="dxa"/>
            <w:gridSpan w:val="2"/>
          </w:tcPr>
          <w:p w14:paraId="785B6E88" w14:textId="77777777" w:rsidR="00EB0A42" w:rsidRPr="00A73501" w:rsidRDefault="00EB0A42" w:rsidP="009A7467">
            <w:pPr>
              <w:tabs>
                <w:tab w:val="left" w:pos="-720"/>
              </w:tabs>
              <w:spacing w:after="200" w:line="276" w:lineRule="auto"/>
              <w:jc w:val="both"/>
              <w:rPr>
                <w:rFonts w:ascii="Calibri" w:eastAsia="SimSun" w:hAnsi="Calibri" w:cs="Arial"/>
                <w:lang w:val="en-US" w:eastAsia="en-US"/>
              </w:rPr>
            </w:pPr>
          </w:p>
        </w:tc>
      </w:tr>
    </w:tbl>
    <w:tbl>
      <w:tblPr>
        <w:tblStyle w:val="TableGrid4"/>
        <w:tblW w:w="0" w:type="auto"/>
        <w:tblBorders>
          <w:top w:val="none" w:sz="0" w:space="0" w:color="auto"/>
          <w:left w:val="none" w:sz="0" w:space="0" w:color="auto"/>
          <w:right w:val="none" w:sz="0" w:space="0" w:color="auto"/>
          <w:insideV w:val="none" w:sz="0" w:space="0" w:color="auto"/>
        </w:tblBorders>
        <w:tblLook w:val="04A0" w:firstRow="1" w:lastRow="0" w:firstColumn="1" w:lastColumn="0" w:noHBand="0" w:noVBand="1"/>
      </w:tblPr>
      <w:tblGrid>
        <w:gridCol w:w="2694"/>
        <w:gridCol w:w="6237"/>
      </w:tblGrid>
      <w:tr w:rsidR="00EB0A42" w:rsidRPr="00A73501" w14:paraId="4ABFEE2A" w14:textId="77777777" w:rsidTr="009A7467">
        <w:tc>
          <w:tcPr>
            <w:tcW w:w="2694" w:type="dxa"/>
            <w:tcBorders>
              <w:top w:val="nil"/>
              <w:bottom w:val="nil"/>
            </w:tcBorders>
          </w:tcPr>
          <w:p w14:paraId="7D592574" w14:textId="77777777" w:rsidR="00EB0A42" w:rsidRPr="00A73501" w:rsidRDefault="00EB0A42" w:rsidP="009A7467">
            <w:pPr>
              <w:tabs>
                <w:tab w:val="left" w:pos="-720"/>
              </w:tabs>
              <w:spacing w:after="200" w:line="276" w:lineRule="auto"/>
              <w:jc w:val="both"/>
              <w:rPr>
                <w:rFonts w:ascii="Calibri" w:hAnsi="Calibri" w:cs="Arial"/>
                <w:i/>
                <w:sz w:val="24"/>
                <w:szCs w:val="24"/>
              </w:rPr>
            </w:pPr>
            <w:r w:rsidRPr="00A73501">
              <w:rPr>
                <w:rFonts w:ascii="Calibri" w:hAnsi="Calibri" w:cs="Arial"/>
                <w:i/>
                <w:sz w:val="24"/>
                <w:szCs w:val="24"/>
              </w:rPr>
              <w:t xml:space="preserve">Signed Learning Mentor </w:t>
            </w:r>
          </w:p>
        </w:tc>
        <w:tc>
          <w:tcPr>
            <w:tcW w:w="6237" w:type="dxa"/>
          </w:tcPr>
          <w:p w14:paraId="5FFEBDB0" w14:textId="13E2E24C" w:rsidR="00EB0A42" w:rsidRPr="00A73501" w:rsidRDefault="00EB0A42" w:rsidP="009A7467">
            <w:pPr>
              <w:tabs>
                <w:tab w:val="left" w:pos="-720"/>
              </w:tabs>
              <w:spacing w:after="200" w:line="276" w:lineRule="auto"/>
              <w:jc w:val="both"/>
              <w:rPr>
                <w:rFonts w:ascii="Calibri" w:hAnsi="Calibri" w:cs="Arial"/>
                <w:i/>
                <w:sz w:val="24"/>
                <w:szCs w:val="24"/>
              </w:rPr>
            </w:pPr>
          </w:p>
        </w:tc>
      </w:tr>
      <w:tr w:rsidR="00EB0A42" w:rsidRPr="00A73501" w14:paraId="686CC04E" w14:textId="77777777" w:rsidTr="009A7467">
        <w:tc>
          <w:tcPr>
            <w:tcW w:w="2694" w:type="dxa"/>
            <w:tcBorders>
              <w:top w:val="nil"/>
              <w:bottom w:val="nil"/>
            </w:tcBorders>
          </w:tcPr>
          <w:p w14:paraId="4020AA4F" w14:textId="77777777" w:rsidR="00EB0A42" w:rsidRPr="00A73501" w:rsidRDefault="00EB0A42" w:rsidP="009A7467">
            <w:pPr>
              <w:tabs>
                <w:tab w:val="left" w:pos="-720"/>
              </w:tabs>
              <w:spacing w:after="200" w:line="276" w:lineRule="auto"/>
              <w:jc w:val="both"/>
              <w:rPr>
                <w:rFonts w:ascii="Calibri" w:hAnsi="Calibri" w:cs="Arial"/>
                <w:i/>
                <w:sz w:val="24"/>
                <w:szCs w:val="24"/>
              </w:rPr>
            </w:pPr>
            <w:r w:rsidRPr="00A73501">
              <w:rPr>
                <w:rFonts w:ascii="Calibri" w:hAnsi="Calibri" w:cs="Arial"/>
                <w:i/>
                <w:sz w:val="24"/>
                <w:szCs w:val="24"/>
              </w:rPr>
              <w:t>Signed Student</w:t>
            </w:r>
          </w:p>
        </w:tc>
        <w:tc>
          <w:tcPr>
            <w:tcW w:w="6237" w:type="dxa"/>
          </w:tcPr>
          <w:p w14:paraId="40326580" w14:textId="02103642" w:rsidR="00EB0A42" w:rsidRPr="00A73501" w:rsidRDefault="00B4194D" w:rsidP="009A7467">
            <w:pPr>
              <w:tabs>
                <w:tab w:val="left" w:pos="-720"/>
              </w:tabs>
              <w:spacing w:after="200" w:line="276" w:lineRule="auto"/>
              <w:jc w:val="both"/>
              <w:rPr>
                <w:rFonts w:ascii="Calibri" w:hAnsi="Calibri" w:cs="Arial"/>
                <w:i/>
                <w:sz w:val="24"/>
                <w:szCs w:val="24"/>
              </w:rPr>
            </w:pPr>
            <w:r>
              <w:rPr>
                <w:rFonts w:ascii="Calibri" w:hAnsi="Calibri" w:cs="Arial"/>
                <w:i/>
                <w:noProof/>
                <w:sz w:val="24"/>
                <w:szCs w:val="24"/>
                <w:lang w:eastAsia="en-GB"/>
                <w14:ligatures w14:val="standardContextual"/>
              </w:rPr>
              <w:drawing>
                <wp:anchor distT="0" distB="0" distL="114300" distR="114300" simplePos="0" relativeHeight="251658240" behindDoc="1" locked="0" layoutInCell="1" allowOverlap="1" wp14:anchorId="21154721" wp14:editId="3EE4E9D4">
                  <wp:simplePos x="0" y="0"/>
                  <wp:positionH relativeFrom="column">
                    <wp:posOffset>-3288</wp:posOffset>
                  </wp:positionH>
                  <wp:positionV relativeFrom="paragraph">
                    <wp:posOffset>-438785</wp:posOffset>
                  </wp:positionV>
                  <wp:extent cx="1112520" cy="434544"/>
                  <wp:effectExtent l="0" t="0" r="0" b="3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Powles Electronic Signature.jpg"/>
                          <pic:cNvPicPr/>
                        </pic:nvPicPr>
                        <pic:blipFill>
                          <a:blip r:embed="rId4">
                            <a:extLst>
                              <a:ext uri="{28A0092B-C50C-407E-A947-70E740481C1C}">
                                <a14:useLocalDpi xmlns:a14="http://schemas.microsoft.com/office/drawing/2010/main" val="0"/>
                              </a:ext>
                            </a:extLst>
                          </a:blip>
                          <a:stretch>
                            <a:fillRect/>
                          </a:stretch>
                        </pic:blipFill>
                        <pic:spPr>
                          <a:xfrm>
                            <a:off x="0" y="0"/>
                            <a:ext cx="1112520" cy="434544"/>
                          </a:xfrm>
                          <a:prstGeom prst="rect">
                            <a:avLst/>
                          </a:prstGeom>
                        </pic:spPr>
                      </pic:pic>
                    </a:graphicData>
                  </a:graphic>
                </wp:anchor>
              </w:drawing>
            </w:r>
          </w:p>
        </w:tc>
      </w:tr>
      <w:tr w:rsidR="00EB0A42" w:rsidRPr="00A73501" w14:paraId="5A86F528" w14:textId="77777777" w:rsidTr="009A7467">
        <w:tc>
          <w:tcPr>
            <w:tcW w:w="2694" w:type="dxa"/>
            <w:tcBorders>
              <w:top w:val="nil"/>
              <w:bottom w:val="nil"/>
            </w:tcBorders>
          </w:tcPr>
          <w:p w14:paraId="2F1A6440" w14:textId="77777777" w:rsidR="00EB0A42" w:rsidRPr="00A73501" w:rsidRDefault="00EB0A42" w:rsidP="009A7467">
            <w:pPr>
              <w:tabs>
                <w:tab w:val="left" w:pos="-720"/>
              </w:tabs>
              <w:spacing w:after="200" w:line="276" w:lineRule="auto"/>
              <w:jc w:val="both"/>
              <w:rPr>
                <w:rFonts w:ascii="Calibri" w:hAnsi="Calibri" w:cs="Arial"/>
                <w:i/>
                <w:sz w:val="24"/>
                <w:szCs w:val="24"/>
              </w:rPr>
            </w:pPr>
            <w:r w:rsidRPr="00A73501">
              <w:rPr>
                <w:rFonts w:ascii="Calibri" w:hAnsi="Calibri" w:cs="Arial"/>
                <w:i/>
                <w:sz w:val="24"/>
                <w:szCs w:val="24"/>
              </w:rPr>
              <w:t>Date</w:t>
            </w:r>
          </w:p>
        </w:tc>
        <w:tc>
          <w:tcPr>
            <w:tcW w:w="6237" w:type="dxa"/>
          </w:tcPr>
          <w:p w14:paraId="2284C504" w14:textId="0193A110" w:rsidR="00EB0A42" w:rsidRPr="00A73501" w:rsidRDefault="002C3566" w:rsidP="009A7467">
            <w:pPr>
              <w:tabs>
                <w:tab w:val="left" w:pos="-720"/>
              </w:tabs>
              <w:spacing w:after="200" w:line="276" w:lineRule="auto"/>
              <w:jc w:val="both"/>
              <w:rPr>
                <w:rFonts w:ascii="Calibri" w:hAnsi="Calibri" w:cs="Arial"/>
                <w:i/>
                <w:sz w:val="24"/>
                <w:szCs w:val="24"/>
              </w:rPr>
            </w:pPr>
            <w:r>
              <w:rPr>
                <w:rFonts w:ascii="Calibri" w:hAnsi="Calibri" w:cs="Arial"/>
                <w:i/>
                <w:sz w:val="24"/>
                <w:szCs w:val="24"/>
              </w:rPr>
              <w:t>20</w:t>
            </w:r>
            <w:r w:rsidR="00B4194D">
              <w:rPr>
                <w:rFonts w:ascii="Calibri" w:hAnsi="Calibri" w:cs="Arial"/>
                <w:i/>
                <w:sz w:val="24"/>
                <w:szCs w:val="24"/>
              </w:rPr>
              <w:t>/03/2024</w:t>
            </w:r>
            <w:bookmarkStart w:id="0" w:name="_GoBack"/>
            <w:bookmarkEnd w:id="0"/>
          </w:p>
        </w:tc>
      </w:tr>
    </w:tbl>
    <w:p w14:paraId="0677DD0C" w14:textId="77777777" w:rsidR="00EB0A42" w:rsidRDefault="00EB0A42" w:rsidP="00EB0A42">
      <w:pPr>
        <w:spacing w:after="200" w:line="276" w:lineRule="auto"/>
        <w:jc w:val="both"/>
        <w:rPr>
          <w:rFonts w:ascii="Calibri" w:eastAsia="Calibri" w:hAnsi="Calibri" w:cs="Arial"/>
          <w:i/>
          <w:lang w:val="en-US" w:eastAsia="en-US"/>
        </w:rPr>
      </w:pPr>
    </w:p>
    <w:p w14:paraId="67CF9E94" w14:textId="3F67BCD9" w:rsidR="00E5140C" w:rsidRDefault="00EB0A42" w:rsidP="00EB0A42">
      <w:r>
        <w:rPr>
          <w:rFonts w:ascii="Calibri" w:eastAsia="Calibri" w:hAnsi="Calibri" w:cs="Arial"/>
          <w:i/>
          <w:lang w:val="en-US" w:eastAsia="en-US"/>
        </w:rPr>
        <w:t>Upon completion a copy of this report should be made available</w:t>
      </w:r>
    </w:p>
    <w:sectPr w:rsidR="00E514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0A42"/>
    <w:rsid w:val="002C3566"/>
    <w:rsid w:val="0049599F"/>
    <w:rsid w:val="006C3111"/>
    <w:rsid w:val="00B4194D"/>
    <w:rsid w:val="00C710A3"/>
    <w:rsid w:val="00E5140C"/>
    <w:rsid w:val="00EB0A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169633"/>
  <w15:chartTrackingRefBased/>
  <w15:docId w15:val="{F2149EC2-9CDD-440F-A237-C10A25EEB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0A42"/>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4">
    <w:name w:val="Table Grid4"/>
    <w:basedOn w:val="TableNormal"/>
    <w:next w:val="TableGrid"/>
    <w:uiPriority w:val="59"/>
    <w:rsid w:val="00EB0A42"/>
    <w:pPr>
      <w:spacing w:after="0" w:line="240" w:lineRule="auto"/>
    </w:pPr>
    <w:rPr>
      <w:rFonts w:eastAsia="Calibri"/>
      <w:kern w:val="0"/>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EB0A4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1209</Words>
  <Characters>6897</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Frances Chester</dc:creator>
  <cp:keywords/>
  <dc:description/>
  <cp:lastModifiedBy>Powles, Chris</cp:lastModifiedBy>
  <cp:revision>2</cp:revision>
  <dcterms:created xsi:type="dcterms:W3CDTF">2024-03-21T09:08:00Z</dcterms:created>
  <dcterms:modified xsi:type="dcterms:W3CDTF">2024-03-21T09:08:00Z</dcterms:modified>
</cp:coreProperties>
</file>