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C7B7D" w14:textId="77777777" w:rsidR="00FF09F4" w:rsidRPr="00DE5222" w:rsidRDefault="00FF09F4">
      <w:pPr>
        <w:pBdr>
          <w:top w:val="nil"/>
          <w:left w:val="nil"/>
          <w:bottom w:val="nil"/>
          <w:right w:val="nil"/>
          <w:between w:val="nil"/>
        </w:pBdr>
        <w:jc w:val="center"/>
        <w:rPr>
          <w:b/>
          <w:sz w:val="36"/>
          <w:szCs w:val="36"/>
        </w:rPr>
      </w:pPr>
    </w:p>
    <w:p w14:paraId="420A23CE" w14:textId="77777777" w:rsidR="00FF09F4" w:rsidRPr="00DE5222" w:rsidRDefault="00FF09F4">
      <w:pPr>
        <w:pBdr>
          <w:top w:val="nil"/>
          <w:left w:val="nil"/>
          <w:bottom w:val="nil"/>
          <w:right w:val="nil"/>
          <w:between w:val="nil"/>
        </w:pBdr>
        <w:jc w:val="center"/>
        <w:rPr>
          <w:b/>
          <w:sz w:val="36"/>
          <w:szCs w:val="36"/>
        </w:rPr>
      </w:pPr>
    </w:p>
    <w:p w14:paraId="1A0C74EC" w14:textId="77777777" w:rsidR="00FF09F4" w:rsidRPr="00DE5222" w:rsidRDefault="00FF09F4">
      <w:pPr>
        <w:pBdr>
          <w:top w:val="nil"/>
          <w:left w:val="nil"/>
          <w:bottom w:val="nil"/>
          <w:right w:val="nil"/>
          <w:between w:val="nil"/>
        </w:pBdr>
        <w:jc w:val="center"/>
        <w:rPr>
          <w:b/>
          <w:sz w:val="36"/>
          <w:szCs w:val="36"/>
        </w:rPr>
      </w:pPr>
    </w:p>
    <w:p w14:paraId="6AEE4877" w14:textId="77777777" w:rsidR="00FF09F4" w:rsidRPr="00DE5222" w:rsidRDefault="00FF09F4">
      <w:pPr>
        <w:pBdr>
          <w:top w:val="nil"/>
          <w:left w:val="nil"/>
          <w:bottom w:val="nil"/>
          <w:right w:val="nil"/>
          <w:between w:val="nil"/>
        </w:pBdr>
        <w:jc w:val="center"/>
        <w:rPr>
          <w:b/>
          <w:sz w:val="36"/>
          <w:szCs w:val="36"/>
        </w:rPr>
      </w:pPr>
    </w:p>
    <w:p w14:paraId="525EE90D" w14:textId="77777777" w:rsidR="00FF09F4" w:rsidRPr="00DE5222" w:rsidRDefault="00FF09F4">
      <w:pPr>
        <w:pBdr>
          <w:top w:val="nil"/>
          <w:left w:val="nil"/>
          <w:bottom w:val="nil"/>
          <w:right w:val="nil"/>
          <w:between w:val="nil"/>
        </w:pBdr>
        <w:jc w:val="center"/>
        <w:rPr>
          <w:b/>
          <w:sz w:val="36"/>
          <w:szCs w:val="36"/>
        </w:rPr>
      </w:pPr>
    </w:p>
    <w:p w14:paraId="1E1F8040" w14:textId="77777777" w:rsidR="00FF09F4" w:rsidRPr="00DE5222" w:rsidRDefault="00FF09F4">
      <w:pPr>
        <w:pBdr>
          <w:top w:val="nil"/>
          <w:left w:val="nil"/>
          <w:bottom w:val="nil"/>
          <w:right w:val="nil"/>
          <w:between w:val="nil"/>
        </w:pBdr>
        <w:jc w:val="center"/>
        <w:rPr>
          <w:b/>
          <w:sz w:val="36"/>
          <w:szCs w:val="36"/>
        </w:rPr>
      </w:pPr>
    </w:p>
    <w:p w14:paraId="3987D9A3" w14:textId="77777777" w:rsidR="00FF09F4" w:rsidRPr="00DE5222" w:rsidRDefault="002B6C20">
      <w:pPr>
        <w:pBdr>
          <w:top w:val="nil"/>
          <w:left w:val="nil"/>
          <w:bottom w:val="nil"/>
          <w:right w:val="nil"/>
          <w:between w:val="nil"/>
        </w:pBdr>
        <w:jc w:val="center"/>
        <w:rPr>
          <w:b/>
          <w:sz w:val="36"/>
          <w:szCs w:val="36"/>
        </w:rPr>
      </w:pPr>
      <w:r w:rsidRPr="00DE5222">
        <w:rPr>
          <w:b/>
          <w:sz w:val="36"/>
          <w:szCs w:val="36"/>
        </w:rPr>
        <w:t>Module Code: BMHP5005</w:t>
      </w:r>
    </w:p>
    <w:p w14:paraId="2BB51982" w14:textId="05CBD46F" w:rsidR="00FF09F4" w:rsidRDefault="002B6C20">
      <w:pPr>
        <w:pBdr>
          <w:top w:val="nil"/>
          <w:left w:val="nil"/>
          <w:bottom w:val="nil"/>
          <w:right w:val="nil"/>
          <w:between w:val="nil"/>
        </w:pBdr>
        <w:jc w:val="center"/>
        <w:rPr>
          <w:b/>
          <w:sz w:val="36"/>
          <w:szCs w:val="36"/>
        </w:rPr>
      </w:pPr>
      <w:r w:rsidRPr="00DE5222">
        <w:rPr>
          <w:b/>
          <w:sz w:val="36"/>
          <w:szCs w:val="36"/>
        </w:rPr>
        <w:t>Module Name: Introduction to Research</w:t>
      </w:r>
    </w:p>
    <w:p w14:paraId="77A15F0B" w14:textId="04C81618" w:rsidR="006A3A1F" w:rsidRDefault="006A3A1F">
      <w:pPr>
        <w:pBdr>
          <w:top w:val="nil"/>
          <w:left w:val="nil"/>
          <w:bottom w:val="nil"/>
          <w:right w:val="nil"/>
          <w:between w:val="nil"/>
        </w:pBdr>
        <w:jc w:val="center"/>
        <w:rPr>
          <w:b/>
          <w:sz w:val="36"/>
          <w:szCs w:val="36"/>
        </w:rPr>
      </w:pPr>
    </w:p>
    <w:p w14:paraId="5E4AFDE4" w14:textId="77777777" w:rsidR="006A3A1F" w:rsidRPr="006A3A1F" w:rsidRDefault="006A3A1F">
      <w:pPr>
        <w:pBdr>
          <w:top w:val="nil"/>
          <w:left w:val="nil"/>
          <w:bottom w:val="nil"/>
          <w:right w:val="nil"/>
          <w:between w:val="nil"/>
        </w:pBdr>
        <w:jc w:val="center"/>
        <w:rPr>
          <w:b/>
          <w:sz w:val="48"/>
          <w:szCs w:val="48"/>
        </w:rPr>
      </w:pPr>
    </w:p>
    <w:p w14:paraId="6BD5D995" w14:textId="124FE077" w:rsidR="00FF09F4" w:rsidRPr="006A3A1F" w:rsidRDefault="006A3A1F">
      <w:pPr>
        <w:pBdr>
          <w:top w:val="nil"/>
          <w:left w:val="nil"/>
          <w:bottom w:val="nil"/>
          <w:right w:val="nil"/>
          <w:between w:val="nil"/>
        </w:pBdr>
        <w:rPr>
          <w:b/>
          <w:sz w:val="48"/>
          <w:szCs w:val="48"/>
        </w:rPr>
      </w:pPr>
      <w:r w:rsidRPr="006A3A1F">
        <w:rPr>
          <w:b/>
          <w:sz w:val="48"/>
          <w:szCs w:val="48"/>
        </w:rPr>
        <w:t xml:space="preserve">    </w:t>
      </w:r>
      <w:r w:rsidR="002B6C20" w:rsidRPr="006A3A1F">
        <w:rPr>
          <w:b/>
          <w:sz w:val="48"/>
          <w:szCs w:val="48"/>
        </w:rPr>
        <w:t xml:space="preserve"> Impact of the COVID-19 on the mental health of the older adults (above 60 years)  </w:t>
      </w:r>
    </w:p>
    <w:p w14:paraId="1D62EABB" w14:textId="76D3D5EE" w:rsidR="006A3A1F" w:rsidRPr="006A3A1F" w:rsidRDefault="006A3A1F">
      <w:pPr>
        <w:pBdr>
          <w:top w:val="nil"/>
          <w:left w:val="nil"/>
          <w:bottom w:val="nil"/>
          <w:right w:val="nil"/>
          <w:between w:val="nil"/>
        </w:pBdr>
        <w:rPr>
          <w:b/>
          <w:sz w:val="48"/>
          <w:szCs w:val="48"/>
        </w:rPr>
      </w:pPr>
    </w:p>
    <w:p w14:paraId="37C30F09" w14:textId="77777777" w:rsidR="006A3A1F" w:rsidRPr="006A3A1F" w:rsidRDefault="006A3A1F">
      <w:pPr>
        <w:pBdr>
          <w:top w:val="nil"/>
          <w:left w:val="nil"/>
          <w:bottom w:val="nil"/>
          <w:right w:val="nil"/>
          <w:between w:val="nil"/>
        </w:pBdr>
        <w:rPr>
          <w:b/>
          <w:sz w:val="48"/>
          <w:szCs w:val="48"/>
        </w:rPr>
      </w:pPr>
    </w:p>
    <w:p w14:paraId="060910FC" w14:textId="77777777" w:rsidR="00FF09F4" w:rsidRPr="00EF41BD" w:rsidRDefault="00FF09F4">
      <w:pPr>
        <w:pBdr>
          <w:top w:val="nil"/>
          <w:left w:val="nil"/>
          <w:bottom w:val="nil"/>
          <w:right w:val="nil"/>
          <w:between w:val="nil"/>
        </w:pBdr>
        <w:rPr>
          <w:b/>
          <w:sz w:val="36"/>
          <w:szCs w:val="36"/>
        </w:rPr>
      </w:pPr>
    </w:p>
    <w:p w14:paraId="24DD3DBC" w14:textId="022D9315" w:rsidR="00FF09F4" w:rsidRPr="00EF41BD" w:rsidRDefault="002B6C20">
      <w:pPr>
        <w:pBdr>
          <w:top w:val="nil"/>
          <w:left w:val="nil"/>
          <w:bottom w:val="nil"/>
          <w:right w:val="nil"/>
          <w:between w:val="nil"/>
        </w:pBdr>
        <w:rPr>
          <w:b/>
          <w:sz w:val="36"/>
          <w:szCs w:val="36"/>
        </w:rPr>
      </w:pPr>
      <w:r w:rsidRPr="00EF41BD">
        <w:rPr>
          <w:b/>
          <w:sz w:val="36"/>
          <w:szCs w:val="36"/>
        </w:rPr>
        <w:t xml:space="preserve">Student Name: </w:t>
      </w:r>
      <w:r w:rsidR="00EF41BD" w:rsidRPr="00EF41BD">
        <w:rPr>
          <w:b/>
          <w:sz w:val="36"/>
          <w:szCs w:val="36"/>
        </w:rPr>
        <w:t xml:space="preserve">Ramona </w:t>
      </w:r>
      <w:proofErr w:type="spellStart"/>
      <w:r w:rsidR="00EF41BD" w:rsidRPr="00EF41BD">
        <w:rPr>
          <w:b/>
          <w:sz w:val="36"/>
          <w:szCs w:val="36"/>
        </w:rPr>
        <w:t>Georgeta</w:t>
      </w:r>
      <w:proofErr w:type="spellEnd"/>
      <w:r w:rsidR="00EF41BD" w:rsidRPr="00EF41BD">
        <w:rPr>
          <w:b/>
          <w:sz w:val="36"/>
          <w:szCs w:val="36"/>
        </w:rPr>
        <w:t xml:space="preserve"> </w:t>
      </w:r>
      <w:proofErr w:type="spellStart"/>
      <w:r w:rsidR="00EF41BD" w:rsidRPr="00EF41BD">
        <w:rPr>
          <w:b/>
          <w:sz w:val="36"/>
          <w:szCs w:val="36"/>
        </w:rPr>
        <w:t>Marza</w:t>
      </w:r>
      <w:proofErr w:type="spellEnd"/>
      <w:r w:rsidR="00EF41BD" w:rsidRPr="00EF41BD">
        <w:rPr>
          <w:b/>
          <w:sz w:val="36"/>
          <w:szCs w:val="36"/>
        </w:rPr>
        <w:t xml:space="preserve"> </w:t>
      </w:r>
    </w:p>
    <w:p w14:paraId="569612E3" w14:textId="730C5176" w:rsidR="00FF09F4" w:rsidRPr="00EF41BD" w:rsidRDefault="002B6C20">
      <w:pPr>
        <w:pBdr>
          <w:top w:val="nil"/>
          <w:left w:val="nil"/>
          <w:bottom w:val="nil"/>
          <w:right w:val="nil"/>
          <w:between w:val="nil"/>
        </w:pBdr>
        <w:rPr>
          <w:b/>
          <w:sz w:val="36"/>
          <w:szCs w:val="36"/>
        </w:rPr>
      </w:pPr>
      <w:r w:rsidRPr="00EF41BD">
        <w:rPr>
          <w:b/>
          <w:sz w:val="36"/>
          <w:szCs w:val="36"/>
        </w:rPr>
        <w:t>Student ID:</w:t>
      </w:r>
      <w:r w:rsidR="00EF41BD" w:rsidRPr="00EF41BD">
        <w:rPr>
          <w:b/>
          <w:sz w:val="36"/>
          <w:szCs w:val="36"/>
        </w:rPr>
        <w:t xml:space="preserve"> 1919636 </w:t>
      </w:r>
    </w:p>
    <w:p w14:paraId="3A9E206A" w14:textId="76F564E5" w:rsidR="00EF41BD" w:rsidRPr="00EF41BD" w:rsidRDefault="00EF41BD">
      <w:pPr>
        <w:pBdr>
          <w:top w:val="nil"/>
          <w:left w:val="nil"/>
          <w:bottom w:val="nil"/>
          <w:right w:val="nil"/>
          <w:between w:val="nil"/>
        </w:pBdr>
        <w:rPr>
          <w:b/>
          <w:sz w:val="36"/>
          <w:szCs w:val="36"/>
        </w:rPr>
      </w:pPr>
      <w:r w:rsidRPr="00EF41BD">
        <w:rPr>
          <w:b/>
          <w:sz w:val="36"/>
          <w:szCs w:val="36"/>
        </w:rPr>
        <w:t xml:space="preserve">Lecturer name: Eleni </w:t>
      </w:r>
      <w:proofErr w:type="spellStart"/>
      <w:r w:rsidRPr="00EF41BD">
        <w:rPr>
          <w:b/>
          <w:sz w:val="36"/>
          <w:szCs w:val="36"/>
        </w:rPr>
        <w:t>Koutsogeorgou</w:t>
      </w:r>
      <w:proofErr w:type="spellEnd"/>
    </w:p>
    <w:p w14:paraId="565F7424" w14:textId="77777777" w:rsidR="00FF09F4" w:rsidRPr="00EF41BD" w:rsidRDefault="002B6C20">
      <w:pPr>
        <w:rPr>
          <w:b/>
          <w:sz w:val="36"/>
          <w:szCs w:val="36"/>
        </w:rPr>
      </w:pPr>
      <w:r w:rsidRPr="00EF41BD">
        <w:rPr>
          <w:sz w:val="36"/>
          <w:szCs w:val="36"/>
        </w:rPr>
        <w:br w:type="page"/>
      </w:r>
    </w:p>
    <w:p w14:paraId="26F77593" w14:textId="77777777" w:rsidR="00FF09F4" w:rsidRPr="00DE5222" w:rsidRDefault="002B6C20">
      <w:pPr>
        <w:keepNext/>
        <w:keepLines/>
        <w:pBdr>
          <w:top w:val="nil"/>
          <w:left w:val="nil"/>
          <w:bottom w:val="nil"/>
          <w:right w:val="nil"/>
          <w:between w:val="nil"/>
        </w:pBdr>
        <w:spacing w:before="480"/>
        <w:jc w:val="center"/>
        <w:rPr>
          <w:b/>
          <w:sz w:val="32"/>
          <w:szCs w:val="32"/>
        </w:rPr>
      </w:pPr>
      <w:r w:rsidRPr="00DE5222">
        <w:rPr>
          <w:b/>
          <w:sz w:val="32"/>
          <w:szCs w:val="32"/>
        </w:rPr>
        <w:lastRenderedPageBreak/>
        <w:t>Table of Contents</w:t>
      </w:r>
    </w:p>
    <w:sdt>
      <w:sdtPr>
        <w:id w:val="-1005431758"/>
        <w:docPartObj>
          <w:docPartGallery w:val="Table of Contents"/>
          <w:docPartUnique/>
        </w:docPartObj>
      </w:sdtPr>
      <w:sdtEndPr/>
      <w:sdtContent>
        <w:p w14:paraId="7E6662D6" w14:textId="77777777" w:rsidR="000145BD" w:rsidRPr="00DE5222" w:rsidRDefault="00B7122E">
          <w:pPr>
            <w:pStyle w:val="TOC1"/>
            <w:tabs>
              <w:tab w:val="right" w:pos="9019"/>
            </w:tabs>
            <w:rPr>
              <w:rFonts w:asciiTheme="minorHAnsi" w:eastAsiaTheme="minorEastAsia" w:hAnsiTheme="minorHAnsi" w:cstheme="minorBidi"/>
              <w:noProof/>
              <w:lang w:eastAsia="en-GB"/>
            </w:rPr>
          </w:pPr>
          <w:r w:rsidRPr="00DE5222">
            <w:fldChar w:fldCharType="begin"/>
          </w:r>
          <w:r w:rsidR="002B6C20" w:rsidRPr="00DE5222">
            <w:instrText xml:space="preserve"> TOC \h \u \z </w:instrText>
          </w:r>
          <w:r w:rsidRPr="00DE5222">
            <w:fldChar w:fldCharType="separate"/>
          </w:r>
          <w:hyperlink w:anchor="_Toc99003741" w:history="1">
            <w:r w:rsidR="000145BD" w:rsidRPr="00DE5222">
              <w:rPr>
                <w:rStyle w:val="Hyperlink"/>
                <w:noProof/>
                <w:color w:val="auto"/>
              </w:rPr>
              <w:t>Introduction</w:t>
            </w:r>
            <w:r w:rsidR="000145BD" w:rsidRPr="00DE5222">
              <w:rPr>
                <w:noProof/>
                <w:webHidden/>
              </w:rPr>
              <w:tab/>
            </w:r>
            <w:r w:rsidRPr="00DE5222">
              <w:rPr>
                <w:noProof/>
                <w:webHidden/>
              </w:rPr>
              <w:fldChar w:fldCharType="begin"/>
            </w:r>
            <w:r w:rsidR="000145BD" w:rsidRPr="00DE5222">
              <w:rPr>
                <w:noProof/>
                <w:webHidden/>
              </w:rPr>
              <w:instrText xml:space="preserve"> PAGEREF _Toc99003741 \h </w:instrText>
            </w:r>
            <w:r w:rsidRPr="00DE5222">
              <w:rPr>
                <w:noProof/>
                <w:webHidden/>
              </w:rPr>
            </w:r>
            <w:r w:rsidRPr="00DE5222">
              <w:rPr>
                <w:noProof/>
                <w:webHidden/>
              </w:rPr>
              <w:fldChar w:fldCharType="separate"/>
            </w:r>
            <w:r w:rsidR="000145BD" w:rsidRPr="00DE5222">
              <w:rPr>
                <w:noProof/>
                <w:webHidden/>
              </w:rPr>
              <w:t>3</w:t>
            </w:r>
            <w:r w:rsidRPr="00DE5222">
              <w:rPr>
                <w:noProof/>
                <w:webHidden/>
              </w:rPr>
              <w:fldChar w:fldCharType="end"/>
            </w:r>
          </w:hyperlink>
        </w:p>
        <w:p w14:paraId="38EAB529"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2" w:history="1">
            <w:r w:rsidR="000145BD" w:rsidRPr="00DE5222">
              <w:rPr>
                <w:rStyle w:val="Hyperlink"/>
                <w:noProof/>
                <w:color w:val="auto"/>
              </w:rPr>
              <w:t>Research Background</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_Toc99003742 \h </w:instrText>
            </w:r>
            <w:r w:rsidR="00B7122E" w:rsidRPr="00DE5222">
              <w:rPr>
                <w:noProof/>
                <w:webHidden/>
              </w:rPr>
            </w:r>
            <w:r w:rsidR="00B7122E" w:rsidRPr="00DE5222">
              <w:rPr>
                <w:noProof/>
                <w:webHidden/>
              </w:rPr>
              <w:fldChar w:fldCharType="separate"/>
            </w:r>
            <w:r w:rsidR="000145BD" w:rsidRPr="00DE5222">
              <w:rPr>
                <w:noProof/>
                <w:webHidden/>
              </w:rPr>
              <w:t>3</w:t>
            </w:r>
            <w:r w:rsidR="00B7122E" w:rsidRPr="00DE5222">
              <w:rPr>
                <w:noProof/>
                <w:webHidden/>
              </w:rPr>
              <w:fldChar w:fldCharType="end"/>
            </w:r>
          </w:hyperlink>
        </w:p>
        <w:p w14:paraId="1F34C4D5"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3" w:history="1">
            <w:r w:rsidR="000145BD" w:rsidRPr="00DE5222">
              <w:rPr>
                <w:rStyle w:val="Hyperlink"/>
                <w:noProof/>
                <w:color w:val="auto"/>
              </w:rPr>
              <w:t>Research Aim</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_Toc99003743 \h </w:instrText>
            </w:r>
            <w:r w:rsidR="00B7122E" w:rsidRPr="00DE5222">
              <w:rPr>
                <w:noProof/>
                <w:webHidden/>
              </w:rPr>
            </w:r>
            <w:r w:rsidR="00B7122E" w:rsidRPr="00DE5222">
              <w:rPr>
                <w:noProof/>
                <w:webHidden/>
              </w:rPr>
              <w:fldChar w:fldCharType="separate"/>
            </w:r>
            <w:r w:rsidR="000145BD" w:rsidRPr="00DE5222">
              <w:rPr>
                <w:noProof/>
                <w:webHidden/>
              </w:rPr>
              <w:t>4</w:t>
            </w:r>
            <w:r w:rsidR="00B7122E" w:rsidRPr="00DE5222">
              <w:rPr>
                <w:noProof/>
                <w:webHidden/>
              </w:rPr>
              <w:fldChar w:fldCharType="end"/>
            </w:r>
          </w:hyperlink>
        </w:p>
        <w:p w14:paraId="466FD82D"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4" w:history="1">
            <w:r w:rsidR="000145BD" w:rsidRPr="00DE5222">
              <w:rPr>
                <w:rStyle w:val="Hyperlink"/>
                <w:noProof/>
                <w:color w:val="auto"/>
              </w:rPr>
              <w:t>Research Objectives</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_Toc99003744 \h </w:instrText>
            </w:r>
            <w:r w:rsidR="00B7122E" w:rsidRPr="00DE5222">
              <w:rPr>
                <w:noProof/>
                <w:webHidden/>
              </w:rPr>
            </w:r>
            <w:r w:rsidR="00B7122E" w:rsidRPr="00DE5222">
              <w:rPr>
                <w:noProof/>
                <w:webHidden/>
              </w:rPr>
              <w:fldChar w:fldCharType="separate"/>
            </w:r>
            <w:r w:rsidR="000145BD" w:rsidRPr="00DE5222">
              <w:rPr>
                <w:noProof/>
                <w:webHidden/>
              </w:rPr>
              <w:t>4</w:t>
            </w:r>
            <w:r w:rsidR="00B7122E" w:rsidRPr="00DE5222">
              <w:rPr>
                <w:noProof/>
                <w:webHidden/>
              </w:rPr>
              <w:fldChar w:fldCharType="end"/>
            </w:r>
          </w:hyperlink>
        </w:p>
        <w:p w14:paraId="4BC5040C"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5" w:history="1">
            <w:r w:rsidR="000145BD" w:rsidRPr="00DE5222">
              <w:rPr>
                <w:rStyle w:val="Hyperlink"/>
                <w:noProof/>
                <w:color w:val="auto"/>
              </w:rPr>
              <w:t>Research Rationale</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_Toc99003745 \h </w:instrText>
            </w:r>
            <w:r w:rsidR="00B7122E" w:rsidRPr="00DE5222">
              <w:rPr>
                <w:noProof/>
                <w:webHidden/>
              </w:rPr>
            </w:r>
            <w:r w:rsidR="00B7122E" w:rsidRPr="00DE5222">
              <w:rPr>
                <w:noProof/>
                <w:webHidden/>
              </w:rPr>
              <w:fldChar w:fldCharType="separate"/>
            </w:r>
            <w:r w:rsidR="000145BD" w:rsidRPr="00DE5222">
              <w:rPr>
                <w:noProof/>
                <w:webHidden/>
              </w:rPr>
              <w:t>4</w:t>
            </w:r>
            <w:r w:rsidR="00B7122E" w:rsidRPr="00DE5222">
              <w:rPr>
                <w:noProof/>
                <w:webHidden/>
              </w:rPr>
              <w:fldChar w:fldCharType="end"/>
            </w:r>
          </w:hyperlink>
        </w:p>
        <w:p w14:paraId="6039280F"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46" w:history="1">
            <w:r w:rsidR="000145BD" w:rsidRPr="00DE5222">
              <w:rPr>
                <w:rStyle w:val="Hyperlink"/>
                <w:noProof/>
                <w:color w:val="auto"/>
              </w:rPr>
              <w:t>Methodology</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_Toc99003746 \h </w:instrText>
            </w:r>
            <w:r w:rsidR="00B7122E" w:rsidRPr="00DE5222">
              <w:rPr>
                <w:noProof/>
                <w:webHidden/>
              </w:rPr>
            </w:r>
            <w:r w:rsidR="00B7122E" w:rsidRPr="00DE5222">
              <w:rPr>
                <w:noProof/>
                <w:webHidden/>
              </w:rPr>
              <w:fldChar w:fldCharType="separate"/>
            </w:r>
            <w:r w:rsidR="000145BD" w:rsidRPr="00DE5222">
              <w:rPr>
                <w:noProof/>
                <w:webHidden/>
              </w:rPr>
              <w:t>5</w:t>
            </w:r>
            <w:r w:rsidR="00B7122E" w:rsidRPr="00DE5222">
              <w:rPr>
                <w:noProof/>
                <w:webHidden/>
              </w:rPr>
              <w:fldChar w:fldCharType="end"/>
            </w:r>
          </w:hyperlink>
        </w:p>
        <w:p w14:paraId="0BC2B047"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7" w:history="1">
            <w:r w:rsidR="000145BD" w:rsidRPr="00DE5222">
              <w:rPr>
                <w:rStyle w:val="Hyperlink"/>
                <w:noProof/>
                <w:color w:val="auto"/>
              </w:rPr>
              <w:t>Research Approach</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_Toc99003747 \h </w:instrText>
            </w:r>
            <w:r w:rsidR="00B7122E" w:rsidRPr="00DE5222">
              <w:rPr>
                <w:noProof/>
                <w:webHidden/>
              </w:rPr>
            </w:r>
            <w:r w:rsidR="00B7122E" w:rsidRPr="00DE5222">
              <w:rPr>
                <w:noProof/>
                <w:webHidden/>
              </w:rPr>
              <w:fldChar w:fldCharType="separate"/>
            </w:r>
            <w:r w:rsidR="000145BD" w:rsidRPr="00DE5222">
              <w:rPr>
                <w:noProof/>
                <w:webHidden/>
              </w:rPr>
              <w:t>5</w:t>
            </w:r>
            <w:r w:rsidR="00B7122E" w:rsidRPr="00DE5222">
              <w:rPr>
                <w:noProof/>
                <w:webHidden/>
              </w:rPr>
              <w:fldChar w:fldCharType="end"/>
            </w:r>
          </w:hyperlink>
        </w:p>
        <w:p w14:paraId="46F14BB0"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8" w:history="1">
            <w:r w:rsidR="000145BD" w:rsidRPr="00DE5222">
              <w:rPr>
                <w:rStyle w:val="Hyperlink"/>
                <w:noProof/>
                <w:color w:val="auto"/>
              </w:rPr>
              <w:t>Research Philosophy</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_Toc99003748 \h </w:instrText>
            </w:r>
            <w:r w:rsidR="00B7122E" w:rsidRPr="00DE5222">
              <w:rPr>
                <w:noProof/>
                <w:webHidden/>
              </w:rPr>
            </w:r>
            <w:r w:rsidR="00B7122E" w:rsidRPr="00DE5222">
              <w:rPr>
                <w:noProof/>
                <w:webHidden/>
              </w:rPr>
              <w:fldChar w:fldCharType="separate"/>
            </w:r>
            <w:r w:rsidR="000145BD" w:rsidRPr="00DE5222">
              <w:rPr>
                <w:noProof/>
                <w:webHidden/>
              </w:rPr>
              <w:t>5</w:t>
            </w:r>
            <w:r w:rsidR="00B7122E" w:rsidRPr="00DE5222">
              <w:rPr>
                <w:noProof/>
                <w:webHidden/>
              </w:rPr>
              <w:fldChar w:fldCharType="end"/>
            </w:r>
          </w:hyperlink>
        </w:p>
        <w:p w14:paraId="31F18C1C"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49" w:history="1">
            <w:r w:rsidR="000145BD" w:rsidRPr="00DE5222">
              <w:rPr>
                <w:rStyle w:val="Hyperlink"/>
                <w:noProof/>
                <w:color w:val="auto"/>
              </w:rPr>
              <w:t>Research Design</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_Toc99003749 \h </w:instrText>
            </w:r>
            <w:r w:rsidR="00B7122E" w:rsidRPr="00DE5222">
              <w:rPr>
                <w:noProof/>
                <w:webHidden/>
              </w:rPr>
            </w:r>
            <w:r w:rsidR="00B7122E" w:rsidRPr="00DE5222">
              <w:rPr>
                <w:noProof/>
                <w:webHidden/>
              </w:rPr>
              <w:fldChar w:fldCharType="separate"/>
            </w:r>
            <w:r w:rsidR="000145BD" w:rsidRPr="00DE5222">
              <w:rPr>
                <w:noProof/>
                <w:webHidden/>
              </w:rPr>
              <w:t>6</w:t>
            </w:r>
            <w:r w:rsidR="00B7122E" w:rsidRPr="00DE5222">
              <w:rPr>
                <w:noProof/>
                <w:webHidden/>
              </w:rPr>
              <w:fldChar w:fldCharType="end"/>
            </w:r>
          </w:hyperlink>
        </w:p>
        <w:p w14:paraId="1A98DA9A"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50" w:history="1">
            <w:r w:rsidR="000145BD" w:rsidRPr="00DE5222">
              <w:rPr>
                <w:rStyle w:val="Hyperlink"/>
                <w:noProof/>
                <w:color w:val="auto"/>
              </w:rPr>
              <w:t>Data collection and Method</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_Toc99003750 \h </w:instrText>
            </w:r>
            <w:r w:rsidR="00B7122E" w:rsidRPr="00DE5222">
              <w:rPr>
                <w:noProof/>
                <w:webHidden/>
              </w:rPr>
            </w:r>
            <w:r w:rsidR="00B7122E" w:rsidRPr="00DE5222">
              <w:rPr>
                <w:noProof/>
                <w:webHidden/>
              </w:rPr>
              <w:fldChar w:fldCharType="separate"/>
            </w:r>
            <w:r w:rsidR="000145BD" w:rsidRPr="00DE5222">
              <w:rPr>
                <w:noProof/>
                <w:webHidden/>
              </w:rPr>
              <w:t>7</w:t>
            </w:r>
            <w:r w:rsidR="00B7122E" w:rsidRPr="00DE5222">
              <w:rPr>
                <w:noProof/>
                <w:webHidden/>
              </w:rPr>
              <w:fldChar w:fldCharType="end"/>
            </w:r>
          </w:hyperlink>
        </w:p>
        <w:p w14:paraId="750703E8" w14:textId="77777777" w:rsidR="000145BD" w:rsidRPr="00DE5222" w:rsidRDefault="00165D00">
          <w:pPr>
            <w:pStyle w:val="TOC2"/>
            <w:tabs>
              <w:tab w:val="right" w:pos="9019"/>
            </w:tabs>
            <w:rPr>
              <w:rFonts w:asciiTheme="minorHAnsi" w:eastAsiaTheme="minorEastAsia" w:hAnsiTheme="minorHAnsi" w:cstheme="minorBidi"/>
              <w:noProof/>
              <w:lang w:eastAsia="en-GB"/>
            </w:rPr>
          </w:pPr>
          <w:hyperlink w:anchor="_Toc99003751" w:history="1">
            <w:r w:rsidR="000145BD" w:rsidRPr="00DE5222">
              <w:rPr>
                <w:rStyle w:val="Hyperlink"/>
                <w:noProof/>
                <w:color w:val="auto"/>
              </w:rPr>
              <w:t>Ethical Consideration</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_Toc99003751 \h </w:instrText>
            </w:r>
            <w:r w:rsidR="00B7122E" w:rsidRPr="00DE5222">
              <w:rPr>
                <w:noProof/>
                <w:webHidden/>
              </w:rPr>
            </w:r>
            <w:r w:rsidR="00B7122E" w:rsidRPr="00DE5222">
              <w:rPr>
                <w:noProof/>
                <w:webHidden/>
              </w:rPr>
              <w:fldChar w:fldCharType="separate"/>
            </w:r>
            <w:r w:rsidR="000145BD" w:rsidRPr="00DE5222">
              <w:rPr>
                <w:noProof/>
                <w:webHidden/>
              </w:rPr>
              <w:t>7</w:t>
            </w:r>
            <w:r w:rsidR="00B7122E" w:rsidRPr="00DE5222">
              <w:rPr>
                <w:noProof/>
                <w:webHidden/>
              </w:rPr>
              <w:fldChar w:fldCharType="end"/>
            </w:r>
          </w:hyperlink>
        </w:p>
        <w:p w14:paraId="292DE3CD"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2" w:history="1">
            <w:r w:rsidR="000145BD" w:rsidRPr="00DE5222">
              <w:rPr>
                <w:rStyle w:val="Hyperlink"/>
                <w:noProof/>
                <w:color w:val="auto"/>
              </w:rPr>
              <w:t>Considering importance of ethical research</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_Toc99003752 \h </w:instrText>
            </w:r>
            <w:r w:rsidR="00B7122E" w:rsidRPr="00DE5222">
              <w:rPr>
                <w:noProof/>
                <w:webHidden/>
              </w:rPr>
            </w:r>
            <w:r w:rsidR="00B7122E" w:rsidRPr="00DE5222">
              <w:rPr>
                <w:noProof/>
                <w:webHidden/>
              </w:rPr>
              <w:fldChar w:fldCharType="separate"/>
            </w:r>
            <w:r w:rsidR="000145BD" w:rsidRPr="00DE5222">
              <w:rPr>
                <w:noProof/>
                <w:webHidden/>
              </w:rPr>
              <w:t>7</w:t>
            </w:r>
            <w:r w:rsidR="00B7122E" w:rsidRPr="00DE5222">
              <w:rPr>
                <w:noProof/>
                <w:webHidden/>
              </w:rPr>
              <w:fldChar w:fldCharType="end"/>
            </w:r>
          </w:hyperlink>
        </w:p>
        <w:p w14:paraId="60890783"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3" w:history="1">
            <w:r w:rsidR="000145BD" w:rsidRPr="00DE5222">
              <w:rPr>
                <w:rStyle w:val="Hyperlink"/>
                <w:noProof/>
                <w:color w:val="auto"/>
              </w:rPr>
              <w:t>Thematic review</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_Toc99003753 \h </w:instrText>
            </w:r>
            <w:r w:rsidR="00B7122E" w:rsidRPr="00DE5222">
              <w:rPr>
                <w:noProof/>
                <w:webHidden/>
              </w:rPr>
            </w:r>
            <w:r w:rsidR="00B7122E" w:rsidRPr="00DE5222">
              <w:rPr>
                <w:noProof/>
                <w:webHidden/>
              </w:rPr>
              <w:fldChar w:fldCharType="separate"/>
            </w:r>
            <w:r w:rsidR="000145BD" w:rsidRPr="00DE5222">
              <w:rPr>
                <w:noProof/>
                <w:webHidden/>
              </w:rPr>
              <w:t>8</w:t>
            </w:r>
            <w:r w:rsidR="00B7122E" w:rsidRPr="00DE5222">
              <w:rPr>
                <w:noProof/>
                <w:webHidden/>
              </w:rPr>
              <w:fldChar w:fldCharType="end"/>
            </w:r>
          </w:hyperlink>
        </w:p>
        <w:p w14:paraId="03F216D8"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4" w:history="1">
            <w:r w:rsidR="000145BD" w:rsidRPr="00DE5222">
              <w:rPr>
                <w:rStyle w:val="Hyperlink"/>
                <w:noProof/>
                <w:color w:val="auto"/>
              </w:rPr>
              <w:t>Discussing findings of the review</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_Toc99003754 \h </w:instrText>
            </w:r>
            <w:r w:rsidR="00B7122E" w:rsidRPr="00DE5222">
              <w:rPr>
                <w:noProof/>
                <w:webHidden/>
              </w:rPr>
            </w:r>
            <w:r w:rsidR="00B7122E" w:rsidRPr="00DE5222">
              <w:rPr>
                <w:noProof/>
                <w:webHidden/>
              </w:rPr>
              <w:fldChar w:fldCharType="separate"/>
            </w:r>
            <w:r w:rsidR="000145BD" w:rsidRPr="00DE5222">
              <w:rPr>
                <w:noProof/>
                <w:webHidden/>
              </w:rPr>
              <w:t>11</w:t>
            </w:r>
            <w:r w:rsidR="00B7122E" w:rsidRPr="00DE5222">
              <w:rPr>
                <w:noProof/>
                <w:webHidden/>
              </w:rPr>
              <w:fldChar w:fldCharType="end"/>
            </w:r>
          </w:hyperlink>
        </w:p>
        <w:p w14:paraId="7962FF4F"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5" w:history="1">
            <w:r w:rsidR="000145BD" w:rsidRPr="00DE5222">
              <w:rPr>
                <w:rStyle w:val="Hyperlink"/>
                <w:noProof/>
                <w:color w:val="auto"/>
              </w:rPr>
              <w:t>Conclusion</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_Toc99003755 \h </w:instrText>
            </w:r>
            <w:r w:rsidR="00B7122E" w:rsidRPr="00DE5222">
              <w:rPr>
                <w:noProof/>
                <w:webHidden/>
              </w:rPr>
            </w:r>
            <w:r w:rsidR="00B7122E" w:rsidRPr="00DE5222">
              <w:rPr>
                <w:noProof/>
                <w:webHidden/>
              </w:rPr>
              <w:fldChar w:fldCharType="separate"/>
            </w:r>
            <w:r w:rsidR="000145BD" w:rsidRPr="00DE5222">
              <w:rPr>
                <w:noProof/>
                <w:webHidden/>
              </w:rPr>
              <w:t>11</w:t>
            </w:r>
            <w:r w:rsidR="00B7122E" w:rsidRPr="00DE5222">
              <w:rPr>
                <w:noProof/>
                <w:webHidden/>
              </w:rPr>
              <w:fldChar w:fldCharType="end"/>
            </w:r>
          </w:hyperlink>
        </w:p>
        <w:p w14:paraId="65E9654B"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6" w:history="1">
            <w:r w:rsidR="000145BD" w:rsidRPr="00DE5222">
              <w:rPr>
                <w:rStyle w:val="Hyperlink"/>
                <w:noProof/>
                <w:color w:val="auto"/>
              </w:rPr>
              <w:t>Recommendations</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_Toc99003756 \h </w:instrText>
            </w:r>
            <w:r w:rsidR="00B7122E" w:rsidRPr="00DE5222">
              <w:rPr>
                <w:noProof/>
                <w:webHidden/>
              </w:rPr>
            </w:r>
            <w:r w:rsidR="00B7122E" w:rsidRPr="00DE5222">
              <w:rPr>
                <w:noProof/>
                <w:webHidden/>
              </w:rPr>
              <w:fldChar w:fldCharType="separate"/>
            </w:r>
            <w:r w:rsidR="000145BD" w:rsidRPr="00DE5222">
              <w:rPr>
                <w:noProof/>
                <w:webHidden/>
              </w:rPr>
              <w:t>11</w:t>
            </w:r>
            <w:r w:rsidR="00B7122E" w:rsidRPr="00DE5222">
              <w:rPr>
                <w:noProof/>
                <w:webHidden/>
              </w:rPr>
              <w:fldChar w:fldCharType="end"/>
            </w:r>
          </w:hyperlink>
        </w:p>
        <w:p w14:paraId="45DFE828" w14:textId="77777777" w:rsidR="000145BD" w:rsidRPr="00DE5222" w:rsidRDefault="00165D00">
          <w:pPr>
            <w:pStyle w:val="TOC1"/>
            <w:tabs>
              <w:tab w:val="right" w:pos="9019"/>
            </w:tabs>
            <w:rPr>
              <w:rFonts w:asciiTheme="minorHAnsi" w:eastAsiaTheme="minorEastAsia" w:hAnsiTheme="minorHAnsi" w:cstheme="minorBidi"/>
              <w:noProof/>
              <w:lang w:eastAsia="en-GB"/>
            </w:rPr>
          </w:pPr>
          <w:hyperlink w:anchor="_Toc99003757" w:history="1">
            <w:r w:rsidR="000145BD" w:rsidRPr="00DE5222">
              <w:rPr>
                <w:rStyle w:val="Hyperlink"/>
                <w:noProof/>
                <w:color w:val="auto"/>
              </w:rPr>
              <w:t>References</w:t>
            </w:r>
            <w:r w:rsidR="000145BD" w:rsidRPr="00DE5222">
              <w:rPr>
                <w:noProof/>
                <w:webHidden/>
              </w:rPr>
              <w:tab/>
            </w:r>
            <w:r w:rsidR="00B7122E" w:rsidRPr="00DE5222">
              <w:rPr>
                <w:noProof/>
                <w:webHidden/>
              </w:rPr>
              <w:fldChar w:fldCharType="begin"/>
            </w:r>
            <w:r w:rsidR="000145BD" w:rsidRPr="00DE5222">
              <w:rPr>
                <w:noProof/>
                <w:webHidden/>
              </w:rPr>
              <w:instrText xml:space="preserve"> PAGEREF _Toc99003757 \h </w:instrText>
            </w:r>
            <w:r w:rsidR="00B7122E" w:rsidRPr="00DE5222">
              <w:rPr>
                <w:noProof/>
                <w:webHidden/>
              </w:rPr>
            </w:r>
            <w:r w:rsidR="00B7122E" w:rsidRPr="00DE5222">
              <w:rPr>
                <w:noProof/>
                <w:webHidden/>
              </w:rPr>
              <w:fldChar w:fldCharType="separate"/>
            </w:r>
            <w:r w:rsidR="000145BD" w:rsidRPr="00DE5222">
              <w:rPr>
                <w:noProof/>
                <w:webHidden/>
              </w:rPr>
              <w:t>13</w:t>
            </w:r>
            <w:r w:rsidR="00B7122E" w:rsidRPr="00DE5222">
              <w:rPr>
                <w:noProof/>
                <w:webHidden/>
              </w:rPr>
              <w:fldChar w:fldCharType="end"/>
            </w:r>
          </w:hyperlink>
        </w:p>
        <w:p w14:paraId="39DA0E50" w14:textId="77777777" w:rsidR="00FF09F4" w:rsidRPr="00DE5222" w:rsidRDefault="00B7122E">
          <w:r w:rsidRPr="00DE5222">
            <w:fldChar w:fldCharType="end"/>
          </w:r>
        </w:p>
      </w:sdtContent>
    </w:sdt>
    <w:p w14:paraId="7D63ED59" w14:textId="77777777" w:rsidR="00FF09F4" w:rsidRPr="00DE5222" w:rsidRDefault="002B6C20">
      <w:pPr>
        <w:pBdr>
          <w:top w:val="nil"/>
          <w:left w:val="nil"/>
          <w:bottom w:val="nil"/>
          <w:right w:val="nil"/>
          <w:between w:val="nil"/>
        </w:pBdr>
        <w:rPr>
          <w:b/>
          <w:sz w:val="36"/>
          <w:szCs w:val="36"/>
        </w:rPr>
      </w:pPr>
      <w:r w:rsidRPr="00DE5222">
        <w:br w:type="page"/>
      </w:r>
    </w:p>
    <w:p w14:paraId="7D956ACF" w14:textId="77777777" w:rsidR="00FF09F4" w:rsidRPr="00DE5222" w:rsidRDefault="002B6C20">
      <w:pPr>
        <w:pStyle w:val="Heading1"/>
      </w:pPr>
      <w:bookmarkStart w:id="0" w:name="_Toc99003741"/>
      <w:r w:rsidRPr="00DE5222">
        <w:lastRenderedPageBreak/>
        <w:t>Introduction</w:t>
      </w:r>
      <w:bookmarkEnd w:id="0"/>
    </w:p>
    <w:p w14:paraId="682F9496" w14:textId="77777777" w:rsidR="00FF09F4" w:rsidRPr="00DE5222" w:rsidRDefault="002B6C20">
      <w:pPr>
        <w:pStyle w:val="Heading2"/>
      </w:pPr>
      <w:bookmarkStart w:id="1" w:name="_Toc99003742"/>
      <w:r w:rsidRPr="00DE5222">
        <w:t>Research Background</w:t>
      </w:r>
      <w:bookmarkEnd w:id="1"/>
    </w:p>
    <w:p w14:paraId="04643568" w14:textId="77777777" w:rsidR="00FF09F4" w:rsidRPr="00DE5222" w:rsidRDefault="002B6C20">
      <w:pPr>
        <w:pBdr>
          <w:top w:val="nil"/>
          <w:left w:val="nil"/>
          <w:bottom w:val="nil"/>
          <w:right w:val="nil"/>
          <w:between w:val="nil"/>
        </w:pBdr>
      </w:pPr>
      <w:r w:rsidRPr="00DE5222">
        <w:t xml:space="preserve">During the COVID-19 time there were many issues that have been faced by older people. One of the major challenges was a poor mental health condition which has negatively affected the overall health of the people. According to the report, it has been found that the mental health condition of the older age group has been highly affected due to the pandemic. In the United Kingdom around 22% of men and 28% of women above the age group of 60 are suffering from poor mental health conditions like depression, anxiety, dementia and many more. The rate has increased during the COVID-19 pandemic (Spiro </w:t>
      </w:r>
      <w:r w:rsidRPr="00DE5222">
        <w:rPr>
          <w:i/>
        </w:rPr>
        <w:t>et al</w:t>
      </w:r>
      <w:r w:rsidRPr="00DE5222">
        <w:t xml:space="preserve">., 2021). </w:t>
      </w:r>
    </w:p>
    <w:p w14:paraId="13619460" w14:textId="77777777" w:rsidR="00FF09F4" w:rsidRPr="00DE5222" w:rsidRDefault="002B6C20">
      <w:pPr>
        <w:pBdr>
          <w:top w:val="nil"/>
          <w:left w:val="nil"/>
          <w:bottom w:val="nil"/>
          <w:right w:val="nil"/>
          <w:between w:val="nil"/>
        </w:pBdr>
        <w:jc w:val="center"/>
      </w:pPr>
      <w:r w:rsidRPr="00DE5222">
        <w:rPr>
          <w:noProof/>
          <w:lang w:eastAsia="en-GB"/>
        </w:rPr>
        <w:drawing>
          <wp:inline distT="114300" distB="114300" distL="114300" distR="114300" wp14:anchorId="31DC60C9" wp14:editId="6E79C141">
            <wp:extent cx="5731200" cy="3619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619500"/>
                    </a:xfrm>
                    <a:prstGeom prst="rect">
                      <a:avLst/>
                    </a:prstGeom>
                    <a:ln/>
                  </pic:spPr>
                </pic:pic>
              </a:graphicData>
            </a:graphic>
          </wp:inline>
        </w:drawing>
      </w:r>
    </w:p>
    <w:p w14:paraId="2185E631" w14:textId="77777777" w:rsidR="00FF09F4" w:rsidRPr="00DE5222" w:rsidRDefault="002B6C20">
      <w:pPr>
        <w:pBdr>
          <w:top w:val="nil"/>
          <w:left w:val="nil"/>
          <w:bottom w:val="nil"/>
          <w:right w:val="nil"/>
          <w:between w:val="nil"/>
        </w:pBdr>
        <w:jc w:val="center"/>
        <w:rPr>
          <w:b/>
        </w:rPr>
      </w:pPr>
      <w:r w:rsidRPr="00DE5222">
        <w:rPr>
          <w:b/>
        </w:rPr>
        <w:t xml:space="preserve">Figure 1: By age, depression levels among people due to the impacts of lockdowns in Great Britain in 2020 </w:t>
      </w:r>
    </w:p>
    <w:p w14:paraId="28DCABEF" w14:textId="77777777" w:rsidR="00FF09F4" w:rsidRPr="00DE5222" w:rsidRDefault="002B6C20">
      <w:pPr>
        <w:pBdr>
          <w:top w:val="nil"/>
          <w:left w:val="nil"/>
          <w:bottom w:val="nil"/>
          <w:right w:val="nil"/>
          <w:between w:val="nil"/>
        </w:pBdr>
        <w:jc w:val="center"/>
      </w:pPr>
      <w:r w:rsidRPr="00DE5222">
        <w:t>(Source: Statista, 2021)</w:t>
      </w:r>
    </w:p>
    <w:p w14:paraId="34BCCA44" w14:textId="76087618" w:rsidR="00FF09F4" w:rsidRPr="00DE5222" w:rsidRDefault="002B6C20">
      <w:pPr>
        <w:pBdr>
          <w:top w:val="nil"/>
          <w:left w:val="nil"/>
          <w:bottom w:val="nil"/>
          <w:right w:val="nil"/>
          <w:between w:val="nil"/>
        </w:pBdr>
      </w:pPr>
      <w:r w:rsidRPr="00DE5222">
        <w:t xml:space="preserve">As the above figure shows, a mental health issue among older people in England has been increasing day by day due to the negative impacts of COVID-19. Other than this, the term social care refers to the concern and care that people give to the ones who are suffering. Social care also refers to the services that a particular community or a group provides to the people who are in need. Healthcare and social care in the mental </w:t>
      </w:r>
      <w:r w:rsidR="00A51F84" w:rsidRPr="00DE5222">
        <w:t>wellbeing</w:t>
      </w:r>
      <w:r w:rsidRPr="00DE5222">
        <w:t xml:space="preserve"> of the older population of the United Kingdom during the COVID-19 has a major role to </w:t>
      </w:r>
      <w:r w:rsidR="00941890" w:rsidRPr="00DE5222">
        <w:t>play. Healthcare</w:t>
      </w:r>
      <w:r w:rsidRPr="00DE5222">
        <w:t xml:space="preserve"> </w:t>
      </w:r>
      <w:r w:rsidRPr="00DE5222">
        <w:lastRenderedPageBreak/>
        <w:t xml:space="preserve">means to treat people who are suffering from poor health conditions. It aims to provide relief to the people who are suffering from the diseases that are dangerous for their health. On the other hand, social care focuses on providing help to the people by fulfilling their needs. The NHS of the United Kingdom is dealing with mental health conditions issues among the old age group of the United Kingdom population during the pandemic session. The people above the age of 60 years are now suffering a lot with issues like dementia, anxiety, depression, isolation and many more. </w:t>
      </w:r>
      <w:r w:rsidR="009647A7" w:rsidRPr="00DE5222">
        <w:t>Thus,</w:t>
      </w:r>
      <w:r w:rsidRPr="00DE5222">
        <w:t xml:space="preserve"> to improve this situation the healthcare institute has adopted different ways for dealing with it and reduce the rate of poor mental health conditions. Health care provides services to the people in the concern of improving their health which will help in developing the living standards of the people. Social care provides help to the people who are suffering through illness, mental disability and so on which affects their life. Thus, through social care the quality of living can be improved which is essential for living and staying. </w:t>
      </w:r>
    </w:p>
    <w:p w14:paraId="49A84F65" w14:textId="77777777" w:rsidR="00FF09F4" w:rsidRPr="00DE5222" w:rsidRDefault="002B6C20">
      <w:pPr>
        <w:pStyle w:val="Heading2"/>
      </w:pPr>
      <w:bookmarkStart w:id="2" w:name="_Toc99003743"/>
      <w:r w:rsidRPr="00DE5222">
        <w:t>Research Aim</w:t>
      </w:r>
      <w:bookmarkEnd w:id="2"/>
    </w:p>
    <w:p w14:paraId="58FAB479" w14:textId="506F5508" w:rsidR="00FF09F4" w:rsidRPr="00DE5222" w:rsidRDefault="002B6C20">
      <w:pPr>
        <w:pBdr>
          <w:top w:val="nil"/>
          <w:left w:val="nil"/>
          <w:bottom w:val="nil"/>
          <w:right w:val="nil"/>
          <w:between w:val="nil"/>
        </w:pBdr>
      </w:pPr>
      <w:r w:rsidRPr="00DE5222">
        <w:t xml:space="preserve">The </w:t>
      </w:r>
      <w:r w:rsidR="0067290B" w:rsidRPr="00DE5222">
        <w:t>aim</w:t>
      </w:r>
      <w:r w:rsidRPr="00DE5222">
        <w:t xml:space="preserve"> of the research study is </w:t>
      </w:r>
      <w:r w:rsidR="00391369" w:rsidRPr="00DE5222">
        <w:t>found</w:t>
      </w:r>
      <w:r w:rsidRPr="00DE5222">
        <w:t xml:space="preserve"> out the impact of COVID-19 on the mental health: A case study on older adults who are above the age of 60 years or more. </w:t>
      </w:r>
    </w:p>
    <w:p w14:paraId="24EA7D8B" w14:textId="77777777" w:rsidR="00FF09F4" w:rsidRPr="00DE5222" w:rsidRDefault="002B6C20">
      <w:pPr>
        <w:pStyle w:val="Heading2"/>
      </w:pPr>
      <w:bookmarkStart w:id="3" w:name="_Toc99003744"/>
      <w:r w:rsidRPr="00DE5222">
        <w:t>Research Objectives</w:t>
      </w:r>
      <w:bookmarkEnd w:id="3"/>
    </w:p>
    <w:p w14:paraId="52DF1370" w14:textId="5D4CDD3F" w:rsidR="00FF09F4" w:rsidRPr="00DE5222" w:rsidRDefault="002B6C20">
      <w:pPr>
        <w:pBdr>
          <w:top w:val="nil"/>
          <w:left w:val="nil"/>
          <w:bottom w:val="nil"/>
          <w:right w:val="nil"/>
          <w:between w:val="nil"/>
        </w:pBdr>
      </w:pPr>
      <w:r w:rsidRPr="00DE5222">
        <w:t xml:space="preserve">The present research will focus on certain aspects of healthcare and social care </w:t>
      </w:r>
      <w:r w:rsidR="00850121" w:rsidRPr="00DE5222">
        <w:t>in regard to</w:t>
      </w:r>
      <w:r w:rsidRPr="00DE5222">
        <w:t xml:space="preserve"> mental health care among older people in the United Kingdom. The objectives of the research study are: </w:t>
      </w:r>
    </w:p>
    <w:p w14:paraId="52F996A3" w14:textId="77777777" w:rsidR="00FF09F4" w:rsidRPr="00DE5222" w:rsidRDefault="002B6C20">
      <w:pPr>
        <w:numPr>
          <w:ilvl w:val="0"/>
          <w:numId w:val="2"/>
        </w:numPr>
        <w:pBdr>
          <w:top w:val="nil"/>
          <w:left w:val="nil"/>
          <w:bottom w:val="nil"/>
          <w:right w:val="nil"/>
          <w:between w:val="nil"/>
        </w:pBdr>
      </w:pPr>
      <w:r w:rsidRPr="00DE5222">
        <w:t xml:space="preserve">To determine the different kinds of mental health issues among older people during COVID-19   </w:t>
      </w:r>
    </w:p>
    <w:p w14:paraId="4C14DB15" w14:textId="77777777" w:rsidR="00FF09F4" w:rsidRPr="00DE5222" w:rsidRDefault="002B6C20">
      <w:pPr>
        <w:numPr>
          <w:ilvl w:val="0"/>
          <w:numId w:val="2"/>
        </w:numPr>
        <w:pBdr>
          <w:top w:val="nil"/>
          <w:left w:val="nil"/>
          <w:bottom w:val="nil"/>
          <w:right w:val="nil"/>
          <w:between w:val="nil"/>
        </w:pBdr>
      </w:pPr>
      <w:r w:rsidRPr="00DE5222">
        <w:t>To examine the impact of healthcare and social care on the older age population with mental health issues</w:t>
      </w:r>
    </w:p>
    <w:p w14:paraId="572595BC" w14:textId="77777777" w:rsidR="00FF09F4" w:rsidRPr="00DE5222" w:rsidRDefault="002B6C20">
      <w:pPr>
        <w:numPr>
          <w:ilvl w:val="0"/>
          <w:numId w:val="2"/>
        </w:numPr>
        <w:pBdr>
          <w:top w:val="nil"/>
          <w:left w:val="nil"/>
          <w:bottom w:val="nil"/>
          <w:right w:val="nil"/>
          <w:between w:val="nil"/>
        </w:pBdr>
      </w:pPr>
      <w:r w:rsidRPr="00DE5222">
        <w:t>To determine the barriers and interventions faced while maintaining the mental health problems of people over the age of 60 years residing in the UK</w:t>
      </w:r>
    </w:p>
    <w:p w14:paraId="57EE36B8" w14:textId="77777777" w:rsidR="00FF09F4" w:rsidRPr="00DE5222" w:rsidRDefault="002B6C20">
      <w:pPr>
        <w:numPr>
          <w:ilvl w:val="0"/>
          <w:numId w:val="2"/>
        </w:numPr>
        <w:pBdr>
          <w:top w:val="nil"/>
          <w:left w:val="nil"/>
          <w:bottom w:val="nil"/>
          <w:right w:val="nil"/>
          <w:between w:val="nil"/>
        </w:pBdr>
      </w:pPr>
      <w:r w:rsidRPr="00DE5222">
        <w:t>To analyse the strategies that can be implemented to improve older people’s mental wellbeing using health as well as social care</w:t>
      </w:r>
    </w:p>
    <w:p w14:paraId="68B6207C" w14:textId="77777777" w:rsidR="00FF09F4" w:rsidRPr="00DE5222" w:rsidRDefault="002B6C20">
      <w:pPr>
        <w:pStyle w:val="Heading2"/>
      </w:pPr>
      <w:bookmarkStart w:id="4" w:name="_Toc99003745"/>
      <w:r w:rsidRPr="00DE5222">
        <w:t>Research Rationale</w:t>
      </w:r>
      <w:bookmarkEnd w:id="4"/>
    </w:p>
    <w:p w14:paraId="2E09279D" w14:textId="26F616BE" w:rsidR="00FF09F4" w:rsidRPr="00DE5222" w:rsidRDefault="002B6C20">
      <w:pPr>
        <w:pBdr>
          <w:top w:val="nil"/>
          <w:left w:val="nil"/>
          <w:bottom w:val="nil"/>
          <w:right w:val="nil"/>
          <w:between w:val="nil"/>
        </w:pBdr>
      </w:pPr>
      <w:r w:rsidRPr="00DE5222">
        <w:t xml:space="preserve">The purpose of the research study is to understand the importance of healthcare and social care on the mental health </w:t>
      </w:r>
      <w:r w:rsidR="00A01C43" w:rsidRPr="00DE5222">
        <w:t>wellbeing</w:t>
      </w:r>
      <w:r w:rsidRPr="00DE5222">
        <w:t xml:space="preserve"> of the older people during the COVID-19 time in the United </w:t>
      </w:r>
      <w:r w:rsidR="006377F3" w:rsidRPr="00DE5222">
        <w:t>Kingdom and</w:t>
      </w:r>
      <w:r w:rsidRPr="00DE5222">
        <w:t xml:space="preserve"> how it influences the life of the older age population living in the United </w:t>
      </w:r>
      <w:r w:rsidR="001338DD" w:rsidRPr="00DE5222">
        <w:lastRenderedPageBreak/>
        <w:t>Kingdom. Recent</w:t>
      </w:r>
      <w:r w:rsidRPr="00DE5222">
        <w:t xml:space="preserve"> statistics suggests that psychological health concerns in the UK </w:t>
      </w:r>
      <w:r w:rsidR="002D7600" w:rsidRPr="00DE5222">
        <w:t>have</w:t>
      </w:r>
      <w:r w:rsidRPr="00DE5222">
        <w:t xml:space="preserve"> been increasing quite rapidly among older people in the current unprecedented times. This arise the need for conducting the current study so that solutions can be found which can be used to mitigate the situation. Older people are unable to socialise in the current COVID times as a result they are mental aspect has been impacting in a negative manner (</w:t>
      </w:r>
      <w:proofErr w:type="spellStart"/>
      <w:r w:rsidRPr="00DE5222">
        <w:t>Pieh</w:t>
      </w:r>
      <w:r w:rsidRPr="00DE5222">
        <w:rPr>
          <w:i/>
        </w:rPr>
        <w:t>et</w:t>
      </w:r>
      <w:proofErr w:type="spellEnd"/>
      <w:r w:rsidRPr="00DE5222">
        <w:rPr>
          <w:i/>
        </w:rPr>
        <w:t xml:space="preserve"> al</w:t>
      </w:r>
      <w:r w:rsidRPr="00DE5222">
        <w:t xml:space="preserve">., 2021). In addition to this, people above the ages of 60 years are constantly getting subjected to discrimination and neglect in the UK community and this also contributing to psychological disorientation (Fry </w:t>
      </w:r>
      <w:r w:rsidRPr="00DE5222">
        <w:rPr>
          <w:i/>
        </w:rPr>
        <w:t>et al</w:t>
      </w:r>
      <w:r w:rsidRPr="00DE5222">
        <w:t xml:space="preserve">., 2018).  </w:t>
      </w:r>
    </w:p>
    <w:p w14:paraId="30418176" w14:textId="77777777" w:rsidR="00FF09F4" w:rsidRPr="00DE5222" w:rsidRDefault="002B6C20">
      <w:pPr>
        <w:pStyle w:val="Heading1"/>
      </w:pPr>
      <w:bookmarkStart w:id="5" w:name="_Toc99003746"/>
      <w:r w:rsidRPr="00DE5222">
        <w:t>Methodology</w:t>
      </w:r>
      <w:bookmarkEnd w:id="5"/>
    </w:p>
    <w:p w14:paraId="5C105406" w14:textId="77777777" w:rsidR="00FF09F4" w:rsidRPr="00DE5222" w:rsidRDefault="002B6C20">
      <w:pPr>
        <w:pStyle w:val="Heading2"/>
      </w:pPr>
      <w:bookmarkStart w:id="6" w:name="_Toc99003747"/>
      <w:r w:rsidRPr="00DE5222">
        <w:t>Research Approach</w:t>
      </w:r>
      <w:bookmarkEnd w:id="6"/>
    </w:p>
    <w:p w14:paraId="797440F2" w14:textId="7D80B309" w:rsidR="00FF09F4" w:rsidRPr="00DE5222" w:rsidRDefault="002B6C20">
      <w:pPr>
        <w:pBdr>
          <w:top w:val="nil"/>
          <w:left w:val="nil"/>
          <w:bottom w:val="nil"/>
          <w:right w:val="nil"/>
          <w:between w:val="nil"/>
        </w:pBdr>
      </w:pPr>
      <w:r w:rsidRPr="00DE5222">
        <w:t xml:space="preserve">The research approach refers to the process or plan which includes every step that will help in conducting the research regarding the concerned topic. Research approach is dependent on the questions that have been discussed in the introduction. The approach is used to distinguish between different kinds of approaches so it is easy to identify the suitable approach that will help in conducting the research for the concerned topic. There are three kinds of research approaches named as: deductive, </w:t>
      </w:r>
      <w:r w:rsidR="00436150" w:rsidRPr="00DE5222">
        <w:t>inductive,</w:t>
      </w:r>
      <w:r w:rsidRPr="00DE5222">
        <w:t xml:space="preserve"> and abductive (</w:t>
      </w:r>
      <w:proofErr w:type="spellStart"/>
      <w:r w:rsidRPr="00DE5222">
        <w:t>Janiszewski</w:t>
      </w:r>
      <w:proofErr w:type="spellEnd"/>
      <w:r w:rsidRPr="00DE5222">
        <w:t xml:space="preserve"> and van </w:t>
      </w:r>
      <w:proofErr w:type="spellStart"/>
      <w:r w:rsidRPr="00DE5222">
        <w:t>Osselaer</w:t>
      </w:r>
      <w:proofErr w:type="spellEnd"/>
      <w:r w:rsidRPr="00DE5222">
        <w:t xml:space="preserve">, 2022). The deductive research approach refers to the process where the researcher analyses others’ work and theories to understand well about the topic. Then the researcher develops their thoughts and ideas which help in conducting the research for the study. An inductive research approach refers to the process of conducting research based on the research objectives, aim and questions. At last, an abductive research approach refers to the process of conducting research through incomplete information or puzzle topics. In the present study, the researcher will use deductive research approach for conducting the research on the importance of healthcare and social care on the mental health wellbeing of the old age population living in the United Kingdom (Earl Rinehart, 2021). Hence, in this secondary research study the deductive research approach will be used. </w:t>
      </w:r>
    </w:p>
    <w:p w14:paraId="7BEC6ACA" w14:textId="77777777" w:rsidR="00FF09F4" w:rsidRPr="00DE5222" w:rsidRDefault="002B6C20">
      <w:pPr>
        <w:pStyle w:val="Heading2"/>
      </w:pPr>
      <w:bookmarkStart w:id="7" w:name="_Toc99003748"/>
      <w:r w:rsidRPr="00DE5222">
        <w:t>Research Philosophy</w:t>
      </w:r>
      <w:bookmarkEnd w:id="7"/>
    </w:p>
    <w:p w14:paraId="37C9B05C" w14:textId="6E96E46B" w:rsidR="00FF09F4" w:rsidRPr="00DE5222" w:rsidRDefault="002B6C20">
      <w:pPr>
        <w:pBdr>
          <w:top w:val="nil"/>
          <w:left w:val="nil"/>
          <w:bottom w:val="nil"/>
          <w:right w:val="nil"/>
          <w:between w:val="nil"/>
        </w:pBdr>
      </w:pPr>
      <w:r w:rsidRPr="00DE5222">
        <w:t xml:space="preserve">Research Philosophy refers to the belief of the researcher where it is decided how the information will be collected, evaluated, </w:t>
      </w:r>
      <w:r w:rsidR="00ED7B4F" w:rsidRPr="00DE5222">
        <w:t>analysed,</w:t>
      </w:r>
      <w:r w:rsidRPr="00DE5222">
        <w:t xml:space="preserve"> and used in the research study. It helps in gathering data regarding the concerned topic so that all the required and essential data can be easily collected through proper research. The philosophy of the research work revolves around the fact that which is </w:t>
      </w:r>
      <w:r w:rsidR="00ED7B4F" w:rsidRPr="00DE5222">
        <w:t>true,</w:t>
      </w:r>
      <w:r w:rsidRPr="00DE5222">
        <w:t xml:space="preserve"> and which could be true (</w:t>
      </w:r>
      <w:proofErr w:type="spellStart"/>
      <w:r w:rsidRPr="00DE5222">
        <w:t>Hürlimann</w:t>
      </w:r>
      <w:proofErr w:type="spellEnd"/>
      <w:r w:rsidRPr="00DE5222">
        <w:t xml:space="preserve">, 2019). Through </w:t>
      </w:r>
      <w:r w:rsidRPr="00DE5222">
        <w:lastRenderedPageBreak/>
        <w:t>research philosophy it is easy to identify the correct source of information which is suitable and sufficient for the research topic. It helps in identifying the best process to gather data and use it for the development of the study. The research philosophy is of four types such as: Pragmatism, Positivism, Realism and Interpretivism. According to Pragmatism, the data are relevant only when they have a supportive action. Data that are based on the fact are known as the positivism research philosophy. Data or information that has been conducted based on the observation skill of the researcher is known as realism research philosophy. Data or information is gathered based on the interpretation of the researcher. In the present study, Interpretivism research philosophy will be used to conduct the research on the mental health condition of the old people in the UK during the COVID-19 time (</w:t>
      </w:r>
      <w:proofErr w:type="spellStart"/>
      <w:r w:rsidRPr="00DE5222">
        <w:t>Alharahsheh</w:t>
      </w:r>
      <w:proofErr w:type="spellEnd"/>
      <w:r w:rsidRPr="00DE5222">
        <w:t xml:space="preserve"> and Pius, 2020).  </w:t>
      </w:r>
    </w:p>
    <w:p w14:paraId="4F7F7F54" w14:textId="77777777" w:rsidR="00FF09F4" w:rsidRPr="00DE5222" w:rsidRDefault="002B6C20">
      <w:pPr>
        <w:pStyle w:val="Heading2"/>
      </w:pPr>
      <w:bookmarkStart w:id="8" w:name="_Toc99003749"/>
      <w:r w:rsidRPr="00DE5222">
        <w:t>Research Design</w:t>
      </w:r>
      <w:bookmarkEnd w:id="8"/>
    </w:p>
    <w:p w14:paraId="6944A569" w14:textId="4125CBC6" w:rsidR="00FF09F4" w:rsidRPr="00DE5222" w:rsidRDefault="002B6C20">
      <w:pPr>
        <w:pBdr>
          <w:top w:val="nil"/>
          <w:left w:val="nil"/>
          <w:bottom w:val="nil"/>
          <w:right w:val="nil"/>
          <w:between w:val="nil"/>
        </w:pBdr>
      </w:pPr>
      <w:r w:rsidRPr="00DE5222">
        <w:t xml:space="preserve">The term research design refers to an overall process of conducting the research that is used by the researcher for conducting their research work. The framework which is chosen by the researcher to gather data regarding their study is known as research design. The purpose of using research design is to conduct the research in a successful manner so it will have a good impact over the current and future </w:t>
      </w:r>
      <w:r w:rsidR="00F626E7" w:rsidRPr="00DE5222">
        <w:t>period</w:t>
      </w:r>
      <w:r w:rsidRPr="00DE5222">
        <w:t xml:space="preserve"> (</w:t>
      </w:r>
      <w:proofErr w:type="spellStart"/>
      <w:r w:rsidRPr="00DE5222">
        <w:t>Dannels</w:t>
      </w:r>
      <w:proofErr w:type="spellEnd"/>
      <w:r w:rsidRPr="00DE5222">
        <w:t xml:space="preserve">, 2018). Usually there are three ways of conducting research and gathering information. The research can either be conducted through a quantitative way of collecting information or through qualitative way of gathering information. There are few cases in which both the quantitative and qualitative process of gathering information for the research study are used by the researcher. There are certain ways that can be used in gathering information or data for the research. The researcher should have enough knowledge about the research process so they can effectively use or apply proper methods to gather information and conduct the research. There are five kinds of research design such as: descriptive, co relational, experimental, </w:t>
      </w:r>
      <w:r w:rsidR="009E7C71" w:rsidRPr="00DE5222">
        <w:t>diagnostic,</w:t>
      </w:r>
      <w:r w:rsidRPr="00DE5222">
        <w:t xml:space="preserve"> and explanatory research design. In the present study, a descriptive research design will be used for conducting the research (Doyle </w:t>
      </w:r>
      <w:r w:rsidRPr="00DE5222">
        <w:rPr>
          <w:i/>
        </w:rPr>
        <w:t>et al</w:t>
      </w:r>
      <w:r w:rsidRPr="00DE5222">
        <w:t xml:space="preserve">., 2020). The descriptive research design refers to the framework where the researcher gathers data after going through different sets of information provided by different authors. The data can be gathered through different sources like books, journals, articles, theories, models and many more. Thus, in the present study a qualitative research design will be used and a descriptive way of gathering data will be used to conduct the research. </w:t>
      </w:r>
    </w:p>
    <w:p w14:paraId="098A9C91" w14:textId="77777777" w:rsidR="00FF09F4" w:rsidRPr="00DE5222" w:rsidRDefault="002B6C20">
      <w:pPr>
        <w:pStyle w:val="Heading2"/>
      </w:pPr>
      <w:bookmarkStart w:id="9" w:name="_Toc99003750"/>
      <w:r w:rsidRPr="00DE5222">
        <w:lastRenderedPageBreak/>
        <w:t>Data collection and Method</w:t>
      </w:r>
      <w:bookmarkEnd w:id="9"/>
    </w:p>
    <w:p w14:paraId="25A51DFA" w14:textId="2CF96425" w:rsidR="00FF09F4" w:rsidRPr="00DE5222" w:rsidRDefault="002B6C20">
      <w:pPr>
        <w:pBdr>
          <w:top w:val="nil"/>
          <w:left w:val="nil"/>
          <w:bottom w:val="nil"/>
          <w:right w:val="nil"/>
          <w:between w:val="nil"/>
        </w:pBdr>
        <w:rPr>
          <w:sz w:val="24"/>
          <w:szCs w:val="24"/>
        </w:rPr>
      </w:pPr>
      <w:r w:rsidRPr="00DE5222">
        <w:t xml:space="preserve">The term data collection refers to the method of collecting information and essential data regarding the topic of the study. On the other hand, data analysis refers to the method of evaluating or assessing data which means that the best suited data will be finalised for the research study. The researcher conducts the research process through utilising </w:t>
      </w:r>
      <w:r w:rsidR="0019681A" w:rsidRPr="00DE5222">
        <w:t>various</w:t>
      </w:r>
      <w:r w:rsidRPr="00DE5222">
        <w:t xml:space="preserve"> data for the concerned study topic. Data collection method can be of two types such as: primary data research method and secondary research method. The primary data collection refers to the method where all the information is based on the facts, figures, surveys, interviews and many more (</w:t>
      </w:r>
      <w:r w:rsidRPr="00DE5222">
        <w:rPr>
          <w:highlight w:val="white"/>
        </w:rPr>
        <w:t xml:space="preserve">Ebert </w:t>
      </w:r>
      <w:r w:rsidRPr="00DE5222">
        <w:rPr>
          <w:i/>
          <w:highlight w:val="white"/>
        </w:rPr>
        <w:t xml:space="preserve">et al., </w:t>
      </w:r>
      <w:r w:rsidRPr="00DE5222">
        <w:rPr>
          <w:highlight w:val="white"/>
        </w:rPr>
        <w:t>2018)</w:t>
      </w:r>
      <w:r w:rsidRPr="00DE5222">
        <w:t xml:space="preserve">. On the other hand, secondary data collection refers to the information that is based on the others’ research work like by going through articles, books, </w:t>
      </w:r>
      <w:r w:rsidR="0019681A" w:rsidRPr="00DE5222">
        <w:t>journals,</w:t>
      </w:r>
      <w:r w:rsidRPr="00DE5222">
        <w:t xml:space="preserve"> and many more the researcher can collect data which is required for the study. The primary data is an outcome of the researchers on field observation. However, the secondary data is an outcome of the researcher's view and understanding that has been gained through different authors' work or research proposal. In the current study to gather data or information the researcher has used the method of secondary research. It will help in collecting a huge amount of data in the concern of the impact of psychological health of the United Kingdom’s old age group population during the COVID-19 period (</w:t>
      </w:r>
      <w:r w:rsidRPr="00DE5222">
        <w:rPr>
          <w:highlight w:val="white"/>
        </w:rPr>
        <w:t xml:space="preserve">Pang </w:t>
      </w:r>
      <w:r w:rsidRPr="00DE5222">
        <w:rPr>
          <w:i/>
          <w:highlight w:val="white"/>
        </w:rPr>
        <w:t>et al.,</w:t>
      </w:r>
      <w:r w:rsidRPr="00DE5222">
        <w:rPr>
          <w:highlight w:val="white"/>
        </w:rPr>
        <w:t xml:space="preserve"> 2020)</w:t>
      </w:r>
      <w:r w:rsidRPr="00DE5222">
        <w:t xml:space="preserve">. Thus, a secondary method of data collection will be used in the present research study. </w:t>
      </w:r>
    </w:p>
    <w:p w14:paraId="4A7BB53E" w14:textId="77777777" w:rsidR="00FF09F4" w:rsidRPr="00DE5222" w:rsidRDefault="002B6C20">
      <w:pPr>
        <w:pStyle w:val="Heading2"/>
      </w:pPr>
      <w:bookmarkStart w:id="10" w:name="_Toc99003751"/>
      <w:r w:rsidRPr="00DE5222">
        <w:t>Ethical Consideration</w:t>
      </w:r>
      <w:bookmarkEnd w:id="10"/>
    </w:p>
    <w:p w14:paraId="06E4F8EC" w14:textId="5A1A22E4" w:rsidR="00FF09F4" w:rsidRPr="00DE5222" w:rsidRDefault="002B6C20">
      <w:pPr>
        <w:pBdr>
          <w:top w:val="nil"/>
          <w:left w:val="nil"/>
          <w:bottom w:val="nil"/>
          <w:right w:val="nil"/>
          <w:between w:val="nil"/>
        </w:pBdr>
      </w:pPr>
      <w:r w:rsidRPr="00DE5222">
        <w:t xml:space="preserve">An ethical consideration means that all the norms and principles. The researcher is required to maintain disciplines, ethics and transparency while conducting the research work. The researcher is expected to maintain transparency, </w:t>
      </w:r>
      <w:r w:rsidR="009E142F" w:rsidRPr="00DE5222">
        <w:t>legality,</w:t>
      </w:r>
      <w:r w:rsidRPr="00DE5222">
        <w:t xml:space="preserve"> and honesty (</w:t>
      </w:r>
      <w:r w:rsidRPr="00DE5222">
        <w:rPr>
          <w:highlight w:val="white"/>
        </w:rPr>
        <w:t xml:space="preserve">Zheng </w:t>
      </w:r>
      <w:r w:rsidRPr="00DE5222">
        <w:rPr>
          <w:i/>
          <w:highlight w:val="white"/>
        </w:rPr>
        <w:t xml:space="preserve">et al., </w:t>
      </w:r>
      <w:r w:rsidRPr="00DE5222">
        <w:rPr>
          <w:highlight w:val="white"/>
        </w:rPr>
        <w:t>2020)</w:t>
      </w:r>
      <w:r w:rsidRPr="00DE5222">
        <w:t xml:space="preserve">. If there is primary research conducted by the </w:t>
      </w:r>
      <w:r w:rsidR="009E142F" w:rsidRPr="00DE5222">
        <w:t>researcher,</w:t>
      </w:r>
      <w:r w:rsidRPr="00DE5222">
        <w:t xml:space="preserve"> then it is the responsibility of the researcher that they should gather data after having proper content from the respondents. It will help in conducting fair research work and will also positively influence the study. On the other hand, if the researcher has used a secondary research method for collecting </w:t>
      </w:r>
      <w:r w:rsidR="009E142F" w:rsidRPr="00DE5222">
        <w:t>data,</w:t>
      </w:r>
      <w:r w:rsidRPr="00DE5222">
        <w:t xml:space="preserve"> then it is important to give proper credits to the authentic author so that the issue of copyrights does not affect the study (</w:t>
      </w:r>
      <w:r w:rsidRPr="00DE5222">
        <w:rPr>
          <w:highlight w:val="white"/>
        </w:rPr>
        <w:t xml:space="preserve">Lee </w:t>
      </w:r>
      <w:r w:rsidRPr="00DE5222">
        <w:rPr>
          <w:i/>
          <w:highlight w:val="white"/>
        </w:rPr>
        <w:t xml:space="preserve">et al., </w:t>
      </w:r>
      <w:r w:rsidRPr="00DE5222">
        <w:rPr>
          <w:highlight w:val="white"/>
        </w:rPr>
        <w:t>2019)</w:t>
      </w:r>
      <w:r w:rsidRPr="00DE5222">
        <w:t xml:space="preserve">. Hence, the researcher must maintain transparency and ethics while doing the research work. </w:t>
      </w:r>
    </w:p>
    <w:p w14:paraId="192E30B5" w14:textId="77777777" w:rsidR="00FF09F4" w:rsidRPr="00DE5222" w:rsidRDefault="002B6C20">
      <w:pPr>
        <w:pStyle w:val="Heading1"/>
      </w:pPr>
      <w:bookmarkStart w:id="11" w:name="_Toc99003752"/>
      <w:r w:rsidRPr="00DE5222">
        <w:t>Considering importance of ethical research</w:t>
      </w:r>
      <w:bookmarkEnd w:id="11"/>
    </w:p>
    <w:p w14:paraId="1C0F415C" w14:textId="18154A6F" w:rsidR="00FF09F4" w:rsidRPr="00DE5222" w:rsidRDefault="002B6C20">
      <w:pPr>
        <w:pBdr>
          <w:top w:val="nil"/>
          <w:left w:val="nil"/>
          <w:bottom w:val="nil"/>
          <w:right w:val="nil"/>
          <w:between w:val="nil"/>
        </w:pBdr>
      </w:pPr>
      <w:r w:rsidRPr="00DE5222">
        <w:t>Ethics have different levels of concern as they create authenticity and loyalty which is important for the study (</w:t>
      </w:r>
      <w:proofErr w:type="spellStart"/>
      <w:r w:rsidRPr="00DE5222">
        <w:rPr>
          <w:highlight w:val="white"/>
        </w:rPr>
        <w:t>Skär</w:t>
      </w:r>
      <w:proofErr w:type="spellEnd"/>
      <w:r w:rsidRPr="00DE5222">
        <w:rPr>
          <w:highlight w:val="white"/>
        </w:rPr>
        <w:t xml:space="preserve"> and </w:t>
      </w:r>
      <w:proofErr w:type="spellStart"/>
      <w:r w:rsidRPr="00DE5222">
        <w:rPr>
          <w:highlight w:val="white"/>
        </w:rPr>
        <w:t>Söderberg</w:t>
      </w:r>
      <w:proofErr w:type="spellEnd"/>
      <w:r w:rsidRPr="00DE5222">
        <w:rPr>
          <w:highlight w:val="white"/>
        </w:rPr>
        <w:t>, 2018)</w:t>
      </w:r>
      <w:r w:rsidRPr="00DE5222">
        <w:t xml:space="preserve">. There is no reason which can justify that being unethical is good. However, to justify that ethics are right there are various reasons. </w:t>
      </w:r>
      <w:r w:rsidRPr="00DE5222">
        <w:lastRenderedPageBreak/>
        <w:t xml:space="preserve">The ethical research had a clear and solid impact on the study as it enhances the quality of the research work. It creates transparency and clarity. When the things are done in a proper way and through proper consent of the person then it creates a good impact on the study. When a researcher gives right credit to the right author then it creates a loyal impact as the copyright is an unethical thing. Thus, giving credit to the deserving person creates loyalty, </w:t>
      </w:r>
      <w:r w:rsidR="003C3A5D" w:rsidRPr="00DE5222">
        <w:t>honesty,</w:t>
      </w:r>
      <w:r w:rsidRPr="00DE5222">
        <w:t xml:space="preserve"> and trust. Ethical research work expands the learning and knowledge of the researcher as it enhances the quality of the work done by the researcher (</w:t>
      </w:r>
      <w:proofErr w:type="spellStart"/>
      <w:r w:rsidRPr="00DE5222">
        <w:rPr>
          <w:highlight w:val="white"/>
        </w:rPr>
        <w:t>Vingan</w:t>
      </w:r>
      <w:proofErr w:type="spellEnd"/>
      <w:r w:rsidRPr="00DE5222">
        <w:rPr>
          <w:highlight w:val="white"/>
        </w:rPr>
        <w:t xml:space="preserve"> and </w:t>
      </w:r>
      <w:proofErr w:type="spellStart"/>
      <w:r w:rsidRPr="00DE5222">
        <w:rPr>
          <w:highlight w:val="white"/>
        </w:rPr>
        <w:t>Kenkel</w:t>
      </w:r>
      <w:proofErr w:type="spellEnd"/>
      <w:r w:rsidRPr="00DE5222">
        <w:rPr>
          <w:highlight w:val="white"/>
        </w:rPr>
        <w:t>, 2022)</w:t>
      </w:r>
      <w:r w:rsidRPr="00DE5222">
        <w:t xml:space="preserve">. Thus, ethics plays an important role in the research work as it decides the success rate or chance of the research study. </w:t>
      </w:r>
    </w:p>
    <w:p w14:paraId="104B2358" w14:textId="77777777" w:rsidR="00FF09F4" w:rsidRPr="00DE5222" w:rsidRDefault="002B6C20">
      <w:pPr>
        <w:pStyle w:val="Heading1"/>
      </w:pPr>
      <w:bookmarkStart w:id="12" w:name="_Toc99003753"/>
      <w:r w:rsidRPr="00DE5222">
        <w:t>Thematic review</w:t>
      </w:r>
      <w:bookmarkEnd w:id="12"/>
    </w:p>
    <w:tbl>
      <w:tblPr>
        <w:tblStyle w:val="a"/>
        <w:tblW w:w="85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49"/>
        <w:gridCol w:w="2850"/>
        <w:gridCol w:w="2850"/>
      </w:tblGrid>
      <w:tr w:rsidR="00DE5222" w:rsidRPr="00DE5222" w14:paraId="27F9FDF7" w14:textId="77777777">
        <w:trPr>
          <w:cantSplit/>
          <w:trHeight w:val="123"/>
          <w:tblHeader/>
        </w:trPr>
        <w:tc>
          <w:tcPr>
            <w:tcW w:w="2849" w:type="dxa"/>
            <w:shd w:val="clear" w:color="auto" w:fill="auto"/>
            <w:tcMar>
              <w:top w:w="100" w:type="dxa"/>
              <w:left w:w="100" w:type="dxa"/>
              <w:bottom w:w="100" w:type="dxa"/>
              <w:right w:w="100" w:type="dxa"/>
            </w:tcMar>
          </w:tcPr>
          <w:p w14:paraId="2D978DEF" w14:textId="77777777" w:rsidR="00FF09F4" w:rsidRPr="00DE5222" w:rsidRDefault="002B6C20">
            <w:pPr>
              <w:widowControl w:val="0"/>
              <w:pBdr>
                <w:top w:val="nil"/>
                <w:left w:val="nil"/>
                <w:bottom w:val="nil"/>
                <w:right w:val="nil"/>
                <w:between w:val="nil"/>
              </w:pBdr>
              <w:rPr>
                <w:b/>
              </w:rPr>
            </w:pPr>
            <w:r w:rsidRPr="00DE5222">
              <w:rPr>
                <w:b/>
              </w:rPr>
              <w:t xml:space="preserve">Theme </w:t>
            </w:r>
          </w:p>
        </w:tc>
        <w:tc>
          <w:tcPr>
            <w:tcW w:w="2850" w:type="dxa"/>
            <w:shd w:val="clear" w:color="auto" w:fill="auto"/>
            <w:tcMar>
              <w:top w:w="100" w:type="dxa"/>
              <w:left w:w="100" w:type="dxa"/>
              <w:bottom w:w="100" w:type="dxa"/>
              <w:right w:w="100" w:type="dxa"/>
            </w:tcMar>
          </w:tcPr>
          <w:p w14:paraId="2A2CCEAF" w14:textId="77777777" w:rsidR="00FF09F4" w:rsidRPr="00DE5222" w:rsidRDefault="002B6C20">
            <w:pPr>
              <w:widowControl w:val="0"/>
              <w:pBdr>
                <w:top w:val="nil"/>
                <w:left w:val="nil"/>
                <w:bottom w:val="nil"/>
                <w:right w:val="nil"/>
                <w:between w:val="nil"/>
              </w:pBdr>
              <w:rPr>
                <w:b/>
              </w:rPr>
            </w:pPr>
            <w:r w:rsidRPr="00DE5222">
              <w:rPr>
                <w:b/>
              </w:rPr>
              <w:t xml:space="preserve">Journal / Article </w:t>
            </w:r>
          </w:p>
        </w:tc>
        <w:tc>
          <w:tcPr>
            <w:tcW w:w="2850" w:type="dxa"/>
            <w:shd w:val="clear" w:color="auto" w:fill="auto"/>
            <w:tcMar>
              <w:top w:w="100" w:type="dxa"/>
              <w:left w:w="100" w:type="dxa"/>
              <w:bottom w:w="100" w:type="dxa"/>
              <w:right w:w="100" w:type="dxa"/>
            </w:tcMar>
          </w:tcPr>
          <w:p w14:paraId="1401E6A5" w14:textId="77777777" w:rsidR="00FF09F4" w:rsidRPr="00DE5222" w:rsidRDefault="002B6C20">
            <w:pPr>
              <w:widowControl w:val="0"/>
              <w:pBdr>
                <w:top w:val="nil"/>
                <w:left w:val="nil"/>
                <w:bottom w:val="nil"/>
                <w:right w:val="nil"/>
                <w:between w:val="nil"/>
              </w:pBdr>
              <w:rPr>
                <w:b/>
              </w:rPr>
            </w:pPr>
            <w:r w:rsidRPr="00DE5222">
              <w:rPr>
                <w:b/>
              </w:rPr>
              <w:t>Author</w:t>
            </w:r>
          </w:p>
        </w:tc>
      </w:tr>
      <w:tr w:rsidR="00DE5222" w:rsidRPr="00DE5222" w14:paraId="63CF3899" w14:textId="77777777">
        <w:trPr>
          <w:cantSplit/>
          <w:trHeight w:val="604"/>
          <w:tblHeader/>
        </w:trPr>
        <w:tc>
          <w:tcPr>
            <w:tcW w:w="2849" w:type="dxa"/>
            <w:shd w:val="clear" w:color="auto" w:fill="auto"/>
            <w:tcMar>
              <w:top w:w="100" w:type="dxa"/>
              <w:left w:w="100" w:type="dxa"/>
              <w:bottom w:w="100" w:type="dxa"/>
              <w:right w:w="100" w:type="dxa"/>
            </w:tcMar>
          </w:tcPr>
          <w:p w14:paraId="3C90C525" w14:textId="77777777" w:rsidR="00FF09F4" w:rsidRPr="00DE5222" w:rsidRDefault="002B6C20">
            <w:pPr>
              <w:pBdr>
                <w:top w:val="nil"/>
                <w:left w:val="nil"/>
                <w:bottom w:val="nil"/>
                <w:right w:val="nil"/>
                <w:between w:val="nil"/>
              </w:pBdr>
            </w:pPr>
            <w:r w:rsidRPr="00DE5222">
              <w:t>“To determine the different kinds of mental health issues among older people during COVID-19”</w:t>
            </w:r>
          </w:p>
        </w:tc>
        <w:tc>
          <w:tcPr>
            <w:tcW w:w="2850" w:type="dxa"/>
            <w:shd w:val="clear" w:color="auto" w:fill="auto"/>
            <w:tcMar>
              <w:top w:w="100" w:type="dxa"/>
              <w:left w:w="100" w:type="dxa"/>
              <w:bottom w:w="100" w:type="dxa"/>
              <w:right w:w="100" w:type="dxa"/>
            </w:tcMar>
          </w:tcPr>
          <w:p w14:paraId="18E8032C" w14:textId="77777777" w:rsidR="00FF09F4" w:rsidRPr="00DE5222" w:rsidRDefault="002B6C20">
            <w:pPr>
              <w:pBdr>
                <w:top w:val="nil"/>
                <w:left w:val="nil"/>
                <w:bottom w:val="nil"/>
                <w:right w:val="nil"/>
                <w:between w:val="nil"/>
              </w:pBdr>
            </w:pPr>
            <w:r w:rsidRPr="00DE5222">
              <w:rPr>
                <w:highlight w:val="white"/>
              </w:rPr>
              <w:t>“The mental health benefits of physical activity in older adults survive the COVID-19 pandemic”</w:t>
            </w:r>
          </w:p>
        </w:tc>
        <w:tc>
          <w:tcPr>
            <w:tcW w:w="2850" w:type="dxa"/>
            <w:shd w:val="clear" w:color="auto" w:fill="auto"/>
            <w:tcMar>
              <w:top w:w="100" w:type="dxa"/>
              <w:left w:w="100" w:type="dxa"/>
              <w:bottom w:w="100" w:type="dxa"/>
              <w:right w:w="100" w:type="dxa"/>
            </w:tcMar>
          </w:tcPr>
          <w:p w14:paraId="17CE6396" w14:textId="77777777" w:rsidR="00FF09F4" w:rsidRPr="00DE5222" w:rsidRDefault="002B6C20">
            <w:pPr>
              <w:pBdr>
                <w:top w:val="nil"/>
                <w:left w:val="nil"/>
                <w:bottom w:val="nil"/>
                <w:right w:val="nil"/>
                <w:between w:val="nil"/>
              </w:pBdr>
            </w:pPr>
            <w:r w:rsidRPr="00DE5222">
              <w:rPr>
                <w:highlight w:val="white"/>
              </w:rPr>
              <w:t>“Callow, D.D., Arnold-</w:t>
            </w:r>
            <w:proofErr w:type="spellStart"/>
            <w:r w:rsidRPr="00DE5222">
              <w:rPr>
                <w:highlight w:val="white"/>
              </w:rPr>
              <w:t>Nedimala</w:t>
            </w:r>
            <w:proofErr w:type="spellEnd"/>
            <w:r w:rsidRPr="00DE5222">
              <w:rPr>
                <w:highlight w:val="white"/>
              </w:rPr>
              <w:t>, N.A., Jordan, L.S., Pena, G.S., Won, J., Woodard, J.L. and Smith, J.C., 2020”</w:t>
            </w:r>
          </w:p>
        </w:tc>
      </w:tr>
      <w:tr w:rsidR="00DE5222" w:rsidRPr="00DE5222" w14:paraId="17EDAFFF" w14:textId="77777777">
        <w:trPr>
          <w:cantSplit/>
          <w:trHeight w:val="723"/>
          <w:tblHeader/>
        </w:trPr>
        <w:tc>
          <w:tcPr>
            <w:tcW w:w="2849" w:type="dxa"/>
            <w:shd w:val="clear" w:color="auto" w:fill="auto"/>
            <w:tcMar>
              <w:top w:w="100" w:type="dxa"/>
              <w:left w:w="100" w:type="dxa"/>
              <w:bottom w:w="100" w:type="dxa"/>
              <w:right w:w="100" w:type="dxa"/>
            </w:tcMar>
          </w:tcPr>
          <w:p w14:paraId="1FBB2DE2" w14:textId="77777777" w:rsidR="00FF09F4" w:rsidRPr="00DE5222" w:rsidRDefault="002B6C20">
            <w:pPr>
              <w:pBdr>
                <w:top w:val="nil"/>
                <w:left w:val="nil"/>
                <w:bottom w:val="nil"/>
                <w:right w:val="nil"/>
                <w:between w:val="nil"/>
              </w:pBdr>
            </w:pPr>
            <w:r w:rsidRPr="00DE5222">
              <w:t xml:space="preserve">“To examine the impact of healthcare and social care on the older age population with mental health issues” </w:t>
            </w:r>
          </w:p>
        </w:tc>
        <w:tc>
          <w:tcPr>
            <w:tcW w:w="2850" w:type="dxa"/>
            <w:shd w:val="clear" w:color="auto" w:fill="auto"/>
            <w:tcMar>
              <w:top w:w="100" w:type="dxa"/>
              <w:left w:w="100" w:type="dxa"/>
              <w:bottom w:w="100" w:type="dxa"/>
              <w:right w:w="100" w:type="dxa"/>
            </w:tcMar>
          </w:tcPr>
          <w:p w14:paraId="6ADC0AF2" w14:textId="77777777" w:rsidR="00FF09F4" w:rsidRPr="00DE5222" w:rsidRDefault="002B6C20">
            <w:pPr>
              <w:pBdr>
                <w:top w:val="nil"/>
                <w:left w:val="nil"/>
                <w:bottom w:val="nil"/>
                <w:right w:val="nil"/>
                <w:between w:val="nil"/>
              </w:pBdr>
            </w:pPr>
            <w:r w:rsidRPr="00DE5222">
              <w:rPr>
                <w:highlight w:val="white"/>
              </w:rPr>
              <w:t>“Impact of COVID-19 on loneliness, mental health, and health service utilisation: a prospective cohort study of older adults with multimorbidity in primary care”</w:t>
            </w:r>
          </w:p>
        </w:tc>
        <w:tc>
          <w:tcPr>
            <w:tcW w:w="2850" w:type="dxa"/>
            <w:shd w:val="clear" w:color="auto" w:fill="auto"/>
            <w:tcMar>
              <w:top w:w="100" w:type="dxa"/>
              <w:left w:w="100" w:type="dxa"/>
              <w:bottom w:w="100" w:type="dxa"/>
              <w:right w:w="100" w:type="dxa"/>
            </w:tcMar>
          </w:tcPr>
          <w:p w14:paraId="169CC992" w14:textId="77777777" w:rsidR="00FF09F4" w:rsidRPr="00DE5222" w:rsidRDefault="002B6C20">
            <w:pPr>
              <w:pBdr>
                <w:top w:val="nil"/>
                <w:left w:val="nil"/>
                <w:bottom w:val="nil"/>
                <w:right w:val="nil"/>
                <w:between w:val="nil"/>
              </w:pBdr>
            </w:pPr>
            <w:r w:rsidRPr="00DE5222">
              <w:rPr>
                <w:highlight w:val="white"/>
              </w:rPr>
              <w:t>“Wong, S.Y.S., Zhang, D., Sit, R.W.S., Yip, B.H.K., Chung, R.Y.N., Wong, C.K.M., Chan, D.C.C., Sun, W., Kwok, K.O. and Mercer, S.W., 2020”</w:t>
            </w:r>
          </w:p>
        </w:tc>
      </w:tr>
      <w:tr w:rsidR="00DE5222" w:rsidRPr="00DE5222" w14:paraId="590F2229" w14:textId="77777777">
        <w:trPr>
          <w:cantSplit/>
          <w:trHeight w:val="847"/>
          <w:tblHeader/>
        </w:trPr>
        <w:tc>
          <w:tcPr>
            <w:tcW w:w="2849" w:type="dxa"/>
            <w:shd w:val="clear" w:color="auto" w:fill="auto"/>
            <w:tcMar>
              <w:top w:w="100" w:type="dxa"/>
              <w:left w:w="100" w:type="dxa"/>
              <w:bottom w:w="100" w:type="dxa"/>
              <w:right w:w="100" w:type="dxa"/>
            </w:tcMar>
          </w:tcPr>
          <w:p w14:paraId="148587D5" w14:textId="77777777" w:rsidR="00FF09F4" w:rsidRPr="00DE5222" w:rsidRDefault="002B6C20">
            <w:pPr>
              <w:pBdr>
                <w:top w:val="nil"/>
                <w:left w:val="nil"/>
                <w:bottom w:val="nil"/>
                <w:right w:val="nil"/>
                <w:between w:val="nil"/>
              </w:pBdr>
            </w:pPr>
            <w:r w:rsidRPr="00DE5222">
              <w:t>“To determine the barriers and interventions faced while maintaining the mental health problems of people over the age of 60 years residing in the UK”</w:t>
            </w:r>
          </w:p>
        </w:tc>
        <w:tc>
          <w:tcPr>
            <w:tcW w:w="2850" w:type="dxa"/>
            <w:shd w:val="clear" w:color="auto" w:fill="auto"/>
            <w:tcMar>
              <w:top w:w="100" w:type="dxa"/>
              <w:left w:w="100" w:type="dxa"/>
              <w:bottom w:w="100" w:type="dxa"/>
              <w:right w:w="100" w:type="dxa"/>
            </w:tcMar>
          </w:tcPr>
          <w:p w14:paraId="61B8A0B6" w14:textId="77777777" w:rsidR="00FF09F4" w:rsidRPr="00DE5222" w:rsidRDefault="002B6C20">
            <w:pPr>
              <w:pBdr>
                <w:top w:val="nil"/>
                <w:left w:val="nil"/>
                <w:bottom w:val="nil"/>
                <w:right w:val="nil"/>
                <w:between w:val="nil"/>
              </w:pBdr>
            </w:pPr>
            <w:r w:rsidRPr="00DE5222">
              <w:rPr>
                <w:highlight w:val="white"/>
              </w:rPr>
              <w:t>“Psychological impacts and online interventions of social isolation amongst older adults during COVID‐19 pandemic”</w:t>
            </w:r>
          </w:p>
        </w:tc>
        <w:tc>
          <w:tcPr>
            <w:tcW w:w="2850" w:type="dxa"/>
            <w:shd w:val="clear" w:color="auto" w:fill="auto"/>
            <w:tcMar>
              <w:top w:w="100" w:type="dxa"/>
              <w:left w:w="100" w:type="dxa"/>
              <w:bottom w:w="100" w:type="dxa"/>
              <w:right w:w="100" w:type="dxa"/>
            </w:tcMar>
          </w:tcPr>
          <w:p w14:paraId="02FA5803" w14:textId="77777777" w:rsidR="00FF09F4" w:rsidRPr="00DE5222" w:rsidRDefault="002B6C20">
            <w:pPr>
              <w:pBdr>
                <w:top w:val="nil"/>
                <w:left w:val="nil"/>
                <w:bottom w:val="nil"/>
                <w:right w:val="nil"/>
                <w:between w:val="nil"/>
              </w:pBdr>
            </w:pPr>
            <w:r w:rsidRPr="00DE5222">
              <w:rPr>
                <w:highlight w:val="white"/>
              </w:rPr>
              <w:t xml:space="preserve">“Rodrigues, N.G., Han, C.Q.Y., </w:t>
            </w:r>
            <w:proofErr w:type="spellStart"/>
            <w:r w:rsidRPr="00DE5222">
              <w:rPr>
                <w:highlight w:val="white"/>
              </w:rPr>
              <w:t>Su</w:t>
            </w:r>
            <w:proofErr w:type="spellEnd"/>
            <w:r w:rsidRPr="00DE5222">
              <w:rPr>
                <w:highlight w:val="white"/>
              </w:rPr>
              <w:t xml:space="preserve">, Y., </w:t>
            </w:r>
            <w:proofErr w:type="spellStart"/>
            <w:r w:rsidRPr="00DE5222">
              <w:rPr>
                <w:highlight w:val="white"/>
              </w:rPr>
              <w:t>Klainin‐Yobas</w:t>
            </w:r>
            <w:proofErr w:type="spellEnd"/>
            <w:r w:rsidRPr="00DE5222">
              <w:rPr>
                <w:highlight w:val="white"/>
              </w:rPr>
              <w:t>, P. and Wu, X.V., 2022”</w:t>
            </w:r>
          </w:p>
        </w:tc>
      </w:tr>
      <w:tr w:rsidR="00DE5222" w:rsidRPr="00DE5222" w14:paraId="1A31F83A" w14:textId="77777777">
        <w:trPr>
          <w:cantSplit/>
          <w:trHeight w:val="480"/>
          <w:tblHeader/>
        </w:trPr>
        <w:tc>
          <w:tcPr>
            <w:tcW w:w="2849" w:type="dxa"/>
            <w:shd w:val="clear" w:color="auto" w:fill="auto"/>
            <w:tcMar>
              <w:top w:w="100" w:type="dxa"/>
              <w:left w:w="100" w:type="dxa"/>
              <w:bottom w:w="100" w:type="dxa"/>
              <w:right w:w="100" w:type="dxa"/>
            </w:tcMar>
          </w:tcPr>
          <w:p w14:paraId="349E6C25" w14:textId="77777777" w:rsidR="00FF09F4" w:rsidRPr="00DE5222" w:rsidRDefault="002B6C20">
            <w:pPr>
              <w:pBdr>
                <w:top w:val="nil"/>
                <w:left w:val="nil"/>
                <w:bottom w:val="nil"/>
                <w:right w:val="nil"/>
                <w:between w:val="nil"/>
              </w:pBdr>
            </w:pPr>
            <w:r w:rsidRPr="00DE5222">
              <w:lastRenderedPageBreak/>
              <w:t>“To analyse the strategies that can be implemented to improve older people’s mental wellbeing using health as well as social care”</w:t>
            </w:r>
          </w:p>
        </w:tc>
        <w:tc>
          <w:tcPr>
            <w:tcW w:w="2850" w:type="dxa"/>
            <w:shd w:val="clear" w:color="auto" w:fill="auto"/>
            <w:tcMar>
              <w:top w:w="100" w:type="dxa"/>
              <w:left w:w="100" w:type="dxa"/>
              <w:bottom w:w="100" w:type="dxa"/>
              <w:right w:w="100" w:type="dxa"/>
            </w:tcMar>
          </w:tcPr>
          <w:p w14:paraId="3CA78B7A" w14:textId="77777777" w:rsidR="00FF09F4" w:rsidRPr="00DE5222" w:rsidRDefault="002B6C20">
            <w:pPr>
              <w:pBdr>
                <w:top w:val="nil"/>
                <w:left w:val="nil"/>
                <w:bottom w:val="nil"/>
                <w:right w:val="nil"/>
                <w:between w:val="nil"/>
              </w:pBdr>
            </w:pPr>
            <w:r w:rsidRPr="00DE5222">
              <w:rPr>
                <w:highlight w:val="white"/>
              </w:rPr>
              <w:t>“When adults don’t exercise: Behavioural strategies to increase physical activity in sedentary middle-aged and older adults”</w:t>
            </w:r>
          </w:p>
        </w:tc>
        <w:tc>
          <w:tcPr>
            <w:tcW w:w="2850" w:type="dxa"/>
            <w:shd w:val="clear" w:color="auto" w:fill="auto"/>
            <w:tcMar>
              <w:top w:w="100" w:type="dxa"/>
              <w:left w:w="100" w:type="dxa"/>
              <w:bottom w:w="100" w:type="dxa"/>
              <w:right w:w="100" w:type="dxa"/>
            </w:tcMar>
          </w:tcPr>
          <w:p w14:paraId="029E9E77" w14:textId="77777777" w:rsidR="00FF09F4" w:rsidRPr="00DE5222" w:rsidRDefault="002B6C20">
            <w:pPr>
              <w:pBdr>
                <w:top w:val="nil"/>
                <w:left w:val="nil"/>
                <w:bottom w:val="nil"/>
                <w:right w:val="nil"/>
                <w:between w:val="nil"/>
              </w:pBdr>
            </w:pPr>
            <w:r w:rsidRPr="00DE5222">
              <w:rPr>
                <w:highlight w:val="white"/>
              </w:rPr>
              <w:t xml:space="preserve">“Lachman, M.E., Lipsitz, L., </w:t>
            </w:r>
            <w:proofErr w:type="spellStart"/>
            <w:r w:rsidRPr="00DE5222">
              <w:rPr>
                <w:highlight w:val="white"/>
              </w:rPr>
              <w:t>Lubben</w:t>
            </w:r>
            <w:proofErr w:type="spellEnd"/>
            <w:r w:rsidRPr="00DE5222">
              <w:rPr>
                <w:highlight w:val="white"/>
              </w:rPr>
              <w:t>, J., Castaneda-</w:t>
            </w:r>
            <w:proofErr w:type="spellStart"/>
            <w:r w:rsidRPr="00DE5222">
              <w:rPr>
                <w:highlight w:val="white"/>
              </w:rPr>
              <w:t>Sceppa</w:t>
            </w:r>
            <w:proofErr w:type="spellEnd"/>
            <w:r w:rsidRPr="00DE5222">
              <w:rPr>
                <w:highlight w:val="white"/>
              </w:rPr>
              <w:t xml:space="preserve">, C. and </w:t>
            </w:r>
            <w:proofErr w:type="spellStart"/>
            <w:r w:rsidRPr="00DE5222">
              <w:rPr>
                <w:highlight w:val="white"/>
              </w:rPr>
              <w:t>Jette</w:t>
            </w:r>
            <w:proofErr w:type="spellEnd"/>
            <w:r w:rsidRPr="00DE5222">
              <w:rPr>
                <w:highlight w:val="white"/>
              </w:rPr>
              <w:t>, A.M., 2018”</w:t>
            </w:r>
          </w:p>
        </w:tc>
      </w:tr>
    </w:tbl>
    <w:p w14:paraId="0A0C7702" w14:textId="77777777" w:rsidR="00FF09F4" w:rsidRPr="00DE5222" w:rsidRDefault="002B6C20">
      <w:pPr>
        <w:pBdr>
          <w:top w:val="nil"/>
          <w:left w:val="nil"/>
          <w:bottom w:val="nil"/>
          <w:right w:val="nil"/>
          <w:between w:val="nil"/>
        </w:pBdr>
        <w:jc w:val="center"/>
        <w:rPr>
          <w:b/>
        </w:rPr>
      </w:pPr>
      <w:r w:rsidRPr="00DE5222">
        <w:rPr>
          <w:b/>
        </w:rPr>
        <w:t xml:space="preserve">Table 1: Thematic Review </w:t>
      </w:r>
    </w:p>
    <w:p w14:paraId="1B3E391B" w14:textId="77777777" w:rsidR="00FF09F4" w:rsidRPr="00DE5222" w:rsidRDefault="002B6C20">
      <w:pPr>
        <w:pBdr>
          <w:top w:val="nil"/>
          <w:left w:val="nil"/>
          <w:bottom w:val="nil"/>
          <w:right w:val="nil"/>
          <w:between w:val="nil"/>
        </w:pBdr>
        <w:jc w:val="center"/>
      </w:pPr>
      <w:r w:rsidRPr="00DE5222">
        <w:t>(Source: Developed by the learner)</w:t>
      </w:r>
    </w:p>
    <w:p w14:paraId="3D218F2F" w14:textId="77777777" w:rsidR="00FF09F4" w:rsidRPr="00DE5222" w:rsidRDefault="002B6C20">
      <w:pPr>
        <w:pBdr>
          <w:top w:val="nil"/>
          <w:left w:val="nil"/>
          <w:bottom w:val="nil"/>
          <w:right w:val="nil"/>
          <w:between w:val="nil"/>
        </w:pBdr>
      </w:pPr>
      <w:r w:rsidRPr="00DE5222">
        <w:t xml:space="preserve">According to the current analysis it is found that the mental health of the older people is getting worse due to the COVID-19 which creates issues like a bad impact on their overall health condition and life. Thus, in the present study the importance of healthcare and social care on the poor mental health condition of the older population of the United Kingdom. The mental health of people above the age group of 60 will be discussed. Hence, a literature review on the discussed objectives of the research study will provide detailed analysis. </w:t>
      </w:r>
    </w:p>
    <w:p w14:paraId="4B7ED7C3" w14:textId="77777777" w:rsidR="00FF09F4" w:rsidRPr="00DE5222" w:rsidRDefault="002B6C20" w:rsidP="000145BD">
      <w:pPr>
        <w:rPr>
          <w:b/>
        </w:rPr>
      </w:pPr>
      <w:r w:rsidRPr="00DE5222">
        <w:rPr>
          <w:b/>
        </w:rPr>
        <w:t>Various kinds of mental health issues among the old age group people</w:t>
      </w:r>
    </w:p>
    <w:p w14:paraId="5C283DF0" w14:textId="77777777" w:rsidR="00FF09F4" w:rsidRPr="00DE5222" w:rsidRDefault="002B6C20">
      <w:pPr>
        <w:pBdr>
          <w:top w:val="nil"/>
          <w:left w:val="nil"/>
          <w:bottom w:val="nil"/>
          <w:right w:val="nil"/>
          <w:between w:val="nil"/>
        </w:pBdr>
      </w:pPr>
      <w:r w:rsidRPr="00DE5222">
        <w:t xml:space="preserve">Excessive anxiety tends to cause distress and this, as a result, affects the daily activities of the elderly individuals. Reports suggest that 3% and 14% of elderly adults are exposed to the threat of diagnosable disorder of anxiety. Further, 27% of the elderly </w:t>
      </w:r>
      <w:r w:rsidR="00A51F84" w:rsidRPr="00DE5222">
        <w:t>adults</w:t>
      </w:r>
      <w:r w:rsidRPr="00DE5222">
        <w:t xml:space="preserve"> under the surveillance of the provider of ageing service suffer from anxiety. Anxiety results in the emergence of social phobia, the disorder of panic and the disorder of obsessive-compulsive issues (Callow </w:t>
      </w:r>
      <w:r w:rsidRPr="00DE5222">
        <w:rPr>
          <w:i/>
        </w:rPr>
        <w:t>et al</w:t>
      </w:r>
      <w:r w:rsidRPr="00DE5222">
        <w:t xml:space="preserve">., 2020). </w:t>
      </w:r>
    </w:p>
    <w:p w14:paraId="0EDD01D3" w14:textId="77777777" w:rsidR="00FF09F4" w:rsidRPr="00DE5222" w:rsidRDefault="002B6C20">
      <w:pPr>
        <w:pBdr>
          <w:top w:val="nil"/>
          <w:left w:val="nil"/>
          <w:bottom w:val="nil"/>
          <w:right w:val="nil"/>
          <w:between w:val="nil"/>
        </w:pBdr>
      </w:pPr>
      <w:r w:rsidRPr="00DE5222">
        <w:t xml:space="preserve">It is evident that 850,000 individuals residing in the UK suffer from dementia. 1 in every 14 elderly individuals has dementia. Further, 1 in 6 elderly </w:t>
      </w:r>
      <w:r w:rsidR="00A51F84" w:rsidRPr="00DE5222">
        <w:t>individuals over</w:t>
      </w:r>
      <w:r w:rsidRPr="00DE5222">
        <w:t xml:space="preserve"> the age of 80 suffers from dementia. The number in recent times is increasing as now there exist better opportunities for providing treatment and people live longer. The total population of individuals suffering from dementia in the UK is estimated at 7.1</w:t>
      </w:r>
      <w:r w:rsidR="00A51F84" w:rsidRPr="00DE5222">
        <w:t>% (</w:t>
      </w:r>
      <w:r w:rsidRPr="00DE5222">
        <w:t xml:space="preserve">Callow </w:t>
      </w:r>
      <w:r w:rsidRPr="00DE5222">
        <w:rPr>
          <w:i/>
        </w:rPr>
        <w:t>et al</w:t>
      </w:r>
      <w:r w:rsidRPr="00DE5222">
        <w:t xml:space="preserve">., 2020). </w:t>
      </w:r>
    </w:p>
    <w:p w14:paraId="4F9BA2C4" w14:textId="5A2F99C7" w:rsidR="00FF09F4" w:rsidRPr="00DE5222" w:rsidRDefault="002B6C20">
      <w:pPr>
        <w:pBdr>
          <w:top w:val="nil"/>
          <w:left w:val="nil"/>
          <w:bottom w:val="nil"/>
          <w:right w:val="nil"/>
          <w:between w:val="nil"/>
        </w:pBdr>
      </w:pPr>
      <w:r w:rsidRPr="00DE5222">
        <w:t xml:space="preserve">Depression among adults is relatively low when compared with young adults. The rate of depression among elderly individuals is estimated at 5% and the number is likely to increase by 13.5% after the outbreak of the pandemic. Social isolation is identified as the major cause of depression among the elderly </w:t>
      </w:r>
      <w:r w:rsidR="00A51F84" w:rsidRPr="00DE5222">
        <w:t>population (</w:t>
      </w:r>
      <w:r w:rsidRPr="00DE5222">
        <w:t xml:space="preserve">Callow </w:t>
      </w:r>
      <w:r w:rsidRPr="00DE5222">
        <w:rPr>
          <w:i/>
        </w:rPr>
        <w:t>et al</w:t>
      </w:r>
      <w:r w:rsidRPr="00DE5222">
        <w:t xml:space="preserve">., 2020). The risks of depression increase with physical conditions such as diabetes, chronic pain, hypertension, atrial </w:t>
      </w:r>
      <w:r w:rsidR="003948D7" w:rsidRPr="00DE5222">
        <w:t>fibrillation,</w:t>
      </w:r>
      <w:r w:rsidRPr="00DE5222">
        <w:t xml:space="preserve"> and stroke. </w:t>
      </w:r>
    </w:p>
    <w:p w14:paraId="20C00C00" w14:textId="77777777" w:rsidR="00FF09F4" w:rsidRPr="00DE5222" w:rsidRDefault="002B6C20">
      <w:pPr>
        <w:pBdr>
          <w:top w:val="nil"/>
          <w:left w:val="nil"/>
          <w:bottom w:val="nil"/>
          <w:right w:val="nil"/>
          <w:between w:val="nil"/>
        </w:pBdr>
        <w:rPr>
          <w:b/>
        </w:rPr>
      </w:pPr>
      <w:r w:rsidRPr="00DE5222">
        <w:rPr>
          <w:b/>
        </w:rPr>
        <w:t>Impact of healthcare and social care on the older age group population of the United Kingdom with mental health issues</w:t>
      </w:r>
    </w:p>
    <w:p w14:paraId="02992AD4" w14:textId="0CC67D12" w:rsidR="00FF09F4" w:rsidRPr="00DE5222" w:rsidRDefault="002B6C20" w:rsidP="008D67E8">
      <w:pPr>
        <w:pBdr>
          <w:top w:val="nil"/>
          <w:left w:val="nil"/>
          <w:bottom w:val="nil"/>
          <w:right w:val="nil"/>
          <w:between w:val="nil"/>
        </w:pBdr>
      </w:pPr>
      <w:r w:rsidRPr="00DE5222">
        <w:t xml:space="preserve">According to the reports of 2016, 1 in 8 elderly individuals over the age of 60 struggle to live a normal life and seek help. </w:t>
      </w:r>
      <w:r w:rsidR="00A51F84" w:rsidRPr="00DE5222">
        <w:t>B</w:t>
      </w:r>
      <w:r w:rsidRPr="00DE5222">
        <w:t xml:space="preserve">y 2018, the number has increased to 1 in 7. It was observed </w:t>
      </w:r>
      <w:r w:rsidRPr="00DE5222">
        <w:lastRenderedPageBreak/>
        <w:t xml:space="preserve">that 1.4 million elderly adults in the UK needed help </w:t>
      </w:r>
      <w:r w:rsidR="00A51F84" w:rsidRPr="00DE5222">
        <w:t>from</w:t>
      </w:r>
      <w:r w:rsidRPr="00DE5222">
        <w:t xml:space="preserve"> the sectors of healthcare and social care</w:t>
      </w:r>
      <w:r w:rsidR="00A51F84" w:rsidRPr="00DE5222">
        <w:t xml:space="preserve"> to have basic amenities and be successful in doing simple daily activities</w:t>
      </w:r>
      <w:r w:rsidRPr="00DE5222">
        <w:t xml:space="preserve"> (</w:t>
      </w:r>
      <w:r w:rsidRPr="00DE5222">
        <w:rPr>
          <w:highlight w:val="white"/>
        </w:rPr>
        <w:t xml:space="preserve">Wong </w:t>
      </w:r>
      <w:r w:rsidRPr="00DE5222">
        <w:rPr>
          <w:i/>
          <w:highlight w:val="white"/>
        </w:rPr>
        <w:t>et al.,</w:t>
      </w:r>
      <w:r w:rsidRPr="00DE5222">
        <w:rPr>
          <w:highlight w:val="white"/>
        </w:rPr>
        <w:t xml:space="preserve"> 2020)</w:t>
      </w:r>
      <w:r w:rsidRPr="00DE5222">
        <w:t xml:space="preserve">. The NGOs and other charitable trusts operate to provide good health conditions to the people living in the society. The NHS of the United Kingdom has a big and major role in maintaining the good mental health condition of the elderly population. </w:t>
      </w:r>
      <w:r w:rsidR="008D67E8" w:rsidRPr="00DE5222">
        <w:t xml:space="preserve">However, it has a negative impact as well which poorly influences the health of the person. When these institutes, professionals and charities are operating to earn profit as their </w:t>
      </w:r>
      <w:r w:rsidR="00AC2854" w:rsidRPr="00DE5222">
        <w:t>priority and</w:t>
      </w:r>
      <w:r w:rsidR="008D67E8" w:rsidRPr="00DE5222">
        <w:t xml:space="preserve"> not genuinely focusing on the health condition then it poorly affects the health of </w:t>
      </w:r>
      <w:r w:rsidR="00AC2854" w:rsidRPr="00DE5222">
        <w:t>the people</w:t>
      </w:r>
      <w:r w:rsidR="008D67E8" w:rsidRPr="00DE5222">
        <w:t xml:space="preserve"> (Wong et al., 2020). Thus, </w:t>
      </w:r>
      <w:r w:rsidR="00270298" w:rsidRPr="00DE5222">
        <w:t>healthcare,</w:t>
      </w:r>
      <w:r w:rsidR="008D67E8" w:rsidRPr="00DE5222">
        <w:t xml:space="preserve"> and social care have both positive </w:t>
      </w:r>
      <w:r w:rsidR="00AC2854" w:rsidRPr="00DE5222">
        <w:t>and negative</w:t>
      </w:r>
      <w:r w:rsidR="008D67E8" w:rsidRPr="00DE5222">
        <w:t xml:space="preserve"> influence on the mental health condition of the people.</w:t>
      </w:r>
    </w:p>
    <w:p w14:paraId="490CBDCA" w14:textId="77777777" w:rsidR="00FF09F4" w:rsidRPr="00DE5222" w:rsidRDefault="002B6C20">
      <w:pPr>
        <w:pBdr>
          <w:top w:val="nil"/>
          <w:left w:val="nil"/>
          <w:bottom w:val="nil"/>
          <w:right w:val="nil"/>
          <w:between w:val="nil"/>
        </w:pBdr>
      </w:pPr>
      <w:r w:rsidRPr="00DE5222">
        <w:rPr>
          <w:b/>
        </w:rPr>
        <w:t xml:space="preserve">Barriers and interventions faced while maintaining the older people mental health condition </w:t>
      </w:r>
    </w:p>
    <w:p w14:paraId="08D9BFC3" w14:textId="0C88E161" w:rsidR="00A51F84" w:rsidRPr="00DE5222" w:rsidRDefault="002B6C20">
      <w:pPr>
        <w:pBdr>
          <w:top w:val="nil"/>
          <w:left w:val="nil"/>
          <w:bottom w:val="nil"/>
          <w:right w:val="nil"/>
          <w:between w:val="nil"/>
        </w:pBdr>
      </w:pPr>
      <w:r w:rsidRPr="00DE5222">
        <w:t>The barriers or challenges for improving the mental health condition have been a major concern of the healthcare professionals. The major challenging situation of the poor mental condition is the opinion and behaviour of the society towards the mental issues (</w:t>
      </w:r>
      <w:r w:rsidRPr="00DE5222">
        <w:rPr>
          <w:highlight w:val="white"/>
        </w:rPr>
        <w:t xml:space="preserve">Rodrigues </w:t>
      </w:r>
      <w:r w:rsidRPr="00DE5222">
        <w:rPr>
          <w:i/>
          <w:highlight w:val="white"/>
        </w:rPr>
        <w:t>et al.,</w:t>
      </w:r>
      <w:r w:rsidRPr="00DE5222">
        <w:rPr>
          <w:highlight w:val="white"/>
        </w:rPr>
        <w:t xml:space="preserve"> 2022)</w:t>
      </w:r>
      <w:r w:rsidRPr="00DE5222">
        <w:t xml:space="preserve">. Lack of attention, bad treatment, and ignorance gives rise to mental health issues among elderly </w:t>
      </w:r>
      <w:r w:rsidR="00A35947" w:rsidRPr="00DE5222">
        <w:t>persons</w:t>
      </w:r>
      <w:r w:rsidRPr="00DE5222">
        <w:t xml:space="preserve">. The mistreatment and isolation are the challenging factors of the poor mental health condition of the people. The COVID-19 has been a great challenge for the people suffering from the poor mental health condition of the old age group </w:t>
      </w:r>
      <w:r w:rsidR="00EF4662" w:rsidRPr="00DE5222">
        <w:t>people. During</w:t>
      </w:r>
      <w:r w:rsidRPr="00DE5222">
        <w:t xml:space="preserve"> the pandemic period, the mental condition of the older people was getting worse as for a long period of time they are being isolated as no communication and outings has poorly affected their mental health (</w:t>
      </w:r>
      <w:r w:rsidRPr="00DE5222">
        <w:rPr>
          <w:highlight w:val="white"/>
        </w:rPr>
        <w:t xml:space="preserve">Rodrigues </w:t>
      </w:r>
      <w:r w:rsidRPr="00DE5222">
        <w:rPr>
          <w:i/>
          <w:highlight w:val="white"/>
        </w:rPr>
        <w:t>et al.,</w:t>
      </w:r>
      <w:r w:rsidRPr="00DE5222">
        <w:rPr>
          <w:highlight w:val="white"/>
        </w:rPr>
        <w:t xml:space="preserve"> 2022</w:t>
      </w:r>
      <w:r w:rsidRPr="00DE5222">
        <w:t xml:space="preserve">). These challenges had negatively affected the mental condition of the people who belong to the age group of sixty and above. </w:t>
      </w:r>
    </w:p>
    <w:p w14:paraId="249E49FF" w14:textId="77777777" w:rsidR="00FF09F4" w:rsidRPr="00DE5222" w:rsidRDefault="002B6C20">
      <w:pPr>
        <w:pBdr>
          <w:top w:val="nil"/>
          <w:left w:val="nil"/>
          <w:bottom w:val="nil"/>
          <w:right w:val="nil"/>
          <w:between w:val="nil"/>
        </w:pBdr>
        <w:rPr>
          <w:b/>
        </w:rPr>
      </w:pPr>
      <w:r w:rsidRPr="00DE5222">
        <w:rPr>
          <w:b/>
        </w:rPr>
        <w:t>Strategies that can be implemented to improve mental wellbeing of the older people using health as well as social care</w:t>
      </w:r>
    </w:p>
    <w:p w14:paraId="67899147" w14:textId="731754B6" w:rsidR="00FF09F4" w:rsidRPr="00DE5222" w:rsidRDefault="002B6C20">
      <w:pPr>
        <w:pBdr>
          <w:top w:val="nil"/>
          <w:left w:val="nil"/>
          <w:bottom w:val="nil"/>
          <w:right w:val="nil"/>
          <w:between w:val="nil"/>
        </w:pBdr>
      </w:pPr>
      <w:r w:rsidRPr="00DE5222">
        <w:t>Awareness program must be created for the elderly to encourage them to maintain a healthy lifestyle. Elderly people need to work on eating well and staying active. There</w:t>
      </w:r>
      <w:r w:rsidR="003468CC" w:rsidRPr="00DE5222">
        <w:t xml:space="preserve"> </w:t>
      </w:r>
      <w:r w:rsidR="005B2F2F" w:rsidRPr="00DE5222">
        <w:t>exists</w:t>
      </w:r>
      <w:r w:rsidR="00A51F84" w:rsidRPr="00DE5222">
        <w:t xml:space="preserve"> the</w:t>
      </w:r>
      <w:r w:rsidRPr="00DE5222">
        <w:t xml:space="preserve"> need</w:t>
      </w:r>
      <w:r w:rsidR="003468CC" w:rsidRPr="00DE5222">
        <w:t xml:space="preserve"> </w:t>
      </w:r>
      <w:r w:rsidRPr="00DE5222">
        <w:t xml:space="preserve">to </w:t>
      </w:r>
      <w:r w:rsidR="00A51F84" w:rsidRPr="00DE5222">
        <w:t xml:space="preserve">have </w:t>
      </w:r>
      <w:r w:rsidRPr="00DE5222">
        <w:t>reduced consumption of alcohol and avoid illicit usage of drugs and other substances.</w:t>
      </w:r>
      <w:r w:rsidR="003468CC" w:rsidRPr="00DE5222">
        <w:t xml:space="preserve"> </w:t>
      </w:r>
      <w:r w:rsidRPr="00DE5222">
        <w:t xml:space="preserve">By avoiding </w:t>
      </w:r>
      <w:r w:rsidR="00A51F84" w:rsidRPr="00DE5222">
        <w:t>isolation,</w:t>
      </w:r>
      <w:r w:rsidRPr="00DE5222">
        <w:t xml:space="preserve"> the mental health condition of the older people can be improved which is again an essential strategy to be considered. The government of the United Kingdom must invest heavily in the healthcare institutions, </w:t>
      </w:r>
      <w:r w:rsidR="006D7846" w:rsidRPr="00DE5222">
        <w:t>centres,</w:t>
      </w:r>
      <w:r w:rsidRPr="00DE5222">
        <w:t xml:space="preserve"> and social care places as it will help in improving the mental health condition of the people who are suffering from different kinds of mental health issues (</w:t>
      </w:r>
      <w:r w:rsidRPr="00DE5222">
        <w:rPr>
          <w:highlight w:val="white"/>
        </w:rPr>
        <w:t xml:space="preserve">Lachman </w:t>
      </w:r>
      <w:r w:rsidRPr="00DE5222">
        <w:rPr>
          <w:i/>
          <w:highlight w:val="white"/>
        </w:rPr>
        <w:t>et al.,</w:t>
      </w:r>
      <w:r w:rsidRPr="00DE5222">
        <w:rPr>
          <w:highlight w:val="white"/>
        </w:rPr>
        <w:t xml:space="preserve"> 2018)</w:t>
      </w:r>
      <w:r w:rsidRPr="00DE5222">
        <w:t xml:space="preserve">. </w:t>
      </w:r>
    </w:p>
    <w:p w14:paraId="2397423D" w14:textId="39061223" w:rsidR="00FF09F4" w:rsidRPr="00DE5222" w:rsidRDefault="002B6C20">
      <w:pPr>
        <w:pBdr>
          <w:top w:val="nil"/>
          <w:left w:val="nil"/>
          <w:bottom w:val="nil"/>
          <w:right w:val="nil"/>
          <w:between w:val="nil"/>
        </w:pBdr>
      </w:pPr>
      <w:r w:rsidRPr="00DE5222">
        <w:t xml:space="preserve">The literature review of the following research objectives in the concern of the study has been done </w:t>
      </w:r>
      <w:r w:rsidR="00897AFD" w:rsidRPr="00DE5222">
        <w:t>based on</w:t>
      </w:r>
      <w:r w:rsidRPr="00DE5222">
        <w:t xml:space="preserve"> a secondary research method of data collection. The importance of healthcare and social care on the mental health condition of the United Kingdom’s older population has been reviewed on the secondary research method. However, the data can </w:t>
      </w:r>
      <w:r w:rsidRPr="00DE5222">
        <w:lastRenderedPageBreak/>
        <w:t xml:space="preserve">also be gathered through primary methods as it will provide a vast range of information which may enhance the quality of the study. Hence, both primary and secondary research can improve the research quality of the concerned study. </w:t>
      </w:r>
    </w:p>
    <w:p w14:paraId="7CD4D1C8" w14:textId="77777777" w:rsidR="00FF09F4" w:rsidRPr="00DE5222" w:rsidRDefault="002B6C20">
      <w:pPr>
        <w:pStyle w:val="Heading1"/>
      </w:pPr>
      <w:bookmarkStart w:id="13" w:name="_Toc99003754"/>
      <w:r w:rsidRPr="00DE5222">
        <w:t>Discussing findings of the review</w:t>
      </w:r>
      <w:bookmarkEnd w:id="13"/>
    </w:p>
    <w:p w14:paraId="0B80EBA2" w14:textId="25F46F32" w:rsidR="00FF09F4" w:rsidRPr="00DE5222" w:rsidRDefault="002B6C20">
      <w:pPr>
        <w:pBdr>
          <w:top w:val="nil"/>
          <w:left w:val="nil"/>
          <w:bottom w:val="nil"/>
          <w:right w:val="nil"/>
          <w:between w:val="nil"/>
        </w:pBdr>
      </w:pPr>
      <w:r w:rsidRPr="00DE5222">
        <w:t xml:space="preserve">The elderly adults suffering from disorders of anxiety are exposed to several risk factors such as disturbance of sleep, excessive </w:t>
      </w:r>
      <w:r w:rsidR="00C53502" w:rsidRPr="00DE5222">
        <w:t>worry,</w:t>
      </w:r>
      <w:r w:rsidRPr="00DE5222">
        <w:t xml:space="preserve"> and an overall deterioration in health conditions. Over 7.3 million older people in the UK suffer from disorders of anxiety (Ueda </w:t>
      </w:r>
      <w:r w:rsidRPr="00DE5222">
        <w:rPr>
          <w:i/>
        </w:rPr>
        <w:t>et al</w:t>
      </w:r>
      <w:r w:rsidRPr="00DE5222">
        <w:t xml:space="preserve">., 2020). The COVID-19 has worsened the mental health condition of the senior citizens of the United Kingdom. Healthcare and social care has a strong impact on the influence of the mental health of the senior people. The strategies have been also discussed which will help in improving the mental health condition of the senior population. </w:t>
      </w:r>
    </w:p>
    <w:p w14:paraId="6BDC50A2" w14:textId="77777777" w:rsidR="00FF09F4" w:rsidRPr="00DE5222" w:rsidRDefault="002B6C20">
      <w:pPr>
        <w:pStyle w:val="Heading1"/>
      </w:pPr>
      <w:bookmarkStart w:id="14" w:name="_Toc99003755"/>
      <w:r w:rsidRPr="00DE5222">
        <w:t>Conclusion</w:t>
      </w:r>
      <w:bookmarkEnd w:id="14"/>
    </w:p>
    <w:p w14:paraId="7E0E4C30" w14:textId="3E0B4E7C" w:rsidR="00A51F84" w:rsidRPr="00DE5222" w:rsidRDefault="002B6C20" w:rsidP="005B2F2F">
      <w:pPr>
        <w:pBdr>
          <w:top w:val="nil"/>
          <w:left w:val="nil"/>
          <w:bottom w:val="nil"/>
          <w:right w:val="nil"/>
          <w:between w:val="nil"/>
        </w:pBdr>
      </w:pPr>
      <w:r w:rsidRPr="00DE5222">
        <w:t xml:space="preserve">By 2025, it has been estimated that the total number of individuals suffering from dementia in England will be approximately one million. Through the above study, it has been understood that the mental illness among the senior citizens is touching the heights as every next person is suffering from the poor mental health condition in the United Kingdom. The different kinds of mental illness have been analysed in the above study. The impact of healthcare and social care has a great influence on senior citizens mental </w:t>
      </w:r>
      <w:r w:rsidR="00A35D68" w:rsidRPr="00DE5222">
        <w:t>health. Meditating</w:t>
      </w:r>
      <w:r w:rsidR="00A51F84" w:rsidRPr="00DE5222">
        <w:t xml:space="preserve"> every day for around half an hour will help in stabilising the mental health condition of the</w:t>
      </w:r>
      <w:r w:rsidR="005B2F2F" w:rsidRPr="00DE5222">
        <w:t xml:space="preserve"> elderly</w:t>
      </w:r>
      <w:r w:rsidR="00A51F84" w:rsidRPr="00DE5222">
        <w:t xml:space="preserve"> person. </w:t>
      </w:r>
    </w:p>
    <w:p w14:paraId="058DB8AA" w14:textId="77777777" w:rsidR="00FF09F4" w:rsidRPr="00DE5222" w:rsidRDefault="00FF09F4"/>
    <w:p w14:paraId="28F2028A" w14:textId="77777777" w:rsidR="00FF09F4" w:rsidRPr="00DE5222" w:rsidRDefault="002B6C20">
      <w:pPr>
        <w:pStyle w:val="Heading1"/>
      </w:pPr>
      <w:bookmarkStart w:id="15" w:name="_Toc99003756"/>
      <w:r w:rsidRPr="00DE5222">
        <w:t>Recommendations</w:t>
      </w:r>
      <w:bookmarkEnd w:id="15"/>
    </w:p>
    <w:p w14:paraId="6758251F" w14:textId="77777777" w:rsidR="00FF09F4" w:rsidRPr="00DE5222" w:rsidRDefault="002B6C20">
      <w:pPr>
        <w:pBdr>
          <w:top w:val="nil"/>
          <w:left w:val="nil"/>
          <w:bottom w:val="nil"/>
          <w:right w:val="nil"/>
          <w:between w:val="nil"/>
        </w:pBdr>
      </w:pPr>
      <w:r w:rsidRPr="00DE5222">
        <w:t>Mental health conditions of the older people can be improved by implying proper remedies or suggestions that will enhance the quality of the mental health of the older person (</w:t>
      </w:r>
      <w:r w:rsidRPr="00DE5222">
        <w:rPr>
          <w:highlight w:val="white"/>
        </w:rPr>
        <w:t xml:space="preserve">McCabe </w:t>
      </w:r>
      <w:r w:rsidRPr="00DE5222">
        <w:rPr>
          <w:i/>
          <w:highlight w:val="white"/>
        </w:rPr>
        <w:t>et al.,</w:t>
      </w:r>
      <w:r w:rsidRPr="00DE5222">
        <w:rPr>
          <w:highlight w:val="white"/>
        </w:rPr>
        <w:t xml:space="preserve"> 2021)</w:t>
      </w:r>
      <w:r w:rsidRPr="00DE5222">
        <w:t>. The recommendations are discussed below:</w:t>
      </w:r>
    </w:p>
    <w:p w14:paraId="3B9510EC" w14:textId="77777777" w:rsidR="00FF09F4" w:rsidRPr="00DE5222" w:rsidRDefault="002B6C20">
      <w:pPr>
        <w:numPr>
          <w:ilvl w:val="0"/>
          <w:numId w:val="1"/>
        </w:numPr>
        <w:pBdr>
          <w:top w:val="nil"/>
          <w:left w:val="nil"/>
          <w:bottom w:val="nil"/>
          <w:right w:val="nil"/>
          <w:between w:val="nil"/>
        </w:pBdr>
      </w:pPr>
      <w:r w:rsidRPr="00DE5222">
        <w:t xml:space="preserve">By doing more physical activities for keeping the body active and mental status at peace. </w:t>
      </w:r>
    </w:p>
    <w:p w14:paraId="60B6EE79" w14:textId="299EDB79" w:rsidR="00FF09F4" w:rsidRPr="00DE5222" w:rsidRDefault="002B6C20">
      <w:pPr>
        <w:numPr>
          <w:ilvl w:val="0"/>
          <w:numId w:val="1"/>
        </w:numPr>
        <w:pBdr>
          <w:top w:val="nil"/>
          <w:left w:val="nil"/>
          <w:bottom w:val="nil"/>
          <w:right w:val="nil"/>
          <w:between w:val="nil"/>
        </w:pBdr>
      </w:pPr>
      <w:r w:rsidRPr="00DE5222">
        <w:t>Elderly adults must be encouraged to take interest in developing new skills and work to challenge their existing capabilities (</w:t>
      </w:r>
      <w:proofErr w:type="spellStart"/>
      <w:r w:rsidRPr="00DE5222">
        <w:t>Floridi</w:t>
      </w:r>
      <w:proofErr w:type="spellEnd"/>
      <w:r w:rsidR="008F7B1C">
        <w:t xml:space="preserve"> </w:t>
      </w:r>
      <w:r w:rsidRPr="00DE5222">
        <w:rPr>
          <w:i/>
        </w:rPr>
        <w:t>et al</w:t>
      </w:r>
      <w:r w:rsidRPr="00DE5222">
        <w:t>., 2018).</w:t>
      </w:r>
    </w:p>
    <w:p w14:paraId="64E76F65" w14:textId="77777777" w:rsidR="00FF09F4" w:rsidRPr="00DE5222" w:rsidRDefault="002B6C20">
      <w:pPr>
        <w:numPr>
          <w:ilvl w:val="0"/>
          <w:numId w:val="1"/>
        </w:numPr>
        <w:pBdr>
          <w:top w:val="nil"/>
          <w:left w:val="nil"/>
          <w:bottom w:val="nil"/>
          <w:right w:val="nil"/>
          <w:between w:val="nil"/>
        </w:pBdr>
      </w:pPr>
      <w:r w:rsidRPr="00DE5222">
        <w:t xml:space="preserve">Senior citizens must communicate and interact with each other to avoid loneliness and isolation. </w:t>
      </w:r>
    </w:p>
    <w:p w14:paraId="1DA974EC" w14:textId="77777777" w:rsidR="00FF09F4" w:rsidRPr="00DE5222" w:rsidRDefault="002B6C20">
      <w:pPr>
        <w:numPr>
          <w:ilvl w:val="0"/>
          <w:numId w:val="1"/>
        </w:numPr>
        <w:pBdr>
          <w:top w:val="nil"/>
          <w:left w:val="nil"/>
          <w:bottom w:val="nil"/>
          <w:right w:val="nil"/>
          <w:between w:val="nil"/>
        </w:pBdr>
      </w:pPr>
      <w:r w:rsidRPr="00DE5222">
        <w:lastRenderedPageBreak/>
        <w:t xml:space="preserve">Elderly individuals suffering from mental disorders can be provided with behavioural therapy and CBT programs. </w:t>
      </w:r>
    </w:p>
    <w:p w14:paraId="08F7458C" w14:textId="77777777" w:rsidR="00FF09F4" w:rsidRPr="00DE5222" w:rsidRDefault="002B6C20">
      <w:pPr>
        <w:numPr>
          <w:ilvl w:val="0"/>
          <w:numId w:val="1"/>
        </w:numPr>
        <w:pBdr>
          <w:top w:val="nil"/>
          <w:left w:val="nil"/>
          <w:bottom w:val="nil"/>
          <w:right w:val="nil"/>
          <w:between w:val="nil"/>
        </w:pBdr>
      </w:pPr>
      <w:r w:rsidRPr="00DE5222">
        <w:t xml:space="preserve">It is important for older people to maintain communication with other people so they can avoid loneliness and depression. </w:t>
      </w:r>
    </w:p>
    <w:p w14:paraId="1133CE19" w14:textId="28DB42B8" w:rsidR="00FF09F4" w:rsidRPr="00DE5222" w:rsidRDefault="002B6C20">
      <w:pPr>
        <w:pBdr>
          <w:top w:val="nil"/>
          <w:left w:val="nil"/>
          <w:bottom w:val="nil"/>
          <w:right w:val="nil"/>
          <w:between w:val="nil"/>
        </w:pBdr>
      </w:pPr>
      <w:r w:rsidRPr="00DE5222">
        <w:t>Thus, all these suggestions will help the old age group people in improving their mental health and lifestyle for better living (</w:t>
      </w:r>
      <w:proofErr w:type="spellStart"/>
      <w:r w:rsidRPr="00DE5222">
        <w:rPr>
          <w:highlight w:val="white"/>
        </w:rPr>
        <w:t>Aknin</w:t>
      </w:r>
      <w:proofErr w:type="spellEnd"/>
      <w:r w:rsidR="00BF2F7B">
        <w:rPr>
          <w:highlight w:val="white"/>
        </w:rPr>
        <w:t xml:space="preserve"> </w:t>
      </w:r>
      <w:r w:rsidRPr="00DE5222">
        <w:rPr>
          <w:i/>
          <w:highlight w:val="white"/>
        </w:rPr>
        <w:t>et al.,</w:t>
      </w:r>
      <w:r w:rsidRPr="00DE5222">
        <w:rPr>
          <w:highlight w:val="white"/>
        </w:rPr>
        <w:t xml:space="preserve"> 2021)</w:t>
      </w:r>
      <w:r w:rsidRPr="00DE5222">
        <w:t xml:space="preserve">. </w:t>
      </w:r>
      <w:r w:rsidRPr="00DE5222">
        <w:br w:type="page"/>
      </w:r>
    </w:p>
    <w:p w14:paraId="0B765E71" w14:textId="77777777" w:rsidR="005B2F2F" w:rsidRPr="00DE5222" w:rsidRDefault="002B6C20" w:rsidP="005B2F2F">
      <w:pPr>
        <w:pStyle w:val="Heading1"/>
        <w:rPr>
          <w:b w:val="0"/>
          <w:sz w:val="22"/>
          <w:szCs w:val="22"/>
        </w:rPr>
      </w:pPr>
      <w:bookmarkStart w:id="16" w:name="_Toc99003757"/>
      <w:r w:rsidRPr="00DE5222">
        <w:lastRenderedPageBreak/>
        <w:t>References</w:t>
      </w:r>
      <w:bookmarkEnd w:id="16"/>
    </w:p>
    <w:p w14:paraId="5711C1DB" w14:textId="77777777" w:rsidR="008D528D" w:rsidRPr="00DE5222" w:rsidRDefault="008D528D" w:rsidP="005B2F2F">
      <w:pPr>
        <w:rPr>
          <w:highlight w:val="white"/>
        </w:rPr>
      </w:pPr>
      <w:proofErr w:type="spellStart"/>
      <w:r w:rsidRPr="00DE5222">
        <w:rPr>
          <w:highlight w:val="white"/>
        </w:rPr>
        <w:t>Aknin</w:t>
      </w:r>
      <w:proofErr w:type="spellEnd"/>
      <w:r w:rsidRPr="00DE5222">
        <w:rPr>
          <w:highlight w:val="white"/>
        </w:rPr>
        <w:t xml:space="preserve">, L.B., De Neve, J.E., Dunn, E.W., </w:t>
      </w:r>
      <w:proofErr w:type="spellStart"/>
      <w:r w:rsidRPr="00DE5222">
        <w:rPr>
          <w:highlight w:val="white"/>
        </w:rPr>
        <w:t>Fancourt</w:t>
      </w:r>
      <w:proofErr w:type="spellEnd"/>
      <w:r w:rsidRPr="00DE5222">
        <w:rPr>
          <w:highlight w:val="white"/>
        </w:rPr>
        <w:t xml:space="preserve">, D.E., Goldberg, E., Helliwell, J.F., Jones, S.P., Karam, E., Layard, R., Lyubomirsky, S. and </w:t>
      </w:r>
      <w:proofErr w:type="spellStart"/>
      <w:r w:rsidRPr="00DE5222">
        <w:rPr>
          <w:highlight w:val="white"/>
        </w:rPr>
        <w:t>Rzepa</w:t>
      </w:r>
      <w:proofErr w:type="spellEnd"/>
      <w:r w:rsidRPr="00DE5222">
        <w:rPr>
          <w:highlight w:val="white"/>
        </w:rPr>
        <w:t xml:space="preserve">, A., 2021. Mental health during the first year of the COVID-19 pandemic: A review and recommendations for moving forward. </w:t>
      </w:r>
      <w:r w:rsidRPr="00DE5222">
        <w:rPr>
          <w:i/>
          <w:highlight w:val="white"/>
        </w:rPr>
        <w:t>Perspectives on Psychological Science</w:t>
      </w:r>
      <w:r w:rsidRPr="00DE5222">
        <w:rPr>
          <w:highlight w:val="white"/>
        </w:rPr>
        <w:t>, p.17456916211029964.</w:t>
      </w:r>
    </w:p>
    <w:p w14:paraId="5F46E039" w14:textId="77777777" w:rsidR="008D528D" w:rsidRPr="00DE5222" w:rsidRDefault="008D528D" w:rsidP="005B2F2F">
      <w:pPr>
        <w:rPr>
          <w:highlight w:val="white"/>
        </w:rPr>
      </w:pPr>
      <w:proofErr w:type="spellStart"/>
      <w:r w:rsidRPr="00DE5222">
        <w:rPr>
          <w:highlight w:val="white"/>
        </w:rPr>
        <w:t>Alharahsheh</w:t>
      </w:r>
      <w:proofErr w:type="spellEnd"/>
      <w:r w:rsidRPr="00DE5222">
        <w:rPr>
          <w:highlight w:val="white"/>
        </w:rPr>
        <w:t xml:space="preserve">, H.H. and Pius, A., 2020. A review of key paradigms: Positivism VS interpretivism. </w:t>
      </w:r>
      <w:r w:rsidRPr="00DE5222">
        <w:rPr>
          <w:i/>
          <w:highlight w:val="white"/>
        </w:rPr>
        <w:t>Global Academic Journal of Humanities and Social Sciences</w:t>
      </w:r>
      <w:r w:rsidRPr="00DE5222">
        <w:rPr>
          <w:highlight w:val="white"/>
        </w:rPr>
        <w:t xml:space="preserve">, </w:t>
      </w:r>
      <w:r w:rsidRPr="00DE5222">
        <w:rPr>
          <w:i/>
          <w:highlight w:val="white"/>
        </w:rPr>
        <w:t>2</w:t>
      </w:r>
      <w:r w:rsidRPr="00DE5222">
        <w:rPr>
          <w:highlight w:val="white"/>
        </w:rPr>
        <w:t>(3), pp.39-43.</w:t>
      </w:r>
    </w:p>
    <w:p w14:paraId="3D14D99A" w14:textId="77777777" w:rsidR="008D528D" w:rsidRPr="00DE5222" w:rsidRDefault="008D528D" w:rsidP="005B2F2F">
      <w:pPr>
        <w:rPr>
          <w:highlight w:val="white"/>
        </w:rPr>
      </w:pPr>
      <w:r w:rsidRPr="00DE5222">
        <w:rPr>
          <w:highlight w:val="white"/>
        </w:rPr>
        <w:t xml:space="preserve">Anderson, M., O'Neill, C., Clark, J.M., Street, A., Woods, M., Johnston-Webber, C., Charlesworth, A., Whyte, M., Foster, M., Majeed, A. and Pitchforth, E., 2021. Securing a sustainable and fit-for-purpose UK health and care workforce. </w:t>
      </w:r>
      <w:r w:rsidRPr="00DE5222">
        <w:rPr>
          <w:i/>
          <w:highlight w:val="white"/>
        </w:rPr>
        <w:t>The Lancet</w:t>
      </w:r>
      <w:r w:rsidRPr="00DE5222">
        <w:rPr>
          <w:highlight w:val="white"/>
        </w:rPr>
        <w:t xml:space="preserve">, </w:t>
      </w:r>
      <w:r w:rsidRPr="00DE5222">
        <w:rPr>
          <w:i/>
          <w:highlight w:val="white"/>
        </w:rPr>
        <w:t>397</w:t>
      </w:r>
      <w:r w:rsidRPr="00DE5222">
        <w:rPr>
          <w:highlight w:val="white"/>
        </w:rPr>
        <w:t>(10288), pp.1992-2011.</w:t>
      </w:r>
    </w:p>
    <w:p w14:paraId="63ECBC30" w14:textId="77777777" w:rsidR="008D528D" w:rsidRPr="00DE5222" w:rsidRDefault="008D528D" w:rsidP="005B2F2F">
      <w:pPr>
        <w:rPr>
          <w:highlight w:val="white"/>
        </w:rPr>
      </w:pPr>
      <w:r w:rsidRPr="00DE5222">
        <w:rPr>
          <w:highlight w:val="white"/>
        </w:rPr>
        <w:t>Callow, D.D., Arnold-</w:t>
      </w:r>
      <w:proofErr w:type="spellStart"/>
      <w:r w:rsidRPr="00DE5222">
        <w:rPr>
          <w:highlight w:val="white"/>
        </w:rPr>
        <w:t>Nedimala</w:t>
      </w:r>
      <w:proofErr w:type="spellEnd"/>
      <w:r w:rsidRPr="00DE5222">
        <w:rPr>
          <w:highlight w:val="white"/>
        </w:rPr>
        <w:t xml:space="preserve">, N.A., Jordan, L.S., Pena, G.S., Won, J., Woodard, J.L. and Smith, J.C., 2020. The mental health benefits of physical activity in older adults survive the COVID-19 pandemic. </w:t>
      </w:r>
      <w:r w:rsidRPr="00DE5222">
        <w:rPr>
          <w:i/>
          <w:highlight w:val="white"/>
        </w:rPr>
        <w:t>The American Journal of Geriatric Psychiatry</w:t>
      </w:r>
      <w:r w:rsidRPr="00DE5222">
        <w:rPr>
          <w:highlight w:val="white"/>
        </w:rPr>
        <w:t xml:space="preserve">, </w:t>
      </w:r>
      <w:r w:rsidRPr="00DE5222">
        <w:rPr>
          <w:i/>
          <w:highlight w:val="white"/>
        </w:rPr>
        <w:t>28</w:t>
      </w:r>
      <w:r w:rsidRPr="00DE5222">
        <w:rPr>
          <w:highlight w:val="white"/>
        </w:rPr>
        <w:t>(10), pp.1046-1057.</w:t>
      </w:r>
    </w:p>
    <w:p w14:paraId="0BFC7613" w14:textId="77777777" w:rsidR="008D528D" w:rsidRPr="00DE5222" w:rsidRDefault="008D528D" w:rsidP="005B2F2F">
      <w:pPr>
        <w:rPr>
          <w:highlight w:val="white"/>
        </w:rPr>
      </w:pPr>
      <w:proofErr w:type="spellStart"/>
      <w:r w:rsidRPr="00DE5222">
        <w:rPr>
          <w:highlight w:val="white"/>
        </w:rPr>
        <w:t>Dannels</w:t>
      </w:r>
      <w:proofErr w:type="spellEnd"/>
      <w:r w:rsidRPr="00DE5222">
        <w:rPr>
          <w:highlight w:val="white"/>
        </w:rPr>
        <w:t xml:space="preserve">, S.A., 2018. Research design. In </w:t>
      </w:r>
      <w:r w:rsidRPr="00DE5222">
        <w:rPr>
          <w:i/>
          <w:highlight w:val="white"/>
        </w:rPr>
        <w:t>The reviewer’s guide to quantitative methods in the social sciences</w:t>
      </w:r>
      <w:r w:rsidRPr="00DE5222">
        <w:rPr>
          <w:highlight w:val="white"/>
        </w:rPr>
        <w:t xml:space="preserve"> (pp. 402-416). Routledge.</w:t>
      </w:r>
    </w:p>
    <w:p w14:paraId="6F4A7B4F" w14:textId="77777777" w:rsidR="008D528D" w:rsidRPr="00DE5222" w:rsidRDefault="008D528D" w:rsidP="005B2F2F">
      <w:pPr>
        <w:rPr>
          <w:highlight w:val="white"/>
        </w:rPr>
      </w:pPr>
      <w:r w:rsidRPr="00DE5222">
        <w:rPr>
          <w:highlight w:val="white"/>
        </w:rPr>
        <w:t xml:space="preserve">Doyle, L., McCabe, C., Keogh, B., Brady, A. and McCann, M., 2020. An overview of the qualitative descriptive design within nursing research. </w:t>
      </w:r>
      <w:r w:rsidRPr="00DE5222">
        <w:rPr>
          <w:i/>
          <w:highlight w:val="white"/>
        </w:rPr>
        <w:t>Journal of Research in Nursing</w:t>
      </w:r>
      <w:r w:rsidRPr="00DE5222">
        <w:rPr>
          <w:highlight w:val="white"/>
        </w:rPr>
        <w:t xml:space="preserve">, </w:t>
      </w:r>
      <w:r w:rsidRPr="00DE5222">
        <w:rPr>
          <w:i/>
          <w:highlight w:val="white"/>
        </w:rPr>
        <w:t>25</w:t>
      </w:r>
      <w:r w:rsidRPr="00DE5222">
        <w:rPr>
          <w:highlight w:val="white"/>
        </w:rPr>
        <w:t>(5), pp.443-455.</w:t>
      </w:r>
    </w:p>
    <w:p w14:paraId="17697FAF" w14:textId="77777777" w:rsidR="008D528D" w:rsidRPr="00DE5222" w:rsidRDefault="008D528D" w:rsidP="005B2F2F">
      <w:pPr>
        <w:rPr>
          <w:highlight w:val="white"/>
        </w:rPr>
      </w:pPr>
      <w:r w:rsidRPr="00DE5222">
        <w:rPr>
          <w:highlight w:val="white"/>
        </w:rPr>
        <w:t xml:space="preserve">Earl Rinehart, K., 2021. Abductive analysis in qualitative inquiry. </w:t>
      </w:r>
      <w:r w:rsidRPr="00DE5222">
        <w:rPr>
          <w:i/>
          <w:highlight w:val="white"/>
        </w:rPr>
        <w:t>Qualitative Inquiry</w:t>
      </w:r>
      <w:r w:rsidRPr="00DE5222">
        <w:rPr>
          <w:highlight w:val="white"/>
        </w:rPr>
        <w:t xml:space="preserve">, </w:t>
      </w:r>
      <w:r w:rsidRPr="00DE5222">
        <w:rPr>
          <w:i/>
          <w:highlight w:val="white"/>
        </w:rPr>
        <w:t>27</w:t>
      </w:r>
      <w:r w:rsidRPr="00DE5222">
        <w:rPr>
          <w:highlight w:val="white"/>
        </w:rPr>
        <w:t>(2), pp.303-311.</w:t>
      </w:r>
    </w:p>
    <w:p w14:paraId="45542B53" w14:textId="77777777" w:rsidR="008D528D" w:rsidRPr="00DE5222" w:rsidRDefault="008D528D" w:rsidP="005B2F2F">
      <w:pPr>
        <w:rPr>
          <w:highlight w:val="white"/>
        </w:rPr>
      </w:pPr>
      <w:r w:rsidRPr="00DE5222">
        <w:rPr>
          <w:highlight w:val="white"/>
        </w:rPr>
        <w:t xml:space="preserve">Ebert, J.F., Huibers, L., Christensen, B. and Christensen, M.B., 2018. or web-based questionnaire invitations as a method for data collection: cross-sectional comparative study of differences in response rate, completeness of data, and financial cost. </w:t>
      </w:r>
      <w:r w:rsidRPr="00DE5222">
        <w:rPr>
          <w:i/>
          <w:highlight w:val="white"/>
        </w:rPr>
        <w:t>Journal of medical Internet research</w:t>
      </w:r>
      <w:r w:rsidRPr="00DE5222">
        <w:rPr>
          <w:highlight w:val="white"/>
        </w:rPr>
        <w:t xml:space="preserve">, </w:t>
      </w:r>
      <w:r w:rsidRPr="00DE5222">
        <w:rPr>
          <w:i/>
          <w:highlight w:val="white"/>
        </w:rPr>
        <w:t>20</w:t>
      </w:r>
      <w:r w:rsidRPr="00DE5222">
        <w:rPr>
          <w:highlight w:val="white"/>
        </w:rPr>
        <w:t>(1), p.e8353.</w:t>
      </w:r>
    </w:p>
    <w:p w14:paraId="490EE552" w14:textId="77777777" w:rsidR="008D528D" w:rsidRPr="00DE5222" w:rsidRDefault="008D528D" w:rsidP="005B2F2F">
      <w:pPr>
        <w:rPr>
          <w:highlight w:val="white"/>
        </w:rPr>
      </w:pPr>
      <w:proofErr w:type="spellStart"/>
      <w:r w:rsidRPr="00DE5222">
        <w:rPr>
          <w:highlight w:val="white"/>
        </w:rPr>
        <w:t>Floridi</w:t>
      </w:r>
      <w:proofErr w:type="spellEnd"/>
      <w:r w:rsidRPr="00DE5222">
        <w:rPr>
          <w:highlight w:val="white"/>
        </w:rPr>
        <w:t xml:space="preserve">, L., Cowls, J., </w:t>
      </w:r>
      <w:proofErr w:type="spellStart"/>
      <w:r w:rsidRPr="00DE5222">
        <w:rPr>
          <w:highlight w:val="white"/>
        </w:rPr>
        <w:t>Beltrametti</w:t>
      </w:r>
      <w:proofErr w:type="spellEnd"/>
      <w:r w:rsidRPr="00DE5222">
        <w:rPr>
          <w:highlight w:val="white"/>
        </w:rPr>
        <w:t xml:space="preserve">, M., </w:t>
      </w:r>
      <w:proofErr w:type="spellStart"/>
      <w:r w:rsidRPr="00DE5222">
        <w:rPr>
          <w:highlight w:val="white"/>
        </w:rPr>
        <w:t>Chatila</w:t>
      </w:r>
      <w:proofErr w:type="spellEnd"/>
      <w:r w:rsidRPr="00DE5222">
        <w:rPr>
          <w:highlight w:val="white"/>
        </w:rPr>
        <w:t xml:space="preserve">, R., </w:t>
      </w:r>
      <w:proofErr w:type="spellStart"/>
      <w:r w:rsidRPr="00DE5222">
        <w:rPr>
          <w:highlight w:val="white"/>
        </w:rPr>
        <w:t>Chazerand</w:t>
      </w:r>
      <w:proofErr w:type="spellEnd"/>
      <w:r w:rsidRPr="00DE5222">
        <w:rPr>
          <w:highlight w:val="white"/>
        </w:rPr>
        <w:t xml:space="preserve">, P., Dignum, V., </w:t>
      </w:r>
      <w:proofErr w:type="spellStart"/>
      <w:r w:rsidRPr="00DE5222">
        <w:rPr>
          <w:highlight w:val="white"/>
        </w:rPr>
        <w:t>Luetge</w:t>
      </w:r>
      <w:proofErr w:type="spellEnd"/>
      <w:r w:rsidRPr="00DE5222">
        <w:rPr>
          <w:highlight w:val="white"/>
        </w:rPr>
        <w:t xml:space="preserve">, C., </w:t>
      </w:r>
      <w:proofErr w:type="spellStart"/>
      <w:r w:rsidRPr="00DE5222">
        <w:rPr>
          <w:highlight w:val="white"/>
        </w:rPr>
        <w:t>Madelin</w:t>
      </w:r>
      <w:proofErr w:type="spellEnd"/>
      <w:r w:rsidRPr="00DE5222">
        <w:rPr>
          <w:highlight w:val="white"/>
        </w:rPr>
        <w:t xml:space="preserve">, R., </w:t>
      </w:r>
      <w:proofErr w:type="spellStart"/>
      <w:r w:rsidRPr="00DE5222">
        <w:rPr>
          <w:highlight w:val="white"/>
        </w:rPr>
        <w:t>Pagallo</w:t>
      </w:r>
      <w:proofErr w:type="spellEnd"/>
      <w:r w:rsidRPr="00DE5222">
        <w:rPr>
          <w:highlight w:val="white"/>
        </w:rPr>
        <w:t xml:space="preserve">, U., Rossi, F. and Schafer, B., 2018. AI4People—An ethical framework for a good AI society: Opportunities, risks, principles, and recommendations. </w:t>
      </w:r>
      <w:r w:rsidRPr="00DE5222">
        <w:rPr>
          <w:i/>
          <w:highlight w:val="white"/>
        </w:rPr>
        <w:t>Minds and Machines</w:t>
      </w:r>
      <w:r w:rsidRPr="00DE5222">
        <w:rPr>
          <w:highlight w:val="white"/>
        </w:rPr>
        <w:t xml:space="preserve">, </w:t>
      </w:r>
      <w:r w:rsidRPr="00DE5222">
        <w:rPr>
          <w:i/>
          <w:highlight w:val="white"/>
        </w:rPr>
        <w:t>28</w:t>
      </w:r>
      <w:r w:rsidRPr="00DE5222">
        <w:rPr>
          <w:highlight w:val="white"/>
        </w:rPr>
        <w:t>(4), pp.689-707.</w:t>
      </w:r>
    </w:p>
    <w:p w14:paraId="5B805048" w14:textId="77777777" w:rsidR="008D528D" w:rsidRPr="00DE5222" w:rsidRDefault="008D528D" w:rsidP="005B2F2F">
      <w:pPr>
        <w:rPr>
          <w:highlight w:val="white"/>
        </w:rPr>
      </w:pPr>
      <w:r w:rsidRPr="00DE5222">
        <w:rPr>
          <w:highlight w:val="white"/>
        </w:rPr>
        <w:t xml:space="preserve">Fry, J., Light, D., </w:t>
      </w:r>
      <w:proofErr w:type="spellStart"/>
      <w:r w:rsidRPr="00DE5222">
        <w:rPr>
          <w:highlight w:val="white"/>
        </w:rPr>
        <w:t>Rodnick</w:t>
      </w:r>
      <w:proofErr w:type="spellEnd"/>
      <w:r w:rsidRPr="00DE5222">
        <w:rPr>
          <w:highlight w:val="white"/>
        </w:rPr>
        <w:t xml:space="preserve">, J. and Orton, P., 2018. </w:t>
      </w:r>
      <w:r w:rsidRPr="00DE5222">
        <w:rPr>
          <w:i/>
          <w:highlight w:val="white"/>
        </w:rPr>
        <w:t>Reviving primary care: a US-UK comparison</w:t>
      </w:r>
      <w:r w:rsidRPr="00DE5222">
        <w:rPr>
          <w:highlight w:val="white"/>
        </w:rPr>
        <w:t>. CRC Press.</w:t>
      </w:r>
    </w:p>
    <w:p w14:paraId="6494BDA9" w14:textId="070DF622" w:rsidR="008D528D" w:rsidRPr="00DE5222" w:rsidRDefault="008D528D" w:rsidP="005B2F2F">
      <w:pPr>
        <w:rPr>
          <w:highlight w:val="white"/>
        </w:rPr>
      </w:pPr>
      <w:r w:rsidRPr="00DE5222">
        <w:rPr>
          <w:highlight w:val="white"/>
        </w:rPr>
        <w:t xml:space="preserve">Lachman, M.E., Lipsitz, L., </w:t>
      </w:r>
      <w:proofErr w:type="spellStart"/>
      <w:r w:rsidRPr="00DE5222">
        <w:rPr>
          <w:highlight w:val="white"/>
        </w:rPr>
        <w:t>Lubben</w:t>
      </w:r>
      <w:proofErr w:type="spellEnd"/>
      <w:r w:rsidRPr="00DE5222">
        <w:rPr>
          <w:highlight w:val="white"/>
        </w:rPr>
        <w:t>, J., Castaneda-</w:t>
      </w:r>
      <w:proofErr w:type="spellStart"/>
      <w:r w:rsidRPr="00DE5222">
        <w:rPr>
          <w:highlight w:val="white"/>
        </w:rPr>
        <w:t>Sceppa</w:t>
      </w:r>
      <w:proofErr w:type="spellEnd"/>
      <w:r w:rsidRPr="00DE5222">
        <w:rPr>
          <w:highlight w:val="white"/>
        </w:rPr>
        <w:t xml:space="preserve">, C. and </w:t>
      </w:r>
      <w:proofErr w:type="spellStart"/>
      <w:r w:rsidRPr="00DE5222">
        <w:rPr>
          <w:highlight w:val="white"/>
        </w:rPr>
        <w:t>Jette</w:t>
      </w:r>
      <w:proofErr w:type="spellEnd"/>
      <w:r w:rsidRPr="00DE5222">
        <w:rPr>
          <w:highlight w:val="white"/>
        </w:rPr>
        <w:t xml:space="preserve">, A.M., 2018. When adults don’t exercise: </w:t>
      </w:r>
      <w:proofErr w:type="spellStart"/>
      <w:r w:rsidRPr="00DE5222">
        <w:rPr>
          <w:highlight w:val="white"/>
        </w:rPr>
        <w:t>Behavioral</w:t>
      </w:r>
      <w:proofErr w:type="spellEnd"/>
      <w:r w:rsidRPr="00DE5222">
        <w:rPr>
          <w:highlight w:val="white"/>
        </w:rPr>
        <w:t xml:space="preserve"> strategies to increase physical activity in sedentary middle-aged and older adults. </w:t>
      </w:r>
      <w:r w:rsidRPr="00DE5222">
        <w:rPr>
          <w:i/>
          <w:highlight w:val="white"/>
        </w:rPr>
        <w:t>Innovation in aging</w:t>
      </w:r>
      <w:r w:rsidRPr="00DE5222">
        <w:rPr>
          <w:highlight w:val="white"/>
        </w:rPr>
        <w:t xml:space="preserve">, </w:t>
      </w:r>
      <w:r w:rsidRPr="00DE5222">
        <w:rPr>
          <w:i/>
          <w:highlight w:val="white"/>
        </w:rPr>
        <w:t>2</w:t>
      </w:r>
      <w:r w:rsidRPr="00DE5222">
        <w:rPr>
          <w:highlight w:val="white"/>
        </w:rPr>
        <w:t xml:space="preserve">(1), </w:t>
      </w:r>
      <w:r w:rsidR="001F44AA" w:rsidRPr="00DE5222">
        <w:rPr>
          <w:highlight w:val="white"/>
        </w:rPr>
        <w:t>p. igy</w:t>
      </w:r>
      <w:r w:rsidRPr="00DE5222">
        <w:rPr>
          <w:highlight w:val="white"/>
        </w:rPr>
        <w:t>007.</w:t>
      </w:r>
    </w:p>
    <w:p w14:paraId="393CDEA0" w14:textId="77777777" w:rsidR="008D528D" w:rsidRPr="00DE5222" w:rsidRDefault="008D528D" w:rsidP="005B2F2F">
      <w:pPr>
        <w:rPr>
          <w:highlight w:val="white"/>
        </w:rPr>
      </w:pPr>
      <w:r w:rsidRPr="00DE5222">
        <w:rPr>
          <w:highlight w:val="white"/>
        </w:rPr>
        <w:lastRenderedPageBreak/>
        <w:t xml:space="preserve">Lee, Y., Kim, S., Kim, S.Y. and Kim, G., 2019. Ethical consideration of National Health Insurance Reform for universal health coverage in the Republic of Korea. </w:t>
      </w:r>
      <w:r w:rsidRPr="00DE5222">
        <w:rPr>
          <w:i/>
          <w:highlight w:val="white"/>
        </w:rPr>
        <w:t>Asian Bioethics Review</w:t>
      </w:r>
      <w:r w:rsidRPr="00DE5222">
        <w:rPr>
          <w:highlight w:val="white"/>
        </w:rPr>
        <w:t xml:space="preserve">, </w:t>
      </w:r>
      <w:r w:rsidRPr="00DE5222">
        <w:rPr>
          <w:i/>
          <w:highlight w:val="white"/>
        </w:rPr>
        <w:t>11</w:t>
      </w:r>
      <w:r w:rsidRPr="00DE5222">
        <w:rPr>
          <w:highlight w:val="white"/>
        </w:rPr>
        <w:t>(1), pp.41-56.</w:t>
      </w:r>
    </w:p>
    <w:p w14:paraId="6F357EFB" w14:textId="77777777" w:rsidR="008D528D" w:rsidRPr="00DE5222" w:rsidRDefault="008D528D" w:rsidP="005B2F2F">
      <w:pPr>
        <w:rPr>
          <w:highlight w:val="white"/>
        </w:rPr>
      </w:pPr>
      <w:r w:rsidRPr="00DE5222">
        <w:rPr>
          <w:highlight w:val="white"/>
        </w:rPr>
        <w:t xml:space="preserve">McCabe, T., Peirce, N., </w:t>
      </w:r>
      <w:proofErr w:type="spellStart"/>
      <w:r w:rsidRPr="00DE5222">
        <w:rPr>
          <w:highlight w:val="white"/>
        </w:rPr>
        <w:t>Gorczynski</w:t>
      </w:r>
      <w:proofErr w:type="spellEnd"/>
      <w:r w:rsidRPr="00DE5222">
        <w:rPr>
          <w:highlight w:val="white"/>
        </w:rPr>
        <w:t xml:space="preserve">, P. and Heron, N., 2021. Narrative review of mental illness in cricket with recommendations for mental health support. </w:t>
      </w:r>
      <w:r w:rsidRPr="00DE5222">
        <w:rPr>
          <w:i/>
          <w:highlight w:val="white"/>
        </w:rPr>
        <w:t>BMJ Open Sport &amp; Exercise Medicine</w:t>
      </w:r>
      <w:r w:rsidRPr="00DE5222">
        <w:rPr>
          <w:highlight w:val="white"/>
        </w:rPr>
        <w:t xml:space="preserve">, </w:t>
      </w:r>
      <w:r w:rsidRPr="00DE5222">
        <w:rPr>
          <w:i/>
          <w:highlight w:val="white"/>
        </w:rPr>
        <w:t>7</w:t>
      </w:r>
      <w:r w:rsidRPr="00DE5222">
        <w:rPr>
          <w:highlight w:val="white"/>
        </w:rPr>
        <w:t>(1), p.e000910.</w:t>
      </w:r>
    </w:p>
    <w:p w14:paraId="725561BC" w14:textId="77777777" w:rsidR="008D528D" w:rsidRPr="00DE5222" w:rsidRDefault="008D528D" w:rsidP="005B2F2F">
      <w:pPr>
        <w:rPr>
          <w:highlight w:val="white"/>
        </w:rPr>
      </w:pPr>
      <w:r w:rsidRPr="00DE5222">
        <w:rPr>
          <w:highlight w:val="white"/>
        </w:rPr>
        <w:t xml:space="preserve">Pang, A., Chao, F., Zhou, H. and Zhang, J., 2020. The method of data collection based on multiple mobile nodes for wireless sensor network. </w:t>
      </w:r>
      <w:r w:rsidRPr="00DE5222">
        <w:rPr>
          <w:i/>
          <w:highlight w:val="white"/>
        </w:rPr>
        <w:t>IEEE Access</w:t>
      </w:r>
      <w:r w:rsidRPr="00DE5222">
        <w:rPr>
          <w:highlight w:val="white"/>
        </w:rPr>
        <w:t xml:space="preserve">, </w:t>
      </w:r>
      <w:r w:rsidRPr="00DE5222">
        <w:rPr>
          <w:i/>
          <w:highlight w:val="white"/>
        </w:rPr>
        <w:t>8</w:t>
      </w:r>
      <w:r w:rsidRPr="00DE5222">
        <w:rPr>
          <w:highlight w:val="white"/>
        </w:rPr>
        <w:t>, pp.14704-14713.</w:t>
      </w:r>
    </w:p>
    <w:p w14:paraId="5093618E" w14:textId="77777777" w:rsidR="008D528D" w:rsidRPr="00DE5222" w:rsidRDefault="008D528D" w:rsidP="005B2F2F">
      <w:pPr>
        <w:rPr>
          <w:highlight w:val="white"/>
        </w:rPr>
      </w:pPr>
      <w:proofErr w:type="spellStart"/>
      <w:r w:rsidRPr="00DE5222">
        <w:rPr>
          <w:highlight w:val="white"/>
        </w:rPr>
        <w:t>Pieh</w:t>
      </w:r>
      <w:proofErr w:type="spellEnd"/>
      <w:r w:rsidRPr="00DE5222">
        <w:rPr>
          <w:highlight w:val="white"/>
        </w:rPr>
        <w:t xml:space="preserve">, C., Budimir, S., Delgadillo, J., </w:t>
      </w:r>
      <w:proofErr w:type="spellStart"/>
      <w:r w:rsidRPr="00DE5222">
        <w:rPr>
          <w:highlight w:val="white"/>
        </w:rPr>
        <w:t>Barkham</w:t>
      </w:r>
      <w:proofErr w:type="spellEnd"/>
      <w:r w:rsidRPr="00DE5222">
        <w:rPr>
          <w:highlight w:val="white"/>
        </w:rPr>
        <w:t xml:space="preserve">, M., Fontaine, J.R. and Probst, T., 2021. Mental health during COVID-19 lockdown in the United Kingdom. </w:t>
      </w:r>
      <w:r w:rsidRPr="00DE5222">
        <w:rPr>
          <w:i/>
          <w:highlight w:val="white"/>
        </w:rPr>
        <w:t>Psychosomatic medicine</w:t>
      </w:r>
      <w:r w:rsidRPr="00DE5222">
        <w:rPr>
          <w:highlight w:val="white"/>
        </w:rPr>
        <w:t xml:space="preserve">, </w:t>
      </w:r>
      <w:r w:rsidRPr="00DE5222">
        <w:rPr>
          <w:i/>
          <w:highlight w:val="white"/>
        </w:rPr>
        <w:t>83</w:t>
      </w:r>
      <w:r w:rsidRPr="00DE5222">
        <w:rPr>
          <w:highlight w:val="white"/>
        </w:rPr>
        <w:t>(4), pp.328-337.</w:t>
      </w:r>
    </w:p>
    <w:p w14:paraId="411272F5" w14:textId="77777777" w:rsidR="008D528D" w:rsidRPr="00DE5222" w:rsidRDefault="008D528D" w:rsidP="005B2F2F">
      <w:pPr>
        <w:rPr>
          <w:highlight w:val="white"/>
        </w:rPr>
      </w:pPr>
      <w:r w:rsidRPr="00DE5222">
        <w:rPr>
          <w:highlight w:val="white"/>
        </w:rPr>
        <w:t xml:space="preserve">Rodrigues, N.G., Han, C.Q.Y., </w:t>
      </w:r>
      <w:proofErr w:type="spellStart"/>
      <w:r w:rsidRPr="00DE5222">
        <w:rPr>
          <w:highlight w:val="white"/>
        </w:rPr>
        <w:t>Su</w:t>
      </w:r>
      <w:proofErr w:type="spellEnd"/>
      <w:r w:rsidRPr="00DE5222">
        <w:rPr>
          <w:highlight w:val="white"/>
        </w:rPr>
        <w:t xml:space="preserve">, Y., </w:t>
      </w:r>
      <w:proofErr w:type="spellStart"/>
      <w:r w:rsidRPr="00DE5222">
        <w:rPr>
          <w:highlight w:val="white"/>
        </w:rPr>
        <w:t>Klainin</w:t>
      </w:r>
      <w:r w:rsidRPr="00DE5222">
        <w:rPr>
          <w:rFonts w:ascii="Cambria Math" w:hAnsi="Cambria Math"/>
          <w:highlight w:val="white"/>
        </w:rPr>
        <w:t>‐</w:t>
      </w:r>
      <w:r w:rsidRPr="00DE5222">
        <w:rPr>
          <w:highlight w:val="white"/>
        </w:rPr>
        <w:t>Yobas</w:t>
      </w:r>
      <w:proofErr w:type="spellEnd"/>
      <w:r w:rsidRPr="00DE5222">
        <w:rPr>
          <w:highlight w:val="white"/>
        </w:rPr>
        <w:t>, P. and Wu, X.V., 2022. Psychological impacts and online interventions of social isolation amongst older adults during COVID</w:t>
      </w:r>
      <w:r w:rsidRPr="00DE5222">
        <w:rPr>
          <w:rFonts w:ascii="Cambria Math" w:hAnsi="Cambria Math"/>
          <w:highlight w:val="white"/>
        </w:rPr>
        <w:t>‐</w:t>
      </w:r>
      <w:r w:rsidRPr="00DE5222">
        <w:rPr>
          <w:highlight w:val="white"/>
        </w:rPr>
        <w:t xml:space="preserve">19 pandemic: A scoping review. </w:t>
      </w:r>
      <w:r w:rsidRPr="00DE5222">
        <w:rPr>
          <w:i/>
          <w:highlight w:val="white"/>
        </w:rPr>
        <w:t>Journal of Advanced Nursing</w:t>
      </w:r>
      <w:r w:rsidRPr="00DE5222">
        <w:rPr>
          <w:highlight w:val="white"/>
        </w:rPr>
        <w:t xml:space="preserve">, </w:t>
      </w:r>
      <w:r w:rsidRPr="00DE5222">
        <w:rPr>
          <w:i/>
          <w:highlight w:val="white"/>
        </w:rPr>
        <w:t>78</w:t>
      </w:r>
      <w:r w:rsidRPr="00DE5222">
        <w:rPr>
          <w:highlight w:val="white"/>
        </w:rPr>
        <w:t>(3), pp.609-644.</w:t>
      </w:r>
    </w:p>
    <w:p w14:paraId="7BD0E9D5" w14:textId="77777777" w:rsidR="008D528D" w:rsidRPr="00DE5222" w:rsidRDefault="008D528D" w:rsidP="005B2F2F">
      <w:pPr>
        <w:rPr>
          <w:highlight w:val="white"/>
        </w:rPr>
      </w:pPr>
      <w:proofErr w:type="spellStart"/>
      <w:r w:rsidRPr="00DE5222">
        <w:rPr>
          <w:highlight w:val="white"/>
        </w:rPr>
        <w:t>Skär</w:t>
      </w:r>
      <w:proofErr w:type="spellEnd"/>
      <w:r w:rsidRPr="00DE5222">
        <w:rPr>
          <w:highlight w:val="white"/>
        </w:rPr>
        <w:t xml:space="preserve">, L. and </w:t>
      </w:r>
      <w:proofErr w:type="spellStart"/>
      <w:r w:rsidRPr="00DE5222">
        <w:rPr>
          <w:highlight w:val="white"/>
        </w:rPr>
        <w:t>Söderberg</w:t>
      </w:r>
      <w:proofErr w:type="spellEnd"/>
      <w:r w:rsidRPr="00DE5222">
        <w:rPr>
          <w:highlight w:val="white"/>
        </w:rPr>
        <w:t xml:space="preserve">, S., 2018. The importance of ethical aspects when implementing eHealth services in healthcare: A discussion paper. </w:t>
      </w:r>
      <w:r w:rsidRPr="00DE5222">
        <w:rPr>
          <w:i/>
          <w:highlight w:val="white"/>
        </w:rPr>
        <w:t>Journal of advanced nursing</w:t>
      </w:r>
      <w:r w:rsidRPr="00DE5222">
        <w:rPr>
          <w:highlight w:val="white"/>
        </w:rPr>
        <w:t xml:space="preserve">, </w:t>
      </w:r>
      <w:r w:rsidRPr="00DE5222">
        <w:rPr>
          <w:i/>
          <w:highlight w:val="white"/>
        </w:rPr>
        <w:t>74</w:t>
      </w:r>
      <w:r w:rsidRPr="00DE5222">
        <w:rPr>
          <w:highlight w:val="white"/>
        </w:rPr>
        <w:t>(5), pp.1043-1050.</w:t>
      </w:r>
    </w:p>
    <w:p w14:paraId="18A77F80" w14:textId="77777777" w:rsidR="008D528D" w:rsidRPr="00DE5222" w:rsidRDefault="008D528D" w:rsidP="005B2F2F">
      <w:pPr>
        <w:rPr>
          <w:highlight w:val="white"/>
        </w:rPr>
      </w:pPr>
      <w:r w:rsidRPr="00DE5222">
        <w:rPr>
          <w:highlight w:val="white"/>
        </w:rPr>
        <w:t xml:space="preserve">Spiro, N., Perkins, R., Kaye, S., </w:t>
      </w:r>
      <w:proofErr w:type="spellStart"/>
      <w:r w:rsidRPr="00DE5222">
        <w:rPr>
          <w:highlight w:val="white"/>
        </w:rPr>
        <w:t>Tymoszuk</w:t>
      </w:r>
      <w:proofErr w:type="spellEnd"/>
      <w:r w:rsidRPr="00DE5222">
        <w:rPr>
          <w:highlight w:val="white"/>
        </w:rPr>
        <w:t xml:space="preserve">, U., Mason-Bertrand, A., Cossette, I., Glasser, S. and </w:t>
      </w:r>
      <w:proofErr w:type="spellStart"/>
      <w:r w:rsidRPr="00DE5222">
        <w:rPr>
          <w:highlight w:val="white"/>
        </w:rPr>
        <w:t>Williamon</w:t>
      </w:r>
      <w:proofErr w:type="spellEnd"/>
      <w:r w:rsidRPr="00DE5222">
        <w:rPr>
          <w:highlight w:val="white"/>
        </w:rPr>
        <w:t xml:space="preserve">, A., 2021. The effects of COVID-19 lockdown 1.0 on working patterns, income, and wellbeing among performing arts professionals in the United Kingdom (April–June 2020). </w:t>
      </w:r>
      <w:r w:rsidRPr="00DE5222">
        <w:rPr>
          <w:i/>
          <w:highlight w:val="white"/>
        </w:rPr>
        <w:t>Frontiers in psychology</w:t>
      </w:r>
      <w:r w:rsidRPr="00DE5222">
        <w:rPr>
          <w:highlight w:val="white"/>
        </w:rPr>
        <w:t xml:space="preserve">, </w:t>
      </w:r>
      <w:r w:rsidRPr="00DE5222">
        <w:rPr>
          <w:i/>
          <w:highlight w:val="white"/>
        </w:rPr>
        <w:t>11</w:t>
      </w:r>
      <w:r w:rsidRPr="00DE5222">
        <w:rPr>
          <w:highlight w:val="white"/>
        </w:rPr>
        <w:t>, p.4105.</w:t>
      </w:r>
    </w:p>
    <w:p w14:paraId="6CD3135C" w14:textId="77777777" w:rsidR="008D528D" w:rsidRPr="00DE5222" w:rsidRDefault="008D528D" w:rsidP="005B2F2F">
      <w:pPr>
        <w:rPr>
          <w:highlight w:val="white"/>
        </w:rPr>
      </w:pPr>
      <w:r w:rsidRPr="00DE5222">
        <w:rPr>
          <w:highlight w:val="white"/>
        </w:rPr>
        <w:t xml:space="preserve">Statista. (2021). </w:t>
      </w:r>
      <w:r w:rsidRPr="00DE5222">
        <w:rPr>
          <w:i/>
          <w:highlight w:val="white"/>
        </w:rPr>
        <w:t>Depression due to lockdown in Great Britain 2020, by age</w:t>
      </w:r>
      <w:r w:rsidRPr="00DE5222">
        <w:rPr>
          <w:highlight w:val="white"/>
        </w:rPr>
        <w:t>. [online] Available at: https://www.statista.com/statistics/1166045/depression-due-to-lockdown-in-great-britain-by-age/ [Accessed 23 Mar. 2022].</w:t>
      </w:r>
    </w:p>
    <w:p w14:paraId="789AA3A9" w14:textId="77777777" w:rsidR="008D528D" w:rsidRPr="00DE5222" w:rsidRDefault="008D528D" w:rsidP="005B2F2F">
      <w:pPr>
        <w:rPr>
          <w:highlight w:val="white"/>
        </w:rPr>
      </w:pPr>
      <w:r w:rsidRPr="00DE5222">
        <w:rPr>
          <w:highlight w:val="white"/>
        </w:rPr>
        <w:t xml:space="preserve">Ueda, M., Stickley, A., </w:t>
      </w:r>
      <w:proofErr w:type="spellStart"/>
      <w:r w:rsidRPr="00DE5222">
        <w:rPr>
          <w:highlight w:val="white"/>
        </w:rPr>
        <w:t>Sueki</w:t>
      </w:r>
      <w:proofErr w:type="spellEnd"/>
      <w:r w:rsidRPr="00DE5222">
        <w:rPr>
          <w:highlight w:val="white"/>
        </w:rPr>
        <w:t xml:space="preserve">, H. and </w:t>
      </w:r>
      <w:proofErr w:type="spellStart"/>
      <w:r w:rsidRPr="00DE5222">
        <w:rPr>
          <w:highlight w:val="white"/>
        </w:rPr>
        <w:t>Matsubayashi</w:t>
      </w:r>
      <w:proofErr w:type="spellEnd"/>
      <w:r w:rsidRPr="00DE5222">
        <w:rPr>
          <w:highlight w:val="white"/>
        </w:rPr>
        <w:t xml:space="preserve">, T., 2020. Mental health status of the general population during the COVID-19 pandemic: a cross-sectional national survey in Japan. </w:t>
      </w:r>
      <w:proofErr w:type="spellStart"/>
      <w:r w:rsidRPr="00DE5222">
        <w:rPr>
          <w:i/>
          <w:highlight w:val="white"/>
        </w:rPr>
        <w:t>MedRxiv</w:t>
      </w:r>
      <w:proofErr w:type="spellEnd"/>
      <w:r w:rsidRPr="00DE5222">
        <w:rPr>
          <w:highlight w:val="white"/>
        </w:rPr>
        <w:t>.</w:t>
      </w:r>
    </w:p>
    <w:p w14:paraId="5F857252" w14:textId="77777777" w:rsidR="008D528D" w:rsidRPr="00DE5222" w:rsidRDefault="008D528D" w:rsidP="005B2F2F">
      <w:pPr>
        <w:rPr>
          <w:highlight w:val="white"/>
        </w:rPr>
      </w:pPr>
      <w:proofErr w:type="spellStart"/>
      <w:r w:rsidRPr="00DE5222">
        <w:rPr>
          <w:highlight w:val="white"/>
        </w:rPr>
        <w:t>Vingan</w:t>
      </w:r>
      <w:proofErr w:type="spellEnd"/>
      <w:r w:rsidRPr="00DE5222">
        <w:rPr>
          <w:highlight w:val="white"/>
        </w:rPr>
        <w:t xml:space="preserve">, N.R. and </w:t>
      </w:r>
      <w:proofErr w:type="spellStart"/>
      <w:r w:rsidRPr="00DE5222">
        <w:rPr>
          <w:highlight w:val="white"/>
        </w:rPr>
        <w:t>Kenkel</w:t>
      </w:r>
      <w:proofErr w:type="spellEnd"/>
      <w:r w:rsidRPr="00DE5222">
        <w:rPr>
          <w:highlight w:val="white"/>
        </w:rPr>
        <w:t xml:space="preserve">, J.M., 2022. The Institutional Review Board: A Discussion of the Importance of Ethical, Evidence-Based Research in Plastic Surgery. </w:t>
      </w:r>
      <w:r w:rsidRPr="00DE5222">
        <w:rPr>
          <w:i/>
          <w:highlight w:val="white"/>
        </w:rPr>
        <w:t>Aesthetic Surgery Journal</w:t>
      </w:r>
      <w:r w:rsidRPr="00DE5222">
        <w:rPr>
          <w:highlight w:val="white"/>
        </w:rPr>
        <w:t xml:space="preserve">, </w:t>
      </w:r>
      <w:r w:rsidRPr="00DE5222">
        <w:rPr>
          <w:i/>
          <w:highlight w:val="white"/>
        </w:rPr>
        <w:t>42</w:t>
      </w:r>
      <w:r w:rsidRPr="00DE5222">
        <w:rPr>
          <w:highlight w:val="white"/>
        </w:rPr>
        <w:t>(2), pp.224-229.</w:t>
      </w:r>
    </w:p>
    <w:p w14:paraId="1D7F8B3C" w14:textId="074D03B8" w:rsidR="008D528D" w:rsidRPr="00DE5222" w:rsidRDefault="008D528D" w:rsidP="005B2F2F">
      <w:pPr>
        <w:rPr>
          <w:highlight w:val="white"/>
        </w:rPr>
      </w:pPr>
      <w:r w:rsidRPr="00DE5222">
        <w:rPr>
          <w:highlight w:val="white"/>
        </w:rPr>
        <w:t xml:space="preserve">Wong, S.Y.S., Zhang, D., Sit, R.W.S., Yip, B.H.K., Chung, R.Y.N., Wong, C.K.M., Chan, D.C.C., Sun, W., Kwok, K.O. and Mercer, S.W., 2020. Impact of COVID-19 on loneliness, mental health, and health service utilisation: a prospective cohort study of older adults with multimorbidity in primary care. </w:t>
      </w:r>
      <w:r w:rsidRPr="00DE5222">
        <w:rPr>
          <w:i/>
          <w:highlight w:val="white"/>
        </w:rPr>
        <w:t>British Journal of General Practice</w:t>
      </w:r>
      <w:r w:rsidRPr="00DE5222">
        <w:rPr>
          <w:highlight w:val="white"/>
        </w:rPr>
        <w:t xml:space="preserve">, </w:t>
      </w:r>
      <w:r w:rsidRPr="00DE5222">
        <w:rPr>
          <w:i/>
          <w:highlight w:val="white"/>
        </w:rPr>
        <w:t>70</w:t>
      </w:r>
      <w:r w:rsidRPr="00DE5222">
        <w:rPr>
          <w:highlight w:val="white"/>
        </w:rPr>
        <w:t xml:space="preserve">(700), </w:t>
      </w:r>
      <w:r w:rsidR="002D7600" w:rsidRPr="00DE5222">
        <w:rPr>
          <w:highlight w:val="white"/>
        </w:rPr>
        <w:t>pp. e</w:t>
      </w:r>
      <w:r w:rsidRPr="00DE5222">
        <w:rPr>
          <w:highlight w:val="white"/>
        </w:rPr>
        <w:t>817-e824.</w:t>
      </w:r>
    </w:p>
    <w:p w14:paraId="410D2F4C" w14:textId="77777777" w:rsidR="008D528D" w:rsidRPr="00DE5222" w:rsidRDefault="008D528D" w:rsidP="005B2F2F">
      <w:pPr>
        <w:rPr>
          <w:highlight w:val="white"/>
        </w:rPr>
      </w:pPr>
      <w:r w:rsidRPr="00DE5222">
        <w:rPr>
          <w:highlight w:val="white"/>
        </w:rPr>
        <w:t xml:space="preserve">Zheng, C., Li, S., Chen, Y., Ye, J., Xiao, A., Xia, Z., Liao, Y., Xu, Y., Zhang, Y., Yu, L. and Wang, C., 2020. Ethical consideration on use of seclusion in mental health services. </w:t>
      </w:r>
      <w:r w:rsidRPr="00DE5222">
        <w:rPr>
          <w:i/>
          <w:highlight w:val="white"/>
        </w:rPr>
        <w:t>International journal of nursing sciences</w:t>
      </w:r>
      <w:r w:rsidRPr="00DE5222">
        <w:rPr>
          <w:highlight w:val="white"/>
        </w:rPr>
        <w:t xml:space="preserve">, </w:t>
      </w:r>
      <w:r w:rsidRPr="00DE5222">
        <w:rPr>
          <w:i/>
          <w:highlight w:val="white"/>
        </w:rPr>
        <w:t>7</w:t>
      </w:r>
      <w:r w:rsidRPr="00DE5222">
        <w:rPr>
          <w:highlight w:val="white"/>
        </w:rPr>
        <w:t>(1), pp.116-120.</w:t>
      </w:r>
    </w:p>
    <w:sectPr w:rsidR="008D528D" w:rsidRPr="00DE5222" w:rsidSect="00D95593">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E6E5D" w14:textId="77777777" w:rsidR="00165D00" w:rsidRDefault="00165D00">
      <w:pPr>
        <w:spacing w:line="240" w:lineRule="auto"/>
      </w:pPr>
      <w:r>
        <w:separator/>
      </w:r>
    </w:p>
  </w:endnote>
  <w:endnote w:type="continuationSeparator" w:id="0">
    <w:p w14:paraId="1667C51A" w14:textId="77777777" w:rsidR="00165D00" w:rsidRDefault="00165D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3B7115" w14:textId="77777777" w:rsidR="00FF09F4" w:rsidRDefault="00B7122E">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2B6C20">
      <w:rPr>
        <w:color w:val="000000"/>
      </w:rPr>
      <w:instrText>PAGE</w:instrText>
    </w:r>
    <w:r>
      <w:rPr>
        <w:color w:val="000000"/>
      </w:rPr>
      <w:fldChar w:fldCharType="separate"/>
    </w:r>
    <w:r w:rsidR="0059142F">
      <w:rPr>
        <w:noProof/>
        <w:color w:val="000000"/>
      </w:rPr>
      <w:t>1</w:t>
    </w:r>
    <w:r>
      <w:rPr>
        <w:color w:val="000000"/>
      </w:rPr>
      <w:fldChar w:fldCharType="end"/>
    </w:r>
  </w:p>
  <w:p w14:paraId="2E6DF23F" w14:textId="77777777" w:rsidR="00FF09F4" w:rsidRDefault="00FF09F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688C5" w14:textId="77777777" w:rsidR="00165D00" w:rsidRDefault="00165D00">
      <w:pPr>
        <w:spacing w:line="240" w:lineRule="auto"/>
      </w:pPr>
      <w:r>
        <w:separator/>
      </w:r>
    </w:p>
  </w:footnote>
  <w:footnote w:type="continuationSeparator" w:id="0">
    <w:p w14:paraId="1EADE850" w14:textId="77777777" w:rsidR="00165D00" w:rsidRDefault="00165D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917F31"/>
    <w:multiLevelType w:val="multilevel"/>
    <w:tmpl w:val="8F148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520536E"/>
    <w:multiLevelType w:val="multilevel"/>
    <w:tmpl w:val="F2403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43817435">
    <w:abstractNumId w:val="0"/>
  </w:num>
  <w:num w:numId="2" w16cid:durableId="58677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F09F4"/>
    <w:rsid w:val="000145BD"/>
    <w:rsid w:val="000430FE"/>
    <w:rsid w:val="001338DD"/>
    <w:rsid w:val="00165D00"/>
    <w:rsid w:val="0019681A"/>
    <w:rsid w:val="001F44AA"/>
    <w:rsid w:val="00270298"/>
    <w:rsid w:val="002B6C20"/>
    <w:rsid w:val="002D7600"/>
    <w:rsid w:val="002F2935"/>
    <w:rsid w:val="003468CC"/>
    <w:rsid w:val="00391369"/>
    <w:rsid w:val="003948D7"/>
    <w:rsid w:val="003C3A5D"/>
    <w:rsid w:val="00436150"/>
    <w:rsid w:val="00450386"/>
    <w:rsid w:val="00474506"/>
    <w:rsid w:val="005501E2"/>
    <w:rsid w:val="0059142F"/>
    <w:rsid w:val="005B2F2F"/>
    <w:rsid w:val="006156AB"/>
    <w:rsid w:val="006377F3"/>
    <w:rsid w:val="0067290B"/>
    <w:rsid w:val="006A3A1F"/>
    <w:rsid w:val="006D7846"/>
    <w:rsid w:val="00814A87"/>
    <w:rsid w:val="00850121"/>
    <w:rsid w:val="00897AFD"/>
    <w:rsid w:val="008D528D"/>
    <w:rsid w:val="008D67E8"/>
    <w:rsid w:val="008F7B1C"/>
    <w:rsid w:val="00941890"/>
    <w:rsid w:val="00962443"/>
    <w:rsid w:val="009647A7"/>
    <w:rsid w:val="009E142F"/>
    <w:rsid w:val="009E7C71"/>
    <w:rsid w:val="009F40FE"/>
    <w:rsid w:val="00A01C43"/>
    <w:rsid w:val="00A35947"/>
    <w:rsid w:val="00A35D68"/>
    <w:rsid w:val="00A51F84"/>
    <w:rsid w:val="00A52282"/>
    <w:rsid w:val="00AC2854"/>
    <w:rsid w:val="00AF580C"/>
    <w:rsid w:val="00B7122E"/>
    <w:rsid w:val="00BF2F7B"/>
    <w:rsid w:val="00C53502"/>
    <w:rsid w:val="00D95593"/>
    <w:rsid w:val="00DE5222"/>
    <w:rsid w:val="00E95355"/>
    <w:rsid w:val="00ED7B4F"/>
    <w:rsid w:val="00EF41BD"/>
    <w:rsid w:val="00EF4662"/>
    <w:rsid w:val="00F626E7"/>
    <w:rsid w:val="00FF09F4"/>
  </w:rsids>
  <m:mathPr>
    <m:mathFont m:val="Cambria Math"/>
    <m:brkBin m:val="before"/>
    <m:brkBinSub m:val="--"/>
    <m:smallFrac/>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A5185"/>
  <w15:docId w15:val="{85DA93AD-16C4-C542-A83C-AB28A7104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2F2F"/>
    <w:pPr>
      <w:spacing w:line="360" w:lineRule="auto"/>
      <w:jc w:val="both"/>
    </w:pPr>
  </w:style>
  <w:style w:type="paragraph" w:styleId="Heading1">
    <w:name w:val="heading 1"/>
    <w:basedOn w:val="normal1"/>
    <w:next w:val="normal1"/>
    <w:uiPriority w:val="9"/>
    <w:qFormat/>
    <w:rsid w:val="002576FA"/>
    <w:pPr>
      <w:keepNext/>
      <w:keepLines/>
      <w:spacing w:before="400" w:after="120"/>
      <w:outlineLvl w:val="0"/>
    </w:pPr>
    <w:rPr>
      <w:b/>
      <w:sz w:val="32"/>
      <w:szCs w:val="40"/>
    </w:rPr>
  </w:style>
  <w:style w:type="paragraph" w:styleId="Heading2">
    <w:name w:val="heading 2"/>
    <w:basedOn w:val="normal1"/>
    <w:next w:val="normal1"/>
    <w:uiPriority w:val="9"/>
    <w:unhideWhenUsed/>
    <w:qFormat/>
    <w:rsid w:val="002576FA"/>
    <w:pPr>
      <w:keepNext/>
      <w:keepLines/>
      <w:spacing w:before="360" w:after="120"/>
      <w:outlineLvl w:val="1"/>
    </w:pPr>
    <w:rPr>
      <w:b/>
      <w:sz w:val="28"/>
      <w:szCs w:val="32"/>
    </w:rPr>
  </w:style>
  <w:style w:type="paragraph" w:styleId="Heading3">
    <w:name w:val="heading 3"/>
    <w:basedOn w:val="normal1"/>
    <w:next w:val="normal1"/>
    <w:uiPriority w:val="9"/>
    <w:semiHidden/>
    <w:unhideWhenUsed/>
    <w:qFormat/>
    <w:rsid w:val="007021FD"/>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rsid w:val="007021FD"/>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rsid w:val="007021FD"/>
    <w:pPr>
      <w:keepNext/>
      <w:keepLines/>
      <w:spacing w:before="240" w:after="80"/>
      <w:outlineLvl w:val="4"/>
    </w:pPr>
    <w:rPr>
      <w:color w:val="666666"/>
    </w:rPr>
  </w:style>
  <w:style w:type="paragraph" w:styleId="Heading6">
    <w:name w:val="heading 6"/>
    <w:basedOn w:val="normal1"/>
    <w:next w:val="normal1"/>
    <w:uiPriority w:val="9"/>
    <w:semiHidden/>
    <w:unhideWhenUsed/>
    <w:qFormat/>
    <w:rsid w:val="007021F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rsid w:val="007021FD"/>
    <w:pPr>
      <w:keepNext/>
      <w:keepLines/>
      <w:spacing w:after="60"/>
    </w:pPr>
    <w:rPr>
      <w:sz w:val="52"/>
      <w:szCs w:val="52"/>
    </w:rPr>
  </w:style>
  <w:style w:type="paragraph" w:customStyle="1" w:styleId="Normal10">
    <w:name w:val="Normal1"/>
    <w:rsid w:val="00F666D4"/>
  </w:style>
  <w:style w:type="paragraph" w:customStyle="1" w:styleId="normal1">
    <w:name w:val="normal1"/>
    <w:qFormat/>
    <w:rsid w:val="002576FA"/>
    <w:pPr>
      <w:spacing w:line="360" w:lineRule="auto"/>
      <w:jc w:val="both"/>
    </w:pPr>
  </w:style>
  <w:style w:type="paragraph" w:styleId="Subtitle">
    <w:name w:val="Subtitle"/>
    <w:basedOn w:val="Normal"/>
    <w:next w:val="Normal"/>
    <w:uiPriority w:val="11"/>
    <w:qFormat/>
    <w:rsid w:val="00D95593"/>
    <w:pPr>
      <w:keepNext/>
      <w:keepLines/>
      <w:pBdr>
        <w:top w:val="nil"/>
        <w:left w:val="nil"/>
        <w:bottom w:val="nil"/>
        <w:right w:val="nil"/>
        <w:between w:val="nil"/>
      </w:pBdr>
      <w:spacing w:after="320"/>
    </w:pPr>
    <w:rPr>
      <w:color w:val="666666"/>
      <w:sz w:val="30"/>
      <w:szCs w:val="30"/>
    </w:rPr>
  </w:style>
  <w:style w:type="table" w:customStyle="1" w:styleId="2">
    <w:name w:val="2"/>
    <w:basedOn w:val="TableNormal"/>
    <w:rsid w:val="007021FD"/>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576F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576FA"/>
    <w:rPr>
      <w:lang w:val="en-GB"/>
    </w:rPr>
  </w:style>
  <w:style w:type="paragraph" w:styleId="Footer">
    <w:name w:val="footer"/>
    <w:basedOn w:val="Normal"/>
    <w:link w:val="FooterChar"/>
    <w:uiPriority w:val="99"/>
    <w:unhideWhenUsed/>
    <w:rsid w:val="002576FA"/>
    <w:pPr>
      <w:tabs>
        <w:tab w:val="center" w:pos="4680"/>
        <w:tab w:val="right" w:pos="9360"/>
      </w:tabs>
      <w:spacing w:line="240" w:lineRule="auto"/>
    </w:pPr>
  </w:style>
  <w:style w:type="character" w:customStyle="1" w:styleId="FooterChar">
    <w:name w:val="Footer Char"/>
    <w:basedOn w:val="DefaultParagraphFont"/>
    <w:link w:val="Footer"/>
    <w:uiPriority w:val="99"/>
    <w:rsid w:val="002576FA"/>
    <w:rPr>
      <w:lang w:val="en-GB"/>
    </w:rPr>
  </w:style>
  <w:style w:type="paragraph" w:styleId="TOCHeading">
    <w:name w:val="TOC Heading"/>
    <w:basedOn w:val="Heading1"/>
    <w:next w:val="Normal"/>
    <w:uiPriority w:val="39"/>
    <w:semiHidden/>
    <w:unhideWhenUsed/>
    <w:qFormat/>
    <w:rsid w:val="002576FA"/>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576FA"/>
    <w:pPr>
      <w:spacing w:after="100"/>
    </w:pPr>
  </w:style>
  <w:style w:type="paragraph" w:styleId="TOC2">
    <w:name w:val="toc 2"/>
    <w:basedOn w:val="Normal"/>
    <w:next w:val="Normal"/>
    <w:autoRedefine/>
    <w:uiPriority w:val="39"/>
    <w:unhideWhenUsed/>
    <w:rsid w:val="002576FA"/>
    <w:pPr>
      <w:spacing w:after="100"/>
      <w:ind w:left="220"/>
    </w:pPr>
  </w:style>
  <w:style w:type="character" w:styleId="Hyperlink">
    <w:name w:val="Hyperlink"/>
    <w:basedOn w:val="DefaultParagraphFont"/>
    <w:uiPriority w:val="99"/>
    <w:unhideWhenUsed/>
    <w:rsid w:val="002576FA"/>
    <w:rPr>
      <w:color w:val="0000FF" w:themeColor="hyperlink"/>
      <w:u w:val="single"/>
    </w:rPr>
  </w:style>
  <w:style w:type="paragraph" w:styleId="BalloonText">
    <w:name w:val="Balloon Text"/>
    <w:basedOn w:val="Normal"/>
    <w:link w:val="BalloonTextChar"/>
    <w:uiPriority w:val="99"/>
    <w:semiHidden/>
    <w:unhideWhenUsed/>
    <w:rsid w:val="002576F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76FA"/>
    <w:rPr>
      <w:rFonts w:ascii="Tahoma" w:hAnsi="Tahoma" w:cs="Tahoma"/>
      <w:sz w:val="16"/>
      <w:szCs w:val="16"/>
      <w:lang w:val="en-GB"/>
    </w:rPr>
  </w:style>
  <w:style w:type="table" w:customStyle="1" w:styleId="1">
    <w:name w:val="1"/>
    <w:basedOn w:val="TableNormal"/>
    <w:rsid w:val="00F666D4"/>
    <w:tblPr>
      <w:tblStyleRowBandSize w:val="1"/>
      <w:tblStyleColBandSize w:val="1"/>
      <w:tblCellMar>
        <w:top w:w="100" w:type="dxa"/>
        <w:left w:w="100" w:type="dxa"/>
        <w:bottom w:w="100" w:type="dxa"/>
        <w:right w:w="100" w:type="dxa"/>
      </w:tblCellMar>
    </w:tblPr>
  </w:style>
  <w:style w:type="table" w:customStyle="1" w:styleId="a">
    <w:basedOn w:val="TableNormal"/>
    <w:rsid w:val="00D95593"/>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jRk+SUROU467n1TL+aLSTWIiz4Q==">AMUW2mXapdAgRJZB9cfFHnnFKkH6P9Rcsv1whi2DUHx4c8D0/F0J05wgPapuHd97TnE/Mv807hwGQYc4HB1hqTSdcBzvGeuwdyi3NdpHnnbu/e2GQLrjM5Zq8ebAp0XdecKZHpSUOr3zqzJQQ+qRMLdJsGBkapMoWy8NKd6/qKHXFX+FbIH5KnK2WO/f7UzsVt2ViGyBnc2gbkb2WReDet4K/04I+3WOVTLqRcBdSxLaJn2XoX/jyuaLeV2v0MfhGCI7WNSRCdiUPhKeC2zPbNKrpycyaHF7NN22DuUMSMPbz7/kr0x/7bcDcPF9BxDxB94g+x1RZMUaEyjfbZWzqcbCBJ7NLaxi/sBvblkcj1433+KOPOAOi/jXSA+HT4HQTpEb8cxUnKUB</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14</Pages>
  <Words>4312</Words>
  <Characters>24580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azram.farm@yahoo.com</cp:lastModifiedBy>
  <cp:revision>33</cp:revision>
  <dcterms:created xsi:type="dcterms:W3CDTF">2022-03-23T17:47:00Z</dcterms:created>
  <dcterms:modified xsi:type="dcterms:W3CDTF">2022-04-11T17:12:00Z</dcterms:modified>
</cp:coreProperties>
</file>