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015"/>
      </w:tblGrid>
      <w:tr w:rsidR="004B7E44" w14:paraId="199D7AF0" w14:textId="77777777" w:rsidTr="004B7E44">
        <w:trPr>
          <w:trHeight w:val="2536"/>
        </w:trPr>
        <w:tc>
          <w:tcPr>
            <w:tcW w:w="8541" w:type="dxa"/>
            <w:tcBorders>
              <w:top w:val="nil"/>
              <w:left w:val="nil"/>
              <w:bottom w:val="nil"/>
              <w:right w:val="nil"/>
            </w:tcBorders>
          </w:tcPr>
          <w:p w14:paraId="1FC9D28A" w14:textId="77777777" w:rsidR="004B7E44" w:rsidRDefault="004B7E44" w:rsidP="004B7E44">
            <w:r>
              <w:rPr>
                <w:noProof/>
              </w:rPr>
              <mc:AlternateContent>
                <mc:Choice Requires="wps">
                  <w:drawing>
                    <wp:inline distT="0" distB="0" distL="0" distR="0" wp14:anchorId="208F431C" wp14:editId="3BBA6093">
                      <wp:extent cx="5724525" cy="1506829"/>
                      <wp:effectExtent l="0" t="0" r="0" b="0"/>
                      <wp:docPr id="8" name="Text Box 8"/>
                      <wp:cNvGraphicFramePr/>
                      <a:graphic xmlns:a="http://schemas.openxmlformats.org/drawingml/2006/main">
                        <a:graphicData uri="http://schemas.microsoft.com/office/word/2010/wordprocessingShape">
                          <wps:wsp>
                            <wps:cNvSpPr txBox="1"/>
                            <wps:spPr>
                              <a:xfrm>
                                <a:off x="0" y="0"/>
                                <a:ext cx="5724525" cy="1506829"/>
                              </a:xfrm>
                              <a:prstGeom prst="rect">
                                <a:avLst/>
                              </a:prstGeom>
                              <a:noFill/>
                              <a:ln w="6350">
                                <a:noFill/>
                              </a:ln>
                            </wps:spPr>
                            <wps:txbx>
                              <w:txbxContent>
                                <w:p w14:paraId="174DA9B8" w14:textId="3AC9C6C6" w:rsidR="00727F24" w:rsidRPr="00B61A58" w:rsidRDefault="00523FA9" w:rsidP="004B7E44">
                                  <w:pPr>
                                    <w:pStyle w:val="Title"/>
                                    <w:rPr>
                                      <w:color w:val="FFFFFF" w:themeColor="background1"/>
                                    </w:rPr>
                                  </w:pPr>
                                  <w:r>
                                    <w:rPr>
                                      <w:color w:val="FFFFFF" w:themeColor="background1"/>
                                    </w:rPr>
                                    <w:t>Marketing</w:t>
                                  </w:r>
                                  <w:r w:rsidR="000035F8">
                                    <w:rPr>
                                      <w:color w:val="FFFFFF" w:themeColor="background1"/>
                                    </w:rPr>
                                    <w:t xml:space="preserve">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08F431C" id="_x0000_t202" coordsize="21600,21600" o:spt="202" path="m,l,21600r21600,l21600,xe">
                      <v:stroke joinstyle="miter"/>
                      <v:path gradientshapeok="t" o:connecttype="rect"/>
                    </v:shapetype>
                    <v:shape id="Text Box 8" o:spid="_x0000_s1026" type="#_x0000_t202" style="width:450.75pt;height:11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" filled="f" stroked="f" strokeweight=".5pt">
                      <v:textbox>
                        <w:txbxContent>
                          <w:p w14:paraId="174DA9B8" w14:textId="3AC9C6C6" w:rsidR="00727F24" w:rsidRPr="00B61A58" w:rsidRDefault="00523FA9" w:rsidP="004B7E44">
                            <w:pPr>
                              <w:pStyle w:val="Title"/>
                              <w:rPr>
                                <w:color w:val="FFFFFF" w:themeColor="background1"/>
                              </w:rPr>
                            </w:pPr>
                            <w:r>
                              <w:rPr>
                                <w:color w:val="FFFFFF" w:themeColor="background1"/>
                              </w:rPr>
                              <w:t>Marketing</w:t>
                            </w:r>
                            <w:r w:rsidR="000035F8">
                              <w:rPr>
                                <w:color w:val="FFFFFF" w:themeColor="background1"/>
                              </w:rPr>
                              <w:t xml:space="preserve"> Management</w:t>
                            </w:r>
                          </w:p>
                        </w:txbxContent>
                      </v:textbox>
                      <w10:anchorlock/>
                    </v:shape>
                  </w:pict>
                </mc:Fallback>
              </mc:AlternateContent>
            </w:r>
          </w:p>
          <w:p w14:paraId="1C9EC3E3" w14:textId="77777777" w:rsidR="004B7E44" w:rsidRDefault="004B7E44" w:rsidP="004B7E44">
            <w:r>
              <w:rPr>
                <w:noProof/>
              </w:rPr>
              <mc:AlternateContent>
                <mc:Choice Requires="wps">
                  <w:drawing>
                    <wp:inline distT="0" distB="0" distL="0" distR="0" wp14:anchorId="442B1EA0" wp14:editId="4542A7C2">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7D3EF4D4"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" strokecolor="white [3212]" strokeweight="6pt">
                      <w10:anchorlock/>
                    </v:line>
                  </w:pict>
                </mc:Fallback>
              </mc:AlternateContent>
            </w:r>
          </w:p>
          <w:p w14:paraId="11CDA772" w14:textId="77777777" w:rsidR="004B7E44" w:rsidRDefault="004B7E44" w:rsidP="004B7E44">
            <w:r>
              <w:rPr>
                <w:noProof/>
              </w:rPr>
              <mc:AlternateContent>
                <mc:Choice Requires="wps">
                  <w:drawing>
                    <wp:inline distT="0" distB="0" distL="0" distR="0" wp14:anchorId="292A89D5" wp14:editId="41C1B733">
                      <wp:extent cx="5138670" cy="1247775"/>
                      <wp:effectExtent l="0" t="0" r="0" b="0"/>
                      <wp:docPr id="3" name="Text Box 3"/>
                      <wp:cNvGraphicFramePr/>
                      <a:graphic xmlns:a="http://schemas.openxmlformats.org/drawingml/2006/main">
                        <a:graphicData uri="http://schemas.microsoft.com/office/word/2010/wordprocessingShape">
                          <wps:wsp>
                            <wps:cNvSpPr txBox="1"/>
                            <wps:spPr>
                              <a:xfrm>
                                <a:off x="0" y="0"/>
                                <a:ext cx="5138670" cy="1247775"/>
                              </a:xfrm>
                              <a:prstGeom prst="rect">
                                <a:avLst/>
                              </a:prstGeom>
                              <a:noFill/>
                              <a:ln w="6350">
                                <a:noFill/>
                              </a:ln>
                            </wps:spPr>
                            <wps:txbx>
                              <w:txbxContent>
                                <w:p w14:paraId="2C925251" w14:textId="397314D1" w:rsidR="00727F24" w:rsidRPr="00B61A58" w:rsidRDefault="00727F24" w:rsidP="004B7E44">
                                  <w:pPr>
                                    <w:pStyle w:val="Subtitle"/>
                                    <w:rPr>
                                      <w:color w:val="FFFFFF" w:themeColor="background1"/>
                                    </w:rPr>
                                  </w:pPr>
                                  <w:r w:rsidRPr="00B61A58">
                                    <w:rPr>
                                      <w:color w:val="FFFFFF" w:themeColor="background1"/>
                                    </w:rPr>
                                    <w:t>Jamie Wilson</w:t>
                                  </w:r>
                                </w:p>
                                <w:p w14:paraId="0EF2747D" w14:textId="045E9955" w:rsidR="00727F24" w:rsidRPr="00B61A58" w:rsidRDefault="00727F24" w:rsidP="004B7E44">
                                  <w:pPr>
                                    <w:pStyle w:val="Subtitle"/>
                                    <w:rPr>
                                      <w:color w:val="FFFFFF" w:themeColor="background1"/>
                                      <w:sz w:val="44"/>
                                    </w:rPr>
                                  </w:pPr>
                                  <w:r w:rsidRPr="00B61A58">
                                    <w:rPr>
                                      <w:color w:val="FFFFFF" w:themeColor="background1"/>
                                      <w:sz w:val="44"/>
                                    </w:rPr>
                                    <w:t>1803758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92A89D5" id="Text Box 3" o:spid="_x0000_s1027" type="#_x0000_t202" style="width:404.6pt;height:9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" filled="f" stroked="f" strokeweight=".5pt">
                      <v:textbox>
                        <w:txbxContent>
                          <w:p w14:paraId="2C925251" w14:textId="397314D1" w:rsidR="00727F24" w:rsidRPr="00B61A58" w:rsidRDefault="00727F24" w:rsidP="004B7E44">
                            <w:pPr>
                              <w:pStyle w:val="Subtitle"/>
                              <w:rPr>
                                <w:color w:val="FFFFFF" w:themeColor="background1"/>
                              </w:rPr>
                            </w:pPr>
                            <w:r w:rsidRPr="00B61A58">
                              <w:rPr>
                                <w:color w:val="FFFFFF" w:themeColor="background1"/>
                              </w:rPr>
                              <w:t>Jamie Wilson</w:t>
                            </w:r>
                          </w:p>
                          <w:p w14:paraId="0EF2747D" w14:textId="045E9955" w:rsidR="00727F24" w:rsidRPr="00B61A58" w:rsidRDefault="00727F24" w:rsidP="004B7E44">
                            <w:pPr>
                              <w:pStyle w:val="Subtitle"/>
                              <w:rPr>
                                <w:color w:val="FFFFFF" w:themeColor="background1"/>
                                <w:sz w:val="44"/>
                              </w:rPr>
                            </w:pPr>
                            <w:r w:rsidRPr="00B61A58">
                              <w:rPr>
                                <w:color w:val="FFFFFF" w:themeColor="background1"/>
                                <w:sz w:val="44"/>
                              </w:rPr>
                              <w:t>1803758</w:t>
                            </w:r>
                          </w:p>
                        </w:txbxContent>
                      </v:textbox>
                      <w10:anchorlock/>
                    </v:shape>
                  </w:pict>
                </mc:Fallback>
              </mc:AlternateContent>
            </w:r>
          </w:p>
        </w:tc>
      </w:tr>
      <w:tr w:rsidR="004B7E44" w14:paraId="43BC121D" w14:textId="77777777" w:rsidTr="004B7E44">
        <w:trPr>
          <w:trHeight w:val="3814"/>
        </w:trPr>
        <w:tc>
          <w:tcPr>
            <w:tcW w:w="8541" w:type="dxa"/>
            <w:tcBorders>
              <w:top w:val="nil"/>
              <w:left w:val="nil"/>
              <w:bottom w:val="nil"/>
              <w:right w:val="nil"/>
            </w:tcBorders>
            <w:vAlign w:val="bottom"/>
          </w:tcPr>
          <w:p w14:paraId="4981F758" w14:textId="0BC1AA7E" w:rsidR="004B7E44" w:rsidRDefault="004B7E44" w:rsidP="004B7E44">
            <w:pPr>
              <w:rPr>
                <w:noProof/>
              </w:rPr>
            </w:pPr>
            <w:r>
              <w:rPr>
                <w:noProof/>
              </w:rPr>
              <mc:AlternateContent>
                <mc:Choice Requires="wps">
                  <w:drawing>
                    <wp:inline distT="0" distB="0" distL="0" distR="0" wp14:anchorId="0AE8B428" wp14:editId="76858CC8">
                      <wp:extent cx="4429125" cy="469557"/>
                      <wp:effectExtent l="0" t="0" r="0" b="6985"/>
                      <wp:docPr id="6" name="Text Box 6"/>
                      <wp:cNvGraphicFramePr/>
                      <a:graphic xmlns:a="http://schemas.openxmlformats.org/drawingml/2006/main">
                        <a:graphicData uri="http://schemas.microsoft.com/office/word/2010/wordprocessingShape">
                          <wps:wsp>
                            <wps:cNvSpPr txBox="1"/>
                            <wps:spPr>
                              <a:xfrm>
                                <a:off x="0" y="0"/>
                                <a:ext cx="4429125" cy="469557"/>
                              </a:xfrm>
                              <a:prstGeom prst="rect">
                                <a:avLst/>
                              </a:prstGeom>
                              <a:noFill/>
                              <a:ln w="6350">
                                <a:noFill/>
                              </a:ln>
                            </wps:spPr>
                            <wps:txbx>
                              <w:txbxContent>
                                <w:p w14:paraId="57AA60FA" w14:textId="78A20F86" w:rsidR="00727F24" w:rsidRPr="00B61A58" w:rsidRDefault="00727F24" w:rsidP="00B61A58">
                                  <w:pPr>
                                    <w:rPr>
                                      <w:color w:val="FFFFFF" w:themeColor="background1"/>
                                      <w:sz w:val="48"/>
                                    </w:rPr>
                                  </w:pPr>
                                  <w:r w:rsidRPr="00B61A58">
                                    <w:rPr>
                                      <w:color w:val="FFFFFF" w:themeColor="background1"/>
                                      <w:sz w:val="48"/>
                                    </w:rPr>
                                    <w:t>MBA – General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AE8B428" id="Text Box 6" o:spid="_x0000_s1028" type="#_x0000_t202" style="width:348.75pt;height:3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" filled="f" stroked="f" strokeweight=".5pt">
                      <v:textbox>
                        <w:txbxContent>
                          <w:p w14:paraId="57AA60FA" w14:textId="78A20F86" w:rsidR="00727F24" w:rsidRPr="00B61A58" w:rsidRDefault="00727F24" w:rsidP="00B61A58">
                            <w:pPr>
                              <w:rPr>
                                <w:color w:val="FFFFFF" w:themeColor="background1"/>
                                <w:sz w:val="48"/>
                              </w:rPr>
                            </w:pPr>
                            <w:r w:rsidRPr="00B61A58">
                              <w:rPr>
                                <w:color w:val="FFFFFF" w:themeColor="background1"/>
                                <w:sz w:val="48"/>
                              </w:rPr>
                              <w:t>MBA – General Management</w:t>
                            </w:r>
                          </w:p>
                        </w:txbxContent>
                      </v:textbox>
                      <w10:anchorlock/>
                    </v:shape>
                  </w:pict>
                </mc:Fallback>
              </mc:AlternateContent>
            </w:r>
          </w:p>
          <w:p w14:paraId="19FAC09D" w14:textId="5CA823D2" w:rsidR="004B7E44" w:rsidRDefault="004B7E44" w:rsidP="004B7E44">
            <w:pPr>
              <w:rPr>
                <w:noProof/>
              </w:rPr>
            </w:pPr>
            <w:r>
              <w:rPr>
                <w:noProof/>
              </w:rPr>
              <mc:AlternateContent>
                <mc:Choice Requires="wps">
                  <w:drawing>
                    <wp:inline distT="0" distB="0" distL="0" distR="0" wp14:anchorId="60840068" wp14:editId="0DA276F1">
                      <wp:extent cx="2524259" cy="605155"/>
                      <wp:effectExtent l="0" t="0" r="0" b="4445"/>
                      <wp:docPr id="7" name="Text Box 7"/>
                      <wp:cNvGraphicFramePr/>
                      <a:graphic xmlns:a="http://schemas.openxmlformats.org/drawingml/2006/main">
                        <a:graphicData uri="http://schemas.microsoft.com/office/word/2010/wordprocessingShape">
                          <wps:wsp>
                            <wps:cNvSpPr txBox="1"/>
                            <wps:spPr>
                              <a:xfrm>
                                <a:off x="0" y="0"/>
                                <a:ext cx="2524259" cy="605155"/>
                              </a:xfrm>
                              <a:prstGeom prst="rect">
                                <a:avLst/>
                              </a:prstGeom>
                              <a:noFill/>
                              <a:ln w="6350">
                                <a:noFill/>
                              </a:ln>
                            </wps:spPr>
                            <wps:txbx>
                              <w:txbxContent>
                                <w:p w14:paraId="171FACFD" w14:textId="7177150B" w:rsidR="00727F24" w:rsidRPr="00B61A58" w:rsidRDefault="00523FA9" w:rsidP="004B7E44">
                                  <w:pPr>
                                    <w:rPr>
                                      <w:color w:val="FFFFFF" w:themeColor="background1"/>
                                    </w:rPr>
                                  </w:pPr>
                                  <w:r>
                                    <w:rPr>
                                      <w:color w:val="FFFFFF" w:themeColor="background1"/>
                                    </w:rPr>
                                    <w:t>19</w:t>
                                  </w:r>
                                  <w:r w:rsidR="00727F24" w:rsidRPr="00B61A58">
                                    <w:rPr>
                                      <w:color w:val="FFFFFF" w:themeColor="background1"/>
                                      <w:vertAlign w:val="superscript"/>
                                    </w:rPr>
                                    <w:t>th</w:t>
                                  </w:r>
                                  <w:r w:rsidR="00727F24" w:rsidRPr="00B61A58">
                                    <w:rPr>
                                      <w:color w:val="FFFFFF" w:themeColor="background1"/>
                                    </w:rPr>
                                    <w:t xml:space="preserve"> </w:t>
                                  </w:r>
                                  <w:r>
                                    <w:rPr>
                                      <w:color w:val="FFFFFF" w:themeColor="background1"/>
                                    </w:rPr>
                                    <w:t>July</w:t>
                                  </w:r>
                                  <w:r w:rsidR="00B20296">
                                    <w:rPr>
                                      <w:color w:val="FFFFFF" w:themeColor="background1"/>
                                    </w:rPr>
                                    <w:t xml:space="preserve"> 2</w:t>
                                  </w:r>
                                  <w:r w:rsidR="00727F24" w:rsidRPr="00B61A58">
                                    <w:rPr>
                                      <w:color w:val="FFFFFF" w:themeColor="background1"/>
                                    </w:rPr>
                                    <w:t>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0840068" id="Text Box 7" o:spid="_x0000_s1029" type="#_x0000_t202" style="width:198.7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" filled="f" stroked="f" strokeweight=".5pt">
                      <v:textbox>
                        <w:txbxContent>
                          <w:p w14:paraId="171FACFD" w14:textId="7177150B" w:rsidR="00727F24" w:rsidRPr="00B61A58" w:rsidRDefault="00523FA9" w:rsidP="004B7E44">
                            <w:pPr>
                              <w:rPr>
                                <w:color w:val="FFFFFF" w:themeColor="background1"/>
                              </w:rPr>
                            </w:pPr>
                            <w:r>
                              <w:rPr>
                                <w:color w:val="FFFFFF" w:themeColor="background1"/>
                              </w:rPr>
                              <w:t>19</w:t>
                            </w:r>
                            <w:r w:rsidR="00727F24" w:rsidRPr="00B61A58">
                              <w:rPr>
                                <w:color w:val="FFFFFF" w:themeColor="background1"/>
                                <w:vertAlign w:val="superscript"/>
                              </w:rPr>
                              <w:t>th</w:t>
                            </w:r>
                            <w:r w:rsidR="00727F24" w:rsidRPr="00B61A58">
                              <w:rPr>
                                <w:color w:val="FFFFFF" w:themeColor="background1"/>
                              </w:rPr>
                              <w:t xml:space="preserve"> </w:t>
                            </w:r>
                            <w:r>
                              <w:rPr>
                                <w:color w:val="FFFFFF" w:themeColor="background1"/>
                              </w:rPr>
                              <w:t>July</w:t>
                            </w:r>
                            <w:r w:rsidR="00B20296">
                              <w:rPr>
                                <w:color w:val="FFFFFF" w:themeColor="background1"/>
                              </w:rPr>
                              <w:t xml:space="preserve"> 2</w:t>
                            </w:r>
                            <w:r w:rsidR="00727F24" w:rsidRPr="00B61A58">
                              <w:rPr>
                                <w:color w:val="FFFFFF" w:themeColor="background1"/>
                              </w:rPr>
                              <w:t>019</w:t>
                            </w:r>
                          </w:p>
                        </w:txbxContent>
                      </v:textbox>
                      <w10:anchorlock/>
                    </v:shape>
                  </w:pict>
                </mc:Fallback>
              </mc:AlternateContent>
            </w:r>
          </w:p>
        </w:tc>
      </w:tr>
    </w:tbl>
    <w:p w14:paraId="210FBC87" w14:textId="77777777" w:rsidR="004B7E44" w:rsidRDefault="004B7E44" w:rsidP="004B7E44">
      <w:r>
        <w:rPr>
          <w:noProof/>
        </w:rPr>
        <w:drawing>
          <wp:anchor distT="0" distB="0" distL="114300" distR="114300" simplePos="0" relativeHeight="251658240" behindDoc="1" locked="0" layoutInCell="1" allowOverlap="1" wp14:anchorId="0A57B2C3" wp14:editId="617189A7">
            <wp:simplePos x="0" y="0"/>
            <wp:positionH relativeFrom="column">
              <wp:posOffset>-719276</wp:posOffset>
            </wp:positionH>
            <wp:positionV relativeFrom="page">
              <wp:posOffset>18415</wp:posOffset>
            </wp:positionV>
            <wp:extent cx="7740015" cy="10015220"/>
            <wp:effectExtent l="0" t="0" r="0" b="508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40015" cy="100152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1" locked="0" layoutInCell="1" allowOverlap="1" wp14:anchorId="5BBAA8F4" wp14:editId="72C2868F">
                <wp:simplePos x="0" y="0"/>
                <wp:positionH relativeFrom="column">
                  <wp:posOffset>-731520</wp:posOffset>
                </wp:positionH>
                <wp:positionV relativeFrom="page">
                  <wp:posOffset>2059940</wp:posOffset>
                </wp:positionV>
                <wp:extent cx="6748145" cy="5984875"/>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87F4AD" w14:textId="77777777" w:rsidR="00727F24" w:rsidRDefault="00727F24" w:rsidP="00EA510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BAA8F4" id="Rectangle 2" o:spid="_x0000_s1030" alt="colored rectangle" style="position:absolute;margin-left:-57.6pt;margin-top:162.2pt;width:531.35pt;height:47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" fillcolor="#a4063e [3204]" stroked="f" strokeweight="2pt">
                <v:textbox>
                  <w:txbxContent>
                    <w:p w14:paraId="5887F4AD" w14:textId="77777777" w:rsidR="00727F24" w:rsidRDefault="00727F24" w:rsidP="00EA5106">
                      <w:pPr>
                        <w:jc w:val="center"/>
                      </w:pPr>
                    </w:p>
                  </w:txbxContent>
                </v:textbox>
                <w10:wrap anchory="page"/>
              </v:rect>
            </w:pict>
          </mc:Fallback>
        </mc:AlternateContent>
      </w:r>
      <w:r w:rsidRPr="00D967AC">
        <w:rPr>
          <w:noProof/>
        </w:rPr>
        <w:drawing>
          <wp:anchor distT="0" distB="0" distL="114300" distR="114300" simplePos="0" relativeHeight="251660288" behindDoc="0" locked="0" layoutInCell="1" allowOverlap="1" wp14:anchorId="7E3680E9" wp14:editId="0BFC7078">
            <wp:simplePos x="0" y="0"/>
            <wp:positionH relativeFrom="column">
              <wp:posOffset>-97155</wp:posOffset>
            </wp:positionH>
            <wp:positionV relativeFrom="paragraph">
              <wp:posOffset>8042275</wp:posOffset>
            </wp:positionV>
            <wp:extent cx="1574752" cy="683600"/>
            <wp:effectExtent l="0" t="0" r="0" b="2540"/>
            <wp:wrapNone/>
            <wp:docPr id="12" name="Graphic 201" descr="logo-placeholder">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phic 201" descr="logo-placeholder">
                      <a:extLst>
                        <a:ext uri="{FF2B5EF4-FFF2-40B4-BE49-F238E27FC236}">
                          <a16:creationId xmlns:a16="http://schemas.microsoft.com/office/drawing/2014/main" id="{F3D65186-AB5A-4584-87C3-0FAA2992263B}"/>
                        </a:ext>
                      </a:extLst>
                    </pic:cNvPr>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574752" cy="683600"/>
                    </a:xfrm>
                    <a:prstGeom prst="rect">
                      <a:avLst/>
                    </a:prstGeom>
                  </pic:spPr>
                </pic:pic>
              </a:graphicData>
            </a:graphic>
            <wp14:sizeRelH relativeFrom="margin">
              <wp14:pctWidth>0</wp14:pctWidth>
            </wp14:sizeRelH>
            <wp14:sizeRelV relativeFrom="margin">
              <wp14:pctHeight>0</wp14:pctHeight>
            </wp14:sizeRelV>
          </wp:anchor>
        </w:drawing>
      </w:r>
    </w:p>
    <w:p w14:paraId="73C04049" w14:textId="63CD880F" w:rsidR="004B7E44" w:rsidRDefault="00D457CF">
      <w:pPr>
        <w:spacing w:after="200"/>
      </w:pPr>
      <w:r>
        <w:rPr>
          <w:noProof/>
        </w:rPr>
        <w:drawing>
          <wp:anchor distT="0" distB="0" distL="114300" distR="114300" simplePos="0" relativeHeight="251661312" behindDoc="0" locked="0" layoutInCell="1" allowOverlap="1" wp14:anchorId="41374471" wp14:editId="43E04FDB">
            <wp:simplePos x="0" y="0"/>
            <wp:positionH relativeFrom="column">
              <wp:posOffset>-188595</wp:posOffset>
            </wp:positionH>
            <wp:positionV relativeFrom="paragraph">
              <wp:posOffset>7731760</wp:posOffset>
            </wp:positionV>
            <wp:extent cx="2495550" cy="848487"/>
            <wp:effectExtent l="0" t="0" r="0" b="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UWTSD.jpg"/>
                    <pic:cNvPicPr/>
                  </pic:nvPicPr>
                  <pic:blipFill rotWithShape="1">
                    <a:blip r:embed="rId11">
                      <a:extLst>
                        <a:ext uri="{28A0092B-C50C-407E-A947-70E740481C1C}">
                          <a14:useLocalDpi xmlns:a14="http://schemas.microsoft.com/office/drawing/2010/main" val="0"/>
                        </a:ext>
                      </a:extLst>
                    </a:blip>
                    <a:srcRect t="32800" b="33200"/>
                    <a:stretch/>
                  </pic:blipFill>
                  <pic:spPr bwMode="auto">
                    <a:xfrm>
                      <a:off x="0" y="0"/>
                      <a:ext cx="2495550" cy="848487"/>
                    </a:xfrm>
                    <a:prstGeom prst="rect">
                      <a:avLst/>
                    </a:prstGeom>
                    <a:ln>
                      <a:noFill/>
                    </a:ln>
                    <a:extLst>
                      <a:ext uri="{53640926-AAD7-44D8-BBD7-CCE9431645EC}">
                        <a14:shadowObscured xmlns:a14="http://schemas.microsoft.com/office/drawing/2010/main"/>
                      </a:ext>
                    </a:extLst>
                  </pic:spPr>
                </pic:pic>
              </a:graphicData>
            </a:graphic>
          </wp:anchor>
        </w:drawing>
      </w:r>
      <w:r w:rsidR="004B7E44">
        <w:br w:type="page"/>
      </w:r>
    </w:p>
    <w:p w14:paraId="316F2808" w14:textId="6A9EDB74" w:rsidR="004B7E44" w:rsidRDefault="00B61A58" w:rsidP="00131B4C">
      <w:pPr>
        <w:pStyle w:val="Heading2"/>
        <w:numPr>
          <w:ilvl w:val="0"/>
          <w:numId w:val="0"/>
        </w:numPr>
      </w:pPr>
      <w:bookmarkStart w:id="0" w:name="_Toc13505112"/>
      <w:r>
        <w:lastRenderedPageBreak/>
        <w:t>Executive Summary</w:t>
      </w:r>
      <w:bookmarkEnd w:id="0"/>
    </w:p>
    <w:p w14:paraId="0BD0C142" w14:textId="77777777" w:rsidR="003213EE" w:rsidRDefault="003213EE">
      <w:pPr>
        <w:spacing w:after="200"/>
      </w:pPr>
    </w:p>
    <w:p w14:paraId="342327C3" w14:textId="020076C0" w:rsidR="00D71C56" w:rsidRPr="008F2C0E" w:rsidRDefault="005F2049" w:rsidP="00E90AD9">
      <w:pPr>
        <w:jc w:val="both"/>
        <w:rPr>
          <w:rFonts w:ascii="Arial" w:hAnsi="Arial" w:cs="Arial"/>
        </w:rPr>
      </w:pPr>
      <w:r w:rsidRPr="008F2C0E">
        <w:rPr>
          <w:rFonts w:ascii="Arial" w:hAnsi="Arial" w:cs="Arial"/>
        </w:rPr>
        <w:t xml:space="preserve">This report </w:t>
      </w:r>
      <w:r w:rsidR="0046017E" w:rsidRPr="008F2C0E">
        <w:rPr>
          <w:rFonts w:ascii="Arial" w:hAnsi="Arial" w:cs="Arial"/>
        </w:rPr>
        <w:t xml:space="preserve">presents an assessment of the marketing organisation within Sensata technologies, specifically the </w:t>
      </w:r>
      <w:r w:rsidR="0088117C" w:rsidRPr="008F2C0E">
        <w:rPr>
          <w:rFonts w:ascii="Arial" w:hAnsi="Arial" w:cs="Arial"/>
        </w:rPr>
        <w:t xml:space="preserve">Automotive segment of the </w:t>
      </w:r>
      <w:r w:rsidR="0046017E" w:rsidRPr="008F2C0E">
        <w:rPr>
          <w:rFonts w:ascii="Arial" w:hAnsi="Arial" w:cs="Arial"/>
        </w:rPr>
        <w:t>Global S</w:t>
      </w:r>
      <w:r w:rsidR="0088117C" w:rsidRPr="008F2C0E">
        <w:rPr>
          <w:rFonts w:ascii="Arial" w:hAnsi="Arial" w:cs="Arial"/>
        </w:rPr>
        <w:t>afety &amp; Mobility market vertical. The organisational structure</w:t>
      </w:r>
      <w:r w:rsidR="00FF6D90">
        <w:rPr>
          <w:rFonts w:ascii="Arial" w:hAnsi="Arial" w:cs="Arial"/>
        </w:rPr>
        <w:t xml:space="preserve"> and its alignment with </w:t>
      </w:r>
      <w:r w:rsidR="00D71C56" w:rsidRPr="008F2C0E">
        <w:rPr>
          <w:rFonts w:ascii="Arial" w:hAnsi="Arial" w:cs="Arial"/>
        </w:rPr>
        <w:t xml:space="preserve">Sensata’s </w:t>
      </w:r>
      <w:r w:rsidR="00FF6D90">
        <w:rPr>
          <w:rFonts w:ascii="Arial" w:hAnsi="Arial" w:cs="Arial"/>
        </w:rPr>
        <w:t>marketing</w:t>
      </w:r>
      <w:r w:rsidR="00D71C56" w:rsidRPr="008F2C0E">
        <w:rPr>
          <w:rFonts w:ascii="Arial" w:hAnsi="Arial" w:cs="Arial"/>
        </w:rPr>
        <w:t xml:space="preserve"> strategy</w:t>
      </w:r>
      <w:r w:rsidR="00FF6D90">
        <w:rPr>
          <w:rFonts w:ascii="Arial" w:hAnsi="Arial" w:cs="Arial"/>
        </w:rPr>
        <w:t xml:space="preserve"> is discussed</w:t>
      </w:r>
      <w:r w:rsidR="00D71C56" w:rsidRPr="008F2C0E">
        <w:rPr>
          <w:rFonts w:ascii="Arial" w:hAnsi="Arial" w:cs="Arial"/>
        </w:rPr>
        <w:t xml:space="preserve">. </w:t>
      </w:r>
    </w:p>
    <w:p w14:paraId="3263A632" w14:textId="77777777" w:rsidR="00D71C56" w:rsidRPr="008F2C0E" w:rsidRDefault="00D71C56" w:rsidP="00E90AD9">
      <w:pPr>
        <w:jc w:val="both"/>
        <w:rPr>
          <w:rFonts w:ascii="Arial" w:hAnsi="Arial" w:cs="Arial"/>
        </w:rPr>
      </w:pPr>
    </w:p>
    <w:p w14:paraId="0C760A02" w14:textId="1786B443" w:rsidR="00B61A58" w:rsidRDefault="00D71C56" w:rsidP="00E90AD9">
      <w:pPr>
        <w:jc w:val="both"/>
      </w:pPr>
      <w:r w:rsidRPr="008F2C0E">
        <w:rPr>
          <w:rFonts w:ascii="Arial" w:hAnsi="Arial" w:cs="Arial"/>
        </w:rPr>
        <w:t xml:space="preserve">The marketing strategy development processes used within Sensata are </w:t>
      </w:r>
      <w:r w:rsidR="00FF6D90">
        <w:rPr>
          <w:rFonts w:ascii="Arial" w:hAnsi="Arial" w:cs="Arial"/>
        </w:rPr>
        <w:t>assessed</w:t>
      </w:r>
      <w:r w:rsidRPr="008F2C0E">
        <w:rPr>
          <w:rFonts w:ascii="Arial" w:hAnsi="Arial" w:cs="Arial"/>
        </w:rPr>
        <w:t xml:space="preserve"> and opportunities for improvement identified. </w:t>
      </w:r>
      <w:r w:rsidR="000B3EA4" w:rsidRPr="008F2C0E">
        <w:rPr>
          <w:rFonts w:ascii="Arial" w:hAnsi="Arial" w:cs="Arial"/>
        </w:rPr>
        <w:t xml:space="preserve">Finally, the marketing mix employed by Sensata </w:t>
      </w:r>
      <w:r w:rsidR="008F2C0E" w:rsidRPr="008F2C0E">
        <w:rPr>
          <w:rFonts w:ascii="Arial" w:hAnsi="Arial" w:cs="Arial"/>
        </w:rPr>
        <w:t xml:space="preserve">according to the 4 P model is </w:t>
      </w:r>
      <w:r w:rsidR="00FF6D90">
        <w:rPr>
          <w:rFonts w:ascii="Arial" w:hAnsi="Arial" w:cs="Arial"/>
        </w:rPr>
        <w:t>reviewed</w:t>
      </w:r>
      <w:r w:rsidR="008F2C0E" w:rsidRPr="008F2C0E">
        <w:rPr>
          <w:rFonts w:ascii="Arial" w:hAnsi="Arial" w:cs="Arial"/>
        </w:rPr>
        <w:t xml:space="preserve">. </w:t>
      </w:r>
      <w:r w:rsidR="00B61A58">
        <w:br w:type="page"/>
      </w:r>
    </w:p>
    <w:sdt>
      <w:sdtPr>
        <w:rPr>
          <w:rFonts w:asciiTheme="minorHAnsi" w:eastAsiaTheme="minorEastAsia" w:hAnsiTheme="minorHAnsi" w:cstheme="minorBidi"/>
          <w:color w:val="auto"/>
          <w:sz w:val="28"/>
          <w:szCs w:val="22"/>
        </w:rPr>
        <w:id w:val="1693564896"/>
        <w:docPartObj>
          <w:docPartGallery w:val="Table of Contents"/>
          <w:docPartUnique/>
        </w:docPartObj>
      </w:sdtPr>
      <w:sdtEndPr>
        <w:rPr>
          <w:b/>
          <w:bCs/>
          <w:noProof/>
        </w:rPr>
      </w:sdtEndPr>
      <w:sdtContent>
        <w:p w14:paraId="2ED4A0BF" w14:textId="27D6975B" w:rsidR="00B61A58" w:rsidRDefault="00B61A58">
          <w:pPr>
            <w:pStyle w:val="TOCHeading"/>
          </w:pPr>
          <w:r>
            <w:t>Table of Contents</w:t>
          </w:r>
        </w:p>
        <w:p w14:paraId="6E794CF5" w14:textId="77777777" w:rsidR="00B61A58" w:rsidRPr="00B61A58" w:rsidRDefault="00B61A58" w:rsidP="00B61A58"/>
        <w:p w14:paraId="3F7CDB4E" w14:textId="7DE680EC" w:rsidR="00A8498E" w:rsidRDefault="00B61A58">
          <w:pPr>
            <w:pStyle w:val="TOC2"/>
            <w:tabs>
              <w:tab w:val="right" w:leader="dot" w:pos="9928"/>
            </w:tabs>
            <w:rPr>
              <w:noProof/>
              <w:sz w:val="22"/>
              <w:lang w:eastAsia="en-GB"/>
            </w:rPr>
          </w:pPr>
          <w:r w:rsidRPr="00B61A58">
            <w:fldChar w:fldCharType="begin"/>
          </w:r>
          <w:r w:rsidRPr="00B61A58">
            <w:instrText xml:space="preserve"> TOC \o "1-3" \h \z \u </w:instrText>
          </w:r>
          <w:r w:rsidRPr="00B61A58">
            <w:fldChar w:fldCharType="separate"/>
          </w:r>
          <w:hyperlink w:anchor="_Toc13505112" w:history="1">
            <w:r w:rsidR="00A8498E" w:rsidRPr="00461BBF">
              <w:rPr>
                <w:rStyle w:val="Hyperlink"/>
                <w:noProof/>
              </w:rPr>
              <w:t>Executive Summary</w:t>
            </w:r>
            <w:r w:rsidR="00A8498E">
              <w:rPr>
                <w:noProof/>
                <w:webHidden/>
              </w:rPr>
              <w:tab/>
            </w:r>
            <w:r w:rsidR="00A8498E">
              <w:rPr>
                <w:noProof/>
                <w:webHidden/>
              </w:rPr>
              <w:fldChar w:fldCharType="begin"/>
            </w:r>
            <w:r w:rsidR="00A8498E">
              <w:rPr>
                <w:noProof/>
                <w:webHidden/>
              </w:rPr>
              <w:instrText xml:space="preserve"> PAGEREF _Toc13505112 \h </w:instrText>
            </w:r>
            <w:r w:rsidR="00A8498E">
              <w:rPr>
                <w:noProof/>
                <w:webHidden/>
              </w:rPr>
            </w:r>
            <w:r w:rsidR="00A8498E">
              <w:rPr>
                <w:noProof/>
                <w:webHidden/>
              </w:rPr>
              <w:fldChar w:fldCharType="separate"/>
            </w:r>
            <w:r w:rsidR="00A8498E">
              <w:rPr>
                <w:noProof/>
                <w:webHidden/>
              </w:rPr>
              <w:t>2</w:t>
            </w:r>
            <w:r w:rsidR="00A8498E">
              <w:rPr>
                <w:noProof/>
                <w:webHidden/>
              </w:rPr>
              <w:fldChar w:fldCharType="end"/>
            </w:r>
          </w:hyperlink>
        </w:p>
        <w:p w14:paraId="33F60CF6" w14:textId="29E16A41" w:rsidR="00A8498E" w:rsidRDefault="00A8498E">
          <w:pPr>
            <w:pStyle w:val="TOC2"/>
            <w:tabs>
              <w:tab w:val="left" w:pos="880"/>
              <w:tab w:val="right" w:leader="dot" w:pos="9928"/>
            </w:tabs>
            <w:rPr>
              <w:noProof/>
              <w:sz w:val="22"/>
              <w:lang w:eastAsia="en-GB"/>
            </w:rPr>
          </w:pPr>
          <w:hyperlink w:anchor="_Toc13505113" w:history="1">
            <w:r w:rsidRPr="00461BBF">
              <w:rPr>
                <w:rStyle w:val="Hyperlink"/>
                <w:noProof/>
              </w:rPr>
              <w:t>1.</w:t>
            </w:r>
            <w:r>
              <w:rPr>
                <w:noProof/>
                <w:sz w:val="22"/>
                <w:lang w:eastAsia="en-GB"/>
              </w:rPr>
              <w:tab/>
            </w:r>
            <w:r w:rsidRPr="00461BBF">
              <w:rPr>
                <w:rStyle w:val="Hyperlink"/>
                <w:noProof/>
              </w:rPr>
              <w:t>Introduction</w:t>
            </w:r>
            <w:r>
              <w:rPr>
                <w:noProof/>
                <w:webHidden/>
              </w:rPr>
              <w:tab/>
            </w:r>
            <w:r>
              <w:rPr>
                <w:noProof/>
                <w:webHidden/>
              </w:rPr>
              <w:fldChar w:fldCharType="begin"/>
            </w:r>
            <w:r>
              <w:rPr>
                <w:noProof/>
                <w:webHidden/>
              </w:rPr>
              <w:instrText xml:space="preserve"> PAGEREF _Toc13505113 \h </w:instrText>
            </w:r>
            <w:r>
              <w:rPr>
                <w:noProof/>
                <w:webHidden/>
              </w:rPr>
            </w:r>
            <w:r>
              <w:rPr>
                <w:noProof/>
                <w:webHidden/>
              </w:rPr>
              <w:fldChar w:fldCharType="separate"/>
            </w:r>
            <w:r>
              <w:rPr>
                <w:noProof/>
                <w:webHidden/>
              </w:rPr>
              <w:t>4</w:t>
            </w:r>
            <w:r>
              <w:rPr>
                <w:noProof/>
                <w:webHidden/>
              </w:rPr>
              <w:fldChar w:fldCharType="end"/>
            </w:r>
          </w:hyperlink>
        </w:p>
        <w:p w14:paraId="015C1A1B" w14:textId="5F2F6C68" w:rsidR="00A8498E" w:rsidRDefault="00A8498E">
          <w:pPr>
            <w:pStyle w:val="TOC2"/>
            <w:tabs>
              <w:tab w:val="left" w:pos="880"/>
              <w:tab w:val="right" w:leader="dot" w:pos="9928"/>
            </w:tabs>
            <w:rPr>
              <w:noProof/>
              <w:sz w:val="22"/>
              <w:lang w:eastAsia="en-GB"/>
            </w:rPr>
          </w:pPr>
          <w:hyperlink w:anchor="_Toc13505114" w:history="1">
            <w:r w:rsidRPr="00461BBF">
              <w:rPr>
                <w:rStyle w:val="Hyperlink"/>
                <w:noProof/>
              </w:rPr>
              <w:t>2.</w:t>
            </w:r>
            <w:r>
              <w:rPr>
                <w:noProof/>
                <w:sz w:val="22"/>
                <w:lang w:eastAsia="en-GB"/>
              </w:rPr>
              <w:tab/>
            </w:r>
            <w:r w:rsidRPr="00461BBF">
              <w:rPr>
                <w:rStyle w:val="Hyperlink"/>
                <w:noProof/>
              </w:rPr>
              <w:t>Marketing Organisation</w:t>
            </w:r>
            <w:r>
              <w:rPr>
                <w:noProof/>
                <w:webHidden/>
              </w:rPr>
              <w:tab/>
            </w:r>
            <w:r>
              <w:rPr>
                <w:noProof/>
                <w:webHidden/>
              </w:rPr>
              <w:fldChar w:fldCharType="begin"/>
            </w:r>
            <w:r>
              <w:rPr>
                <w:noProof/>
                <w:webHidden/>
              </w:rPr>
              <w:instrText xml:space="preserve"> PAGEREF _Toc13505114 \h </w:instrText>
            </w:r>
            <w:r>
              <w:rPr>
                <w:noProof/>
                <w:webHidden/>
              </w:rPr>
            </w:r>
            <w:r>
              <w:rPr>
                <w:noProof/>
                <w:webHidden/>
              </w:rPr>
              <w:fldChar w:fldCharType="separate"/>
            </w:r>
            <w:r>
              <w:rPr>
                <w:noProof/>
                <w:webHidden/>
              </w:rPr>
              <w:t>5</w:t>
            </w:r>
            <w:r>
              <w:rPr>
                <w:noProof/>
                <w:webHidden/>
              </w:rPr>
              <w:fldChar w:fldCharType="end"/>
            </w:r>
          </w:hyperlink>
        </w:p>
        <w:p w14:paraId="45621E07" w14:textId="4BE37286" w:rsidR="00A8498E" w:rsidRDefault="00A8498E">
          <w:pPr>
            <w:pStyle w:val="TOC2"/>
            <w:tabs>
              <w:tab w:val="left" w:pos="880"/>
              <w:tab w:val="right" w:leader="dot" w:pos="9928"/>
            </w:tabs>
            <w:rPr>
              <w:noProof/>
              <w:sz w:val="22"/>
              <w:lang w:eastAsia="en-GB"/>
            </w:rPr>
          </w:pPr>
          <w:hyperlink w:anchor="_Toc13505115" w:history="1">
            <w:r w:rsidRPr="00461BBF">
              <w:rPr>
                <w:rStyle w:val="Hyperlink"/>
                <w:noProof/>
              </w:rPr>
              <w:t>3.</w:t>
            </w:r>
            <w:r>
              <w:rPr>
                <w:noProof/>
                <w:sz w:val="22"/>
                <w:lang w:eastAsia="en-GB"/>
              </w:rPr>
              <w:tab/>
            </w:r>
            <w:r w:rsidRPr="00461BBF">
              <w:rPr>
                <w:rStyle w:val="Hyperlink"/>
                <w:noProof/>
              </w:rPr>
              <w:t>Marketing Strategic Approach</w:t>
            </w:r>
            <w:r>
              <w:rPr>
                <w:noProof/>
                <w:webHidden/>
              </w:rPr>
              <w:tab/>
            </w:r>
            <w:r>
              <w:rPr>
                <w:noProof/>
                <w:webHidden/>
              </w:rPr>
              <w:fldChar w:fldCharType="begin"/>
            </w:r>
            <w:r>
              <w:rPr>
                <w:noProof/>
                <w:webHidden/>
              </w:rPr>
              <w:instrText xml:space="preserve"> PAGEREF _Toc13505115 \h </w:instrText>
            </w:r>
            <w:r>
              <w:rPr>
                <w:noProof/>
                <w:webHidden/>
              </w:rPr>
            </w:r>
            <w:r>
              <w:rPr>
                <w:noProof/>
                <w:webHidden/>
              </w:rPr>
              <w:fldChar w:fldCharType="separate"/>
            </w:r>
            <w:r>
              <w:rPr>
                <w:noProof/>
                <w:webHidden/>
              </w:rPr>
              <w:t>7</w:t>
            </w:r>
            <w:r>
              <w:rPr>
                <w:noProof/>
                <w:webHidden/>
              </w:rPr>
              <w:fldChar w:fldCharType="end"/>
            </w:r>
          </w:hyperlink>
        </w:p>
        <w:p w14:paraId="6026D06D" w14:textId="38CA3E9E" w:rsidR="00A8498E" w:rsidRDefault="00A8498E">
          <w:pPr>
            <w:pStyle w:val="TOC2"/>
            <w:tabs>
              <w:tab w:val="left" w:pos="880"/>
              <w:tab w:val="right" w:leader="dot" w:pos="9928"/>
            </w:tabs>
            <w:rPr>
              <w:noProof/>
              <w:sz w:val="22"/>
              <w:lang w:eastAsia="en-GB"/>
            </w:rPr>
          </w:pPr>
          <w:hyperlink w:anchor="_Toc13505116" w:history="1">
            <w:r w:rsidRPr="00461BBF">
              <w:rPr>
                <w:rStyle w:val="Hyperlink"/>
                <w:noProof/>
              </w:rPr>
              <w:t>4.</w:t>
            </w:r>
            <w:r>
              <w:rPr>
                <w:noProof/>
                <w:sz w:val="22"/>
                <w:lang w:eastAsia="en-GB"/>
              </w:rPr>
              <w:tab/>
            </w:r>
            <w:r w:rsidRPr="00461BBF">
              <w:rPr>
                <w:rStyle w:val="Hyperlink"/>
                <w:noProof/>
              </w:rPr>
              <w:t>Sensata’s Marketing Mix</w:t>
            </w:r>
            <w:r>
              <w:rPr>
                <w:noProof/>
                <w:webHidden/>
              </w:rPr>
              <w:tab/>
            </w:r>
            <w:r>
              <w:rPr>
                <w:noProof/>
                <w:webHidden/>
              </w:rPr>
              <w:fldChar w:fldCharType="begin"/>
            </w:r>
            <w:r>
              <w:rPr>
                <w:noProof/>
                <w:webHidden/>
              </w:rPr>
              <w:instrText xml:space="preserve"> PAGEREF _Toc13505116 \h </w:instrText>
            </w:r>
            <w:r>
              <w:rPr>
                <w:noProof/>
                <w:webHidden/>
              </w:rPr>
            </w:r>
            <w:r>
              <w:rPr>
                <w:noProof/>
                <w:webHidden/>
              </w:rPr>
              <w:fldChar w:fldCharType="separate"/>
            </w:r>
            <w:r>
              <w:rPr>
                <w:noProof/>
                <w:webHidden/>
              </w:rPr>
              <w:t>12</w:t>
            </w:r>
            <w:r>
              <w:rPr>
                <w:noProof/>
                <w:webHidden/>
              </w:rPr>
              <w:fldChar w:fldCharType="end"/>
            </w:r>
          </w:hyperlink>
        </w:p>
        <w:p w14:paraId="4C16E1C1" w14:textId="0B37C56A" w:rsidR="00A8498E" w:rsidRDefault="00A8498E">
          <w:pPr>
            <w:pStyle w:val="TOC2"/>
            <w:tabs>
              <w:tab w:val="left" w:pos="880"/>
              <w:tab w:val="right" w:leader="dot" w:pos="9928"/>
            </w:tabs>
            <w:rPr>
              <w:noProof/>
              <w:sz w:val="22"/>
              <w:lang w:eastAsia="en-GB"/>
            </w:rPr>
          </w:pPr>
          <w:hyperlink w:anchor="_Toc13505117" w:history="1">
            <w:r w:rsidRPr="00461BBF">
              <w:rPr>
                <w:rStyle w:val="Hyperlink"/>
                <w:noProof/>
              </w:rPr>
              <w:t>5.</w:t>
            </w:r>
            <w:r>
              <w:rPr>
                <w:noProof/>
                <w:sz w:val="22"/>
                <w:lang w:eastAsia="en-GB"/>
              </w:rPr>
              <w:tab/>
            </w:r>
            <w:r w:rsidRPr="00461BBF">
              <w:rPr>
                <w:rStyle w:val="Hyperlink"/>
                <w:noProof/>
              </w:rPr>
              <w:t>Conclusion</w:t>
            </w:r>
            <w:r>
              <w:rPr>
                <w:noProof/>
                <w:webHidden/>
              </w:rPr>
              <w:tab/>
            </w:r>
            <w:r>
              <w:rPr>
                <w:noProof/>
                <w:webHidden/>
              </w:rPr>
              <w:fldChar w:fldCharType="begin"/>
            </w:r>
            <w:r>
              <w:rPr>
                <w:noProof/>
                <w:webHidden/>
              </w:rPr>
              <w:instrText xml:space="preserve"> PAGEREF _Toc13505117 \h </w:instrText>
            </w:r>
            <w:r>
              <w:rPr>
                <w:noProof/>
                <w:webHidden/>
              </w:rPr>
            </w:r>
            <w:r>
              <w:rPr>
                <w:noProof/>
                <w:webHidden/>
              </w:rPr>
              <w:fldChar w:fldCharType="separate"/>
            </w:r>
            <w:r>
              <w:rPr>
                <w:noProof/>
                <w:webHidden/>
              </w:rPr>
              <w:t>13</w:t>
            </w:r>
            <w:r>
              <w:rPr>
                <w:noProof/>
                <w:webHidden/>
              </w:rPr>
              <w:fldChar w:fldCharType="end"/>
            </w:r>
          </w:hyperlink>
        </w:p>
        <w:p w14:paraId="24DF8221" w14:textId="30991009" w:rsidR="00A8498E" w:rsidRDefault="00A8498E">
          <w:pPr>
            <w:pStyle w:val="TOC1"/>
            <w:tabs>
              <w:tab w:val="right" w:leader="dot" w:pos="9928"/>
            </w:tabs>
            <w:rPr>
              <w:noProof/>
              <w:sz w:val="22"/>
              <w:lang w:eastAsia="en-GB"/>
            </w:rPr>
          </w:pPr>
          <w:hyperlink w:anchor="_Toc13505118" w:history="1">
            <w:r w:rsidRPr="00461BBF">
              <w:rPr>
                <w:rStyle w:val="Hyperlink"/>
                <w:noProof/>
              </w:rPr>
              <w:t>Bibliography</w:t>
            </w:r>
            <w:r>
              <w:rPr>
                <w:noProof/>
                <w:webHidden/>
              </w:rPr>
              <w:tab/>
            </w:r>
            <w:r>
              <w:rPr>
                <w:noProof/>
                <w:webHidden/>
              </w:rPr>
              <w:fldChar w:fldCharType="begin"/>
            </w:r>
            <w:r>
              <w:rPr>
                <w:noProof/>
                <w:webHidden/>
              </w:rPr>
              <w:instrText xml:space="preserve"> PAGEREF _Toc13505118 \h </w:instrText>
            </w:r>
            <w:r>
              <w:rPr>
                <w:noProof/>
                <w:webHidden/>
              </w:rPr>
            </w:r>
            <w:r>
              <w:rPr>
                <w:noProof/>
                <w:webHidden/>
              </w:rPr>
              <w:fldChar w:fldCharType="separate"/>
            </w:r>
            <w:r>
              <w:rPr>
                <w:noProof/>
                <w:webHidden/>
              </w:rPr>
              <w:t>14</w:t>
            </w:r>
            <w:r>
              <w:rPr>
                <w:noProof/>
                <w:webHidden/>
              </w:rPr>
              <w:fldChar w:fldCharType="end"/>
            </w:r>
          </w:hyperlink>
        </w:p>
        <w:p w14:paraId="2E279568" w14:textId="04334F7B" w:rsidR="00B61A58" w:rsidRDefault="00B61A58">
          <w:r w:rsidRPr="00B61A58">
            <w:rPr>
              <w:b/>
              <w:bCs/>
              <w:noProof/>
            </w:rPr>
            <w:fldChar w:fldCharType="end"/>
          </w:r>
        </w:p>
      </w:sdtContent>
    </w:sdt>
    <w:p w14:paraId="77A5A950" w14:textId="17371577" w:rsidR="00B61A58" w:rsidRDefault="00B61A58" w:rsidP="00B61A58">
      <w:pPr>
        <w:rPr>
          <w:rFonts w:asciiTheme="majorHAnsi" w:eastAsia="Times New Roman" w:hAnsiTheme="majorHAnsi" w:cs="Times New Roman"/>
        </w:rPr>
      </w:pPr>
      <w:r>
        <w:br w:type="page"/>
      </w:r>
    </w:p>
    <w:p w14:paraId="7B5C6161" w14:textId="287E4355" w:rsidR="00B61A58" w:rsidRPr="00B61A58" w:rsidRDefault="00A845C5" w:rsidP="00131B4C">
      <w:pPr>
        <w:pStyle w:val="Heading2"/>
      </w:pPr>
      <w:bookmarkStart w:id="1" w:name="_Ref4433856"/>
      <w:bookmarkStart w:id="2" w:name="_Toc13505113"/>
      <w:r>
        <w:lastRenderedPageBreak/>
        <w:t>Introduction</w:t>
      </w:r>
      <w:bookmarkEnd w:id="1"/>
      <w:bookmarkEnd w:id="2"/>
    </w:p>
    <w:p w14:paraId="7DD0FE77" w14:textId="77777777" w:rsidR="00B61A58" w:rsidRDefault="00B61A58" w:rsidP="00B61A58">
      <w:pPr>
        <w:rPr>
          <w:rFonts w:eastAsia="Times New Roman"/>
        </w:rPr>
      </w:pPr>
    </w:p>
    <w:p w14:paraId="19DA5889" w14:textId="4FD9D316" w:rsidR="00CB1CD2" w:rsidRDefault="00810B19" w:rsidP="00AC4BEC">
      <w:pPr>
        <w:jc w:val="both"/>
        <w:rPr>
          <w:rFonts w:ascii="Arial" w:hAnsi="Arial" w:cs="Arial"/>
          <w:sz w:val="24"/>
          <w:szCs w:val="24"/>
        </w:rPr>
      </w:pPr>
      <w:r w:rsidRPr="00AC4BEC">
        <w:rPr>
          <w:rFonts w:ascii="Arial" w:hAnsi="Arial" w:cs="Arial"/>
          <w:sz w:val="24"/>
          <w:szCs w:val="24"/>
        </w:rPr>
        <w:t xml:space="preserve">Headquartered in </w:t>
      </w:r>
      <w:r w:rsidR="00A75C63" w:rsidRPr="00AC4BEC">
        <w:rPr>
          <w:rFonts w:ascii="Arial" w:hAnsi="Arial" w:cs="Arial"/>
          <w:sz w:val="24"/>
          <w:szCs w:val="24"/>
        </w:rPr>
        <w:t>Attleboro</w:t>
      </w:r>
      <w:r w:rsidRPr="00AC4BEC">
        <w:rPr>
          <w:rFonts w:ascii="Arial" w:hAnsi="Arial" w:cs="Arial"/>
          <w:sz w:val="24"/>
          <w:szCs w:val="24"/>
        </w:rPr>
        <w:t xml:space="preserve">, </w:t>
      </w:r>
      <w:r w:rsidR="00A75C63" w:rsidRPr="00AC4BEC">
        <w:rPr>
          <w:rFonts w:ascii="Arial" w:hAnsi="Arial" w:cs="Arial"/>
          <w:sz w:val="24"/>
          <w:szCs w:val="24"/>
        </w:rPr>
        <w:t>USA</w:t>
      </w:r>
      <w:r w:rsidRPr="00AC4BEC">
        <w:rPr>
          <w:rFonts w:ascii="Arial" w:hAnsi="Arial" w:cs="Arial"/>
          <w:sz w:val="24"/>
          <w:szCs w:val="24"/>
        </w:rPr>
        <w:t>,</w:t>
      </w:r>
      <w:r w:rsidR="00A75C63" w:rsidRPr="00AC4BEC">
        <w:rPr>
          <w:rFonts w:ascii="Arial" w:hAnsi="Arial" w:cs="Arial"/>
          <w:sz w:val="24"/>
          <w:szCs w:val="24"/>
        </w:rPr>
        <w:t xml:space="preserve"> Sensata Technologies</w:t>
      </w:r>
      <w:r w:rsidRPr="00AC4BEC">
        <w:rPr>
          <w:rFonts w:ascii="Arial" w:hAnsi="Arial" w:cs="Arial"/>
          <w:sz w:val="24"/>
          <w:szCs w:val="24"/>
        </w:rPr>
        <w:t xml:space="preserve"> are a multinational </w:t>
      </w:r>
      <w:r w:rsidR="0070202A" w:rsidRPr="00AC4BEC">
        <w:rPr>
          <w:rFonts w:ascii="Arial" w:hAnsi="Arial" w:cs="Arial"/>
          <w:sz w:val="24"/>
          <w:szCs w:val="24"/>
        </w:rPr>
        <w:t>industrial technology</w:t>
      </w:r>
      <w:r w:rsidRPr="00AC4BEC">
        <w:rPr>
          <w:rFonts w:ascii="Arial" w:hAnsi="Arial" w:cs="Arial"/>
          <w:sz w:val="24"/>
          <w:szCs w:val="24"/>
        </w:rPr>
        <w:t xml:space="preserve"> business with a FY18 revenue of £</w:t>
      </w:r>
      <w:r w:rsidR="00053A97" w:rsidRPr="00AC4BEC">
        <w:rPr>
          <w:rFonts w:ascii="Arial" w:hAnsi="Arial" w:cs="Arial"/>
          <w:sz w:val="24"/>
          <w:szCs w:val="24"/>
        </w:rPr>
        <w:t>3.5</w:t>
      </w:r>
      <w:r w:rsidRPr="00AC4BEC">
        <w:rPr>
          <w:rFonts w:ascii="Arial" w:hAnsi="Arial" w:cs="Arial"/>
          <w:sz w:val="24"/>
          <w:szCs w:val="24"/>
        </w:rPr>
        <w:t>bn</w:t>
      </w:r>
      <w:r w:rsidR="00DC7DB2" w:rsidRPr="00AC4BEC">
        <w:rPr>
          <w:rFonts w:ascii="Arial" w:hAnsi="Arial" w:cs="Arial"/>
          <w:sz w:val="24"/>
          <w:szCs w:val="24"/>
        </w:rPr>
        <w:t xml:space="preserve"> </w:t>
      </w:r>
      <w:sdt>
        <w:sdtPr>
          <w:rPr>
            <w:rFonts w:ascii="Arial" w:hAnsi="Arial" w:cs="Arial"/>
            <w:sz w:val="24"/>
            <w:szCs w:val="24"/>
          </w:rPr>
          <w:id w:val="-1056705059"/>
          <w:citation/>
        </w:sdtPr>
        <w:sdtEndPr/>
        <w:sdtContent>
          <w:r w:rsidR="00832B5A">
            <w:rPr>
              <w:rFonts w:ascii="Arial" w:hAnsi="Arial" w:cs="Arial"/>
              <w:sz w:val="24"/>
              <w:szCs w:val="24"/>
            </w:rPr>
            <w:fldChar w:fldCharType="begin"/>
          </w:r>
          <w:r w:rsidR="00832B5A">
            <w:rPr>
              <w:rFonts w:ascii="Arial" w:hAnsi="Arial" w:cs="Arial"/>
              <w:sz w:val="24"/>
              <w:szCs w:val="24"/>
            </w:rPr>
            <w:instrText xml:space="preserve"> CITATION Sen19 \l 2057 </w:instrText>
          </w:r>
          <w:r w:rsidR="00832B5A">
            <w:rPr>
              <w:rFonts w:ascii="Arial" w:hAnsi="Arial" w:cs="Arial"/>
              <w:sz w:val="24"/>
              <w:szCs w:val="24"/>
            </w:rPr>
            <w:fldChar w:fldCharType="separate"/>
          </w:r>
          <w:r w:rsidR="008F2C0E" w:rsidRPr="008F2C0E">
            <w:rPr>
              <w:rFonts w:ascii="Arial" w:hAnsi="Arial" w:cs="Arial"/>
              <w:noProof/>
              <w:sz w:val="24"/>
              <w:szCs w:val="24"/>
            </w:rPr>
            <w:t>(Sensata Technologies, 2019)</w:t>
          </w:r>
          <w:r w:rsidR="00832B5A">
            <w:rPr>
              <w:rFonts w:ascii="Arial" w:hAnsi="Arial" w:cs="Arial"/>
              <w:sz w:val="24"/>
              <w:szCs w:val="24"/>
            </w:rPr>
            <w:fldChar w:fldCharType="end"/>
          </w:r>
        </w:sdtContent>
      </w:sdt>
      <w:r w:rsidRPr="00AC4BEC">
        <w:rPr>
          <w:rFonts w:ascii="Arial" w:hAnsi="Arial" w:cs="Arial"/>
          <w:sz w:val="24"/>
          <w:szCs w:val="24"/>
        </w:rPr>
        <w:t>.</w:t>
      </w:r>
      <w:r w:rsidR="002737D1">
        <w:rPr>
          <w:rFonts w:ascii="Arial" w:hAnsi="Arial" w:cs="Arial"/>
          <w:sz w:val="24"/>
          <w:szCs w:val="24"/>
        </w:rPr>
        <w:t xml:space="preserve"> </w:t>
      </w:r>
      <w:r w:rsidR="001632CD">
        <w:rPr>
          <w:rFonts w:ascii="Arial" w:hAnsi="Arial" w:cs="Arial"/>
          <w:sz w:val="24"/>
          <w:szCs w:val="24"/>
        </w:rPr>
        <w:t xml:space="preserve">Sensata </w:t>
      </w:r>
      <w:r w:rsidR="00F83402">
        <w:rPr>
          <w:rFonts w:ascii="Arial" w:hAnsi="Arial" w:cs="Arial"/>
          <w:sz w:val="24"/>
          <w:szCs w:val="24"/>
        </w:rPr>
        <w:t xml:space="preserve">designs and manufactures sensing solutions </w:t>
      </w:r>
      <w:r w:rsidR="009F4F3C">
        <w:rPr>
          <w:rFonts w:ascii="Arial" w:hAnsi="Arial" w:cs="Arial"/>
          <w:sz w:val="24"/>
          <w:szCs w:val="24"/>
        </w:rPr>
        <w:t>across all major industrial sectors</w:t>
      </w:r>
      <w:r w:rsidR="002C5BE9">
        <w:rPr>
          <w:rFonts w:ascii="Arial" w:hAnsi="Arial" w:cs="Arial"/>
          <w:sz w:val="24"/>
          <w:szCs w:val="24"/>
        </w:rPr>
        <w:t>, focussing on high-value segments</w:t>
      </w:r>
      <w:r w:rsidR="004B4A99">
        <w:rPr>
          <w:rFonts w:ascii="Arial" w:hAnsi="Arial" w:cs="Arial"/>
          <w:sz w:val="24"/>
          <w:szCs w:val="24"/>
        </w:rPr>
        <w:t xml:space="preserve">. </w:t>
      </w:r>
    </w:p>
    <w:p w14:paraId="748E8004" w14:textId="17C65D35" w:rsidR="004B4A99" w:rsidRDefault="004B4A99" w:rsidP="00AC4BEC">
      <w:pPr>
        <w:jc w:val="both"/>
        <w:rPr>
          <w:rFonts w:ascii="Arial" w:hAnsi="Arial" w:cs="Arial"/>
          <w:sz w:val="24"/>
          <w:szCs w:val="24"/>
        </w:rPr>
      </w:pPr>
    </w:p>
    <w:p w14:paraId="2FF272AD" w14:textId="538750D5" w:rsidR="004B4A99" w:rsidRDefault="00390C42" w:rsidP="00AC4BEC">
      <w:pPr>
        <w:jc w:val="both"/>
        <w:rPr>
          <w:rFonts w:ascii="Arial" w:hAnsi="Arial" w:cs="Arial"/>
          <w:sz w:val="24"/>
          <w:szCs w:val="24"/>
        </w:rPr>
      </w:pPr>
      <w:r>
        <w:rPr>
          <w:rFonts w:ascii="Arial" w:hAnsi="Arial" w:cs="Arial"/>
          <w:sz w:val="24"/>
          <w:szCs w:val="24"/>
        </w:rPr>
        <w:t>Sensata</w:t>
      </w:r>
      <w:r w:rsidR="00C31F78">
        <w:rPr>
          <w:rFonts w:ascii="Arial" w:hAnsi="Arial" w:cs="Arial"/>
          <w:sz w:val="24"/>
          <w:szCs w:val="24"/>
        </w:rPr>
        <w:t xml:space="preserve">’s value proposition is </w:t>
      </w:r>
      <w:r w:rsidR="004E748B">
        <w:rPr>
          <w:rFonts w:ascii="Arial" w:hAnsi="Arial" w:cs="Arial"/>
          <w:sz w:val="24"/>
          <w:szCs w:val="24"/>
        </w:rPr>
        <w:t xml:space="preserve">its </w:t>
      </w:r>
      <w:r w:rsidR="00BF7D43">
        <w:rPr>
          <w:rFonts w:ascii="Arial" w:hAnsi="Arial" w:cs="Arial"/>
          <w:sz w:val="24"/>
          <w:szCs w:val="24"/>
        </w:rPr>
        <w:t xml:space="preserve">ability to use its </w:t>
      </w:r>
      <w:r w:rsidR="004E748B">
        <w:rPr>
          <w:rFonts w:ascii="Arial" w:hAnsi="Arial" w:cs="Arial"/>
          <w:sz w:val="24"/>
          <w:szCs w:val="24"/>
        </w:rPr>
        <w:t>engineering expertise</w:t>
      </w:r>
      <w:r w:rsidR="00BF7D43">
        <w:rPr>
          <w:rFonts w:ascii="Arial" w:hAnsi="Arial" w:cs="Arial"/>
          <w:sz w:val="24"/>
          <w:szCs w:val="24"/>
        </w:rPr>
        <w:t xml:space="preserve"> t</w:t>
      </w:r>
      <w:r w:rsidR="008902DB">
        <w:rPr>
          <w:rFonts w:ascii="Arial" w:hAnsi="Arial" w:cs="Arial"/>
          <w:sz w:val="24"/>
          <w:szCs w:val="24"/>
        </w:rPr>
        <w:t xml:space="preserve">o </w:t>
      </w:r>
      <w:r w:rsidR="00BF7D43">
        <w:rPr>
          <w:rFonts w:ascii="Arial" w:hAnsi="Arial" w:cs="Arial"/>
          <w:sz w:val="24"/>
          <w:szCs w:val="24"/>
        </w:rPr>
        <w:t xml:space="preserve">develop </w:t>
      </w:r>
      <w:r w:rsidR="008902DB">
        <w:rPr>
          <w:rFonts w:ascii="Arial" w:hAnsi="Arial" w:cs="Arial"/>
          <w:sz w:val="24"/>
          <w:szCs w:val="24"/>
        </w:rPr>
        <w:t>innovat</w:t>
      </w:r>
      <w:r w:rsidR="00BF7D43">
        <w:rPr>
          <w:rFonts w:ascii="Arial" w:hAnsi="Arial" w:cs="Arial"/>
          <w:sz w:val="24"/>
          <w:szCs w:val="24"/>
        </w:rPr>
        <w:t xml:space="preserve">ive </w:t>
      </w:r>
      <w:r w:rsidR="007C5A3A">
        <w:rPr>
          <w:rFonts w:ascii="Arial" w:hAnsi="Arial" w:cs="Arial"/>
          <w:sz w:val="24"/>
          <w:szCs w:val="24"/>
        </w:rPr>
        <w:t xml:space="preserve">and customised solutions </w:t>
      </w:r>
      <w:r w:rsidR="00721061">
        <w:rPr>
          <w:rFonts w:ascii="Arial" w:hAnsi="Arial" w:cs="Arial"/>
          <w:sz w:val="24"/>
          <w:szCs w:val="24"/>
        </w:rPr>
        <w:t>for</w:t>
      </w:r>
      <w:r w:rsidR="004B5104">
        <w:rPr>
          <w:rFonts w:ascii="Arial" w:hAnsi="Arial" w:cs="Arial"/>
          <w:sz w:val="24"/>
          <w:szCs w:val="24"/>
        </w:rPr>
        <w:t xml:space="preserve"> customers. Its current primary products </w:t>
      </w:r>
      <w:r w:rsidR="00116BF9">
        <w:rPr>
          <w:rFonts w:ascii="Arial" w:hAnsi="Arial" w:cs="Arial"/>
          <w:sz w:val="24"/>
          <w:szCs w:val="24"/>
        </w:rPr>
        <w:t>include</w:t>
      </w:r>
      <w:r w:rsidR="00F93D79">
        <w:rPr>
          <w:rFonts w:ascii="Arial" w:hAnsi="Arial" w:cs="Arial"/>
          <w:sz w:val="24"/>
          <w:szCs w:val="24"/>
        </w:rPr>
        <w:t xml:space="preserve"> tyre pressure monitoring systems, ex</w:t>
      </w:r>
      <w:r w:rsidR="00116BF9">
        <w:rPr>
          <w:rFonts w:ascii="Arial" w:hAnsi="Arial" w:cs="Arial"/>
          <w:sz w:val="24"/>
          <w:szCs w:val="24"/>
        </w:rPr>
        <w:t xml:space="preserve">haust gas sensors, </w:t>
      </w:r>
      <w:r w:rsidR="004A63E4">
        <w:rPr>
          <w:rFonts w:ascii="Arial" w:hAnsi="Arial" w:cs="Arial"/>
          <w:sz w:val="24"/>
          <w:szCs w:val="24"/>
        </w:rPr>
        <w:t xml:space="preserve">circuit breakers, actuators, motor position sensors, </w:t>
      </w:r>
      <w:r w:rsidR="00F709A5">
        <w:rPr>
          <w:rFonts w:ascii="Arial" w:hAnsi="Arial" w:cs="Arial"/>
          <w:sz w:val="24"/>
          <w:szCs w:val="24"/>
        </w:rPr>
        <w:t xml:space="preserve">pressure sensors, </w:t>
      </w:r>
      <w:r w:rsidR="002D677A">
        <w:rPr>
          <w:rFonts w:ascii="Arial" w:hAnsi="Arial" w:cs="Arial"/>
          <w:sz w:val="24"/>
          <w:szCs w:val="24"/>
        </w:rPr>
        <w:t xml:space="preserve">temperature </w:t>
      </w:r>
      <w:r w:rsidR="00B14328">
        <w:rPr>
          <w:rFonts w:ascii="Arial" w:hAnsi="Arial" w:cs="Arial"/>
          <w:sz w:val="24"/>
          <w:szCs w:val="24"/>
        </w:rPr>
        <w:t>sensors</w:t>
      </w:r>
      <w:r w:rsidR="009647D8">
        <w:rPr>
          <w:rFonts w:ascii="Arial" w:hAnsi="Arial" w:cs="Arial"/>
          <w:sz w:val="24"/>
          <w:szCs w:val="24"/>
        </w:rPr>
        <w:t xml:space="preserve"> and controls. </w:t>
      </w:r>
    </w:p>
    <w:p w14:paraId="0934E6C1" w14:textId="2BB27525" w:rsidR="00BC2F2A" w:rsidRDefault="00BC2F2A" w:rsidP="00AC4BEC">
      <w:pPr>
        <w:jc w:val="both"/>
        <w:rPr>
          <w:rFonts w:ascii="Arial" w:hAnsi="Arial" w:cs="Arial"/>
          <w:sz w:val="24"/>
          <w:szCs w:val="24"/>
        </w:rPr>
      </w:pPr>
    </w:p>
    <w:p w14:paraId="0163A1F6" w14:textId="77B50DED" w:rsidR="00BC2F2A" w:rsidRDefault="00BC2F2A" w:rsidP="00BC2F2A">
      <w:pPr>
        <w:jc w:val="both"/>
        <w:rPr>
          <w:rFonts w:ascii="Arial" w:hAnsi="Arial" w:cs="Arial"/>
          <w:sz w:val="24"/>
          <w:szCs w:val="24"/>
        </w:rPr>
      </w:pPr>
      <w:r>
        <w:rPr>
          <w:rFonts w:ascii="Arial" w:hAnsi="Arial" w:cs="Arial"/>
          <w:sz w:val="24"/>
          <w:szCs w:val="24"/>
        </w:rPr>
        <w:t xml:space="preserve">Sensata’s vision is to be “A world leader and early innovator in mission-critical sensor-rich solutions and electrical protection &amp; first choice for our customers, employees, investors and </w:t>
      </w:r>
      <w:proofErr w:type="spellStart"/>
      <w:r>
        <w:rPr>
          <w:rFonts w:ascii="Arial" w:hAnsi="Arial" w:cs="Arial"/>
          <w:sz w:val="24"/>
          <w:szCs w:val="24"/>
        </w:rPr>
        <w:t>neighbors</w:t>
      </w:r>
      <w:proofErr w:type="spellEnd"/>
      <w:r>
        <w:rPr>
          <w:rFonts w:ascii="Arial" w:hAnsi="Arial" w:cs="Arial"/>
          <w:sz w:val="24"/>
          <w:szCs w:val="24"/>
        </w:rPr>
        <w:t xml:space="preserve">” </w:t>
      </w:r>
      <w:sdt>
        <w:sdtPr>
          <w:rPr>
            <w:rFonts w:ascii="Arial" w:hAnsi="Arial" w:cs="Arial"/>
            <w:sz w:val="24"/>
            <w:szCs w:val="24"/>
          </w:rPr>
          <w:id w:val="-2114585284"/>
          <w:citation/>
        </w:sdtPr>
        <w:sdtEndPr/>
        <w:sdtContent>
          <w:r>
            <w:rPr>
              <w:rFonts w:ascii="Arial" w:hAnsi="Arial" w:cs="Arial"/>
              <w:sz w:val="24"/>
              <w:szCs w:val="24"/>
            </w:rPr>
            <w:fldChar w:fldCharType="begin"/>
          </w:r>
          <w:r>
            <w:rPr>
              <w:rFonts w:ascii="Arial" w:hAnsi="Arial" w:cs="Arial"/>
              <w:sz w:val="24"/>
              <w:szCs w:val="24"/>
            </w:rPr>
            <w:instrText xml:space="preserve"> CITATION Sen191 \l 2057 </w:instrText>
          </w:r>
          <w:r>
            <w:rPr>
              <w:rFonts w:ascii="Arial" w:hAnsi="Arial" w:cs="Arial"/>
              <w:sz w:val="24"/>
              <w:szCs w:val="24"/>
            </w:rPr>
            <w:fldChar w:fldCharType="separate"/>
          </w:r>
          <w:r w:rsidR="008F2C0E" w:rsidRPr="008F2C0E">
            <w:rPr>
              <w:rFonts w:ascii="Arial" w:hAnsi="Arial" w:cs="Arial"/>
              <w:noProof/>
              <w:sz w:val="24"/>
              <w:szCs w:val="24"/>
            </w:rPr>
            <w:t>(Sensata Technologies, 2019)</w:t>
          </w:r>
          <w:r>
            <w:rPr>
              <w:rFonts w:ascii="Arial" w:hAnsi="Arial" w:cs="Arial"/>
              <w:sz w:val="24"/>
              <w:szCs w:val="24"/>
            </w:rPr>
            <w:fldChar w:fldCharType="end"/>
          </w:r>
        </w:sdtContent>
      </w:sdt>
      <w:r>
        <w:rPr>
          <w:rFonts w:ascii="Arial" w:hAnsi="Arial" w:cs="Arial"/>
          <w:sz w:val="24"/>
          <w:szCs w:val="24"/>
        </w:rPr>
        <w:t xml:space="preserve">. Its purpose is to “help our customers safely deliver a cleaner, more efficient, electrified and connected world” </w:t>
      </w:r>
      <w:sdt>
        <w:sdtPr>
          <w:rPr>
            <w:rFonts w:ascii="Arial" w:hAnsi="Arial" w:cs="Arial"/>
            <w:sz w:val="24"/>
            <w:szCs w:val="24"/>
          </w:rPr>
          <w:id w:val="1731657795"/>
          <w:citation/>
        </w:sdtPr>
        <w:sdtEndPr/>
        <w:sdtContent>
          <w:r>
            <w:rPr>
              <w:rFonts w:ascii="Arial" w:hAnsi="Arial" w:cs="Arial"/>
              <w:sz w:val="24"/>
              <w:szCs w:val="24"/>
            </w:rPr>
            <w:fldChar w:fldCharType="begin"/>
          </w:r>
          <w:r>
            <w:rPr>
              <w:rFonts w:ascii="Arial" w:hAnsi="Arial" w:cs="Arial"/>
              <w:sz w:val="24"/>
              <w:szCs w:val="24"/>
            </w:rPr>
            <w:instrText xml:space="preserve"> CITATION Sen191 \l 2057 </w:instrText>
          </w:r>
          <w:r>
            <w:rPr>
              <w:rFonts w:ascii="Arial" w:hAnsi="Arial" w:cs="Arial"/>
              <w:sz w:val="24"/>
              <w:szCs w:val="24"/>
            </w:rPr>
            <w:fldChar w:fldCharType="separate"/>
          </w:r>
          <w:r w:rsidR="008F2C0E" w:rsidRPr="008F2C0E">
            <w:rPr>
              <w:rFonts w:ascii="Arial" w:hAnsi="Arial" w:cs="Arial"/>
              <w:noProof/>
              <w:sz w:val="24"/>
              <w:szCs w:val="24"/>
            </w:rPr>
            <w:t>(Sensata Technologies, 2019)</w:t>
          </w:r>
          <w:r>
            <w:rPr>
              <w:rFonts w:ascii="Arial" w:hAnsi="Arial" w:cs="Arial"/>
              <w:sz w:val="24"/>
              <w:szCs w:val="24"/>
            </w:rPr>
            <w:fldChar w:fldCharType="end"/>
          </w:r>
        </w:sdtContent>
      </w:sdt>
      <w:r>
        <w:rPr>
          <w:rFonts w:ascii="Arial" w:hAnsi="Arial" w:cs="Arial"/>
          <w:sz w:val="24"/>
          <w:szCs w:val="24"/>
        </w:rPr>
        <w:t xml:space="preserve">. </w:t>
      </w:r>
    </w:p>
    <w:p w14:paraId="44C644C1" w14:textId="054879BB" w:rsidR="00CB4AF5" w:rsidRDefault="00CB4AF5" w:rsidP="00AC4BEC">
      <w:pPr>
        <w:jc w:val="both"/>
        <w:rPr>
          <w:rFonts w:ascii="Arial" w:hAnsi="Arial" w:cs="Arial"/>
          <w:sz w:val="24"/>
          <w:szCs w:val="24"/>
        </w:rPr>
      </w:pPr>
    </w:p>
    <w:p w14:paraId="1033CF30" w14:textId="3EF83565" w:rsidR="008E698C" w:rsidRDefault="00613B82" w:rsidP="00AC4BEC">
      <w:pPr>
        <w:jc w:val="both"/>
        <w:rPr>
          <w:rFonts w:ascii="Arial" w:hAnsi="Arial" w:cs="Arial"/>
          <w:sz w:val="24"/>
          <w:szCs w:val="24"/>
        </w:rPr>
      </w:pPr>
      <w:r>
        <w:rPr>
          <w:rFonts w:ascii="Arial" w:hAnsi="Arial" w:cs="Arial"/>
          <w:sz w:val="24"/>
          <w:szCs w:val="24"/>
        </w:rPr>
        <w:t xml:space="preserve">One of Sensata’s largest </w:t>
      </w:r>
      <w:r w:rsidR="00F64AFD">
        <w:rPr>
          <w:rFonts w:ascii="Arial" w:hAnsi="Arial" w:cs="Arial"/>
          <w:sz w:val="24"/>
          <w:szCs w:val="24"/>
        </w:rPr>
        <w:t xml:space="preserve">and fastest growing </w:t>
      </w:r>
      <w:r w:rsidR="00E802E9">
        <w:rPr>
          <w:rFonts w:ascii="Arial" w:hAnsi="Arial" w:cs="Arial"/>
          <w:sz w:val="24"/>
          <w:szCs w:val="24"/>
        </w:rPr>
        <w:t>segments</w:t>
      </w:r>
      <w:r w:rsidR="008E698C">
        <w:rPr>
          <w:rFonts w:ascii="Arial" w:hAnsi="Arial" w:cs="Arial"/>
          <w:sz w:val="24"/>
          <w:szCs w:val="24"/>
        </w:rPr>
        <w:t xml:space="preserve"> is </w:t>
      </w:r>
      <w:r w:rsidR="004E7248">
        <w:rPr>
          <w:rFonts w:ascii="Arial" w:hAnsi="Arial" w:cs="Arial"/>
          <w:sz w:val="24"/>
          <w:szCs w:val="24"/>
        </w:rPr>
        <w:t>a</w:t>
      </w:r>
      <w:r w:rsidR="008E698C">
        <w:rPr>
          <w:rFonts w:ascii="Arial" w:hAnsi="Arial" w:cs="Arial"/>
          <w:sz w:val="24"/>
          <w:szCs w:val="24"/>
        </w:rPr>
        <w:t xml:space="preserve">utomotive and will be the subject of this </w:t>
      </w:r>
      <w:r w:rsidR="00E802E9">
        <w:rPr>
          <w:rFonts w:ascii="Arial" w:hAnsi="Arial" w:cs="Arial"/>
          <w:sz w:val="24"/>
          <w:szCs w:val="24"/>
        </w:rPr>
        <w:t xml:space="preserve">report in which </w:t>
      </w:r>
      <w:r w:rsidR="00F277C3">
        <w:rPr>
          <w:rFonts w:ascii="Arial" w:hAnsi="Arial" w:cs="Arial"/>
          <w:sz w:val="24"/>
          <w:szCs w:val="24"/>
        </w:rPr>
        <w:t xml:space="preserve">the role and activities of the marketing team </w:t>
      </w:r>
      <w:r w:rsidR="00E802E9">
        <w:rPr>
          <w:rFonts w:ascii="Arial" w:hAnsi="Arial" w:cs="Arial"/>
          <w:sz w:val="24"/>
          <w:szCs w:val="24"/>
        </w:rPr>
        <w:t>are evaluated</w:t>
      </w:r>
      <w:r w:rsidR="008E698C">
        <w:rPr>
          <w:rFonts w:ascii="Arial" w:hAnsi="Arial" w:cs="Arial"/>
          <w:sz w:val="24"/>
          <w:szCs w:val="24"/>
        </w:rPr>
        <w:t xml:space="preserve">. </w:t>
      </w:r>
    </w:p>
    <w:p w14:paraId="4E971F9E" w14:textId="77777777" w:rsidR="008E698C" w:rsidRDefault="008E698C" w:rsidP="00AC4BEC">
      <w:pPr>
        <w:jc w:val="both"/>
        <w:rPr>
          <w:rFonts w:ascii="Arial" w:hAnsi="Arial" w:cs="Arial"/>
          <w:sz w:val="24"/>
          <w:szCs w:val="24"/>
        </w:rPr>
      </w:pPr>
    </w:p>
    <w:p w14:paraId="4872B7B3" w14:textId="605ED0CE" w:rsidR="00CB4AF5" w:rsidRDefault="006E49DD" w:rsidP="00AC4BEC">
      <w:pPr>
        <w:jc w:val="both"/>
        <w:rPr>
          <w:rFonts w:ascii="Arial" w:hAnsi="Arial" w:cs="Arial"/>
          <w:sz w:val="24"/>
          <w:szCs w:val="24"/>
        </w:rPr>
      </w:pPr>
      <w:r>
        <w:rPr>
          <w:rFonts w:ascii="Arial" w:hAnsi="Arial" w:cs="Arial"/>
          <w:sz w:val="24"/>
          <w:szCs w:val="24"/>
        </w:rPr>
        <w:t xml:space="preserve">The automotive industry is </w:t>
      </w:r>
      <w:r w:rsidR="00B4031D">
        <w:rPr>
          <w:rFonts w:ascii="Arial" w:hAnsi="Arial" w:cs="Arial"/>
          <w:sz w:val="24"/>
          <w:szCs w:val="24"/>
        </w:rPr>
        <w:t>experiencing</w:t>
      </w:r>
      <w:r>
        <w:rPr>
          <w:rFonts w:ascii="Arial" w:hAnsi="Arial" w:cs="Arial"/>
          <w:sz w:val="24"/>
          <w:szCs w:val="24"/>
        </w:rPr>
        <w:t xml:space="preserve"> significant </w:t>
      </w:r>
      <w:r w:rsidR="00386CD3">
        <w:rPr>
          <w:rFonts w:ascii="Arial" w:hAnsi="Arial" w:cs="Arial"/>
          <w:sz w:val="24"/>
          <w:szCs w:val="24"/>
        </w:rPr>
        <w:t>disruption</w:t>
      </w:r>
      <w:r w:rsidR="0094355C">
        <w:rPr>
          <w:rFonts w:ascii="Arial" w:hAnsi="Arial" w:cs="Arial"/>
          <w:sz w:val="24"/>
          <w:szCs w:val="24"/>
        </w:rPr>
        <w:t xml:space="preserve"> driven predominantly by four factors – autonomous, electrification, connectivity and shared mobility</w:t>
      </w:r>
      <w:r w:rsidR="00386CD3">
        <w:rPr>
          <w:rFonts w:ascii="Arial" w:hAnsi="Arial" w:cs="Arial"/>
          <w:sz w:val="24"/>
          <w:szCs w:val="24"/>
        </w:rPr>
        <w:t xml:space="preserve"> (ACES), </w:t>
      </w:r>
      <w:sdt>
        <w:sdtPr>
          <w:rPr>
            <w:rFonts w:ascii="Arial" w:hAnsi="Arial" w:cs="Arial"/>
            <w:sz w:val="24"/>
            <w:szCs w:val="24"/>
          </w:rPr>
          <w:id w:val="1203671924"/>
          <w:citation/>
        </w:sdtPr>
        <w:sdtEndPr/>
        <w:sdtContent>
          <w:r w:rsidR="00386CD3">
            <w:rPr>
              <w:rFonts w:ascii="Arial" w:hAnsi="Arial" w:cs="Arial"/>
              <w:sz w:val="24"/>
              <w:szCs w:val="24"/>
            </w:rPr>
            <w:fldChar w:fldCharType="begin"/>
          </w:r>
          <w:r w:rsidR="00386CD3">
            <w:rPr>
              <w:rFonts w:ascii="Arial" w:hAnsi="Arial" w:cs="Arial"/>
              <w:sz w:val="24"/>
              <w:szCs w:val="24"/>
            </w:rPr>
            <w:instrText xml:space="preserve"> CITATION McK17 \l 2057 </w:instrText>
          </w:r>
          <w:r w:rsidR="00386CD3">
            <w:rPr>
              <w:rFonts w:ascii="Arial" w:hAnsi="Arial" w:cs="Arial"/>
              <w:sz w:val="24"/>
              <w:szCs w:val="24"/>
            </w:rPr>
            <w:fldChar w:fldCharType="separate"/>
          </w:r>
          <w:r w:rsidR="008F2C0E" w:rsidRPr="008F2C0E">
            <w:rPr>
              <w:rFonts w:ascii="Arial" w:hAnsi="Arial" w:cs="Arial"/>
              <w:noProof/>
              <w:sz w:val="24"/>
              <w:szCs w:val="24"/>
            </w:rPr>
            <w:t>(McKinsey &amp; Company, 2017)</w:t>
          </w:r>
          <w:r w:rsidR="00386CD3">
            <w:rPr>
              <w:rFonts w:ascii="Arial" w:hAnsi="Arial" w:cs="Arial"/>
              <w:sz w:val="24"/>
              <w:szCs w:val="24"/>
            </w:rPr>
            <w:fldChar w:fldCharType="end"/>
          </w:r>
        </w:sdtContent>
      </w:sdt>
      <w:r w:rsidR="0094355C">
        <w:rPr>
          <w:rFonts w:ascii="Arial" w:hAnsi="Arial" w:cs="Arial"/>
          <w:sz w:val="24"/>
          <w:szCs w:val="24"/>
        </w:rPr>
        <w:t xml:space="preserve">. </w:t>
      </w:r>
      <w:r w:rsidR="005B3F7B">
        <w:rPr>
          <w:rFonts w:ascii="Arial" w:hAnsi="Arial" w:cs="Arial"/>
          <w:sz w:val="24"/>
          <w:szCs w:val="24"/>
        </w:rPr>
        <w:t xml:space="preserve">This disruption </w:t>
      </w:r>
      <w:r w:rsidR="002C42B2">
        <w:rPr>
          <w:rFonts w:ascii="Arial" w:hAnsi="Arial" w:cs="Arial"/>
          <w:sz w:val="24"/>
          <w:szCs w:val="24"/>
        </w:rPr>
        <w:t xml:space="preserve">requires </w:t>
      </w:r>
      <w:r w:rsidR="009A1B07">
        <w:rPr>
          <w:rFonts w:ascii="Arial" w:hAnsi="Arial" w:cs="Arial"/>
          <w:sz w:val="24"/>
          <w:szCs w:val="24"/>
        </w:rPr>
        <w:t>the business to adapt</w:t>
      </w:r>
      <w:r w:rsidR="002E1C29">
        <w:rPr>
          <w:rFonts w:ascii="Arial" w:hAnsi="Arial" w:cs="Arial"/>
          <w:sz w:val="24"/>
          <w:szCs w:val="24"/>
        </w:rPr>
        <w:t xml:space="preserve"> </w:t>
      </w:r>
      <w:r w:rsidR="00B65522">
        <w:rPr>
          <w:rFonts w:ascii="Arial" w:hAnsi="Arial" w:cs="Arial"/>
          <w:sz w:val="24"/>
          <w:szCs w:val="24"/>
        </w:rPr>
        <w:t xml:space="preserve">to </w:t>
      </w:r>
      <w:r w:rsidR="008E2254">
        <w:rPr>
          <w:rFonts w:ascii="Arial" w:hAnsi="Arial" w:cs="Arial"/>
          <w:sz w:val="24"/>
          <w:szCs w:val="24"/>
        </w:rPr>
        <w:t xml:space="preserve">the </w:t>
      </w:r>
      <w:r w:rsidR="00E765E1">
        <w:rPr>
          <w:rFonts w:ascii="Arial" w:hAnsi="Arial" w:cs="Arial"/>
          <w:sz w:val="24"/>
          <w:szCs w:val="24"/>
        </w:rPr>
        <w:t xml:space="preserve">changing needs of the customer </w:t>
      </w:r>
      <w:r w:rsidR="00E37CF5">
        <w:rPr>
          <w:rFonts w:ascii="Arial" w:hAnsi="Arial" w:cs="Arial"/>
          <w:sz w:val="24"/>
          <w:szCs w:val="24"/>
        </w:rPr>
        <w:t xml:space="preserve">and thereby </w:t>
      </w:r>
      <w:r w:rsidR="00BE41B6">
        <w:rPr>
          <w:rFonts w:ascii="Arial" w:hAnsi="Arial" w:cs="Arial"/>
          <w:sz w:val="24"/>
          <w:szCs w:val="24"/>
        </w:rPr>
        <w:t xml:space="preserve">ensure </w:t>
      </w:r>
      <w:r w:rsidR="00F732AA">
        <w:rPr>
          <w:rFonts w:ascii="Arial" w:hAnsi="Arial" w:cs="Arial"/>
          <w:sz w:val="24"/>
          <w:szCs w:val="24"/>
        </w:rPr>
        <w:t xml:space="preserve">it is well positioned </w:t>
      </w:r>
      <w:r w:rsidR="00FC5914">
        <w:rPr>
          <w:rFonts w:ascii="Arial" w:hAnsi="Arial" w:cs="Arial"/>
          <w:sz w:val="24"/>
          <w:szCs w:val="24"/>
        </w:rPr>
        <w:t xml:space="preserve">in these growing markets. </w:t>
      </w:r>
      <w:r w:rsidR="007216BB">
        <w:rPr>
          <w:rFonts w:ascii="Arial" w:hAnsi="Arial" w:cs="Arial"/>
          <w:sz w:val="24"/>
          <w:szCs w:val="24"/>
        </w:rPr>
        <w:t xml:space="preserve">The </w:t>
      </w:r>
      <w:r w:rsidR="00CF529B">
        <w:rPr>
          <w:rFonts w:ascii="Arial" w:hAnsi="Arial" w:cs="Arial"/>
          <w:sz w:val="24"/>
          <w:szCs w:val="24"/>
        </w:rPr>
        <w:t xml:space="preserve">performance of the marketing team is critical is this period of disruption. </w:t>
      </w:r>
    </w:p>
    <w:p w14:paraId="7A154CC1" w14:textId="1E2E84DF" w:rsidR="00CB4AF5" w:rsidRDefault="00CB4AF5" w:rsidP="00AC4BEC">
      <w:pPr>
        <w:jc w:val="both"/>
        <w:rPr>
          <w:rFonts w:ascii="Arial" w:hAnsi="Arial" w:cs="Arial"/>
          <w:sz w:val="24"/>
          <w:szCs w:val="24"/>
        </w:rPr>
      </w:pPr>
    </w:p>
    <w:p w14:paraId="008BA27A" w14:textId="07E4E28A" w:rsidR="00FB0F5E" w:rsidRDefault="00FB0F5E" w:rsidP="00AC4BEC">
      <w:pPr>
        <w:jc w:val="both"/>
        <w:rPr>
          <w:rFonts w:ascii="Arial" w:hAnsi="Arial" w:cs="Arial"/>
          <w:sz w:val="24"/>
          <w:szCs w:val="24"/>
        </w:rPr>
      </w:pPr>
    </w:p>
    <w:p w14:paraId="72D36ECB" w14:textId="406E2F52" w:rsidR="00FB0F5E" w:rsidRDefault="00FB0F5E" w:rsidP="00AC4BEC">
      <w:pPr>
        <w:jc w:val="both"/>
        <w:rPr>
          <w:rFonts w:ascii="Arial" w:hAnsi="Arial" w:cs="Arial"/>
          <w:sz w:val="24"/>
          <w:szCs w:val="24"/>
        </w:rPr>
      </w:pPr>
    </w:p>
    <w:p w14:paraId="19F972FA" w14:textId="77777777" w:rsidR="005357DF" w:rsidRDefault="005357DF" w:rsidP="00AC4BEC">
      <w:pPr>
        <w:jc w:val="both"/>
        <w:rPr>
          <w:rFonts w:ascii="Arial" w:hAnsi="Arial" w:cs="Arial"/>
          <w:sz w:val="24"/>
          <w:szCs w:val="24"/>
        </w:rPr>
      </w:pPr>
    </w:p>
    <w:p w14:paraId="44E82DBF" w14:textId="1A2FCD0F" w:rsidR="00CB4AF5" w:rsidRDefault="00CB4AF5" w:rsidP="00AC4BEC">
      <w:pPr>
        <w:jc w:val="both"/>
        <w:rPr>
          <w:rFonts w:ascii="Arial" w:hAnsi="Arial" w:cs="Arial"/>
          <w:sz w:val="24"/>
          <w:szCs w:val="24"/>
        </w:rPr>
      </w:pPr>
    </w:p>
    <w:p w14:paraId="36DA75AB" w14:textId="77777777" w:rsidR="00CB4AF5" w:rsidRDefault="00CB4AF5" w:rsidP="00AC4BEC">
      <w:pPr>
        <w:jc w:val="both"/>
        <w:rPr>
          <w:rFonts w:ascii="Arial" w:hAnsi="Arial" w:cs="Arial"/>
          <w:sz w:val="24"/>
          <w:szCs w:val="24"/>
        </w:rPr>
      </w:pPr>
    </w:p>
    <w:p w14:paraId="48958BD9" w14:textId="183AC7F1" w:rsidR="00842E03" w:rsidRPr="00C57493" w:rsidRDefault="00842E03" w:rsidP="00AC4BEC">
      <w:pPr>
        <w:jc w:val="both"/>
      </w:pPr>
      <w:r>
        <w:br w:type="page"/>
      </w:r>
    </w:p>
    <w:p w14:paraId="3B5B194E" w14:textId="77777777" w:rsidR="00B61A58" w:rsidRDefault="004D0DD2" w:rsidP="00131B4C">
      <w:pPr>
        <w:pStyle w:val="Heading2"/>
      </w:pPr>
      <w:bookmarkStart w:id="3" w:name="_Toc13505114"/>
      <w:r>
        <w:lastRenderedPageBreak/>
        <w:t>Marketing Organisation</w:t>
      </w:r>
      <w:bookmarkEnd w:id="3"/>
    </w:p>
    <w:p w14:paraId="451D6669" w14:textId="77777777" w:rsidR="007752A9" w:rsidRDefault="007752A9" w:rsidP="00CC03E4">
      <w:pPr>
        <w:rPr>
          <w:rFonts w:ascii="Calibri" w:hAnsi="Calibri" w:cs="Calibri"/>
          <w:sz w:val="22"/>
        </w:rPr>
      </w:pPr>
    </w:p>
    <w:p w14:paraId="0EC7D5EE" w14:textId="34AB1C48" w:rsidR="00E36FCA" w:rsidRDefault="004D0DD2" w:rsidP="00E90AD9">
      <w:pPr>
        <w:jc w:val="both"/>
        <w:rPr>
          <w:rFonts w:ascii="Arial" w:hAnsi="Arial" w:cs="Arial"/>
          <w:sz w:val="24"/>
          <w:szCs w:val="24"/>
        </w:rPr>
      </w:pPr>
      <w:r>
        <w:rPr>
          <w:rFonts w:ascii="Arial" w:hAnsi="Arial" w:cs="Arial"/>
          <w:sz w:val="24"/>
          <w:szCs w:val="24"/>
        </w:rPr>
        <w:t xml:space="preserve">As a </w:t>
      </w:r>
      <w:r w:rsidR="00553727">
        <w:rPr>
          <w:rFonts w:ascii="Arial" w:hAnsi="Arial" w:cs="Arial"/>
          <w:sz w:val="24"/>
          <w:szCs w:val="24"/>
        </w:rPr>
        <w:t>large multi-national organisation</w:t>
      </w:r>
      <w:r w:rsidR="00D90D73">
        <w:rPr>
          <w:rFonts w:ascii="Arial" w:hAnsi="Arial" w:cs="Arial"/>
          <w:sz w:val="24"/>
          <w:szCs w:val="24"/>
        </w:rPr>
        <w:t xml:space="preserve"> that has grown significantly through acquisitions</w:t>
      </w:r>
      <w:r w:rsidR="00553727">
        <w:rPr>
          <w:rFonts w:ascii="Arial" w:hAnsi="Arial" w:cs="Arial"/>
          <w:sz w:val="24"/>
          <w:szCs w:val="24"/>
        </w:rPr>
        <w:t>, Sensata’s organisation</w:t>
      </w:r>
      <w:r w:rsidR="00B71560">
        <w:rPr>
          <w:rFonts w:ascii="Arial" w:hAnsi="Arial" w:cs="Arial"/>
          <w:sz w:val="24"/>
          <w:szCs w:val="24"/>
        </w:rPr>
        <w:t>al</w:t>
      </w:r>
      <w:r w:rsidR="00553727">
        <w:rPr>
          <w:rFonts w:ascii="Arial" w:hAnsi="Arial" w:cs="Arial"/>
          <w:sz w:val="24"/>
          <w:szCs w:val="24"/>
        </w:rPr>
        <w:t xml:space="preserve"> structure is complex and </w:t>
      </w:r>
      <w:r w:rsidR="00725A2E">
        <w:rPr>
          <w:rFonts w:ascii="Arial" w:hAnsi="Arial" w:cs="Arial"/>
          <w:sz w:val="24"/>
          <w:szCs w:val="24"/>
        </w:rPr>
        <w:t xml:space="preserve">was historically </w:t>
      </w:r>
      <w:r w:rsidR="00B71560">
        <w:rPr>
          <w:rFonts w:ascii="Arial" w:hAnsi="Arial" w:cs="Arial"/>
          <w:sz w:val="24"/>
          <w:szCs w:val="24"/>
        </w:rPr>
        <w:t xml:space="preserve">subject to variability </w:t>
      </w:r>
      <w:r w:rsidR="00D90D73">
        <w:rPr>
          <w:rFonts w:ascii="Arial" w:hAnsi="Arial" w:cs="Arial"/>
          <w:sz w:val="24"/>
          <w:szCs w:val="24"/>
        </w:rPr>
        <w:t xml:space="preserve">dependent on </w:t>
      </w:r>
      <w:r w:rsidR="00462CF8">
        <w:rPr>
          <w:rFonts w:ascii="Arial" w:hAnsi="Arial" w:cs="Arial"/>
          <w:sz w:val="24"/>
          <w:szCs w:val="24"/>
        </w:rPr>
        <w:t xml:space="preserve">subsidiary </w:t>
      </w:r>
      <w:r w:rsidR="00E90AC6">
        <w:rPr>
          <w:rFonts w:ascii="Arial" w:hAnsi="Arial" w:cs="Arial"/>
          <w:sz w:val="24"/>
          <w:szCs w:val="24"/>
        </w:rPr>
        <w:t xml:space="preserve">and location. </w:t>
      </w:r>
      <w:r w:rsidR="007732E9">
        <w:rPr>
          <w:rFonts w:ascii="Arial" w:hAnsi="Arial" w:cs="Arial"/>
          <w:sz w:val="24"/>
          <w:szCs w:val="24"/>
        </w:rPr>
        <w:t xml:space="preserve">Multiple layers of market segmentation are required to manage </w:t>
      </w:r>
      <w:r w:rsidR="00EC52BC">
        <w:rPr>
          <w:rFonts w:ascii="Arial" w:hAnsi="Arial" w:cs="Arial"/>
          <w:sz w:val="24"/>
          <w:szCs w:val="24"/>
        </w:rPr>
        <w:t>the</w:t>
      </w:r>
      <w:r w:rsidR="007732E9">
        <w:rPr>
          <w:rFonts w:ascii="Arial" w:hAnsi="Arial" w:cs="Arial"/>
          <w:sz w:val="24"/>
          <w:szCs w:val="24"/>
        </w:rPr>
        <w:t xml:space="preserve"> comple</w:t>
      </w:r>
      <w:r w:rsidR="004253D3">
        <w:rPr>
          <w:rFonts w:ascii="Arial" w:hAnsi="Arial" w:cs="Arial"/>
          <w:sz w:val="24"/>
          <w:szCs w:val="24"/>
        </w:rPr>
        <w:t xml:space="preserve">x customer </w:t>
      </w:r>
      <w:r w:rsidR="00352619">
        <w:rPr>
          <w:rFonts w:ascii="Arial" w:hAnsi="Arial" w:cs="Arial"/>
          <w:sz w:val="24"/>
          <w:szCs w:val="24"/>
        </w:rPr>
        <w:t xml:space="preserve">base, the first of which is a high-level industrial segmentation. </w:t>
      </w:r>
      <w:r w:rsidR="00D84887">
        <w:rPr>
          <w:rFonts w:ascii="Arial" w:hAnsi="Arial" w:cs="Arial"/>
          <w:sz w:val="24"/>
          <w:szCs w:val="24"/>
        </w:rPr>
        <w:t>Each industrial segment has its own sales and marketing team</w:t>
      </w:r>
      <w:r w:rsidR="00334515">
        <w:rPr>
          <w:rFonts w:ascii="Arial" w:hAnsi="Arial" w:cs="Arial"/>
          <w:sz w:val="24"/>
          <w:szCs w:val="24"/>
        </w:rPr>
        <w:t xml:space="preserve">. </w:t>
      </w:r>
      <w:r w:rsidR="0011552C">
        <w:rPr>
          <w:rFonts w:ascii="Arial" w:hAnsi="Arial" w:cs="Arial"/>
          <w:sz w:val="24"/>
          <w:szCs w:val="24"/>
        </w:rPr>
        <w:t>Until recently</w:t>
      </w:r>
      <w:r w:rsidR="00AA0215">
        <w:rPr>
          <w:rFonts w:ascii="Arial" w:hAnsi="Arial" w:cs="Arial"/>
          <w:sz w:val="24"/>
          <w:szCs w:val="24"/>
        </w:rPr>
        <w:t xml:space="preserve">, </w:t>
      </w:r>
      <w:r w:rsidR="00334515">
        <w:rPr>
          <w:rFonts w:ascii="Arial" w:hAnsi="Arial" w:cs="Arial"/>
          <w:sz w:val="24"/>
          <w:szCs w:val="24"/>
        </w:rPr>
        <w:t xml:space="preserve">the </w:t>
      </w:r>
      <w:r w:rsidR="00AA0215">
        <w:rPr>
          <w:rFonts w:ascii="Arial" w:hAnsi="Arial" w:cs="Arial"/>
          <w:sz w:val="24"/>
          <w:szCs w:val="24"/>
        </w:rPr>
        <w:t>Sensata</w:t>
      </w:r>
      <w:r w:rsidR="00352619">
        <w:rPr>
          <w:rFonts w:ascii="Arial" w:hAnsi="Arial" w:cs="Arial"/>
          <w:sz w:val="24"/>
          <w:szCs w:val="24"/>
        </w:rPr>
        <w:t xml:space="preserve"> Auto</w:t>
      </w:r>
      <w:r w:rsidR="00334515">
        <w:rPr>
          <w:rFonts w:ascii="Arial" w:hAnsi="Arial" w:cs="Arial"/>
          <w:sz w:val="24"/>
          <w:szCs w:val="24"/>
        </w:rPr>
        <w:t xml:space="preserve"> segment</w:t>
      </w:r>
      <w:r w:rsidR="00AA0215">
        <w:rPr>
          <w:rFonts w:ascii="Arial" w:hAnsi="Arial" w:cs="Arial"/>
          <w:sz w:val="24"/>
          <w:szCs w:val="24"/>
        </w:rPr>
        <w:t xml:space="preserve"> was structured </w:t>
      </w:r>
      <w:r w:rsidR="00386EC3">
        <w:rPr>
          <w:rFonts w:ascii="Arial" w:hAnsi="Arial" w:cs="Arial"/>
          <w:sz w:val="24"/>
          <w:szCs w:val="24"/>
        </w:rPr>
        <w:t>into global business units with regional profit and loss (P&amp;L) accountability</w:t>
      </w:r>
      <w:r w:rsidR="00974DFA">
        <w:rPr>
          <w:rFonts w:ascii="Arial" w:hAnsi="Arial" w:cs="Arial"/>
          <w:sz w:val="24"/>
          <w:szCs w:val="24"/>
        </w:rPr>
        <w:t xml:space="preserve"> (</w:t>
      </w:r>
      <w:r w:rsidR="00974DFA" w:rsidRPr="00974DFA">
        <w:rPr>
          <w:rFonts w:ascii="Arial" w:hAnsi="Arial" w:cs="Arial"/>
          <w:sz w:val="24"/>
          <w:szCs w:val="24"/>
        </w:rPr>
        <w:fldChar w:fldCharType="begin"/>
      </w:r>
      <w:r w:rsidR="00974DFA" w:rsidRPr="00974DFA">
        <w:rPr>
          <w:rFonts w:ascii="Arial" w:hAnsi="Arial" w:cs="Arial"/>
          <w:sz w:val="24"/>
          <w:szCs w:val="24"/>
        </w:rPr>
        <w:instrText xml:space="preserve"> REF _Ref11697287 \h  \* MERGEFORMAT </w:instrText>
      </w:r>
      <w:r w:rsidR="00974DFA" w:rsidRPr="00974DFA">
        <w:rPr>
          <w:rFonts w:ascii="Arial" w:hAnsi="Arial" w:cs="Arial"/>
          <w:sz w:val="24"/>
          <w:szCs w:val="24"/>
        </w:rPr>
      </w:r>
      <w:r w:rsidR="00974DFA" w:rsidRPr="00974DFA">
        <w:rPr>
          <w:rFonts w:ascii="Arial" w:hAnsi="Arial" w:cs="Arial"/>
          <w:sz w:val="24"/>
          <w:szCs w:val="24"/>
        </w:rPr>
        <w:fldChar w:fldCharType="separate"/>
      </w:r>
      <w:r w:rsidR="00974DFA" w:rsidRPr="00974DFA">
        <w:rPr>
          <w:rFonts w:ascii="Arial" w:hAnsi="Arial" w:cs="Arial"/>
          <w:sz w:val="24"/>
          <w:szCs w:val="24"/>
        </w:rPr>
        <w:t>Figure 1</w:t>
      </w:r>
      <w:r w:rsidR="00974DFA" w:rsidRPr="00974DFA">
        <w:rPr>
          <w:rFonts w:ascii="Arial" w:hAnsi="Arial" w:cs="Arial"/>
          <w:sz w:val="24"/>
          <w:szCs w:val="24"/>
        </w:rPr>
        <w:fldChar w:fldCharType="end"/>
      </w:r>
      <w:r w:rsidR="00974DFA">
        <w:rPr>
          <w:rFonts w:ascii="Arial" w:hAnsi="Arial" w:cs="Arial"/>
          <w:sz w:val="24"/>
          <w:szCs w:val="24"/>
        </w:rPr>
        <w:t>)</w:t>
      </w:r>
      <w:r w:rsidR="00386EC3">
        <w:rPr>
          <w:rFonts w:ascii="Arial" w:hAnsi="Arial" w:cs="Arial"/>
          <w:sz w:val="24"/>
          <w:szCs w:val="24"/>
        </w:rPr>
        <w:t xml:space="preserve">. </w:t>
      </w:r>
    </w:p>
    <w:p w14:paraId="1F8DFEE4" w14:textId="3ADEFD9A" w:rsidR="00386EC3" w:rsidRDefault="00386EC3" w:rsidP="00974DFA">
      <w:pPr>
        <w:jc w:val="center"/>
        <w:rPr>
          <w:rFonts w:ascii="Arial" w:hAnsi="Arial" w:cs="Arial"/>
          <w:sz w:val="24"/>
          <w:szCs w:val="24"/>
        </w:rPr>
      </w:pPr>
      <w:r>
        <w:rPr>
          <w:rFonts w:ascii="Arial" w:hAnsi="Arial" w:cs="Arial"/>
          <w:noProof/>
          <w:sz w:val="24"/>
          <w:szCs w:val="24"/>
        </w:rPr>
        <w:drawing>
          <wp:inline distT="0" distB="0" distL="0" distR="0" wp14:anchorId="16C4EF72" wp14:editId="3F460CB7">
            <wp:extent cx="2886323" cy="1683651"/>
            <wp:effectExtent l="57150" t="0" r="47625" b="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7B3DA62" w14:textId="293D117F" w:rsidR="009E157D" w:rsidRDefault="009E157D" w:rsidP="009E157D">
      <w:pPr>
        <w:pStyle w:val="Caption"/>
        <w:jc w:val="center"/>
        <w:rPr>
          <w:rFonts w:ascii="Arial" w:hAnsi="Arial" w:cs="Arial"/>
          <w:sz w:val="24"/>
          <w:szCs w:val="24"/>
        </w:rPr>
      </w:pPr>
      <w:bookmarkStart w:id="4" w:name="_Ref11697287"/>
      <w:r>
        <w:t xml:space="preserve">Figure </w:t>
      </w:r>
      <w:r>
        <w:fldChar w:fldCharType="begin"/>
      </w:r>
      <w:r>
        <w:instrText xml:space="preserve"> SEQ Figure \* ARABIC </w:instrText>
      </w:r>
      <w:r>
        <w:fldChar w:fldCharType="separate"/>
      </w:r>
      <w:r w:rsidR="007E6AD1">
        <w:rPr>
          <w:noProof/>
        </w:rPr>
        <w:t>1</w:t>
      </w:r>
      <w:r>
        <w:fldChar w:fldCharType="end"/>
      </w:r>
      <w:bookmarkEnd w:id="4"/>
      <w:r>
        <w:t xml:space="preserve"> - Global BU Structure</w:t>
      </w:r>
    </w:p>
    <w:p w14:paraId="2709FC31" w14:textId="79C5BA52" w:rsidR="00E2400B" w:rsidRDefault="002A23A6" w:rsidP="00E90AD9">
      <w:pPr>
        <w:jc w:val="both"/>
        <w:rPr>
          <w:rFonts w:ascii="Arial" w:hAnsi="Arial" w:cs="Arial"/>
          <w:sz w:val="24"/>
          <w:szCs w:val="24"/>
        </w:rPr>
      </w:pPr>
      <w:r>
        <w:rPr>
          <w:rFonts w:ascii="Arial" w:hAnsi="Arial" w:cs="Arial"/>
          <w:sz w:val="24"/>
          <w:szCs w:val="24"/>
        </w:rPr>
        <w:t>Considering</w:t>
      </w:r>
      <w:r w:rsidR="006553DA">
        <w:rPr>
          <w:rFonts w:ascii="Arial" w:hAnsi="Arial" w:cs="Arial"/>
          <w:sz w:val="24"/>
          <w:szCs w:val="24"/>
        </w:rPr>
        <w:t xml:space="preserve"> the continuing automotive market </w:t>
      </w:r>
      <w:r w:rsidR="00F80C55">
        <w:rPr>
          <w:rFonts w:ascii="Arial" w:hAnsi="Arial" w:cs="Arial"/>
          <w:sz w:val="24"/>
          <w:szCs w:val="24"/>
        </w:rPr>
        <w:t>disruption, and t</w:t>
      </w:r>
      <w:r w:rsidR="00BF160C">
        <w:rPr>
          <w:rFonts w:ascii="Arial" w:hAnsi="Arial" w:cs="Arial"/>
          <w:sz w:val="24"/>
          <w:szCs w:val="24"/>
        </w:rPr>
        <w:t>o e</w:t>
      </w:r>
      <w:r w:rsidR="00C55B24">
        <w:rPr>
          <w:rFonts w:ascii="Arial" w:hAnsi="Arial" w:cs="Arial"/>
          <w:sz w:val="24"/>
          <w:szCs w:val="24"/>
        </w:rPr>
        <w:t>nable more efficient execution of Sensata</w:t>
      </w:r>
      <w:r w:rsidR="00396702">
        <w:rPr>
          <w:rFonts w:ascii="Arial" w:hAnsi="Arial" w:cs="Arial"/>
          <w:sz w:val="24"/>
          <w:szCs w:val="24"/>
        </w:rPr>
        <w:t xml:space="preserve">’s strategy, the automotive business was re-organised </w:t>
      </w:r>
      <w:r w:rsidR="0025531A">
        <w:rPr>
          <w:rFonts w:ascii="Arial" w:hAnsi="Arial" w:cs="Arial"/>
          <w:sz w:val="24"/>
          <w:szCs w:val="24"/>
        </w:rPr>
        <w:t>into two market verticals: Global Powertrain (GP) and Global Safety and Mobility</w:t>
      </w:r>
      <w:r w:rsidR="00A9498B">
        <w:rPr>
          <w:rFonts w:ascii="Arial" w:hAnsi="Arial" w:cs="Arial"/>
          <w:sz w:val="24"/>
          <w:szCs w:val="24"/>
        </w:rPr>
        <w:t xml:space="preserve"> (GSM)</w:t>
      </w:r>
      <w:r w:rsidR="00D45D43">
        <w:rPr>
          <w:rFonts w:ascii="Arial" w:hAnsi="Arial" w:cs="Arial"/>
          <w:sz w:val="24"/>
          <w:szCs w:val="24"/>
        </w:rPr>
        <w:t xml:space="preserve"> (</w:t>
      </w:r>
      <w:r w:rsidR="00D45D43">
        <w:rPr>
          <w:rFonts w:ascii="Arial" w:hAnsi="Arial" w:cs="Arial"/>
          <w:sz w:val="24"/>
          <w:szCs w:val="24"/>
        </w:rPr>
        <w:fldChar w:fldCharType="begin"/>
      </w:r>
      <w:r w:rsidR="00D45D43">
        <w:rPr>
          <w:rFonts w:ascii="Arial" w:hAnsi="Arial" w:cs="Arial"/>
          <w:sz w:val="24"/>
          <w:szCs w:val="24"/>
        </w:rPr>
        <w:instrText xml:space="preserve"> REF _Ref11699788 \h  \* MERGEFORMAT </w:instrText>
      </w:r>
      <w:r w:rsidR="00D45D43">
        <w:rPr>
          <w:rFonts w:ascii="Arial" w:hAnsi="Arial" w:cs="Arial"/>
          <w:sz w:val="24"/>
          <w:szCs w:val="24"/>
        </w:rPr>
      </w:r>
      <w:r w:rsidR="00D45D43">
        <w:rPr>
          <w:rFonts w:ascii="Arial" w:hAnsi="Arial" w:cs="Arial"/>
          <w:sz w:val="24"/>
          <w:szCs w:val="24"/>
        </w:rPr>
        <w:fldChar w:fldCharType="separate"/>
      </w:r>
      <w:r w:rsidR="00D45D43" w:rsidRPr="00D45D43">
        <w:rPr>
          <w:rFonts w:ascii="Arial" w:hAnsi="Arial" w:cs="Arial"/>
          <w:sz w:val="24"/>
          <w:szCs w:val="24"/>
        </w:rPr>
        <w:t>Figure 2</w:t>
      </w:r>
      <w:r w:rsidR="00D45D43">
        <w:rPr>
          <w:rFonts w:ascii="Arial" w:hAnsi="Arial" w:cs="Arial"/>
          <w:sz w:val="24"/>
          <w:szCs w:val="24"/>
        </w:rPr>
        <w:fldChar w:fldCharType="end"/>
      </w:r>
      <w:r w:rsidR="00D45D43">
        <w:rPr>
          <w:rFonts w:ascii="Arial" w:hAnsi="Arial" w:cs="Arial"/>
          <w:sz w:val="24"/>
          <w:szCs w:val="24"/>
        </w:rPr>
        <w:t>)</w:t>
      </w:r>
      <w:r w:rsidR="0025531A">
        <w:rPr>
          <w:rFonts w:ascii="Arial" w:hAnsi="Arial" w:cs="Arial"/>
          <w:sz w:val="24"/>
          <w:szCs w:val="24"/>
        </w:rPr>
        <w:t xml:space="preserve">. </w:t>
      </w:r>
      <w:r w:rsidR="00DD09F8">
        <w:rPr>
          <w:rFonts w:ascii="Arial" w:hAnsi="Arial" w:cs="Arial"/>
          <w:sz w:val="24"/>
          <w:szCs w:val="24"/>
        </w:rPr>
        <w:t>GP includes all transmission, exhaust and engine related sensors and GSM</w:t>
      </w:r>
      <w:r w:rsidR="002E77F4">
        <w:rPr>
          <w:rFonts w:ascii="Arial" w:hAnsi="Arial" w:cs="Arial"/>
          <w:sz w:val="24"/>
          <w:szCs w:val="24"/>
        </w:rPr>
        <w:t xml:space="preserve"> includes safety, chassis, cabin, e-propulsion and aftermarket applications. </w:t>
      </w:r>
    </w:p>
    <w:p w14:paraId="19FD7055" w14:textId="2ACB35F0" w:rsidR="00042F3A" w:rsidRDefault="00042F3A" w:rsidP="00E90AD9">
      <w:pPr>
        <w:jc w:val="both"/>
        <w:rPr>
          <w:rFonts w:ascii="Arial" w:hAnsi="Arial" w:cs="Arial"/>
          <w:sz w:val="24"/>
          <w:szCs w:val="24"/>
        </w:rPr>
      </w:pPr>
    </w:p>
    <w:p w14:paraId="50E0FAFC" w14:textId="1A586A83" w:rsidR="00042F3A" w:rsidRDefault="009A7FD5" w:rsidP="009A7FD5">
      <w:pPr>
        <w:jc w:val="center"/>
        <w:rPr>
          <w:rFonts w:ascii="Arial" w:hAnsi="Arial" w:cs="Arial"/>
          <w:sz w:val="24"/>
          <w:szCs w:val="24"/>
        </w:rPr>
      </w:pPr>
      <w:r>
        <w:rPr>
          <w:rFonts w:ascii="Arial" w:hAnsi="Arial" w:cs="Arial"/>
          <w:noProof/>
          <w:sz w:val="24"/>
          <w:szCs w:val="24"/>
        </w:rPr>
        <w:drawing>
          <wp:inline distT="0" distB="0" distL="0" distR="0" wp14:anchorId="689003C8" wp14:editId="2156D52D">
            <wp:extent cx="2886323" cy="1683651"/>
            <wp:effectExtent l="0" t="19050" r="0" b="88265"/>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4CFADC9C" w14:textId="45427A0F" w:rsidR="0026497A" w:rsidRDefault="0026497A" w:rsidP="0026497A">
      <w:pPr>
        <w:pStyle w:val="Caption"/>
        <w:jc w:val="center"/>
        <w:rPr>
          <w:rFonts w:ascii="Arial" w:hAnsi="Arial" w:cs="Arial"/>
          <w:sz w:val="24"/>
          <w:szCs w:val="24"/>
        </w:rPr>
      </w:pPr>
      <w:bookmarkStart w:id="5" w:name="_Ref11699788"/>
      <w:r>
        <w:t xml:space="preserve">Figure </w:t>
      </w:r>
      <w:r>
        <w:fldChar w:fldCharType="begin"/>
      </w:r>
      <w:r>
        <w:instrText xml:space="preserve"> SEQ Figure \* ARABIC </w:instrText>
      </w:r>
      <w:r>
        <w:fldChar w:fldCharType="separate"/>
      </w:r>
      <w:r w:rsidR="007E6AD1">
        <w:rPr>
          <w:noProof/>
        </w:rPr>
        <w:t>2</w:t>
      </w:r>
      <w:r>
        <w:fldChar w:fldCharType="end"/>
      </w:r>
      <w:bookmarkEnd w:id="5"/>
      <w:r>
        <w:t xml:space="preserve"> - Global Auto Verticals</w:t>
      </w:r>
    </w:p>
    <w:p w14:paraId="17DC9511" w14:textId="01A5EEEF" w:rsidR="00011E0D" w:rsidRDefault="0026497A" w:rsidP="00E90AD9">
      <w:pPr>
        <w:jc w:val="both"/>
        <w:rPr>
          <w:rFonts w:ascii="Arial" w:hAnsi="Arial" w:cs="Arial"/>
          <w:sz w:val="24"/>
          <w:szCs w:val="24"/>
        </w:rPr>
      </w:pPr>
      <w:r>
        <w:rPr>
          <w:rFonts w:ascii="Arial" w:hAnsi="Arial" w:cs="Arial"/>
          <w:sz w:val="24"/>
          <w:szCs w:val="24"/>
        </w:rPr>
        <w:t xml:space="preserve">This report will focus on the </w:t>
      </w:r>
      <w:r w:rsidR="00807F54">
        <w:rPr>
          <w:rFonts w:ascii="Arial" w:hAnsi="Arial" w:cs="Arial"/>
          <w:sz w:val="24"/>
          <w:szCs w:val="24"/>
        </w:rPr>
        <w:t>Global Safety &amp; Mobility market vertical within the Automotive organisation of Sensata</w:t>
      </w:r>
      <w:r w:rsidR="008B7A71">
        <w:rPr>
          <w:rFonts w:ascii="Arial" w:hAnsi="Arial" w:cs="Arial"/>
          <w:sz w:val="24"/>
          <w:szCs w:val="24"/>
        </w:rPr>
        <w:t xml:space="preserve"> to provide a critical evaluation of marketing</w:t>
      </w:r>
      <w:r w:rsidR="002F626A">
        <w:rPr>
          <w:rFonts w:ascii="Arial" w:hAnsi="Arial" w:cs="Arial"/>
          <w:sz w:val="24"/>
          <w:szCs w:val="24"/>
        </w:rPr>
        <w:t xml:space="preserve"> activities within the business. </w:t>
      </w:r>
      <w:r w:rsidR="00B66431">
        <w:rPr>
          <w:rFonts w:ascii="Arial" w:hAnsi="Arial" w:cs="Arial"/>
          <w:sz w:val="24"/>
          <w:szCs w:val="24"/>
        </w:rPr>
        <w:fldChar w:fldCharType="begin"/>
      </w:r>
      <w:r w:rsidR="00B66431">
        <w:rPr>
          <w:rFonts w:ascii="Arial" w:hAnsi="Arial" w:cs="Arial"/>
          <w:sz w:val="24"/>
          <w:szCs w:val="24"/>
        </w:rPr>
        <w:instrText xml:space="preserve"> REF _Ref11698765 \h </w:instrText>
      </w:r>
      <w:r w:rsidR="00927775">
        <w:rPr>
          <w:rFonts w:ascii="Arial" w:hAnsi="Arial" w:cs="Arial"/>
          <w:sz w:val="24"/>
          <w:szCs w:val="24"/>
        </w:rPr>
        <w:instrText xml:space="preserve"> \* MERGEFORMAT </w:instrText>
      </w:r>
      <w:r w:rsidR="00B66431">
        <w:rPr>
          <w:rFonts w:ascii="Arial" w:hAnsi="Arial" w:cs="Arial"/>
          <w:sz w:val="24"/>
          <w:szCs w:val="24"/>
        </w:rPr>
      </w:r>
      <w:r w:rsidR="00B66431">
        <w:rPr>
          <w:rFonts w:ascii="Arial" w:hAnsi="Arial" w:cs="Arial"/>
          <w:sz w:val="24"/>
          <w:szCs w:val="24"/>
        </w:rPr>
        <w:fldChar w:fldCharType="separate"/>
      </w:r>
      <w:r w:rsidR="00B66431" w:rsidRPr="00927775">
        <w:rPr>
          <w:rFonts w:ascii="Arial" w:hAnsi="Arial" w:cs="Arial"/>
          <w:sz w:val="24"/>
          <w:szCs w:val="24"/>
        </w:rPr>
        <w:t>Figure 3</w:t>
      </w:r>
      <w:r w:rsidR="00B66431">
        <w:rPr>
          <w:rFonts w:ascii="Arial" w:hAnsi="Arial" w:cs="Arial"/>
          <w:sz w:val="24"/>
          <w:szCs w:val="24"/>
        </w:rPr>
        <w:fldChar w:fldCharType="end"/>
      </w:r>
      <w:r w:rsidR="00B66431">
        <w:rPr>
          <w:rFonts w:ascii="Arial" w:hAnsi="Arial" w:cs="Arial"/>
          <w:sz w:val="24"/>
          <w:szCs w:val="24"/>
        </w:rPr>
        <w:t xml:space="preserve"> shows an overview of the GSM </w:t>
      </w:r>
      <w:r w:rsidR="00A919EA">
        <w:rPr>
          <w:rFonts w:ascii="Arial" w:hAnsi="Arial" w:cs="Arial"/>
          <w:sz w:val="24"/>
          <w:szCs w:val="24"/>
        </w:rPr>
        <w:t>marketing organisational structure. Each market segment has its own dedicated marketing team</w:t>
      </w:r>
      <w:r w:rsidR="00B747E8">
        <w:rPr>
          <w:rFonts w:ascii="Arial" w:hAnsi="Arial" w:cs="Arial"/>
          <w:sz w:val="24"/>
          <w:szCs w:val="24"/>
        </w:rPr>
        <w:t xml:space="preserve">, supported by </w:t>
      </w:r>
      <w:r w:rsidR="00A3342A">
        <w:rPr>
          <w:rFonts w:ascii="Arial" w:hAnsi="Arial" w:cs="Arial"/>
          <w:sz w:val="24"/>
          <w:szCs w:val="24"/>
        </w:rPr>
        <w:t>a</w:t>
      </w:r>
      <w:r w:rsidR="005715B9">
        <w:rPr>
          <w:rFonts w:ascii="Arial" w:hAnsi="Arial" w:cs="Arial"/>
          <w:sz w:val="24"/>
          <w:szCs w:val="24"/>
        </w:rPr>
        <w:t xml:space="preserve"> transverse GSM</w:t>
      </w:r>
      <w:r w:rsidR="00A3342A">
        <w:rPr>
          <w:rFonts w:ascii="Arial" w:hAnsi="Arial" w:cs="Arial"/>
          <w:sz w:val="24"/>
          <w:szCs w:val="24"/>
        </w:rPr>
        <w:t xml:space="preserve"> sales and marketing team</w:t>
      </w:r>
      <w:r w:rsidR="005715B9">
        <w:rPr>
          <w:rFonts w:ascii="Arial" w:hAnsi="Arial" w:cs="Arial"/>
          <w:sz w:val="24"/>
          <w:szCs w:val="24"/>
        </w:rPr>
        <w:t xml:space="preserve">. The GSM sales and marketing team </w:t>
      </w:r>
      <w:r w:rsidR="0030020B">
        <w:rPr>
          <w:rFonts w:ascii="Arial" w:hAnsi="Arial" w:cs="Arial"/>
          <w:sz w:val="24"/>
          <w:szCs w:val="24"/>
        </w:rPr>
        <w:t xml:space="preserve">are accountable for strategic </w:t>
      </w:r>
      <w:r w:rsidR="0030020B">
        <w:rPr>
          <w:rFonts w:ascii="Arial" w:hAnsi="Arial" w:cs="Arial"/>
          <w:sz w:val="24"/>
          <w:szCs w:val="24"/>
        </w:rPr>
        <w:lastRenderedPageBreak/>
        <w:t xml:space="preserve">initiatives, global market insights, new business opportunity (NBO) processes and governance and </w:t>
      </w:r>
      <w:r w:rsidR="00533B28">
        <w:rPr>
          <w:rFonts w:ascii="Arial" w:hAnsi="Arial" w:cs="Arial"/>
          <w:sz w:val="24"/>
          <w:szCs w:val="24"/>
        </w:rPr>
        <w:t xml:space="preserve">sales teams. </w:t>
      </w:r>
      <w:r w:rsidR="00725A94">
        <w:rPr>
          <w:rFonts w:ascii="Arial" w:hAnsi="Arial" w:cs="Arial"/>
          <w:sz w:val="24"/>
          <w:szCs w:val="24"/>
        </w:rPr>
        <w:t xml:space="preserve">The aftermarket segment </w:t>
      </w:r>
      <w:r w:rsidR="00927775">
        <w:rPr>
          <w:rFonts w:ascii="Arial" w:hAnsi="Arial" w:cs="Arial"/>
          <w:sz w:val="24"/>
          <w:szCs w:val="24"/>
        </w:rPr>
        <w:t>diverges</w:t>
      </w:r>
      <w:r w:rsidR="000A1080">
        <w:rPr>
          <w:rFonts w:ascii="Arial" w:hAnsi="Arial" w:cs="Arial"/>
          <w:sz w:val="24"/>
          <w:szCs w:val="24"/>
        </w:rPr>
        <w:t xml:space="preserve"> in its approach due to </w:t>
      </w:r>
      <w:r w:rsidR="00927775">
        <w:rPr>
          <w:rFonts w:ascii="Arial" w:hAnsi="Arial" w:cs="Arial"/>
          <w:sz w:val="24"/>
          <w:szCs w:val="24"/>
        </w:rPr>
        <w:t>a different</w:t>
      </w:r>
      <w:r w:rsidR="004E6083">
        <w:rPr>
          <w:rFonts w:ascii="Arial" w:hAnsi="Arial" w:cs="Arial"/>
          <w:sz w:val="24"/>
          <w:szCs w:val="24"/>
        </w:rPr>
        <w:t xml:space="preserve"> target customer</w:t>
      </w:r>
      <w:r w:rsidR="00927775">
        <w:rPr>
          <w:rFonts w:ascii="Arial" w:hAnsi="Arial" w:cs="Arial"/>
          <w:sz w:val="24"/>
          <w:szCs w:val="24"/>
        </w:rPr>
        <w:t xml:space="preserve"> set</w:t>
      </w:r>
      <w:r w:rsidR="008E7E49">
        <w:rPr>
          <w:rFonts w:ascii="Arial" w:hAnsi="Arial" w:cs="Arial"/>
          <w:sz w:val="24"/>
          <w:szCs w:val="24"/>
        </w:rPr>
        <w:t>.</w:t>
      </w:r>
    </w:p>
    <w:p w14:paraId="650E0D41" w14:textId="671F5CD0" w:rsidR="002F626A" w:rsidRDefault="002F626A" w:rsidP="00E90AD9">
      <w:pPr>
        <w:jc w:val="both"/>
        <w:rPr>
          <w:rFonts w:ascii="Arial" w:hAnsi="Arial" w:cs="Arial"/>
          <w:sz w:val="24"/>
          <w:szCs w:val="24"/>
        </w:rPr>
      </w:pPr>
    </w:p>
    <w:p w14:paraId="39388E79" w14:textId="57A382A8" w:rsidR="002F626A" w:rsidRDefault="002F626A" w:rsidP="00E90AD9">
      <w:pPr>
        <w:jc w:val="both"/>
        <w:rPr>
          <w:rFonts w:ascii="Arial" w:hAnsi="Arial" w:cs="Arial"/>
          <w:sz w:val="24"/>
          <w:szCs w:val="24"/>
        </w:rPr>
      </w:pPr>
      <w:r>
        <w:rPr>
          <w:rFonts w:ascii="Arial" w:hAnsi="Arial" w:cs="Arial"/>
          <w:noProof/>
          <w:sz w:val="24"/>
          <w:szCs w:val="24"/>
        </w:rPr>
        <w:drawing>
          <wp:inline distT="0" distB="0" distL="0" distR="0" wp14:anchorId="30701F53" wp14:editId="48CB16DB">
            <wp:extent cx="6838122" cy="1683385"/>
            <wp:effectExtent l="0" t="19050" r="0" b="69215"/>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36D8449E" w14:textId="6FCA42D4" w:rsidR="009D2CBE" w:rsidRDefault="009D2CBE" w:rsidP="004B579E">
      <w:pPr>
        <w:pStyle w:val="Caption"/>
        <w:jc w:val="center"/>
        <w:rPr>
          <w:rFonts w:ascii="Arial" w:hAnsi="Arial" w:cs="Arial"/>
          <w:sz w:val="24"/>
          <w:szCs w:val="24"/>
        </w:rPr>
      </w:pPr>
      <w:bookmarkStart w:id="6" w:name="_Ref11698765"/>
      <w:r>
        <w:t xml:space="preserve">Figure </w:t>
      </w:r>
      <w:r>
        <w:fldChar w:fldCharType="begin"/>
      </w:r>
      <w:r>
        <w:instrText xml:space="preserve"> SEQ Figure \* ARABIC </w:instrText>
      </w:r>
      <w:r>
        <w:fldChar w:fldCharType="separate"/>
      </w:r>
      <w:r w:rsidR="007E6AD1">
        <w:rPr>
          <w:noProof/>
        </w:rPr>
        <w:t>3</w:t>
      </w:r>
      <w:r>
        <w:fldChar w:fldCharType="end"/>
      </w:r>
      <w:bookmarkEnd w:id="6"/>
      <w:r>
        <w:t xml:space="preserve"> - GSM Marketing Organisation</w:t>
      </w:r>
    </w:p>
    <w:p w14:paraId="7310C5C9" w14:textId="77777777" w:rsidR="00011E0D" w:rsidRDefault="00011E0D" w:rsidP="00E90AD9">
      <w:pPr>
        <w:jc w:val="both"/>
        <w:rPr>
          <w:rFonts w:ascii="Arial" w:hAnsi="Arial" w:cs="Arial"/>
          <w:sz w:val="24"/>
          <w:szCs w:val="24"/>
        </w:rPr>
      </w:pPr>
    </w:p>
    <w:p w14:paraId="0C300CF5" w14:textId="692768D7" w:rsidR="00614A20" w:rsidRDefault="00D523F8" w:rsidP="00E90AD9">
      <w:pPr>
        <w:jc w:val="both"/>
        <w:rPr>
          <w:rFonts w:ascii="Arial" w:hAnsi="Arial" w:cs="Arial"/>
          <w:sz w:val="24"/>
          <w:szCs w:val="24"/>
        </w:rPr>
      </w:pPr>
      <w:r>
        <w:rPr>
          <w:rFonts w:ascii="Arial" w:hAnsi="Arial" w:cs="Arial"/>
          <w:sz w:val="24"/>
          <w:szCs w:val="24"/>
        </w:rPr>
        <w:t xml:space="preserve">This is broadly a </w:t>
      </w:r>
      <w:r w:rsidR="00BD6FD7">
        <w:rPr>
          <w:rFonts w:ascii="Arial" w:hAnsi="Arial" w:cs="Arial"/>
          <w:sz w:val="24"/>
          <w:szCs w:val="24"/>
        </w:rPr>
        <w:t>product group</w:t>
      </w:r>
      <w:r>
        <w:rPr>
          <w:rFonts w:ascii="Arial" w:hAnsi="Arial" w:cs="Arial"/>
          <w:sz w:val="24"/>
          <w:szCs w:val="24"/>
        </w:rPr>
        <w:t xml:space="preserve"> focussed </w:t>
      </w:r>
      <w:r w:rsidR="00BD6FD7">
        <w:rPr>
          <w:rFonts w:ascii="Arial" w:hAnsi="Arial" w:cs="Arial"/>
          <w:sz w:val="24"/>
          <w:szCs w:val="24"/>
        </w:rPr>
        <w:t>division</w:t>
      </w:r>
      <w:r w:rsidR="00845152">
        <w:rPr>
          <w:rFonts w:ascii="Arial" w:hAnsi="Arial" w:cs="Arial"/>
          <w:sz w:val="24"/>
          <w:szCs w:val="24"/>
        </w:rPr>
        <w:t xml:space="preserve">al structure with </w:t>
      </w:r>
      <w:r w:rsidR="00026109">
        <w:rPr>
          <w:rFonts w:ascii="Arial" w:hAnsi="Arial" w:cs="Arial"/>
          <w:sz w:val="24"/>
          <w:szCs w:val="24"/>
        </w:rPr>
        <w:t xml:space="preserve">Aftermarket segmented </w:t>
      </w:r>
      <w:r w:rsidR="003A4C28">
        <w:rPr>
          <w:rFonts w:ascii="Arial" w:hAnsi="Arial" w:cs="Arial"/>
          <w:sz w:val="24"/>
          <w:szCs w:val="24"/>
        </w:rPr>
        <w:t>due to a different customer base.</w:t>
      </w:r>
      <w:r w:rsidR="00D31924">
        <w:rPr>
          <w:rFonts w:ascii="Arial" w:hAnsi="Arial" w:cs="Arial"/>
          <w:sz w:val="24"/>
          <w:szCs w:val="24"/>
        </w:rPr>
        <w:t xml:space="preserve"> Each marketing team is dedicated to a </w:t>
      </w:r>
      <w:r w:rsidR="002A23A6">
        <w:rPr>
          <w:rFonts w:ascii="Arial" w:hAnsi="Arial" w:cs="Arial"/>
          <w:sz w:val="24"/>
          <w:szCs w:val="24"/>
        </w:rPr>
        <w:t>category</w:t>
      </w:r>
      <w:r w:rsidR="00D31924">
        <w:rPr>
          <w:rFonts w:ascii="Arial" w:hAnsi="Arial" w:cs="Arial"/>
          <w:sz w:val="24"/>
          <w:szCs w:val="24"/>
        </w:rPr>
        <w:t xml:space="preserve"> of product </w:t>
      </w:r>
      <w:r w:rsidR="00D864B0">
        <w:rPr>
          <w:rFonts w:ascii="Arial" w:hAnsi="Arial" w:cs="Arial"/>
          <w:sz w:val="24"/>
          <w:szCs w:val="24"/>
        </w:rPr>
        <w:t xml:space="preserve">differentiated by base </w:t>
      </w:r>
      <w:r w:rsidR="00AD1168">
        <w:rPr>
          <w:rFonts w:ascii="Arial" w:hAnsi="Arial" w:cs="Arial"/>
          <w:sz w:val="24"/>
          <w:szCs w:val="24"/>
        </w:rPr>
        <w:t xml:space="preserve">function. </w:t>
      </w:r>
      <w:r w:rsidR="00614A20">
        <w:rPr>
          <w:rFonts w:ascii="Arial" w:hAnsi="Arial" w:cs="Arial"/>
          <w:sz w:val="24"/>
          <w:szCs w:val="24"/>
        </w:rPr>
        <w:t xml:space="preserve">This allows the business to </w:t>
      </w:r>
      <w:r w:rsidR="00793EB8">
        <w:rPr>
          <w:rFonts w:ascii="Arial" w:hAnsi="Arial" w:cs="Arial"/>
          <w:sz w:val="24"/>
          <w:szCs w:val="24"/>
        </w:rPr>
        <w:t xml:space="preserve">swiftly </w:t>
      </w:r>
      <w:r w:rsidR="00383027">
        <w:rPr>
          <w:rFonts w:ascii="Arial" w:hAnsi="Arial" w:cs="Arial"/>
          <w:sz w:val="24"/>
          <w:szCs w:val="24"/>
        </w:rPr>
        <w:t xml:space="preserve">react to the market by adding new categories </w:t>
      </w:r>
      <w:r w:rsidR="00796B0E">
        <w:rPr>
          <w:rFonts w:ascii="Arial" w:hAnsi="Arial" w:cs="Arial"/>
          <w:sz w:val="24"/>
          <w:szCs w:val="24"/>
        </w:rPr>
        <w:t xml:space="preserve">and </w:t>
      </w:r>
      <w:r w:rsidR="00383027">
        <w:rPr>
          <w:rFonts w:ascii="Arial" w:hAnsi="Arial" w:cs="Arial"/>
          <w:sz w:val="24"/>
          <w:szCs w:val="24"/>
        </w:rPr>
        <w:t xml:space="preserve">shorten product development cycles </w:t>
      </w:r>
      <w:r w:rsidR="00796B0E">
        <w:rPr>
          <w:rFonts w:ascii="Arial" w:hAnsi="Arial" w:cs="Arial"/>
          <w:sz w:val="24"/>
          <w:szCs w:val="24"/>
        </w:rPr>
        <w:t xml:space="preserve">to get </w:t>
      </w:r>
      <w:r w:rsidR="00793EB8">
        <w:rPr>
          <w:rFonts w:ascii="Arial" w:hAnsi="Arial" w:cs="Arial"/>
          <w:sz w:val="24"/>
          <w:szCs w:val="24"/>
        </w:rPr>
        <w:t xml:space="preserve">to market </w:t>
      </w:r>
      <w:r w:rsidR="000E75A5">
        <w:rPr>
          <w:rFonts w:ascii="Arial" w:hAnsi="Arial" w:cs="Arial"/>
          <w:sz w:val="24"/>
          <w:szCs w:val="24"/>
        </w:rPr>
        <w:t xml:space="preserve">quickly </w:t>
      </w:r>
      <w:sdt>
        <w:sdtPr>
          <w:rPr>
            <w:rFonts w:ascii="Arial" w:hAnsi="Arial" w:cs="Arial"/>
            <w:sz w:val="24"/>
            <w:szCs w:val="24"/>
          </w:rPr>
          <w:id w:val="-1437442179"/>
          <w:citation/>
        </w:sdtPr>
        <w:sdtEndPr/>
        <w:sdtContent>
          <w:r w:rsidR="000E75A5">
            <w:rPr>
              <w:rFonts w:ascii="Arial" w:hAnsi="Arial" w:cs="Arial"/>
              <w:sz w:val="24"/>
              <w:szCs w:val="24"/>
            </w:rPr>
            <w:fldChar w:fldCharType="begin"/>
          </w:r>
          <w:r w:rsidR="000E75A5">
            <w:rPr>
              <w:rFonts w:ascii="Arial" w:hAnsi="Arial" w:cs="Arial"/>
              <w:sz w:val="24"/>
              <w:szCs w:val="24"/>
            </w:rPr>
            <w:instrText xml:space="preserve"> CITATION Dev19 \l 2057 </w:instrText>
          </w:r>
          <w:r w:rsidR="000E75A5">
            <w:rPr>
              <w:rFonts w:ascii="Arial" w:hAnsi="Arial" w:cs="Arial"/>
              <w:sz w:val="24"/>
              <w:szCs w:val="24"/>
            </w:rPr>
            <w:fldChar w:fldCharType="separate"/>
          </w:r>
          <w:r w:rsidR="008F2C0E" w:rsidRPr="008F2C0E">
            <w:rPr>
              <w:rFonts w:ascii="Arial" w:hAnsi="Arial" w:cs="Arial"/>
              <w:noProof/>
              <w:sz w:val="24"/>
              <w:szCs w:val="24"/>
            </w:rPr>
            <w:t>(Devaney, 2019)</w:t>
          </w:r>
          <w:r w:rsidR="000E75A5">
            <w:rPr>
              <w:rFonts w:ascii="Arial" w:hAnsi="Arial" w:cs="Arial"/>
              <w:sz w:val="24"/>
              <w:szCs w:val="24"/>
            </w:rPr>
            <w:fldChar w:fldCharType="end"/>
          </w:r>
        </w:sdtContent>
      </w:sdt>
      <w:r w:rsidR="000E75A5">
        <w:rPr>
          <w:rFonts w:ascii="Arial" w:hAnsi="Arial" w:cs="Arial"/>
          <w:sz w:val="24"/>
          <w:szCs w:val="24"/>
        </w:rPr>
        <w:t>.</w:t>
      </w:r>
    </w:p>
    <w:p w14:paraId="4EAF4203" w14:textId="77777777" w:rsidR="00614A20" w:rsidRDefault="00614A20" w:rsidP="00E90AD9">
      <w:pPr>
        <w:jc w:val="both"/>
        <w:rPr>
          <w:rFonts w:ascii="Arial" w:hAnsi="Arial" w:cs="Arial"/>
          <w:sz w:val="24"/>
          <w:szCs w:val="24"/>
        </w:rPr>
      </w:pPr>
    </w:p>
    <w:p w14:paraId="1E77A228" w14:textId="71C6958F" w:rsidR="003A4C28" w:rsidRDefault="000E75A5" w:rsidP="00E90AD9">
      <w:pPr>
        <w:jc w:val="both"/>
        <w:rPr>
          <w:rFonts w:ascii="Arial" w:hAnsi="Arial" w:cs="Arial"/>
          <w:sz w:val="24"/>
          <w:szCs w:val="24"/>
        </w:rPr>
      </w:pPr>
      <w:r>
        <w:rPr>
          <w:rFonts w:ascii="Arial" w:hAnsi="Arial" w:cs="Arial"/>
          <w:sz w:val="24"/>
          <w:szCs w:val="24"/>
        </w:rPr>
        <w:t>There are c</w:t>
      </w:r>
      <w:r w:rsidR="00AD1168">
        <w:rPr>
          <w:rFonts w:ascii="Arial" w:hAnsi="Arial" w:cs="Arial"/>
          <w:sz w:val="24"/>
          <w:szCs w:val="24"/>
        </w:rPr>
        <w:t>lear synergies between these product</w:t>
      </w:r>
      <w:r>
        <w:rPr>
          <w:rFonts w:ascii="Arial" w:hAnsi="Arial" w:cs="Arial"/>
          <w:sz w:val="24"/>
          <w:szCs w:val="24"/>
        </w:rPr>
        <w:t xml:space="preserve"> categories and </w:t>
      </w:r>
      <w:r w:rsidR="00B22C53">
        <w:rPr>
          <w:rFonts w:ascii="Arial" w:hAnsi="Arial" w:cs="Arial"/>
          <w:sz w:val="24"/>
          <w:szCs w:val="24"/>
        </w:rPr>
        <w:t xml:space="preserve">therefore </w:t>
      </w:r>
      <w:r w:rsidR="00863D75">
        <w:rPr>
          <w:rFonts w:ascii="Arial" w:hAnsi="Arial" w:cs="Arial"/>
          <w:sz w:val="24"/>
          <w:szCs w:val="24"/>
        </w:rPr>
        <w:t xml:space="preserve">the project teams operate in a matrix structure to ensure </w:t>
      </w:r>
      <w:r w:rsidR="00914CA3">
        <w:rPr>
          <w:rFonts w:ascii="Arial" w:hAnsi="Arial" w:cs="Arial"/>
          <w:sz w:val="24"/>
          <w:szCs w:val="24"/>
        </w:rPr>
        <w:t>knowledge</w:t>
      </w:r>
      <w:r w:rsidR="00E24B14">
        <w:rPr>
          <w:rFonts w:ascii="Arial" w:hAnsi="Arial" w:cs="Arial"/>
          <w:sz w:val="24"/>
          <w:szCs w:val="24"/>
        </w:rPr>
        <w:t xml:space="preserve"> and expertise</w:t>
      </w:r>
      <w:r w:rsidR="00914CA3">
        <w:rPr>
          <w:rFonts w:ascii="Arial" w:hAnsi="Arial" w:cs="Arial"/>
          <w:sz w:val="24"/>
          <w:szCs w:val="24"/>
        </w:rPr>
        <w:t xml:space="preserve"> is shared. The marketing teams are not true matrices</w:t>
      </w:r>
      <w:r w:rsidR="00E24B14">
        <w:rPr>
          <w:rFonts w:ascii="Arial" w:hAnsi="Arial" w:cs="Arial"/>
          <w:sz w:val="24"/>
          <w:szCs w:val="24"/>
        </w:rPr>
        <w:t>,</w:t>
      </w:r>
      <w:r w:rsidR="00914CA3">
        <w:rPr>
          <w:rFonts w:ascii="Arial" w:hAnsi="Arial" w:cs="Arial"/>
          <w:sz w:val="24"/>
          <w:szCs w:val="24"/>
        </w:rPr>
        <w:t xml:space="preserve"> </w:t>
      </w:r>
      <w:r w:rsidR="00F24A1B">
        <w:rPr>
          <w:rFonts w:ascii="Arial" w:hAnsi="Arial" w:cs="Arial"/>
          <w:sz w:val="24"/>
          <w:szCs w:val="24"/>
        </w:rPr>
        <w:t xml:space="preserve">however there is an element of cross reporting into the GSM Sales and Marketing team. </w:t>
      </w:r>
      <w:r w:rsidR="00D1374F">
        <w:rPr>
          <w:rFonts w:ascii="Arial" w:hAnsi="Arial" w:cs="Arial"/>
          <w:sz w:val="24"/>
          <w:szCs w:val="24"/>
        </w:rPr>
        <w:t>Similarities exist between many of the Automotive customers and often there are multiple product categories offered to</w:t>
      </w:r>
      <w:r w:rsidR="00FC1974">
        <w:rPr>
          <w:rFonts w:ascii="Arial" w:hAnsi="Arial" w:cs="Arial"/>
          <w:sz w:val="24"/>
          <w:szCs w:val="24"/>
        </w:rPr>
        <w:t xml:space="preserve"> a single</w:t>
      </w:r>
      <w:r w:rsidR="00D1374F">
        <w:rPr>
          <w:rFonts w:ascii="Arial" w:hAnsi="Arial" w:cs="Arial"/>
          <w:sz w:val="24"/>
          <w:szCs w:val="24"/>
        </w:rPr>
        <w:t xml:space="preserve"> customer. For this reason, the sales team are not split into product groups but remain in the </w:t>
      </w:r>
      <w:r w:rsidR="00DD61B4">
        <w:rPr>
          <w:rFonts w:ascii="Arial" w:hAnsi="Arial" w:cs="Arial"/>
          <w:sz w:val="24"/>
          <w:szCs w:val="24"/>
        </w:rPr>
        <w:t>separate Sales and Marketing team</w:t>
      </w:r>
      <w:r w:rsidR="00B22C53">
        <w:rPr>
          <w:rFonts w:ascii="Arial" w:hAnsi="Arial" w:cs="Arial"/>
          <w:sz w:val="24"/>
          <w:szCs w:val="24"/>
        </w:rPr>
        <w:t xml:space="preserve"> with customers</w:t>
      </w:r>
      <w:r w:rsidR="006F1F1E">
        <w:rPr>
          <w:rFonts w:ascii="Arial" w:hAnsi="Arial" w:cs="Arial"/>
          <w:sz w:val="24"/>
          <w:szCs w:val="24"/>
        </w:rPr>
        <w:t xml:space="preserve"> assigned dedicated sales contacts. </w:t>
      </w:r>
    </w:p>
    <w:p w14:paraId="556B1BFD" w14:textId="764D2714" w:rsidR="00914CA3" w:rsidRDefault="00914CA3" w:rsidP="00E90AD9">
      <w:pPr>
        <w:jc w:val="both"/>
        <w:rPr>
          <w:rFonts w:ascii="Arial" w:hAnsi="Arial" w:cs="Arial"/>
          <w:sz w:val="24"/>
          <w:szCs w:val="24"/>
        </w:rPr>
      </w:pPr>
    </w:p>
    <w:p w14:paraId="08E11A5D" w14:textId="2CEBB2AC" w:rsidR="009E7C4F" w:rsidRDefault="00F04D2B" w:rsidP="00E90AD9">
      <w:pPr>
        <w:jc w:val="both"/>
        <w:rPr>
          <w:rFonts w:ascii="Arial" w:hAnsi="Arial" w:cs="Arial"/>
          <w:sz w:val="24"/>
          <w:szCs w:val="24"/>
        </w:rPr>
      </w:pPr>
      <w:r>
        <w:rPr>
          <w:rFonts w:ascii="Arial" w:hAnsi="Arial" w:cs="Arial"/>
          <w:sz w:val="24"/>
          <w:szCs w:val="24"/>
        </w:rPr>
        <w:t>Literature suggests that there is a</w:t>
      </w:r>
      <w:r w:rsidR="00D16FCC">
        <w:rPr>
          <w:rFonts w:ascii="Arial" w:hAnsi="Arial" w:cs="Arial"/>
          <w:sz w:val="24"/>
          <w:szCs w:val="24"/>
        </w:rPr>
        <w:t xml:space="preserve">n opportunity to </w:t>
      </w:r>
      <w:r w:rsidR="00B722B5">
        <w:rPr>
          <w:rFonts w:ascii="Arial" w:hAnsi="Arial" w:cs="Arial"/>
          <w:sz w:val="24"/>
          <w:szCs w:val="24"/>
        </w:rPr>
        <w:t>improve</w:t>
      </w:r>
      <w:r w:rsidR="003E14DE">
        <w:rPr>
          <w:rFonts w:ascii="Arial" w:hAnsi="Arial" w:cs="Arial"/>
          <w:sz w:val="24"/>
          <w:szCs w:val="24"/>
        </w:rPr>
        <w:t xml:space="preserve"> business</w:t>
      </w:r>
      <w:r w:rsidR="00B722B5">
        <w:rPr>
          <w:rFonts w:ascii="Arial" w:hAnsi="Arial" w:cs="Arial"/>
          <w:sz w:val="24"/>
          <w:szCs w:val="24"/>
        </w:rPr>
        <w:t xml:space="preserve"> performance</w:t>
      </w:r>
      <w:r>
        <w:rPr>
          <w:rFonts w:ascii="Arial" w:hAnsi="Arial" w:cs="Arial"/>
          <w:sz w:val="24"/>
          <w:szCs w:val="24"/>
        </w:rPr>
        <w:t xml:space="preserve"> by </w:t>
      </w:r>
      <w:r w:rsidR="0090007E">
        <w:rPr>
          <w:rFonts w:ascii="Arial" w:hAnsi="Arial" w:cs="Arial"/>
          <w:sz w:val="24"/>
          <w:szCs w:val="24"/>
        </w:rPr>
        <w:t xml:space="preserve">employing a Chief Marketing Officer (CMO) to </w:t>
      </w:r>
      <w:r w:rsidR="0092613A">
        <w:rPr>
          <w:rFonts w:ascii="Arial" w:hAnsi="Arial" w:cs="Arial"/>
          <w:sz w:val="24"/>
          <w:szCs w:val="24"/>
        </w:rPr>
        <w:t xml:space="preserve">be responsible for marketing activities within </w:t>
      </w:r>
      <w:r w:rsidR="00CB63A5">
        <w:rPr>
          <w:rFonts w:ascii="Arial" w:hAnsi="Arial" w:cs="Arial"/>
          <w:sz w:val="24"/>
          <w:szCs w:val="24"/>
        </w:rPr>
        <w:t>an organisation</w:t>
      </w:r>
      <w:sdt>
        <w:sdtPr>
          <w:rPr>
            <w:rFonts w:ascii="Arial" w:hAnsi="Arial" w:cs="Arial"/>
            <w:sz w:val="24"/>
            <w:szCs w:val="24"/>
          </w:rPr>
          <w:id w:val="826021735"/>
          <w:citation/>
        </w:sdtPr>
        <w:sdtEndPr/>
        <w:sdtContent>
          <w:r w:rsidR="00CB63A5">
            <w:rPr>
              <w:rFonts w:ascii="Arial" w:hAnsi="Arial" w:cs="Arial"/>
              <w:sz w:val="24"/>
              <w:szCs w:val="24"/>
            </w:rPr>
            <w:fldChar w:fldCharType="begin"/>
          </w:r>
          <w:r w:rsidR="00CB63A5">
            <w:rPr>
              <w:rFonts w:ascii="Arial" w:hAnsi="Arial" w:cs="Arial"/>
              <w:sz w:val="24"/>
              <w:szCs w:val="24"/>
            </w:rPr>
            <w:instrText xml:space="preserve"> CITATION Ger15 \l 2057 </w:instrText>
          </w:r>
          <w:r w:rsidR="00CB63A5">
            <w:rPr>
              <w:rFonts w:ascii="Arial" w:hAnsi="Arial" w:cs="Arial"/>
              <w:sz w:val="24"/>
              <w:szCs w:val="24"/>
            </w:rPr>
            <w:fldChar w:fldCharType="separate"/>
          </w:r>
          <w:r w:rsidR="008F2C0E">
            <w:rPr>
              <w:rFonts w:ascii="Arial" w:hAnsi="Arial" w:cs="Arial"/>
              <w:noProof/>
              <w:sz w:val="24"/>
              <w:szCs w:val="24"/>
            </w:rPr>
            <w:t xml:space="preserve"> </w:t>
          </w:r>
          <w:r w:rsidR="008F2C0E" w:rsidRPr="008F2C0E">
            <w:rPr>
              <w:rFonts w:ascii="Arial" w:hAnsi="Arial" w:cs="Arial"/>
              <w:noProof/>
              <w:sz w:val="24"/>
              <w:szCs w:val="24"/>
            </w:rPr>
            <w:t>(Germann, et al., 2015)</w:t>
          </w:r>
          <w:r w:rsidR="00CB63A5">
            <w:rPr>
              <w:rFonts w:ascii="Arial" w:hAnsi="Arial" w:cs="Arial"/>
              <w:sz w:val="24"/>
              <w:szCs w:val="24"/>
            </w:rPr>
            <w:fldChar w:fldCharType="end"/>
          </w:r>
        </w:sdtContent>
      </w:sdt>
      <w:r w:rsidR="00574125">
        <w:rPr>
          <w:rFonts w:ascii="Arial" w:hAnsi="Arial" w:cs="Arial"/>
          <w:sz w:val="24"/>
          <w:szCs w:val="24"/>
        </w:rPr>
        <w:t xml:space="preserve">. </w:t>
      </w:r>
      <w:r w:rsidR="001F53F5">
        <w:rPr>
          <w:rFonts w:ascii="Arial" w:hAnsi="Arial" w:cs="Arial"/>
          <w:sz w:val="24"/>
          <w:szCs w:val="24"/>
        </w:rPr>
        <w:t xml:space="preserve">This </w:t>
      </w:r>
      <w:r w:rsidR="00862BE1">
        <w:rPr>
          <w:rFonts w:ascii="Arial" w:hAnsi="Arial" w:cs="Arial"/>
          <w:sz w:val="24"/>
          <w:szCs w:val="24"/>
        </w:rPr>
        <w:t>model-based</w:t>
      </w:r>
      <w:r w:rsidR="001F53F5">
        <w:rPr>
          <w:rFonts w:ascii="Arial" w:hAnsi="Arial" w:cs="Arial"/>
          <w:sz w:val="24"/>
          <w:szCs w:val="24"/>
        </w:rPr>
        <w:t xml:space="preserve"> </w:t>
      </w:r>
      <w:r w:rsidR="00721701">
        <w:rPr>
          <w:rFonts w:ascii="Arial" w:hAnsi="Arial" w:cs="Arial"/>
          <w:sz w:val="24"/>
          <w:szCs w:val="24"/>
        </w:rPr>
        <w:t xml:space="preserve">analysis </w:t>
      </w:r>
      <w:r w:rsidR="007B6CDF">
        <w:rPr>
          <w:rFonts w:ascii="Arial" w:hAnsi="Arial" w:cs="Arial"/>
          <w:sz w:val="24"/>
          <w:szCs w:val="24"/>
        </w:rPr>
        <w:t xml:space="preserve">resulted in a significant and positive effect on Tobin’s q </w:t>
      </w:r>
      <w:r w:rsidR="00862BE1">
        <w:rPr>
          <w:rFonts w:ascii="Arial" w:hAnsi="Arial" w:cs="Arial"/>
          <w:sz w:val="24"/>
          <w:szCs w:val="24"/>
        </w:rPr>
        <w:t xml:space="preserve">to the value of approximately 15%. </w:t>
      </w:r>
      <w:r w:rsidR="00B07ED6">
        <w:rPr>
          <w:rFonts w:ascii="Arial" w:hAnsi="Arial" w:cs="Arial"/>
          <w:sz w:val="24"/>
          <w:szCs w:val="24"/>
        </w:rPr>
        <w:t>Moreover, the</w:t>
      </w:r>
      <w:r w:rsidR="00324D42">
        <w:rPr>
          <w:rFonts w:ascii="Arial" w:hAnsi="Arial" w:cs="Arial"/>
          <w:sz w:val="24"/>
          <w:szCs w:val="24"/>
        </w:rPr>
        <w:t xml:space="preserve"> analysis</w:t>
      </w:r>
      <w:r w:rsidR="00B07ED6">
        <w:rPr>
          <w:rFonts w:ascii="Arial" w:hAnsi="Arial" w:cs="Arial"/>
          <w:sz w:val="24"/>
          <w:szCs w:val="24"/>
        </w:rPr>
        <w:t xml:space="preserve"> </w:t>
      </w:r>
      <w:r w:rsidR="00324D42">
        <w:rPr>
          <w:rFonts w:ascii="Arial" w:hAnsi="Arial" w:cs="Arial"/>
          <w:sz w:val="24"/>
          <w:szCs w:val="24"/>
        </w:rPr>
        <w:t>reports</w:t>
      </w:r>
      <w:r w:rsidR="005B6023">
        <w:rPr>
          <w:rFonts w:ascii="Arial" w:hAnsi="Arial" w:cs="Arial"/>
          <w:sz w:val="24"/>
          <w:szCs w:val="24"/>
        </w:rPr>
        <w:t xml:space="preserve"> having a CMO benefits </w:t>
      </w:r>
      <w:r w:rsidR="00904D62">
        <w:rPr>
          <w:rFonts w:ascii="Arial" w:hAnsi="Arial" w:cs="Arial"/>
          <w:sz w:val="24"/>
          <w:szCs w:val="24"/>
        </w:rPr>
        <w:t>organisations</w:t>
      </w:r>
      <w:r w:rsidR="005B6023">
        <w:rPr>
          <w:rFonts w:ascii="Arial" w:hAnsi="Arial" w:cs="Arial"/>
          <w:sz w:val="24"/>
          <w:szCs w:val="24"/>
        </w:rPr>
        <w:t xml:space="preserve"> more if they are seeking rel</w:t>
      </w:r>
      <w:r w:rsidR="00324D42">
        <w:rPr>
          <w:rFonts w:ascii="Arial" w:hAnsi="Arial" w:cs="Arial"/>
          <w:sz w:val="24"/>
          <w:szCs w:val="24"/>
        </w:rPr>
        <w:t>atively high levels of differentiation</w:t>
      </w:r>
      <w:r w:rsidR="00904D62">
        <w:rPr>
          <w:rFonts w:ascii="Arial" w:hAnsi="Arial" w:cs="Arial"/>
          <w:sz w:val="24"/>
          <w:szCs w:val="24"/>
        </w:rPr>
        <w:t xml:space="preserve"> </w:t>
      </w:r>
      <w:sdt>
        <w:sdtPr>
          <w:rPr>
            <w:rFonts w:ascii="Arial" w:hAnsi="Arial" w:cs="Arial"/>
            <w:sz w:val="24"/>
            <w:szCs w:val="24"/>
          </w:rPr>
          <w:id w:val="1884759428"/>
          <w:citation/>
        </w:sdtPr>
        <w:sdtEndPr/>
        <w:sdtContent>
          <w:r w:rsidR="00904D62">
            <w:rPr>
              <w:rFonts w:ascii="Arial" w:hAnsi="Arial" w:cs="Arial"/>
              <w:sz w:val="24"/>
              <w:szCs w:val="24"/>
            </w:rPr>
            <w:fldChar w:fldCharType="begin"/>
          </w:r>
          <w:r w:rsidR="00904D62">
            <w:rPr>
              <w:rFonts w:ascii="Arial" w:hAnsi="Arial" w:cs="Arial"/>
              <w:sz w:val="24"/>
              <w:szCs w:val="24"/>
            </w:rPr>
            <w:instrText xml:space="preserve"> CITATION Ger15 \l 2057 </w:instrText>
          </w:r>
          <w:r w:rsidR="00904D62">
            <w:rPr>
              <w:rFonts w:ascii="Arial" w:hAnsi="Arial" w:cs="Arial"/>
              <w:sz w:val="24"/>
              <w:szCs w:val="24"/>
            </w:rPr>
            <w:fldChar w:fldCharType="separate"/>
          </w:r>
          <w:r w:rsidR="008F2C0E" w:rsidRPr="008F2C0E">
            <w:rPr>
              <w:rFonts w:ascii="Arial" w:hAnsi="Arial" w:cs="Arial"/>
              <w:noProof/>
              <w:sz w:val="24"/>
              <w:szCs w:val="24"/>
            </w:rPr>
            <w:t>(Germann, et al., 2015)</w:t>
          </w:r>
          <w:r w:rsidR="00904D62">
            <w:rPr>
              <w:rFonts w:ascii="Arial" w:hAnsi="Arial" w:cs="Arial"/>
              <w:sz w:val="24"/>
              <w:szCs w:val="24"/>
            </w:rPr>
            <w:fldChar w:fldCharType="end"/>
          </w:r>
        </w:sdtContent>
      </w:sdt>
      <w:r w:rsidR="00904D62">
        <w:rPr>
          <w:rFonts w:ascii="Arial" w:hAnsi="Arial" w:cs="Arial"/>
          <w:sz w:val="24"/>
          <w:szCs w:val="24"/>
        </w:rPr>
        <w:t xml:space="preserve">. This aligns with </w:t>
      </w:r>
      <w:r w:rsidR="00B54CE4">
        <w:rPr>
          <w:rFonts w:ascii="Arial" w:hAnsi="Arial" w:cs="Arial"/>
          <w:sz w:val="24"/>
          <w:szCs w:val="24"/>
        </w:rPr>
        <w:t>Sensata</w:t>
      </w:r>
      <w:r w:rsidR="00CF201A">
        <w:rPr>
          <w:rFonts w:ascii="Arial" w:hAnsi="Arial" w:cs="Arial"/>
          <w:sz w:val="24"/>
          <w:szCs w:val="24"/>
        </w:rPr>
        <w:t>’</w:t>
      </w:r>
      <w:r w:rsidR="00EA0667">
        <w:rPr>
          <w:rFonts w:ascii="Arial" w:hAnsi="Arial" w:cs="Arial"/>
          <w:sz w:val="24"/>
          <w:szCs w:val="24"/>
        </w:rPr>
        <w:t xml:space="preserve">s </w:t>
      </w:r>
      <w:r w:rsidR="00A44E9C">
        <w:rPr>
          <w:rFonts w:ascii="Arial" w:hAnsi="Arial" w:cs="Arial"/>
          <w:sz w:val="24"/>
          <w:szCs w:val="24"/>
        </w:rPr>
        <w:t xml:space="preserve">target </w:t>
      </w:r>
      <w:r w:rsidR="00CF201A">
        <w:rPr>
          <w:rFonts w:ascii="Arial" w:hAnsi="Arial" w:cs="Arial"/>
          <w:sz w:val="24"/>
          <w:szCs w:val="24"/>
        </w:rPr>
        <w:t xml:space="preserve">market </w:t>
      </w:r>
      <w:r w:rsidR="00A44E9C">
        <w:rPr>
          <w:rFonts w:ascii="Arial" w:hAnsi="Arial" w:cs="Arial"/>
          <w:sz w:val="24"/>
          <w:szCs w:val="24"/>
        </w:rPr>
        <w:t xml:space="preserve">strategy </w:t>
      </w:r>
      <w:r w:rsidR="00EA0667">
        <w:rPr>
          <w:rFonts w:ascii="Arial" w:hAnsi="Arial" w:cs="Arial"/>
          <w:sz w:val="24"/>
          <w:szCs w:val="24"/>
        </w:rPr>
        <w:t xml:space="preserve">of high-value segments where </w:t>
      </w:r>
      <w:r w:rsidR="00CF201A">
        <w:rPr>
          <w:rFonts w:ascii="Arial" w:hAnsi="Arial" w:cs="Arial"/>
          <w:sz w:val="24"/>
          <w:szCs w:val="24"/>
        </w:rPr>
        <w:t xml:space="preserve">we have significant differentiation and industry-leading margins </w:t>
      </w:r>
      <w:sdt>
        <w:sdtPr>
          <w:rPr>
            <w:rFonts w:ascii="Arial" w:hAnsi="Arial" w:cs="Arial"/>
            <w:sz w:val="24"/>
            <w:szCs w:val="24"/>
          </w:rPr>
          <w:id w:val="-946230293"/>
          <w:citation/>
        </w:sdtPr>
        <w:sdtEndPr/>
        <w:sdtContent>
          <w:r w:rsidR="00CF201A">
            <w:rPr>
              <w:rFonts w:ascii="Arial" w:hAnsi="Arial" w:cs="Arial"/>
              <w:sz w:val="24"/>
              <w:szCs w:val="24"/>
            </w:rPr>
            <w:fldChar w:fldCharType="begin"/>
          </w:r>
          <w:r w:rsidR="00CF201A">
            <w:rPr>
              <w:rFonts w:ascii="Arial" w:hAnsi="Arial" w:cs="Arial"/>
              <w:sz w:val="24"/>
              <w:szCs w:val="24"/>
            </w:rPr>
            <w:instrText xml:space="preserve"> CITATION Sen1911 \l 2057 </w:instrText>
          </w:r>
          <w:r w:rsidR="00CF201A">
            <w:rPr>
              <w:rFonts w:ascii="Arial" w:hAnsi="Arial" w:cs="Arial"/>
              <w:sz w:val="24"/>
              <w:szCs w:val="24"/>
            </w:rPr>
            <w:fldChar w:fldCharType="separate"/>
          </w:r>
          <w:r w:rsidR="008F2C0E" w:rsidRPr="008F2C0E">
            <w:rPr>
              <w:rFonts w:ascii="Arial" w:hAnsi="Arial" w:cs="Arial"/>
              <w:noProof/>
              <w:sz w:val="24"/>
              <w:szCs w:val="24"/>
            </w:rPr>
            <w:t>(Sensata Technologies, 2019)</w:t>
          </w:r>
          <w:r w:rsidR="00CF201A">
            <w:rPr>
              <w:rFonts w:ascii="Arial" w:hAnsi="Arial" w:cs="Arial"/>
              <w:sz w:val="24"/>
              <w:szCs w:val="24"/>
            </w:rPr>
            <w:fldChar w:fldCharType="end"/>
          </w:r>
        </w:sdtContent>
      </w:sdt>
      <w:r w:rsidR="00470001">
        <w:rPr>
          <w:rFonts w:ascii="Arial" w:hAnsi="Arial" w:cs="Arial"/>
          <w:sz w:val="24"/>
          <w:szCs w:val="24"/>
        </w:rPr>
        <w:t>.</w:t>
      </w:r>
    </w:p>
    <w:p w14:paraId="5B22A161" w14:textId="561D34EC" w:rsidR="00470001" w:rsidRDefault="00470001" w:rsidP="00E90AD9">
      <w:pPr>
        <w:jc w:val="both"/>
        <w:rPr>
          <w:rFonts w:ascii="Arial" w:hAnsi="Arial" w:cs="Arial"/>
          <w:sz w:val="24"/>
          <w:szCs w:val="24"/>
        </w:rPr>
      </w:pPr>
    </w:p>
    <w:p w14:paraId="1BC1211F" w14:textId="14F5E571" w:rsidR="00FD211A" w:rsidRDefault="00F47153" w:rsidP="00E90AD9">
      <w:pPr>
        <w:jc w:val="both"/>
        <w:rPr>
          <w:rFonts w:ascii="Arial" w:hAnsi="Arial" w:cs="Arial"/>
          <w:sz w:val="24"/>
          <w:szCs w:val="24"/>
        </w:rPr>
      </w:pPr>
      <w:r>
        <w:rPr>
          <w:rFonts w:ascii="Arial" w:hAnsi="Arial" w:cs="Arial"/>
          <w:sz w:val="24"/>
          <w:szCs w:val="24"/>
        </w:rPr>
        <w:t>Rapid t</w:t>
      </w:r>
      <w:r w:rsidR="00A46B02">
        <w:rPr>
          <w:rFonts w:ascii="Arial" w:hAnsi="Arial" w:cs="Arial"/>
          <w:sz w:val="24"/>
          <w:szCs w:val="24"/>
        </w:rPr>
        <w:t xml:space="preserve">echnology advancements are changing the role of the CMO </w:t>
      </w:r>
      <w:r>
        <w:rPr>
          <w:rFonts w:ascii="Arial" w:hAnsi="Arial" w:cs="Arial"/>
          <w:sz w:val="24"/>
          <w:szCs w:val="24"/>
        </w:rPr>
        <w:t xml:space="preserve">to require a stronger focus and </w:t>
      </w:r>
      <w:r w:rsidR="003743EE">
        <w:rPr>
          <w:rFonts w:ascii="Arial" w:hAnsi="Arial" w:cs="Arial"/>
          <w:sz w:val="24"/>
          <w:szCs w:val="24"/>
        </w:rPr>
        <w:t xml:space="preserve">engagement with </w:t>
      </w:r>
      <w:r w:rsidR="00E463D4">
        <w:rPr>
          <w:rFonts w:ascii="Arial" w:hAnsi="Arial" w:cs="Arial"/>
          <w:sz w:val="24"/>
          <w:szCs w:val="24"/>
        </w:rPr>
        <w:t>data analytics</w:t>
      </w:r>
      <w:r w:rsidR="005210BA">
        <w:rPr>
          <w:rFonts w:ascii="Arial" w:hAnsi="Arial" w:cs="Arial"/>
          <w:sz w:val="24"/>
          <w:szCs w:val="24"/>
        </w:rPr>
        <w:t xml:space="preserve"> to measure performance and exploit digital opportunities. </w:t>
      </w:r>
      <w:r w:rsidR="00F30F18">
        <w:rPr>
          <w:rFonts w:ascii="Arial" w:hAnsi="Arial" w:cs="Arial"/>
          <w:sz w:val="24"/>
          <w:szCs w:val="24"/>
        </w:rPr>
        <w:lastRenderedPageBreak/>
        <w:t>Big data offers significant oppo</w:t>
      </w:r>
      <w:r w:rsidR="00CA047E">
        <w:rPr>
          <w:rFonts w:ascii="Arial" w:hAnsi="Arial" w:cs="Arial"/>
          <w:sz w:val="24"/>
          <w:szCs w:val="24"/>
        </w:rPr>
        <w:t xml:space="preserve">rtunities to improve the precision of marketing efforts </w:t>
      </w:r>
      <w:sdt>
        <w:sdtPr>
          <w:rPr>
            <w:rFonts w:ascii="Arial" w:hAnsi="Arial" w:cs="Arial"/>
            <w:sz w:val="24"/>
            <w:szCs w:val="24"/>
          </w:rPr>
          <w:id w:val="-573667903"/>
          <w:citation/>
        </w:sdtPr>
        <w:sdtEndPr/>
        <w:sdtContent>
          <w:r w:rsidR="00CA047E">
            <w:rPr>
              <w:rFonts w:ascii="Arial" w:hAnsi="Arial" w:cs="Arial"/>
              <w:sz w:val="24"/>
              <w:szCs w:val="24"/>
            </w:rPr>
            <w:fldChar w:fldCharType="begin"/>
          </w:r>
          <w:r w:rsidR="00CA047E">
            <w:rPr>
              <w:rFonts w:ascii="Arial" w:hAnsi="Arial" w:cs="Arial"/>
              <w:sz w:val="24"/>
              <w:szCs w:val="24"/>
            </w:rPr>
            <w:instrText xml:space="preserve"> CITATION Ran17 \l 2057 </w:instrText>
          </w:r>
          <w:r w:rsidR="00CA047E">
            <w:rPr>
              <w:rFonts w:ascii="Arial" w:hAnsi="Arial" w:cs="Arial"/>
              <w:sz w:val="24"/>
              <w:szCs w:val="24"/>
            </w:rPr>
            <w:fldChar w:fldCharType="separate"/>
          </w:r>
          <w:r w:rsidR="008F2C0E" w:rsidRPr="008F2C0E">
            <w:rPr>
              <w:rFonts w:ascii="Arial" w:hAnsi="Arial" w:cs="Arial"/>
              <w:noProof/>
              <w:sz w:val="24"/>
              <w:szCs w:val="24"/>
            </w:rPr>
            <w:t>(Rands, 2017)</w:t>
          </w:r>
          <w:r w:rsidR="00CA047E">
            <w:rPr>
              <w:rFonts w:ascii="Arial" w:hAnsi="Arial" w:cs="Arial"/>
              <w:sz w:val="24"/>
              <w:szCs w:val="24"/>
            </w:rPr>
            <w:fldChar w:fldCharType="end"/>
          </w:r>
        </w:sdtContent>
      </w:sdt>
      <w:r w:rsidR="005C71C5">
        <w:rPr>
          <w:rFonts w:ascii="Arial" w:hAnsi="Arial" w:cs="Arial"/>
          <w:sz w:val="24"/>
          <w:szCs w:val="24"/>
        </w:rPr>
        <w:t>. To fully exploit this</w:t>
      </w:r>
      <w:r w:rsidR="00AD2D5B">
        <w:rPr>
          <w:rFonts w:ascii="Arial" w:hAnsi="Arial" w:cs="Arial"/>
          <w:sz w:val="24"/>
          <w:szCs w:val="24"/>
        </w:rPr>
        <w:t xml:space="preserve"> business efficiency </w:t>
      </w:r>
      <w:r w:rsidR="00EA031D">
        <w:rPr>
          <w:rFonts w:ascii="Arial" w:hAnsi="Arial" w:cs="Arial"/>
          <w:sz w:val="24"/>
          <w:szCs w:val="24"/>
        </w:rPr>
        <w:t xml:space="preserve">opportunity, CMOs and CIOs must work collaboratively with </w:t>
      </w:r>
      <w:r w:rsidR="00F86B5C">
        <w:rPr>
          <w:rFonts w:ascii="Arial" w:hAnsi="Arial" w:cs="Arial"/>
          <w:sz w:val="24"/>
          <w:szCs w:val="24"/>
        </w:rPr>
        <w:t>the CEO to drive technology strategies</w:t>
      </w:r>
      <w:sdt>
        <w:sdtPr>
          <w:rPr>
            <w:rFonts w:ascii="Arial" w:hAnsi="Arial" w:cs="Arial"/>
            <w:sz w:val="24"/>
            <w:szCs w:val="24"/>
          </w:rPr>
          <w:id w:val="-81296130"/>
          <w:citation/>
        </w:sdtPr>
        <w:sdtEndPr/>
        <w:sdtContent>
          <w:r w:rsidR="0001668D">
            <w:rPr>
              <w:rFonts w:ascii="Arial" w:hAnsi="Arial" w:cs="Arial"/>
              <w:sz w:val="24"/>
              <w:szCs w:val="24"/>
            </w:rPr>
            <w:fldChar w:fldCharType="begin"/>
          </w:r>
          <w:r w:rsidR="0001668D">
            <w:rPr>
              <w:rFonts w:ascii="Arial" w:hAnsi="Arial" w:cs="Arial"/>
              <w:sz w:val="24"/>
              <w:szCs w:val="24"/>
            </w:rPr>
            <w:instrText xml:space="preserve"> CITATION Dea16 \l 2057 </w:instrText>
          </w:r>
          <w:r w:rsidR="0001668D">
            <w:rPr>
              <w:rFonts w:ascii="Arial" w:hAnsi="Arial" w:cs="Arial"/>
              <w:sz w:val="24"/>
              <w:szCs w:val="24"/>
            </w:rPr>
            <w:fldChar w:fldCharType="separate"/>
          </w:r>
          <w:r w:rsidR="008F2C0E">
            <w:rPr>
              <w:rFonts w:ascii="Arial" w:hAnsi="Arial" w:cs="Arial"/>
              <w:noProof/>
              <w:sz w:val="24"/>
              <w:szCs w:val="24"/>
            </w:rPr>
            <w:t xml:space="preserve"> </w:t>
          </w:r>
          <w:r w:rsidR="008F2C0E" w:rsidRPr="008F2C0E">
            <w:rPr>
              <w:rFonts w:ascii="Arial" w:hAnsi="Arial" w:cs="Arial"/>
              <w:noProof/>
              <w:sz w:val="24"/>
              <w:szCs w:val="24"/>
            </w:rPr>
            <w:t>(Deans &amp; Tretola, 2016)</w:t>
          </w:r>
          <w:r w:rsidR="0001668D">
            <w:rPr>
              <w:rFonts w:ascii="Arial" w:hAnsi="Arial" w:cs="Arial"/>
              <w:sz w:val="24"/>
              <w:szCs w:val="24"/>
            </w:rPr>
            <w:fldChar w:fldCharType="end"/>
          </w:r>
        </w:sdtContent>
      </w:sdt>
      <w:r w:rsidR="004A301B">
        <w:rPr>
          <w:rFonts w:ascii="Arial" w:hAnsi="Arial" w:cs="Arial"/>
          <w:sz w:val="24"/>
          <w:szCs w:val="24"/>
        </w:rPr>
        <w:t>.</w:t>
      </w:r>
    </w:p>
    <w:p w14:paraId="2D792B38" w14:textId="77777777" w:rsidR="0001668D" w:rsidRDefault="0001668D" w:rsidP="00E90AD9">
      <w:pPr>
        <w:jc w:val="both"/>
        <w:rPr>
          <w:rFonts w:ascii="Arial" w:hAnsi="Arial" w:cs="Arial"/>
          <w:sz w:val="24"/>
          <w:szCs w:val="24"/>
        </w:rPr>
      </w:pPr>
    </w:p>
    <w:p w14:paraId="37A2128A" w14:textId="0E08C74F" w:rsidR="00E5354A" w:rsidRDefault="001F62D2" w:rsidP="00E90AD9">
      <w:pPr>
        <w:jc w:val="both"/>
        <w:rPr>
          <w:rFonts w:ascii="Arial" w:hAnsi="Arial" w:cs="Arial"/>
          <w:sz w:val="24"/>
          <w:szCs w:val="24"/>
        </w:rPr>
      </w:pPr>
      <w:r>
        <w:rPr>
          <w:rFonts w:ascii="Arial" w:hAnsi="Arial" w:cs="Arial"/>
          <w:sz w:val="24"/>
          <w:szCs w:val="24"/>
        </w:rPr>
        <w:t xml:space="preserve">Big data </w:t>
      </w:r>
      <w:r w:rsidR="00A3118C">
        <w:rPr>
          <w:rFonts w:ascii="Arial" w:hAnsi="Arial" w:cs="Arial"/>
          <w:sz w:val="24"/>
          <w:szCs w:val="24"/>
        </w:rPr>
        <w:t xml:space="preserve">is already critical to the success of marketing teams but there are additional opportunities if the marketing </w:t>
      </w:r>
      <w:r w:rsidR="00A61624">
        <w:rPr>
          <w:rFonts w:ascii="Arial" w:hAnsi="Arial" w:cs="Arial"/>
          <w:sz w:val="24"/>
          <w:szCs w:val="24"/>
        </w:rPr>
        <w:t>team fully adopts Agile principals</w:t>
      </w:r>
      <w:r w:rsidR="00C30350">
        <w:rPr>
          <w:rFonts w:ascii="Arial" w:hAnsi="Arial" w:cs="Arial"/>
          <w:sz w:val="24"/>
          <w:szCs w:val="24"/>
        </w:rPr>
        <w:t xml:space="preserve"> </w:t>
      </w:r>
      <w:sdt>
        <w:sdtPr>
          <w:rPr>
            <w:rFonts w:ascii="Arial" w:hAnsi="Arial" w:cs="Arial"/>
            <w:sz w:val="24"/>
            <w:szCs w:val="24"/>
          </w:rPr>
          <w:id w:val="357016559"/>
          <w:citation/>
        </w:sdtPr>
        <w:sdtEndPr/>
        <w:sdtContent>
          <w:r w:rsidR="00C30350">
            <w:rPr>
              <w:rFonts w:ascii="Arial" w:hAnsi="Arial" w:cs="Arial"/>
              <w:sz w:val="24"/>
              <w:szCs w:val="24"/>
            </w:rPr>
            <w:fldChar w:fldCharType="begin"/>
          </w:r>
          <w:r w:rsidR="00C30350">
            <w:rPr>
              <w:rFonts w:ascii="Arial" w:hAnsi="Arial" w:cs="Arial"/>
              <w:sz w:val="24"/>
              <w:szCs w:val="24"/>
            </w:rPr>
            <w:instrText xml:space="preserve"> CITATION Ede16 \l 2057 </w:instrText>
          </w:r>
          <w:r w:rsidR="00C30350">
            <w:rPr>
              <w:rFonts w:ascii="Arial" w:hAnsi="Arial" w:cs="Arial"/>
              <w:sz w:val="24"/>
              <w:szCs w:val="24"/>
            </w:rPr>
            <w:fldChar w:fldCharType="separate"/>
          </w:r>
          <w:r w:rsidR="008F2C0E" w:rsidRPr="008F2C0E">
            <w:rPr>
              <w:rFonts w:ascii="Arial" w:hAnsi="Arial" w:cs="Arial"/>
              <w:noProof/>
              <w:sz w:val="24"/>
              <w:szCs w:val="24"/>
            </w:rPr>
            <w:t>(Edelman, et al., 2016)</w:t>
          </w:r>
          <w:r w:rsidR="00C30350">
            <w:rPr>
              <w:rFonts w:ascii="Arial" w:hAnsi="Arial" w:cs="Arial"/>
              <w:sz w:val="24"/>
              <w:szCs w:val="24"/>
            </w:rPr>
            <w:fldChar w:fldCharType="end"/>
          </w:r>
        </w:sdtContent>
      </w:sdt>
      <w:r w:rsidR="00A61624">
        <w:rPr>
          <w:rFonts w:ascii="Arial" w:hAnsi="Arial" w:cs="Arial"/>
          <w:sz w:val="24"/>
          <w:szCs w:val="24"/>
        </w:rPr>
        <w:t xml:space="preserve">. </w:t>
      </w:r>
      <w:r w:rsidR="007B31ED">
        <w:rPr>
          <w:rFonts w:ascii="Arial" w:hAnsi="Arial" w:cs="Arial"/>
          <w:sz w:val="24"/>
          <w:szCs w:val="24"/>
        </w:rPr>
        <w:t>Implementing an</w:t>
      </w:r>
      <w:r w:rsidR="00F36A24">
        <w:rPr>
          <w:rFonts w:ascii="Arial" w:hAnsi="Arial" w:cs="Arial"/>
          <w:sz w:val="24"/>
          <w:szCs w:val="24"/>
        </w:rPr>
        <w:t xml:space="preserve"> Agile marketing methodology </w:t>
      </w:r>
      <w:r w:rsidR="007B31ED">
        <w:rPr>
          <w:rFonts w:ascii="Arial" w:hAnsi="Arial" w:cs="Arial"/>
          <w:sz w:val="24"/>
          <w:szCs w:val="24"/>
        </w:rPr>
        <w:t xml:space="preserve">requires significant </w:t>
      </w:r>
      <w:r w:rsidR="00562B11">
        <w:rPr>
          <w:rFonts w:ascii="Arial" w:hAnsi="Arial" w:cs="Arial"/>
          <w:sz w:val="24"/>
          <w:szCs w:val="24"/>
        </w:rPr>
        <w:t xml:space="preserve">time and effort </w:t>
      </w:r>
      <w:r w:rsidR="007B31ED">
        <w:rPr>
          <w:rFonts w:ascii="Arial" w:hAnsi="Arial" w:cs="Arial"/>
          <w:sz w:val="24"/>
          <w:szCs w:val="24"/>
        </w:rPr>
        <w:t xml:space="preserve">investment and </w:t>
      </w:r>
      <w:r w:rsidR="00562B11">
        <w:rPr>
          <w:rFonts w:ascii="Arial" w:hAnsi="Arial" w:cs="Arial"/>
          <w:sz w:val="24"/>
          <w:szCs w:val="24"/>
        </w:rPr>
        <w:t xml:space="preserve">commitment to ensure </w:t>
      </w:r>
      <w:r w:rsidR="005D4809">
        <w:rPr>
          <w:rFonts w:ascii="Arial" w:hAnsi="Arial" w:cs="Arial"/>
          <w:sz w:val="24"/>
          <w:szCs w:val="24"/>
        </w:rPr>
        <w:t xml:space="preserve">the </w:t>
      </w:r>
      <w:r w:rsidR="004145E6">
        <w:rPr>
          <w:rFonts w:ascii="Arial" w:hAnsi="Arial" w:cs="Arial"/>
          <w:sz w:val="24"/>
          <w:szCs w:val="24"/>
        </w:rPr>
        <w:t xml:space="preserve">values are </w:t>
      </w:r>
      <w:r w:rsidR="005D4809">
        <w:rPr>
          <w:rFonts w:ascii="Arial" w:hAnsi="Arial" w:cs="Arial"/>
          <w:sz w:val="24"/>
          <w:szCs w:val="24"/>
        </w:rPr>
        <w:t xml:space="preserve">being adhered to. If executed successfully organisations </w:t>
      </w:r>
      <w:r w:rsidR="004145E6">
        <w:rPr>
          <w:rFonts w:ascii="Arial" w:hAnsi="Arial" w:cs="Arial"/>
          <w:sz w:val="24"/>
          <w:szCs w:val="24"/>
        </w:rPr>
        <w:t>can</w:t>
      </w:r>
      <w:r w:rsidR="005D4809">
        <w:rPr>
          <w:rFonts w:ascii="Arial" w:hAnsi="Arial" w:cs="Arial"/>
          <w:sz w:val="24"/>
          <w:szCs w:val="24"/>
        </w:rPr>
        <w:t xml:space="preserve"> see</w:t>
      </w:r>
      <w:r w:rsidR="004145E6">
        <w:rPr>
          <w:rFonts w:ascii="Arial" w:hAnsi="Arial" w:cs="Arial"/>
          <w:sz w:val="24"/>
          <w:szCs w:val="24"/>
        </w:rPr>
        <w:t xml:space="preserve"> a</w:t>
      </w:r>
      <w:r w:rsidR="005D4809">
        <w:rPr>
          <w:rFonts w:ascii="Arial" w:hAnsi="Arial" w:cs="Arial"/>
          <w:sz w:val="24"/>
          <w:szCs w:val="24"/>
        </w:rPr>
        <w:t xml:space="preserve"> revenue increase </w:t>
      </w:r>
      <w:r w:rsidR="004145E6">
        <w:rPr>
          <w:rFonts w:ascii="Arial" w:hAnsi="Arial" w:cs="Arial"/>
          <w:sz w:val="24"/>
          <w:szCs w:val="24"/>
        </w:rPr>
        <w:t xml:space="preserve">from </w:t>
      </w:r>
      <w:r w:rsidR="005D4809">
        <w:rPr>
          <w:rFonts w:ascii="Arial" w:hAnsi="Arial" w:cs="Arial"/>
          <w:sz w:val="24"/>
          <w:szCs w:val="24"/>
        </w:rPr>
        <w:t>20 to 40%</w:t>
      </w:r>
      <w:r w:rsidR="002B0B80">
        <w:rPr>
          <w:rFonts w:ascii="Arial" w:hAnsi="Arial" w:cs="Arial"/>
          <w:sz w:val="24"/>
          <w:szCs w:val="24"/>
        </w:rPr>
        <w:t xml:space="preserve"> </w:t>
      </w:r>
      <w:sdt>
        <w:sdtPr>
          <w:rPr>
            <w:rFonts w:ascii="Arial" w:hAnsi="Arial" w:cs="Arial"/>
            <w:sz w:val="24"/>
            <w:szCs w:val="24"/>
          </w:rPr>
          <w:id w:val="938717577"/>
          <w:citation/>
        </w:sdtPr>
        <w:sdtEndPr/>
        <w:sdtContent>
          <w:r w:rsidR="004145E6">
            <w:rPr>
              <w:rFonts w:ascii="Arial" w:hAnsi="Arial" w:cs="Arial"/>
              <w:sz w:val="24"/>
              <w:szCs w:val="24"/>
            </w:rPr>
            <w:fldChar w:fldCharType="begin"/>
          </w:r>
          <w:r w:rsidR="004145E6">
            <w:rPr>
              <w:rFonts w:ascii="Arial" w:hAnsi="Arial" w:cs="Arial"/>
              <w:sz w:val="24"/>
              <w:szCs w:val="24"/>
            </w:rPr>
            <w:instrText xml:space="preserve"> CITATION Ede16 \l 2057 </w:instrText>
          </w:r>
          <w:r w:rsidR="004145E6">
            <w:rPr>
              <w:rFonts w:ascii="Arial" w:hAnsi="Arial" w:cs="Arial"/>
              <w:sz w:val="24"/>
              <w:szCs w:val="24"/>
            </w:rPr>
            <w:fldChar w:fldCharType="separate"/>
          </w:r>
          <w:r w:rsidR="008F2C0E" w:rsidRPr="008F2C0E">
            <w:rPr>
              <w:rFonts w:ascii="Arial" w:hAnsi="Arial" w:cs="Arial"/>
              <w:noProof/>
              <w:sz w:val="24"/>
              <w:szCs w:val="24"/>
            </w:rPr>
            <w:t>(Edelman, et al., 2016)</w:t>
          </w:r>
          <w:r w:rsidR="004145E6">
            <w:rPr>
              <w:rFonts w:ascii="Arial" w:hAnsi="Arial" w:cs="Arial"/>
              <w:sz w:val="24"/>
              <w:szCs w:val="24"/>
            </w:rPr>
            <w:fldChar w:fldCharType="end"/>
          </w:r>
        </w:sdtContent>
      </w:sdt>
      <w:r w:rsidR="005D4809">
        <w:rPr>
          <w:rFonts w:ascii="Arial" w:hAnsi="Arial" w:cs="Arial"/>
          <w:sz w:val="24"/>
          <w:szCs w:val="24"/>
        </w:rPr>
        <w:t xml:space="preserve">. </w:t>
      </w:r>
    </w:p>
    <w:p w14:paraId="16827D3B" w14:textId="270AFF13" w:rsidR="008B39B0" w:rsidRDefault="008B39B0" w:rsidP="00E90AD9">
      <w:pPr>
        <w:jc w:val="both"/>
        <w:rPr>
          <w:rFonts w:ascii="Arial" w:hAnsi="Arial" w:cs="Arial"/>
          <w:sz w:val="24"/>
          <w:szCs w:val="24"/>
        </w:rPr>
      </w:pPr>
    </w:p>
    <w:p w14:paraId="087137C0" w14:textId="05DEE8FF" w:rsidR="008B4C1A" w:rsidRDefault="00FC0D68" w:rsidP="00E90AD9">
      <w:pPr>
        <w:pStyle w:val="Heading2"/>
        <w:jc w:val="both"/>
      </w:pPr>
      <w:bookmarkStart w:id="7" w:name="_Toc13505115"/>
      <w:r>
        <w:t>Marketing Strategic Approach</w:t>
      </w:r>
      <w:bookmarkEnd w:id="7"/>
    </w:p>
    <w:p w14:paraId="1CF7CD14" w14:textId="77777777" w:rsidR="006B1DB0" w:rsidRDefault="006B1DB0" w:rsidP="00E90AD9">
      <w:pPr>
        <w:jc w:val="both"/>
        <w:rPr>
          <w:rFonts w:ascii="Arial" w:hAnsi="Arial" w:cs="Arial"/>
          <w:sz w:val="24"/>
          <w:szCs w:val="24"/>
        </w:rPr>
      </w:pPr>
    </w:p>
    <w:p w14:paraId="7B34019E" w14:textId="6C988240" w:rsidR="00B8796B" w:rsidRDefault="00B8796B" w:rsidP="00E90AD9">
      <w:pPr>
        <w:jc w:val="both"/>
        <w:rPr>
          <w:rFonts w:ascii="Arial" w:hAnsi="Arial" w:cs="Arial"/>
          <w:sz w:val="24"/>
          <w:szCs w:val="24"/>
        </w:rPr>
      </w:pPr>
      <w:r>
        <w:rPr>
          <w:rFonts w:ascii="Arial" w:hAnsi="Arial" w:cs="Arial"/>
          <w:sz w:val="24"/>
          <w:szCs w:val="24"/>
        </w:rPr>
        <w:t xml:space="preserve">Marketing within </w:t>
      </w:r>
      <w:r w:rsidR="00652F33">
        <w:rPr>
          <w:rFonts w:ascii="Arial" w:hAnsi="Arial" w:cs="Arial"/>
          <w:sz w:val="24"/>
          <w:szCs w:val="24"/>
        </w:rPr>
        <w:t xml:space="preserve">the GSM organisation of Sensata follows the </w:t>
      </w:r>
      <w:r w:rsidR="00966BDC">
        <w:rPr>
          <w:rFonts w:ascii="Arial" w:hAnsi="Arial" w:cs="Arial"/>
          <w:sz w:val="24"/>
          <w:szCs w:val="24"/>
        </w:rPr>
        <w:t>s</w:t>
      </w:r>
      <w:r w:rsidR="00652F33">
        <w:rPr>
          <w:rFonts w:ascii="Arial" w:hAnsi="Arial" w:cs="Arial"/>
          <w:sz w:val="24"/>
          <w:szCs w:val="24"/>
        </w:rPr>
        <w:t xml:space="preserve">egmentation, </w:t>
      </w:r>
      <w:r w:rsidR="00966BDC">
        <w:rPr>
          <w:rFonts w:ascii="Arial" w:hAnsi="Arial" w:cs="Arial"/>
          <w:sz w:val="24"/>
          <w:szCs w:val="24"/>
        </w:rPr>
        <w:t>t</w:t>
      </w:r>
      <w:r w:rsidR="00652F33">
        <w:rPr>
          <w:rFonts w:ascii="Arial" w:hAnsi="Arial" w:cs="Arial"/>
          <w:sz w:val="24"/>
          <w:szCs w:val="24"/>
        </w:rPr>
        <w:t>arget</w:t>
      </w:r>
      <w:r w:rsidR="00781C85">
        <w:rPr>
          <w:rFonts w:ascii="Arial" w:hAnsi="Arial" w:cs="Arial"/>
          <w:sz w:val="24"/>
          <w:szCs w:val="24"/>
        </w:rPr>
        <w:t>ing and positioning</w:t>
      </w:r>
      <w:r w:rsidR="00652F33">
        <w:rPr>
          <w:rFonts w:ascii="Arial" w:hAnsi="Arial" w:cs="Arial"/>
          <w:sz w:val="24"/>
          <w:szCs w:val="24"/>
        </w:rPr>
        <w:t xml:space="preserve"> approach</w:t>
      </w:r>
      <w:r w:rsidR="00C604BB" w:rsidRPr="00C604BB">
        <w:rPr>
          <w:rFonts w:ascii="Arial" w:hAnsi="Arial" w:cs="Arial"/>
          <w:sz w:val="24"/>
          <w:szCs w:val="24"/>
        </w:rPr>
        <w:t xml:space="preserve"> </w:t>
      </w:r>
      <w:sdt>
        <w:sdtPr>
          <w:rPr>
            <w:rFonts w:ascii="Arial" w:hAnsi="Arial" w:cs="Arial"/>
            <w:sz w:val="24"/>
            <w:szCs w:val="24"/>
          </w:rPr>
          <w:id w:val="-1496492392"/>
          <w:citation/>
        </w:sdtPr>
        <w:sdtEndPr/>
        <w:sdtContent>
          <w:r w:rsidR="00C604BB">
            <w:rPr>
              <w:rFonts w:ascii="Arial" w:hAnsi="Arial" w:cs="Arial"/>
              <w:sz w:val="24"/>
              <w:szCs w:val="24"/>
            </w:rPr>
            <w:fldChar w:fldCharType="begin"/>
          </w:r>
          <w:r w:rsidR="00C604BB">
            <w:rPr>
              <w:rFonts w:ascii="Arial" w:hAnsi="Arial" w:cs="Arial"/>
              <w:sz w:val="24"/>
              <w:szCs w:val="24"/>
            </w:rPr>
            <w:instrText xml:space="preserve"> CITATION Lan05 \l 2057 </w:instrText>
          </w:r>
          <w:r w:rsidR="00C604BB">
            <w:rPr>
              <w:rFonts w:ascii="Arial" w:hAnsi="Arial" w:cs="Arial"/>
              <w:sz w:val="24"/>
              <w:szCs w:val="24"/>
            </w:rPr>
            <w:fldChar w:fldCharType="separate"/>
          </w:r>
          <w:r w:rsidR="008F2C0E" w:rsidRPr="008F2C0E">
            <w:rPr>
              <w:rFonts w:ascii="Arial" w:hAnsi="Arial" w:cs="Arial"/>
              <w:noProof/>
              <w:sz w:val="24"/>
              <w:szCs w:val="24"/>
            </w:rPr>
            <w:t>(Lancaster &amp; Reynolds, 2005)</w:t>
          </w:r>
          <w:r w:rsidR="00C604BB">
            <w:rPr>
              <w:rFonts w:ascii="Arial" w:hAnsi="Arial" w:cs="Arial"/>
              <w:sz w:val="24"/>
              <w:szCs w:val="24"/>
            </w:rPr>
            <w:fldChar w:fldCharType="end"/>
          </w:r>
        </w:sdtContent>
      </w:sdt>
      <w:r w:rsidR="00652F33">
        <w:rPr>
          <w:rFonts w:ascii="Arial" w:hAnsi="Arial" w:cs="Arial"/>
          <w:sz w:val="24"/>
          <w:szCs w:val="24"/>
        </w:rPr>
        <w:t xml:space="preserve">. This approach </w:t>
      </w:r>
      <w:r w:rsidR="009D25E5">
        <w:rPr>
          <w:rFonts w:ascii="Arial" w:hAnsi="Arial" w:cs="Arial"/>
          <w:sz w:val="24"/>
          <w:szCs w:val="24"/>
        </w:rPr>
        <w:t xml:space="preserve">is </w:t>
      </w:r>
      <w:r w:rsidR="00CB36A4">
        <w:rPr>
          <w:rFonts w:ascii="Arial" w:hAnsi="Arial" w:cs="Arial"/>
          <w:sz w:val="24"/>
          <w:szCs w:val="24"/>
        </w:rPr>
        <w:t>fundamental</w:t>
      </w:r>
      <w:r w:rsidR="00FF75B1">
        <w:rPr>
          <w:rFonts w:ascii="Arial" w:hAnsi="Arial" w:cs="Arial"/>
          <w:sz w:val="24"/>
          <w:szCs w:val="24"/>
        </w:rPr>
        <w:t xml:space="preserve"> </w:t>
      </w:r>
      <w:r w:rsidR="00763B3E">
        <w:rPr>
          <w:rFonts w:ascii="Arial" w:hAnsi="Arial" w:cs="Arial"/>
          <w:sz w:val="24"/>
          <w:szCs w:val="24"/>
        </w:rPr>
        <w:t>to</w:t>
      </w:r>
      <w:r w:rsidR="00FF75B1">
        <w:rPr>
          <w:rFonts w:ascii="Arial" w:hAnsi="Arial" w:cs="Arial"/>
          <w:sz w:val="24"/>
          <w:szCs w:val="24"/>
        </w:rPr>
        <w:t xml:space="preserve"> </w:t>
      </w:r>
      <w:r w:rsidR="00C604BB">
        <w:rPr>
          <w:rFonts w:ascii="Arial" w:hAnsi="Arial" w:cs="Arial"/>
          <w:sz w:val="24"/>
          <w:szCs w:val="24"/>
        </w:rPr>
        <w:t xml:space="preserve">developing a </w:t>
      </w:r>
      <w:r w:rsidR="00F42048">
        <w:rPr>
          <w:rFonts w:ascii="Arial" w:hAnsi="Arial" w:cs="Arial"/>
          <w:sz w:val="24"/>
          <w:szCs w:val="24"/>
        </w:rPr>
        <w:t>succ</w:t>
      </w:r>
      <w:r w:rsidR="006E5E26">
        <w:rPr>
          <w:rFonts w:ascii="Arial" w:hAnsi="Arial" w:cs="Arial"/>
          <w:sz w:val="24"/>
          <w:szCs w:val="24"/>
        </w:rPr>
        <w:t xml:space="preserve">essful </w:t>
      </w:r>
      <w:r w:rsidR="00C604BB">
        <w:rPr>
          <w:rFonts w:ascii="Arial" w:hAnsi="Arial" w:cs="Arial"/>
          <w:sz w:val="24"/>
          <w:szCs w:val="24"/>
        </w:rPr>
        <w:t>marketing strategy</w:t>
      </w:r>
      <w:r w:rsidR="00F42048">
        <w:rPr>
          <w:rFonts w:ascii="Arial" w:hAnsi="Arial" w:cs="Arial"/>
          <w:sz w:val="24"/>
          <w:szCs w:val="24"/>
        </w:rPr>
        <w:t>.</w:t>
      </w:r>
    </w:p>
    <w:p w14:paraId="759378DD" w14:textId="032D2E1D" w:rsidR="00F674D1" w:rsidRDefault="00F674D1" w:rsidP="00E90AD9">
      <w:pPr>
        <w:jc w:val="both"/>
        <w:rPr>
          <w:rFonts w:ascii="Arial" w:hAnsi="Arial" w:cs="Arial"/>
          <w:sz w:val="24"/>
          <w:szCs w:val="24"/>
        </w:rPr>
      </w:pPr>
    </w:p>
    <w:p w14:paraId="774EC6F4" w14:textId="134B32C7" w:rsidR="00F674D1" w:rsidRDefault="00FB013E" w:rsidP="00E90AD9">
      <w:pPr>
        <w:jc w:val="both"/>
        <w:rPr>
          <w:rFonts w:ascii="Arial" w:hAnsi="Arial" w:cs="Arial"/>
          <w:sz w:val="24"/>
          <w:szCs w:val="24"/>
        </w:rPr>
      </w:pPr>
      <w:r>
        <w:rPr>
          <w:rFonts w:ascii="Arial" w:hAnsi="Arial" w:cs="Arial"/>
          <w:sz w:val="24"/>
          <w:szCs w:val="24"/>
        </w:rPr>
        <w:t>Lancaster &amp; Reynolds</w:t>
      </w:r>
      <w:r w:rsidR="005233F4">
        <w:rPr>
          <w:rFonts w:ascii="Arial" w:hAnsi="Arial" w:cs="Arial"/>
          <w:sz w:val="24"/>
          <w:szCs w:val="24"/>
        </w:rPr>
        <w:t>, 2005,</w:t>
      </w:r>
      <w:r>
        <w:rPr>
          <w:rFonts w:ascii="Arial" w:hAnsi="Arial" w:cs="Arial"/>
          <w:sz w:val="24"/>
          <w:szCs w:val="24"/>
        </w:rPr>
        <w:t xml:space="preserve"> describe the STP approach </w:t>
      </w:r>
      <w:r w:rsidR="002E1C13">
        <w:rPr>
          <w:rFonts w:ascii="Arial" w:hAnsi="Arial" w:cs="Arial"/>
          <w:sz w:val="24"/>
          <w:szCs w:val="24"/>
        </w:rPr>
        <w:t>in the</w:t>
      </w:r>
      <w:r>
        <w:rPr>
          <w:rFonts w:ascii="Arial" w:hAnsi="Arial" w:cs="Arial"/>
          <w:sz w:val="24"/>
          <w:szCs w:val="24"/>
        </w:rPr>
        <w:t xml:space="preserve"> following </w:t>
      </w:r>
      <w:r w:rsidR="006E5E26">
        <w:rPr>
          <w:rFonts w:ascii="Arial" w:hAnsi="Arial" w:cs="Arial"/>
          <w:sz w:val="24"/>
          <w:szCs w:val="24"/>
        </w:rPr>
        <w:t>high-level</w:t>
      </w:r>
      <w:r>
        <w:rPr>
          <w:rFonts w:ascii="Arial" w:hAnsi="Arial" w:cs="Arial"/>
          <w:sz w:val="24"/>
          <w:szCs w:val="24"/>
        </w:rPr>
        <w:t xml:space="preserve"> steps</w:t>
      </w:r>
      <w:r w:rsidR="002E1C13">
        <w:rPr>
          <w:rFonts w:ascii="Arial" w:hAnsi="Arial" w:cs="Arial"/>
          <w:sz w:val="24"/>
          <w:szCs w:val="24"/>
        </w:rPr>
        <w:t>:</w:t>
      </w:r>
    </w:p>
    <w:p w14:paraId="65676FD3" w14:textId="1DC0014D" w:rsidR="002E1C13" w:rsidRDefault="002E1C13" w:rsidP="002E1C13">
      <w:pPr>
        <w:pStyle w:val="ListParagraph"/>
        <w:numPr>
          <w:ilvl w:val="0"/>
          <w:numId w:val="25"/>
        </w:numPr>
        <w:jc w:val="both"/>
        <w:rPr>
          <w:rFonts w:ascii="Arial" w:hAnsi="Arial" w:cs="Arial"/>
          <w:sz w:val="24"/>
          <w:szCs w:val="24"/>
        </w:rPr>
      </w:pPr>
      <w:r>
        <w:rPr>
          <w:rFonts w:ascii="Arial" w:hAnsi="Arial" w:cs="Arial"/>
          <w:sz w:val="24"/>
          <w:szCs w:val="24"/>
        </w:rPr>
        <w:t xml:space="preserve">Select bases for </w:t>
      </w:r>
      <w:r w:rsidRPr="005233F4">
        <w:rPr>
          <w:rFonts w:ascii="Arial" w:hAnsi="Arial" w:cs="Arial"/>
          <w:b/>
          <w:bCs/>
          <w:sz w:val="24"/>
          <w:szCs w:val="24"/>
        </w:rPr>
        <w:t>segmentation</w:t>
      </w:r>
      <w:r>
        <w:rPr>
          <w:rFonts w:ascii="Arial" w:hAnsi="Arial" w:cs="Arial"/>
          <w:sz w:val="24"/>
          <w:szCs w:val="24"/>
        </w:rPr>
        <w:t xml:space="preserve"> and identify segments.</w:t>
      </w:r>
    </w:p>
    <w:p w14:paraId="69FEA071" w14:textId="53921A91" w:rsidR="002E1C13" w:rsidRDefault="002E1C13" w:rsidP="002E1C13">
      <w:pPr>
        <w:pStyle w:val="ListParagraph"/>
        <w:numPr>
          <w:ilvl w:val="0"/>
          <w:numId w:val="25"/>
        </w:numPr>
        <w:jc w:val="both"/>
        <w:rPr>
          <w:rFonts w:ascii="Arial" w:hAnsi="Arial" w:cs="Arial"/>
          <w:sz w:val="24"/>
          <w:szCs w:val="24"/>
        </w:rPr>
      </w:pPr>
      <w:r>
        <w:rPr>
          <w:rFonts w:ascii="Arial" w:hAnsi="Arial" w:cs="Arial"/>
          <w:sz w:val="24"/>
          <w:szCs w:val="24"/>
        </w:rPr>
        <w:t xml:space="preserve">Evaluate and appraise the market segments resulting from step 1. </w:t>
      </w:r>
    </w:p>
    <w:p w14:paraId="4676691A" w14:textId="24590A19" w:rsidR="002E1C13" w:rsidRDefault="002E1C13" w:rsidP="002E1C13">
      <w:pPr>
        <w:pStyle w:val="ListParagraph"/>
        <w:numPr>
          <w:ilvl w:val="0"/>
          <w:numId w:val="25"/>
        </w:numPr>
        <w:jc w:val="both"/>
        <w:rPr>
          <w:rFonts w:ascii="Arial" w:hAnsi="Arial" w:cs="Arial"/>
          <w:sz w:val="24"/>
          <w:szCs w:val="24"/>
        </w:rPr>
      </w:pPr>
      <w:r>
        <w:rPr>
          <w:rFonts w:ascii="Arial" w:hAnsi="Arial" w:cs="Arial"/>
          <w:sz w:val="24"/>
          <w:szCs w:val="24"/>
        </w:rPr>
        <w:t xml:space="preserve">Select an overall </w:t>
      </w:r>
      <w:r w:rsidRPr="005233F4">
        <w:rPr>
          <w:rFonts w:ascii="Arial" w:hAnsi="Arial" w:cs="Arial"/>
          <w:b/>
          <w:bCs/>
          <w:sz w:val="24"/>
          <w:szCs w:val="24"/>
        </w:rPr>
        <w:t>targeting</w:t>
      </w:r>
      <w:r>
        <w:rPr>
          <w:rFonts w:ascii="Arial" w:hAnsi="Arial" w:cs="Arial"/>
          <w:sz w:val="24"/>
          <w:szCs w:val="24"/>
        </w:rPr>
        <w:t xml:space="preserve"> strategy</w:t>
      </w:r>
    </w:p>
    <w:p w14:paraId="06E52259" w14:textId="1171C63C" w:rsidR="002E1C13" w:rsidRDefault="002E1C13" w:rsidP="002E1C13">
      <w:pPr>
        <w:pStyle w:val="ListParagraph"/>
        <w:numPr>
          <w:ilvl w:val="0"/>
          <w:numId w:val="25"/>
        </w:numPr>
        <w:jc w:val="both"/>
        <w:rPr>
          <w:rFonts w:ascii="Arial" w:hAnsi="Arial" w:cs="Arial"/>
          <w:sz w:val="24"/>
          <w:szCs w:val="24"/>
        </w:rPr>
      </w:pPr>
      <w:r>
        <w:rPr>
          <w:rFonts w:ascii="Arial" w:hAnsi="Arial" w:cs="Arial"/>
          <w:sz w:val="24"/>
          <w:szCs w:val="24"/>
        </w:rPr>
        <w:t>Select specific target segments in line with step 3</w:t>
      </w:r>
    </w:p>
    <w:p w14:paraId="54CEB59A" w14:textId="26EA48DA" w:rsidR="002E1C13" w:rsidRDefault="002E1C13" w:rsidP="002E1C13">
      <w:pPr>
        <w:pStyle w:val="ListParagraph"/>
        <w:numPr>
          <w:ilvl w:val="0"/>
          <w:numId w:val="25"/>
        </w:numPr>
        <w:jc w:val="both"/>
        <w:rPr>
          <w:rFonts w:ascii="Arial" w:hAnsi="Arial" w:cs="Arial"/>
          <w:sz w:val="24"/>
          <w:szCs w:val="24"/>
        </w:rPr>
      </w:pPr>
      <w:r>
        <w:rPr>
          <w:rFonts w:ascii="Arial" w:hAnsi="Arial" w:cs="Arial"/>
          <w:sz w:val="24"/>
          <w:szCs w:val="24"/>
        </w:rPr>
        <w:t>Develop ‘product position’ strategies for each target segment</w:t>
      </w:r>
    </w:p>
    <w:p w14:paraId="04F996DC" w14:textId="1A04EF5E" w:rsidR="002E1C13" w:rsidRPr="002E1C13" w:rsidRDefault="002E1C13" w:rsidP="002E1C13">
      <w:pPr>
        <w:pStyle w:val="ListParagraph"/>
        <w:numPr>
          <w:ilvl w:val="0"/>
          <w:numId w:val="25"/>
        </w:numPr>
        <w:jc w:val="both"/>
        <w:rPr>
          <w:rFonts w:ascii="Arial" w:hAnsi="Arial" w:cs="Arial"/>
          <w:sz w:val="24"/>
          <w:szCs w:val="24"/>
        </w:rPr>
      </w:pPr>
      <w:r>
        <w:rPr>
          <w:rFonts w:ascii="Arial" w:hAnsi="Arial" w:cs="Arial"/>
          <w:sz w:val="24"/>
          <w:szCs w:val="24"/>
        </w:rPr>
        <w:t xml:space="preserve">Develop appropriate marketing mixes for each target segment in order to support </w:t>
      </w:r>
      <w:r w:rsidRPr="005233F4">
        <w:rPr>
          <w:rFonts w:ascii="Arial" w:hAnsi="Arial" w:cs="Arial"/>
          <w:b/>
          <w:bCs/>
          <w:sz w:val="24"/>
          <w:szCs w:val="24"/>
        </w:rPr>
        <w:t>positioning</w:t>
      </w:r>
      <w:r>
        <w:rPr>
          <w:rFonts w:ascii="Arial" w:hAnsi="Arial" w:cs="Arial"/>
          <w:sz w:val="24"/>
          <w:szCs w:val="24"/>
        </w:rPr>
        <w:t xml:space="preserve"> strategies. </w:t>
      </w:r>
    </w:p>
    <w:p w14:paraId="0FD5E153" w14:textId="1C62A942" w:rsidR="00652F33" w:rsidRDefault="00652F33" w:rsidP="00E90AD9">
      <w:pPr>
        <w:jc w:val="both"/>
        <w:rPr>
          <w:rFonts w:ascii="Arial" w:hAnsi="Arial" w:cs="Arial"/>
          <w:sz w:val="24"/>
          <w:szCs w:val="24"/>
        </w:rPr>
      </w:pPr>
    </w:p>
    <w:p w14:paraId="1004067F" w14:textId="4DFD8E99" w:rsidR="00652F33" w:rsidRDefault="00652F33" w:rsidP="00652F33">
      <w:pPr>
        <w:pStyle w:val="Heading4"/>
      </w:pPr>
      <w:r>
        <w:t>Segmentation</w:t>
      </w:r>
    </w:p>
    <w:p w14:paraId="76D1973F" w14:textId="68DDFF7B" w:rsidR="00FE17DB" w:rsidRDefault="00550741" w:rsidP="00E90AD9">
      <w:pPr>
        <w:jc w:val="both"/>
        <w:rPr>
          <w:rFonts w:ascii="Arial" w:hAnsi="Arial" w:cs="Arial"/>
          <w:sz w:val="24"/>
          <w:szCs w:val="24"/>
        </w:rPr>
      </w:pPr>
      <w:r>
        <w:rPr>
          <w:rFonts w:ascii="Arial" w:hAnsi="Arial" w:cs="Arial"/>
          <w:sz w:val="24"/>
          <w:szCs w:val="24"/>
        </w:rPr>
        <w:t xml:space="preserve">Market segmentation </w:t>
      </w:r>
      <w:r w:rsidR="00566F38">
        <w:rPr>
          <w:rFonts w:ascii="Arial" w:hAnsi="Arial" w:cs="Arial"/>
          <w:sz w:val="24"/>
          <w:szCs w:val="24"/>
        </w:rPr>
        <w:t>categori</w:t>
      </w:r>
      <w:r w:rsidR="00CD5152">
        <w:rPr>
          <w:rFonts w:ascii="Arial" w:hAnsi="Arial" w:cs="Arial"/>
          <w:sz w:val="24"/>
          <w:szCs w:val="24"/>
        </w:rPr>
        <w:t>s</w:t>
      </w:r>
      <w:r w:rsidR="00566F38">
        <w:rPr>
          <w:rFonts w:ascii="Arial" w:hAnsi="Arial" w:cs="Arial"/>
          <w:sz w:val="24"/>
          <w:szCs w:val="24"/>
        </w:rPr>
        <w:t xml:space="preserve">es potential customers based on their </w:t>
      </w:r>
      <w:r w:rsidR="00AA56A9">
        <w:rPr>
          <w:rFonts w:ascii="Arial" w:hAnsi="Arial" w:cs="Arial"/>
          <w:sz w:val="24"/>
          <w:szCs w:val="24"/>
        </w:rPr>
        <w:t>requirements and preferences</w:t>
      </w:r>
      <w:r w:rsidR="00AC5E41">
        <w:rPr>
          <w:rFonts w:ascii="Arial" w:hAnsi="Arial" w:cs="Arial"/>
          <w:sz w:val="24"/>
          <w:szCs w:val="24"/>
        </w:rPr>
        <w:t xml:space="preserve"> </w:t>
      </w:r>
      <w:sdt>
        <w:sdtPr>
          <w:rPr>
            <w:rFonts w:ascii="Arial" w:hAnsi="Arial" w:cs="Arial"/>
            <w:sz w:val="24"/>
            <w:szCs w:val="24"/>
          </w:rPr>
          <w:id w:val="-947930053"/>
          <w:citation/>
        </w:sdtPr>
        <w:sdtEndPr/>
        <w:sdtContent>
          <w:r w:rsidR="00AC5E41">
            <w:rPr>
              <w:rFonts w:ascii="Arial" w:hAnsi="Arial" w:cs="Arial"/>
              <w:sz w:val="24"/>
              <w:szCs w:val="24"/>
            </w:rPr>
            <w:fldChar w:fldCharType="begin"/>
          </w:r>
          <w:r w:rsidR="00AC5E41">
            <w:rPr>
              <w:rFonts w:ascii="Arial" w:hAnsi="Arial" w:cs="Arial"/>
              <w:sz w:val="24"/>
              <w:szCs w:val="24"/>
            </w:rPr>
            <w:instrText xml:space="preserve"> CITATION Lan05 \l 2057 </w:instrText>
          </w:r>
          <w:r w:rsidR="00AC5E41">
            <w:rPr>
              <w:rFonts w:ascii="Arial" w:hAnsi="Arial" w:cs="Arial"/>
              <w:sz w:val="24"/>
              <w:szCs w:val="24"/>
            </w:rPr>
            <w:fldChar w:fldCharType="separate"/>
          </w:r>
          <w:r w:rsidR="008F2C0E" w:rsidRPr="008F2C0E">
            <w:rPr>
              <w:rFonts w:ascii="Arial" w:hAnsi="Arial" w:cs="Arial"/>
              <w:noProof/>
              <w:sz w:val="24"/>
              <w:szCs w:val="24"/>
            </w:rPr>
            <w:t>(Lancaster &amp; Reynolds, 2005)</w:t>
          </w:r>
          <w:r w:rsidR="00AC5E41">
            <w:rPr>
              <w:rFonts w:ascii="Arial" w:hAnsi="Arial" w:cs="Arial"/>
              <w:sz w:val="24"/>
              <w:szCs w:val="24"/>
            </w:rPr>
            <w:fldChar w:fldCharType="end"/>
          </w:r>
        </w:sdtContent>
      </w:sdt>
      <w:r w:rsidR="00AA56A9">
        <w:rPr>
          <w:rFonts w:ascii="Arial" w:hAnsi="Arial" w:cs="Arial"/>
          <w:sz w:val="24"/>
          <w:szCs w:val="24"/>
        </w:rPr>
        <w:t xml:space="preserve">. </w:t>
      </w:r>
      <w:r w:rsidR="00C56411">
        <w:rPr>
          <w:rFonts w:ascii="Arial" w:hAnsi="Arial" w:cs="Arial"/>
          <w:sz w:val="24"/>
          <w:szCs w:val="24"/>
        </w:rPr>
        <w:t xml:space="preserve">Marketing strategies (and marketing mix) should </w:t>
      </w:r>
      <w:r w:rsidR="00AA6B2D">
        <w:rPr>
          <w:rFonts w:ascii="Arial" w:hAnsi="Arial" w:cs="Arial"/>
          <w:sz w:val="24"/>
          <w:szCs w:val="24"/>
        </w:rPr>
        <w:t xml:space="preserve">be tailored to each </w:t>
      </w:r>
      <w:r w:rsidR="00A459CD">
        <w:rPr>
          <w:rFonts w:ascii="Arial" w:hAnsi="Arial" w:cs="Arial"/>
          <w:sz w:val="24"/>
          <w:szCs w:val="24"/>
        </w:rPr>
        <w:t>sub-set of the total market</w:t>
      </w:r>
      <w:r w:rsidR="000E6DC0">
        <w:rPr>
          <w:rFonts w:ascii="Arial" w:hAnsi="Arial" w:cs="Arial"/>
          <w:sz w:val="24"/>
          <w:szCs w:val="24"/>
        </w:rPr>
        <w:t xml:space="preserve"> to </w:t>
      </w:r>
      <w:r w:rsidR="0003420A">
        <w:rPr>
          <w:rFonts w:ascii="Arial" w:hAnsi="Arial" w:cs="Arial"/>
          <w:sz w:val="24"/>
          <w:szCs w:val="24"/>
        </w:rPr>
        <w:t>provide the greatest impact to the customer</w:t>
      </w:r>
      <w:r w:rsidR="000E6DC0">
        <w:rPr>
          <w:rFonts w:ascii="Arial" w:hAnsi="Arial" w:cs="Arial"/>
          <w:sz w:val="24"/>
          <w:szCs w:val="24"/>
        </w:rPr>
        <w:t xml:space="preserve">. </w:t>
      </w:r>
    </w:p>
    <w:p w14:paraId="765B67DC" w14:textId="77777777" w:rsidR="00FE17DB" w:rsidRDefault="00FE17DB" w:rsidP="00E90AD9">
      <w:pPr>
        <w:jc w:val="both"/>
        <w:rPr>
          <w:rFonts w:ascii="Arial" w:hAnsi="Arial" w:cs="Arial"/>
          <w:sz w:val="24"/>
          <w:szCs w:val="24"/>
        </w:rPr>
      </w:pPr>
    </w:p>
    <w:p w14:paraId="63FE42EA" w14:textId="708E7725" w:rsidR="00562049" w:rsidRDefault="00673652" w:rsidP="00E90AD9">
      <w:pPr>
        <w:jc w:val="both"/>
        <w:rPr>
          <w:rFonts w:ascii="Arial" w:hAnsi="Arial" w:cs="Arial"/>
          <w:sz w:val="24"/>
          <w:szCs w:val="24"/>
        </w:rPr>
      </w:pPr>
      <w:r>
        <w:rPr>
          <w:rFonts w:ascii="Arial" w:hAnsi="Arial" w:cs="Arial"/>
          <w:sz w:val="24"/>
          <w:szCs w:val="24"/>
        </w:rPr>
        <w:t xml:space="preserve">A large </w:t>
      </w:r>
      <w:r w:rsidR="00DD5E0D">
        <w:rPr>
          <w:rFonts w:ascii="Arial" w:hAnsi="Arial" w:cs="Arial"/>
          <w:sz w:val="24"/>
          <w:szCs w:val="24"/>
        </w:rPr>
        <w:t>customer base</w:t>
      </w:r>
      <w:r>
        <w:rPr>
          <w:rFonts w:ascii="Arial" w:hAnsi="Arial" w:cs="Arial"/>
          <w:sz w:val="24"/>
          <w:szCs w:val="24"/>
        </w:rPr>
        <w:t xml:space="preserve"> of the Automotive market is </w:t>
      </w:r>
      <w:r w:rsidR="005E45D1">
        <w:rPr>
          <w:rFonts w:ascii="Arial" w:hAnsi="Arial" w:cs="Arial"/>
          <w:sz w:val="24"/>
          <w:szCs w:val="24"/>
        </w:rPr>
        <w:t xml:space="preserve">clearly </w:t>
      </w:r>
      <w:r w:rsidR="00AA12D0">
        <w:rPr>
          <w:rFonts w:ascii="Arial" w:hAnsi="Arial" w:cs="Arial"/>
          <w:sz w:val="24"/>
          <w:szCs w:val="24"/>
        </w:rPr>
        <w:t xml:space="preserve">the </w:t>
      </w:r>
      <w:r>
        <w:rPr>
          <w:rFonts w:ascii="Arial" w:hAnsi="Arial" w:cs="Arial"/>
          <w:sz w:val="24"/>
          <w:szCs w:val="24"/>
        </w:rPr>
        <w:t xml:space="preserve">global OEMs. For these </w:t>
      </w:r>
      <w:r w:rsidR="004E0DD4">
        <w:rPr>
          <w:rFonts w:ascii="Arial" w:hAnsi="Arial" w:cs="Arial"/>
          <w:sz w:val="24"/>
          <w:szCs w:val="24"/>
        </w:rPr>
        <w:t xml:space="preserve">potential customers, geographic segmentation is not </w:t>
      </w:r>
      <w:r w:rsidR="009B7650">
        <w:rPr>
          <w:rFonts w:ascii="Arial" w:hAnsi="Arial" w:cs="Arial"/>
          <w:sz w:val="24"/>
          <w:szCs w:val="24"/>
        </w:rPr>
        <w:t>appropriate</w:t>
      </w:r>
      <w:r w:rsidR="004E0DD4">
        <w:rPr>
          <w:rFonts w:ascii="Arial" w:hAnsi="Arial" w:cs="Arial"/>
          <w:sz w:val="24"/>
          <w:szCs w:val="24"/>
        </w:rPr>
        <w:t xml:space="preserve">. The exception to this is Auto in China. Chinese customers have specific </w:t>
      </w:r>
      <w:r w:rsidR="000B70D9">
        <w:rPr>
          <w:rFonts w:ascii="Arial" w:hAnsi="Arial" w:cs="Arial"/>
          <w:sz w:val="24"/>
          <w:szCs w:val="24"/>
        </w:rPr>
        <w:t xml:space="preserve">requirements that require a tailored marketing strategy. China is therefore segmented </w:t>
      </w:r>
      <w:r w:rsidR="009B7650">
        <w:rPr>
          <w:rFonts w:ascii="Arial" w:hAnsi="Arial" w:cs="Arial"/>
          <w:sz w:val="24"/>
          <w:szCs w:val="24"/>
        </w:rPr>
        <w:t xml:space="preserve">within Sensata marketing. </w:t>
      </w:r>
      <w:r w:rsidR="00562049">
        <w:rPr>
          <w:rFonts w:ascii="Arial" w:hAnsi="Arial" w:cs="Arial"/>
          <w:sz w:val="24"/>
          <w:szCs w:val="24"/>
        </w:rPr>
        <w:t xml:space="preserve">The </w:t>
      </w:r>
      <w:r w:rsidR="00B15417">
        <w:rPr>
          <w:rFonts w:ascii="Arial" w:hAnsi="Arial" w:cs="Arial"/>
          <w:sz w:val="24"/>
          <w:szCs w:val="24"/>
        </w:rPr>
        <w:t xml:space="preserve">remainder of the </w:t>
      </w:r>
      <w:r w:rsidR="00655630">
        <w:rPr>
          <w:rFonts w:ascii="Arial" w:hAnsi="Arial" w:cs="Arial"/>
          <w:sz w:val="24"/>
          <w:szCs w:val="24"/>
        </w:rPr>
        <w:t xml:space="preserve">GSM market vertical </w:t>
      </w:r>
      <w:r w:rsidR="00B15417">
        <w:rPr>
          <w:rFonts w:ascii="Arial" w:hAnsi="Arial" w:cs="Arial"/>
          <w:sz w:val="24"/>
          <w:szCs w:val="24"/>
        </w:rPr>
        <w:t>is</w:t>
      </w:r>
      <w:r w:rsidR="00655630">
        <w:rPr>
          <w:rFonts w:ascii="Arial" w:hAnsi="Arial" w:cs="Arial"/>
          <w:sz w:val="24"/>
          <w:szCs w:val="24"/>
        </w:rPr>
        <w:t xml:space="preserve"> further segmented into product application</w:t>
      </w:r>
      <w:r w:rsidR="00B15417">
        <w:rPr>
          <w:rFonts w:ascii="Arial" w:hAnsi="Arial" w:cs="Arial"/>
          <w:sz w:val="24"/>
          <w:szCs w:val="24"/>
        </w:rPr>
        <w:t xml:space="preserve"> / technology.</w:t>
      </w:r>
      <w:r w:rsidR="00D52C58">
        <w:rPr>
          <w:rFonts w:ascii="Arial" w:hAnsi="Arial" w:cs="Arial"/>
          <w:sz w:val="24"/>
          <w:szCs w:val="24"/>
        </w:rPr>
        <w:t xml:space="preserve"> </w:t>
      </w:r>
    </w:p>
    <w:p w14:paraId="3BF562D8" w14:textId="4FDDC079" w:rsidR="00CB0D7B" w:rsidRDefault="00CB0D7B" w:rsidP="00E90AD9">
      <w:pPr>
        <w:jc w:val="both"/>
        <w:rPr>
          <w:rFonts w:ascii="Arial" w:hAnsi="Arial" w:cs="Arial"/>
          <w:sz w:val="24"/>
          <w:szCs w:val="24"/>
        </w:rPr>
      </w:pPr>
    </w:p>
    <w:p w14:paraId="092DD127" w14:textId="55487F88" w:rsidR="00CB0D7B" w:rsidRDefault="00CB0D7B" w:rsidP="00E90AD9">
      <w:pPr>
        <w:jc w:val="both"/>
        <w:rPr>
          <w:rFonts w:ascii="Arial" w:hAnsi="Arial" w:cs="Arial"/>
          <w:sz w:val="24"/>
          <w:szCs w:val="24"/>
        </w:rPr>
      </w:pPr>
      <w:r>
        <w:rPr>
          <w:rFonts w:ascii="Arial" w:hAnsi="Arial" w:cs="Arial"/>
          <w:sz w:val="24"/>
          <w:szCs w:val="24"/>
        </w:rPr>
        <w:t xml:space="preserve">Segmentation in industrial sectors </w:t>
      </w:r>
      <w:r w:rsidR="00AE0775">
        <w:rPr>
          <w:rFonts w:ascii="Arial" w:hAnsi="Arial" w:cs="Arial"/>
          <w:sz w:val="24"/>
          <w:szCs w:val="24"/>
        </w:rPr>
        <w:t>requires complex analysis of customer bases.</w:t>
      </w:r>
      <w:r w:rsidR="00E043D8">
        <w:rPr>
          <w:rFonts w:ascii="Arial" w:hAnsi="Arial" w:cs="Arial"/>
          <w:sz w:val="24"/>
          <w:szCs w:val="24"/>
        </w:rPr>
        <w:t xml:space="preserve"> </w:t>
      </w:r>
      <w:r w:rsidR="009325D1">
        <w:rPr>
          <w:rFonts w:ascii="Arial" w:hAnsi="Arial" w:cs="Arial"/>
          <w:sz w:val="24"/>
          <w:szCs w:val="24"/>
        </w:rPr>
        <w:t xml:space="preserve">Shapiro and </w:t>
      </w:r>
      <w:proofErr w:type="spellStart"/>
      <w:r w:rsidR="009325D1">
        <w:rPr>
          <w:rFonts w:ascii="Arial" w:hAnsi="Arial" w:cs="Arial"/>
          <w:sz w:val="24"/>
          <w:szCs w:val="24"/>
        </w:rPr>
        <w:t>Bonoma</w:t>
      </w:r>
      <w:proofErr w:type="spellEnd"/>
      <w:r w:rsidR="00AE0775">
        <w:rPr>
          <w:rFonts w:ascii="Arial" w:hAnsi="Arial" w:cs="Arial"/>
          <w:sz w:val="24"/>
          <w:szCs w:val="24"/>
        </w:rPr>
        <w:t xml:space="preserve"> </w:t>
      </w:r>
      <w:sdt>
        <w:sdtPr>
          <w:rPr>
            <w:rFonts w:ascii="Arial" w:hAnsi="Arial" w:cs="Arial"/>
            <w:sz w:val="24"/>
            <w:szCs w:val="24"/>
          </w:rPr>
          <w:id w:val="1023127859"/>
          <w:citation/>
        </w:sdtPr>
        <w:sdtEndPr/>
        <w:sdtContent>
          <w:r w:rsidR="00DD1C5F">
            <w:rPr>
              <w:rFonts w:ascii="Arial" w:hAnsi="Arial" w:cs="Arial"/>
              <w:sz w:val="24"/>
              <w:szCs w:val="24"/>
            </w:rPr>
            <w:fldChar w:fldCharType="begin"/>
          </w:r>
          <w:r w:rsidR="00E043D8">
            <w:rPr>
              <w:rFonts w:ascii="Arial" w:hAnsi="Arial" w:cs="Arial"/>
              <w:sz w:val="24"/>
              <w:szCs w:val="24"/>
            </w:rPr>
            <w:instrText xml:space="preserve">CITATION Sha84 \n  \t  \l 2057 </w:instrText>
          </w:r>
          <w:r w:rsidR="00DD1C5F">
            <w:rPr>
              <w:rFonts w:ascii="Arial" w:hAnsi="Arial" w:cs="Arial"/>
              <w:sz w:val="24"/>
              <w:szCs w:val="24"/>
            </w:rPr>
            <w:fldChar w:fldCharType="separate"/>
          </w:r>
          <w:r w:rsidR="008F2C0E" w:rsidRPr="008F2C0E">
            <w:rPr>
              <w:rFonts w:ascii="Arial" w:hAnsi="Arial" w:cs="Arial"/>
              <w:noProof/>
              <w:sz w:val="24"/>
              <w:szCs w:val="24"/>
            </w:rPr>
            <w:t>(1984)</w:t>
          </w:r>
          <w:r w:rsidR="00DD1C5F">
            <w:rPr>
              <w:rFonts w:ascii="Arial" w:hAnsi="Arial" w:cs="Arial"/>
              <w:sz w:val="24"/>
              <w:szCs w:val="24"/>
            </w:rPr>
            <w:fldChar w:fldCharType="end"/>
          </w:r>
        </w:sdtContent>
      </w:sdt>
      <w:r w:rsidR="00505AC8">
        <w:rPr>
          <w:rFonts w:ascii="Arial" w:hAnsi="Arial" w:cs="Arial"/>
          <w:sz w:val="24"/>
          <w:szCs w:val="24"/>
        </w:rPr>
        <w:t xml:space="preserve"> set out a nested framework </w:t>
      </w:r>
      <w:r w:rsidR="00E043D8">
        <w:rPr>
          <w:rFonts w:ascii="Arial" w:hAnsi="Arial" w:cs="Arial"/>
          <w:sz w:val="24"/>
          <w:szCs w:val="24"/>
        </w:rPr>
        <w:t xml:space="preserve">where the complexity of criteria increases with </w:t>
      </w:r>
      <w:r w:rsidR="00E043D8">
        <w:rPr>
          <w:rFonts w:ascii="Arial" w:hAnsi="Arial" w:cs="Arial"/>
          <w:sz w:val="24"/>
          <w:szCs w:val="24"/>
        </w:rPr>
        <w:lastRenderedPageBreak/>
        <w:t xml:space="preserve">each layer. </w:t>
      </w:r>
      <w:r w:rsidR="00020E8B">
        <w:rPr>
          <w:rFonts w:ascii="Arial" w:hAnsi="Arial" w:cs="Arial"/>
          <w:sz w:val="24"/>
          <w:szCs w:val="24"/>
        </w:rPr>
        <w:t xml:space="preserve">It may not be </w:t>
      </w:r>
      <w:r w:rsidR="00877360">
        <w:rPr>
          <w:rFonts w:ascii="Arial" w:hAnsi="Arial" w:cs="Arial"/>
          <w:sz w:val="24"/>
          <w:szCs w:val="24"/>
        </w:rPr>
        <w:t>necessary</w:t>
      </w:r>
      <w:r w:rsidR="00020E8B">
        <w:rPr>
          <w:rFonts w:ascii="Arial" w:hAnsi="Arial" w:cs="Arial"/>
          <w:sz w:val="24"/>
          <w:szCs w:val="24"/>
        </w:rPr>
        <w:t xml:space="preserve"> to use all 5 levels </w:t>
      </w:r>
      <w:r w:rsidR="00877360">
        <w:rPr>
          <w:rFonts w:ascii="Arial" w:hAnsi="Arial" w:cs="Arial"/>
          <w:sz w:val="24"/>
          <w:szCs w:val="24"/>
        </w:rPr>
        <w:t xml:space="preserve">of this </w:t>
      </w:r>
      <w:r w:rsidR="00417D5C">
        <w:rPr>
          <w:rFonts w:ascii="Arial" w:hAnsi="Arial" w:cs="Arial"/>
          <w:sz w:val="24"/>
          <w:szCs w:val="24"/>
        </w:rPr>
        <w:t>approach;</w:t>
      </w:r>
      <w:r w:rsidR="00877360">
        <w:rPr>
          <w:rFonts w:ascii="Arial" w:hAnsi="Arial" w:cs="Arial"/>
          <w:sz w:val="24"/>
          <w:szCs w:val="24"/>
        </w:rPr>
        <w:t xml:space="preserve"> </w:t>
      </w:r>
      <w:r w:rsidR="003D74B9">
        <w:rPr>
          <w:rFonts w:ascii="Arial" w:hAnsi="Arial" w:cs="Arial"/>
          <w:sz w:val="24"/>
          <w:szCs w:val="24"/>
        </w:rPr>
        <w:t>however,</w:t>
      </w:r>
      <w:r w:rsidR="00877360">
        <w:rPr>
          <w:rFonts w:ascii="Arial" w:hAnsi="Arial" w:cs="Arial"/>
          <w:sz w:val="24"/>
          <w:szCs w:val="24"/>
        </w:rPr>
        <w:t xml:space="preserve"> I believe a tool such as this could </w:t>
      </w:r>
      <w:r w:rsidR="005124D5">
        <w:rPr>
          <w:rFonts w:ascii="Arial" w:hAnsi="Arial" w:cs="Arial"/>
          <w:sz w:val="24"/>
          <w:szCs w:val="24"/>
        </w:rPr>
        <w:t>increase the effectiveness of</w:t>
      </w:r>
      <w:r w:rsidR="0071028C">
        <w:rPr>
          <w:rFonts w:ascii="Arial" w:hAnsi="Arial" w:cs="Arial"/>
          <w:sz w:val="24"/>
          <w:szCs w:val="24"/>
        </w:rPr>
        <w:t xml:space="preserve"> segmentation</w:t>
      </w:r>
      <w:r w:rsidR="00FD5B04">
        <w:rPr>
          <w:rFonts w:ascii="Arial" w:hAnsi="Arial" w:cs="Arial"/>
          <w:sz w:val="24"/>
          <w:szCs w:val="24"/>
        </w:rPr>
        <w:t xml:space="preserve"> within Sensata</w:t>
      </w:r>
      <w:r w:rsidR="0071028C">
        <w:rPr>
          <w:rFonts w:ascii="Arial" w:hAnsi="Arial" w:cs="Arial"/>
          <w:sz w:val="24"/>
          <w:szCs w:val="24"/>
        </w:rPr>
        <w:t xml:space="preserve">. </w:t>
      </w:r>
    </w:p>
    <w:p w14:paraId="5EC3C0FD" w14:textId="00D14B5F" w:rsidR="008B5926" w:rsidRDefault="008B5926" w:rsidP="000D74DC">
      <w:pPr>
        <w:jc w:val="center"/>
        <w:rPr>
          <w:rFonts w:ascii="Arial" w:hAnsi="Arial" w:cs="Arial"/>
          <w:sz w:val="24"/>
          <w:szCs w:val="24"/>
        </w:rPr>
      </w:pPr>
    </w:p>
    <w:p w14:paraId="78452D30" w14:textId="2AE873D0" w:rsidR="008B5926" w:rsidRDefault="00DB7F95" w:rsidP="000D74DC">
      <w:pPr>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5648" behindDoc="0" locked="0" layoutInCell="1" allowOverlap="1" wp14:anchorId="6C23C1B0" wp14:editId="7E802E8F">
                <wp:simplePos x="0" y="0"/>
                <wp:positionH relativeFrom="column">
                  <wp:posOffset>2443480</wp:posOffset>
                </wp:positionH>
                <wp:positionV relativeFrom="paragraph">
                  <wp:posOffset>560705</wp:posOffset>
                </wp:positionV>
                <wp:extent cx="1844040" cy="30988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844040" cy="309880"/>
                        </a:xfrm>
                        <a:prstGeom prst="rect">
                          <a:avLst/>
                        </a:prstGeom>
                        <a:noFill/>
                        <a:ln w="6350">
                          <a:noFill/>
                        </a:ln>
                      </wps:spPr>
                      <wps:txbx>
                        <w:txbxContent>
                          <w:p w14:paraId="4B957947" w14:textId="2719EF39" w:rsidR="00FD4319" w:rsidRPr="001B138D" w:rsidRDefault="00FD4319" w:rsidP="00FD4319">
                            <w:pPr>
                              <w:jc w:val="center"/>
                              <w:rPr>
                                <w:color w:val="FFFFFF" w:themeColor="background1"/>
                              </w:rPr>
                            </w:pPr>
                            <w:r>
                              <w:rPr>
                                <w:color w:val="FFFFFF" w:themeColor="background1"/>
                              </w:rPr>
                              <w:t>Operating Variables</w:t>
                            </w:r>
                          </w:p>
                          <w:p w14:paraId="405A6C0A" w14:textId="77777777" w:rsidR="00FD4319" w:rsidRPr="001B138D" w:rsidRDefault="00FD4319" w:rsidP="00FD4319">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23C1B0" id="Text Box 24" o:spid="_x0000_s1031" type="#_x0000_t202" style="position:absolute;left:0;text-align:left;margin-left:192.4pt;margin-top:44.15pt;width:145.2pt;height:24.4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" filled="f" stroked="f" strokeweight=".5pt">
                <v:textbox>
                  <w:txbxContent>
                    <w:p w14:paraId="4B957947" w14:textId="2719EF39" w:rsidR="00FD4319" w:rsidRPr="001B138D" w:rsidRDefault="00FD4319" w:rsidP="00FD4319">
                      <w:pPr>
                        <w:jc w:val="center"/>
                        <w:rPr>
                          <w:color w:val="FFFFFF" w:themeColor="background1"/>
                        </w:rPr>
                      </w:pPr>
                      <w:r>
                        <w:rPr>
                          <w:color w:val="FFFFFF" w:themeColor="background1"/>
                        </w:rPr>
                        <w:t>Operating Variables</w:t>
                      </w:r>
                    </w:p>
                    <w:p w14:paraId="405A6C0A" w14:textId="77777777" w:rsidR="00FD4319" w:rsidRPr="001B138D" w:rsidRDefault="00FD4319" w:rsidP="00FD4319">
                      <w:pPr>
                        <w:rPr>
                          <w:color w:val="FFFFFF" w:themeColor="background1"/>
                        </w:rPr>
                      </w:pP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73600" behindDoc="0" locked="0" layoutInCell="1" allowOverlap="1" wp14:anchorId="318C0986" wp14:editId="06D01715">
                <wp:simplePos x="0" y="0"/>
                <wp:positionH relativeFrom="column">
                  <wp:posOffset>1867535</wp:posOffset>
                </wp:positionH>
                <wp:positionV relativeFrom="paragraph">
                  <wp:posOffset>99060</wp:posOffset>
                </wp:positionV>
                <wp:extent cx="1844040" cy="30988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844040" cy="309880"/>
                        </a:xfrm>
                        <a:prstGeom prst="rect">
                          <a:avLst/>
                        </a:prstGeom>
                        <a:noFill/>
                        <a:ln w="6350">
                          <a:noFill/>
                        </a:ln>
                      </wps:spPr>
                      <wps:txbx>
                        <w:txbxContent>
                          <w:p w14:paraId="55428E79" w14:textId="775FB27F" w:rsidR="001B138D" w:rsidRPr="001B138D" w:rsidRDefault="001B138D" w:rsidP="00E5263E">
                            <w:pPr>
                              <w:jc w:val="center"/>
                              <w:rPr>
                                <w:color w:val="FFFFFF" w:themeColor="background1"/>
                              </w:rPr>
                            </w:pPr>
                            <w:r w:rsidRPr="001B138D">
                              <w:rPr>
                                <w:color w:val="FFFFFF" w:themeColor="background1"/>
                              </w:rPr>
                              <w:t>Demographic</w:t>
                            </w:r>
                            <w:r w:rsidR="00FD4319">
                              <w:rPr>
                                <w:color w:val="FFFFFF" w:themeColor="background1"/>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8C0986" id="Text Box 22" o:spid="_x0000_s1032" type="#_x0000_t202" style="position:absolute;left:0;text-align:left;margin-left:147.05pt;margin-top:7.8pt;width:145.2pt;height:24.4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" filled="f" stroked="f" strokeweight=".5pt">
                <v:textbox>
                  <w:txbxContent>
                    <w:p w14:paraId="55428E79" w14:textId="775FB27F" w:rsidR="001B138D" w:rsidRPr="001B138D" w:rsidRDefault="001B138D" w:rsidP="00E5263E">
                      <w:pPr>
                        <w:jc w:val="center"/>
                        <w:rPr>
                          <w:color w:val="FFFFFF" w:themeColor="background1"/>
                        </w:rPr>
                      </w:pPr>
                      <w:r w:rsidRPr="001B138D">
                        <w:rPr>
                          <w:color w:val="FFFFFF" w:themeColor="background1"/>
                        </w:rPr>
                        <w:t>Demographic</w:t>
                      </w:r>
                      <w:r w:rsidR="00FD4319">
                        <w:rPr>
                          <w:color w:val="FFFFFF" w:themeColor="background1"/>
                        </w:rPr>
                        <w:t>s</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79744" behindDoc="0" locked="0" layoutInCell="1" allowOverlap="1" wp14:anchorId="3E1FBB5B" wp14:editId="2227B314">
                <wp:simplePos x="0" y="0"/>
                <wp:positionH relativeFrom="column">
                  <wp:posOffset>2971800</wp:posOffset>
                </wp:positionH>
                <wp:positionV relativeFrom="paragraph">
                  <wp:posOffset>1576705</wp:posOffset>
                </wp:positionV>
                <wp:extent cx="1844040" cy="30988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844040" cy="309880"/>
                        </a:xfrm>
                        <a:prstGeom prst="rect">
                          <a:avLst/>
                        </a:prstGeom>
                        <a:noFill/>
                        <a:ln w="6350">
                          <a:noFill/>
                        </a:ln>
                      </wps:spPr>
                      <wps:txbx>
                        <w:txbxContent>
                          <w:p w14:paraId="77B54A17" w14:textId="3656745E" w:rsidR="00B96C10" w:rsidRPr="001B138D" w:rsidRDefault="00B96C10" w:rsidP="00B96C10">
                            <w:pPr>
                              <w:jc w:val="center"/>
                              <w:rPr>
                                <w:color w:val="FFFFFF" w:themeColor="background1"/>
                              </w:rPr>
                            </w:pPr>
                            <w:r>
                              <w:rPr>
                                <w:color w:val="FFFFFF" w:themeColor="background1"/>
                              </w:rPr>
                              <w:t>Situational Factors</w:t>
                            </w:r>
                          </w:p>
                          <w:p w14:paraId="00E85B15" w14:textId="77777777" w:rsidR="00B96C10" w:rsidRPr="001B138D" w:rsidRDefault="00B96C10" w:rsidP="00B96C10">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1FBB5B" id="Text Box 26" o:spid="_x0000_s1033" type="#_x0000_t202" style="position:absolute;left:0;text-align:left;margin-left:234pt;margin-top:124.15pt;width:145.2pt;height:24.4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" filled="f" stroked="f" strokeweight=".5pt">
                <v:textbox>
                  <w:txbxContent>
                    <w:p w14:paraId="77B54A17" w14:textId="3656745E" w:rsidR="00B96C10" w:rsidRPr="001B138D" w:rsidRDefault="00B96C10" w:rsidP="00B96C10">
                      <w:pPr>
                        <w:jc w:val="center"/>
                        <w:rPr>
                          <w:color w:val="FFFFFF" w:themeColor="background1"/>
                        </w:rPr>
                      </w:pPr>
                      <w:r>
                        <w:rPr>
                          <w:color w:val="FFFFFF" w:themeColor="background1"/>
                        </w:rPr>
                        <w:t>Situational Factors</w:t>
                      </w:r>
                    </w:p>
                    <w:p w14:paraId="00E85B15" w14:textId="77777777" w:rsidR="00B96C10" w:rsidRPr="001B138D" w:rsidRDefault="00B96C10" w:rsidP="00B96C10">
                      <w:pPr>
                        <w:rPr>
                          <w:color w:val="FFFFFF" w:themeColor="background1"/>
                        </w:rPr>
                      </w:pP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77696" behindDoc="0" locked="0" layoutInCell="1" allowOverlap="1" wp14:anchorId="76AFBF4B" wp14:editId="7993D8A9">
                <wp:simplePos x="0" y="0"/>
                <wp:positionH relativeFrom="column">
                  <wp:posOffset>2639695</wp:posOffset>
                </wp:positionH>
                <wp:positionV relativeFrom="paragraph">
                  <wp:posOffset>1043940</wp:posOffset>
                </wp:positionV>
                <wp:extent cx="2057400" cy="30988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057400" cy="309880"/>
                        </a:xfrm>
                        <a:prstGeom prst="rect">
                          <a:avLst/>
                        </a:prstGeom>
                        <a:noFill/>
                        <a:ln w="6350">
                          <a:noFill/>
                        </a:ln>
                      </wps:spPr>
                      <wps:txbx>
                        <w:txbxContent>
                          <w:p w14:paraId="566A94ED" w14:textId="47E8F9FC" w:rsidR="00FD4319" w:rsidRPr="001B138D" w:rsidRDefault="00B96C10" w:rsidP="00FD4319">
                            <w:pPr>
                              <w:jc w:val="center"/>
                              <w:rPr>
                                <w:color w:val="FFFFFF" w:themeColor="background1"/>
                              </w:rPr>
                            </w:pPr>
                            <w:r>
                              <w:rPr>
                                <w:color w:val="FFFFFF" w:themeColor="background1"/>
                              </w:rPr>
                              <w:t>Purchasing Approach</w:t>
                            </w:r>
                          </w:p>
                          <w:p w14:paraId="51E03D49" w14:textId="77777777" w:rsidR="00FD4319" w:rsidRPr="001B138D" w:rsidRDefault="00FD4319" w:rsidP="00FD4319">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AFBF4B" id="Text Box 25" o:spid="_x0000_s1034" type="#_x0000_t202" style="position:absolute;left:0;text-align:left;margin-left:207.85pt;margin-top:82.2pt;width:162pt;height:24.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" filled="f" stroked="f" strokeweight=".5pt">
                <v:textbox>
                  <w:txbxContent>
                    <w:p w14:paraId="566A94ED" w14:textId="47E8F9FC" w:rsidR="00FD4319" w:rsidRPr="001B138D" w:rsidRDefault="00B96C10" w:rsidP="00FD4319">
                      <w:pPr>
                        <w:jc w:val="center"/>
                        <w:rPr>
                          <w:color w:val="FFFFFF" w:themeColor="background1"/>
                        </w:rPr>
                      </w:pPr>
                      <w:r>
                        <w:rPr>
                          <w:color w:val="FFFFFF" w:themeColor="background1"/>
                        </w:rPr>
                        <w:t>Purchasing Approach</w:t>
                      </w:r>
                    </w:p>
                    <w:p w14:paraId="51E03D49" w14:textId="77777777" w:rsidR="00FD4319" w:rsidRPr="001B138D" w:rsidRDefault="00FD4319" w:rsidP="00FD4319">
                      <w:pPr>
                        <w:rPr>
                          <w:color w:val="FFFFFF" w:themeColor="background1"/>
                        </w:rPr>
                      </w:pPr>
                    </w:p>
                  </w:txbxContent>
                </v:textbox>
              </v:shape>
            </w:pict>
          </mc:Fallback>
        </mc:AlternateContent>
      </w:r>
      <w:r w:rsidR="00E5263E">
        <w:rPr>
          <w:rFonts w:ascii="Arial" w:hAnsi="Arial" w:cs="Arial"/>
          <w:noProof/>
          <w:sz w:val="24"/>
          <w:szCs w:val="24"/>
        </w:rPr>
        <mc:AlternateContent>
          <mc:Choice Requires="wps">
            <w:drawing>
              <wp:anchor distT="0" distB="0" distL="114300" distR="114300" simplePos="0" relativeHeight="251662336" behindDoc="0" locked="0" layoutInCell="1" allowOverlap="1" wp14:anchorId="6514C759" wp14:editId="2A77AE56">
                <wp:simplePos x="0" y="0"/>
                <wp:positionH relativeFrom="column">
                  <wp:posOffset>1768475</wp:posOffset>
                </wp:positionH>
                <wp:positionV relativeFrom="paragraph">
                  <wp:posOffset>502920</wp:posOffset>
                </wp:positionV>
                <wp:extent cx="3272155" cy="3272155"/>
                <wp:effectExtent l="0" t="0" r="23495" b="23495"/>
                <wp:wrapNone/>
                <wp:docPr id="9" name="Rounded 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272155" cy="327215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E0CD1C5" w14:textId="77777777" w:rsidR="000F7F37" w:rsidRDefault="000F7F37" w:rsidP="000F7F3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514C759" id="Rounded Rectangle 9" o:spid="_x0000_s1035" style="position:absolute;left:0;text-align:left;margin-left:139.25pt;margin-top:39.6pt;width:257.65pt;height:25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" fillcolor="#a4063e [3204]" strokecolor="#51031e [1604]" strokeweight="2pt">
                <v:path arrowok="t"/>
                <o:lock v:ext="edit" aspectratio="t"/>
                <v:textbox>
                  <w:txbxContent>
                    <w:p w14:paraId="0E0CD1C5" w14:textId="77777777" w:rsidR="000F7F37" w:rsidRDefault="000F7F37" w:rsidP="000F7F37">
                      <w:pPr>
                        <w:jc w:val="center"/>
                      </w:pPr>
                    </w:p>
                  </w:txbxContent>
                </v:textbox>
              </v:roundrect>
            </w:pict>
          </mc:Fallback>
        </mc:AlternateContent>
      </w:r>
      <w:r w:rsidR="00E5263E">
        <w:rPr>
          <w:rFonts w:ascii="Arial" w:hAnsi="Arial" w:cs="Arial"/>
          <w:noProof/>
          <w:sz w:val="24"/>
          <w:szCs w:val="24"/>
        </w:rPr>
        <mc:AlternateContent>
          <mc:Choice Requires="wps">
            <w:drawing>
              <wp:anchor distT="0" distB="0" distL="114300" distR="114300" simplePos="0" relativeHeight="251664384" behindDoc="0" locked="0" layoutInCell="1" allowOverlap="1" wp14:anchorId="31D47FE6" wp14:editId="269AA3A9">
                <wp:simplePos x="0" y="0"/>
                <wp:positionH relativeFrom="column">
                  <wp:posOffset>2218055</wp:posOffset>
                </wp:positionH>
                <wp:positionV relativeFrom="paragraph">
                  <wp:posOffset>952500</wp:posOffset>
                </wp:positionV>
                <wp:extent cx="2820670" cy="2820670"/>
                <wp:effectExtent l="0" t="0" r="17780" b="17780"/>
                <wp:wrapNone/>
                <wp:docPr id="14" name="Rounded Rectangle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820670" cy="282067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F7DCD78" w14:textId="77777777" w:rsidR="000F7F37" w:rsidRDefault="000F7F37" w:rsidP="000F7F3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31D47FE6" id="Rounded Rectangle 14" o:spid="_x0000_s1036" style="position:absolute;left:0;text-align:left;margin-left:174.65pt;margin-top:75pt;width:222.1pt;height:22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" fillcolor="#a4063e [3204]" strokecolor="#51031e [1604]" strokeweight="2pt">
                <v:path arrowok="t"/>
                <o:lock v:ext="edit" aspectratio="t"/>
                <v:textbox>
                  <w:txbxContent>
                    <w:p w14:paraId="2F7DCD78" w14:textId="77777777" w:rsidR="000F7F37" w:rsidRDefault="000F7F37" w:rsidP="000F7F37">
                      <w:pPr>
                        <w:jc w:val="center"/>
                      </w:pPr>
                    </w:p>
                  </w:txbxContent>
                </v:textbox>
              </v:roundrect>
            </w:pict>
          </mc:Fallback>
        </mc:AlternateContent>
      </w:r>
      <w:r w:rsidR="00E5263E">
        <w:rPr>
          <w:rFonts w:ascii="Arial" w:hAnsi="Arial" w:cs="Arial"/>
          <w:noProof/>
          <w:sz w:val="24"/>
          <w:szCs w:val="24"/>
        </w:rPr>
        <mc:AlternateContent>
          <mc:Choice Requires="wps">
            <w:drawing>
              <wp:anchor distT="0" distB="0" distL="114300" distR="114300" simplePos="0" relativeHeight="251666432" behindDoc="0" locked="0" layoutInCell="1" allowOverlap="1" wp14:anchorId="2C0C022C" wp14:editId="1482E42F">
                <wp:simplePos x="0" y="0"/>
                <wp:positionH relativeFrom="column">
                  <wp:posOffset>2720975</wp:posOffset>
                </wp:positionH>
                <wp:positionV relativeFrom="paragraph">
                  <wp:posOffset>1447800</wp:posOffset>
                </wp:positionV>
                <wp:extent cx="2323465" cy="2323465"/>
                <wp:effectExtent l="0" t="0" r="19685" b="19685"/>
                <wp:wrapNone/>
                <wp:docPr id="18" name="Rounded Rectangle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323465" cy="232346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7CDD5B4" w14:textId="77777777" w:rsidR="000F7F37" w:rsidRDefault="000F7F37" w:rsidP="000F7F3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2C0C022C" id="Rounded Rectangle 18" o:spid="_x0000_s1037" style="position:absolute;left:0;text-align:left;margin-left:214.25pt;margin-top:114pt;width:182.95pt;height:182.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" fillcolor="#a4063e [3204]" strokecolor="#51031e [1604]" strokeweight="2pt">
                <v:path arrowok="t"/>
                <o:lock v:ext="edit" aspectratio="t"/>
                <v:textbox>
                  <w:txbxContent>
                    <w:p w14:paraId="37CDD5B4" w14:textId="77777777" w:rsidR="000F7F37" w:rsidRDefault="000F7F37" w:rsidP="000F7F37">
                      <w:pPr>
                        <w:jc w:val="center"/>
                      </w:pPr>
                    </w:p>
                  </w:txbxContent>
                </v:textbox>
              </v:roundrect>
            </w:pict>
          </mc:Fallback>
        </mc:AlternateContent>
      </w:r>
      <w:r w:rsidR="00E5263E">
        <w:rPr>
          <w:rFonts w:ascii="Arial" w:hAnsi="Arial" w:cs="Arial"/>
          <w:noProof/>
          <w:sz w:val="24"/>
          <w:szCs w:val="24"/>
        </w:rPr>
        <mc:AlternateContent>
          <mc:Choice Requires="wps">
            <w:drawing>
              <wp:anchor distT="0" distB="0" distL="114300" distR="114300" simplePos="0" relativeHeight="251681792" behindDoc="0" locked="0" layoutInCell="1" allowOverlap="1" wp14:anchorId="7565C4A1" wp14:editId="2A5679F3">
                <wp:simplePos x="0" y="0"/>
                <wp:positionH relativeFrom="column">
                  <wp:posOffset>3467735</wp:posOffset>
                </wp:positionH>
                <wp:positionV relativeFrom="paragraph">
                  <wp:posOffset>2560320</wp:posOffset>
                </wp:positionV>
                <wp:extent cx="1424940" cy="6096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424940" cy="609600"/>
                        </a:xfrm>
                        <a:prstGeom prst="rect">
                          <a:avLst/>
                        </a:prstGeom>
                        <a:noFill/>
                        <a:ln w="6350">
                          <a:noFill/>
                        </a:ln>
                      </wps:spPr>
                      <wps:txbx>
                        <w:txbxContent>
                          <w:p w14:paraId="47295C94" w14:textId="27A23F21" w:rsidR="00E5263E" w:rsidRPr="001B138D" w:rsidRDefault="00E5263E" w:rsidP="00E5263E">
                            <w:pPr>
                              <w:jc w:val="center"/>
                              <w:rPr>
                                <w:color w:val="FFFFFF" w:themeColor="background1"/>
                              </w:rPr>
                            </w:pPr>
                            <w:r>
                              <w:rPr>
                                <w:color w:val="FFFFFF" w:themeColor="background1"/>
                              </w:rPr>
                              <w:t>Personal Characteristics</w:t>
                            </w:r>
                          </w:p>
                          <w:p w14:paraId="18D17927" w14:textId="77777777" w:rsidR="00E5263E" w:rsidRPr="001B138D" w:rsidRDefault="00E5263E" w:rsidP="00E5263E">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65C4A1" id="Text Box 27" o:spid="_x0000_s1038" type="#_x0000_t202" style="position:absolute;left:0;text-align:left;margin-left:273.05pt;margin-top:201.6pt;width:112.2pt;height:4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" filled="f" stroked="f" strokeweight=".5pt">
                <v:textbox>
                  <w:txbxContent>
                    <w:p w14:paraId="47295C94" w14:textId="27A23F21" w:rsidR="00E5263E" w:rsidRPr="001B138D" w:rsidRDefault="00E5263E" w:rsidP="00E5263E">
                      <w:pPr>
                        <w:jc w:val="center"/>
                        <w:rPr>
                          <w:color w:val="FFFFFF" w:themeColor="background1"/>
                        </w:rPr>
                      </w:pPr>
                      <w:r>
                        <w:rPr>
                          <w:color w:val="FFFFFF" w:themeColor="background1"/>
                        </w:rPr>
                        <w:t>Personal Characteristics</w:t>
                      </w:r>
                    </w:p>
                    <w:p w14:paraId="18D17927" w14:textId="77777777" w:rsidR="00E5263E" w:rsidRPr="001B138D" w:rsidRDefault="00E5263E" w:rsidP="00E5263E">
                      <w:pPr>
                        <w:rPr>
                          <w:color w:val="FFFFFF" w:themeColor="background1"/>
                        </w:rPr>
                      </w:pPr>
                    </w:p>
                  </w:txbxContent>
                </v:textbox>
              </v:shape>
            </w:pict>
          </mc:Fallback>
        </mc:AlternateContent>
      </w:r>
      <w:r w:rsidR="00E5263E">
        <w:rPr>
          <w:rFonts w:ascii="Arial" w:hAnsi="Arial" w:cs="Arial"/>
          <w:noProof/>
          <w:sz w:val="24"/>
          <w:szCs w:val="24"/>
        </w:rPr>
        <mc:AlternateContent>
          <mc:Choice Requires="wps">
            <w:drawing>
              <wp:anchor distT="0" distB="0" distL="114300" distR="114300" simplePos="0" relativeHeight="251668480" behindDoc="0" locked="0" layoutInCell="1" allowOverlap="1" wp14:anchorId="590F2380" wp14:editId="2D7FBC1E">
                <wp:simplePos x="0" y="0"/>
                <wp:positionH relativeFrom="column">
                  <wp:posOffset>3246755</wp:posOffset>
                </wp:positionH>
                <wp:positionV relativeFrom="paragraph">
                  <wp:posOffset>1981200</wp:posOffset>
                </wp:positionV>
                <wp:extent cx="1786255" cy="1786255"/>
                <wp:effectExtent l="0" t="0" r="23495" b="23495"/>
                <wp:wrapNone/>
                <wp:docPr id="19" name="Rounded Rectangle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786255" cy="178625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EDD69D" w14:textId="77777777" w:rsidR="000F7F37" w:rsidRDefault="000F7F37" w:rsidP="000F7F3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590F2380" id="Rounded Rectangle 19" o:spid="_x0000_s1039" style="position:absolute;left:0;text-align:left;margin-left:255.65pt;margin-top:156pt;width:140.65pt;height:140.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" fillcolor="#a4063e [3204]" strokecolor="#51031e [1604]" strokeweight="2pt">
                <v:path arrowok="t"/>
                <o:lock v:ext="edit" aspectratio="t"/>
                <v:textbox>
                  <w:txbxContent>
                    <w:p w14:paraId="3BEDD69D" w14:textId="77777777" w:rsidR="000F7F37" w:rsidRDefault="000F7F37" w:rsidP="000F7F37">
                      <w:pPr>
                        <w:jc w:val="center"/>
                      </w:pPr>
                    </w:p>
                  </w:txbxContent>
                </v:textbox>
              </v:roundrect>
            </w:pict>
          </mc:Fallback>
        </mc:AlternateContent>
      </w:r>
      <w:r w:rsidR="000D74DC">
        <w:rPr>
          <w:rFonts w:ascii="Arial" w:hAnsi="Arial" w:cs="Arial"/>
          <w:noProof/>
          <w:sz w:val="24"/>
          <w:szCs w:val="24"/>
        </w:rPr>
        <mc:AlternateContent>
          <mc:Choice Requires="wps">
            <w:drawing>
              <wp:inline distT="0" distB="0" distL="0" distR="0" wp14:anchorId="629C01B8" wp14:editId="11E54777">
                <wp:extent cx="3764280" cy="3764280"/>
                <wp:effectExtent l="12700" t="12700" r="7620" b="7620"/>
                <wp:docPr id="10" name="Rounded Rectangle 10"/>
                <wp:cNvGraphicFramePr/>
                <a:graphic xmlns:a="http://schemas.openxmlformats.org/drawingml/2006/main">
                  <a:graphicData uri="http://schemas.microsoft.com/office/word/2010/wordprocessingShape">
                    <wps:wsp>
                      <wps:cNvSpPr/>
                      <wps:spPr>
                        <a:xfrm>
                          <a:off x="0" y="0"/>
                          <a:ext cx="3764280" cy="376428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525E6EE" w14:textId="5BB0DB43" w:rsidR="00041AC6" w:rsidRDefault="00041AC6" w:rsidP="00041AC6">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roundrect w14:anchorId="629C01B8" id="Rounded Rectangle 10" o:spid="_x0000_s1040" style="width:296.4pt;height:296.4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" fillcolor="#a4063e [3204]" strokecolor="#51031e [1604]" strokeweight="2pt">
                <v:textbox inset="0,0,0,0">
                  <w:txbxContent>
                    <w:p w14:paraId="4525E6EE" w14:textId="5BB0DB43" w:rsidR="00041AC6" w:rsidRDefault="00041AC6" w:rsidP="00041AC6">
                      <w:pPr>
                        <w:jc w:val="center"/>
                      </w:pPr>
                    </w:p>
                  </w:txbxContent>
                </v:textbox>
                <w10:anchorlock/>
              </v:roundrect>
            </w:pict>
          </mc:Fallback>
        </mc:AlternateContent>
      </w:r>
    </w:p>
    <w:p w14:paraId="705A29CD" w14:textId="77777777" w:rsidR="00436B9B" w:rsidRDefault="00436B9B" w:rsidP="00712C2A">
      <w:pPr>
        <w:pStyle w:val="Caption"/>
        <w:jc w:val="center"/>
      </w:pPr>
    </w:p>
    <w:p w14:paraId="3D86D877" w14:textId="75A22CD3" w:rsidR="00505AC8" w:rsidRDefault="00712C2A" w:rsidP="00712C2A">
      <w:pPr>
        <w:pStyle w:val="Caption"/>
        <w:jc w:val="center"/>
        <w:rPr>
          <w:rFonts w:ascii="Arial" w:hAnsi="Arial" w:cs="Arial"/>
          <w:sz w:val="24"/>
          <w:szCs w:val="24"/>
        </w:rPr>
      </w:pPr>
      <w:r>
        <w:t xml:space="preserve">Figure </w:t>
      </w:r>
      <w:r>
        <w:fldChar w:fldCharType="begin"/>
      </w:r>
      <w:r>
        <w:instrText xml:space="preserve"> SEQ Figure \* ARABIC </w:instrText>
      </w:r>
      <w:r>
        <w:fldChar w:fldCharType="separate"/>
      </w:r>
      <w:r w:rsidR="007E6AD1">
        <w:rPr>
          <w:noProof/>
        </w:rPr>
        <w:t>4</w:t>
      </w:r>
      <w:r>
        <w:fldChar w:fldCharType="end"/>
      </w:r>
      <w:r>
        <w:t xml:space="preserve"> - Nested Segmentation Model</w:t>
      </w:r>
    </w:p>
    <w:p w14:paraId="763A047C" w14:textId="4CC8530A" w:rsidR="006D1069" w:rsidRDefault="006D1069" w:rsidP="00417D5C">
      <w:pPr>
        <w:pStyle w:val="Heading4"/>
      </w:pPr>
      <w:r>
        <w:t>Targeting</w:t>
      </w:r>
    </w:p>
    <w:p w14:paraId="1AD33E78" w14:textId="47256B8C" w:rsidR="005922FC" w:rsidRDefault="002F0FA5" w:rsidP="00E90AD9">
      <w:pPr>
        <w:jc w:val="both"/>
        <w:rPr>
          <w:rFonts w:ascii="Arial" w:hAnsi="Arial" w:cs="Arial"/>
          <w:sz w:val="24"/>
          <w:szCs w:val="24"/>
        </w:rPr>
      </w:pPr>
      <w:r>
        <w:rPr>
          <w:rFonts w:ascii="Arial" w:hAnsi="Arial" w:cs="Arial"/>
          <w:sz w:val="24"/>
          <w:szCs w:val="24"/>
        </w:rPr>
        <w:t xml:space="preserve">Analysis of each segment is required to assess </w:t>
      </w:r>
      <w:r w:rsidR="009D6FB5">
        <w:rPr>
          <w:rFonts w:ascii="Arial" w:hAnsi="Arial" w:cs="Arial"/>
          <w:sz w:val="24"/>
          <w:szCs w:val="24"/>
        </w:rPr>
        <w:t xml:space="preserve">if competing in that segment is desirable. Sensata </w:t>
      </w:r>
      <w:r w:rsidR="00D82B5A">
        <w:rPr>
          <w:rFonts w:ascii="Arial" w:hAnsi="Arial" w:cs="Arial"/>
          <w:sz w:val="24"/>
          <w:szCs w:val="24"/>
        </w:rPr>
        <w:t>need to ensure the segment aligns with the overall organisational strategy</w:t>
      </w:r>
      <w:r w:rsidR="005F6AE1">
        <w:rPr>
          <w:rFonts w:ascii="Arial" w:hAnsi="Arial" w:cs="Arial"/>
          <w:sz w:val="24"/>
          <w:szCs w:val="24"/>
        </w:rPr>
        <w:t xml:space="preserve"> and that </w:t>
      </w:r>
      <w:r w:rsidR="008314DB">
        <w:rPr>
          <w:rFonts w:ascii="Arial" w:hAnsi="Arial" w:cs="Arial"/>
          <w:sz w:val="24"/>
          <w:szCs w:val="24"/>
        </w:rPr>
        <w:t>it</w:t>
      </w:r>
      <w:r w:rsidR="005F6AE1">
        <w:rPr>
          <w:rFonts w:ascii="Arial" w:hAnsi="Arial" w:cs="Arial"/>
          <w:sz w:val="24"/>
          <w:szCs w:val="24"/>
        </w:rPr>
        <w:t xml:space="preserve"> offer</w:t>
      </w:r>
      <w:r w:rsidR="008314DB">
        <w:rPr>
          <w:rFonts w:ascii="Arial" w:hAnsi="Arial" w:cs="Arial"/>
          <w:sz w:val="24"/>
          <w:szCs w:val="24"/>
        </w:rPr>
        <w:t>s</w:t>
      </w:r>
      <w:r w:rsidR="005F6AE1">
        <w:rPr>
          <w:rFonts w:ascii="Arial" w:hAnsi="Arial" w:cs="Arial"/>
          <w:sz w:val="24"/>
          <w:szCs w:val="24"/>
        </w:rPr>
        <w:t xml:space="preserve"> significant potential for the business. </w:t>
      </w:r>
      <w:r w:rsidR="008F1CD5">
        <w:rPr>
          <w:rFonts w:ascii="Arial" w:hAnsi="Arial" w:cs="Arial"/>
          <w:sz w:val="24"/>
          <w:szCs w:val="24"/>
        </w:rPr>
        <w:t xml:space="preserve">The industrial segments </w:t>
      </w:r>
      <w:r w:rsidR="00F67E9F">
        <w:rPr>
          <w:rFonts w:ascii="Arial" w:hAnsi="Arial" w:cs="Arial"/>
          <w:sz w:val="24"/>
          <w:szCs w:val="24"/>
        </w:rPr>
        <w:t xml:space="preserve">should be </w:t>
      </w:r>
      <w:r w:rsidR="003E0B7F">
        <w:rPr>
          <w:rFonts w:ascii="Arial" w:hAnsi="Arial" w:cs="Arial"/>
          <w:sz w:val="24"/>
          <w:szCs w:val="24"/>
        </w:rPr>
        <w:t>assessed</w:t>
      </w:r>
      <w:r w:rsidR="00F67E9F">
        <w:rPr>
          <w:rFonts w:ascii="Arial" w:hAnsi="Arial" w:cs="Arial"/>
          <w:sz w:val="24"/>
          <w:szCs w:val="24"/>
        </w:rPr>
        <w:t xml:space="preserve"> </w:t>
      </w:r>
      <w:r w:rsidR="003E0B7F">
        <w:rPr>
          <w:rFonts w:ascii="Arial" w:hAnsi="Arial" w:cs="Arial"/>
          <w:sz w:val="24"/>
          <w:szCs w:val="24"/>
        </w:rPr>
        <w:t xml:space="preserve">using a </w:t>
      </w:r>
      <w:r w:rsidR="008314DB">
        <w:rPr>
          <w:rFonts w:ascii="Arial" w:hAnsi="Arial" w:cs="Arial"/>
          <w:sz w:val="24"/>
          <w:szCs w:val="24"/>
        </w:rPr>
        <w:t xml:space="preserve">tool such as a </w:t>
      </w:r>
      <w:r w:rsidR="003E0B7F">
        <w:rPr>
          <w:rFonts w:ascii="Arial" w:hAnsi="Arial" w:cs="Arial"/>
          <w:sz w:val="24"/>
          <w:szCs w:val="24"/>
        </w:rPr>
        <w:t>PESTEL</w:t>
      </w:r>
      <w:r w:rsidR="004C362F">
        <w:rPr>
          <w:rFonts w:ascii="Arial" w:hAnsi="Arial" w:cs="Arial"/>
          <w:sz w:val="24"/>
          <w:szCs w:val="24"/>
        </w:rPr>
        <w:t xml:space="preserve"> (Political, Economic, Social, Technological, Environmental, Legal)</w:t>
      </w:r>
      <w:r w:rsidR="003E0B7F">
        <w:rPr>
          <w:rFonts w:ascii="Arial" w:hAnsi="Arial" w:cs="Arial"/>
          <w:sz w:val="24"/>
          <w:szCs w:val="24"/>
        </w:rPr>
        <w:t xml:space="preserve"> analysis to determine </w:t>
      </w:r>
      <w:r w:rsidR="004C362F">
        <w:rPr>
          <w:rFonts w:ascii="Arial" w:hAnsi="Arial" w:cs="Arial"/>
          <w:sz w:val="24"/>
          <w:szCs w:val="24"/>
        </w:rPr>
        <w:t xml:space="preserve">the level of risk in targeting each of them. </w:t>
      </w:r>
    </w:p>
    <w:p w14:paraId="49F063CA" w14:textId="77777777" w:rsidR="005922FC" w:rsidRDefault="005922FC" w:rsidP="00E90AD9">
      <w:pPr>
        <w:jc w:val="both"/>
        <w:rPr>
          <w:rFonts w:ascii="Arial" w:hAnsi="Arial" w:cs="Arial"/>
          <w:sz w:val="24"/>
          <w:szCs w:val="24"/>
        </w:rPr>
      </w:pPr>
    </w:p>
    <w:p w14:paraId="7C2D7F1B" w14:textId="6B0594EF" w:rsidR="00BE3A7D" w:rsidRDefault="00BE3A7D" w:rsidP="00E90AD9">
      <w:pPr>
        <w:jc w:val="both"/>
        <w:rPr>
          <w:rFonts w:ascii="Arial" w:hAnsi="Arial" w:cs="Arial"/>
          <w:sz w:val="24"/>
          <w:szCs w:val="24"/>
        </w:rPr>
      </w:pPr>
      <w:r>
        <w:rPr>
          <w:rFonts w:ascii="Arial" w:hAnsi="Arial" w:cs="Arial"/>
          <w:sz w:val="24"/>
          <w:szCs w:val="24"/>
        </w:rPr>
        <w:t>Sensata’s market segmentation and subsequent targeting has resulted in the organisation focussing on</w:t>
      </w:r>
      <w:r w:rsidR="00AF5F4E">
        <w:rPr>
          <w:rFonts w:ascii="Arial" w:hAnsi="Arial" w:cs="Arial"/>
          <w:sz w:val="24"/>
          <w:szCs w:val="24"/>
        </w:rPr>
        <w:t xml:space="preserve">ly on high value segments where there is significant differentiation. </w:t>
      </w:r>
      <w:r w:rsidR="006121B0">
        <w:rPr>
          <w:rFonts w:ascii="Arial" w:hAnsi="Arial" w:cs="Arial"/>
          <w:sz w:val="24"/>
          <w:szCs w:val="24"/>
        </w:rPr>
        <w:t xml:space="preserve">To build a strong </w:t>
      </w:r>
      <w:r w:rsidR="000F1C0A">
        <w:rPr>
          <w:rFonts w:ascii="Arial" w:hAnsi="Arial" w:cs="Arial"/>
          <w:sz w:val="24"/>
          <w:szCs w:val="24"/>
        </w:rPr>
        <w:t xml:space="preserve">foundation in emerging segments, Sensata has also targeted some niche segments. For example, </w:t>
      </w:r>
      <w:r w:rsidR="0090105D">
        <w:rPr>
          <w:rFonts w:ascii="Arial" w:hAnsi="Arial" w:cs="Arial"/>
          <w:sz w:val="24"/>
          <w:szCs w:val="24"/>
        </w:rPr>
        <w:t xml:space="preserve">electric vehicle battery contactor fuses have strong potential, align with </w:t>
      </w:r>
      <w:r w:rsidR="00EB3224">
        <w:rPr>
          <w:rFonts w:ascii="Arial" w:hAnsi="Arial" w:cs="Arial"/>
          <w:sz w:val="24"/>
          <w:szCs w:val="24"/>
        </w:rPr>
        <w:t xml:space="preserve">the organisations strategic goals and are a growing </w:t>
      </w:r>
      <w:r w:rsidR="00D56B68">
        <w:rPr>
          <w:rFonts w:ascii="Arial" w:hAnsi="Arial" w:cs="Arial"/>
          <w:sz w:val="24"/>
          <w:szCs w:val="24"/>
        </w:rPr>
        <w:t>sub-segment</w:t>
      </w:r>
      <w:r w:rsidR="002938D4">
        <w:rPr>
          <w:rFonts w:ascii="Arial" w:hAnsi="Arial" w:cs="Arial"/>
          <w:sz w:val="24"/>
          <w:szCs w:val="24"/>
        </w:rPr>
        <w:t xml:space="preserve"> (</w:t>
      </w:r>
      <w:r w:rsidR="00A51335">
        <w:rPr>
          <w:rFonts w:ascii="Arial" w:hAnsi="Arial" w:cs="Arial"/>
          <w:sz w:val="24"/>
          <w:szCs w:val="24"/>
        </w:rPr>
        <w:t>internal analysis suggests $2B serviceable available market by 2024)</w:t>
      </w:r>
      <w:r w:rsidR="00D56B68">
        <w:rPr>
          <w:rFonts w:ascii="Arial" w:hAnsi="Arial" w:cs="Arial"/>
          <w:sz w:val="24"/>
          <w:szCs w:val="24"/>
        </w:rPr>
        <w:t xml:space="preserve">. </w:t>
      </w:r>
    </w:p>
    <w:p w14:paraId="502F915B" w14:textId="4BE825B4" w:rsidR="00490C5D" w:rsidRDefault="00490C5D" w:rsidP="00E90AD9">
      <w:pPr>
        <w:jc w:val="both"/>
        <w:rPr>
          <w:rFonts w:ascii="Arial" w:hAnsi="Arial" w:cs="Arial"/>
          <w:sz w:val="24"/>
          <w:szCs w:val="24"/>
        </w:rPr>
      </w:pPr>
    </w:p>
    <w:p w14:paraId="23FB3579" w14:textId="6ED1B775" w:rsidR="00490C5D" w:rsidRDefault="00490C5D" w:rsidP="00E90AD9">
      <w:pPr>
        <w:jc w:val="both"/>
        <w:rPr>
          <w:rFonts w:ascii="Arial" w:hAnsi="Arial" w:cs="Arial"/>
          <w:sz w:val="24"/>
          <w:szCs w:val="24"/>
        </w:rPr>
      </w:pPr>
      <w:r>
        <w:rPr>
          <w:rFonts w:ascii="Arial" w:hAnsi="Arial" w:cs="Arial"/>
          <w:sz w:val="24"/>
          <w:szCs w:val="24"/>
        </w:rPr>
        <w:t xml:space="preserve">To help further focus </w:t>
      </w:r>
      <w:r w:rsidR="00C14B86">
        <w:rPr>
          <w:rFonts w:ascii="Arial" w:hAnsi="Arial" w:cs="Arial"/>
          <w:sz w:val="24"/>
          <w:szCs w:val="24"/>
        </w:rPr>
        <w:t xml:space="preserve">marketing efforts, </w:t>
      </w:r>
      <w:r w:rsidR="0069478E">
        <w:rPr>
          <w:rFonts w:ascii="Arial" w:hAnsi="Arial" w:cs="Arial"/>
          <w:sz w:val="24"/>
          <w:szCs w:val="24"/>
        </w:rPr>
        <w:t xml:space="preserve">a market map </w:t>
      </w:r>
      <w:r w:rsidR="00054BAD">
        <w:rPr>
          <w:rFonts w:ascii="Arial" w:hAnsi="Arial" w:cs="Arial"/>
          <w:sz w:val="24"/>
          <w:szCs w:val="24"/>
        </w:rPr>
        <w:t xml:space="preserve">identifying </w:t>
      </w:r>
      <w:r w:rsidR="00035F89">
        <w:rPr>
          <w:rFonts w:ascii="Arial" w:hAnsi="Arial" w:cs="Arial"/>
          <w:sz w:val="24"/>
          <w:szCs w:val="24"/>
        </w:rPr>
        <w:t xml:space="preserve">how </w:t>
      </w:r>
      <w:r w:rsidR="00542004">
        <w:rPr>
          <w:rFonts w:ascii="Arial" w:hAnsi="Arial" w:cs="Arial"/>
          <w:sz w:val="24"/>
          <w:szCs w:val="24"/>
        </w:rPr>
        <w:t xml:space="preserve">customers engage with innovative technology can be developed. </w:t>
      </w:r>
      <w:r w:rsidR="005E4494">
        <w:rPr>
          <w:rFonts w:ascii="Arial" w:hAnsi="Arial" w:cs="Arial"/>
          <w:sz w:val="24"/>
          <w:szCs w:val="24"/>
        </w:rPr>
        <w:fldChar w:fldCharType="begin"/>
      </w:r>
      <w:r w:rsidR="005E4494">
        <w:rPr>
          <w:rFonts w:ascii="Arial" w:hAnsi="Arial" w:cs="Arial"/>
          <w:sz w:val="24"/>
          <w:szCs w:val="24"/>
        </w:rPr>
        <w:instrText xml:space="preserve"> REF _Ref12902490 \h  \* MERGEFORMAT </w:instrText>
      </w:r>
      <w:r w:rsidR="005E4494">
        <w:rPr>
          <w:rFonts w:ascii="Arial" w:hAnsi="Arial" w:cs="Arial"/>
          <w:sz w:val="24"/>
          <w:szCs w:val="24"/>
        </w:rPr>
      </w:r>
      <w:r w:rsidR="005E4494">
        <w:rPr>
          <w:rFonts w:ascii="Arial" w:hAnsi="Arial" w:cs="Arial"/>
          <w:sz w:val="24"/>
          <w:szCs w:val="24"/>
        </w:rPr>
        <w:fldChar w:fldCharType="separate"/>
      </w:r>
      <w:r w:rsidR="005E4494" w:rsidRPr="005E4494">
        <w:rPr>
          <w:rFonts w:ascii="Arial" w:hAnsi="Arial" w:cs="Arial"/>
          <w:sz w:val="24"/>
          <w:szCs w:val="24"/>
        </w:rPr>
        <w:t>Figure 5</w:t>
      </w:r>
      <w:r w:rsidR="005E4494">
        <w:rPr>
          <w:rFonts w:ascii="Arial" w:hAnsi="Arial" w:cs="Arial"/>
          <w:sz w:val="24"/>
          <w:szCs w:val="24"/>
        </w:rPr>
        <w:fldChar w:fldCharType="end"/>
      </w:r>
      <w:r w:rsidR="005E4494">
        <w:rPr>
          <w:rFonts w:ascii="Arial" w:hAnsi="Arial" w:cs="Arial"/>
          <w:sz w:val="24"/>
          <w:szCs w:val="24"/>
        </w:rPr>
        <w:t xml:space="preserve"> </w:t>
      </w:r>
      <w:r w:rsidR="00542004">
        <w:rPr>
          <w:rFonts w:ascii="Arial" w:hAnsi="Arial" w:cs="Arial"/>
          <w:sz w:val="24"/>
          <w:szCs w:val="24"/>
        </w:rPr>
        <w:t xml:space="preserve">shows a typical map used in Sensata (note </w:t>
      </w:r>
      <w:r w:rsidR="00542004">
        <w:rPr>
          <w:rFonts w:ascii="Arial" w:hAnsi="Arial" w:cs="Arial"/>
          <w:sz w:val="24"/>
          <w:szCs w:val="24"/>
        </w:rPr>
        <w:lastRenderedPageBreak/>
        <w:t xml:space="preserve">the </w:t>
      </w:r>
      <w:r w:rsidR="00D86F92">
        <w:rPr>
          <w:rFonts w:ascii="Arial" w:hAnsi="Arial" w:cs="Arial"/>
          <w:sz w:val="24"/>
          <w:szCs w:val="24"/>
        </w:rPr>
        <w:t xml:space="preserve">content of the template is indicative only </w:t>
      </w:r>
      <w:r w:rsidR="00926999">
        <w:rPr>
          <w:rFonts w:ascii="Arial" w:hAnsi="Arial" w:cs="Arial"/>
          <w:sz w:val="24"/>
          <w:szCs w:val="24"/>
        </w:rPr>
        <w:t>for</w:t>
      </w:r>
      <w:r w:rsidR="00D86F92">
        <w:rPr>
          <w:rFonts w:ascii="Arial" w:hAnsi="Arial" w:cs="Arial"/>
          <w:sz w:val="24"/>
          <w:szCs w:val="24"/>
        </w:rPr>
        <w:t xml:space="preserve"> this report). </w:t>
      </w:r>
      <w:r w:rsidR="001834D7">
        <w:rPr>
          <w:rFonts w:ascii="Arial" w:hAnsi="Arial" w:cs="Arial"/>
          <w:sz w:val="24"/>
          <w:szCs w:val="24"/>
        </w:rPr>
        <w:t xml:space="preserve">This allows </w:t>
      </w:r>
      <w:r w:rsidR="00D71299">
        <w:rPr>
          <w:rFonts w:ascii="Arial" w:hAnsi="Arial" w:cs="Arial"/>
          <w:sz w:val="24"/>
          <w:szCs w:val="24"/>
        </w:rPr>
        <w:t>Sensata</w:t>
      </w:r>
      <w:r w:rsidR="001834D7">
        <w:rPr>
          <w:rFonts w:ascii="Arial" w:hAnsi="Arial" w:cs="Arial"/>
          <w:sz w:val="24"/>
          <w:szCs w:val="24"/>
        </w:rPr>
        <w:t xml:space="preserve"> to target the Innovators and Early Adopters where investment is high and</w:t>
      </w:r>
      <w:r w:rsidR="00161C44">
        <w:rPr>
          <w:rFonts w:ascii="Arial" w:hAnsi="Arial" w:cs="Arial"/>
          <w:sz w:val="24"/>
          <w:szCs w:val="24"/>
        </w:rPr>
        <w:t xml:space="preserve"> there is a greater likelihood of adopting more innovative ‘new-to-market’ solutions. </w:t>
      </w:r>
    </w:p>
    <w:p w14:paraId="09F635FE" w14:textId="2D921139" w:rsidR="00D86F92" w:rsidRDefault="00926999" w:rsidP="00E90AD9">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2816" behindDoc="0" locked="0" layoutInCell="1" allowOverlap="1" wp14:anchorId="06392925" wp14:editId="697A765E">
                <wp:simplePos x="0" y="0"/>
                <wp:positionH relativeFrom="column">
                  <wp:posOffset>3141400</wp:posOffset>
                </wp:positionH>
                <wp:positionV relativeFrom="paragraph">
                  <wp:posOffset>203283</wp:posOffset>
                </wp:positionV>
                <wp:extent cx="0" cy="2861945"/>
                <wp:effectExtent l="19050" t="19050" r="19050" b="14605"/>
                <wp:wrapNone/>
                <wp:docPr id="21" name="Straight Connector 21"/>
                <wp:cNvGraphicFramePr/>
                <a:graphic xmlns:a="http://schemas.openxmlformats.org/drawingml/2006/main">
                  <a:graphicData uri="http://schemas.microsoft.com/office/word/2010/wordprocessingShape">
                    <wps:wsp>
                      <wps:cNvCnPr/>
                      <wps:spPr>
                        <a:xfrm flipV="1">
                          <a:off x="0" y="0"/>
                          <a:ext cx="0" cy="286194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25385E" id="Straight Connector 21" o:spid="_x0000_s1026" style="position:absolute;flip:y;z-index:251682816;visibility:visible;mso-wrap-style:square;mso-wrap-distance-left:9pt;mso-wrap-distance-top:0;mso-wrap-distance-right:9pt;mso-wrap-distance-bottom:0;mso-position-horizontal:absolute;mso-position-horizontal-relative:text;mso-position-vertical:absolute;mso-position-vertical-relative:text" from="247.35pt,16pt" to="247.35pt,24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" strokecolor="#161718 [3213]" strokeweight="2.25pt"/>
            </w:pict>
          </mc:Fallback>
        </mc:AlternateContent>
      </w:r>
    </w:p>
    <w:p w14:paraId="262E403F" w14:textId="6FCA67D2" w:rsidR="00D86F92" w:rsidRDefault="005E4494" w:rsidP="00926999">
      <w:pPr>
        <w:jc w:val="center"/>
        <w:rPr>
          <w:rFonts w:ascii="Arial" w:hAnsi="Arial" w:cs="Arial"/>
          <w:sz w:val="24"/>
          <w:szCs w:val="24"/>
        </w:rPr>
      </w:pPr>
      <w:r>
        <w:rPr>
          <w:noProof/>
        </w:rPr>
        <w:drawing>
          <wp:anchor distT="0" distB="0" distL="114300" distR="114300" simplePos="0" relativeHeight="251713536" behindDoc="0" locked="0" layoutInCell="1" allowOverlap="1" wp14:anchorId="2DBC2A85" wp14:editId="02EBBD36">
            <wp:simplePos x="0" y="0"/>
            <wp:positionH relativeFrom="column">
              <wp:posOffset>3411745</wp:posOffset>
            </wp:positionH>
            <wp:positionV relativeFrom="paragraph">
              <wp:posOffset>2028493</wp:posOffset>
            </wp:positionV>
            <wp:extent cx="1065475" cy="599154"/>
            <wp:effectExtent l="0" t="0" r="0" b="0"/>
            <wp:wrapNone/>
            <wp:docPr id="50" name="Picture 50" descr="Image result for for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ford logo"/>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65475" cy="59915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2512" behindDoc="0" locked="0" layoutInCell="1" allowOverlap="1" wp14:anchorId="3756A104" wp14:editId="32269A69">
            <wp:simplePos x="0" y="0"/>
            <wp:positionH relativeFrom="column">
              <wp:posOffset>4739087</wp:posOffset>
            </wp:positionH>
            <wp:positionV relativeFrom="paragraph">
              <wp:posOffset>2031365</wp:posOffset>
            </wp:positionV>
            <wp:extent cx="1025718" cy="577743"/>
            <wp:effectExtent l="0" t="0" r="0" b="0"/>
            <wp:wrapNone/>
            <wp:docPr id="49" name="Picture 49" descr="Image result for hond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mage result for honda logo"/>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25718" cy="577743"/>
                    </a:xfrm>
                    <a:prstGeom prst="rect">
                      <a:avLst/>
                    </a:prstGeom>
                    <a:noFill/>
                    <a:ln>
                      <a:noFill/>
                    </a:ln>
                  </pic:spPr>
                </pic:pic>
              </a:graphicData>
            </a:graphic>
            <wp14:sizeRelH relativeFrom="page">
              <wp14:pctWidth>0</wp14:pctWidth>
            </wp14:sizeRelH>
            <wp14:sizeRelV relativeFrom="page">
              <wp14:pctHeight>0</wp14:pctHeight>
            </wp14:sizeRelV>
          </wp:anchor>
        </w:drawing>
      </w:r>
      <w:r w:rsidR="002A3732">
        <w:rPr>
          <w:noProof/>
        </w:rPr>
        <w:drawing>
          <wp:anchor distT="0" distB="0" distL="114300" distR="114300" simplePos="0" relativeHeight="251711488" behindDoc="0" locked="0" layoutInCell="1" allowOverlap="1" wp14:anchorId="3C41ECF4" wp14:editId="15757553">
            <wp:simplePos x="0" y="0"/>
            <wp:positionH relativeFrom="column">
              <wp:posOffset>628981</wp:posOffset>
            </wp:positionH>
            <wp:positionV relativeFrom="paragraph">
              <wp:posOffset>2123965</wp:posOffset>
            </wp:positionV>
            <wp:extent cx="1121134" cy="427727"/>
            <wp:effectExtent l="0" t="0" r="3175" b="0"/>
            <wp:wrapNone/>
            <wp:docPr id="48" name="Picture 48" descr="Image result for FC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age result for FCA logo"/>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21134" cy="427727"/>
                    </a:xfrm>
                    <a:prstGeom prst="rect">
                      <a:avLst/>
                    </a:prstGeom>
                    <a:noFill/>
                    <a:ln>
                      <a:noFill/>
                    </a:ln>
                  </pic:spPr>
                </pic:pic>
              </a:graphicData>
            </a:graphic>
            <wp14:sizeRelH relativeFrom="page">
              <wp14:pctWidth>0</wp14:pctWidth>
            </wp14:sizeRelH>
            <wp14:sizeRelV relativeFrom="page">
              <wp14:pctHeight>0</wp14:pctHeight>
            </wp14:sizeRelV>
          </wp:anchor>
        </w:drawing>
      </w:r>
      <w:r w:rsidR="00072557">
        <w:rPr>
          <w:noProof/>
        </w:rPr>
        <w:drawing>
          <wp:anchor distT="0" distB="0" distL="114300" distR="114300" simplePos="0" relativeHeight="251710464" behindDoc="0" locked="0" layoutInCell="1" allowOverlap="1" wp14:anchorId="3FAF06C9" wp14:editId="2E6AFB0C">
            <wp:simplePos x="0" y="0"/>
            <wp:positionH relativeFrom="column">
              <wp:posOffset>2012260</wp:posOffset>
            </wp:positionH>
            <wp:positionV relativeFrom="paragraph">
              <wp:posOffset>2079100</wp:posOffset>
            </wp:positionV>
            <wp:extent cx="731520" cy="425806"/>
            <wp:effectExtent l="0" t="0" r="0" b="0"/>
            <wp:wrapNone/>
            <wp:docPr id="47" name="Picture 47" descr="Image result for subar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subaru logo"/>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731520" cy="425806"/>
                    </a:xfrm>
                    <a:prstGeom prst="rect">
                      <a:avLst/>
                    </a:prstGeom>
                    <a:noFill/>
                    <a:ln>
                      <a:noFill/>
                    </a:ln>
                  </pic:spPr>
                </pic:pic>
              </a:graphicData>
            </a:graphic>
            <wp14:sizeRelH relativeFrom="page">
              <wp14:pctWidth>0</wp14:pctWidth>
            </wp14:sizeRelH>
            <wp14:sizeRelV relativeFrom="page">
              <wp14:pctHeight>0</wp14:pctHeight>
            </wp14:sizeRelV>
          </wp:anchor>
        </w:drawing>
      </w:r>
      <w:r w:rsidR="004C79E4">
        <w:rPr>
          <w:noProof/>
        </w:rPr>
        <w:drawing>
          <wp:anchor distT="0" distB="0" distL="114300" distR="114300" simplePos="0" relativeHeight="251708416" behindDoc="0" locked="0" layoutInCell="1" allowOverlap="1" wp14:anchorId="17355A70" wp14:editId="1FB690A3">
            <wp:simplePos x="0" y="0"/>
            <wp:positionH relativeFrom="column">
              <wp:posOffset>1924271</wp:posOffset>
            </wp:positionH>
            <wp:positionV relativeFrom="paragraph">
              <wp:posOffset>574675</wp:posOffset>
            </wp:positionV>
            <wp:extent cx="632791" cy="632791"/>
            <wp:effectExtent l="0" t="0" r="0" b="0"/>
            <wp:wrapNone/>
            <wp:docPr id="45" name="Picture 45" descr="Image result for bm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result for bmw logo"/>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32791" cy="632791"/>
                    </a:xfrm>
                    <a:prstGeom prst="rect">
                      <a:avLst/>
                    </a:prstGeom>
                    <a:noFill/>
                    <a:ln>
                      <a:noFill/>
                    </a:ln>
                  </pic:spPr>
                </pic:pic>
              </a:graphicData>
            </a:graphic>
            <wp14:sizeRelH relativeFrom="page">
              <wp14:pctWidth>0</wp14:pctWidth>
            </wp14:sizeRelH>
            <wp14:sizeRelV relativeFrom="page">
              <wp14:pctHeight>0</wp14:pctHeight>
            </wp14:sizeRelV>
          </wp:anchor>
        </w:drawing>
      </w:r>
      <w:r w:rsidR="004C79E4">
        <w:rPr>
          <w:noProof/>
        </w:rPr>
        <w:drawing>
          <wp:anchor distT="0" distB="0" distL="114300" distR="114300" simplePos="0" relativeHeight="251709440" behindDoc="0" locked="0" layoutInCell="1" allowOverlap="1" wp14:anchorId="1FC51367" wp14:editId="1744AD83">
            <wp:simplePos x="0" y="0"/>
            <wp:positionH relativeFrom="column">
              <wp:posOffset>946564</wp:posOffset>
            </wp:positionH>
            <wp:positionV relativeFrom="paragraph">
              <wp:posOffset>581853</wp:posOffset>
            </wp:positionV>
            <wp:extent cx="627159" cy="627159"/>
            <wp:effectExtent l="0" t="0" r="1905" b="1905"/>
            <wp:wrapNone/>
            <wp:docPr id="46" name="Picture 46" descr="Image result for geel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 result for geely logo"/>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27159" cy="627159"/>
                    </a:xfrm>
                    <a:prstGeom prst="rect">
                      <a:avLst/>
                    </a:prstGeom>
                    <a:noFill/>
                    <a:ln>
                      <a:noFill/>
                    </a:ln>
                  </pic:spPr>
                </pic:pic>
              </a:graphicData>
            </a:graphic>
            <wp14:sizeRelH relativeFrom="page">
              <wp14:pctWidth>0</wp14:pctWidth>
            </wp14:sizeRelH>
            <wp14:sizeRelV relativeFrom="page">
              <wp14:pctHeight>0</wp14:pctHeight>
            </wp14:sizeRelV>
          </wp:anchor>
        </w:drawing>
      </w:r>
      <w:r w:rsidR="00332760">
        <w:rPr>
          <w:noProof/>
        </w:rPr>
        <w:drawing>
          <wp:anchor distT="0" distB="0" distL="114300" distR="114300" simplePos="0" relativeHeight="251707392" behindDoc="0" locked="0" layoutInCell="1" allowOverlap="1" wp14:anchorId="38326D18" wp14:editId="461BC6D7">
            <wp:simplePos x="0" y="0"/>
            <wp:positionH relativeFrom="column">
              <wp:posOffset>4739005</wp:posOffset>
            </wp:positionH>
            <wp:positionV relativeFrom="paragraph">
              <wp:posOffset>654740</wp:posOffset>
            </wp:positionV>
            <wp:extent cx="1121134" cy="630737"/>
            <wp:effectExtent l="0" t="0" r="0" b="0"/>
            <wp:wrapNone/>
            <wp:docPr id="44" name="Picture 44" descr="Image result for merced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mercedes logo"/>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121134" cy="630737"/>
                    </a:xfrm>
                    <a:prstGeom prst="rect">
                      <a:avLst/>
                    </a:prstGeom>
                    <a:noFill/>
                    <a:ln>
                      <a:noFill/>
                    </a:ln>
                  </pic:spPr>
                </pic:pic>
              </a:graphicData>
            </a:graphic>
            <wp14:sizeRelH relativeFrom="page">
              <wp14:pctWidth>0</wp14:pctWidth>
            </wp14:sizeRelH>
            <wp14:sizeRelV relativeFrom="page">
              <wp14:pctHeight>0</wp14:pctHeight>
            </wp14:sizeRelV>
          </wp:anchor>
        </w:drawing>
      </w:r>
      <w:r w:rsidR="00332760">
        <w:rPr>
          <w:noProof/>
        </w:rPr>
        <w:drawing>
          <wp:anchor distT="0" distB="0" distL="114300" distR="114300" simplePos="0" relativeHeight="251706368" behindDoc="0" locked="0" layoutInCell="1" allowOverlap="1" wp14:anchorId="39FE9756" wp14:editId="158FC0C7">
            <wp:simplePos x="0" y="0"/>
            <wp:positionH relativeFrom="column">
              <wp:posOffset>4222170</wp:posOffset>
            </wp:positionH>
            <wp:positionV relativeFrom="paragraph">
              <wp:posOffset>621665</wp:posOffset>
            </wp:positionV>
            <wp:extent cx="636104" cy="636104"/>
            <wp:effectExtent l="0" t="0" r="0" b="0"/>
            <wp:wrapNone/>
            <wp:docPr id="43" name="Picture 43" descr="Image result for tesl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tesla logo"/>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36104" cy="636104"/>
                    </a:xfrm>
                    <a:prstGeom prst="rect">
                      <a:avLst/>
                    </a:prstGeom>
                    <a:noFill/>
                    <a:ln>
                      <a:noFill/>
                    </a:ln>
                  </pic:spPr>
                </pic:pic>
              </a:graphicData>
            </a:graphic>
            <wp14:sizeRelH relativeFrom="page">
              <wp14:pctWidth>0</wp14:pctWidth>
            </wp14:sizeRelH>
            <wp14:sizeRelV relativeFrom="page">
              <wp14:pctHeight>0</wp14:pctHeight>
            </wp14:sizeRelV>
          </wp:anchor>
        </w:drawing>
      </w:r>
      <w:r w:rsidR="003076F7">
        <w:rPr>
          <w:noProof/>
        </w:rPr>
        <w:drawing>
          <wp:anchor distT="0" distB="0" distL="114300" distR="114300" simplePos="0" relativeHeight="251705344" behindDoc="0" locked="0" layoutInCell="1" allowOverlap="1" wp14:anchorId="7690F87B" wp14:editId="32147994">
            <wp:simplePos x="0" y="0"/>
            <wp:positionH relativeFrom="column">
              <wp:posOffset>3527942</wp:posOffset>
            </wp:positionH>
            <wp:positionV relativeFrom="paragraph">
              <wp:posOffset>621582</wp:posOffset>
            </wp:positionV>
            <wp:extent cx="598878" cy="591577"/>
            <wp:effectExtent l="0" t="0" r="0" b="0"/>
            <wp:wrapNone/>
            <wp:docPr id="40" name="Picture 40" descr="Image result for v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vw logo"/>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22074" r="20971"/>
                    <a:stretch/>
                  </pic:blipFill>
                  <pic:spPr bwMode="auto">
                    <a:xfrm>
                      <a:off x="0" y="0"/>
                      <a:ext cx="598878" cy="59157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6999" w:rsidRPr="00926999">
        <w:rPr>
          <w:rFonts w:ascii="Arial" w:hAnsi="Arial" w:cs="Arial"/>
          <w:noProof/>
          <w:sz w:val="24"/>
          <w:szCs w:val="24"/>
        </w:rPr>
        <mc:AlternateContent>
          <mc:Choice Requires="wps">
            <w:drawing>
              <wp:anchor distT="45720" distB="45720" distL="114300" distR="114300" simplePos="0" relativeHeight="251704320" behindDoc="0" locked="0" layoutInCell="1" allowOverlap="1" wp14:anchorId="64778B98" wp14:editId="2FD4833B">
                <wp:simplePos x="0" y="0"/>
                <wp:positionH relativeFrom="column">
                  <wp:posOffset>7290</wp:posOffset>
                </wp:positionH>
                <wp:positionV relativeFrom="paragraph">
                  <wp:posOffset>2525988</wp:posOffset>
                </wp:positionV>
                <wp:extent cx="492981" cy="262393"/>
                <wp:effectExtent l="952" t="0" r="3493" b="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492981" cy="262393"/>
                        </a:xfrm>
                        <a:prstGeom prst="rect">
                          <a:avLst/>
                        </a:prstGeom>
                        <a:noFill/>
                        <a:ln w="9525">
                          <a:noFill/>
                          <a:miter lim="800000"/>
                          <a:headEnd/>
                          <a:tailEnd/>
                        </a:ln>
                      </wps:spPr>
                      <wps:txbx>
                        <w:txbxContent>
                          <w:p w14:paraId="2F62CC49" w14:textId="167140A0" w:rsidR="00926999" w:rsidRPr="00926999" w:rsidRDefault="00926999" w:rsidP="00926999">
                            <w:pPr>
                              <w:jc w:val="center"/>
                              <w:rPr>
                                <w:sz w:val="22"/>
                              </w:rPr>
                            </w:pPr>
                            <w:r>
                              <w:rPr>
                                <w:sz w:val="22"/>
                              </w:rPr>
                              <w:t>Low</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4778B98" id="Text Box 2" o:spid="_x0000_s1041" type="#_x0000_t202" style="position:absolute;left:0;text-align:left;margin-left:.55pt;margin-top:198.9pt;width:38.8pt;height:20.65pt;rotation:90;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" filled="f" stroked="f">
                <v:textbox>
                  <w:txbxContent>
                    <w:p w14:paraId="2F62CC49" w14:textId="167140A0" w:rsidR="00926999" w:rsidRPr="00926999" w:rsidRDefault="00926999" w:rsidP="00926999">
                      <w:pPr>
                        <w:jc w:val="center"/>
                        <w:rPr>
                          <w:sz w:val="22"/>
                        </w:rPr>
                      </w:pPr>
                      <w:r>
                        <w:rPr>
                          <w:sz w:val="22"/>
                        </w:rPr>
                        <w:t>Low</w:t>
                      </w:r>
                    </w:p>
                  </w:txbxContent>
                </v:textbox>
              </v:shape>
            </w:pict>
          </mc:Fallback>
        </mc:AlternateContent>
      </w:r>
      <w:r w:rsidR="00926999" w:rsidRPr="00926999">
        <w:rPr>
          <w:rFonts w:ascii="Arial" w:hAnsi="Arial" w:cs="Arial"/>
          <w:noProof/>
          <w:sz w:val="24"/>
          <w:szCs w:val="24"/>
        </w:rPr>
        <mc:AlternateContent>
          <mc:Choice Requires="wps">
            <w:drawing>
              <wp:anchor distT="45720" distB="45720" distL="114300" distR="114300" simplePos="0" relativeHeight="251702272" behindDoc="0" locked="0" layoutInCell="1" allowOverlap="1" wp14:anchorId="09A13124" wp14:editId="712A63F5">
                <wp:simplePos x="0" y="0"/>
                <wp:positionH relativeFrom="column">
                  <wp:posOffset>-23702</wp:posOffset>
                </wp:positionH>
                <wp:positionV relativeFrom="paragraph">
                  <wp:posOffset>66245</wp:posOffset>
                </wp:positionV>
                <wp:extent cx="492981" cy="262393"/>
                <wp:effectExtent l="952" t="0" r="3493" b="0"/>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492981" cy="262393"/>
                        </a:xfrm>
                        <a:prstGeom prst="rect">
                          <a:avLst/>
                        </a:prstGeom>
                        <a:noFill/>
                        <a:ln w="9525">
                          <a:noFill/>
                          <a:miter lim="800000"/>
                          <a:headEnd/>
                          <a:tailEnd/>
                        </a:ln>
                      </wps:spPr>
                      <wps:txbx>
                        <w:txbxContent>
                          <w:p w14:paraId="7ABA4A84" w14:textId="33157B03" w:rsidR="00926999" w:rsidRPr="00926999" w:rsidRDefault="00926999" w:rsidP="00926999">
                            <w:pPr>
                              <w:jc w:val="center"/>
                              <w:rPr>
                                <w:sz w:val="22"/>
                              </w:rPr>
                            </w:pPr>
                            <w:r>
                              <w:rPr>
                                <w:sz w:val="22"/>
                              </w:rPr>
                              <w:t>High</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9A13124" id="_x0000_s1042" type="#_x0000_t202" style="position:absolute;left:0;text-align:left;margin-left:-1.85pt;margin-top:5.2pt;width:38.8pt;height:20.65pt;rotation:90;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" filled="f" stroked="f">
                <v:textbox>
                  <w:txbxContent>
                    <w:p w14:paraId="7ABA4A84" w14:textId="33157B03" w:rsidR="00926999" w:rsidRPr="00926999" w:rsidRDefault="00926999" w:rsidP="00926999">
                      <w:pPr>
                        <w:jc w:val="center"/>
                        <w:rPr>
                          <w:sz w:val="22"/>
                        </w:rPr>
                      </w:pPr>
                      <w:r>
                        <w:rPr>
                          <w:sz w:val="22"/>
                        </w:rPr>
                        <w:t>High</w:t>
                      </w:r>
                    </w:p>
                  </w:txbxContent>
                </v:textbox>
              </v:shape>
            </w:pict>
          </mc:Fallback>
        </mc:AlternateContent>
      </w:r>
      <w:r w:rsidR="00926999" w:rsidRPr="00926999">
        <w:rPr>
          <w:rFonts w:ascii="Arial" w:hAnsi="Arial" w:cs="Arial"/>
          <w:noProof/>
          <w:sz w:val="24"/>
          <w:szCs w:val="24"/>
        </w:rPr>
        <mc:AlternateContent>
          <mc:Choice Requires="wps">
            <w:drawing>
              <wp:anchor distT="45720" distB="45720" distL="114300" distR="114300" simplePos="0" relativeHeight="251700224" behindDoc="0" locked="0" layoutInCell="1" allowOverlap="1" wp14:anchorId="53617B87" wp14:editId="0643619C">
                <wp:simplePos x="0" y="0"/>
                <wp:positionH relativeFrom="column">
                  <wp:posOffset>-763643</wp:posOffset>
                </wp:positionH>
                <wp:positionV relativeFrom="paragraph">
                  <wp:posOffset>1296504</wp:posOffset>
                </wp:positionV>
                <wp:extent cx="1963972" cy="262393"/>
                <wp:effectExtent l="0" t="0" r="0" b="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1963972" cy="262393"/>
                        </a:xfrm>
                        <a:prstGeom prst="rect">
                          <a:avLst/>
                        </a:prstGeom>
                        <a:noFill/>
                        <a:ln w="9525">
                          <a:noFill/>
                          <a:miter lim="800000"/>
                          <a:headEnd/>
                          <a:tailEnd/>
                        </a:ln>
                      </wps:spPr>
                      <wps:txbx>
                        <w:txbxContent>
                          <w:p w14:paraId="1C9769BC" w14:textId="429F778E" w:rsidR="00926999" w:rsidRPr="00926999" w:rsidRDefault="00926999" w:rsidP="00926999">
                            <w:pPr>
                              <w:jc w:val="center"/>
                              <w:rPr>
                                <w:sz w:val="22"/>
                              </w:rPr>
                            </w:pPr>
                            <w:r>
                              <w:rPr>
                                <w:sz w:val="22"/>
                              </w:rPr>
                              <w:t>Investment ($)</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3617B87" id="_x0000_s1043" type="#_x0000_t202" style="position:absolute;left:0;text-align:left;margin-left:-60.15pt;margin-top:102.1pt;width:154.65pt;height:20.65pt;rotation:90;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" filled="f" stroked="f">
                <v:textbox>
                  <w:txbxContent>
                    <w:p w14:paraId="1C9769BC" w14:textId="429F778E" w:rsidR="00926999" w:rsidRPr="00926999" w:rsidRDefault="00926999" w:rsidP="00926999">
                      <w:pPr>
                        <w:jc w:val="center"/>
                        <w:rPr>
                          <w:sz w:val="22"/>
                        </w:rPr>
                      </w:pPr>
                      <w:r>
                        <w:rPr>
                          <w:sz w:val="22"/>
                        </w:rPr>
                        <w:t>Investment ($)</w:t>
                      </w:r>
                    </w:p>
                  </w:txbxContent>
                </v:textbox>
              </v:shape>
            </w:pict>
          </mc:Fallback>
        </mc:AlternateContent>
      </w:r>
      <w:r w:rsidR="00926999" w:rsidRPr="00926999">
        <w:rPr>
          <w:rFonts w:ascii="Arial" w:hAnsi="Arial" w:cs="Arial"/>
          <w:noProof/>
          <w:sz w:val="24"/>
          <w:szCs w:val="24"/>
        </w:rPr>
        <mc:AlternateContent>
          <mc:Choice Requires="wps">
            <w:drawing>
              <wp:anchor distT="45720" distB="45720" distL="114300" distR="114300" simplePos="0" relativeHeight="251698176" behindDoc="0" locked="0" layoutInCell="1" allowOverlap="1" wp14:anchorId="1A6038E9" wp14:editId="1EBCE668">
                <wp:simplePos x="0" y="0"/>
                <wp:positionH relativeFrom="column">
                  <wp:posOffset>374346</wp:posOffset>
                </wp:positionH>
                <wp:positionV relativeFrom="paragraph">
                  <wp:posOffset>2879863</wp:posOffset>
                </wp:positionV>
                <wp:extent cx="628346" cy="262393"/>
                <wp:effectExtent l="0" t="0" r="0" b="4445"/>
                <wp:wrapNone/>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346" cy="262393"/>
                        </a:xfrm>
                        <a:prstGeom prst="rect">
                          <a:avLst/>
                        </a:prstGeom>
                        <a:noFill/>
                        <a:ln w="9525">
                          <a:noFill/>
                          <a:miter lim="800000"/>
                          <a:headEnd/>
                          <a:tailEnd/>
                        </a:ln>
                      </wps:spPr>
                      <wps:txbx>
                        <w:txbxContent>
                          <w:p w14:paraId="4F4F7176" w14:textId="1C732CBF" w:rsidR="00926999" w:rsidRPr="00926999" w:rsidRDefault="00926999" w:rsidP="00926999">
                            <w:pPr>
                              <w:jc w:val="center"/>
                              <w:rPr>
                                <w:sz w:val="22"/>
                              </w:rPr>
                            </w:pPr>
                            <w:r>
                              <w:rPr>
                                <w:sz w:val="22"/>
                              </w:rPr>
                              <w:t>Slow</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A6038E9" id="_x0000_s1044" type="#_x0000_t202" style="position:absolute;left:0;text-align:left;margin-left:29.5pt;margin-top:226.75pt;width:49.5pt;height:20.6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" filled="f" stroked="f">
                <v:textbox>
                  <w:txbxContent>
                    <w:p w14:paraId="4F4F7176" w14:textId="1C732CBF" w:rsidR="00926999" w:rsidRPr="00926999" w:rsidRDefault="00926999" w:rsidP="00926999">
                      <w:pPr>
                        <w:jc w:val="center"/>
                        <w:rPr>
                          <w:sz w:val="22"/>
                        </w:rPr>
                      </w:pPr>
                      <w:r>
                        <w:rPr>
                          <w:sz w:val="22"/>
                        </w:rPr>
                        <w:t>Slow</w:t>
                      </w:r>
                    </w:p>
                  </w:txbxContent>
                </v:textbox>
              </v:shape>
            </w:pict>
          </mc:Fallback>
        </mc:AlternateContent>
      </w:r>
      <w:r w:rsidR="00926999" w:rsidRPr="00926999">
        <w:rPr>
          <w:rFonts w:ascii="Arial" w:hAnsi="Arial" w:cs="Arial"/>
          <w:noProof/>
          <w:sz w:val="24"/>
          <w:szCs w:val="24"/>
        </w:rPr>
        <mc:AlternateContent>
          <mc:Choice Requires="wps">
            <w:drawing>
              <wp:anchor distT="45720" distB="45720" distL="114300" distR="114300" simplePos="0" relativeHeight="251694080" behindDoc="0" locked="0" layoutInCell="1" allowOverlap="1" wp14:anchorId="584614CB" wp14:editId="25D6761E">
                <wp:simplePos x="0" y="0"/>
                <wp:positionH relativeFrom="column">
                  <wp:posOffset>2162810</wp:posOffset>
                </wp:positionH>
                <wp:positionV relativeFrom="paragraph">
                  <wp:posOffset>2879090</wp:posOffset>
                </wp:positionV>
                <wp:extent cx="1963420" cy="262255"/>
                <wp:effectExtent l="0" t="0" r="0" b="4445"/>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3420" cy="262255"/>
                        </a:xfrm>
                        <a:prstGeom prst="rect">
                          <a:avLst/>
                        </a:prstGeom>
                        <a:noFill/>
                        <a:ln w="9525">
                          <a:noFill/>
                          <a:miter lim="800000"/>
                          <a:headEnd/>
                          <a:tailEnd/>
                        </a:ln>
                      </wps:spPr>
                      <wps:txbx>
                        <w:txbxContent>
                          <w:p w14:paraId="27A4C0A2" w14:textId="33FC4D65" w:rsidR="00926999" w:rsidRPr="00926999" w:rsidRDefault="00926999" w:rsidP="00926999">
                            <w:pPr>
                              <w:jc w:val="center"/>
                              <w:rPr>
                                <w:sz w:val="22"/>
                              </w:rPr>
                            </w:pPr>
                            <w:r w:rsidRPr="00926999">
                              <w:rPr>
                                <w:sz w:val="22"/>
                              </w:rPr>
                              <w:t>Speed of Implementation</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84614CB" id="_x0000_s1045" type="#_x0000_t202" style="position:absolute;left:0;text-align:left;margin-left:170.3pt;margin-top:226.7pt;width:154.6pt;height:20.6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" filled="f" stroked="f">
                <v:textbox>
                  <w:txbxContent>
                    <w:p w14:paraId="27A4C0A2" w14:textId="33FC4D65" w:rsidR="00926999" w:rsidRPr="00926999" w:rsidRDefault="00926999" w:rsidP="00926999">
                      <w:pPr>
                        <w:jc w:val="center"/>
                        <w:rPr>
                          <w:sz w:val="22"/>
                        </w:rPr>
                      </w:pPr>
                      <w:r w:rsidRPr="00926999">
                        <w:rPr>
                          <w:sz w:val="22"/>
                        </w:rPr>
                        <w:t>Speed of Implementation</w:t>
                      </w:r>
                    </w:p>
                  </w:txbxContent>
                </v:textbox>
              </v:shape>
            </w:pict>
          </mc:Fallback>
        </mc:AlternateContent>
      </w:r>
      <w:r w:rsidR="00926999" w:rsidRPr="00926999">
        <w:rPr>
          <w:rFonts w:ascii="Arial" w:hAnsi="Arial" w:cs="Arial"/>
          <w:noProof/>
          <w:sz w:val="24"/>
          <w:szCs w:val="24"/>
        </w:rPr>
        <mc:AlternateContent>
          <mc:Choice Requires="wps">
            <w:drawing>
              <wp:anchor distT="45720" distB="45720" distL="114300" distR="114300" simplePos="0" relativeHeight="251696128" behindDoc="0" locked="0" layoutInCell="1" allowOverlap="1" wp14:anchorId="611A502C" wp14:editId="0D471E2D">
                <wp:simplePos x="0" y="0"/>
                <wp:positionH relativeFrom="column">
                  <wp:posOffset>5351724</wp:posOffset>
                </wp:positionH>
                <wp:positionV relativeFrom="paragraph">
                  <wp:posOffset>2863657</wp:posOffset>
                </wp:positionV>
                <wp:extent cx="572493" cy="262393"/>
                <wp:effectExtent l="0" t="0" r="0" b="4445"/>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93" cy="262393"/>
                        </a:xfrm>
                        <a:prstGeom prst="rect">
                          <a:avLst/>
                        </a:prstGeom>
                        <a:noFill/>
                        <a:ln w="9525">
                          <a:noFill/>
                          <a:miter lim="800000"/>
                          <a:headEnd/>
                          <a:tailEnd/>
                        </a:ln>
                      </wps:spPr>
                      <wps:txbx>
                        <w:txbxContent>
                          <w:p w14:paraId="31C74AE1" w14:textId="50B3F561" w:rsidR="00926999" w:rsidRPr="00926999" w:rsidRDefault="00926999" w:rsidP="00926999">
                            <w:pPr>
                              <w:jc w:val="center"/>
                              <w:rPr>
                                <w:sz w:val="22"/>
                              </w:rPr>
                            </w:pPr>
                            <w:r>
                              <w:rPr>
                                <w:sz w:val="22"/>
                              </w:rPr>
                              <w:t>Fast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11A502C" id="_x0000_s1046" type="#_x0000_t202" style="position:absolute;left:0;text-align:left;margin-left:421.4pt;margin-top:225.5pt;width:45.1pt;height:20.6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" filled="f" stroked="f">
                <v:textbox>
                  <w:txbxContent>
                    <w:p w14:paraId="31C74AE1" w14:textId="50B3F561" w:rsidR="00926999" w:rsidRPr="00926999" w:rsidRDefault="00926999" w:rsidP="00926999">
                      <w:pPr>
                        <w:jc w:val="center"/>
                        <w:rPr>
                          <w:sz w:val="22"/>
                        </w:rPr>
                      </w:pPr>
                      <w:r>
                        <w:rPr>
                          <w:sz w:val="22"/>
                        </w:rPr>
                        <w:t>Fast</w:t>
                      </w:r>
                    </w:p>
                  </w:txbxContent>
                </v:textbox>
              </v:shape>
            </w:pict>
          </mc:Fallback>
        </mc:AlternateContent>
      </w:r>
      <w:r w:rsidR="00926999" w:rsidRPr="00926999">
        <w:rPr>
          <w:rFonts w:ascii="Arial" w:hAnsi="Arial" w:cs="Arial"/>
          <w:noProof/>
          <w:sz w:val="24"/>
          <w:szCs w:val="24"/>
        </w:rPr>
        <mc:AlternateContent>
          <mc:Choice Requires="wps">
            <w:drawing>
              <wp:anchor distT="45720" distB="45720" distL="114300" distR="114300" simplePos="0" relativeHeight="251692032" behindDoc="0" locked="0" layoutInCell="1" allowOverlap="1" wp14:anchorId="1FA02A78" wp14:editId="1667E29F">
                <wp:simplePos x="0" y="0"/>
                <wp:positionH relativeFrom="column">
                  <wp:posOffset>3840784</wp:posOffset>
                </wp:positionH>
                <wp:positionV relativeFrom="paragraph">
                  <wp:posOffset>1472538</wp:posOffset>
                </wp:positionV>
                <wp:extent cx="1439187" cy="389614"/>
                <wp:effectExtent l="0" t="0" r="0" b="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187" cy="389614"/>
                        </a:xfrm>
                        <a:prstGeom prst="rect">
                          <a:avLst/>
                        </a:prstGeom>
                        <a:noFill/>
                        <a:ln w="9525">
                          <a:noFill/>
                          <a:miter lim="800000"/>
                          <a:headEnd/>
                          <a:tailEnd/>
                        </a:ln>
                      </wps:spPr>
                      <wps:txbx>
                        <w:txbxContent>
                          <w:p w14:paraId="69187ADC" w14:textId="5241213B" w:rsidR="00926999" w:rsidRPr="00926999" w:rsidRDefault="00926999" w:rsidP="00926999">
                            <w:pPr>
                              <w:jc w:val="center"/>
                              <w:rPr>
                                <w:color w:val="FFFFFF" w:themeColor="background1"/>
                              </w:rPr>
                            </w:pPr>
                            <w:r>
                              <w:rPr>
                                <w:color w:val="FFFFFF" w:themeColor="background1"/>
                              </w:rPr>
                              <w:t>Fast Followers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FA02A78" id="_x0000_s1047" type="#_x0000_t202" style="position:absolute;left:0;text-align:left;margin-left:302.4pt;margin-top:115.95pt;width:113.3pt;height:30.7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" filled="f" stroked="f">
                <v:textbox>
                  <w:txbxContent>
                    <w:p w14:paraId="69187ADC" w14:textId="5241213B" w:rsidR="00926999" w:rsidRPr="00926999" w:rsidRDefault="00926999" w:rsidP="00926999">
                      <w:pPr>
                        <w:jc w:val="center"/>
                        <w:rPr>
                          <w:color w:val="FFFFFF" w:themeColor="background1"/>
                        </w:rPr>
                      </w:pPr>
                      <w:r>
                        <w:rPr>
                          <w:color w:val="FFFFFF" w:themeColor="background1"/>
                        </w:rPr>
                        <w:t>Fast Followers</w:t>
                      </w:r>
                    </w:p>
                  </w:txbxContent>
                </v:textbox>
              </v:shape>
            </w:pict>
          </mc:Fallback>
        </mc:AlternateContent>
      </w:r>
      <w:r w:rsidR="00926999" w:rsidRPr="00926999">
        <w:rPr>
          <w:rFonts w:ascii="Arial" w:hAnsi="Arial" w:cs="Arial"/>
          <w:noProof/>
          <w:sz w:val="24"/>
          <w:szCs w:val="24"/>
        </w:rPr>
        <mc:AlternateContent>
          <mc:Choice Requires="wps">
            <w:drawing>
              <wp:anchor distT="45720" distB="45720" distL="114300" distR="114300" simplePos="0" relativeHeight="251689984" behindDoc="0" locked="0" layoutInCell="1" allowOverlap="1" wp14:anchorId="2E9F6C2C" wp14:editId="0254CC2D">
                <wp:simplePos x="0" y="0"/>
                <wp:positionH relativeFrom="column">
                  <wp:posOffset>1065779</wp:posOffset>
                </wp:positionH>
                <wp:positionV relativeFrom="paragraph">
                  <wp:posOffset>1488799</wp:posOffset>
                </wp:positionV>
                <wp:extent cx="1439187" cy="389614"/>
                <wp:effectExtent l="0" t="0" r="0" b="0"/>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187" cy="389614"/>
                        </a:xfrm>
                        <a:prstGeom prst="rect">
                          <a:avLst/>
                        </a:prstGeom>
                        <a:noFill/>
                        <a:ln w="9525">
                          <a:noFill/>
                          <a:miter lim="800000"/>
                          <a:headEnd/>
                          <a:tailEnd/>
                        </a:ln>
                      </wps:spPr>
                      <wps:txbx>
                        <w:txbxContent>
                          <w:p w14:paraId="7D8AACBE" w14:textId="152C424D" w:rsidR="00926999" w:rsidRPr="00926999" w:rsidRDefault="00926999" w:rsidP="00926999">
                            <w:pPr>
                              <w:jc w:val="center"/>
                              <w:rPr>
                                <w:color w:val="FFFFFF" w:themeColor="background1"/>
                              </w:rPr>
                            </w:pPr>
                            <w:proofErr w:type="spellStart"/>
                            <w:r>
                              <w:rPr>
                                <w:color w:val="FFFFFF" w:themeColor="background1"/>
                              </w:rPr>
                              <w:t>Laggers</w:t>
                            </w:r>
                            <w:proofErr w:type="spellEnd"/>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E9F6C2C" id="_x0000_s1048" type="#_x0000_t202" style="position:absolute;left:0;text-align:left;margin-left:83.9pt;margin-top:117.25pt;width:113.3pt;height:30.7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" filled="f" stroked="f">
                <v:textbox>
                  <w:txbxContent>
                    <w:p w14:paraId="7D8AACBE" w14:textId="152C424D" w:rsidR="00926999" w:rsidRPr="00926999" w:rsidRDefault="00926999" w:rsidP="00926999">
                      <w:pPr>
                        <w:jc w:val="center"/>
                        <w:rPr>
                          <w:color w:val="FFFFFF" w:themeColor="background1"/>
                        </w:rPr>
                      </w:pPr>
                      <w:proofErr w:type="spellStart"/>
                      <w:r>
                        <w:rPr>
                          <w:color w:val="FFFFFF" w:themeColor="background1"/>
                        </w:rPr>
                        <w:t>Laggers</w:t>
                      </w:r>
                      <w:proofErr w:type="spellEnd"/>
                    </w:p>
                  </w:txbxContent>
                </v:textbox>
              </v:shape>
            </w:pict>
          </mc:Fallback>
        </mc:AlternateContent>
      </w:r>
      <w:r w:rsidR="00926999" w:rsidRPr="00926999">
        <w:rPr>
          <w:rFonts w:ascii="Arial" w:hAnsi="Arial" w:cs="Arial"/>
          <w:noProof/>
          <w:sz w:val="24"/>
          <w:szCs w:val="24"/>
        </w:rPr>
        <mc:AlternateContent>
          <mc:Choice Requires="wps">
            <w:drawing>
              <wp:anchor distT="45720" distB="45720" distL="114300" distR="114300" simplePos="0" relativeHeight="251687936" behindDoc="0" locked="0" layoutInCell="1" allowOverlap="1" wp14:anchorId="751B04BD" wp14:editId="678619C7">
                <wp:simplePos x="0" y="0"/>
                <wp:positionH relativeFrom="column">
                  <wp:posOffset>3841860</wp:posOffset>
                </wp:positionH>
                <wp:positionV relativeFrom="paragraph">
                  <wp:posOffset>58475</wp:posOffset>
                </wp:positionV>
                <wp:extent cx="1439187" cy="389614"/>
                <wp:effectExtent l="0" t="0" r="0"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187" cy="389614"/>
                        </a:xfrm>
                        <a:prstGeom prst="rect">
                          <a:avLst/>
                        </a:prstGeom>
                        <a:noFill/>
                        <a:ln w="9525">
                          <a:noFill/>
                          <a:miter lim="800000"/>
                          <a:headEnd/>
                          <a:tailEnd/>
                        </a:ln>
                      </wps:spPr>
                      <wps:txbx>
                        <w:txbxContent>
                          <w:p w14:paraId="21CAF372" w14:textId="63264541" w:rsidR="00926999" w:rsidRPr="00926999" w:rsidRDefault="00926999" w:rsidP="00926999">
                            <w:pPr>
                              <w:jc w:val="center"/>
                              <w:rPr>
                                <w:color w:val="FFFFFF" w:themeColor="background1"/>
                              </w:rPr>
                            </w:pPr>
                            <w:r>
                              <w:rPr>
                                <w:color w:val="FFFFFF" w:themeColor="background1"/>
                              </w:rPr>
                              <w:t>Innovators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51B04BD" id="_x0000_s1049" type="#_x0000_t202" style="position:absolute;left:0;text-align:left;margin-left:302.5pt;margin-top:4.6pt;width:113.3pt;height:30.7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" filled="f" stroked="f">
                <v:textbox>
                  <w:txbxContent>
                    <w:p w14:paraId="21CAF372" w14:textId="63264541" w:rsidR="00926999" w:rsidRPr="00926999" w:rsidRDefault="00926999" w:rsidP="00926999">
                      <w:pPr>
                        <w:jc w:val="center"/>
                        <w:rPr>
                          <w:color w:val="FFFFFF" w:themeColor="background1"/>
                        </w:rPr>
                      </w:pPr>
                      <w:r>
                        <w:rPr>
                          <w:color w:val="FFFFFF" w:themeColor="background1"/>
                        </w:rPr>
                        <w:t>Innovators</w:t>
                      </w:r>
                    </w:p>
                  </w:txbxContent>
                </v:textbox>
              </v:shape>
            </w:pict>
          </mc:Fallback>
        </mc:AlternateContent>
      </w:r>
      <w:r w:rsidR="00926999" w:rsidRPr="00926999">
        <w:rPr>
          <w:rFonts w:ascii="Arial" w:hAnsi="Arial" w:cs="Arial"/>
          <w:noProof/>
          <w:sz w:val="24"/>
          <w:szCs w:val="24"/>
        </w:rPr>
        <mc:AlternateContent>
          <mc:Choice Requires="wps">
            <w:drawing>
              <wp:anchor distT="45720" distB="45720" distL="114300" distR="114300" simplePos="0" relativeHeight="251685888" behindDoc="0" locked="0" layoutInCell="1" allowOverlap="1" wp14:anchorId="36E6EDAD" wp14:editId="519A4B8A">
                <wp:simplePos x="0" y="0"/>
                <wp:positionH relativeFrom="column">
                  <wp:posOffset>1066000</wp:posOffset>
                </wp:positionH>
                <wp:positionV relativeFrom="paragraph">
                  <wp:posOffset>57564</wp:posOffset>
                </wp:positionV>
                <wp:extent cx="1439187" cy="389614"/>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187" cy="389614"/>
                        </a:xfrm>
                        <a:prstGeom prst="rect">
                          <a:avLst/>
                        </a:prstGeom>
                        <a:noFill/>
                        <a:ln w="9525">
                          <a:noFill/>
                          <a:miter lim="800000"/>
                          <a:headEnd/>
                          <a:tailEnd/>
                        </a:ln>
                      </wps:spPr>
                      <wps:txbx>
                        <w:txbxContent>
                          <w:p w14:paraId="0EE2F199" w14:textId="69C811DA" w:rsidR="00926999" w:rsidRPr="00926999" w:rsidRDefault="00926999" w:rsidP="00926999">
                            <w:pPr>
                              <w:jc w:val="center"/>
                              <w:rPr>
                                <w:color w:val="FFFFFF" w:themeColor="background1"/>
                              </w:rPr>
                            </w:pPr>
                            <w:r w:rsidRPr="00926999">
                              <w:rPr>
                                <w:color w:val="FFFFFF" w:themeColor="background1"/>
                              </w:rPr>
                              <w:t>Early Adopters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6E6EDAD" id="_x0000_s1050" type="#_x0000_t202" style="position:absolute;left:0;text-align:left;margin-left:83.95pt;margin-top:4.55pt;width:113.3pt;height:30.7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" filled="f" stroked="f">
                <v:textbox>
                  <w:txbxContent>
                    <w:p w14:paraId="0EE2F199" w14:textId="69C811DA" w:rsidR="00926999" w:rsidRPr="00926999" w:rsidRDefault="00926999" w:rsidP="00926999">
                      <w:pPr>
                        <w:jc w:val="center"/>
                        <w:rPr>
                          <w:color w:val="FFFFFF" w:themeColor="background1"/>
                        </w:rPr>
                      </w:pPr>
                      <w:r w:rsidRPr="00926999">
                        <w:rPr>
                          <w:color w:val="FFFFFF" w:themeColor="background1"/>
                        </w:rPr>
                        <w:t>Early Adopters</w:t>
                      </w:r>
                    </w:p>
                  </w:txbxContent>
                </v:textbox>
              </v:shape>
            </w:pict>
          </mc:Fallback>
        </mc:AlternateContent>
      </w:r>
      <w:r w:rsidR="00926999">
        <w:rPr>
          <w:rFonts w:ascii="Arial" w:hAnsi="Arial" w:cs="Arial"/>
          <w:noProof/>
          <w:sz w:val="24"/>
          <w:szCs w:val="24"/>
        </w:rPr>
        <mc:AlternateContent>
          <mc:Choice Requires="wps">
            <w:drawing>
              <wp:anchor distT="0" distB="0" distL="114300" distR="114300" simplePos="0" relativeHeight="251683840" behindDoc="0" locked="0" layoutInCell="1" allowOverlap="1" wp14:anchorId="2B2C8A99" wp14:editId="6B683C68">
                <wp:simplePos x="0" y="0"/>
                <wp:positionH relativeFrom="column">
                  <wp:posOffset>374346</wp:posOffset>
                </wp:positionH>
                <wp:positionV relativeFrom="paragraph">
                  <wp:posOffset>1433223</wp:posOffset>
                </wp:positionV>
                <wp:extent cx="5549900" cy="0"/>
                <wp:effectExtent l="0" t="19050" r="31750" b="19050"/>
                <wp:wrapNone/>
                <wp:docPr id="29" name="Straight Connector 29"/>
                <wp:cNvGraphicFramePr/>
                <a:graphic xmlns:a="http://schemas.openxmlformats.org/drawingml/2006/main">
                  <a:graphicData uri="http://schemas.microsoft.com/office/word/2010/wordprocessingShape">
                    <wps:wsp>
                      <wps:cNvCnPr/>
                      <wps:spPr>
                        <a:xfrm>
                          <a:off x="0" y="0"/>
                          <a:ext cx="5549900"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C5F652" id="Straight Connector 29"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29.5pt,112.85pt" to="466.5pt,1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" strokecolor="#161718 [3213]" strokeweight="2.25pt"/>
            </w:pict>
          </mc:Fallback>
        </mc:AlternateContent>
      </w:r>
      <w:r w:rsidR="00926999">
        <w:rPr>
          <w:rFonts w:ascii="Arial" w:hAnsi="Arial" w:cs="Arial"/>
          <w:noProof/>
          <w:sz w:val="24"/>
          <w:szCs w:val="24"/>
        </w:rPr>
        <mc:AlternateContent>
          <mc:Choice Requires="wps">
            <w:drawing>
              <wp:inline distT="0" distB="0" distL="0" distR="0" wp14:anchorId="4C1E44C9" wp14:editId="52BB62B8">
                <wp:extent cx="5550010" cy="2862469"/>
                <wp:effectExtent l="0" t="0" r="12700" b="14605"/>
                <wp:docPr id="20" name="Rectangle 20"/>
                <wp:cNvGraphicFramePr/>
                <a:graphic xmlns:a="http://schemas.openxmlformats.org/drawingml/2006/main">
                  <a:graphicData uri="http://schemas.microsoft.com/office/word/2010/wordprocessingShape">
                    <wps:wsp>
                      <wps:cNvSpPr/>
                      <wps:spPr>
                        <a:xfrm>
                          <a:off x="0" y="0"/>
                          <a:ext cx="5550010" cy="286246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130BE1" w14:textId="77777777" w:rsidR="00A8498E" w:rsidRDefault="00A8498E" w:rsidP="00A8498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C1E44C9" id="Rectangle 20" o:spid="_x0000_s1051" style="width:437pt;height:225.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" fillcolor="#a4063e [3204]" strokecolor="#51031e [1604]" strokeweight="2pt">
                <v:textbox>
                  <w:txbxContent>
                    <w:p w14:paraId="01130BE1" w14:textId="77777777" w:rsidR="00A8498E" w:rsidRDefault="00A8498E" w:rsidP="00A8498E">
                      <w:pPr>
                        <w:jc w:val="center"/>
                      </w:pPr>
                    </w:p>
                  </w:txbxContent>
                </v:textbox>
                <w10:anchorlock/>
              </v:rect>
            </w:pict>
          </mc:Fallback>
        </mc:AlternateContent>
      </w:r>
    </w:p>
    <w:p w14:paraId="73A7F0ED" w14:textId="46DB8D59" w:rsidR="00926999" w:rsidRDefault="00926999" w:rsidP="00926999">
      <w:pPr>
        <w:jc w:val="center"/>
        <w:rPr>
          <w:rFonts w:ascii="Arial" w:hAnsi="Arial" w:cs="Arial"/>
          <w:sz w:val="24"/>
          <w:szCs w:val="24"/>
        </w:rPr>
      </w:pPr>
    </w:p>
    <w:p w14:paraId="0A953D23" w14:textId="2F76D5AD" w:rsidR="00926999" w:rsidRDefault="00926999" w:rsidP="00926999">
      <w:pPr>
        <w:jc w:val="center"/>
        <w:rPr>
          <w:rFonts w:ascii="Arial" w:hAnsi="Arial" w:cs="Arial"/>
          <w:sz w:val="24"/>
          <w:szCs w:val="24"/>
        </w:rPr>
      </w:pPr>
    </w:p>
    <w:p w14:paraId="1ADA970D" w14:textId="3E6B4564" w:rsidR="00926999" w:rsidRDefault="00926999" w:rsidP="00926999">
      <w:pPr>
        <w:pStyle w:val="Caption"/>
        <w:jc w:val="center"/>
        <w:rPr>
          <w:rFonts w:ascii="Arial" w:hAnsi="Arial" w:cs="Arial"/>
          <w:sz w:val="24"/>
          <w:szCs w:val="24"/>
        </w:rPr>
      </w:pPr>
      <w:bookmarkStart w:id="8" w:name="_Ref12902490"/>
      <w:r>
        <w:t xml:space="preserve">Figure </w:t>
      </w:r>
      <w:r>
        <w:fldChar w:fldCharType="begin"/>
      </w:r>
      <w:r>
        <w:instrText xml:space="preserve"> SEQ Figure \* ARABIC </w:instrText>
      </w:r>
      <w:r>
        <w:fldChar w:fldCharType="separate"/>
      </w:r>
      <w:r w:rsidR="007E6AD1">
        <w:rPr>
          <w:noProof/>
        </w:rPr>
        <w:t>5</w:t>
      </w:r>
      <w:r>
        <w:fldChar w:fldCharType="end"/>
      </w:r>
      <w:bookmarkEnd w:id="8"/>
      <w:r>
        <w:t xml:space="preserve"> - Market Innovation Map</w:t>
      </w:r>
    </w:p>
    <w:p w14:paraId="1E9EA864" w14:textId="26071282" w:rsidR="006D1069" w:rsidRDefault="006D1069" w:rsidP="00695F14">
      <w:pPr>
        <w:pStyle w:val="Heading4"/>
      </w:pPr>
      <w:r>
        <w:t>Positioning</w:t>
      </w:r>
    </w:p>
    <w:p w14:paraId="62E01AE2" w14:textId="0E66D62D" w:rsidR="00611DA0" w:rsidRDefault="00C53EAB" w:rsidP="00E90AD9">
      <w:pPr>
        <w:jc w:val="both"/>
        <w:rPr>
          <w:rFonts w:ascii="Arial" w:hAnsi="Arial" w:cs="Arial"/>
          <w:sz w:val="24"/>
          <w:szCs w:val="24"/>
        </w:rPr>
      </w:pPr>
      <w:r>
        <w:rPr>
          <w:rFonts w:ascii="Arial" w:hAnsi="Arial" w:cs="Arial"/>
          <w:sz w:val="24"/>
          <w:szCs w:val="24"/>
        </w:rPr>
        <w:t xml:space="preserve">Once </w:t>
      </w:r>
      <w:r w:rsidR="00DB7386">
        <w:rPr>
          <w:rFonts w:ascii="Arial" w:hAnsi="Arial" w:cs="Arial"/>
          <w:sz w:val="24"/>
          <w:szCs w:val="24"/>
        </w:rPr>
        <w:t>the segments and sub-segments to target have been defined</w:t>
      </w:r>
      <w:r w:rsidR="000F0A9C">
        <w:rPr>
          <w:rFonts w:ascii="Arial" w:hAnsi="Arial" w:cs="Arial"/>
          <w:sz w:val="24"/>
          <w:szCs w:val="24"/>
        </w:rPr>
        <w:t xml:space="preserve"> the value proposition must be determined. </w:t>
      </w:r>
      <w:proofErr w:type="spellStart"/>
      <w:r w:rsidR="001646BF">
        <w:rPr>
          <w:rFonts w:ascii="Arial" w:hAnsi="Arial" w:cs="Arial"/>
          <w:sz w:val="24"/>
          <w:szCs w:val="24"/>
        </w:rPr>
        <w:t>Urbany</w:t>
      </w:r>
      <w:proofErr w:type="spellEnd"/>
      <w:r w:rsidR="001646BF">
        <w:rPr>
          <w:rFonts w:ascii="Arial" w:hAnsi="Arial" w:cs="Arial"/>
          <w:sz w:val="24"/>
          <w:szCs w:val="24"/>
        </w:rPr>
        <w:t xml:space="preserve"> and David </w:t>
      </w:r>
      <w:sdt>
        <w:sdtPr>
          <w:rPr>
            <w:rFonts w:ascii="Arial" w:hAnsi="Arial" w:cs="Arial"/>
            <w:sz w:val="24"/>
            <w:szCs w:val="24"/>
          </w:rPr>
          <w:id w:val="1046409419"/>
          <w:citation/>
        </w:sdtPr>
        <w:sdtEndPr/>
        <w:sdtContent>
          <w:r w:rsidR="00A768A7">
            <w:rPr>
              <w:rFonts w:ascii="Arial" w:hAnsi="Arial" w:cs="Arial"/>
              <w:sz w:val="24"/>
              <w:szCs w:val="24"/>
            </w:rPr>
            <w:fldChar w:fldCharType="begin"/>
          </w:r>
          <w:r w:rsidR="001646BF">
            <w:rPr>
              <w:rFonts w:ascii="Arial" w:hAnsi="Arial" w:cs="Arial"/>
              <w:sz w:val="24"/>
              <w:szCs w:val="24"/>
            </w:rPr>
            <w:instrText xml:space="preserve">CITATION Urb07 \n  \t  \l 2057 </w:instrText>
          </w:r>
          <w:r w:rsidR="00A768A7">
            <w:rPr>
              <w:rFonts w:ascii="Arial" w:hAnsi="Arial" w:cs="Arial"/>
              <w:sz w:val="24"/>
              <w:szCs w:val="24"/>
            </w:rPr>
            <w:fldChar w:fldCharType="separate"/>
          </w:r>
          <w:r w:rsidR="008F2C0E" w:rsidRPr="008F2C0E">
            <w:rPr>
              <w:rFonts w:ascii="Arial" w:hAnsi="Arial" w:cs="Arial"/>
              <w:noProof/>
              <w:sz w:val="24"/>
              <w:szCs w:val="24"/>
            </w:rPr>
            <w:t>(2007)</w:t>
          </w:r>
          <w:r w:rsidR="00A768A7">
            <w:rPr>
              <w:rFonts w:ascii="Arial" w:hAnsi="Arial" w:cs="Arial"/>
              <w:sz w:val="24"/>
              <w:szCs w:val="24"/>
            </w:rPr>
            <w:fldChar w:fldCharType="end"/>
          </w:r>
        </w:sdtContent>
      </w:sdt>
      <w:r w:rsidR="001646BF">
        <w:rPr>
          <w:rFonts w:ascii="Arial" w:hAnsi="Arial" w:cs="Arial"/>
          <w:sz w:val="24"/>
          <w:szCs w:val="24"/>
        </w:rPr>
        <w:t xml:space="preserve">, describe an approach </w:t>
      </w:r>
      <w:r w:rsidR="009F727A">
        <w:rPr>
          <w:rFonts w:ascii="Arial" w:hAnsi="Arial" w:cs="Arial"/>
          <w:sz w:val="24"/>
          <w:szCs w:val="24"/>
        </w:rPr>
        <w:t>to analyse the market segment using three circles</w:t>
      </w:r>
      <w:r w:rsidR="000E7DEA">
        <w:rPr>
          <w:rFonts w:ascii="Arial" w:hAnsi="Arial" w:cs="Arial"/>
          <w:sz w:val="24"/>
          <w:szCs w:val="24"/>
        </w:rPr>
        <w:t xml:space="preserve"> </w:t>
      </w:r>
      <w:r w:rsidR="00CF438B">
        <w:rPr>
          <w:rFonts w:ascii="Arial" w:hAnsi="Arial" w:cs="Arial"/>
          <w:sz w:val="24"/>
          <w:szCs w:val="24"/>
        </w:rPr>
        <w:t>(</w:t>
      </w:r>
      <w:r w:rsidR="00CF438B">
        <w:rPr>
          <w:rFonts w:ascii="Arial" w:hAnsi="Arial" w:cs="Arial"/>
          <w:sz w:val="24"/>
          <w:szCs w:val="24"/>
        </w:rPr>
        <w:fldChar w:fldCharType="begin"/>
      </w:r>
      <w:r w:rsidR="00CF438B">
        <w:rPr>
          <w:rFonts w:ascii="Arial" w:hAnsi="Arial" w:cs="Arial"/>
          <w:sz w:val="24"/>
          <w:szCs w:val="24"/>
        </w:rPr>
        <w:instrText xml:space="preserve"> REF _Ref12727061 \h  \* MERGEFORMAT </w:instrText>
      </w:r>
      <w:r w:rsidR="00CF438B">
        <w:rPr>
          <w:rFonts w:ascii="Arial" w:hAnsi="Arial" w:cs="Arial"/>
          <w:sz w:val="24"/>
          <w:szCs w:val="24"/>
        </w:rPr>
      </w:r>
      <w:r w:rsidR="00CF438B">
        <w:rPr>
          <w:rFonts w:ascii="Arial" w:hAnsi="Arial" w:cs="Arial"/>
          <w:sz w:val="24"/>
          <w:szCs w:val="24"/>
        </w:rPr>
        <w:fldChar w:fldCharType="separate"/>
      </w:r>
      <w:r w:rsidR="00263828" w:rsidRPr="00263828">
        <w:rPr>
          <w:rFonts w:ascii="Arial" w:hAnsi="Arial" w:cs="Arial"/>
          <w:sz w:val="24"/>
          <w:szCs w:val="24"/>
        </w:rPr>
        <w:t>Figure 6</w:t>
      </w:r>
      <w:r w:rsidR="00CF438B">
        <w:rPr>
          <w:rFonts w:ascii="Arial" w:hAnsi="Arial" w:cs="Arial"/>
          <w:sz w:val="24"/>
          <w:szCs w:val="24"/>
        </w:rPr>
        <w:fldChar w:fldCharType="end"/>
      </w:r>
      <w:r w:rsidR="00CF438B">
        <w:rPr>
          <w:rFonts w:ascii="Arial" w:hAnsi="Arial" w:cs="Arial"/>
          <w:sz w:val="24"/>
          <w:szCs w:val="24"/>
        </w:rPr>
        <w:t>)</w:t>
      </w:r>
      <w:r w:rsidR="009F727A">
        <w:rPr>
          <w:rFonts w:ascii="Arial" w:hAnsi="Arial" w:cs="Arial"/>
          <w:sz w:val="24"/>
          <w:szCs w:val="24"/>
        </w:rPr>
        <w:t xml:space="preserve">. </w:t>
      </w:r>
    </w:p>
    <w:p w14:paraId="15C09807" w14:textId="4461889C" w:rsidR="009F727A" w:rsidRDefault="009F727A" w:rsidP="00E90AD9">
      <w:pPr>
        <w:jc w:val="both"/>
        <w:rPr>
          <w:rFonts w:ascii="Arial" w:hAnsi="Arial" w:cs="Arial"/>
          <w:sz w:val="24"/>
          <w:szCs w:val="24"/>
        </w:rPr>
      </w:pPr>
    </w:p>
    <w:p w14:paraId="1321ECAD" w14:textId="3A02C4E6" w:rsidR="00D01CAB" w:rsidRDefault="00D01CAB" w:rsidP="00D01CAB">
      <w:pPr>
        <w:spacing w:line="240" w:lineRule="auto"/>
        <w:jc w:val="center"/>
        <w:rPr>
          <w:rFonts w:ascii="Times New Roman" w:eastAsia="Times New Roman" w:hAnsi="Times New Roman" w:cs="Times New Roman"/>
          <w:sz w:val="24"/>
          <w:szCs w:val="24"/>
        </w:rPr>
      </w:pPr>
      <w:r w:rsidRPr="00D01CAB">
        <w:rPr>
          <w:rFonts w:ascii="Times New Roman" w:eastAsia="Times New Roman" w:hAnsi="Times New Roman" w:cs="Times New Roman"/>
          <w:sz w:val="24"/>
          <w:szCs w:val="24"/>
        </w:rPr>
        <w:fldChar w:fldCharType="begin"/>
      </w:r>
      <w:r w:rsidRPr="00D01CAB">
        <w:rPr>
          <w:rFonts w:ascii="Times New Roman" w:eastAsia="Times New Roman" w:hAnsi="Times New Roman" w:cs="Times New Roman"/>
          <w:sz w:val="24"/>
          <w:szCs w:val="24"/>
        </w:rPr>
        <w:instrText xml:space="preserve"> INCLUDEPICTURE "/var/folders/94/d71q5cf52b7dldbgfvrjdvmw0000gn/T/com.microsoft.Word/WebArchiveCopyPasteTempFiles/F0711E_B.gif" \* MERGEFORMATINET </w:instrText>
      </w:r>
      <w:r w:rsidRPr="00D01CAB">
        <w:rPr>
          <w:rFonts w:ascii="Times New Roman" w:eastAsia="Times New Roman" w:hAnsi="Times New Roman" w:cs="Times New Roman"/>
          <w:sz w:val="24"/>
          <w:szCs w:val="24"/>
        </w:rPr>
        <w:fldChar w:fldCharType="separate"/>
      </w:r>
      <w:r w:rsidRPr="00D01CAB">
        <w:rPr>
          <w:rFonts w:ascii="Times New Roman" w:eastAsia="Times New Roman" w:hAnsi="Times New Roman" w:cs="Times New Roman"/>
          <w:noProof/>
          <w:sz w:val="24"/>
          <w:szCs w:val="24"/>
        </w:rPr>
        <w:drawing>
          <wp:inline distT="0" distB="0" distL="0" distR="0" wp14:anchorId="54065CC6" wp14:editId="5B968F42">
            <wp:extent cx="2712720" cy="2357980"/>
            <wp:effectExtent l="0" t="0" r="5080" b="4445"/>
            <wp:docPr id="28" name="Picture 28" descr="/var/folders/94/d71q5cf52b7dldbgfvrjdvmw0000gn/T/com.microsoft.Word/WebArchiveCopyPasteTempFiles/F0711E_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94/d71q5cf52b7dldbgfvrjdvmw0000gn/T/com.microsoft.Word/WebArchiveCopyPasteTempFiles/F0711E_B.gif"/>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24522" cy="2368239"/>
                    </a:xfrm>
                    <a:prstGeom prst="rect">
                      <a:avLst/>
                    </a:prstGeom>
                    <a:noFill/>
                    <a:ln>
                      <a:noFill/>
                    </a:ln>
                  </pic:spPr>
                </pic:pic>
              </a:graphicData>
            </a:graphic>
          </wp:inline>
        </w:drawing>
      </w:r>
      <w:r w:rsidRPr="00D01CAB">
        <w:rPr>
          <w:rFonts w:ascii="Times New Roman" w:eastAsia="Times New Roman" w:hAnsi="Times New Roman" w:cs="Times New Roman"/>
          <w:sz w:val="24"/>
          <w:szCs w:val="24"/>
        </w:rPr>
        <w:fldChar w:fldCharType="end"/>
      </w:r>
    </w:p>
    <w:p w14:paraId="174870F1" w14:textId="512188AB" w:rsidR="00D01CAB" w:rsidRDefault="00D01CAB" w:rsidP="00D01CAB">
      <w:pPr>
        <w:spacing w:line="240" w:lineRule="auto"/>
        <w:jc w:val="center"/>
        <w:rPr>
          <w:rFonts w:ascii="Times New Roman" w:eastAsia="Times New Roman" w:hAnsi="Times New Roman" w:cs="Times New Roman"/>
          <w:sz w:val="24"/>
          <w:szCs w:val="24"/>
        </w:rPr>
      </w:pPr>
    </w:p>
    <w:p w14:paraId="0E84EE07" w14:textId="49CE9DE9" w:rsidR="00D01CAB" w:rsidRDefault="000E7DEA" w:rsidP="000E7DEA">
      <w:pPr>
        <w:pStyle w:val="Caption"/>
        <w:jc w:val="center"/>
      </w:pPr>
      <w:bookmarkStart w:id="9" w:name="_Ref12727061"/>
      <w:r>
        <w:t xml:space="preserve">Figure </w:t>
      </w:r>
      <w:r>
        <w:fldChar w:fldCharType="begin"/>
      </w:r>
      <w:r>
        <w:instrText xml:space="preserve"> SEQ Figure \* ARABIC </w:instrText>
      </w:r>
      <w:r>
        <w:fldChar w:fldCharType="separate"/>
      </w:r>
      <w:r w:rsidR="007E6AD1">
        <w:rPr>
          <w:noProof/>
        </w:rPr>
        <w:t>6</w:t>
      </w:r>
      <w:r>
        <w:fldChar w:fldCharType="end"/>
      </w:r>
      <w:bookmarkEnd w:id="9"/>
      <w:r>
        <w:t xml:space="preserve"> - Three Circle Model</w:t>
      </w:r>
    </w:p>
    <w:p w14:paraId="236FC06C" w14:textId="0DB2A50D" w:rsidR="000E7DEA" w:rsidRPr="00E625EB" w:rsidRDefault="00135586" w:rsidP="00E625EB">
      <w:pPr>
        <w:jc w:val="both"/>
        <w:rPr>
          <w:rFonts w:ascii="Arial" w:hAnsi="Arial" w:cs="Arial"/>
          <w:sz w:val="24"/>
          <w:szCs w:val="24"/>
        </w:rPr>
      </w:pPr>
      <w:r w:rsidRPr="00E625EB">
        <w:rPr>
          <w:rFonts w:ascii="Arial" w:hAnsi="Arial" w:cs="Arial"/>
          <w:sz w:val="24"/>
          <w:szCs w:val="24"/>
        </w:rPr>
        <w:lastRenderedPageBreak/>
        <w:t xml:space="preserve">Using this model, the needs of the customers, the </w:t>
      </w:r>
      <w:r w:rsidR="004D0A6E" w:rsidRPr="00E625EB">
        <w:rPr>
          <w:rFonts w:ascii="Arial" w:hAnsi="Arial" w:cs="Arial"/>
          <w:sz w:val="24"/>
          <w:szCs w:val="24"/>
        </w:rPr>
        <w:t>competitor’s</w:t>
      </w:r>
      <w:r w:rsidRPr="00E625EB">
        <w:rPr>
          <w:rFonts w:ascii="Arial" w:hAnsi="Arial" w:cs="Arial"/>
          <w:sz w:val="24"/>
          <w:szCs w:val="24"/>
        </w:rPr>
        <w:t xml:space="preserve"> offerings and Sensata’s offerings </w:t>
      </w:r>
      <w:r w:rsidR="00CC5208" w:rsidRPr="00E625EB">
        <w:rPr>
          <w:rFonts w:ascii="Arial" w:hAnsi="Arial" w:cs="Arial"/>
          <w:sz w:val="24"/>
          <w:szCs w:val="24"/>
        </w:rPr>
        <w:t xml:space="preserve">can be analysed to determine their interaction. </w:t>
      </w:r>
      <w:r w:rsidR="00CA2860" w:rsidRPr="00E625EB">
        <w:rPr>
          <w:rFonts w:ascii="Arial" w:hAnsi="Arial" w:cs="Arial"/>
          <w:sz w:val="24"/>
          <w:szCs w:val="24"/>
        </w:rPr>
        <w:t>This</w:t>
      </w:r>
      <w:r w:rsidR="00C43C9B" w:rsidRPr="00E625EB">
        <w:rPr>
          <w:rFonts w:ascii="Arial" w:hAnsi="Arial" w:cs="Arial"/>
          <w:sz w:val="24"/>
          <w:szCs w:val="24"/>
        </w:rPr>
        <w:t xml:space="preserve"> </w:t>
      </w:r>
      <w:r w:rsidR="00800FEC" w:rsidRPr="00E625EB">
        <w:rPr>
          <w:rFonts w:ascii="Arial" w:hAnsi="Arial" w:cs="Arial"/>
          <w:sz w:val="24"/>
          <w:szCs w:val="24"/>
        </w:rPr>
        <w:t xml:space="preserve">helps define Sensata’s competitive advantage </w:t>
      </w:r>
      <w:r w:rsidR="006C080E" w:rsidRPr="00E625EB">
        <w:rPr>
          <w:rFonts w:ascii="Arial" w:hAnsi="Arial" w:cs="Arial"/>
          <w:sz w:val="24"/>
          <w:szCs w:val="24"/>
        </w:rPr>
        <w:t>and</w:t>
      </w:r>
      <w:r w:rsidR="00800FEC" w:rsidRPr="00E625EB">
        <w:rPr>
          <w:rFonts w:ascii="Arial" w:hAnsi="Arial" w:cs="Arial"/>
          <w:sz w:val="24"/>
          <w:szCs w:val="24"/>
        </w:rPr>
        <w:t xml:space="preserve"> </w:t>
      </w:r>
      <w:r w:rsidR="00C43C9B" w:rsidRPr="00E625EB">
        <w:rPr>
          <w:rFonts w:ascii="Arial" w:hAnsi="Arial" w:cs="Arial"/>
          <w:sz w:val="24"/>
          <w:szCs w:val="24"/>
        </w:rPr>
        <w:t>produces useful in</w:t>
      </w:r>
      <w:r w:rsidR="00125EF8" w:rsidRPr="00E625EB">
        <w:rPr>
          <w:rFonts w:ascii="Arial" w:hAnsi="Arial" w:cs="Arial"/>
          <w:sz w:val="24"/>
          <w:szCs w:val="24"/>
        </w:rPr>
        <w:t>sight</w:t>
      </w:r>
      <w:r w:rsidR="00800FEC" w:rsidRPr="00E625EB">
        <w:rPr>
          <w:rFonts w:ascii="Arial" w:hAnsi="Arial" w:cs="Arial"/>
          <w:sz w:val="24"/>
          <w:szCs w:val="24"/>
        </w:rPr>
        <w:t>s such as:</w:t>
      </w:r>
    </w:p>
    <w:p w14:paraId="2283BF68" w14:textId="13F6D217" w:rsidR="00C43C9B" w:rsidRPr="00E625EB" w:rsidRDefault="00C43C9B" w:rsidP="00E625EB">
      <w:pPr>
        <w:pStyle w:val="ListParagraph"/>
        <w:numPr>
          <w:ilvl w:val="0"/>
          <w:numId w:val="28"/>
        </w:numPr>
        <w:spacing w:before="120" w:after="240"/>
        <w:ind w:left="714" w:hanging="357"/>
        <w:jc w:val="both"/>
        <w:rPr>
          <w:rFonts w:ascii="Arial" w:hAnsi="Arial" w:cs="Arial"/>
          <w:sz w:val="24"/>
          <w:szCs w:val="24"/>
        </w:rPr>
      </w:pPr>
      <w:r w:rsidRPr="00E625EB">
        <w:rPr>
          <w:rFonts w:ascii="Arial" w:hAnsi="Arial" w:cs="Arial"/>
          <w:sz w:val="24"/>
          <w:szCs w:val="24"/>
        </w:rPr>
        <w:t xml:space="preserve">What </w:t>
      </w:r>
      <w:r w:rsidR="00246FAE" w:rsidRPr="00E625EB">
        <w:rPr>
          <w:rFonts w:ascii="Arial" w:hAnsi="Arial" w:cs="Arial"/>
          <w:sz w:val="24"/>
          <w:szCs w:val="24"/>
        </w:rPr>
        <w:t>Sensata</w:t>
      </w:r>
      <w:r w:rsidR="00571A18" w:rsidRPr="00E625EB">
        <w:rPr>
          <w:rFonts w:ascii="Arial" w:hAnsi="Arial" w:cs="Arial"/>
          <w:sz w:val="24"/>
          <w:szCs w:val="24"/>
        </w:rPr>
        <w:t xml:space="preserve"> are</w:t>
      </w:r>
      <w:r w:rsidRPr="00E625EB">
        <w:rPr>
          <w:rFonts w:ascii="Arial" w:hAnsi="Arial" w:cs="Arial"/>
          <w:sz w:val="24"/>
          <w:szCs w:val="24"/>
        </w:rPr>
        <w:t xml:space="preserve"> producing that the customer doesn’t </w:t>
      </w:r>
      <w:r w:rsidR="00246FAE" w:rsidRPr="00E625EB">
        <w:rPr>
          <w:rFonts w:ascii="Arial" w:hAnsi="Arial" w:cs="Arial"/>
          <w:sz w:val="24"/>
          <w:szCs w:val="24"/>
        </w:rPr>
        <w:t>need or see as valuable.</w:t>
      </w:r>
    </w:p>
    <w:p w14:paraId="48123DF2" w14:textId="373FA0B0" w:rsidR="00C43C9B" w:rsidRPr="00E625EB" w:rsidRDefault="00D57F40" w:rsidP="00E625EB">
      <w:pPr>
        <w:pStyle w:val="ListParagraph"/>
        <w:numPr>
          <w:ilvl w:val="0"/>
          <w:numId w:val="28"/>
        </w:numPr>
        <w:spacing w:before="240"/>
        <w:ind w:left="714" w:hanging="357"/>
        <w:jc w:val="both"/>
        <w:rPr>
          <w:rFonts w:ascii="Arial" w:hAnsi="Arial" w:cs="Arial"/>
          <w:sz w:val="24"/>
          <w:szCs w:val="24"/>
        </w:rPr>
      </w:pPr>
      <w:r w:rsidRPr="00E625EB">
        <w:rPr>
          <w:rFonts w:ascii="Arial" w:hAnsi="Arial" w:cs="Arial"/>
          <w:sz w:val="24"/>
          <w:szCs w:val="24"/>
        </w:rPr>
        <w:t xml:space="preserve">What </w:t>
      </w:r>
      <w:r w:rsidR="00246FAE" w:rsidRPr="00E625EB">
        <w:rPr>
          <w:rFonts w:ascii="Arial" w:hAnsi="Arial" w:cs="Arial"/>
          <w:sz w:val="24"/>
          <w:szCs w:val="24"/>
        </w:rPr>
        <w:t xml:space="preserve">the extent of the growth opportunities </w:t>
      </w:r>
      <w:r w:rsidR="00571A18" w:rsidRPr="00E625EB">
        <w:rPr>
          <w:rFonts w:ascii="Arial" w:hAnsi="Arial" w:cs="Arial"/>
          <w:sz w:val="24"/>
          <w:szCs w:val="24"/>
        </w:rPr>
        <w:t xml:space="preserve">are </w:t>
      </w:r>
      <w:r w:rsidR="00246FAE" w:rsidRPr="00E625EB">
        <w:rPr>
          <w:rFonts w:ascii="Arial" w:hAnsi="Arial" w:cs="Arial"/>
          <w:sz w:val="24"/>
          <w:szCs w:val="24"/>
        </w:rPr>
        <w:t xml:space="preserve">in </w:t>
      </w:r>
      <w:r w:rsidR="00571A18" w:rsidRPr="00E625EB">
        <w:rPr>
          <w:rFonts w:ascii="Arial" w:hAnsi="Arial" w:cs="Arial"/>
          <w:sz w:val="24"/>
          <w:szCs w:val="24"/>
        </w:rPr>
        <w:t xml:space="preserve">the </w:t>
      </w:r>
      <w:r w:rsidR="00246FAE" w:rsidRPr="00E625EB">
        <w:rPr>
          <w:rFonts w:ascii="Arial" w:hAnsi="Arial" w:cs="Arial"/>
          <w:sz w:val="24"/>
          <w:szCs w:val="24"/>
        </w:rPr>
        <w:t>white spaces (section E)</w:t>
      </w:r>
      <w:r w:rsidR="00E22B77" w:rsidRPr="00E625EB">
        <w:rPr>
          <w:rFonts w:ascii="Arial" w:hAnsi="Arial" w:cs="Arial"/>
          <w:sz w:val="24"/>
          <w:szCs w:val="24"/>
        </w:rPr>
        <w:t>.</w:t>
      </w:r>
    </w:p>
    <w:p w14:paraId="2070817C" w14:textId="7BB47705" w:rsidR="0073250E" w:rsidRPr="00E625EB" w:rsidRDefault="00666E1B" w:rsidP="00E625EB">
      <w:pPr>
        <w:jc w:val="both"/>
        <w:rPr>
          <w:rFonts w:ascii="Arial" w:hAnsi="Arial" w:cs="Arial"/>
          <w:sz w:val="24"/>
          <w:szCs w:val="24"/>
        </w:rPr>
      </w:pPr>
      <w:r w:rsidRPr="00E625EB">
        <w:rPr>
          <w:rFonts w:ascii="Arial" w:hAnsi="Arial" w:cs="Arial"/>
          <w:sz w:val="24"/>
          <w:szCs w:val="24"/>
        </w:rPr>
        <w:t xml:space="preserve">Understanding potential customers </w:t>
      </w:r>
      <w:r w:rsidR="00F87B3F" w:rsidRPr="00E625EB">
        <w:rPr>
          <w:rFonts w:ascii="Arial" w:hAnsi="Arial" w:cs="Arial"/>
          <w:sz w:val="24"/>
          <w:szCs w:val="24"/>
        </w:rPr>
        <w:t xml:space="preserve">is essential to ensure their </w:t>
      </w:r>
      <w:r w:rsidR="00B21145" w:rsidRPr="00E625EB">
        <w:rPr>
          <w:rFonts w:ascii="Arial" w:hAnsi="Arial" w:cs="Arial"/>
          <w:sz w:val="24"/>
          <w:szCs w:val="24"/>
        </w:rPr>
        <w:t xml:space="preserve">needs are </w:t>
      </w:r>
      <w:r w:rsidR="002A37A0" w:rsidRPr="00E625EB">
        <w:rPr>
          <w:rFonts w:ascii="Arial" w:hAnsi="Arial" w:cs="Arial"/>
          <w:sz w:val="24"/>
          <w:szCs w:val="24"/>
        </w:rPr>
        <w:t>fulfilled</w:t>
      </w:r>
      <w:r w:rsidR="00B21145" w:rsidRPr="00E625EB">
        <w:rPr>
          <w:rFonts w:ascii="Arial" w:hAnsi="Arial" w:cs="Arial"/>
          <w:sz w:val="24"/>
          <w:szCs w:val="24"/>
        </w:rPr>
        <w:t xml:space="preserve"> in a manner </w:t>
      </w:r>
      <w:r w:rsidR="002A37A0" w:rsidRPr="00E625EB">
        <w:rPr>
          <w:rFonts w:ascii="Arial" w:hAnsi="Arial" w:cs="Arial"/>
          <w:sz w:val="24"/>
          <w:szCs w:val="24"/>
        </w:rPr>
        <w:t xml:space="preserve">that aligns with their organisational characteristics. </w:t>
      </w:r>
      <w:r w:rsidR="005E10DF" w:rsidRPr="00E625EB">
        <w:rPr>
          <w:rFonts w:ascii="Arial" w:hAnsi="Arial" w:cs="Arial"/>
          <w:sz w:val="24"/>
          <w:szCs w:val="24"/>
        </w:rPr>
        <w:t xml:space="preserve">Survey’s and </w:t>
      </w:r>
      <w:r w:rsidR="00CF7CF7" w:rsidRPr="00E625EB">
        <w:rPr>
          <w:rFonts w:ascii="Arial" w:hAnsi="Arial" w:cs="Arial"/>
          <w:sz w:val="24"/>
          <w:szCs w:val="24"/>
        </w:rPr>
        <w:t xml:space="preserve">group feedback sessions are valuable but </w:t>
      </w:r>
      <w:r w:rsidR="006B4315" w:rsidRPr="00E625EB">
        <w:rPr>
          <w:rFonts w:ascii="Arial" w:hAnsi="Arial" w:cs="Arial"/>
          <w:sz w:val="24"/>
          <w:szCs w:val="24"/>
        </w:rPr>
        <w:t xml:space="preserve">often the customers </w:t>
      </w:r>
      <w:r w:rsidR="005B41FF" w:rsidRPr="00E625EB">
        <w:rPr>
          <w:rFonts w:ascii="Arial" w:hAnsi="Arial" w:cs="Arial"/>
          <w:sz w:val="24"/>
          <w:szCs w:val="24"/>
        </w:rPr>
        <w:t>need</w:t>
      </w:r>
      <w:r w:rsidR="006B4315" w:rsidRPr="00E625EB">
        <w:rPr>
          <w:rFonts w:ascii="Arial" w:hAnsi="Arial" w:cs="Arial"/>
          <w:sz w:val="24"/>
          <w:szCs w:val="24"/>
        </w:rPr>
        <w:t xml:space="preserve"> can be </w:t>
      </w:r>
      <w:r w:rsidR="00FF6F45" w:rsidRPr="00E625EB">
        <w:rPr>
          <w:rFonts w:ascii="Arial" w:hAnsi="Arial" w:cs="Arial"/>
          <w:sz w:val="24"/>
          <w:szCs w:val="24"/>
        </w:rPr>
        <w:t xml:space="preserve">interpreted incorrectly and Sensata should play a role in helping the customers determine </w:t>
      </w:r>
      <w:r w:rsidR="00E742BE" w:rsidRPr="00E625EB">
        <w:rPr>
          <w:rFonts w:ascii="Arial" w:hAnsi="Arial" w:cs="Arial"/>
          <w:sz w:val="24"/>
          <w:szCs w:val="24"/>
        </w:rPr>
        <w:t>what they really want</w:t>
      </w:r>
      <w:sdt>
        <w:sdtPr>
          <w:rPr>
            <w:rFonts w:ascii="Arial" w:hAnsi="Arial" w:cs="Arial"/>
            <w:sz w:val="24"/>
            <w:szCs w:val="24"/>
          </w:rPr>
          <w:id w:val="-546827950"/>
          <w:citation/>
        </w:sdtPr>
        <w:sdtEndPr/>
        <w:sdtContent>
          <w:r w:rsidR="005B41FF" w:rsidRPr="00E625EB">
            <w:rPr>
              <w:rFonts w:ascii="Arial" w:hAnsi="Arial" w:cs="Arial"/>
              <w:sz w:val="24"/>
              <w:szCs w:val="24"/>
            </w:rPr>
            <w:fldChar w:fldCharType="begin"/>
          </w:r>
          <w:r w:rsidR="005B41FF" w:rsidRPr="00E625EB">
            <w:rPr>
              <w:rFonts w:ascii="Arial" w:hAnsi="Arial" w:cs="Arial"/>
              <w:sz w:val="24"/>
              <w:szCs w:val="24"/>
            </w:rPr>
            <w:instrText xml:space="preserve"> CITATION Mal07 \l 2057 </w:instrText>
          </w:r>
          <w:r w:rsidR="005B41FF" w:rsidRPr="00E625EB">
            <w:rPr>
              <w:rFonts w:ascii="Arial" w:hAnsi="Arial" w:cs="Arial"/>
              <w:sz w:val="24"/>
              <w:szCs w:val="24"/>
            </w:rPr>
            <w:fldChar w:fldCharType="separate"/>
          </w:r>
          <w:r w:rsidR="008F2C0E">
            <w:rPr>
              <w:rFonts w:ascii="Arial" w:hAnsi="Arial" w:cs="Arial"/>
              <w:noProof/>
              <w:sz w:val="24"/>
              <w:szCs w:val="24"/>
            </w:rPr>
            <w:t xml:space="preserve"> </w:t>
          </w:r>
          <w:r w:rsidR="008F2C0E" w:rsidRPr="008F2C0E">
            <w:rPr>
              <w:rFonts w:ascii="Arial" w:hAnsi="Arial" w:cs="Arial"/>
              <w:noProof/>
              <w:sz w:val="24"/>
              <w:szCs w:val="24"/>
            </w:rPr>
            <w:t>(Gladwell, 2007)</w:t>
          </w:r>
          <w:r w:rsidR="005B41FF" w:rsidRPr="00E625EB">
            <w:rPr>
              <w:rFonts w:ascii="Arial" w:hAnsi="Arial" w:cs="Arial"/>
              <w:sz w:val="24"/>
              <w:szCs w:val="24"/>
            </w:rPr>
            <w:fldChar w:fldCharType="end"/>
          </w:r>
        </w:sdtContent>
      </w:sdt>
      <w:r w:rsidR="00FC4556" w:rsidRPr="00E625EB">
        <w:rPr>
          <w:rFonts w:ascii="Arial" w:hAnsi="Arial" w:cs="Arial"/>
          <w:sz w:val="24"/>
          <w:szCs w:val="24"/>
        </w:rPr>
        <w:t>.</w:t>
      </w:r>
    </w:p>
    <w:p w14:paraId="7229339F" w14:textId="31AE611C" w:rsidR="00FC4556" w:rsidRPr="00E625EB" w:rsidRDefault="00FC4556" w:rsidP="00E625EB">
      <w:pPr>
        <w:jc w:val="both"/>
        <w:rPr>
          <w:rFonts w:ascii="Arial" w:hAnsi="Arial" w:cs="Arial"/>
          <w:sz w:val="24"/>
          <w:szCs w:val="24"/>
        </w:rPr>
      </w:pPr>
    </w:p>
    <w:p w14:paraId="09D03CE0" w14:textId="4FA6661E" w:rsidR="00FC4556" w:rsidRPr="007E6B04" w:rsidRDefault="00FC4556" w:rsidP="007E6B04">
      <w:pPr>
        <w:jc w:val="both"/>
        <w:rPr>
          <w:rFonts w:ascii="Arial" w:hAnsi="Arial" w:cs="Arial"/>
          <w:sz w:val="24"/>
          <w:szCs w:val="24"/>
        </w:rPr>
      </w:pPr>
      <w:r w:rsidRPr="007E6B04">
        <w:rPr>
          <w:rFonts w:ascii="Arial" w:hAnsi="Arial" w:cs="Arial"/>
          <w:sz w:val="24"/>
          <w:szCs w:val="24"/>
        </w:rPr>
        <w:t xml:space="preserve">Sensata analyse the customer organisation </w:t>
      </w:r>
      <w:r w:rsidR="001E3317" w:rsidRPr="007E6B04">
        <w:rPr>
          <w:rFonts w:ascii="Arial" w:hAnsi="Arial" w:cs="Arial"/>
          <w:sz w:val="24"/>
          <w:szCs w:val="24"/>
        </w:rPr>
        <w:t>and determine factors such as:</w:t>
      </w:r>
    </w:p>
    <w:p w14:paraId="0E371114" w14:textId="1DECC72F" w:rsidR="00AC0CC7" w:rsidRPr="007E6B04" w:rsidRDefault="001E3317" w:rsidP="007E6B04">
      <w:pPr>
        <w:pStyle w:val="ListParagraph"/>
        <w:numPr>
          <w:ilvl w:val="0"/>
          <w:numId w:val="29"/>
        </w:numPr>
        <w:jc w:val="both"/>
        <w:rPr>
          <w:rFonts w:ascii="Arial" w:hAnsi="Arial" w:cs="Arial"/>
          <w:sz w:val="24"/>
          <w:szCs w:val="24"/>
        </w:rPr>
      </w:pPr>
      <w:r w:rsidRPr="007E6B04">
        <w:rPr>
          <w:rFonts w:ascii="Arial" w:hAnsi="Arial" w:cs="Arial"/>
          <w:sz w:val="24"/>
          <w:szCs w:val="24"/>
        </w:rPr>
        <w:t xml:space="preserve">Product </w:t>
      </w:r>
      <w:r w:rsidR="00A15EF4" w:rsidRPr="007E6B04">
        <w:rPr>
          <w:rFonts w:ascii="Arial" w:hAnsi="Arial" w:cs="Arial"/>
          <w:sz w:val="24"/>
          <w:szCs w:val="24"/>
        </w:rPr>
        <w:t>line-up</w:t>
      </w:r>
    </w:p>
    <w:p w14:paraId="181744A8" w14:textId="77777777" w:rsidR="00445A27" w:rsidRPr="007E6B04" w:rsidRDefault="00445A27" w:rsidP="007E6B04">
      <w:pPr>
        <w:pStyle w:val="ListParagraph"/>
        <w:numPr>
          <w:ilvl w:val="0"/>
          <w:numId w:val="29"/>
        </w:numPr>
        <w:jc w:val="both"/>
        <w:rPr>
          <w:rFonts w:ascii="Arial" w:hAnsi="Arial" w:cs="Arial"/>
          <w:sz w:val="24"/>
          <w:szCs w:val="24"/>
        </w:rPr>
      </w:pPr>
      <w:r w:rsidRPr="007E6B04">
        <w:rPr>
          <w:rFonts w:ascii="Arial" w:hAnsi="Arial" w:cs="Arial"/>
          <w:sz w:val="24"/>
          <w:szCs w:val="24"/>
        </w:rPr>
        <w:t>S</w:t>
      </w:r>
      <w:r w:rsidR="00A5475C" w:rsidRPr="007E6B04">
        <w:rPr>
          <w:rFonts w:ascii="Arial" w:hAnsi="Arial" w:cs="Arial"/>
          <w:sz w:val="24"/>
          <w:szCs w:val="24"/>
        </w:rPr>
        <w:t>ales</w:t>
      </w:r>
    </w:p>
    <w:p w14:paraId="00DB58CD" w14:textId="77777777" w:rsidR="00445A27" w:rsidRPr="007E6B04" w:rsidRDefault="00445A27" w:rsidP="007E6B04">
      <w:pPr>
        <w:pStyle w:val="ListParagraph"/>
        <w:numPr>
          <w:ilvl w:val="0"/>
          <w:numId w:val="29"/>
        </w:numPr>
        <w:jc w:val="both"/>
        <w:rPr>
          <w:rFonts w:ascii="Arial" w:hAnsi="Arial" w:cs="Arial"/>
          <w:sz w:val="24"/>
          <w:szCs w:val="24"/>
        </w:rPr>
      </w:pPr>
      <w:r w:rsidRPr="007E6B04">
        <w:rPr>
          <w:rFonts w:ascii="Arial" w:hAnsi="Arial" w:cs="Arial"/>
          <w:sz w:val="24"/>
          <w:szCs w:val="24"/>
        </w:rPr>
        <w:t>M</w:t>
      </w:r>
      <w:r w:rsidR="00A5475C" w:rsidRPr="007E6B04">
        <w:rPr>
          <w:rFonts w:ascii="Arial" w:hAnsi="Arial" w:cs="Arial"/>
          <w:sz w:val="24"/>
          <w:szCs w:val="24"/>
        </w:rPr>
        <w:t>arket share</w:t>
      </w:r>
    </w:p>
    <w:p w14:paraId="0B3C860E" w14:textId="77777777" w:rsidR="00445A27" w:rsidRPr="007E6B04" w:rsidRDefault="00A5475C" w:rsidP="007E6B04">
      <w:pPr>
        <w:pStyle w:val="ListParagraph"/>
        <w:numPr>
          <w:ilvl w:val="0"/>
          <w:numId w:val="29"/>
        </w:numPr>
        <w:jc w:val="both"/>
        <w:rPr>
          <w:rFonts w:ascii="Arial" w:hAnsi="Arial" w:cs="Arial"/>
          <w:sz w:val="24"/>
          <w:szCs w:val="24"/>
        </w:rPr>
      </w:pPr>
      <w:r w:rsidRPr="007E6B04">
        <w:rPr>
          <w:rFonts w:ascii="Arial" w:hAnsi="Arial" w:cs="Arial"/>
          <w:sz w:val="24"/>
          <w:szCs w:val="24"/>
        </w:rPr>
        <w:t>Compound Annual Growth Rate (CAGR) forecast</w:t>
      </w:r>
    </w:p>
    <w:p w14:paraId="14BC9DBB" w14:textId="77777777" w:rsidR="00445A27" w:rsidRPr="007E6B04" w:rsidRDefault="00445A27" w:rsidP="007E6B04">
      <w:pPr>
        <w:pStyle w:val="ListParagraph"/>
        <w:numPr>
          <w:ilvl w:val="0"/>
          <w:numId w:val="29"/>
        </w:numPr>
        <w:jc w:val="both"/>
        <w:rPr>
          <w:rFonts w:ascii="Arial" w:hAnsi="Arial" w:cs="Arial"/>
          <w:sz w:val="24"/>
          <w:szCs w:val="24"/>
        </w:rPr>
      </w:pPr>
      <w:r w:rsidRPr="007E6B04">
        <w:rPr>
          <w:rFonts w:ascii="Arial" w:hAnsi="Arial" w:cs="Arial"/>
          <w:sz w:val="24"/>
          <w:szCs w:val="24"/>
        </w:rPr>
        <w:t>C</w:t>
      </w:r>
      <w:r w:rsidR="00340179" w:rsidRPr="007E6B04">
        <w:rPr>
          <w:rFonts w:ascii="Arial" w:hAnsi="Arial" w:cs="Arial"/>
          <w:sz w:val="24"/>
          <w:szCs w:val="24"/>
        </w:rPr>
        <w:t>ash flow trends</w:t>
      </w:r>
    </w:p>
    <w:p w14:paraId="2E825553" w14:textId="77777777" w:rsidR="00445A27" w:rsidRPr="007E6B04" w:rsidRDefault="00445A27" w:rsidP="007E6B04">
      <w:pPr>
        <w:pStyle w:val="ListParagraph"/>
        <w:numPr>
          <w:ilvl w:val="0"/>
          <w:numId w:val="29"/>
        </w:numPr>
        <w:jc w:val="both"/>
        <w:rPr>
          <w:rFonts w:ascii="Arial" w:hAnsi="Arial" w:cs="Arial"/>
          <w:sz w:val="24"/>
          <w:szCs w:val="24"/>
        </w:rPr>
      </w:pPr>
      <w:r w:rsidRPr="007E6B04">
        <w:rPr>
          <w:rFonts w:ascii="Arial" w:hAnsi="Arial" w:cs="Arial"/>
          <w:sz w:val="24"/>
          <w:szCs w:val="24"/>
        </w:rPr>
        <w:t>M</w:t>
      </w:r>
      <w:r w:rsidR="00340179" w:rsidRPr="007E6B04">
        <w:rPr>
          <w:rFonts w:ascii="Arial" w:hAnsi="Arial" w:cs="Arial"/>
          <w:sz w:val="24"/>
          <w:szCs w:val="24"/>
        </w:rPr>
        <w:t>anufacturing locations</w:t>
      </w:r>
    </w:p>
    <w:p w14:paraId="3DA8738D" w14:textId="5D7A600E" w:rsidR="001E3317" w:rsidRPr="007E6B04" w:rsidRDefault="00445A27" w:rsidP="007E6B04">
      <w:pPr>
        <w:pStyle w:val="ListParagraph"/>
        <w:numPr>
          <w:ilvl w:val="0"/>
          <w:numId w:val="29"/>
        </w:numPr>
        <w:jc w:val="both"/>
        <w:rPr>
          <w:rFonts w:ascii="Arial" w:hAnsi="Arial" w:cs="Arial"/>
          <w:sz w:val="24"/>
          <w:szCs w:val="24"/>
        </w:rPr>
      </w:pPr>
      <w:r w:rsidRPr="007E6B04">
        <w:rPr>
          <w:rFonts w:ascii="Arial" w:hAnsi="Arial" w:cs="Arial"/>
          <w:sz w:val="24"/>
          <w:szCs w:val="24"/>
        </w:rPr>
        <w:t>R</w:t>
      </w:r>
      <w:r w:rsidR="005C4E7E" w:rsidRPr="007E6B04">
        <w:rPr>
          <w:rFonts w:ascii="Arial" w:hAnsi="Arial" w:cs="Arial"/>
          <w:sz w:val="24"/>
          <w:szCs w:val="24"/>
        </w:rPr>
        <w:t>ecent developments</w:t>
      </w:r>
      <w:r w:rsidRPr="007E6B04">
        <w:rPr>
          <w:rFonts w:ascii="Arial" w:hAnsi="Arial" w:cs="Arial"/>
          <w:sz w:val="24"/>
          <w:szCs w:val="24"/>
        </w:rPr>
        <w:t xml:space="preserve"> in the media (</w:t>
      </w:r>
      <w:r w:rsidR="00A15EF4" w:rsidRPr="007E6B04">
        <w:rPr>
          <w:rFonts w:ascii="Arial" w:hAnsi="Arial" w:cs="Arial"/>
          <w:sz w:val="24"/>
          <w:szCs w:val="24"/>
        </w:rPr>
        <w:t>i.e</w:t>
      </w:r>
      <w:r w:rsidRPr="007E6B04">
        <w:rPr>
          <w:rFonts w:ascii="Arial" w:hAnsi="Arial" w:cs="Arial"/>
          <w:sz w:val="24"/>
          <w:szCs w:val="24"/>
        </w:rPr>
        <w:t xml:space="preserve">. </w:t>
      </w:r>
      <w:r w:rsidR="00A15EF4" w:rsidRPr="007E6B04">
        <w:rPr>
          <w:rFonts w:ascii="Arial" w:hAnsi="Arial" w:cs="Arial"/>
          <w:sz w:val="24"/>
          <w:szCs w:val="24"/>
        </w:rPr>
        <w:t>brand impact)</w:t>
      </w:r>
      <w:r w:rsidR="005C4E7E" w:rsidRPr="007E6B04">
        <w:rPr>
          <w:rFonts w:ascii="Arial" w:hAnsi="Arial" w:cs="Arial"/>
          <w:sz w:val="24"/>
          <w:szCs w:val="24"/>
        </w:rPr>
        <w:t xml:space="preserve"> </w:t>
      </w:r>
    </w:p>
    <w:p w14:paraId="3AC3E595" w14:textId="2EBDD310" w:rsidR="00D617AC" w:rsidRPr="007E6B04" w:rsidRDefault="00D617AC" w:rsidP="007E6B04">
      <w:pPr>
        <w:pStyle w:val="ListParagraph"/>
        <w:numPr>
          <w:ilvl w:val="0"/>
          <w:numId w:val="29"/>
        </w:numPr>
        <w:jc w:val="both"/>
        <w:rPr>
          <w:rFonts w:ascii="Arial" w:hAnsi="Arial" w:cs="Arial"/>
          <w:sz w:val="24"/>
          <w:szCs w:val="24"/>
        </w:rPr>
      </w:pPr>
      <w:r w:rsidRPr="007E6B04">
        <w:rPr>
          <w:rFonts w:ascii="Arial" w:hAnsi="Arial" w:cs="Arial"/>
          <w:sz w:val="24"/>
          <w:szCs w:val="24"/>
        </w:rPr>
        <w:t xml:space="preserve">Long term company vision. </w:t>
      </w:r>
    </w:p>
    <w:p w14:paraId="11F5748B" w14:textId="4815D0EF" w:rsidR="005C4E7E" w:rsidRPr="007E6B04" w:rsidRDefault="005C4E7E" w:rsidP="007E6B04">
      <w:pPr>
        <w:jc w:val="both"/>
        <w:rPr>
          <w:rFonts w:ascii="Arial" w:hAnsi="Arial" w:cs="Arial"/>
          <w:sz w:val="24"/>
          <w:szCs w:val="24"/>
        </w:rPr>
      </w:pPr>
    </w:p>
    <w:p w14:paraId="6F12EF0F" w14:textId="155E29AF" w:rsidR="00FB36E5" w:rsidRPr="007E6B04" w:rsidRDefault="000D0CCA" w:rsidP="007E6B04">
      <w:pPr>
        <w:jc w:val="both"/>
        <w:rPr>
          <w:rFonts w:ascii="Arial" w:hAnsi="Arial" w:cs="Arial"/>
          <w:sz w:val="24"/>
          <w:szCs w:val="24"/>
        </w:rPr>
      </w:pPr>
      <w:r w:rsidRPr="007E6B04">
        <w:rPr>
          <w:rFonts w:ascii="Arial" w:hAnsi="Arial" w:cs="Arial"/>
          <w:sz w:val="24"/>
          <w:szCs w:val="24"/>
        </w:rPr>
        <w:t xml:space="preserve">Once the customer is well understood, </w:t>
      </w:r>
      <w:r w:rsidR="00D617AC" w:rsidRPr="007E6B04">
        <w:rPr>
          <w:rFonts w:ascii="Arial" w:hAnsi="Arial" w:cs="Arial"/>
          <w:sz w:val="24"/>
          <w:szCs w:val="24"/>
        </w:rPr>
        <w:t xml:space="preserve">a </w:t>
      </w:r>
      <w:r w:rsidR="00341596" w:rsidRPr="007E6B04">
        <w:rPr>
          <w:rFonts w:ascii="Arial" w:hAnsi="Arial" w:cs="Arial"/>
          <w:sz w:val="24"/>
          <w:szCs w:val="24"/>
        </w:rPr>
        <w:t xml:space="preserve">strategy of how Sensata could fulfil their sensing requirements is development and </w:t>
      </w:r>
      <w:r w:rsidR="004D2B46" w:rsidRPr="007E6B04">
        <w:rPr>
          <w:rFonts w:ascii="Arial" w:hAnsi="Arial" w:cs="Arial"/>
          <w:sz w:val="24"/>
          <w:szCs w:val="24"/>
        </w:rPr>
        <w:t xml:space="preserve">a </w:t>
      </w:r>
      <w:r w:rsidR="00E76A68" w:rsidRPr="007E6B04">
        <w:rPr>
          <w:rFonts w:ascii="Arial" w:hAnsi="Arial" w:cs="Arial"/>
          <w:sz w:val="24"/>
          <w:szCs w:val="24"/>
        </w:rPr>
        <w:t>forecast of potential revenue from th</w:t>
      </w:r>
      <w:r w:rsidR="001F153F" w:rsidRPr="007E6B04">
        <w:rPr>
          <w:rFonts w:ascii="Arial" w:hAnsi="Arial" w:cs="Arial"/>
          <w:sz w:val="24"/>
          <w:szCs w:val="24"/>
        </w:rPr>
        <w:t>at</w:t>
      </w:r>
      <w:r w:rsidR="004D2B46" w:rsidRPr="007E6B04">
        <w:rPr>
          <w:rFonts w:ascii="Arial" w:hAnsi="Arial" w:cs="Arial"/>
          <w:sz w:val="24"/>
          <w:szCs w:val="24"/>
        </w:rPr>
        <w:t xml:space="preserve"> particular</w:t>
      </w:r>
      <w:r w:rsidR="00E76A68" w:rsidRPr="007E6B04">
        <w:rPr>
          <w:rFonts w:ascii="Arial" w:hAnsi="Arial" w:cs="Arial"/>
          <w:sz w:val="24"/>
          <w:szCs w:val="24"/>
        </w:rPr>
        <w:t xml:space="preserve"> customer is </w:t>
      </w:r>
      <w:r w:rsidR="004D2B46" w:rsidRPr="007E6B04">
        <w:rPr>
          <w:rFonts w:ascii="Arial" w:hAnsi="Arial" w:cs="Arial"/>
          <w:sz w:val="24"/>
          <w:szCs w:val="24"/>
        </w:rPr>
        <w:t>generated</w:t>
      </w:r>
      <w:r w:rsidR="00E76A68" w:rsidRPr="007E6B04">
        <w:rPr>
          <w:rFonts w:ascii="Arial" w:hAnsi="Arial" w:cs="Arial"/>
          <w:sz w:val="24"/>
          <w:szCs w:val="24"/>
        </w:rPr>
        <w:t>.</w:t>
      </w:r>
      <w:r w:rsidR="004D2B46" w:rsidRPr="007E6B04">
        <w:rPr>
          <w:rFonts w:ascii="Arial" w:hAnsi="Arial" w:cs="Arial"/>
          <w:sz w:val="24"/>
          <w:szCs w:val="24"/>
        </w:rPr>
        <w:t xml:space="preserve"> </w:t>
      </w:r>
      <w:r w:rsidR="008C5FD6" w:rsidRPr="007E6B04">
        <w:rPr>
          <w:rFonts w:ascii="Arial" w:hAnsi="Arial" w:cs="Arial"/>
          <w:sz w:val="24"/>
          <w:szCs w:val="24"/>
        </w:rPr>
        <w:t xml:space="preserve">This </w:t>
      </w:r>
      <w:r w:rsidR="00645B30" w:rsidRPr="007E6B04">
        <w:rPr>
          <w:rFonts w:ascii="Arial" w:hAnsi="Arial" w:cs="Arial"/>
          <w:sz w:val="24"/>
          <w:szCs w:val="24"/>
        </w:rPr>
        <w:t xml:space="preserve">plan is broken down into individual opportunities and a sub-plan is developed for each. </w:t>
      </w:r>
      <w:r w:rsidR="00385DE2" w:rsidRPr="007E6B04">
        <w:rPr>
          <w:rFonts w:ascii="Arial" w:hAnsi="Arial" w:cs="Arial"/>
          <w:sz w:val="24"/>
          <w:szCs w:val="24"/>
        </w:rPr>
        <w:t>A tool such as the three circle model could help discover additional opportunities that are currently missed</w:t>
      </w:r>
      <w:r w:rsidR="00FB36E5" w:rsidRPr="007E6B04">
        <w:rPr>
          <w:rFonts w:ascii="Arial" w:hAnsi="Arial" w:cs="Arial"/>
          <w:sz w:val="24"/>
          <w:szCs w:val="24"/>
        </w:rPr>
        <w:t>.</w:t>
      </w:r>
    </w:p>
    <w:p w14:paraId="70B8D5DC" w14:textId="4A2708A9" w:rsidR="002629B7" w:rsidRDefault="002629B7" w:rsidP="005C4E7E"/>
    <w:p w14:paraId="0440016A" w14:textId="4293C15E" w:rsidR="003B7488" w:rsidRDefault="0034248D" w:rsidP="00B166EE">
      <w:pPr>
        <w:jc w:val="both"/>
        <w:rPr>
          <w:rFonts w:ascii="Arial" w:hAnsi="Arial" w:cs="Arial"/>
          <w:sz w:val="24"/>
          <w:szCs w:val="24"/>
        </w:rPr>
      </w:pPr>
      <w:r w:rsidRPr="007E6B04">
        <w:rPr>
          <w:rFonts w:ascii="Arial" w:hAnsi="Arial" w:cs="Arial"/>
          <w:sz w:val="24"/>
          <w:szCs w:val="24"/>
        </w:rPr>
        <w:t xml:space="preserve">Aligning </w:t>
      </w:r>
      <w:r w:rsidR="00BD6239" w:rsidRPr="007E6B04">
        <w:rPr>
          <w:rFonts w:ascii="Arial" w:hAnsi="Arial" w:cs="Arial"/>
          <w:sz w:val="24"/>
          <w:szCs w:val="24"/>
        </w:rPr>
        <w:t>the</w:t>
      </w:r>
      <w:r w:rsidRPr="007E6B04">
        <w:rPr>
          <w:rFonts w:ascii="Arial" w:hAnsi="Arial" w:cs="Arial"/>
          <w:sz w:val="24"/>
          <w:szCs w:val="24"/>
        </w:rPr>
        <w:t xml:space="preserve"> product roadmap with customer needs and subsequently developing an opportunity pipeline </w:t>
      </w:r>
      <w:r w:rsidR="00BD6239" w:rsidRPr="007E6B04">
        <w:rPr>
          <w:rFonts w:ascii="Arial" w:hAnsi="Arial" w:cs="Arial"/>
          <w:sz w:val="24"/>
          <w:szCs w:val="24"/>
        </w:rPr>
        <w:t xml:space="preserve">is core to Sensata’s marketing activities. </w:t>
      </w:r>
      <w:r w:rsidR="00C96F8F" w:rsidRPr="007E6B04">
        <w:rPr>
          <w:rFonts w:ascii="Arial" w:hAnsi="Arial" w:cs="Arial"/>
          <w:sz w:val="24"/>
          <w:szCs w:val="24"/>
        </w:rPr>
        <w:t xml:space="preserve">The competitive landscape for each market segment is also analysed but at a relatively high level. </w:t>
      </w:r>
      <w:r w:rsidR="004F0951" w:rsidRPr="007E6B04">
        <w:rPr>
          <w:rFonts w:ascii="Arial" w:hAnsi="Arial" w:cs="Arial"/>
          <w:sz w:val="24"/>
          <w:szCs w:val="24"/>
        </w:rPr>
        <w:t xml:space="preserve">A map such as that in </w:t>
      </w:r>
      <w:r w:rsidR="004F0951" w:rsidRPr="007E6B04">
        <w:rPr>
          <w:rFonts w:ascii="Arial" w:hAnsi="Arial" w:cs="Arial"/>
          <w:sz w:val="24"/>
          <w:szCs w:val="24"/>
        </w:rPr>
        <w:fldChar w:fldCharType="begin"/>
      </w:r>
      <w:r w:rsidR="004F0951" w:rsidRPr="007E6B04">
        <w:rPr>
          <w:rFonts w:ascii="Arial" w:hAnsi="Arial" w:cs="Arial"/>
          <w:sz w:val="24"/>
          <w:szCs w:val="24"/>
        </w:rPr>
        <w:instrText xml:space="preserve"> REF _Ref12906463 \h  \* MERGEFORMAT </w:instrText>
      </w:r>
      <w:r w:rsidR="004F0951" w:rsidRPr="007E6B04">
        <w:rPr>
          <w:rFonts w:ascii="Arial" w:hAnsi="Arial" w:cs="Arial"/>
          <w:sz w:val="24"/>
          <w:szCs w:val="24"/>
        </w:rPr>
      </w:r>
      <w:r w:rsidR="004F0951" w:rsidRPr="007E6B04">
        <w:rPr>
          <w:rFonts w:ascii="Arial" w:hAnsi="Arial" w:cs="Arial"/>
          <w:sz w:val="24"/>
          <w:szCs w:val="24"/>
        </w:rPr>
        <w:fldChar w:fldCharType="separate"/>
      </w:r>
      <w:r w:rsidR="004F0951" w:rsidRPr="007E6B04">
        <w:rPr>
          <w:rFonts w:ascii="Arial" w:hAnsi="Arial" w:cs="Arial"/>
          <w:sz w:val="24"/>
          <w:szCs w:val="24"/>
        </w:rPr>
        <w:t>Figure 7</w:t>
      </w:r>
      <w:r w:rsidR="004F0951" w:rsidRPr="007E6B04">
        <w:rPr>
          <w:rFonts w:ascii="Arial" w:hAnsi="Arial" w:cs="Arial"/>
          <w:sz w:val="24"/>
          <w:szCs w:val="24"/>
        </w:rPr>
        <w:fldChar w:fldCharType="end"/>
      </w:r>
      <w:r w:rsidR="004F0951" w:rsidRPr="007E6B04">
        <w:rPr>
          <w:rFonts w:ascii="Arial" w:hAnsi="Arial" w:cs="Arial"/>
          <w:sz w:val="24"/>
          <w:szCs w:val="24"/>
        </w:rPr>
        <w:t xml:space="preserve"> is typically </w:t>
      </w:r>
      <w:r w:rsidR="003156C1" w:rsidRPr="007E6B04">
        <w:rPr>
          <w:rFonts w:ascii="Arial" w:hAnsi="Arial" w:cs="Arial"/>
          <w:sz w:val="24"/>
          <w:szCs w:val="24"/>
        </w:rPr>
        <w:t xml:space="preserve">produced which indicates the state of the competitive landscape. </w:t>
      </w:r>
    </w:p>
    <w:p w14:paraId="396E0FB0" w14:textId="4E5C92ED" w:rsidR="007E6B04" w:rsidRDefault="007E6B04" w:rsidP="00B166EE">
      <w:pPr>
        <w:jc w:val="both"/>
        <w:rPr>
          <w:rFonts w:ascii="Arial" w:hAnsi="Arial" w:cs="Arial"/>
          <w:sz w:val="24"/>
          <w:szCs w:val="24"/>
        </w:rPr>
      </w:pPr>
    </w:p>
    <w:p w14:paraId="507D6C95" w14:textId="76BB6BD7" w:rsidR="007E6B04" w:rsidRDefault="007E6B04" w:rsidP="00B166EE">
      <w:pPr>
        <w:jc w:val="both"/>
        <w:rPr>
          <w:rFonts w:ascii="Arial" w:hAnsi="Arial" w:cs="Arial"/>
          <w:sz w:val="24"/>
          <w:szCs w:val="24"/>
        </w:rPr>
      </w:pPr>
    </w:p>
    <w:p w14:paraId="0F24FD89" w14:textId="191F2FF0" w:rsidR="007E6B04" w:rsidRDefault="007E6B04" w:rsidP="00B166EE">
      <w:pPr>
        <w:jc w:val="both"/>
        <w:rPr>
          <w:rFonts w:ascii="Arial" w:hAnsi="Arial" w:cs="Arial"/>
          <w:sz w:val="24"/>
          <w:szCs w:val="24"/>
        </w:rPr>
      </w:pPr>
    </w:p>
    <w:p w14:paraId="5C7EC262" w14:textId="05F40C49" w:rsidR="007E6B04" w:rsidRDefault="007E6B04" w:rsidP="00B166EE">
      <w:pPr>
        <w:jc w:val="both"/>
        <w:rPr>
          <w:rFonts w:ascii="Arial" w:hAnsi="Arial" w:cs="Arial"/>
          <w:sz w:val="24"/>
          <w:szCs w:val="24"/>
        </w:rPr>
      </w:pPr>
    </w:p>
    <w:p w14:paraId="7E880875" w14:textId="77777777" w:rsidR="007E6B04" w:rsidRPr="007E6B04" w:rsidRDefault="007E6B04" w:rsidP="00B166EE">
      <w:pPr>
        <w:jc w:val="both"/>
        <w:rPr>
          <w:rFonts w:ascii="Arial" w:hAnsi="Arial" w:cs="Arial"/>
          <w:sz w:val="24"/>
          <w:szCs w:val="24"/>
        </w:rPr>
      </w:pPr>
    </w:p>
    <w:p w14:paraId="0A21E123" w14:textId="50C6A0F4" w:rsidR="004F0951" w:rsidRDefault="004F0951" w:rsidP="00A82E3C"/>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20" w:firstRow="1" w:lastRow="0" w:firstColumn="0" w:lastColumn="0" w:noHBand="1" w:noVBand="1"/>
      </w:tblPr>
      <w:tblGrid>
        <w:gridCol w:w="1608"/>
        <w:gridCol w:w="1658"/>
        <w:gridCol w:w="1667"/>
        <w:gridCol w:w="1674"/>
        <w:gridCol w:w="1655"/>
        <w:gridCol w:w="1666"/>
      </w:tblGrid>
      <w:tr w:rsidR="004F0951" w:rsidRPr="004F0951" w14:paraId="5D3D1A9B" w14:textId="77777777" w:rsidTr="00CB36A4">
        <w:trPr>
          <w:trHeight w:val="1134"/>
        </w:trPr>
        <w:tc>
          <w:tcPr>
            <w:tcW w:w="1608" w:type="dxa"/>
            <w:vAlign w:val="center"/>
          </w:tcPr>
          <w:p w14:paraId="41EF6DE3" w14:textId="77777777" w:rsidR="004F0951" w:rsidRPr="004F0951" w:rsidRDefault="004F0951" w:rsidP="004F0951">
            <w:pPr>
              <w:jc w:val="center"/>
              <w:rPr>
                <w:lang w:val="en-US"/>
              </w:rPr>
            </w:pPr>
          </w:p>
        </w:tc>
        <w:tc>
          <w:tcPr>
            <w:tcW w:w="1658" w:type="dxa"/>
            <w:shd w:val="clear" w:color="auto" w:fill="auto"/>
            <w:tcMar>
              <w:top w:w="57" w:type="dxa"/>
              <w:left w:w="85" w:type="dxa"/>
              <w:bottom w:w="57" w:type="dxa"/>
              <w:right w:w="28" w:type="dxa"/>
            </w:tcMar>
            <w:vAlign w:val="center"/>
            <w:hideMark/>
          </w:tcPr>
          <w:p w14:paraId="4A741AE2" w14:textId="014B5458" w:rsidR="004F0951" w:rsidRPr="004F0951" w:rsidRDefault="004F0951" w:rsidP="004F0951">
            <w:pPr>
              <w:jc w:val="center"/>
              <w:rPr>
                <w:b/>
              </w:rPr>
            </w:pPr>
            <w:r w:rsidRPr="004F0951">
              <w:rPr>
                <w:b/>
                <w:lang w:val="en-US"/>
              </w:rPr>
              <w:t>Global Player</w:t>
            </w:r>
          </w:p>
        </w:tc>
        <w:tc>
          <w:tcPr>
            <w:tcW w:w="1667" w:type="dxa"/>
            <w:shd w:val="clear" w:color="auto" w:fill="auto"/>
            <w:tcMar>
              <w:top w:w="57" w:type="dxa"/>
              <w:left w:w="85" w:type="dxa"/>
              <w:bottom w:w="57" w:type="dxa"/>
              <w:right w:w="28" w:type="dxa"/>
            </w:tcMar>
            <w:vAlign w:val="center"/>
            <w:hideMark/>
          </w:tcPr>
          <w:p w14:paraId="633830AF" w14:textId="77777777" w:rsidR="004F0951" w:rsidRPr="004F0951" w:rsidRDefault="004F0951" w:rsidP="004F0951">
            <w:pPr>
              <w:jc w:val="center"/>
              <w:rPr>
                <w:b/>
              </w:rPr>
            </w:pPr>
            <w:r w:rsidRPr="004F0951">
              <w:rPr>
                <w:b/>
                <w:lang w:val="en-US"/>
              </w:rPr>
              <w:t>Global Support</w:t>
            </w:r>
          </w:p>
        </w:tc>
        <w:tc>
          <w:tcPr>
            <w:tcW w:w="1674" w:type="dxa"/>
            <w:shd w:val="clear" w:color="auto" w:fill="auto"/>
            <w:tcMar>
              <w:top w:w="57" w:type="dxa"/>
              <w:left w:w="85" w:type="dxa"/>
              <w:bottom w:w="57" w:type="dxa"/>
              <w:right w:w="28" w:type="dxa"/>
            </w:tcMar>
            <w:vAlign w:val="center"/>
            <w:hideMark/>
          </w:tcPr>
          <w:p w14:paraId="7DB08894" w14:textId="77777777" w:rsidR="004F0951" w:rsidRPr="004F0951" w:rsidRDefault="004F0951" w:rsidP="004F0951">
            <w:pPr>
              <w:jc w:val="center"/>
              <w:rPr>
                <w:b/>
              </w:rPr>
            </w:pPr>
            <w:r w:rsidRPr="004F0951">
              <w:rPr>
                <w:b/>
                <w:lang w:val="en-US"/>
              </w:rPr>
              <w:t>Related Products</w:t>
            </w:r>
          </w:p>
        </w:tc>
        <w:tc>
          <w:tcPr>
            <w:tcW w:w="1655" w:type="dxa"/>
            <w:shd w:val="clear" w:color="auto" w:fill="auto"/>
            <w:tcMar>
              <w:top w:w="57" w:type="dxa"/>
              <w:left w:w="85" w:type="dxa"/>
              <w:bottom w:w="57" w:type="dxa"/>
              <w:right w:w="28" w:type="dxa"/>
            </w:tcMar>
            <w:vAlign w:val="center"/>
            <w:hideMark/>
          </w:tcPr>
          <w:p w14:paraId="7874A241" w14:textId="77777777" w:rsidR="004F0951" w:rsidRPr="004F0951" w:rsidRDefault="004F0951" w:rsidP="004F0951">
            <w:pPr>
              <w:jc w:val="center"/>
              <w:rPr>
                <w:b/>
              </w:rPr>
            </w:pPr>
            <w:r w:rsidRPr="004F0951">
              <w:rPr>
                <w:b/>
                <w:lang w:val="en-US"/>
              </w:rPr>
              <w:t>Ability to Scale up</w:t>
            </w:r>
          </w:p>
        </w:tc>
        <w:tc>
          <w:tcPr>
            <w:tcW w:w="1666" w:type="dxa"/>
            <w:shd w:val="clear" w:color="auto" w:fill="auto"/>
            <w:tcMar>
              <w:top w:w="57" w:type="dxa"/>
              <w:left w:w="85" w:type="dxa"/>
              <w:bottom w:w="57" w:type="dxa"/>
              <w:right w:w="28" w:type="dxa"/>
            </w:tcMar>
            <w:vAlign w:val="center"/>
            <w:hideMark/>
          </w:tcPr>
          <w:p w14:paraId="2D8187A2" w14:textId="77777777" w:rsidR="004F0951" w:rsidRPr="004F0951" w:rsidRDefault="004F0951" w:rsidP="004F0951">
            <w:pPr>
              <w:jc w:val="center"/>
              <w:rPr>
                <w:b/>
              </w:rPr>
            </w:pPr>
            <w:r w:rsidRPr="004F0951">
              <w:rPr>
                <w:b/>
                <w:lang w:val="en-US"/>
              </w:rPr>
              <w:t>Product</w:t>
            </w:r>
          </w:p>
        </w:tc>
      </w:tr>
      <w:tr w:rsidR="004F0951" w:rsidRPr="004F0951" w14:paraId="1AC5F951" w14:textId="77777777" w:rsidTr="00CB36A4">
        <w:trPr>
          <w:trHeight w:val="1134"/>
        </w:trPr>
        <w:tc>
          <w:tcPr>
            <w:tcW w:w="1608" w:type="dxa"/>
            <w:shd w:val="clear" w:color="auto" w:fill="auto"/>
            <w:vAlign w:val="center"/>
          </w:tcPr>
          <w:p w14:paraId="40C443C6" w14:textId="1D304A61" w:rsidR="004F0951" w:rsidRPr="004F0951" w:rsidRDefault="004F0951" w:rsidP="004F0951">
            <w:pPr>
              <w:jc w:val="center"/>
              <w:rPr>
                <w:b/>
                <w:bCs/>
                <w:lang w:val="en-US"/>
              </w:rPr>
            </w:pPr>
            <w:r>
              <w:rPr>
                <w:b/>
                <w:bCs/>
                <w:lang w:val="en-US"/>
              </w:rPr>
              <w:t>Sensata</w:t>
            </w:r>
          </w:p>
        </w:tc>
        <w:tc>
          <w:tcPr>
            <w:tcW w:w="1658" w:type="dxa"/>
            <w:shd w:val="clear" w:color="auto" w:fill="92D050"/>
            <w:tcMar>
              <w:top w:w="57" w:type="dxa"/>
              <w:left w:w="85" w:type="dxa"/>
              <w:bottom w:w="57" w:type="dxa"/>
              <w:right w:w="28" w:type="dxa"/>
            </w:tcMar>
            <w:vAlign w:val="center"/>
            <w:hideMark/>
          </w:tcPr>
          <w:p w14:paraId="0C329476" w14:textId="60FC0E7A" w:rsidR="004F0951" w:rsidRPr="004F0951" w:rsidRDefault="004F0951" w:rsidP="004F0951">
            <w:pPr>
              <w:jc w:val="center"/>
            </w:pPr>
            <w:r w:rsidRPr="004F0951">
              <w:rPr>
                <w:b/>
                <w:bCs/>
                <w:lang w:val="en-US"/>
              </w:rPr>
              <w:t>++</w:t>
            </w:r>
          </w:p>
        </w:tc>
        <w:tc>
          <w:tcPr>
            <w:tcW w:w="1667" w:type="dxa"/>
            <w:shd w:val="clear" w:color="auto" w:fill="92D050"/>
            <w:tcMar>
              <w:top w:w="57" w:type="dxa"/>
              <w:left w:w="85" w:type="dxa"/>
              <w:bottom w:w="57" w:type="dxa"/>
              <w:right w:w="28" w:type="dxa"/>
            </w:tcMar>
            <w:vAlign w:val="center"/>
            <w:hideMark/>
          </w:tcPr>
          <w:p w14:paraId="0B7638C7" w14:textId="77777777" w:rsidR="004F0951" w:rsidRPr="004F0951" w:rsidRDefault="004F0951" w:rsidP="004F0951">
            <w:pPr>
              <w:jc w:val="center"/>
            </w:pPr>
            <w:r w:rsidRPr="004F0951">
              <w:rPr>
                <w:b/>
                <w:bCs/>
                <w:lang w:val="en-US"/>
              </w:rPr>
              <w:t>++</w:t>
            </w:r>
          </w:p>
        </w:tc>
        <w:tc>
          <w:tcPr>
            <w:tcW w:w="1674" w:type="dxa"/>
            <w:shd w:val="clear" w:color="auto" w:fill="92D050"/>
            <w:tcMar>
              <w:top w:w="57" w:type="dxa"/>
              <w:left w:w="85" w:type="dxa"/>
              <w:bottom w:w="57" w:type="dxa"/>
              <w:right w:w="28" w:type="dxa"/>
            </w:tcMar>
            <w:vAlign w:val="center"/>
            <w:hideMark/>
          </w:tcPr>
          <w:p w14:paraId="516CEFD3" w14:textId="77777777" w:rsidR="004F0951" w:rsidRPr="004F0951" w:rsidRDefault="004F0951" w:rsidP="004F0951">
            <w:pPr>
              <w:jc w:val="center"/>
            </w:pPr>
            <w:r w:rsidRPr="004F0951">
              <w:rPr>
                <w:b/>
                <w:bCs/>
                <w:lang w:val="en-US"/>
              </w:rPr>
              <w:t>++</w:t>
            </w:r>
          </w:p>
        </w:tc>
        <w:tc>
          <w:tcPr>
            <w:tcW w:w="1655" w:type="dxa"/>
            <w:shd w:val="clear" w:color="auto" w:fill="92D050"/>
            <w:tcMar>
              <w:top w:w="57" w:type="dxa"/>
              <w:left w:w="85" w:type="dxa"/>
              <w:bottom w:w="57" w:type="dxa"/>
              <w:right w:w="28" w:type="dxa"/>
            </w:tcMar>
            <w:vAlign w:val="center"/>
            <w:hideMark/>
          </w:tcPr>
          <w:p w14:paraId="5B396112" w14:textId="77777777" w:rsidR="004F0951" w:rsidRPr="004F0951" w:rsidRDefault="004F0951" w:rsidP="004F0951">
            <w:pPr>
              <w:jc w:val="center"/>
            </w:pPr>
            <w:r w:rsidRPr="004F0951">
              <w:rPr>
                <w:b/>
                <w:bCs/>
                <w:lang w:val="en-US"/>
              </w:rPr>
              <w:t>++</w:t>
            </w:r>
          </w:p>
        </w:tc>
        <w:tc>
          <w:tcPr>
            <w:tcW w:w="1666" w:type="dxa"/>
            <w:shd w:val="clear" w:color="auto" w:fill="92D050"/>
            <w:tcMar>
              <w:top w:w="57" w:type="dxa"/>
              <w:left w:w="85" w:type="dxa"/>
              <w:bottom w:w="57" w:type="dxa"/>
              <w:right w:w="28" w:type="dxa"/>
            </w:tcMar>
            <w:vAlign w:val="center"/>
            <w:hideMark/>
          </w:tcPr>
          <w:p w14:paraId="434DCD33" w14:textId="77777777" w:rsidR="004F0951" w:rsidRPr="004F0951" w:rsidRDefault="004F0951" w:rsidP="004F0951">
            <w:pPr>
              <w:jc w:val="center"/>
            </w:pPr>
            <w:r w:rsidRPr="004F0951">
              <w:rPr>
                <w:b/>
                <w:bCs/>
                <w:lang w:val="en-US"/>
              </w:rPr>
              <w:t>++</w:t>
            </w:r>
          </w:p>
        </w:tc>
      </w:tr>
      <w:tr w:rsidR="004F0951" w:rsidRPr="004F0951" w14:paraId="0E161472" w14:textId="77777777" w:rsidTr="00CB36A4">
        <w:trPr>
          <w:trHeight w:val="1134"/>
        </w:trPr>
        <w:tc>
          <w:tcPr>
            <w:tcW w:w="1608" w:type="dxa"/>
            <w:shd w:val="clear" w:color="auto" w:fill="auto"/>
            <w:vAlign w:val="center"/>
          </w:tcPr>
          <w:p w14:paraId="68210D5D" w14:textId="60C843F2" w:rsidR="004F0951" w:rsidRPr="004F0951" w:rsidRDefault="004F0951" w:rsidP="004F0951">
            <w:pPr>
              <w:jc w:val="center"/>
              <w:rPr>
                <w:b/>
                <w:bCs/>
                <w:lang w:val="en-US"/>
              </w:rPr>
            </w:pPr>
            <w:r>
              <w:rPr>
                <w:b/>
                <w:bCs/>
                <w:lang w:val="en-US"/>
              </w:rPr>
              <w:t>Competitor 1</w:t>
            </w:r>
          </w:p>
        </w:tc>
        <w:tc>
          <w:tcPr>
            <w:tcW w:w="1658" w:type="dxa"/>
            <w:shd w:val="clear" w:color="auto" w:fill="C30C3E"/>
            <w:tcMar>
              <w:top w:w="57" w:type="dxa"/>
              <w:left w:w="85" w:type="dxa"/>
              <w:bottom w:w="57" w:type="dxa"/>
              <w:right w:w="28" w:type="dxa"/>
            </w:tcMar>
            <w:vAlign w:val="center"/>
            <w:hideMark/>
          </w:tcPr>
          <w:p w14:paraId="37FA5F75" w14:textId="1AE1EBD5" w:rsidR="004F0951" w:rsidRPr="004F0951" w:rsidRDefault="004F0951" w:rsidP="004F0951">
            <w:pPr>
              <w:jc w:val="center"/>
            </w:pPr>
            <w:r w:rsidRPr="004F0951">
              <w:rPr>
                <w:b/>
                <w:bCs/>
                <w:lang w:val="en-US"/>
              </w:rPr>
              <w:t>-</w:t>
            </w:r>
          </w:p>
        </w:tc>
        <w:tc>
          <w:tcPr>
            <w:tcW w:w="1667" w:type="dxa"/>
            <w:shd w:val="clear" w:color="auto" w:fill="C30C3E"/>
            <w:tcMar>
              <w:top w:w="57" w:type="dxa"/>
              <w:left w:w="85" w:type="dxa"/>
              <w:bottom w:w="57" w:type="dxa"/>
              <w:right w:w="28" w:type="dxa"/>
            </w:tcMar>
            <w:vAlign w:val="center"/>
            <w:hideMark/>
          </w:tcPr>
          <w:p w14:paraId="1B2CECD7" w14:textId="77777777" w:rsidR="004F0951" w:rsidRPr="004F0951" w:rsidRDefault="004F0951" w:rsidP="004F0951">
            <w:pPr>
              <w:jc w:val="center"/>
            </w:pPr>
            <w:r w:rsidRPr="004F0951">
              <w:rPr>
                <w:b/>
                <w:bCs/>
                <w:lang w:val="en-US"/>
              </w:rPr>
              <w:t>-</w:t>
            </w:r>
          </w:p>
        </w:tc>
        <w:tc>
          <w:tcPr>
            <w:tcW w:w="1674" w:type="dxa"/>
            <w:shd w:val="clear" w:color="auto" w:fill="C30C3E"/>
            <w:tcMar>
              <w:top w:w="57" w:type="dxa"/>
              <w:left w:w="85" w:type="dxa"/>
              <w:bottom w:w="57" w:type="dxa"/>
              <w:right w:w="28" w:type="dxa"/>
            </w:tcMar>
            <w:vAlign w:val="center"/>
            <w:hideMark/>
          </w:tcPr>
          <w:p w14:paraId="2586A5B6" w14:textId="77777777" w:rsidR="004F0951" w:rsidRPr="004F0951" w:rsidRDefault="004F0951" w:rsidP="004F0951">
            <w:pPr>
              <w:jc w:val="center"/>
            </w:pPr>
            <w:r w:rsidRPr="004F0951">
              <w:rPr>
                <w:b/>
                <w:bCs/>
                <w:lang w:val="en-US"/>
              </w:rPr>
              <w:t>-</w:t>
            </w:r>
          </w:p>
        </w:tc>
        <w:tc>
          <w:tcPr>
            <w:tcW w:w="1655" w:type="dxa"/>
            <w:shd w:val="clear" w:color="auto" w:fill="FFFF00"/>
            <w:tcMar>
              <w:top w:w="57" w:type="dxa"/>
              <w:left w:w="85" w:type="dxa"/>
              <w:bottom w:w="57" w:type="dxa"/>
              <w:right w:w="28" w:type="dxa"/>
            </w:tcMar>
            <w:vAlign w:val="center"/>
            <w:hideMark/>
          </w:tcPr>
          <w:p w14:paraId="398FF409" w14:textId="77777777" w:rsidR="004F0951" w:rsidRPr="004F0951" w:rsidRDefault="004F0951" w:rsidP="004F0951">
            <w:pPr>
              <w:jc w:val="center"/>
            </w:pPr>
            <w:r w:rsidRPr="004F0951">
              <w:rPr>
                <w:b/>
                <w:bCs/>
                <w:lang w:val="en-US"/>
              </w:rPr>
              <w:t>+</w:t>
            </w:r>
          </w:p>
        </w:tc>
        <w:tc>
          <w:tcPr>
            <w:tcW w:w="1666" w:type="dxa"/>
            <w:shd w:val="clear" w:color="auto" w:fill="92D050"/>
            <w:tcMar>
              <w:top w:w="57" w:type="dxa"/>
              <w:left w:w="85" w:type="dxa"/>
              <w:bottom w:w="57" w:type="dxa"/>
              <w:right w:w="28" w:type="dxa"/>
            </w:tcMar>
            <w:vAlign w:val="center"/>
            <w:hideMark/>
          </w:tcPr>
          <w:p w14:paraId="6291CA98" w14:textId="77777777" w:rsidR="004F0951" w:rsidRPr="004F0951" w:rsidRDefault="004F0951" w:rsidP="004F0951">
            <w:pPr>
              <w:jc w:val="center"/>
            </w:pPr>
            <w:r w:rsidRPr="004F0951">
              <w:rPr>
                <w:b/>
                <w:bCs/>
                <w:lang w:val="en-US"/>
              </w:rPr>
              <w:t>++</w:t>
            </w:r>
          </w:p>
        </w:tc>
      </w:tr>
      <w:tr w:rsidR="004F0951" w:rsidRPr="004F0951" w14:paraId="38DE138D" w14:textId="77777777" w:rsidTr="00CB36A4">
        <w:trPr>
          <w:trHeight w:val="1134"/>
        </w:trPr>
        <w:tc>
          <w:tcPr>
            <w:tcW w:w="1608" w:type="dxa"/>
            <w:shd w:val="clear" w:color="auto" w:fill="auto"/>
            <w:vAlign w:val="center"/>
          </w:tcPr>
          <w:p w14:paraId="7654D0DF" w14:textId="685B57F7" w:rsidR="004F0951" w:rsidRPr="004F0951" w:rsidRDefault="004F0951" w:rsidP="004F0951">
            <w:pPr>
              <w:jc w:val="center"/>
              <w:rPr>
                <w:b/>
                <w:bCs/>
                <w:lang w:val="en-US"/>
              </w:rPr>
            </w:pPr>
            <w:r>
              <w:rPr>
                <w:b/>
                <w:bCs/>
                <w:lang w:val="en-US"/>
              </w:rPr>
              <w:t>Competitor 2</w:t>
            </w:r>
          </w:p>
        </w:tc>
        <w:tc>
          <w:tcPr>
            <w:tcW w:w="1658" w:type="dxa"/>
            <w:shd w:val="clear" w:color="auto" w:fill="92D050"/>
            <w:tcMar>
              <w:top w:w="57" w:type="dxa"/>
              <w:left w:w="85" w:type="dxa"/>
              <w:bottom w:w="57" w:type="dxa"/>
              <w:right w:w="28" w:type="dxa"/>
            </w:tcMar>
            <w:vAlign w:val="center"/>
            <w:hideMark/>
          </w:tcPr>
          <w:p w14:paraId="001B0A1F" w14:textId="4F5B22D9" w:rsidR="004F0951" w:rsidRPr="004F0951" w:rsidRDefault="004F0951" w:rsidP="004F0951">
            <w:pPr>
              <w:jc w:val="center"/>
            </w:pPr>
            <w:r w:rsidRPr="004F0951">
              <w:rPr>
                <w:b/>
                <w:bCs/>
                <w:lang w:val="en-US"/>
              </w:rPr>
              <w:t>++</w:t>
            </w:r>
          </w:p>
        </w:tc>
        <w:tc>
          <w:tcPr>
            <w:tcW w:w="1667" w:type="dxa"/>
            <w:shd w:val="clear" w:color="auto" w:fill="92D050"/>
            <w:tcMar>
              <w:top w:w="57" w:type="dxa"/>
              <w:left w:w="85" w:type="dxa"/>
              <w:bottom w:w="57" w:type="dxa"/>
              <w:right w:w="28" w:type="dxa"/>
            </w:tcMar>
            <w:vAlign w:val="center"/>
            <w:hideMark/>
          </w:tcPr>
          <w:p w14:paraId="285FFD49" w14:textId="77777777" w:rsidR="004F0951" w:rsidRPr="004F0951" w:rsidRDefault="004F0951" w:rsidP="004F0951">
            <w:pPr>
              <w:jc w:val="center"/>
            </w:pPr>
            <w:r w:rsidRPr="004F0951">
              <w:rPr>
                <w:b/>
                <w:bCs/>
                <w:lang w:val="en-US"/>
              </w:rPr>
              <w:t>++</w:t>
            </w:r>
          </w:p>
        </w:tc>
        <w:tc>
          <w:tcPr>
            <w:tcW w:w="1674" w:type="dxa"/>
            <w:shd w:val="clear" w:color="auto" w:fill="C30C3E"/>
            <w:tcMar>
              <w:top w:w="57" w:type="dxa"/>
              <w:left w:w="85" w:type="dxa"/>
              <w:bottom w:w="57" w:type="dxa"/>
              <w:right w:w="28" w:type="dxa"/>
            </w:tcMar>
            <w:vAlign w:val="center"/>
            <w:hideMark/>
          </w:tcPr>
          <w:p w14:paraId="0584B1F1" w14:textId="77777777" w:rsidR="004F0951" w:rsidRPr="004F0951" w:rsidRDefault="004F0951" w:rsidP="004F0951">
            <w:pPr>
              <w:jc w:val="center"/>
            </w:pPr>
            <w:r w:rsidRPr="004F0951">
              <w:rPr>
                <w:b/>
                <w:bCs/>
                <w:lang w:val="en-US"/>
              </w:rPr>
              <w:t>-</w:t>
            </w:r>
          </w:p>
        </w:tc>
        <w:tc>
          <w:tcPr>
            <w:tcW w:w="1655" w:type="dxa"/>
            <w:shd w:val="clear" w:color="auto" w:fill="92D050"/>
            <w:tcMar>
              <w:top w:w="57" w:type="dxa"/>
              <w:left w:w="85" w:type="dxa"/>
              <w:bottom w:w="57" w:type="dxa"/>
              <w:right w:w="28" w:type="dxa"/>
            </w:tcMar>
            <w:vAlign w:val="center"/>
            <w:hideMark/>
          </w:tcPr>
          <w:p w14:paraId="4EAB12F0" w14:textId="77777777" w:rsidR="004F0951" w:rsidRPr="004F0951" w:rsidRDefault="004F0951" w:rsidP="004F0951">
            <w:pPr>
              <w:jc w:val="center"/>
            </w:pPr>
            <w:r w:rsidRPr="004F0951">
              <w:rPr>
                <w:b/>
                <w:bCs/>
                <w:lang w:val="en-US"/>
              </w:rPr>
              <w:t>++</w:t>
            </w:r>
          </w:p>
        </w:tc>
        <w:tc>
          <w:tcPr>
            <w:tcW w:w="1666" w:type="dxa"/>
            <w:shd w:val="clear" w:color="auto" w:fill="92D050"/>
            <w:tcMar>
              <w:top w:w="57" w:type="dxa"/>
              <w:left w:w="85" w:type="dxa"/>
              <w:bottom w:w="57" w:type="dxa"/>
              <w:right w:w="28" w:type="dxa"/>
            </w:tcMar>
            <w:vAlign w:val="center"/>
            <w:hideMark/>
          </w:tcPr>
          <w:p w14:paraId="1402575C" w14:textId="77777777" w:rsidR="004F0951" w:rsidRPr="004F0951" w:rsidRDefault="004F0951" w:rsidP="004F0951">
            <w:pPr>
              <w:jc w:val="center"/>
            </w:pPr>
            <w:r w:rsidRPr="004F0951">
              <w:rPr>
                <w:b/>
                <w:bCs/>
                <w:lang w:val="en-US"/>
              </w:rPr>
              <w:t>++</w:t>
            </w:r>
          </w:p>
        </w:tc>
      </w:tr>
      <w:tr w:rsidR="004F0951" w:rsidRPr="004F0951" w14:paraId="7CB8B4BF" w14:textId="77777777" w:rsidTr="00CB36A4">
        <w:trPr>
          <w:trHeight w:val="1134"/>
        </w:trPr>
        <w:tc>
          <w:tcPr>
            <w:tcW w:w="1608" w:type="dxa"/>
            <w:shd w:val="clear" w:color="auto" w:fill="auto"/>
            <w:vAlign w:val="center"/>
          </w:tcPr>
          <w:p w14:paraId="28826D33" w14:textId="549C3C20" w:rsidR="004F0951" w:rsidRPr="004F0951" w:rsidRDefault="004F0951" w:rsidP="004F0951">
            <w:pPr>
              <w:jc w:val="center"/>
              <w:rPr>
                <w:b/>
                <w:bCs/>
                <w:lang w:val="en-US"/>
              </w:rPr>
            </w:pPr>
            <w:r>
              <w:rPr>
                <w:b/>
                <w:bCs/>
                <w:lang w:val="en-US"/>
              </w:rPr>
              <w:t>Competitor 3</w:t>
            </w:r>
          </w:p>
        </w:tc>
        <w:tc>
          <w:tcPr>
            <w:tcW w:w="1658" w:type="dxa"/>
            <w:shd w:val="clear" w:color="auto" w:fill="C30C3E"/>
            <w:tcMar>
              <w:top w:w="57" w:type="dxa"/>
              <w:left w:w="85" w:type="dxa"/>
              <w:bottom w:w="57" w:type="dxa"/>
              <w:right w:w="28" w:type="dxa"/>
            </w:tcMar>
            <w:vAlign w:val="center"/>
            <w:hideMark/>
          </w:tcPr>
          <w:p w14:paraId="3AA0EBBA" w14:textId="452B4853" w:rsidR="004F0951" w:rsidRPr="004F0951" w:rsidRDefault="004F0951" w:rsidP="004F0951">
            <w:pPr>
              <w:jc w:val="center"/>
            </w:pPr>
            <w:r w:rsidRPr="004F0951">
              <w:rPr>
                <w:b/>
                <w:bCs/>
                <w:lang w:val="en-US"/>
              </w:rPr>
              <w:t>-</w:t>
            </w:r>
          </w:p>
        </w:tc>
        <w:tc>
          <w:tcPr>
            <w:tcW w:w="1667" w:type="dxa"/>
            <w:shd w:val="clear" w:color="auto" w:fill="C30C3E"/>
            <w:tcMar>
              <w:top w:w="57" w:type="dxa"/>
              <w:left w:w="85" w:type="dxa"/>
              <w:bottom w:w="57" w:type="dxa"/>
              <w:right w:w="28" w:type="dxa"/>
            </w:tcMar>
            <w:vAlign w:val="center"/>
            <w:hideMark/>
          </w:tcPr>
          <w:p w14:paraId="4A8020CD" w14:textId="77777777" w:rsidR="004F0951" w:rsidRPr="004F0951" w:rsidRDefault="004F0951" w:rsidP="004F0951">
            <w:pPr>
              <w:jc w:val="center"/>
            </w:pPr>
            <w:r w:rsidRPr="004F0951">
              <w:rPr>
                <w:b/>
                <w:bCs/>
                <w:lang w:val="en-US"/>
              </w:rPr>
              <w:t>-</w:t>
            </w:r>
          </w:p>
        </w:tc>
        <w:tc>
          <w:tcPr>
            <w:tcW w:w="1674" w:type="dxa"/>
            <w:shd w:val="clear" w:color="auto" w:fill="C30C3E"/>
            <w:tcMar>
              <w:top w:w="57" w:type="dxa"/>
              <w:left w:w="85" w:type="dxa"/>
              <w:bottom w:w="57" w:type="dxa"/>
              <w:right w:w="28" w:type="dxa"/>
            </w:tcMar>
            <w:vAlign w:val="center"/>
            <w:hideMark/>
          </w:tcPr>
          <w:p w14:paraId="30773755" w14:textId="77777777" w:rsidR="004F0951" w:rsidRPr="004F0951" w:rsidRDefault="004F0951" w:rsidP="004F0951">
            <w:pPr>
              <w:jc w:val="center"/>
            </w:pPr>
            <w:r w:rsidRPr="004F0951">
              <w:rPr>
                <w:b/>
                <w:bCs/>
                <w:lang w:val="en-US"/>
              </w:rPr>
              <w:t>-</w:t>
            </w:r>
          </w:p>
        </w:tc>
        <w:tc>
          <w:tcPr>
            <w:tcW w:w="1655" w:type="dxa"/>
            <w:shd w:val="clear" w:color="auto" w:fill="FFFF00"/>
            <w:tcMar>
              <w:top w:w="57" w:type="dxa"/>
              <w:left w:w="85" w:type="dxa"/>
              <w:bottom w:w="57" w:type="dxa"/>
              <w:right w:w="28" w:type="dxa"/>
            </w:tcMar>
            <w:vAlign w:val="center"/>
            <w:hideMark/>
          </w:tcPr>
          <w:p w14:paraId="68929011" w14:textId="77777777" w:rsidR="004F0951" w:rsidRPr="004F0951" w:rsidRDefault="004F0951" w:rsidP="004F0951">
            <w:pPr>
              <w:jc w:val="center"/>
            </w:pPr>
            <w:r w:rsidRPr="004F0951">
              <w:rPr>
                <w:b/>
                <w:bCs/>
                <w:lang w:val="en-US"/>
              </w:rPr>
              <w:t>+</w:t>
            </w:r>
          </w:p>
        </w:tc>
        <w:tc>
          <w:tcPr>
            <w:tcW w:w="1666" w:type="dxa"/>
            <w:shd w:val="clear" w:color="auto" w:fill="92D050"/>
            <w:tcMar>
              <w:top w:w="57" w:type="dxa"/>
              <w:left w:w="85" w:type="dxa"/>
              <w:bottom w:w="57" w:type="dxa"/>
              <w:right w:w="28" w:type="dxa"/>
            </w:tcMar>
            <w:vAlign w:val="center"/>
            <w:hideMark/>
          </w:tcPr>
          <w:p w14:paraId="59ADD45C" w14:textId="77777777" w:rsidR="004F0951" w:rsidRPr="004F0951" w:rsidRDefault="004F0951" w:rsidP="004F0951">
            <w:pPr>
              <w:jc w:val="center"/>
            </w:pPr>
            <w:r w:rsidRPr="004F0951">
              <w:rPr>
                <w:b/>
                <w:bCs/>
                <w:lang w:val="en-US"/>
              </w:rPr>
              <w:t>++</w:t>
            </w:r>
          </w:p>
        </w:tc>
      </w:tr>
      <w:tr w:rsidR="004F0951" w:rsidRPr="004F0951" w14:paraId="43699854" w14:textId="77777777" w:rsidTr="00CB36A4">
        <w:trPr>
          <w:trHeight w:val="1134"/>
        </w:trPr>
        <w:tc>
          <w:tcPr>
            <w:tcW w:w="1608" w:type="dxa"/>
            <w:shd w:val="clear" w:color="auto" w:fill="auto"/>
            <w:vAlign w:val="center"/>
          </w:tcPr>
          <w:p w14:paraId="153AB974" w14:textId="7EB4AA08" w:rsidR="004F0951" w:rsidRPr="004F0951" w:rsidRDefault="004F0951" w:rsidP="004F0951">
            <w:pPr>
              <w:jc w:val="center"/>
              <w:rPr>
                <w:b/>
                <w:bCs/>
                <w:lang w:val="en-US"/>
              </w:rPr>
            </w:pPr>
            <w:r>
              <w:rPr>
                <w:b/>
                <w:bCs/>
                <w:lang w:val="en-US"/>
              </w:rPr>
              <w:t>Competitor 4</w:t>
            </w:r>
          </w:p>
        </w:tc>
        <w:tc>
          <w:tcPr>
            <w:tcW w:w="1658" w:type="dxa"/>
            <w:shd w:val="clear" w:color="auto" w:fill="92D050"/>
            <w:tcMar>
              <w:top w:w="57" w:type="dxa"/>
              <w:left w:w="85" w:type="dxa"/>
              <w:bottom w:w="57" w:type="dxa"/>
              <w:right w:w="28" w:type="dxa"/>
            </w:tcMar>
            <w:vAlign w:val="center"/>
            <w:hideMark/>
          </w:tcPr>
          <w:p w14:paraId="54FAEFBB" w14:textId="130DD896" w:rsidR="004F0951" w:rsidRPr="004F0951" w:rsidRDefault="004F0951" w:rsidP="004F0951">
            <w:pPr>
              <w:jc w:val="center"/>
            </w:pPr>
            <w:r w:rsidRPr="004F0951">
              <w:rPr>
                <w:b/>
                <w:bCs/>
                <w:lang w:val="en-US"/>
              </w:rPr>
              <w:t>++</w:t>
            </w:r>
          </w:p>
        </w:tc>
        <w:tc>
          <w:tcPr>
            <w:tcW w:w="1667" w:type="dxa"/>
            <w:shd w:val="clear" w:color="auto" w:fill="92D050"/>
            <w:tcMar>
              <w:top w:w="57" w:type="dxa"/>
              <w:left w:w="85" w:type="dxa"/>
              <w:bottom w:w="57" w:type="dxa"/>
              <w:right w:w="28" w:type="dxa"/>
            </w:tcMar>
            <w:vAlign w:val="center"/>
            <w:hideMark/>
          </w:tcPr>
          <w:p w14:paraId="39CBCBF3" w14:textId="77777777" w:rsidR="004F0951" w:rsidRPr="004F0951" w:rsidRDefault="004F0951" w:rsidP="004F0951">
            <w:pPr>
              <w:jc w:val="center"/>
            </w:pPr>
            <w:r w:rsidRPr="004F0951">
              <w:rPr>
                <w:b/>
                <w:bCs/>
                <w:lang w:val="en-US"/>
              </w:rPr>
              <w:t>++</w:t>
            </w:r>
          </w:p>
        </w:tc>
        <w:tc>
          <w:tcPr>
            <w:tcW w:w="1674" w:type="dxa"/>
            <w:shd w:val="clear" w:color="auto" w:fill="C30C3E"/>
            <w:tcMar>
              <w:top w:w="57" w:type="dxa"/>
              <w:left w:w="85" w:type="dxa"/>
              <w:bottom w:w="57" w:type="dxa"/>
              <w:right w:w="28" w:type="dxa"/>
            </w:tcMar>
            <w:vAlign w:val="center"/>
            <w:hideMark/>
          </w:tcPr>
          <w:p w14:paraId="5A5BFC26" w14:textId="77777777" w:rsidR="004F0951" w:rsidRPr="004F0951" w:rsidRDefault="004F0951" w:rsidP="004F0951">
            <w:pPr>
              <w:jc w:val="center"/>
            </w:pPr>
            <w:r w:rsidRPr="004F0951">
              <w:rPr>
                <w:b/>
                <w:bCs/>
                <w:lang w:val="en-US"/>
              </w:rPr>
              <w:t>-</w:t>
            </w:r>
          </w:p>
        </w:tc>
        <w:tc>
          <w:tcPr>
            <w:tcW w:w="1655" w:type="dxa"/>
            <w:shd w:val="clear" w:color="auto" w:fill="FFFF00"/>
            <w:tcMar>
              <w:top w:w="57" w:type="dxa"/>
              <w:left w:w="85" w:type="dxa"/>
              <w:bottom w:w="57" w:type="dxa"/>
              <w:right w:w="28" w:type="dxa"/>
            </w:tcMar>
            <w:vAlign w:val="center"/>
            <w:hideMark/>
          </w:tcPr>
          <w:p w14:paraId="15E5139A" w14:textId="77777777" w:rsidR="004F0951" w:rsidRPr="004F0951" w:rsidRDefault="004F0951" w:rsidP="004F0951">
            <w:pPr>
              <w:jc w:val="center"/>
            </w:pPr>
            <w:r w:rsidRPr="004F0951">
              <w:rPr>
                <w:b/>
                <w:bCs/>
                <w:lang w:val="en-US"/>
              </w:rPr>
              <w:t>+</w:t>
            </w:r>
          </w:p>
        </w:tc>
        <w:tc>
          <w:tcPr>
            <w:tcW w:w="1666" w:type="dxa"/>
            <w:shd w:val="clear" w:color="auto" w:fill="92D050"/>
            <w:tcMar>
              <w:top w:w="57" w:type="dxa"/>
              <w:left w:w="85" w:type="dxa"/>
              <w:bottom w:w="57" w:type="dxa"/>
              <w:right w:w="28" w:type="dxa"/>
            </w:tcMar>
            <w:vAlign w:val="center"/>
            <w:hideMark/>
          </w:tcPr>
          <w:p w14:paraId="102DAD9A" w14:textId="77777777" w:rsidR="004F0951" w:rsidRPr="004F0951" w:rsidRDefault="004F0951" w:rsidP="004F0951">
            <w:pPr>
              <w:jc w:val="center"/>
            </w:pPr>
            <w:r w:rsidRPr="004F0951">
              <w:rPr>
                <w:b/>
                <w:bCs/>
                <w:lang w:val="en-US"/>
              </w:rPr>
              <w:t>++</w:t>
            </w:r>
          </w:p>
        </w:tc>
      </w:tr>
    </w:tbl>
    <w:p w14:paraId="6F19950B" w14:textId="4377B01F" w:rsidR="004F0951" w:rsidRDefault="004F0951" w:rsidP="00A82E3C"/>
    <w:p w14:paraId="61AC691B" w14:textId="1EE9F9C1" w:rsidR="004F0951" w:rsidRDefault="004F0951" w:rsidP="004F0951">
      <w:pPr>
        <w:pStyle w:val="Caption"/>
        <w:jc w:val="center"/>
      </w:pPr>
      <w:bookmarkStart w:id="10" w:name="_Ref12906463"/>
      <w:r>
        <w:t xml:space="preserve">Figure </w:t>
      </w:r>
      <w:r>
        <w:fldChar w:fldCharType="begin"/>
      </w:r>
      <w:r>
        <w:instrText xml:space="preserve"> SEQ Figure \* ARABIC </w:instrText>
      </w:r>
      <w:r>
        <w:fldChar w:fldCharType="separate"/>
      </w:r>
      <w:r w:rsidR="007E6AD1">
        <w:rPr>
          <w:noProof/>
        </w:rPr>
        <w:t>7</w:t>
      </w:r>
      <w:r>
        <w:fldChar w:fldCharType="end"/>
      </w:r>
      <w:bookmarkEnd w:id="10"/>
      <w:r>
        <w:t xml:space="preserve"> - Competitive Landscape</w:t>
      </w:r>
    </w:p>
    <w:p w14:paraId="74BEFF61" w14:textId="5E582C5D" w:rsidR="00A82E3C" w:rsidRDefault="00A82E3C" w:rsidP="00A82E3C"/>
    <w:p w14:paraId="77AADD00" w14:textId="14536D33" w:rsidR="00A82E3C" w:rsidRPr="007E6B04" w:rsidRDefault="00A84344" w:rsidP="007E6B04">
      <w:pPr>
        <w:jc w:val="both"/>
        <w:rPr>
          <w:rFonts w:ascii="Arial" w:hAnsi="Arial" w:cs="Arial"/>
          <w:sz w:val="24"/>
          <w:szCs w:val="24"/>
        </w:rPr>
      </w:pPr>
      <w:r w:rsidRPr="007E6B04">
        <w:rPr>
          <w:rFonts w:ascii="Arial" w:hAnsi="Arial" w:cs="Arial"/>
          <w:sz w:val="24"/>
          <w:szCs w:val="24"/>
        </w:rPr>
        <w:t xml:space="preserve">I propose using the three circle model </w:t>
      </w:r>
      <w:sdt>
        <w:sdtPr>
          <w:rPr>
            <w:rFonts w:ascii="Arial" w:hAnsi="Arial" w:cs="Arial"/>
            <w:sz w:val="24"/>
            <w:szCs w:val="24"/>
          </w:rPr>
          <w:id w:val="1683083666"/>
          <w:citation/>
        </w:sdtPr>
        <w:sdtEndPr/>
        <w:sdtContent>
          <w:r w:rsidR="005401B0" w:rsidRPr="007E6B04">
            <w:rPr>
              <w:rFonts w:ascii="Arial" w:hAnsi="Arial" w:cs="Arial"/>
              <w:sz w:val="24"/>
              <w:szCs w:val="24"/>
            </w:rPr>
            <w:fldChar w:fldCharType="begin"/>
          </w:r>
          <w:r w:rsidR="005401B0" w:rsidRPr="007E6B04">
            <w:rPr>
              <w:rFonts w:ascii="Arial" w:hAnsi="Arial" w:cs="Arial"/>
              <w:sz w:val="24"/>
              <w:szCs w:val="24"/>
            </w:rPr>
            <w:instrText xml:space="preserve"> CITATION Urb07 \l 2057 </w:instrText>
          </w:r>
          <w:r w:rsidR="005401B0" w:rsidRPr="007E6B04">
            <w:rPr>
              <w:rFonts w:ascii="Arial" w:hAnsi="Arial" w:cs="Arial"/>
              <w:sz w:val="24"/>
              <w:szCs w:val="24"/>
            </w:rPr>
            <w:fldChar w:fldCharType="separate"/>
          </w:r>
          <w:r w:rsidR="008F2C0E" w:rsidRPr="008F2C0E">
            <w:rPr>
              <w:rFonts w:ascii="Arial" w:hAnsi="Arial" w:cs="Arial"/>
              <w:noProof/>
              <w:sz w:val="24"/>
              <w:szCs w:val="24"/>
            </w:rPr>
            <w:t>(Urbany &amp; Davis, 2007)</w:t>
          </w:r>
          <w:r w:rsidR="005401B0" w:rsidRPr="007E6B04">
            <w:rPr>
              <w:rFonts w:ascii="Arial" w:hAnsi="Arial" w:cs="Arial"/>
              <w:sz w:val="24"/>
              <w:szCs w:val="24"/>
            </w:rPr>
            <w:fldChar w:fldCharType="end"/>
          </w:r>
        </w:sdtContent>
      </w:sdt>
      <w:r w:rsidR="005401B0" w:rsidRPr="007E6B04">
        <w:rPr>
          <w:rFonts w:ascii="Arial" w:hAnsi="Arial" w:cs="Arial"/>
          <w:sz w:val="24"/>
          <w:szCs w:val="24"/>
        </w:rPr>
        <w:t xml:space="preserve"> would </w:t>
      </w:r>
      <w:r w:rsidR="00E06DA3" w:rsidRPr="007E6B04">
        <w:rPr>
          <w:rFonts w:ascii="Arial" w:hAnsi="Arial" w:cs="Arial"/>
          <w:sz w:val="24"/>
          <w:szCs w:val="24"/>
        </w:rPr>
        <w:t xml:space="preserve">add further value to Sensata’s competitive analysis by </w:t>
      </w:r>
      <w:r w:rsidR="000F03B3" w:rsidRPr="007E6B04">
        <w:rPr>
          <w:rFonts w:ascii="Arial" w:hAnsi="Arial" w:cs="Arial"/>
          <w:sz w:val="24"/>
          <w:szCs w:val="24"/>
        </w:rPr>
        <w:t xml:space="preserve">clearly </w:t>
      </w:r>
      <w:r w:rsidR="00F81875" w:rsidRPr="007E6B04">
        <w:rPr>
          <w:rFonts w:ascii="Arial" w:hAnsi="Arial" w:cs="Arial"/>
          <w:sz w:val="24"/>
          <w:szCs w:val="24"/>
        </w:rPr>
        <w:t xml:space="preserve">identifying </w:t>
      </w:r>
      <w:r w:rsidR="000F03B3" w:rsidRPr="007E6B04">
        <w:rPr>
          <w:rFonts w:ascii="Arial" w:hAnsi="Arial" w:cs="Arial"/>
          <w:sz w:val="24"/>
          <w:szCs w:val="24"/>
        </w:rPr>
        <w:t>areas of differentiation and help to develop a</w:t>
      </w:r>
      <w:r w:rsidR="00CB36A4" w:rsidRPr="007E6B04">
        <w:rPr>
          <w:rFonts w:ascii="Arial" w:hAnsi="Arial" w:cs="Arial"/>
          <w:sz w:val="24"/>
          <w:szCs w:val="24"/>
        </w:rPr>
        <w:t xml:space="preserve"> true value proposition. </w:t>
      </w:r>
    </w:p>
    <w:p w14:paraId="5592850B" w14:textId="77777777" w:rsidR="000E7DEA" w:rsidRPr="007E6B04" w:rsidRDefault="000E7DEA" w:rsidP="007E6B04">
      <w:pPr>
        <w:jc w:val="both"/>
        <w:rPr>
          <w:rFonts w:ascii="Arial" w:hAnsi="Arial" w:cs="Arial"/>
          <w:sz w:val="24"/>
          <w:szCs w:val="24"/>
        </w:rPr>
      </w:pPr>
    </w:p>
    <w:p w14:paraId="7C77FDDB" w14:textId="30FE8F3A" w:rsidR="00611DA0" w:rsidRDefault="00CB36A4" w:rsidP="00E90AD9">
      <w:pPr>
        <w:jc w:val="both"/>
        <w:rPr>
          <w:rFonts w:ascii="Arial" w:hAnsi="Arial" w:cs="Arial"/>
          <w:sz w:val="24"/>
          <w:szCs w:val="24"/>
        </w:rPr>
      </w:pPr>
      <w:r>
        <w:rPr>
          <w:rFonts w:ascii="Arial" w:hAnsi="Arial" w:cs="Arial"/>
          <w:sz w:val="24"/>
          <w:szCs w:val="24"/>
        </w:rPr>
        <w:t>Sensata</w:t>
      </w:r>
      <w:r w:rsidR="00202CD6">
        <w:rPr>
          <w:rFonts w:ascii="Arial" w:hAnsi="Arial" w:cs="Arial"/>
          <w:sz w:val="24"/>
          <w:szCs w:val="24"/>
        </w:rPr>
        <w:t xml:space="preserve"> use a</w:t>
      </w:r>
      <w:r w:rsidR="006F6920">
        <w:rPr>
          <w:rFonts w:ascii="Arial" w:hAnsi="Arial" w:cs="Arial"/>
          <w:sz w:val="24"/>
          <w:szCs w:val="24"/>
        </w:rPr>
        <w:t xml:space="preserve"> structured framework to prioritise opportunities. Critical questions </w:t>
      </w:r>
      <w:r w:rsidR="0041358E">
        <w:rPr>
          <w:rFonts w:ascii="Arial" w:hAnsi="Arial" w:cs="Arial"/>
          <w:sz w:val="24"/>
          <w:szCs w:val="24"/>
        </w:rPr>
        <w:t xml:space="preserve">capture key facts about the opportunities and a weighted score is produced. This tool is highly successfully within Sensata and </w:t>
      </w:r>
      <w:r w:rsidR="00514C20">
        <w:rPr>
          <w:rFonts w:ascii="Arial" w:hAnsi="Arial" w:cs="Arial"/>
          <w:sz w:val="24"/>
          <w:szCs w:val="24"/>
        </w:rPr>
        <w:t xml:space="preserve">captures potential benefits as well as an indication of potential risk. The three circle model could be used to revise the critical questioning and how the answers to these questions could be </w:t>
      </w:r>
      <w:r w:rsidR="00172102">
        <w:rPr>
          <w:rFonts w:ascii="Arial" w:hAnsi="Arial" w:cs="Arial"/>
          <w:sz w:val="24"/>
          <w:szCs w:val="24"/>
        </w:rPr>
        <w:t xml:space="preserve">generated – producing a more accurate analysis. </w:t>
      </w:r>
      <w:r w:rsidR="00514C20">
        <w:rPr>
          <w:rFonts w:ascii="Arial" w:hAnsi="Arial" w:cs="Arial"/>
          <w:sz w:val="24"/>
          <w:szCs w:val="24"/>
        </w:rPr>
        <w:t xml:space="preserve"> </w:t>
      </w:r>
    </w:p>
    <w:p w14:paraId="432AF435" w14:textId="61E778AF" w:rsidR="006D1069" w:rsidRDefault="006D1069" w:rsidP="00E90AD9">
      <w:pPr>
        <w:jc w:val="both"/>
        <w:rPr>
          <w:rFonts w:ascii="Arial" w:hAnsi="Arial" w:cs="Arial"/>
          <w:sz w:val="24"/>
          <w:szCs w:val="24"/>
        </w:rPr>
      </w:pPr>
    </w:p>
    <w:p w14:paraId="080DACD7" w14:textId="0FAC70BA" w:rsidR="006D1069" w:rsidRDefault="006D1069" w:rsidP="00E90AD9">
      <w:pPr>
        <w:jc w:val="both"/>
        <w:rPr>
          <w:rFonts w:ascii="Arial" w:hAnsi="Arial" w:cs="Arial"/>
          <w:sz w:val="24"/>
          <w:szCs w:val="24"/>
        </w:rPr>
      </w:pPr>
    </w:p>
    <w:p w14:paraId="17CFB1B1" w14:textId="11809DD4" w:rsidR="00734843" w:rsidRDefault="00734843" w:rsidP="00E90AD9">
      <w:pPr>
        <w:jc w:val="both"/>
        <w:rPr>
          <w:rFonts w:ascii="Arial" w:hAnsi="Arial" w:cs="Arial"/>
          <w:sz w:val="24"/>
          <w:szCs w:val="24"/>
        </w:rPr>
      </w:pPr>
    </w:p>
    <w:p w14:paraId="4360700A" w14:textId="697AD750" w:rsidR="00376473" w:rsidRDefault="00F8521F" w:rsidP="00F8521F">
      <w:pPr>
        <w:pStyle w:val="Heading2"/>
      </w:pPr>
      <w:bookmarkStart w:id="11" w:name="_Toc13505116"/>
      <w:r>
        <w:lastRenderedPageBreak/>
        <w:t>Sensata’s Marketing Mix</w:t>
      </w:r>
      <w:bookmarkEnd w:id="11"/>
    </w:p>
    <w:p w14:paraId="0E337C66" w14:textId="28A2FA38" w:rsidR="0076632D" w:rsidRDefault="0076632D" w:rsidP="00E90AD9">
      <w:pPr>
        <w:jc w:val="both"/>
        <w:rPr>
          <w:rFonts w:ascii="Arial" w:hAnsi="Arial" w:cs="Arial"/>
          <w:sz w:val="24"/>
          <w:szCs w:val="24"/>
        </w:rPr>
      </w:pPr>
    </w:p>
    <w:p w14:paraId="47154B29" w14:textId="5D9D10B9" w:rsidR="00D5122F" w:rsidRDefault="00D5122F" w:rsidP="00E90AD9">
      <w:pPr>
        <w:jc w:val="both"/>
        <w:rPr>
          <w:rFonts w:ascii="Arial" w:hAnsi="Arial" w:cs="Arial"/>
          <w:sz w:val="24"/>
          <w:szCs w:val="24"/>
        </w:rPr>
      </w:pPr>
      <w:r>
        <w:rPr>
          <w:rFonts w:ascii="Arial" w:hAnsi="Arial" w:cs="Arial"/>
          <w:sz w:val="24"/>
          <w:szCs w:val="24"/>
        </w:rPr>
        <w:t xml:space="preserve">The marketing mix </w:t>
      </w:r>
      <w:r w:rsidR="00C91A4B">
        <w:rPr>
          <w:rFonts w:ascii="Arial" w:hAnsi="Arial" w:cs="Arial"/>
          <w:sz w:val="24"/>
          <w:szCs w:val="24"/>
        </w:rPr>
        <w:t xml:space="preserve">is the term used to define the </w:t>
      </w:r>
      <w:r w:rsidR="00B12DCB">
        <w:rPr>
          <w:rFonts w:ascii="Arial" w:hAnsi="Arial" w:cs="Arial"/>
          <w:sz w:val="24"/>
          <w:szCs w:val="24"/>
        </w:rPr>
        <w:t xml:space="preserve">marketing </w:t>
      </w:r>
      <w:r w:rsidR="00C91A4B">
        <w:rPr>
          <w:rFonts w:ascii="Arial" w:hAnsi="Arial" w:cs="Arial"/>
          <w:sz w:val="24"/>
          <w:szCs w:val="24"/>
        </w:rPr>
        <w:t xml:space="preserve">methods employed </w:t>
      </w:r>
      <w:r w:rsidR="000B43C5">
        <w:rPr>
          <w:rFonts w:ascii="Arial" w:hAnsi="Arial" w:cs="Arial"/>
          <w:sz w:val="24"/>
          <w:szCs w:val="24"/>
        </w:rPr>
        <w:t>which</w:t>
      </w:r>
      <w:r w:rsidR="00644C2C">
        <w:rPr>
          <w:rFonts w:ascii="Arial" w:hAnsi="Arial" w:cs="Arial"/>
          <w:sz w:val="24"/>
          <w:szCs w:val="24"/>
        </w:rPr>
        <w:t xml:space="preserve"> g</w:t>
      </w:r>
      <w:r w:rsidR="003E6A63">
        <w:rPr>
          <w:rFonts w:ascii="Arial" w:hAnsi="Arial" w:cs="Arial"/>
          <w:sz w:val="24"/>
          <w:szCs w:val="24"/>
        </w:rPr>
        <w:t>enerate a profitable product</w:t>
      </w:r>
      <w:r w:rsidR="000B43C5">
        <w:rPr>
          <w:rFonts w:ascii="Arial" w:hAnsi="Arial" w:cs="Arial"/>
          <w:sz w:val="24"/>
          <w:szCs w:val="24"/>
        </w:rPr>
        <w:t>,</w:t>
      </w:r>
      <w:r w:rsidR="003E6A63">
        <w:rPr>
          <w:rFonts w:ascii="Arial" w:hAnsi="Arial" w:cs="Arial"/>
          <w:sz w:val="24"/>
          <w:szCs w:val="24"/>
        </w:rPr>
        <w:t xml:space="preserve"> meet</w:t>
      </w:r>
      <w:r w:rsidR="000B43C5">
        <w:rPr>
          <w:rFonts w:ascii="Arial" w:hAnsi="Arial" w:cs="Arial"/>
          <w:sz w:val="24"/>
          <w:szCs w:val="24"/>
        </w:rPr>
        <w:t>ing</w:t>
      </w:r>
      <w:r w:rsidR="003E6A63">
        <w:rPr>
          <w:rFonts w:ascii="Arial" w:hAnsi="Arial" w:cs="Arial"/>
          <w:sz w:val="24"/>
          <w:szCs w:val="24"/>
        </w:rPr>
        <w:t xml:space="preserve"> the needs of </w:t>
      </w:r>
      <w:r w:rsidR="000B43C5">
        <w:rPr>
          <w:rFonts w:ascii="Arial" w:hAnsi="Arial" w:cs="Arial"/>
          <w:sz w:val="24"/>
          <w:szCs w:val="24"/>
        </w:rPr>
        <w:t>the customers</w:t>
      </w:r>
      <w:r w:rsidR="00044B98">
        <w:rPr>
          <w:rFonts w:ascii="Arial" w:hAnsi="Arial" w:cs="Arial"/>
          <w:sz w:val="24"/>
          <w:szCs w:val="24"/>
        </w:rPr>
        <w:t xml:space="preserve"> </w:t>
      </w:r>
      <w:sdt>
        <w:sdtPr>
          <w:rPr>
            <w:rFonts w:ascii="Arial" w:hAnsi="Arial" w:cs="Arial"/>
            <w:sz w:val="24"/>
            <w:szCs w:val="24"/>
          </w:rPr>
          <w:id w:val="499549143"/>
          <w:citation/>
        </w:sdtPr>
        <w:sdtEndPr/>
        <w:sdtContent>
          <w:r w:rsidR="00044B98">
            <w:rPr>
              <w:rFonts w:ascii="Arial" w:hAnsi="Arial" w:cs="Arial"/>
              <w:sz w:val="24"/>
              <w:szCs w:val="24"/>
            </w:rPr>
            <w:fldChar w:fldCharType="begin"/>
          </w:r>
          <w:r w:rsidR="00044B98">
            <w:rPr>
              <w:rFonts w:ascii="Arial" w:hAnsi="Arial" w:cs="Arial"/>
              <w:sz w:val="24"/>
              <w:szCs w:val="24"/>
            </w:rPr>
            <w:instrText xml:space="preserve"> CITATION Bus18 \l 2057 </w:instrText>
          </w:r>
          <w:r w:rsidR="00044B98">
            <w:rPr>
              <w:rFonts w:ascii="Arial" w:hAnsi="Arial" w:cs="Arial"/>
              <w:sz w:val="24"/>
              <w:szCs w:val="24"/>
            </w:rPr>
            <w:fldChar w:fldCharType="separate"/>
          </w:r>
          <w:r w:rsidR="008F2C0E" w:rsidRPr="008F2C0E">
            <w:rPr>
              <w:rFonts w:ascii="Arial" w:hAnsi="Arial" w:cs="Arial"/>
              <w:noProof/>
              <w:sz w:val="24"/>
              <w:szCs w:val="24"/>
            </w:rPr>
            <w:t>(Business Dictionary, 2018)</w:t>
          </w:r>
          <w:r w:rsidR="00044B98">
            <w:rPr>
              <w:rFonts w:ascii="Arial" w:hAnsi="Arial" w:cs="Arial"/>
              <w:sz w:val="24"/>
              <w:szCs w:val="24"/>
            </w:rPr>
            <w:fldChar w:fldCharType="end"/>
          </w:r>
        </w:sdtContent>
      </w:sdt>
      <w:r w:rsidR="000B43C5">
        <w:rPr>
          <w:rFonts w:ascii="Arial" w:hAnsi="Arial" w:cs="Arial"/>
          <w:sz w:val="24"/>
          <w:szCs w:val="24"/>
        </w:rPr>
        <w:t xml:space="preserve">. </w:t>
      </w:r>
      <w:r w:rsidR="00B12DCB">
        <w:rPr>
          <w:rFonts w:ascii="Arial" w:hAnsi="Arial" w:cs="Arial"/>
          <w:sz w:val="24"/>
          <w:szCs w:val="24"/>
        </w:rPr>
        <w:t>Various models exist</w:t>
      </w:r>
      <w:r w:rsidR="00DB6988">
        <w:rPr>
          <w:rFonts w:ascii="Arial" w:hAnsi="Arial" w:cs="Arial"/>
          <w:sz w:val="24"/>
          <w:szCs w:val="24"/>
        </w:rPr>
        <w:t xml:space="preserve"> which are generally tailored to the business type and customer base. For B2B organisations such as Sensata,</w:t>
      </w:r>
      <w:r w:rsidR="00C91A4B">
        <w:rPr>
          <w:rFonts w:ascii="Arial" w:hAnsi="Arial" w:cs="Arial"/>
          <w:sz w:val="24"/>
          <w:szCs w:val="24"/>
        </w:rPr>
        <w:t xml:space="preserve"> </w:t>
      </w:r>
      <w:r w:rsidR="00E42E54">
        <w:rPr>
          <w:rFonts w:ascii="Arial" w:hAnsi="Arial" w:cs="Arial"/>
          <w:sz w:val="24"/>
          <w:szCs w:val="24"/>
        </w:rPr>
        <w:t>the fundamental model is the 4 P’s (</w:t>
      </w:r>
      <w:r w:rsidR="000F71C1">
        <w:rPr>
          <w:rFonts w:ascii="Arial" w:hAnsi="Arial" w:cs="Arial"/>
          <w:sz w:val="24"/>
          <w:szCs w:val="24"/>
        </w:rPr>
        <w:t>Price, Product, Place and Promotion)</w:t>
      </w:r>
      <w:r w:rsidR="00BA3370">
        <w:rPr>
          <w:rFonts w:ascii="Arial" w:hAnsi="Arial" w:cs="Arial"/>
          <w:sz w:val="24"/>
          <w:szCs w:val="24"/>
        </w:rPr>
        <w:t xml:space="preserve"> </w:t>
      </w:r>
      <w:sdt>
        <w:sdtPr>
          <w:rPr>
            <w:rFonts w:ascii="Arial" w:hAnsi="Arial" w:cs="Arial"/>
            <w:sz w:val="24"/>
            <w:szCs w:val="24"/>
          </w:rPr>
          <w:id w:val="103152087"/>
          <w:citation/>
        </w:sdtPr>
        <w:sdtEndPr/>
        <w:sdtContent>
          <w:r w:rsidR="00BA3370">
            <w:rPr>
              <w:rFonts w:ascii="Arial" w:hAnsi="Arial" w:cs="Arial"/>
              <w:sz w:val="24"/>
              <w:szCs w:val="24"/>
            </w:rPr>
            <w:fldChar w:fldCharType="begin"/>
          </w:r>
          <w:r w:rsidR="00BA3370">
            <w:rPr>
              <w:rFonts w:ascii="Arial" w:hAnsi="Arial" w:cs="Arial"/>
              <w:sz w:val="24"/>
              <w:szCs w:val="24"/>
            </w:rPr>
            <w:instrText xml:space="preserve"> CITATION Mar17 \l 2057 </w:instrText>
          </w:r>
          <w:r w:rsidR="00BA3370">
            <w:rPr>
              <w:rFonts w:ascii="Arial" w:hAnsi="Arial" w:cs="Arial"/>
              <w:sz w:val="24"/>
              <w:szCs w:val="24"/>
            </w:rPr>
            <w:fldChar w:fldCharType="separate"/>
          </w:r>
          <w:r w:rsidR="008F2C0E" w:rsidRPr="008F2C0E">
            <w:rPr>
              <w:rFonts w:ascii="Arial" w:hAnsi="Arial" w:cs="Arial"/>
              <w:noProof/>
              <w:sz w:val="24"/>
              <w:szCs w:val="24"/>
            </w:rPr>
            <w:t>(Marketing Voices, 2017)</w:t>
          </w:r>
          <w:r w:rsidR="00BA3370">
            <w:rPr>
              <w:rFonts w:ascii="Arial" w:hAnsi="Arial" w:cs="Arial"/>
              <w:sz w:val="24"/>
              <w:szCs w:val="24"/>
            </w:rPr>
            <w:fldChar w:fldCharType="end"/>
          </w:r>
        </w:sdtContent>
      </w:sdt>
      <w:r w:rsidR="000F71C1">
        <w:rPr>
          <w:rFonts w:ascii="Arial" w:hAnsi="Arial" w:cs="Arial"/>
          <w:sz w:val="24"/>
          <w:szCs w:val="24"/>
        </w:rPr>
        <w:t xml:space="preserve">. </w:t>
      </w:r>
    </w:p>
    <w:p w14:paraId="1F49B0AA" w14:textId="05B324D2" w:rsidR="00984B47" w:rsidRDefault="00984B47" w:rsidP="0050694A">
      <w:pPr>
        <w:pStyle w:val="Heading4"/>
      </w:pPr>
      <w:r>
        <w:t>Price</w:t>
      </w:r>
    </w:p>
    <w:p w14:paraId="600851C2" w14:textId="0220A39F" w:rsidR="008F5F87" w:rsidRDefault="0050694A" w:rsidP="00E90AD9">
      <w:pPr>
        <w:jc w:val="both"/>
        <w:rPr>
          <w:rFonts w:ascii="Arial" w:hAnsi="Arial" w:cs="Arial"/>
          <w:sz w:val="24"/>
          <w:szCs w:val="24"/>
        </w:rPr>
      </w:pPr>
      <w:r>
        <w:rPr>
          <w:rFonts w:ascii="Arial" w:hAnsi="Arial" w:cs="Arial"/>
          <w:sz w:val="24"/>
          <w:szCs w:val="24"/>
        </w:rPr>
        <w:t xml:space="preserve">Pricing strategy is </w:t>
      </w:r>
      <w:r w:rsidR="008F5F87">
        <w:rPr>
          <w:rFonts w:ascii="Arial" w:hAnsi="Arial" w:cs="Arial"/>
          <w:sz w:val="24"/>
          <w:szCs w:val="24"/>
        </w:rPr>
        <w:t>critical</w:t>
      </w:r>
      <w:r>
        <w:rPr>
          <w:rFonts w:ascii="Arial" w:hAnsi="Arial" w:cs="Arial"/>
          <w:sz w:val="24"/>
          <w:szCs w:val="24"/>
        </w:rPr>
        <w:t xml:space="preserve"> in </w:t>
      </w:r>
      <w:r w:rsidR="008F5F87">
        <w:rPr>
          <w:rFonts w:ascii="Arial" w:hAnsi="Arial" w:cs="Arial"/>
          <w:sz w:val="24"/>
          <w:szCs w:val="24"/>
        </w:rPr>
        <w:t>attracting and winning business but also for setting the expectation of value. Sensata utilise value-based pricing</w:t>
      </w:r>
      <w:r w:rsidR="00F605F5">
        <w:rPr>
          <w:rFonts w:ascii="Arial" w:hAnsi="Arial" w:cs="Arial"/>
          <w:sz w:val="24"/>
          <w:szCs w:val="24"/>
        </w:rPr>
        <w:t xml:space="preserve"> </w:t>
      </w:r>
      <w:r w:rsidR="008F5F87">
        <w:rPr>
          <w:rFonts w:ascii="Arial" w:hAnsi="Arial" w:cs="Arial"/>
          <w:sz w:val="24"/>
          <w:szCs w:val="24"/>
        </w:rPr>
        <w:t xml:space="preserve">to </w:t>
      </w:r>
      <w:r w:rsidR="00CC0B70">
        <w:rPr>
          <w:rFonts w:ascii="Arial" w:hAnsi="Arial" w:cs="Arial"/>
          <w:sz w:val="24"/>
          <w:szCs w:val="24"/>
        </w:rPr>
        <w:t>determine list prices</w:t>
      </w:r>
      <w:r w:rsidR="00F605F5">
        <w:rPr>
          <w:rFonts w:ascii="Arial" w:hAnsi="Arial" w:cs="Arial"/>
          <w:sz w:val="24"/>
          <w:szCs w:val="24"/>
        </w:rPr>
        <w:t xml:space="preserve">. </w:t>
      </w:r>
      <w:r w:rsidR="002509B3">
        <w:rPr>
          <w:rFonts w:ascii="Arial" w:hAnsi="Arial" w:cs="Arial"/>
          <w:sz w:val="24"/>
          <w:szCs w:val="24"/>
        </w:rPr>
        <w:t xml:space="preserve">A typical </w:t>
      </w:r>
      <w:r w:rsidR="007E6AD1">
        <w:rPr>
          <w:rFonts w:ascii="Arial" w:hAnsi="Arial" w:cs="Arial"/>
          <w:sz w:val="24"/>
          <w:szCs w:val="24"/>
        </w:rPr>
        <w:t xml:space="preserve">representation of this process is shown in </w:t>
      </w:r>
      <w:r w:rsidR="007E6AD1">
        <w:rPr>
          <w:rFonts w:ascii="Arial" w:hAnsi="Arial" w:cs="Arial"/>
          <w:sz w:val="24"/>
          <w:szCs w:val="24"/>
        </w:rPr>
        <w:fldChar w:fldCharType="begin"/>
      </w:r>
      <w:r w:rsidR="007E6AD1">
        <w:rPr>
          <w:rFonts w:ascii="Arial" w:hAnsi="Arial" w:cs="Arial"/>
          <w:sz w:val="24"/>
          <w:szCs w:val="24"/>
        </w:rPr>
        <w:instrText xml:space="preserve"> REF _Ref12959784 \h  \* MERGEFORMAT </w:instrText>
      </w:r>
      <w:r w:rsidR="007E6AD1">
        <w:rPr>
          <w:rFonts w:ascii="Arial" w:hAnsi="Arial" w:cs="Arial"/>
          <w:sz w:val="24"/>
          <w:szCs w:val="24"/>
        </w:rPr>
      </w:r>
      <w:r w:rsidR="007E6AD1">
        <w:rPr>
          <w:rFonts w:ascii="Arial" w:hAnsi="Arial" w:cs="Arial"/>
          <w:sz w:val="24"/>
          <w:szCs w:val="24"/>
        </w:rPr>
        <w:fldChar w:fldCharType="separate"/>
      </w:r>
      <w:r w:rsidR="007E6AD1" w:rsidRPr="007E6AD1">
        <w:rPr>
          <w:rFonts w:ascii="Arial" w:hAnsi="Arial" w:cs="Arial"/>
          <w:sz w:val="24"/>
          <w:szCs w:val="24"/>
        </w:rPr>
        <w:t>Figure 8</w:t>
      </w:r>
      <w:r w:rsidR="007E6AD1">
        <w:rPr>
          <w:rFonts w:ascii="Arial" w:hAnsi="Arial" w:cs="Arial"/>
          <w:sz w:val="24"/>
          <w:szCs w:val="24"/>
        </w:rPr>
        <w:fldChar w:fldCharType="end"/>
      </w:r>
      <w:r w:rsidR="007E6AD1">
        <w:rPr>
          <w:rFonts w:ascii="Arial" w:hAnsi="Arial" w:cs="Arial"/>
          <w:sz w:val="24"/>
          <w:szCs w:val="24"/>
        </w:rPr>
        <w:t xml:space="preserve">. </w:t>
      </w:r>
      <w:r w:rsidR="009545A3">
        <w:rPr>
          <w:rFonts w:ascii="Arial" w:hAnsi="Arial" w:cs="Arial"/>
          <w:sz w:val="24"/>
          <w:szCs w:val="24"/>
        </w:rPr>
        <w:t xml:space="preserve">This process requires a clear understanding of </w:t>
      </w:r>
      <w:r w:rsidR="00DB3DB1">
        <w:rPr>
          <w:rFonts w:ascii="Arial" w:hAnsi="Arial" w:cs="Arial"/>
          <w:sz w:val="24"/>
          <w:szCs w:val="24"/>
        </w:rPr>
        <w:t xml:space="preserve">the customers </w:t>
      </w:r>
      <w:r w:rsidR="00783E5B">
        <w:rPr>
          <w:rFonts w:ascii="Arial" w:hAnsi="Arial" w:cs="Arial"/>
          <w:sz w:val="24"/>
          <w:szCs w:val="24"/>
        </w:rPr>
        <w:t>wants and how Sensata can fulfil them with a</w:t>
      </w:r>
      <w:r w:rsidR="009545A3">
        <w:rPr>
          <w:rFonts w:ascii="Arial" w:hAnsi="Arial" w:cs="Arial"/>
          <w:sz w:val="24"/>
          <w:szCs w:val="24"/>
        </w:rPr>
        <w:t xml:space="preserve"> </w:t>
      </w:r>
      <w:r w:rsidR="00DB3DB1">
        <w:rPr>
          <w:rFonts w:ascii="Arial" w:hAnsi="Arial" w:cs="Arial"/>
          <w:sz w:val="24"/>
          <w:szCs w:val="24"/>
        </w:rPr>
        <w:t>competitive advantage</w:t>
      </w:r>
      <w:r w:rsidR="00982FCC" w:rsidRPr="00982FCC">
        <w:rPr>
          <w:rFonts w:ascii="Arial" w:hAnsi="Arial" w:cs="Arial"/>
          <w:sz w:val="24"/>
          <w:szCs w:val="24"/>
        </w:rPr>
        <w:t xml:space="preserve"> </w:t>
      </w:r>
      <w:sdt>
        <w:sdtPr>
          <w:rPr>
            <w:rFonts w:ascii="Arial" w:hAnsi="Arial" w:cs="Arial"/>
            <w:sz w:val="24"/>
            <w:szCs w:val="24"/>
          </w:rPr>
          <w:id w:val="384223490"/>
          <w:citation/>
        </w:sdtPr>
        <w:sdtContent>
          <w:r w:rsidR="00982FCC">
            <w:rPr>
              <w:rFonts w:ascii="Arial" w:hAnsi="Arial" w:cs="Arial"/>
              <w:sz w:val="24"/>
              <w:szCs w:val="24"/>
            </w:rPr>
            <w:fldChar w:fldCharType="begin"/>
          </w:r>
          <w:r w:rsidR="00982FCC">
            <w:rPr>
              <w:rFonts w:ascii="Arial" w:hAnsi="Arial" w:cs="Arial"/>
              <w:sz w:val="24"/>
              <w:szCs w:val="24"/>
            </w:rPr>
            <w:instrText xml:space="preserve"> CITATION Dho16 \l 2057 </w:instrText>
          </w:r>
          <w:r w:rsidR="00982FCC">
            <w:rPr>
              <w:rFonts w:ascii="Arial" w:hAnsi="Arial" w:cs="Arial"/>
              <w:sz w:val="24"/>
              <w:szCs w:val="24"/>
            </w:rPr>
            <w:fldChar w:fldCharType="separate"/>
          </w:r>
          <w:r w:rsidR="00982FCC" w:rsidRPr="008F2C0E">
            <w:rPr>
              <w:rFonts w:ascii="Arial" w:hAnsi="Arial" w:cs="Arial"/>
              <w:noProof/>
              <w:sz w:val="24"/>
              <w:szCs w:val="24"/>
            </w:rPr>
            <w:t>(Dholakia, 2016)</w:t>
          </w:r>
          <w:r w:rsidR="00982FCC">
            <w:rPr>
              <w:rFonts w:ascii="Arial" w:hAnsi="Arial" w:cs="Arial"/>
              <w:sz w:val="24"/>
              <w:szCs w:val="24"/>
            </w:rPr>
            <w:fldChar w:fldCharType="end"/>
          </w:r>
        </w:sdtContent>
      </w:sdt>
      <w:r w:rsidR="00783E5B">
        <w:rPr>
          <w:rFonts w:ascii="Arial" w:hAnsi="Arial" w:cs="Arial"/>
          <w:sz w:val="24"/>
          <w:szCs w:val="24"/>
        </w:rPr>
        <w:t>.</w:t>
      </w:r>
      <w:r w:rsidR="006B3067">
        <w:rPr>
          <w:rFonts w:ascii="Arial" w:hAnsi="Arial" w:cs="Arial"/>
          <w:sz w:val="24"/>
          <w:szCs w:val="24"/>
        </w:rPr>
        <w:t xml:space="preserve"> Additional considerations to price would include the potential impact of winning the business. If </w:t>
      </w:r>
      <w:r w:rsidR="006E787C">
        <w:rPr>
          <w:rFonts w:ascii="Arial" w:hAnsi="Arial" w:cs="Arial"/>
          <w:sz w:val="24"/>
          <w:szCs w:val="24"/>
        </w:rPr>
        <w:t xml:space="preserve">the opportunity is the entry point for a large customer or segment, it may be possible to reduce the price </w:t>
      </w:r>
      <w:r w:rsidR="005D3FE6">
        <w:rPr>
          <w:rFonts w:ascii="Arial" w:hAnsi="Arial" w:cs="Arial"/>
          <w:sz w:val="24"/>
          <w:szCs w:val="24"/>
        </w:rPr>
        <w:t xml:space="preserve">to increase the probability of success. </w:t>
      </w:r>
    </w:p>
    <w:p w14:paraId="305374B0" w14:textId="77777777" w:rsidR="008F5F87" w:rsidRDefault="008F5F87" w:rsidP="00E90AD9">
      <w:pPr>
        <w:jc w:val="both"/>
        <w:rPr>
          <w:rFonts w:ascii="Arial" w:hAnsi="Arial" w:cs="Arial"/>
          <w:sz w:val="24"/>
          <w:szCs w:val="24"/>
        </w:rPr>
      </w:pPr>
    </w:p>
    <w:p w14:paraId="3AC57FF6" w14:textId="7B473BE3" w:rsidR="00C806B3" w:rsidRDefault="00D03A3F" w:rsidP="00C806B3">
      <w:pPr>
        <w:jc w:val="both"/>
        <w:rPr>
          <w:rFonts w:ascii="Arial" w:hAnsi="Arial" w:cs="Arial"/>
          <w:sz w:val="24"/>
          <w:szCs w:val="24"/>
        </w:rPr>
      </w:pPr>
      <w:r w:rsidRPr="00D03A3F">
        <w:rPr>
          <w:rFonts w:ascii="Arial" w:hAnsi="Arial" w:cs="Arial"/>
          <w:noProof/>
          <w:sz w:val="24"/>
          <w:szCs w:val="24"/>
        </w:rPr>
        <w:drawing>
          <wp:inline distT="0" distB="0" distL="0" distR="0" wp14:anchorId="0434788A" wp14:editId="293EE48B">
            <wp:extent cx="6111240" cy="3192780"/>
            <wp:effectExtent l="0" t="0" r="0" b="0"/>
            <wp:docPr id="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37"/>
                    <a:srcRect l="34032" t="40553" r="17027" b="13967"/>
                    <a:stretch/>
                  </pic:blipFill>
                  <pic:spPr bwMode="auto">
                    <a:xfrm>
                      <a:off x="0" y="0"/>
                      <a:ext cx="6111240" cy="3192780"/>
                    </a:xfrm>
                    <a:prstGeom prst="rect">
                      <a:avLst/>
                    </a:prstGeom>
                    <a:ln>
                      <a:noFill/>
                    </a:ln>
                    <a:extLst>
                      <a:ext uri="{53640926-AAD7-44D8-BBD7-CCE9431645EC}">
                        <a14:shadowObscured xmlns:a14="http://schemas.microsoft.com/office/drawing/2010/main"/>
                      </a:ext>
                    </a:extLst>
                  </pic:spPr>
                </pic:pic>
              </a:graphicData>
            </a:graphic>
          </wp:inline>
        </w:drawing>
      </w:r>
    </w:p>
    <w:p w14:paraId="76D179A9" w14:textId="214EBCA7" w:rsidR="007E6AD1" w:rsidRPr="00C806B3" w:rsidRDefault="007E6AD1" w:rsidP="007E6AD1">
      <w:pPr>
        <w:pStyle w:val="Caption"/>
        <w:jc w:val="center"/>
        <w:rPr>
          <w:rFonts w:ascii="Arial" w:hAnsi="Arial" w:cs="Arial"/>
          <w:sz w:val="24"/>
          <w:szCs w:val="24"/>
        </w:rPr>
      </w:pPr>
      <w:bookmarkStart w:id="12" w:name="_Ref12959784"/>
      <w:r>
        <w:t xml:space="preserve">Figure </w:t>
      </w:r>
      <w:r>
        <w:fldChar w:fldCharType="begin"/>
      </w:r>
      <w:r>
        <w:instrText xml:space="preserve"> SEQ Figure \* ARABIC </w:instrText>
      </w:r>
      <w:r>
        <w:fldChar w:fldCharType="separate"/>
      </w:r>
      <w:r>
        <w:rPr>
          <w:noProof/>
        </w:rPr>
        <w:t>8</w:t>
      </w:r>
      <w:r>
        <w:fldChar w:fldCharType="end"/>
      </w:r>
      <w:bookmarkEnd w:id="12"/>
      <w:r>
        <w:t xml:space="preserve"> - Value-Based Pricing</w:t>
      </w:r>
    </w:p>
    <w:p w14:paraId="6137D69E" w14:textId="5212CFD1" w:rsidR="00734843" w:rsidRDefault="005D3FE6" w:rsidP="001C2377">
      <w:pPr>
        <w:pStyle w:val="Heading4"/>
      </w:pPr>
      <w:r>
        <w:t>Product</w:t>
      </w:r>
    </w:p>
    <w:p w14:paraId="23AF4CC3" w14:textId="5BA7B402" w:rsidR="005D3FE6" w:rsidRDefault="00D52489" w:rsidP="00E90AD9">
      <w:pPr>
        <w:jc w:val="both"/>
        <w:rPr>
          <w:rFonts w:ascii="Arial" w:hAnsi="Arial" w:cs="Arial"/>
          <w:sz w:val="24"/>
          <w:szCs w:val="24"/>
        </w:rPr>
      </w:pPr>
      <w:r>
        <w:rPr>
          <w:rFonts w:ascii="Arial" w:hAnsi="Arial" w:cs="Arial"/>
          <w:sz w:val="24"/>
          <w:szCs w:val="24"/>
        </w:rPr>
        <w:t>The products Sensata produce m</w:t>
      </w:r>
      <w:r w:rsidR="001C2377">
        <w:rPr>
          <w:rFonts w:ascii="Arial" w:hAnsi="Arial" w:cs="Arial"/>
          <w:sz w:val="24"/>
          <w:szCs w:val="24"/>
        </w:rPr>
        <w:t>u</w:t>
      </w:r>
      <w:r>
        <w:rPr>
          <w:rFonts w:ascii="Arial" w:hAnsi="Arial" w:cs="Arial"/>
          <w:sz w:val="24"/>
          <w:szCs w:val="24"/>
        </w:rPr>
        <w:t xml:space="preserve">st be aligned with the target segments current and future needs. With typical design cycles in the Automotive industry taking multiple years, the early identification and </w:t>
      </w:r>
      <w:r w:rsidR="001C2377">
        <w:rPr>
          <w:rFonts w:ascii="Arial" w:hAnsi="Arial" w:cs="Arial"/>
          <w:sz w:val="24"/>
          <w:szCs w:val="24"/>
        </w:rPr>
        <w:t xml:space="preserve">development of innovative products is critical. </w:t>
      </w:r>
      <w:r w:rsidR="00861D69">
        <w:rPr>
          <w:rFonts w:ascii="Arial" w:hAnsi="Arial" w:cs="Arial"/>
          <w:sz w:val="24"/>
          <w:szCs w:val="24"/>
        </w:rPr>
        <w:t xml:space="preserve">Significant market research is conducted within Sensata and this has driven the launch of </w:t>
      </w:r>
      <w:r w:rsidR="00157C65">
        <w:rPr>
          <w:rFonts w:ascii="Arial" w:hAnsi="Arial" w:cs="Arial"/>
          <w:sz w:val="24"/>
          <w:szCs w:val="24"/>
        </w:rPr>
        <w:t xml:space="preserve">innovative product developments </w:t>
      </w:r>
      <w:r w:rsidR="00157C65">
        <w:rPr>
          <w:rFonts w:ascii="Arial" w:hAnsi="Arial" w:cs="Arial"/>
          <w:sz w:val="24"/>
          <w:szCs w:val="24"/>
        </w:rPr>
        <w:lastRenderedPageBreak/>
        <w:t xml:space="preserve">to meet the changing needs of automotive customers. With the rapidly changing </w:t>
      </w:r>
      <w:r w:rsidR="00930499">
        <w:rPr>
          <w:rFonts w:ascii="Arial" w:hAnsi="Arial" w:cs="Arial"/>
          <w:sz w:val="24"/>
          <w:szCs w:val="24"/>
        </w:rPr>
        <w:t xml:space="preserve">market landscape, product developments must be continuously reviewed to ensure they are still applicable and profitable. </w:t>
      </w:r>
    </w:p>
    <w:p w14:paraId="789375F2" w14:textId="0C395C8B" w:rsidR="00930499" w:rsidRDefault="00930499" w:rsidP="00D069D4">
      <w:pPr>
        <w:pStyle w:val="Heading4"/>
      </w:pPr>
      <w:r>
        <w:t>Place</w:t>
      </w:r>
    </w:p>
    <w:p w14:paraId="0F9FF94C" w14:textId="3F62ABD1" w:rsidR="00930499" w:rsidRDefault="005F26FA" w:rsidP="00E90AD9">
      <w:pPr>
        <w:jc w:val="both"/>
        <w:rPr>
          <w:rFonts w:ascii="Arial" w:hAnsi="Arial" w:cs="Arial"/>
          <w:sz w:val="24"/>
          <w:szCs w:val="24"/>
        </w:rPr>
      </w:pPr>
      <w:r>
        <w:rPr>
          <w:rFonts w:ascii="Arial" w:hAnsi="Arial" w:cs="Arial"/>
          <w:sz w:val="24"/>
          <w:szCs w:val="24"/>
        </w:rPr>
        <w:t>For global automotive OEMs</w:t>
      </w:r>
      <w:r w:rsidR="00A40E77">
        <w:rPr>
          <w:rFonts w:ascii="Arial" w:hAnsi="Arial" w:cs="Arial"/>
          <w:sz w:val="24"/>
          <w:szCs w:val="24"/>
        </w:rPr>
        <w:t xml:space="preserve"> the volume of products required is significant. This makes the manufacturing and distribution locations </w:t>
      </w:r>
      <w:r w:rsidR="006A1E0D">
        <w:rPr>
          <w:rFonts w:ascii="Arial" w:hAnsi="Arial" w:cs="Arial"/>
          <w:sz w:val="24"/>
          <w:szCs w:val="24"/>
        </w:rPr>
        <w:t xml:space="preserve">a key part of the supply chain decision. Sensata invest in manufacturing and distribution centres </w:t>
      </w:r>
      <w:r w:rsidR="00416FB5">
        <w:rPr>
          <w:rFonts w:ascii="Arial" w:hAnsi="Arial" w:cs="Arial"/>
          <w:sz w:val="24"/>
          <w:szCs w:val="24"/>
        </w:rPr>
        <w:t xml:space="preserve">in hubs of automotive manufacturing activity </w:t>
      </w:r>
      <w:r w:rsidR="00D069D4">
        <w:rPr>
          <w:rFonts w:ascii="Arial" w:hAnsi="Arial" w:cs="Arial"/>
          <w:sz w:val="24"/>
          <w:szCs w:val="24"/>
        </w:rPr>
        <w:t xml:space="preserve">such as Germany. </w:t>
      </w:r>
      <w:r w:rsidR="00A37579">
        <w:rPr>
          <w:rFonts w:ascii="Arial" w:hAnsi="Arial" w:cs="Arial"/>
          <w:sz w:val="24"/>
          <w:szCs w:val="24"/>
        </w:rPr>
        <w:t xml:space="preserve">This allows Sensata to serve customers </w:t>
      </w:r>
      <w:r w:rsidR="00DA1AA5">
        <w:rPr>
          <w:rFonts w:ascii="Arial" w:hAnsi="Arial" w:cs="Arial"/>
          <w:sz w:val="24"/>
          <w:szCs w:val="24"/>
        </w:rPr>
        <w:t xml:space="preserve">with lower distribution costs and shorter transportation times. </w:t>
      </w:r>
    </w:p>
    <w:p w14:paraId="47663E54" w14:textId="75515540" w:rsidR="00E522C9" w:rsidRDefault="00EB799B" w:rsidP="00EB799B">
      <w:pPr>
        <w:pStyle w:val="Heading4"/>
      </w:pPr>
      <w:r>
        <w:t>Promotion</w:t>
      </w:r>
    </w:p>
    <w:p w14:paraId="6720B0C0" w14:textId="77777777" w:rsidR="00411F13" w:rsidRDefault="0024381D" w:rsidP="00E90AD9">
      <w:pPr>
        <w:jc w:val="both"/>
        <w:rPr>
          <w:rFonts w:ascii="Arial" w:hAnsi="Arial" w:cs="Arial"/>
          <w:sz w:val="24"/>
          <w:szCs w:val="24"/>
        </w:rPr>
      </w:pPr>
      <w:r>
        <w:rPr>
          <w:rFonts w:ascii="Arial" w:hAnsi="Arial" w:cs="Arial"/>
          <w:sz w:val="24"/>
          <w:szCs w:val="24"/>
        </w:rPr>
        <w:t xml:space="preserve">The methods used to build brand reputation and promote Sensata’s products can vary between segments. </w:t>
      </w:r>
      <w:r w:rsidR="00462182">
        <w:rPr>
          <w:rFonts w:ascii="Arial" w:hAnsi="Arial" w:cs="Arial"/>
          <w:sz w:val="24"/>
          <w:szCs w:val="24"/>
        </w:rPr>
        <w:t xml:space="preserve">Sensata’s website and web presence is a base for </w:t>
      </w:r>
      <w:r w:rsidR="004E1DE2">
        <w:rPr>
          <w:rFonts w:ascii="Arial" w:hAnsi="Arial" w:cs="Arial"/>
          <w:sz w:val="24"/>
          <w:szCs w:val="24"/>
        </w:rPr>
        <w:t xml:space="preserve">communication and promotion. Key information about products and the organisation are available to potential customers. </w:t>
      </w:r>
      <w:r w:rsidR="00193F09">
        <w:rPr>
          <w:rFonts w:ascii="Arial" w:hAnsi="Arial" w:cs="Arial"/>
          <w:sz w:val="24"/>
          <w:szCs w:val="24"/>
        </w:rPr>
        <w:t xml:space="preserve">Sensata’s online Customer Relationship Management (CRM) tool is also available online to </w:t>
      </w:r>
      <w:r w:rsidR="00411F13">
        <w:rPr>
          <w:rFonts w:ascii="Arial" w:hAnsi="Arial" w:cs="Arial"/>
          <w:sz w:val="24"/>
          <w:szCs w:val="24"/>
        </w:rPr>
        <w:t xml:space="preserve">ensure customers can be engaged quickly and leads followed through. </w:t>
      </w:r>
    </w:p>
    <w:p w14:paraId="12597B50" w14:textId="77777777" w:rsidR="00411F13" w:rsidRDefault="00411F13" w:rsidP="00E90AD9">
      <w:pPr>
        <w:jc w:val="both"/>
        <w:rPr>
          <w:rFonts w:ascii="Arial" w:hAnsi="Arial" w:cs="Arial"/>
          <w:sz w:val="24"/>
          <w:szCs w:val="24"/>
        </w:rPr>
      </w:pPr>
    </w:p>
    <w:p w14:paraId="36558A17" w14:textId="3A3A3A37" w:rsidR="006B1DB0" w:rsidRDefault="00382F4D" w:rsidP="00E90AD9">
      <w:pPr>
        <w:jc w:val="both"/>
        <w:rPr>
          <w:rFonts w:ascii="Arial" w:hAnsi="Arial" w:cs="Arial"/>
          <w:sz w:val="24"/>
          <w:szCs w:val="24"/>
        </w:rPr>
      </w:pPr>
      <w:r>
        <w:rPr>
          <w:rFonts w:ascii="Arial" w:hAnsi="Arial" w:cs="Arial"/>
          <w:sz w:val="24"/>
          <w:szCs w:val="24"/>
        </w:rPr>
        <w:t>Trade shows</w:t>
      </w:r>
      <w:r w:rsidR="00411F13">
        <w:rPr>
          <w:rFonts w:ascii="Arial" w:hAnsi="Arial" w:cs="Arial"/>
          <w:sz w:val="24"/>
          <w:szCs w:val="24"/>
        </w:rPr>
        <w:t xml:space="preserve"> and </w:t>
      </w:r>
      <w:r w:rsidR="00876F96">
        <w:rPr>
          <w:rFonts w:ascii="Arial" w:hAnsi="Arial" w:cs="Arial"/>
          <w:sz w:val="24"/>
          <w:szCs w:val="24"/>
        </w:rPr>
        <w:t>customer demonstrations</w:t>
      </w:r>
      <w:r w:rsidR="00462182">
        <w:rPr>
          <w:rFonts w:ascii="Arial" w:hAnsi="Arial" w:cs="Arial"/>
          <w:sz w:val="24"/>
          <w:szCs w:val="24"/>
        </w:rPr>
        <w:t xml:space="preserve"> are</w:t>
      </w:r>
      <w:r w:rsidR="00411F13">
        <w:rPr>
          <w:rFonts w:ascii="Arial" w:hAnsi="Arial" w:cs="Arial"/>
          <w:sz w:val="24"/>
          <w:szCs w:val="24"/>
        </w:rPr>
        <w:t xml:space="preserve"> </w:t>
      </w:r>
      <w:r w:rsidR="00750D04">
        <w:rPr>
          <w:rFonts w:ascii="Arial" w:hAnsi="Arial" w:cs="Arial"/>
          <w:sz w:val="24"/>
          <w:szCs w:val="24"/>
        </w:rPr>
        <w:t xml:space="preserve">a significant part of Sensata’s promotional activities. They offer the opportunity to </w:t>
      </w:r>
      <w:r w:rsidR="00380324">
        <w:rPr>
          <w:rFonts w:ascii="Arial" w:hAnsi="Arial" w:cs="Arial"/>
          <w:sz w:val="24"/>
          <w:szCs w:val="24"/>
        </w:rPr>
        <w:t xml:space="preserve">show first hand to potential customers how our products can meet their needs and where additional value can be provided over the competition. These activities are also an opportunity to build relationships with customer buying teams. </w:t>
      </w:r>
      <w:r w:rsidR="0000444F">
        <w:rPr>
          <w:rFonts w:ascii="Arial" w:hAnsi="Arial" w:cs="Arial"/>
          <w:sz w:val="24"/>
          <w:szCs w:val="24"/>
        </w:rPr>
        <w:t xml:space="preserve">Although most B2B sales are not a single </w:t>
      </w:r>
      <w:r w:rsidR="0001585E">
        <w:rPr>
          <w:rFonts w:ascii="Arial" w:hAnsi="Arial" w:cs="Arial"/>
          <w:sz w:val="24"/>
          <w:szCs w:val="24"/>
        </w:rPr>
        <w:t>person’s</w:t>
      </w:r>
      <w:r w:rsidR="0000444F">
        <w:rPr>
          <w:rFonts w:ascii="Arial" w:hAnsi="Arial" w:cs="Arial"/>
          <w:sz w:val="24"/>
          <w:szCs w:val="24"/>
        </w:rPr>
        <w:t xml:space="preserve"> decision, </w:t>
      </w:r>
      <w:r w:rsidR="000361C2">
        <w:rPr>
          <w:rFonts w:ascii="Arial" w:hAnsi="Arial" w:cs="Arial"/>
          <w:sz w:val="24"/>
          <w:szCs w:val="24"/>
        </w:rPr>
        <w:t xml:space="preserve">building positive opinions of the organisation will </w:t>
      </w:r>
      <w:r w:rsidR="00F251B4">
        <w:rPr>
          <w:rFonts w:ascii="Arial" w:hAnsi="Arial" w:cs="Arial"/>
          <w:sz w:val="24"/>
          <w:szCs w:val="24"/>
        </w:rPr>
        <w:t xml:space="preserve">increase the likelihood of </w:t>
      </w:r>
      <w:r w:rsidR="0001585E">
        <w:rPr>
          <w:rFonts w:ascii="Arial" w:hAnsi="Arial" w:cs="Arial"/>
          <w:sz w:val="24"/>
          <w:szCs w:val="24"/>
        </w:rPr>
        <w:t xml:space="preserve">leads transforming into sales </w:t>
      </w:r>
      <w:sdt>
        <w:sdtPr>
          <w:rPr>
            <w:rFonts w:ascii="Arial" w:hAnsi="Arial" w:cs="Arial"/>
            <w:sz w:val="24"/>
            <w:szCs w:val="24"/>
          </w:rPr>
          <w:id w:val="1010262346"/>
          <w:citation/>
        </w:sdtPr>
        <w:sdtEndPr/>
        <w:sdtContent>
          <w:r w:rsidR="0001585E">
            <w:rPr>
              <w:rFonts w:ascii="Arial" w:hAnsi="Arial" w:cs="Arial"/>
              <w:sz w:val="24"/>
              <w:szCs w:val="24"/>
            </w:rPr>
            <w:fldChar w:fldCharType="begin"/>
          </w:r>
          <w:r w:rsidR="0001585E">
            <w:rPr>
              <w:rFonts w:ascii="Arial" w:hAnsi="Arial" w:cs="Arial"/>
              <w:sz w:val="24"/>
              <w:szCs w:val="24"/>
            </w:rPr>
            <w:instrText xml:space="preserve"> CITATION Hem19 \l 2057 </w:instrText>
          </w:r>
          <w:r w:rsidR="0001585E">
            <w:rPr>
              <w:rFonts w:ascii="Arial" w:hAnsi="Arial" w:cs="Arial"/>
              <w:sz w:val="24"/>
              <w:szCs w:val="24"/>
            </w:rPr>
            <w:fldChar w:fldCharType="separate"/>
          </w:r>
          <w:r w:rsidR="008F2C0E" w:rsidRPr="008F2C0E">
            <w:rPr>
              <w:rFonts w:ascii="Arial" w:hAnsi="Arial" w:cs="Arial"/>
              <w:noProof/>
              <w:sz w:val="24"/>
              <w:szCs w:val="24"/>
            </w:rPr>
            <w:t>(Hemsley, 2019)</w:t>
          </w:r>
          <w:r w:rsidR="0001585E">
            <w:rPr>
              <w:rFonts w:ascii="Arial" w:hAnsi="Arial" w:cs="Arial"/>
              <w:sz w:val="24"/>
              <w:szCs w:val="24"/>
            </w:rPr>
            <w:fldChar w:fldCharType="end"/>
          </w:r>
        </w:sdtContent>
      </w:sdt>
      <w:r w:rsidR="0001585E">
        <w:rPr>
          <w:rFonts w:ascii="Arial" w:hAnsi="Arial" w:cs="Arial"/>
          <w:sz w:val="24"/>
          <w:szCs w:val="24"/>
        </w:rPr>
        <w:t>.</w:t>
      </w:r>
    </w:p>
    <w:p w14:paraId="7AE0C3AB" w14:textId="77777777" w:rsidR="0001585E" w:rsidRPr="0001585E" w:rsidRDefault="0001585E" w:rsidP="00E90AD9">
      <w:pPr>
        <w:jc w:val="both"/>
        <w:rPr>
          <w:rFonts w:ascii="Arial" w:hAnsi="Arial" w:cs="Arial"/>
          <w:sz w:val="24"/>
          <w:szCs w:val="24"/>
        </w:rPr>
      </w:pPr>
    </w:p>
    <w:p w14:paraId="34707029" w14:textId="56B76D80" w:rsidR="006773DD" w:rsidRDefault="006773DD" w:rsidP="00E90AD9">
      <w:pPr>
        <w:pStyle w:val="Heading2"/>
        <w:jc w:val="both"/>
      </w:pPr>
      <w:bookmarkStart w:id="13" w:name="_Implement_AI_assisted"/>
      <w:bookmarkStart w:id="14" w:name="_Toc13505117"/>
      <w:bookmarkEnd w:id="13"/>
      <w:r>
        <w:t>Conclusion</w:t>
      </w:r>
      <w:bookmarkEnd w:id="14"/>
    </w:p>
    <w:p w14:paraId="79B872FA" w14:textId="77777777" w:rsidR="00871B32" w:rsidRDefault="00871B32" w:rsidP="00E90AD9">
      <w:pPr>
        <w:jc w:val="both"/>
      </w:pPr>
    </w:p>
    <w:p w14:paraId="32713851" w14:textId="45C24F6F" w:rsidR="00405357" w:rsidRDefault="004C175F" w:rsidP="009737A0">
      <w:pPr>
        <w:jc w:val="both"/>
        <w:rPr>
          <w:rFonts w:ascii="Arial" w:hAnsi="Arial" w:cs="Arial"/>
          <w:sz w:val="24"/>
          <w:szCs w:val="24"/>
        </w:rPr>
      </w:pPr>
      <w:r>
        <w:rPr>
          <w:rFonts w:ascii="Arial" w:hAnsi="Arial" w:cs="Arial"/>
          <w:sz w:val="24"/>
          <w:szCs w:val="24"/>
        </w:rPr>
        <w:t>Sensata is a large</w:t>
      </w:r>
      <w:r w:rsidR="003E6120">
        <w:rPr>
          <w:rFonts w:ascii="Arial" w:hAnsi="Arial" w:cs="Arial"/>
          <w:sz w:val="24"/>
          <w:szCs w:val="24"/>
        </w:rPr>
        <w:t xml:space="preserve">, mature multi-national organisation with a well-organised marketing function. Recent market disruption has prompted re-organisation within the </w:t>
      </w:r>
      <w:r w:rsidR="001A79BF">
        <w:rPr>
          <w:rFonts w:ascii="Arial" w:hAnsi="Arial" w:cs="Arial"/>
          <w:sz w:val="24"/>
          <w:szCs w:val="24"/>
        </w:rPr>
        <w:t xml:space="preserve">business and the marketing teams align with how the markets are served. </w:t>
      </w:r>
    </w:p>
    <w:p w14:paraId="4A6E383B" w14:textId="01700049" w:rsidR="00964073" w:rsidRDefault="00964073" w:rsidP="009737A0">
      <w:pPr>
        <w:jc w:val="both"/>
        <w:rPr>
          <w:rFonts w:ascii="Arial" w:hAnsi="Arial" w:cs="Arial"/>
          <w:sz w:val="24"/>
          <w:szCs w:val="24"/>
        </w:rPr>
      </w:pPr>
      <w:bookmarkStart w:id="15" w:name="_GoBack"/>
      <w:bookmarkEnd w:id="15"/>
    </w:p>
    <w:p w14:paraId="40C7A39F" w14:textId="02914106" w:rsidR="00964073" w:rsidRPr="00945D56" w:rsidRDefault="00964073" w:rsidP="009737A0">
      <w:pPr>
        <w:jc w:val="both"/>
        <w:rPr>
          <w:rFonts w:ascii="Arial" w:hAnsi="Arial" w:cs="Arial"/>
          <w:sz w:val="24"/>
          <w:szCs w:val="24"/>
        </w:rPr>
      </w:pPr>
      <w:r>
        <w:rPr>
          <w:rFonts w:ascii="Arial" w:hAnsi="Arial" w:cs="Arial"/>
          <w:sz w:val="24"/>
          <w:szCs w:val="24"/>
        </w:rPr>
        <w:t xml:space="preserve">The foundation of </w:t>
      </w:r>
      <w:r w:rsidR="002A49B0">
        <w:rPr>
          <w:rFonts w:ascii="Arial" w:hAnsi="Arial" w:cs="Arial"/>
          <w:sz w:val="24"/>
          <w:szCs w:val="24"/>
        </w:rPr>
        <w:t>S</w:t>
      </w:r>
      <w:r>
        <w:rPr>
          <w:rFonts w:ascii="Arial" w:hAnsi="Arial" w:cs="Arial"/>
          <w:sz w:val="24"/>
          <w:szCs w:val="24"/>
        </w:rPr>
        <w:t xml:space="preserve">ensata’s marketing strategy is the Segmentation, Targeting and Positioning (STP) model. </w:t>
      </w:r>
      <w:r w:rsidR="002A49B0">
        <w:rPr>
          <w:rFonts w:ascii="Arial" w:hAnsi="Arial" w:cs="Arial"/>
          <w:sz w:val="24"/>
          <w:szCs w:val="24"/>
        </w:rPr>
        <w:t>Several</w:t>
      </w:r>
      <w:r w:rsidR="007B3EFE">
        <w:rPr>
          <w:rFonts w:ascii="Arial" w:hAnsi="Arial" w:cs="Arial"/>
          <w:sz w:val="24"/>
          <w:szCs w:val="24"/>
        </w:rPr>
        <w:t xml:space="preserve"> internal tools have been developed to facilitate analysis and reporting of </w:t>
      </w:r>
      <w:r w:rsidR="002A49B0">
        <w:rPr>
          <w:rFonts w:ascii="Arial" w:hAnsi="Arial" w:cs="Arial"/>
          <w:sz w:val="24"/>
          <w:szCs w:val="24"/>
        </w:rPr>
        <w:t xml:space="preserve">marketing data. I believe </w:t>
      </w:r>
      <w:r w:rsidR="004A23B7">
        <w:rPr>
          <w:rFonts w:ascii="Arial" w:hAnsi="Arial" w:cs="Arial"/>
          <w:sz w:val="24"/>
          <w:szCs w:val="24"/>
        </w:rPr>
        <w:t xml:space="preserve">implementing </w:t>
      </w:r>
      <w:r w:rsidR="00DF1957">
        <w:rPr>
          <w:rFonts w:ascii="Arial" w:hAnsi="Arial" w:cs="Arial"/>
          <w:sz w:val="24"/>
          <w:szCs w:val="24"/>
        </w:rPr>
        <w:t xml:space="preserve">some industry recognised models such as the three circle model reported by </w:t>
      </w:r>
      <w:proofErr w:type="spellStart"/>
      <w:r w:rsidR="00DF1957">
        <w:rPr>
          <w:rFonts w:ascii="Arial" w:hAnsi="Arial" w:cs="Arial"/>
          <w:sz w:val="24"/>
          <w:szCs w:val="24"/>
        </w:rPr>
        <w:t>Urbany</w:t>
      </w:r>
      <w:proofErr w:type="spellEnd"/>
      <w:r w:rsidR="00DF1957">
        <w:rPr>
          <w:rFonts w:ascii="Arial" w:hAnsi="Arial" w:cs="Arial"/>
          <w:sz w:val="24"/>
          <w:szCs w:val="24"/>
        </w:rPr>
        <w:t xml:space="preserve"> and David </w:t>
      </w:r>
      <w:sdt>
        <w:sdtPr>
          <w:rPr>
            <w:rFonts w:ascii="Arial" w:hAnsi="Arial" w:cs="Arial"/>
            <w:sz w:val="24"/>
            <w:szCs w:val="24"/>
          </w:rPr>
          <w:id w:val="2100828287"/>
          <w:citation/>
        </w:sdtPr>
        <w:sdtEndPr/>
        <w:sdtContent>
          <w:r w:rsidR="00DF1957">
            <w:rPr>
              <w:rFonts w:ascii="Arial" w:hAnsi="Arial" w:cs="Arial"/>
              <w:sz w:val="24"/>
              <w:szCs w:val="24"/>
            </w:rPr>
            <w:fldChar w:fldCharType="begin"/>
          </w:r>
          <w:r w:rsidR="00DF1957">
            <w:rPr>
              <w:rFonts w:ascii="Arial" w:hAnsi="Arial" w:cs="Arial"/>
              <w:sz w:val="24"/>
              <w:szCs w:val="24"/>
            </w:rPr>
            <w:instrText xml:space="preserve">CITATION Urb07 \n  \t  \l 2057 </w:instrText>
          </w:r>
          <w:r w:rsidR="00DF1957">
            <w:rPr>
              <w:rFonts w:ascii="Arial" w:hAnsi="Arial" w:cs="Arial"/>
              <w:sz w:val="24"/>
              <w:szCs w:val="24"/>
            </w:rPr>
            <w:fldChar w:fldCharType="separate"/>
          </w:r>
          <w:r w:rsidR="008F2C0E" w:rsidRPr="008F2C0E">
            <w:rPr>
              <w:rFonts w:ascii="Arial" w:hAnsi="Arial" w:cs="Arial"/>
              <w:noProof/>
              <w:sz w:val="24"/>
              <w:szCs w:val="24"/>
            </w:rPr>
            <w:t>(2007)</w:t>
          </w:r>
          <w:r w:rsidR="00DF1957">
            <w:rPr>
              <w:rFonts w:ascii="Arial" w:hAnsi="Arial" w:cs="Arial"/>
              <w:sz w:val="24"/>
              <w:szCs w:val="24"/>
            </w:rPr>
            <w:fldChar w:fldCharType="end"/>
          </w:r>
        </w:sdtContent>
      </w:sdt>
      <w:r w:rsidR="00DF1957">
        <w:rPr>
          <w:rFonts w:ascii="Arial" w:hAnsi="Arial" w:cs="Arial"/>
          <w:sz w:val="24"/>
          <w:szCs w:val="24"/>
        </w:rPr>
        <w:t xml:space="preserve"> could augment the marketing activities within Sensata and produce more accurate analyses. </w:t>
      </w:r>
      <w:r w:rsidR="00A17E0E">
        <w:rPr>
          <w:rFonts w:ascii="Arial" w:hAnsi="Arial" w:cs="Arial"/>
          <w:sz w:val="24"/>
          <w:szCs w:val="24"/>
        </w:rPr>
        <w:t xml:space="preserve">Additionally, collaboration between marketing and </w:t>
      </w:r>
      <w:r w:rsidR="000D5724">
        <w:rPr>
          <w:rFonts w:ascii="Arial" w:hAnsi="Arial" w:cs="Arial"/>
          <w:sz w:val="24"/>
          <w:szCs w:val="24"/>
        </w:rPr>
        <w:t xml:space="preserve">IT must continue to strengthen as this link becomes </w:t>
      </w:r>
      <w:r w:rsidR="009A22B8">
        <w:rPr>
          <w:rFonts w:ascii="Arial" w:hAnsi="Arial" w:cs="Arial"/>
          <w:sz w:val="24"/>
          <w:szCs w:val="24"/>
        </w:rPr>
        <w:t xml:space="preserve">even more critical to maintain a competitive advantage in a data connected </w:t>
      </w:r>
      <w:r w:rsidR="00C3684F">
        <w:rPr>
          <w:rFonts w:ascii="Arial" w:hAnsi="Arial" w:cs="Arial"/>
          <w:sz w:val="24"/>
          <w:szCs w:val="24"/>
        </w:rPr>
        <w:t xml:space="preserve">world. </w:t>
      </w:r>
      <w:r w:rsidR="000D5724">
        <w:rPr>
          <w:rFonts w:ascii="Arial" w:hAnsi="Arial" w:cs="Arial"/>
          <w:sz w:val="24"/>
          <w:szCs w:val="24"/>
        </w:rPr>
        <w:t xml:space="preserve"> </w:t>
      </w:r>
    </w:p>
    <w:p w14:paraId="510D4FF3" w14:textId="4A2F8B93" w:rsidR="00405357" w:rsidRPr="00945D56" w:rsidRDefault="00405357" w:rsidP="00405357">
      <w:pPr>
        <w:rPr>
          <w:rFonts w:ascii="Arial" w:hAnsi="Arial" w:cs="Arial"/>
          <w:sz w:val="24"/>
          <w:szCs w:val="24"/>
        </w:rPr>
      </w:pPr>
    </w:p>
    <w:bookmarkStart w:id="16" w:name="_Toc13505118" w:displacedByCustomXml="next"/>
    <w:sdt>
      <w:sdtPr>
        <w:rPr>
          <w:rFonts w:asciiTheme="minorHAnsi" w:eastAsiaTheme="minorEastAsia" w:hAnsiTheme="minorHAnsi" w:cstheme="minorBidi"/>
          <w:b w:val="0"/>
          <w:sz w:val="28"/>
          <w:szCs w:val="22"/>
        </w:rPr>
        <w:id w:val="-769308219"/>
        <w:docPartObj>
          <w:docPartGallery w:val="Bibliographies"/>
          <w:docPartUnique/>
        </w:docPartObj>
      </w:sdtPr>
      <w:sdtEndPr/>
      <w:sdtContent>
        <w:p w14:paraId="56692F21" w14:textId="6081A7E8" w:rsidR="00CC7B3A" w:rsidRDefault="00CC7B3A">
          <w:pPr>
            <w:pStyle w:val="Heading1"/>
          </w:pPr>
          <w:r>
            <w:t>Bibliography</w:t>
          </w:r>
          <w:bookmarkEnd w:id="16"/>
        </w:p>
        <w:sdt>
          <w:sdtPr>
            <w:id w:val="111145805"/>
            <w:bibliography/>
          </w:sdtPr>
          <w:sdtEndPr/>
          <w:sdtContent>
            <w:p w14:paraId="75B7DBCA" w14:textId="77777777" w:rsidR="00A8498E" w:rsidRDefault="00CC7B3A" w:rsidP="00A8498E">
              <w:pPr>
                <w:pStyle w:val="Bibliography"/>
                <w:rPr>
                  <w:noProof/>
                  <w:sz w:val="24"/>
                  <w:szCs w:val="24"/>
                </w:rPr>
              </w:pPr>
              <w:r>
                <w:fldChar w:fldCharType="begin"/>
              </w:r>
              <w:r>
                <w:instrText xml:space="preserve"> BIBLIOGRAPHY </w:instrText>
              </w:r>
              <w:r>
                <w:fldChar w:fldCharType="separate"/>
              </w:r>
              <w:r w:rsidR="00A8498E">
                <w:rPr>
                  <w:noProof/>
                </w:rPr>
                <w:t xml:space="preserve">Business Dictionary, 2018. </w:t>
              </w:r>
              <w:r w:rsidR="00A8498E">
                <w:rPr>
                  <w:i/>
                  <w:iCs/>
                  <w:noProof/>
                </w:rPr>
                <w:t xml:space="preserve">Marketing Mix Definition. </w:t>
              </w:r>
              <w:r w:rsidR="00A8498E">
                <w:rPr>
                  <w:noProof/>
                </w:rPr>
                <w:t xml:space="preserve">[Online] </w:t>
              </w:r>
              <w:r w:rsidR="00A8498E">
                <w:rPr>
                  <w:noProof/>
                </w:rPr>
                <w:br/>
                <w:t xml:space="preserve">Available at: </w:t>
              </w:r>
              <w:r w:rsidR="00A8498E">
                <w:rPr>
                  <w:noProof/>
                  <w:u w:val="single"/>
                </w:rPr>
                <w:t>http://www.businessdictionary.com/definition/marketing-mix.html</w:t>
              </w:r>
              <w:r w:rsidR="00A8498E">
                <w:rPr>
                  <w:noProof/>
                </w:rPr>
                <w:br/>
                <w:t>[Accessed 02 07 2019].</w:t>
              </w:r>
            </w:p>
            <w:p w14:paraId="2977C66D" w14:textId="77777777" w:rsidR="00A8498E" w:rsidRDefault="00A8498E" w:rsidP="00A8498E">
              <w:pPr>
                <w:pStyle w:val="Bibliography"/>
                <w:rPr>
                  <w:noProof/>
                </w:rPr>
              </w:pPr>
              <w:r>
                <w:rPr>
                  <w:noProof/>
                </w:rPr>
                <w:t xml:space="preserve">Deans, C. P. &amp; Tretola, B., 2016. </w:t>
              </w:r>
              <w:r>
                <w:rPr>
                  <w:i/>
                  <w:iCs/>
                  <w:noProof/>
                </w:rPr>
                <w:t xml:space="preserve">Technology and New Leadership Roles for the Chief Marketing Officer. </w:t>
              </w:r>
              <w:r>
                <w:rPr>
                  <w:noProof/>
                </w:rPr>
                <w:t>Fairfax, American Marketing Association.</w:t>
              </w:r>
            </w:p>
            <w:p w14:paraId="730408C1" w14:textId="77777777" w:rsidR="00A8498E" w:rsidRDefault="00A8498E" w:rsidP="00A8498E">
              <w:pPr>
                <w:pStyle w:val="Bibliography"/>
                <w:rPr>
                  <w:noProof/>
                </w:rPr>
              </w:pPr>
              <w:r>
                <w:rPr>
                  <w:noProof/>
                </w:rPr>
                <w:t xml:space="preserve">Devaney, E., 2019. </w:t>
              </w:r>
              <w:r>
                <w:rPr>
                  <w:i/>
                  <w:iCs/>
                  <w:noProof/>
                </w:rPr>
                <w:t xml:space="preserve">7 Types of Organizational Structure. </w:t>
              </w:r>
              <w:r>
                <w:rPr>
                  <w:noProof/>
                </w:rPr>
                <w:t xml:space="preserve">[Online] </w:t>
              </w:r>
              <w:r>
                <w:rPr>
                  <w:noProof/>
                </w:rPr>
                <w:br/>
                <w:t xml:space="preserve">Available at: </w:t>
              </w:r>
              <w:r>
                <w:rPr>
                  <w:noProof/>
                  <w:u w:val="single"/>
                </w:rPr>
                <w:t>https://blog.hubspot.com/marketing/team-structure-diagrams</w:t>
              </w:r>
              <w:r>
                <w:rPr>
                  <w:noProof/>
                </w:rPr>
                <w:br/>
                <w:t>[Accessed 24 06 2019].</w:t>
              </w:r>
            </w:p>
            <w:p w14:paraId="7CD0C70D" w14:textId="77777777" w:rsidR="00A8498E" w:rsidRDefault="00A8498E" w:rsidP="00A8498E">
              <w:pPr>
                <w:pStyle w:val="Bibliography"/>
                <w:rPr>
                  <w:noProof/>
                </w:rPr>
              </w:pPr>
              <w:r>
                <w:rPr>
                  <w:noProof/>
                </w:rPr>
                <w:t xml:space="preserve">Dholakia, U. M., 2016. </w:t>
              </w:r>
              <w:r>
                <w:rPr>
                  <w:i/>
                  <w:iCs/>
                  <w:noProof/>
                </w:rPr>
                <w:t xml:space="preserve">A Quick Guide to Value-Based Pricing. </w:t>
              </w:r>
              <w:r>
                <w:rPr>
                  <w:noProof/>
                </w:rPr>
                <w:t xml:space="preserve">[Online] </w:t>
              </w:r>
              <w:r>
                <w:rPr>
                  <w:noProof/>
                </w:rPr>
                <w:br/>
                <w:t xml:space="preserve">Available at: </w:t>
              </w:r>
              <w:r>
                <w:rPr>
                  <w:noProof/>
                  <w:u w:val="single"/>
                </w:rPr>
                <w:t>https://hbr.org/2016/08/a-quick-guide-to-value-based-pricing</w:t>
              </w:r>
              <w:r>
                <w:rPr>
                  <w:noProof/>
                </w:rPr>
                <w:br/>
                <w:t>[Accessed 02 07 2019].</w:t>
              </w:r>
            </w:p>
            <w:p w14:paraId="70713023" w14:textId="77777777" w:rsidR="00A8498E" w:rsidRDefault="00A8498E" w:rsidP="00A8498E">
              <w:pPr>
                <w:pStyle w:val="Bibliography"/>
                <w:rPr>
                  <w:noProof/>
                </w:rPr>
              </w:pPr>
              <w:r>
                <w:rPr>
                  <w:noProof/>
                </w:rPr>
                <w:t xml:space="preserve">Edelman, D., Heller, J. &amp; Spittaels, S., 2016. </w:t>
              </w:r>
              <w:r>
                <w:rPr>
                  <w:i/>
                  <w:iCs/>
                  <w:noProof/>
                </w:rPr>
                <w:t xml:space="preserve">Agile marketing: A step-by-step guide. </w:t>
              </w:r>
              <w:r>
                <w:rPr>
                  <w:noProof/>
                </w:rPr>
                <w:t xml:space="preserve">[Online] </w:t>
              </w:r>
              <w:r>
                <w:rPr>
                  <w:noProof/>
                </w:rPr>
                <w:br/>
                <w:t xml:space="preserve">Available at: </w:t>
              </w:r>
              <w:r>
                <w:rPr>
                  <w:noProof/>
                  <w:u w:val="single"/>
                </w:rPr>
                <w:t>https://www.mckinsey.com/business-functions/marketing-and-sales/our-insights/agile-marketing-a-step-by-step-guide</w:t>
              </w:r>
              <w:r>
                <w:rPr>
                  <w:noProof/>
                </w:rPr>
                <w:br/>
                <w:t>[Accessed 24 06 2019].</w:t>
              </w:r>
            </w:p>
            <w:p w14:paraId="415096A4" w14:textId="77777777" w:rsidR="00A8498E" w:rsidRDefault="00A8498E" w:rsidP="00A8498E">
              <w:pPr>
                <w:pStyle w:val="Bibliography"/>
                <w:rPr>
                  <w:noProof/>
                </w:rPr>
              </w:pPr>
              <w:r>
                <w:rPr>
                  <w:noProof/>
                </w:rPr>
                <w:t xml:space="preserve">Germann, F., Ebbes, P. &amp; Grewal, R., 2015. The Chief Marketing Officer Matters!. </w:t>
              </w:r>
              <w:r>
                <w:rPr>
                  <w:i/>
                  <w:iCs/>
                  <w:noProof/>
                </w:rPr>
                <w:t xml:space="preserve">Journal of Marketing, </w:t>
              </w:r>
              <w:r>
                <w:rPr>
                  <w:noProof/>
                </w:rPr>
                <w:t>79(3), pp. 1-22.</w:t>
              </w:r>
            </w:p>
            <w:p w14:paraId="4BAFE905" w14:textId="77777777" w:rsidR="00A8498E" w:rsidRDefault="00A8498E" w:rsidP="00A8498E">
              <w:pPr>
                <w:pStyle w:val="Bibliography"/>
                <w:rPr>
                  <w:noProof/>
                </w:rPr>
              </w:pPr>
              <w:r>
                <w:rPr>
                  <w:noProof/>
                </w:rPr>
                <w:t xml:space="preserve">Gladwell, M., 2007. </w:t>
              </w:r>
              <w:r>
                <w:rPr>
                  <w:i/>
                  <w:iCs/>
                  <w:noProof/>
                </w:rPr>
                <w:t xml:space="preserve">Choice, happiness and spaghetti sauce. </w:t>
              </w:r>
              <w:r>
                <w:rPr>
                  <w:noProof/>
                </w:rPr>
                <w:t>[Sound Recording] (TED).</w:t>
              </w:r>
            </w:p>
            <w:p w14:paraId="368B3DAF" w14:textId="77777777" w:rsidR="00A8498E" w:rsidRDefault="00A8498E" w:rsidP="00A8498E">
              <w:pPr>
                <w:pStyle w:val="Bibliography"/>
                <w:rPr>
                  <w:noProof/>
                </w:rPr>
              </w:pPr>
              <w:r>
                <w:rPr>
                  <w:noProof/>
                </w:rPr>
                <w:t xml:space="preserve">Hemsley, S., 2019. </w:t>
              </w:r>
              <w:r>
                <w:rPr>
                  <w:i/>
                  <w:iCs/>
                  <w:noProof/>
                </w:rPr>
                <w:t xml:space="preserve">Why B2B brands need to invest in brand marketing. </w:t>
              </w:r>
              <w:r>
                <w:rPr>
                  <w:noProof/>
                </w:rPr>
                <w:t xml:space="preserve">[Online] </w:t>
              </w:r>
              <w:r>
                <w:rPr>
                  <w:noProof/>
                </w:rPr>
                <w:br/>
                <w:t xml:space="preserve">Available at: </w:t>
              </w:r>
              <w:r>
                <w:rPr>
                  <w:noProof/>
                  <w:u w:val="single"/>
                </w:rPr>
                <w:t>https://www.marketingweek.com/2019/06/05/b2b-brands-invest-brand-marketing/</w:t>
              </w:r>
              <w:r>
                <w:rPr>
                  <w:noProof/>
                </w:rPr>
                <w:br/>
                <w:t>[Accessed 02 07 2019].</w:t>
              </w:r>
            </w:p>
            <w:p w14:paraId="16CA2663" w14:textId="77777777" w:rsidR="00A8498E" w:rsidRDefault="00A8498E" w:rsidP="00A8498E">
              <w:pPr>
                <w:pStyle w:val="Bibliography"/>
                <w:rPr>
                  <w:noProof/>
                </w:rPr>
              </w:pPr>
              <w:r>
                <w:rPr>
                  <w:noProof/>
                </w:rPr>
                <w:t xml:space="preserve">Lancaster, G. &amp; Reynolds, P., 2005. </w:t>
              </w:r>
              <w:r>
                <w:rPr>
                  <w:i/>
                  <w:iCs/>
                  <w:noProof/>
                </w:rPr>
                <w:t xml:space="preserve">Management of Marketing. </w:t>
              </w:r>
              <w:r>
                <w:rPr>
                  <w:noProof/>
                </w:rPr>
                <w:t>1st ed. Oxford: Routledge Ltd.</w:t>
              </w:r>
            </w:p>
            <w:p w14:paraId="642F6633" w14:textId="77777777" w:rsidR="00A8498E" w:rsidRDefault="00A8498E" w:rsidP="00A8498E">
              <w:pPr>
                <w:pStyle w:val="Bibliography"/>
                <w:rPr>
                  <w:noProof/>
                </w:rPr>
              </w:pPr>
              <w:r>
                <w:rPr>
                  <w:noProof/>
                </w:rPr>
                <w:t xml:space="preserve">Marketing Voices, 2017. </w:t>
              </w:r>
              <w:r>
                <w:rPr>
                  <w:i/>
                  <w:iCs/>
                  <w:noProof/>
                </w:rPr>
                <w:t xml:space="preserve">The Four P's for B2B Marketers. </w:t>
              </w:r>
              <w:r>
                <w:rPr>
                  <w:noProof/>
                </w:rPr>
                <w:t xml:space="preserve">[Online] </w:t>
              </w:r>
              <w:r>
                <w:rPr>
                  <w:noProof/>
                </w:rPr>
                <w:br/>
                <w:t xml:space="preserve">Available at: </w:t>
              </w:r>
              <w:r>
                <w:rPr>
                  <w:noProof/>
                  <w:u w:val="single"/>
                </w:rPr>
                <w:t>https://marketing.toolbox.com/articles/the-four-ps-for-b2b-marketers-a-step-by-step-guide</w:t>
              </w:r>
              <w:r>
                <w:rPr>
                  <w:noProof/>
                </w:rPr>
                <w:br/>
                <w:t>[Accessed 02 07 2019].</w:t>
              </w:r>
            </w:p>
            <w:p w14:paraId="0970A240" w14:textId="77777777" w:rsidR="00A8498E" w:rsidRDefault="00A8498E" w:rsidP="00A8498E">
              <w:pPr>
                <w:pStyle w:val="Bibliography"/>
                <w:rPr>
                  <w:noProof/>
                </w:rPr>
              </w:pPr>
              <w:r>
                <w:rPr>
                  <w:noProof/>
                </w:rPr>
                <w:t xml:space="preserve">McKinsey &amp; Company, 2017. </w:t>
              </w:r>
              <w:r>
                <w:rPr>
                  <w:i/>
                  <w:iCs/>
                  <w:noProof/>
                </w:rPr>
                <w:t xml:space="preserve">How the auto industry is preparing for the car of the future, </w:t>
              </w:r>
              <w:r>
                <w:rPr>
                  <w:noProof/>
                </w:rPr>
                <w:t>Chicago: McKinsey &amp; Company.</w:t>
              </w:r>
            </w:p>
            <w:p w14:paraId="410D1E0F" w14:textId="77777777" w:rsidR="00A8498E" w:rsidRDefault="00A8498E" w:rsidP="00A8498E">
              <w:pPr>
                <w:pStyle w:val="Bibliography"/>
                <w:rPr>
                  <w:noProof/>
                </w:rPr>
              </w:pPr>
              <w:r>
                <w:rPr>
                  <w:noProof/>
                </w:rPr>
                <w:t xml:space="preserve">Rands, K., 2017. </w:t>
              </w:r>
              <w:r>
                <w:rPr>
                  <w:i/>
                  <w:iCs/>
                  <w:noProof/>
                </w:rPr>
                <w:t xml:space="preserve">How big data is changing the role of the CMO. </w:t>
              </w:r>
              <w:r>
                <w:rPr>
                  <w:noProof/>
                </w:rPr>
                <w:t xml:space="preserve">[Online] </w:t>
              </w:r>
              <w:r>
                <w:rPr>
                  <w:noProof/>
                </w:rPr>
                <w:br/>
                <w:t xml:space="preserve">Available at: </w:t>
              </w:r>
              <w:r>
                <w:rPr>
                  <w:noProof/>
                  <w:u w:val="single"/>
                </w:rPr>
                <w:t>https://www.cio.com/article/3211406/how-big-data-is-changing-the-</w:t>
              </w:r>
              <w:r>
                <w:rPr>
                  <w:noProof/>
                  <w:u w:val="single"/>
                </w:rPr>
                <w:lastRenderedPageBreak/>
                <w:t>role-of-the-cmo.html</w:t>
              </w:r>
              <w:r>
                <w:rPr>
                  <w:noProof/>
                </w:rPr>
                <w:br/>
                <w:t>[Accessed 24 06 2019].</w:t>
              </w:r>
            </w:p>
            <w:p w14:paraId="2F46F0C1" w14:textId="77777777" w:rsidR="00A8498E" w:rsidRDefault="00A8498E" w:rsidP="00A8498E">
              <w:pPr>
                <w:pStyle w:val="Bibliography"/>
                <w:rPr>
                  <w:noProof/>
                </w:rPr>
              </w:pPr>
              <w:r>
                <w:rPr>
                  <w:noProof/>
                </w:rPr>
                <w:t xml:space="preserve">Sensata Technologies, 2019. </w:t>
              </w:r>
              <w:r>
                <w:rPr>
                  <w:i/>
                  <w:iCs/>
                  <w:noProof/>
                </w:rPr>
                <w:t xml:space="preserve">About Us. </w:t>
              </w:r>
              <w:r>
                <w:rPr>
                  <w:noProof/>
                </w:rPr>
                <w:t xml:space="preserve">[Online] </w:t>
              </w:r>
              <w:r>
                <w:rPr>
                  <w:noProof/>
                </w:rPr>
                <w:br/>
                <w:t xml:space="preserve">Available at: </w:t>
              </w:r>
              <w:r>
                <w:rPr>
                  <w:noProof/>
                  <w:u w:val="single"/>
                </w:rPr>
                <w:t>https://www.sensata.com/about</w:t>
              </w:r>
              <w:r>
                <w:rPr>
                  <w:noProof/>
                </w:rPr>
                <w:br/>
                <w:t>[Accessed 17 06 2019].</w:t>
              </w:r>
            </w:p>
            <w:p w14:paraId="4F8EE4A5" w14:textId="77777777" w:rsidR="00A8498E" w:rsidRDefault="00A8498E" w:rsidP="00A8498E">
              <w:pPr>
                <w:pStyle w:val="Bibliography"/>
                <w:rPr>
                  <w:noProof/>
                </w:rPr>
              </w:pPr>
              <w:r>
                <w:rPr>
                  <w:noProof/>
                </w:rPr>
                <w:t xml:space="preserve">Sensata Technologies, 2019. </w:t>
              </w:r>
              <w:r>
                <w:rPr>
                  <w:i/>
                  <w:iCs/>
                  <w:noProof/>
                </w:rPr>
                <w:t xml:space="preserve">Sensata Technologies Reports Fourth Quarter and Full Year 2018 Financial Results, </w:t>
              </w:r>
              <w:r>
                <w:rPr>
                  <w:noProof/>
                </w:rPr>
                <w:t>Swindon: Sensata Technologies.</w:t>
              </w:r>
            </w:p>
            <w:p w14:paraId="37E66130" w14:textId="77777777" w:rsidR="00A8498E" w:rsidRDefault="00A8498E" w:rsidP="00A8498E">
              <w:pPr>
                <w:pStyle w:val="Bibliography"/>
                <w:rPr>
                  <w:noProof/>
                </w:rPr>
              </w:pPr>
              <w:r>
                <w:rPr>
                  <w:noProof/>
                </w:rPr>
                <w:t xml:space="preserve">Sensata Technologies, 2019. </w:t>
              </w:r>
              <w:r>
                <w:rPr>
                  <w:i/>
                  <w:iCs/>
                  <w:noProof/>
                </w:rPr>
                <w:t xml:space="preserve">Why Sensata Wins. </w:t>
              </w:r>
              <w:r>
                <w:rPr>
                  <w:noProof/>
                </w:rPr>
                <w:t xml:space="preserve">[Online] </w:t>
              </w:r>
              <w:r>
                <w:rPr>
                  <w:noProof/>
                </w:rPr>
                <w:br/>
                <w:t xml:space="preserve">Available at: </w:t>
              </w:r>
              <w:r>
                <w:rPr>
                  <w:noProof/>
                  <w:u w:val="single"/>
                </w:rPr>
                <w:t>https://investors.sensata.com/investors/why-sensata-wins/default.aspx</w:t>
              </w:r>
              <w:r>
                <w:rPr>
                  <w:noProof/>
                </w:rPr>
                <w:br/>
                <w:t>[Accessed 24 06 2019].</w:t>
              </w:r>
            </w:p>
            <w:p w14:paraId="1C2B40B6" w14:textId="77777777" w:rsidR="00A8498E" w:rsidRDefault="00A8498E" w:rsidP="00A8498E">
              <w:pPr>
                <w:pStyle w:val="Bibliography"/>
                <w:rPr>
                  <w:noProof/>
                </w:rPr>
              </w:pPr>
              <w:r>
                <w:rPr>
                  <w:noProof/>
                </w:rPr>
                <w:t xml:space="preserve">Shapiro, B. P. &amp; Bonoma, T. V., 1984. How to Segment Industrial Markets. </w:t>
              </w:r>
              <w:r>
                <w:rPr>
                  <w:i/>
                  <w:iCs/>
                  <w:noProof/>
                </w:rPr>
                <w:t xml:space="preserve">Harvard Business Review, </w:t>
              </w:r>
              <w:r>
                <w:rPr>
                  <w:noProof/>
                </w:rPr>
                <w:t>pp. 104-118.</w:t>
              </w:r>
            </w:p>
            <w:p w14:paraId="425E4A87" w14:textId="77777777" w:rsidR="00A8498E" w:rsidRDefault="00A8498E" w:rsidP="00A8498E">
              <w:pPr>
                <w:pStyle w:val="Bibliography"/>
                <w:rPr>
                  <w:noProof/>
                </w:rPr>
              </w:pPr>
              <w:r>
                <w:rPr>
                  <w:noProof/>
                </w:rPr>
                <w:t xml:space="preserve">Urbany, J. E. &amp; Davis, J. H., 2007. Strategic Insight in Three Circles. </w:t>
              </w:r>
              <w:r>
                <w:rPr>
                  <w:i/>
                  <w:iCs/>
                  <w:noProof/>
                </w:rPr>
                <w:t>Harvard Business Review</w:t>
              </w:r>
              <w:r>
                <w:rPr>
                  <w:noProof/>
                </w:rPr>
                <w:t xml:space="preserve">, November. </w:t>
              </w:r>
            </w:p>
            <w:p w14:paraId="1C41F409" w14:textId="5ABB5A3C" w:rsidR="00CC7B3A" w:rsidRDefault="00CC7B3A" w:rsidP="00A8498E">
              <w:r>
                <w:rPr>
                  <w:b/>
                  <w:bCs/>
                  <w:noProof/>
                </w:rPr>
                <w:fldChar w:fldCharType="end"/>
              </w:r>
            </w:p>
          </w:sdtContent>
        </w:sdt>
      </w:sdtContent>
    </w:sdt>
    <w:p w14:paraId="3AF4FC47" w14:textId="4036A2DD" w:rsidR="00DD0DFF" w:rsidRDefault="00DD0DFF" w:rsidP="0063052C"/>
    <w:p w14:paraId="01589985" w14:textId="77777777" w:rsidR="00DD0DFF" w:rsidRDefault="00DD0DFF" w:rsidP="00CC03E4"/>
    <w:sectPr w:rsidR="00DD0DFF" w:rsidSect="00367242">
      <w:headerReference w:type="even" r:id="rId38"/>
      <w:headerReference w:type="default" r:id="rId39"/>
      <w:footerReference w:type="even" r:id="rId40"/>
      <w:footerReference w:type="default" r:id="rId41"/>
      <w:headerReference w:type="first" r:id="rId42"/>
      <w:footerReference w:type="first" r:id="rId43"/>
      <w:pgSz w:w="12240" w:h="15840"/>
      <w:pgMar w:top="720" w:right="1151" w:bottom="1134" w:left="1151"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E285BF" w14:textId="77777777" w:rsidR="00CC0D5C" w:rsidRDefault="00CC0D5C" w:rsidP="004B7E44">
      <w:r>
        <w:separator/>
      </w:r>
    </w:p>
    <w:p w14:paraId="6631B312" w14:textId="77777777" w:rsidR="00CC0D5C" w:rsidRDefault="00CC0D5C"/>
    <w:p w14:paraId="1BAFACB5" w14:textId="77777777" w:rsidR="00CC0D5C" w:rsidRDefault="00CC0D5C" w:rsidP="00974DFA"/>
  </w:endnote>
  <w:endnote w:type="continuationSeparator" w:id="0">
    <w:p w14:paraId="25D4B014" w14:textId="77777777" w:rsidR="00CC0D5C" w:rsidRDefault="00CC0D5C" w:rsidP="004B7E44">
      <w:r>
        <w:continuationSeparator/>
      </w:r>
    </w:p>
    <w:p w14:paraId="6B73C907" w14:textId="77777777" w:rsidR="00CC0D5C" w:rsidRDefault="00CC0D5C"/>
    <w:p w14:paraId="53F4029C" w14:textId="77777777" w:rsidR="00CC0D5C" w:rsidRDefault="00CC0D5C" w:rsidP="00974D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61CCC" w14:textId="77777777" w:rsidR="002C7444" w:rsidRDefault="002C7444">
    <w:pPr>
      <w:pStyle w:val="Footer"/>
    </w:pPr>
  </w:p>
  <w:p w14:paraId="0F324000" w14:textId="77777777" w:rsidR="00EC6CB4" w:rsidRDefault="00EC6CB4"/>
  <w:p w14:paraId="26BD1359" w14:textId="77777777" w:rsidR="00EC6CB4" w:rsidRDefault="00EC6CB4" w:rsidP="00974DF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727F24" w14:paraId="57E17290" w14:textId="77777777" w:rsidTr="00D23527">
      <w:trPr>
        <w:trHeight w:val="730"/>
        <w:jc w:val="center"/>
      </w:trPr>
      <w:tc>
        <w:tcPr>
          <w:tcW w:w="12258" w:type="dxa"/>
          <w:tcBorders>
            <w:top w:val="nil"/>
            <w:left w:val="nil"/>
            <w:bottom w:val="nil"/>
            <w:right w:val="nil"/>
          </w:tcBorders>
          <w:shd w:val="clear" w:color="auto" w:fill="6F7378" w:themeFill="background2" w:themeFillShade="80"/>
          <w:vAlign w:val="center"/>
        </w:tcPr>
        <w:p w14:paraId="0B0B9F0D" w14:textId="350E2861" w:rsidR="008E7E49" w:rsidRPr="008E7E49" w:rsidRDefault="002C7444" w:rsidP="008E7E49">
          <w:pPr>
            <w:pStyle w:val="Footer"/>
            <w:rPr>
              <w:color w:val="FFFFFF" w:themeColor="background1"/>
            </w:rPr>
          </w:pPr>
          <w:r>
            <w:rPr>
              <w:color w:val="FFFFFF" w:themeColor="background1"/>
            </w:rPr>
            <w:t>Marketing</w:t>
          </w:r>
          <w:r w:rsidR="00B20296">
            <w:rPr>
              <w:color w:val="FFFFFF" w:themeColor="background1"/>
            </w:rPr>
            <w:t xml:space="preserve"> Management</w:t>
          </w:r>
          <w:r w:rsidR="00727F24" w:rsidRPr="00D23527">
            <w:rPr>
              <w:color w:val="FFFFFF" w:themeColor="background1"/>
            </w:rPr>
            <w:t>, Jamie Wilso</w:t>
          </w:r>
          <w:r w:rsidR="008E7E49">
            <w:rPr>
              <w:color w:val="FFFFFF" w:themeColor="background1"/>
            </w:rPr>
            <w:t>n</w:t>
          </w:r>
        </w:p>
      </w:tc>
    </w:tr>
  </w:tbl>
  <w:p w14:paraId="2A924EDE" w14:textId="77777777" w:rsidR="00EC6CB4" w:rsidRPr="008E7E49" w:rsidRDefault="00EC6CB4" w:rsidP="008E7E49">
    <w:pPr>
      <w:pStyle w:val="NoSpacing"/>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6191010"/>
      <w:docPartObj>
        <w:docPartGallery w:val="Page Numbers (Bottom of Page)"/>
        <w:docPartUnique/>
      </w:docPartObj>
    </w:sdtPr>
    <w:sdtEndPr>
      <w:rPr>
        <w:noProof/>
      </w:rPr>
    </w:sdtEndPr>
    <w:sdtContent>
      <w:p w14:paraId="14E98141" w14:textId="77777777" w:rsidR="00727F24" w:rsidRDefault="00727F24" w:rsidP="004B7E44">
        <w:pPr>
          <w:pStyle w:val="Footer"/>
        </w:pPr>
        <w:r>
          <w:fldChar w:fldCharType="begin"/>
        </w:r>
        <w:r>
          <w:instrText xml:space="preserve"> PAGE   \* MERGEFORMAT </w:instrText>
        </w:r>
        <w:r>
          <w:fldChar w:fldCharType="separate"/>
        </w:r>
        <w:r>
          <w:rPr>
            <w:noProof/>
          </w:rPr>
          <w:t>1</w:t>
        </w:r>
        <w:r>
          <w:rPr>
            <w:noProof/>
          </w:rPr>
          <w:fldChar w:fldCharType="end"/>
        </w:r>
      </w:p>
    </w:sdtContent>
  </w:sdt>
  <w:p w14:paraId="4171DFD1" w14:textId="77777777" w:rsidR="00EC6CB4" w:rsidRDefault="00EC6CB4"/>
  <w:p w14:paraId="24197AE9" w14:textId="77777777" w:rsidR="00EC6CB4" w:rsidRDefault="00EC6CB4" w:rsidP="00974DF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870414" w14:textId="77777777" w:rsidR="00CC0D5C" w:rsidRDefault="00CC0D5C" w:rsidP="004B7E44">
      <w:r>
        <w:separator/>
      </w:r>
    </w:p>
    <w:p w14:paraId="01B43F9F" w14:textId="77777777" w:rsidR="00CC0D5C" w:rsidRDefault="00CC0D5C"/>
    <w:p w14:paraId="7AF96DC1" w14:textId="77777777" w:rsidR="00CC0D5C" w:rsidRDefault="00CC0D5C" w:rsidP="00974DFA"/>
  </w:footnote>
  <w:footnote w:type="continuationSeparator" w:id="0">
    <w:p w14:paraId="3A8887A2" w14:textId="77777777" w:rsidR="00CC0D5C" w:rsidRDefault="00CC0D5C" w:rsidP="004B7E44">
      <w:r>
        <w:continuationSeparator/>
      </w:r>
    </w:p>
    <w:p w14:paraId="22C8289F" w14:textId="77777777" w:rsidR="00CC0D5C" w:rsidRDefault="00CC0D5C"/>
    <w:p w14:paraId="73CB1C46" w14:textId="77777777" w:rsidR="00CC0D5C" w:rsidRDefault="00CC0D5C" w:rsidP="00974D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E6E345" w14:textId="77777777" w:rsidR="002C7444" w:rsidRDefault="002C7444">
    <w:pPr>
      <w:pStyle w:val="Header"/>
    </w:pPr>
  </w:p>
  <w:p w14:paraId="601895EB" w14:textId="77777777" w:rsidR="00EC6CB4" w:rsidRDefault="00EC6CB4"/>
  <w:p w14:paraId="23CF546F" w14:textId="77777777" w:rsidR="00EC6CB4" w:rsidRDefault="00EC6CB4" w:rsidP="00974DF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727F24" w14:paraId="2522E01E" w14:textId="77777777" w:rsidTr="004B7E44">
      <w:trPr>
        <w:trHeight w:val="1318"/>
      </w:trPr>
      <w:tc>
        <w:tcPr>
          <w:tcW w:w="12210" w:type="dxa"/>
          <w:tcBorders>
            <w:top w:val="nil"/>
            <w:left w:val="nil"/>
            <w:bottom w:val="nil"/>
            <w:right w:val="nil"/>
          </w:tcBorders>
        </w:tcPr>
        <w:p w14:paraId="4A511F19" w14:textId="77777777" w:rsidR="00727F24" w:rsidRDefault="00727F24" w:rsidP="004B7E44">
          <w:pPr>
            <w:pStyle w:val="Header"/>
          </w:pPr>
          <w:r>
            <w:rPr>
              <w:noProof/>
            </w:rPr>
            <mc:AlternateContent>
              <mc:Choice Requires="wps">
                <w:drawing>
                  <wp:inline distT="0" distB="0" distL="0" distR="0" wp14:anchorId="6C714C4E" wp14:editId="518931F0">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BED847" w14:textId="77777777" w:rsidR="00727F24" w:rsidRPr="004B7E44" w:rsidRDefault="00727F24"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Pr>
                                    <w:b/>
                                    <w:noProof/>
                                  </w:rPr>
                                  <w:t>2</w:t>
                                </w:r>
                                <w:r w:rsidRPr="004B7E44">
                                  <w:rPr>
                                    <w: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C714C4E" id="Rectangle 11" o:spid="_x0000_s1052"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" fillcolor="#a4063e [3204]" stroked="f" strokeweight="2pt">
                    <v:textbox>
                      <w:txbxContent>
                        <w:p w14:paraId="41BED847" w14:textId="77777777" w:rsidR="00727F24" w:rsidRPr="004B7E44" w:rsidRDefault="00727F24"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Pr>
                              <w:b/>
                              <w:noProof/>
                            </w:rPr>
                            <w:t>2</w:t>
                          </w:r>
                          <w:r w:rsidRPr="004B7E44">
                            <w:rPr>
                              <w:b/>
                            </w:rPr>
                            <w:fldChar w:fldCharType="end"/>
                          </w:r>
                        </w:p>
                      </w:txbxContent>
                    </v:textbox>
                    <w10:anchorlock/>
                  </v:rect>
                </w:pict>
              </mc:Fallback>
            </mc:AlternateContent>
          </w:r>
        </w:p>
      </w:tc>
    </w:tr>
  </w:tbl>
  <w:p w14:paraId="6EA164F2" w14:textId="77777777" w:rsidR="00EC6CB4" w:rsidRDefault="00EC6CB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FBDDFE" w14:textId="77777777" w:rsidR="002C7444" w:rsidRDefault="002C7444">
    <w:pPr>
      <w:pStyle w:val="Header"/>
    </w:pPr>
  </w:p>
  <w:p w14:paraId="0438FA0F" w14:textId="77777777" w:rsidR="00EC6CB4" w:rsidRDefault="00EC6CB4"/>
  <w:p w14:paraId="74EEF96B" w14:textId="77777777" w:rsidR="00EC6CB4" w:rsidRDefault="00EC6CB4" w:rsidP="00974DF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513F2"/>
    <w:multiLevelType w:val="hybridMultilevel"/>
    <w:tmpl w:val="B0F42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05559"/>
    <w:multiLevelType w:val="hybridMultilevel"/>
    <w:tmpl w:val="18221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35218"/>
    <w:multiLevelType w:val="hybridMultilevel"/>
    <w:tmpl w:val="541890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D2032"/>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E93BD5"/>
    <w:multiLevelType w:val="hybridMultilevel"/>
    <w:tmpl w:val="B2224E1A"/>
    <w:lvl w:ilvl="0" w:tplc="10A602BE">
      <w:start w:val="1"/>
      <w:numFmt w:val="decimal"/>
      <w:pStyle w:val="Heading2"/>
      <w:lvlText w:val="%1."/>
      <w:lvlJc w:val="left"/>
      <w:pPr>
        <w:ind w:left="720" w:hanging="360"/>
      </w:pPr>
    </w:lvl>
    <w:lvl w:ilvl="1" w:tplc="DF60F19C">
      <w:start w:val="3"/>
      <w:numFmt w:val="decimal"/>
      <w:lvlText w:val="%2.1"/>
      <w:lvlJc w:val="left"/>
      <w:pPr>
        <w:ind w:left="144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D47C4E82">
      <w:start w:val="1"/>
      <w:numFmt w:val="decimal"/>
      <w:lvlText w:val="%3.1"/>
      <w:lvlJc w:val="lef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842993"/>
    <w:multiLevelType w:val="hybridMultilevel"/>
    <w:tmpl w:val="6526F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CC2AF9"/>
    <w:multiLevelType w:val="hybridMultilevel"/>
    <w:tmpl w:val="8ECED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5623A3"/>
    <w:multiLevelType w:val="hybridMultilevel"/>
    <w:tmpl w:val="C5AE5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0E4B28"/>
    <w:multiLevelType w:val="hybridMultilevel"/>
    <w:tmpl w:val="167C0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A555A2"/>
    <w:multiLevelType w:val="multilevel"/>
    <w:tmpl w:val="D426466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151F5E"/>
    <w:multiLevelType w:val="hybridMultilevel"/>
    <w:tmpl w:val="08BA1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697916"/>
    <w:multiLevelType w:val="hybridMultilevel"/>
    <w:tmpl w:val="343C5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FD1273"/>
    <w:multiLevelType w:val="hybridMultilevel"/>
    <w:tmpl w:val="E698E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8654D9"/>
    <w:multiLevelType w:val="hybridMultilevel"/>
    <w:tmpl w:val="A8B6F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6F72B5"/>
    <w:multiLevelType w:val="hybridMultilevel"/>
    <w:tmpl w:val="9CA63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93558C"/>
    <w:multiLevelType w:val="hybridMultilevel"/>
    <w:tmpl w:val="F0767DE6"/>
    <w:lvl w:ilvl="0" w:tplc="442E080A">
      <w:start w:val="1"/>
      <w:numFmt w:val="upperRoman"/>
      <w:pStyle w:val="Heading3"/>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28A64EA"/>
    <w:multiLevelType w:val="hybridMultilevel"/>
    <w:tmpl w:val="F884696A"/>
    <w:lvl w:ilvl="0" w:tplc="942CE250">
      <w:start w:val="1"/>
      <w:numFmt w:val="bullet"/>
      <w:pStyle w:val="List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0F6DE5"/>
    <w:multiLevelType w:val="hybridMultilevel"/>
    <w:tmpl w:val="96303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277091"/>
    <w:multiLevelType w:val="hybridMultilevel"/>
    <w:tmpl w:val="9A448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396375"/>
    <w:multiLevelType w:val="hybridMultilevel"/>
    <w:tmpl w:val="AC3894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933D93"/>
    <w:multiLevelType w:val="hybridMultilevel"/>
    <w:tmpl w:val="F0E422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BF0DA6"/>
    <w:multiLevelType w:val="hybridMultilevel"/>
    <w:tmpl w:val="50764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DA415D"/>
    <w:multiLevelType w:val="hybridMultilevel"/>
    <w:tmpl w:val="B8DAF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6D2801"/>
    <w:multiLevelType w:val="hybridMultilevel"/>
    <w:tmpl w:val="BAEC9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951625"/>
    <w:multiLevelType w:val="hybridMultilevel"/>
    <w:tmpl w:val="91D06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033037"/>
    <w:multiLevelType w:val="hybridMultilevel"/>
    <w:tmpl w:val="B7C6D438"/>
    <w:lvl w:ilvl="0" w:tplc="08090019">
      <w:start w:val="1"/>
      <w:numFmt w:val="lowerLetter"/>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2E7ED0"/>
    <w:multiLevelType w:val="hybridMultilevel"/>
    <w:tmpl w:val="9E385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C638BE"/>
    <w:multiLevelType w:val="hybridMultilevel"/>
    <w:tmpl w:val="230CF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AA5408"/>
    <w:multiLevelType w:val="hybridMultilevel"/>
    <w:tmpl w:val="DC3EC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FA7296"/>
    <w:multiLevelType w:val="hybridMultilevel"/>
    <w:tmpl w:val="83F00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3B07F9"/>
    <w:multiLevelType w:val="multilevel"/>
    <w:tmpl w:val="0058ACD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25"/>
  </w:num>
  <w:num w:numId="3">
    <w:abstractNumId w:val="22"/>
  </w:num>
  <w:num w:numId="4">
    <w:abstractNumId w:val="20"/>
  </w:num>
  <w:num w:numId="5">
    <w:abstractNumId w:val="17"/>
  </w:num>
  <w:num w:numId="6">
    <w:abstractNumId w:val="21"/>
  </w:num>
  <w:num w:numId="7">
    <w:abstractNumId w:val="11"/>
  </w:num>
  <w:num w:numId="8">
    <w:abstractNumId w:val="2"/>
  </w:num>
  <w:num w:numId="9">
    <w:abstractNumId w:val="12"/>
  </w:num>
  <w:num w:numId="10">
    <w:abstractNumId w:val="13"/>
  </w:num>
  <w:num w:numId="11">
    <w:abstractNumId w:val="18"/>
  </w:num>
  <w:num w:numId="12">
    <w:abstractNumId w:val="7"/>
  </w:num>
  <w:num w:numId="13">
    <w:abstractNumId w:val="14"/>
  </w:num>
  <w:num w:numId="14">
    <w:abstractNumId w:val="8"/>
  </w:num>
  <w:num w:numId="15">
    <w:abstractNumId w:val="23"/>
  </w:num>
  <w:num w:numId="16">
    <w:abstractNumId w:val="28"/>
  </w:num>
  <w:num w:numId="17">
    <w:abstractNumId w:val="29"/>
  </w:num>
  <w:num w:numId="18">
    <w:abstractNumId w:val="5"/>
  </w:num>
  <w:num w:numId="19">
    <w:abstractNumId w:val="6"/>
  </w:num>
  <w:num w:numId="20">
    <w:abstractNumId w:val="4"/>
  </w:num>
  <w:num w:numId="21">
    <w:abstractNumId w:val="30"/>
  </w:num>
  <w:num w:numId="22">
    <w:abstractNumId w:val="9"/>
  </w:num>
  <w:num w:numId="23">
    <w:abstractNumId w:val="3"/>
  </w:num>
  <w:num w:numId="24">
    <w:abstractNumId w:val="15"/>
  </w:num>
  <w:num w:numId="25">
    <w:abstractNumId w:val="19"/>
  </w:num>
  <w:num w:numId="26">
    <w:abstractNumId w:val="10"/>
  </w:num>
  <w:num w:numId="27">
    <w:abstractNumId w:val="0"/>
  </w:num>
  <w:num w:numId="28">
    <w:abstractNumId w:val="24"/>
  </w:num>
  <w:num w:numId="29">
    <w:abstractNumId w:val="26"/>
  </w:num>
  <w:num w:numId="30">
    <w:abstractNumId w:val="1"/>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0A1"/>
    <w:rsid w:val="000025AD"/>
    <w:rsid w:val="000035F8"/>
    <w:rsid w:val="00003930"/>
    <w:rsid w:val="0000444F"/>
    <w:rsid w:val="00004687"/>
    <w:rsid w:val="00005BFA"/>
    <w:rsid w:val="00006386"/>
    <w:rsid w:val="00006AA4"/>
    <w:rsid w:val="00006F60"/>
    <w:rsid w:val="00006F85"/>
    <w:rsid w:val="000113CA"/>
    <w:rsid w:val="0001145E"/>
    <w:rsid w:val="00011E0D"/>
    <w:rsid w:val="00012218"/>
    <w:rsid w:val="00013A3E"/>
    <w:rsid w:val="0001585E"/>
    <w:rsid w:val="0001668D"/>
    <w:rsid w:val="00016A22"/>
    <w:rsid w:val="00020189"/>
    <w:rsid w:val="00020E8B"/>
    <w:rsid w:val="00021D91"/>
    <w:rsid w:val="00026109"/>
    <w:rsid w:val="0002692D"/>
    <w:rsid w:val="00026989"/>
    <w:rsid w:val="00033475"/>
    <w:rsid w:val="0003420A"/>
    <w:rsid w:val="0003464D"/>
    <w:rsid w:val="00035F89"/>
    <w:rsid w:val="000361C2"/>
    <w:rsid w:val="000366FF"/>
    <w:rsid w:val="000371C6"/>
    <w:rsid w:val="00041AC6"/>
    <w:rsid w:val="000422DE"/>
    <w:rsid w:val="00042F3A"/>
    <w:rsid w:val="000447BB"/>
    <w:rsid w:val="00044B98"/>
    <w:rsid w:val="00047A95"/>
    <w:rsid w:val="0005319A"/>
    <w:rsid w:val="00053A97"/>
    <w:rsid w:val="00054BAD"/>
    <w:rsid w:val="00063CCB"/>
    <w:rsid w:val="00064A64"/>
    <w:rsid w:val="000650A1"/>
    <w:rsid w:val="00071878"/>
    <w:rsid w:val="00071D10"/>
    <w:rsid w:val="00072557"/>
    <w:rsid w:val="00073691"/>
    <w:rsid w:val="00077EAE"/>
    <w:rsid w:val="00081A04"/>
    <w:rsid w:val="000834A1"/>
    <w:rsid w:val="0008474F"/>
    <w:rsid w:val="00084864"/>
    <w:rsid w:val="00084C03"/>
    <w:rsid w:val="000876C6"/>
    <w:rsid w:val="00092129"/>
    <w:rsid w:val="00092754"/>
    <w:rsid w:val="00093773"/>
    <w:rsid w:val="00094DEB"/>
    <w:rsid w:val="000971AF"/>
    <w:rsid w:val="00097650"/>
    <w:rsid w:val="000A1080"/>
    <w:rsid w:val="000A1A1C"/>
    <w:rsid w:val="000A1DAC"/>
    <w:rsid w:val="000A3746"/>
    <w:rsid w:val="000A611C"/>
    <w:rsid w:val="000A67B9"/>
    <w:rsid w:val="000B0308"/>
    <w:rsid w:val="000B1CDB"/>
    <w:rsid w:val="000B24E7"/>
    <w:rsid w:val="000B2C73"/>
    <w:rsid w:val="000B3EA4"/>
    <w:rsid w:val="000B43C5"/>
    <w:rsid w:val="000B6CF7"/>
    <w:rsid w:val="000B6D82"/>
    <w:rsid w:val="000B70D9"/>
    <w:rsid w:val="000C11B9"/>
    <w:rsid w:val="000C1994"/>
    <w:rsid w:val="000C1E95"/>
    <w:rsid w:val="000C35A8"/>
    <w:rsid w:val="000C6AFC"/>
    <w:rsid w:val="000D0CCA"/>
    <w:rsid w:val="000D22C7"/>
    <w:rsid w:val="000D5724"/>
    <w:rsid w:val="000D662E"/>
    <w:rsid w:val="000D70FF"/>
    <w:rsid w:val="000D74DC"/>
    <w:rsid w:val="000E0B02"/>
    <w:rsid w:val="000E13C7"/>
    <w:rsid w:val="000E1A4C"/>
    <w:rsid w:val="000E5120"/>
    <w:rsid w:val="000E5545"/>
    <w:rsid w:val="000E6DC0"/>
    <w:rsid w:val="000E75A5"/>
    <w:rsid w:val="000E7DEA"/>
    <w:rsid w:val="000F03B3"/>
    <w:rsid w:val="000F0A9C"/>
    <w:rsid w:val="000F1C0A"/>
    <w:rsid w:val="000F1E72"/>
    <w:rsid w:val="000F2609"/>
    <w:rsid w:val="000F5F1C"/>
    <w:rsid w:val="000F601D"/>
    <w:rsid w:val="000F71C1"/>
    <w:rsid w:val="000F7F37"/>
    <w:rsid w:val="001009C4"/>
    <w:rsid w:val="00102515"/>
    <w:rsid w:val="00102B27"/>
    <w:rsid w:val="001050FF"/>
    <w:rsid w:val="001057B7"/>
    <w:rsid w:val="00107F69"/>
    <w:rsid w:val="001104B7"/>
    <w:rsid w:val="0011371C"/>
    <w:rsid w:val="00114080"/>
    <w:rsid w:val="0011552C"/>
    <w:rsid w:val="00116A40"/>
    <w:rsid w:val="00116BF9"/>
    <w:rsid w:val="00121541"/>
    <w:rsid w:val="00121587"/>
    <w:rsid w:val="00122226"/>
    <w:rsid w:val="00122A14"/>
    <w:rsid w:val="0012377C"/>
    <w:rsid w:val="001255D5"/>
    <w:rsid w:val="00125EF8"/>
    <w:rsid w:val="00131B4C"/>
    <w:rsid w:val="00132804"/>
    <w:rsid w:val="00132983"/>
    <w:rsid w:val="00133909"/>
    <w:rsid w:val="00134156"/>
    <w:rsid w:val="00135586"/>
    <w:rsid w:val="0014046E"/>
    <w:rsid w:val="0014051E"/>
    <w:rsid w:val="0014167D"/>
    <w:rsid w:val="00142BDA"/>
    <w:rsid w:val="00142D60"/>
    <w:rsid w:val="00144976"/>
    <w:rsid w:val="00150B5D"/>
    <w:rsid w:val="00151141"/>
    <w:rsid w:val="00151B6D"/>
    <w:rsid w:val="001520E9"/>
    <w:rsid w:val="001526AC"/>
    <w:rsid w:val="00152D0E"/>
    <w:rsid w:val="001569D9"/>
    <w:rsid w:val="00157C65"/>
    <w:rsid w:val="001612AE"/>
    <w:rsid w:val="00161C44"/>
    <w:rsid w:val="001632CD"/>
    <w:rsid w:val="00163F10"/>
    <w:rsid w:val="001646BF"/>
    <w:rsid w:val="001660AC"/>
    <w:rsid w:val="0016648F"/>
    <w:rsid w:val="00166850"/>
    <w:rsid w:val="00166C16"/>
    <w:rsid w:val="00166E52"/>
    <w:rsid w:val="00166E95"/>
    <w:rsid w:val="00172102"/>
    <w:rsid w:val="0017305F"/>
    <w:rsid w:val="0017348B"/>
    <w:rsid w:val="00175796"/>
    <w:rsid w:val="00176C37"/>
    <w:rsid w:val="00177A61"/>
    <w:rsid w:val="00180C00"/>
    <w:rsid w:val="001811E9"/>
    <w:rsid w:val="00182AC5"/>
    <w:rsid w:val="001834D7"/>
    <w:rsid w:val="00190EF4"/>
    <w:rsid w:val="00191A0B"/>
    <w:rsid w:val="00191E01"/>
    <w:rsid w:val="00193F09"/>
    <w:rsid w:val="0019418C"/>
    <w:rsid w:val="00194B7B"/>
    <w:rsid w:val="001978E9"/>
    <w:rsid w:val="001A01E4"/>
    <w:rsid w:val="001A232E"/>
    <w:rsid w:val="001A274B"/>
    <w:rsid w:val="001A2CF0"/>
    <w:rsid w:val="001A3205"/>
    <w:rsid w:val="001A326D"/>
    <w:rsid w:val="001A427B"/>
    <w:rsid w:val="001A4533"/>
    <w:rsid w:val="001A5D31"/>
    <w:rsid w:val="001A6A6B"/>
    <w:rsid w:val="001A79BF"/>
    <w:rsid w:val="001B138D"/>
    <w:rsid w:val="001B36BA"/>
    <w:rsid w:val="001B55CB"/>
    <w:rsid w:val="001B702F"/>
    <w:rsid w:val="001C2377"/>
    <w:rsid w:val="001C2C98"/>
    <w:rsid w:val="001C6B6A"/>
    <w:rsid w:val="001C71BF"/>
    <w:rsid w:val="001C7283"/>
    <w:rsid w:val="001D7924"/>
    <w:rsid w:val="001E040F"/>
    <w:rsid w:val="001E2F58"/>
    <w:rsid w:val="001E3317"/>
    <w:rsid w:val="001E5AE6"/>
    <w:rsid w:val="001E7A09"/>
    <w:rsid w:val="001F055E"/>
    <w:rsid w:val="001F153F"/>
    <w:rsid w:val="001F2E64"/>
    <w:rsid w:val="001F3C6F"/>
    <w:rsid w:val="001F4B4E"/>
    <w:rsid w:val="001F53F5"/>
    <w:rsid w:val="001F62D2"/>
    <w:rsid w:val="001F74E0"/>
    <w:rsid w:val="002024CD"/>
    <w:rsid w:val="00202CD6"/>
    <w:rsid w:val="00202F29"/>
    <w:rsid w:val="00203FA2"/>
    <w:rsid w:val="00203FC2"/>
    <w:rsid w:val="002110A2"/>
    <w:rsid w:val="00213621"/>
    <w:rsid w:val="00215FF0"/>
    <w:rsid w:val="0022225B"/>
    <w:rsid w:val="00230FEA"/>
    <w:rsid w:val="0023174E"/>
    <w:rsid w:val="00236301"/>
    <w:rsid w:val="00236E2B"/>
    <w:rsid w:val="00237A06"/>
    <w:rsid w:val="00240D15"/>
    <w:rsid w:val="0024366B"/>
    <w:rsid w:val="0024381D"/>
    <w:rsid w:val="00244C8F"/>
    <w:rsid w:val="00244E7C"/>
    <w:rsid w:val="00246F01"/>
    <w:rsid w:val="00246FAE"/>
    <w:rsid w:val="0025061F"/>
    <w:rsid w:val="002507D3"/>
    <w:rsid w:val="002509B3"/>
    <w:rsid w:val="00253E92"/>
    <w:rsid w:val="0025531A"/>
    <w:rsid w:val="00255EF4"/>
    <w:rsid w:val="0026212A"/>
    <w:rsid w:val="0026214B"/>
    <w:rsid w:val="002629B7"/>
    <w:rsid w:val="00263828"/>
    <w:rsid w:val="002641B1"/>
    <w:rsid w:val="0026497A"/>
    <w:rsid w:val="00264DAD"/>
    <w:rsid w:val="00266814"/>
    <w:rsid w:val="0026683D"/>
    <w:rsid w:val="00266E20"/>
    <w:rsid w:val="00270A6F"/>
    <w:rsid w:val="002737D1"/>
    <w:rsid w:val="0027634F"/>
    <w:rsid w:val="0028075C"/>
    <w:rsid w:val="00281A27"/>
    <w:rsid w:val="00281BCE"/>
    <w:rsid w:val="00282E5F"/>
    <w:rsid w:val="00283972"/>
    <w:rsid w:val="00284EAC"/>
    <w:rsid w:val="0029019A"/>
    <w:rsid w:val="0029172C"/>
    <w:rsid w:val="002924D9"/>
    <w:rsid w:val="0029361B"/>
    <w:rsid w:val="002938D4"/>
    <w:rsid w:val="00293B83"/>
    <w:rsid w:val="002948A7"/>
    <w:rsid w:val="0029491A"/>
    <w:rsid w:val="00295D48"/>
    <w:rsid w:val="00296F40"/>
    <w:rsid w:val="002A031E"/>
    <w:rsid w:val="002A23A6"/>
    <w:rsid w:val="002A2D0B"/>
    <w:rsid w:val="002A3732"/>
    <w:rsid w:val="002A37A0"/>
    <w:rsid w:val="002A49B0"/>
    <w:rsid w:val="002B0B80"/>
    <w:rsid w:val="002B1D22"/>
    <w:rsid w:val="002B5FEC"/>
    <w:rsid w:val="002B6285"/>
    <w:rsid w:val="002B72B6"/>
    <w:rsid w:val="002C42B2"/>
    <w:rsid w:val="002C5176"/>
    <w:rsid w:val="002C5BE9"/>
    <w:rsid w:val="002C659F"/>
    <w:rsid w:val="002C7285"/>
    <w:rsid w:val="002C7444"/>
    <w:rsid w:val="002D2D0F"/>
    <w:rsid w:val="002D3762"/>
    <w:rsid w:val="002D65B9"/>
    <w:rsid w:val="002D677A"/>
    <w:rsid w:val="002E1C13"/>
    <w:rsid w:val="002E1C29"/>
    <w:rsid w:val="002E77F4"/>
    <w:rsid w:val="002F0FA5"/>
    <w:rsid w:val="002F1B42"/>
    <w:rsid w:val="002F626A"/>
    <w:rsid w:val="002F6FD6"/>
    <w:rsid w:val="0030020B"/>
    <w:rsid w:val="0030222E"/>
    <w:rsid w:val="0030378A"/>
    <w:rsid w:val="003066C5"/>
    <w:rsid w:val="00307601"/>
    <w:rsid w:val="003076F7"/>
    <w:rsid w:val="003103C6"/>
    <w:rsid w:val="00313705"/>
    <w:rsid w:val="003156C1"/>
    <w:rsid w:val="00321033"/>
    <w:rsid w:val="003213EE"/>
    <w:rsid w:val="00324138"/>
    <w:rsid w:val="00324D42"/>
    <w:rsid w:val="00325688"/>
    <w:rsid w:val="00325E3E"/>
    <w:rsid w:val="00327B6A"/>
    <w:rsid w:val="00330266"/>
    <w:rsid w:val="003320B4"/>
    <w:rsid w:val="00332760"/>
    <w:rsid w:val="003344C6"/>
    <w:rsid w:val="00334515"/>
    <w:rsid w:val="00340179"/>
    <w:rsid w:val="003405C0"/>
    <w:rsid w:val="00341596"/>
    <w:rsid w:val="0034248D"/>
    <w:rsid w:val="003432CA"/>
    <w:rsid w:val="003458B8"/>
    <w:rsid w:val="003469AB"/>
    <w:rsid w:val="00347AC6"/>
    <w:rsid w:val="00352619"/>
    <w:rsid w:val="00353277"/>
    <w:rsid w:val="00353D05"/>
    <w:rsid w:val="00356D6D"/>
    <w:rsid w:val="00356E1A"/>
    <w:rsid w:val="00361D8E"/>
    <w:rsid w:val="00363209"/>
    <w:rsid w:val="00364E76"/>
    <w:rsid w:val="00367110"/>
    <w:rsid w:val="00367242"/>
    <w:rsid w:val="00367D99"/>
    <w:rsid w:val="003712C4"/>
    <w:rsid w:val="00372B74"/>
    <w:rsid w:val="003743EE"/>
    <w:rsid w:val="00376473"/>
    <w:rsid w:val="003779E4"/>
    <w:rsid w:val="00380324"/>
    <w:rsid w:val="00382F4D"/>
    <w:rsid w:val="00383027"/>
    <w:rsid w:val="00383BBD"/>
    <w:rsid w:val="00385DE2"/>
    <w:rsid w:val="00385E19"/>
    <w:rsid w:val="00386CD3"/>
    <w:rsid w:val="00386EC3"/>
    <w:rsid w:val="00387CA9"/>
    <w:rsid w:val="00390C42"/>
    <w:rsid w:val="00392399"/>
    <w:rsid w:val="00393053"/>
    <w:rsid w:val="00395F1E"/>
    <w:rsid w:val="00396702"/>
    <w:rsid w:val="00397CCC"/>
    <w:rsid w:val="003A15F7"/>
    <w:rsid w:val="003A31EE"/>
    <w:rsid w:val="003A4C28"/>
    <w:rsid w:val="003A68AA"/>
    <w:rsid w:val="003B5AC0"/>
    <w:rsid w:val="003B6A46"/>
    <w:rsid w:val="003B7488"/>
    <w:rsid w:val="003C18CE"/>
    <w:rsid w:val="003C1E4E"/>
    <w:rsid w:val="003C62F6"/>
    <w:rsid w:val="003D6D0F"/>
    <w:rsid w:val="003D74B9"/>
    <w:rsid w:val="003D7B5E"/>
    <w:rsid w:val="003E0B7F"/>
    <w:rsid w:val="003E0C21"/>
    <w:rsid w:val="003E14DE"/>
    <w:rsid w:val="003E6120"/>
    <w:rsid w:val="003E6A63"/>
    <w:rsid w:val="003E6E8F"/>
    <w:rsid w:val="003E7D65"/>
    <w:rsid w:val="003F287D"/>
    <w:rsid w:val="003F40A1"/>
    <w:rsid w:val="003F55D4"/>
    <w:rsid w:val="003F5FFD"/>
    <w:rsid w:val="004021CA"/>
    <w:rsid w:val="00404921"/>
    <w:rsid w:val="0040514A"/>
    <w:rsid w:val="00405357"/>
    <w:rsid w:val="004110B0"/>
    <w:rsid w:val="004116D0"/>
    <w:rsid w:val="00411919"/>
    <w:rsid w:val="00411F13"/>
    <w:rsid w:val="004120DE"/>
    <w:rsid w:val="00412C8D"/>
    <w:rsid w:val="0041358E"/>
    <w:rsid w:val="0041371C"/>
    <w:rsid w:val="00413C59"/>
    <w:rsid w:val="004145E6"/>
    <w:rsid w:val="0041521E"/>
    <w:rsid w:val="00416FB5"/>
    <w:rsid w:val="00417D5C"/>
    <w:rsid w:val="00420429"/>
    <w:rsid w:val="0042190C"/>
    <w:rsid w:val="00423B58"/>
    <w:rsid w:val="00423F0F"/>
    <w:rsid w:val="00424C28"/>
    <w:rsid w:val="004253D3"/>
    <w:rsid w:val="00425AA1"/>
    <w:rsid w:val="00426C12"/>
    <w:rsid w:val="00430F66"/>
    <w:rsid w:val="004333C9"/>
    <w:rsid w:val="00433438"/>
    <w:rsid w:val="00433E17"/>
    <w:rsid w:val="004342AC"/>
    <w:rsid w:val="00435DE7"/>
    <w:rsid w:val="00436B41"/>
    <w:rsid w:val="00436B9B"/>
    <w:rsid w:val="0043703C"/>
    <w:rsid w:val="0044140D"/>
    <w:rsid w:val="00444B30"/>
    <w:rsid w:val="00445A27"/>
    <w:rsid w:val="00445EC5"/>
    <w:rsid w:val="00450A70"/>
    <w:rsid w:val="0046017E"/>
    <w:rsid w:val="0046050A"/>
    <w:rsid w:val="00462182"/>
    <w:rsid w:val="00462CAB"/>
    <w:rsid w:val="00462CF8"/>
    <w:rsid w:val="00463A71"/>
    <w:rsid w:val="00465441"/>
    <w:rsid w:val="0046756C"/>
    <w:rsid w:val="00470001"/>
    <w:rsid w:val="0047366E"/>
    <w:rsid w:val="00481FA2"/>
    <w:rsid w:val="00490C5D"/>
    <w:rsid w:val="004A07E1"/>
    <w:rsid w:val="004A0825"/>
    <w:rsid w:val="004A1946"/>
    <w:rsid w:val="004A2314"/>
    <w:rsid w:val="004A23B7"/>
    <w:rsid w:val="004A3002"/>
    <w:rsid w:val="004A301B"/>
    <w:rsid w:val="004A4C1A"/>
    <w:rsid w:val="004A63E4"/>
    <w:rsid w:val="004B4224"/>
    <w:rsid w:val="004B485A"/>
    <w:rsid w:val="004B4A99"/>
    <w:rsid w:val="004B4EAC"/>
    <w:rsid w:val="004B5104"/>
    <w:rsid w:val="004B579E"/>
    <w:rsid w:val="004B7E44"/>
    <w:rsid w:val="004C0111"/>
    <w:rsid w:val="004C175F"/>
    <w:rsid w:val="004C3032"/>
    <w:rsid w:val="004C362F"/>
    <w:rsid w:val="004C6318"/>
    <w:rsid w:val="004C6466"/>
    <w:rsid w:val="004C79E4"/>
    <w:rsid w:val="004D0A6E"/>
    <w:rsid w:val="004D0DD2"/>
    <w:rsid w:val="004D174B"/>
    <w:rsid w:val="004D286D"/>
    <w:rsid w:val="004D2B46"/>
    <w:rsid w:val="004D5252"/>
    <w:rsid w:val="004D5732"/>
    <w:rsid w:val="004D610D"/>
    <w:rsid w:val="004E06B3"/>
    <w:rsid w:val="004E0DD4"/>
    <w:rsid w:val="004E1DE2"/>
    <w:rsid w:val="004E3D26"/>
    <w:rsid w:val="004E4FC5"/>
    <w:rsid w:val="004E5DD2"/>
    <w:rsid w:val="004E5F80"/>
    <w:rsid w:val="004E6083"/>
    <w:rsid w:val="004E6B96"/>
    <w:rsid w:val="004E7248"/>
    <w:rsid w:val="004E748B"/>
    <w:rsid w:val="004F0951"/>
    <w:rsid w:val="004F097F"/>
    <w:rsid w:val="004F0D97"/>
    <w:rsid w:val="004F2153"/>
    <w:rsid w:val="004F2B86"/>
    <w:rsid w:val="004F3BC6"/>
    <w:rsid w:val="004F424D"/>
    <w:rsid w:val="00504886"/>
    <w:rsid w:val="0050570C"/>
    <w:rsid w:val="00505AC8"/>
    <w:rsid w:val="0050660F"/>
    <w:rsid w:val="0050694A"/>
    <w:rsid w:val="00510F41"/>
    <w:rsid w:val="005124D5"/>
    <w:rsid w:val="00512AAB"/>
    <w:rsid w:val="005133F2"/>
    <w:rsid w:val="00513745"/>
    <w:rsid w:val="00514C20"/>
    <w:rsid w:val="00517868"/>
    <w:rsid w:val="005210BA"/>
    <w:rsid w:val="00522C7D"/>
    <w:rsid w:val="00523152"/>
    <w:rsid w:val="005233F4"/>
    <w:rsid w:val="00523FA9"/>
    <w:rsid w:val="005317D9"/>
    <w:rsid w:val="00531841"/>
    <w:rsid w:val="0053309D"/>
    <w:rsid w:val="00533B28"/>
    <w:rsid w:val="00533EEA"/>
    <w:rsid w:val="00535620"/>
    <w:rsid w:val="0053573C"/>
    <w:rsid w:val="005357DF"/>
    <w:rsid w:val="005378AB"/>
    <w:rsid w:val="005401B0"/>
    <w:rsid w:val="00542004"/>
    <w:rsid w:val="00542B24"/>
    <w:rsid w:val="00547D3D"/>
    <w:rsid w:val="00550741"/>
    <w:rsid w:val="00550FA6"/>
    <w:rsid w:val="00551CAE"/>
    <w:rsid w:val="00551DD7"/>
    <w:rsid w:val="00552A63"/>
    <w:rsid w:val="005530EC"/>
    <w:rsid w:val="00553727"/>
    <w:rsid w:val="00557B69"/>
    <w:rsid w:val="005611F5"/>
    <w:rsid w:val="00561D93"/>
    <w:rsid w:val="00562049"/>
    <w:rsid w:val="00562B11"/>
    <w:rsid w:val="0056425F"/>
    <w:rsid w:val="0056563F"/>
    <w:rsid w:val="00566F38"/>
    <w:rsid w:val="00567C99"/>
    <w:rsid w:val="005701FE"/>
    <w:rsid w:val="005715B9"/>
    <w:rsid w:val="00571A18"/>
    <w:rsid w:val="00571A7E"/>
    <w:rsid w:val="00574125"/>
    <w:rsid w:val="00574357"/>
    <w:rsid w:val="005747D5"/>
    <w:rsid w:val="00574D51"/>
    <w:rsid w:val="0057690E"/>
    <w:rsid w:val="005819B1"/>
    <w:rsid w:val="005910E6"/>
    <w:rsid w:val="005916F9"/>
    <w:rsid w:val="005922FC"/>
    <w:rsid w:val="00592954"/>
    <w:rsid w:val="00594CC5"/>
    <w:rsid w:val="005961A4"/>
    <w:rsid w:val="005A00EA"/>
    <w:rsid w:val="005A1714"/>
    <w:rsid w:val="005A18F0"/>
    <w:rsid w:val="005A23E3"/>
    <w:rsid w:val="005A24AC"/>
    <w:rsid w:val="005A35CB"/>
    <w:rsid w:val="005A6E84"/>
    <w:rsid w:val="005A718F"/>
    <w:rsid w:val="005B07C1"/>
    <w:rsid w:val="005B3122"/>
    <w:rsid w:val="005B3EFB"/>
    <w:rsid w:val="005B3F7B"/>
    <w:rsid w:val="005B41FF"/>
    <w:rsid w:val="005B482A"/>
    <w:rsid w:val="005B6023"/>
    <w:rsid w:val="005B624C"/>
    <w:rsid w:val="005B6375"/>
    <w:rsid w:val="005B6BAF"/>
    <w:rsid w:val="005B6E34"/>
    <w:rsid w:val="005C0EF3"/>
    <w:rsid w:val="005C1B47"/>
    <w:rsid w:val="005C25A9"/>
    <w:rsid w:val="005C2EF5"/>
    <w:rsid w:val="005C41EA"/>
    <w:rsid w:val="005C4E7E"/>
    <w:rsid w:val="005C6FAA"/>
    <w:rsid w:val="005C71C5"/>
    <w:rsid w:val="005D1CBD"/>
    <w:rsid w:val="005D3FE6"/>
    <w:rsid w:val="005D4809"/>
    <w:rsid w:val="005E10DF"/>
    <w:rsid w:val="005E2808"/>
    <w:rsid w:val="005E3587"/>
    <w:rsid w:val="005E4494"/>
    <w:rsid w:val="005E45D1"/>
    <w:rsid w:val="005E582C"/>
    <w:rsid w:val="005E7732"/>
    <w:rsid w:val="005F2049"/>
    <w:rsid w:val="005F26FA"/>
    <w:rsid w:val="005F2BB5"/>
    <w:rsid w:val="005F2F95"/>
    <w:rsid w:val="005F5635"/>
    <w:rsid w:val="005F6AE1"/>
    <w:rsid w:val="005F7339"/>
    <w:rsid w:val="005F7BB8"/>
    <w:rsid w:val="0060250D"/>
    <w:rsid w:val="00604D87"/>
    <w:rsid w:val="00611889"/>
    <w:rsid w:val="00611DA0"/>
    <w:rsid w:val="006121B0"/>
    <w:rsid w:val="00612F40"/>
    <w:rsid w:val="00613B82"/>
    <w:rsid w:val="0061433F"/>
    <w:rsid w:val="00614A20"/>
    <w:rsid w:val="00614C0D"/>
    <w:rsid w:val="006162D7"/>
    <w:rsid w:val="00616346"/>
    <w:rsid w:val="006170CF"/>
    <w:rsid w:val="00621699"/>
    <w:rsid w:val="00627DCF"/>
    <w:rsid w:val="0063052C"/>
    <w:rsid w:val="0063230D"/>
    <w:rsid w:val="00632AA4"/>
    <w:rsid w:val="00637EA0"/>
    <w:rsid w:val="00642C54"/>
    <w:rsid w:val="0064356F"/>
    <w:rsid w:val="00644C2C"/>
    <w:rsid w:val="00644DF2"/>
    <w:rsid w:val="00645B30"/>
    <w:rsid w:val="00647382"/>
    <w:rsid w:val="00652F33"/>
    <w:rsid w:val="00654DC5"/>
    <w:rsid w:val="006553DA"/>
    <w:rsid w:val="0065556D"/>
    <w:rsid w:val="00655630"/>
    <w:rsid w:val="0065574D"/>
    <w:rsid w:val="00656206"/>
    <w:rsid w:val="00660AEC"/>
    <w:rsid w:val="00666E1B"/>
    <w:rsid w:val="00673652"/>
    <w:rsid w:val="00676CEF"/>
    <w:rsid w:val="006773DD"/>
    <w:rsid w:val="006809AB"/>
    <w:rsid w:val="00684E3D"/>
    <w:rsid w:val="0068605F"/>
    <w:rsid w:val="0069179E"/>
    <w:rsid w:val="0069349B"/>
    <w:rsid w:val="0069478E"/>
    <w:rsid w:val="00695DE2"/>
    <w:rsid w:val="00695E7C"/>
    <w:rsid w:val="00695F14"/>
    <w:rsid w:val="006A1E0D"/>
    <w:rsid w:val="006A3CE7"/>
    <w:rsid w:val="006A6A15"/>
    <w:rsid w:val="006B1DB0"/>
    <w:rsid w:val="006B3067"/>
    <w:rsid w:val="006B3341"/>
    <w:rsid w:val="006B4315"/>
    <w:rsid w:val="006C080E"/>
    <w:rsid w:val="006C0827"/>
    <w:rsid w:val="006C08C4"/>
    <w:rsid w:val="006C5206"/>
    <w:rsid w:val="006C5A04"/>
    <w:rsid w:val="006C6B7A"/>
    <w:rsid w:val="006D1069"/>
    <w:rsid w:val="006E49DD"/>
    <w:rsid w:val="006E5E26"/>
    <w:rsid w:val="006E6A1E"/>
    <w:rsid w:val="006E787C"/>
    <w:rsid w:val="006F004A"/>
    <w:rsid w:val="006F1F1E"/>
    <w:rsid w:val="006F1F43"/>
    <w:rsid w:val="006F6920"/>
    <w:rsid w:val="006F7995"/>
    <w:rsid w:val="006F7AA9"/>
    <w:rsid w:val="0070202A"/>
    <w:rsid w:val="007033DA"/>
    <w:rsid w:val="00704F05"/>
    <w:rsid w:val="00705DDE"/>
    <w:rsid w:val="00706064"/>
    <w:rsid w:val="0071028C"/>
    <w:rsid w:val="0071092A"/>
    <w:rsid w:val="0071092D"/>
    <w:rsid w:val="00712C2A"/>
    <w:rsid w:val="00714B52"/>
    <w:rsid w:val="00721061"/>
    <w:rsid w:val="007216BB"/>
    <w:rsid w:val="00721701"/>
    <w:rsid w:val="0072295D"/>
    <w:rsid w:val="00722DC0"/>
    <w:rsid w:val="00723BAF"/>
    <w:rsid w:val="00724459"/>
    <w:rsid w:val="00725A2E"/>
    <w:rsid w:val="00725A94"/>
    <w:rsid w:val="007267D7"/>
    <w:rsid w:val="00727F24"/>
    <w:rsid w:val="00731547"/>
    <w:rsid w:val="00731ECC"/>
    <w:rsid w:val="0073250E"/>
    <w:rsid w:val="00734843"/>
    <w:rsid w:val="007404AB"/>
    <w:rsid w:val="00741CAF"/>
    <w:rsid w:val="00741FDD"/>
    <w:rsid w:val="0074631A"/>
    <w:rsid w:val="00750D04"/>
    <w:rsid w:val="007516CF"/>
    <w:rsid w:val="00752CDA"/>
    <w:rsid w:val="00755FA3"/>
    <w:rsid w:val="0075631E"/>
    <w:rsid w:val="00756936"/>
    <w:rsid w:val="00756DCE"/>
    <w:rsid w:val="00761454"/>
    <w:rsid w:val="007616F6"/>
    <w:rsid w:val="00763B3E"/>
    <w:rsid w:val="00765F23"/>
    <w:rsid w:val="0076632D"/>
    <w:rsid w:val="0076709C"/>
    <w:rsid w:val="00767C4A"/>
    <w:rsid w:val="00772B17"/>
    <w:rsid w:val="007732E9"/>
    <w:rsid w:val="007752A9"/>
    <w:rsid w:val="00775984"/>
    <w:rsid w:val="00776208"/>
    <w:rsid w:val="00781C85"/>
    <w:rsid w:val="00782C27"/>
    <w:rsid w:val="007832B7"/>
    <w:rsid w:val="00783342"/>
    <w:rsid w:val="00783E5B"/>
    <w:rsid w:val="0078428F"/>
    <w:rsid w:val="0078526D"/>
    <w:rsid w:val="0078535E"/>
    <w:rsid w:val="00791447"/>
    <w:rsid w:val="00791F71"/>
    <w:rsid w:val="00793EB8"/>
    <w:rsid w:val="00794F1A"/>
    <w:rsid w:val="00796939"/>
    <w:rsid w:val="00796B0E"/>
    <w:rsid w:val="007A0D56"/>
    <w:rsid w:val="007A1ABF"/>
    <w:rsid w:val="007B0B9D"/>
    <w:rsid w:val="007B14BB"/>
    <w:rsid w:val="007B1DFB"/>
    <w:rsid w:val="007B2D94"/>
    <w:rsid w:val="007B31ED"/>
    <w:rsid w:val="007B3EFE"/>
    <w:rsid w:val="007B4CEF"/>
    <w:rsid w:val="007B4DE7"/>
    <w:rsid w:val="007B6CDF"/>
    <w:rsid w:val="007B70FA"/>
    <w:rsid w:val="007C0C29"/>
    <w:rsid w:val="007C5A3A"/>
    <w:rsid w:val="007D4EB1"/>
    <w:rsid w:val="007D6D93"/>
    <w:rsid w:val="007E5FCB"/>
    <w:rsid w:val="007E6583"/>
    <w:rsid w:val="007E6AD1"/>
    <w:rsid w:val="007E6B04"/>
    <w:rsid w:val="007E746E"/>
    <w:rsid w:val="007E7A2C"/>
    <w:rsid w:val="007F017A"/>
    <w:rsid w:val="00800FB7"/>
    <w:rsid w:val="00800FEC"/>
    <w:rsid w:val="0080307D"/>
    <w:rsid w:val="00807163"/>
    <w:rsid w:val="00807F54"/>
    <w:rsid w:val="008101DB"/>
    <w:rsid w:val="008105D5"/>
    <w:rsid w:val="00810B19"/>
    <w:rsid w:val="00816492"/>
    <w:rsid w:val="00816CEA"/>
    <w:rsid w:val="00820486"/>
    <w:rsid w:val="008204B7"/>
    <w:rsid w:val="00821231"/>
    <w:rsid w:val="00822F92"/>
    <w:rsid w:val="00823719"/>
    <w:rsid w:val="00823AB7"/>
    <w:rsid w:val="00824A97"/>
    <w:rsid w:val="00825545"/>
    <w:rsid w:val="00826DAE"/>
    <w:rsid w:val="008314DB"/>
    <w:rsid w:val="00832B5A"/>
    <w:rsid w:val="008370FA"/>
    <w:rsid w:val="008414FC"/>
    <w:rsid w:val="00842E03"/>
    <w:rsid w:val="00845152"/>
    <w:rsid w:val="00847345"/>
    <w:rsid w:val="00850CC4"/>
    <w:rsid w:val="008523E7"/>
    <w:rsid w:val="008547DA"/>
    <w:rsid w:val="00856662"/>
    <w:rsid w:val="00860286"/>
    <w:rsid w:val="00861D69"/>
    <w:rsid w:val="00862BE1"/>
    <w:rsid w:val="00863D75"/>
    <w:rsid w:val="00871B32"/>
    <w:rsid w:val="0087214D"/>
    <w:rsid w:val="00874DD3"/>
    <w:rsid w:val="00876003"/>
    <w:rsid w:val="00876F26"/>
    <w:rsid w:val="00876F96"/>
    <w:rsid w:val="00877360"/>
    <w:rsid w:val="00880679"/>
    <w:rsid w:val="00880AE9"/>
    <w:rsid w:val="0088117C"/>
    <w:rsid w:val="008816CD"/>
    <w:rsid w:val="00885388"/>
    <w:rsid w:val="008874DB"/>
    <w:rsid w:val="00887C55"/>
    <w:rsid w:val="008902DB"/>
    <w:rsid w:val="00891589"/>
    <w:rsid w:val="0089253B"/>
    <w:rsid w:val="00893D64"/>
    <w:rsid w:val="00894C8E"/>
    <w:rsid w:val="0089701A"/>
    <w:rsid w:val="008A2126"/>
    <w:rsid w:val="008B0180"/>
    <w:rsid w:val="008B33BC"/>
    <w:rsid w:val="008B39B0"/>
    <w:rsid w:val="008B4A84"/>
    <w:rsid w:val="008B4C1A"/>
    <w:rsid w:val="008B5926"/>
    <w:rsid w:val="008B601A"/>
    <w:rsid w:val="008B7A71"/>
    <w:rsid w:val="008C5693"/>
    <w:rsid w:val="008C5FD6"/>
    <w:rsid w:val="008C70A3"/>
    <w:rsid w:val="008D4DC0"/>
    <w:rsid w:val="008D6070"/>
    <w:rsid w:val="008E0B35"/>
    <w:rsid w:val="008E1CC4"/>
    <w:rsid w:val="008E1DB6"/>
    <w:rsid w:val="008E2254"/>
    <w:rsid w:val="008E3F1F"/>
    <w:rsid w:val="008E698C"/>
    <w:rsid w:val="008E773F"/>
    <w:rsid w:val="008E7E49"/>
    <w:rsid w:val="008F0F72"/>
    <w:rsid w:val="008F1CD5"/>
    <w:rsid w:val="008F2C0E"/>
    <w:rsid w:val="008F3B61"/>
    <w:rsid w:val="008F3CBC"/>
    <w:rsid w:val="008F5308"/>
    <w:rsid w:val="008F5F87"/>
    <w:rsid w:val="0090007E"/>
    <w:rsid w:val="0090105D"/>
    <w:rsid w:val="00901E6A"/>
    <w:rsid w:val="00902539"/>
    <w:rsid w:val="009025B0"/>
    <w:rsid w:val="00902707"/>
    <w:rsid w:val="00903767"/>
    <w:rsid w:val="00904424"/>
    <w:rsid w:val="00904D62"/>
    <w:rsid w:val="0090699B"/>
    <w:rsid w:val="00906A45"/>
    <w:rsid w:val="00906D3C"/>
    <w:rsid w:val="009079F8"/>
    <w:rsid w:val="00907E2A"/>
    <w:rsid w:val="009120E9"/>
    <w:rsid w:val="009123E1"/>
    <w:rsid w:val="00912B12"/>
    <w:rsid w:val="00914CA3"/>
    <w:rsid w:val="00923364"/>
    <w:rsid w:val="0092613A"/>
    <w:rsid w:val="00926999"/>
    <w:rsid w:val="00927775"/>
    <w:rsid w:val="00930499"/>
    <w:rsid w:val="009320C3"/>
    <w:rsid w:val="009325D1"/>
    <w:rsid w:val="00934776"/>
    <w:rsid w:val="0094343C"/>
    <w:rsid w:val="0094355C"/>
    <w:rsid w:val="009437D5"/>
    <w:rsid w:val="0094488A"/>
    <w:rsid w:val="00945900"/>
    <w:rsid w:val="00945D56"/>
    <w:rsid w:val="00946429"/>
    <w:rsid w:val="00950614"/>
    <w:rsid w:val="0095121F"/>
    <w:rsid w:val="00952288"/>
    <w:rsid w:val="009530DF"/>
    <w:rsid w:val="009536D4"/>
    <w:rsid w:val="009545A3"/>
    <w:rsid w:val="00957967"/>
    <w:rsid w:val="009626D6"/>
    <w:rsid w:val="00963BAF"/>
    <w:rsid w:val="00964073"/>
    <w:rsid w:val="009647D8"/>
    <w:rsid w:val="00966B9C"/>
    <w:rsid w:val="00966BDC"/>
    <w:rsid w:val="00971696"/>
    <w:rsid w:val="009737A0"/>
    <w:rsid w:val="00973B7A"/>
    <w:rsid w:val="00974DFA"/>
    <w:rsid w:val="00982FCC"/>
    <w:rsid w:val="00983541"/>
    <w:rsid w:val="00984B47"/>
    <w:rsid w:val="00985540"/>
    <w:rsid w:val="009913F8"/>
    <w:rsid w:val="009921D1"/>
    <w:rsid w:val="00994679"/>
    <w:rsid w:val="00995721"/>
    <w:rsid w:val="00996392"/>
    <w:rsid w:val="00996E9D"/>
    <w:rsid w:val="009A0927"/>
    <w:rsid w:val="009A149D"/>
    <w:rsid w:val="009A1B07"/>
    <w:rsid w:val="009A22B8"/>
    <w:rsid w:val="009A270A"/>
    <w:rsid w:val="009A6895"/>
    <w:rsid w:val="009A7FD5"/>
    <w:rsid w:val="009B0A98"/>
    <w:rsid w:val="009B4335"/>
    <w:rsid w:val="009B46A9"/>
    <w:rsid w:val="009B7650"/>
    <w:rsid w:val="009B79B7"/>
    <w:rsid w:val="009C1B69"/>
    <w:rsid w:val="009C396C"/>
    <w:rsid w:val="009C6815"/>
    <w:rsid w:val="009D1C34"/>
    <w:rsid w:val="009D25E5"/>
    <w:rsid w:val="009D2CBE"/>
    <w:rsid w:val="009D3933"/>
    <w:rsid w:val="009D4EC8"/>
    <w:rsid w:val="009D6FB5"/>
    <w:rsid w:val="009E0C16"/>
    <w:rsid w:val="009E157D"/>
    <w:rsid w:val="009E4BF0"/>
    <w:rsid w:val="009E7C4F"/>
    <w:rsid w:val="009F1DCF"/>
    <w:rsid w:val="009F348A"/>
    <w:rsid w:val="009F3B80"/>
    <w:rsid w:val="009F4F3C"/>
    <w:rsid w:val="009F727A"/>
    <w:rsid w:val="00A01A89"/>
    <w:rsid w:val="00A01D6E"/>
    <w:rsid w:val="00A05AD2"/>
    <w:rsid w:val="00A05F86"/>
    <w:rsid w:val="00A06D70"/>
    <w:rsid w:val="00A0770D"/>
    <w:rsid w:val="00A10E9B"/>
    <w:rsid w:val="00A12B10"/>
    <w:rsid w:val="00A1517D"/>
    <w:rsid w:val="00A15EF4"/>
    <w:rsid w:val="00A169DD"/>
    <w:rsid w:val="00A17E0E"/>
    <w:rsid w:val="00A200D3"/>
    <w:rsid w:val="00A21725"/>
    <w:rsid w:val="00A24581"/>
    <w:rsid w:val="00A27011"/>
    <w:rsid w:val="00A279BB"/>
    <w:rsid w:val="00A30A46"/>
    <w:rsid w:val="00A3118C"/>
    <w:rsid w:val="00A32A04"/>
    <w:rsid w:val="00A3342A"/>
    <w:rsid w:val="00A37579"/>
    <w:rsid w:val="00A37AE2"/>
    <w:rsid w:val="00A40919"/>
    <w:rsid w:val="00A40E77"/>
    <w:rsid w:val="00A428C7"/>
    <w:rsid w:val="00A43EE1"/>
    <w:rsid w:val="00A44BC0"/>
    <w:rsid w:val="00A44E9C"/>
    <w:rsid w:val="00A459CD"/>
    <w:rsid w:val="00A46B02"/>
    <w:rsid w:val="00A46B91"/>
    <w:rsid w:val="00A47FE1"/>
    <w:rsid w:val="00A51335"/>
    <w:rsid w:val="00A51E99"/>
    <w:rsid w:val="00A5260A"/>
    <w:rsid w:val="00A5475C"/>
    <w:rsid w:val="00A54A0A"/>
    <w:rsid w:val="00A56B3D"/>
    <w:rsid w:val="00A5761D"/>
    <w:rsid w:val="00A604B2"/>
    <w:rsid w:val="00A60A4C"/>
    <w:rsid w:val="00A61624"/>
    <w:rsid w:val="00A64696"/>
    <w:rsid w:val="00A648B4"/>
    <w:rsid w:val="00A66435"/>
    <w:rsid w:val="00A71265"/>
    <w:rsid w:val="00A75C63"/>
    <w:rsid w:val="00A768A7"/>
    <w:rsid w:val="00A82B51"/>
    <w:rsid w:val="00A82E3C"/>
    <w:rsid w:val="00A84344"/>
    <w:rsid w:val="00A845C5"/>
    <w:rsid w:val="00A8498E"/>
    <w:rsid w:val="00A86E9B"/>
    <w:rsid w:val="00A919EA"/>
    <w:rsid w:val="00A930B3"/>
    <w:rsid w:val="00A93287"/>
    <w:rsid w:val="00A9498B"/>
    <w:rsid w:val="00AA0215"/>
    <w:rsid w:val="00AA07C1"/>
    <w:rsid w:val="00AA12D0"/>
    <w:rsid w:val="00AA14C9"/>
    <w:rsid w:val="00AA56A9"/>
    <w:rsid w:val="00AA6B2D"/>
    <w:rsid w:val="00AA6D98"/>
    <w:rsid w:val="00AA7428"/>
    <w:rsid w:val="00AA7ECA"/>
    <w:rsid w:val="00AB08C1"/>
    <w:rsid w:val="00AB27CD"/>
    <w:rsid w:val="00AB2A89"/>
    <w:rsid w:val="00AB45AA"/>
    <w:rsid w:val="00AB7A75"/>
    <w:rsid w:val="00AC0CC7"/>
    <w:rsid w:val="00AC38D5"/>
    <w:rsid w:val="00AC4BEC"/>
    <w:rsid w:val="00AC5E41"/>
    <w:rsid w:val="00AC6C30"/>
    <w:rsid w:val="00AC72DF"/>
    <w:rsid w:val="00AD1168"/>
    <w:rsid w:val="00AD2988"/>
    <w:rsid w:val="00AD2D5B"/>
    <w:rsid w:val="00AD3560"/>
    <w:rsid w:val="00AD379B"/>
    <w:rsid w:val="00AD3974"/>
    <w:rsid w:val="00AD409D"/>
    <w:rsid w:val="00AD4B3C"/>
    <w:rsid w:val="00AD57F1"/>
    <w:rsid w:val="00AD6C47"/>
    <w:rsid w:val="00AD75CC"/>
    <w:rsid w:val="00AE0775"/>
    <w:rsid w:val="00AE3163"/>
    <w:rsid w:val="00AE4615"/>
    <w:rsid w:val="00AE722D"/>
    <w:rsid w:val="00AF2630"/>
    <w:rsid w:val="00AF3D81"/>
    <w:rsid w:val="00AF5F4E"/>
    <w:rsid w:val="00B01229"/>
    <w:rsid w:val="00B0460F"/>
    <w:rsid w:val="00B06072"/>
    <w:rsid w:val="00B07ED6"/>
    <w:rsid w:val="00B1045D"/>
    <w:rsid w:val="00B11226"/>
    <w:rsid w:val="00B12DCB"/>
    <w:rsid w:val="00B14328"/>
    <w:rsid w:val="00B145E0"/>
    <w:rsid w:val="00B15132"/>
    <w:rsid w:val="00B15417"/>
    <w:rsid w:val="00B166EE"/>
    <w:rsid w:val="00B17154"/>
    <w:rsid w:val="00B17390"/>
    <w:rsid w:val="00B20296"/>
    <w:rsid w:val="00B208A9"/>
    <w:rsid w:val="00B21145"/>
    <w:rsid w:val="00B22172"/>
    <w:rsid w:val="00B22C53"/>
    <w:rsid w:val="00B2331E"/>
    <w:rsid w:val="00B240AD"/>
    <w:rsid w:val="00B26871"/>
    <w:rsid w:val="00B270B4"/>
    <w:rsid w:val="00B4031D"/>
    <w:rsid w:val="00B40E1E"/>
    <w:rsid w:val="00B431EB"/>
    <w:rsid w:val="00B44C2C"/>
    <w:rsid w:val="00B45EC6"/>
    <w:rsid w:val="00B45ED2"/>
    <w:rsid w:val="00B471E8"/>
    <w:rsid w:val="00B50012"/>
    <w:rsid w:val="00B5487F"/>
    <w:rsid w:val="00B54CE4"/>
    <w:rsid w:val="00B55E82"/>
    <w:rsid w:val="00B572B4"/>
    <w:rsid w:val="00B61317"/>
    <w:rsid w:val="00B61A58"/>
    <w:rsid w:val="00B61C40"/>
    <w:rsid w:val="00B65522"/>
    <w:rsid w:val="00B66431"/>
    <w:rsid w:val="00B67687"/>
    <w:rsid w:val="00B67A82"/>
    <w:rsid w:val="00B705CA"/>
    <w:rsid w:val="00B71411"/>
    <w:rsid w:val="00B71560"/>
    <w:rsid w:val="00B722B5"/>
    <w:rsid w:val="00B73408"/>
    <w:rsid w:val="00B747E8"/>
    <w:rsid w:val="00B74817"/>
    <w:rsid w:val="00B77C44"/>
    <w:rsid w:val="00B80AF6"/>
    <w:rsid w:val="00B8246C"/>
    <w:rsid w:val="00B8312A"/>
    <w:rsid w:val="00B8796B"/>
    <w:rsid w:val="00B90F10"/>
    <w:rsid w:val="00B91FE7"/>
    <w:rsid w:val="00B92383"/>
    <w:rsid w:val="00B93591"/>
    <w:rsid w:val="00B93BF2"/>
    <w:rsid w:val="00B96C10"/>
    <w:rsid w:val="00BA0890"/>
    <w:rsid w:val="00BA1911"/>
    <w:rsid w:val="00BA3370"/>
    <w:rsid w:val="00BA38D6"/>
    <w:rsid w:val="00BA46B0"/>
    <w:rsid w:val="00BA4E7F"/>
    <w:rsid w:val="00BA6D85"/>
    <w:rsid w:val="00BB04F5"/>
    <w:rsid w:val="00BB09CC"/>
    <w:rsid w:val="00BB1B31"/>
    <w:rsid w:val="00BB2B72"/>
    <w:rsid w:val="00BC02E8"/>
    <w:rsid w:val="00BC2C53"/>
    <w:rsid w:val="00BC2F2A"/>
    <w:rsid w:val="00BC62C8"/>
    <w:rsid w:val="00BD0532"/>
    <w:rsid w:val="00BD117D"/>
    <w:rsid w:val="00BD2670"/>
    <w:rsid w:val="00BD4F81"/>
    <w:rsid w:val="00BD5595"/>
    <w:rsid w:val="00BD6239"/>
    <w:rsid w:val="00BD6FD7"/>
    <w:rsid w:val="00BE3A7D"/>
    <w:rsid w:val="00BE41B6"/>
    <w:rsid w:val="00BF07DA"/>
    <w:rsid w:val="00BF160C"/>
    <w:rsid w:val="00BF5D58"/>
    <w:rsid w:val="00BF74CC"/>
    <w:rsid w:val="00BF7D43"/>
    <w:rsid w:val="00BF7FAC"/>
    <w:rsid w:val="00C033D9"/>
    <w:rsid w:val="00C04BA7"/>
    <w:rsid w:val="00C04BBB"/>
    <w:rsid w:val="00C07173"/>
    <w:rsid w:val="00C108B0"/>
    <w:rsid w:val="00C14B86"/>
    <w:rsid w:val="00C173E9"/>
    <w:rsid w:val="00C21306"/>
    <w:rsid w:val="00C23731"/>
    <w:rsid w:val="00C30350"/>
    <w:rsid w:val="00C31F78"/>
    <w:rsid w:val="00C328F0"/>
    <w:rsid w:val="00C33C79"/>
    <w:rsid w:val="00C367C9"/>
    <w:rsid w:val="00C3684F"/>
    <w:rsid w:val="00C37C8C"/>
    <w:rsid w:val="00C43C9B"/>
    <w:rsid w:val="00C464B3"/>
    <w:rsid w:val="00C47221"/>
    <w:rsid w:val="00C47789"/>
    <w:rsid w:val="00C538D6"/>
    <w:rsid w:val="00C53EAB"/>
    <w:rsid w:val="00C55195"/>
    <w:rsid w:val="00C55B24"/>
    <w:rsid w:val="00C56411"/>
    <w:rsid w:val="00C57493"/>
    <w:rsid w:val="00C574E6"/>
    <w:rsid w:val="00C604BB"/>
    <w:rsid w:val="00C60A96"/>
    <w:rsid w:val="00C630DD"/>
    <w:rsid w:val="00C64E62"/>
    <w:rsid w:val="00C6745B"/>
    <w:rsid w:val="00C67D7E"/>
    <w:rsid w:val="00C73776"/>
    <w:rsid w:val="00C77447"/>
    <w:rsid w:val="00C806B3"/>
    <w:rsid w:val="00C80C49"/>
    <w:rsid w:val="00C81298"/>
    <w:rsid w:val="00C8552D"/>
    <w:rsid w:val="00C91A4B"/>
    <w:rsid w:val="00C91E05"/>
    <w:rsid w:val="00C92432"/>
    <w:rsid w:val="00C92F65"/>
    <w:rsid w:val="00C93AED"/>
    <w:rsid w:val="00C96F8F"/>
    <w:rsid w:val="00CA047E"/>
    <w:rsid w:val="00CA2630"/>
    <w:rsid w:val="00CA2860"/>
    <w:rsid w:val="00CA7A0F"/>
    <w:rsid w:val="00CB0A92"/>
    <w:rsid w:val="00CB0D7B"/>
    <w:rsid w:val="00CB1CD2"/>
    <w:rsid w:val="00CB2A62"/>
    <w:rsid w:val="00CB2ED3"/>
    <w:rsid w:val="00CB36A4"/>
    <w:rsid w:val="00CB39BA"/>
    <w:rsid w:val="00CB3C4B"/>
    <w:rsid w:val="00CB4AF5"/>
    <w:rsid w:val="00CB63A5"/>
    <w:rsid w:val="00CC03E4"/>
    <w:rsid w:val="00CC0B70"/>
    <w:rsid w:val="00CC0D5C"/>
    <w:rsid w:val="00CC3E86"/>
    <w:rsid w:val="00CC5208"/>
    <w:rsid w:val="00CC53E5"/>
    <w:rsid w:val="00CC61CE"/>
    <w:rsid w:val="00CC7B3A"/>
    <w:rsid w:val="00CD02C0"/>
    <w:rsid w:val="00CD5152"/>
    <w:rsid w:val="00CD7927"/>
    <w:rsid w:val="00CE4484"/>
    <w:rsid w:val="00CE4717"/>
    <w:rsid w:val="00CF201A"/>
    <w:rsid w:val="00CF2C3E"/>
    <w:rsid w:val="00CF311C"/>
    <w:rsid w:val="00CF32F9"/>
    <w:rsid w:val="00CF408A"/>
    <w:rsid w:val="00CF438B"/>
    <w:rsid w:val="00CF529B"/>
    <w:rsid w:val="00CF5D9F"/>
    <w:rsid w:val="00CF7CF7"/>
    <w:rsid w:val="00D006FE"/>
    <w:rsid w:val="00D017B7"/>
    <w:rsid w:val="00D0184B"/>
    <w:rsid w:val="00D01CAB"/>
    <w:rsid w:val="00D03A3F"/>
    <w:rsid w:val="00D045B4"/>
    <w:rsid w:val="00D046F5"/>
    <w:rsid w:val="00D05319"/>
    <w:rsid w:val="00D065CD"/>
    <w:rsid w:val="00D069D4"/>
    <w:rsid w:val="00D06C9C"/>
    <w:rsid w:val="00D12869"/>
    <w:rsid w:val="00D13580"/>
    <w:rsid w:val="00D1374F"/>
    <w:rsid w:val="00D13DFB"/>
    <w:rsid w:val="00D143C0"/>
    <w:rsid w:val="00D1533D"/>
    <w:rsid w:val="00D16FCC"/>
    <w:rsid w:val="00D207DA"/>
    <w:rsid w:val="00D22763"/>
    <w:rsid w:val="00D22F53"/>
    <w:rsid w:val="00D23527"/>
    <w:rsid w:val="00D242DD"/>
    <w:rsid w:val="00D253FD"/>
    <w:rsid w:val="00D30B4E"/>
    <w:rsid w:val="00D315B5"/>
    <w:rsid w:val="00D31924"/>
    <w:rsid w:val="00D32AB1"/>
    <w:rsid w:val="00D35FF2"/>
    <w:rsid w:val="00D41498"/>
    <w:rsid w:val="00D43A6C"/>
    <w:rsid w:val="00D457CF"/>
    <w:rsid w:val="00D45AB1"/>
    <w:rsid w:val="00D45D43"/>
    <w:rsid w:val="00D5122F"/>
    <w:rsid w:val="00D521D0"/>
    <w:rsid w:val="00D523F8"/>
    <w:rsid w:val="00D52489"/>
    <w:rsid w:val="00D52C58"/>
    <w:rsid w:val="00D536CA"/>
    <w:rsid w:val="00D56B68"/>
    <w:rsid w:val="00D57F40"/>
    <w:rsid w:val="00D617AC"/>
    <w:rsid w:val="00D61D6E"/>
    <w:rsid w:val="00D643C5"/>
    <w:rsid w:val="00D65736"/>
    <w:rsid w:val="00D67CF8"/>
    <w:rsid w:val="00D71299"/>
    <w:rsid w:val="00D714DB"/>
    <w:rsid w:val="00D71C56"/>
    <w:rsid w:val="00D7598E"/>
    <w:rsid w:val="00D75A2A"/>
    <w:rsid w:val="00D75DB8"/>
    <w:rsid w:val="00D80737"/>
    <w:rsid w:val="00D82B5A"/>
    <w:rsid w:val="00D8353A"/>
    <w:rsid w:val="00D84887"/>
    <w:rsid w:val="00D864B0"/>
    <w:rsid w:val="00D86D07"/>
    <w:rsid w:val="00D86F92"/>
    <w:rsid w:val="00D86FD7"/>
    <w:rsid w:val="00D874F1"/>
    <w:rsid w:val="00D90D45"/>
    <w:rsid w:val="00D90D73"/>
    <w:rsid w:val="00D91A0F"/>
    <w:rsid w:val="00D9296B"/>
    <w:rsid w:val="00D968AD"/>
    <w:rsid w:val="00D96E70"/>
    <w:rsid w:val="00DA1AA5"/>
    <w:rsid w:val="00DA3645"/>
    <w:rsid w:val="00DA545A"/>
    <w:rsid w:val="00DB12A5"/>
    <w:rsid w:val="00DB26A7"/>
    <w:rsid w:val="00DB3DB1"/>
    <w:rsid w:val="00DB6988"/>
    <w:rsid w:val="00DB7386"/>
    <w:rsid w:val="00DB7F95"/>
    <w:rsid w:val="00DC1DCA"/>
    <w:rsid w:val="00DC7DB2"/>
    <w:rsid w:val="00DD09F8"/>
    <w:rsid w:val="00DD0DFF"/>
    <w:rsid w:val="00DD1C5F"/>
    <w:rsid w:val="00DD3D1F"/>
    <w:rsid w:val="00DD47B5"/>
    <w:rsid w:val="00DD5E0D"/>
    <w:rsid w:val="00DD608D"/>
    <w:rsid w:val="00DD61B4"/>
    <w:rsid w:val="00DD6A42"/>
    <w:rsid w:val="00DE2875"/>
    <w:rsid w:val="00DE561A"/>
    <w:rsid w:val="00DE62AE"/>
    <w:rsid w:val="00DE756C"/>
    <w:rsid w:val="00DF0CAB"/>
    <w:rsid w:val="00DF0D67"/>
    <w:rsid w:val="00DF1957"/>
    <w:rsid w:val="00DF52C1"/>
    <w:rsid w:val="00DF6772"/>
    <w:rsid w:val="00E0071F"/>
    <w:rsid w:val="00E02255"/>
    <w:rsid w:val="00E043D8"/>
    <w:rsid w:val="00E06DA3"/>
    <w:rsid w:val="00E11B83"/>
    <w:rsid w:val="00E12B70"/>
    <w:rsid w:val="00E13782"/>
    <w:rsid w:val="00E137A6"/>
    <w:rsid w:val="00E1603A"/>
    <w:rsid w:val="00E16D81"/>
    <w:rsid w:val="00E22B77"/>
    <w:rsid w:val="00E2400B"/>
    <w:rsid w:val="00E24350"/>
    <w:rsid w:val="00E24B14"/>
    <w:rsid w:val="00E35118"/>
    <w:rsid w:val="00E363AA"/>
    <w:rsid w:val="00E36FCA"/>
    <w:rsid w:val="00E37CF5"/>
    <w:rsid w:val="00E42E54"/>
    <w:rsid w:val="00E43596"/>
    <w:rsid w:val="00E4515F"/>
    <w:rsid w:val="00E463D4"/>
    <w:rsid w:val="00E51E3B"/>
    <w:rsid w:val="00E52292"/>
    <w:rsid w:val="00E522C9"/>
    <w:rsid w:val="00E5263E"/>
    <w:rsid w:val="00E5354A"/>
    <w:rsid w:val="00E564A5"/>
    <w:rsid w:val="00E623FB"/>
    <w:rsid w:val="00E625EB"/>
    <w:rsid w:val="00E6551A"/>
    <w:rsid w:val="00E66FCD"/>
    <w:rsid w:val="00E722DC"/>
    <w:rsid w:val="00E72BE8"/>
    <w:rsid w:val="00E73E5C"/>
    <w:rsid w:val="00E742BE"/>
    <w:rsid w:val="00E74516"/>
    <w:rsid w:val="00E765E1"/>
    <w:rsid w:val="00E76A68"/>
    <w:rsid w:val="00E76CAD"/>
    <w:rsid w:val="00E802E9"/>
    <w:rsid w:val="00E807F5"/>
    <w:rsid w:val="00E81B12"/>
    <w:rsid w:val="00E84E72"/>
    <w:rsid w:val="00E90AC6"/>
    <w:rsid w:val="00E90AD9"/>
    <w:rsid w:val="00E917CB"/>
    <w:rsid w:val="00E91CD0"/>
    <w:rsid w:val="00E91EAE"/>
    <w:rsid w:val="00E94B5F"/>
    <w:rsid w:val="00E95AEF"/>
    <w:rsid w:val="00E963FD"/>
    <w:rsid w:val="00E9679F"/>
    <w:rsid w:val="00E96BE2"/>
    <w:rsid w:val="00EA031D"/>
    <w:rsid w:val="00EA0667"/>
    <w:rsid w:val="00EA1EFF"/>
    <w:rsid w:val="00EA2026"/>
    <w:rsid w:val="00EA4DB0"/>
    <w:rsid w:val="00EA5106"/>
    <w:rsid w:val="00EA5D82"/>
    <w:rsid w:val="00EA6996"/>
    <w:rsid w:val="00EA7C49"/>
    <w:rsid w:val="00EB1E90"/>
    <w:rsid w:val="00EB3224"/>
    <w:rsid w:val="00EB4669"/>
    <w:rsid w:val="00EB510C"/>
    <w:rsid w:val="00EB564E"/>
    <w:rsid w:val="00EB7358"/>
    <w:rsid w:val="00EB799B"/>
    <w:rsid w:val="00EC02C1"/>
    <w:rsid w:val="00EC0961"/>
    <w:rsid w:val="00EC2C28"/>
    <w:rsid w:val="00EC52BC"/>
    <w:rsid w:val="00EC617B"/>
    <w:rsid w:val="00EC6779"/>
    <w:rsid w:val="00EC6CB4"/>
    <w:rsid w:val="00EC7D6A"/>
    <w:rsid w:val="00ED3790"/>
    <w:rsid w:val="00ED6AED"/>
    <w:rsid w:val="00ED6AF8"/>
    <w:rsid w:val="00ED715A"/>
    <w:rsid w:val="00EE3753"/>
    <w:rsid w:val="00EE4CAC"/>
    <w:rsid w:val="00EE5533"/>
    <w:rsid w:val="00EE74B7"/>
    <w:rsid w:val="00EE7536"/>
    <w:rsid w:val="00EF06B2"/>
    <w:rsid w:val="00EF07F7"/>
    <w:rsid w:val="00EF0A63"/>
    <w:rsid w:val="00EF1B07"/>
    <w:rsid w:val="00EF359F"/>
    <w:rsid w:val="00EF4B67"/>
    <w:rsid w:val="00EF4ED7"/>
    <w:rsid w:val="00F0010E"/>
    <w:rsid w:val="00F01369"/>
    <w:rsid w:val="00F04D2B"/>
    <w:rsid w:val="00F1204D"/>
    <w:rsid w:val="00F15355"/>
    <w:rsid w:val="00F15827"/>
    <w:rsid w:val="00F161A0"/>
    <w:rsid w:val="00F21360"/>
    <w:rsid w:val="00F22158"/>
    <w:rsid w:val="00F23558"/>
    <w:rsid w:val="00F24614"/>
    <w:rsid w:val="00F24A1B"/>
    <w:rsid w:val="00F251B4"/>
    <w:rsid w:val="00F251E3"/>
    <w:rsid w:val="00F277C3"/>
    <w:rsid w:val="00F27B81"/>
    <w:rsid w:val="00F30F18"/>
    <w:rsid w:val="00F31F43"/>
    <w:rsid w:val="00F36A24"/>
    <w:rsid w:val="00F37853"/>
    <w:rsid w:val="00F403CC"/>
    <w:rsid w:val="00F41BF3"/>
    <w:rsid w:val="00F42048"/>
    <w:rsid w:val="00F47153"/>
    <w:rsid w:val="00F50619"/>
    <w:rsid w:val="00F50FBF"/>
    <w:rsid w:val="00F51E6D"/>
    <w:rsid w:val="00F53187"/>
    <w:rsid w:val="00F5399B"/>
    <w:rsid w:val="00F54029"/>
    <w:rsid w:val="00F54863"/>
    <w:rsid w:val="00F55187"/>
    <w:rsid w:val="00F55C8F"/>
    <w:rsid w:val="00F569AE"/>
    <w:rsid w:val="00F57967"/>
    <w:rsid w:val="00F60102"/>
    <w:rsid w:val="00F605F5"/>
    <w:rsid w:val="00F62398"/>
    <w:rsid w:val="00F62B0F"/>
    <w:rsid w:val="00F64AFD"/>
    <w:rsid w:val="00F64E25"/>
    <w:rsid w:val="00F66921"/>
    <w:rsid w:val="00F674D1"/>
    <w:rsid w:val="00F67D57"/>
    <w:rsid w:val="00F67E9F"/>
    <w:rsid w:val="00F708F6"/>
    <w:rsid w:val="00F709A5"/>
    <w:rsid w:val="00F70EC0"/>
    <w:rsid w:val="00F720F9"/>
    <w:rsid w:val="00F732AA"/>
    <w:rsid w:val="00F73B79"/>
    <w:rsid w:val="00F80C55"/>
    <w:rsid w:val="00F81875"/>
    <w:rsid w:val="00F83402"/>
    <w:rsid w:val="00F85160"/>
    <w:rsid w:val="00F8521F"/>
    <w:rsid w:val="00F86B5C"/>
    <w:rsid w:val="00F87B3F"/>
    <w:rsid w:val="00F93D79"/>
    <w:rsid w:val="00F9569A"/>
    <w:rsid w:val="00FA2B6D"/>
    <w:rsid w:val="00FA34C9"/>
    <w:rsid w:val="00FA5BC8"/>
    <w:rsid w:val="00FA6F8F"/>
    <w:rsid w:val="00FA796B"/>
    <w:rsid w:val="00FB013E"/>
    <w:rsid w:val="00FB0326"/>
    <w:rsid w:val="00FB04C6"/>
    <w:rsid w:val="00FB0F5E"/>
    <w:rsid w:val="00FB1156"/>
    <w:rsid w:val="00FB158C"/>
    <w:rsid w:val="00FB36E5"/>
    <w:rsid w:val="00FB3961"/>
    <w:rsid w:val="00FB3D57"/>
    <w:rsid w:val="00FB4BF7"/>
    <w:rsid w:val="00FB78BC"/>
    <w:rsid w:val="00FC0D68"/>
    <w:rsid w:val="00FC1974"/>
    <w:rsid w:val="00FC4556"/>
    <w:rsid w:val="00FC5914"/>
    <w:rsid w:val="00FD0A81"/>
    <w:rsid w:val="00FD1A45"/>
    <w:rsid w:val="00FD211A"/>
    <w:rsid w:val="00FD4319"/>
    <w:rsid w:val="00FD4686"/>
    <w:rsid w:val="00FD5B04"/>
    <w:rsid w:val="00FD702B"/>
    <w:rsid w:val="00FD7621"/>
    <w:rsid w:val="00FE17DB"/>
    <w:rsid w:val="00FE1C48"/>
    <w:rsid w:val="00FE1E70"/>
    <w:rsid w:val="00FE42EB"/>
    <w:rsid w:val="00FE71BC"/>
    <w:rsid w:val="00FF1919"/>
    <w:rsid w:val="00FF2403"/>
    <w:rsid w:val="00FF2A5F"/>
    <w:rsid w:val="00FF3109"/>
    <w:rsid w:val="00FF6D90"/>
    <w:rsid w:val="00FF6F45"/>
    <w:rsid w:val="00FF75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0024B5"/>
  <w15:chartTrackingRefBased/>
  <w15:docId w15:val="{A99BEF96-7781-4C87-9587-8541EB884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1A58"/>
    <w:pPr>
      <w:spacing w:after="0"/>
    </w:pPr>
    <w:rPr>
      <w:rFonts w:eastAsiaTheme="minorEastAsia"/>
      <w:sz w:val="28"/>
      <w:szCs w:val="22"/>
      <w:lang w:val="en-GB"/>
    </w:rPr>
  </w:style>
  <w:style w:type="paragraph" w:styleId="Heading1">
    <w:name w:val="heading 1"/>
    <w:basedOn w:val="Normal"/>
    <w:link w:val="Heading1Char"/>
    <w:uiPriority w:val="9"/>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131B4C"/>
    <w:pPr>
      <w:keepNext/>
      <w:numPr>
        <w:numId w:val="20"/>
      </w:numPr>
      <w:spacing w:line="240" w:lineRule="auto"/>
      <w:ind w:left="851" w:hanging="851"/>
      <w:outlineLvl w:val="1"/>
    </w:pPr>
    <w:rPr>
      <w:rFonts w:asciiTheme="majorHAnsi" w:eastAsia="Times New Roman" w:hAnsiTheme="majorHAnsi" w:cs="Times New Roman"/>
      <w:b/>
      <w:sz w:val="52"/>
    </w:rPr>
  </w:style>
  <w:style w:type="paragraph" w:styleId="Heading3">
    <w:name w:val="heading 3"/>
    <w:basedOn w:val="Heading2"/>
    <w:link w:val="Heading3Char"/>
    <w:uiPriority w:val="2"/>
    <w:unhideWhenUsed/>
    <w:qFormat/>
    <w:rsid w:val="00B240AD"/>
    <w:pPr>
      <w:numPr>
        <w:numId w:val="24"/>
      </w:numPr>
      <w:outlineLvl w:val="2"/>
    </w:pPr>
    <w:rPr>
      <w:sz w:val="36"/>
    </w:rPr>
  </w:style>
  <w:style w:type="paragraph" w:styleId="Heading4">
    <w:name w:val="heading 4"/>
    <w:basedOn w:val="Normal"/>
    <w:link w:val="Heading4Char"/>
    <w:uiPriority w:val="2"/>
    <w:unhideWhenUsed/>
    <w:qFormat/>
    <w:rsid w:val="00CC03E4"/>
    <w:pPr>
      <w:keepNext/>
      <w:keepLines/>
      <w:spacing w:before="240" w:after="12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131B4C"/>
    <w:rPr>
      <w:rFonts w:asciiTheme="majorHAnsi" w:eastAsia="Times New Roman" w:hAnsiTheme="majorHAnsi" w:cs="Times New Roman"/>
      <w:b/>
      <w:sz w:val="52"/>
      <w:szCs w:val="22"/>
      <w:lang w:val="en-GB"/>
    </w:rPr>
  </w:style>
  <w:style w:type="character" w:customStyle="1" w:styleId="Heading3Char">
    <w:name w:val="Heading 3 Char"/>
    <w:basedOn w:val="DefaultParagraphFont"/>
    <w:link w:val="Heading3"/>
    <w:uiPriority w:val="2"/>
    <w:rsid w:val="00B240AD"/>
    <w:rPr>
      <w:rFonts w:asciiTheme="majorHAnsi" w:eastAsia="Times New Roman" w:hAnsiTheme="majorHAnsi" w:cs="Times New Roman"/>
      <w:b/>
      <w:sz w:val="36"/>
      <w:szCs w:val="22"/>
      <w:lang w:val="en-GB"/>
    </w:rPr>
  </w:style>
  <w:style w:type="character" w:customStyle="1" w:styleId="Heading4Char">
    <w:name w:val="Heading 4 Char"/>
    <w:basedOn w:val="DefaultParagraphFont"/>
    <w:link w:val="Heading4"/>
    <w:uiPriority w:val="2"/>
    <w:rsid w:val="00CC03E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TOCHeading">
    <w:name w:val="TOC Heading"/>
    <w:basedOn w:val="Heading1"/>
    <w:next w:val="Normal"/>
    <w:uiPriority w:val="39"/>
    <w:unhideWhenUsed/>
    <w:qFormat/>
    <w:rsid w:val="00B61A58"/>
    <w:pPr>
      <w:keepLines/>
      <w:spacing w:before="240" w:line="259" w:lineRule="auto"/>
      <w:outlineLvl w:val="9"/>
    </w:pPr>
    <w:rPr>
      <w:rFonts w:eastAsiaTheme="majorEastAsia" w:cstheme="majorBidi"/>
      <w:b w:val="0"/>
      <w:color w:val="7A042E" w:themeColor="accent1" w:themeShade="BF"/>
      <w:sz w:val="32"/>
      <w:szCs w:val="32"/>
    </w:rPr>
  </w:style>
  <w:style w:type="paragraph" w:styleId="TOC1">
    <w:name w:val="toc 1"/>
    <w:basedOn w:val="Normal"/>
    <w:next w:val="Normal"/>
    <w:autoRedefine/>
    <w:uiPriority w:val="39"/>
    <w:unhideWhenUsed/>
    <w:rsid w:val="00B61A58"/>
    <w:pPr>
      <w:spacing w:after="100"/>
    </w:pPr>
  </w:style>
  <w:style w:type="paragraph" w:styleId="TOC2">
    <w:name w:val="toc 2"/>
    <w:basedOn w:val="Normal"/>
    <w:next w:val="Normal"/>
    <w:autoRedefine/>
    <w:uiPriority w:val="39"/>
    <w:unhideWhenUsed/>
    <w:rsid w:val="00B61A58"/>
    <w:pPr>
      <w:spacing w:after="100"/>
      <w:ind w:left="280"/>
    </w:pPr>
  </w:style>
  <w:style w:type="character" w:styleId="Hyperlink">
    <w:name w:val="Hyperlink"/>
    <w:basedOn w:val="DefaultParagraphFont"/>
    <w:uiPriority w:val="99"/>
    <w:unhideWhenUsed/>
    <w:rsid w:val="00B61A58"/>
    <w:rPr>
      <w:color w:val="93C842" w:themeColor="hyperlink"/>
      <w:u w:val="single"/>
    </w:rPr>
  </w:style>
  <w:style w:type="paragraph" w:styleId="NormalWeb">
    <w:name w:val="Normal (Web)"/>
    <w:basedOn w:val="Normal"/>
    <w:uiPriority w:val="99"/>
    <w:semiHidden/>
    <w:unhideWhenUsed/>
    <w:rsid w:val="00CC03E4"/>
    <w:rPr>
      <w:rFonts w:ascii="Times New Roman" w:hAnsi="Times New Roman" w:cs="Times New Roman"/>
      <w:sz w:val="24"/>
      <w:szCs w:val="24"/>
    </w:rPr>
  </w:style>
  <w:style w:type="paragraph" w:styleId="Caption">
    <w:name w:val="caption"/>
    <w:basedOn w:val="Normal"/>
    <w:next w:val="Normal"/>
    <w:uiPriority w:val="35"/>
    <w:unhideWhenUsed/>
    <w:qFormat/>
    <w:rsid w:val="00CC03E4"/>
    <w:pPr>
      <w:spacing w:after="200" w:line="240" w:lineRule="auto"/>
    </w:pPr>
    <w:rPr>
      <w:i/>
      <w:iCs/>
      <w:color w:val="282660" w:themeColor="text2"/>
      <w:sz w:val="18"/>
      <w:szCs w:val="18"/>
    </w:rPr>
  </w:style>
  <w:style w:type="paragraph" w:styleId="ListParagraph">
    <w:name w:val="List Paragraph"/>
    <w:basedOn w:val="Normal"/>
    <w:link w:val="ListParagraphChar"/>
    <w:uiPriority w:val="34"/>
    <w:qFormat/>
    <w:rsid w:val="006773DD"/>
    <w:pPr>
      <w:numPr>
        <w:numId w:val="1"/>
      </w:numPr>
      <w:spacing w:after="160" w:line="259" w:lineRule="auto"/>
      <w:contextualSpacing/>
    </w:pPr>
  </w:style>
  <w:style w:type="character" w:customStyle="1" w:styleId="ListParagraphChar">
    <w:name w:val="List Paragraph Char"/>
    <w:link w:val="ListParagraph"/>
    <w:uiPriority w:val="34"/>
    <w:locked/>
    <w:rsid w:val="006773DD"/>
    <w:rPr>
      <w:rFonts w:eastAsiaTheme="minorEastAsia"/>
      <w:sz w:val="28"/>
      <w:szCs w:val="22"/>
      <w:lang w:val="en-GB"/>
    </w:rPr>
  </w:style>
  <w:style w:type="character" w:styleId="UnresolvedMention">
    <w:name w:val="Unresolved Mention"/>
    <w:basedOn w:val="DefaultParagraphFont"/>
    <w:uiPriority w:val="99"/>
    <w:semiHidden/>
    <w:unhideWhenUsed/>
    <w:rsid w:val="00246F01"/>
    <w:rPr>
      <w:color w:val="808080"/>
      <w:shd w:val="clear" w:color="auto" w:fill="E6E6E6"/>
    </w:rPr>
  </w:style>
  <w:style w:type="table" w:styleId="TableGrid">
    <w:name w:val="Table Grid"/>
    <w:basedOn w:val="TableNormal"/>
    <w:uiPriority w:val="39"/>
    <w:rsid w:val="00A71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C6AFC"/>
    <w:rPr>
      <w:color w:val="93C842" w:themeColor="followedHyperlink"/>
      <w:u w:val="single"/>
    </w:rPr>
  </w:style>
  <w:style w:type="table" w:styleId="ListTable5Dark-Accent1">
    <w:name w:val="List Table 5 Dark Accent 1"/>
    <w:basedOn w:val="TableNormal"/>
    <w:uiPriority w:val="50"/>
    <w:rsid w:val="00436B41"/>
    <w:pPr>
      <w:spacing w:after="0" w:line="240" w:lineRule="auto"/>
    </w:pPr>
    <w:rPr>
      <w:color w:val="FFFFFF" w:themeColor="background1"/>
    </w:rPr>
    <w:tblPr>
      <w:tblStyleRowBandSize w:val="1"/>
      <w:tblStyleColBandSize w:val="1"/>
      <w:tblBorders>
        <w:top w:val="single" w:sz="24" w:space="0" w:color="A4063E" w:themeColor="accent1"/>
        <w:left w:val="single" w:sz="24" w:space="0" w:color="A4063E" w:themeColor="accent1"/>
        <w:bottom w:val="single" w:sz="24" w:space="0" w:color="A4063E" w:themeColor="accent1"/>
        <w:right w:val="single" w:sz="24" w:space="0" w:color="A4063E" w:themeColor="accent1"/>
      </w:tblBorders>
    </w:tblPr>
    <w:tcPr>
      <w:shd w:val="clear" w:color="auto" w:fill="A4063E"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Bibliography">
    <w:name w:val="Bibliography"/>
    <w:basedOn w:val="Normal"/>
    <w:next w:val="Normal"/>
    <w:uiPriority w:val="37"/>
    <w:unhideWhenUsed/>
    <w:rsid w:val="00405357"/>
  </w:style>
  <w:style w:type="paragraph" w:styleId="BalloonText">
    <w:name w:val="Balloon Text"/>
    <w:basedOn w:val="Normal"/>
    <w:link w:val="BalloonTextChar"/>
    <w:uiPriority w:val="99"/>
    <w:semiHidden/>
    <w:unhideWhenUsed/>
    <w:rsid w:val="00C5749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7493"/>
    <w:rPr>
      <w:rFonts w:ascii="Segoe UI" w:eastAsiaTheme="minorEastAsia" w:hAnsi="Segoe UI" w:cs="Segoe UI"/>
      <w:lang w:val="en-GB"/>
    </w:rPr>
  </w:style>
  <w:style w:type="paragraph" w:styleId="TOC3">
    <w:name w:val="toc 3"/>
    <w:basedOn w:val="Normal"/>
    <w:next w:val="Normal"/>
    <w:autoRedefine/>
    <w:uiPriority w:val="39"/>
    <w:unhideWhenUsed/>
    <w:rsid w:val="0029361B"/>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1225">
      <w:bodyDiv w:val="1"/>
      <w:marLeft w:val="0"/>
      <w:marRight w:val="0"/>
      <w:marTop w:val="0"/>
      <w:marBottom w:val="0"/>
      <w:divBdr>
        <w:top w:val="none" w:sz="0" w:space="0" w:color="auto"/>
        <w:left w:val="none" w:sz="0" w:space="0" w:color="auto"/>
        <w:bottom w:val="none" w:sz="0" w:space="0" w:color="auto"/>
        <w:right w:val="none" w:sz="0" w:space="0" w:color="auto"/>
      </w:divBdr>
    </w:div>
    <w:div w:id="3166972">
      <w:bodyDiv w:val="1"/>
      <w:marLeft w:val="0"/>
      <w:marRight w:val="0"/>
      <w:marTop w:val="0"/>
      <w:marBottom w:val="0"/>
      <w:divBdr>
        <w:top w:val="none" w:sz="0" w:space="0" w:color="auto"/>
        <w:left w:val="none" w:sz="0" w:space="0" w:color="auto"/>
        <w:bottom w:val="none" w:sz="0" w:space="0" w:color="auto"/>
        <w:right w:val="none" w:sz="0" w:space="0" w:color="auto"/>
      </w:divBdr>
    </w:div>
    <w:div w:id="6518453">
      <w:bodyDiv w:val="1"/>
      <w:marLeft w:val="0"/>
      <w:marRight w:val="0"/>
      <w:marTop w:val="0"/>
      <w:marBottom w:val="0"/>
      <w:divBdr>
        <w:top w:val="none" w:sz="0" w:space="0" w:color="auto"/>
        <w:left w:val="none" w:sz="0" w:space="0" w:color="auto"/>
        <w:bottom w:val="none" w:sz="0" w:space="0" w:color="auto"/>
        <w:right w:val="none" w:sz="0" w:space="0" w:color="auto"/>
      </w:divBdr>
    </w:div>
    <w:div w:id="14423231">
      <w:bodyDiv w:val="1"/>
      <w:marLeft w:val="0"/>
      <w:marRight w:val="0"/>
      <w:marTop w:val="0"/>
      <w:marBottom w:val="0"/>
      <w:divBdr>
        <w:top w:val="none" w:sz="0" w:space="0" w:color="auto"/>
        <w:left w:val="none" w:sz="0" w:space="0" w:color="auto"/>
        <w:bottom w:val="none" w:sz="0" w:space="0" w:color="auto"/>
        <w:right w:val="none" w:sz="0" w:space="0" w:color="auto"/>
      </w:divBdr>
    </w:div>
    <w:div w:id="16274462">
      <w:bodyDiv w:val="1"/>
      <w:marLeft w:val="0"/>
      <w:marRight w:val="0"/>
      <w:marTop w:val="0"/>
      <w:marBottom w:val="0"/>
      <w:divBdr>
        <w:top w:val="none" w:sz="0" w:space="0" w:color="auto"/>
        <w:left w:val="none" w:sz="0" w:space="0" w:color="auto"/>
        <w:bottom w:val="none" w:sz="0" w:space="0" w:color="auto"/>
        <w:right w:val="none" w:sz="0" w:space="0" w:color="auto"/>
      </w:divBdr>
    </w:div>
    <w:div w:id="20479035">
      <w:bodyDiv w:val="1"/>
      <w:marLeft w:val="0"/>
      <w:marRight w:val="0"/>
      <w:marTop w:val="0"/>
      <w:marBottom w:val="0"/>
      <w:divBdr>
        <w:top w:val="none" w:sz="0" w:space="0" w:color="auto"/>
        <w:left w:val="none" w:sz="0" w:space="0" w:color="auto"/>
        <w:bottom w:val="none" w:sz="0" w:space="0" w:color="auto"/>
        <w:right w:val="none" w:sz="0" w:space="0" w:color="auto"/>
      </w:divBdr>
    </w:div>
    <w:div w:id="20595012">
      <w:bodyDiv w:val="1"/>
      <w:marLeft w:val="0"/>
      <w:marRight w:val="0"/>
      <w:marTop w:val="0"/>
      <w:marBottom w:val="0"/>
      <w:divBdr>
        <w:top w:val="none" w:sz="0" w:space="0" w:color="auto"/>
        <w:left w:val="none" w:sz="0" w:space="0" w:color="auto"/>
        <w:bottom w:val="none" w:sz="0" w:space="0" w:color="auto"/>
        <w:right w:val="none" w:sz="0" w:space="0" w:color="auto"/>
      </w:divBdr>
    </w:div>
    <w:div w:id="21518762">
      <w:bodyDiv w:val="1"/>
      <w:marLeft w:val="0"/>
      <w:marRight w:val="0"/>
      <w:marTop w:val="0"/>
      <w:marBottom w:val="0"/>
      <w:divBdr>
        <w:top w:val="none" w:sz="0" w:space="0" w:color="auto"/>
        <w:left w:val="none" w:sz="0" w:space="0" w:color="auto"/>
        <w:bottom w:val="none" w:sz="0" w:space="0" w:color="auto"/>
        <w:right w:val="none" w:sz="0" w:space="0" w:color="auto"/>
      </w:divBdr>
    </w:div>
    <w:div w:id="28648027">
      <w:bodyDiv w:val="1"/>
      <w:marLeft w:val="0"/>
      <w:marRight w:val="0"/>
      <w:marTop w:val="0"/>
      <w:marBottom w:val="0"/>
      <w:divBdr>
        <w:top w:val="none" w:sz="0" w:space="0" w:color="auto"/>
        <w:left w:val="none" w:sz="0" w:space="0" w:color="auto"/>
        <w:bottom w:val="none" w:sz="0" w:space="0" w:color="auto"/>
        <w:right w:val="none" w:sz="0" w:space="0" w:color="auto"/>
      </w:divBdr>
    </w:div>
    <w:div w:id="31654905">
      <w:bodyDiv w:val="1"/>
      <w:marLeft w:val="0"/>
      <w:marRight w:val="0"/>
      <w:marTop w:val="0"/>
      <w:marBottom w:val="0"/>
      <w:divBdr>
        <w:top w:val="none" w:sz="0" w:space="0" w:color="auto"/>
        <w:left w:val="none" w:sz="0" w:space="0" w:color="auto"/>
        <w:bottom w:val="none" w:sz="0" w:space="0" w:color="auto"/>
        <w:right w:val="none" w:sz="0" w:space="0" w:color="auto"/>
      </w:divBdr>
    </w:div>
    <w:div w:id="31729182">
      <w:bodyDiv w:val="1"/>
      <w:marLeft w:val="0"/>
      <w:marRight w:val="0"/>
      <w:marTop w:val="0"/>
      <w:marBottom w:val="0"/>
      <w:divBdr>
        <w:top w:val="none" w:sz="0" w:space="0" w:color="auto"/>
        <w:left w:val="none" w:sz="0" w:space="0" w:color="auto"/>
        <w:bottom w:val="none" w:sz="0" w:space="0" w:color="auto"/>
        <w:right w:val="none" w:sz="0" w:space="0" w:color="auto"/>
      </w:divBdr>
    </w:div>
    <w:div w:id="33506478">
      <w:bodyDiv w:val="1"/>
      <w:marLeft w:val="0"/>
      <w:marRight w:val="0"/>
      <w:marTop w:val="0"/>
      <w:marBottom w:val="0"/>
      <w:divBdr>
        <w:top w:val="none" w:sz="0" w:space="0" w:color="auto"/>
        <w:left w:val="none" w:sz="0" w:space="0" w:color="auto"/>
        <w:bottom w:val="none" w:sz="0" w:space="0" w:color="auto"/>
        <w:right w:val="none" w:sz="0" w:space="0" w:color="auto"/>
      </w:divBdr>
    </w:div>
    <w:div w:id="37706883">
      <w:bodyDiv w:val="1"/>
      <w:marLeft w:val="0"/>
      <w:marRight w:val="0"/>
      <w:marTop w:val="0"/>
      <w:marBottom w:val="0"/>
      <w:divBdr>
        <w:top w:val="none" w:sz="0" w:space="0" w:color="auto"/>
        <w:left w:val="none" w:sz="0" w:space="0" w:color="auto"/>
        <w:bottom w:val="none" w:sz="0" w:space="0" w:color="auto"/>
        <w:right w:val="none" w:sz="0" w:space="0" w:color="auto"/>
      </w:divBdr>
    </w:div>
    <w:div w:id="37972732">
      <w:bodyDiv w:val="1"/>
      <w:marLeft w:val="0"/>
      <w:marRight w:val="0"/>
      <w:marTop w:val="0"/>
      <w:marBottom w:val="0"/>
      <w:divBdr>
        <w:top w:val="none" w:sz="0" w:space="0" w:color="auto"/>
        <w:left w:val="none" w:sz="0" w:space="0" w:color="auto"/>
        <w:bottom w:val="none" w:sz="0" w:space="0" w:color="auto"/>
        <w:right w:val="none" w:sz="0" w:space="0" w:color="auto"/>
      </w:divBdr>
    </w:div>
    <w:div w:id="46615047">
      <w:bodyDiv w:val="1"/>
      <w:marLeft w:val="0"/>
      <w:marRight w:val="0"/>
      <w:marTop w:val="0"/>
      <w:marBottom w:val="0"/>
      <w:divBdr>
        <w:top w:val="none" w:sz="0" w:space="0" w:color="auto"/>
        <w:left w:val="none" w:sz="0" w:space="0" w:color="auto"/>
        <w:bottom w:val="none" w:sz="0" w:space="0" w:color="auto"/>
        <w:right w:val="none" w:sz="0" w:space="0" w:color="auto"/>
      </w:divBdr>
    </w:div>
    <w:div w:id="51540479">
      <w:bodyDiv w:val="1"/>
      <w:marLeft w:val="0"/>
      <w:marRight w:val="0"/>
      <w:marTop w:val="0"/>
      <w:marBottom w:val="0"/>
      <w:divBdr>
        <w:top w:val="none" w:sz="0" w:space="0" w:color="auto"/>
        <w:left w:val="none" w:sz="0" w:space="0" w:color="auto"/>
        <w:bottom w:val="none" w:sz="0" w:space="0" w:color="auto"/>
        <w:right w:val="none" w:sz="0" w:space="0" w:color="auto"/>
      </w:divBdr>
    </w:div>
    <w:div w:id="57636943">
      <w:bodyDiv w:val="1"/>
      <w:marLeft w:val="0"/>
      <w:marRight w:val="0"/>
      <w:marTop w:val="0"/>
      <w:marBottom w:val="0"/>
      <w:divBdr>
        <w:top w:val="none" w:sz="0" w:space="0" w:color="auto"/>
        <w:left w:val="none" w:sz="0" w:space="0" w:color="auto"/>
        <w:bottom w:val="none" w:sz="0" w:space="0" w:color="auto"/>
        <w:right w:val="none" w:sz="0" w:space="0" w:color="auto"/>
      </w:divBdr>
    </w:div>
    <w:div w:id="59715182">
      <w:bodyDiv w:val="1"/>
      <w:marLeft w:val="0"/>
      <w:marRight w:val="0"/>
      <w:marTop w:val="0"/>
      <w:marBottom w:val="0"/>
      <w:divBdr>
        <w:top w:val="none" w:sz="0" w:space="0" w:color="auto"/>
        <w:left w:val="none" w:sz="0" w:space="0" w:color="auto"/>
        <w:bottom w:val="none" w:sz="0" w:space="0" w:color="auto"/>
        <w:right w:val="none" w:sz="0" w:space="0" w:color="auto"/>
      </w:divBdr>
    </w:div>
    <w:div w:id="65803278">
      <w:bodyDiv w:val="1"/>
      <w:marLeft w:val="0"/>
      <w:marRight w:val="0"/>
      <w:marTop w:val="0"/>
      <w:marBottom w:val="0"/>
      <w:divBdr>
        <w:top w:val="none" w:sz="0" w:space="0" w:color="auto"/>
        <w:left w:val="none" w:sz="0" w:space="0" w:color="auto"/>
        <w:bottom w:val="none" w:sz="0" w:space="0" w:color="auto"/>
        <w:right w:val="none" w:sz="0" w:space="0" w:color="auto"/>
      </w:divBdr>
    </w:div>
    <w:div w:id="69351912">
      <w:bodyDiv w:val="1"/>
      <w:marLeft w:val="0"/>
      <w:marRight w:val="0"/>
      <w:marTop w:val="0"/>
      <w:marBottom w:val="0"/>
      <w:divBdr>
        <w:top w:val="none" w:sz="0" w:space="0" w:color="auto"/>
        <w:left w:val="none" w:sz="0" w:space="0" w:color="auto"/>
        <w:bottom w:val="none" w:sz="0" w:space="0" w:color="auto"/>
        <w:right w:val="none" w:sz="0" w:space="0" w:color="auto"/>
      </w:divBdr>
    </w:div>
    <w:div w:id="75827023">
      <w:bodyDiv w:val="1"/>
      <w:marLeft w:val="0"/>
      <w:marRight w:val="0"/>
      <w:marTop w:val="0"/>
      <w:marBottom w:val="0"/>
      <w:divBdr>
        <w:top w:val="none" w:sz="0" w:space="0" w:color="auto"/>
        <w:left w:val="none" w:sz="0" w:space="0" w:color="auto"/>
        <w:bottom w:val="none" w:sz="0" w:space="0" w:color="auto"/>
        <w:right w:val="none" w:sz="0" w:space="0" w:color="auto"/>
      </w:divBdr>
    </w:div>
    <w:div w:id="76638439">
      <w:bodyDiv w:val="1"/>
      <w:marLeft w:val="0"/>
      <w:marRight w:val="0"/>
      <w:marTop w:val="0"/>
      <w:marBottom w:val="0"/>
      <w:divBdr>
        <w:top w:val="none" w:sz="0" w:space="0" w:color="auto"/>
        <w:left w:val="none" w:sz="0" w:space="0" w:color="auto"/>
        <w:bottom w:val="none" w:sz="0" w:space="0" w:color="auto"/>
        <w:right w:val="none" w:sz="0" w:space="0" w:color="auto"/>
      </w:divBdr>
    </w:div>
    <w:div w:id="79909201">
      <w:bodyDiv w:val="1"/>
      <w:marLeft w:val="0"/>
      <w:marRight w:val="0"/>
      <w:marTop w:val="0"/>
      <w:marBottom w:val="0"/>
      <w:divBdr>
        <w:top w:val="none" w:sz="0" w:space="0" w:color="auto"/>
        <w:left w:val="none" w:sz="0" w:space="0" w:color="auto"/>
        <w:bottom w:val="none" w:sz="0" w:space="0" w:color="auto"/>
        <w:right w:val="none" w:sz="0" w:space="0" w:color="auto"/>
      </w:divBdr>
    </w:div>
    <w:div w:id="82410943">
      <w:bodyDiv w:val="1"/>
      <w:marLeft w:val="0"/>
      <w:marRight w:val="0"/>
      <w:marTop w:val="0"/>
      <w:marBottom w:val="0"/>
      <w:divBdr>
        <w:top w:val="none" w:sz="0" w:space="0" w:color="auto"/>
        <w:left w:val="none" w:sz="0" w:space="0" w:color="auto"/>
        <w:bottom w:val="none" w:sz="0" w:space="0" w:color="auto"/>
        <w:right w:val="none" w:sz="0" w:space="0" w:color="auto"/>
      </w:divBdr>
    </w:div>
    <w:div w:id="92558553">
      <w:bodyDiv w:val="1"/>
      <w:marLeft w:val="0"/>
      <w:marRight w:val="0"/>
      <w:marTop w:val="0"/>
      <w:marBottom w:val="0"/>
      <w:divBdr>
        <w:top w:val="none" w:sz="0" w:space="0" w:color="auto"/>
        <w:left w:val="none" w:sz="0" w:space="0" w:color="auto"/>
        <w:bottom w:val="none" w:sz="0" w:space="0" w:color="auto"/>
        <w:right w:val="none" w:sz="0" w:space="0" w:color="auto"/>
      </w:divBdr>
    </w:div>
    <w:div w:id="95954268">
      <w:bodyDiv w:val="1"/>
      <w:marLeft w:val="0"/>
      <w:marRight w:val="0"/>
      <w:marTop w:val="0"/>
      <w:marBottom w:val="0"/>
      <w:divBdr>
        <w:top w:val="none" w:sz="0" w:space="0" w:color="auto"/>
        <w:left w:val="none" w:sz="0" w:space="0" w:color="auto"/>
        <w:bottom w:val="none" w:sz="0" w:space="0" w:color="auto"/>
        <w:right w:val="none" w:sz="0" w:space="0" w:color="auto"/>
      </w:divBdr>
    </w:div>
    <w:div w:id="97527778">
      <w:bodyDiv w:val="1"/>
      <w:marLeft w:val="0"/>
      <w:marRight w:val="0"/>
      <w:marTop w:val="0"/>
      <w:marBottom w:val="0"/>
      <w:divBdr>
        <w:top w:val="none" w:sz="0" w:space="0" w:color="auto"/>
        <w:left w:val="none" w:sz="0" w:space="0" w:color="auto"/>
        <w:bottom w:val="none" w:sz="0" w:space="0" w:color="auto"/>
        <w:right w:val="none" w:sz="0" w:space="0" w:color="auto"/>
      </w:divBdr>
    </w:div>
    <w:div w:id="97918575">
      <w:bodyDiv w:val="1"/>
      <w:marLeft w:val="0"/>
      <w:marRight w:val="0"/>
      <w:marTop w:val="0"/>
      <w:marBottom w:val="0"/>
      <w:divBdr>
        <w:top w:val="none" w:sz="0" w:space="0" w:color="auto"/>
        <w:left w:val="none" w:sz="0" w:space="0" w:color="auto"/>
        <w:bottom w:val="none" w:sz="0" w:space="0" w:color="auto"/>
        <w:right w:val="none" w:sz="0" w:space="0" w:color="auto"/>
      </w:divBdr>
    </w:div>
    <w:div w:id="98527314">
      <w:bodyDiv w:val="1"/>
      <w:marLeft w:val="0"/>
      <w:marRight w:val="0"/>
      <w:marTop w:val="0"/>
      <w:marBottom w:val="0"/>
      <w:divBdr>
        <w:top w:val="none" w:sz="0" w:space="0" w:color="auto"/>
        <w:left w:val="none" w:sz="0" w:space="0" w:color="auto"/>
        <w:bottom w:val="none" w:sz="0" w:space="0" w:color="auto"/>
        <w:right w:val="none" w:sz="0" w:space="0" w:color="auto"/>
      </w:divBdr>
    </w:div>
    <w:div w:id="102918205">
      <w:bodyDiv w:val="1"/>
      <w:marLeft w:val="0"/>
      <w:marRight w:val="0"/>
      <w:marTop w:val="0"/>
      <w:marBottom w:val="0"/>
      <w:divBdr>
        <w:top w:val="none" w:sz="0" w:space="0" w:color="auto"/>
        <w:left w:val="none" w:sz="0" w:space="0" w:color="auto"/>
        <w:bottom w:val="none" w:sz="0" w:space="0" w:color="auto"/>
        <w:right w:val="none" w:sz="0" w:space="0" w:color="auto"/>
      </w:divBdr>
    </w:div>
    <w:div w:id="105348636">
      <w:bodyDiv w:val="1"/>
      <w:marLeft w:val="0"/>
      <w:marRight w:val="0"/>
      <w:marTop w:val="0"/>
      <w:marBottom w:val="0"/>
      <w:divBdr>
        <w:top w:val="none" w:sz="0" w:space="0" w:color="auto"/>
        <w:left w:val="none" w:sz="0" w:space="0" w:color="auto"/>
        <w:bottom w:val="none" w:sz="0" w:space="0" w:color="auto"/>
        <w:right w:val="none" w:sz="0" w:space="0" w:color="auto"/>
      </w:divBdr>
    </w:div>
    <w:div w:id="108013148">
      <w:bodyDiv w:val="1"/>
      <w:marLeft w:val="0"/>
      <w:marRight w:val="0"/>
      <w:marTop w:val="0"/>
      <w:marBottom w:val="0"/>
      <w:divBdr>
        <w:top w:val="none" w:sz="0" w:space="0" w:color="auto"/>
        <w:left w:val="none" w:sz="0" w:space="0" w:color="auto"/>
        <w:bottom w:val="none" w:sz="0" w:space="0" w:color="auto"/>
        <w:right w:val="none" w:sz="0" w:space="0" w:color="auto"/>
      </w:divBdr>
    </w:div>
    <w:div w:id="113259814">
      <w:bodyDiv w:val="1"/>
      <w:marLeft w:val="0"/>
      <w:marRight w:val="0"/>
      <w:marTop w:val="0"/>
      <w:marBottom w:val="0"/>
      <w:divBdr>
        <w:top w:val="none" w:sz="0" w:space="0" w:color="auto"/>
        <w:left w:val="none" w:sz="0" w:space="0" w:color="auto"/>
        <w:bottom w:val="none" w:sz="0" w:space="0" w:color="auto"/>
        <w:right w:val="none" w:sz="0" w:space="0" w:color="auto"/>
      </w:divBdr>
    </w:div>
    <w:div w:id="115175551">
      <w:bodyDiv w:val="1"/>
      <w:marLeft w:val="0"/>
      <w:marRight w:val="0"/>
      <w:marTop w:val="0"/>
      <w:marBottom w:val="0"/>
      <w:divBdr>
        <w:top w:val="none" w:sz="0" w:space="0" w:color="auto"/>
        <w:left w:val="none" w:sz="0" w:space="0" w:color="auto"/>
        <w:bottom w:val="none" w:sz="0" w:space="0" w:color="auto"/>
        <w:right w:val="none" w:sz="0" w:space="0" w:color="auto"/>
      </w:divBdr>
    </w:div>
    <w:div w:id="126898918">
      <w:bodyDiv w:val="1"/>
      <w:marLeft w:val="0"/>
      <w:marRight w:val="0"/>
      <w:marTop w:val="0"/>
      <w:marBottom w:val="0"/>
      <w:divBdr>
        <w:top w:val="none" w:sz="0" w:space="0" w:color="auto"/>
        <w:left w:val="none" w:sz="0" w:space="0" w:color="auto"/>
        <w:bottom w:val="none" w:sz="0" w:space="0" w:color="auto"/>
        <w:right w:val="none" w:sz="0" w:space="0" w:color="auto"/>
      </w:divBdr>
    </w:div>
    <w:div w:id="143278285">
      <w:bodyDiv w:val="1"/>
      <w:marLeft w:val="0"/>
      <w:marRight w:val="0"/>
      <w:marTop w:val="0"/>
      <w:marBottom w:val="0"/>
      <w:divBdr>
        <w:top w:val="none" w:sz="0" w:space="0" w:color="auto"/>
        <w:left w:val="none" w:sz="0" w:space="0" w:color="auto"/>
        <w:bottom w:val="none" w:sz="0" w:space="0" w:color="auto"/>
        <w:right w:val="none" w:sz="0" w:space="0" w:color="auto"/>
      </w:divBdr>
    </w:div>
    <w:div w:id="148983849">
      <w:bodyDiv w:val="1"/>
      <w:marLeft w:val="0"/>
      <w:marRight w:val="0"/>
      <w:marTop w:val="0"/>
      <w:marBottom w:val="0"/>
      <w:divBdr>
        <w:top w:val="none" w:sz="0" w:space="0" w:color="auto"/>
        <w:left w:val="none" w:sz="0" w:space="0" w:color="auto"/>
        <w:bottom w:val="none" w:sz="0" w:space="0" w:color="auto"/>
        <w:right w:val="none" w:sz="0" w:space="0" w:color="auto"/>
      </w:divBdr>
    </w:div>
    <w:div w:id="149099166">
      <w:bodyDiv w:val="1"/>
      <w:marLeft w:val="0"/>
      <w:marRight w:val="0"/>
      <w:marTop w:val="0"/>
      <w:marBottom w:val="0"/>
      <w:divBdr>
        <w:top w:val="none" w:sz="0" w:space="0" w:color="auto"/>
        <w:left w:val="none" w:sz="0" w:space="0" w:color="auto"/>
        <w:bottom w:val="none" w:sz="0" w:space="0" w:color="auto"/>
        <w:right w:val="none" w:sz="0" w:space="0" w:color="auto"/>
      </w:divBdr>
    </w:div>
    <w:div w:id="152334491">
      <w:bodyDiv w:val="1"/>
      <w:marLeft w:val="0"/>
      <w:marRight w:val="0"/>
      <w:marTop w:val="0"/>
      <w:marBottom w:val="0"/>
      <w:divBdr>
        <w:top w:val="none" w:sz="0" w:space="0" w:color="auto"/>
        <w:left w:val="none" w:sz="0" w:space="0" w:color="auto"/>
        <w:bottom w:val="none" w:sz="0" w:space="0" w:color="auto"/>
        <w:right w:val="none" w:sz="0" w:space="0" w:color="auto"/>
      </w:divBdr>
    </w:div>
    <w:div w:id="160313714">
      <w:bodyDiv w:val="1"/>
      <w:marLeft w:val="0"/>
      <w:marRight w:val="0"/>
      <w:marTop w:val="0"/>
      <w:marBottom w:val="0"/>
      <w:divBdr>
        <w:top w:val="none" w:sz="0" w:space="0" w:color="auto"/>
        <w:left w:val="none" w:sz="0" w:space="0" w:color="auto"/>
        <w:bottom w:val="none" w:sz="0" w:space="0" w:color="auto"/>
        <w:right w:val="none" w:sz="0" w:space="0" w:color="auto"/>
      </w:divBdr>
    </w:div>
    <w:div w:id="160581563">
      <w:bodyDiv w:val="1"/>
      <w:marLeft w:val="0"/>
      <w:marRight w:val="0"/>
      <w:marTop w:val="0"/>
      <w:marBottom w:val="0"/>
      <w:divBdr>
        <w:top w:val="none" w:sz="0" w:space="0" w:color="auto"/>
        <w:left w:val="none" w:sz="0" w:space="0" w:color="auto"/>
        <w:bottom w:val="none" w:sz="0" w:space="0" w:color="auto"/>
        <w:right w:val="none" w:sz="0" w:space="0" w:color="auto"/>
      </w:divBdr>
    </w:div>
    <w:div w:id="170491401">
      <w:bodyDiv w:val="1"/>
      <w:marLeft w:val="0"/>
      <w:marRight w:val="0"/>
      <w:marTop w:val="0"/>
      <w:marBottom w:val="0"/>
      <w:divBdr>
        <w:top w:val="none" w:sz="0" w:space="0" w:color="auto"/>
        <w:left w:val="none" w:sz="0" w:space="0" w:color="auto"/>
        <w:bottom w:val="none" w:sz="0" w:space="0" w:color="auto"/>
        <w:right w:val="none" w:sz="0" w:space="0" w:color="auto"/>
      </w:divBdr>
    </w:div>
    <w:div w:id="173615966">
      <w:bodyDiv w:val="1"/>
      <w:marLeft w:val="0"/>
      <w:marRight w:val="0"/>
      <w:marTop w:val="0"/>
      <w:marBottom w:val="0"/>
      <w:divBdr>
        <w:top w:val="none" w:sz="0" w:space="0" w:color="auto"/>
        <w:left w:val="none" w:sz="0" w:space="0" w:color="auto"/>
        <w:bottom w:val="none" w:sz="0" w:space="0" w:color="auto"/>
        <w:right w:val="none" w:sz="0" w:space="0" w:color="auto"/>
      </w:divBdr>
    </w:div>
    <w:div w:id="175770616">
      <w:bodyDiv w:val="1"/>
      <w:marLeft w:val="0"/>
      <w:marRight w:val="0"/>
      <w:marTop w:val="0"/>
      <w:marBottom w:val="0"/>
      <w:divBdr>
        <w:top w:val="none" w:sz="0" w:space="0" w:color="auto"/>
        <w:left w:val="none" w:sz="0" w:space="0" w:color="auto"/>
        <w:bottom w:val="none" w:sz="0" w:space="0" w:color="auto"/>
        <w:right w:val="none" w:sz="0" w:space="0" w:color="auto"/>
      </w:divBdr>
    </w:div>
    <w:div w:id="185296703">
      <w:bodyDiv w:val="1"/>
      <w:marLeft w:val="0"/>
      <w:marRight w:val="0"/>
      <w:marTop w:val="0"/>
      <w:marBottom w:val="0"/>
      <w:divBdr>
        <w:top w:val="none" w:sz="0" w:space="0" w:color="auto"/>
        <w:left w:val="none" w:sz="0" w:space="0" w:color="auto"/>
        <w:bottom w:val="none" w:sz="0" w:space="0" w:color="auto"/>
        <w:right w:val="none" w:sz="0" w:space="0" w:color="auto"/>
      </w:divBdr>
    </w:div>
    <w:div w:id="200632282">
      <w:bodyDiv w:val="1"/>
      <w:marLeft w:val="0"/>
      <w:marRight w:val="0"/>
      <w:marTop w:val="0"/>
      <w:marBottom w:val="0"/>
      <w:divBdr>
        <w:top w:val="none" w:sz="0" w:space="0" w:color="auto"/>
        <w:left w:val="none" w:sz="0" w:space="0" w:color="auto"/>
        <w:bottom w:val="none" w:sz="0" w:space="0" w:color="auto"/>
        <w:right w:val="none" w:sz="0" w:space="0" w:color="auto"/>
      </w:divBdr>
    </w:div>
    <w:div w:id="202442884">
      <w:bodyDiv w:val="1"/>
      <w:marLeft w:val="0"/>
      <w:marRight w:val="0"/>
      <w:marTop w:val="0"/>
      <w:marBottom w:val="0"/>
      <w:divBdr>
        <w:top w:val="none" w:sz="0" w:space="0" w:color="auto"/>
        <w:left w:val="none" w:sz="0" w:space="0" w:color="auto"/>
        <w:bottom w:val="none" w:sz="0" w:space="0" w:color="auto"/>
        <w:right w:val="none" w:sz="0" w:space="0" w:color="auto"/>
      </w:divBdr>
    </w:div>
    <w:div w:id="203642606">
      <w:bodyDiv w:val="1"/>
      <w:marLeft w:val="0"/>
      <w:marRight w:val="0"/>
      <w:marTop w:val="0"/>
      <w:marBottom w:val="0"/>
      <w:divBdr>
        <w:top w:val="none" w:sz="0" w:space="0" w:color="auto"/>
        <w:left w:val="none" w:sz="0" w:space="0" w:color="auto"/>
        <w:bottom w:val="none" w:sz="0" w:space="0" w:color="auto"/>
        <w:right w:val="none" w:sz="0" w:space="0" w:color="auto"/>
      </w:divBdr>
    </w:div>
    <w:div w:id="205610475">
      <w:bodyDiv w:val="1"/>
      <w:marLeft w:val="0"/>
      <w:marRight w:val="0"/>
      <w:marTop w:val="0"/>
      <w:marBottom w:val="0"/>
      <w:divBdr>
        <w:top w:val="none" w:sz="0" w:space="0" w:color="auto"/>
        <w:left w:val="none" w:sz="0" w:space="0" w:color="auto"/>
        <w:bottom w:val="none" w:sz="0" w:space="0" w:color="auto"/>
        <w:right w:val="none" w:sz="0" w:space="0" w:color="auto"/>
      </w:divBdr>
    </w:div>
    <w:div w:id="234975169">
      <w:bodyDiv w:val="1"/>
      <w:marLeft w:val="0"/>
      <w:marRight w:val="0"/>
      <w:marTop w:val="0"/>
      <w:marBottom w:val="0"/>
      <w:divBdr>
        <w:top w:val="none" w:sz="0" w:space="0" w:color="auto"/>
        <w:left w:val="none" w:sz="0" w:space="0" w:color="auto"/>
        <w:bottom w:val="none" w:sz="0" w:space="0" w:color="auto"/>
        <w:right w:val="none" w:sz="0" w:space="0" w:color="auto"/>
      </w:divBdr>
    </w:div>
    <w:div w:id="249969061">
      <w:bodyDiv w:val="1"/>
      <w:marLeft w:val="0"/>
      <w:marRight w:val="0"/>
      <w:marTop w:val="0"/>
      <w:marBottom w:val="0"/>
      <w:divBdr>
        <w:top w:val="none" w:sz="0" w:space="0" w:color="auto"/>
        <w:left w:val="none" w:sz="0" w:space="0" w:color="auto"/>
        <w:bottom w:val="none" w:sz="0" w:space="0" w:color="auto"/>
        <w:right w:val="none" w:sz="0" w:space="0" w:color="auto"/>
      </w:divBdr>
    </w:div>
    <w:div w:id="252976847">
      <w:bodyDiv w:val="1"/>
      <w:marLeft w:val="0"/>
      <w:marRight w:val="0"/>
      <w:marTop w:val="0"/>
      <w:marBottom w:val="0"/>
      <w:divBdr>
        <w:top w:val="none" w:sz="0" w:space="0" w:color="auto"/>
        <w:left w:val="none" w:sz="0" w:space="0" w:color="auto"/>
        <w:bottom w:val="none" w:sz="0" w:space="0" w:color="auto"/>
        <w:right w:val="none" w:sz="0" w:space="0" w:color="auto"/>
      </w:divBdr>
    </w:div>
    <w:div w:id="254289177">
      <w:bodyDiv w:val="1"/>
      <w:marLeft w:val="0"/>
      <w:marRight w:val="0"/>
      <w:marTop w:val="0"/>
      <w:marBottom w:val="0"/>
      <w:divBdr>
        <w:top w:val="none" w:sz="0" w:space="0" w:color="auto"/>
        <w:left w:val="none" w:sz="0" w:space="0" w:color="auto"/>
        <w:bottom w:val="none" w:sz="0" w:space="0" w:color="auto"/>
        <w:right w:val="none" w:sz="0" w:space="0" w:color="auto"/>
      </w:divBdr>
    </w:div>
    <w:div w:id="263272922">
      <w:bodyDiv w:val="1"/>
      <w:marLeft w:val="0"/>
      <w:marRight w:val="0"/>
      <w:marTop w:val="0"/>
      <w:marBottom w:val="0"/>
      <w:divBdr>
        <w:top w:val="none" w:sz="0" w:space="0" w:color="auto"/>
        <w:left w:val="none" w:sz="0" w:space="0" w:color="auto"/>
        <w:bottom w:val="none" w:sz="0" w:space="0" w:color="auto"/>
        <w:right w:val="none" w:sz="0" w:space="0" w:color="auto"/>
      </w:divBdr>
    </w:div>
    <w:div w:id="268465905">
      <w:bodyDiv w:val="1"/>
      <w:marLeft w:val="0"/>
      <w:marRight w:val="0"/>
      <w:marTop w:val="0"/>
      <w:marBottom w:val="0"/>
      <w:divBdr>
        <w:top w:val="none" w:sz="0" w:space="0" w:color="auto"/>
        <w:left w:val="none" w:sz="0" w:space="0" w:color="auto"/>
        <w:bottom w:val="none" w:sz="0" w:space="0" w:color="auto"/>
        <w:right w:val="none" w:sz="0" w:space="0" w:color="auto"/>
      </w:divBdr>
    </w:div>
    <w:div w:id="270741191">
      <w:bodyDiv w:val="1"/>
      <w:marLeft w:val="0"/>
      <w:marRight w:val="0"/>
      <w:marTop w:val="0"/>
      <w:marBottom w:val="0"/>
      <w:divBdr>
        <w:top w:val="none" w:sz="0" w:space="0" w:color="auto"/>
        <w:left w:val="none" w:sz="0" w:space="0" w:color="auto"/>
        <w:bottom w:val="none" w:sz="0" w:space="0" w:color="auto"/>
        <w:right w:val="none" w:sz="0" w:space="0" w:color="auto"/>
      </w:divBdr>
    </w:div>
    <w:div w:id="280307553">
      <w:bodyDiv w:val="1"/>
      <w:marLeft w:val="0"/>
      <w:marRight w:val="0"/>
      <w:marTop w:val="0"/>
      <w:marBottom w:val="0"/>
      <w:divBdr>
        <w:top w:val="none" w:sz="0" w:space="0" w:color="auto"/>
        <w:left w:val="none" w:sz="0" w:space="0" w:color="auto"/>
        <w:bottom w:val="none" w:sz="0" w:space="0" w:color="auto"/>
        <w:right w:val="none" w:sz="0" w:space="0" w:color="auto"/>
      </w:divBdr>
    </w:div>
    <w:div w:id="290937382">
      <w:bodyDiv w:val="1"/>
      <w:marLeft w:val="0"/>
      <w:marRight w:val="0"/>
      <w:marTop w:val="0"/>
      <w:marBottom w:val="0"/>
      <w:divBdr>
        <w:top w:val="none" w:sz="0" w:space="0" w:color="auto"/>
        <w:left w:val="none" w:sz="0" w:space="0" w:color="auto"/>
        <w:bottom w:val="none" w:sz="0" w:space="0" w:color="auto"/>
        <w:right w:val="none" w:sz="0" w:space="0" w:color="auto"/>
      </w:divBdr>
    </w:div>
    <w:div w:id="300234180">
      <w:bodyDiv w:val="1"/>
      <w:marLeft w:val="0"/>
      <w:marRight w:val="0"/>
      <w:marTop w:val="0"/>
      <w:marBottom w:val="0"/>
      <w:divBdr>
        <w:top w:val="none" w:sz="0" w:space="0" w:color="auto"/>
        <w:left w:val="none" w:sz="0" w:space="0" w:color="auto"/>
        <w:bottom w:val="none" w:sz="0" w:space="0" w:color="auto"/>
        <w:right w:val="none" w:sz="0" w:space="0" w:color="auto"/>
      </w:divBdr>
    </w:div>
    <w:div w:id="302319420">
      <w:bodyDiv w:val="1"/>
      <w:marLeft w:val="0"/>
      <w:marRight w:val="0"/>
      <w:marTop w:val="0"/>
      <w:marBottom w:val="0"/>
      <w:divBdr>
        <w:top w:val="none" w:sz="0" w:space="0" w:color="auto"/>
        <w:left w:val="none" w:sz="0" w:space="0" w:color="auto"/>
        <w:bottom w:val="none" w:sz="0" w:space="0" w:color="auto"/>
        <w:right w:val="none" w:sz="0" w:space="0" w:color="auto"/>
      </w:divBdr>
    </w:div>
    <w:div w:id="323313776">
      <w:bodyDiv w:val="1"/>
      <w:marLeft w:val="0"/>
      <w:marRight w:val="0"/>
      <w:marTop w:val="0"/>
      <w:marBottom w:val="0"/>
      <w:divBdr>
        <w:top w:val="none" w:sz="0" w:space="0" w:color="auto"/>
        <w:left w:val="none" w:sz="0" w:space="0" w:color="auto"/>
        <w:bottom w:val="none" w:sz="0" w:space="0" w:color="auto"/>
        <w:right w:val="none" w:sz="0" w:space="0" w:color="auto"/>
      </w:divBdr>
    </w:div>
    <w:div w:id="324406545">
      <w:bodyDiv w:val="1"/>
      <w:marLeft w:val="0"/>
      <w:marRight w:val="0"/>
      <w:marTop w:val="0"/>
      <w:marBottom w:val="0"/>
      <w:divBdr>
        <w:top w:val="none" w:sz="0" w:space="0" w:color="auto"/>
        <w:left w:val="none" w:sz="0" w:space="0" w:color="auto"/>
        <w:bottom w:val="none" w:sz="0" w:space="0" w:color="auto"/>
        <w:right w:val="none" w:sz="0" w:space="0" w:color="auto"/>
      </w:divBdr>
    </w:div>
    <w:div w:id="332071714">
      <w:bodyDiv w:val="1"/>
      <w:marLeft w:val="0"/>
      <w:marRight w:val="0"/>
      <w:marTop w:val="0"/>
      <w:marBottom w:val="0"/>
      <w:divBdr>
        <w:top w:val="none" w:sz="0" w:space="0" w:color="auto"/>
        <w:left w:val="none" w:sz="0" w:space="0" w:color="auto"/>
        <w:bottom w:val="none" w:sz="0" w:space="0" w:color="auto"/>
        <w:right w:val="none" w:sz="0" w:space="0" w:color="auto"/>
      </w:divBdr>
    </w:div>
    <w:div w:id="332689336">
      <w:bodyDiv w:val="1"/>
      <w:marLeft w:val="0"/>
      <w:marRight w:val="0"/>
      <w:marTop w:val="0"/>
      <w:marBottom w:val="0"/>
      <w:divBdr>
        <w:top w:val="none" w:sz="0" w:space="0" w:color="auto"/>
        <w:left w:val="none" w:sz="0" w:space="0" w:color="auto"/>
        <w:bottom w:val="none" w:sz="0" w:space="0" w:color="auto"/>
        <w:right w:val="none" w:sz="0" w:space="0" w:color="auto"/>
      </w:divBdr>
    </w:div>
    <w:div w:id="333607595">
      <w:bodyDiv w:val="1"/>
      <w:marLeft w:val="0"/>
      <w:marRight w:val="0"/>
      <w:marTop w:val="0"/>
      <w:marBottom w:val="0"/>
      <w:divBdr>
        <w:top w:val="none" w:sz="0" w:space="0" w:color="auto"/>
        <w:left w:val="none" w:sz="0" w:space="0" w:color="auto"/>
        <w:bottom w:val="none" w:sz="0" w:space="0" w:color="auto"/>
        <w:right w:val="none" w:sz="0" w:space="0" w:color="auto"/>
      </w:divBdr>
    </w:div>
    <w:div w:id="339049259">
      <w:bodyDiv w:val="1"/>
      <w:marLeft w:val="0"/>
      <w:marRight w:val="0"/>
      <w:marTop w:val="0"/>
      <w:marBottom w:val="0"/>
      <w:divBdr>
        <w:top w:val="none" w:sz="0" w:space="0" w:color="auto"/>
        <w:left w:val="none" w:sz="0" w:space="0" w:color="auto"/>
        <w:bottom w:val="none" w:sz="0" w:space="0" w:color="auto"/>
        <w:right w:val="none" w:sz="0" w:space="0" w:color="auto"/>
      </w:divBdr>
    </w:div>
    <w:div w:id="341931542">
      <w:bodyDiv w:val="1"/>
      <w:marLeft w:val="0"/>
      <w:marRight w:val="0"/>
      <w:marTop w:val="0"/>
      <w:marBottom w:val="0"/>
      <w:divBdr>
        <w:top w:val="none" w:sz="0" w:space="0" w:color="auto"/>
        <w:left w:val="none" w:sz="0" w:space="0" w:color="auto"/>
        <w:bottom w:val="none" w:sz="0" w:space="0" w:color="auto"/>
        <w:right w:val="none" w:sz="0" w:space="0" w:color="auto"/>
      </w:divBdr>
    </w:div>
    <w:div w:id="348600948">
      <w:bodyDiv w:val="1"/>
      <w:marLeft w:val="0"/>
      <w:marRight w:val="0"/>
      <w:marTop w:val="0"/>
      <w:marBottom w:val="0"/>
      <w:divBdr>
        <w:top w:val="none" w:sz="0" w:space="0" w:color="auto"/>
        <w:left w:val="none" w:sz="0" w:space="0" w:color="auto"/>
        <w:bottom w:val="none" w:sz="0" w:space="0" w:color="auto"/>
        <w:right w:val="none" w:sz="0" w:space="0" w:color="auto"/>
      </w:divBdr>
    </w:div>
    <w:div w:id="351565481">
      <w:bodyDiv w:val="1"/>
      <w:marLeft w:val="0"/>
      <w:marRight w:val="0"/>
      <w:marTop w:val="0"/>
      <w:marBottom w:val="0"/>
      <w:divBdr>
        <w:top w:val="none" w:sz="0" w:space="0" w:color="auto"/>
        <w:left w:val="none" w:sz="0" w:space="0" w:color="auto"/>
        <w:bottom w:val="none" w:sz="0" w:space="0" w:color="auto"/>
        <w:right w:val="none" w:sz="0" w:space="0" w:color="auto"/>
      </w:divBdr>
    </w:div>
    <w:div w:id="358238796">
      <w:bodyDiv w:val="1"/>
      <w:marLeft w:val="0"/>
      <w:marRight w:val="0"/>
      <w:marTop w:val="0"/>
      <w:marBottom w:val="0"/>
      <w:divBdr>
        <w:top w:val="none" w:sz="0" w:space="0" w:color="auto"/>
        <w:left w:val="none" w:sz="0" w:space="0" w:color="auto"/>
        <w:bottom w:val="none" w:sz="0" w:space="0" w:color="auto"/>
        <w:right w:val="none" w:sz="0" w:space="0" w:color="auto"/>
      </w:divBdr>
    </w:div>
    <w:div w:id="359741352">
      <w:bodyDiv w:val="1"/>
      <w:marLeft w:val="0"/>
      <w:marRight w:val="0"/>
      <w:marTop w:val="0"/>
      <w:marBottom w:val="0"/>
      <w:divBdr>
        <w:top w:val="none" w:sz="0" w:space="0" w:color="auto"/>
        <w:left w:val="none" w:sz="0" w:space="0" w:color="auto"/>
        <w:bottom w:val="none" w:sz="0" w:space="0" w:color="auto"/>
        <w:right w:val="none" w:sz="0" w:space="0" w:color="auto"/>
      </w:divBdr>
    </w:div>
    <w:div w:id="375199534">
      <w:bodyDiv w:val="1"/>
      <w:marLeft w:val="0"/>
      <w:marRight w:val="0"/>
      <w:marTop w:val="0"/>
      <w:marBottom w:val="0"/>
      <w:divBdr>
        <w:top w:val="none" w:sz="0" w:space="0" w:color="auto"/>
        <w:left w:val="none" w:sz="0" w:space="0" w:color="auto"/>
        <w:bottom w:val="none" w:sz="0" w:space="0" w:color="auto"/>
        <w:right w:val="none" w:sz="0" w:space="0" w:color="auto"/>
      </w:divBdr>
    </w:div>
    <w:div w:id="382874584">
      <w:bodyDiv w:val="1"/>
      <w:marLeft w:val="0"/>
      <w:marRight w:val="0"/>
      <w:marTop w:val="0"/>
      <w:marBottom w:val="0"/>
      <w:divBdr>
        <w:top w:val="none" w:sz="0" w:space="0" w:color="auto"/>
        <w:left w:val="none" w:sz="0" w:space="0" w:color="auto"/>
        <w:bottom w:val="none" w:sz="0" w:space="0" w:color="auto"/>
        <w:right w:val="none" w:sz="0" w:space="0" w:color="auto"/>
      </w:divBdr>
    </w:div>
    <w:div w:id="391004765">
      <w:bodyDiv w:val="1"/>
      <w:marLeft w:val="0"/>
      <w:marRight w:val="0"/>
      <w:marTop w:val="0"/>
      <w:marBottom w:val="0"/>
      <w:divBdr>
        <w:top w:val="none" w:sz="0" w:space="0" w:color="auto"/>
        <w:left w:val="none" w:sz="0" w:space="0" w:color="auto"/>
        <w:bottom w:val="none" w:sz="0" w:space="0" w:color="auto"/>
        <w:right w:val="none" w:sz="0" w:space="0" w:color="auto"/>
      </w:divBdr>
    </w:div>
    <w:div w:id="391470169">
      <w:bodyDiv w:val="1"/>
      <w:marLeft w:val="0"/>
      <w:marRight w:val="0"/>
      <w:marTop w:val="0"/>
      <w:marBottom w:val="0"/>
      <w:divBdr>
        <w:top w:val="none" w:sz="0" w:space="0" w:color="auto"/>
        <w:left w:val="none" w:sz="0" w:space="0" w:color="auto"/>
        <w:bottom w:val="none" w:sz="0" w:space="0" w:color="auto"/>
        <w:right w:val="none" w:sz="0" w:space="0" w:color="auto"/>
      </w:divBdr>
    </w:div>
    <w:div w:id="391658398">
      <w:bodyDiv w:val="1"/>
      <w:marLeft w:val="0"/>
      <w:marRight w:val="0"/>
      <w:marTop w:val="0"/>
      <w:marBottom w:val="0"/>
      <w:divBdr>
        <w:top w:val="none" w:sz="0" w:space="0" w:color="auto"/>
        <w:left w:val="none" w:sz="0" w:space="0" w:color="auto"/>
        <w:bottom w:val="none" w:sz="0" w:space="0" w:color="auto"/>
        <w:right w:val="none" w:sz="0" w:space="0" w:color="auto"/>
      </w:divBdr>
    </w:div>
    <w:div w:id="401562992">
      <w:bodyDiv w:val="1"/>
      <w:marLeft w:val="0"/>
      <w:marRight w:val="0"/>
      <w:marTop w:val="0"/>
      <w:marBottom w:val="0"/>
      <w:divBdr>
        <w:top w:val="none" w:sz="0" w:space="0" w:color="auto"/>
        <w:left w:val="none" w:sz="0" w:space="0" w:color="auto"/>
        <w:bottom w:val="none" w:sz="0" w:space="0" w:color="auto"/>
        <w:right w:val="none" w:sz="0" w:space="0" w:color="auto"/>
      </w:divBdr>
    </w:div>
    <w:div w:id="403063612">
      <w:bodyDiv w:val="1"/>
      <w:marLeft w:val="0"/>
      <w:marRight w:val="0"/>
      <w:marTop w:val="0"/>
      <w:marBottom w:val="0"/>
      <w:divBdr>
        <w:top w:val="none" w:sz="0" w:space="0" w:color="auto"/>
        <w:left w:val="none" w:sz="0" w:space="0" w:color="auto"/>
        <w:bottom w:val="none" w:sz="0" w:space="0" w:color="auto"/>
        <w:right w:val="none" w:sz="0" w:space="0" w:color="auto"/>
      </w:divBdr>
    </w:div>
    <w:div w:id="405496767">
      <w:bodyDiv w:val="1"/>
      <w:marLeft w:val="0"/>
      <w:marRight w:val="0"/>
      <w:marTop w:val="0"/>
      <w:marBottom w:val="0"/>
      <w:divBdr>
        <w:top w:val="none" w:sz="0" w:space="0" w:color="auto"/>
        <w:left w:val="none" w:sz="0" w:space="0" w:color="auto"/>
        <w:bottom w:val="none" w:sz="0" w:space="0" w:color="auto"/>
        <w:right w:val="none" w:sz="0" w:space="0" w:color="auto"/>
      </w:divBdr>
    </w:div>
    <w:div w:id="405960930">
      <w:bodyDiv w:val="1"/>
      <w:marLeft w:val="0"/>
      <w:marRight w:val="0"/>
      <w:marTop w:val="0"/>
      <w:marBottom w:val="0"/>
      <w:divBdr>
        <w:top w:val="none" w:sz="0" w:space="0" w:color="auto"/>
        <w:left w:val="none" w:sz="0" w:space="0" w:color="auto"/>
        <w:bottom w:val="none" w:sz="0" w:space="0" w:color="auto"/>
        <w:right w:val="none" w:sz="0" w:space="0" w:color="auto"/>
      </w:divBdr>
    </w:div>
    <w:div w:id="412748060">
      <w:bodyDiv w:val="1"/>
      <w:marLeft w:val="0"/>
      <w:marRight w:val="0"/>
      <w:marTop w:val="0"/>
      <w:marBottom w:val="0"/>
      <w:divBdr>
        <w:top w:val="none" w:sz="0" w:space="0" w:color="auto"/>
        <w:left w:val="none" w:sz="0" w:space="0" w:color="auto"/>
        <w:bottom w:val="none" w:sz="0" w:space="0" w:color="auto"/>
        <w:right w:val="none" w:sz="0" w:space="0" w:color="auto"/>
      </w:divBdr>
    </w:div>
    <w:div w:id="415593966">
      <w:bodyDiv w:val="1"/>
      <w:marLeft w:val="0"/>
      <w:marRight w:val="0"/>
      <w:marTop w:val="0"/>
      <w:marBottom w:val="0"/>
      <w:divBdr>
        <w:top w:val="none" w:sz="0" w:space="0" w:color="auto"/>
        <w:left w:val="none" w:sz="0" w:space="0" w:color="auto"/>
        <w:bottom w:val="none" w:sz="0" w:space="0" w:color="auto"/>
        <w:right w:val="none" w:sz="0" w:space="0" w:color="auto"/>
      </w:divBdr>
    </w:div>
    <w:div w:id="418793551">
      <w:bodyDiv w:val="1"/>
      <w:marLeft w:val="0"/>
      <w:marRight w:val="0"/>
      <w:marTop w:val="0"/>
      <w:marBottom w:val="0"/>
      <w:divBdr>
        <w:top w:val="none" w:sz="0" w:space="0" w:color="auto"/>
        <w:left w:val="none" w:sz="0" w:space="0" w:color="auto"/>
        <w:bottom w:val="none" w:sz="0" w:space="0" w:color="auto"/>
        <w:right w:val="none" w:sz="0" w:space="0" w:color="auto"/>
      </w:divBdr>
    </w:div>
    <w:div w:id="424109653">
      <w:bodyDiv w:val="1"/>
      <w:marLeft w:val="0"/>
      <w:marRight w:val="0"/>
      <w:marTop w:val="0"/>
      <w:marBottom w:val="0"/>
      <w:divBdr>
        <w:top w:val="none" w:sz="0" w:space="0" w:color="auto"/>
        <w:left w:val="none" w:sz="0" w:space="0" w:color="auto"/>
        <w:bottom w:val="none" w:sz="0" w:space="0" w:color="auto"/>
        <w:right w:val="none" w:sz="0" w:space="0" w:color="auto"/>
      </w:divBdr>
    </w:div>
    <w:div w:id="428041872">
      <w:bodyDiv w:val="1"/>
      <w:marLeft w:val="0"/>
      <w:marRight w:val="0"/>
      <w:marTop w:val="0"/>
      <w:marBottom w:val="0"/>
      <w:divBdr>
        <w:top w:val="none" w:sz="0" w:space="0" w:color="auto"/>
        <w:left w:val="none" w:sz="0" w:space="0" w:color="auto"/>
        <w:bottom w:val="none" w:sz="0" w:space="0" w:color="auto"/>
        <w:right w:val="none" w:sz="0" w:space="0" w:color="auto"/>
      </w:divBdr>
    </w:div>
    <w:div w:id="431510244">
      <w:bodyDiv w:val="1"/>
      <w:marLeft w:val="0"/>
      <w:marRight w:val="0"/>
      <w:marTop w:val="0"/>
      <w:marBottom w:val="0"/>
      <w:divBdr>
        <w:top w:val="none" w:sz="0" w:space="0" w:color="auto"/>
        <w:left w:val="none" w:sz="0" w:space="0" w:color="auto"/>
        <w:bottom w:val="none" w:sz="0" w:space="0" w:color="auto"/>
        <w:right w:val="none" w:sz="0" w:space="0" w:color="auto"/>
      </w:divBdr>
    </w:div>
    <w:div w:id="433206551">
      <w:bodyDiv w:val="1"/>
      <w:marLeft w:val="0"/>
      <w:marRight w:val="0"/>
      <w:marTop w:val="0"/>
      <w:marBottom w:val="0"/>
      <w:divBdr>
        <w:top w:val="none" w:sz="0" w:space="0" w:color="auto"/>
        <w:left w:val="none" w:sz="0" w:space="0" w:color="auto"/>
        <w:bottom w:val="none" w:sz="0" w:space="0" w:color="auto"/>
        <w:right w:val="none" w:sz="0" w:space="0" w:color="auto"/>
      </w:divBdr>
    </w:div>
    <w:div w:id="433671829">
      <w:bodyDiv w:val="1"/>
      <w:marLeft w:val="0"/>
      <w:marRight w:val="0"/>
      <w:marTop w:val="0"/>
      <w:marBottom w:val="0"/>
      <w:divBdr>
        <w:top w:val="none" w:sz="0" w:space="0" w:color="auto"/>
        <w:left w:val="none" w:sz="0" w:space="0" w:color="auto"/>
        <w:bottom w:val="none" w:sz="0" w:space="0" w:color="auto"/>
        <w:right w:val="none" w:sz="0" w:space="0" w:color="auto"/>
      </w:divBdr>
    </w:div>
    <w:div w:id="435756098">
      <w:bodyDiv w:val="1"/>
      <w:marLeft w:val="0"/>
      <w:marRight w:val="0"/>
      <w:marTop w:val="0"/>
      <w:marBottom w:val="0"/>
      <w:divBdr>
        <w:top w:val="none" w:sz="0" w:space="0" w:color="auto"/>
        <w:left w:val="none" w:sz="0" w:space="0" w:color="auto"/>
        <w:bottom w:val="none" w:sz="0" w:space="0" w:color="auto"/>
        <w:right w:val="none" w:sz="0" w:space="0" w:color="auto"/>
      </w:divBdr>
    </w:div>
    <w:div w:id="438719020">
      <w:bodyDiv w:val="1"/>
      <w:marLeft w:val="0"/>
      <w:marRight w:val="0"/>
      <w:marTop w:val="0"/>
      <w:marBottom w:val="0"/>
      <w:divBdr>
        <w:top w:val="none" w:sz="0" w:space="0" w:color="auto"/>
        <w:left w:val="none" w:sz="0" w:space="0" w:color="auto"/>
        <w:bottom w:val="none" w:sz="0" w:space="0" w:color="auto"/>
        <w:right w:val="none" w:sz="0" w:space="0" w:color="auto"/>
      </w:divBdr>
    </w:div>
    <w:div w:id="459685130">
      <w:bodyDiv w:val="1"/>
      <w:marLeft w:val="0"/>
      <w:marRight w:val="0"/>
      <w:marTop w:val="0"/>
      <w:marBottom w:val="0"/>
      <w:divBdr>
        <w:top w:val="none" w:sz="0" w:space="0" w:color="auto"/>
        <w:left w:val="none" w:sz="0" w:space="0" w:color="auto"/>
        <w:bottom w:val="none" w:sz="0" w:space="0" w:color="auto"/>
        <w:right w:val="none" w:sz="0" w:space="0" w:color="auto"/>
      </w:divBdr>
    </w:div>
    <w:div w:id="463426525">
      <w:bodyDiv w:val="1"/>
      <w:marLeft w:val="0"/>
      <w:marRight w:val="0"/>
      <w:marTop w:val="0"/>
      <w:marBottom w:val="0"/>
      <w:divBdr>
        <w:top w:val="none" w:sz="0" w:space="0" w:color="auto"/>
        <w:left w:val="none" w:sz="0" w:space="0" w:color="auto"/>
        <w:bottom w:val="none" w:sz="0" w:space="0" w:color="auto"/>
        <w:right w:val="none" w:sz="0" w:space="0" w:color="auto"/>
      </w:divBdr>
    </w:div>
    <w:div w:id="465856967">
      <w:bodyDiv w:val="1"/>
      <w:marLeft w:val="0"/>
      <w:marRight w:val="0"/>
      <w:marTop w:val="0"/>
      <w:marBottom w:val="0"/>
      <w:divBdr>
        <w:top w:val="none" w:sz="0" w:space="0" w:color="auto"/>
        <w:left w:val="none" w:sz="0" w:space="0" w:color="auto"/>
        <w:bottom w:val="none" w:sz="0" w:space="0" w:color="auto"/>
        <w:right w:val="none" w:sz="0" w:space="0" w:color="auto"/>
      </w:divBdr>
    </w:div>
    <w:div w:id="470631059">
      <w:bodyDiv w:val="1"/>
      <w:marLeft w:val="0"/>
      <w:marRight w:val="0"/>
      <w:marTop w:val="0"/>
      <w:marBottom w:val="0"/>
      <w:divBdr>
        <w:top w:val="none" w:sz="0" w:space="0" w:color="auto"/>
        <w:left w:val="none" w:sz="0" w:space="0" w:color="auto"/>
        <w:bottom w:val="none" w:sz="0" w:space="0" w:color="auto"/>
        <w:right w:val="none" w:sz="0" w:space="0" w:color="auto"/>
      </w:divBdr>
    </w:div>
    <w:div w:id="471363621">
      <w:bodyDiv w:val="1"/>
      <w:marLeft w:val="0"/>
      <w:marRight w:val="0"/>
      <w:marTop w:val="0"/>
      <w:marBottom w:val="0"/>
      <w:divBdr>
        <w:top w:val="none" w:sz="0" w:space="0" w:color="auto"/>
        <w:left w:val="none" w:sz="0" w:space="0" w:color="auto"/>
        <w:bottom w:val="none" w:sz="0" w:space="0" w:color="auto"/>
        <w:right w:val="none" w:sz="0" w:space="0" w:color="auto"/>
      </w:divBdr>
    </w:div>
    <w:div w:id="471950210">
      <w:bodyDiv w:val="1"/>
      <w:marLeft w:val="0"/>
      <w:marRight w:val="0"/>
      <w:marTop w:val="0"/>
      <w:marBottom w:val="0"/>
      <w:divBdr>
        <w:top w:val="none" w:sz="0" w:space="0" w:color="auto"/>
        <w:left w:val="none" w:sz="0" w:space="0" w:color="auto"/>
        <w:bottom w:val="none" w:sz="0" w:space="0" w:color="auto"/>
        <w:right w:val="none" w:sz="0" w:space="0" w:color="auto"/>
      </w:divBdr>
    </w:div>
    <w:div w:id="474565546">
      <w:bodyDiv w:val="1"/>
      <w:marLeft w:val="0"/>
      <w:marRight w:val="0"/>
      <w:marTop w:val="0"/>
      <w:marBottom w:val="0"/>
      <w:divBdr>
        <w:top w:val="none" w:sz="0" w:space="0" w:color="auto"/>
        <w:left w:val="none" w:sz="0" w:space="0" w:color="auto"/>
        <w:bottom w:val="none" w:sz="0" w:space="0" w:color="auto"/>
        <w:right w:val="none" w:sz="0" w:space="0" w:color="auto"/>
      </w:divBdr>
    </w:div>
    <w:div w:id="475804651">
      <w:bodyDiv w:val="1"/>
      <w:marLeft w:val="0"/>
      <w:marRight w:val="0"/>
      <w:marTop w:val="0"/>
      <w:marBottom w:val="0"/>
      <w:divBdr>
        <w:top w:val="none" w:sz="0" w:space="0" w:color="auto"/>
        <w:left w:val="none" w:sz="0" w:space="0" w:color="auto"/>
        <w:bottom w:val="none" w:sz="0" w:space="0" w:color="auto"/>
        <w:right w:val="none" w:sz="0" w:space="0" w:color="auto"/>
      </w:divBdr>
    </w:div>
    <w:div w:id="481970194">
      <w:bodyDiv w:val="1"/>
      <w:marLeft w:val="0"/>
      <w:marRight w:val="0"/>
      <w:marTop w:val="0"/>
      <w:marBottom w:val="0"/>
      <w:divBdr>
        <w:top w:val="none" w:sz="0" w:space="0" w:color="auto"/>
        <w:left w:val="none" w:sz="0" w:space="0" w:color="auto"/>
        <w:bottom w:val="none" w:sz="0" w:space="0" w:color="auto"/>
        <w:right w:val="none" w:sz="0" w:space="0" w:color="auto"/>
      </w:divBdr>
    </w:div>
    <w:div w:id="485322113">
      <w:bodyDiv w:val="1"/>
      <w:marLeft w:val="0"/>
      <w:marRight w:val="0"/>
      <w:marTop w:val="0"/>
      <w:marBottom w:val="0"/>
      <w:divBdr>
        <w:top w:val="none" w:sz="0" w:space="0" w:color="auto"/>
        <w:left w:val="none" w:sz="0" w:space="0" w:color="auto"/>
        <w:bottom w:val="none" w:sz="0" w:space="0" w:color="auto"/>
        <w:right w:val="none" w:sz="0" w:space="0" w:color="auto"/>
      </w:divBdr>
    </w:div>
    <w:div w:id="489061693">
      <w:bodyDiv w:val="1"/>
      <w:marLeft w:val="0"/>
      <w:marRight w:val="0"/>
      <w:marTop w:val="0"/>
      <w:marBottom w:val="0"/>
      <w:divBdr>
        <w:top w:val="none" w:sz="0" w:space="0" w:color="auto"/>
        <w:left w:val="none" w:sz="0" w:space="0" w:color="auto"/>
        <w:bottom w:val="none" w:sz="0" w:space="0" w:color="auto"/>
        <w:right w:val="none" w:sz="0" w:space="0" w:color="auto"/>
      </w:divBdr>
    </w:div>
    <w:div w:id="495612069">
      <w:bodyDiv w:val="1"/>
      <w:marLeft w:val="0"/>
      <w:marRight w:val="0"/>
      <w:marTop w:val="0"/>
      <w:marBottom w:val="0"/>
      <w:divBdr>
        <w:top w:val="none" w:sz="0" w:space="0" w:color="auto"/>
        <w:left w:val="none" w:sz="0" w:space="0" w:color="auto"/>
        <w:bottom w:val="none" w:sz="0" w:space="0" w:color="auto"/>
        <w:right w:val="none" w:sz="0" w:space="0" w:color="auto"/>
      </w:divBdr>
    </w:div>
    <w:div w:id="496312694">
      <w:bodyDiv w:val="1"/>
      <w:marLeft w:val="0"/>
      <w:marRight w:val="0"/>
      <w:marTop w:val="0"/>
      <w:marBottom w:val="0"/>
      <w:divBdr>
        <w:top w:val="none" w:sz="0" w:space="0" w:color="auto"/>
        <w:left w:val="none" w:sz="0" w:space="0" w:color="auto"/>
        <w:bottom w:val="none" w:sz="0" w:space="0" w:color="auto"/>
        <w:right w:val="none" w:sz="0" w:space="0" w:color="auto"/>
      </w:divBdr>
    </w:div>
    <w:div w:id="498734531">
      <w:bodyDiv w:val="1"/>
      <w:marLeft w:val="0"/>
      <w:marRight w:val="0"/>
      <w:marTop w:val="0"/>
      <w:marBottom w:val="0"/>
      <w:divBdr>
        <w:top w:val="none" w:sz="0" w:space="0" w:color="auto"/>
        <w:left w:val="none" w:sz="0" w:space="0" w:color="auto"/>
        <w:bottom w:val="none" w:sz="0" w:space="0" w:color="auto"/>
        <w:right w:val="none" w:sz="0" w:space="0" w:color="auto"/>
      </w:divBdr>
    </w:div>
    <w:div w:id="500003725">
      <w:bodyDiv w:val="1"/>
      <w:marLeft w:val="0"/>
      <w:marRight w:val="0"/>
      <w:marTop w:val="0"/>
      <w:marBottom w:val="0"/>
      <w:divBdr>
        <w:top w:val="none" w:sz="0" w:space="0" w:color="auto"/>
        <w:left w:val="none" w:sz="0" w:space="0" w:color="auto"/>
        <w:bottom w:val="none" w:sz="0" w:space="0" w:color="auto"/>
        <w:right w:val="none" w:sz="0" w:space="0" w:color="auto"/>
      </w:divBdr>
    </w:div>
    <w:div w:id="504442814">
      <w:bodyDiv w:val="1"/>
      <w:marLeft w:val="0"/>
      <w:marRight w:val="0"/>
      <w:marTop w:val="0"/>
      <w:marBottom w:val="0"/>
      <w:divBdr>
        <w:top w:val="none" w:sz="0" w:space="0" w:color="auto"/>
        <w:left w:val="none" w:sz="0" w:space="0" w:color="auto"/>
        <w:bottom w:val="none" w:sz="0" w:space="0" w:color="auto"/>
        <w:right w:val="none" w:sz="0" w:space="0" w:color="auto"/>
      </w:divBdr>
    </w:div>
    <w:div w:id="524826838">
      <w:bodyDiv w:val="1"/>
      <w:marLeft w:val="0"/>
      <w:marRight w:val="0"/>
      <w:marTop w:val="0"/>
      <w:marBottom w:val="0"/>
      <w:divBdr>
        <w:top w:val="none" w:sz="0" w:space="0" w:color="auto"/>
        <w:left w:val="none" w:sz="0" w:space="0" w:color="auto"/>
        <w:bottom w:val="none" w:sz="0" w:space="0" w:color="auto"/>
        <w:right w:val="none" w:sz="0" w:space="0" w:color="auto"/>
      </w:divBdr>
    </w:div>
    <w:div w:id="525824639">
      <w:bodyDiv w:val="1"/>
      <w:marLeft w:val="0"/>
      <w:marRight w:val="0"/>
      <w:marTop w:val="0"/>
      <w:marBottom w:val="0"/>
      <w:divBdr>
        <w:top w:val="none" w:sz="0" w:space="0" w:color="auto"/>
        <w:left w:val="none" w:sz="0" w:space="0" w:color="auto"/>
        <w:bottom w:val="none" w:sz="0" w:space="0" w:color="auto"/>
        <w:right w:val="none" w:sz="0" w:space="0" w:color="auto"/>
      </w:divBdr>
    </w:div>
    <w:div w:id="529101772">
      <w:bodyDiv w:val="1"/>
      <w:marLeft w:val="0"/>
      <w:marRight w:val="0"/>
      <w:marTop w:val="0"/>
      <w:marBottom w:val="0"/>
      <w:divBdr>
        <w:top w:val="none" w:sz="0" w:space="0" w:color="auto"/>
        <w:left w:val="none" w:sz="0" w:space="0" w:color="auto"/>
        <w:bottom w:val="none" w:sz="0" w:space="0" w:color="auto"/>
        <w:right w:val="none" w:sz="0" w:space="0" w:color="auto"/>
      </w:divBdr>
    </w:div>
    <w:div w:id="535701227">
      <w:bodyDiv w:val="1"/>
      <w:marLeft w:val="0"/>
      <w:marRight w:val="0"/>
      <w:marTop w:val="0"/>
      <w:marBottom w:val="0"/>
      <w:divBdr>
        <w:top w:val="none" w:sz="0" w:space="0" w:color="auto"/>
        <w:left w:val="none" w:sz="0" w:space="0" w:color="auto"/>
        <w:bottom w:val="none" w:sz="0" w:space="0" w:color="auto"/>
        <w:right w:val="none" w:sz="0" w:space="0" w:color="auto"/>
      </w:divBdr>
    </w:div>
    <w:div w:id="550921125">
      <w:bodyDiv w:val="1"/>
      <w:marLeft w:val="0"/>
      <w:marRight w:val="0"/>
      <w:marTop w:val="0"/>
      <w:marBottom w:val="0"/>
      <w:divBdr>
        <w:top w:val="none" w:sz="0" w:space="0" w:color="auto"/>
        <w:left w:val="none" w:sz="0" w:space="0" w:color="auto"/>
        <w:bottom w:val="none" w:sz="0" w:space="0" w:color="auto"/>
        <w:right w:val="none" w:sz="0" w:space="0" w:color="auto"/>
      </w:divBdr>
    </w:div>
    <w:div w:id="554321511">
      <w:bodyDiv w:val="1"/>
      <w:marLeft w:val="0"/>
      <w:marRight w:val="0"/>
      <w:marTop w:val="0"/>
      <w:marBottom w:val="0"/>
      <w:divBdr>
        <w:top w:val="none" w:sz="0" w:space="0" w:color="auto"/>
        <w:left w:val="none" w:sz="0" w:space="0" w:color="auto"/>
        <w:bottom w:val="none" w:sz="0" w:space="0" w:color="auto"/>
        <w:right w:val="none" w:sz="0" w:space="0" w:color="auto"/>
      </w:divBdr>
    </w:div>
    <w:div w:id="558707326">
      <w:bodyDiv w:val="1"/>
      <w:marLeft w:val="0"/>
      <w:marRight w:val="0"/>
      <w:marTop w:val="0"/>
      <w:marBottom w:val="0"/>
      <w:divBdr>
        <w:top w:val="none" w:sz="0" w:space="0" w:color="auto"/>
        <w:left w:val="none" w:sz="0" w:space="0" w:color="auto"/>
        <w:bottom w:val="none" w:sz="0" w:space="0" w:color="auto"/>
        <w:right w:val="none" w:sz="0" w:space="0" w:color="auto"/>
      </w:divBdr>
    </w:div>
    <w:div w:id="561794815">
      <w:bodyDiv w:val="1"/>
      <w:marLeft w:val="0"/>
      <w:marRight w:val="0"/>
      <w:marTop w:val="0"/>
      <w:marBottom w:val="0"/>
      <w:divBdr>
        <w:top w:val="none" w:sz="0" w:space="0" w:color="auto"/>
        <w:left w:val="none" w:sz="0" w:space="0" w:color="auto"/>
        <w:bottom w:val="none" w:sz="0" w:space="0" w:color="auto"/>
        <w:right w:val="none" w:sz="0" w:space="0" w:color="auto"/>
      </w:divBdr>
    </w:div>
    <w:div w:id="572786290">
      <w:bodyDiv w:val="1"/>
      <w:marLeft w:val="0"/>
      <w:marRight w:val="0"/>
      <w:marTop w:val="0"/>
      <w:marBottom w:val="0"/>
      <w:divBdr>
        <w:top w:val="none" w:sz="0" w:space="0" w:color="auto"/>
        <w:left w:val="none" w:sz="0" w:space="0" w:color="auto"/>
        <w:bottom w:val="none" w:sz="0" w:space="0" w:color="auto"/>
        <w:right w:val="none" w:sz="0" w:space="0" w:color="auto"/>
      </w:divBdr>
    </w:div>
    <w:div w:id="574970249">
      <w:bodyDiv w:val="1"/>
      <w:marLeft w:val="0"/>
      <w:marRight w:val="0"/>
      <w:marTop w:val="0"/>
      <w:marBottom w:val="0"/>
      <w:divBdr>
        <w:top w:val="none" w:sz="0" w:space="0" w:color="auto"/>
        <w:left w:val="none" w:sz="0" w:space="0" w:color="auto"/>
        <w:bottom w:val="none" w:sz="0" w:space="0" w:color="auto"/>
        <w:right w:val="none" w:sz="0" w:space="0" w:color="auto"/>
      </w:divBdr>
    </w:div>
    <w:div w:id="576324546">
      <w:bodyDiv w:val="1"/>
      <w:marLeft w:val="0"/>
      <w:marRight w:val="0"/>
      <w:marTop w:val="0"/>
      <w:marBottom w:val="0"/>
      <w:divBdr>
        <w:top w:val="none" w:sz="0" w:space="0" w:color="auto"/>
        <w:left w:val="none" w:sz="0" w:space="0" w:color="auto"/>
        <w:bottom w:val="none" w:sz="0" w:space="0" w:color="auto"/>
        <w:right w:val="none" w:sz="0" w:space="0" w:color="auto"/>
      </w:divBdr>
    </w:div>
    <w:div w:id="590816253">
      <w:bodyDiv w:val="1"/>
      <w:marLeft w:val="0"/>
      <w:marRight w:val="0"/>
      <w:marTop w:val="0"/>
      <w:marBottom w:val="0"/>
      <w:divBdr>
        <w:top w:val="none" w:sz="0" w:space="0" w:color="auto"/>
        <w:left w:val="none" w:sz="0" w:space="0" w:color="auto"/>
        <w:bottom w:val="none" w:sz="0" w:space="0" w:color="auto"/>
        <w:right w:val="none" w:sz="0" w:space="0" w:color="auto"/>
      </w:divBdr>
    </w:div>
    <w:div w:id="599411744">
      <w:bodyDiv w:val="1"/>
      <w:marLeft w:val="0"/>
      <w:marRight w:val="0"/>
      <w:marTop w:val="0"/>
      <w:marBottom w:val="0"/>
      <w:divBdr>
        <w:top w:val="none" w:sz="0" w:space="0" w:color="auto"/>
        <w:left w:val="none" w:sz="0" w:space="0" w:color="auto"/>
        <w:bottom w:val="none" w:sz="0" w:space="0" w:color="auto"/>
        <w:right w:val="none" w:sz="0" w:space="0" w:color="auto"/>
      </w:divBdr>
    </w:div>
    <w:div w:id="599415969">
      <w:bodyDiv w:val="1"/>
      <w:marLeft w:val="0"/>
      <w:marRight w:val="0"/>
      <w:marTop w:val="0"/>
      <w:marBottom w:val="0"/>
      <w:divBdr>
        <w:top w:val="none" w:sz="0" w:space="0" w:color="auto"/>
        <w:left w:val="none" w:sz="0" w:space="0" w:color="auto"/>
        <w:bottom w:val="none" w:sz="0" w:space="0" w:color="auto"/>
        <w:right w:val="none" w:sz="0" w:space="0" w:color="auto"/>
      </w:divBdr>
    </w:div>
    <w:div w:id="599916989">
      <w:bodyDiv w:val="1"/>
      <w:marLeft w:val="0"/>
      <w:marRight w:val="0"/>
      <w:marTop w:val="0"/>
      <w:marBottom w:val="0"/>
      <w:divBdr>
        <w:top w:val="none" w:sz="0" w:space="0" w:color="auto"/>
        <w:left w:val="none" w:sz="0" w:space="0" w:color="auto"/>
        <w:bottom w:val="none" w:sz="0" w:space="0" w:color="auto"/>
        <w:right w:val="none" w:sz="0" w:space="0" w:color="auto"/>
      </w:divBdr>
    </w:div>
    <w:div w:id="599947007">
      <w:bodyDiv w:val="1"/>
      <w:marLeft w:val="0"/>
      <w:marRight w:val="0"/>
      <w:marTop w:val="0"/>
      <w:marBottom w:val="0"/>
      <w:divBdr>
        <w:top w:val="none" w:sz="0" w:space="0" w:color="auto"/>
        <w:left w:val="none" w:sz="0" w:space="0" w:color="auto"/>
        <w:bottom w:val="none" w:sz="0" w:space="0" w:color="auto"/>
        <w:right w:val="none" w:sz="0" w:space="0" w:color="auto"/>
      </w:divBdr>
    </w:div>
    <w:div w:id="605237026">
      <w:bodyDiv w:val="1"/>
      <w:marLeft w:val="0"/>
      <w:marRight w:val="0"/>
      <w:marTop w:val="0"/>
      <w:marBottom w:val="0"/>
      <w:divBdr>
        <w:top w:val="none" w:sz="0" w:space="0" w:color="auto"/>
        <w:left w:val="none" w:sz="0" w:space="0" w:color="auto"/>
        <w:bottom w:val="none" w:sz="0" w:space="0" w:color="auto"/>
        <w:right w:val="none" w:sz="0" w:space="0" w:color="auto"/>
      </w:divBdr>
    </w:div>
    <w:div w:id="609122807">
      <w:bodyDiv w:val="1"/>
      <w:marLeft w:val="0"/>
      <w:marRight w:val="0"/>
      <w:marTop w:val="0"/>
      <w:marBottom w:val="0"/>
      <w:divBdr>
        <w:top w:val="none" w:sz="0" w:space="0" w:color="auto"/>
        <w:left w:val="none" w:sz="0" w:space="0" w:color="auto"/>
        <w:bottom w:val="none" w:sz="0" w:space="0" w:color="auto"/>
        <w:right w:val="none" w:sz="0" w:space="0" w:color="auto"/>
      </w:divBdr>
    </w:div>
    <w:div w:id="615335752">
      <w:bodyDiv w:val="1"/>
      <w:marLeft w:val="0"/>
      <w:marRight w:val="0"/>
      <w:marTop w:val="0"/>
      <w:marBottom w:val="0"/>
      <w:divBdr>
        <w:top w:val="none" w:sz="0" w:space="0" w:color="auto"/>
        <w:left w:val="none" w:sz="0" w:space="0" w:color="auto"/>
        <w:bottom w:val="none" w:sz="0" w:space="0" w:color="auto"/>
        <w:right w:val="none" w:sz="0" w:space="0" w:color="auto"/>
      </w:divBdr>
    </w:div>
    <w:div w:id="615409294">
      <w:bodyDiv w:val="1"/>
      <w:marLeft w:val="0"/>
      <w:marRight w:val="0"/>
      <w:marTop w:val="0"/>
      <w:marBottom w:val="0"/>
      <w:divBdr>
        <w:top w:val="none" w:sz="0" w:space="0" w:color="auto"/>
        <w:left w:val="none" w:sz="0" w:space="0" w:color="auto"/>
        <w:bottom w:val="none" w:sz="0" w:space="0" w:color="auto"/>
        <w:right w:val="none" w:sz="0" w:space="0" w:color="auto"/>
      </w:divBdr>
    </w:div>
    <w:div w:id="616370923">
      <w:bodyDiv w:val="1"/>
      <w:marLeft w:val="0"/>
      <w:marRight w:val="0"/>
      <w:marTop w:val="0"/>
      <w:marBottom w:val="0"/>
      <w:divBdr>
        <w:top w:val="none" w:sz="0" w:space="0" w:color="auto"/>
        <w:left w:val="none" w:sz="0" w:space="0" w:color="auto"/>
        <w:bottom w:val="none" w:sz="0" w:space="0" w:color="auto"/>
        <w:right w:val="none" w:sz="0" w:space="0" w:color="auto"/>
      </w:divBdr>
    </w:div>
    <w:div w:id="629821668">
      <w:bodyDiv w:val="1"/>
      <w:marLeft w:val="0"/>
      <w:marRight w:val="0"/>
      <w:marTop w:val="0"/>
      <w:marBottom w:val="0"/>
      <w:divBdr>
        <w:top w:val="none" w:sz="0" w:space="0" w:color="auto"/>
        <w:left w:val="none" w:sz="0" w:space="0" w:color="auto"/>
        <w:bottom w:val="none" w:sz="0" w:space="0" w:color="auto"/>
        <w:right w:val="none" w:sz="0" w:space="0" w:color="auto"/>
      </w:divBdr>
    </w:div>
    <w:div w:id="634676854">
      <w:bodyDiv w:val="1"/>
      <w:marLeft w:val="0"/>
      <w:marRight w:val="0"/>
      <w:marTop w:val="0"/>
      <w:marBottom w:val="0"/>
      <w:divBdr>
        <w:top w:val="none" w:sz="0" w:space="0" w:color="auto"/>
        <w:left w:val="none" w:sz="0" w:space="0" w:color="auto"/>
        <w:bottom w:val="none" w:sz="0" w:space="0" w:color="auto"/>
        <w:right w:val="none" w:sz="0" w:space="0" w:color="auto"/>
      </w:divBdr>
    </w:div>
    <w:div w:id="649401514">
      <w:bodyDiv w:val="1"/>
      <w:marLeft w:val="0"/>
      <w:marRight w:val="0"/>
      <w:marTop w:val="0"/>
      <w:marBottom w:val="0"/>
      <w:divBdr>
        <w:top w:val="none" w:sz="0" w:space="0" w:color="auto"/>
        <w:left w:val="none" w:sz="0" w:space="0" w:color="auto"/>
        <w:bottom w:val="none" w:sz="0" w:space="0" w:color="auto"/>
        <w:right w:val="none" w:sz="0" w:space="0" w:color="auto"/>
      </w:divBdr>
    </w:div>
    <w:div w:id="655183373">
      <w:bodyDiv w:val="1"/>
      <w:marLeft w:val="0"/>
      <w:marRight w:val="0"/>
      <w:marTop w:val="0"/>
      <w:marBottom w:val="0"/>
      <w:divBdr>
        <w:top w:val="none" w:sz="0" w:space="0" w:color="auto"/>
        <w:left w:val="none" w:sz="0" w:space="0" w:color="auto"/>
        <w:bottom w:val="none" w:sz="0" w:space="0" w:color="auto"/>
        <w:right w:val="none" w:sz="0" w:space="0" w:color="auto"/>
      </w:divBdr>
    </w:div>
    <w:div w:id="656301304">
      <w:bodyDiv w:val="1"/>
      <w:marLeft w:val="0"/>
      <w:marRight w:val="0"/>
      <w:marTop w:val="0"/>
      <w:marBottom w:val="0"/>
      <w:divBdr>
        <w:top w:val="none" w:sz="0" w:space="0" w:color="auto"/>
        <w:left w:val="none" w:sz="0" w:space="0" w:color="auto"/>
        <w:bottom w:val="none" w:sz="0" w:space="0" w:color="auto"/>
        <w:right w:val="none" w:sz="0" w:space="0" w:color="auto"/>
      </w:divBdr>
    </w:div>
    <w:div w:id="661390118">
      <w:bodyDiv w:val="1"/>
      <w:marLeft w:val="0"/>
      <w:marRight w:val="0"/>
      <w:marTop w:val="0"/>
      <w:marBottom w:val="0"/>
      <w:divBdr>
        <w:top w:val="none" w:sz="0" w:space="0" w:color="auto"/>
        <w:left w:val="none" w:sz="0" w:space="0" w:color="auto"/>
        <w:bottom w:val="none" w:sz="0" w:space="0" w:color="auto"/>
        <w:right w:val="none" w:sz="0" w:space="0" w:color="auto"/>
      </w:divBdr>
    </w:div>
    <w:div w:id="669061622">
      <w:bodyDiv w:val="1"/>
      <w:marLeft w:val="0"/>
      <w:marRight w:val="0"/>
      <w:marTop w:val="0"/>
      <w:marBottom w:val="0"/>
      <w:divBdr>
        <w:top w:val="none" w:sz="0" w:space="0" w:color="auto"/>
        <w:left w:val="none" w:sz="0" w:space="0" w:color="auto"/>
        <w:bottom w:val="none" w:sz="0" w:space="0" w:color="auto"/>
        <w:right w:val="none" w:sz="0" w:space="0" w:color="auto"/>
      </w:divBdr>
    </w:div>
    <w:div w:id="682784810">
      <w:bodyDiv w:val="1"/>
      <w:marLeft w:val="0"/>
      <w:marRight w:val="0"/>
      <w:marTop w:val="0"/>
      <w:marBottom w:val="0"/>
      <w:divBdr>
        <w:top w:val="none" w:sz="0" w:space="0" w:color="auto"/>
        <w:left w:val="none" w:sz="0" w:space="0" w:color="auto"/>
        <w:bottom w:val="none" w:sz="0" w:space="0" w:color="auto"/>
        <w:right w:val="none" w:sz="0" w:space="0" w:color="auto"/>
      </w:divBdr>
    </w:div>
    <w:div w:id="689844460">
      <w:bodyDiv w:val="1"/>
      <w:marLeft w:val="0"/>
      <w:marRight w:val="0"/>
      <w:marTop w:val="0"/>
      <w:marBottom w:val="0"/>
      <w:divBdr>
        <w:top w:val="none" w:sz="0" w:space="0" w:color="auto"/>
        <w:left w:val="none" w:sz="0" w:space="0" w:color="auto"/>
        <w:bottom w:val="none" w:sz="0" w:space="0" w:color="auto"/>
        <w:right w:val="none" w:sz="0" w:space="0" w:color="auto"/>
      </w:divBdr>
    </w:div>
    <w:div w:id="691761938">
      <w:bodyDiv w:val="1"/>
      <w:marLeft w:val="0"/>
      <w:marRight w:val="0"/>
      <w:marTop w:val="0"/>
      <w:marBottom w:val="0"/>
      <w:divBdr>
        <w:top w:val="none" w:sz="0" w:space="0" w:color="auto"/>
        <w:left w:val="none" w:sz="0" w:space="0" w:color="auto"/>
        <w:bottom w:val="none" w:sz="0" w:space="0" w:color="auto"/>
        <w:right w:val="none" w:sz="0" w:space="0" w:color="auto"/>
      </w:divBdr>
    </w:div>
    <w:div w:id="693506926">
      <w:bodyDiv w:val="1"/>
      <w:marLeft w:val="0"/>
      <w:marRight w:val="0"/>
      <w:marTop w:val="0"/>
      <w:marBottom w:val="0"/>
      <w:divBdr>
        <w:top w:val="none" w:sz="0" w:space="0" w:color="auto"/>
        <w:left w:val="none" w:sz="0" w:space="0" w:color="auto"/>
        <w:bottom w:val="none" w:sz="0" w:space="0" w:color="auto"/>
        <w:right w:val="none" w:sz="0" w:space="0" w:color="auto"/>
      </w:divBdr>
    </w:div>
    <w:div w:id="698745208">
      <w:bodyDiv w:val="1"/>
      <w:marLeft w:val="0"/>
      <w:marRight w:val="0"/>
      <w:marTop w:val="0"/>
      <w:marBottom w:val="0"/>
      <w:divBdr>
        <w:top w:val="none" w:sz="0" w:space="0" w:color="auto"/>
        <w:left w:val="none" w:sz="0" w:space="0" w:color="auto"/>
        <w:bottom w:val="none" w:sz="0" w:space="0" w:color="auto"/>
        <w:right w:val="none" w:sz="0" w:space="0" w:color="auto"/>
      </w:divBdr>
    </w:div>
    <w:div w:id="708266750">
      <w:bodyDiv w:val="1"/>
      <w:marLeft w:val="0"/>
      <w:marRight w:val="0"/>
      <w:marTop w:val="0"/>
      <w:marBottom w:val="0"/>
      <w:divBdr>
        <w:top w:val="none" w:sz="0" w:space="0" w:color="auto"/>
        <w:left w:val="none" w:sz="0" w:space="0" w:color="auto"/>
        <w:bottom w:val="none" w:sz="0" w:space="0" w:color="auto"/>
        <w:right w:val="none" w:sz="0" w:space="0" w:color="auto"/>
      </w:divBdr>
    </w:div>
    <w:div w:id="713504447">
      <w:bodyDiv w:val="1"/>
      <w:marLeft w:val="0"/>
      <w:marRight w:val="0"/>
      <w:marTop w:val="0"/>
      <w:marBottom w:val="0"/>
      <w:divBdr>
        <w:top w:val="none" w:sz="0" w:space="0" w:color="auto"/>
        <w:left w:val="none" w:sz="0" w:space="0" w:color="auto"/>
        <w:bottom w:val="none" w:sz="0" w:space="0" w:color="auto"/>
        <w:right w:val="none" w:sz="0" w:space="0" w:color="auto"/>
      </w:divBdr>
    </w:div>
    <w:div w:id="714542308">
      <w:bodyDiv w:val="1"/>
      <w:marLeft w:val="0"/>
      <w:marRight w:val="0"/>
      <w:marTop w:val="0"/>
      <w:marBottom w:val="0"/>
      <w:divBdr>
        <w:top w:val="none" w:sz="0" w:space="0" w:color="auto"/>
        <w:left w:val="none" w:sz="0" w:space="0" w:color="auto"/>
        <w:bottom w:val="none" w:sz="0" w:space="0" w:color="auto"/>
        <w:right w:val="none" w:sz="0" w:space="0" w:color="auto"/>
      </w:divBdr>
    </w:div>
    <w:div w:id="721945157">
      <w:bodyDiv w:val="1"/>
      <w:marLeft w:val="0"/>
      <w:marRight w:val="0"/>
      <w:marTop w:val="0"/>
      <w:marBottom w:val="0"/>
      <w:divBdr>
        <w:top w:val="none" w:sz="0" w:space="0" w:color="auto"/>
        <w:left w:val="none" w:sz="0" w:space="0" w:color="auto"/>
        <w:bottom w:val="none" w:sz="0" w:space="0" w:color="auto"/>
        <w:right w:val="none" w:sz="0" w:space="0" w:color="auto"/>
      </w:divBdr>
    </w:div>
    <w:div w:id="722217093">
      <w:bodyDiv w:val="1"/>
      <w:marLeft w:val="0"/>
      <w:marRight w:val="0"/>
      <w:marTop w:val="0"/>
      <w:marBottom w:val="0"/>
      <w:divBdr>
        <w:top w:val="none" w:sz="0" w:space="0" w:color="auto"/>
        <w:left w:val="none" w:sz="0" w:space="0" w:color="auto"/>
        <w:bottom w:val="none" w:sz="0" w:space="0" w:color="auto"/>
        <w:right w:val="none" w:sz="0" w:space="0" w:color="auto"/>
      </w:divBdr>
    </w:div>
    <w:div w:id="723211103">
      <w:bodyDiv w:val="1"/>
      <w:marLeft w:val="0"/>
      <w:marRight w:val="0"/>
      <w:marTop w:val="0"/>
      <w:marBottom w:val="0"/>
      <w:divBdr>
        <w:top w:val="none" w:sz="0" w:space="0" w:color="auto"/>
        <w:left w:val="none" w:sz="0" w:space="0" w:color="auto"/>
        <w:bottom w:val="none" w:sz="0" w:space="0" w:color="auto"/>
        <w:right w:val="none" w:sz="0" w:space="0" w:color="auto"/>
      </w:divBdr>
    </w:div>
    <w:div w:id="727846347">
      <w:bodyDiv w:val="1"/>
      <w:marLeft w:val="0"/>
      <w:marRight w:val="0"/>
      <w:marTop w:val="0"/>
      <w:marBottom w:val="0"/>
      <w:divBdr>
        <w:top w:val="none" w:sz="0" w:space="0" w:color="auto"/>
        <w:left w:val="none" w:sz="0" w:space="0" w:color="auto"/>
        <w:bottom w:val="none" w:sz="0" w:space="0" w:color="auto"/>
        <w:right w:val="none" w:sz="0" w:space="0" w:color="auto"/>
      </w:divBdr>
    </w:div>
    <w:div w:id="735712365">
      <w:bodyDiv w:val="1"/>
      <w:marLeft w:val="0"/>
      <w:marRight w:val="0"/>
      <w:marTop w:val="0"/>
      <w:marBottom w:val="0"/>
      <w:divBdr>
        <w:top w:val="none" w:sz="0" w:space="0" w:color="auto"/>
        <w:left w:val="none" w:sz="0" w:space="0" w:color="auto"/>
        <w:bottom w:val="none" w:sz="0" w:space="0" w:color="auto"/>
        <w:right w:val="none" w:sz="0" w:space="0" w:color="auto"/>
      </w:divBdr>
    </w:div>
    <w:div w:id="738819920">
      <w:bodyDiv w:val="1"/>
      <w:marLeft w:val="0"/>
      <w:marRight w:val="0"/>
      <w:marTop w:val="0"/>
      <w:marBottom w:val="0"/>
      <w:divBdr>
        <w:top w:val="none" w:sz="0" w:space="0" w:color="auto"/>
        <w:left w:val="none" w:sz="0" w:space="0" w:color="auto"/>
        <w:bottom w:val="none" w:sz="0" w:space="0" w:color="auto"/>
        <w:right w:val="none" w:sz="0" w:space="0" w:color="auto"/>
      </w:divBdr>
    </w:div>
    <w:div w:id="739449865">
      <w:bodyDiv w:val="1"/>
      <w:marLeft w:val="0"/>
      <w:marRight w:val="0"/>
      <w:marTop w:val="0"/>
      <w:marBottom w:val="0"/>
      <w:divBdr>
        <w:top w:val="none" w:sz="0" w:space="0" w:color="auto"/>
        <w:left w:val="none" w:sz="0" w:space="0" w:color="auto"/>
        <w:bottom w:val="none" w:sz="0" w:space="0" w:color="auto"/>
        <w:right w:val="none" w:sz="0" w:space="0" w:color="auto"/>
      </w:divBdr>
    </w:div>
    <w:div w:id="743063217">
      <w:bodyDiv w:val="1"/>
      <w:marLeft w:val="0"/>
      <w:marRight w:val="0"/>
      <w:marTop w:val="0"/>
      <w:marBottom w:val="0"/>
      <w:divBdr>
        <w:top w:val="none" w:sz="0" w:space="0" w:color="auto"/>
        <w:left w:val="none" w:sz="0" w:space="0" w:color="auto"/>
        <w:bottom w:val="none" w:sz="0" w:space="0" w:color="auto"/>
        <w:right w:val="none" w:sz="0" w:space="0" w:color="auto"/>
      </w:divBdr>
    </w:div>
    <w:div w:id="743919758">
      <w:bodyDiv w:val="1"/>
      <w:marLeft w:val="0"/>
      <w:marRight w:val="0"/>
      <w:marTop w:val="0"/>
      <w:marBottom w:val="0"/>
      <w:divBdr>
        <w:top w:val="none" w:sz="0" w:space="0" w:color="auto"/>
        <w:left w:val="none" w:sz="0" w:space="0" w:color="auto"/>
        <w:bottom w:val="none" w:sz="0" w:space="0" w:color="auto"/>
        <w:right w:val="none" w:sz="0" w:space="0" w:color="auto"/>
      </w:divBdr>
    </w:div>
    <w:div w:id="745611841">
      <w:bodyDiv w:val="1"/>
      <w:marLeft w:val="0"/>
      <w:marRight w:val="0"/>
      <w:marTop w:val="0"/>
      <w:marBottom w:val="0"/>
      <w:divBdr>
        <w:top w:val="none" w:sz="0" w:space="0" w:color="auto"/>
        <w:left w:val="none" w:sz="0" w:space="0" w:color="auto"/>
        <w:bottom w:val="none" w:sz="0" w:space="0" w:color="auto"/>
        <w:right w:val="none" w:sz="0" w:space="0" w:color="auto"/>
      </w:divBdr>
    </w:div>
    <w:div w:id="750009958">
      <w:bodyDiv w:val="1"/>
      <w:marLeft w:val="0"/>
      <w:marRight w:val="0"/>
      <w:marTop w:val="0"/>
      <w:marBottom w:val="0"/>
      <w:divBdr>
        <w:top w:val="none" w:sz="0" w:space="0" w:color="auto"/>
        <w:left w:val="none" w:sz="0" w:space="0" w:color="auto"/>
        <w:bottom w:val="none" w:sz="0" w:space="0" w:color="auto"/>
        <w:right w:val="none" w:sz="0" w:space="0" w:color="auto"/>
      </w:divBdr>
    </w:div>
    <w:div w:id="766464774">
      <w:bodyDiv w:val="1"/>
      <w:marLeft w:val="0"/>
      <w:marRight w:val="0"/>
      <w:marTop w:val="0"/>
      <w:marBottom w:val="0"/>
      <w:divBdr>
        <w:top w:val="none" w:sz="0" w:space="0" w:color="auto"/>
        <w:left w:val="none" w:sz="0" w:space="0" w:color="auto"/>
        <w:bottom w:val="none" w:sz="0" w:space="0" w:color="auto"/>
        <w:right w:val="none" w:sz="0" w:space="0" w:color="auto"/>
      </w:divBdr>
    </w:div>
    <w:div w:id="769591472">
      <w:bodyDiv w:val="1"/>
      <w:marLeft w:val="0"/>
      <w:marRight w:val="0"/>
      <w:marTop w:val="0"/>
      <w:marBottom w:val="0"/>
      <w:divBdr>
        <w:top w:val="none" w:sz="0" w:space="0" w:color="auto"/>
        <w:left w:val="none" w:sz="0" w:space="0" w:color="auto"/>
        <w:bottom w:val="none" w:sz="0" w:space="0" w:color="auto"/>
        <w:right w:val="none" w:sz="0" w:space="0" w:color="auto"/>
      </w:divBdr>
    </w:div>
    <w:div w:id="778718597">
      <w:bodyDiv w:val="1"/>
      <w:marLeft w:val="0"/>
      <w:marRight w:val="0"/>
      <w:marTop w:val="0"/>
      <w:marBottom w:val="0"/>
      <w:divBdr>
        <w:top w:val="none" w:sz="0" w:space="0" w:color="auto"/>
        <w:left w:val="none" w:sz="0" w:space="0" w:color="auto"/>
        <w:bottom w:val="none" w:sz="0" w:space="0" w:color="auto"/>
        <w:right w:val="none" w:sz="0" w:space="0" w:color="auto"/>
      </w:divBdr>
    </w:div>
    <w:div w:id="790899668">
      <w:bodyDiv w:val="1"/>
      <w:marLeft w:val="0"/>
      <w:marRight w:val="0"/>
      <w:marTop w:val="0"/>
      <w:marBottom w:val="0"/>
      <w:divBdr>
        <w:top w:val="none" w:sz="0" w:space="0" w:color="auto"/>
        <w:left w:val="none" w:sz="0" w:space="0" w:color="auto"/>
        <w:bottom w:val="none" w:sz="0" w:space="0" w:color="auto"/>
        <w:right w:val="none" w:sz="0" w:space="0" w:color="auto"/>
      </w:divBdr>
    </w:div>
    <w:div w:id="791752780">
      <w:bodyDiv w:val="1"/>
      <w:marLeft w:val="0"/>
      <w:marRight w:val="0"/>
      <w:marTop w:val="0"/>
      <w:marBottom w:val="0"/>
      <w:divBdr>
        <w:top w:val="none" w:sz="0" w:space="0" w:color="auto"/>
        <w:left w:val="none" w:sz="0" w:space="0" w:color="auto"/>
        <w:bottom w:val="none" w:sz="0" w:space="0" w:color="auto"/>
        <w:right w:val="none" w:sz="0" w:space="0" w:color="auto"/>
      </w:divBdr>
    </w:div>
    <w:div w:id="796223445">
      <w:bodyDiv w:val="1"/>
      <w:marLeft w:val="0"/>
      <w:marRight w:val="0"/>
      <w:marTop w:val="0"/>
      <w:marBottom w:val="0"/>
      <w:divBdr>
        <w:top w:val="none" w:sz="0" w:space="0" w:color="auto"/>
        <w:left w:val="none" w:sz="0" w:space="0" w:color="auto"/>
        <w:bottom w:val="none" w:sz="0" w:space="0" w:color="auto"/>
        <w:right w:val="none" w:sz="0" w:space="0" w:color="auto"/>
      </w:divBdr>
    </w:div>
    <w:div w:id="799543148">
      <w:bodyDiv w:val="1"/>
      <w:marLeft w:val="0"/>
      <w:marRight w:val="0"/>
      <w:marTop w:val="0"/>
      <w:marBottom w:val="0"/>
      <w:divBdr>
        <w:top w:val="none" w:sz="0" w:space="0" w:color="auto"/>
        <w:left w:val="none" w:sz="0" w:space="0" w:color="auto"/>
        <w:bottom w:val="none" w:sz="0" w:space="0" w:color="auto"/>
        <w:right w:val="none" w:sz="0" w:space="0" w:color="auto"/>
      </w:divBdr>
    </w:div>
    <w:div w:id="820314885">
      <w:bodyDiv w:val="1"/>
      <w:marLeft w:val="0"/>
      <w:marRight w:val="0"/>
      <w:marTop w:val="0"/>
      <w:marBottom w:val="0"/>
      <w:divBdr>
        <w:top w:val="none" w:sz="0" w:space="0" w:color="auto"/>
        <w:left w:val="none" w:sz="0" w:space="0" w:color="auto"/>
        <w:bottom w:val="none" w:sz="0" w:space="0" w:color="auto"/>
        <w:right w:val="none" w:sz="0" w:space="0" w:color="auto"/>
      </w:divBdr>
    </w:div>
    <w:div w:id="838272799">
      <w:bodyDiv w:val="1"/>
      <w:marLeft w:val="0"/>
      <w:marRight w:val="0"/>
      <w:marTop w:val="0"/>
      <w:marBottom w:val="0"/>
      <w:divBdr>
        <w:top w:val="none" w:sz="0" w:space="0" w:color="auto"/>
        <w:left w:val="none" w:sz="0" w:space="0" w:color="auto"/>
        <w:bottom w:val="none" w:sz="0" w:space="0" w:color="auto"/>
        <w:right w:val="none" w:sz="0" w:space="0" w:color="auto"/>
      </w:divBdr>
    </w:div>
    <w:div w:id="850678142">
      <w:bodyDiv w:val="1"/>
      <w:marLeft w:val="0"/>
      <w:marRight w:val="0"/>
      <w:marTop w:val="0"/>
      <w:marBottom w:val="0"/>
      <w:divBdr>
        <w:top w:val="none" w:sz="0" w:space="0" w:color="auto"/>
        <w:left w:val="none" w:sz="0" w:space="0" w:color="auto"/>
        <w:bottom w:val="none" w:sz="0" w:space="0" w:color="auto"/>
        <w:right w:val="none" w:sz="0" w:space="0" w:color="auto"/>
      </w:divBdr>
    </w:div>
    <w:div w:id="861623770">
      <w:bodyDiv w:val="1"/>
      <w:marLeft w:val="0"/>
      <w:marRight w:val="0"/>
      <w:marTop w:val="0"/>
      <w:marBottom w:val="0"/>
      <w:divBdr>
        <w:top w:val="none" w:sz="0" w:space="0" w:color="auto"/>
        <w:left w:val="none" w:sz="0" w:space="0" w:color="auto"/>
        <w:bottom w:val="none" w:sz="0" w:space="0" w:color="auto"/>
        <w:right w:val="none" w:sz="0" w:space="0" w:color="auto"/>
      </w:divBdr>
    </w:div>
    <w:div w:id="863981282">
      <w:bodyDiv w:val="1"/>
      <w:marLeft w:val="0"/>
      <w:marRight w:val="0"/>
      <w:marTop w:val="0"/>
      <w:marBottom w:val="0"/>
      <w:divBdr>
        <w:top w:val="none" w:sz="0" w:space="0" w:color="auto"/>
        <w:left w:val="none" w:sz="0" w:space="0" w:color="auto"/>
        <w:bottom w:val="none" w:sz="0" w:space="0" w:color="auto"/>
        <w:right w:val="none" w:sz="0" w:space="0" w:color="auto"/>
      </w:divBdr>
    </w:div>
    <w:div w:id="869227511">
      <w:bodyDiv w:val="1"/>
      <w:marLeft w:val="0"/>
      <w:marRight w:val="0"/>
      <w:marTop w:val="0"/>
      <w:marBottom w:val="0"/>
      <w:divBdr>
        <w:top w:val="none" w:sz="0" w:space="0" w:color="auto"/>
        <w:left w:val="none" w:sz="0" w:space="0" w:color="auto"/>
        <w:bottom w:val="none" w:sz="0" w:space="0" w:color="auto"/>
        <w:right w:val="none" w:sz="0" w:space="0" w:color="auto"/>
      </w:divBdr>
    </w:div>
    <w:div w:id="870873306">
      <w:bodyDiv w:val="1"/>
      <w:marLeft w:val="0"/>
      <w:marRight w:val="0"/>
      <w:marTop w:val="0"/>
      <w:marBottom w:val="0"/>
      <w:divBdr>
        <w:top w:val="none" w:sz="0" w:space="0" w:color="auto"/>
        <w:left w:val="none" w:sz="0" w:space="0" w:color="auto"/>
        <w:bottom w:val="none" w:sz="0" w:space="0" w:color="auto"/>
        <w:right w:val="none" w:sz="0" w:space="0" w:color="auto"/>
      </w:divBdr>
    </w:div>
    <w:div w:id="875578527">
      <w:bodyDiv w:val="1"/>
      <w:marLeft w:val="0"/>
      <w:marRight w:val="0"/>
      <w:marTop w:val="0"/>
      <w:marBottom w:val="0"/>
      <w:divBdr>
        <w:top w:val="none" w:sz="0" w:space="0" w:color="auto"/>
        <w:left w:val="none" w:sz="0" w:space="0" w:color="auto"/>
        <w:bottom w:val="none" w:sz="0" w:space="0" w:color="auto"/>
        <w:right w:val="none" w:sz="0" w:space="0" w:color="auto"/>
      </w:divBdr>
    </w:div>
    <w:div w:id="884683038">
      <w:bodyDiv w:val="1"/>
      <w:marLeft w:val="0"/>
      <w:marRight w:val="0"/>
      <w:marTop w:val="0"/>
      <w:marBottom w:val="0"/>
      <w:divBdr>
        <w:top w:val="none" w:sz="0" w:space="0" w:color="auto"/>
        <w:left w:val="none" w:sz="0" w:space="0" w:color="auto"/>
        <w:bottom w:val="none" w:sz="0" w:space="0" w:color="auto"/>
        <w:right w:val="none" w:sz="0" w:space="0" w:color="auto"/>
      </w:divBdr>
    </w:div>
    <w:div w:id="893858824">
      <w:bodyDiv w:val="1"/>
      <w:marLeft w:val="0"/>
      <w:marRight w:val="0"/>
      <w:marTop w:val="0"/>
      <w:marBottom w:val="0"/>
      <w:divBdr>
        <w:top w:val="none" w:sz="0" w:space="0" w:color="auto"/>
        <w:left w:val="none" w:sz="0" w:space="0" w:color="auto"/>
        <w:bottom w:val="none" w:sz="0" w:space="0" w:color="auto"/>
        <w:right w:val="none" w:sz="0" w:space="0" w:color="auto"/>
      </w:divBdr>
    </w:div>
    <w:div w:id="895318016">
      <w:bodyDiv w:val="1"/>
      <w:marLeft w:val="0"/>
      <w:marRight w:val="0"/>
      <w:marTop w:val="0"/>
      <w:marBottom w:val="0"/>
      <w:divBdr>
        <w:top w:val="none" w:sz="0" w:space="0" w:color="auto"/>
        <w:left w:val="none" w:sz="0" w:space="0" w:color="auto"/>
        <w:bottom w:val="none" w:sz="0" w:space="0" w:color="auto"/>
        <w:right w:val="none" w:sz="0" w:space="0" w:color="auto"/>
      </w:divBdr>
    </w:div>
    <w:div w:id="918372053">
      <w:bodyDiv w:val="1"/>
      <w:marLeft w:val="0"/>
      <w:marRight w:val="0"/>
      <w:marTop w:val="0"/>
      <w:marBottom w:val="0"/>
      <w:divBdr>
        <w:top w:val="none" w:sz="0" w:space="0" w:color="auto"/>
        <w:left w:val="none" w:sz="0" w:space="0" w:color="auto"/>
        <w:bottom w:val="none" w:sz="0" w:space="0" w:color="auto"/>
        <w:right w:val="none" w:sz="0" w:space="0" w:color="auto"/>
      </w:divBdr>
    </w:div>
    <w:div w:id="923228378">
      <w:bodyDiv w:val="1"/>
      <w:marLeft w:val="0"/>
      <w:marRight w:val="0"/>
      <w:marTop w:val="0"/>
      <w:marBottom w:val="0"/>
      <w:divBdr>
        <w:top w:val="none" w:sz="0" w:space="0" w:color="auto"/>
        <w:left w:val="none" w:sz="0" w:space="0" w:color="auto"/>
        <w:bottom w:val="none" w:sz="0" w:space="0" w:color="auto"/>
        <w:right w:val="none" w:sz="0" w:space="0" w:color="auto"/>
      </w:divBdr>
    </w:div>
    <w:div w:id="933905065">
      <w:bodyDiv w:val="1"/>
      <w:marLeft w:val="0"/>
      <w:marRight w:val="0"/>
      <w:marTop w:val="0"/>
      <w:marBottom w:val="0"/>
      <w:divBdr>
        <w:top w:val="none" w:sz="0" w:space="0" w:color="auto"/>
        <w:left w:val="none" w:sz="0" w:space="0" w:color="auto"/>
        <w:bottom w:val="none" w:sz="0" w:space="0" w:color="auto"/>
        <w:right w:val="none" w:sz="0" w:space="0" w:color="auto"/>
      </w:divBdr>
    </w:div>
    <w:div w:id="939145258">
      <w:bodyDiv w:val="1"/>
      <w:marLeft w:val="0"/>
      <w:marRight w:val="0"/>
      <w:marTop w:val="0"/>
      <w:marBottom w:val="0"/>
      <w:divBdr>
        <w:top w:val="none" w:sz="0" w:space="0" w:color="auto"/>
        <w:left w:val="none" w:sz="0" w:space="0" w:color="auto"/>
        <w:bottom w:val="none" w:sz="0" w:space="0" w:color="auto"/>
        <w:right w:val="none" w:sz="0" w:space="0" w:color="auto"/>
      </w:divBdr>
    </w:div>
    <w:div w:id="947465127">
      <w:bodyDiv w:val="1"/>
      <w:marLeft w:val="0"/>
      <w:marRight w:val="0"/>
      <w:marTop w:val="0"/>
      <w:marBottom w:val="0"/>
      <w:divBdr>
        <w:top w:val="none" w:sz="0" w:space="0" w:color="auto"/>
        <w:left w:val="none" w:sz="0" w:space="0" w:color="auto"/>
        <w:bottom w:val="none" w:sz="0" w:space="0" w:color="auto"/>
        <w:right w:val="none" w:sz="0" w:space="0" w:color="auto"/>
      </w:divBdr>
    </w:div>
    <w:div w:id="950236265">
      <w:bodyDiv w:val="1"/>
      <w:marLeft w:val="0"/>
      <w:marRight w:val="0"/>
      <w:marTop w:val="0"/>
      <w:marBottom w:val="0"/>
      <w:divBdr>
        <w:top w:val="none" w:sz="0" w:space="0" w:color="auto"/>
        <w:left w:val="none" w:sz="0" w:space="0" w:color="auto"/>
        <w:bottom w:val="none" w:sz="0" w:space="0" w:color="auto"/>
        <w:right w:val="none" w:sz="0" w:space="0" w:color="auto"/>
      </w:divBdr>
    </w:div>
    <w:div w:id="952515368">
      <w:bodyDiv w:val="1"/>
      <w:marLeft w:val="0"/>
      <w:marRight w:val="0"/>
      <w:marTop w:val="0"/>
      <w:marBottom w:val="0"/>
      <w:divBdr>
        <w:top w:val="none" w:sz="0" w:space="0" w:color="auto"/>
        <w:left w:val="none" w:sz="0" w:space="0" w:color="auto"/>
        <w:bottom w:val="none" w:sz="0" w:space="0" w:color="auto"/>
        <w:right w:val="none" w:sz="0" w:space="0" w:color="auto"/>
      </w:divBdr>
    </w:div>
    <w:div w:id="955872175">
      <w:bodyDiv w:val="1"/>
      <w:marLeft w:val="0"/>
      <w:marRight w:val="0"/>
      <w:marTop w:val="0"/>
      <w:marBottom w:val="0"/>
      <w:divBdr>
        <w:top w:val="none" w:sz="0" w:space="0" w:color="auto"/>
        <w:left w:val="none" w:sz="0" w:space="0" w:color="auto"/>
        <w:bottom w:val="none" w:sz="0" w:space="0" w:color="auto"/>
        <w:right w:val="none" w:sz="0" w:space="0" w:color="auto"/>
      </w:divBdr>
    </w:div>
    <w:div w:id="961770352">
      <w:bodyDiv w:val="1"/>
      <w:marLeft w:val="0"/>
      <w:marRight w:val="0"/>
      <w:marTop w:val="0"/>
      <w:marBottom w:val="0"/>
      <w:divBdr>
        <w:top w:val="none" w:sz="0" w:space="0" w:color="auto"/>
        <w:left w:val="none" w:sz="0" w:space="0" w:color="auto"/>
        <w:bottom w:val="none" w:sz="0" w:space="0" w:color="auto"/>
        <w:right w:val="none" w:sz="0" w:space="0" w:color="auto"/>
      </w:divBdr>
    </w:div>
    <w:div w:id="969433318">
      <w:bodyDiv w:val="1"/>
      <w:marLeft w:val="0"/>
      <w:marRight w:val="0"/>
      <w:marTop w:val="0"/>
      <w:marBottom w:val="0"/>
      <w:divBdr>
        <w:top w:val="none" w:sz="0" w:space="0" w:color="auto"/>
        <w:left w:val="none" w:sz="0" w:space="0" w:color="auto"/>
        <w:bottom w:val="none" w:sz="0" w:space="0" w:color="auto"/>
        <w:right w:val="none" w:sz="0" w:space="0" w:color="auto"/>
      </w:divBdr>
    </w:div>
    <w:div w:id="972519009">
      <w:bodyDiv w:val="1"/>
      <w:marLeft w:val="0"/>
      <w:marRight w:val="0"/>
      <w:marTop w:val="0"/>
      <w:marBottom w:val="0"/>
      <w:divBdr>
        <w:top w:val="none" w:sz="0" w:space="0" w:color="auto"/>
        <w:left w:val="none" w:sz="0" w:space="0" w:color="auto"/>
        <w:bottom w:val="none" w:sz="0" w:space="0" w:color="auto"/>
        <w:right w:val="none" w:sz="0" w:space="0" w:color="auto"/>
      </w:divBdr>
    </w:div>
    <w:div w:id="973414217">
      <w:bodyDiv w:val="1"/>
      <w:marLeft w:val="0"/>
      <w:marRight w:val="0"/>
      <w:marTop w:val="0"/>
      <w:marBottom w:val="0"/>
      <w:divBdr>
        <w:top w:val="none" w:sz="0" w:space="0" w:color="auto"/>
        <w:left w:val="none" w:sz="0" w:space="0" w:color="auto"/>
        <w:bottom w:val="none" w:sz="0" w:space="0" w:color="auto"/>
        <w:right w:val="none" w:sz="0" w:space="0" w:color="auto"/>
      </w:divBdr>
    </w:div>
    <w:div w:id="974142786">
      <w:bodyDiv w:val="1"/>
      <w:marLeft w:val="0"/>
      <w:marRight w:val="0"/>
      <w:marTop w:val="0"/>
      <w:marBottom w:val="0"/>
      <w:divBdr>
        <w:top w:val="none" w:sz="0" w:space="0" w:color="auto"/>
        <w:left w:val="none" w:sz="0" w:space="0" w:color="auto"/>
        <w:bottom w:val="none" w:sz="0" w:space="0" w:color="auto"/>
        <w:right w:val="none" w:sz="0" w:space="0" w:color="auto"/>
      </w:divBdr>
    </w:div>
    <w:div w:id="974873279">
      <w:bodyDiv w:val="1"/>
      <w:marLeft w:val="0"/>
      <w:marRight w:val="0"/>
      <w:marTop w:val="0"/>
      <w:marBottom w:val="0"/>
      <w:divBdr>
        <w:top w:val="none" w:sz="0" w:space="0" w:color="auto"/>
        <w:left w:val="none" w:sz="0" w:space="0" w:color="auto"/>
        <w:bottom w:val="none" w:sz="0" w:space="0" w:color="auto"/>
        <w:right w:val="none" w:sz="0" w:space="0" w:color="auto"/>
      </w:divBdr>
    </w:div>
    <w:div w:id="980578214">
      <w:bodyDiv w:val="1"/>
      <w:marLeft w:val="0"/>
      <w:marRight w:val="0"/>
      <w:marTop w:val="0"/>
      <w:marBottom w:val="0"/>
      <w:divBdr>
        <w:top w:val="none" w:sz="0" w:space="0" w:color="auto"/>
        <w:left w:val="none" w:sz="0" w:space="0" w:color="auto"/>
        <w:bottom w:val="none" w:sz="0" w:space="0" w:color="auto"/>
        <w:right w:val="none" w:sz="0" w:space="0" w:color="auto"/>
      </w:divBdr>
    </w:div>
    <w:div w:id="993679994">
      <w:bodyDiv w:val="1"/>
      <w:marLeft w:val="0"/>
      <w:marRight w:val="0"/>
      <w:marTop w:val="0"/>
      <w:marBottom w:val="0"/>
      <w:divBdr>
        <w:top w:val="none" w:sz="0" w:space="0" w:color="auto"/>
        <w:left w:val="none" w:sz="0" w:space="0" w:color="auto"/>
        <w:bottom w:val="none" w:sz="0" w:space="0" w:color="auto"/>
        <w:right w:val="none" w:sz="0" w:space="0" w:color="auto"/>
      </w:divBdr>
    </w:div>
    <w:div w:id="1009017507">
      <w:bodyDiv w:val="1"/>
      <w:marLeft w:val="0"/>
      <w:marRight w:val="0"/>
      <w:marTop w:val="0"/>
      <w:marBottom w:val="0"/>
      <w:divBdr>
        <w:top w:val="none" w:sz="0" w:space="0" w:color="auto"/>
        <w:left w:val="none" w:sz="0" w:space="0" w:color="auto"/>
        <w:bottom w:val="none" w:sz="0" w:space="0" w:color="auto"/>
        <w:right w:val="none" w:sz="0" w:space="0" w:color="auto"/>
      </w:divBdr>
    </w:div>
    <w:div w:id="1015619741">
      <w:bodyDiv w:val="1"/>
      <w:marLeft w:val="0"/>
      <w:marRight w:val="0"/>
      <w:marTop w:val="0"/>
      <w:marBottom w:val="0"/>
      <w:divBdr>
        <w:top w:val="none" w:sz="0" w:space="0" w:color="auto"/>
        <w:left w:val="none" w:sz="0" w:space="0" w:color="auto"/>
        <w:bottom w:val="none" w:sz="0" w:space="0" w:color="auto"/>
        <w:right w:val="none" w:sz="0" w:space="0" w:color="auto"/>
      </w:divBdr>
    </w:div>
    <w:div w:id="1028919112">
      <w:bodyDiv w:val="1"/>
      <w:marLeft w:val="0"/>
      <w:marRight w:val="0"/>
      <w:marTop w:val="0"/>
      <w:marBottom w:val="0"/>
      <w:divBdr>
        <w:top w:val="none" w:sz="0" w:space="0" w:color="auto"/>
        <w:left w:val="none" w:sz="0" w:space="0" w:color="auto"/>
        <w:bottom w:val="none" w:sz="0" w:space="0" w:color="auto"/>
        <w:right w:val="none" w:sz="0" w:space="0" w:color="auto"/>
      </w:divBdr>
    </w:div>
    <w:div w:id="1038821338">
      <w:bodyDiv w:val="1"/>
      <w:marLeft w:val="0"/>
      <w:marRight w:val="0"/>
      <w:marTop w:val="0"/>
      <w:marBottom w:val="0"/>
      <w:divBdr>
        <w:top w:val="none" w:sz="0" w:space="0" w:color="auto"/>
        <w:left w:val="none" w:sz="0" w:space="0" w:color="auto"/>
        <w:bottom w:val="none" w:sz="0" w:space="0" w:color="auto"/>
        <w:right w:val="none" w:sz="0" w:space="0" w:color="auto"/>
      </w:divBdr>
    </w:div>
    <w:div w:id="1044137680">
      <w:bodyDiv w:val="1"/>
      <w:marLeft w:val="0"/>
      <w:marRight w:val="0"/>
      <w:marTop w:val="0"/>
      <w:marBottom w:val="0"/>
      <w:divBdr>
        <w:top w:val="none" w:sz="0" w:space="0" w:color="auto"/>
        <w:left w:val="none" w:sz="0" w:space="0" w:color="auto"/>
        <w:bottom w:val="none" w:sz="0" w:space="0" w:color="auto"/>
        <w:right w:val="none" w:sz="0" w:space="0" w:color="auto"/>
      </w:divBdr>
    </w:div>
    <w:div w:id="1047341694">
      <w:bodyDiv w:val="1"/>
      <w:marLeft w:val="0"/>
      <w:marRight w:val="0"/>
      <w:marTop w:val="0"/>
      <w:marBottom w:val="0"/>
      <w:divBdr>
        <w:top w:val="none" w:sz="0" w:space="0" w:color="auto"/>
        <w:left w:val="none" w:sz="0" w:space="0" w:color="auto"/>
        <w:bottom w:val="none" w:sz="0" w:space="0" w:color="auto"/>
        <w:right w:val="none" w:sz="0" w:space="0" w:color="auto"/>
      </w:divBdr>
    </w:div>
    <w:div w:id="1056126346">
      <w:bodyDiv w:val="1"/>
      <w:marLeft w:val="0"/>
      <w:marRight w:val="0"/>
      <w:marTop w:val="0"/>
      <w:marBottom w:val="0"/>
      <w:divBdr>
        <w:top w:val="none" w:sz="0" w:space="0" w:color="auto"/>
        <w:left w:val="none" w:sz="0" w:space="0" w:color="auto"/>
        <w:bottom w:val="none" w:sz="0" w:space="0" w:color="auto"/>
        <w:right w:val="none" w:sz="0" w:space="0" w:color="auto"/>
      </w:divBdr>
    </w:div>
    <w:div w:id="1064449213">
      <w:bodyDiv w:val="1"/>
      <w:marLeft w:val="0"/>
      <w:marRight w:val="0"/>
      <w:marTop w:val="0"/>
      <w:marBottom w:val="0"/>
      <w:divBdr>
        <w:top w:val="none" w:sz="0" w:space="0" w:color="auto"/>
        <w:left w:val="none" w:sz="0" w:space="0" w:color="auto"/>
        <w:bottom w:val="none" w:sz="0" w:space="0" w:color="auto"/>
        <w:right w:val="none" w:sz="0" w:space="0" w:color="auto"/>
      </w:divBdr>
    </w:div>
    <w:div w:id="1064722606">
      <w:bodyDiv w:val="1"/>
      <w:marLeft w:val="0"/>
      <w:marRight w:val="0"/>
      <w:marTop w:val="0"/>
      <w:marBottom w:val="0"/>
      <w:divBdr>
        <w:top w:val="none" w:sz="0" w:space="0" w:color="auto"/>
        <w:left w:val="none" w:sz="0" w:space="0" w:color="auto"/>
        <w:bottom w:val="none" w:sz="0" w:space="0" w:color="auto"/>
        <w:right w:val="none" w:sz="0" w:space="0" w:color="auto"/>
      </w:divBdr>
    </w:div>
    <w:div w:id="1074352865">
      <w:bodyDiv w:val="1"/>
      <w:marLeft w:val="0"/>
      <w:marRight w:val="0"/>
      <w:marTop w:val="0"/>
      <w:marBottom w:val="0"/>
      <w:divBdr>
        <w:top w:val="none" w:sz="0" w:space="0" w:color="auto"/>
        <w:left w:val="none" w:sz="0" w:space="0" w:color="auto"/>
        <w:bottom w:val="none" w:sz="0" w:space="0" w:color="auto"/>
        <w:right w:val="none" w:sz="0" w:space="0" w:color="auto"/>
      </w:divBdr>
    </w:div>
    <w:div w:id="1077364542">
      <w:bodyDiv w:val="1"/>
      <w:marLeft w:val="0"/>
      <w:marRight w:val="0"/>
      <w:marTop w:val="0"/>
      <w:marBottom w:val="0"/>
      <w:divBdr>
        <w:top w:val="none" w:sz="0" w:space="0" w:color="auto"/>
        <w:left w:val="none" w:sz="0" w:space="0" w:color="auto"/>
        <w:bottom w:val="none" w:sz="0" w:space="0" w:color="auto"/>
        <w:right w:val="none" w:sz="0" w:space="0" w:color="auto"/>
      </w:divBdr>
    </w:div>
    <w:div w:id="1086658727">
      <w:bodyDiv w:val="1"/>
      <w:marLeft w:val="0"/>
      <w:marRight w:val="0"/>
      <w:marTop w:val="0"/>
      <w:marBottom w:val="0"/>
      <w:divBdr>
        <w:top w:val="none" w:sz="0" w:space="0" w:color="auto"/>
        <w:left w:val="none" w:sz="0" w:space="0" w:color="auto"/>
        <w:bottom w:val="none" w:sz="0" w:space="0" w:color="auto"/>
        <w:right w:val="none" w:sz="0" w:space="0" w:color="auto"/>
      </w:divBdr>
    </w:div>
    <w:div w:id="1099329172">
      <w:bodyDiv w:val="1"/>
      <w:marLeft w:val="0"/>
      <w:marRight w:val="0"/>
      <w:marTop w:val="0"/>
      <w:marBottom w:val="0"/>
      <w:divBdr>
        <w:top w:val="none" w:sz="0" w:space="0" w:color="auto"/>
        <w:left w:val="none" w:sz="0" w:space="0" w:color="auto"/>
        <w:bottom w:val="none" w:sz="0" w:space="0" w:color="auto"/>
        <w:right w:val="none" w:sz="0" w:space="0" w:color="auto"/>
      </w:divBdr>
    </w:div>
    <w:div w:id="1100375805">
      <w:bodyDiv w:val="1"/>
      <w:marLeft w:val="0"/>
      <w:marRight w:val="0"/>
      <w:marTop w:val="0"/>
      <w:marBottom w:val="0"/>
      <w:divBdr>
        <w:top w:val="none" w:sz="0" w:space="0" w:color="auto"/>
        <w:left w:val="none" w:sz="0" w:space="0" w:color="auto"/>
        <w:bottom w:val="none" w:sz="0" w:space="0" w:color="auto"/>
        <w:right w:val="none" w:sz="0" w:space="0" w:color="auto"/>
      </w:divBdr>
    </w:div>
    <w:div w:id="1102260334">
      <w:bodyDiv w:val="1"/>
      <w:marLeft w:val="0"/>
      <w:marRight w:val="0"/>
      <w:marTop w:val="0"/>
      <w:marBottom w:val="0"/>
      <w:divBdr>
        <w:top w:val="none" w:sz="0" w:space="0" w:color="auto"/>
        <w:left w:val="none" w:sz="0" w:space="0" w:color="auto"/>
        <w:bottom w:val="none" w:sz="0" w:space="0" w:color="auto"/>
        <w:right w:val="none" w:sz="0" w:space="0" w:color="auto"/>
      </w:divBdr>
    </w:div>
    <w:div w:id="1102336502">
      <w:bodyDiv w:val="1"/>
      <w:marLeft w:val="0"/>
      <w:marRight w:val="0"/>
      <w:marTop w:val="0"/>
      <w:marBottom w:val="0"/>
      <w:divBdr>
        <w:top w:val="none" w:sz="0" w:space="0" w:color="auto"/>
        <w:left w:val="none" w:sz="0" w:space="0" w:color="auto"/>
        <w:bottom w:val="none" w:sz="0" w:space="0" w:color="auto"/>
        <w:right w:val="none" w:sz="0" w:space="0" w:color="auto"/>
      </w:divBdr>
    </w:div>
    <w:div w:id="1110901582">
      <w:bodyDiv w:val="1"/>
      <w:marLeft w:val="0"/>
      <w:marRight w:val="0"/>
      <w:marTop w:val="0"/>
      <w:marBottom w:val="0"/>
      <w:divBdr>
        <w:top w:val="none" w:sz="0" w:space="0" w:color="auto"/>
        <w:left w:val="none" w:sz="0" w:space="0" w:color="auto"/>
        <w:bottom w:val="none" w:sz="0" w:space="0" w:color="auto"/>
        <w:right w:val="none" w:sz="0" w:space="0" w:color="auto"/>
      </w:divBdr>
    </w:div>
    <w:div w:id="1135294760">
      <w:bodyDiv w:val="1"/>
      <w:marLeft w:val="0"/>
      <w:marRight w:val="0"/>
      <w:marTop w:val="0"/>
      <w:marBottom w:val="0"/>
      <w:divBdr>
        <w:top w:val="none" w:sz="0" w:space="0" w:color="auto"/>
        <w:left w:val="none" w:sz="0" w:space="0" w:color="auto"/>
        <w:bottom w:val="none" w:sz="0" w:space="0" w:color="auto"/>
        <w:right w:val="none" w:sz="0" w:space="0" w:color="auto"/>
      </w:divBdr>
    </w:div>
    <w:div w:id="1143500856">
      <w:bodyDiv w:val="1"/>
      <w:marLeft w:val="0"/>
      <w:marRight w:val="0"/>
      <w:marTop w:val="0"/>
      <w:marBottom w:val="0"/>
      <w:divBdr>
        <w:top w:val="none" w:sz="0" w:space="0" w:color="auto"/>
        <w:left w:val="none" w:sz="0" w:space="0" w:color="auto"/>
        <w:bottom w:val="none" w:sz="0" w:space="0" w:color="auto"/>
        <w:right w:val="none" w:sz="0" w:space="0" w:color="auto"/>
      </w:divBdr>
    </w:div>
    <w:div w:id="1145465292">
      <w:bodyDiv w:val="1"/>
      <w:marLeft w:val="0"/>
      <w:marRight w:val="0"/>
      <w:marTop w:val="0"/>
      <w:marBottom w:val="0"/>
      <w:divBdr>
        <w:top w:val="none" w:sz="0" w:space="0" w:color="auto"/>
        <w:left w:val="none" w:sz="0" w:space="0" w:color="auto"/>
        <w:bottom w:val="none" w:sz="0" w:space="0" w:color="auto"/>
        <w:right w:val="none" w:sz="0" w:space="0" w:color="auto"/>
      </w:divBdr>
    </w:div>
    <w:div w:id="1160392150">
      <w:bodyDiv w:val="1"/>
      <w:marLeft w:val="0"/>
      <w:marRight w:val="0"/>
      <w:marTop w:val="0"/>
      <w:marBottom w:val="0"/>
      <w:divBdr>
        <w:top w:val="none" w:sz="0" w:space="0" w:color="auto"/>
        <w:left w:val="none" w:sz="0" w:space="0" w:color="auto"/>
        <w:bottom w:val="none" w:sz="0" w:space="0" w:color="auto"/>
        <w:right w:val="none" w:sz="0" w:space="0" w:color="auto"/>
      </w:divBdr>
    </w:div>
    <w:div w:id="1162156892">
      <w:bodyDiv w:val="1"/>
      <w:marLeft w:val="0"/>
      <w:marRight w:val="0"/>
      <w:marTop w:val="0"/>
      <w:marBottom w:val="0"/>
      <w:divBdr>
        <w:top w:val="none" w:sz="0" w:space="0" w:color="auto"/>
        <w:left w:val="none" w:sz="0" w:space="0" w:color="auto"/>
        <w:bottom w:val="none" w:sz="0" w:space="0" w:color="auto"/>
        <w:right w:val="none" w:sz="0" w:space="0" w:color="auto"/>
      </w:divBdr>
    </w:div>
    <w:div w:id="1171407907">
      <w:bodyDiv w:val="1"/>
      <w:marLeft w:val="0"/>
      <w:marRight w:val="0"/>
      <w:marTop w:val="0"/>
      <w:marBottom w:val="0"/>
      <w:divBdr>
        <w:top w:val="none" w:sz="0" w:space="0" w:color="auto"/>
        <w:left w:val="none" w:sz="0" w:space="0" w:color="auto"/>
        <w:bottom w:val="none" w:sz="0" w:space="0" w:color="auto"/>
        <w:right w:val="none" w:sz="0" w:space="0" w:color="auto"/>
      </w:divBdr>
    </w:div>
    <w:div w:id="1172601775">
      <w:bodyDiv w:val="1"/>
      <w:marLeft w:val="0"/>
      <w:marRight w:val="0"/>
      <w:marTop w:val="0"/>
      <w:marBottom w:val="0"/>
      <w:divBdr>
        <w:top w:val="none" w:sz="0" w:space="0" w:color="auto"/>
        <w:left w:val="none" w:sz="0" w:space="0" w:color="auto"/>
        <w:bottom w:val="none" w:sz="0" w:space="0" w:color="auto"/>
        <w:right w:val="none" w:sz="0" w:space="0" w:color="auto"/>
      </w:divBdr>
    </w:div>
    <w:div w:id="1173036598">
      <w:bodyDiv w:val="1"/>
      <w:marLeft w:val="0"/>
      <w:marRight w:val="0"/>
      <w:marTop w:val="0"/>
      <w:marBottom w:val="0"/>
      <w:divBdr>
        <w:top w:val="none" w:sz="0" w:space="0" w:color="auto"/>
        <w:left w:val="none" w:sz="0" w:space="0" w:color="auto"/>
        <w:bottom w:val="none" w:sz="0" w:space="0" w:color="auto"/>
        <w:right w:val="none" w:sz="0" w:space="0" w:color="auto"/>
      </w:divBdr>
    </w:div>
    <w:div w:id="1173909313">
      <w:bodyDiv w:val="1"/>
      <w:marLeft w:val="0"/>
      <w:marRight w:val="0"/>
      <w:marTop w:val="0"/>
      <w:marBottom w:val="0"/>
      <w:divBdr>
        <w:top w:val="none" w:sz="0" w:space="0" w:color="auto"/>
        <w:left w:val="none" w:sz="0" w:space="0" w:color="auto"/>
        <w:bottom w:val="none" w:sz="0" w:space="0" w:color="auto"/>
        <w:right w:val="none" w:sz="0" w:space="0" w:color="auto"/>
      </w:divBdr>
    </w:div>
    <w:div w:id="1176386841">
      <w:bodyDiv w:val="1"/>
      <w:marLeft w:val="0"/>
      <w:marRight w:val="0"/>
      <w:marTop w:val="0"/>
      <w:marBottom w:val="0"/>
      <w:divBdr>
        <w:top w:val="none" w:sz="0" w:space="0" w:color="auto"/>
        <w:left w:val="none" w:sz="0" w:space="0" w:color="auto"/>
        <w:bottom w:val="none" w:sz="0" w:space="0" w:color="auto"/>
        <w:right w:val="none" w:sz="0" w:space="0" w:color="auto"/>
      </w:divBdr>
    </w:div>
    <w:div w:id="1181435800">
      <w:bodyDiv w:val="1"/>
      <w:marLeft w:val="0"/>
      <w:marRight w:val="0"/>
      <w:marTop w:val="0"/>
      <w:marBottom w:val="0"/>
      <w:divBdr>
        <w:top w:val="none" w:sz="0" w:space="0" w:color="auto"/>
        <w:left w:val="none" w:sz="0" w:space="0" w:color="auto"/>
        <w:bottom w:val="none" w:sz="0" w:space="0" w:color="auto"/>
        <w:right w:val="none" w:sz="0" w:space="0" w:color="auto"/>
      </w:divBdr>
    </w:div>
    <w:div w:id="1201285393">
      <w:bodyDiv w:val="1"/>
      <w:marLeft w:val="0"/>
      <w:marRight w:val="0"/>
      <w:marTop w:val="0"/>
      <w:marBottom w:val="0"/>
      <w:divBdr>
        <w:top w:val="none" w:sz="0" w:space="0" w:color="auto"/>
        <w:left w:val="none" w:sz="0" w:space="0" w:color="auto"/>
        <w:bottom w:val="none" w:sz="0" w:space="0" w:color="auto"/>
        <w:right w:val="none" w:sz="0" w:space="0" w:color="auto"/>
      </w:divBdr>
    </w:div>
    <w:div w:id="1216160577">
      <w:bodyDiv w:val="1"/>
      <w:marLeft w:val="0"/>
      <w:marRight w:val="0"/>
      <w:marTop w:val="0"/>
      <w:marBottom w:val="0"/>
      <w:divBdr>
        <w:top w:val="none" w:sz="0" w:space="0" w:color="auto"/>
        <w:left w:val="none" w:sz="0" w:space="0" w:color="auto"/>
        <w:bottom w:val="none" w:sz="0" w:space="0" w:color="auto"/>
        <w:right w:val="none" w:sz="0" w:space="0" w:color="auto"/>
      </w:divBdr>
    </w:div>
    <w:div w:id="1231035005">
      <w:bodyDiv w:val="1"/>
      <w:marLeft w:val="0"/>
      <w:marRight w:val="0"/>
      <w:marTop w:val="0"/>
      <w:marBottom w:val="0"/>
      <w:divBdr>
        <w:top w:val="none" w:sz="0" w:space="0" w:color="auto"/>
        <w:left w:val="none" w:sz="0" w:space="0" w:color="auto"/>
        <w:bottom w:val="none" w:sz="0" w:space="0" w:color="auto"/>
        <w:right w:val="none" w:sz="0" w:space="0" w:color="auto"/>
      </w:divBdr>
    </w:div>
    <w:div w:id="1236428854">
      <w:bodyDiv w:val="1"/>
      <w:marLeft w:val="0"/>
      <w:marRight w:val="0"/>
      <w:marTop w:val="0"/>
      <w:marBottom w:val="0"/>
      <w:divBdr>
        <w:top w:val="none" w:sz="0" w:space="0" w:color="auto"/>
        <w:left w:val="none" w:sz="0" w:space="0" w:color="auto"/>
        <w:bottom w:val="none" w:sz="0" w:space="0" w:color="auto"/>
        <w:right w:val="none" w:sz="0" w:space="0" w:color="auto"/>
      </w:divBdr>
    </w:div>
    <w:div w:id="1245140569">
      <w:bodyDiv w:val="1"/>
      <w:marLeft w:val="0"/>
      <w:marRight w:val="0"/>
      <w:marTop w:val="0"/>
      <w:marBottom w:val="0"/>
      <w:divBdr>
        <w:top w:val="none" w:sz="0" w:space="0" w:color="auto"/>
        <w:left w:val="none" w:sz="0" w:space="0" w:color="auto"/>
        <w:bottom w:val="none" w:sz="0" w:space="0" w:color="auto"/>
        <w:right w:val="none" w:sz="0" w:space="0" w:color="auto"/>
      </w:divBdr>
    </w:div>
    <w:div w:id="1247493442">
      <w:bodyDiv w:val="1"/>
      <w:marLeft w:val="0"/>
      <w:marRight w:val="0"/>
      <w:marTop w:val="0"/>
      <w:marBottom w:val="0"/>
      <w:divBdr>
        <w:top w:val="none" w:sz="0" w:space="0" w:color="auto"/>
        <w:left w:val="none" w:sz="0" w:space="0" w:color="auto"/>
        <w:bottom w:val="none" w:sz="0" w:space="0" w:color="auto"/>
        <w:right w:val="none" w:sz="0" w:space="0" w:color="auto"/>
      </w:divBdr>
    </w:div>
    <w:div w:id="1253667312">
      <w:bodyDiv w:val="1"/>
      <w:marLeft w:val="0"/>
      <w:marRight w:val="0"/>
      <w:marTop w:val="0"/>
      <w:marBottom w:val="0"/>
      <w:divBdr>
        <w:top w:val="none" w:sz="0" w:space="0" w:color="auto"/>
        <w:left w:val="none" w:sz="0" w:space="0" w:color="auto"/>
        <w:bottom w:val="none" w:sz="0" w:space="0" w:color="auto"/>
        <w:right w:val="none" w:sz="0" w:space="0" w:color="auto"/>
      </w:divBdr>
    </w:div>
    <w:div w:id="1255017979">
      <w:bodyDiv w:val="1"/>
      <w:marLeft w:val="0"/>
      <w:marRight w:val="0"/>
      <w:marTop w:val="0"/>
      <w:marBottom w:val="0"/>
      <w:divBdr>
        <w:top w:val="none" w:sz="0" w:space="0" w:color="auto"/>
        <w:left w:val="none" w:sz="0" w:space="0" w:color="auto"/>
        <w:bottom w:val="none" w:sz="0" w:space="0" w:color="auto"/>
        <w:right w:val="none" w:sz="0" w:space="0" w:color="auto"/>
      </w:divBdr>
    </w:div>
    <w:div w:id="1289241701">
      <w:bodyDiv w:val="1"/>
      <w:marLeft w:val="0"/>
      <w:marRight w:val="0"/>
      <w:marTop w:val="0"/>
      <w:marBottom w:val="0"/>
      <w:divBdr>
        <w:top w:val="none" w:sz="0" w:space="0" w:color="auto"/>
        <w:left w:val="none" w:sz="0" w:space="0" w:color="auto"/>
        <w:bottom w:val="none" w:sz="0" w:space="0" w:color="auto"/>
        <w:right w:val="none" w:sz="0" w:space="0" w:color="auto"/>
      </w:divBdr>
    </w:div>
    <w:div w:id="1291323058">
      <w:bodyDiv w:val="1"/>
      <w:marLeft w:val="0"/>
      <w:marRight w:val="0"/>
      <w:marTop w:val="0"/>
      <w:marBottom w:val="0"/>
      <w:divBdr>
        <w:top w:val="none" w:sz="0" w:space="0" w:color="auto"/>
        <w:left w:val="none" w:sz="0" w:space="0" w:color="auto"/>
        <w:bottom w:val="none" w:sz="0" w:space="0" w:color="auto"/>
        <w:right w:val="none" w:sz="0" w:space="0" w:color="auto"/>
      </w:divBdr>
    </w:div>
    <w:div w:id="1293291776">
      <w:bodyDiv w:val="1"/>
      <w:marLeft w:val="0"/>
      <w:marRight w:val="0"/>
      <w:marTop w:val="0"/>
      <w:marBottom w:val="0"/>
      <w:divBdr>
        <w:top w:val="none" w:sz="0" w:space="0" w:color="auto"/>
        <w:left w:val="none" w:sz="0" w:space="0" w:color="auto"/>
        <w:bottom w:val="none" w:sz="0" w:space="0" w:color="auto"/>
        <w:right w:val="none" w:sz="0" w:space="0" w:color="auto"/>
      </w:divBdr>
    </w:div>
    <w:div w:id="1296134751">
      <w:bodyDiv w:val="1"/>
      <w:marLeft w:val="0"/>
      <w:marRight w:val="0"/>
      <w:marTop w:val="0"/>
      <w:marBottom w:val="0"/>
      <w:divBdr>
        <w:top w:val="none" w:sz="0" w:space="0" w:color="auto"/>
        <w:left w:val="none" w:sz="0" w:space="0" w:color="auto"/>
        <w:bottom w:val="none" w:sz="0" w:space="0" w:color="auto"/>
        <w:right w:val="none" w:sz="0" w:space="0" w:color="auto"/>
      </w:divBdr>
    </w:div>
    <w:div w:id="1310867331">
      <w:bodyDiv w:val="1"/>
      <w:marLeft w:val="0"/>
      <w:marRight w:val="0"/>
      <w:marTop w:val="0"/>
      <w:marBottom w:val="0"/>
      <w:divBdr>
        <w:top w:val="none" w:sz="0" w:space="0" w:color="auto"/>
        <w:left w:val="none" w:sz="0" w:space="0" w:color="auto"/>
        <w:bottom w:val="none" w:sz="0" w:space="0" w:color="auto"/>
        <w:right w:val="none" w:sz="0" w:space="0" w:color="auto"/>
      </w:divBdr>
    </w:div>
    <w:div w:id="1311444256">
      <w:bodyDiv w:val="1"/>
      <w:marLeft w:val="0"/>
      <w:marRight w:val="0"/>
      <w:marTop w:val="0"/>
      <w:marBottom w:val="0"/>
      <w:divBdr>
        <w:top w:val="none" w:sz="0" w:space="0" w:color="auto"/>
        <w:left w:val="none" w:sz="0" w:space="0" w:color="auto"/>
        <w:bottom w:val="none" w:sz="0" w:space="0" w:color="auto"/>
        <w:right w:val="none" w:sz="0" w:space="0" w:color="auto"/>
      </w:divBdr>
    </w:div>
    <w:div w:id="1311640065">
      <w:bodyDiv w:val="1"/>
      <w:marLeft w:val="0"/>
      <w:marRight w:val="0"/>
      <w:marTop w:val="0"/>
      <w:marBottom w:val="0"/>
      <w:divBdr>
        <w:top w:val="none" w:sz="0" w:space="0" w:color="auto"/>
        <w:left w:val="none" w:sz="0" w:space="0" w:color="auto"/>
        <w:bottom w:val="none" w:sz="0" w:space="0" w:color="auto"/>
        <w:right w:val="none" w:sz="0" w:space="0" w:color="auto"/>
      </w:divBdr>
    </w:div>
    <w:div w:id="1312518294">
      <w:bodyDiv w:val="1"/>
      <w:marLeft w:val="0"/>
      <w:marRight w:val="0"/>
      <w:marTop w:val="0"/>
      <w:marBottom w:val="0"/>
      <w:divBdr>
        <w:top w:val="none" w:sz="0" w:space="0" w:color="auto"/>
        <w:left w:val="none" w:sz="0" w:space="0" w:color="auto"/>
        <w:bottom w:val="none" w:sz="0" w:space="0" w:color="auto"/>
        <w:right w:val="none" w:sz="0" w:space="0" w:color="auto"/>
      </w:divBdr>
    </w:div>
    <w:div w:id="1319533175">
      <w:bodyDiv w:val="1"/>
      <w:marLeft w:val="0"/>
      <w:marRight w:val="0"/>
      <w:marTop w:val="0"/>
      <w:marBottom w:val="0"/>
      <w:divBdr>
        <w:top w:val="none" w:sz="0" w:space="0" w:color="auto"/>
        <w:left w:val="none" w:sz="0" w:space="0" w:color="auto"/>
        <w:bottom w:val="none" w:sz="0" w:space="0" w:color="auto"/>
        <w:right w:val="none" w:sz="0" w:space="0" w:color="auto"/>
      </w:divBdr>
    </w:div>
    <w:div w:id="1319731199">
      <w:bodyDiv w:val="1"/>
      <w:marLeft w:val="0"/>
      <w:marRight w:val="0"/>
      <w:marTop w:val="0"/>
      <w:marBottom w:val="0"/>
      <w:divBdr>
        <w:top w:val="none" w:sz="0" w:space="0" w:color="auto"/>
        <w:left w:val="none" w:sz="0" w:space="0" w:color="auto"/>
        <w:bottom w:val="none" w:sz="0" w:space="0" w:color="auto"/>
        <w:right w:val="none" w:sz="0" w:space="0" w:color="auto"/>
      </w:divBdr>
    </w:div>
    <w:div w:id="1325084383">
      <w:bodyDiv w:val="1"/>
      <w:marLeft w:val="0"/>
      <w:marRight w:val="0"/>
      <w:marTop w:val="0"/>
      <w:marBottom w:val="0"/>
      <w:divBdr>
        <w:top w:val="none" w:sz="0" w:space="0" w:color="auto"/>
        <w:left w:val="none" w:sz="0" w:space="0" w:color="auto"/>
        <w:bottom w:val="none" w:sz="0" w:space="0" w:color="auto"/>
        <w:right w:val="none" w:sz="0" w:space="0" w:color="auto"/>
      </w:divBdr>
    </w:div>
    <w:div w:id="1328289266">
      <w:bodyDiv w:val="1"/>
      <w:marLeft w:val="0"/>
      <w:marRight w:val="0"/>
      <w:marTop w:val="0"/>
      <w:marBottom w:val="0"/>
      <w:divBdr>
        <w:top w:val="none" w:sz="0" w:space="0" w:color="auto"/>
        <w:left w:val="none" w:sz="0" w:space="0" w:color="auto"/>
        <w:bottom w:val="none" w:sz="0" w:space="0" w:color="auto"/>
        <w:right w:val="none" w:sz="0" w:space="0" w:color="auto"/>
      </w:divBdr>
    </w:div>
    <w:div w:id="1328439743">
      <w:bodyDiv w:val="1"/>
      <w:marLeft w:val="0"/>
      <w:marRight w:val="0"/>
      <w:marTop w:val="0"/>
      <w:marBottom w:val="0"/>
      <w:divBdr>
        <w:top w:val="none" w:sz="0" w:space="0" w:color="auto"/>
        <w:left w:val="none" w:sz="0" w:space="0" w:color="auto"/>
        <w:bottom w:val="none" w:sz="0" w:space="0" w:color="auto"/>
        <w:right w:val="none" w:sz="0" w:space="0" w:color="auto"/>
      </w:divBdr>
    </w:div>
    <w:div w:id="1329408754">
      <w:bodyDiv w:val="1"/>
      <w:marLeft w:val="0"/>
      <w:marRight w:val="0"/>
      <w:marTop w:val="0"/>
      <w:marBottom w:val="0"/>
      <w:divBdr>
        <w:top w:val="none" w:sz="0" w:space="0" w:color="auto"/>
        <w:left w:val="none" w:sz="0" w:space="0" w:color="auto"/>
        <w:bottom w:val="none" w:sz="0" w:space="0" w:color="auto"/>
        <w:right w:val="none" w:sz="0" w:space="0" w:color="auto"/>
      </w:divBdr>
    </w:div>
    <w:div w:id="1334142353">
      <w:bodyDiv w:val="1"/>
      <w:marLeft w:val="0"/>
      <w:marRight w:val="0"/>
      <w:marTop w:val="0"/>
      <w:marBottom w:val="0"/>
      <w:divBdr>
        <w:top w:val="none" w:sz="0" w:space="0" w:color="auto"/>
        <w:left w:val="none" w:sz="0" w:space="0" w:color="auto"/>
        <w:bottom w:val="none" w:sz="0" w:space="0" w:color="auto"/>
        <w:right w:val="none" w:sz="0" w:space="0" w:color="auto"/>
      </w:divBdr>
    </w:div>
    <w:div w:id="1337658157">
      <w:bodyDiv w:val="1"/>
      <w:marLeft w:val="0"/>
      <w:marRight w:val="0"/>
      <w:marTop w:val="0"/>
      <w:marBottom w:val="0"/>
      <w:divBdr>
        <w:top w:val="none" w:sz="0" w:space="0" w:color="auto"/>
        <w:left w:val="none" w:sz="0" w:space="0" w:color="auto"/>
        <w:bottom w:val="none" w:sz="0" w:space="0" w:color="auto"/>
        <w:right w:val="none" w:sz="0" w:space="0" w:color="auto"/>
      </w:divBdr>
    </w:div>
    <w:div w:id="1341160559">
      <w:bodyDiv w:val="1"/>
      <w:marLeft w:val="0"/>
      <w:marRight w:val="0"/>
      <w:marTop w:val="0"/>
      <w:marBottom w:val="0"/>
      <w:divBdr>
        <w:top w:val="none" w:sz="0" w:space="0" w:color="auto"/>
        <w:left w:val="none" w:sz="0" w:space="0" w:color="auto"/>
        <w:bottom w:val="none" w:sz="0" w:space="0" w:color="auto"/>
        <w:right w:val="none" w:sz="0" w:space="0" w:color="auto"/>
      </w:divBdr>
    </w:div>
    <w:div w:id="1346054821">
      <w:bodyDiv w:val="1"/>
      <w:marLeft w:val="0"/>
      <w:marRight w:val="0"/>
      <w:marTop w:val="0"/>
      <w:marBottom w:val="0"/>
      <w:divBdr>
        <w:top w:val="none" w:sz="0" w:space="0" w:color="auto"/>
        <w:left w:val="none" w:sz="0" w:space="0" w:color="auto"/>
        <w:bottom w:val="none" w:sz="0" w:space="0" w:color="auto"/>
        <w:right w:val="none" w:sz="0" w:space="0" w:color="auto"/>
      </w:divBdr>
    </w:div>
    <w:div w:id="1349598408">
      <w:bodyDiv w:val="1"/>
      <w:marLeft w:val="0"/>
      <w:marRight w:val="0"/>
      <w:marTop w:val="0"/>
      <w:marBottom w:val="0"/>
      <w:divBdr>
        <w:top w:val="none" w:sz="0" w:space="0" w:color="auto"/>
        <w:left w:val="none" w:sz="0" w:space="0" w:color="auto"/>
        <w:bottom w:val="none" w:sz="0" w:space="0" w:color="auto"/>
        <w:right w:val="none" w:sz="0" w:space="0" w:color="auto"/>
      </w:divBdr>
    </w:div>
    <w:div w:id="1363089831">
      <w:bodyDiv w:val="1"/>
      <w:marLeft w:val="0"/>
      <w:marRight w:val="0"/>
      <w:marTop w:val="0"/>
      <w:marBottom w:val="0"/>
      <w:divBdr>
        <w:top w:val="none" w:sz="0" w:space="0" w:color="auto"/>
        <w:left w:val="none" w:sz="0" w:space="0" w:color="auto"/>
        <w:bottom w:val="none" w:sz="0" w:space="0" w:color="auto"/>
        <w:right w:val="none" w:sz="0" w:space="0" w:color="auto"/>
      </w:divBdr>
    </w:div>
    <w:div w:id="1373967596">
      <w:bodyDiv w:val="1"/>
      <w:marLeft w:val="0"/>
      <w:marRight w:val="0"/>
      <w:marTop w:val="0"/>
      <w:marBottom w:val="0"/>
      <w:divBdr>
        <w:top w:val="none" w:sz="0" w:space="0" w:color="auto"/>
        <w:left w:val="none" w:sz="0" w:space="0" w:color="auto"/>
        <w:bottom w:val="none" w:sz="0" w:space="0" w:color="auto"/>
        <w:right w:val="none" w:sz="0" w:space="0" w:color="auto"/>
      </w:divBdr>
    </w:div>
    <w:div w:id="1376152323">
      <w:bodyDiv w:val="1"/>
      <w:marLeft w:val="0"/>
      <w:marRight w:val="0"/>
      <w:marTop w:val="0"/>
      <w:marBottom w:val="0"/>
      <w:divBdr>
        <w:top w:val="none" w:sz="0" w:space="0" w:color="auto"/>
        <w:left w:val="none" w:sz="0" w:space="0" w:color="auto"/>
        <w:bottom w:val="none" w:sz="0" w:space="0" w:color="auto"/>
        <w:right w:val="none" w:sz="0" w:space="0" w:color="auto"/>
      </w:divBdr>
    </w:div>
    <w:div w:id="1379208716">
      <w:bodyDiv w:val="1"/>
      <w:marLeft w:val="0"/>
      <w:marRight w:val="0"/>
      <w:marTop w:val="0"/>
      <w:marBottom w:val="0"/>
      <w:divBdr>
        <w:top w:val="none" w:sz="0" w:space="0" w:color="auto"/>
        <w:left w:val="none" w:sz="0" w:space="0" w:color="auto"/>
        <w:bottom w:val="none" w:sz="0" w:space="0" w:color="auto"/>
        <w:right w:val="none" w:sz="0" w:space="0" w:color="auto"/>
      </w:divBdr>
    </w:div>
    <w:div w:id="1384016458">
      <w:bodyDiv w:val="1"/>
      <w:marLeft w:val="0"/>
      <w:marRight w:val="0"/>
      <w:marTop w:val="0"/>
      <w:marBottom w:val="0"/>
      <w:divBdr>
        <w:top w:val="none" w:sz="0" w:space="0" w:color="auto"/>
        <w:left w:val="none" w:sz="0" w:space="0" w:color="auto"/>
        <w:bottom w:val="none" w:sz="0" w:space="0" w:color="auto"/>
        <w:right w:val="none" w:sz="0" w:space="0" w:color="auto"/>
      </w:divBdr>
    </w:div>
    <w:div w:id="1385253909">
      <w:bodyDiv w:val="1"/>
      <w:marLeft w:val="0"/>
      <w:marRight w:val="0"/>
      <w:marTop w:val="0"/>
      <w:marBottom w:val="0"/>
      <w:divBdr>
        <w:top w:val="none" w:sz="0" w:space="0" w:color="auto"/>
        <w:left w:val="none" w:sz="0" w:space="0" w:color="auto"/>
        <w:bottom w:val="none" w:sz="0" w:space="0" w:color="auto"/>
        <w:right w:val="none" w:sz="0" w:space="0" w:color="auto"/>
      </w:divBdr>
    </w:div>
    <w:div w:id="1386298245">
      <w:bodyDiv w:val="1"/>
      <w:marLeft w:val="0"/>
      <w:marRight w:val="0"/>
      <w:marTop w:val="0"/>
      <w:marBottom w:val="0"/>
      <w:divBdr>
        <w:top w:val="none" w:sz="0" w:space="0" w:color="auto"/>
        <w:left w:val="none" w:sz="0" w:space="0" w:color="auto"/>
        <w:bottom w:val="none" w:sz="0" w:space="0" w:color="auto"/>
        <w:right w:val="none" w:sz="0" w:space="0" w:color="auto"/>
      </w:divBdr>
    </w:div>
    <w:div w:id="1396390858">
      <w:bodyDiv w:val="1"/>
      <w:marLeft w:val="0"/>
      <w:marRight w:val="0"/>
      <w:marTop w:val="0"/>
      <w:marBottom w:val="0"/>
      <w:divBdr>
        <w:top w:val="none" w:sz="0" w:space="0" w:color="auto"/>
        <w:left w:val="none" w:sz="0" w:space="0" w:color="auto"/>
        <w:bottom w:val="none" w:sz="0" w:space="0" w:color="auto"/>
        <w:right w:val="none" w:sz="0" w:space="0" w:color="auto"/>
      </w:divBdr>
    </w:div>
    <w:div w:id="1396777258">
      <w:bodyDiv w:val="1"/>
      <w:marLeft w:val="0"/>
      <w:marRight w:val="0"/>
      <w:marTop w:val="0"/>
      <w:marBottom w:val="0"/>
      <w:divBdr>
        <w:top w:val="none" w:sz="0" w:space="0" w:color="auto"/>
        <w:left w:val="none" w:sz="0" w:space="0" w:color="auto"/>
        <w:bottom w:val="none" w:sz="0" w:space="0" w:color="auto"/>
        <w:right w:val="none" w:sz="0" w:space="0" w:color="auto"/>
      </w:divBdr>
    </w:div>
    <w:div w:id="1400783747">
      <w:bodyDiv w:val="1"/>
      <w:marLeft w:val="0"/>
      <w:marRight w:val="0"/>
      <w:marTop w:val="0"/>
      <w:marBottom w:val="0"/>
      <w:divBdr>
        <w:top w:val="none" w:sz="0" w:space="0" w:color="auto"/>
        <w:left w:val="none" w:sz="0" w:space="0" w:color="auto"/>
        <w:bottom w:val="none" w:sz="0" w:space="0" w:color="auto"/>
        <w:right w:val="none" w:sz="0" w:space="0" w:color="auto"/>
      </w:divBdr>
    </w:div>
    <w:div w:id="1425415531">
      <w:bodyDiv w:val="1"/>
      <w:marLeft w:val="0"/>
      <w:marRight w:val="0"/>
      <w:marTop w:val="0"/>
      <w:marBottom w:val="0"/>
      <w:divBdr>
        <w:top w:val="none" w:sz="0" w:space="0" w:color="auto"/>
        <w:left w:val="none" w:sz="0" w:space="0" w:color="auto"/>
        <w:bottom w:val="none" w:sz="0" w:space="0" w:color="auto"/>
        <w:right w:val="none" w:sz="0" w:space="0" w:color="auto"/>
      </w:divBdr>
    </w:div>
    <w:div w:id="1425691278">
      <w:bodyDiv w:val="1"/>
      <w:marLeft w:val="0"/>
      <w:marRight w:val="0"/>
      <w:marTop w:val="0"/>
      <w:marBottom w:val="0"/>
      <w:divBdr>
        <w:top w:val="none" w:sz="0" w:space="0" w:color="auto"/>
        <w:left w:val="none" w:sz="0" w:space="0" w:color="auto"/>
        <w:bottom w:val="none" w:sz="0" w:space="0" w:color="auto"/>
        <w:right w:val="none" w:sz="0" w:space="0" w:color="auto"/>
      </w:divBdr>
    </w:div>
    <w:div w:id="1427337313">
      <w:bodyDiv w:val="1"/>
      <w:marLeft w:val="0"/>
      <w:marRight w:val="0"/>
      <w:marTop w:val="0"/>
      <w:marBottom w:val="0"/>
      <w:divBdr>
        <w:top w:val="none" w:sz="0" w:space="0" w:color="auto"/>
        <w:left w:val="none" w:sz="0" w:space="0" w:color="auto"/>
        <w:bottom w:val="none" w:sz="0" w:space="0" w:color="auto"/>
        <w:right w:val="none" w:sz="0" w:space="0" w:color="auto"/>
      </w:divBdr>
    </w:div>
    <w:div w:id="1438134589">
      <w:bodyDiv w:val="1"/>
      <w:marLeft w:val="0"/>
      <w:marRight w:val="0"/>
      <w:marTop w:val="0"/>
      <w:marBottom w:val="0"/>
      <w:divBdr>
        <w:top w:val="none" w:sz="0" w:space="0" w:color="auto"/>
        <w:left w:val="none" w:sz="0" w:space="0" w:color="auto"/>
        <w:bottom w:val="none" w:sz="0" w:space="0" w:color="auto"/>
        <w:right w:val="none" w:sz="0" w:space="0" w:color="auto"/>
      </w:divBdr>
    </w:div>
    <w:div w:id="1446659165">
      <w:bodyDiv w:val="1"/>
      <w:marLeft w:val="0"/>
      <w:marRight w:val="0"/>
      <w:marTop w:val="0"/>
      <w:marBottom w:val="0"/>
      <w:divBdr>
        <w:top w:val="none" w:sz="0" w:space="0" w:color="auto"/>
        <w:left w:val="none" w:sz="0" w:space="0" w:color="auto"/>
        <w:bottom w:val="none" w:sz="0" w:space="0" w:color="auto"/>
        <w:right w:val="none" w:sz="0" w:space="0" w:color="auto"/>
      </w:divBdr>
    </w:div>
    <w:div w:id="1450932962">
      <w:bodyDiv w:val="1"/>
      <w:marLeft w:val="0"/>
      <w:marRight w:val="0"/>
      <w:marTop w:val="0"/>
      <w:marBottom w:val="0"/>
      <w:divBdr>
        <w:top w:val="none" w:sz="0" w:space="0" w:color="auto"/>
        <w:left w:val="none" w:sz="0" w:space="0" w:color="auto"/>
        <w:bottom w:val="none" w:sz="0" w:space="0" w:color="auto"/>
        <w:right w:val="none" w:sz="0" w:space="0" w:color="auto"/>
      </w:divBdr>
    </w:div>
    <w:div w:id="1453358761">
      <w:bodyDiv w:val="1"/>
      <w:marLeft w:val="0"/>
      <w:marRight w:val="0"/>
      <w:marTop w:val="0"/>
      <w:marBottom w:val="0"/>
      <w:divBdr>
        <w:top w:val="none" w:sz="0" w:space="0" w:color="auto"/>
        <w:left w:val="none" w:sz="0" w:space="0" w:color="auto"/>
        <w:bottom w:val="none" w:sz="0" w:space="0" w:color="auto"/>
        <w:right w:val="none" w:sz="0" w:space="0" w:color="auto"/>
      </w:divBdr>
    </w:div>
    <w:div w:id="1454442220">
      <w:bodyDiv w:val="1"/>
      <w:marLeft w:val="0"/>
      <w:marRight w:val="0"/>
      <w:marTop w:val="0"/>
      <w:marBottom w:val="0"/>
      <w:divBdr>
        <w:top w:val="none" w:sz="0" w:space="0" w:color="auto"/>
        <w:left w:val="none" w:sz="0" w:space="0" w:color="auto"/>
        <w:bottom w:val="none" w:sz="0" w:space="0" w:color="auto"/>
        <w:right w:val="none" w:sz="0" w:space="0" w:color="auto"/>
      </w:divBdr>
    </w:div>
    <w:div w:id="1458719174">
      <w:bodyDiv w:val="1"/>
      <w:marLeft w:val="0"/>
      <w:marRight w:val="0"/>
      <w:marTop w:val="0"/>
      <w:marBottom w:val="0"/>
      <w:divBdr>
        <w:top w:val="none" w:sz="0" w:space="0" w:color="auto"/>
        <w:left w:val="none" w:sz="0" w:space="0" w:color="auto"/>
        <w:bottom w:val="none" w:sz="0" w:space="0" w:color="auto"/>
        <w:right w:val="none" w:sz="0" w:space="0" w:color="auto"/>
      </w:divBdr>
    </w:div>
    <w:div w:id="1461456475">
      <w:bodyDiv w:val="1"/>
      <w:marLeft w:val="0"/>
      <w:marRight w:val="0"/>
      <w:marTop w:val="0"/>
      <w:marBottom w:val="0"/>
      <w:divBdr>
        <w:top w:val="none" w:sz="0" w:space="0" w:color="auto"/>
        <w:left w:val="none" w:sz="0" w:space="0" w:color="auto"/>
        <w:bottom w:val="none" w:sz="0" w:space="0" w:color="auto"/>
        <w:right w:val="none" w:sz="0" w:space="0" w:color="auto"/>
      </w:divBdr>
    </w:div>
    <w:div w:id="1462772082">
      <w:bodyDiv w:val="1"/>
      <w:marLeft w:val="0"/>
      <w:marRight w:val="0"/>
      <w:marTop w:val="0"/>
      <w:marBottom w:val="0"/>
      <w:divBdr>
        <w:top w:val="none" w:sz="0" w:space="0" w:color="auto"/>
        <w:left w:val="none" w:sz="0" w:space="0" w:color="auto"/>
        <w:bottom w:val="none" w:sz="0" w:space="0" w:color="auto"/>
        <w:right w:val="none" w:sz="0" w:space="0" w:color="auto"/>
      </w:divBdr>
    </w:div>
    <w:div w:id="1474712850">
      <w:bodyDiv w:val="1"/>
      <w:marLeft w:val="0"/>
      <w:marRight w:val="0"/>
      <w:marTop w:val="0"/>
      <w:marBottom w:val="0"/>
      <w:divBdr>
        <w:top w:val="none" w:sz="0" w:space="0" w:color="auto"/>
        <w:left w:val="none" w:sz="0" w:space="0" w:color="auto"/>
        <w:bottom w:val="none" w:sz="0" w:space="0" w:color="auto"/>
        <w:right w:val="none" w:sz="0" w:space="0" w:color="auto"/>
      </w:divBdr>
    </w:div>
    <w:div w:id="1480733096">
      <w:bodyDiv w:val="1"/>
      <w:marLeft w:val="0"/>
      <w:marRight w:val="0"/>
      <w:marTop w:val="0"/>
      <w:marBottom w:val="0"/>
      <w:divBdr>
        <w:top w:val="none" w:sz="0" w:space="0" w:color="auto"/>
        <w:left w:val="none" w:sz="0" w:space="0" w:color="auto"/>
        <w:bottom w:val="none" w:sz="0" w:space="0" w:color="auto"/>
        <w:right w:val="none" w:sz="0" w:space="0" w:color="auto"/>
      </w:divBdr>
    </w:div>
    <w:div w:id="1481578296">
      <w:bodyDiv w:val="1"/>
      <w:marLeft w:val="0"/>
      <w:marRight w:val="0"/>
      <w:marTop w:val="0"/>
      <w:marBottom w:val="0"/>
      <w:divBdr>
        <w:top w:val="none" w:sz="0" w:space="0" w:color="auto"/>
        <w:left w:val="none" w:sz="0" w:space="0" w:color="auto"/>
        <w:bottom w:val="none" w:sz="0" w:space="0" w:color="auto"/>
        <w:right w:val="none" w:sz="0" w:space="0" w:color="auto"/>
      </w:divBdr>
    </w:div>
    <w:div w:id="1483086149">
      <w:bodyDiv w:val="1"/>
      <w:marLeft w:val="0"/>
      <w:marRight w:val="0"/>
      <w:marTop w:val="0"/>
      <w:marBottom w:val="0"/>
      <w:divBdr>
        <w:top w:val="none" w:sz="0" w:space="0" w:color="auto"/>
        <w:left w:val="none" w:sz="0" w:space="0" w:color="auto"/>
        <w:bottom w:val="none" w:sz="0" w:space="0" w:color="auto"/>
        <w:right w:val="none" w:sz="0" w:space="0" w:color="auto"/>
      </w:divBdr>
    </w:div>
    <w:div w:id="1485705700">
      <w:bodyDiv w:val="1"/>
      <w:marLeft w:val="0"/>
      <w:marRight w:val="0"/>
      <w:marTop w:val="0"/>
      <w:marBottom w:val="0"/>
      <w:divBdr>
        <w:top w:val="none" w:sz="0" w:space="0" w:color="auto"/>
        <w:left w:val="none" w:sz="0" w:space="0" w:color="auto"/>
        <w:bottom w:val="none" w:sz="0" w:space="0" w:color="auto"/>
        <w:right w:val="none" w:sz="0" w:space="0" w:color="auto"/>
      </w:divBdr>
    </w:div>
    <w:div w:id="1490318767">
      <w:bodyDiv w:val="1"/>
      <w:marLeft w:val="0"/>
      <w:marRight w:val="0"/>
      <w:marTop w:val="0"/>
      <w:marBottom w:val="0"/>
      <w:divBdr>
        <w:top w:val="none" w:sz="0" w:space="0" w:color="auto"/>
        <w:left w:val="none" w:sz="0" w:space="0" w:color="auto"/>
        <w:bottom w:val="none" w:sz="0" w:space="0" w:color="auto"/>
        <w:right w:val="none" w:sz="0" w:space="0" w:color="auto"/>
      </w:divBdr>
    </w:div>
    <w:div w:id="1494761621">
      <w:bodyDiv w:val="1"/>
      <w:marLeft w:val="0"/>
      <w:marRight w:val="0"/>
      <w:marTop w:val="0"/>
      <w:marBottom w:val="0"/>
      <w:divBdr>
        <w:top w:val="none" w:sz="0" w:space="0" w:color="auto"/>
        <w:left w:val="none" w:sz="0" w:space="0" w:color="auto"/>
        <w:bottom w:val="none" w:sz="0" w:space="0" w:color="auto"/>
        <w:right w:val="none" w:sz="0" w:space="0" w:color="auto"/>
      </w:divBdr>
    </w:div>
    <w:div w:id="1504977211">
      <w:bodyDiv w:val="1"/>
      <w:marLeft w:val="0"/>
      <w:marRight w:val="0"/>
      <w:marTop w:val="0"/>
      <w:marBottom w:val="0"/>
      <w:divBdr>
        <w:top w:val="none" w:sz="0" w:space="0" w:color="auto"/>
        <w:left w:val="none" w:sz="0" w:space="0" w:color="auto"/>
        <w:bottom w:val="none" w:sz="0" w:space="0" w:color="auto"/>
        <w:right w:val="none" w:sz="0" w:space="0" w:color="auto"/>
      </w:divBdr>
    </w:div>
    <w:div w:id="1509439062">
      <w:bodyDiv w:val="1"/>
      <w:marLeft w:val="0"/>
      <w:marRight w:val="0"/>
      <w:marTop w:val="0"/>
      <w:marBottom w:val="0"/>
      <w:divBdr>
        <w:top w:val="none" w:sz="0" w:space="0" w:color="auto"/>
        <w:left w:val="none" w:sz="0" w:space="0" w:color="auto"/>
        <w:bottom w:val="none" w:sz="0" w:space="0" w:color="auto"/>
        <w:right w:val="none" w:sz="0" w:space="0" w:color="auto"/>
      </w:divBdr>
    </w:div>
    <w:div w:id="1514225501">
      <w:bodyDiv w:val="1"/>
      <w:marLeft w:val="0"/>
      <w:marRight w:val="0"/>
      <w:marTop w:val="0"/>
      <w:marBottom w:val="0"/>
      <w:divBdr>
        <w:top w:val="none" w:sz="0" w:space="0" w:color="auto"/>
        <w:left w:val="none" w:sz="0" w:space="0" w:color="auto"/>
        <w:bottom w:val="none" w:sz="0" w:space="0" w:color="auto"/>
        <w:right w:val="none" w:sz="0" w:space="0" w:color="auto"/>
      </w:divBdr>
    </w:div>
    <w:div w:id="1518889534">
      <w:bodyDiv w:val="1"/>
      <w:marLeft w:val="0"/>
      <w:marRight w:val="0"/>
      <w:marTop w:val="0"/>
      <w:marBottom w:val="0"/>
      <w:divBdr>
        <w:top w:val="none" w:sz="0" w:space="0" w:color="auto"/>
        <w:left w:val="none" w:sz="0" w:space="0" w:color="auto"/>
        <w:bottom w:val="none" w:sz="0" w:space="0" w:color="auto"/>
        <w:right w:val="none" w:sz="0" w:space="0" w:color="auto"/>
      </w:divBdr>
    </w:div>
    <w:div w:id="1520267910">
      <w:bodyDiv w:val="1"/>
      <w:marLeft w:val="0"/>
      <w:marRight w:val="0"/>
      <w:marTop w:val="0"/>
      <w:marBottom w:val="0"/>
      <w:divBdr>
        <w:top w:val="none" w:sz="0" w:space="0" w:color="auto"/>
        <w:left w:val="none" w:sz="0" w:space="0" w:color="auto"/>
        <w:bottom w:val="none" w:sz="0" w:space="0" w:color="auto"/>
        <w:right w:val="none" w:sz="0" w:space="0" w:color="auto"/>
      </w:divBdr>
    </w:div>
    <w:div w:id="1525366203">
      <w:bodyDiv w:val="1"/>
      <w:marLeft w:val="0"/>
      <w:marRight w:val="0"/>
      <w:marTop w:val="0"/>
      <w:marBottom w:val="0"/>
      <w:divBdr>
        <w:top w:val="none" w:sz="0" w:space="0" w:color="auto"/>
        <w:left w:val="none" w:sz="0" w:space="0" w:color="auto"/>
        <w:bottom w:val="none" w:sz="0" w:space="0" w:color="auto"/>
        <w:right w:val="none" w:sz="0" w:space="0" w:color="auto"/>
      </w:divBdr>
    </w:div>
    <w:div w:id="1531455108">
      <w:bodyDiv w:val="1"/>
      <w:marLeft w:val="0"/>
      <w:marRight w:val="0"/>
      <w:marTop w:val="0"/>
      <w:marBottom w:val="0"/>
      <w:divBdr>
        <w:top w:val="none" w:sz="0" w:space="0" w:color="auto"/>
        <w:left w:val="none" w:sz="0" w:space="0" w:color="auto"/>
        <w:bottom w:val="none" w:sz="0" w:space="0" w:color="auto"/>
        <w:right w:val="none" w:sz="0" w:space="0" w:color="auto"/>
      </w:divBdr>
    </w:div>
    <w:div w:id="1532917347">
      <w:bodyDiv w:val="1"/>
      <w:marLeft w:val="0"/>
      <w:marRight w:val="0"/>
      <w:marTop w:val="0"/>
      <w:marBottom w:val="0"/>
      <w:divBdr>
        <w:top w:val="none" w:sz="0" w:space="0" w:color="auto"/>
        <w:left w:val="none" w:sz="0" w:space="0" w:color="auto"/>
        <w:bottom w:val="none" w:sz="0" w:space="0" w:color="auto"/>
        <w:right w:val="none" w:sz="0" w:space="0" w:color="auto"/>
      </w:divBdr>
    </w:div>
    <w:div w:id="1548299676">
      <w:bodyDiv w:val="1"/>
      <w:marLeft w:val="0"/>
      <w:marRight w:val="0"/>
      <w:marTop w:val="0"/>
      <w:marBottom w:val="0"/>
      <w:divBdr>
        <w:top w:val="none" w:sz="0" w:space="0" w:color="auto"/>
        <w:left w:val="none" w:sz="0" w:space="0" w:color="auto"/>
        <w:bottom w:val="none" w:sz="0" w:space="0" w:color="auto"/>
        <w:right w:val="none" w:sz="0" w:space="0" w:color="auto"/>
      </w:divBdr>
    </w:div>
    <w:div w:id="1555776050">
      <w:bodyDiv w:val="1"/>
      <w:marLeft w:val="0"/>
      <w:marRight w:val="0"/>
      <w:marTop w:val="0"/>
      <w:marBottom w:val="0"/>
      <w:divBdr>
        <w:top w:val="none" w:sz="0" w:space="0" w:color="auto"/>
        <w:left w:val="none" w:sz="0" w:space="0" w:color="auto"/>
        <w:bottom w:val="none" w:sz="0" w:space="0" w:color="auto"/>
        <w:right w:val="none" w:sz="0" w:space="0" w:color="auto"/>
      </w:divBdr>
    </w:div>
    <w:div w:id="1556234488">
      <w:bodyDiv w:val="1"/>
      <w:marLeft w:val="0"/>
      <w:marRight w:val="0"/>
      <w:marTop w:val="0"/>
      <w:marBottom w:val="0"/>
      <w:divBdr>
        <w:top w:val="none" w:sz="0" w:space="0" w:color="auto"/>
        <w:left w:val="none" w:sz="0" w:space="0" w:color="auto"/>
        <w:bottom w:val="none" w:sz="0" w:space="0" w:color="auto"/>
        <w:right w:val="none" w:sz="0" w:space="0" w:color="auto"/>
      </w:divBdr>
    </w:div>
    <w:div w:id="1559824937">
      <w:bodyDiv w:val="1"/>
      <w:marLeft w:val="0"/>
      <w:marRight w:val="0"/>
      <w:marTop w:val="0"/>
      <w:marBottom w:val="0"/>
      <w:divBdr>
        <w:top w:val="none" w:sz="0" w:space="0" w:color="auto"/>
        <w:left w:val="none" w:sz="0" w:space="0" w:color="auto"/>
        <w:bottom w:val="none" w:sz="0" w:space="0" w:color="auto"/>
        <w:right w:val="none" w:sz="0" w:space="0" w:color="auto"/>
      </w:divBdr>
    </w:div>
    <w:div w:id="1568567108">
      <w:bodyDiv w:val="1"/>
      <w:marLeft w:val="0"/>
      <w:marRight w:val="0"/>
      <w:marTop w:val="0"/>
      <w:marBottom w:val="0"/>
      <w:divBdr>
        <w:top w:val="none" w:sz="0" w:space="0" w:color="auto"/>
        <w:left w:val="none" w:sz="0" w:space="0" w:color="auto"/>
        <w:bottom w:val="none" w:sz="0" w:space="0" w:color="auto"/>
        <w:right w:val="none" w:sz="0" w:space="0" w:color="auto"/>
      </w:divBdr>
    </w:div>
    <w:div w:id="1579243828">
      <w:bodyDiv w:val="1"/>
      <w:marLeft w:val="0"/>
      <w:marRight w:val="0"/>
      <w:marTop w:val="0"/>
      <w:marBottom w:val="0"/>
      <w:divBdr>
        <w:top w:val="none" w:sz="0" w:space="0" w:color="auto"/>
        <w:left w:val="none" w:sz="0" w:space="0" w:color="auto"/>
        <w:bottom w:val="none" w:sz="0" w:space="0" w:color="auto"/>
        <w:right w:val="none" w:sz="0" w:space="0" w:color="auto"/>
      </w:divBdr>
    </w:div>
    <w:div w:id="1581595331">
      <w:bodyDiv w:val="1"/>
      <w:marLeft w:val="0"/>
      <w:marRight w:val="0"/>
      <w:marTop w:val="0"/>
      <w:marBottom w:val="0"/>
      <w:divBdr>
        <w:top w:val="none" w:sz="0" w:space="0" w:color="auto"/>
        <w:left w:val="none" w:sz="0" w:space="0" w:color="auto"/>
        <w:bottom w:val="none" w:sz="0" w:space="0" w:color="auto"/>
        <w:right w:val="none" w:sz="0" w:space="0" w:color="auto"/>
      </w:divBdr>
    </w:div>
    <w:div w:id="1585458271">
      <w:bodyDiv w:val="1"/>
      <w:marLeft w:val="0"/>
      <w:marRight w:val="0"/>
      <w:marTop w:val="0"/>
      <w:marBottom w:val="0"/>
      <w:divBdr>
        <w:top w:val="none" w:sz="0" w:space="0" w:color="auto"/>
        <w:left w:val="none" w:sz="0" w:space="0" w:color="auto"/>
        <w:bottom w:val="none" w:sz="0" w:space="0" w:color="auto"/>
        <w:right w:val="none" w:sz="0" w:space="0" w:color="auto"/>
      </w:divBdr>
    </w:div>
    <w:div w:id="1590309909">
      <w:bodyDiv w:val="1"/>
      <w:marLeft w:val="0"/>
      <w:marRight w:val="0"/>
      <w:marTop w:val="0"/>
      <w:marBottom w:val="0"/>
      <w:divBdr>
        <w:top w:val="none" w:sz="0" w:space="0" w:color="auto"/>
        <w:left w:val="none" w:sz="0" w:space="0" w:color="auto"/>
        <w:bottom w:val="none" w:sz="0" w:space="0" w:color="auto"/>
        <w:right w:val="none" w:sz="0" w:space="0" w:color="auto"/>
      </w:divBdr>
    </w:div>
    <w:div w:id="1591616253">
      <w:bodyDiv w:val="1"/>
      <w:marLeft w:val="0"/>
      <w:marRight w:val="0"/>
      <w:marTop w:val="0"/>
      <w:marBottom w:val="0"/>
      <w:divBdr>
        <w:top w:val="none" w:sz="0" w:space="0" w:color="auto"/>
        <w:left w:val="none" w:sz="0" w:space="0" w:color="auto"/>
        <w:bottom w:val="none" w:sz="0" w:space="0" w:color="auto"/>
        <w:right w:val="none" w:sz="0" w:space="0" w:color="auto"/>
      </w:divBdr>
    </w:div>
    <w:div w:id="1595553603">
      <w:bodyDiv w:val="1"/>
      <w:marLeft w:val="0"/>
      <w:marRight w:val="0"/>
      <w:marTop w:val="0"/>
      <w:marBottom w:val="0"/>
      <w:divBdr>
        <w:top w:val="none" w:sz="0" w:space="0" w:color="auto"/>
        <w:left w:val="none" w:sz="0" w:space="0" w:color="auto"/>
        <w:bottom w:val="none" w:sz="0" w:space="0" w:color="auto"/>
        <w:right w:val="none" w:sz="0" w:space="0" w:color="auto"/>
      </w:divBdr>
    </w:div>
    <w:div w:id="1609385701">
      <w:bodyDiv w:val="1"/>
      <w:marLeft w:val="0"/>
      <w:marRight w:val="0"/>
      <w:marTop w:val="0"/>
      <w:marBottom w:val="0"/>
      <w:divBdr>
        <w:top w:val="none" w:sz="0" w:space="0" w:color="auto"/>
        <w:left w:val="none" w:sz="0" w:space="0" w:color="auto"/>
        <w:bottom w:val="none" w:sz="0" w:space="0" w:color="auto"/>
        <w:right w:val="none" w:sz="0" w:space="0" w:color="auto"/>
      </w:divBdr>
    </w:div>
    <w:div w:id="1611156640">
      <w:bodyDiv w:val="1"/>
      <w:marLeft w:val="0"/>
      <w:marRight w:val="0"/>
      <w:marTop w:val="0"/>
      <w:marBottom w:val="0"/>
      <w:divBdr>
        <w:top w:val="none" w:sz="0" w:space="0" w:color="auto"/>
        <w:left w:val="none" w:sz="0" w:space="0" w:color="auto"/>
        <w:bottom w:val="none" w:sz="0" w:space="0" w:color="auto"/>
        <w:right w:val="none" w:sz="0" w:space="0" w:color="auto"/>
      </w:divBdr>
    </w:div>
    <w:div w:id="1611399366">
      <w:bodyDiv w:val="1"/>
      <w:marLeft w:val="0"/>
      <w:marRight w:val="0"/>
      <w:marTop w:val="0"/>
      <w:marBottom w:val="0"/>
      <w:divBdr>
        <w:top w:val="none" w:sz="0" w:space="0" w:color="auto"/>
        <w:left w:val="none" w:sz="0" w:space="0" w:color="auto"/>
        <w:bottom w:val="none" w:sz="0" w:space="0" w:color="auto"/>
        <w:right w:val="none" w:sz="0" w:space="0" w:color="auto"/>
      </w:divBdr>
    </w:div>
    <w:div w:id="1612517122">
      <w:bodyDiv w:val="1"/>
      <w:marLeft w:val="0"/>
      <w:marRight w:val="0"/>
      <w:marTop w:val="0"/>
      <w:marBottom w:val="0"/>
      <w:divBdr>
        <w:top w:val="none" w:sz="0" w:space="0" w:color="auto"/>
        <w:left w:val="none" w:sz="0" w:space="0" w:color="auto"/>
        <w:bottom w:val="none" w:sz="0" w:space="0" w:color="auto"/>
        <w:right w:val="none" w:sz="0" w:space="0" w:color="auto"/>
      </w:divBdr>
    </w:div>
    <w:div w:id="1628311415">
      <w:bodyDiv w:val="1"/>
      <w:marLeft w:val="0"/>
      <w:marRight w:val="0"/>
      <w:marTop w:val="0"/>
      <w:marBottom w:val="0"/>
      <w:divBdr>
        <w:top w:val="none" w:sz="0" w:space="0" w:color="auto"/>
        <w:left w:val="none" w:sz="0" w:space="0" w:color="auto"/>
        <w:bottom w:val="none" w:sz="0" w:space="0" w:color="auto"/>
        <w:right w:val="none" w:sz="0" w:space="0" w:color="auto"/>
      </w:divBdr>
    </w:div>
    <w:div w:id="1641419134">
      <w:bodyDiv w:val="1"/>
      <w:marLeft w:val="0"/>
      <w:marRight w:val="0"/>
      <w:marTop w:val="0"/>
      <w:marBottom w:val="0"/>
      <w:divBdr>
        <w:top w:val="none" w:sz="0" w:space="0" w:color="auto"/>
        <w:left w:val="none" w:sz="0" w:space="0" w:color="auto"/>
        <w:bottom w:val="none" w:sz="0" w:space="0" w:color="auto"/>
        <w:right w:val="none" w:sz="0" w:space="0" w:color="auto"/>
      </w:divBdr>
    </w:div>
    <w:div w:id="1646547344">
      <w:bodyDiv w:val="1"/>
      <w:marLeft w:val="0"/>
      <w:marRight w:val="0"/>
      <w:marTop w:val="0"/>
      <w:marBottom w:val="0"/>
      <w:divBdr>
        <w:top w:val="none" w:sz="0" w:space="0" w:color="auto"/>
        <w:left w:val="none" w:sz="0" w:space="0" w:color="auto"/>
        <w:bottom w:val="none" w:sz="0" w:space="0" w:color="auto"/>
        <w:right w:val="none" w:sz="0" w:space="0" w:color="auto"/>
      </w:divBdr>
    </w:div>
    <w:div w:id="1648970668">
      <w:bodyDiv w:val="1"/>
      <w:marLeft w:val="0"/>
      <w:marRight w:val="0"/>
      <w:marTop w:val="0"/>
      <w:marBottom w:val="0"/>
      <w:divBdr>
        <w:top w:val="none" w:sz="0" w:space="0" w:color="auto"/>
        <w:left w:val="none" w:sz="0" w:space="0" w:color="auto"/>
        <w:bottom w:val="none" w:sz="0" w:space="0" w:color="auto"/>
        <w:right w:val="none" w:sz="0" w:space="0" w:color="auto"/>
      </w:divBdr>
    </w:div>
    <w:div w:id="1656493732">
      <w:bodyDiv w:val="1"/>
      <w:marLeft w:val="0"/>
      <w:marRight w:val="0"/>
      <w:marTop w:val="0"/>
      <w:marBottom w:val="0"/>
      <w:divBdr>
        <w:top w:val="none" w:sz="0" w:space="0" w:color="auto"/>
        <w:left w:val="none" w:sz="0" w:space="0" w:color="auto"/>
        <w:bottom w:val="none" w:sz="0" w:space="0" w:color="auto"/>
        <w:right w:val="none" w:sz="0" w:space="0" w:color="auto"/>
      </w:divBdr>
    </w:div>
    <w:div w:id="1661693353">
      <w:bodyDiv w:val="1"/>
      <w:marLeft w:val="0"/>
      <w:marRight w:val="0"/>
      <w:marTop w:val="0"/>
      <w:marBottom w:val="0"/>
      <w:divBdr>
        <w:top w:val="none" w:sz="0" w:space="0" w:color="auto"/>
        <w:left w:val="none" w:sz="0" w:space="0" w:color="auto"/>
        <w:bottom w:val="none" w:sz="0" w:space="0" w:color="auto"/>
        <w:right w:val="none" w:sz="0" w:space="0" w:color="auto"/>
      </w:divBdr>
    </w:div>
    <w:div w:id="1662853388">
      <w:bodyDiv w:val="1"/>
      <w:marLeft w:val="0"/>
      <w:marRight w:val="0"/>
      <w:marTop w:val="0"/>
      <w:marBottom w:val="0"/>
      <w:divBdr>
        <w:top w:val="none" w:sz="0" w:space="0" w:color="auto"/>
        <w:left w:val="none" w:sz="0" w:space="0" w:color="auto"/>
        <w:bottom w:val="none" w:sz="0" w:space="0" w:color="auto"/>
        <w:right w:val="none" w:sz="0" w:space="0" w:color="auto"/>
      </w:divBdr>
    </w:div>
    <w:div w:id="1664746489">
      <w:bodyDiv w:val="1"/>
      <w:marLeft w:val="0"/>
      <w:marRight w:val="0"/>
      <w:marTop w:val="0"/>
      <w:marBottom w:val="0"/>
      <w:divBdr>
        <w:top w:val="none" w:sz="0" w:space="0" w:color="auto"/>
        <w:left w:val="none" w:sz="0" w:space="0" w:color="auto"/>
        <w:bottom w:val="none" w:sz="0" w:space="0" w:color="auto"/>
        <w:right w:val="none" w:sz="0" w:space="0" w:color="auto"/>
      </w:divBdr>
    </w:div>
    <w:div w:id="1669209295">
      <w:bodyDiv w:val="1"/>
      <w:marLeft w:val="0"/>
      <w:marRight w:val="0"/>
      <w:marTop w:val="0"/>
      <w:marBottom w:val="0"/>
      <w:divBdr>
        <w:top w:val="none" w:sz="0" w:space="0" w:color="auto"/>
        <w:left w:val="none" w:sz="0" w:space="0" w:color="auto"/>
        <w:bottom w:val="none" w:sz="0" w:space="0" w:color="auto"/>
        <w:right w:val="none" w:sz="0" w:space="0" w:color="auto"/>
      </w:divBdr>
    </w:div>
    <w:div w:id="1670789201">
      <w:bodyDiv w:val="1"/>
      <w:marLeft w:val="0"/>
      <w:marRight w:val="0"/>
      <w:marTop w:val="0"/>
      <w:marBottom w:val="0"/>
      <w:divBdr>
        <w:top w:val="none" w:sz="0" w:space="0" w:color="auto"/>
        <w:left w:val="none" w:sz="0" w:space="0" w:color="auto"/>
        <w:bottom w:val="none" w:sz="0" w:space="0" w:color="auto"/>
        <w:right w:val="none" w:sz="0" w:space="0" w:color="auto"/>
      </w:divBdr>
    </w:div>
    <w:div w:id="1670984393">
      <w:bodyDiv w:val="1"/>
      <w:marLeft w:val="0"/>
      <w:marRight w:val="0"/>
      <w:marTop w:val="0"/>
      <w:marBottom w:val="0"/>
      <w:divBdr>
        <w:top w:val="none" w:sz="0" w:space="0" w:color="auto"/>
        <w:left w:val="none" w:sz="0" w:space="0" w:color="auto"/>
        <w:bottom w:val="none" w:sz="0" w:space="0" w:color="auto"/>
        <w:right w:val="none" w:sz="0" w:space="0" w:color="auto"/>
      </w:divBdr>
    </w:div>
    <w:div w:id="1673140867">
      <w:bodyDiv w:val="1"/>
      <w:marLeft w:val="0"/>
      <w:marRight w:val="0"/>
      <w:marTop w:val="0"/>
      <w:marBottom w:val="0"/>
      <w:divBdr>
        <w:top w:val="none" w:sz="0" w:space="0" w:color="auto"/>
        <w:left w:val="none" w:sz="0" w:space="0" w:color="auto"/>
        <w:bottom w:val="none" w:sz="0" w:space="0" w:color="auto"/>
        <w:right w:val="none" w:sz="0" w:space="0" w:color="auto"/>
      </w:divBdr>
    </w:div>
    <w:div w:id="1678998567">
      <w:bodyDiv w:val="1"/>
      <w:marLeft w:val="0"/>
      <w:marRight w:val="0"/>
      <w:marTop w:val="0"/>
      <w:marBottom w:val="0"/>
      <w:divBdr>
        <w:top w:val="none" w:sz="0" w:space="0" w:color="auto"/>
        <w:left w:val="none" w:sz="0" w:space="0" w:color="auto"/>
        <w:bottom w:val="none" w:sz="0" w:space="0" w:color="auto"/>
        <w:right w:val="none" w:sz="0" w:space="0" w:color="auto"/>
      </w:divBdr>
    </w:div>
    <w:div w:id="1681352389">
      <w:bodyDiv w:val="1"/>
      <w:marLeft w:val="0"/>
      <w:marRight w:val="0"/>
      <w:marTop w:val="0"/>
      <w:marBottom w:val="0"/>
      <w:divBdr>
        <w:top w:val="none" w:sz="0" w:space="0" w:color="auto"/>
        <w:left w:val="none" w:sz="0" w:space="0" w:color="auto"/>
        <w:bottom w:val="none" w:sz="0" w:space="0" w:color="auto"/>
        <w:right w:val="none" w:sz="0" w:space="0" w:color="auto"/>
      </w:divBdr>
    </w:div>
    <w:div w:id="1691712416">
      <w:bodyDiv w:val="1"/>
      <w:marLeft w:val="0"/>
      <w:marRight w:val="0"/>
      <w:marTop w:val="0"/>
      <w:marBottom w:val="0"/>
      <w:divBdr>
        <w:top w:val="none" w:sz="0" w:space="0" w:color="auto"/>
        <w:left w:val="none" w:sz="0" w:space="0" w:color="auto"/>
        <w:bottom w:val="none" w:sz="0" w:space="0" w:color="auto"/>
        <w:right w:val="none" w:sz="0" w:space="0" w:color="auto"/>
      </w:divBdr>
    </w:div>
    <w:div w:id="1698895446">
      <w:bodyDiv w:val="1"/>
      <w:marLeft w:val="0"/>
      <w:marRight w:val="0"/>
      <w:marTop w:val="0"/>
      <w:marBottom w:val="0"/>
      <w:divBdr>
        <w:top w:val="none" w:sz="0" w:space="0" w:color="auto"/>
        <w:left w:val="none" w:sz="0" w:space="0" w:color="auto"/>
        <w:bottom w:val="none" w:sz="0" w:space="0" w:color="auto"/>
        <w:right w:val="none" w:sz="0" w:space="0" w:color="auto"/>
      </w:divBdr>
    </w:div>
    <w:div w:id="1700355930">
      <w:bodyDiv w:val="1"/>
      <w:marLeft w:val="0"/>
      <w:marRight w:val="0"/>
      <w:marTop w:val="0"/>
      <w:marBottom w:val="0"/>
      <w:divBdr>
        <w:top w:val="none" w:sz="0" w:space="0" w:color="auto"/>
        <w:left w:val="none" w:sz="0" w:space="0" w:color="auto"/>
        <w:bottom w:val="none" w:sz="0" w:space="0" w:color="auto"/>
        <w:right w:val="none" w:sz="0" w:space="0" w:color="auto"/>
      </w:divBdr>
    </w:div>
    <w:div w:id="1706906864">
      <w:bodyDiv w:val="1"/>
      <w:marLeft w:val="0"/>
      <w:marRight w:val="0"/>
      <w:marTop w:val="0"/>
      <w:marBottom w:val="0"/>
      <w:divBdr>
        <w:top w:val="none" w:sz="0" w:space="0" w:color="auto"/>
        <w:left w:val="none" w:sz="0" w:space="0" w:color="auto"/>
        <w:bottom w:val="none" w:sz="0" w:space="0" w:color="auto"/>
        <w:right w:val="none" w:sz="0" w:space="0" w:color="auto"/>
      </w:divBdr>
    </w:div>
    <w:div w:id="1708066445">
      <w:bodyDiv w:val="1"/>
      <w:marLeft w:val="0"/>
      <w:marRight w:val="0"/>
      <w:marTop w:val="0"/>
      <w:marBottom w:val="0"/>
      <w:divBdr>
        <w:top w:val="none" w:sz="0" w:space="0" w:color="auto"/>
        <w:left w:val="none" w:sz="0" w:space="0" w:color="auto"/>
        <w:bottom w:val="none" w:sz="0" w:space="0" w:color="auto"/>
        <w:right w:val="none" w:sz="0" w:space="0" w:color="auto"/>
      </w:divBdr>
    </w:div>
    <w:div w:id="1708332537">
      <w:bodyDiv w:val="1"/>
      <w:marLeft w:val="0"/>
      <w:marRight w:val="0"/>
      <w:marTop w:val="0"/>
      <w:marBottom w:val="0"/>
      <w:divBdr>
        <w:top w:val="none" w:sz="0" w:space="0" w:color="auto"/>
        <w:left w:val="none" w:sz="0" w:space="0" w:color="auto"/>
        <w:bottom w:val="none" w:sz="0" w:space="0" w:color="auto"/>
        <w:right w:val="none" w:sz="0" w:space="0" w:color="auto"/>
      </w:divBdr>
    </w:div>
    <w:div w:id="1713798103">
      <w:bodyDiv w:val="1"/>
      <w:marLeft w:val="0"/>
      <w:marRight w:val="0"/>
      <w:marTop w:val="0"/>
      <w:marBottom w:val="0"/>
      <w:divBdr>
        <w:top w:val="none" w:sz="0" w:space="0" w:color="auto"/>
        <w:left w:val="none" w:sz="0" w:space="0" w:color="auto"/>
        <w:bottom w:val="none" w:sz="0" w:space="0" w:color="auto"/>
        <w:right w:val="none" w:sz="0" w:space="0" w:color="auto"/>
      </w:divBdr>
    </w:div>
    <w:div w:id="1731150439">
      <w:bodyDiv w:val="1"/>
      <w:marLeft w:val="0"/>
      <w:marRight w:val="0"/>
      <w:marTop w:val="0"/>
      <w:marBottom w:val="0"/>
      <w:divBdr>
        <w:top w:val="none" w:sz="0" w:space="0" w:color="auto"/>
        <w:left w:val="none" w:sz="0" w:space="0" w:color="auto"/>
        <w:bottom w:val="none" w:sz="0" w:space="0" w:color="auto"/>
        <w:right w:val="none" w:sz="0" w:space="0" w:color="auto"/>
      </w:divBdr>
    </w:div>
    <w:div w:id="1732926825">
      <w:bodyDiv w:val="1"/>
      <w:marLeft w:val="0"/>
      <w:marRight w:val="0"/>
      <w:marTop w:val="0"/>
      <w:marBottom w:val="0"/>
      <w:divBdr>
        <w:top w:val="none" w:sz="0" w:space="0" w:color="auto"/>
        <w:left w:val="none" w:sz="0" w:space="0" w:color="auto"/>
        <w:bottom w:val="none" w:sz="0" w:space="0" w:color="auto"/>
        <w:right w:val="none" w:sz="0" w:space="0" w:color="auto"/>
      </w:divBdr>
    </w:div>
    <w:div w:id="1735081795">
      <w:bodyDiv w:val="1"/>
      <w:marLeft w:val="0"/>
      <w:marRight w:val="0"/>
      <w:marTop w:val="0"/>
      <w:marBottom w:val="0"/>
      <w:divBdr>
        <w:top w:val="none" w:sz="0" w:space="0" w:color="auto"/>
        <w:left w:val="none" w:sz="0" w:space="0" w:color="auto"/>
        <w:bottom w:val="none" w:sz="0" w:space="0" w:color="auto"/>
        <w:right w:val="none" w:sz="0" w:space="0" w:color="auto"/>
      </w:divBdr>
    </w:div>
    <w:div w:id="1735740806">
      <w:bodyDiv w:val="1"/>
      <w:marLeft w:val="0"/>
      <w:marRight w:val="0"/>
      <w:marTop w:val="0"/>
      <w:marBottom w:val="0"/>
      <w:divBdr>
        <w:top w:val="none" w:sz="0" w:space="0" w:color="auto"/>
        <w:left w:val="none" w:sz="0" w:space="0" w:color="auto"/>
        <w:bottom w:val="none" w:sz="0" w:space="0" w:color="auto"/>
        <w:right w:val="none" w:sz="0" w:space="0" w:color="auto"/>
      </w:divBdr>
    </w:div>
    <w:div w:id="1738282419">
      <w:bodyDiv w:val="1"/>
      <w:marLeft w:val="0"/>
      <w:marRight w:val="0"/>
      <w:marTop w:val="0"/>
      <w:marBottom w:val="0"/>
      <w:divBdr>
        <w:top w:val="none" w:sz="0" w:space="0" w:color="auto"/>
        <w:left w:val="none" w:sz="0" w:space="0" w:color="auto"/>
        <w:bottom w:val="none" w:sz="0" w:space="0" w:color="auto"/>
        <w:right w:val="none" w:sz="0" w:space="0" w:color="auto"/>
      </w:divBdr>
    </w:div>
    <w:div w:id="1738820990">
      <w:bodyDiv w:val="1"/>
      <w:marLeft w:val="0"/>
      <w:marRight w:val="0"/>
      <w:marTop w:val="0"/>
      <w:marBottom w:val="0"/>
      <w:divBdr>
        <w:top w:val="none" w:sz="0" w:space="0" w:color="auto"/>
        <w:left w:val="none" w:sz="0" w:space="0" w:color="auto"/>
        <w:bottom w:val="none" w:sz="0" w:space="0" w:color="auto"/>
        <w:right w:val="none" w:sz="0" w:space="0" w:color="auto"/>
      </w:divBdr>
    </w:div>
    <w:div w:id="1739280305">
      <w:bodyDiv w:val="1"/>
      <w:marLeft w:val="0"/>
      <w:marRight w:val="0"/>
      <w:marTop w:val="0"/>
      <w:marBottom w:val="0"/>
      <w:divBdr>
        <w:top w:val="none" w:sz="0" w:space="0" w:color="auto"/>
        <w:left w:val="none" w:sz="0" w:space="0" w:color="auto"/>
        <w:bottom w:val="none" w:sz="0" w:space="0" w:color="auto"/>
        <w:right w:val="none" w:sz="0" w:space="0" w:color="auto"/>
      </w:divBdr>
    </w:div>
    <w:div w:id="1742092067">
      <w:bodyDiv w:val="1"/>
      <w:marLeft w:val="0"/>
      <w:marRight w:val="0"/>
      <w:marTop w:val="0"/>
      <w:marBottom w:val="0"/>
      <w:divBdr>
        <w:top w:val="none" w:sz="0" w:space="0" w:color="auto"/>
        <w:left w:val="none" w:sz="0" w:space="0" w:color="auto"/>
        <w:bottom w:val="none" w:sz="0" w:space="0" w:color="auto"/>
        <w:right w:val="none" w:sz="0" w:space="0" w:color="auto"/>
      </w:divBdr>
    </w:div>
    <w:div w:id="1744911308">
      <w:bodyDiv w:val="1"/>
      <w:marLeft w:val="0"/>
      <w:marRight w:val="0"/>
      <w:marTop w:val="0"/>
      <w:marBottom w:val="0"/>
      <w:divBdr>
        <w:top w:val="none" w:sz="0" w:space="0" w:color="auto"/>
        <w:left w:val="none" w:sz="0" w:space="0" w:color="auto"/>
        <w:bottom w:val="none" w:sz="0" w:space="0" w:color="auto"/>
        <w:right w:val="none" w:sz="0" w:space="0" w:color="auto"/>
      </w:divBdr>
    </w:div>
    <w:div w:id="1757894024">
      <w:bodyDiv w:val="1"/>
      <w:marLeft w:val="0"/>
      <w:marRight w:val="0"/>
      <w:marTop w:val="0"/>
      <w:marBottom w:val="0"/>
      <w:divBdr>
        <w:top w:val="none" w:sz="0" w:space="0" w:color="auto"/>
        <w:left w:val="none" w:sz="0" w:space="0" w:color="auto"/>
        <w:bottom w:val="none" w:sz="0" w:space="0" w:color="auto"/>
        <w:right w:val="none" w:sz="0" w:space="0" w:color="auto"/>
      </w:divBdr>
    </w:div>
    <w:div w:id="1764911333">
      <w:bodyDiv w:val="1"/>
      <w:marLeft w:val="0"/>
      <w:marRight w:val="0"/>
      <w:marTop w:val="0"/>
      <w:marBottom w:val="0"/>
      <w:divBdr>
        <w:top w:val="none" w:sz="0" w:space="0" w:color="auto"/>
        <w:left w:val="none" w:sz="0" w:space="0" w:color="auto"/>
        <w:bottom w:val="none" w:sz="0" w:space="0" w:color="auto"/>
        <w:right w:val="none" w:sz="0" w:space="0" w:color="auto"/>
      </w:divBdr>
    </w:div>
    <w:div w:id="1767769880">
      <w:bodyDiv w:val="1"/>
      <w:marLeft w:val="0"/>
      <w:marRight w:val="0"/>
      <w:marTop w:val="0"/>
      <w:marBottom w:val="0"/>
      <w:divBdr>
        <w:top w:val="none" w:sz="0" w:space="0" w:color="auto"/>
        <w:left w:val="none" w:sz="0" w:space="0" w:color="auto"/>
        <w:bottom w:val="none" w:sz="0" w:space="0" w:color="auto"/>
        <w:right w:val="none" w:sz="0" w:space="0" w:color="auto"/>
      </w:divBdr>
    </w:div>
    <w:div w:id="1770851640">
      <w:bodyDiv w:val="1"/>
      <w:marLeft w:val="0"/>
      <w:marRight w:val="0"/>
      <w:marTop w:val="0"/>
      <w:marBottom w:val="0"/>
      <w:divBdr>
        <w:top w:val="none" w:sz="0" w:space="0" w:color="auto"/>
        <w:left w:val="none" w:sz="0" w:space="0" w:color="auto"/>
        <w:bottom w:val="none" w:sz="0" w:space="0" w:color="auto"/>
        <w:right w:val="none" w:sz="0" w:space="0" w:color="auto"/>
      </w:divBdr>
    </w:div>
    <w:div w:id="1771124887">
      <w:bodyDiv w:val="1"/>
      <w:marLeft w:val="0"/>
      <w:marRight w:val="0"/>
      <w:marTop w:val="0"/>
      <w:marBottom w:val="0"/>
      <w:divBdr>
        <w:top w:val="none" w:sz="0" w:space="0" w:color="auto"/>
        <w:left w:val="none" w:sz="0" w:space="0" w:color="auto"/>
        <w:bottom w:val="none" w:sz="0" w:space="0" w:color="auto"/>
        <w:right w:val="none" w:sz="0" w:space="0" w:color="auto"/>
      </w:divBdr>
    </w:div>
    <w:div w:id="1775782567">
      <w:bodyDiv w:val="1"/>
      <w:marLeft w:val="0"/>
      <w:marRight w:val="0"/>
      <w:marTop w:val="0"/>
      <w:marBottom w:val="0"/>
      <w:divBdr>
        <w:top w:val="none" w:sz="0" w:space="0" w:color="auto"/>
        <w:left w:val="none" w:sz="0" w:space="0" w:color="auto"/>
        <w:bottom w:val="none" w:sz="0" w:space="0" w:color="auto"/>
        <w:right w:val="none" w:sz="0" w:space="0" w:color="auto"/>
      </w:divBdr>
    </w:div>
    <w:div w:id="1783190234">
      <w:bodyDiv w:val="1"/>
      <w:marLeft w:val="0"/>
      <w:marRight w:val="0"/>
      <w:marTop w:val="0"/>
      <w:marBottom w:val="0"/>
      <w:divBdr>
        <w:top w:val="none" w:sz="0" w:space="0" w:color="auto"/>
        <w:left w:val="none" w:sz="0" w:space="0" w:color="auto"/>
        <w:bottom w:val="none" w:sz="0" w:space="0" w:color="auto"/>
        <w:right w:val="none" w:sz="0" w:space="0" w:color="auto"/>
      </w:divBdr>
    </w:div>
    <w:div w:id="1783382800">
      <w:bodyDiv w:val="1"/>
      <w:marLeft w:val="0"/>
      <w:marRight w:val="0"/>
      <w:marTop w:val="0"/>
      <w:marBottom w:val="0"/>
      <w:divBdr>
        <w:top w:val="none" w:sz="0" w:space="0" w:color="auto"/>
        <w:left w:val="none" w:sz="0" w:space="0" w:color="auto"/>
        <w:bottom w:val="none" w:sz="0" w:space="0" w:color="auto"/>
        <w:right w:val="none" w:sz="0" w:space="0" w:color="auto"/>
      </w:divBdr>
    </w:div>
    <w:div w:id="1785929338">
      <w:bodyDiv w:val="1"/>
      <w:marLeft w:val="0"/>
      <w:marRight w:val="0"/>
      <w:marTop w:val="0"/>
      <w:marBottom w:val="0"/>
      <w:divBdr>
        <w:top w:val="none" w:sz="0" w:space="0" w:color="auto"/>
        <w:left w:val="none" w:sz="0" w:space="0" w:color="auto"/>
        <w:bottom w:val="none" w:sz="0" w:space="0" w:color="auto"/>
        <w:right w:val="none" w:sz="0" w:space="0" w:color="auto"/>
      </w:divBdr>
    </w:div>
    <w:div w:id="1790737013">
      <w:bodyDiv w:val="1"/>
      <w:marLeft w:val="0"/>
      <w:marRight w:val="0"/>
      <w:marTop w:val="0"/>
      <w:marBottom w:val="0"/>
      <w:divBdr>
        <w:top w:val="none" w:sz="0" w:space="0" w:color="auto"/>
        <w:left w:val="none" w:sz="0" w:space="0" w:color="auto"/>
        <w:bottom w:val="none" w:sz="0" w:space="0" w:color="auto"/>
        <w:right w:val="none" w:sz="0" w:space="0" w:color="auto"/>
      </w:divBdr>
    </w:div>
    <w:div w:id="1795175422">
      <w:bodyDiv w:val="1"/>
      <w:marLeft w:val="0"/>
      <w:marRight w:val="0"/>
      <w:marTop w:val="0"/>
      <w:marBottom w:val="0"/>
      <w:divBdr>
        <w:top w:val="none" w:sz="0" w:space="0" w:color="auto"/>
        <w:left w:val="none" w:sz="0" w:space="0" w:color="auto"/>
        <w:bottom w:val="none" w:sz="0" w:space="0" w:color="auto"/>
        <w:right w:val="none" w:sz="0" w:space="0" w:color="auto"/>
      </w:divBdr>
    </w:div>
    <w:div w:id="1807551341">
      <w:bodyDiv w:val="1"/>
      <w:marLeft w:val="0"/>
      <w:marRight w:val="0"/>
      <w:marTop w:val="0"/>
      <w:marBottom w:val="0"/>
      <w:divBdr>
        <w:top w:val="none" w:sz="0" w:space="0" w:color="auto"/>
        <w:left w:val="none" w:sz="0" w:space="0" w:color="auto"/>
        <w:bottom w:val="none" w:sz="0" w:space="0" w:color="auto"/>
        <w:right w:val="none" w:sz="0" w:space="0" w:color="auto"/>
      </w:divBdr>
    </w:div>
    <w:div w:id="1808813034">
      <w:bodyDiv w:val="1"/>
      <w:marLeft w:val="0"/>
      <w:marRight w:val="0"/>
      <w:marTop w:val="0"/>
      <w:marBottom w:val="0"/>
      <w:divBdr>
        <w:top w:val="none" w:sz="0" w:space="0" w:color="auto"/>
        <w:left w:val="none" w:sz="0" w:space="0" w:color="auto"/>
        <w:bottom w:val="none" w:sz="0" w:space="0" w:color="auto"/>
        <w:right w:val="none" w:sz="0" w:space="0" w:color="auto"/>
      </w:divBdr>
    </w:div>
    <w:div w:id="1809201404">
      <w:bodyDiv w:val="1"/>
      <w:marLeft w:val="0"/>
      <w:marRight w:val="0"/>
      <w:marTop w:val="0"/>
      <w:marBottom w:val="0"/>
      <w:divBdr>
        <w:top w:val="none" w:sz="0" w:space="0" w:color="auto"/>
        <w:left w:val="none" w:sz="0" w:space="0" w:color="auto"/>
        <w:bottom w:val="none" w:sz="0" w:space="0" w:color="auto"/>
        <w:right w:val="none" w:sz="0" w:space="0" w:color="auto"/>
      </w:divBdr>
    </w:div>
    <w:div w:id="1809933486">
      <w:bodyDiv w:val="1"/>
      <w:marLeft w:val="0"/>
      <w:marRight w:val="0"/>
      <w:marTop w:val="0"/>
      <w:marBottom w:val="0"/>
      <w:divBdr>
        <w:top w:val="none" w:sz="0" w:space="0" w:color="auto"/>
        <w:left w:val="none" w:sz="0" w:space="0" w:color="auto"/>
        <w:bottom w:val="none" w:sz="0" w:space="0" w:color="auto"/>
        <w:right w:val="none" w:sz="0" w:space="0" w:color="auto"/>
      </w:divBdr>
    </w:div>
    <w:div w:id="1835102616">
      <w:bodyDiv w:val="1"/>
      <w:marLeft w:val="0"/>
      <w:marRight w:val="0"/>
      <w:marTop w:val="0"/>
      <w:marBottom w:val="0"/>
      <w:divBdr>
        <w:top w:val="none" w:sz="0" w:space="0" w:color="auto"/>
        <w:left w:val="none" w:sz="0" w:space="0" w:color="auto"/>
        <w:bottom w:val="none" w:sz="0" w:space="0" w:color="auto"/>
        <w:right w:val="none" w:sz="0" w:space="0" w:color="auto"/>
      </w:divBdr>
    </w:div>
    <w:div w:id="1846821981">
      <w:bodyDiv w:val="1"/>
      <w:marLeft w:val="0"/>
      <w:marRight w:val="0"/>
      <w:marTop w:val="0"/>
      <w:marBottom w:val="0"/>
      <w:divBdr>
        <w:top w:val="none" w:sz="0" w:space="0" w:color="auto"/>
        <w:left w:val="none" w:sz="0" w:space="0" w:color="auto"/>
        <w:bottom w:val="none" w:sz="0" w:space="0" w:color="auto"/>
        <w:right w:val="none" w:sz="0" w:space="0" w:color="auto"/>
      </w:divBdr>
    </w:div>
    <w:div w:id="1847935257">
      <w:bodyDiv w:val="1"/>
      <w:marLeft w:val="0"/>
      <w:marRight w:val="0"/>
      <w:marTop w:val="0"/>
      <w:marBottom w:val="0"/>
      <w:divBdr>
        <w:top w:val="none" w:sz="0" w:space="0" w:color="auto"/>
        <w:left w:val="none" w:sz="0" w:space="0" w:color="auto"/>
        <w:bottom w:val="none" w:sz="0" w:space="0" w:color="auto"/>
        <w:right w:val="none" w:sz="0" w:space="0" w:color="auto"/>
      </w:divBdr>
    </w:div>
    <w:div w:id="1860198464">
      <w:bodyDiv w:val="1"/>
      <w:marLeft w:val="0"/>
      <w:marRight w:val="0"/>
      <w:marTop w:val="0"/>
      <w:marBottom w:val="0"/>
      <w:divBdr>
        <w:top w:val="none" w:sz="0" w:space="0" w:color="auto"/>
        <w:left w:val="none" w:sz="0" w:space="0" w:color="auto"/>
        <w:bottom w:val="none" w:sz="0" w:space="0" w:color="auto"/>
        <w:right w:val="none" w:sz="0" w:space="0" w:color="auto"/>
      </w:divBdr>
    </w:div>
    <w:div w:id="1864203682">
      <w:bodyDiv w:val="1"/>
      <w:marLeft w:val="0"/>
      <w:marRight w:val="0"/>
      <w:marTop w:val="0"/>
      <w:marBottom w:val="0"/>
      <w:divBdr>
        <w:top w:val="none" w:sz="0" w:space="0" w:color="auto"/>
        <w:left w:val="none" w:sz="0" w:space="0" w:color="auto"/>
        <w:bottom w:val="none" w:sz="0" w:space="0" w:color="auto"/>
        <w:right w:val="none" w:sz="0" w:space="0" w:color="auto"/>
      </w:divBdr>
    </w:div>
    <w:div w:id="1870486220">
      <w:bodyDiv w:val="1"/>
      <w:marLeft w:val="0"/>
      <w:marRight w:val="0"/>
      <w:marTop w:val="0"/>
      <w:marBottom w:val="0"/>
      <w:divBdr>
        <w:top w:val="none" w:sz="0" w:space="0" w:color="auto"/>
        <w:left w:val="none" w:sz="0" w:space="0" w:color="auto"/>
        <w:bottom w:val="none" w:sz="0" w:space="0" w:color="auto"/>
        <w:right w:val="none" w:sz="0" w:space="0" w:color="auto"/>
      </w:divBdr>
    </w:div>
    <w:div w:id="1871187237">
      <w:bodyDiv w:val="1"/>
      <w:marLeft w:val="0"/>
      <w:marRight w:val="0"/>
      <w:marTop w:val="0"/>
      <w:marBottom w:val="0"/>
      <w:divBdr>
        <w:top w:val="none" w:sz="0" w:space="0" w:color="auto"/>
        <w:left w:val="none" w:sz="0" w:space="0" w:color="auto"/>
        <w:bottom w:val="none" w:sz="0" w:space="0" w:color="auto"/>
        <w:right w:val="none" w:sz="0" w:space="0" w:color="auto"/>
      </w:divBdr>
    </w:div>
    <w:div w:id="1873493169">
      <w:bodyDiv w:val="1"/>
      <w:marLeft w:val="0"/>
      <w:marRight w:val="0"/>
      <w:marTop w:val="0"/>
      <w:marBottom w:val="0"/>
      <w:divBdr>
        <w:top w:val="none" w:sz="0" w:space="0" w:color="auto"/>
        <w:left w:val="none" w:sz="0" w:space="0" w:color="auto"/>
        <w:bottom w:val="none" w:sz="0" w:space="0" w:color="auto"/>
        <w:right w:val="none" w:sz="0" w:space="0" w:color="auto"/>
      </w:divBdr>
    </w:div>
    <w:div w:id="1878738692">
      <w:bodyDiv w:val="1"/>
      <w:marLeft w:val="0"/>
      <w:marRight w:val="0"/>
      <w:marTop w:val="0"/>
      <w:marBottom w:val="0"/>
      <w:divBdr>
        <w:top w:val="none" w:sz="0" w:space="0" w:color="auto"/>
        <w:left w:val="none" w:sz="0" w:space="0" w:color="auto"/>
        <w:bottom w:val="none" w:sz="0" w:space="0" w:color="auto"/>
        <w:right w:val="none" w:sz="0" w:space="0" w:color="auto"/>
      </w:divBdr>
    </w:div>
    <w:div w:id="1881356867">
      <w:bodyDiv w:val="1"/>
      <w:marLeft w:val="0"/>
      <w:marRight w:val="0"/>
      <w:marTop w:val="0"/>
      <w:marBottom w:val="0"/>
      <w:divBdr>
        <w:top w:val="none" w:sz="0" w:space="0" w:color="auto"/>
        <w:left w:val="none" w:sz="0" w:space="0" w:color="auto"/>
        <w:bottom w:val="none" w:sz="0" w:space="0" w:color="auto"/>
        <w:right w:val="none" w:sz="0" w:space="0" w:color="auto"/>
      </w:divBdr>
    </w:div>
    <w:div w:id="1901473727">
      <w:bodyDiv w:val="1"/>
      <w:marLeft w:val="0"/>
      <w:marRight w:val="0"/>
      <w:marTop w:val="0"/>
      <w:marBottom w:val="0"/>
      <w:divBdr>
        <w:top w:val="none" w:sz="0" w:space="0" w:color="auto"/>
        <w:left w:val="none" w:sz="0" w:space="0" w:color="auto"/>
        <w:bottom w:val="none" w:sz="0" w:space="0" w:color="auto"/>
        <w:right w:val="none" w:sz="0" w:space="0" w:color="auto"/>
      </w:divBdr>
    </w:div>
    <w:div w:id="1906186698">
      <w:bodyDiv w:val="1"/>
      <w:marLeft w:val="0"/>
      <w:marRight w:val="0"/>
      <w:marTop w:val="0"/>
      <w:marBottom w:val="0"/>
      <w:divBdr>
        <w:top w:val="none" w:sz="0" w:space="0" w:color="auto"/>
        <w:left w:val="none" w:sz="0" w:space="0" w:color="auto"/>
        <w:bottom w:val="none" w:sz="0" w:space="0" w:color="auto"/>
        <w:right w:val="none" w:sz="0" w:space="0" w:color="auto"/>
      </w:divBdr>
    </w:div>
    <w:div w:id="1907446362">
      <w:bodyDiv w:val="1"/>
      <w:marLeft w:val="0"/>
      <w:marRight w:val="0"/>
      <w:marTop w:val="0"/>
      <w:marBottom w:val="0"/>
      <w:divBdr>
        <w:top w:val="none" w:sz="0" w:space="0" w:color="auto"/>
        <w:left w:val="none" w:sz="0" w:space="0" w:color="auto"/>
        <w:bottom w:val="none" w:sz="0" w:space="0" w:color="auto"/>
        <w:right w:val="none" w:sz="0" w:space="0" w:color="auto"/>
      </w:divBdr>
    </w:div>
    <w:div w:id="1919946927">
      <w:bodyDiv w:val="1"/>
      <w:marLeft w:val="0"/>
      <w:marRight w:val="0"/>
      <w:marTop w:val="0"/>
      <w:marBottom w:val="0"/>
      <w:divBdr>
        <w:top w:val="none" w:sz="0" w:space="0" w:color="auto"/>
        <w:left w:val="none" w:sz="0" w:space="0" w:color="auto"/>
        <w:bottom w:val="none" w:sz="0" w:space="0" w:color="auto"/>
        <w:right w:val="none" w:sz="0" w:space="0" w:color="auto"/>
      </w:divBdr>
    </w:div>
    <w:div w:id="1923442778">
      <w:bodyDiv w:val="1"/>
      <w:marLeft w:val="0"/>
      <w:marRight w:val="0"/>
      <w:marTop w:val="0"/>
      <w:marBottom w:val="0"/>
      <w:divBdr>
        <w:top w:val="none" w:sz="0" w:space="0" w:color="auto"/>
        <w:left w:val="none" w:sz="0" w:space="0" w:color="auto"/>
        <w:bottom w:val="none" w:sz="0" w:space="0" w:color="auto"/>
        <w:right w:val="none" w:sz="0" w:space="0" w:color="auto"/>
      </w:divBdr>
    </w:div>
    <w:div w:id="1924098875">
      <w:bodyDiv w:val="1"/>
      <w:marLeft w:val="0"/>
      <w:marRight w:val="0"/>
      <w:marTop w:val="0"/>
      <w:marBottom w:val="0"/>
      <w:divBdr>
        <w:top w:val="none" w:sz="0" w:space="0" w:color="auto"/>
        <w:left w:val="none" w:sz="0" w:space="0" w:color="auto"/>
        <w:bottom w:val="none" w:sz="0" w:space="0" w:color="auto"/>
        <w:right w:val="none" w:sz="0" w:space="0" w:color="auto"/>
      </w:divBdr>
    </w:div>
    <w:div w:id="1927036222">
      <w:bodyDiv w:val="1"/>
      <w:marLeft w:val="0"/>
      <w:marRight w:val="0"/>
      <w:marTop w:val="0"/>
      <w:marBottom w:val="0"/>
      <w:divBdr>
        <w:top w:val="none" w:sz="0" w:space="0" w:color="auto"/>
        <w:left w:val="none" w:sz="0" w:space="0" w:color="auto"/>
        <w:bottom w:val="none" w:sz="0" w:space="0" w:color="auto"/>
        <w:right w:val="none" w:sz="0" w:space="0" w:color="auto"/>
      </w:divBdr>
    </w:div>
    <w:div w:id="1927617205">
      <w:bodyDiv w:val="1"/>
      <w:marLeft w:val="0"/>
      <w:marRight w:val="0"/>
      <w:marTop w:val="0"/>
      <w:marBottom w:val="0"/>
      <w:divBdr>
        <w:top w:val="none" w:sz="0" w:space="0" w:color="auto"/>
        <w:left w:val="none" w:sz="0" w:space="0" w:color="auto"/>
        <w:bottom w:val="none" w:sz="0" w:space="0" w:color="auto"/>
        <w:right w:val="none" w:sz="0" w:space="0" w:color="auto"/>
      </w:divBdr>
    </w:div>
    <w:div w:id="1932733360">
      <w:bodyDiv w:val="1"/>
      <w:marLeft w:val="0"/>
      <w:marRight w:val="0"/>
      <w:marTop w:val="0"/>
      <w:marBottom w:val="0"/>
      <w:divBdr>
        <w:top w:val="none" w:sz="0" w:space="0" w:color="auto"/>
        <w:left w:val="none" w:sz="0" w:space="0" w:color="auto"/>
        <w:bottom w:val="none" w:sz="0" w:space="0" w:color="auto"/>
        <w:right w:val="none" w:sz="0" w:space="0" w:color="auto"/>
      </w:divBdr>
    </w:div>
    <w:div w:id="1970012817">
      <w:bodyDiv w:val="1"/>
      <w:marLeft w:val="0"/>
      <w:marRight w:val="0"/>
      <w:marTop w:val="0"/>
      <w:marBottom w:val="0"/>
      <w:divBdr>
        <w:top w:val="none" w:sz="0" w:space="0" w:color="auto"/>
        <w:left w:val="none" w:sz="0" w:space="0" w:color="auto"/>
        <w:bottom w:val="none" w:sz="0" w:space="0" w:color="auto"/>
        <w:right w:val="none" w:sz="0" w:space="0" w:color="auto"/>
      </w:divBdr>
    </w:div>
    <w:div w:id="1970161079">
      <w:bodyDiv w:val="1"/>
      <w:marLeft w:val="0"/>
      <w:marRight w:val="0"/>
      <w:marTop w:val="0"/>
      <w:marBottom w:val="0"/>
      <w:divBdr>
        <w:top w:val="none" w:sz="0" w:space="0" w:color="auto"/>
        <w:left w:val="none" w:sz="0" w:space="0" w:color="auto"/>
        <w:bottom w:val="none" w:sz="0" w:space="0" w:color="auto"/>
        <w:right w:val="none" w:sz="0" w:space="0" w:color="auto"/>
      </w:divBdr>
    </w:div>
    <w:div w:id="1971664333">
      <w:bodyDiv w:val="1"/>
      <w:marLeft w:val="0"/>
      <w:marRight w:val="0"/>
      <w:marTop w:val="0"/>
      <w:marBottom w:val="0"/>
      <w:divBdr>
        <w:top w:val="none" w:sz="0" w:space="0" w:color="auto"/>
        <w:left w:val="none" w:sz="0" w:space="0" w:color="auto"/>
        <w:bottom w:val="none" w:sz="0" w:space="0" w:color="auto"/>
        <w:right w:val="none" w:sz="0" w:space="0" w:color="auto"/>
      </w:divBdr>
    </w:div>
    <w:div w:id="1972203565">
      <w:bodyDiv w:val="1"/>
      <w:marLeft w:val="0"/>
      <w:marRight w:val="0"/>
      <w:marTop w:val="0"/>
      <w:marBottom w:val="0"/>
      <w:divBdr>
        <w:top w:val="none" w:sz="0" w:space="0" w:color="auto"/>
        <w:left w:val="none" w:sz="0" w:space="0" w:color="auto"/>
        <w:bottom w:val="none" w:sz="0" w:space="0" w:color="auto"/>
        <w:right w:val="none" w:sz="0" w:space="0" w:color="auto"/>
      </w:divBdr>
    </w:div>
    <w:div w:id="1975060856">
      <w:bodyDiv w:val="1"/>
      <w:marLeft w:val="0"/>
      <w:marRight w:val="0"/>
      <w:marTop w:val="0"/>
      <w:marBottom w:val="0"/>
      <w:divBdr>
        <w:top w:val="none" w:sz="0" w:space="0" w:color="auto"/>
        <w:left w:val="none" w:sz="0" w:space="0" w:color="auto"/>
        <w:bottom w:val="none" w:sz="0" w:space="0" w:color="auto"/>
        <w:right w:val="none" w:sz="0" w:space="0" w:color="auto"/>
      </w:divBdr>
    </w:div>
    <w:div w:id="1977024758">
      <w:bodyDiv w:val="1"/>
      <w:marLeft w:val="0"/>
      <w:marRight w:val="0"/>
      <w:marTop w:val="0"/>
      <w:marBottom w:val="0"/>
      <w:divBdr>
        <w:top w:val="none" w:sz="0" w:space="0" w:color="auto"/>
        <w:left w:val="none" w:sz="0" w:space="0" w:color="auto"/>
        <w:bottom w:val="none" w:sz="0" w:space="0" w:color="auto"/>
        <w:right w:val="none" w:sz="0" w:space="0" w:color="auto"/>
      </w:divBdr>
    </w:div>
    <w:div w:id="1979994988">
      <w:bodyDiv w:val="1"/>
      <w:marLeft w:val="0"/>
      <w:marRight w:val="0"/>
      <w:marTop w:val="0"/>
      <w:marBottom w:val="0"/>
      <w:divBdr>
        <w:top w:val="none" w:sz="0" w:space="0" w:color="auto"/>
        <w:left w:val="none" w:sz="0" w:space="0" w:color="auto"/>
        <w:bottom w:val="none" w:sz="0" w:space="0" w:color="auto"/>
        <w:right w:val="none" w:sz="0" w:space="0" w:color="auto"/>
      </w:divBdr>
    </w:div>
    <w:div w:id="1991907988">
      <w:bodyDiv w:val="1"/>
      <w:marLeft w:val="0"/>
      <w:marRight w:val="0"/>
      <w:marTop w:val="0"/>
      <w:marBottom w:val="0"/>
      <w:divBdr>
        <w:top w:val="none" w:sz="0" w:space="0" w:color="auto"/>
        <w:left w:val="none" w:sz="0" w:space="0" w:color="auto"/>
        <w:bottom w:val="none" w:sz="0" w:space="0" w:color="auto"/>
        <w:right w:val="none" w:sz="0" w:space="0" w:color="auto"/>
      </w:divBdr>
    </w:div>
    <w:div w:id="1993481298">
      <w:bodyDiv w:val="1"/>
      <w:marLeft w:val="0"/>
      <w:marRight w:val="0"/>
      <w:marTop w:val="0"/>
      <w:marBottom w:val="0"/>
      <w:divBdr>
        <w:top w:val="none" w:sz="0" w:space="0" w:color="auto"/>
        <w:left w:val="none" w:sz="0" w:space="0" w:color="auto"/>
        <w:bottom w:val="none" w:sz="0" w:space="0" w:color="auto"/>
        <w:right w:val="none" w:sz="0" w:space="0" w:color="auto"/>
      </w:divBdr>
    </w:div>
    <w:div w:id="2003392488">
      <w:bodyDiv w:val="1"/>
      <w:marLeft w:val="0"/>
      <w:marRight w:val="0"/>
      <w:marTop w:val="0"/>
      <w:marBottom w:val="0"/>
      <w:divBdr>
        <w:top w:val="none" w:sz="0" w:space="0" w:color="auto"/>
        <w:left w:val="none" w:sz="0" w:space="0" w:color="auto"/>
        <w:bottom w:val="none" w:sz="0" w:space="0" w:color="auto"/>
        <w:right w:val="none" w:sz="0" w:space="0" w:color="auto"/>
      </w:divBdr>
    </w:div>
    <w:div w:id="2011643448">
      <w:bodyDiv w:val="1"/>
      <w:marLeft w:val="0"/>
      <w:marRight w:val="0"/>
      <w:marTop w:val="0"/>
      <w:marBottom w:val="0"/>
      <w:divBdr>
        <w:top w:val="none" w:sz="0" w:space="0" w:color="auto"/>
        <w:left w:val="none" w:sz="0" w:space="0" w:color="auto"/>
        <w:bottom w:val="none" w:sz="0" w:space="0" w:color="auto"/>
        <w:right w:val="none" w:sz="0" w:space="0" w:color="auto"/>
      </w:divBdr>
    </w:div>
    <w:div w:id="2016221290">
      <w:bodyDiv w:val="1"/>
      <w:marLeft w:val="0"/>
      <w:marRight w:val="0"/>
      <w:marTop w:val="0"/>
      <w:marBottom w:val="0"/>
      <w:divBdr>
        <w:top w:val="none" w:sz="0" w:space="0" w:color="auto"/>
        <w:left w:val="none" w:sz="0" w:space="0" w:color="auto"/>
        <w:bottom w:val="none" w:sz="0" w:space="0" w:color="auto"/>
        <w:right w:val="none" w:sz="0" w:space="0" w:color="auto"/>
      </w:divBdr>
    </w:div>
    <w:div w:id="2017151773">
      <w:bodyDiv w:val="1"/>
      <w:marLeft w:val="0"/>
      <w:marRight w:val="0"/>
      <w:marTop w:val="0"/>
      <w:marBottom w:val="0"/>
      <w:divBdr>
        <w:top w:val="none" w:sz="0" w:space="0" w:color="auto"/>
        <w:left w:val="none" w:sz="0" w:space="0" w:color="auto"/>
        <w:bottom w:val="none" w:sz="0" w:space="0" w:color="auto"/>
        <w:right w:val="none" w:sz="0" w:space="0" w:color="auto"/>
      </w:divBdr>
    </w:div>
    <w:div w:id="2019967297">
      <w:bodyDiv w:val="1"/>
      <w:marLeft w:val="0"/>
      <w:marRight w:val="0"/>
      <w:marTop w:val="0"/>
      <w:marBottom w:val="0"/>
      <w:divBdr>
        <w:top w:val="none" w:sz="0" w:space="0" w:color="auto"/>
        <w:left w:val="none" w:sz="0" w:space="0" w:color="auto"/>
        <w:bottom w:val="none" w:sz="0" w:space="0" w:color="auto"/>
        <w:right w:val="none" w:sz="0" w:space="0" w:color="auto"/>
      </w:divBdr>
    </w:div>
    <w:div w:id="2026978656">
      <w:bodyDiv w:val="1"/>
      <w:marLeft w:val="0"/>
      <w:marRight w:val="0"/>
      <w:marTop w:val="0"/>
      <w:marBottom w:val="0"/>
      <w:divBdr>
        <w:top w:val="none" w:sz="0" w:space="0" w:color="auto"/>
        <w:left w:val="none" w:sz="0" w:space="0" w:color="auto"/>
        <w:bottom w:val="none" w:sz="0" w:space="0" w:color="auto"/>
        <w:right w:val="none" w:sz="0" w:space="0" w:color="auto"/>
      </w:divBdr>
    </w:div>
    <w:div w:id="2027293885">
      <w:bodyDiv w:val="1"/>
      <w:marLeft w:val="0"/>
      <w:marRight w:val="0"/>
      <w:marTop w:val="0"/>
      <w:marBottom w:val="0"/>
      <w:divBdr>
        <w:top w:val="none" w:sz="0" w:space="0" w:color="auto"/>
        <w:left w:val="none" w:sz="0" w:space="0" w:color="auto"/>
        <w:bottom w:val="none" w:sz="0" w:space="0" w:color="auto"/>
        <w:right w:val="none" w:sz="0" w:space="0" w:color="auto"/>
      </w:divBdr>
    </w:div>
    <w:div w:id="2029283957">
      <w:bodyDiv w:val="1"/>
      <w:marLeft w:val="0"/>
      <w:marRight w:val="0"/>
      <w:marTop w:val="0"/>
      <w:marBottom w:val="0"/>
      <w:divBdr>
        <w:top w:val="none" w:sz="0" w:space="0" w:color="auto"/>
        <w:left w:val="none" w:sz="0" w:space="0" w:color="auto"/>
        <w:bottom w:val="none" w:sz="0" w:space="0" w:color="auto"/>
        <w:right w:val="none" w:sz="0" w:space="0" w:color="auto"/>
      </w:divBdr>
    </w:div>
    <w:div w:id="2032947727">
      <w:bodyDiv w:val="1"/>
      <w:marLeft w:val="0"/>
      <w:marRight w:val="0"/>
      <w:marTop w:val="0"/>
      <w:marBottom w:val="0"/>
      <w:divBdr>
        <w:top w:val="none" w:sz="0" w:space="0" w:color="auto"/>
        <w:left w:val="none" w:sz="0" w:space="0" w:color="auto"/>
        <w:bottom w:val="none" w:sz="0" w:space="0" w:color="auto"/>
        <w:right w:val="none" w:sz="0" w:space="0" w:color="auto"/>
      </w:divBdr>
    </w:div>
    <w:div w:id="2041394450">
      <w:bodyDiv w:val="1"/>
      <w:marLeft w:val="0"/>
      <w:marRight w:val="0"/>
      <w:marTop w:val="0"/>
      <w:marBottom w:val="0"/>
      <w:divBdr>
        <w:top w:val="none" w:sz="0" w:space="0" w:color="auto"/>
        <w:left w:val="none" w:sz="0" w:space="0" w:color="auto"/>
        <w:bottom w:val="none" w:sz="0" w:space="0" w:color="auto"/>
        <w:right w:val="none" w:sz="0" w:space="0" w:color="auto"/>
      </w:divBdr>
    </w:div>
    <w:div w:id="2042775896">
      <w:bodyDiv w:val="1"/>
      <w:marLeft w:val="0"/>
      <w:marRight w:val="0"/>
      <w:marTop w:val="0"/>
      <w:marBottom w:val="0"/>
      <w:divBdr>
        <w:top w:val="none" w:sz="0" w:space="0" w:color="auto"/>
        <w:left w:val="none" w:sz="0" w:space="0" w:color="auto"/>
        <w:bottom w:val="none" w:sz="0" w:space="0" w:color="auto"/>
        <w:right w:val="none" w:sz="0" w:space="0" w:color="auto"/>
      </w:divBdr>
    </w:div>
    <w:div w:id="2049527423">
      <w:bodyDiv w:val="1"/>
      <w:marLeft w:val="0"/>
      <w:marRight w:val="0"/>
      <w:marTop w:val="0"/>
      <w:marBottom w:val="0"/>
      <w:divBdr>
        <w:top w:val="none" w:sz="0" w:space="0" w:color="auto"/>
        <w:left w:val="none" w:sz="0" w:space="0" w:color="auto"/>
        <w:bottom w:val="none" w:sz="0" w:space="0" w:color="auto"/>
        <w:right w:val="none" w:sz="0" w:space="0" w:color="auto"/>
      </w:divBdr>
    </w:div>
    <w:div w:id="2060127140">
      <w:bodyDiv w:val="1"/>
      <w:marLeft w:val="0"/>
      <w:marRight w:val="0"/>
      <w:marTop w:val="0"/>
      <w:marBottom w:val="0"/>
      <w:divBdr>
        <w:top w:val="none" w:sz="0" w:space="0" w:color="auto"/>
        <w:left w:val="none" w:sz="0" w:space="0" w:color="auto"/>
        <w:bottom w:val="none" w:sz="0" w:space="0" w:color="auto"/>
        <w:right w:val="none" w:sz="0" w:space="0" w:color="auto"/>
      </w:divBdr>
    </w:div>
    <w:div w:id="2066566376">
      <w:bodyDiv w:val="1"/>
      <w:marLeft w:val="0"/>
      <w:marRight w:val="0"/>
      <w:marTop w:val="0"/>
      <w:marBottom w:val="0"/>
      <w:divBdr>
        <w:top w:val="none" w:sz="0" w:space="0" w:color="auto"/>
        <w:left w:val="none" w:sz="0" w:space="0" w:color="auto"/>
        <w:bottom w:val="none" w:sz="0" w:space="0" w:color="auto"/>
        <w:right w:val="none" w:sz="0" w:space="0" w:color="auto"/>
      </w:divBdr>
    </w:div>
    <w:div w:id="2071075389">
      <w:bodyDiv w:val="1"/>
      <w:marLeft w:val="0"/>
      <w:marRight w:val="0"/>
      <w:marTop w:val="0"/>
      <w:marBottom w:val="0"/>
      <w:divBdr>
        <w:top w:val="none" w:sz="0" w:space="0" w:color="auto"/>
        <w:left w:val="none" w:sz="0" w:space="0" w:color="auto"/>
        <w:bottom w:val="none" w:sz="0" w:space="0" w:color="auto"/>
        <w:right w:val="none" w:sz="0" w:space="0" w:color="auto"/>
      </w:divBdr>
    </w:div>
    <w:div w:id="2075548408">
      <w:bodyDiv w:val="1"/>
      <w:marLeft w:val="0"/>
      <w:marRight w:val="0"/>
      <w:marTop w:val="0"/>
      <w:marBottom w:val="0"/>
      <w:divBdr>
        <w:top w:val="none" w:sz="0" w:space="0" w:color="auto"/>
        <w:left w:val="none" w:sz="0" w:space="0" w:color="auto"/>
        <w:bottom w:val="none" w:sz="0" w:space="0" w:color="auto"/>
        <w:right w:val="none" w:sz="0" w:space="0" w:color="auto"/>
      </w:divBdr>
    </w:div>
    <w:div w:id="2080788545">
      <w:bodyDiv w:val="1"/>
      <w:marLeft w:val="0"/>
      <w:marRight w:val="0"/>
      <w:marTop w:val="0"/>
      <w:marBottom w:val="0"/>
      <w:divBdr>
        <w:top w:val="none" w:sz="0" w:space="0" w:color="auto"/>
        <w:left w:val="none" w:sz="0" w:space="0" w:color="auto"/>
        <w:bottom w:val="none" w:sz="0" w:space="0" w:color="auto"/>
        <w:right w:val="none" w:sz="0" w:space="0" w:color="auto"/>
      </w:divBdr>
    </w:div>
    <w:div w:id="2083214802">
      <w:bodyDiv w:val="1"/>
      <w:marLeft w:val="0"/>
      <w:marRight w:val="0"/>
      <w:marTop w:val="0"/>
      <w:marBottom w:val="0"/>
      <w:divBdr>
        <w:top w:val="none" w:sz="0" w:space="0" w:color="auto"/>
        <w:left w:val="none" w:sz="0" w:space="0" w:color="auto"/>
        <w:bottom w:val="none" w:sz="0" w:space="0" w:color="auto"/>
        <w:right w:val="none" w:sz="0" w:space="0" w:color="auto"/>
      </w:divBdr>
    </w:div>
    <w:div w:id="2083946034">
      <w:bodyDiv w:val="1"/>
      <w:marLeft w:val="0"/>
      <w:marRight w:val="0"/>
      <w:marTop w:val="0"/>
      <w:marBottom w:val="0"/>
      <w:divBdr>
        <w:top w:val="none" w:sz="0" w:space="0" w:color="auto"/>
        <w:left w:val="none" w:sz="0" w:space="0" w:color="auto"/>
        <w:bottom w:val="none" w:sz="0" w:space="0" w:color="auto"/>
        <w:right w:val="none" w:sz="0" w:space="0" w:color="auto"/>
      </w:divBdr>
    </w:div>
    <w:div w:id="2088768003">
      <w:bodyDiv w:val="1"/>
      <w:marLeft w:val="0"/>
      <w:marRight w:val="0"/>
      <w:marTop w:val="0"/>
      <w:marBottom w:val="0"/>
      <w:divBdr>
        <w:top w:val="none" w:sz="0" w:space="0" w:color="auto"/>
        <w:left w:val="none" w:sz="0" w:space="0" w:color="auto"/>
        <w:bottom w:val="none" w:sz="0" w:space="0" w:color="auto"/>
        <w:right w:val="none" w:sz="0" w:space="0" w:color="auto"/>
      </w:divBdr>
    </w:div>
    <w:div w:id="2089686035">
      <w:bodyDiv w:val="1"/>
      <w:marLeft w:val="0"/>
      <w:marRight w:val="0"/>
      <w:marTop w:val="0"/>
      <w:marBottom w:val="0"/>
      <w:divBdr>
        <w:top w:val="none" w:sz="0" w:space="0" w:color="auto"/>
        <w:left w:val="none" w:sz="0" w:space="0" w:color="auto"/>
        <w:bottom w:val="none" w:sz="0" w:space="0" w:color="auto"/>
        <w:right w:val="none" w:sz="0" w:space="0" w:color="auto"/>
      </w:divBdr>
    </w:div>
    <w:div w:id="2097549927">
      <w:bodyDiv w:val="1"/>
      <w:marLeft w:val="0"/>
      <w:marRight w:val="0"/>
      <w:marTop w:val="0"/>
      <w:marBottom w:val="0"/>
      <w:divBdr>
        <w:top w:val="none" w:sz="0" w:space="0" w:color="auto"/>
        <w:left w:val="none" w:sz="0" w:space="0" w:color="auto"/>
        <w:bottom w:val="none" w:sz="0" w:space="0" w:color="auto"/>
        <w:right w:val="none" w:sz="0" w:space="0" w:color="auto"/>
      </w:divBdr>
    </w:div>
    <w:div w:id="2102018311">
      <w:bodyDiv w:val="1"/>
      <w:marLeft w:val="0"/>
      <w:marRight w:val="0"/>
      <w:marTop w:val="0"/>
      <w:marBottom w:val="0"/>
      <w:divBdr>
        <w:top w:val="none" w:sz="0" w:space="0" w:color="auto"/>
        <w:left w:val="none" w:sz="0" w:space="0" w:color="auto"/>
        <w:bottom w:val="none" w:sz="0" w:space="0" w:color="auto"/>
        <w:right w:val="none" w:sz="0" w:space="0" w:color="auto"/>
      </w:divBdr>
    </w:div>
    <w:div w:id="2113670055">
      <w:bodyDiv w:val="1"/>
      <w:marLeft w:val="0"/>
      <w:marRight w:val="0"/>
      <w:marTop w:val="0"/>
      <w:marBottom w:val="0"/>
      <w:divBdr>
        <w:top w:val="none" w:sz="0" w:space="0" w:color="auto"/>
        <w:left w:val="none" w:sz="0" w:space="0" w:color="auto"/>
        <w:bottom w:val="none" w:sz="0" w:space="0" w:color="auto"/>
        <w:right w:val="none" w:sz="0" w:space="0" w:color="auto"/>
      </w:divBdr>
    </w:div>
    <w:div w:id="2117827108">
      <w:bodyDiv w:val="1"/>
      <w:marLeft w:val="0"/>
      <w:marRight w:val="0"/>
      <w:marTop w:val="0"/>
      <w:marBottom w:val="0"/>
      <w:divBdr>
        <w:top w:val="none" w:sz="0" w:space="0" w:color="auto"/>
        <w:left w:val="none" w:sz="0" w:space="0" w:color="auto"/>
        <w:bottom w:val="none" w:sz="0" w:space="0" w:color="auto"/>
        <w:right w:val="none" w:sz="0" w:space="0" w:color="auto"/>
      </w:divBdr>
    </w:div>
    <w:div w:id="2119373774">
      <w:bodyDiv w:val="1"/>
      <w:marLeft w:val="0"/>
      <w:marRight w:val="0"/>
      <w:marTop w:val="0"/>
      <w:marBottom w:val="0"/>
      <w:divBdr>
        <w:top w:val="none" w:sz="0" w:space="0" w:color="auto"/>
        <w:left w:val="none" w:sz="0" w:space="0" w:color="auto"/>
        <w:bottom w:val="none" w:sz="0" w:space="0" w:color="auto"/>
        <w:right w:val="none" w:sz="0" w:space="0" w:color="auto"/>
      </w:divBdr>
    </w:div>
    <w:div w:id="2121680692">
      <w:bodyDiv w:val="1"/>
      <w:marLeft w:val="0"/>
      <w:marRight w:val="0"/>
      <w:marTop w:val="0"/>
      <w:marBottom w:val="0"/>
      <w:divBdr>
        <w:top w:val="none" w:sz="0" w:space="0" w:color="auto"/>
        <w:left w:val="none" w:sz="0" w:space="0" w:color="auto"/>
        <w:bottom w:val="none" w:sz="0" w:space="0" w:color="auto"/>
        <w:right w:val="none" w:sz="0" w:space="0" w:color="auto"/>
      </w:divBdr>
    </w:div>
    <w:div w:id="2122187247">
      <w:bodyDiv w:val="1"/>
      <w:marLeft w:val="0"/>
      <w:marRight w:val="0"/>
      <w:marTop w:val="0"/>
      <w:marBottom w:val="0"/>
      <w:divBdr>
        <w:top w:val="none" w:sz="0" w:space="0" w:color="auto"/>
        <w:left w:val="none" w:sz="0" w:space="0" w:color="auto"/>
        <w:bottom w:val="none" w:sz="0" w:space="0" w:color="auto"/>
        <w:right w:val="none" w:sz="0" w:space="0" w:color="auto"/>
      </w:divBdr>
    </w:div>
    <w:div w:id="2125809548">
      <w:bodyDiv w:val="1"/>
      <w:marLeft w:val="0"/>
      <w:marRight w:val="0"/>
      <w:marTop w:val="0"/>
      <w:marBottom w:val="0"/>
      <w:divBdr>
        <w:top w:val="none" w:sz="0" w:space="0" w:color="auto"/>
        <w:left w:val="none" w:sz="0" w:space="0" w:color="auto"/>
        <w:bottom w:val="none" w:sz="0" w:space="0" w:color="auto"/>
        <w:right w:val="none" w:sz="0" w:space="0" w:color="auto"/>
      </w:divBdr>
    </w:div>
    <w:div w:id="2132243657">
      <w:bodyDiv w:val="1"/>
      <w:marLeft w:val="0"/>
      <w:marRight w:val="0"/>
      <w:marTop w:val="0"/>
      <w:marBottom w:val="0"/>
      <w:divBdr>
        <w:top w:val="none" w:sz="0" w:space="0" w:color="auto"/>
        <w:left w:val="none" w:sz="0" w:space="0" w:color="auto"/>
        <w:bottom w:val="none" w:sz="0" w:space="0" w:color="auto"/>
        <w:right w:val="none" w:sz="0" w:space="0" w:color="auto"/>
      </w:divBdr>
    </w:div>
    <w:div w:id="2134446809">
      <w:bodyDiv w:val="1"/>
      <w:marLeft w:val="0"/>
      <w:marRight w:val="0"/>
      <w:marTop w:val="0"/>
      <w:marBottom w:val="0"/>
      <w:divBdr>
        <w:top w:val="none" w:sz="0" w:space="0" w:color="auto"/>
        <w:left w:val="none" w:sz="0" w:space="0" w:color="auto"/>
        <w:bottom w:val="none" w:sz="0" w:space="0" w:color="auto"/>
        <w:right w:val="none" w:sz="0" w:space="0" w:color="auto"/>
      </w:divBdr>
    </w:div>
    <w:div w:id="2144154321">
      <w:bodyDiv w:val="1"/>
      <w:marLeft w:val="0"/>
      <w:marRight w:val="0"/>
      <w:marTop w:val="0"/>
      <w:marBottom w:val="0"/>
      <w:divBdr>
        <w:top w:val="none" w:sz="0" w:space="0" w:color="auto"/>
        <w:left w:val="none" w:sz="0" w:space="0" w:color="auto"/>
        <w:bottom w:val="none" w:sz="0" w:space="0" w:color="auto"/>
        <w:right w:val="none" w:sz="0" w:space="0" w:color="auto"/>
      </w:divBdr>
    </w:div>
    <w:div w:id="2145928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microsoft.com/office/2007/relationships/diagramDrawing" Target="diagrams/drawing3.xml"/><Relationship Id="rId39" Type="http://schemas.openxmlformats.org/officeDocument/2006/relationships/header" Target="header2.xml"/><Relationship Id="rId21" Type="http://schemas.microsoft.com/office/2007/relationships/diagramDrawing" Target="diagrams/drawing2.xml"/><Relationship Id="rId34" Type="http://schemas.openxmlformats.org/officeDocument/2006/relationships/image" Target="media/image12.png"/><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diagramQuickStyle" Target="diagrams/quickStyle3.xml"/><Relationship Id="rId32" Type="http://schemas.openxmlformats.org/officeDocument/2006/relationships/image" Target="media/image10.png"/><Relationship Id="rId37" Type="http://schemas.openxmlformats.org/officeDocument/2006/relationships/image" Target="media/image15.png"/><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diagramLayout" Target="diagrams/layout3.xml"/><Relationship Id="rId28" Type="http://schemas.openxmlformats.org/officeDocument/2006/relationships/image" Target="media/image6.png"/><Relationship Id="rId36" Type="http://schemas.openxmlformats.org/officeDocument/2006/relationships/image" Target="media/image14.gif"/><Relationship Id="rId10" Type="http://schemas.openxmlformats.org/officeDocument/2006/relationships/image" Target="media/image3.svg"/><Relationship Id="rId19" Type="http://schemas.openxmlformats.org/officeDocument/2006/relationships/diagramQuickStyle" Target="diagrams/quickStyle2.xml"/><Relationship Id="rId31" Type="http://schemas.openxmlformats.org/officeDocument/2006/relationships/image" Target="media/image9.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diagramData" Target="diagrams/data3.xml"/><Relationship Id="rId27" Type="http://schemas.openxmlformats.org/officeDocument/2006/relationships/image" Target="media/image5.png"/><Relationship Id="rId30" Type="http://schemas.openxmlformats.org/officeDocument/2006/relationships/image" Target="media/image8.png"/><Relationship Id="rId35" Type="http://schemas.openxmlformats.org/officeDocument/2006/relationships/image" Target="media/image13.png"/><Relationship Id="rId43" Type="http://schemas.openxmlformats.org/officeDocument/2006/relationships/footer" Target="footer3.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Colors" Target="diagrams/colors3.xml"/><Relationship Id="rId33" Type="http://schemas.openxmlformats.org/officeDocument/2006/relationships/image" Target="media/image11.png"/><Relationship Id="rId38" Type="http://schemas.openxmlformats.org/officeDocument/2006/relationships/header" Target="header1.xml"/><Relationship Id="rId20" Type="http://schemas.openxmlformats.org/officeDocument/2006/relationships/diagramColors" Target="diagrams/colors2.xml"/><Relationship Id="rId41"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6863654-B82D-4AD6-83C6-5DF441DD7B2B}" type="doc">
      <dgm:prSet loTypeId="urn:microsoft.com/office/officeart/2005/8/layout/hierarchy6" loCatId="hierarchy" qsTypeId="urn:microsoft.com/office/officeart/2005/8/quickstyle/simple4" qsCatId="simple" csTypeId="urn:microsoft.com/office/officeart/2005/8/colors/accent1_2" csCatId="accent1" phldr="1"/>
      <dgm:spPr/>
      <dgm:t>
        <a:bodyPr/>
        <a:lstStyle/>
        <a:p>
          <a:endParaRPr lang="en-GB"/>
        </a:p>
      </dgm:t>
    </dgm:pt>
    <dgm:pt modelId="{7BE5F15E-66C0-480E-A353-F6DDC69934CB}">
      <dgm:prSet phldrT="[Text]"/>
      <dgm:spPr/>
      <dgm:t>
        <a:bodyPr/>
        <a:lstStyle/>
        <a:p>
          <a:pPr algn="ctr"/>
          <a:r>
            <a:rPr lang="en-GB"/>
            <a:t>Global Auto BU</a:t>
          </a:r>
        </a:p>
      </dgm:t>
    </dgm:pt>
    <dgm:pt modelId="{B3E1785A-0F81-4E1C-A38E-079A79F17CF7}" type="parTrans" cxnId="{7824D878-8C49-40CE-89F6-4DF2A75B6B00}">
      <dgm:prSet/>
      <dgm:spPr/>
      <dgm:t>
        <a:bodyPr/>
        <a:lstStyle/>
        <a:p>
          <a:pPr algn="ctr"/>
          <a:endParaRPr lang="en-GB"/>
        </a:p>
      </dgm:t>
    </dgm:pt>
    <dgm:pt modelId="{9D27EC30-87A2-4559-B5F1-ACF19FC863CE}" type="sibTrans" cxnId="{7824D878-8C49-40CE-89F6-4DF2A75B6B00}">
      <dgm:prSet/>
      <dgm:spPr/>
      <dgm:t>
        <a:bodyPr/>
        <a:lstStyle/>
        <a:p>
          <a:pPr algn="ctr"/>
          <a:endParaRPr lang="en-GB"/>
        </a:p>
      </dgm:t>
    </dgm:pt>
    <dgm:pt modelId="{873E9A70-0FA8-4893-9C0D-C6453CEF3683}">
      <dgm:prSet/>
      <dgm:spPr/>
      <dgm:t>
        <a:bodyPr/>
        <a:lstStyle/>
        <a:p>
          <a:pPr algn="ctr"/>
          <a:r>
            <a:rPr lang="en-GB"/>
            <a:t>North America</a:t>
          </a:r>
        </a:p>
      </dgm:t>
    </dgm:pt>
    <dgm:pt modelId="{B3728B95-5D37-4729-9F32-AE3A87593036}" type="parTrans" cxnId="{E18945E8-777A-4B21-B706-AC14F227F64C}">
      <dgm:prSet/>
      <dgm:spPr/>
      <dgm:t>
        <a:bodyPr/>
        <a:lstStyle/>
        <a:p>
          <a:pPr algn="ctr"/>
          <a:endParaRPr lang="en-GB"/>
        </a:p>
      </dgm:t>
    </dgm:pt>
    <dgm:pt modelId="{10EFCCBB-E48D-4C63-9E06-E420E805237E}" type="sibTrans" cxnId="{E18945E8-777A-4B21-B706-AC14F227F64C}">
      <dgm:prSet/>
      <dgm:spPr/>
      <dgm:t>
        <a:bodyPr/>
        <a:lstStyle/>
        <a:p>
          <a:pPr algn="ctr"/>
          <a:endParaRPr lang="en-GB"/>
        </a:p>
      </dgm:t>
    </dgm:pt>
    <dgm:pt modelId="{A08CB56D-C562-47AA-9088-8478F596EFD9}">
      <dgm:prSet/>
      <dgm:spPr/>
      <dgm:t>
        <a:bodyPr/>
        <a:lstStyle/>
        <a:p>
          <a:pPr algn="ctr"/>
          <a:r>
            <a:rPr lang="en-GB"/>
            <a:t>China</a:t>
          </a:r>
        </a:p>
      </dgm:t>
    </dgm:pt>
    <dgm:pt modelId="{5CE2CE43-D67D-4EDA-B307-7BE513BBF981}" type="parTrans" cxnId="{6AD0DCF2-5499-47F4-A235-08EBCC70938D}">
      <dgm:prSet/>
      <dgm:spPr/>
      <dgm:t>
        <a:bodyPr/>
        <a:lstStyle/>
        <a:p>
          <a:pPr algn="ctr"/>
          <a:endParaRPr lang="en-GB"/>
        </a:p>
      </dgm:t>
    </dgm:pt>
    <dgm:pt modelId="{269F1BFF-21A9-4596-917A-568F3D350A5B}" type="sibTrans" cxnId="{6AD0DCF2-5499-47F4-A235-08EBCC70938D}">
      <dgm:prSet/>
      <dgm:spPr/>
      <dgm:t>
        <a:bodyPr/>
        <a:lstStyle/>
        <a:p>
          <a:pPr algn="ctr"/>
          <a:endParaRPr lang="en-GB"/>
        </a:p>
      </dgm:t>
    </dgm:pt>
    <dgm:pt modelId="{0B2FFCED-2FDA-4197-9B7B-A0172D5DBAB1}">
      <dgm:prSet/>
      <dgm:spPr/>
      <dgm:t>
        <a:bodyPr/>
        <a:lstStyle/>
        <a:p>
          <a:pPr algn="ctr"/>
          <a:r>
            <a:rPr lang="en-GB"/>
            <a:t>Europe</a:t>
          </a:r>
        </a:p>
      </dgm:t>
    </dgm:pt>
    <dgm:pt modelId="{47D94CCE-C3E7-46A2-80EF-23D78F65E966}" type="parTrans" cxnId="{BF1EDD00-BF17-46BF-B569-274493076ECC}">
      <dgm:prSet/>
      <dgm:spPr/>
      <dgm:t>
        <a:bodyPr/>
        <a:lstStyle/>
        <a:p>
          <a:pPr algn="ctr"/>
          <a:endParaRPr lang="en-GB"/>
        </a:p>
      </dgm:t>
    </dgm:pt>
    <dgm:pt modelId="{E327F6BD-7BF3-471F-9E31-4C20A7A7488F}" type="sibTrans" cxnId="{BF1EDD00-BF17-46BF-B569-274493076ECC}">
      <dgm:prSet/>
      <dgm:spPr/>
      <dgm:t>
        <a:bodyPr/>
        <a:lstStyle/>
        <a:p>
          <a:pPr algn="ctr"/>
          <a:endParaRPr lang="en-GB"/>
        </a:p>
      </dgm:t>
    </dgm:pt>
    <dgm:pt modelId="{2DCA09BF-40D0-43EB-9EA4-0933F4E9C372}" type="pres">
      <dgm:prSet presAssocID="{26863654-B82D-4AD6-83C6-5DF441DD7B2B}" presName="mainComposite" presStyleCnt="0">
        <dgm:presLayoutVars>
          <dgm:chPref val="1"/>
          <dgm:dir/>
          <dgm:animOne val="branch"/>
          <dgm:animLvl val="lvl"/>
          <dgm:resizeHandles val="exact"/>
        </dgm:presLayoutVars>
      </dgm:prSet>
      <dgm:spPr/>
    </dgm:pt>
    <dgm:pt modelId="{160782B1-F7FA-4E9E-8049-D1CBCEB786D3}" type="pres">
      <dgm:prSet presAssocID="{26863654-B82D-4AD6-83C6-5DF441DD7B2B}" presName="hierFlow" presStyleCnt="0"/>
      <dgm:spPr/>
    </dgm:pt>
    <dgm:pt modelId="{9FBE0B9B-6A5C-4A6B-834F-D32CB8869AD1}" type="pres">
      <dgm:prSet presAssocID="{26863654-B82D-4AD6-83C6-5DF441DD7B2B}" presName="hierChild1" presStyleCnt="0">
        <dgm:presLayoutVars>
          <dgm:chPref val="1"/>
          <dgm:animOne val="branch"/>
          <dgm:animLvl val="lvl"/>
        </dgm:presLayoutVars>
      </dgm:prSet>
      <dgm:spPr/>
    </dgm:pt>
    <dgm:pt modelId="{9C56FA03-0B41-4AA5-8532-16E6EC68A9BC}" type="pres">
      <dgm:prSet presAssocID="{7BE5F15E-66C0-480E-A353-F6DDC69934CB}" presName="Name14" presStyleCnt="0"/>
      <dgm:spPr/>
    </dgm:pt>
    <dgm:pt modelId="{8A388883-B7E9-4983-BB39-9A0E3989289D}" type="pres">
      <dgm:prSet presAssocID="{7BE5F15E-66C0-480E-A353-F6DDC69934CB}" presName="level1Shape" presStyleLbl="node0" presStyleIdx="0" presStyleCnt="1">
        <dgm:presLayoutVars>
          <dgm:chPref val="3"/>
        </dgm:presLayoutVars>
      </dgm:prSet>
      <dgm:spPr/>
    </dgm:pt>
    <dgm:pt modelId="{D313FBD3-F709-4E69-A4BE-D1428B758858}" type="pres">
      <dgm:prSet presAssocID="{7BE5F15E-66C0-480E-A353-F6DDC69934CB}" presName="hierChild2" presStyleCnt="0"/>
      <dgm:spPr/>
    </dgm:pt>
    <dgm:pt modelId="{BE4314BF-6316-4FB7-B2A7-B79DAF2C7D61}" type="pres">
      <dgm:prSet presAssocID="{B3728B95-5D37-4729-9F32-AE3A87593036}" presName="Name19" presStyleLbl="parChTrans1D2" presStyleIdx="0" presStyleCnt="3"/>
      <dgm:spPr/>
    </dgm:pt>
    <dgm:pt modelId="{F10F44FB-273F-487B-94AC-8DFA5798C0E0}" type="pres">
      <dgm:prSet presAssocID="{873E9A70-0FA8-4893-9C0D-C6453CEF3683}" presName="Name21" presStyleCnt="0"/>
      <dgm:spPr/>
    </dgm:pt>
    <dgm:pt modelId="{10DD070F-C37E-4D73-A9D0-2D0B4F7FF2D4}" type="pres">
      <dgm:prSet presAssocID="{873E9A70-0FA8-4893-9C0D-C6453CEF3683}" presName="level2Shape" presStyleLbl="node2" presStyleIdx="0" presStyleCnt="3"/>
      <dgm:spPr/>
    </dgm:pt>
    <dgm:pt modelId="{6484C8C5-C156-4DE8-AAEF-54DD10723C70}" type="pres">
      <dgm:prSet presAssocID="{873E9A70-0FA8-4893-9C0D-C6453CEF3683}" presName="hierChild3" presStyleCnt="0"/>
      <dgm:spPr/>
    </dgm:pt>
    <dgm:pt modelId="{A82E11B8-48F5-44F7-BD00-589FB15F99F0}" type="pres">
      <dgm:prSet presAssocID="{47D94CCE-C3E7-46A2-80EF-23D78F65E966}" presName="Name19" presStyleLbl="parChTrans1D2" presStyleIdx="1" presStyleCnt="3"/>
      <dgm:spPr/>
    </dgm:pt>
    <dgm:pt modelId="{1D9D006A-D4FB-47ED-BBE5-5F9CD8D8CC57}" type="pres">
      <dgm:prSet presAssocID="{0B2FFCED-2FDA-4197-9B7B-A0172D5DBAB1}" presName="Name21" presStyleCnt="0"/>
      <dgm:spPr/>
    </dgm:pt>
    <dgm:pt modelId="{3F9C9FBC-7561-41F1-93A9-32C524FF468F}" type="pres">
      <dgm:prSet presAssocID="{0B2FFCED-2FDA-4197-9B7B-A0172D5DBAB1}" presName="level2Shape" presStyleLbl="node2" presStyleIdx="1" presStyleCnt="3"/>
      <dgm:spPr/>
    </dgm:pt>
    <dgm:pt modelId="{6F45D6FA-0347-44ED-8667-92B6A3EEE852}" type="pres">
      <dgm:prSet presAssocID="{0B2FFCED-2FDA-4197-9B7B-A0172D5DBAB1}" presName="hierChild3" presStyleCnt="0"/>
      <dgm:spPr/>
    </dgm:pt>
    <dgm:pt modelId="{270F6F86-E04B-4198-9D5E-A28DC631D03F}" type="pres">
      <dgm:prSet presAssocID="{5CE2CE43-D67D-4EDA-B307-7BE513BBF981}" presName="Name19" presStyleLbl="parChTrans1D2" presStyleIdx="2" presStyleCnt="3"/>
      <dgm:spPr/>
    </dgm:pt>
    <dgm:pt modelId="{78622072-5FD5-4FDE-AEE8-DC6AB2A7D468}" type="pres">
      <dgm:prSet presAssocID="{A08CB56D-C562-47AA-9088-8478F596EFD9}" presName="Name21" presStyleCnt="0"/>
      <dgm:spPr/>
    </dgm:pt>
    <dgm:pt modelId="{47D931FD-9074-40BA-B4AC-E0BE337A4AC2}" type="pres">
      <dgm:prSet presAssocID="{A08CB56D-C562-47AA-9088-8478F596EFD9}" presName="level2Shape" presStyleLbl="node2" presStyleIdx="2" presStyleCnt="3"/>
      <dgm:spPr/>
    </dgm:pt>
    <dgm:pt modelId="{9DF3010B-6B20-4E26-AADE-80F780F9A332}" type="pres">
      <dgm:prSet presAssocID="{A08CB56D-C562-47AA-9088-8478F596EFD9}" presName="hierChild3" presStyleCnt="0"/>
      <dgm:spPr/>
    </dgm:pt>
    <dgm:pt modelId="{5856CE1D-67A7-488C-A96E-B3A6D2012D75}" type="pres">
      <dgm:prSet presAssocID="{26863654-B82D-4AD6-83C6-5DF441DD7B2B}" presName="bgShapesFlow" presStyleCnt="0"/>
      <dgm:spPr/>
    </dgm:pt>
  </dgm:ptLst>
  <dgm:cxnLst>
    <dgm:cxn modelId="{BF1EDD00-BF17-46BF-B569-274493076ECC}" srcId="{7BE5F15E-66C0-480E-A353-F6DDC69934CB}" destId="{0B2FFCED-2FDA-4197-9B7B-A0172D5DBAB1}" srcOrd="1" destOrd="0" parTransId="{47D94CCE-C3E7-46A2-80EF-23D78F65E966}" sibTransId="{E327F6BD-7BF3-471F-9E31-4C20A7A7488F}"/>
    <dgm:cxn modelId="{1FEA830B-FCFC-4FAD-88B5-27E067DD4EAC}" type="presOf" srcId="{47D94CCE-C3E7-46A2-80EF-23D78F65E966}" destId="{A82E11B8-48F5-44F7-BD00-589FB15F99F0}" srcOrd="0" destOrd="0" presId="urn:microsoft.com/office/officeart/2005/8/layout/hierarchy6"/>
    <dgm:cxn modelId="{7A96E613-3C93-482A-AAA9-491E2C222B91}" type="presOf" srcId="{7BE5F15E-66C0-480E-A353-F6DDC69934CB}" destId="{8A388883-B7E9-4983-BB39-9A0E3989289D}" srcOrd="0" destOrd="0" presId="urn:microsoft.com/office/officeart/2005/8/layout/hierarchy6"/>
    <dgm:cxn modelId="{9CE69A60-C844-4D35-958C-46998346D67E}" type="presOf" srcId="{A08CB56D-C562-47AA-9088-8478F596EFD9}" destId="{47D931FD-9074-40BA-B4AC-E0BE337A4AC2}" srcOrd="0" destOrd="0" presId="urn:microsoft.com/office/officeart/2005/8/layout/hierarchy6"/>
    <dgm:cxn modelId="{5D1A1248-5D9F-4BB0-B3E9-724660ABA3AD}" type="presOf" srcId="{0B2FFCED-2FDA-4197-9B7B-A0172D5DBAB1}" destId="{3F9C9FBC-7561-41F1-93A9-32C524FF468F}" srcOrd="0" destOrd="0" presId="urn:microsoft.com/office/officeart/2005/8/layout/hierarchy6"/>
    <dgm:cxn modelId="{7824D878-8C49-40CE-89F6-4DF2A75B6B00}" srcId="{26863654-B82D-4AD6-83C6-5DF441DD7B2B}" destId="{7BE5F15E-66C0-480E-A353-F6DDC69934CB}" srcOrd="0" destOrd="0" parTransId="{B3E1785A-0F81-4E1C-A38E-079A79F17CF7}" sibTransId="{9D27EC30-87A2-4559-B5F1-ACF19FC863CE}"/>
    <dgm:cxn modelId="{DF89FE5A-F534-418C-89AC-FE5F7122B55B}" type="presOf" srcId="{B3728B95-5D37-4729-9F32-AE3A87593036}" destId="{BE4314BF-6316-4FB7-B2A7-B79DAF2C7D61}" srcOrd="0" destOrd="0" presId="urn:microsoft.com/office/officeart/2005/8/layout/hierarchy6"/>
    <dgm:cxn modelId="{D05989B6-AEE1-48FF-ADF1-2CF2DCE7966B}" type="presOf" srcId="{5CE2CE43-D67D-4EDA-B307-7BE513BBF981}" destId="{270F6F86-E04B-4198-9D5E-A28DC631D03F}" srcOrd="0" destOrd="0" presId="urn:microsoft.com/office/officeart/2005/8/layout/hierarchy6"/>
    <dgm:cxn modelId="{82C1BFBC-D1DA-401D-947B-6EA63796D191}" type="presOf" srcId="{873E9A70-0FA8-4893-9C0D-C6453CEF3683}" destId="{10DD070F-C37E-4D73-A9D0-2D0B4F7FF2D4}" srcOrd="0" destOrd="0" presId="urn:microsoft.com/office/officeart/2005/8/layout/hierarchy6"/>
    <dgm:cxn modelId="{E18945E8-777A-4B21-B706-AC14F227F64C}" srcId="{7BE5F15E-66C0-480E-A353-F6DDC69934CB}" destId="{873E9A70-0FA8-4893-9C0D-C6453CEF3683}" srcOrd="0" destOrd="0" parTransId="{B3728B95-5D37-4729-9F32-AE3A87593036}" sibTransId="{10EFCCBB-E48D-4C63-9E06-E420E805237E}"/>
    <dgm:cxn modelId="{6AD0DCF2-5499-47F4-A235-08EBCC70938D}" srcId="{7BE5F15E-66C0-480E-A353-F6DDC69934CB}" destId="{A08CB56D-C562-47AA-9088-8478F596EFD9}" srcOrd="2" destOrd="0" parTransId="{5CE2CE43-D67D-4EDA-B307-7BE513BBF981}" sibTransId="{269F1BFF-21A9-4596-917A-568F3D350A5B}"/>
    <dgm:cxn modelId="{9CA303FF-2CED-4AAB-A8D2-2C43866F8599}" type="presOf" srcId="{26863654-B82D-4AD6-83C6-5DF441DD7B2B}" destId="{2DCA09BF-40D0-43EB-9EA4-0933F4E9C372}" srcOrd="0" destOrd="0" presId="urn:microsoft.com/office/officeart/2005/8/layout/hierarchy6"/>
    <dgm:cxn modelId="{C05F3ACE-31D0-4D52-856C-4651F6EACA18}" type="presParOf" srcId="{2DCA09BF-40D0-43EB-9EA4-0933F4E9C372}" destId="{160782B1-F7FA-4E9E-8049-D1CBCEB786D3}" srcOrd="0" destOrd="0" presId="urn:microsoft.com/office/officeart/2005/8/layout/hierarchy6"/>
    <dgm:cxn modelId="{90B447F2-CA74-48CD-8AB4-92381A12A3C2}" type="presParOf" srcId="{160782B1-F7FA-4E9E-8049-D1CBCEB786D3}" destId="{9FBE0B9B-6A5C-4A6B-834F-D32CB8869AD1}" srcOrd="0" destOrd="0" presId="urn:microsoft.com/office/officeart/2005/8/layout/hierarchy6"/>
    <dgm:cxn modelId="{B37C1125-2978-48AC-8EDF-E82F6A32B0D1}" type="presParOf" srcId="{9FBE0B9B-6A5C-4A6B-834F-D32CB8869AD1}" destId="{9C56FA03-0B41-4AA5-8532-16E6EC68A9BC}" srcOrd="0" destOrd="0" presId="urn:microsoft.com/office/officeart/2005/8/layout/hierarchy6"/>
    <dgm:cxn modelId="{6217D15C-0D66-48EA-8B58-8C09A72B9B15}" type="presParOf" srcId="{9C56FA03-0B41-4AA5-8532-16E6EC68A9BC}" destId="{8A388883-B7E9-4983-BB39-9A0E3989289D}" srcOrd="0" destOrd="0" presId="urn:microsoft.com/office/officeart/2005/8/layout/hierarchy6"/>
    <dgm:cxn modelId="{188D6E57-5CDB-4044-957D-29311A16B04C}" type="presParOf" srcId="{9C56FA03-0B41-4AA5-8532-16E6EC68A9BC}" destId="{D313FBD3-F709-4E69-A4BE-D1428B758858}" srcOrd="1" destOrd="0" presId="urn:microsoft.com/office/officeart/2005/8/layout/hierarchy6"/>
    <dgm:cxn modelId="{8C212529-2B67-4FFC-B13F-2129A76AD440}" type="presParOf" srcId="{D313FBD3-F709-4E69-A4BE-D1428B758858}" destId="{BE4314BF-6316-4FB7-B2A7-B79DAF2C7D61}" srcOrd="0" destOrd="0" presId="urn:microsoft.com/office/officeart/2005/8/layout/hierarchy6"/>
    <dgm:cxn modelId="{C4D11444-90F3-446F-AF23-86C560EBE050}" type="presParOf" srcId="{D313FBD3-F709-4E69-A4BE-D1428B758858}" destId="{F10F44FB-273F-487B-94AC-8DFA5798C0E0}" srcOrd="1" destOrd="0" presId="urn:microsoft.com/office/officeart/2005/8/layout/hierarchy6"/>
    <dgm:cxn modelId="{F9DC1518-4413-4A90-95E0-59B232F3636F}" type="presParOf" srcId="{F10F44FB-273F-487B-94AC-8DFA5798C0E0}" destId="{10DD070F-C37E-4D73-A9D0-2D0B4F7FF2D4}" srcOrd="0" destOrd="0" presId="urn:microsoft.com/office/officeart/2005/8/layout/hierarchy6"/>
    <dgm:cxn modelId="{17861167-F405-4090-AE34-0A0CD919DFB2}" type="presParOf" srcId="{F10F44FB-273F-487B-94AC-8DFA5798C0E0}" destId="{6484C8C5-C156-4DE8-AAEF-54DD10723C70}" srcOrd="1" destOrd="0" presId="urn:microsoft.com/office/officeart/2005/8/layout/hierarchy6"/>
    <dgm:cxn modelId="{76DE4902-55E0-4927-8AA4-A307DAB9AB72}" type="presParOf" srcId="{D313FBD3-F709-4E69-A4BE-D1428B758858}" destId="{A82E11B8-48F5-44F7-BD00-589FB15F99F0}" srcOrd="2" destOrd="0" presId="urn:microsoft.com/office/officeart/2005/8/layout/hierarchy6"/>
    <dgm:cxn modelId="{37326A67-152E-4B2A-ACF1-9C5E2281B6BA}" type="presParOf" srcId="{D313FBD3-F709-4E69-A4BE-D1428B758858}" destId="{1D9D006A-D4FB-47ED-BBE5-5F9CD8D8CC57}" srcOrd="3" destOrd="0" presId="urn:microsoft.com/office/officeart/2005/8/layout/hierarchy6"/>
    <dgm:cxn modelId="{CC59C54F-434E-49F4-9AC1-D4D0F5B63F4A}" type="presParOf" srcId="{1D9D006A-D4FB-47ED-BBE5-5F9CD8D8CC57}" destId="{3F9C9FBC-7561-41F1-93A9-32C524FF468F}" srcOrd="0" destOrd="0" presId="urn:microsoft.com/office/officeart/2005/8/layout/hierarchy6"/>
    <dgm:cxn modelId="{9C361F0F-20D0-4DE9-BE38-15B768DA8AA2}" type="presParOf" srcId="{1D9D006A-D4FB-47ED-BBE5-5F9CD8D8CC57}" destId="{6F45D6FA-0347-44ED-8667-92B6A3EEE852}" srcOrd="1" destOrd="0" presId="urn:microsoft.com/office/officeart/2005/8/layout/hierarchy6"/>
    <dgm:cxn modelId="{3363C2CB-4D93-47D6-B64A-844A1A0FF1E5}" type="presParOf" srcId="{D313FBD3-F709-4E69-A4BE-D1428B758858}" destId="{270F6F86-E04B-4198-9D5E-A28DC631D03F}" srcOrd="4" destOrd="0" presId="urn:microsoft.com/office/officeart/2005/8/layout/hierarchy6"/>
    <dgm:cxn modelId="{6C82A305-2DA6-45E8-B7A3-221C51211FA7}" type="presParOf" srcId="{D313FBD3-F709-4E69-A4BE-D1428B758858}" destId="{78622072-5FD5-4FDE-AEE8-DC6AB2A7D468}" srcOrd="5" destOrd="0" presId="urn:microsoft.com/office/officeart/2005/8/layout/hierarchy6"/>
    <dgm:cxn modelId="{E6B6FCCB-2B6B-4D83-BAB4-3EB9872027C7}" type="presParOf" srcId="{78622072-5FD5-4FDE-AEE8-DC6AB2A7D468}" destId="{47D931FD-9074-40BA-B4AC-E0BE337A4AC2}" srcOrd="0" destOrd="0" presId="urn:microsoft.com/office/officeart/2005/8/layout/hierarchy6"/>
    <dgm:cxn modelId="{34229178-923F-4DC5-A308-009304E894AC}" type="presParOf" srcId="{78622072-5FD5-4FDE-AEE8-DC6AB2A7D468}" destId="{9DF3010B-6B20-4E26-AADE-80F780F9A332}" srcOrd="1" destOrd="0" presId="urn:microsoft.com/office/officeart/2005/8/layout/hierarchy6"/>
    <dgm:cxn modelId="{EE772CA1-AE4A-4F04-B8B2-5BE73FB412EE}" type="presParOf" srcId="{2DCA09BF-40D0-43EB-9EA4-0933F4E9C372}" destId="{5856CE1D-67A7-488C-A96E-B3A6D2012D75}" srcOrd="1" destOrd="0" presId="urn:microsoft.com/office/officeart/2005/8/layout/hierarchy6"/>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6863654-B82D-4AD6-83C6-5DF441DD7B2B}" type="doc">
      <dgm:prSet loTypeId="urn:microsoft.com/office/officeart/2005/8/layout/hierarchy6" loCatId="hierarchy" qsTypeId="urn:microsoft.com/office/officeart/2005/8/quickstyle/simple4" qsCatId="simple" csTypeId="urn:microsoft.com/office/officeart/2005/8/colors/accent1_2" csCatId="accent1" phldr="1"/>
      <dgm:spPr/>
      <dgm:t>
        <a:bodyPr/>
        <a:lstStyle/>
        <a:p>
          <a:endParaRPr lang="en-GB"/>
        </a:p>
      </dgm:t>
    </dgm:pt>
    <dgm:pt modelId="{7BE5F15E-66C0-480E-A353-F6DDC69934CB}">
      <dgm:prSet phldrT="[Text]"/>
      <dgm:spPr/>
      <dgm:t>
        <a:bodyPr/>
        <a:lstStyle/>
        <a:p>
          <a:pPr algn="ctr"/>
          <a:r>
            <a:rPr lang="en-GB"/>
            <a:t>Global Auto</a:t>
          </a:r>
        </a:p>
      </dgm:t>
    </dgm:pt>
    <dgm:pt modelId="{B3E1785A-0F81-4E1C-A38E-079A79F17CF7}" type="parTrans" cxnId="{7824D878-8C49-40CE-89F6-4DF2A75B6B00}">
      <dgm:prSet/>
      <dgm:spPr/>
      <dgm:t>
        <a:bodyPr/>
        <a:lstStyle/>
        <a:p>
          <a:pPr algn="ctr"/>
          <a:endParaRPr lang="en-GB"/>
        </a:p>
      </dgm:t>
    </dgm:pt>
    <dgm:pt modelId="{9D27EC30-87A2-4559-B5F1-ACF19FC863CE}" type="sibTrans" cxnId="{7824D878-8C49-40CE-89F6-4DF2A75B6B00}">
      <dgm:prSet/>
      <dgm:spPr/>
      <dgm:t>
        <a:bodyPr/>
        <a:lstStyle/>
        <a:p>
          <a:pPr algn="ctr"/>
          <a:endParaRPr lang="en-GB"/>
        </a:p>
      </dgm:t>
    </dgm:pt>
    <dgm:pt modelId="{873E9A70-0FA8-4893-9C0D-C6453CEF3683}">
      <dgm:prSet/>
      <dgm:spPr/>
      <dgm:t>
        <a:bodyPr/>
        <a:lstStyle/>
        <a:p>
          <a:pPr algn="ctr"/>
          <a:r>
            <a:rPr lang="en-GB"/>
            <a:t>Global Powertrain</a:t>
          </a:r>
        </a:p>
      </dgm:t>
    </dgm:pt>
    <dgm:pt modelId="{B3728B95-5D37-4729-9F32-AE3A87593036}" type="parTrans" cxnId="{E18945E8-777A-4B21-B706-AC14F227F64C}">
      <dgm:prSet/>
      <dgm:spPr/>
      <dgm:t>
        <a:bodyPr/>
        <a:lstStyle/>
        <a:p>
          <a:pPr algn="ctr"/>
          <a:endParaRPr lang="en-GB"/>
        </a:p>
      </dgm:t>
    </dgm:pt>
    <dgm:pt modelId="{10EFCCBB-E48D-4C63-9E06-E420E805237E}" type="sibTrans" cxnId="{E18945E8-777A-4B21-B706-AC14F227F64C}">
      <dgm:prSet/>
      <dgm:spPr/>
      <dgm:t>
        <a:bodyPr/>
        <a:lstStyle/>
        <a:p>
          <a:pPr algn="ctr"/>
          <a:endParaRPr lang="en-GB"/>
        </a:p>
      </dgm:t>
    </dgm:pt>
    <dgm:pt modelId="{0B2FFCED-2FDA-4197-9B7B-A0172D5DBAB1}">
      <dgm:prSet/>
      <dgm:spPr/>
      <dgm:t>
        <a:bodyPr/>
        <a:lstStyle/>
        <a:p>
          <a:pPr algn="ctr"/>
          <a:r>
            <a:rPr lang="en-GB"/>
            <a:t>Global Safety &amp; Mobility</a:t>
          </a:r>
        </a:p>
      </dgm:t>
    </dgm:pt>
    <dgm:pt modelId="{47D94CCE-C3E7-46A2-80EF-23D78F65E966}" type="parTrans" cxnId="{BF1EDD00-BF17-46BF-B569-274493076ECC}">
      <dgm:prSet/>
      <dgm:spPr/>
      <dgm:t>
        <a:bodyPr/>
        <a:lstStyle/>
        <a:p>
          <a:pPr algn="ctr"/>
          <a:endParaRPr lang="en-GB"/>
        </a:p>
      </dgm:t>
    </dgm:pt>
    <dgm:pt modelId="{E327F6BD-7BF3-471F-9E31-4C20A7A7488F}" type="sibTrans" cxnId="{BF1EDD00-BF17-46BF-B569-274493076ECC}">
      <dgm:prSet/>
      <dgm:spPr/>
      <dgm:t>
        <a:bodyPr/>
        <a:lstStyle/>
        <a:p>
          <a:pPr algn="ctr"/>
          <a:endParaRPr lang="en-GB"/>
        </a:p>
      </dgm:t>
    </dgm:pt>
    <dgm:pt modelId="{2DCA09BF-40D0-43EB-9EA4-0933F4E9C372}" type="pres">
      <dgm:prSet presAssocID="{26863654-B82D-4AD6-83C6-5DF441DD7B2B}" presName="mainComposite" presStyleCnt="0">
        <dgm:presLayoutVars>
          <dgm:chPref val="1"/>
          <dgm:dir/>
          <dgm:animOne val="branch"/>
          <dgm:animLvl val="lvl"/>
          <dgm:resizeHandles val="exact"/>
        </dgm:presLayoutVars>
      </dgm:prSet>
      <dgm:spPr/>
    </dgm:pt>
    <dgm:pt modelId="{160782B1-F7FA-4E9E-8049-D1CBCEB786D3}" type="pres">
      <dgm:prSet presAssocID="{26863654-B82D-4AD6-83C6-5DF441DD7B2B}" presName="hierFlow" presStyleCnt="0"/>
      <dgm:spPr/>
    </dgm:pt>
    <dgm:pt modelId="{9FBE0B9B-6A5C-4A6B-834F-D32CB8869AD1}" type="pres">
      <dgm:prSet presAssocID="{26863654-B82D-4AD6-83C6-5DF441DD7B2B}" presName="hierChild1" presStyleCnt="0">
        <dgm:presLayoutVars>
          <dgm:chPref val="1"/>
          <dgm:animOne val="branch"/>
          <dgm:animLvl val="lvl"/>
        </dgm:presLayoutVars>
      </dgm:prSet>
      <dgm:spPr/>
    </dgm:pt>
    <dgm:pt modelId="{9C56FA03-0B41-4AA5-8532-16E6EC68A9BC}" type="pres">
      <dgm:prSet presAssocID="{7BE5F15E-66C0-480E-A353-F6DDC69934CB}" presName="Name14" presStyleCnt="0"/>
      <dgm:spPr/>
    </dgm:pt>
    <dgm:pt modelId="{8A388883-B7E9-4983-BB39-9A0E3989289D}" type="pres">
      <dgm:prSet presAssocID="{7BE5F15E-66C0-480E-A353-F6DDC69934CB}" presName="level1Shape" presStyleLbl="node0" presStyleIdx="0" presStyleCnt="1">
        <dgm:presLayoutVars>
          <dgm:chPref val="3"/>
        </dgm:presLayoutVars>
      </dgm:prSet>
      <dgm:spPr/>
    </dgm:pt>
    <dgm:pt modelId="{D313FBD3-F709-4E69-A4BE-D1428B758858}" type="pres">
      <dgm:prSet presAssocID="{7BE5F15E-66C0-480E-A353-F6DDC69934CB}" presName="hierChild2" presStyleCnt="0"/>
      <dgm:spPr/>
    </dgm:pt>
    <dgm:pt modelId="{BE4314BF-6316-4FB7-B2A7-B79DAF2C7D61}" type="pres">
      <dgm:prSet presAssocID="{B3728B95-5D37-4729-9F32-AE3A87593036}" presName="Name19" presStyleLbl="parChTrans1D2" presStyleIdx="0" presStyleCnt="2"/>
      <dgm:spPr/>
    </dgm:pt>
    <dgm:pt modelId="{F10F44FB-273F-487B-94AC-8DFA5798C0E0}" type="pres">
      <dgm:prSet presAssocID="{873E9A70-0FA8-4893-9C0D-C6453CEF3683}" presName="Name21" presStyleCnt="0"/>
      <dgm:spPr/>
    </dgm:pt>
    <dgm:pt modelId="{10DD070F-C37E-4D73-A9D0-2D0B4F7FF2D4}" type="pres">
      <dgm:prSet presAssocID="{873E9A70-0FA8-4893-9C0D-C6453CEF3683}" presName="level2Shape" presStyleLbl="node2" presStyleIdx="0" presStyleCnt="2"/>
      <dgm:spPr/>
    </dgm:pt>
    <dgm:pt modelId="{6484C8C5-C156-4DE8-AAEF-54DD10723C70}" type="pres">
      <dgm:prSet presAssocID="{873E9A70-0FA8-4893-9C0D-C6453CEF3683}" presName="hierChild3" presStyleCnt="0"/>
      <dgm:spPr/>
    </dgm:pt>
    <dgm:pt modelId="{A82E11B8-48F5-44F7-BD00-589FB15F99F0}" type="pres">
      <dgm:prSet presAssocID="{47D94CCE-C3E7-46A2-80EF-23D78F65E966}" presName="Name19" presStyleLbl="parChTrans1D2" presStyleIdx="1" presStyleCnt="2"/>
      <dgm:spPr/>
    </dgm:pt>
    <dgm:pt modelId="{1D9D006A-D4FB-47ED-BBE5-5F9CD8D8CC57}" type="pres">
      <dgm:prSet presAssocID="{0B2FFCED-2FDA-4197-9B7B-A0172D5DBAB1}" presName="Name21" presStyleCnt="0"/>
      <dgm:spPr/>
    </dgm:pt>
    <dgm:pt modelId="{3F9C9FBC-7561-41F1-93A9-32C524FF468F}" type="pres">
      <dgm:prSet presAssocID="{0B2FFCED-2FDA-4197-9B7B-A0172D5DBAB1}" presName="level2Shape" presStyleLbl="node2" presStyleIdx="1" presStyleCnt="2"/>
      <dgm:spPr/>
    </dgm:pt>
    <dgm:pt modelId="{6F45D6FA-0347-44ED-8667-92B6A3EEE852}" type="pres">
      <dgm:prSet presAssocID="{0B2FFCED-2FDA-4197-9B7B-A0172D5DBAB1}" presName="hierChild3" presStyleCnt="0"/>
      <dgm:spPr/>
    </dgm:pt>
    <dgm:pt modelId="{5856CE1D-67A7-488C-A96E-B3A6D2012D75}" type="pres">
      <dgm:prSet presAssocID="{26863654-B82D-4AD6-83C6-5DF441DD7B2B}" presName="bgShapesFlow" presStyleCnt="0"/>
      <dgm:spPr/>
    </dgm:pt>
  </dgm:ptLst>
  <dgm:cxnLst>
    <dgm:cxn modelId="{BF1EDD00-BF17-46BF-B569-274493076ECC}" srcId="{7BE5F15E-66C0-480E-A353-F6DDC69934CB}" destId="{0B2FFCED-2FDA-4197-9B7B-A0172D5DBAB1}" srcOrd="1" destOrd="0" parTransId="{47D94CCE-C3E7-46A2-80EF-23D78F65E966}" sibTransId="{E327F6BD-7BF3-471F-9E31-4C20A7A7488F}"/>
    <dgm:cxn modelId="{1FEA830B-FCFC-4FAD-88B5-27E067DD4EAC}" type="presOf" srcId="{47D94CCE-C3E7-46A2-80EF-23D78F65E966}" destId="{A82E11B8-48F5-44F7-BD00-589FB15F99F0}" srcOrd="0" destOrd="0" presId="urn:microsoft.com/office/officeart/2005/8/layout/hierarchy6"/>
    <dgm:cxn modelId="{7A96E613-3C93-482A-AAA9-491E2C222B91}" type="presOf" srcId="{7BE5F15E-66C0-480E-A353-F6DDC69934CB}" destId="{8A388883-B7E9-4983-BB39-9A0E3989289D}" srcOrd="0" destOrd="0" presId="urn:microsoft.com/office/officeart/2005/8/layout/hierarchy6"/>
    <dgm:cxn modelId="{5D1A1248-5D9F-4BB0-B3E9-724660ABA3AD}" type="presOf" srcId="{0B2FFCED-2FDA-4197-9B7B-A0172D5DBAB1}" destId="{3F9C9FBC-7561-41F1-93A9-32C524FF468F}" srcOrd="0" destOrd="0" presId="urn:microsoft.com/office/officeart/2005/8/layout/hierarchy6"/>
    <dgm:cxn modelId="{7824D878-8C49-40CE-89F6-4DF2A75B6B00}" srcId="{26863654-B82D-4AD6-83C6-5DF441DD7B2B}" destId="{7BE5F15E-66C0-480E-A353-F6DDC69934CB}" srcOrd="0" destOrd="0" parTransId="{B3E1785A-0F81-4E1C-A38E-079A79F17CF7}" sibTransId="{9D27EC30-87A2-4559-B5F1-ACF19FC863CE}"/>
    <dgm:cxn modelId="{DF89FE5A-F534-418C-89AC-FE5F7122B55B}" type="presOf" srcId="{B3728B95-5D37-4729-9F32-AE3A87593036}" destId="{BE4314BF-6316-4FB7-B2A7-B79DAF2C7D61}" srcOrd="0" destOrd="0" presId="urn:microsoft.com/office/officeart/2005/8/layout/hierarchy6"/>
    <dgm:cxn modelId="{82C1BFBC-D1DA-401D-947B-6EA63796D191}" type="presOf" srcId="{873E9A70-0FA8-4893-9C0D-C6453CEF3683}" destId="{10DD070F-C37E-4D73-A9D0-2D0B4F7FF2D4}" srcOrd="0" destOrd="0" presId="urn:microsoft.com/office/officeart/2005/8/layout/hierarchy6"/>
    <dgm:cxn modelId="{E18945E8-777A-4B21-B706-AC14F227F64C}" srcId="{7BE5F15E-66C0-480E-A353-F6DDC69934CB}" destId="{873E9A70-0FA8-4893-9C0D-C6453CEF3683}" srcOrd="0" destOrd="0" parTransId="{B3728B95-5D37-4729-9F32-AE3A87593036}" sibTransId="{10EFCCBB-E48D-4C63-9E06-E420E805237E}"/>
    <dgm:cxn modelId="{9CA303FF-2CED-4AAB-A8D2-2C43866F8599}" type="presOf" srcId="{26863654-B82D-4AD6-83C6-5DF441DD7B2B}" destId="{2DCA09BF-40D0-43EB-9EA4-0933F4E9C372}" srcOrd="0" destOrd="0" presId="urn:microsoft.com/office/officeart/2005/8/layout/hierarchy6"/>
    <dgm:cxn modelId="{C05F3ACE-31D0-4D52-856C-4651F6EACA18}" type="presParOf" srcId="{2DCA09BF-40D0-43EB-9EA4-0933F4E9C372}" destId="{160782B1-F7FA-4E9E-8049-D1CBCEB786D3}" srcOrd="0" destOrd="0" presId="urn:microsoft.com/office/officeart/2005/8/layout/hierarchy6"/>
    <dgm:cxn modelId="{90B447F2-CA74-48CD-8AB4-92381A12A3C2}" type="presParOf" srcId="{160782B1-F7FA-4E9E-8049-D1CBCEB786D3}" destId="{9FBE0B9B-6A5C-4A6B-834F-D32CB8869AD1}" srcOrd="0" destOrd="0" presId="urn:microsoft.com/office/officeart/2005/8/layout/hierarchy6"/>
    <dgm:cxn modelId="{B37C1125-2978-48AC-8EDF-E82F6A32B0D1}" type="presParOf" srcId="{9FBE0B9B-6A5C-4A6B-834F-D32CB8869AD1}" destId="{9C56FA03-0B41-4AA5-8532-16E6EC68A9BC}" srcOrd="0" destOrd="0" presId="urn:microsoft.com/office/officeart/2005/8/layout/hierarchy6"/>
    <dgm:cxn modelId="{6217D15C-0D66-48EA-8B58-8C09A72B9B15}" type="presParOf" srcId="{9C56FA03-0B41-4AA5-8532-16E6EC68A9BC}" destId="{8A388883-B7E9-4983-BB39-9A0E3989289D}" srcOrd="0" destOrd="0" presId="urn:microsoft.com/office/officeart/2005/8/layout/hierarchy6"/>
    <dgm:cxn modelId="{188D6E57-5CDB-4044-957D-29311A16B04C}" type="presParOf" srcId="{9C56FA03-0B41-4AA5-8532-16E6EC68A9BC}" destId="{D313FBD3-F709-4E69-A4BE-D1428B758858}" srcOrd="1" destOrd="0" presId="urn:microsoft.com/office/officeart/2005/8/layout/hierarchy6"/>
    <dgm:cxn modelId="{8C212529-2B67-4FFC-B13F-2129A76AD440}" type="presParOf" srcId="{D313FBD3-F709-4E69-A4BE-D1428B758858}" destId="{BE4314BF-6316-4FB7-B2A7-B79DAF2C7D61}" srcOrd="0" destOrd="0" presId="urn:microsoft.com/office/officeart/2005/8/layout/hierarchy6"/>
    <dgm:cxn modelId="{C4D11444-90F3-446F-AF23-86C560EBE050}" type="presParOf" srcId="{D313FBD3-F709-4E69-A4BE-D1428B758858}" destId="{F10F44FB-273F-487B-94AC-8DFA5798C0E0}" srcOrd="1" destOrd="0" presId="urn:microsoft.com/office/officeart/2005/8/layout/hierarchy6"/>
    <dgm:cxn modelId="{F9DC1518-4413-4A90-95E0-59B232F3636F}" type="presParOf" srcId="{F10F44FB-273F-487B-94AC-8DFA5798C0E0}" destId="{10DD070F-C37E-4D73-A9D0-2D0B4F7FF2D4}" srcOrd="0" destOrd="0" presId="urn:microsoft.com/office/officeart/2005/8/layout/hierarchy6"/>
    <dgm:cxn modelId="{17861167-F405-4090-AE34-0A0CD919DFB2}" type="presParOf" srcId="{F10F44FB-273F-487B-94AC-8DFA5798C0E0}" destId="{6484C8C5-C156-4DE8-AAEF-54DD10723C70}" srcOrd="1" destOrd="0" presId="urn:microsoft.com/office/officeart/2005/8/layout/hierarchy6"/>
    <dgm:cxn modelId="{76DE4902-55E0-4927-8AA4-A307DAB9AB72}" type="presParOf" srcId="{D313FBD3-F709-4E69-A4BE-D1428B758858}" destId="{A82E11B8-48F5-44F7-BD00-589FB15F99F0}" srcOrd="2" destOrd="0" presId="urn:microsoft.com/office/officeart/2005/8/layout/hierarchy6"/>
    <dgm:cxn modelId="{37326A67-152E-4B2A-ACF1-9C5E2281B6BA}" type="presParOf" srcId="{D313FBD3-F709-4E69-A4BE-D1428B758858}" destId="{1D9D006A-D4FB-47ED-BBE5-5F9CD8D8CC57}" srcOrd="3" destOrd="0" presId="urn:microsoft.com/office/officeart/2005/8/layout/hierarchy6"/>
    <dgm:cxn modelId="{CC59C54F-434E-49F4-9AC1-D4D0F5B63F4A}" type="presParOf" srcId="{1D9D006A-D4FB-47ED-BBE5-5F9CD8D8CC57}" destId="{3F9C9FBC-7561-41F1-93A9-32C524FF468F}" srcOrd="0" destOrd="0" presId="urn:microsoft.com/office/officeart/2005/8/layout/hierarchy6"/>
    <dgm:cxn modelId="{9C361F0F-20D0-4DE9-BE38-15B768DA8AA2}" type="presParOf" srcId="{1D9D006A-D4FB-47ED-BBE5-5F9CD8D8CC57}" destId="{6F45D6FA-0347-44ED-8667-92B6A3EEE852}" srcOrd="1" destOrd="0" presId="urn:microsoft.com/office/officeart/2005/8/layout/hierarchy6"/>
    <dgm:cxn modelId="{EE772CA1-AE4A-4F04-B8B2-5BE73FB412EE}" type="presParOf" srcId="{2DCA09BF-40D0-43EB-9EA4-0933F4E9C372}" destId="{5856CE1D-67A7-488C-A96E-B3A6D2012D75}" srcOrd="1" destOrd="0" presId="urn:microsoft.com/office/officeart/2005/8/layout/hierarchy6"/>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6863654-B82D-4AD6-83C6-5DF441DD7B2B}" type="doc">
      <dgm:prSet loTypeId="urn:microsoft.com/office/officeart/2005/8/layout/hierarchy6" loCatId="hierarchy" qsTypeId="urn:microsoft.com/office/officeart/2005/8/quickstyle/simple4" qsCatId="simple" csTypeId="urn:microsoft.com/office/officeart/2005/8/colors/accent1_2" csCatId="accent1" phldr="1"/>
      <dgm:spPr/>
      <dgm:t>
        <a:bodyPr/>
        <a:lstStyle/>
        <a:p>
          <a:endParaRPr lang="en-GB"/>
        </a:p>
      </dgm:t>
    </dgm:pt>
    <dgm:pt modelId="{7BE5F15E-66C0-480E-A353-F6DDC69934CB}">
      <dgm:prSet phldrT="[Text]"/>
      <dgm:spPr/>
      <dgm:t>
        <a:bodyPr/>
        <a:lstStyle/>
        <a:p>
          <a:pPr algn="ctr"/>
          <a:r>
            <a:rPr lang="en-GB"/>
            <a:t>Global Safety &amp; Mobility</a:t>
          </a:r>
        </a:p>
      </dgm:t>
    </dgm:pt>
    <dgm:pt modelId="{B3E1785A-0F81-4E1C-A38E-079A79F17CF7}" type="parTrans" cxnId="{7824D878-8C49-40CE-89F6-4DF2A75B6B00}">
      <dgm:prSet/>
      <dgm:spPr/>
      <dgm:t>
        <a:bodyPr/>
        <a:lstStyle/>
        <a:p>
          <a:pPr algn="ctr"/>
          <a:endParaRPr lang="en-GB"/>
        </a:p>
      </dgm:t>
    </dgm:pt>
    <dgm:pt modelId="{9D27EC30-87A2-4559-B5F1-ACF19FC863CE}" type="sibTrans" cxnId="{7824D878-8C49-40CE-89F6-4DF2A75B6B00}">
      <dgm:prSet/>
      <dgm:spPr/>
      <dgm:t>
        <a:bodyPr/>
        <a:lstStyle/>
        <a:p>
          <a:pPr algn="ctr"/>
          <a:endParaRPr lang="en-GB"/>
        </a:p>
      </dgm:t>
    </dgm:pt>
    <dgm:pt modelId="{873E9A70-0FA8-4893-9C0D-C6453CEF3683}">
      <dgm:prSet/>
      <dgm:spPr/>
      <dgm:t>
        <a:bodyPr/>
        <a:lstStyle/>
        <a:p>
          <a:pPr algn="ctr"/>
          <a:r>
            <a:rPr lang="en-GB"/>
            <a:t>Safety</a:t>
          </a:r>
        </a:p>
      </dgm:t>
    </dgm:pt>
    <dgm:pt modelId="{B3728B95-5D37-4729-9F32-AE3A87593036}" type="parTrans" cxnId="{E18945E8-777A-4B21-B706-AC14F227F64C}">
      <dgm:prSet/>
      <dgm:spPr/>
      <dgm:t>
        <a:bodyPr/>
        <a:lstStyle/>
        <a:p>
          <a:pPr algn="ctr"/>
          <a:endParaRPr lang="en-GB"/>
        </a:p>
      </dgm:t>
    </dgm:pt>
    <dgm:pt modelId="{10EFCCBB-E48D-4C63-9E06-E420E805237E}" type="sibTrans" cxnId="{E18945E8-777A-4B21-B706-AC14F227F64C}">
      <dgm:prSet/>
      <dgm:spPr/>
      <dgm:t>
        <a:bodyPr/>
        <a:lstStyle/>
        <a:p>
          <a:pPr algn="ctr"/>
          <a:endParaRPr lang="en-GB"/>
        </a:p>
      </dgm:t>
    </dgm:pt>
    <dgm:pt modelId="{0B2FFCED-2FDA-4197-9B7B-A0172D5DBAB1}">
      <dgm:prSet/>
      <dgm:spPr/>
      <dgm:t>
        <a:bodyPr/>
        <a:lstStyle/>
        <a:p>
          <a:pPr algn="ctr"/>
          <a:r>
            <a:rPr lang="en-GB"/>
            <a:t>Cabin &amp; Thermal Management</a:t>
          </a:r>
        </a:p>
      </dgm:t>
    </dgm:pt>
    <dgm:pt modelId="{47D94CCE-C3E7-46A2-80EF-23D78F65E966}" type="parTrans" cxnId="{BF1EDD00-BF17-46BF-B569-274493076ECC}">
      <dgm:prSet/>
      <dgm:spPr/>
      <dgm:t>
        <a:bodyPr/>
        <a:lstStyle/>
        <a:p>
          <a:pPr algn="ctr"/>
          <a:endParaRPr lang="en-GB"/>
        </a:p>
      </dgm:t>
    </dgm:pt>
    <dgm:pt modelId="{E327F6BD-7BF3-471F-9E31-4C20A7A7488F}" type="sibTrans" cxnId="{BF1EDD00-BF17-46BF-B569-274493076ECC}">
      <dgm:prSet/>
      <dgm:spPr/>
      <dgm:t>
        <a:bodyPr/>
        <a:lstStyle/>
        <a:p>
          <a:pPr algn="ctr"/>
          <a:endParaRPr lang="en-GB"/>
        </a:p>
      </dgm:t>
    </dgm:pt>
    <dgm:pt modelId="{F6901AAD-9644-425E-A7CF-EAE07D0BEC99}">
      <dgm:prSet/>
      <dgm:spPr/>
      <dgm:t>
        <a:bodyPr/>
        <a:lstStyle/>
        <a:p>
          <a:r>
            <a:rPr lang="en-GB"/>
            <a:t>Chassis</a:t>
          </a:r>
        </a:p>
      </dgm:t>
    </dgm:pt>
    <dgm:pt modelId="{0D142A90-EEDC-4565-820F-B9F93E2B2039}" type="parTrans" cxnId="{68F6F429-9E72-49DB-BCF2-FFE1216410FD}">
      <dgm:prSet/>
      <dgm:spPr/>
      <dgm:t>
        <a:bodyPr/>
        <a:lstStyle/>
        <a:p>
          <a:endParaRPr lang="en-GB"/>
        </a:p>
      </dgm:t>
    </dgm:pt>
    <dgm:pt modelId="{5EE450E2-A952-401D-9528-372AD5206275}" type="sibTrans" cxnId="{68F6F429-9E72-49DB-BCF2-FFE1216410FD}">
      <dgm:prSet/>
      <dgm:spPr/>
      <dgm:t>
        <a:bodyPr/>
        <a:lstStyle/>
        <a:p>
          <a:endParaRPr lang="en-GB"/>
        </a:p>
      </dgm:t>
    </dgm:pt>
    <dgm:pt modelId="{B6C2CCB5-821E-4393-8F15-F1220B2D8B97}">
      <dgm:prSet/>
      <dgm:spPr/>
      <dgm:t>
        <a:bodyPr/>
        <a:lstStyle/>
        <a:p>
          <a:r>
            <a:rPr lang="en-GB"/>
            <a:t>Global Marketing</a:t>
          </a:r>
        </a:p>
      </dgm:t>
    </dgm:pt>
    <dgm:pt modelId="{44EC21F4-84D7-4AEC-9FD5-A75EBBAE4A02}" type="parTrans" cxnId="{93FC6EBD-F4F3-4FA3-A086-C1E12B7A439A}">
      <dgm:prSet/>
      <dgm:spPr/>
      <dgm:t>
        <a:bodyPr/>
        <a:lstStyle/>
        <a:p>
          <a:endParaRPr lang="en-GB"/>
        </a:p>
      </dgm:t>
    </dgm:pt>
    <dgm:pt modelId="{B23DB255-56BB-4FE4-A560-C0B0517BC5C6}" type="sibTrans" cxnId="{93FC6EBD-F4F3-4FA3-A086-C1E12B7A439A}">
      <dgm:prSet/>
      <dgm:spPr/>
      <dgm:t>
        <a:bodyPr/>
        <a:lstStyle/>
        <a:p>
          <a:endParaRPr lang="en-GB"/>
        </a:p>
      </dgm:t>
    </dgm:pt>
    <dgm:pt modelId="{494F8FFC-FE11-4533-AB5E-8CEA21092B91}">
      <dgm:prSet/>
      <dgm:spPr/>
      <dgm:t>
        <a:bodyPr/>
        <a:lstStyle/>
        <a:p>
          <a:r>
            <a:rPr lang="en-GB"/>
            <a:t>E-Propulsion</a:t>
          </a:r>
        </a:p>
      </dgm:t>
    </dgm:pt>
    <dgm:pt modelId="{541DF8FC-D620-467E-B84C-BD9CA6BA370A}" type="parTrans" cxnId="{953F1361-B9B7-421F-91EE-468B3B3C89D2}">
      <dgm:prSet/>
      <dgm:spPr/>
      <dgm:t>
        <a:bodyPr/>
        <a:lstStyle/>
        <a:p>
          <a:endParaRPr lang="en-GB"/>
        </a:p>
      </dgm:t>
    </dgm:pt>
    <dgm:pt modelId="{20D9EC83-78C6-474B-AC98-8963EA62E6E2}" type="sibTrans" cxnId="{953F1361-B9B7-421F-91EE-468B3B3C89D2}">
      <dgm:prSet/>
      <dgm:spPr/>
      <dgm:t>
        <a:bodyPr/>
        <a:lstStyle/>
        <a:p>
          <a:endParaRPr lang="en-GB"/>
        </a:p>
      </dgm:t>
    </dgm:pt>
    <dgm:pt modelId="{3A9873E6-D140-492C-8818-C4DB9EF0348A}">
      <dgm:prSet/>
      <dgm:spPr/>
      <dgm:t>
        <a:bodyPr/>
        <a:lstStyle/>
        <a:p>
          <a:r>
            <a:rPr lang="en-GB"/>
            <a:t>Aftermarket</a:t>
          </a:r>
        </a:p>
      </dgm:t>
    </dgm:pt>
    <dgm:pt modelId="{260CEA8F-4B1C-46E6-AA44-DC16AD6F3EB6}" type="parTrans" cxnId="{35D6C4C4-3631-435A-AE98-26990314CCBD}">
      <dgm:prSet/>
      <dgm:spPr/>
      <dgm:t>
        <a:bodyPr/>
        <a:lstStyle/>
        <a:p>
          <a:endParaRPr lang="en-GB"/>
        </a:p>
      </dgm:t>
    </dgm:pt>
    <dgm:pt modelId="{1B862A49-54B2-4703-A70D-F060AA7EA323}" type="sibTrans" cxnId="{35D6C4C4-3631-435A-AE98-26990314CCBD}">
      <dgm:prSet/>
      <dgm:spPr/>
      <dgm:t>
        <a:bodyPr/>
        <a:lstStyle/>
        <a:p>
          <a:endParaRPr lang="en-GB"/>
        </a:p>
      </dgm:t>
    </dgm:pt>
    <dgm:pt modelId="{7BF2B198-BEEF-47AE-8077-F4262AA7E3B3}">
      <dgm:prSet/>
      <dgm:spPr/>
      <dgm:t>
        <a:bodyPr/>
        <a:lstStyle/>
        <a:p>
          <a:r>
            <a:rPr lang="en-GB"/>
            <a:t>Strategic Marketing</a:t>
          </a:r>
        </a:p>
      </dgm:t>
    </dgm:pt>
    <dgm:pt modelId="{6F3A2B79-3776-4F99-8146-293493147B1E}" type="parTrans" cxnId="{61E96DCA-108C-4E36-BEC2-3EA14AD37D2A}">
      <dgm:prSet/>
      <dgm:spPr/>
      <dgm:t>
        <a:bodyPr/>
        <a:lstStyle/>
        <a:p>
          <a:endParaRPr lang="en-GB"/>
        </a:p>
      </dgm:t>
    </dgm:pt>
    <dgm:pt modelId="{EB4EF6DF-E7A0-4BEA-A441-23CE5CB9EC97}" type="sibTrans" cxnId="{61E96DCA-108C-4E36-BEC2-3EA14AD37D2A}">
      <dgm:prSet/>
      <dgm:spPr/>
      <dgm:t>
        <a:bodyPr/>
        <a:lstStyle/>
        <a:p>
          <a:endParaRPr lang="en-GB"/>
        </a:p>
      </dgm:t>
    </dgm:pt>
    <dgm:pt modelId="{8E468E84-D289-4512-B46B-C483B4B57F83}">
      <dgm:prSet/>
      <dgm:spPr/>
      <dgm:t>
        <a:bodyPr/>
        <a:lstStyle/>
        <a:p>
          <a:r>
            <a:rPr lang="en-GB"/>
            <a:t>Global Marketing &amp; Comms</a:t>
          </a:r>
        </a:p>
      </dgm:t>
    </dgm:pt>
    <dgm:pt modelId="{755C3E23-9985-465D-B348-4983220A1825}" type="parTrans" cxnId="{3EB59AE1-E5CC-4C8C-B2BB-F98D2DD85522}">
      <dgm:prSet/>
      <dgm:spPr/>
      <dgm:t>
        <a:bodyPr/>
        <a:lstStyle/>
        <a:p>
          <a:endParaRPr lang="en-GB"/>
        </a:p>
      </dgm:t>
    </dgm:pt>
    <dgm:pt modelId="{F3087731-1316-417C-8299-FA03308BF260}" type="sibTrans" cxnId="{3EB59AE1-E5CC-4C8C-B2BB-F98D2DD85522}">
      <dgm:prSet/>
      <dgm:spPr/>
      <dgm:t>
        <a:bodyPr/>
        <a:lstStyle/>
        <a:p>
          <a:endParaRPr lang="en-GB"/>
        </a:p>
      </dgm:t>
    </dgm:pt>
    <dgm:pt modelId="{CFC63A65-5240-4CF6-8BCD-72BD5EAB909E}">
      <dgm:prSet/>
      <dgm:spPr/>
      <dgm:t>
        <a:bodyPr/>
        <a:lstStyle/>
        <a:p>
          <a:r>
            <a:rPr lang="en-GB"/>
            <a:t>Sales &amp; Marketing</a:t>
          </a:r>
        </a:p>
      </dgm:t>
    </dgm:pt>
    <dgm:pt modelId="{6C9B7D04-7D1B-4990-8E78-ACB152E5590A}" type="parTrans" cxnId="{90A4172F-7C91-450B-AE55-0CBEAD693008}">
      <dgm:prSet/>
      <dgm:spPr/>
      <dgm:t>
        <a:bodyPr/>
        <a:lstStyle/>
        <a:p>
          <a:endParaRPr lang="en-GB"/>
        </a:p>
      </dgm:t>
    </dgm:pt>
    <dgm:pt modelId="{C9075EDC-1A0B-4FF2-91DB-2BAC8B725226}" type="sibTrans" cxnId="{90A4172F-7C91-450B-AE55-0CBEAD693008}">
      <dgm:prSet/>
      <dgm:spPr/>
      <dgm:t>
        <a:bodyPr/>
        <a:lstStyle/>
        <a:p>
          <a:endParaRPr lang="en-GB"/>
        </a:p>
      </dgm:t>
    </dgm:pt>
    <dgm:pt modelId="{FBAEF9FA-599D-4D24-B89C-00FE696F4645}">
      <dgm:prSet/>
      <dgm:spPr/>
      <dgm:t>
        <a:bodyPr/>
        <a:lstStyle/>
        <a:p>
          <a:r>
            <a:rPr lang="en-GB"/>
            <a:t>Production Engineering</a:t>
          </a:r>
        </a:p>
      </dgm:t>
    </dgm:pt>
    <dgm:pt modelId="{E8C420DF-8190-46B3-8E89-352CBA4B5415}" type="parTrans" cxnId="{5F7930A3-F4D8-42A8-9E04-65DE5028D6DF}">
      <dgm:prSet/>
      <dgm:spPr/>
      <dgm:t>
        <a:bodyPr/>
        <a:lstStyle/>
        <a:p>
          <a:endParaRPr lang="en-GB"/>
        </a:p>
      </dgm:t>
    </dgm:pt>
    <dgm:pt modelId="{18CBFD00-2EA4-426E-BE96-02D9215DA743}" type="sibTrans" cxnId="{5F7930A3-F4D8-42A8-9E04-65DE5028D6DF}">
      <dgm:prSet/>
      <dgm:spPr/>
      <dgm:t>
        <a:bodyPr/>
        <a:lstStyle/>
        <a:p>
          <a:endParaRPr lang="en-GB"/>
        </a:p>
      </dgm:t>
    </dgm:pt>
    <dgm:pt modelId="{1C20DE14-93ED-46B5-89FD-DA719D2A6205}">
      <dgm:prSet/>
      <dgm:spPr/>
      <dgm:t>
        <a:bodyPr/>
        <a:lstStyle/>
        <a:p>
          <a:r>
            <a:rPr lang="en-GB"/>
            <a:t>Global Marketing</a:t>
          </a:r>
        </a:p>
      </dgm:t>
    </dgm:pt>
    <dgm:pt modelId="{E68A2341-C27E-4352-BF24-6EEADD0B36DD}" type="parTrans" cxnId="{52056B7B-0C01-4D15-A023-23B65DB7CE6E}">
      <dgm:prSet/>
      <dgm:spPr/>
      <dgm:t>
        <a:bodyPr/>
        <a:lstStyle/>
        <a:p>
          <a:endParaRPr lang="en-GB"/>
        </a:p>
      </dgm:t>
    </dgm:pt>
    <dgm:pt modelId="{34C3D1D6-88C7-4880-8757-88557F21D77F}" type="sibTrans" cxnId="{52056B7B-0C01-4D15-A023-23B65DB7CE6E}">
      <dgm:prSet/>
      <dgm:spPr/>
      <dgm:t>
        <a:bodyPr/>
        <a:lstStyle/>
        <a:p>
          <a:endParaRPr lang="en-GB"/>
        </a:p>
      </dgm:t>
    </dgm:pt>
    <dgm:pt modelId="{707A79D9-8AE0-418B-93DB-6E2FB2191675}">
      <dgm:prSet/>
      <dgm:spPr/>
      <dgm:t>
        <a:bodyPr/>
        <a:lstStyle/>
        <a:p>
          <a:r>
            <a:rPr lang="en-GB"/>
            <a:t>Global Marketing</a:t>
          </a:r>
        </a:p>
      </dgm:t>
    </dgm:pt>
    <dgm:pt modelId="{85477020-797D-4A5F-A0D6-23EC132164D0}" type="parTrans" cxnId="{B8A311E4-DFEF-4E4C-A615-396DD9E818ED}">
      <dgm:prSet/>
      <dgm:spPr/>
      <dgm:t>
        <a:bodyPr/>
        <a:lstStyle/>
        <a:p>
          <a:endParaRPr lang="en-GB"/>
        </a:p>
      </dgm:t>
    </dgm:pt>
    <dgm:pt modelId="{ABBA7E65-4BA4-42E5-AA4F-067C7DFA2DD5}" type="sibTrans" cxnId="{B8A311E4-DFEF-4E4C-A615-396DD9E818ED}">
      <dgm:prSet/>
      <dgm:spPr/>
      <dgm:t>
        <a:bodyPr/>
        <a:lstStyle/>
        <a:p>
          <a:endParaRPr lang="en-GB"/>
        </a:p>
      </dgm:t>
    </dgm:pt>
    <dgm:pt modelId="{130CE6BC-6D08-4B9F-A416-E1218442246C}">
      <dgm:prSet/>
      <dgm:spPr/>
      <dgm:t>
        <a:bodyPr/>
        <a:lstStyle/>
        <a:p>
          <a:r>
            <a:rPr lang="en-GB"/>
            <a:t>Global Marketing</a:t>
          </a:r>
        </a:p>
      </dgm:t>
    </dgm:pt>
    <dgm:pt modelId="{D6DD77D3-7FCF-4D9F-A668-C8EF50FBA0D6}" type="parTrans" cxnId="{2AF87DC3-9F57-4A69-B472-A675C865CB5B}">
      <dgm:prSet/>
      <dgm:spPr/>
      <dgm:t>
        <a:bodyPr/>
        <a:lstStyle/>
        <a:p>
          <a:endParaRPr lang="en-GB"/>
        </a:p>
      </dgm:t>
    </dgm:pt>
    <dgm:pt modelId="{1DA1B86C-4B1D-4F8A-BCFA-AB5EAF31F953}" type="sibTrans" cxnId="{2AF87DC3-9F57-4A69-B472-A675C865CB5B}">
      <dgm:prSet/>
      <dgm:spPr/>
      <dgm:t>
        <a:bodyPr/>
        <a:lstStyle/>
        <a:p>
          <a:endParaRPr lang="en-GB"/>
        </a:p>
      </dgm:t>
    </dgm:pt>
    <dgm:pt modelId="{2DCA09BF-40D0-43EB-9EA4-0933F4E9C372}" type="pres">
      <dgm:prSet presAssocID="{26863654-B82D-4AD6-83C6-5DF441DD7B2B}" presName="mainComposite" presStyleCnt="0">
        <dgm:presLayoutVars>
          <dgm:chPref val="1"/>
          <dgm:dir/>
          <dgm:animOne val="branch"/>
          <dgm:animLvl val="lvl"/>
          <dgm:resizeHandles val="exact"/>
        </dgm:presLayoutVars>
      </dgm:prSet>
      <dgm:spPr/>
    </dgm:pt>
    <dgm:pt modelId="{160782B1-F7FA-4E9E-8049-D1CBCEB786D3}" type="pres">
      <dgm:prSet presAssocID="{26863654-B82D-4AD6-83C6-5DF441DD7B2B}" presName="hierFlow" presStyleCnt="0"/>
      <dgm:spPr/>
    </dgm:pt>
    <dgm:pt modelId="{9FBE0B9B-6A5C-4A6B-834F-D32CB8869AD1}" type="pres">
      <dgm:prSet presAssocID="{26863654-B82D-4AD6-83C6-5DF441DD7B2B}" presName="hierChild1" presStyleCnt="0">
        <dgm:presLayoutVars>
          <dgm:chPref val="1"/>
          <dgm:animOne val="branch"/>
          <dgm:animLvl val="lvl"/>
        </dgm:presLayoutVars>
      </dgm:prSet>
      <dgm:spPr/>
    </dgm:pt>
    <dgm:pt modelId="{9C56FA03-0B41-4AA5-8532-16E6EC68A9BC}" type="pres">
      <dgm:prSet presAssocID="{7BE5F15E-66C0-480E-A353-F6DDC69934CB}" presName="Name14" presStyleCnt="0"/>
      <dgm:spPr/>
    </dgm:pt>
    <dgm:pt modelId="{8A388883-B7E9-4983-BB39-9A0E3989289D}" type="pres">
      <dgm:prSet presAssocID="{7BE5F15E-66C0-480E-A353-F6DDC69934CB}" presName="level1Shape" presStyleLbl="node0" presStyleIdx="0" presStyleCnt="1">
        <dgm:presLayoutVars>
          <dgm:chPref val="3"/>
        </dgm:presLayoutVars>
      </dgm:prSet>
      <dgm:spPr/>
    </dgm:pt>
    <dgm:pt modelId="{D313FBD3-F709-4E69-A4BE-D1428B758858}" type="pres">
      <dgm:prSet presAssocID="{7BE5F15E-66C0-480E-A353-F6DDC69934CB}" presName="hierChild2" presStyleCnt="0"/>
      <dgm:spPr/>
    </dgm:pt>
    <dgm:pt modelId="{BE4314BF-6316-4FB7-B2A7-B79DAF2C7D61}" type="pres">
      <dgm:prSet presAssocID="{B3728B95-5D37-4729-9F32-AE3A87593036}" presName="Name19" presStyleLbl="parChTrans1D2" presStyleIdx="0" presStyleCnt="7"/>
      <dgm:spPr/>
    </dgm:pt>
    <dgm:pt modelId="{F10F44FB-273F-487B-94AC-8DFA5798C0E0}" type="pres">
      <dgm:prSet presAssocID="{873E9A70-0FA8-4893-9C0D-C6453CEF3683}" presName="Name21" presStyleCnt="0"/>
      <dgm:spPr/>
    </dgm:pt>
    <dgm:pt modelId="{10DD070F-C37E-4D73-A9D0-2D0B4F7FF2D4}" type="pres">
      <dgm:prSet presAssocID="{873E9A70-0FA8-4893-9C0D-C6453CEF3683}" presName="level2Shape" presStyleLbl="node2" presStyleIdx="0" presStyleCnt="7"/>
      <dgm:spPr/>
    </dgm:pt>
    <dgm:pt modelId="{6484C8C5-C156-4DE8-AAEF-54DD10723C70}" type="pres">
      <dgm:prSet presAssocID="{873E9A70-0FA8-4893-9C0D-C6453CEF3683}" presName="hierChild3" presStyleCnt="0"/>
      <dgm:spPr/>
    </dgm:pt>
    <dgm:pt modelId="{9AD3E660-2196-45DC-85AA-1734E71DBAA8}" type="pres">
      <dgm:prSet presAssocID="{E68A2341-C27E-4352-BF24-6EEADD0B36DD}" presName="Name19" presStyleLbl="parChTrans1D3" presStyleIdx="0" presStyleCnt="6"/>
      <dgm:spPr/>
    </dgm:pt>
    <dgm:pt modelId="{068D5239-DA67-4539-B902-BE1D52D523B4}" type="pres">
      <dgm:prSet presAssocID="{1C20DE14-93ED-46B5-89FD-DA719D2A6205}" presName="Name21" presStyleCnt="0"/>
      <dgm:spPr/>
    </dgm:pt>
    <dgm:pt modelId="{7FFB6356-B196-453D-A6D1-4EBEC5055445}" type="pres">
      <dgm:prSet presAssocID="{1C20DE14-93ED-46B5-89FD-DA719D2A6205}" presName="level2Shape" presStyleLbl="node3" presStyleIdx="0" presStyleCnt="6"/>
      <dgm:spPr/>
    </dgm:pt>
    <dgm:pt modelId="{A22B30F3-B433-4263-A17B-76D6D729AC02}" type="pres">
      <dgm:prSet presAssocID="{1C20DE14-93ED-46B5-89FD-DA719D2A6205}" presName="hierChild3" presStyleCnt="0"/>
      <dgm:spPr/>
    </dgm:pt>
    <dgm:pt modelId="{A82E11B8-48F5-44F7-BD00-589FB15F99F0}" type="pres">
      <dgm:prSet presAssocID="{47D94CCE-C3E7-46A2-80EF-23D78F65E966}" presName="Name19" presStyleLbl="parChTrans1D2" presStyleIdx="1" presStyleCnt="7"/>
      <dgm:spPr/>
    </dgm:pt>
    <dgm:pt modelId="{1D9D006A-D4FB-47ED-BBE5-5F9CD8D8CC57}" type="pres">
      <dgm:prSet presAssocID="{0B2FFCED-2FDA-4197-9B7B-A0172D5DBAB1}" presName="Name21" presStyleCnt="0"/>
      <dgm:spPr/>
    </dgm:pt>
    <dgm:pt modelId="{3F9C9FBC-7561-41F1-93A9-32C524FF468F}" type="pres">
      <dgm:prSet presAssocID="{0B2FFCED-2FDA-4197-9B7B-A0172D5DBAB1}" presName="level2Shape" presStyleLbl="node2" presStyleIdx="1" presStyleCnt="7"/>
      <dgm:spPr/>
    </dgm:pt>
    <dgm:pt modelId="{6F45D6FA-0347-44ED-8667-92B6A3EEE852}" type="pres">
      <dgm:prSet presAssocID="{0B2FFCED-2FDA-4197-9B7B-A0172D5DBAB1}" presName="hierChild3" presStyleCnt="0"/>
      <dgm:spPr/>
    </dgm:pt>
    <dgm:pt modelId="{0F7B5258-CD0E-468E-A253-3B9D32277AE9}" type="pres">
      <dgm:prSet presAssocID="{85477020-797D-4A5F-A0D6-23EC132164D0}" presName="Name19" presStyleLbl="parChTrans1D3" presStyleIdx="1" presStyleCnt="6"/>
      <dgm:spPr/>
    </dgm:pt>
    <dgm:pt modelId="{EAEC4F3A-54BE-48DC-958E-81F69FC01531}" type="pres">
      <dgm:prSet presAssocID="{707A79D9-8AE0-418B-93DB-6E2FB2191675}" presName="Name21" presStyleCnt="0"/>
      <dgm:spPr/>
    </dgm:pt>
    <dgm:pt modelId="{96EA2397-1833-4527-84D1-B515EEAE8CEF}" type="pres">
      <dgm:prSet presAssocID="{707A79D9-8AE0-418B-93DB-6E2FB2191675}" presName="level2Shape" presStyleLbl="node3" presStyleIdx="1" presStyleCnt="6"/>
      <dgm:spPr/>
    </dgm:pt>
    <dgm:pt modelId="{8D5CB560-E10E-4AA5-8312-3478C8902B17}" type="pres">
      <dgm:prSet presAssocID="{707A79D9-8AE0-418B-93DB-6E2FB2191675}" presName="hierChild3" presStyleCnt="0"/>
      <dgm:spPr/>
    </dgm:pt>
    <dgm:pt modelId="{C36BE6C5-54D7-4D1A-AD0F-20741EF3EDD3}" type="pres">
      <dgm:prSet presAssocID="{0D142A90-EEDC-4565-820F-B9F93E2B2039}" presName="Name19" presStyleLbl="parChTrans1D2" presStyleIdx="2" presStyleCnt="7"/>
      <dgm:spPr/>
    </dgm:pt>
    <dgm:pt modelId="{F00E53E3-2864-4F3D-9528-E3F50C87F0AD}" type="pres">
      <dgm:prSet presAssocID="{F6901AAD-9644-425E-A7CF-EAE07D0BEC99}" presName="Name21" presStyleCnt="0"/>
      <dgm:spPr/>
    </dgm:pt>
    <dgm:pt modelId="{88980C5B-E47B-4574-A88E-FDC30EB13016}" type="pres">
      <dgm:prSet presAssocID="{F6901AAD-9644-425E-A7CF-EAE07D0BEC99}" presName="level2Shape" presStyleLbl="node2" presStyleIdx="2" presStyleCnt="7"/>
      <dgm:spPr/>
    </dgm:pt>
    <dgm:pt modelId="{FFD13294-594E-4596-8249-CE262321E74E}" type="pres">
      <dgm:prSet presAssocID="{F6901AAD-9644-425E-A7CF-EAE07D0BEC99}" presName="hierChild3" presStyleCnt="0"/>
      <dgm:spPr/>
    </dgm:pt>
    <dgm:pt modelId="{F7DBAABA-A7E3-43C0-ADE1-D249710C6BFB}" type="pres">
      <dgm:prSet presAssocID="{44EC21F4-84D7-4AEC-9FD5-A75EBBAE4A02}" presName="Name19" presStyleLbl="parChTrans1D3" presStyleIdx="2" presStyleCnt="6"/>
      <dgm:spPr/>
    </dgm:pt>
    <dgm:pt modelId="{8FDE9A60-B8DB-4097-B012-580C02C90045}" type="pres">
      <dgm:prSet presAssocID="{B6C2CCB5-821E-4393-8F15-F1220B2D8B97}" presName="Name21" presStyleCnt="0"/>
      <dgm:spPr/>
    </dgm:pt>
    <dgm:pt modelId="{8B124709-367C-411A-BADA-E14A4AEEB210}" type="pres">
      <dgm:prSet presAssocID="{B6C2CCB5-821E-4393-8F15-F1220B2D8B97}" presName="level2Shape" presStyleLbl="node3" presStyleIdx="2" presStyleCnt="6"/>
      <dgm:spPr/>
    </dgm:pt>
    <dgm:pt modelId="{446A0AF3-57CF-4E80-8251-392B6407B5EE}" type="pres">
      <dgm:prSet presAssocID="{B6C2CCB5-821E-4393-8F15-F1220B2D8B97}" presName="hierChild3" presStyleCnt="0"/>
      <dgm:spPr/>
    </dgm:pt>
    <dgm:pt modelId="{0CF549B9-05F1-4728-8D2E-8A68D9557E30}" type="pres">
      <dgm:prSet presAssocID="{541DF8FC-D620-467E-B84C-BD9CA6BA370A}" presName="Name19" presStyleLbl="parChTrans1D2" presStyleIdx="3" presStyleCnt="7"/>
      <dgm:spPr/>
    </dgm:pt>
    <dgm:pt modelId="{357615F5-7891-4DBD-9E4B-A11A24761D57}" type="pres">
      <dgm:prSet presAssocID="{494F8FFC-FE11-4533-AB5E-8CEA21092B91}" presName="Name21" presStyleCnt="0"/>
      <dgm:spPr/>
    </dgm:pt>
    <dgm:pt modelId="{AE084779-7207-4090-9D22-A07662513FBE}" type="pres">
      <dgm:prSet presAssocID="{494F8FFC-FE11-4533-AB5E-8CEA21092B91}" presName="level2Shape" presStyleLbl="node2" presStyleIdx="3" presStyleCnt="7"/>
      <dgm:spPr/>
    </dgm:pt>
    <dgm:pt modelId="{E69AC415-70DA-4F66-A4E3-40842E2A34E4}" type="pres">
      <dgm:prSet presAssocID="{494F8FFC-FE11-4533-AB5E-8CEA21092B91}" presName="hierChild3" presStyleCnt="0"/>
      <dgm:spPr/>
    </dgm:pt>
    <dgm:pt modelId="{495097E4-49D6-486E-9674-F049A54230A6}" type="pres">
      <dgm:prSet presAssocID="{D6DD77D3-7FCF-4D9F-A668-C8EF50FBA0D6}" presName="Name19" presStyleLbl="parChTrans1D3" presStyleIdx="3" presStyleCnt="6"/>
      <dgm:spPr/>
    </dgm:pt>
    <dgm:pt modelId="{A54261C4-4540-4E65-B1FE-E950D414A911}" type="pres">
      <dgm:prSet presAssocID="{130CE6BC-6D08-4B9F-A416-E1218442246C}" presName="Name21" presStyleCnt="0"/>
      <dgm:spPr/>
    </dgm:pt>
    <dgm:pt modelId="{9FDB9283-BB52-44E4-A533-B38207BF4374}" type="pres">
      <dgm:prSet presAssocID="{130CE6BC-6D08-4B9F-A416-E1218442246C}" presName="level2Shape" presStyleLbl="node3" presStyleIdx="3" presStyleCnt="6"/>
      <dgm:spPr/>
    </dgm:pt>
    <dgm:pt modelId="{50A38893-3B47-40A9-B6B2-D921D677248E}" type="pres">
      <dgm:prSet presAssocID="{130CE6BC-6D08-4B9F-A416-E1218442246C}" presName="hierChild3" presStyleCnt="0"/>
      <dgm:spPr/>
    </dgm:pt>
    <dgm:pt modelId="{DEA07FA7-6C2C-4755-94BC-E8874447C672}" type="pres">
      <dgm:prSet presAssocID="{260CEA8F-4B1C-46E6-AA44-DC16AD6F3EB6}" presName="Name19" presStyleLbl="parChTrans1D2" presStyleIdx="4" presStyleCnt="7"/>
      <dgm:spPr/>
    </dgm:pt>
    <dgm:pt modelId="{E28112A0-3BA8-4051-8235-B8EA4AE0A5CA}" type="pres">
      <dgm:prSet presAssocID="{3A9873E6-D140-492C-8818-C4DB9EF0348A}" presName="Name21" presStyleCnt="0"/>
      <dgm:spPr/>
    </dgm:pt>
    <dgm:pt modelId="{7BF734E7-7668-4C0A-A1A1-BE98FA371506}" type="pres">
      <dgm:prSet presAssocID="{3A9873E6-D140-492C-8818-C4DB9EF0348A}" presName="level2Shape" presStyleLbl="node2" presStyleIdx="4" presStyleCnt="7"/>
      <dgm:spPr/>
    </dgm:pt>
    <dgm:pt modelId="{AA6751E2-ABE6-4732-9BD6-3C2B8C64C949}" type="pres">
      <dgm:prSet presAssocID="{3A9873E6-D140-492C-8818-C4DB9EF0348A}" presName="hierChild3" presStyleCnt="0"/>
      <dgm:spPr/>
    </dgm:pt>
    <dgm:pt modelId="{CB224635-F1BF-49C3-8A70-6E718991AA23}" type="pres">
      <dgm:prSet presAssocID="{6F3A2B79-3776-4F99-8146-293493147B1E}" presName="Name19" presStyleLbl="parChTrans1D3" presStyleIdx="4" presStyleCnt="6"/>
      <dgm:spPr/>
    </dgm:pt>
    <dgm:pt modelId="{58BE738D-0502-4F7B-8F5B-45E01AF4B32B}" type="pres">
      <dgm:prSet presAssocID="{7BF2B198-BEEF-47AE-8077-F4262AA7E3B3}" presName="Name21" presStyleCnt="0"/>
      <dgm:spPr/>
    </dgm:pt>
    <dgm:pt modelId="{976B88E1-5B26-4B11-813C-4058C01F1DEB}" type="pres">
      <dgm:prSet presAssocID="{7BF2B198-BEEF-47AE-8077-F4262AA7E3B3}" presName="level2Shape" presStyleLbl="node3" presStyleIdx="4" presStyleCnt="6"/>
      <dgm:spPr/>
    </dgm:pt>
    <dgm:pt modelId="{020B9597-5169-4EBE-BFCF-9A27E0B92F30}" type="pres">
      <dgm:prSet presAssocID="{7BF2B198-BEEF-47AE-8077-F4262AA7E3B3}" presName="hierChild3" presStyleCnt="0"/>
      <dgm:spPr/>
    </dgm:pt>
    <dgm:pt modelId="{C3454B04-CE20-4AB8-A86F-8921D100354D}" type="pres">
      <dgm:prSet presAssocID="{755C3E23-9985-465D-B348-4983220A1825}" presName="Name19" presStyleLbl="parChTrans1D3" presStyleIdx="5" presStyleCnt="6"/>
      <dgm:spPr/>
    </dgm:pt>
    <dgm:pt modelId="{8619118D-279C-4DCE-B05D-DBF5863A7634}" type="pres">
      <dgm:prSet presAssocID="{8E468E84-D289-4512-B46B-C483B4B57F83}" presName="Name21" presStyleCnt="0"/>
      <dgm:spPr/>
    </dgm:pt>
    <dgm:pt modelId="{4B4CD79C-B8A9-417B-BC3C-A3B5E2AA4A3E}" type="pres">
      <dgm:prSet presAssocID="{8E468E84-D289-4512-B46B-C483B4B57F83}" presName="level2Shape" presStyleLbl="node3" presStyleIdx="5" presStyleCnt="6"/>
      <dgm:spPr/>
    </dgm:pt>
    <dgm:pt modelId="{E8446E01-C600-4C5F-894D-303B6ED0E1DD}" type="pres">
      <dgm:prSet presAssocID="{8E468E84-D289-4512-B46B-C483B4B57F83}" presName="hierChild3" presStyleCnt="0"/>
      <dgm:spPr/>
    </dgm:pt>
    <dgm:pt modelId="{C2C0EE12-2C91-4F76-98AE-41BDB9EF987E}" type="pres">
      <dgm:prSet presAssocID="{6C9B7D04-7D1B-4990-8E78-ACB152E5590A}" presName="Name19" presStyleLbl="parChTrans1D2" presStyleIdx="5" presStyleCnt="7"/>
      <dgm:spPr/>
    </dgm:pt>
    <dgm:pt modelId="{6FE6BFE3-B5E8-4591-97AC-9F18484B259B}" type="pres">
      <dgm:prSet presAssocID="{CFC63A65-5240-4CF6-8BCD-72BD5EAB909E}" presName="Name21" presStyleCnt="0"/>
      <dgm:spPr/>
    </dgm:pt>
    <dgm:pt modelId="{F84E6448-F8F6-4616-98CB-1234AC4C8F65}" type="pres">
      <dgm:prSet presAssocID="{CFC63A65-5240-4CF6-8BCD-72BD5EAB909E}" presName="level2Shape" presStyleLbl="node2" presStyleIdx="5" presStyleCnt="7"/>
      <dgm:spPr/>
    </dgm:pt>
    <dgm:pt modelId="{EB596AED-52F4-4D5C-84AF-051D8D668D51}" type="pres">
      <dgm:prSet presAssocID="{CFC63A65-5240-4CF6-8BCD-72BD5EAB909E}" presName="hierChild3" presStyleCnt="0"/>
      <dgm:spPr/>
    </dgm:pt>
    <dgm:pt modelId="{3D871012-336C-422F-8C89-12E5C7986609}" type="pres">
      <dgm:prSet presAssocID="{E8C420DF-8190-46B3-8E89-352CBA4B5415}" presName="Name19" presStyleLbl="parChTrans1D2" presStyleIdx="6" presStyleCnt="7"/>
      <dgm:spPr/>
    </dgm:pt>
    <dgm:pt modelId="{1C360159-5F93-44B2-99A9-4715879B5CAA}" type="pres">
      <dgm:prSet presAssocID="{FBAEF9FA-599D-4D24-B89C-00FE696F4645}" presName="Name21" presStyleCnt="0"/>
      <dgm:spPr/>
    </dgm:pt>
    <dgm:pt modelId="{1E046251-498D-4210-B664-22AB6BDBC385}" type="pres">
      <dgm:prSet presAssocID="{FBAEF9FA-599D-4D24-B89C-00FE696F4645}" presName="level2Shape" presStyleLbl="node2" presStyleIdx="6" presStyleCnt="7"/>
      <dgm:spPr/>
    </dgm:pt>
    <dgm:pt modelId="{63F6FD70-891B-427C-91B1-BB4757468BD0}" type="pres">
      <dgm:prSet presAssocID="{FBAEF9FA-599D-4D24-B89C-00FE696F4645}" presName="hierChild3" presStyleCnt="0"/>
      <dgm:spPr/>
    </dgm:pt>
    <dgm:pt modelId="{5856CE1D-67A7-488C-A96E-B3A6D2012D75}" type="pres">
      <dgm:prSet presAssocID="{26863654-B82D-4AD6-83C6-5DF441DD7B2B}" presName="bgShapesFlow" presStyleCnt="0"/>
      <dgm:spPr/>
    </dgm:pt>
  </dgm:ptLst>
  <dgm:cxnLst>
    <dgm:cxn modelId="{BF1EDD00-BF17-46BF-B569-274493076ECC}" srcId="{7BE5F15E-66C0-480E-A353-F6DDC69934CB}" destId="{0B2FFCED-2FDA-4197-9B7B-A0172D5DBAB1}" srcOrd="1" destOrd="0" parTransId="{47D94CCE-C3E7-46A2-80EF-23D78F65E966}" sibTransId="{E327F6BD-7BF3-471F-9E31-4C20A7A7488F}"/>
    <dgm:cxn modelId="{1FEA830B-FCFC-4FAD-88B5-27E067DD4EAC}" type="presOf" srcId="{47D94CCE-C3E7-46A2-80EF-23D78F65E966}" destId="{A82E11B8-48F5-44F7-BD00-589FB15F99F0}" srcOrd="0" destOrd="0" presId="urn:microsoft.com/office/officeart/2005/8/layout/hierarchy6"/>
    <dgm:cxn modelId="{7A96E613-3C93-482A-AAA9-491E2C222B91}" type="presOf" srcId="{7BE5F15E-66C0-480E-A353-F6DDC69934CB}" destId="{8A388883-B7E9-4983-BB39-9A0E3989289D}" srcOrd="0" destOrd="0" presId="urn:microsoft.com/office/officeart/2005/8/layout/hierarchy6"/>
    <dgm:cxn modelId="{83B48215-E9B5-45A9-B96C-6F9998B58CC0}" type="presOf" srcId="{707A79D9-8AE0-418B-93DB-6E2FB2191675}" destId="{96EA2397-1833-4527-84D1-B515EEAE8CEF}" srcOrd="0" destOrd="0" presId="urn:microsoft.com/office/officeart/2005/8/layout/hierarchy6"/>
    <dgm:cxn modelId="{4E500F16-0078-463F-B400-861DA1F21277}" type="presOf" srcId="{130CE6BC-6D08-4B9F-A416-E1218442246C}" destId="{9FDB9283-BB52-44E4-A533-B38207BF4374}" srcOrd="0" destOrd="0" presId="urn:microsoft.com/office/officeart/2005/8/layout/hierarchy6"/>
    <dgm:cxn modelId="{C1DB461B-AFC8-41CB-BE48-378777FD11B8}" type="presOf" srcId="{CFC63A65-5240-4CF6-8BCD-72BD5EAB909E}" destId="{F84E6448-F8F6-4616-98CB-1234AC4C8F65}" srcOrd="0" destOrd="0" presId="urn:microsoft.com/office/officeart/2005/8/layout/hierarchy6"/>
    <dgm:cxn modelId="{68F6F429-9E72-49DB-BCF2-FFE1216410FD}" srcId="{7BE5F15E-66C0-480E-A353-F6DDC69934CB}" destId="{F6901AAD-9644-425E-A7CF-EAE07D0BEC99}" srcOrd="2" destOrd="0" parTransId="{0D142A90-EEDC-4565-820F-B9F93E2B2039}" sibTransId="{5EE450E2-A952-401D-9528-372AD5206275}"/>
    <dgm:cxn modelId="{90A4172F-7C91-450B-AE55-0CBEAD693008}" srcId="{7BE5F15E-66C0-480E-A353-F6DDC69934CB}" destId="{CFC63A65-5240-4CF6-8BCD-72BD5EAB909E}" srcOrd="5" destOrd="0" parTransId="{6C9B7D04-7D1B-4990-8E78-ACB152E5590A}" sibTransId="{C9075EDC-1A0B-4FF2-91DB-2BAC8B725226}"/>
    <dgm:cxn modelId="{1F0B7C31-45BE-4EDB-8BAB-D2C3E69C1171}" type="presOf" srcId="{B6C2CCB5-821E-4393-8F15-F1220B2D8B97}" destId="{8B124709-367C-411A-BADA-E14A4AEEB210}" srcOrd="0" destOrd="0" presId="urn:microsoft.com/office/officeart/2005/8/layout/hierarchy6"/>
    <dgm:cxn modelId="{5DCC7B37-47A1-4B22-AB30-6D0A7BD58B81}" type="presOf" srcId="{7BF2B198-BEEF-47AE-8077-F4262AA7E3B3}" destId="{976B88E1-5B26-4B11-813C-4058C01F1DEB}" srcOrd="0" destOrd="0" presId="urn:microsoft.com/office/officeart/2005/8/layout/hierarchy6"/>
    <dgm:cxn modelId="{44E77A3A-819D-4BCB-88B0-7B897304EFE3}" type="presOf" srcId="{8E468E84-D289-4512-B46B-C483B4B57F83}" destId="{4B4CD79C-B8A9-417B-BC3C-A3B5E2AA4A3E}" srcOrd="0" destOrd="0" presId="urn:microsoft.com/office/officeart/2005/8/layout/hierarchy6"/>
    <dgm:cxn modelId="{953F1361-B9B7-421F-91EE-468B3B3C89D2}" srcId="{7BE5F15E-66C0-480E-A353-F6DDC69934CB}" destId="{494F8FFC-FE11-4533-AB5E-8CEA21092B91}" srcOrd="3" destOrd="0" parTransId="{541DF8FC-D620-467E-B84C-BD9CA6BA370A}" sibTransId="{20D9EC83-78C6-474B-AC98-8963EA62E6E2}"/>
    <dgm:cxn modelId="{8A67CE66-0651-48DF-BE88-F54B33325B0F}" type="presOf" srcId="{D6DD77D3-7FCF-4D9F-A668-C8EF50FBA0D6}" destId="{495097E4-49D6-486E-9674-F049A54230A6}" srcOrd="0" destOrd="0" presId="urn:microsoft.com/office/officeart/2005/8/layout/hierarchy6"/>
    <dgm:cxn modelId="{5D1A1248-5D9F-4BB0-B3E9-724660ABA3AD}" type="presOf" srcId="{0B2FFCED-2FDA-4197-9B7B-A0172D5DBAB1}" destId="{3F9C9FBC-7561-41F1-93A9-32C524FF468F}" srcOrd="0" destOrd="0" presId="urn:microsoft.com/office/officeart/2005/8/layout/hierarchy6"/>
    <dgm:cxn modelId="{6A3E866B-9237-4B39-A0DD-4AFA9861D7EE}" type="presOf" srcId="{494F8FFC-FE11-4533-AB5E-8CEA21092B91}" destId="{AE084779-7207-4090-9D22-A07662513FBE}" srcOrd="0" destOrd="0" presId="urn:microsoft.com/office/officeart/2005/8/layout/hierarchy6"/>
    <dgm:cxn modelId="{F95EB84B-5CC5-4006-A76B-921412221786}" type="presOf" srcId="{44EC21F4-84D7-4AEC-9FD5-A75EBBAE4A02}" destId="{F7DBAABA-A7E3-43C0-ADE1-D249710C6BFB}" srcOrd="0" destOrd="0" presId="urn:microsoft.com/office/officeart/2005/8/layout/hierarchy6"/>
    <dgm:cxn modelId="{EA0F9A6D-859B-4972-85A9-02057286982D}" type="presOf" srcId="{1C20DE14-93ED-46B5-89FD-DA719D2A6205}" destId="{7FFB6356-B196-453D-A6D1-4EBEC5055445}" srcOrd="0" destOrd="0" presId="urn:microsoft.com/office/officeart/2005/8/layout/hierarchy6"/>
    <dgm:cxn modelId="{7824D878-8C49-40CE-89F6-4DF2A75B6B00}" srcId="{26863654-B82D-4AD6-83C6-5DF441DD7B2B}" destId="{7BE5F15E-66C0-480E-A353-F6DDC69934CB}" srcOrd="0" destOrd="0" parTransId="{B3E1785A-0F81-4E1C-A38E-079A79F17CF7}" sibTransId="{9D27EC30-87A2-4559-B5F1-ACF19FC863CE}"/>
    <dgm:cxn modelId="{DF89FE5A-F534-418C-89AC-FE5F7122B55B}" type="presOf" srcId="{B3728B95-5D37-4729-9F32-AE3A87593036}" destId="{BE4314BF-6316-4FB7-B2A7-B79DAF2C7D61}" srcOrd="0" destOrd="0" presId="urn:microsoft.com/office/officeart/2005/8/layout/hierarchy6"/>
    <dgm:cxn modelId="{52056B7B-0C01-4D15-A023-23B65DB7CE6E}" srcId="{873E9A70-0FA8-4893-9C0D-C6453CEF3683}" destId="{1C20DE14-93ED-46B5-89FD-DA719D2A6205}" srcOrd="0" destOrd="0" parTransId="{E68A2341-C27E-4352-BF24-6EEADD0B36DD}" sibTransId="{34C3D1D6-88C7-4880-8757-88557F21D77F}"/>
    <dgm:cxn modelId="{5F7930A3-F4D8-42A8-9E04-65DE5028D6DF}" srcId="{7BE5F15E-66C0-480E-A353-F6DDC69934CB}" destId="{FBAEF9FA-599D-4D24-B89C-00FE696F4645}" srcOrd="6" destOrd="0" parTransId="{E8C420DF-8190-46B3-8E89-352CBA4B5415}" sibTransId="{18CBFD00-2EA4-426E-BE96-02D9215DA743}"/>
    <dgm:cxn modelId="{DE6659AE-A321-458E-AC66-3F9F232340AB}" type="presOf" srcId="{260CEA8F-4B1C-46E6-AA44-DC16AD6F3EB6}" destId="{DEA07FA7-6C2C-4755-94BC-E8874447C672}" srcOrd="0" destOrd="0" presId="urn:microsoft.com/office/officeart/2005/8/layout/hierarchy6"/>
    <dgm:cxn modelId="{9A7DC8B0-94C9-4AE8-B4A2-455B0047E5E6}" type="presOf" srcId="{E68A2341-C27E-4352-BF24-6EEADD0B36DD}" destId="{9AD3E660-2196-45DC-85AA-1734E71DBAA8}" srcOrd="0" destOrd="0" presId="urn:microsoft.com/office/officeart/2005/8/layout/hierarchy6"/>
    <dgm:cxn modelId="{EAFA0BB1-1F28-479C-8563-5BD414F6B361}" type="presOf" srcId="{85477020-797D-4A5F-A0D6-23EC132164D0}" destId="{0F7B5258-CD0E-468E-A253-3B9D32277AE9}" srcOrd="0" destOrd="0" presId="urn:microsoft.com/office/officeart/2005/8/layout/hierarchy6"/>
    <dgm:cxn modelId="{82C1BFBC-D1DA-401D-947B-6EA63796D191}" type="presOf" srcId="{873E9A70-0FA8-4893-9C0D-C6453CEF3683}" destId="{10DD070F-C37E-4D73-A9D0-2D0B4F7FF2D4}" srcOrd="0" destOrd="0" presId="urn:microsoft.com/office/officeart/2005/8/layout/hierarchy6"/>
    <dgm:cxn modelId="{93FC6EBD-F4F3-4FA3-A086-C1E12B7A439A}" srcId="{F6901AAD-9644-425E-A7CF-EAE07D0BEC99}" destId="{B6C2CCB5-821E-4393-8F15-F1220B2D8B97}" srcOrd="0" destOrd="0" parTransId="{44EC21F4-84D7-4AEC-9FD5-A75EBBAE4A02}" sibTransId="{B23DB255-56BB-4FE4-A560-C0B0517BC5C6}"/>
    <dgm:cxn modelId="{24E6C4BD-08F5-4CDE-A56C-CA9DF59298E7}" type="presOf" srcId="{541DF8FC-D620-467E-B84C-BD9CA6BA370A}" destId="{0CF549B9-05F1-4728-8D2E-8A68D9557E30}" srcOrd="0" destOrd="0" presId="urn:microsoft.com/office/officeart/2005/8/layout/hierarchy6"/>
    <dgm:cxn modelId="{0FB542C3-EBBE-47D1-BE5A-1D775D335096}" type="presOf" srcId="{6F3A2B79-3776-4F99-8146-293493147B1E}" destId="{CB224635-F1BF-49C3-8A70-6E718991AA23}" srcOrd="0" destOrd="0" presId="urn:microsoft.com/office/officeart/2005/8/layout/hierarchy6"/>
    <dgm:cxn modelId="{2AF87DC3-9F57-4A69-B472-A675C865CB5B}" srcId="{494F8FFC-FE11-4533-AB5E-8CEA21092B91}" destId="{130CE6BC-6D08-4B9F-A416-E1218442246C}" srcOrd="0" destOrd="0" parTransId="{D6DD77D3-7FCF-4D9F-A668-C8EF50FBA0D6}" sibTransId="{1DA1B86C-4B1D-4F8A-BCFA-AB5EAF31F953}"/>
    <dgm:cxn modelId="{35D6C4C4-3631-435A-AE98-26990314CCBD}" srcId="{7BE5F15E-66C0-480E-A353-F6DDC69934CB}" destId="{3A9873E6-D140-492C-8818-C4DB9EF0348A}" srcOrd="4" destOrd="0" parTransId="{260CEA8F-4B1C-46E6-AA44-DC16AD6F3EB6}" sibTransId="{1B862A49-54B2-4703-A70D-F060AA7EA323}"/>
    <dgm:cxn modelId="{61E96DCA-108C-4E36-BEC2-3EA14AD37D2A}" srcId="{3A9873E6-D140-492C-8818-C4DB9EF0348A}" destId="{7BF2B198-BEEF-47AE-8077-F4262AA7E3B3}" srcOrd="0" destOrd="0" parTransId="{6F3A2B79-3776-4F99-8146-293493147B1E}" sibTransId="{EB4EF6DF-E7A0-4BEA-A441-23CE5CB9EC97}"/>
    <dgm:cxn modelId="{2E88C9D3-45A0-454F-882D-27F819828551}" type="presOf" srcId="{755C3E23-9985-465D-B348-4983220A1825}" destId="{C3454B04-CE20-4AB8-A86F-8921D100354D}" srcOrd="0" destOrd="0" presId="urn:microsoft.com/office/officeart/2005/8/layout/hierarchy6"/>
    <dgm:cxn modelId="{148ECBD4-52C2-4246-BD4E-AD143928DA65}" type="presOf" srcId="{FBAEF9FA-599D-4D24-B89C-00FE696F4645}" destId="{1E046251-498D-4210-B664-22AB6BDBC385}" srcOrd="0" destOrd="0" presId="urn:microsoft.com/office/officeart/2005/8/layout/hierarchy6"/>
    <dgm:cxn modelId="{EAE167D6-C2F3-4D7C-8F0F-2801088D2A72}" type="presOf" srcId="{6C9B7D04-7D1B-4990-8E78-ACB152E5590A}" destId="{C2C0EE12-2C91-4F76-98AE-41BDB9EF987E}" srcOrd="0" destOrd="0" presId="urn:microsoft.com/office/officeart/2005/8/layout/hierarchy6"/>
    <dgm:cxn modelId="{E6F3BEE0-98D2-4B28-B9B3-E456DE9D05BC}" type="presOf" srcId="{3A9873E6-D140-492C-8818-C4DB9EF0348A}" destId="{7BF734E7-7668-4C0A-A1A1-BE98FA371506}" srcOrd="0" destOrd="0" presId="urn:microsoft.com/office/officeart/2005/8/layout/hierarchy6"/>
    <dgm:cxn modelId="{3EB59AE1-E5CC-4C8C-B2BB-F98D2DD85522}" srcId="{3A9873E6-D140-492C-8818-C4DB9EF0348A}" destId="{8E468E84-D289-4512-B46B-C483B4B57F83}" srcOrd="1" destOrd="0" parTransId="{755C3E23-9985-465D-B348-4983220A1825}" sibTransId="{F3087731-1316-417C-8299-FA03308BF260}"/>
    <dgm:cxn modelId="{DE7799E3-F946-4BFE-9718-A183F15726C1}" type="presOf" srcId="{0D142A90-EEDC-4565-820F-B9F93E2B2039}" destId="{C36BE6C5-54D7-4D1A-AD0F-20741EF3EDD3}" srcOrd="0" destOrd="0" presId="urn:microsoft.com/office/officeart/2005/8/layout/hierarchy6"/>
    <dgm:cxn modelId="{B8A311E4-DFEF-4E4C-A615-396DD9E818ED}" srcId="{0B2FFCED-2FDA-4197-9B7B-A0172D5DBAB1}" destId="{707A79D9-8AE0-418B-93DB-6E2FB2191675}" srcOrd="0" destOrd="0" parTransId="{85477020-797D-4A5F-A0D6-23EC132164D0}" sibTransId="{ABBA7E65-4BA4-42E5-AA4F-067C7DFA2DD5}"/>
    <dgm:cxn modelId="{E18945E8-777A-4B21-B706-AC14F227F64C}" srcId="{7BE5F15E-66C0-480E-A353-F6DDC69934CB}" destId="{873E9A70-0FA8-4893-9C0D-C6453CEF3683}" srcOrd="0" destOrd="0" parTransId="{B3728B95-5D37-4729-9F32-AE3A87593036}" sibTransId="{10EFCCBB-E48D-4C63-9E06-E420E805237E}"/>
    <dgm:cxn modelId="{D1C984F4-12C8-46C7-94C3-6213545275F7}" type="presOf" srcId="{F6901AAD-9644-425E-A7CF-EAE07D0BEC99}" destId="{88980C5B-E47B-4574-A88E-FDC30EB13016}" srcOrd="0" destOrd="0" presId="urn:microsoft.com/office/officeart/2005/8/layout/hierarchy6"/>
    <dgm:cxn modelId="{9CA303FF-2CED-4AAB-A8D2-2C43866F8599}" type="presOf" srcId="{26863654-B82D-4AD6-83C6-5DF441DD7B2B}" destId="{2DCA09BF-40D0-43EB-9EA4-0933F4E9C372}" srcOrd="0" destOrd="0" presId="urn:microsoft.com/office/officeart/2005/8/layout/hierarchy6"/>
    <dgm:cxn modelId="{0C4637FF-EC87-4D1F-B383-040665D36713}" type="presOf" srcId="{E8C420DF-8190-46B3-8E89-352CBA4B5415}" destId="{3D871012-336C-422F-8C89-12E5C7986609}" srcOrd="0" destOrd="0" presId="urn:microsoft.com/office/officeart/2005/8/layout/hierarchy6"/>
    <dgm:cxn modelId="{C05F3ACE-31D0-4D52-856C-4651F6EACA18}" type="presParOf" srcId="{2DCA09BF-40D0-43EB-9EA4-0933F4E9C372}" destId="{160782B1-F7FA-4E9E-8049-D1CBCEB786D3}" srcOrd="0" destOrd="0" presId="urn:microsoft.com/office/officeart/2005/8/layout/hierarchy6"/>
    <dgm:cxn modelId="{90B447F2-CA74-48CD-8AB4-92381A12A3C2}" type="presParOf" srcId="{160782B1-F7FA-4E9E-8049-D1CBCEB786D3}" destId="{9FBE0B9B-6A5C-4A6B-834F-D32CB8869AD1}" srcOrd="0" destOrd="0" presId="urn:microsoft.com/office/officeart/2005/8/layout/hierarchy6"/>
    <dgm:cxn modelId="{B37C1125-2978-48AC-8EDF-E82F6A32B0D1}" type="presParOf" srcId="{9FBE0B9B-6A5C-4A6B-834F-D32CB8869AD1}" destId="{9C56FA03-0B41-4AA5-8532-16E6EC68A9BC}" srcOrd="0" destOrd="0" presId="urn:microsoft.com/office/officeart/2005/8/layout/hierarchy6"/>
    <dgm:cxn modelId="{6217D15C-0D66-48EA-8B58-8C09A72B9B15}" type="presParOf" srcId="{9C56FA03-0B41-4AA5-8532-16E6EC68A9BC}" destId="{8A388883-B7E9-4983-BB39-9A0E3989289D}" srcOrd="0" destOrd="0" presId="urn:microsoft.com/office/officeart/2005/8/layout/hierarchy6"/>
    <dgm:cxn modelId="{188D6E57-5CDB-4044-957D-29311A16B04C}" type="presParOf" srcId="{9C56FA03-0B41-4AA5-8532-16E6EC68A9BC}" destId="{D313FBD3-F709-4E69-A4BE-D1428B758858}" srcOrd="1" destOrd="0" presId="urn:microsoft.com/office/officeart/2005/8/layout/hierarchy6"/>
    <dgm:cxn modelId="{8C212529-2B67-4FFC-B13F-2129A76AD440}" type="presParOf" srcId="{D313FBD3-F709-4E69-A4BE-D1428B758858}" destId="{BE4314BF-6316-4FB7-B2A7-B79DAF2C7D61}" srcOrd="0" destOrd="0" presId="urn:microsoft.com/office/officeart/2005/8/layout/hierarchy6"/>
    <dgm:cxn modelId="{C4D11444-90F3-446F-AF23-86C560EBE050}" type="presParOf" srcId="{D313FBD3-F709-4E69-A4BE-D1428B758858}" destId="{F10F44FB-273F-487B-94AC-8DFA5798C0E0}" srcOrd="1" destOrd="0" presId="urn:microsoft.com/office/officeart/2005/8/layout/hierarchy6"/>
    <dgm:cxn modelId="{F9DC1518-4413-4A90-95E0-59B232F3636F}" type="presParOf" srcId="{F10F44FB-273F-487B-94AC-8DFA5798C0E0}" destId="{10DD070F-C37E-4D73-A9D0-2D0B4F7FF2D4}" srcOrd="0" destOrd="0" presId="urn:microsoft.com/office/officeart/2005/8/layout/hierarchy6"/>
    <dgm:cxn modelId="{17861167-F405-4090-AE34-0A0CD919DFB2}" type="presParOf" srcId="{F10F44FB-273F-487B-94AC-8DFA5798C0E0}" destId="{6484C8C5-C156-4DE8-AAEF-54DD10723C70}" srcOrd="1" destOrd="0" presId="urn:microsoft.com/office/officeart/2005/8/layout/hierarchy6"/>
    <dgm:cxn modelId="{60C18BFE-E1A3-4F6D-9411-17070732153E}" type="presParOf" srcId="{6484C8C5-C156-4DE8-AAEF-54DD10723C70}" destId="{9AD3E660-2196-45DC-85AA-1734E71DBAA8}" srcOrd="0" destOrd="0" presId="urn:microsoft.com/office/officeart/2005/8/layout/hierarchy6"/>
    <dgm:cxn modelId="{45375B17-A78B-4EAF-B3C8-BA7C66DB57E6}" type="presParOf" srcId="{6484C8C5-C156-4DE8-AAEF-54DD10723C70}" destId="{068D5239-DA67-4539-B902-BE1D52D523B4}" srcOrd="1" destOrd="0" presId="urn:microsoft.com/office/officeart/2005/8/layout/hierarchy6"/>
    <dgm:cxn modelId="{C6D74E93-4A5A-4109-AACF-60BDD4514C29}" type="presParOf" srcId="{068D5239-DA67-4539-B902-BE1D52D523B4}" destId="{7FFB6356-B196-453D-A6D1-4EBEC5055445}" srcOrd="0" destOrd="0" presId="urn:microsoft.com/office/officeart/2005/8/layout/hierarchy6"/>
    <dgm:cxn modelId="{A34658A7-15D9-4734-A606-43F48C37562D}" type="presParOf" srcId="{068D5239-DA67-4539-B902-BE1D52D523B4}" destId="{A22B30F3-B433-4263-A17B-76D6D729AC02}" srcOrd="1" destOrd="0" presId="urn:microsoft.com/office/officeart/2005/8/layout/hierarchy6"/>
    <dgm:cxn modelId="{76DE4902-55E0-4927-8AA4-A307DAB9AB72}" type="presParOf" srcId="{D313FBD3-F709-4E69-A4BE-D1428B758858}" destId="{A82E11B8-48F5-44F7-BD00-589FB15F99F0}" srcOrd="2" destOrd="0" presId="urn:microsoft.com/office/officeart/2005/8/layout/hierarchy6"/>
    <dgm:cxn modelId="{37326A67-152E-4B2A-ACF1-9C5E2281B6BA}" type="presParOf" srcId="{D313FBD3-F709-4E69-A4BE-D1428B758858}" destId="{1D9D006A-D4FB-47ED-BBE5-5F9CD8D8CC57}" srcOrd="3" destOrd="0" presId="urn:microsoft.com/office/officeart/2005/8/layout/hierarchy6"/>
    <dgm:cxn modelId="{CC59C54F-434E-49F4-9AC1-D4D0F5B63F4A}" type="presParOf" srcId="{1D9D006A-D4FB-47ED-BBE5-5F9CD8D8CC57}" destId="{3F9C9FBC-7561-41F1-93A9-32C524FF468F}" srcOrd="0" destOrd="0" presId="urn:microsoft.com/office/officeart/2005/8/layout/hierarchy6"/>
    <dgm:cxn modelId="{9C361F0F-20D0-4DE9-BE38-15B768DA8AA2}" type="presParOf" srcId="{1D9D006A-D4FB-47ED-BBE5-5F9CD8D8CC57}" destId="{6F45D6FA-0347-44ED-8667-92B6A3EEE852}" srcOrd="1" destOrd="0" presId="urn:microsoft.com/office/officeart/2005/8/layout/hierarchy6"/>
    <dgm:cxn modelId="{50074B26-2EF3-4B18-99C9-74E38E646B9E}" type="presParOf" srcId="{6F45D6FA-0347-44ED-8667-92B6A3EEE852}" destId="{0F7B5258-CD0E-468E-A253-3B9D32277AE9}" srcOrd="0" destOrd="0" presId="urn:microsoft.com/office/officeart/2005/8/layout/hierarchy6"/>
    <dgm:cxn modelId="{7D6EBB06-E574-4DCF-BA58-CF65A083C4C3}" type="presParOf" srcId="{6F45D6FA-0347-44ED-8667-92B6A3EEE852}" destId="{EAEC4F3A-54BE-48DC-958E-81F69FC01531}" srcOrd="1" destOrd="0" presId="urn:microsoft.com/office/officeart/2005/8/layout/hierarchy6"/>
    <dgm:cxn modelId="{0024B296-72BC-4AF5-AFE0-CB285CA80002}" type="presParOf" srcId="{EAEC4F3A-54BE-48DC-958E-81F69FC01531}" destId="{96EA2397-1833-4527-84D1-B515EEAE8CEF}" srcOrd="0" destOrd="0" presId="urn:microsoft.com/office/officeart/2005/8/layout/hierarchy6"/>
    <dgm:cxn modelId="{BDF46BF2-226C-44EA-85A1-07B89CC8B260}" type="presParOf" srcId="{EAEC4F3A-54BE-48DC-958E-81F69FC01531}" destId="{8D5CB560-E10E-4AA5-8312-3478C8902B17}" srcOrd="1" destOrd="0" presId="urn:microsoft.com/office/officeart/2005/8/layout/hierarchy6"/>
    <dgm:cxn modelId="{B4765CEC-B9FE-49F1-BF89-1D198A51E33C}" type="presParOf" srcId="{D313FBD3-F709-4E69-A4BE-D1428B758858}" destId="{C36BE6C5-54D7-4D1A-AD0F-20741EF3EDD3}" srcOrd="4" destOrd="0" presId="urn:microsoft.com/office/officeart/2005/8/layout/hierarchy6"/>
    <dgm:cxn modelId="{1545AF6E-D6B0-4704-B2A9-6955B743DD57}" type="presParOf" srcId="{D313FBD3-F709-4E69-A4BE-D1428B758858}" destId="{F00E53E3-2864-4F3D-9528-E3F50C87F0AD}" srcOrd="5" destOrd="0" presId="urn:microsoft.com/office/officeart/2005/8/layout/hierarchy6"/>
    <dgm:cxn modelId="{5F6510A9-18D9-4C06-939E-9541A3570637}" type="presParOf" srcId="{F00E53E3-2864-4F3D-9528-E3F50C87F0AD}" destId="{88980C5B-E47B-4574-A88E-FDC30EB13016}" srcOrd="0" destOrd="0" presId="urn:microsoft.com/office/officeart/2005/8/layout/hierarchy6"/>
    <dgm:cxn modelId="{F8FBACFD-6073-40AD-8582-E5891FF3B3BC}" type="presParOf" srcId="{F00E53E3-2864-4F3D-9528-E3F50C87F0AD}" destId="{FFD13294-594E-4596-8249-CE262321E74E}" srcOrd="1" destOrd="0" presId="urn:microsoft.com/office/officeart/2005/8/layout/hierarchy6"/>
    <dgm:cxn modelId="{036AB453-9982-4471-BB56-E378B594A4A3}" type="presParOf" srcId="{FFD13294-594E-4596-8249-CE262321E74E}" destId="{F7DBAABA-A7E3-43C0-ADE1-D249710C6BFB}" srcOrd="0" destOrd="0" presId="urn:microsoft.com/office/officeart/2005/8/layout/hierarchy6"/>
    <dgm:cxn modelId="{7F70D4FA-5F68-4233-8705-DEFB02817EE2}" type="presParOf" srcId="{FFD13294-594E-4596-8249-CE262321E74E}" destId="{8FDE9A60-B8DB-4097-B012-580C02C90045}" srcOrd="1" destOrd="0" presId="urn:microsoft.com/office/officeart/2005/8/layout/hierarchy6"/>
    <dgm:cxn modelId="{443E2432-AEB8-4C6E-8740-0A9835AA4522}" type="presParOf" srcId="{8FDE9A60-B8DB-4097-B012-580C02C90045}" destId="{8B124709-367C-411A-BADA-E14A4AEEB210}" srcOrd="0" destOrd="0" presId="urn:microsoft.com/office/officeart/2005/8/layout/hierarchy6"/>
    <dgm:cxn modelId="{A5F15EA5-2697-4935-9A67-F001FB2FF175}" type="presParOf" srcId="{8FDE9A60-B8DB-4097-B012-580C02C90045}" destId="{446A0AF3-57CF-4E80-8251-392B6407B5EE}" srcOrd="1" destOrd="0" presId="urn:microsoft.com/office/officeart/2005/8/layout/hierarchy6"/>
    <dgm:cxn modelId="{C9204546-A811-4E79-934D-DFB106AAD820}" type="presParOf" srcId="{D313FBD3-F709-4E69-A4BE-D1428B758858}" destId="{0CF549B9-05F1-4728-8D2E-8A68D9557E30}" srcOrd="6" destOrd="0" presId="urn:microsoft.com/office/officeart/2005/8/layout/hierarchy6"/>
    <dgm:cxn modelId="{A595A446-B490-4679-A1A7-7DD5B9516811}" type="presParOf" srcId="{D313FBD3-F709-4E69-A4BE-D1428B758858}" destId="{357615F5-7891-4DBD-9E4B-A11A24761D57}" srcOrd="7" destOrd="0" presId="urn:microsoft.com/office/officeart/2005/8/layout/hierarchy6"/>
    <dgm:cxn modelId="{AF99AC3D-7ADB-4643-8935-9CCB1E3EE190}" type="presParOf" srcId="{357615F5-7891-4DBD-9E4B-A11A24761D57}" destId="{AE084779-7207-4090-9D22-A07662513FBE}" srcOrd="0" destOrd="0" presId="urn:microsoft.com/office/officeart/2005/8/layout/hierarchy6"/>
    <dgm:cxn modelId="{47C69DAB-273A-4198-A43E-00F510EB5241}" type="presParOf" srcId="{357615F5-7891-4DBD-9E4B-A11A24761D57}" destId="{E69AC415-70DA-4F66-A4E3-40842E2A34E4}" srcOrd="1" destOrd="0" presId="urn:microsoft.com/office/officeart/2005/8/layout/hierarchy6"/>
    <dgm:cxn modelId="{63722603-8CD8-418E-B602-BAE2353169BB}" type="presParOf" srcId="{E69AC415-70DA-4F66-A4E3-40842E2A34E4}" destId="{495097E4-49D6-486E-9674-F049A54230A6}" srcOrd="0" destOrd="0" presId="urn:microsoft.com/office/officeart/2005/8/layout/hierarchy6"/>
    <dgm:cxn modelId="{6DF7C48B-0EC0-47EF-8D06-E9D80A56B035}" type="presParOf" srcId="{E69AC415-70DA-4F66-A4E3-40842E2A34E4}" destId="{A54261C4-4540-4E65-B1FE-E950D414A911}" srcOrd="1" destOrd="0" presId="urn:microsoft.com/office/officeart/2005/8/layout/hierarchy6"/>
    <dgm:cxn modelId="{73D00757-B972-45C1-B95F-7CDFB141D335}" type="presParOf" srcId="{A54261C4-4540-4E65-B1FE-E950D414A911}" destId="{9FDB9283-BB52-44E4-A533-B38207BF4374}" srcOrd="0" destOrd="0" presId="urn:microsoft.com/office/officeart/2005/8/layout/hierarchy6"/>
    <dgm:cxn modelId="{E8C85F09-D688-4FA3-8F91-866BF999FDD6}" type="presParOf" srcId="{A54261C4-4540-4E65-B1FE-E950D414A911}" destId="{50A38893-3B47-40A9-B6B2-D921D677248E}" srcOrd="1" destOrd="0" presId="urn:microsoft.com/office/officeart/2005/8/layout/hierarchy6"/>
    <dgm:cxn modelId="{8B9AB524-D916-4A98-B8C5-9D809119849B}" type="presParOf" srcId="{D313FBD3-F709-4E69-A4BE-D1428B758858}" destId="{DEA07FA7-6C2C-4755-94BC-E8874447C672}" srcOrd="8" destOrd="0" presId="urn:microsoft.com/office/officeart/2005/8/layout/hierarchy6"/>
    <dgm:cxn modelId="{28B13EE2-C2A1-4F52-8AC7-B8D392E0D4A9}" type="presParOf" srcId="{D313FBD3-F709-4E69-A4BE-D1428B758858}" destId="{E28112A0-3BA8-4051-8235-B8EA4AE0A5CA}" srcOrd="9" destOrd="0" presId="urn:microsoft.com/office/officeart/2005/8/layout/hierarchy6"/>
    <dgm:cxn modelId="{947A7FD1-D21B-405F-A996-4E589BACBA80}" type="presParOf" srcId="{E28112A0-3BA8-4051-8235-B8EA4AE0A5CA}" destId="{7BF734E7-7668-4C0A-A1A1-BE98FA371506}" srcOrd="0" destOrd="0" presId="urn:microsoft.com/office/officeart/2005/8/layout/hierarchy6"/>
    <dgm:cxn modelId="{5364EFE4-0D43-4881-A2CA-927FF9B94887}" type="presParOf" srcId="{E28112A0-3BA8-4051-8235-B8EA4AE0A5CA}" destId="{AA6751E2-ABE6-4732-9BD6-3C2B8C64C949}" srcOrd="1" destOrd="0" presId="urn:microsoft.com/office/officeart/2005/8/layout/hierarchy6"/>
    <dgm:cxn modelId="{BCDE1B14-4C39-439E-B12E-683FF75D2194}" type="presParOf" srcId="{AA6751E2-ABE6-4732-9BD6-3C2B8C64C949}" destId="{CB224635-F1BF-49C3-8A70-6E718991AA23}" srcOrd="0" destOrd="0" presId="urn:microsoft.com/office/officeart/2005/8/layout/hierarchy6"/>
    <dgm:cxn modelId="{6F1D7389-FD08-4C22-9067-BC3128FC7746}" type="presParOf" srcId="{AA6751E2-ABE6-4732-9BD6-3C2B8C64C949}" destId="{58BE738D-0502-4F7B-8F5B-45E01AF4B32B}" srcOrd="1" destOrd="0" presId="urn:microsoft.com/office/officeart/2005/8/layout/hierarchy6"/>
    <dgm:cxn modelId="{DDFA5EEB-7D09-418B-9A92-78027906F762}" type="presParOf" srcId="{58BE738D-0502-4F7B-8F5B-45E01AF4B32B}" destId="{976B88E1-5B26-4B11-813C-4058C01F1DEB}" srcOrd="0" destOrd="0" presId="urn:microsoft.com/office/officeart/2005/8/layout/hierarchy6"/>
    <dgm:cxn modelId="{294DB08B-98FE-44B5-9EA0-68739AE31D62}" type="presParOf" srcId="{58BE738D-0502-4F7B-8F5B-45E01AF4B32B}" destId="{020B9597-5169-4EBE-BFCF-9A27E0B92F30}" srcOrd="1" destOrd="0" presId="urn:microsoft.com/office/officeart/2005/8/layout/hierarchy6"/>
    <dgm:cxn modelId="{DDC64C79-009F-4A5B-B0DC-D0282644513A}" type="presParOf" srcId="{AA6751E2-ABE6-4732-9BD6-3C2B8C64C949}" destId="{C3454B04-CE20-4AB8-A86F-8921D100354D}" srcOrd="2" destOrd="0" presId="urn:microsoft.com/office/officeart/2005/8/layout/hierarchy6"/>
    <dgm:cxn modelId="{16357E7A-127A-4455-944B-9D27F77286E6}" type="presParOf" srcId="{AA6751E2-ABE6-4732-9BD6-3C2B8C64C949}" destId="{8619118D-279C-4DCE-B05D-DBF5863A7634}" srcOrd="3" destOrd="0" presId="urn:microsoft.com/office/officeart/2005/8/layout/hierarchy6"/>
    <dgm:cxn modelId="{16626352-4B53-4D35-8BD0-8D103CF8BBE0}" type="presParOf" srcId="{8619118D-279C-4DCE-B05D-DBF5863A7634}" destId="{4B4CD79C-B8A9-417B-BC3C-A3B5E2AA4A3E}" srcOrd="0" destOrd="0" presId="urn:microsoft.com/office/officeart/2005/8/layout/hierarchy6"/>
    <dgm:cxn modelId="{2F529C2F-5765-41AC-ACD8-6E19D3C160B6}" type="presParOf" srcId="{8619118D-279C-4DCE-B05D-DBF5863A7634}" destId="{E8446E01-C600-4C5F-894D-303B6ED0E1DD}" srcOrd="1" destOrd="0" presId="urn:microsoft.com/office/officeart/2005/8/layout/hierarchy6"/>
    <dgm:cxn modelId="{24F178D5-6C6C-4A5B-B27E-482E27B70A9C}" type="presParOf" srcId="{D313FBD3-F709-4E69-A4BE-D1428B758858}" destId="{C2C0EE12-2C91-4F76-98AE-41BDB9EF987E}" srcOrd="10" destOrd="0" presId="urn:microsoft.com/office/officeart/2005/8/layout/hierarchy6"/>
    <dgm:cxn modelId="{3FE1AC0D-5EC2-4527-80B8-282A8615D6F6}" type="presParOf" srcId="{D313FBD3-F709-4E69-A4BE-D1428B758858}" destId="{6FE6BFE3-B5E8-4591-97AC-9F18484B259B}" srcOrd="11" destOrd="0" presId="urn:microsoft.com/office/officeart/2005/8/layout/hierarchy6"/>
    <dgm:cxn modelId="{63FBB81D-0535-4B10-B049-3493230775A0}" type="presParOf" srcId="{6FE6BFE3-B5E8-4591-97AC-9F18484B259B}" destId="{F84E6448-F8F6-4616-98CB-1234AC4C8F65}" srcOrd="0" destOrd="0" presId="urn:microsoft.com/office/officeart/2005/8/layout/hierarchy6"/>
    <dgm:cxn modelId="{0F47E507-1810-4956-9E1B-FCEC53B6746B}" type="presParOf" srcId="{6FE6BFE3-B5E8-4591-97AC-9F18484B259B}" destId="{EB596AED-52F4-4D5C-84AF-051D8D668D51}" srcOrd="1" destOrd="0" presId="urn:microsoft.com/office/officeart/2005/8/layout/hierarchy6"/>
    <dgm:cxn modelId="{6ACDA7C9-8E89-4949-BD6E-03E45948CCFC}" type="presParOf" srcId="{D313FBD3-F709-4E69-A4BE-D1428B758858}" destId="{3D871012-336C-422F-8C89-12E5C7986609}" srcOrd="12" destOrd="0" presId="urn:microsoft.com/office/officeart/2005/8/layout/hierarchy6"/>
    <dgm:cxn modelId="{7429E7D9-D6F9-46E9-B420-8877E64B3DEC}" type="presParOf" srcId="{D313FBD3-F709-4E69-A4BE-D1428B758858}" destId="{1C360159-5F93-44B2-99A9-4715879B5CAA}" srcOrd="13" destOrd="0" presId="urn:microsoft.com/office/officeart/2005/8/layout/hierarchy6"/>
    <dgm:cxn modelId="{9B5BFCC6-82F1-4E29-85EB-9FC1C4CEE425}" type="presParOf" srcId="{1C360159-5F93-44B2-99A9-4715879B5CAA}" destId="{1E046251-498D-4210-B664-22AB6BDBC385}" srcOrd="0" destOrd="0" presId="urn:microsoft.com/office/officeart/2005/8/layout/hierarchy6"/>
    <dgm:cxn modelId="{A78E3881-C309-4671-94F9-A2195A4F3FD1}" type="presParOf" srcId="{1C360159-5F93-44B2-99A9-4715879B5CAA}" destId="{63F6FD70-891B-427C-91B1-BB4757468BD0}" srcOrd="1" destOrd="0" presId="urn:microsoft.com/office/officeart/2005/8/layout/hierarchy6"/>
    <dgm:cxn modelId="{EE772CA1-AE4A-4F04-B8B2-5BE73FB412EE}" type="presParOf" srcId="{2DCA09BF-40D0-43EB-9EA4-0933F4E9C372}" destId="{5856CE1D-67A7-488C-A96E-B3A6D2012D75}" srcOrd="1" destOrd="0" presId="urn:microsoft.com/office/officeart/2005/8/layout/hierarchy6"/>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A388883-B7E9-4983-BB39-9A0E3989289D}">
      <dsp:nvSpPr>
        <dsp:cNvPr id="0" name=""/>
        <dsp:cNvSpPr/>
      </dsp:nvSpPr>
      <dsp:spPr>
        <a:xfrm>
          <a:off x="1042909" y="201422"/>
          <a:ext cx="800503" cy="533669"/>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Global Auto BU</a:t>
          </a:r>
        </a:p>
      </dsp:txBody>
      <dsp:txXfrm>
        <a:off x="1058540" y="217053"/>
        <a:ext cx="769241" cy="502407"/>
      </dsp:txXfrm>
    </dsp:sp>
    <dsp:sp modelId="{BE4314BF-6316-4FB7-B2A7-B79DAF2C7D61}">
      <dsp:nvSpPr>
        <dsp:cNvPr id="0" name=""/>
        <dsp:cNvSpPr/>
      </dsp:nvSpPr>
      <dsp:spPr>
        <a:xfrm>
          <a:off x="402506" y="735091"/>
          <a:ext cx="1040654" cy="213467"/>
        </a:xfrm>
        <a:custGeom>
          <a:avLst/>
          <a:gdLst/>
          <a:ahLst/>
          <a:cxnLst/>
          <a:rect l="0" t="0" r="0" b="0"/>
          <a:pathLst>
            <a:path>
              <a:moveTo>
                <a:pt x="1040654" y="0"/>
              </a:moveTo>
              <a:lnTo>
                <a:pt x="1040654" y="106733"/>
              </a:lnTo>
              <a:lnTo>
                <a:pt x="0" y="106733"/>
              </a:lnTo>
              <a:lnTo>
                <a:pt x="0" y="213467"/>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10DD070F-C37E-4D73-A9D0-2D0B4F7FF2D4}">
      <dsp:nvSpPr>
        <dsp:cNvPr id="0" name=""/>
        <dsp:cNvSpPr/>
      </dsp:nvSpPr>
      <dsp:spPr>
        <a:xfrm>
          <a:off x="2254" y="948559"/>
          <a:ext cx="800503" cy="533669"/>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North America</a:t>
          </a:r>
        </a:p>
      </dsp:txBody>
      <dsp:txXfrm>
        <a:off x="17885" y="964190"/>
        <a:ext cx="769241" cy="502407"/>
      </dsp:txXfrm>
    </dsp:sp>
    <dsp:sp modelId="{A82E11B8-48F5-44F7-BD00-589FB15F99F0}">
      <dsp:nvSpPr>
        <dsp:cNvPr id="0" name=""/>
        <dsp:cNvSpPr/>
      </dsp:nvSpPr>
      <dsp:spPr>
        <a:xfrm>
          <a:off x="1397441" y="735091"/>
          <a:ext cx="91440" cy="213467"/>
        </a:xfrm>
        <a:custGeom>
          <a:avLst/>
          <a:gdLst/>
          <a:ahLst/>
          <a:cxnLst/>
          <a:rect l="0" t="0" r="0" b="0"/>
          <a:pathLst>
            <a:path>
              <a:moveTo>
                <a:pt x="45720" y="0"/>
              </a:moveTo>
              <a:lnTo>
                <a:pt x="45720" y="213467"/>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F9C9FBC-7561-41F1-93A9-32C524FF468F}">
      <dsp:nvSpPr>
        <dsp:cNvPr id="0" name=""/>
        <dsp:cNvSpPr/>
      </dsp:nvSpPr>
      <dsp:spPr>
        <a:xfrm>
          <a:off x="1042909" y="948559"/>
          <a:ext cx="800503" cy="533669"/>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Europe</a:t>
          </a:r>
        </a:p>
      </dsp:txBody>
      <dsp:txXfrm>
        <a:off x="1058540" y="964190"/>
        <a:ext cx="769241" cy="502407"/>
      </dsp:txXfrm>
    </dsp:sp>
    <dsp:sp modelId="{270F6F86-E04B-4198-9D5E-A28DC631D03F}">
      <dsp:nvSpPr>
        <dsp:cNvPr id="0" name=""/>
        <dsp:cNvSpPr/>
      </dsp:nvSpPr>
      <dsp:spPr>
        <a:xfrm>
          <a:off x="1443161" y="735091"/>
          <a:ext cx="1040654" cy="213467"/>
        </a:xfrm>
        <a:custGeom>
          <a:avLst/>
          <a:gdLst/>
          <a:ahLst/>
          <a:cxnLst/>
          <a:rect l="0" t="0" r="0" b="0"/>
          <a:pathLst>
            <a:path>
              <a:moveTo>
                <a:pt x="0" y="0"/>
              </a:moveTo>
              <a:lnTo>
                <a:pt x="0" y="106733"/>
              </a:lnTo>
              <a:lnTo>
                <a:pt x="1040654" y="106733"/>
              </a:lnTo>
              <a:lnTo>
                <a:pt x="1040654" y="213467"/>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7D931FD-9074-40BA-B4AC-E0BE337A4AC2}">
      <dsp:nvSpPr>
        <dsp:cNvPr id="0" name=""/>
        <dsp:cNvSpPr/>
      </dsp:nvSpPr>
      <dsp:spPr>
        <a:xfrm>
          <a:off x="2083564" y="948559"/>
          <a:ext cx="800503" cy="533669"/>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China</a:t>
          </a:r>
        </a:p>
      </dsp:txBody>
      <dsp:txXfrm>
        <a:off x="2099195" y="964190"/>
        <a:ext cx="769241" cy="50240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A388883-B7E9-4983-BB39-9A0E3989289D}">
      <dsp:nvSpPr>
        <dsp:cNvPr id="0" name=""/>
        <dsp:cNvSpPr/>
      </dsp:nvSpPr>
      <dsp:spPr>
        <a:xfrm>
          <a:off x="917478" y="732"/>
          <a:ext cx="1051365" cy="700910"/>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Global Auto</a:t>
          </a:r>
        </a:p>
      </dsp:txBody>
      <dsp:txXfrm>
        <a:off x="938007" y="21261"/>
        <a:ext cx="1010307" cy="659852"/>
      </dsp:txXfrm>
    </dsp:sp>
    <dsp:sp modelId="{BE4314BF-6316-4FB7-B2A7-B79DAF2C7D61}">
      <dsp:nvSpPr>
        <dsp:cNvPr id="0" name=""/>
        <dsp:cNvSpPr/>
      </dsp:nvSpPr>
      <dsp:spPr>
        <a:xfrm>
          <a:off x="759773" y="701643"/>
          <a:ext cx="683387" cy="280364"/>
        </a:xfrm>
        <a:custGeom>
          <a:avLst/>
          <a:gdLst/>
          <a:ahLst/>
          <a:cxnLst/>
          <a:rect l="0" t="0" r="0" b="0"/>
          <a:pathLst>
            <a:path>
              <a:moveTo>
                <a:pt x="683387" y="0"/>
              </a:moveTo>
              <a:lnTo>
                <a:pt x="683387" y="140182"/>
              </a:lnTo>
              <a:lnTo>
                <a:pt x="0" y="140182"/>
              </a:lnTo>
              <a:lnTo>
                <a:pt x="0" y="280364"/>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10DD070F-C37E-4D73-A9D0-2D0B4F7FF2D4}">
      <dsp:nvSpPr>
        <dsp:cNvPr id="0" name=""/>
        <dsp:cNvSpPr/>
      </dsp:nvSpPr>
      <dsp:spPr>
        <a:xfrm>
          <a:off x="234090" y="982007"/>
          <a:ext cx="1051365" cy="700910"/>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Global Powertrain</a:t>
          </a:r>
        </a:p>
      </dsp:txBody>
      <dsp:txXfrm>
        <a:off x="254619" y="1002536"/>
        <a:ext cx="1010307" cy="659852"/>
      </dsp:txXfrm>
    </dsp:sp>
    <dsp:sp modelId="{A82E11B8-48F5-44F7-BD00-589FB15F99F0}">
      <dsp:nvSpPr>
        <dsp:cNvPr id="0" name=""/>
        <dsp:cNvSpPr/>
      </dsp:nvSpPr>
      <dsp:spPr>
        <a:xfrm>
          <a:off x="1443161" y="701643"/>
          <a:ext cx="683387" cy="280364"/>
        </a:xfrm>
        <a:custGeom>
          <a:avLst/>
          <a:gdLst/>
          <a:ahLst/>
          <a:cxnLst/>
          <a:rect l="0" t="0" r="0" b="0"/>
          <a:pathLst>
            <a:path>
              <a:moveTo>
                <a:pt x="0" y="0"/>
              </a:moveTo>
              <a:lnTo>
                <a:pt x="0" y="140182"/>
              </a:lnTo>
              <a:lnTo>
                <a:pt x="683387" y="140182"/>
              </a:lnTo>
              <a:lnTo>
                <a:pt x="683387" y="280364"/>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F9C9FBC-7561-41F1-93A9-32C524FF468F}">
      <dsp:nvSpPr>
        <dsp:cNvPr id="0" name=""/>
        <dsp:cNvSpPr/>
      </dsp:nvSpPr>
      <dsp:spPr>
        <a:xfrm>
          <a:off x="1600866" y="982007"/>
          <a:ext cx="1051365" cy="700910"/>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Global Safety &amp; Mobility</a:t>
          </a:r>
        </a:p>
      </dsp:txBody>
      <dsp:txXfrm>
        <a:off x="1621395" y="1002536"/>
        <a:ext cx="1010307" cy="65985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A388883-B7E9-4983-BB39-9A0E3989289D}">
      <dsp:nvSpPr>
        <dsp:cNvPr id="0" name=""/>
        <dsp:cNvSpPr/>
      </dsp:nvSpPr>
      <dsp:spPr>
        <a:xfrm>
          <a:off x="3086837" y="60"/>
          <a:ext cx="664446" cy="44296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Global Safety &amp; Mobility</a:t>
          </a:r>
        </a:p>
      </dsp:txBody>
      <dsp:txXfrm>
        <a:off x="3099811" y="13034"/>
        <a:ext cx="638498" cy="417016"/>
      </dsp:txXfrm>
    </dsp:sp>
    <dsp:sp modelId="{BE4314BF-6316-4FB7-B2A7-B79DAF2C7D61}">
      <dsp:nvSpPr>
        <dsp:cNvPr id="0" name=""/>
        <dsp:cNvSpPr/>
      </dsp:nvSpPr>
      <dsp:spPr>
        <a:xfrm>
          <a:off x="611774" y="443024"/>
          <a:ext cx="2807286" cy="177185"/>
        </a:xfrm>
        <a:custGeom>
          <a:avLst/>
          <a:gdLst/>
          <a:ahLst/>
          <a:cxnLst/>
          <a:rect l="0" t="0" r="0" b="0"/>
          <a:pathLst>
            <a:path>
              <a:moveTo>
                <a:pt x="2807286" y="0"/>
              </a:moveTo>
              <a:lnTo>
                <a:pt x="2807286" y="88592"/>
              </a:lnTo>
              <a:lnTo>
                <a:pt x="0" y="88592"/>
              </a:lnTo>
              <a:lnTo>
                <a:pt x="0" y="177185"/>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10DD070F-C37E-4D73-A9D0-2D0B4F7FF2D4}">
      <dsp:nvSpPr>
        <dsp:cNvPr id="0" name=""/>
        <dsp:cNvSpPr/>
      </dsp:nvSpPr>
      <dsp:spPr>
        <a:xfrm>
          <a:off x="279551" y="620210"/>
          <a:ext cx="664446" cy="44296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Safety</a:t>
          </a:r>
        </a:p>
      </dsp:txBody>
      <dsp:txXfrm>
        <a:off x="292525" y="633184"/>
        <a:ext cx="638498" cy="417016"/>
      </dsp:txXfrm>
    </dsp:sp>
    <dsp:sp modelId="{9AD3E660-2196-45DC-85AA-1734E71DBAA8}">
      <dsp:nvSpPr>
        <dsp:cNvPr id="0" name=""/>
        <dsp:cNvSpPr/>
      </dsp:nvSpPr>
      <dsp:spPr>
        <a:xfrm>
          <a:off x="566054" y="1063174"/>
          <a:ext cx="91440" cy="177185"/>
        </a:xfrm>
        <a:custGeom>
          <a:avLst/>
          <a:gdLst/>
          <a:ahLst/>
          <a:cxnLst/>
          <a:rect l="0" t="0" r="0" b="0"/>
          <a:pathLst>
            <a:path>
              <a:moveTo>
                <a:pt x="45720" y="0"/>
              </a:moveTo>
              <a:lnTo>
                <a:pt x="45720" y="17718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FFB6356-B196-453D-A6D1-4EBEC5055445}">
      <dsp:nvSpPr>
        <dsp:cNvPr id="0" name=""/>
        <dsp:cNvSpPr/>
      </dsp:nvSpPr>
      <dsp:spPr>
        <a:xfrm>
          <a:off x="279551" y="1240360"/>
          <a:ext cx="664446" cy="44296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Global Marketing</a:t>
          </a:r>
        </a:p>
      </dsp:txBody>
      <dsp:txXfrm>
        <a:off x="292525" y="1253334"/>
        <a:ext cx="638498" cy="417016"/>
      </dsp:txXfrm>
    </dsp:sp>
    <dsp:sp modelId="{A82E11B8-48F5-44F7-BD00-589FB15F99F0}">
      <dsp:nvSpPr>
        <dsp:cNvPr id="0" name=""/>
        <dsp:cNvSpPr/>
      </dsp:nvSpPr>
      <dsp:spPr>
        <a:xfrm>
          <a:off x="1475555" y="443024"/>
          <a:ext cx="1943505" cy="177185"/>
        </a:xfrm>
        <a:custGeom>
          <a:avLst/>
          <a:gdLst/>
          <a:ahLst/>
          <a:cxnLst/>
          <a:rect l="0" t="0" r="0" b="0"/>
          <a:pathLst>
            <a:path>
              <a:moveTo>
                <a:pt x="1943505" y="0"/>
              </a:moveTo>
              <a:lnTo>
                <a:pt x="1943505" y="88592"/>
              </a:lnTo>
              <a:lnTo>
                <a:pt x="0" y="88592"/>
              </a:lnTo>
              <a:lnTo>
                <a:pt x="0" y="177185"/>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F9C9FBC-7561-41F1-93A9-32C524FF468F}">
      <dsp:nvSpPr>
        <dsp:cNvPr id="0" name=""/>
        <dsp:cNvSpPr/>
      </dsp:nvSpPr>
      <dsp:spPr>
        <a:xfrm>
          <a:off x="1143331" y="620210"/>
          <a:ext cx="664446" cy="44296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Cabin &amp; Thermal Management</a:t>
          </a:r>
        </a:p>
      </dsp:txBody>
      <dsp:txXfrm>
        <a:off x="1156305" y="633184"/>
        <a:ext cx="638498" cy="417016"/>
      </dsp:txXfrm>
    </dsp:sp>
    <dsp:sp modelId="{0F7B5258-CD0E-468E-A253-3B9D32277AE9}">
      <dsp:nvSpPr>
        <dsp:cNvPr id="0" name=""/>
        <dsp:cNvSpPr/>
      </dsp:nvSpPr>
      <dsp:spPr>
        <a:xfrm>
          <a:off x="1429835" y="1063174"/>
          <a:ext cx="91440" cy="177185"/>
        </a:xfrm>
        <a:custGeom>
          <a:avLst/>
          <a:gdLst/>
          <a:ahLst/>
          <a:cxnLst/>
          <a:rect l="0" t="0" r="0" b="0"/>
          <a:pathLst>
            <a:path>
              <a:moveTo>
                <a:pt x="45720" y="0"/>
              </a:moveTo>
              <a:lnTo>
                <a:pt x="45720" y="17718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6EA2397-1833-4527-84D1-B515EEAE8CEF}">
      <dsp:nvSpPr>
        <dsp:cNvPr id="0" name=""/>
        <dsp:cNvSpPr/>
      </dsp:nvSpPr>
      <dsp:spPr>
        <a:xfrm>
          <a:off x="1143331" y="1240360"/>
          <a:ext cx="664446" cy="44296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Global Marketing</a:t>
          </a:r>
        </a:p>
      </dsp:txBody>
      <dsp:txXfrm>
        <a:off x="1156305" y="1253334"/>
        <a:ext cx="638498" cy="417016"/>
      </dsp:txXfrm>
    </dsp:sp>
    <dsp:sp modelId="{C36BE6C5-54D7-4D1A-AD0F-20741EF3EDD3}">
      <dsp:nvSpPr>
        <dsp:cNvPr id="0" name=""/>
        <dsp:cNvSpPr/>
      </dsp:nvSpPr>
      <dsp:spPr>
        <a:xfrm>
          <a:off x="2339335" y="443024"/>
          <a:ext cx="1079725" cy="177185"/>
        </a:xfrm>
        <a:custGeom>
          <a:avLst/>
          <a:gdLst/>
          <a:ahLst/>
          <a:cxnLst/>
          <a:rect l="0" t="0" r="0" b="0"/>
          <a:pathLst>
            <a:path>
              <a:moveTo>
                <a:pt x="1079725" y="0"/>
              </a:moveTo>
              <a:lnTo>
                <a:pt x="1079725" y="88592"/>
              </a:lnTo>
              <a:lnTo>
                <a:pt x="0" y="88592"/>
              </a:lnTo>
              <a:lnTo>
                <a:pt x="0" y="177185"/>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8980C5B-E47B-4574-A88E-FDC30EB13016}">
      <dsp:nvSpPr>
        <dsp:cNvPr id="0" name=""/>
        <dsp:cNvSpPr/>
      </dsp:nvSpPr>
      <dsp:spPr>
        <a:xfrm>
          <a:off x="2007112" y="620210"/>
          <a:ext cx="664446" cy="44296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Chassis</a:t>
          </a:r>
        </a:p>
      </dsp:txBody>
      <dsp:txXfrm>
        <a:off x="2020086" y="633184"/>
        <a:ext cx="638498" cy="417016"/>
      </dsp:txXfrm>
    </dsp:sp>
    <dsp:sp modelId="{F7DBAABA-A7E3-43C0-ADE1-D249710C6BFB}">
      <dsp:nvSpPr>
        <dsp:cNvPr id="0" name=""/>
        <dsp:cNvSpPr/>
      </dsp:nvSpPr>
      <dsp:spPr>
        <a:xfrm>
          <a:off x="2293615" y="1063174"/>
          <a:ext cx="91440" cy="177185"/>
        </a:xfrm>
        <a:custGeom>
          <a:avLst/>
          <a:gdLst/>
          <a:ahLst/>
          <a:cxnLst/>
          <a:rect l="0" t="0" r="0" b="0"/>
          <a:pathLst>
            <a:path>
              <a:moveTo>
                <a:pt x="45720" y="0"/>
              </a:moveTo>
              <a:lnTo>
                <a:pt x="45720" y="17718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B124709-367C-411A-BADA-E14A4AEEB210}">
      <dsp:nvSpPr>
        <dsp:cNvPr id="0" name=""/>
        <dsp:cNvSpPr/>
      </dsp:nvSpPr>
      <dsp:spPr>
        <a:xfrm>
          <a:off x="2007112" y="1240360"/>
          <a:ext cx="664446" cy="44296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Global Marketing</a:t>
          </a:r>
        </a:p>
      </dsp:txBody>
      <dsp:txXfrm>
        <a:off x="2020086" y="1253334"/>
        <a:ext cx="638498" cy="417016"/>
      </dsp:txXfrm>
    </dsp:sp>
    <dsp:sp modelId="{0CF549B9-05F1-4728-8D2E-8A68D9557E30}">
      <dsp:nvSpPr>
        <dsp:cNvPr id="0" name=""/>
        <dsp:cNvSpPr/>
      </dsp:nvSpPr>
      <dsp:spPr>
        <a:xfrm>
          <a:off x="3203115" y="443024"/>
          <a:ext cx="215945" cy="177185"/>
        </a:xfrm>
        <a:custGeom>
          <a:avLst/>
          <a:gdLst/>
          <a:ahLst/>
          <a:cxnLst/>
          <a:rect l="0" t="0" r="0" b="0"/>
          <a:pathLst>
            <a:path>
              <a:moveTo>
                <a:pt x="215945" y="0"/>
              </a:moveTo>
              <a:lnTo>
                <a:pt x="215945" y="88592"/>
              </a:lnTo>
              <a:lnTo>
                <a:pt x="0" y="88592"/>
              </a:lnTo>
              <a:lnTo>
                <a:pt x="0" y="177185"/>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E084779-7207-4090-9D22-A07662513FBE}">
      <dsp:nvSpPr>
        <dsp:cNvPr id="0" name=""/>
        <dsp:cNvSpPr/>
      </dsp:nvSpPr>
      <dsp:spPr>
        <a:xfrm>
          <a:off x="2870892" y="620210"/>
          <a:ext cx="664446" cy="44296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E-Propulsion</a:t>
          </a:r>
        </a:p>
      </dsp:txBody>
      <dsp:txXfrm>
        <a:off x="2883866" y="633184"/>
        <a:ext cx="638498" cy="417016"/>
      </dsp:txXfrm>
    </dsp:sp>
    <dsp:sp modelId="{495097E4-49D6-486E-9674-F049A54230A6}">
      <dsp:nvSpPr>
        <dsp:cNvPr id="0" name=""/>
        <dsp:cNvSpPr/>
      </dsp:nvSpPr>
      <dsp:spPr>
        <a:xfrm>
          <a:off x="3157395" y="1063174"/>
          <a:ext cx="91440" cy="177185"/>
        </a:xfrm>
        <a:custGeom>
          <a:avLst/>
          <a:gdLst/>
          <a:ahLst/>
          <a:cxnLst/>
          <a:rect l="0" t="0" r="0" b="0"/>
          <a:pathLst>
            <a:path>
              <a:moveTo>
                <a:pt x="45720" y="0"/>
              </a:moveTo>
              <a:lnTo>
                <a:pt x="45720" y="17718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FDB9283-BB52-44E4-A533-B38207BF4374}">
      <dsp:nvSpPr>
        <dsp:cNvPr id="0" name=""/>
        <dsp:cNvSpPr/>
      </dsp:nvSpPr>
      <dsp:spPr>
        <a:xfrm>
          <a:off x="2870892" y="1240360"/>
          <a:ext cx="664446" cy="44296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Global Marketing</a:t>
          </a:r>
        </a:p>
      </dsp:txBody>
      <dsp:txXfrm>
        <a:off x="2883866" y="1253334"/>
        <a:ext cx="638498" cy="417016"/>
      </dsp:txXfrm>
    </dsp:sp>
    <dsp:sp modelId="{DEA07FA7-6C2C-4755-94BC-E8874447C672}">
      <dsp:nvSpPr>
        <dsp:cNvPr id="0" name=""/>
        <dsp:cNvSpPr/>
      </dsp:nvSpPr>
      <dsp:spPr>
        <a:xfrm>
          <a:off x="3419061" y="443024"/>
          <a:ext cx="1079725" cy="177185"/>
        </a:xfrm>
        <a:custGeom>
          <a:avLst/>
          <a:gdLst/>
          <a:ahLst/>
          <a:cxnLst/>
          <a:rect l="0" t="0" r="0" b="0"/>
          <a:pathLst>
            <a:path>
              <a:moveTo>
                <a:pt x="0" y="0"/>
              </a:moveTo>
              <a:lnTo>
                <a:pt x="0" y="88592"/>
              </a:lnTo>
              <a:lnTo>
                <a:pt x="1079725" y="88592"/>
              </a:lnTo>
              <a:lnTo>
                <a:pt x="1079725" y="177185"/>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BF734E7-7668-4C0A-A1A1-BE98FA371506}">
      <dsp:nvSpPr>
        <dsp:cNvPr id="0" name=""/>
        <dsp:cNvSpPr/>
      </dsp:nvSpPr>
      <dsp:spPr>
        <a:xfrm>
          <a:off x="4166563" y="620210"/>
          <a:ext cx="664446" cy="44296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Aftermarket</a:t>
          </a:r>
        </a:p>
      </dsp:txBody>
      <dsp:txXfrm>
        <a:off x="4179537" y="633184"/>
        <a:ext cx="638498" cy="417016"/>
      </dsp:txXfrm>
    </dsp:sp>
    <dsp:sp modelId="{CB224635-F1BF-49C3-8A70-6E718991AA23}">
      <dsp:nvSpPr>
        <dsp:cNvPr id="0" name=""/>
        <dsp:cNvSpPr/>
      </dsp:nvSpPr>
      <dsp:spPr>
        <a:xfrm>
          <a:off x="4066896" y="1063174"/>
          <a:ext cx="431890" cy="177185"/>
        </a:xfrm>
        <a:custGeom>
          <a:avLst/>
          <a:gdLst/>
          <a:ahLst/>
          <a:cxnLst/>
          <a:rect l="0" t="0" r="0" b="0"/>
          <a:pathLst>
            <a:path>
              <a:moveTo>
                <a:pt x="431890" y="0"/>
              </a:moveTo>
              <a:lnTo>
                <a:pt x="431890" y="88592"/>
              </a:lnTo>
              <a:lnTo>
                <a:pt x="0" y="88592"/>
              </a:lnTo>
              <a:lnTo>
                <a:pt x="0" y="17718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76B88E1-5B26-4B11-813C-4058C01F1DEB}">
      <dsp:nvSpPr>
        <dsp:cNvPr id="0" name=""/>
        <dsp:cNvSpPr/>
      </dsp:nvSpPr>
      <dsp:spPr>
        <a:xfrm>
          <a:off x="3734673" y="1240360"/>
          <a:ext cx="664446" cy="44296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Strategic Marketing</a:t>
          </a:r>
        </a:p>
      </dsp:txBody>
      <dsp:txXfrm>
        <a:off x="3747647" y="1253334"/>
        <a:ext cx="638498" cy="417016"/>
      </dsp:txXfrm>
    </dsp:sp>
    <dsp:sp modelId="{C3454B04-CE20-4AB8-A86F-8921D100354D}">
      <dsp:nvSpPr>
        <dsp:cNvPr id="0" name=""/>
        <dsp:cNvSpPr/>
      </dsp:nvSpPr>
      <dsp:spPr>
        <a:xfrm>
          <a:off x="4498786" y="1063174"/>
          <a:ext cx="431890" cy="177185"/>
        </a:xfrm>
        <a:custGeom>
          <a:avLst/>
          <a:gdLst/>
          <a:ahLst/>
          <a:cxnLst/>
          <a:rect l="0" t="0" r="0" b="0"/>
          <a:pathLst>
            <a:path>
              <a:moveTo>
                <a:pt x="0" y="0"/>
              </a:moveTo>
              <a:lnTo>
                <a:pt x="0" y="88592"/>
              </a:lnTo>
              <a:lnTo>
                <a:pt x="431890" y="88592"/>
              </a:lnTo>
              <a:lnTo>
                <a:pt x="431890" y="17718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B4CD79C-B8A9-417B-BC3C-A3B5E2AA4A3E}">
      <dsp:nvSpPr>
        <dsp:cNvPr id="0" name=""/>
        <dsp:cNvSpPr/>
      </dsp:nvSpPr>
      <dsp:spPr>
        <a:xfrm>
          <a:off x="4598453" y="1240360"/>
          <a:ext cx="664446" cy="44296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Global Marketing &amp; Comms</a:t>
          </a:r>
        </a:p>
      </dsp:txBody>
      <dsp:txXfrm>
        <a:off x="4611427" y="1253334"/>
        <a:ext cx="638498" cy="417016"/>
      </dsp:txXfrm>
    </dsp:sp>
    <dsp:sp modelId="{C2C0EE12-2C91-4F76-98AE-41BDB9EF987E}">
      <dsp:nvSpPr>
        <dsp:cNvPr id="0" name=""/>
        <dsp:cNvSpPr/>
      </dsp:nvSpPr>
      <dsp:spPr>
        <a:xfrm>
          <a:off x="3419061" y="443024"/>
          <a:ext cx="1943505" cy="177185"/>
        </a:xfrm>
        <a:custGeom>
          <a:avLst/>
          <a:gdLst/>
          <a:ahLst/>
          <a:cxnLst/>
          <a:rect l="0" t="0" r="0" b="0"/>
          <a:pathLst>
            <a:path>
              <a:moveTo>
                <a:pt x="0" y="0"/>
              </a:moveTo>
              <a:lnTo>
                <a:pt x="0" y="88592"/>
              </a:lnTo>
              <a:lnTo>
                <a:pt x="1943505" y="88592"/>
              </a:lnTo>
              <a:lnTo>
                <a:pt x="1943505" y="177185"/>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84E6448-F8F6-4616-98CB-1234AC4C8F65}">
      <dsp:nvSpPr>
        <dsp:cNvPr id="0" name=""/>
        <dsp:cNvSpPr/>
      </dsp:nvSpPr>
      <dsp:spPr>
        <a:xfrm>
          <a:off x="5030343" y="620210"/>
          <a:ext cx="664446" cy="44296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Sales &amp; Marketing</a:t>
          </a:r>
        </a:p>
      </dsp:txBody>
      <dsp:txXfrm>
        <a:off x="5043317" y="633184"/>
        <a:ext cx="638498" cy="417016"/>
      </dsp:txXfrm>
    </dsp:sp>
    <dsp:sp modelId="{3D871012-336C-422F-8C89-12E5C7986609}">
      <dsp:nvSpPr>
        <dsp:cNvPr id="0" name=""/>
        <dsp:cNvSpPr/>
      </dsp:nvSpPr>
      <dsp:spPr>
        <a:xfrm>
          <a:off x="3419061" y="443024"/>
          <a:ext cx="2807286" cy="177185"/>
        </a:xfrm>
        <a:custGeom>
          <a:avLst/>
          <a:gdLst/>
          <a:ahLst/>
          <a:cxnLst/>
          <a:rect l="0" t="0" r="0" b="0"/>
          <a:pathLst>
            <a:path>
              <a:moveTo>
                <a:pt x="0" y="0"/>
              </a:moveTo>
              <a:lnTo>
                <a:pt x="0" y="88592"/>
              </a:lnTo>
              <a:lnTo>
                <a:pt x="2807286" y="88592"/>
              </a:lnTo>
              <a:lnTo>
                <a:pt x="2807286" y="177185"/>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1E046251-498D-4210-B664-22AB6BDBC385}">
      <dsp:nvSpPr>
        <dsp:cNvPr id="0" name=""/>
        <dsp:cNvSpPr/>
      </dsp:nvSpPr>
      <dsp:spPr>
        <a:xfrm>
          <a:off x="5894123" y="620210"/>
          <a:ext cx="664446" cy="442964"/>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Production Engineering</a:t>
          </a:r>
        </a:p>
      </dsp:txBody>
      <dsp:txXfrm>
        <a:off x="5907097" y="633184"/>
        <a:ext cx="638498" cy="41701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Sen19</b:Tag>
    <b:SourceType>ElectronicSource</b:SourceType>
    <b:Guid>{ED0325E4-85BA-4124-B7D1-B2684B8A41BC}</b:Guid>
    <b:Title>Sensata Technologies Reports Fourth Quarter and Full Year 2018 Financial Results</b:Title>
    <b:Year>2019</b:Year>
    <b:Publisher>Sensata Technologies</b:Publisher>
    <b:City>Swindon</b:City>
    <b:Author>
      <b:Author>
        <b:Corporate>Sensata Technologies</b:Corporate>
      </b:Author>
    </b:Author>
    <b:RefOrder>1</b:RefOrder>
  </b:Source>
  <b:Source>
    <b:Tag>McK17</b:Tag>
    <b:SourceType>Report</b:SourceType>
    <b:Guid>{251FEF65-1338-4A07-9157-E071F1A1C5BE}</b:Guid>
    <b:Title>How the auto industry is preparing for the car of the future</b:Title>
    <b:Year>2017</b:Year>
    <b:Author>
      <b:Author>
        <b:Corporate>McKinsey &amp; Company</b:Corporate>
      </b:Author>
    </b:Author>
    <b:Publisher>McKinsey &amp; Company</b:Publisher>
    <b:City>Chicago</b:City>
    <b:RefOrder>3</b:RefOrder>
  </b:Source>
  <b:Source>
    <b:Tag>Sen191</b:Tag>
    <b:SourceType>InternetSite</b:SourceType>
    <b:Guid>{498C559D-5236-434F-BE04-9B3A6AE0D25C}</b:Guid>
    <b:Title>About Us</b:Title>
    <b:Year>2019</b:Year>
    <b:Author>
      <b:Author>
        <b:Corporate>Sensata Technologies</b:Corporate>
      </b:Author>
    </b:Author>
    <b:YearAccessed>2019</b:YearAccessed>
    <b:MonthAccessed>06</b:MonthAccessed>
    <b:DayAccessed>17</b:DayAccessed>
    <b:URL>https://www.sensata.com/about</b:URL>
    <b:RefOrder>2</b:RefOrder>
  </b:Source>
  <b:Source>
    <b:Tag>Dev19</b:Tag>
    <b:SourceType>InternetSite</b:SourceType>
    <b:Guid>{6FAB1CD4-A1E4-4BCB-B9E6-3BA966982929}</b:Guid>
    <b:Title>7 Types of Organizational Structure</b:Title>
    <b:Year>2019</b:Year>
    <b:YearAccessed>2019</b:YearAccessed>
    <b:MonthAccessed>06</b:MonthAccessed>
    <b:DayAccessed>24</b:DayAccessed>
    <b:URL>https://blog.hubspot.com/marketing/team-structure-diagrams</b:URL>
    <b:Author>
      <b:Author>
        <b:NameList>
          <b:Person>
            <b:Last>Devaney</b:Last>
            <b:First>Erik</b:First>
          </b:Person>
        </b:NameList>
      </b:Author>
    </b:Author>
    <b:RefOrder>4</b:RefOrder>
  </b:Source>
  <b:Source>
    <b:Tag>Lan05</b:Tag>
    <b:SourceType>Book</b:SourceType>
    <b:Guid>{22BBF588-B2EF-4AEB-90B5-AF01E8BA8C6A}</b:Guid>
    <b:Title>Management of Marketing</b:Title>
    <b:Year>2005</b:Year>
    <b:City>Oxford</b:City>
    <b:Publisher>Routledge Ltd</b:Publisher>
    <b:Edition>1st</b:Edition>
    <b:Author>
      <b:Author>
        <b:NameList>
          <b:Person>
            <b:Last>Lancaster</b:Last>
            <b:First>Geoff</b:First>
          </b:Person>
          <b:Person>
            <b:Last>Reynolds</b:Last>
            <b:First>Paul</b:First>
          </b:Person>
        </b:NameList>
      </b:Author>
    </b:Author>
    <b:RefOrder>10</b:RefOrder>
  </b:Source>
  <b:Source>
    <b:Tag>Ger15</b:Tag>
    <b:SourceType>JournalArticle</b:SourceType>
    <b:Guid>{18CCCE9F-33F6-4428-A14D-1A614760597F}</b:Guid>
    <b:Title>The Chief Marketing Officer Matters!</b:Title>
    <b:Year>2015</b:Year>
    <b:JournalName>Journal of Marketing</b:JournalName>
    <b:Pages>1-22</b:Pages>
    <b:Volume>79</b:Volume>
    <b:Issue>3</b:Issue>
    <b:Author>
      <b:Author>
        <b:NameList>
          <b:Person>
            <b:Last>Germann</b:Last>
            <b:First>Frank</b:First>
          </b:Person>
          <b:Person>
            <b:Last>Ebbes</b:Last>
            <b:First>Peter</b:First>
          </b:Person>
          <b:Person>
            <b:Last>Grewal</b:Last>
            <b:First>Rajdeep</b:First>
          </b:Person>
        </b:NameList>
      </b:Author>
    </b:Author>
    <b:RefOrder>5</b:RefOrder>
  </b:Source>
  <b:Source>
    <b:Tag>Sen1911</b:Tag>
    <b:SourceType>InternetSite</b:SourceType>
    <b:Guid>{CFD002EA-D592-4DF8-901E-07BC76CAB1D3}</b:Guid>
    <b:Title>Why Sensata Wins</b:Title>
    <b:Year>2019</b:Year>
    <b:Author>
      <b:Author>
        <b:Corporate>Sensata Technologies</b:Corporate>
      </b:Author>
    </b:Author>
    <b:YearAccessed>2019</b:YearAccessed>
    <b:MonthAccessed>06</b:MonthAccessed>
    <b:DayAccessed>24</b:DayAccessed>
    <b:URL>https://investors.sensata.com/investors/why-sensata-wins/default.aspx</b:URL>
    <b:RefOrder>6</b:RefOrder>
  </b:Source>
  <b:Source>
    <b:Tag>Ran17</b:Tag>
    <b:SourceType>InternetSite</b:SourceType>
    <b:Guid>{3DBA811D-1A71-488F-818C-E5B8FA042DE6}</b:Guid>
    <b:Title>How big data is changing the role of the CMO</b:Title>
    <b:Year>2017</b:Year>
    <b:YearAccessed>2019</b:YearAccessed>
    <b:MonthAccessed>06</b:MonthAccessed>
    <b:DayAccessed>24</b:DayAccessed>
    <b:URL>https://www.cio.com/article/3211406/how-big-data-is-changing-the-role-of-the-cmo.html</b:URL>
    <b:Author>
      <b:Author>
        <b:NameList>
          <b:Person>
            <b:Last>Rands</b:Last>
            <b:First>Kevin</b:First>
          </b:Person>
        </b:NameList>
      </b:Author>
    </b:Author>
    <b:RefOrder>7</b:RefOrder>
  </b:Source>
  <b:Source>
    <b:Tag>Dea16</b:Tag>
    <b:SourceType>ConferenceProceedings</b:SourceType>
    <b:Guid>{E6712267-1732-4930-9022-66B37E9B7312}</b:Guid>
    <b:Title>Technology and New Leadership Roles for the Chief Marketing Officer</b:Title>
    <b:Year>2016</b:Year>
    <b:Author>
      <b:Author>
        <b:NameList>
          <b:Person>
            <b:Last>Deans</b:Last>
            <b:Middle>P</b:Middle>
            <b:First>Candace</b:First>
          </b:Person>
          <b:Person>
            <b:Last>Tretola</b:Last>
            <b:First>Betsy</b:First>
          </b:Person>
        </b:NameList>
      </b:Author>
    </b:Author>
    <b:City>Fairfax</b:City>
    <b:Publisher>American Marketing Association</b:Publisher>
    <b:RefOrder>8</b:RefOrder>
  </b:Source>
  <b:Source>
    <b:Tag>Ede16</b:Tag>
    <b:SourceType>InternetSite</b:SourceType>
    <b:Guid>{E84048DC-0362-4519-8C31-87D241598A18}</b:Guid>
    <b:Title>Agile marketing: A step-by-step guide</b:Title>
    <b:Year>2016</b:Year>
    <b:YearAccessed>2019</b:YearAccessed>
    <b:MonthAccessed>06</b:MonthAccessed>
    <b:DayAccessed>24</b:DayAccessed>
    <b:URL>https://www.mckinsey.com/business-functions/marketing-and-sales/our-insights/agile-marketing-a-step-by-step-guide</b:URL>
    <b:Author>
      <b:Author>
        <b:NameList>
          <b:Person>
            <b:Last>Edelman</b:Last>
            <b:First>David</b:First>
          </b:Person>
          <b:Person>
            <b:Last>Heller</b:Last>
            <b:First>Jason</b:First>
          </b:Person>
          <b:Person>
            <b:Last>Spittaels</b:Last>
            <b:First>Steven</b:First>
          </b:Person>
        </b:NameList>
      </b:Author>
    </b:Author>
    <b:RefOrder>9</b:RefOrder>
  </b:Source>
  <b:Source>
    <b:Tag>Sha84</b:Tag>
    <b:SourceType>JournalArticle</b:SourceType>
    <b:Guid>{A2E09E08-047D-6C44-940B-79A9462E9A6A}</b:Guid>
    <b:Title>How to Segment Industrial Markets</b:Title>
    <b:Year>1984</b:Year>
    <b:JournalName>Harvard Business Review</b:JournalName>
    <b:Pages>104-118</b:Pages>
    <b:Author>
      <b:Author>
        <b:NameList>
          <b:Person>
            <b:Last>Shapiro</b:Last>
            <b:Middle>P</b:Middle>
            <b:First>Benson</b:First>
          </b:Person>
          <b:Person>
            <b:Last>Bonoma</b:Last>
            <b:Middle>V</b:Middle>
            <b:First>Thomas</b:First>
          </b:Person>
        </b:NameList>
      </b:Author>
    </b:Author>
    <b:RefOrder>11</b:RefOrder>
  </b:Source>
  <b:Source>
    <b:Tag>Urb07</b:Tag>
    <b:SourceType>ArticleInAPeriodical</b:SourceType>
    <b:Guid>{F5C5CE69-C785-0241-B545-E40939617F23}</b:Guid>
    <b:Title>Strategic Insight in Three Circles</b:Title>
    <b:JournalName>Harvard Business Review</b:JournalName>
    <b:Year>2007</b:Year>
    <b:Author>
      <b:Author>
        <b:NameList>
          <b:Person>
            <b:Last>Urbany</b:Last>
            <b:Middle>E</b:Middle>
            <b:First>Joel</b:First>
          </b:Person>
          <b:Person>
            <b:Last>Davis</b:Last>
            <b:Middle>H</b:Middle>
            <b:First>James</b:First>
          </b:Person>
        </b:NameList>
      </b:Author>
    </b:Author>
    <b:PeriodicalTitle>Harvard Business Review</b:PeriodicalTitle>
    <b:Month>November</b:Month>
    <b:RefOrder>12</b:RefOrder>
  </b:Source>
  <b:Source>
    <b:Tag>Mal07</b:Tag>
    <b:SourceType>SoundRecording</b:SourceType>
    <b:Guid>{9C261242-E025-4E2E-B587-7B9C8E655CBC}</b:Guid>
    <b:Title>Choice, happiness and spaghetti sauce</b:Title>
    <b:Year>2007</b:Year>
    <b:ProductionCompany>TED</b:ProductionCompany>
    <b:Author>
      <b:Composer>
        <b:NameList>
          <b:Person>
            <b:Last>Gladwell</b:Last>
            <b:First>Malcolm</b:First>
          </b:Person>
        </b:NameList>
      </b:Composer>
    </b:Author>
    <b:RefOrder>13</b:RefOrder>
  </b:Source>
  <b:Source>
    <b:Tag>Bus18</b:Tag>
    <b:SourceType>InternetSite</b:SourceType>
    <b:Guid>{CBC129B2-36FE-1B46-A147-3C02FEC0315B}</b:Guid>
    <b:Title>Marketing Mix Definition</b:Title>
    <b:Year>2018</b:Year>
    <b:Author>
      <b:Author>
        <b:Corporate>Business Dictionary</b:Corporate>
      </b:Author>
    </b:Author>
    <b:URL>http://www.businessdictionary.com/definition/marketing-mix.html</b:URL>
    <b:YearAccessed>2019</b:YearAccessed>
    <b:MonthAccessed>07</b:MonthAccessed>
    <b:DayAccessed>02</b:DayAccessed>
    <b:RefOrder>14</b:RefOrder>
  </b:Source>
  <b:Source>
    <b:Tag>Mar17</b:Tag>
    <b:SourceType>InternetSite</b:SourceType>
    <b:Guid>{B534F04D-BA6D-064D-8D15-0669B8C68A52}</b:Guid>
    <b:Author>
      <b:Author>
        <b:Corporate>Marketing Voices</b:Corporate>
      </b:Author>
    </b:Author>
    <b:Title>The Four P's for B2B Marketers</b:Title>
    <b:URL>https://marketing.toolbox.com/articles/the-four-ps-for-b2b-marketers-a-step-by-step-guide</b:URL>
    <b:Year>2017</b:Year>
    <b:YearAccessed>2019</b:YearAccessed>
    <b:MonthAccessed>07</b:MonthAccessed>
    <b:DayAccessed>02</b:DayAccessed>
    <b:RefOrder>15</b:RefOrder>
  </b:Source>
  <b:Source>
    <b:Tag>Dho16</b:Tag>
    <b:SourceType>InternetSite</b:SourceType>
    <b:Guid>{18FFE866-325A-1046-94E4-D16A2F385DBB}</b:Guid>
    <b:Title>A Quick Guide to Value-Based Pricing</b:Title>
    <b:URL>https://hbr.org/2016/08/a-quick-guide-to-value-based-pricing</b:URL>
    <b:Year>2016</b:Year>
    <b:YearAccessed>2019</b:YearAccessed>
    <b:MonthAccessed>07</b:MonthAccessed>
    <b:DayAccessed>02</b:DayAccessed>
    <b:Author>
      <b:Author>
        <b:NameList>
          <b:Person>
            <b:Last>Dholakia</b:Last>
            <b:Middle>M</b:Middle>
            <b:First>Utpal</b:First>
          </b:Person>
        </b:NameList>
      </b:Author>
    </b:Author>
    <b:RefOrder>16</b:RefOrder>
  </b:Source>
  <b:Source>
    <b:Tag>Hem19</b:Tag>
    <b:SourceType>InternetSite</b:SourceType>
    <b:Guid>{C1FABAC0-C2CF-C64D-984B-38A191A0B970}</b:Guid>
    <b:Title>Why B2B brands need to invest in brand marketing</b:Title>
    <b:URL>https://www.marketingweek.com/2019/06/05/b2b-brands-invest-brand-marketing/</b:URL>
    <b:Year>2019</b:Year>
    <b:YearAccessed>2019</b:YearAccessed>
    <b:MonthAccessed>07</b:MonthAccessed>
    <b:DayAccessed>02</b:DayAccessed>
    <b:Author>
      <b:Author>
        <b:NameList>
          <b:Person>
            <b:Last>Hemsley</b:Last>
            <b:First>Steve</b:First>
          </b:Person>
        </b:NameList>
      </b:Author>
    </b:Author>
    <b:RefOrder>17</b:RefOrder>
  </b:Source>
</b:Sources>
</file>

<file path=customXml/itemProps1.xml><?xml version="1.0" encoding="utf-8"?>
<ds:datastoreItem xmlns:ds="http://schemas.openxmlformats.org/officeDocument/2006/customXml" ds:itemID="{BD86D9EB-1229-4E7A-B31F-3459341CA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16198</TotalTime>
  <Pages>15</Pages>
  <Words>3158</Words>
  <Characters>18004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Jamie</dc:creator>
  <cp:keywords/>
  <dc:description/>
  <cp:lastModifiedBy>Wilson, Jamie</cp:lastModifiedBy>
  <cp:revision>1216</cp:revision>
  <dcterms:created xsi:type="dcterms:W3CDTF">2018-12-05T14:11:00Z</dcterms:created>
  <dcterms:modified xsi:type="dcterms:W3CDTF">2019-07-08T18:28:00Z</dcterms:modified>
</cp:coreProperties>
</file>