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4BAA3" w14:textId="6AB8B4B2" w:rsidR="00AB1ADD" w:rsidRPr="00AB1ADD" w:rsidRDefault="00AB1ADD" w:rsidP="00BA31F8">
      <w:pPr>
        <w:jc w:val="center"/>
        <w:rPr>
          <w:rFonts w:ascii="Segoe UI" w:hAnsi="Segoe UI" w:cs="Segoe UI"/>
          <w:b/>
          <w:bCs/>
          <w:color w:val="000000" w:themeColor="text1"/>
          <w:sz w:val="24"/>
          <w:szCs w:val="24"/>
        </w:rPr>
      </w:pPr>
      <w:r w:rsidRPr="00AB1ADD">
        <w:rPr>
          <w:rFonts w:ascii="Segoe UI" w:hAnsi="Segoe UI" w:cs="Segoe UI"/>
          <w:b/>
          <w:bCs/>
          <w:color w:val="000000" w:themeColor="text1"/>
          <w:sz w:val="24"/>
          <w:szCs w:val="24"/>
        </w:rPr>
        <w:t xml:space="preserve">Week </w:t>
      </w:r>
      <w:r w:rsidR="00883D95">
        <w:rPr>
          <w:rFonts w:ascii="Segoe UI" w:hAnsi="Segoe UI" w:cs="Segoe UI"/>
          <w:b/>
          <w:bCs/>
          <w:color w:val="000000" w:themeColor="text1"/>
          <w:sz w:val="24"/>
          <w:szCs w:val="24"/>
        </w:rPr>
        <w:t>3</w:t>
      </w:r>
      <w:r w:rsidRPr="00AB1ADD">
        <w:rPr>
          <w:rFonts w:ascii="Segoe UI" w:hAnsi="Segoe UI" w:cs="Segoe UI"/>
          <w:b/>
          <w:bCs/>
          <w:color w:val="000000" w:themeColor="text1"/>
          <w:sz w:val="24"/>
          <w:szCs w:val="24"/>
        </w:rPr>
        <w:t>: Referencing Worksheet</w:t>
      </w:r>
    </w:p>
    <w:p w14:paraId="4F99A11F" w14:textId="2838C713" w:rsidR="009A797D" w:rsidRPr="00AB1ADD" w:rsidRDefault="009A797D" w:rsidP="009A797D">
      <w:pPr>
        <w:rPr>
          <w:rFonts w:ascii="Segoe UI" w:hAnsi="Segoe UI" w:cs="Segoe UI"/>
          <w:b/>
          <w:bCs/>
          <w:color w:val="173AFF"/>
          <w:sz w:val="24"/>
          <w:szCs w:val="24"/>
        </w:rPr>
      </w:pPr>
      <w:r w:rsidRPr="00AB1ADD">
        <w:rPr>
          <w:rFonts w:ascii="Segoe UI" w:hAnsi="Segoe UI" w:cs="Segoe UI"/>
          <w:b/>
          <w:bCs/>
          <w:color w:val="173AFF"/>
          <w:sz w:val="24"/>
          <w:szCs w:val="24"/>
        </w:rPr>
        <w:t>Activity 1:</w:t>
      </w:r>
    </w:p>
    <w:p w14:paraId="32A65443" w14:textId="2F56DCC0" w:rsidR="00FB5968" w:rsidRPr="00C852ED" w:rsidRDefault="00FB5968" w:rsidP="00876A25">
      <w:pPr>
        <w:rPr>
          <w:rFonts w:ascii="Segoe UI" w:hAnsi="Segoe UI" w:cs="Segoe UI"/>
          <w:sz w:val="24"/>
          <w:szCs w:val="24"/>
        </w:rPr>
      </w:pPr>
      <w:r w:rsidRPr="00C852ED">
        <w:rPr>
          <w:rFonts w:ascii="Segoe UI" w:hAnsi="Segoe UI" w:cs="Segoe UI"/>
          <w:sz w:val="24"/>
          <w:szCs w:val="24"/>
        </w:rPr>
        <w:t>Work in small groups of 3-4</w:t>
      </w:r>
      <w:bookmarkStart w:id="0" w:name="_Hlk164161654"/>
      <w:r w:rsidRPr="00C852ED">
        <w:rPr>
          <w:rFonts w:ascii="Segoe UI" w:hAnsi="Segoe UI" w:cs="Segoe UI"/>
          <w:sz w:val="24"/>
          <w:szCs w:val="24"/>
        </w:rPr>
        <w:t xml:space="preserve">. One person in the group should be the secretary and take notes on the group’s discussion. Another should be the reporter and be prepared to report the group’s answers to the class. </w:t>
      </w:r>
      <w:bookmarkEnd w:id="0"/>
      <w:r w:rsidRPr="00C852ED">
        <w:rPr>
          <w:rFonts w:ascii="Segoe UI" w:hAnsi="Segoe UI" w:cs="Segoe UI"/>
          <w:sz w:val="24"/>
          <w:szCs w:val="24"/>
        </w:rPr>
        <w:t>In these groups, discuss these questions:</w:t>
      </w:r>
    </w:p>
    <w:p w14:paraId="11D6210C" w14:textId="7269B9A9" w:rsidR="00FB5968" w:rsidRPr="00C852ED" w:rsidRDefault="00FB5968" w:rsidP="00FB5968">
      <w:pPr>
        <w:pStyle w:val="ListParagraph"/>
        <w:numPr>
          <w:ilvl w:val="0"/>
          <w:numId w:val="1"/>
        </w:numPr>
        <w:rPr>
          <w:rFonts w:ascii="Segoe UI" w:hAnsi="Segoe UI" w:cs="Segoe UI"/>
          <w:sz w:val="24"/>
          <w:szCs w:val="24"/>
        </w:rPr>
      </w:pPr>
      <w:r w:rsidRPr="00C852ED">
        <w:rPr>
          <w:rFonts w:ascii="Segoe UI" w:hAnsi="Segoe UI" w:cs="Segoe UI"/>
          <w:sz w:val="24"/>
          <w:szCs w:val="24"/>
        </w:rPr>
        <w:t>What is referencing?</w:t>
      </w:r>
    </w:p>
    <w:p w14:paraId="0E58B108" w14:textId="0859E46C" w:rsidR="00FB5968" w:rsidRPr="00C852ED" w:rsidRDefault="00FB5968" w:rsidP="00FB5968">
      <w:pPr>
        <w:pStyle w:val="ListParagraph"/>
        <w:numPr>
          <w:ilvl w:val="0"/>
          <w:numId w:val="1"/>
        </w:numPr>
        <w:rPr>
          <w:rFonts w:ascii="Segoe UI" w:hAnsi="Segoe UI" w:cs="Segoe UI"/>
          <w:sz w:val="24"/>
          <w:szCs w:val="24"/>
        </w:rPr>
      </w:pPr>
      <w:r w:rsidRPr="00C852ED">
        <w:rPr>
          <w:rFonts w:ascii="Segoe UI" w:hAnsi="Segoe UI" w:cs="Segoe UI"/>
          <w:sz w:val="24"/>
          <w:szCs w:val="24"/>
        </w:rPr>
        <w:t>Why is referencing important?</w:t>
      </w:r>
    </w:p>
    <w:p w14:paraId="0C2B6D7B" w14:textId="07E1E370" w:rsidR="00201E4E" w:rsidRDefault="00FB5968" w:rsidP="00876A25">
      <w:pPr>
        <w:pStyle w:val="ListParagraph"/>
        <w:numPr>
          <w:ilvl w:val="0"/>
          <w:numId w:val="1"/>
        </w:numPr>
        <w:rPr>
          <w:rFonts w:ascii="Segoe UI" w:hAnsi="Segoe UI" w:cs="Segoe UI"/>
          <w:sz w:val="24"/>
          <w:szCs w:val="24"/>
        </w:rPr>
      </w:pPr>
      <w:r w:rsidRPr="00C852ED">
        <w:rPr>
          <w:rFonts w:ascii="Segoe UI" w:hAnsi="Segoe UI" w:cs="Segoe UI"/>
          <w:sz w:val="24"/>
          <w:szCs w:val="24"/>
        </w:rPr>
        <w:t>What are the three ways to use a source in your writing?</w:t>
      </w:r>
    </w:p>
    <w:p w14:paraId="6AA766E2" w14:textId="6D4E04DB" w:rsidR="00B643F1" w:rsidRDefault="005E0365" w:rsidP="005E0365">
      <w:pPr>
        <w:pStyle w:val="ListParagraph"/>
        <w:numPr>
          <w:ilvl w:val="0"/>
          <w:numId w:val="1"/>
        </w:numPr>
        <w:rPr>
          <w:rFonts w:ascii="Segoe UI" w:hAnsi="Segoe UI" w:cs="Segoe UI"/>
          <w:sz w:val="24"/>
          <w:szCs w:val="24"/>
        </w:rPr>
      </w:pPr>
      <w:r w:rsidRPr="005E0365">
        <w:rPr>
          <w:rFonts w:ascii="Segoe UI" w:hAnsi="Segoe UI" w:cs="Segoe UI"/>
          <w:sz w:val="24"/>
          <w:szCs w:val="24"/>
        </w:rPr>
        <w:t>Should you include references of works you have read but haven’t cited in your essay/report in your references list?</w:t>
      </w:r>
    </w:p>
    <w:p w14:paraId="4F90AEA9" w14:textId="369027ED" w:rsidR="00D31F1E" w:rsidRPr="005E0365" w:rsidRDefault="00D31F1E" w:rsidP="005E0365">
      <w:pPr>
        <w:pStyle w:val="ListParagraph"/>
        <w:numPr>
          <w:ilvl w:val="0"/>
          <w:numId w:val="1"/>
        </w:numPr>
        <w:rPr>
          <w:rFonts w:ascii="Segoe UI" w:hAnsi="Segoe UI" w:cs="Segoe UI"/>
          <w:sz w:val="24"/>
          <w:szCs w:val="24"/>
        </w:rPr>
      </w:pPr>
      <w:r>
        <w:rPr>
          <w:rFonts w:ascii="Segoe UI" w:hAnsi="Segoe UI" w:cs="Segoe UI"/>
          <w:sz w:val="24"/>
          <w:szCs w:val="24"/>
        </w:rPr>
        <w:t>What are some challenges students might face when referencing?</w:t>
      </w:r>
    </w:p>
    <w:p w14:paraId="48E96F32" w14:textId="77777777" w:rsidR="00290B06" w:rsidRDefault="00290B06" w:rsidP="00D1401E">
      <w:pPr>
        <w:rPr>
          <w:rFonts w:ascii="Segoe UI" w:hAnsi="Segoe UI" w:cs="Segoe UI"/>
          <w:b/>
          <w:bCs/>
          <w:color w:val="173AFF"/>
          <w:sz w:val="24"/>
          <w:szCs w:val="24"/>
        </w:rPr>
      </w:pPr>
    </w:p>
    <w:p w14:paraId="1C097746" w14:textId="7DB86279" w:rsidR="005D4BD7" w:rsidRDefault="005D4BD7" w:rsidP="00D1401E">
      <w:pPr>
        <w:rPr>
          <w:rFonts w:ascii="Segoe UI" w:hAnsi="Segoe UI" w:cs="Segoe UI"/>
          <w:b/>
          <w:bCs/>
          <w:color w:val="173AFF"/>
          <w:sz w:val="24"/>
          <w:szCs w:val="24"/>
        </w:rPr>
      </w:pPr>
      <w:r>
        <w:rPr>
          <w:rFonts w:ascii="Segoe UI" w:hAnsi="Segoe UI" w:cs="Segoe UI"/>
          <w:b/>
          <w:bCs/>
          <w:color w:val="173AFF"/>
          <w:sz w:val="24"/>
          <w:szCs w:val="24"/>
        </w:rPr>
        <w:t>Activity 2:</w:t>
      </w:r>
    </w:p>
    <w:p w14:paraId="343758B5" w14:textId="2C8D5E68" w:rsidR="005D4BD7" w:rsidRPr="00A35C77" w:rsidRDefault="005D4BD7" w:rsidP="00D1401E">
      <w:pPr>
        <w:rPr>
          <w:rFonts w:ascii="Segoe UI" w:hAnsi="Segoe UI" w:cs="Segoe UI"/>
          <w:color w:val="000000" w:themeColor="text1"/>
          <w:sz w:val="24"/>
          <w:szCs w:val="24"/>
        </w:rPr>
      </w:pPr>
      <w:r w:rsidRPr="00A35C77">
        <w:rPr>
          <w:rFonts w:ascii="Segoe UI" w:hAnsi="Segoe UI" w:cs="Segoe UI"/>
          <w:color w:val="000000" w:themeColor="text1"/>
          <w:sz w:val="24"/>
          <w:szCs w:val="24"/>
        </w:rPr>
        <w:t xml:space="preserve">To Cite or Not! Work with a partner or trio and decide if you would need to cite </w:t>
      </w:r>
      <w:r w:rsidR="000C4E6B" w:rsidRPr="00A35C77">
        <w:rPr>
          <w:rFonts w:ascii="Segoe UI" w:hAnsi="Segoe UI" w:cs="Segoe UI"/>
          <w:color w:val="000000" w:themeColor="text1"/>
          <w:sz w:val="24"/>
          <w:szCs w:val="24"/>
        </w:rPr>
        <w:t>the below or not and why!</w:t>
      </w:r>
      <w:r w:rsidR="007A769F">
        <w:rPr>
          <w:rFonts w:ascii="Segoe UI" w:hAnsi="Segoe UI" w:cs="Segoe UI"/>
          <w:color w:val="000000" w:themeColor="text1"/>
          <w:sz w:val="24"/>
          <w:szCs w:val="24"/>
        </w:rPr>
        <w:t xml:space="preserve"> Highlight your answer.</w:t>
      </w:r>
    </w:p>
    <w:p w14:paraId="306FEEF2" w14:textId="025F2E57" w:rsidR="000C4E6B" w:rsidRPr="00537F52" w:rsidRDefault="00A35C77" w:rsidP="000C4E6B">
      <w:pPr>
        <w:pStyle w:val="ListParagraph"/>
        <w:numPr>
          <w:ilvl w:val="0"/>
          <w:numId w:val="4"/>
        </w:numPr>
        <w:rPr>
          <w:rFonts w:ascii="Segoe UI" w:hAnsi="Segoe UI" w:cs="Segoe UI"/>
          <w:color w:val="000000" w:themeColor="text1"/>
          <w:sz w:val="24"/>
          <w:szCs w:val="24"/>
        </w:rPr>
      </w:pPr>
      <w:r w:rsidRPr="00A35C77">
        <w:rPr>
          <w:rFonts w:ascii="Segoe UI" w:hAnsi="Segoe UI" w:cs="Segoe UI"/>
          <w:sz w:val="24"/>
          <w:szCs w:val="24"/>
        </w:rPr>
        <w:t>In 2022, NHS England had over 1.3 million employees, making it one of the largest employers in the world</w:t>
      </w:r>
      <w:r w:rsidR="007A769F">
        <w:rPr>
          <w:rFonts w:ascii="Segoe UI" w:hAnsi="Segoe UI" w:cs="Segoe UI"/>
          <w:sz w:val="24"/>
          <w:szCs w:val="24"/>
        </w:rPr>
        <w:t xml:space="preserve"> </w:t>
      </w:r>
      <w:r w:rsidR="00537F52">
        <w:rPr>
          <w:rFonts w:ascii="Segoe UI" w:hAnsi="Segoe UI" w:cs="Segoe UI"/>
          <w:sz w:val="24"/>
          <w:szCs w:val="24"/>
        </w:rPr>
        <w:tab/>
      </w:r>
      <w:r w:rsidR="00537F52">
        <w:rPr>
          <w:rFonts w:ascii="Segoe UI" w:hAnsi="Segoe UI" w:cs="Segoe UI"/>
          <w:sz w:val="24"/>
          <w:szCs w:val="24"/>
        </w:rPr>
        <w:tab/>
      </w:r>
      <w:r w:rsidR="00537F52">
        <w:rPr>
          <w:rFonts w:ascii="Segoe UI" w:hAnsi="Segoe UI" w:cs="Segoe UI"/>
          <w:sz w:val="24"/>
          <w:szCs w:val="24"/>
        </w:rPr>
        <w:tab/>
      </w:r>
      <w:r w:rsidR="00537F52">
        <w:rPr>
          <w:rFonts w:ascii="Segoe UI" w:hAnsi="Segoe UI" w:cs="Segoe UI"/>
          <w:sz w:val="24"/>
          <w:szCs w:val="24"/>
        </w:rPr>
        <w:tab/>
      </w:r>
      <w:r w:rsidR="00537F52">
        <w:rPr>
          <w:rFonts w:ascii="Segoe UI" w:hAnsi="Segoe UI" w:cs="Segoe UI"/>
          <w:sz w:val="24"/>
          <w:szCs w:val="24"/>
        </w:rPr>
        <w:tab/>
      </w:r>
      <w:proofErr w:type="gramStart"/>
      <w:r w:rsidR="007A769F">
        <w:rPr>
          <w:rFonts w:ascii="Segoe UI" w:hAnsi="Segoe UI" w:cs="Segoe UI"/>
          <w:b/>
          <w:bCs/>
          <w:sz w:val="24"/>
          <w:szCs w:val="24"/>
        </w:rPr>
        <w:t>CITE?/</w:t>
      </w:r>
      <w:proofErr w:type="gramEnd"/>
      <w:r w:rsidR="007A769F">
        <w:rPr>
          <w:rFonts w:ascii="Segoe UI" w:hAnsi="Segoe UI" w:cs="Segoe UI"/>
          <w:b/>
          <w:bCs/>
          <w:sz w:val="24"/>
          <w:szCs w:val="24"/>
        </w:rPr>
        <w:t xml:space="preserve"> NOT?</w:t>
      </w:r>
    </w:p>
    <w:p w14:paraId="3862673A" w14:textId="77777777" w:rsidR="00537F52" w:rsidRPr="00A35C77" w:rsidRDefault="00537F52" w:rsidP="00537F52">
      <w:pPr>
        <w:pStyle w:val="ListParagraph"/>
        <w:rPr>
          <w:rFonts w:ascii="Segoe UI" w:hAnsi="Segoe UI" w:cs="Segoe UI"/>
          <w:color w:val="000000" w:themeColor="text1"/>
          <w:sz w:val="24"/>
          <w:szCs w:val="24"/>
        </w:rPr>
      </w:pPr>
    </w:p>
    <w:p w14:paraId="70C863C4" w14:textId="1BF11127" w:rsidR="00A35C77" w:rsidRPr="00537F52" w:rsidRDefault="00537F52" w:rsidP="000C4E6B">
      <w:pPr>
        <w:pStyle w:val="ListParagraph"/>
        <w:numPr>
          <w:ilvl w:val="0"/>
          <w:numId w:val="4"/>
        </w:numPr>
        <w:rPr>
          <w:rFonts w:ascii="Segoe UI" w:hAnsi="Segoe UI" w:cs="Segoe UI"/>
          <w:color w:val="000000" w:themeColor="text1"/>
          <w:sz w:val="24"/>
          <w:szCs w:val="24"/>
        </w:rPr>
      </w:pPr>
      <w:r>
        <w:rPr>
          <w:rFonts w:ascii="Segoe UI" w:hAnsi="Segoe UI" w:cs="Segoe UI"/>
          <w:color w:val="000000" w:themeColor="text1"/>
          <w:sz w:val="24"/>
          <w:szCs w:val="24"/>
        </w:rPr>
        <w:t xml:space="preserve">Many people in the USA are Trump supporters </w:t>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proofErr w:type="gramStart"/>
      <w:r>
        <w:rPr>
          <w:rFonts w:ascii="Segoe UI" w:hAnsi="Segoe UI" w:cs="Segoe UI"/>
          <w:b/>
          <w:bCs/>
          <w:sz w:val="24"/>
          <w:szCs w:val="24"/>
        </w:rPr>
        <w:t>CITE?/</w:t>
      </w:r>
      <w:proofErr w:type="gramEnd"/>
      <w:r>
        <w:rPr>
          <w:rFonts w:ascii="Segoe UI" w:hAnsi="Segoe UI" w:cs="Segoe UI"/>
          <w:b/>
          <w:bCs/>
          <w:sz w:val="24"/>
          <w:szCs w:val="24"/>
        </w:rPr>
        <w:t xml:space="preserve"> NOT?</w:t>
      </w:r>
    </w:p>
    <w:p w14:paraId="26B35C00" w14:textId="77777777" w:rsidR="00537F52" w:rsidRPr="00537F52" w:rsidRDefault="00537F52" w:rsidP="00537F52">
      <w:pPr>
        <w:pStyle w:val="ListParagraph"/>
        <w:rPr>
          <w:rFonts w:ascii="Segoe UI" w:hAnsi="Segoe UI" w:cs="Segoe UI"/>
          <w:color w:val="000000" w:themeColor="text1"/>
          <w:sz w:val="24"/>
          <w:szCs w:val="24"/>
        </w:rPr>
      </w:pPr>
    </w:p>
    <w:p w14:paraId="4DFAB9B6" w14:textId="1B7AE477" w:rsidR="00537F52" w:rsidRPr="002157E5" w:rsidRDefault="002157E5" w:rsidP="000C4E6B">
      <w:pPr>
        <w:pStyle w:val="ListParagraph"/>
        <w:numPr>
          <w:ilvl w:val="0"/>
          <w:numId w:val="4"/>
        </w:numPr>
        <w:rPr>
          <w:rFonts w:ascii="Segoe UI" w:hAnsi="Segoe UI" w:cs="Segoe UI"/>
          <w:color w:val="000000" w:themeColor="text1"/>
          <w:sz w:val="24"/>
          <w:szCs w:val="24"/>
        </w:rPr>
      </w:pPr>
      <w:r w:rsidRPr="002157E5">
        <w:rPr>
          <w:rFonts w:ascii="Segoe UI" w:hAnsi="Segoe UI" w:cs="Segoe UI"/>
          <w:color w:val="000000" w:themeColor="text1"/>
          <w:sz w:val="24"/>
          <w:szCs w:val="24"/>
        </w:rPr>
        <w:t xml:space="preserve">A BBC interview with </w:t>
      </w:r>
      <w:proofErr w:type="spellStart"/>
      <w:r w:rsidRPr="002157E5">
        <w:rPr>
          <w:rFonts w:ascii="Segoe UI" w:hAnsi="Segoe UI" w:cs="Segoe UI"/>
          <w:color w:val="000000" w:themeColor="text1"/>
          <w:sz w:val="24"/>
          <w:szCs w:val="24"/>
        </w:rPr>
        <w:t>Dr.</w:t>
      </w:r>
      <w:proofErr w:type="spellEnd"/>
      <w:r w:rsidRPr="002157E5">
        <w:rPr>
          <w:rFonts w:ascii="Segoe UI" w:hAnsi="Segoe UI" w:cs="Segoe UI"/>
          <w:color w:val="000000" w:themeColor="text1"/>
          <w:sz w:val="24"/>
          <w:szCs w:val="24"/>
        </w:rPr>
        <w:t xml:space="preserve"> Patel (2023) reported that NHS staffing shortages have reached crisis levels</w:t>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proofErr w:type="gramStart"/>
      <w:r>
        <w:rPr>
          <w:rFonts w:ascii="Segoe UI" w:hAnsi="Segoe UI" w:cs="Segoe UI"/>
          <w:b/>
          <w:bCs/>
          <w:sz w:val="24"/>
          <w:szCs w:val="24"/>
        </w:rPr>
        <w:t>CITE?/</w:t>
      </w:r>
      <w:proofErr w:type="gramEnd"/>
      <w:r>
        <w:rPr>
          <w:rFonts w:ascii="Segoe UI" w:hAnsi="Segoe UI" w:cs="Segoe UI"/>
          <w:b/>
          <w:bCs/>
          <w:sz w:val="24"/>
          <w:szCs w:val="24"/>
        </w:rPr>
        <w:t xml:space="preserve"> NOT?</w:t>
      </w:r>
    </w:p>
    <w:p w14:paraId="1B3C0BBB" w14:textId="77777777" w:rsidR="002157E5" w:rsidRPr="002157E5" w:rsidRDefault="002157E5" w:rsidP="002157E5">
      <w:pPr>
        <w:pStyle w:val="ListParagraph"/>
        <w:rPr>
          <w:rFonts w:ascii="Segoe UI" w:hAnsi="Segoe UI" w:cs="Segoe UI"/>
          <w:color w:val="000000" w:themeColor="text1"/>
          <w:sz w:val="24"/>
          <w:szCs w:val="24"/>
        </w:rPr>
      </w:pPr>
    </w:p>
    <w:p w14:paraId="7C9C100B" w14:textId="77777777" w:rsidR="00EC5016" w:rsidRDefault="00EC5016" w:rsidP="00EC5016">
      <w:pPr>
        <w:pStyle w:val="ListParagraph"/>
        <w:numPr>
          <w:ilvl w:val="0"/>
          <w:numId w:val="4"/>
        </w:numPr>
        <w:rPr>
          <w:rFonts w:ascii="Segoe UI" w:hAnsi="Segoe UI" w:cs="Segoe UI"/>
          <w:color w:val="000000" w:themeColor="text1"/>
          <w:sz w:val="24"/>
          <w:szCs w:val="24"/>
        </w:rPr>
      </w:pPr>
      <w:r w:rsidRPr="00EC5016">
        <w:rPr>
          <w:rFonts w:ascii="Segoe UI" w:hAnsi="Segoe UI" w:cs="Segoe UI"/>
          <w:color w:val="000000" w:themeColor="text1"/>
          <w:sz w:val="24"/>
          <w:szCs w:val="24"/>
        </w:rPr>
        <w:t>Climate change is one of the biggest challenges facing humanity today</w:t>
      </w:r>
      <w:r>
        <w:rPr>
          <w:rFonts w:ascii="Segoe UI" w:hAnsi="Segoe UI" w:cs="Segoe UI"/>
          <w:color w:val="000000" w:themeColor="text1"/>
          <w:sz w:val="24"/>
          <w:szCs w:val="24"/>
        </w:rPr>
        <w:t xml:space="preserve"> </w:t>
      </w:r>
    </w:p>
    <w:p w14:paraId="24FB65E0" w14:textId="0FBA6407" w:rsidR="00EC5016" w:rsidRPr="00EC5016" w:rsidRDefault="00EC5016" w:rsidP="00EC5016">
      <w:pPr>
        <w:ind w:left="6480" w:firstLine="720"/>
        <w:rPr>
          <w:rFonts w:ascii="Segoe UI" w:hAnsi="Segoe UI" w:cs="Segoe UI"/>
          <w:color w:val="000000" w:themeColor="text1"/>
          <w:sz w:val="24"/>
          <w:szCs w:val="24"/>
        </w:rPr>
      </w:pPr>
      <w:proofErr w:type="gramStart"/>
      <w:r w:rsidRPr="00EC5016">
        <w:rPr>
          <w:rFonts w:ascii="Segoe UI" w:hAnsi="Segoe UI" w:cs="Segoe UI"/>
          <w:b/>
          <w:bCs/>
          <w:sz w:val="24"/>
          <w:szCs w:val="24"/>
        </w:rPr>
        <w:t>CITE?/</w:t>
      </w:r>
      <w:proofErr w:type="gramEnd"/>
      <w:r w:rsidRPr="00EC5016">
        <w:rPr>
          <w:rFonts w:ascii="Segoe UI" w:hAnsi="Segoe UI" w:cs="Segoe UI"/>
          <w:b/>
          <w:bCs/>
          <w:sz w:val="24"/>
          <w:szCs w:val="24"/>
        </w:rPr>
        <w:t xml:space="preserve"> NOT?</w:t>
      </w:r>
    </w:p>
    <w:p w14:paraId="692067D3" w14:textId="4B3E13AC" w:rsidR="002157E5" w:rsidRDefault="001C26CD" w:rsidP="000C4E6B">
      <w:pPr>
        <w:pStyle w:val="ListParagraph"/>
        <w:numPr>
          <w:ilvl w:val="0"/>
          <w:numId w:val="4"/>
        </w:numPr>
        <w:rPr>
          <w:rFonts w:ascii="Segoe UI" w:hAnsi="Segoe UI" w:cs="Segoe UI"/>
          <w:color w:val="000000" w:themeColor="text1"/>
          <w:sz w:val="24"/>
          <w:szCs w:val="24"/>
        </w:rPr>
      </w:pPr>
      <w:r w:rsidRPr="001C26CD">
        <w:rPr>
          <w:rFonts w:ascii="Segoe UI" w:hAnsi="Segoe UI" w:cs="Segoe UI"/>
          <w:color w:val="000000" w:themeColor="text1"/>
          <w:sz w:val="24"/>
          <w:szCs w:val="24"/>
        </w:rPr>
        <w:t>Some studies suggest that partial privatization of NHS services could improve efficiency, but critics argue that it would lead to inequality in healthcare access.</w:t>
      </w:r>
    </w:p>
    <w:p w14:paraId="246C073C" w14:textId="77777777" w:rsidR="00185D15" w:rsidRDefault="00185D15" w:rsidP="00185D15">
      <w:pPr>
        <w:pStyle w:val="ListParagraph"/>
        <w:ind w:left="6480" w:firstLine="720"/>
        <w:rPr>
          <w:rFonts w:ascii="Segoe UI" w:hAnsi="Segoe UI" w:cs="Segoe UI"/>
          <w:b/>
          <w:bCs/>
          <w:sz w:val="24"/>
          <w:szCs w:val="24"/>
        </w:rPr>
      </w:pPr>
      <w:proofErr w:type="gramStart"/>
      <w:r w:rsidRPr="00185D15">
        <w:rPr>
          <w:rFonts w:ascii="Segoe UI" w:hAnsi="Segoe UI" w:cs="Segoe UI"/>
          <w:b/>
          <w:bCs/>
          <w:sz w:val="24"/>
          <w:szCs w:val="24"/>
        </w:rPr>
        <w:t>CITE?/</w:t>
      </w:r>
      <w:proofErr w:type="gramEnd"/>
      <w:r w:rsidRPr="00185D15">
        <w:rPr>
          <w:rFonts w:ascii="Segoe UI" w:hAnsi="Segoe UI" w:cs="Segoe UI"/>
          <w:b/>
          <w:bCs/>
          <w:sz w:val="24"/>
          <w:szCs w:val="24"/>
        </w:rPr>
        <w:t xml:space="preserve"> NOT?</w:t>
      </w:r>
    </w:p>
    <w:p w14:paraId="5825DEF2" w14:textId="77777777" w:rsidR="00185D15" w:rsidRDefault="00185D15" w:rsidP="00185D15">
      <w:pPr>
        <w:pStyle w:val="ListParagraph"/>
        <w:ind w:left="6480" w:firstLine="720"/>
        <w:rPr>
          <w:rFonts w:ascii="Segoe UI" w:hAnsi="Segoe UI" w:cs="Segoe UI"/>
          <w:b/>
          <w:bCs/>
          <w:sz w:val="24"/>
          <w:szCs w:val="24"/>
        </w:rPr>
      </w:pPr>
    </w:p>
    <w:p w14:paraId="47A001E9" w14:textId="2B4169B9" w:rsidR="00185D15" w:rsidRPr="00185D15" w:rsidRDefault="00185D15" w:rsidP="00185D15">
      <w:pPr>
        <w:pStyle w:val="ListParagraph"/>
        <w:numPr>
          <w:ilvl w:val="0"/>
          <w:numId w:val="4"/>
        </w:numPr>
        <w:rPr>
          <w:rFonts w:ascii="Segoe UI" w:hAnsi="Segoe UI" w:cs="Segoe UI"/>
          <w:color w:val="000000" w:themeColor="text1"/>
          <w:sz w:val="24"/>
          <w:szCs w:val="24"/>
        </w:rPr>
      </w:pPr>
      <w:r w:rsidRPr="00185D15">
        <w:rPr>
          <w:rFonts w:ascii="Segoe UI" w:hAnsi="Segoe UI" w:cs="Segoe UI"/>
          <w:color w:val="000000" w:themeColor="text1"/>
          <w:sz w:val="24"/>
          <w:szCs w:val="24"/>
        </w:rPr>
        <w:t>Effective time management strategies, such as the Pomodoro Technique and time blocking, have been linked to increased productivity and reduced stress</w:t>
      </w:r>
    </w:p>
    <w:p w14:paraId="1275D0B4" w14:textId="77777777" w:rsidR="00185D15" w:rsidRDefault="00185D15" w:rsidP="00185D15">
      <w:pPr>
        <w:pStyle w:val="ListParagraph"/>
        <w:ind w:left="6480" w:firstLine="720"/>
        <w:rPr>
          <w:rFonts w:ascii="Segoe UI" w:hAnsi="Segoe UI" w:cs="Segoe UI"/>
          <w:b/>
          <w:bCs/>
          <w:sz w:val="24"/>
          <w:szCs w:val="24"/>
        </w:rPr>
      </w:pPr>
      <w:proofErr w:type="gramStart"/>
      <w:r w:rsidRPr="00185D15">
        <w:rPr>
          <w:rFonts w:ascii="Segoe UI" w:hAnsi="Segoe UI" w:cs="Segoe UI"/>
          <w:b/>
          <w:bCs/>
          <w:sz w:val="24"/>
          <w:szCs w:val="24"/>
        </w:rPr>
        <w:t>CITE?/</w:t>
      </w:r>
      <w:proofErr w:type="gramEnd"/>
      <w:r w:rsidRPr="00185D15">
        <w:rPr>
          <w:rFonts w:ascii="Segoe UI" w:hAnsi="Segoe UI" w:cs="Segoe UI"/>
          <w:b/>
          <w:bCs/>
          <w:sz w:val="24"/>
          <w:szCs w:val="24"/>
        </w:rPr>
        <w:t xml:space="preserve"> NOT?</w:t>
      </w:r>
    </w:p>
    <w:p w14:paraId="028CC968" w14:textId="77777777" w:rsidR="00185D15" w:rsidRPr="00A35C77" w:rsidRDefault="00185D15" w:rsidP="00185D15">
      <w:pPr>
        <w:pStyle w:val="ListParagraph"/>
        <w:ind w:left="7200"/>
        <w:rPr>
          <w:rFonts w:ascii="Segoe UI" w:hAnsi="Segoe UI" w:cs="Segoe UI"/>
          <w:color w:val="000000" w:themeColor="text1"/>
          <w:sz w:val="24"/>
          <w:szCs w:val="24"/>
        </w:rPr>
      </w:pPr>
    </w:p>
    <w:p w14:paraId="42047541" w14:textId="77777777" w:rsidR="00CF5760" w:rsidRDefault="00CF5760" w:rsidP="00574B66">
      <w:pPr>
        <w:rPr>
          <w:rFonts w:ascii="Segoe UI" w:hAnsi="Segoe UI" w:cs="Segoe UI"/>
          <w:b/>
          <w:bCs/>
          <w:color w:val="173AFF"/>
          <w:sz w:val="24"/>
          <w:szCs w:val="24"/>
        </w:rPr>
      </w:pPr>
    </w:p>
    <w:p w14:paraId="5CF26DD3" w14:textId="22E010F3" w:rsidR="005A3962" w:rsidRPr="00290B06" w:rsidRDefault="005A3962" w:rsidP="00574B66">
      <w:pPr>
        <w:rPr>
          <w:rFonts w:ascii="Segoe UI" w:hAnsi="Segoe UI" w:cs="Segoe UI"/>
          <w:b/>
          <w:bCs/>
          <w:color w:val="173AFF"/>
          <w:sz w:val="24"/>
          <w:szCs w:val="24"/>
        </w:rPr>
      </w:pPr>
      <w:r w:rsidRPr="00290B06">
        <w:rPr>
          <w:rFonts w:ascii="Segoe UI" w:hAnsi="Segoe UI" w:cs="Segoe UI"/>
          <w:b/>
          <w:bCs/>
          <w:color w:val="173AFF"/>
          <w:sz w:val="24"/>
          <w:szCs w:val="24"/>
        </w:rPr>
        <w:t xml:space="preserve">Activity </w:t>
      </w:r>
      <w:r w:rsidR="00DA1338">
        <w:rPr>
          <w:rFonts w:ascii="Segoe UI" w:hAnsi="Segoe UI" w:cs="Segoe UI"/>
          <w:b/>
          <w:bCs/>
          <w:color w:val="173AFF"/>
          <w:sz w:val="24"/>
          <w:szCs w:val="24"/>
        </w:rPr>
        <w:t>3</w:t>
      </w:r>
      <w:r w:rsidR="00290B06">
        <w:rPr>
          <w:rFonts w:ascii="Segoe UI" w:hAnsi="Segoe UI" w:cs="Segoe UI"/>
          <w:b/>
          <w:bCs/>
          <w:color w:val="173AFF"/>
          <w:sz w:val="24"/>
          <w:szCs w:val="24"/>
        </w:rPr>
        <w:t>:</w:t>
      </w:r>
    </w:p>
    <w:p w14:paraId="003DF582" w14:textId="72C6F1CF" w:rsidR="00644DD1" w:rsidRDefault="0034699F" w:rsidP="00644DD1">
      <w:pPr>
        <w:rPr>
          <w:rFonts w:ascii="Segoe UI" w:hAnsi="Segoe UI" w:cs="Segoe UI"/>
          <w:b/>
          <w:bCs/>
          <w:sz w:val="24"/>
          <w:szCs w:val="24"/>
        </w:rPr>
      </w:pPr>
      <w:r w:rsidRPr="0034699F">
        <w:rPr>
          <w:rFonts w:ascii="Segoe UI" w:hAnsi="Segoe UI" w:cs="Segoe UI"/>
          <w:b/>
          <w:bCs/>
          <w:sz w:val="24"/>
          <w:szCs w:val="24"/>
        </w:rPr>
        <w:t xml:space="preserve">Work with a partner to </w:t>
      </w:r>
      <w:r w:rsidR="00C22AAA">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sidR="00C22AAA">
        <w:rPr>
          <w:rFonts w:ascii="Segoe UI" w:hAnsi="Segoe UI" w:cs="Segoe UI"/>
          <w:b/>
          <w:bCs/>
          <w:sz w:val="24"/>
          <w:szCs w:val="24"/>
        </w:rPr>
        <w:t>(UWTSD&gt; Study&gt;Library</w:t>
      </w:r>
      <w:r w:rsidR="00521354">
        <w:rPr>
          <w:rFonts w:ascii="Segoe UI" w:hAnsi="Segoe UI" w:cs="Segoe UI"/>
          <w:b/>
          <w:bCs/>
          <w:sz w:val="24"/>
          <w:szCs w:val="24"/>
        </w:rPr>
        <w:t xml:space="preserve"> &amp; Learning Resources&gt;Search our Collections </w:t>
      </w:r>
      <w:proofErr w:type="spellStart"/>
      <w:r w:rsidR="00521354">
        <w:rPr>
          <w:rFonts w:ascii="Segoe UI" w:hAnsi="Segoe UI" w:cs="Segoe UI"/>
          <w:b/>
          <w:bCs/>
          <w:sz w:val="24"/>
          <w:szCs w:val="24"/>
        </w:rPr>
        <w:t>searchbar</w:t>
      </w:r>
      <w:proofErr w:type="spellEnd"/>
      <w:r w:rsidR="00521354">
        <w:rPr>
          <w:rFonts w:ascii="Segoe UI" w:hAnsi="Segoe UI" w:cs="Segoe UI"/>
          <w:b/>
          <w:bCs/>
          <w:sz w:val="24"/>
          <w:szCs w:val="24"/>
        </w:rPr>
        <w:t>&gt; Cite Them Right (DATABASE)</w:t>
      </w:r>
      <w:r w:rsidR="00644DD1">
        <w:rPr>
          <w:rFonts w:ascii="Segoe UI" w:hAnsi="Segoe UI" w:cs="Segoe UI"/>
          <w:b/>
          <w:bCs/>
          <w:sz w:val="24"/>
          <w:szCs w:val="24"/>
        </w:rPr>
        <w:t>&gt; Harvard)</w:t>
      </w:r>
    </w:p>
    <w:p w14:paraId="4ACD1255"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1.</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The study skills handbook, published in London in 2019 by Red Globe Press, written by Stella Cottrell. This is the fifth edition. </w:t>
      </w:r>
    </w:p>
    <w:p w14:paraId="38451448"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2.</w:t>
      </w:r>
      <w:r w:rsidRPr="00644DD1">
        <w:rPr>
          <w:rFonts w:ascii="Segoe UI" w:hAnsi="Segoe UI" w:cs="Segoe UI"/>
          <w:sz w:val="24"/>
          <w:szCs w:val="24"/>
        </w:rPr>
        <w:tab/>
      </w:r>
      <w:r w:rsidRPr="00290B06">
        <w:rPr>
          <w:rFonts w:ascii="Segoe UI" w:hAnsi="Segoe UI" w:cs="Segoe UI"/>
          <w:b/>
          <w:bCs/>
          <w:sz w:val="24"/>
          <w:szCs w:val="24"/>
        </w:rPr>
        <w:t>A book with the title:</w:t>
      </w:r>
      <w:r w:rsidRPr="00644DD1">
        <w:rPr>
          <w:rFonts w:ascii="Segoe UI" w:hAnsi="Segoe UI" w:cs="Segoe UI"/>
          <w:sz w:val="24"/>
          <w:szCs w:val="24"/>
        </w:rPr>
        <w:t xml:space="preserve"> Marketing management: a value creation process, published in Basingstoke by Palgrave Macmillan in 2007. The authors are Dubois, P.-L., </w:t>
      </w:r>
      <w:proofErr w:type="spellStart"/>
      <w:r w:rsidRPr="00644DD1">
        <w:rPr>
          <w:rFonts w:ascii="Segoe UI" w:hAnsi="Segoe UI" w:cs="Segoe UI"/>
          <w:sz w:val="24"/>
          <w:szCs w:val="24"/>
        </w:rPr>
        <w:t>Jolibert</w:t>
      </w:r>
      <w:proofErr w:type="spellEnd"/>
      <w:r w:rsidRPr="00644DD1">
        <w:rPr>
          <w:rFonts w:ascii="Segoe UI" w:hAnsi="Segoe UI" w:cs="Segoe UI"/>
          <w:sz w:val="24"/>
          <w:szCs w:val="24"/>
        </w:rPr>
        <w:t>, A. and Mühlbacher, H.</w:t>
      </w:r>
    </w:p>
    <w:p w14:paraId="4D27D9FC"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3.</w:t>
      </w:r>
      <w:r w:rsidRPr="00644DD1">
        <w:rPr>
          <w:rFonts w:ascii="Segoe UI" w:hAnsi="Segoe UI" w:cs="Segoe UI"/>
          <w:sz w:val="24"/>
          <w:szCs w:val="24"/>
        </w:rPr>
        <w:tab/>
      </w:r>
      <w:r w:rsidRPr="00290B06">
        <w:rPr>
          <w:rFonts w:ascii="Segoe UI" w:hAnsi="Segoe UI" w:cs="Segoe UI"/>
          <w:b/>
          <w:bCs/>
          <w:sz w:val="24"/>
          <w:szCs w:val="24"/>
        </w:rPr>
        <w:t>A journal article</w:t>
      </w:r>
      <w:r w:rsidRPr="00644DD1">
        <w:rPr>
          <w:rFonts w:ascii="Segoe UI" w:hAnsi="Segoe UI" w:cs="Segoe UI"/>
          <w:sz w:val="24"/>
          <w:szCs w:val="24"/>
        </w:rPr>
        <w:t xml:space="preserve"> by J. R. Savery and T. M. Duffy, called 'Problem based learning: an instructional model and its constructivist framework', published on pages 31 to 38 in the journal 'Educational Technology', volume 35, number 5, in 1995. </w:t>
      </w:r>
    </w:p>
    <w:p w14:paraId="65429D88" w14:textId="41CD4DAB" w:rsidR="00644DD1" w:rsidRDefault="00644DD1" w:rsidP="00EC394A">
      <w:pPr>
        <w:rPr>
          <w:rFonts w:ascii="Segoe UI" w:hAnsi="Segoe UI" w:cs="Segoe UI"/>
          <w:sz w:val="24"/>
          <w:szCs w:val="24"/>
        </w:rPr>
      </w:pPr>
      <w:r w:rsidRPr="00644DD1">
        <w:rPr>
          <w:rFonts w:ascii="Segoe UI" w:hAnsi="Segoe UI" w:cs="Segoe UI"/>
          <w:sz w:val="24"/>
          <w:szCs w:val="24"/>
        </w:rPr>
        <w:t>4.</w:t>
      </w:r>
      <w:r w:rsidRPr="00644DD1">
        <w:rPr>
          <w:rFonts w:ascii="Segoe UI" w:hAnsi="Segoe UI" w:cs="Segoe UI"/>
          <w:sz w:val="24"/>
          <w:szCs w:val="24"/>
        </w:rPr>
        <w:tab/>
      </w:r>
      <w:r w:rsidRPr="00290B06">
        <w:rPr>
          <w:rFonts w:ascii="Segoe UI" w:hAnsi="Segoe UI" w:cs="Segoe UI"/>
          <w:b/>
          <w:bCs/>
          <w:sz w:val="24"/>
          <w:szCs w:val="24"/>
        </w:rPr>
        <w:t>An online article</w:t>
      </w:r>
      <w:r w:rsidRPr="00644DD1">
        <w:rPr>
          <w:rFonts w:ascii="Segoe UI" w:hAnsi="Segoe UI" w:cs="Segoe UI"/>
          <w:sz w:val="24"/>
          <w:szCs w:val="24"/>
        </w:rPr>
        <w:t xml:space="preserve"> written by Amber Rolfe in 2021</w:t>
      </w:r>
      <w:r w:rsidR="00290B06">
        <w:rPr>
          <w:rFonts w:ascii="Segoe UI" w:hAnsi="Segoe UI" w:cs="Segoe UI"/>
          <w:sz w:val="24"/>
          <w:szCs w:val="24"/>
        </w:rPr>
        <w:t xml:space="preserve"> </w:t>
      </w:r>
      <w:r w:rsidRPr="00644DD1">
        <w:rPr>
          <w:rFonts w:ascii="Segoe UI" w:hAnsi="Segoe UI" w:cs="Segoe UI"/>
          <w:sz w:val="24"/>
          <w:szCs w:val="24"/>
        </w:rPr>
        <w:t>with the title ‘How to: Write a CV’. The link to the article is: https://www.reed.co.uk/career-advice/how-to-write-a-cv/</w:t>
      </w:r>
    </w:p>
    <w:p w14:paraId="5A9CB686" w14:textId="77777777" w:rsidR="00290B06" w:rsidRDefault="00290B06" w:rsidP="00644DD1">
      <w:pPr>
        <w:rPr>
          <w:rFonts w:ascii="Segoe UI" w:hAnsi="Segoe UI" w:cs="Segoe UI"/>
          <w:b/>
          <w:bCs/>
          <w:sz w:val="24"/>
          <w:szCs w:val="24"/>
          <w:u w:val="single"/>
        </w:rPr>
      </w:pPr>
    </w:p>
    <w:p w14:paraId="4B6C1F9E" w14:textId="7C2961E0" w:rsidR="00644DD1" w:rsidRDefault="00644DD1" w:rsidP="00644DD1">
      <w:pPr>
        <w:rPr>
          <w:rFonts w:ascii="Segoe UI" w:hAnsi="Segoe UI" w:cs="Segoe UI"/>
          <w:b/>
          <w:bCs/>
          <w:sz w:val="24"/>
          <w:szCs w:val="24"/>
          <w:u w:val="single"/>
        </w:rPr>
      </w:pPr>
      <w:r w:rsidRPr="00644DD1">
        <w:rPr>
          <w:rFonts w:ascii="Segoe UI" w:hAnsi="Segoe UI" w:cs="Segoe UI"/>
          <w:b/>
          <w:bCs/>
          <w:sz w:val="24"/>
          <w:szCs w:val="24"/>
          <w:u w:val="single"/>
        </w:rPr>
        <w:t>References</w:t>
      </w:r>
    </w:p>
    <w:p w14:paraId="08EB5503" w14:textId="14FAA2D2" w:rsidR="00644DD1" w:rsidRDefault="00290B06" w:rsidP="00644DD1">
      <w:pPr>
        <w:rPr>
          <w:rFonts w:ascii="Segoe UI" w:hAnsi="Segoe UI" w:cs="Segoe UI"/>
          <w:i/>
          <w:iCs/>
          <w:sz w:val="20"/>
          <w:szCs w:val="20"/>
        </w:rPr>
      </w:pPr>
      <w:r w:rsidRPr="00290B06">
        <w:rPr>
          <w:rFonts w:ascii="Segoe UI" w:hAnsi="Segoe UI" w:cs="Segoe UI"/>
          <w:i/>
          <w:iCs/>
          <w:sz w:val="20"/>
          <w:szCs w:val="20"/>
        </w:rPr>
        <w:t>(write your list here…make sure to put the sources in alphabetical order!!)</w:t>
      </w:r>
    </w:p>
    <w:p w14:paraId="5E6FE129" w14:textId="77777777" w:rsidR="00290B06" w:rsidRDefault="00290B06" w:rsidP="00644DD1">
      <w:pPr>
        <w:rPr>
          <w:rFonts w:ascii="Segoe UI" w:hAnsi="Segoe UI" w:cs="Segoe UI"/>
          <w:i/>
          <w:iCs/>
          <w:sz w:val="20"/>
          <w:szCs w:val="20"/>
        </w:rPr>
      </w:pPr>
    </w:p>
    <w:p w14:paraId="60701033" w14:textId="77777777" w:rsidR="00290B06" w:rsidRDefault="00290B06" w:rsidP="00644DD1">
      <w:pPr>
        <w:rPr>
          <w:rFonts w:ascii="Segoe UI" w:hAnsi="Segoe UI" w:cs="Segoe UI"/>
          <w:i/>
          <w:iCs/>
          <w:sz w:val="20"/>
          <w:szCs w:val="20"/>
        </w:rPr>
      </w:pPr>
    </w:p>
    <w:p w14:paraId="63ECF133" w14:textId="77777777" w:rsidR="00290B06" w:rsidRDefault="00290B06" w:rsidP="00644DD1">
      <w:pPr>
        <w:rPr>
          <w:rFonts w:ascii="Segoe UI" w:hAnsi="Segoe UI" w:cs="Segoe UI"/>
          <w:i/>
          <w:iCs/>
          <w:sz w:val="20"/>
          <w:szCs w:val="20"/>
        </w:rPr>
      </w:pPr>
    </w:p>
    <w:p w14:paraId="338C4964" w14:textId="77777777" w:rsidR="00290B06" w:rsidRDefault="00290B06" w:rsidP="00644DD1">
      <w:pPr>
        <w:rPr>
          <w:rFonts w:ascii="Segoe UI" w:hAnsi="Segoe UI" w:cs="Segoe UI"/>
          <w:i/>
          <w:iCs/>
          <w:sz w:val="20"/>
          <w:szCs w:val="20"/>
        </w:rPr>
      </w:pPr>
    </w:p>
    <w:p w14:paraId="17C7B4C1" w14:textId="77777777" w:rsidR="00290B06" w:rsidRDefault="00290B06" w:rsidP="00644DD1">
      <w:pPr>
        <w:rPr>
          <w:rFonts w:ascii="Segoe UI" w:hAnsi="Segoe UI" w:cs="Segoe UI"/>
          <w:i/>
          <w:iCs/>
          <w:sz w:val="20"/>
          <w:szCs w:val="20"/>
        </w:rPr>
      </w:pPr>
    </w:p>
    <w:p w14:paraId="0EB7A797" w14:textId="77777777" w:rsidR="00290B06" w:rsidRDefault="00290B06" w:rsidP="00644DD1">
      <w:pPr>
        <w:rPr>
          <w:rFonts w:ascii="Segoe UI" w:hAnsi="Segoe UI" w:cs="Segoe UI"/>
          <w:i/>
          <w:iCs/>
          <w:sz w:val="20"/>
          <w:szCs w:val="20"/>
        </w:rPr>
      </w:pPr>
    </w:p>
    <w:p w14:paraId="750EF897" w14:textId="77777777" w:rsidR="00290B06" w:rsidRDefault="00290B06" w:rsidP="00644DD1">
      <w:pPr>
        <w:rPr>
          <w:rFonts w:ascii="Segoe UI" w:hAnsi="Segoe UI" w:cs="Segoe UI"/>
          <w:i/>
          <w:iCs/>
          <w:sz w:val="20"/>
          <w:szCs w:val="20"/>
        </w:rPr>
      </w:pPr>
    </w:p>
    <w:p w14:paraId="3A781765" w14:textId="77777777" w:rsidR="00290B06" w:rsidRDefault="00290B06" w:rsidP="00644DD1">
      <w:pPr>
        <w:rPr>
          <w:rFonts w:ascii="Segoe UI" w:hAnsi="Segoe UI" w:cs="Segoe UI"/>
          <w:i/>
          <w:iCs/>
          <w:sz w:val="20"/>
          <w:szCs w:val="20"/>
        </w:rPr>
      </w:pPr>
    </w:p>
    <w:p w14:paraId="557D33A3" w14:textId="77777777" w:rsidR="00290B06" w:rsidRDefault="00290B06" w:rsidP="00644DD1">
      <w:pPr>
        <w:rPr>
          <w:rFonts w:ascii="Segoe UI" w:hAnsi="Segoe UI" w:cs="Segoe UI"/>
          <w:i/>
          <w:iCs/>
          <w:sz w:val="20"/>
          <w:szCs w:val="20"/>
        </w:rPr>
      </w:pPr>
    </w:p>
    <w:p w14:paraId="1E95B88A" w14:textId="77777777" w:rsidR="00290B06" w:rsidRDefault="00290B06" w:rsidP="00644DD1">
      <w:pPr>
        <w:rPr>
          <w:rFonts w:ascii="Segoe UI" w:hAnsi="Segoe UI" w:cs="Segoe UI"/>
          <w:i/>
          <w:iCs/>
          <w:sz w:val="20"/>
          <w:szCs w:val="20"/>
        </w:rPr>
      </w:pPr>
    </w:p>
    <w:p w14:paraId="4265A0EF" w14:textId="77777777" w:rsidR="00290B06" w:rsidRDefault="00290B06" w:rsidP="00644DD1">
      <w:pPr>
        <w:rPr>
          <w:rFonts w:ascii="Segoe UI" w:hAnsi="Segoe UI" w:cs="Segoe UI"/>
          <w:i/>
          <w:iCs/>
          <w:sz w:val="20"/>
          <w:szCs w:val="20"/>
        </w:rPr>
      </w:pPr>
    </w:p>
    <w:p w14:paraId="3E7927BD" w14:textId="77777777" w:rsidR="00290B06" w:rsidRDefault="00290B06" w:rsidP="00644DD1">
      <w:pPr>
        <w:rPr>
          <w:rFonts w:ascii="Segoe UI" w:hAnsi="Segoe UI" w:cs="Segoe UI"/>
          <w:i/>
          <w:iCs/>
          <w:sz w:val="20"/>
          <w:szCs w:val="20"/>
        </w:rPr>
      </w:pPr>
    </w:p>
    <w:p w14:paraId="0FCAEC46" w14:textId="77777777" w:rsidR="00290B06" w:rsidRDefault="00290B06" w:rsidP="00644DD1">
      <w:pPr>
        <w:rPr>
          <w:rFonts w:ascii="Segoe UI" w:hAnsi="Segoe UI" w:cs="Segoe UI"/>
          <w:i/>
          <w:iCs/>
          <w:sz w:val="20"/>
          <w:szCs w:val="20"/>
        </w:rPr>
      </w:pPr>
    </w:p>
    <w:p w14:paraId="15C0B539" w14:textId="05C0E4DD" w:rsidR="00644DD1" w:rsidRPr="00290B06" w:rsidRDefault="00644DD1" w:rsidP="00644DD1">
      <w:pPr>
        <w:rPr>
          <w:rFonts w:ascii="Segoe UI" w:hAnsi="Segoe UI" w:cs="Segoe UI"/>
          <w:b/>
          <w:bCs/>
          <w:color w:val="173AFF"/>
          <w:sz w:val="24"/>
          <w:szCs w:val="24"/>
        </w:rPr>
      </w:pPr>
      <w:r w:rsidRPr="00290B06">
        <w:rPr>
          <w:rFonts w:ascii="Segoe UI" w:hAnsi="Segoe UI" w:cs="Segoe UI"/>
          <w:b/>
          <w:bCs/>
          <w:color w:val="173AFF"/>
          <w:sz w:val="24"/>
          <w:szCs w:val="24"/>
        </w:rPr>
        <w:t xml:space="preserve">Activity </w:t>
      </w:r>
      <w:r w:rsidR="00DA1338">
        <w:rPr>
          <w:rFonts w:ascii="Segoe UI" w:hAnsi="Segoe UI" w:cs="Segoe UI"/>
          <w:b/>
          <w:bCs/>
          <w:color w:val="173AFF"/>
          <w:sz w:val="24"/>
          <w:szCs w:val="24"/>
        </w:rPr>
        <w:t>4:</w:t>
      </w:r>
    </w:p>
    <w:p w14:paraId="47A265AA" w14:textId="1CF51331" w:rsidR="00644DD1" w:rsidRPr="00644DD1" w:rsidRDefault="00644DD1" w:rsidP="00644DD1">
      <w:pPr>
        <w:rPr>
          <w:rFonts w:ascii="Segoe UI" w:hAnsi="Segoe UI" w:cs="Segoe UI"/>
          <w:sz w:val="24"/>
          <w:szCs w:val="24"/>
        </w:rPr>
      </w:pPr>
      <w:r w:rsidRPr="00644DD1">
        <w:rPr>
          <w:rFonts w:ascii="Segoe UI" w:hAnsi="Segoe UI" w:cs="Segoe UI"/>
          <w:sz w:val="24"/>
          <w:szCs w:val="24"/>
        </w:rPr>
        <w:t>Work in pairs / groups and identify and correct the errors in the following citations and Reference list entries.</w:t>
      </w:r>
    </w:p>
    <w:p w14:paraId="3C22FCE1"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 xml:space="preserve">Example: According to Johnson, 45 percent of children suffer from eye disorders such as blurred vision and Computer Vision Syndrome. </w:t>
      </w:r>
    </w:p>
    <w:p w14:paraId="254C2094"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According to Johnson (2020), 45 percent of children suffer from eye disorders such as blurred vision and Computer Vision Syndrome.  (Missing year)</w:t>
      </w:r>
    </w:p>
    <w:p w14:paraId="748A8343"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1.</w:t>
      </w:r>
      <w:r w:rsidRPr="00644DD1">
        <w:rPr>
          <w:rFonts w:ascii="Segoe UI" w:hAnsi="Segoe UI" w:cs="Segoe UI"/>
          <w:sz w:val="24"/>
          <w:szCs w:val="24"/>
        </w:rPr>
        <w:tab/>
        <w:t>“Education is what is left in you when whatever you have learned has been forgotten” (Skinner, 2000).</w:t>
      </w:r>
    </w:p>
    <w:p w14:paraId="00DA95B5" w14:textId="10A07A98" w:rsidR="00644DD1" w:rsidRPr="00644DD1" w:rsidRDefault="00644DD1" w:rsidP="00644DD1">
      <w:pPr>
        <w:rPr>
          <w:rFonts w:ascii="Segoe UI" w:hAnsi="Segoe UI" w:cs="Segoe UI"/>
          <w:sz w:val="24"/>
          <w:szCs w:val="24"/>
        </w:rPr>
      </w:pPr>
      <w:r w:rsidRPr="00644DD1">
        <w:rPr>
          <w:rFonts w:ascii="Segoe UI" w:hAnsi="Segoe UI" w:cs="Segoe UI"/>
          <w:sz w:val="24"/>
          <w:szCs w:val="24"/>
        </w:rPr>
        <w:t>2.</w:t>
      </w:r>
      <w:r w:rsidRPr="00644DD1">
        <w:rPr>
          <w:rFonts w:ascii="Segoe UI" w:hAnsi="Segoe UI" w:cs="Segoe UI"/>
          <w:sz w:val="24"/>
          <w:szCs w:val="24"/>
        </w:rPr>
        <w:tab/>
        <w:t>One obvious difference</w:t>
      </w:r>
      <w:r w:rsidR="00181AA3">
        <w:rPr>
          <w:rFonts w:ascii="Segoe UI" w:hAnsi="Segoe UI" w:cs="Segoe UI"/>
          <w:sz w:val="24"/>
          <w:szCs w:val="24"/>
        </w:rPr>
        <w:t>, says Smith,</w:t>
      </w:r>
      <w:r w:rsidRPr="00644DD1">
        <w:rPr>
          <w:rFonts w:ascii="Segoe UI" w:hAnsi="Segoe UI" w:cs="Segoe UI"/>
          <w:sz w:val="24"/>
          <w:szCs w:val="24"/>
        </w:rPr>
        <w:t xml:space="preserve"> between Japan and the USA is the people. Japan is a homogeneous society of one nationality and a few unprecedented minority groups whereas the population in the USA is heterogeneous with many ethnicities.</w:t>
      </w:r>
    </w:p>
    <w:p w14:paraId="5CADF7AD"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3.</w:t>
      </w:r>
      <w:r w:rsidRPr="00644DD1">
        <w:rPr>
          <w:rFonts w:ascii="Segoe UI" w:hAnsi="Segoe UI" w:cs="Segoe UI"/>
          <w:sz w:val="24"/>
          <w:szCs w:val="24"/>
        </w:rPr>
        <w:tab/>
        <w:t>According to an article in E-Magazine, environmental messages have been deliberately put into prime-time television shows for several decades.</w:t>
      </w:r>
    </w:p>
    <w:p w14:paraId="19038729"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4.</w:t>
      </w:r>
      <w:r w:rsidRPr="00644DD1">
        <w:rPr>
          <w:rFonts w:ascii="Segoe UI" w:hAnsi="Segoe UI" w:cs="Segoe UI"/>
          <w:sz w:val="24"/>
          <w:szCs w:val="24"/>
        </w:rPr>
        <w:tab/>
        <w:t>Leroux (1999). The culture of the world, New York: Pearson Longman.</w:t>
      </w:r>
    </w:p>
    <w:p w14:paraId="3764F0A2"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5.</w:t>
      </w:r>
      <w:r w:rsidRPr="00644DD1">
        <w:rPr>
          <w:rFonts w:ascii="Segoe UI" w:hAnsi="Segoe UI" w:cs="Segoe UI"/>
          <w:sz w:val="24"/>
          <w:szCs w:val="24"/>
        </w:rPr>
        <w:tab/>
      </w:r>
      <w:proofErr w:type="spellStart"/>
      <w:r w:rsidRPr="00644DD1">
        <w:rPr>
          <w:rFonts w:ascii="Segoe UI" w:hAnsi="Segoe UI" w:cs="Segoe UI"/>
          <w:sz w:val="24"/>
          <w:szCs w:val="24"/>
        </w:rPr>
        <w:t>Graddol</w:t>
      </w:r>
      <w:proofErr w:type="spellEnd"/>
      <w:r w:rsidRPr="00644DD1">
        <w:rPr>
          <w:rFonts w:ascii="Segoe UI" w:hAnsi="Segoe UI" w:cs="Segoe UI"/>
          <w:sz w:val="24"/>
          <w:szCs w:val="24"/>
        </w:rPr>
        <w:t xml:space="preserve"> (2002, p. 29) that although English is likely to remain one of the world’s most important languages for the foreseeable future, its future is ‘more problematic and complex than most people appreciate.’</w:t>
      </w:r>
    </w:p>
    <w:p w14:paraId="36704E4B" w14:textId="77777777" w:rsidR="00644DD1" w:rsidRPr="00644DD1" w:rsidRDefault="00644DD1" w:rsidP="00644DD1">
      <w:pPr>
        <w:rPr>
          <w:rFonts w:ascii="Segoe UI" w:hAnsi="Segoe UI" w:cs="Segoe UI"/>
          <w:sz w:val="24"/>
          <w:szCs w:val="24"/>
        </w:rPr>
      </w:pPr>
      <w:r w:rsidRPr="00644DD1">
        <w:rPr>
          <w:rFonts w:ascii="Segoe UI" w:hAnsi="Segoe UI" w:cs="Segoe UI"/>
          <w:sz w:val="24"/>
          <w:szCs w:val="24"/>
        </w:rPr>
        <w:t>6.</w:t>
      </w:r>
      <w:r w:rsidRPr="00644DD1">
        <w:rPr>
          <w:rFonts w:ascii="Segoe UI" w:hAnsi="Segoe UI" w:cs="Segoe UI"/>
          <w:sz w:val="24"/>
          <w:szCs w:val="24"/>
        </w:rPr>
        <w:tab/>
        <w:t>Freedom to express oneself, as Solomon, Sakir, Armour and Joseph (2001) point out, is a fundamental right in the UK Bill of Rights.</w:t>
      </w:r>
    </w:p>
    <w:p w14:paraId="5FD85858" w14:textId="43092B3A" w:rsidR="00644DD1" w:rsidRPr="0006265D" w:rsidRDefault="00B4357A" w:rsidP="00644DD1">
      <w:pPr>
        <w:rPr>
          <w:rFonts w:ascii="Segoe UI" w:hAnsi="Segoe UI" w:cs="Segoe UI"/>
          <w:sz w:val="24"/>
          <w:szCs w:val="24"/>
        </w:rPr>
      </w:pPr>
      <w:r>
        <w:rPr>
          <w:rFonts w:ascii="Segoe UI" w:hAnsi="Segoe UI" w:cs="Segoe UI"/>
          <w:sz w:val="24"/>
          <w:szCs w:val="24"/>
        </w:rPr>
        <w:t>7</w:t>
      </w:r>
      <w:r w:rsidR="00644DD1" w:rsidRPr="0006265D">
        <w:rPr>
          <w:rFonts w:ascii="Segoe UI" w:hAnsi="Segoe UI" w:cs="Segoe UI"/>
          <w:sz w:val="24"/>
          <w:szCs w:val="24"/>
        </w:rPr>
        <w:t>.</w:t>
      </w:r>
      <w:r w:rsidR="00644DD1" w:rsidRPr="0006265D">
        <w:rPr>
          <w:rFonts w:ascii="Segoe UI" w:hAnsi="Segoe UI" w:cs="Segoe UI"/>
          <w:sz w:val="24"/>
          <w:szCs w:val="24"/>
        </w:rPr>
        <w:tab/>
      </w:r>
      <w:r w:rsidR="00F34620" w:rsidRPr="0006265D">
        <w:rPr>
          <w:rFonts w:ascii="Segoe UI" w:hAnsi="Segoe UI" w:cs="Segoe UI"/>
          <w:sz w:val="24"/>
          <w:szCs w:val="24"/>
        </w:rPr>
        <w:t>Brown’s article (</w:t>
      </w:r>
      <w:hyperlink r:id="rId7" w:history="1">
        <w:r w:rsidR="00FA23B7" w:rsidRPr="007B1FCD">
          <w:rPr>
            <w:rStyle w:val="Hyperlink"/>
            <w:rFonts w:ascii="Segoe UI" w:hAnsi="Segoe UI" w:cs="Segoe UI"/>
            <w:sz w:val="24"/>
            <w:szCs w:val="24"/>
          </w:rPr>
          <w:t>www.nhs/article/brown/nhssafety/nurses/jkshjdhfhjsdhjksf.com</w:t>
        </w:r>
      </w:hyperlink>
      <w:r w:rsidR="0006265D" w:rsidRPr="0006265D">
        <w:rPr>
          <w:rFonts w:ascii="Segoe UI" w:hAnsi="Segoe UI" w:cs="Segoe UI"/>
          <w:sz w:val="24"/>
          <w:szCs w:val="24"/>
        </w:rPr>
        <w:t>) argues th</w:t>
      </w:r>
      <w:r w:rsidR="0006265D">
        <w:rPr>
          <w:rFonts w:ascii="Segoe UI" w:hAnsi="Segoe UI" w:cs="Segoe UI"/>
          <w:sz w:val="24"/>
          <w:szCs w:val="24"/>
        </w:rPr>
        <w:t>at nurses need to be given more safety training in the first few weeks of their employment.</w:t>
      </w:r>
    </w:p>
    <w:p w14:paraId="09C21093" w14:textId="215696F9" w:rsidR="00644DD1" w:rsidRPr="00644DD1" w:rsidRDefault="00B4357A" w:rsidP="00644DD1">
      <w:pPr>
        <w:rPr>
          <w:rFonts w:ascii="Segoe UI" w:hAnsi="Segoe UI" w:cs="Segoe UI"/>
          <w:sz w:val="24"/>
          <w:szCs w:val="24"/>
        </w:rPr>
      </w:pPr>
      <w:r>
        <w:rPr>
          <w:rFonts w:ascii="Segoe UI" w:hAnsi="Segoe UI" w:cs="Segoe UI"/>
          <w:sz w:val="24"/>
          <w:szCs w:val="24"/>
        </w:rPr>
        <w:t>8</w:t>
      </w:r>
      <w:r w:rsidR="00644DD1" w:rsidRPr="00644DD1">
        <w:rPr>
          <w:rFonts w:ascii="Segoe UI" w:hAnsi="Segoe UI" w:cs="Segoe UI"/>
          <w:sz w:val="24"/>
          <w:szCs w:val="24"/>
        </w:rPr>
        <w:t>.</w:t>
      </w:r>
      <w:r w:rsidR="00644DD1" w:rsidRPr="00644DD1">
        <w:rPr>
          <w:rFonts w:ascii="Segoe UI" w:hAnsi="Segoe UI" w:cs="Segoe UI"/>
          <w:sz w:val="24"/>
          <w:szCs w:val="24"/>
        </w:rPr>
        <w:tab/>
        <w:t>Statistics prove that women are, in fact, safer drivers then men.</w:t>
      </w:r>
    </w:p>
    <w:p w14:paraId="76E7F5EA" w14:textId="28C29271" w:rsidR="00644DD1" w:rsidRPr="00644DD1" w:rsidRDefault="00B4357A" w:rsidP="00644DD1">
      <w:pPr>
        <w:rPr>
          <w:rFonts w:ascii="Segoe UI" w:hAnsi="Segoe UI" w:cs="Segoe UI"/>
          <w:sz w:val="24"/>
          <w:szCs w:val="24"/>
        </w:rPr>
      </w:pPr>
      <w:r>
        <w:rPr>
          <w:rFonts w:ascii="Segoe UI" w:hAnsi="Segoe UI" w:cs="Segoe UI"/>
          <w:sz w:val="24"/>
          <w:szCs w:val="24"/>
        </w:rPr>
        <w:t>9</w:t>
      </w:r>
      <w:r w:rsidR="00644DD1" w:rsidRPr="00644DD1">
        <w:rPr>
          <w:rFonts w:ascii="Segoe UI" w:hAnsi="Segoe UI" w:cs="Segoe UI"/>
          <w:sz w:val="24"/>
          <w:szCs w:val="24"/>
        </w:rPr>
        <w:t>.</w:t>
      </w:r>
      <w:r w:rsidR="00644DD1" w:rsidRPr="00644DD1">
        <w:rPr>
          <w:rFonts w:ascii="Segoe UI" w:hAnsi="Segoe UI" w:cs="Segoe UI"/>
          <w:sz w:val="24"/>
          <w:szCs w:val="24"/>
        </w:rPr>
        <w:tab/>
        <w:t>Someone has argued that the earth revolves around the sun.</w:t>
      </w:r>
    </w:p>
    <w:p w14:paraId="6F5B2E98" w14:textId="77777777" w:rsidR="00AD6902" w:rsidRPr="00C852ED" w:rsidRDefault="00AD6902" w:rsidP="00D1401E">
      <w:pPr>
        <w:rPr>
          <w:sz w:val="24"/>
          <w:szCs w:val="24"/>
        </w:rPr>
      </w:pPr>
    </w:p>
    <w:p w14:paraId="713D9E7E" w14:textId="77777777" w:rsidR="00B94F10" w:rsidRPr="00201E4E" w:rsidRDefault="00B94F10" w:rsidP="00201E4E">
      <w:pPr>
        <w:rPr>
          <w:sz w:val="24"/>
          <w:szCs w:val="24"/>
        </w:rPr>
      </w:pPr>
    </w:p>
    <w:sectPr w:rsidR="00B94F10" w:rsidRPr="00201E4E">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AF17D" w14:textId="77777777" w:rsidR="002013C3" w:rsidRPr="00C852ED" w:rsidRDefault="002013C3" w:rsidP="004716CB">
      <w:pPr>
        <w:spacing w:after="0" w:line="240" w:lineRule="auto"/>
      </w:pPr>
      <w:r w:rsidRPr="00C852ED">
        <w:separator/>
      </w:r>
    </w:p>
  </w:endnote>
  <w:endnote w:type="continuationSeparator" w:id="0">
    <w:p w14:paraId="25B4AD32" w14:textId="77777777" w:rsidR="002013C3" w:rsidRPr="00C852ED" w:rsidRDefault="002013C3" w:rsidP="004716CB">
      <w:pPr>
        <w:spacing w:after="0" w:line="240" w:lineRule="auto"/>
      </w:pPr>
      <w:r w:rsidRPr="00C852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7DC24" w14:textId="77777777" w:rsidR="002013C3" w:rsidRPr="00C852ED" w:rsidRDefault="002013C3" w:rsidP="004716CB">
      <w:pPr>
        <w:spacing w:after="0" w:line="240" w:lineRule="auto"/>
      </w:pPr>
      <w:r w:rsidRPr="00C852ED">
        <w:separator/>
      </w:r>
    </w:p>
  </w:footnote>
  <w:footnote w:type="continuationSeparator" w:id="0">
    <w:p w14:paraId="51A3C663" w14:textId="77777777" w:rsidR="002013C3" w:rsidRPr="00C852ED" w:rsidRDefault="002013C3" w:rsidP="004716CB">
      <w:pPr>
        <w:spacing w:after="0" w:line="240" w:lineRule="auto"/>
      </w:pPr>
      <w:r w:rsidRPr="00C852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4284B"/>
    <w:multiLevelType w:val="hybridMultilevel"/>
    <w:tmpl w:val="0E5AD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A745424"/>
    <w:multiLevelType w:val="hybridMultilevel"/>
    <w:tmpl w:val="A008F204"/>
    <w:lvl w:ilvl="0" w:tplc="0CD49188">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D53D1E"/>
    <w:multiLevelType w:val="hybridMultilevel"/>
    <w:tmpl w:val="917A7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294255">
    <w:abstractNumId w:val="1"/>
  </w:num>
  <w:num w:numId="2" w16cid:durableId="2146501315">
    <w:abstractNumId w:val="0"/>
  </w:num>
  <w:num w:numId="3" w16cid:durableId="1261059399">
    <w:abstractNumId w:val="2"/>
  </w:num>
  <w:num w:numId="4" w16cid:durableId="8310625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151"/>
    <w:rsid w:val="00021757"/>
    <w:rsid w:val="00021F4F"/>
    <w:rsid w:val="00054F0C"/>
    <w:rsid w:val="0006265D"/>
    <w:rsid w:val="00087082"/>
    <w:rsid w:val="000C130D"/>
    <w:rsid w:val="000C4537"/>
    <w:rsid w:val="000C4E6B"/>
    <w:rsid w:val="000D340A"/>
    <w:rsid w:val="000F2B59"/>
    <w:rsid w:val="001167F1"/>
    <w:rsid w:val="00124300"/>
    <w:rsid w:val="001313D0"/>
    <w:rsid w:val="0013565A"/>
    <w:rsid w:val="00181AA3"/>
    <w:rsid w:val="00185D15"/>
    <w:rsid w:val="001A7983"/>
    <w:rsid w:val="001B66C4"/>
    <w:rsid w:val="001B7F45"/>
    <w:rsid w:val="001C26CD"/>
    <w:rsid w:val="001C73E6"/>
    <w:rsid w:val="001D4B55"/>
    <w:rsid w:val="002013C3"/>
    <w:rsid w:val="00201E4E"/>
    <w:rsid w:val="002157E5"/>
    <w:rsid w:val="00220945"/>
    <w:rsid w:val="0028179A"/>
    <w:rsid w:val="00290B06"/>
    <w:rsid w:val="002B791B"/>
    <w:rsid w:val="002E09DE"/>
    <w:rsid w:val="00307FE3"/>
    <w:rsid w:val="003459CE"/>
    <w:rsid w:val="00345A7D"/>
    <w:rsid w:val="0034699F"/>
    <w:rsid w:val="00374CE3"/>
    <w:rsid w:val="0039518F"/>
    <w:rsid w:val="003C7063"/>
    <w:rsid w:val="003D6C7D"/>
    <w:rsid w:val="003E5E87"/>
    <w:rsid w:val="003F0E03"/>
    <w:rsid w:val="003F470D"/>
    <w:rsid w:val="003F6725"/>
    <w:rsid w:val="00437FD4"/>
    <w:rsid w:val="004716CB"/>
    <w:rsid w:val="00481CD1"/>
    <w:rsid w:val="004D7C07"/>
    <w:rsid w:val="004E0722"/>
    <w:rsid w:val="004F30B1"/>
    <w:rsid w:val="00521354"/>
    <w:rsid w:val="00537F52"/>
    <w:rsid w:val="00551D55"/>
    <w:rsid w:val="005673E7"/>
    <w:rsid w:val="00567A2A"/>
    <w:rsid w:val="00574B66"/>
    <w:rsid w:val="0058736F"/>
    <w:rsid w:val="005A1E04"/>
    <w:rsid w:val="005A3962"/>
    <w:rsid w:val="005B385A"/>
    <w:rsid w:val="005B55FC"/>
    <w:rsid w:val="005B6D50"/>
    <w:rsid w:val="005D4BD7"/>
    <w:rsid w:val="005E0365"/>
    <w:rsid w:val="005E5421"/>
    <w:rsid w:val="00617A57"/>
    <w:rsid w:val="00624EDB"/>
    <w:rsid w:val="00634BED"/>
    <w:rsid w:val="00644DD1"/>
    <w:rsid w:val="00692B73"/>
    <w:rsid w:val="006C6C1F"/>
    <w:rsid w:val="006C780A"/>
    <w:rsid w:val="006D34A4"/>
    <w:rsid w:val="006F2770"/>
    <w:rsid w:val="00724568"/>
    <w:rsid w:val="00761F4F"/>
    <w:rsid w:val="007A769F"/>
    <w:rsid w:val="00811C3F"/>
    <w:rsid w:val="008438D7"/>
    <w:rsid w:val="00857D4F"/>
    <w:rsid w:val="008657EC"/>
    <w:rsid w:val="00870AD6"/>
    <w:rsid w:val="00876A25"/>
    <w:rsid w:val="00883D95"/>
    <w:rsid w:val="008A754F"/>
    <w:rsid w:val="008C59DD"/>
    <w:rsid w:val="008E3D4E"/>
    <w:rsid w:val="008F6E3E"/>
    <w:rsid w:val="00903895"/>
    <w:rsid w:val="0093182F"/>
    <w:rsid w:val="0093187C"/>
    <w:rsid w:val="00951E08"/>
    <w:rsid w:val="009A797D"/>
    <w:rsid w:val="009D0559"/>
    <w:rsid w:val="009E5E24"/>
    <w:rsid w:val="00A016C8"/>
    <w:rsid w:val="00A14872"/>
    <w:rsid w:val="00A35C77"/>
    <w:rsid w:val="00A4795B"/>
    <w:rsid w:val="00A53F02"/>
    <w:rsid w:val="00A703D5"/>
    <w:rsid w:val="00A83F6A"/>
    <w:rsid w:val="00AA2CB6"/>
    <w:rsid w:val="00AA7A62"/>
    <w:rsid w:val="00AB1ADD"/>
    <w:rsid w:val="00AD6902"/>
    <w:rsid w:val="00AE1274"/>
    <w:rsid w:val="00AE4C87"/>
    <w:rsid w:val="00AF037B"/>
    <w:rsid w:val="00B4357A"/>
    <w:rsid w:val="00B6226F"/>
    <w:rsid w:val="00B643F1"/>
    <w:rsid w:val="00B8258E"/>
    <w:rsid w:val="00B94F10"/>
    <w:rsid w:val="00BA31F8"/>
    <w:rsid w:val="00BD408B"/>
    <w:rsid w:val="00BD5421"/>
    <w:rsid w:val="00C102C9"/>
    <w:rsid w:val="00C22AAA"/>
    <w:rsid w:val="00C22F95"/>
    <w:rsid w:val="00C54FF1"/>
    <w:rsid w:val="00C672B6"/>
    <w:rsid w:val="00C77DC8"/>
    <w:rsid w:val="00C81CF5"/>
    <w:rsid w:val="00C852ED"/>
    <w:rsid w:val="00CB61C8"/>
    <w:rsid w:val="00CF4A8B"/>
    <w:rsid w:val="00CF5760"/>
    <w:rsid w:val="00CF7218"/>
    <w:rsid w:val="00D1401E"/>
    <w:rsid w:val="00D31F1E"/>
    <w:rsid w:val="00D4551B"/>
    <w:rsid w:val="00DA1338"/>
    <w:rsid w:val="00DC7B69"/>
    <w:rsid w:val="00DF4A5F"/>
    <w:rsid w:val="00E0796E"/>
    <w:rsid w:val="00E416F2"/>
    <w:rsid w:val="00E954AF"/>
    <w:rsid w:val="00EC1FEE"/>
    <w:rsid w:val="00EC394A"/>
    <w:rsid w:val="00EC5016"/>
    <w:rsid w:val="00ED40C9"/>
    <w:rsid w:val="00F34620"/>
    <w:rsid w:val="00F422D1"/>
    <w:rsid w:val="00F5287A"/>
    <w:rsid w:val="00FA23B7"/>
    <w:rsid w:val="00FB5968"/>
    <w:rsid w:val="00FC3151"/>
    <w:rsid w:val="00FD5F26"/>
    <w:rsid w:val="00FE28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D75ABA"/>
  <w15:chartTrackingRefBased/>
  <w15:docId w15:val="{B4136FDA-32B4-40F7-A408-B3BBEFBD0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5968"/>
    <w:pPr>
      <w:ind w:left="720"/>
      <w:contextualSpacing/>
    </w:pPr>
  </w:style>
  <w:style w:type="paragraph" w:styleId="Header">
    <w:name w:val="header"/>
    <w:basedOn w:val="Normal"/>
    <w:link w:val="HeaderChar"/>
    <w:uiPriority w:val="99"/>
    <w:unhideWhenUsed/>
    <w:rsid w:val="00471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16CB"/>
  </w:style>
  <w:style w:type="paragraph" w:styleId="Footer">
    <w:name w:val="footer"/>
    <w:basedOn w:val="Normal"/>
    <w:link w:val="FooterChar"/>
    <w:uiPriority w:val="99"/>
    <w:unhideWhenUsed/>
    <w:rsid w:val="00471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16CB"/>
  </w:style>
  <w:style w:type="table" w:styleId="TableGrid">
    <w:name w:val="Table Grid"/>
    <w:basedOn w:val="TableNormal"/>
    <w:uiPriority w:val="39"/>
    <w:rsid w:val="00D140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265D"/>
    <w:rPr>
      <w:color w:val="0563C1" w:themeColor="hyperlink"/>
      <w:u w:val="single"/>
    </w:rPr>
  </w:style>
  <w:style w:type="character" w:styleId="UnresolvedMention">
    <w:name w:val="Unresolved Mention"/>
    <w:basedOn w:val="DefaultParagraphFont"/>
    <w:uiPriority w:val="99"/>
    <w:semiHidden/>
    <w:unhideWhenUsed/>
    <w:rsid w:val="00062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hs/article/brown/nhssafety/nurses/jkshjdhfhjsdhjksf.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637</Words>
  <Characters>3634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14</cp:revision>
  <dcterms:created xsi:type="dcterms:W3CDTF">2025-02-21T16:03:00Z</dcterms:created>
  <dcterms:modified xsi:type="dcterms:W3CDTF">2025-02-21T16:48:00Z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2024-05-20T20:25:01Z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32b5fee5-5dfe-4bff-965e-b0c526d55624</vt:lpwstr>
  </property>
  <property fmtid="{D5CDD505-2E9C-101B-9397-08002B2CF9AE}" pid="8" name="MSIP_Label_9762d7e7-4474-4a67-9ef6-3d4dc52b0ea7_ContentBits">
    <vt:lpwstr>0</vt:lpwstr>
  </property>
</Properties>
</file>