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45B16" w:rsidRPr="000901D3" w:rsidRDefault="00445B16" w:rsidP="000901D3">
      <w:pPr>
        <w:jc w:val="center"/>
        <w:rPr>
          <w:rFonts w:ascii="Arial" w:hAnsi="Arial" w:cs="Arial"/>
          <w:b/>
        </w:rPr>
      </w:pPr>
      <w:r w:rsidRPr="000901D3">
        <w:rPr>
          <w:rFonts w:ascii="Arial" w:hAnsi="Arial" w:cs="Arial"/>
          <w:noProof/>
        </w:rPr>
        <w:drawing>
          <wp:inline distT="0" distB="0" distL="0" distR="0" wp14:anchorId="278105BF" wp14:editId="0AF1040E">
            <wp:extent cx="3019425" cy="12573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019425" cy="1257300"/>
                    </a:xfrm>
                    <a:prstGeom prst="rect">
                      <a:avLst/>
                    </a:prstGeom>
                  </pic:spPr>
                </pic:pic>
              </a:graphicData>
            </a:graphic>
          </wp:inline>
        </w:drawing>
      </w:r>
    </w:p>
    <w:p w:rsidR="000901D3" w:rsidRDefault="000901D3" w:rsidP="000901D3">
      <w:pPr>
        <w:jc w:val="center"/>
        <w:rPr>
          <w:rFonts w:ascii="Arial" w:hAnsi="Arial" w:cs="Arial"/>
          <w:b/>
        </w:rPr>
      </w:pPr>
    </w:p>
    <w:p w:rsidR="000901D3" w:rsidRDefault="000901D3" w:rsidP="000901D3">
      <w:pPr>
        <w:jc w:val="center"/>
        <w:rPr>
          <w:rFonts w:ascii="Arial" w:hAnsi="Arial" w:cs="Arial"/>
          <w:b/>
        </w:rPr>
      </w:pPr>
    </w:p>
    <w:p w:rsidR="000901D3" w:rsidRDefault="000901D3" w:rsidP="000901D3">
      <w:pPr>
        <w:jc w:val="center"/>
        <w:rPr>
          <w:rFonts w:ascii="Arial" w:hAnsi="Arial" w:cs="Arial"/>
          <w:b/>
        </w:rPr>
      </w:pPr>
    </w:p>
    <w:p w:rsidR="00445B16" w:rsidRDefault="00445B16" w:rsidP="000901D3">
      <w:pPr>
        <w:jc w:val="center"/>
        <w:rPr>
          <w:rFonts w:ascii="Arial" w:hAnsi="Arial" w:cs="Arial"/>
          <w:b/>
        </w:rPr>
      </w:pPr>
      <w:r w:rsidRPr="000901D3">
        <w:rPr>
          <w:rFonts w:ascii="Arial" w:hAnsi="Arial" w:cs="Arial"/>
          <w:b/>
        </w:rPr>
        <w:t>Programme: BA (Hons) International Hotel Management</w:t>
      </w:r>
    </w:p>
    <w:p w:rsidR="000901D3" w:rsidRDefault="000901D3" w:rsidP="000901D3">
      <w:pPr>
        <w:jc w:val="center"/>
        <w:rPr>
          <w:rFonts w:ascii="Arial" w:hAnsi="Arial" w:cs="Arial"/>
          <w:b/>
        </w:rPr>
      </w:pPr>
      <w:r w:rsidRPr="000901D3">
        <w:rPr>
          <w:rFonts w:ascii="Arial" w:hAnsi="Arial" w:cs="Arial"/>
          <w:b/>
        </w:rPr>
        <w:t>Sustainable Hospitality &amp; Tourism</w:t>
      </w:r>
      <w:r>
        <w:rPr>
          <w:rFonts w:ascii="Arial" w:hAnsi="Arial" w:cs="Arial"/>
          <w:b/>
        </w:rPr>
        <w:t xml:space="preserve"> </w:t>
      </w:r>
      <w:r w:rsidRPr="000901D3">
        <w:rPr>
          <w:rFonts w:ascii="Arial" w:hAnsi="Arial" w:cs="Arial"/>
          <w:b/>
        </w:rPr>
        <w:t>Management</w:t>
      </w:r>
    </w:p>
    <w:p w:rsidR="000901D3" w:rsidRPr="000901D3" w:rsidRDefault="000901D3" w:rsidP="000901D3">
      <w:pPr>
        <w:jc w:val="center"/>
        <w:rPr>
          <w:rFonts w:ascii="Arial" w:hAnsi="Arial" w:cs="Arial"/>
          <w:b/>
        </w:rPr>
      </w:pPr>
      <w:r w:rsidRPr="000901D3">
        <w:rPr>
          <w:rFonts w:ascii="Arial" w:hAnsi="Arial" w:cs="Arial"/>
          <w:b/>
        </w:rPr>
        <w:t>LEVEL 5</w:t>
      </w:r>
    </w:p>
    <w:p w:rsidR="00445B16" w:rsidRPr="000901D3" w:rsidRDefault="00445B16" w:rsidP="000901D3">
      <w:pPr>
        <w:jc w:val="center"/>
        <w:rPr>
          <w:rFonts w:ascii="Arial" w:hAnsi="Arial" w:cs="Arial"/>
          <w:b/>
        </w:rPr>
      </w:pPr>
      <w:r w:rsidRPr="000901D3">
        <w:rPr>
          <w:rFonts w:ascii="Arial" w:hAnsi="Arial" w:cs="Arial"/>
          <w:b/>
        </w:rPr>
        <w:t>Module code: BMIH5006</w:t>
      </w:r>
    </w:p>
    <w:p w:rsidR="00445B16" w:rsidRDefault="00445B16" w:rsidP="000901D3">
      <w:pPr>
        <w:jc w:val="center"/>
        <w:rPr>
          <w:rFonts w:ascii="Arial" w:hAnsi="Arial" w:cs="Arial"/>
          <w:b/>
        </w:rPr>
      </w:pPr>
      <w:r w:rsidRPr="000901D3">
        <w:rPr>
          <w:rFonts w:ascii="Arial" w:hAnsi="Arial" w:cs="Arial"/>
          <w:b/>
        </w:rPr>
        <w:t>Lecturer: Kathryn Roberts and Dr Huw Thomas</w:t>
      </w:r>
    </w:p>
    <w:p w:rsidR="000901D3" w:rsidRDefault="000901D3" w:rsidP="000901D3">
      <w:pPr>
        <w:jc w:val="center"/>
        <w:rPr>
          <w:rFonts w:ascii="Arial" w:hAnsi="Arial" w:cs="Arial"/>
          <w:b/>
        </w:rPr>
      </w:pPr>
    </w:p>
    <w:p w:rsidR="000901D3" w:rsidRDefault="000901D3" w:rsidP="000901D3">
      <w:pPr>
        <w:jc w:val="center"/>
        <w:rPr>
          <w:rFonts w:ascii="Arial" w:hAnsi="Arial" w:cs="Arial"/>
          <w:b/>
        </w:rPr>
      </w:pPr>
    </w:p>
    <w:p w:rsidR="000901D3" w:rsidRPr="000901D3" w:rsidRDefault="000901D3" w:rsidP="000901D3">
      <w:pPr>
        <w:jc w:val="center"/>
        <w:rPr>
          <w:rFonts w:ascii="Arial" w:hAnsi="Arial" w:cs="Arial"/>
          <w:b/>
        </w:rPr>
      </w:pPr>
    </w:p>
    <w:p w:rsidR="000901D3" w:rsidRPr="000901D3" w:rsidRDefault="000901D3" w:rsidP="000901D3">
      <w:pPr>
        <w:jc w:val="center"/>
        <w:rPr>
          <w:rFonts w:ascii="Arial" w:hAnsi="Arial" w:cs="Arial"/>
          <w:b/>
        </w:rPr>
      </w:pPr>
      <w:r w:rsidRPr="000901D3">
        <w:rPr>
          <w:rFonts w:ascii="Arial" w:hAnsi="Arial" w:cs="Arial"/>
          <w:b/>
        </w:rPr>
        <w:t>Student name:</w:t>
      </w:r>
      <w:r w:rsidR="002559D7">
        <w:rPr>
          <w:rFonts w:ascii="Arial" w:hAnsi="Arial" w:cs="Arial"/>
          <w:b/>
        </w:rPr>
        <w:t xml:space="preserve">Liviu Zaharia </w:t>
      </w:r>
    </w:p>
    <w:p w:rsidR="000901D3" w:rsidRPr="000901D3" w:rsidRDefault="000901D3" w:rsidP="000901D3">
      <w:pPr>
        <w:jc w:val="center"/>
        <w:rPr>
          <w:rFonts w:ascii="Arial" w:hAnsi="Arial" w:cs="Arial"/>
          <w:b/>
        </w:rPr>
      </w:pPr>
      <w:r w:rsidRPr="000901D3">
        <w:rPr>
          <w:rFonts w:ascii="Arial" w:hAnsi="Arial" w:cs="Arial"/>
          <w:b/>
        </w:rPr>
        <w:t>Student ID number:</w:t>
      </w:r>
      <w:r w:rsidR="002559D7">
        <w:rPr>
          <w:rFonts w:ascii="Arial" w:hAnsi="Arial" w:cs="Arial"/>
          <w:b/>
        </w:rPr>
        <w:t>2122725</w:t>
      </w:r>
    </w:p>
    <w:p w:rsidR="000901D3" w:rsidRPr="000901D3" w:rsidRDefault="000901D3" w:rsidP="00445B16">
      <w:pPr>
        <w:jc w:val="center"/>
        <w:rPr>
          <w:rFonts w:ascii="Arial" w:hAnsi="Arial" w:cs="Arial"/>
          <w:b/>
        </w:rPr>
      </w:pPr>
    </w:p>
    <w:p w:rsidR="00445B16" w:rsidRPr="000901D3" w:rsidRDefault="00445B16">
      <w:pPr>
        <w:spacing w:line="259" w:lineRule="auto"/>
        <w:jc w:val="left"/>
        <w:rPr>
          <w:rFonts w:ascii="Arial" w:hAnsi="Arial" w:cs="Arial"/>
          <w:b/>
        </w:rPr>
      </w:pPr>
      <w:r w:rsidRPr="000901D3">
        <w:rPr>
          <w:rFonts w:ascii="Arial" w:hAnsi="Arial" w:cs="Arial"/>
          <w:b/>
        </w:rPr>
        <w:br w:type="page"/>
      </w:r>
    </w:p>
    <w:sdt>
      <w:sdtPr>
        <w:rPr>
          <w:rFonts w:ascii="Times New Roman" w:eastAsiaTheme="minorHAnsi" w:hAnsi="Times New Roman" w:cstheme="minorBidi"/>
          <w:color w:val="auto"/>
          <w:sz w:val="24"/>
          <w:szCs w:val="22"/>
        </w:rPr>
        <w:id w:val="1575156662"/>
        <w:docPartObj>
          <w:docPartGallery w:val="Table of Contents"/>
          <w:docPartUnique/>
        </w:docPartObj>
      </w:sdtPr>
      <w:sdtEndPr>
        <w:rPr>
          <w:b/>
          <w:bCs/>
          <w:noProof/>
        </w:rPr>
      </w:sdtEndPr>
      <w:sdtContent>
        <w:p w:rsidR="000901D3" w:rsidRDefault="000901D3">
          <w:pPr>
            <w:pStyle w:val="Titlucuprins"/>
          </w:pPr>
          <w:r>
            <w:t>Contents</w:t>
          </w:r>
        </w:p>
        <w:p w:rsidR="000901D3" w:rsidRDefault="000901D3">
          <w:pPr>
            <w:pStyle w:val="Cuprins1"/>
            <w:tabs>
              <w:tab w:val="left" w:pos="440"/>
              <w:tab w:val="right" w:leader="dot" w:pos="9350"/>
            </w:tabs>
            <w:rPr>
              <w:noProof/>
            </w:rPr>
          </w:pPr>
          <w:r>
            <w:fldChar w:fldCharType="begin"/>
          </w:r>
          <w:r>
            <w:instrText xml:space="preserve"> TOC \o "1-3" \h \z \u </w:instrText>
          </w:r>
          <w:r>
            <w:fldChar w:fldCharType="separate"/>
          </w:r>
          <w:hyperlink w:anchor="_Toc159969735" w:history="1">
            <w:r w:rsidRPr="00B12BF3">
              <w:rPr>
                <w:rStyle w:val="Hyperlink"/>
                <w:rFonts w:ascii="Arial" w:hAnsi="Arial" w:cs="Arial"/>
                <w:noProof/>
              </w:rPr>
              <w:t>1</w:t>
            </w:r>
            <w:r>
              <w:rPr>
                <w:noProof/>
              </w:rPr>
              <w:tab/>
            </w:r>
            <w:r w:rsidRPr="00B12BF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_Toc159969735 \h </w:instrText>
            </w:r>
            <w:r>
              <w:rPr>
                <w:noProof/>
                <w:webHidden/>
              </w:rPr>
            </w:r>
            <w:r>
              <w:rPr>
                <w:noProof/>
                <w:webHidden/>
              </w:rPr>
              <w:fldChar w:fldCharType="separate"/>
            </w:r>
            <w:r>
              <w:rPr>
                <w:noProof/>
                <w:webHidden/>
              </w:rPr>
              <w:t>3</w:t>
            </w:r>
            <w:r>
              <w:rPr>
                <w:noProof/>
                <w:webHidden/>
              </w:rPr>
              <w:fldChar w:fldCharType="end"/>
            </w:r>
          </w:hyperlink>
        </w:p>
        <w:p w:rsidR="000901D3" w:rsidRDefault="00981479">
          <w:pPr>
            <w:pStyle w:val="Cuprins1"/>
            <w:tabs>
              <w:tab w:val="left" w:pos="440"/>
              <w:tab w:val="right" w:leader="dot" w:pos="9350"/>
            </w:tabs>
            <w:rPr>
              <w:noProof/>
            </w:rPr>
          </w:pPr>
          <w:hyperlink w:anchor="_Toc159969736" w:history="1">
            <w:r w:rsidR="000901D3" w:rsidRPr="00B12BF3">
              <w:rPr>
                <w:rStyle w:val="Hyperlink"/>
                <w:rFonts w:ascii="Arial" w:hAnsi="Arial" w:cs="Arial"/>
                <w:noProof/>
              </w:rPr>
              <w:t>2</w:t>
            </w:r>
            <w:r w:rsidR="000901D3">
              <w:rPr>
                <w:noProof/>
              </w:rPr>
              <w:tab/>
            </w:r>
            <w:r w:rsidR="000901D3" w:rsidRPr="00B12BF3">
              <w:rPr>
                <w:rStyle w:val="Hyperlink"/>
                <w:rFonts w:ascii="Arial" w:hAnsi="Arial" w:cs="Arial"/>
                <w:noProof/>
              </w:rPr>
              <w:t>Overview of the hotel</w:t>
            </w:r>
            <w:r w:rsidR="000901D3">
              <w:rPr>
                <w:noProof/>
                <w:webHidden/>
              </w:rPr>
              <w:tab/>
            </w:r>
            <w:r w:rsidR="000901D3">
              <w:rPr>
                <w:noProof/>
                <w:webHidden/>
              </w:rPr>
              <w:fldChar w:fldCharType="begin"/>
            </w:r>
            <w:r w:rsidR="000901D3">
              <w:rPr>
                <w:noProof/>
                <w:webHidden/>
              </w:rPr>
              <w:instrText xml:space="preserve"> PAGEREF _Toc159969736 \h </w:instrText>
            </w:r>
            <w:r w:rsidR="000901D3">
              <w:rPr>
                <w:noProof/>
                <w:webHidden/>
              </w:rPr>
            </w:r>
            <w:r w:rsidR="000901D3">
              <w:rPr>
                <w:noProof/>
                <w:webHidden/>
              </w:rPr>
              <w:fldChar w:fldCharType="separate"/>
            </w:r>
            <w:r w:rsidR="000901D3">
              <w:rPr>
                <w:noProof/>
                <w:webHidden/>
              </w:rPr>
              <w:t>3</w:t>
            </w:r>
            <w:r w:rsidR="000901D3">
              <w:rPr>
                <w:noProof/>
                <w:webHidden/>
              </w:rPr>
              <w:fldChar w:fldCharType="end"/>
            </w:r>
          </w:hyperlink>
        </w:p>
        <w:p w:rsidR="000901D3" w:rsidRDefault="00981479">
          <w:pPr>
            <w:pStyle w:val="Cuprins1"/>
            <w:tabs>
              <w:tab w:val="left" w:pos="440"/>
              <w:tab w:val="right" w:leader="dot" w:pos="9350"/>
            </w:tabs>
            <w:rPr>
              <w:noProof/>
            </w:rPr>
          </w:pPr>
          <w:hyperlink w:anchor="_Toc159969737" w:history="1">
            <w:r w:rsidR="000901D3" w:rsidRPr="00B12BF3">
              <w:rPr>
                <w:rStyle w:val="Hyperlink"/>
                <w:rFonts w:ascii="Arial" w:hAnsi="Arial" w:cs="Arial"/>
                <w:noProof/>
              </w:rPr>
              <w:t>3</w:t>
            </w:r>
            <w:r w:rsidR="000901D3">
              <w:rPr>
                <w:noProof/>
              </w:rPr>
              <w:tab/>
            </w:r>
            <w:r w:rsidR="000901D3" w:rsidRPr="00B12BF3">
              <w:rPr>
                <w:rStyle w:val="Hyperlink"/>
                <w:rFonts w:ascii="Arial" w:hAnsi="Arial" w:cs="Arial"/>
                <w:noProof/>
              </w:rPr>
              <w:t>Evaluation of the Hotel's Green Practices</w:t>
            </w:r>
            <w:r w:rsidR="000901D3">
              <w:rPr>
                <w:noProof/>
                <w:webHidden/>
              </w:rPr>
              <w:tab/>
            </w:r>
            <w:r w:rsidR="000901D3">
              <w:rPr>
                <w:noProof/>
                <w:webHidden/>
              </w:rPr>
              <w:fldChar w:fldCharType="begin"/>
            </w:r>
            <w:r w:rsidR="000901D3">
              <w:rPr>
                <w:noProof/>
                <w:webHidden/>
              </w:rPr>
              <w:instrText xml:space="preserve"> PAGEREF _Toc159969737 \h </w:instrText>
            </w:r>
            <w:r w:rsidR="000901D3">
              <w:rPr>
                <w:noProof/>
                <w:webHidden/>
              </w:rPr>
            </w:r>
            <w:r w:rsidR="000901D3">
              <w:rPr>
                <w:noProof/>
                <w:webHidden/>
              </w:rPr>
              <w:fldChar w:fldCharType="separate"/>
            </w:r>
            <w:r w:rsidR="000901D3">
              <w:rPr>
                <w:noProof/>
                <w:webHidden/>
              </w:rPr>
              <w:t>3</w:t>
            </w:r>
            <w:r w:rsidR="000901D3">
              <w:rPr>
                <w:noProof/>
                <w:webHidden/>
              </w:rPr>
              <w:fldChar w:fldCharType="end"/>
            </w:r>
          </w:hyperlink>
        </w:p>
        <w:p w:rsidR="000901D3" w:rsidRDefault="00981479">
          <w:pPr>
            <w:pStyle w:val="Cuprins2"/>
            <w:tabs>
              <w:tab w:val="left" w:pos="880"/>
              <w:tab w:val="right" w:leader="dot" w:pos="9350"/>
            </w:tabs>
            <w:rPr>
              <w:noProof/>
            </w:rPr>
          </w:pPr>
          <w:hyperlink w:anchor="_Toc159969738" w:history="1">
            <w:r w:rsidR="000901D3" w:rsidRPr="00B12BF3">
              <w:rPr>
                <w:rStyle w:val="Hyperlink"/>
                <w:rFonts w:ascii="Arial" w:hAnsi="Arial" w:cs="Arial"/>
                <w:noProof/>
              </w:rPr>
              <w:t>3.1</w:t>
            </w:r>
            <w:r w:rsidR="000901D3">
              <w:rPr>
                <w:noProof/>
              </w:rPr>
              <w:tab/>
            </w:r>
            <w:r w:rsidR="000901D3" w:rsidRPr="00B12BF3">
              <w:rPr>
                <w:rStyle w:val="Hyperlink"/>
                <w:rFonts w:ascii="Arial" w:hAnsi="Arial" w:cs="Arial"/>
                <w:noProof/>
              </w:rPr>
              <w:t>Greenwashing and Premier Inn</w:t>
            </w:r>
            <w:r w:rsidR="000901D3">
              <w:rPr>
                <w:noProof/>
                <w:webHidden/>
              </w:rPr>
              <w:tab/>
            </w:r>
            <w:r w:rsidR="000901D3">
              <w:rPr>
                <w:noProof/>
                <w:webHidden/>
              </w:rPr>
              <w:fldChar w:fldCharType="begin"/>
            </w:r>
            <w:r w:rsidR="000901D3">
              <w:rPr>
                <w:noProof/>
                <w:webHidden/>
              </w:rPr>
              <w:instrText xml:space="preserve"> PAGEREF _Toc159969738 \h </w:instrText>
            </w:r>
            <w:r w:rsidR="000901D3">
              <w:rPr>
                <w:noProof/>
                <w:webHidden/>
              </w:rPr>
            </w:r>
            <w:r w:rsidR="000901D3">
              <w:rPr>
                <w:noProof/>
                <w:webHidden/>
              </w:rPr>
              <w:fldChar w:fldCharType="separate"/>
            </w:r>
            <w:r w:rsidR="000901D3">
              <w:rPr>
                <w:noProof/>
                <w:webHidden/>
              </w:rPr>
              <w:t>3</w:t>
            </w:r>
            <w:r w:rsidR="000901D3">
              <w:rPr>
                <w:noProof/>
                <w:webHidden/>
              </w:rPr>
              <w:fldChar w:fldCharType="end"/>
            </w:r>
          </w:hyperlink>
        </w:p>
        <w:p w:rsidR="000901D3" w:rsidRDefault="00981479">
          <w:pPr>
            <w:pStyle w:val="Cuprins2"/>
            <w:tabs>
              <w:tab w:val="left" w:pos="880"/>
              <w:tab w:val="right" w:leader="dot" w:pos="9350"/>
            </w:tabs>
            <w:rPr>
              <w:noProof/>
            </w:rPr>
          </w:pPr>
          <w:hyperlink w:anchor="_Toc159969739" w:history="1">
            <w:r w:rsidR="000901D3" w:rsidRPr="00B12BF3">
              <w:rPr>
                <w:rStyle w:val="Hyperlink"/>
                <w:rFonts w:ascii="Arial" w:hAnsi="Arial" w:cs="Arial"/>
                <w:noProof/>
              </w:rPr>
              <w:t>3.2</w:t>
            </w:r>
            <w:r w:rsidR="000901D3">
              <w:rPr>
                <w:noProof/>
              </w:rPr>
              <w:tab/>
            </w:r>
            <w:r w:rsidR="000901D3" w:rsidRPr="00B12BF3">
              <w:rPr>
                <w:rStyle w:val="Hyperlink"/>
                <w:rFonts w:ascii="Arial" w:hAnsi="Arial" w:cs="Arial"/>
                <w:noProof/>
              </w:rPr>
              <w:t>Investigation into Accusations of Greenwashing</w:t>
            </w:r>
            <w:r w:rsidR="000901D3">
              <w:rPr>
                <w:noProof/>
                <w:webHidden/>
              </w:rPr>
              <w:tab/>
            </w:r>
            <w:r w:rsidR="000901D3">
              <w:rPr>
                <w:noProof/>
                <w:webHidden/>
              </w:rPr>
              <w:fldChar w:fldCharType="begin"/>
            </w:r>
            <w:r w:rsidR="000901D3">
              <w:rPr>
                <w:noProof/>
                <w:webHidden/>
              </w:rPr>
              <w:instrText xml:space="preserve"> PAGEREF _Toc159969739 \h </w:instrText>
            </w:r>
            <w:r w:rsidR="000901D3">
              <w:rPr>
                <w:noProof/>
                <w:webHidden/>
              </w:rPr>
            </w:r>
            <w:r w:rsidR="000901D3">
              <w:rPr>
                <w:noProof/>
                <w:webHidden/>
              </w:rPr>
              <w:fldChar w:fldCharType="separate"/>
            </w:r>
            <w:r w:rsidR="000901D3">
              <w:rPr>
                <w:noProof/>
                <w:webHidden/>
              </w:rPr>
              <w:t>3</w:t>
            </w:r>
            <w:r w:rsidR="000901D3">
              <w:rPr>
                <w:noProof/>
                <w:webHidden/>
              </w:rPr>
              <w:fldChar w:fldCharType="end"/>
            </w:r>
          </w:hyperlink>
        </w:p>
        <w:p w:rsidR="000901D3" w:rsidRDefault="00981479">
          <w:pPr>
            <w:pStyle w:val="Cuprins2"/>
            <w:tabs>
              <w:tab w:val="left" w:pos="880"/>
              <w:tab w:val="right" w:leader="dot" w:pos="9350"/>
            </w:tabs>
            <w:rPr>
              <w:noProof/>
            </w:rPr>
          </w:pPr>
          <w:hyperlink w:anchor="_Toc159969740" w:history="1">
            <w:r w:rsidR="000901D3" w:rsidRPr="00B12BF3">
              <w:rPr>
                <w:rStyle w:val="Hyperlink"/>
                <w:rFonts w:ascii="Arial" w:hAnsi="Arial" w:cs="Arial"/>
                <w:noProof/>
              </w:rPr>
              <w:t>3.3</w:t>
            </w:r>
            <w:r w:rsidR="000901D3">
              <w:rPr>
                <w:noProof/>
              </w:rPr>
              <w:tab/>
            </w:r>
            <w:r w:rsidR="000901D3" w:rsidRPr="00B12BF3">
              <w:rPr>
                <w:rStyle w:val="Hyperlink"/>
                <w:rFonts w:ascii="Arial" w:hAnsi="Arial" w:cs="Arial"/>
                <w:noProof/>
              </w:rPr>
              <w:t>Areas Potentially Construed as Greenwashing</w:t>
            </w:r>
            <w:r w:rsidR="000901D3">
              <w:rPr>
                <w:noProof/>
                <w:webHidden/>
              </w:rPr>
              <w:tab/>
            </w:r>
            <w:r w:rsidR="000901D3">
              <w:rPr>
                <w:noProof/>
                <w:webHidden/>
              </w:rPr>
              <w:fldChar w:fldCharType="begin"/>
            </w:r>
            <w:r w:rsidR="000901D3">
              <w:rPr>
                <w:noProof/>
                <w:webHidden/>
              </w:rPr>
              <w:instrText xml:space="preserve"> PAGEREF _Toc159969740 \h </w:instrText>
            </w:r>
            <w:r w:rsidR="000901D3">
              <w:rPr>
                <w:noProof/>
                <w:webHidden/>
              </w:rPr>
            </w:r>
            <w:r w:rsidR="000901D3">
              <w:rPr>
                <w:noProof/>
                <w:webHidden/>
              </w:rPr>
              <w:fldChar w:fldCharType="separate"/>
            </w:r>
            <w:r w:rsidR="000901D3">
              <w:rPr>
                <w:noProof/>
                <w:webHidden/>
              </w:rPr>
              <w:t>5</w:t>
            </w:r>
            <w:r w:rsidR="000901D3">
              <w:rPr>
                <w:noProof/>
                <w:webHidden/>
              </w:rPr>
              <w:fldChar w:fldCharType="end"/>
            </w:r>
          </w:hyperlink>
        </w:p>
        <w:p w:rsidR="000901D3" w:rsidRDefault="00981479">
          <w:pPr>
            <w:pStyle w:val="Cuprins2"/>
            <w:tabs>
              <w:tab w:val="left" w:pos="880"/>
              <w:tab w:val="right" w:leader="dot" w:pos="9350"/>
            </w:tabs>
            <w:rPr>
              <w:noProof/>
            </w:rPr>
          </w:pPr>
          <w:hyperlink w:anchor="_Toc159969741" w:history="1">
            <w:r w:rsidR="000901D3" w:rsidRPr="00B12BF3">
              <w:rPr>
                <w:rStyle w:val="Hyperlink"/>
                <w:rFonts w:ascii="Arial" w:hAnsi="Arial" w:cs="Arial"/>
                <w:noProof/>
              </w:rPr>
              <w:t>3.4</w:t>
            </w:r>
            <w:r w:rsidR="000901D3">
              <w:rPr>
                <w:noProof/>
              </w:rPr>
              <w:tab/>
            </w:r>
            <w:r w:rsidR="000901D3" w:rsidRPr="00B12BF3">
              <w:rPr>
                <w:rStyle w:val="Hyperlink"/>
                <w:rFonts w:ascii="Arial" w:hAnsi="Arial" w:cs="Arial"/>
                <w:noProof/>
              </w:rPr>
              <w:t>Self-Evaluation Practices</w:t>
            </w:r>
            <w:r w:rsidR="000901D3">
              <w:rPr>
                <w:noProof/>
                <w:webHidden/>
              </w:rPr>
              <w:tab/>
            </w:r>
            <w:r w:rsidR="000901D3">
              <w:rPr>
                <w:noProof/>
                <w:webHidden/>
              </w:rPr>
              <w:fldChar w:fldCharType="begin"/>
            </w:r>
            <w:r w:rsidR="000901D3">
              <w:rPr>
                <w:noProof/>
                <w:webHidden/>
              </w:rPr>
              <w:instrText xml:space="preserve"> PAGEREF _Toc159969741 \h </w:instrText>
            </w:r>
            <w:r w:rsidR="000901D3">
              <w:rPr>
                <w:noProof/>
                <w:webHidden/>
              </w:rPr>
            </w:r>
            <w:r w:rsidR="000901D3">
              <w:rPr>
                <w:noProof/>
                <w:webHidden/>
              </w:rPr>
              <w:fldChar w:fldCharType="separate"/>
            </w:r>
            <w:r w:rsidR="000901D3">
              <w:rPr>
                <w:noProof/>
                <w:webHidden/>
              </w:rPr>
              <w:t>6</w:t>
            </w:r>
            <w:r w:rsidR="000901D3">
              <w:rPr>
                <w:noProof/>
                <w:webHidden/>
              </w:rPr>
              <w:fldChar w:fldCharType="end"/>
            </w:r>
          </w:hyperlink>
        </w:p>
        <w:p w:rsidR="000901D3" w:rsidRDefault="00981479">
          <w:pPr>
            <w:pStyle w:val="Cuprins1"/>
            <w:tabs>
              <w:tab w:val="left" w:pos="440"/>
              <w:tab w:val="right" w:leader="dot" w:pos="9350"/>
            </w:tabs>
            <w:rPr>
              <w:noProof/>
            </w:rPr>
          </w:pPr>
          <w:hyperlink w:anchor="_Toc159969742" w:history="1">
            <w:r w:rsidR="000901D3" w:rsidRPr="00B12BF3">
              <w:rPr>
                <w:rStyle w:val="Hyperlink"/>
                <w:rFonts w:ascii="Arial" w:hAnsi="Arial" w:cs="Arial"/>
                <w:noProof/>
              </w:rPr>
              <w:t>4</w:t>
            </w:r>
            <w:r w:rsidR="000901D3">
              <w:rPr>
                <w:noProof/>
              </w:rPr>
              <w:tab/>
            </w:r>
            <w:r w:rsidR="000901D3" w:rsidRPr="00B12BF3">
              <w:rPr>
                <w:rStyle w:val="Hyperlink"/>
                <w:rFonts w:ascii="Arial" w:hAnsi="Arial" w:cs="Arial"/>
                <w:noProof/>
                <w:shd w:val="clear" w:color="auto" w:fill="FFFFFF"/>
              </w:rPr>
              <w:t>Alternatives to Self-Evaluation</w:t>
            </w:r>
            <w:r w:rsidR="000901D3">
              <w:rPr>
                <w:noProof/>
                <w:webHidden/>
              </w:rPr>
              <w:tab/>
            </w:r>
            <w:r w:rsidR="000901D3">
              <w:rPr>
                <w:noProof/>
                <w:webHidden/>
              </w:rPr>
              <w:fldChar w:fldCharType="begin"/>
            </w:r>
            <w:r w:rsidR="000901D3">
              <w:rPr>
                <w:noProof/>
                <w:webHidden/>
              </w:rPr>
              <w:instrText xml:space="preserve"> PAGEREF _Toc159969742 \h </w:instrText>
            </w:r>
            <w:r w:rsidR="000901D3">
              <w:rPr>
                <w:noProof/>
                <w:webHidden/>
              </w:rPr>
            </w:r>
            <w:r w:rsidR="000901D3">
              <w:rPr>
                <w:noProof/>
                <w:webHidden/>
              </w:rPr>
              <w:fldChar w:fldCharType="separate"/>
            </w:r>
            <w:r w:rsidR="000901D3">
              <w:rPr>
                <w:noProof/>
                <w:webHidden/>
              </w:rPr>
              <w:t>6</w:t>
            </w:r>
            <w:r w:rsidR="000901D3">
              <w:rPr>
                <w:noProof/>
                <w:webHidden/>
              </w:rPr>
              <w:fldChar w:fldCharType="end"/>
            </w:r>
          </w:hyperlink>
        </w:p>
        <w:p w:rsidR="000901D3" w:rsidRDefault="00981479">
          <w:pPr>
            <w:pStyle w:val="Cuprins1"/>
            <w:tabs>
              <w:tab w:val="left" w:pos="440"/>
              <w:tab w:val="right" w:leader="dot" w:pos="9350"/>
            </w:tabs>
            <w:rPr>
              <w:noProof/>
            </w:rPr>
          </w:pPr>
          <w:hyperlink w:anchor="_Toc159969743" w:history="1">
            <w:r w:rsidR="000901D3" w:rsidRPr="00B12BF3">
              <w:rPr>
                <w:rStyle w:val="Hyperlink"/>
                <w:rFonts w:ascii="Arial" w:hAnsi="Arial" w:cs="Arial"/>
                <w:noProof/>
              </w:rPr>
              <w:t>5</w:t>
            </w:r>
            <w:r w:rsidR="000901D3">
              <w:rPr>
                <w:noProof/>
              </w:rPr>
              <w:tab/>
            </w:r>
            <w:r w:rsidR="000901D3" w:rsidRPr="00B12BF3">
              <w:rPr>
                <w:rStyle w:val="Hyperlink"/>
                <w:rFonts w:ascii="Arial" w:hAnsi="Arial" w:cs="Arial"/>
                <w:noProof/>
              </w:rPr>
              <w:t>Green technology and its usage</w:t>
            </w:r>
            <w:r w:rsidR="000901D3">
              <w:rPr>
                <w:noProof/>
                <w:webHidden/>
              </w:rPr>
              <w:tab/>
            </w:r>
            <w:r w:rsidR="000901D3">
              <w:rPr>
                <w:noProof/>
                <w:webHidden/>
              </w:rPr>
              <w:fldChar w:fldCharType="begin"/>
            </w:r>
            <w:r w:rsidR="000901D3">
              <w:rPr>
                <w:noProof/>
                <w:webHidden/>
              </w:rPr>
              <w:instrText xml:space="preserve"> PAGEREF _Toc159969743 \h </w:instrText>
            </w:r>
            <w:r w:rsidR="000901D3">
              <w:rPr>
                <w:noProof/>
                <w:webHidden/>
              </w:rPr>
            </w:r>
            <w:r w:rsidR="000901D3">
              <w:rPr>
                <w:noProof/>
                <w:webHidden/>
              </w:rPr>
              <w:fldChar w:fldCharType="separate"/>
            </w:r>
            <w:r w:rsidR="000901D3">
              <w:rPr>
                <w:noProof/>
                <w:webHidden/>
              </w:rPr>
              <w:t>7</w:t>
            </w:r>
            <w:r w:rsidR="000901D3">
              <w:rPr>
                <w:noProof/>
                <w:webHidden/>
              </w:rPr>
              <w:fldChar w:fldCharType="end"/>
            </w:r>
          </w:hyperlink>
        </w:p>
        <w:p w:rsidR="000901D3" w:rsidRDefault="00981479">
          <w:pPr>
            <w:pStyle w:val="Cuprins1"/>
            <w:tabs>
              <w:tab w:val="left" w:pos="440"/>
              <w:tab w:val="right" w:leader="dot" w:pos="9350"/>
            </w:tabs>
            <w:rPr>
              <w:noProof/>
            </w:rPr>
          </w:pPr>
          <w:hyperlink w:anchor="_Toc159969744" w:history="1">
            <w:r w:rsidR="000901D3" w:rsidRPr="00B12BF3">
              <w:rPr>
                <w:rStyle w:val="Hyperlink"/>
                <w:rFonts w:ascii="Arial" w:hAnsi="Arial" w:cs="Arial"/>
                <w:noProof/>
              </w:rPr>
              <w:t>6</w:t>
            </w:r>
            <w:r w:rsidR="000901D3">
              <w:rPr>
                <w:noProof/>
              </w:rPr>
              <w:tab/>
            </w:r>
            <w:r w:rsidR="000901D3" w:rsidRPr="00B12BF3">
              <w:rPr>
                <w:rStyle w:val="Hyperlink"/>
                <w:rFonts w:ascii="Arial" w:hAnsi="Arial" w:cs="Arial"/>
                <w:noProof/>
              </w:rPr>
              <w:t>Conclusion</w:t>
            </w:r>
            <w:r w:rsidR="000901D3">
              <w:rPr>
                <w:noProof/>
                <w:webHidden/>
              </w:rPr>
              <w:tab/>
            </w:r>
            <w:r w:rsidR="000901D3">
              <w:rPr>
                <w:noProof/>
                <w:webHidden/>
              </w:rPr>
              <w:fldChar w:fldCharType="begin"/>
            </w:r>
            <w:r w:rsidR="000901D3">
              <w:rPr>
                <w:noProof/>
                <w:webHidden/>
              </w:rPr>
              <w:instrText xml:space="preserve"> PAGEREF _Toc159969744 \h </w:instrText>
            </w:r>
            <w:r w:rsidR="000901D3">
              <w:rPr>
                <w:noProof/>
                <w:webHidden/>
              </w:rPr>
            </w:r>
            <w:r w:rsidR="000901D3">
              <w:rPr>
                <w:noProof/>
                <w:webHidden/>
              </w:rPr>
              <w:fldChar w:fldCharType="separate"/>
            </w:r>
            <w:r w:rsidR="000901D3">
              <w:rPr>
                <w:noProof/>
                <w:webHidden/>
              </w:rPr>
              <w:t>8</w:t>
            </w:r>
            <w:r w:rsidR="000901D3">
              <w:rPr>
                <w:noProof/>
                <w:webHidden/>
              </w:rPr>
              <w:fldChar w:fldCharType="end"/>
            </w:r>
          </w:hyperlink>
        </w:p>
        <w:p w:rsidR="000901D3" w:rsidRDefault="00981479">
          <w:pPr>
            <w:pStyle w:val="Cuprins1"/>
            <w:tabs>
              <w:tab w:val="left" w:pos="440"/>
              <w:tab w:val="right" w:leader="dot" w:pos="9350"/>
            </w:tabs>
            <w:rPr>
              <w:noProof/>
            </w:rPr>
          </w:pPr>
          <w:hyperlink w:anchor="_Toc159969745" w:history="1">
            <w:r w:rsidR="000901D3" w:rsidRPr="00B12BF3">
              <w:rPr>
                <w:rStyle w:val="Hyperlink"/>
                <w:rFonts w:ascii="Arial" w:hAnsi="Arial" w:cs="Arial"/>
                <w:noProof/>
              </w:rPr>
              <w:t>7</w:t>
            </w:r>
            <w:r w:rsidR="000901D3">
              <w:rPr>
                <w:noProof/>
              </w:rPr>
              <w:tab/>
            </w:r>
            <w:r w:rsidR="000901D3" w:rsidRPr="00B12BF3">
              <w:rPr>
                <w:rStyle w:val="Hyperlink"/>
                <w:rFonts w:ascii="Arial" w:hAnsi="Arial" w:cs="Arial"/>
                <w:noProof/>
              </w:rPr>
              <w:t>References</w:t>
            </w:r>
            <w:r w:rsidR="000901D3">
              <w:rPr>
                <w:noProof/>
                <w:webHidden/>
              </w:rPr>
              <w:tab/>
            </w:r>
            <w:r w:rsidR="000901D3">
              <w:rPr>
                <w:noProof/>
                <w:webHidden/>
              </w:rPr>
              <w:fldChar w:fldCharType="begin"/>
            </w:r>
            <w:r w:rsidR="000901D3">
              <w:rPr>
                <w:noProof/>
                <w:webHidden/>
              </w:rPr>
              <w:instrText xml:space="preserve"> PAGEREF _Toc159969745 \h </w:instrText>
            </w:r>
            <w:r w:rsidR="000901D3">
              <w:rPr>
                <w:noProof/>
                <w:webHidden/>
              </w:rPr>
            </w:r>
            <w:r w:rsidR="000901D3">
              <w:rPr>
                <w:noProof/>
                <w:webHidden/>
              </w:rPr>
              <w:fldChar w:fldCharType="separate"/>
            </w:r>
            <w:r w:rsidR="000901D3">
              <w:rPr>
                <w:noProof/>
                <w:webHidden/>
              </w:rPr>
              <w:t>9</w:t>
            </w:r>
            <w:r w:rsidR="000901D3">
              <w:rPr>
                <w:noProof/>
                <w:webHidden/>
              </w:rPr>
              <w:fldChar w:fldCharType="end"/>
            </w:r>
          </w:hyperlink>
        </w:p>
        <w:p w:rsidR="000901D3" w:rsidRDefault="000901D3">
          <w:r>
            <w:rPr>
              <w:b/>
              <w:bCs/>
              <w:noProof/>
            </w:rPr>
            <w:fldChar w:fldCharType="end"/>
          </w:r>
        </w:p>
      </w:sdtContent>
    </w:sdt>
    <w:p w:rsidR="000901D3" w:rsidRDefault="000901D3">
      <w:pPr>
        <w:spacing w:line="259" w:lineRule="auto"/>
        <w:jc w:val="left"/>
        <w:rPr>
          <w:rFonts w:ascii="Arial" w:eastAsia="Calibri" w:hAnsi="Arial" w:cs="Arial"/>
          <w:b/>
          <w:szCs w:val="28"/>
        </w:rPr>
      </w:pPr>
      <w:r>
        <w:rPr>
          <w:rFonts w:ascii="Arial" w:hAnsi="Arial" w:cs="Arial"/>
        </w:rPr>
        <w:br w:type="page"/>
      </w:r>
    </w:p>
    <w:p w:rsidR="00284522" w:rsidRPr="000901D3" w:rsidRDefault="00445B16" w:rsidP="00445B16">
      <w:pPr>
        <w:pStyle w:val="Titlu1"/>
        <w:rPr>
          <w:rFonts w:ascii="Arial" w:hAnsi="Arial" w:cs="Arial"/>
        </w:rPr>
      </w:pPr>
      <w:bookmarkStart w:id="0" w:name="_Toc159969735"/>
      <w:r w:rsidRPr="000901D3">
        <w:rPr>
          <w:rFonts w:ascii="Arial" w:hAnsi="Arial" w:cs="Arial"/>
        </w:rPr>
        <w:lastRenderedPageBreak/>
        <w:t>Introduction</w:t>
      </w:r>
      <w:bookmarkEnd w:id="0"/>
    </w:p>
    <w:p w:rsidR="00435DB8" w:rsidRPr="000901D3" w:rsidRDefault="00435DB8" w:rsidP="00435DB8">
      <w:pPr>
        <w:rPr>
          <w:rFonts w:ascii="Arial" w:eastAsia="Times New Roman" w:hAnsi="Arial" w:cs="Arial"/>
          <w:szCs w:val="24"/>
        </w:rPr>
      </w:pPr>
      <w:r w:rsidRPr="000901D3">
        <w:rPr>
          <w:rFonts w:ascii="Arial" w:hAnsi="Arial" w:cs="Arial"/>
        </w:rPr>
        <w:t xml:space="preserve">In regard to this report, mainly, it is considered to talk and discuss about greenwashing in regards to the Premier Inn hotel. This hotel will be discussed in detail with </w:t>
      </w:r>
      <w:r w:rsidR="008E0EEA" w:rsidRPr="000901D3">
        <w:rPr>
          <w:rFonts w:ascii="Arial" w:hAnsi="Arial" w:cs="Arial"/>
        </w:rPr>
        <w:t xml:space="preserve">reviewing the hotel in respect with the main focus of this report to be greenwashing and sustainability practices of the hotel. </w:t>
      </w:r>
      <w:r w:rsidR="008E0EEA" w:rsidRPr="000901D3">
        <w:rPr>
          <w:rFonts w:ascii="Arial" w:eastAsia="Times New Roman" w:hAnsi="Arial" w:cs="Arial"/>
          <w:szCs w:val="24"/>
        </w:rPr>
        <w:t>Greenwashing is the practice of making false or misleading claims about a product's or behavior's environmental advantages. It may also be defined as the technique of publicizing environmentally good initiatives in order to divert attention away from an organ</w:t>
      </w:r>
      <w:r w:rsidR="00E3469F">
        <w:rPr>
          <w:rFonts w:ascii="Arial" w:eastAsia="Times New Roman" w:hAnsi="Arial" w:cs="Arial"/>
          <w:szCs w:val="24"/>
        </w:rPr>
        <w:t>isation</w:t>
      </w:r>
      <w:r w:rsidR="008E0EEA" w:rsidRPr="000901D3">
        <w:rPr>
          <w:rFonts w:ascii="Arial" w:eastAsia="Times New Roman" w:hAnsi="Arial" w:cs="Arial"/>
          <w:szCs w:val="24"/>
        </w:rPr>
        <w:t>'s less desirable actions</w:t>
      </w:r>
      <w:r w:rsidR="00AB1889" w:rsidRPr="000901D3">
        <w:rPr>
          <w:rFonts w:ascii="Arial" w:hAnsi="Arial" w:cs="Arial"/>
        </w:rPr>
        <w:t xml:space="preserve"> (Du, 2015). </w:t>
      </w:r>
      <w:r w:rsidR="008E0EEA" w:rsidRPr="000901D3">
        <w:rPr>
          <w:rFonts w:ascii="Arial" w:eastAsia="Times New Roman" w:hAnsi="Arial" w:cs="Arial"/>
          <w:szCs w:val="24"/>
        </w:rPr>
        <w:t xml:space="preserve"> </w:t>
      </w:r>
    </w:p>
    <w:p w:rsidR="00445B16" w:rsidRPr="000901D3" w:rsidRDefault="00445B16" w:rsidP="00445B16">
      <w:pPr>
        <w:pStyle w:val="Titlu1"/>
        <w:rPr>
          <w:rFonts w:ascii="Arial" w:hAnsi="Arial" w:cs="Arial"/>
        </w:rPr>
      </w:pPr>
      <w:bookmarkStart w:id="1" w:name="_Toc159969736"/>
      <w:r w:rsidRPr="000901D3">
        <w:rPr>
          <w:rFonts w:ascii="Arial" w:hAnsi="Arial" w:cs="Arial"/>
        </w:rPr>
        <w:t>Overview of the hotel</w:t>
      </w:r>
      <w:bookmarkEnd w:id="1"/>
      <w:r w:rsidRPr="000901D3">
        <w:rPr>
          <w:rFonts w:ascii="Arial" w:hAnsi="Arial" w:cs="Arial"/>
        </w:rPr>
        <w:t xml:space="preserve"> </w:t>
      </w:r>
    </w:p>
    <w:p w:rsidR="00314B3C" w:rsidRPr="000901D3" w:rsidRDefault="00314B3C" w:rsidP="00314B3C">
      <w:pPr>
        <w:rPr>
          <w:rFonts w:ascii="Arial" w:hAnsi="Arial" w:cs="Arial"/>
        </w:rPr>
      </w:pPr>
      <w:r w:rsidRPr="000901D3">
        <w:rPr>
          <w:rFonts w:ascii="Arial" w:hAnsi="Arial" w:cs="Arial"/>
        </w:rPr>
        <w:t>Premier Inn is a low-cost hotel chain formed in the United Kingdom in 1988. It has subsequently grown to more than 800 hotels in the United Kingdom, Ireland, Germany, and the United Arab Emirates. The chain is well-known for its clean, pleasant accommodations and courteous service. Premier Inn hotels often include a range of facilities. Many Premier Inn hotels feature on-site restaurants that serve breakfast, lunch, and supper. The company's motto, Hotels that sleep well and cost less, emphas</w:t>
      </w:r>
      <w:r w:rsidR="00E3469F">
        <w:rPr>
          <w:rFonts w:ascii="Arial" w:hAnsi="Arial" w:cs="Arial"/>
        </w:rPr>
        <w:t>ise</w:t>
      </w:r>
      <w:r w:rsidRPr="000901D3">
        <w:rPr>
          <w:rFonts w:ascii="Arial" w:hAnsi="Arial" w:cs="Arial"/>
        </w:rPr>
        <w:t xml:space="preserve">s its commitment to delivering pleasant and economical lodgings </w:t>
      </w:r>
      <w:r w:rsidR="00AB1889" w:rsidRPr="000901D3">
        <w:rPr>
          <w:rFonts w:ascii="Arial" w:hAnsi="Arial" w:cs="Arial"/>
        </w:rPr>
        <w:t>(Premier Inn, 2024)</w:t>
      </w:r>
    </w:p>
    <w:p w:rsidR="00445B16" w:rsidRPr="000901D3" w:rsidRDefault="00445B16" w:rsidP="00445B16">
      <w:pPr>
        <w:pStyle w:val="Titlu1"/>
        <w:rPr>
          <w:rFonts w:ascii="Arial" w:hAnsi="Arial" w:cs="Arial"/>
        </w:rPr>
      </w:pPr>
      <w:bookmarkStart w:id="2" w:name="_Toc159969737"/>
      <w:r w:rsidRPr="000901D3">
        <w:rPr>
          <w:rFonts w:ascii="Arial" w:hAnsi="Arial" w:cs="Arial"/>
        </w:rPr>
        <w:t>Evaluation of the Hotel's Green Practices</w:t>
      </w:r>
      <w:bookmarkEnd w:id="2"/>
      <w:r w:rsidRPr="000901D3">
        <w:rPr>
          <w:rFonts w:ascii="Arial" w:hAnsi="Arial" w:cs="Arial"/>
        </w:rPr>
        <w:t xml:space="preserve"> </w:t>
      </w:r>
    </w:p>
    <w:p w:rsidR="006526EF" w:rsidRPr="000901D3" w:rsidRDefault="006526EF" w:rsidP="006526EF">
      <w:pPr>
        <w:pStyle w:val="Titlu2"/>
        <w:rPr>
          <w:rFonts w:ascii="Arial" w:hAnsi="Arial" w:cs="Arial"/>
        </w:rPr>
      </w:pPr>
      <w:bookmarkStart w:id="3" w:name="_Toc159969738"/>
      <w:r w:rsidRPr="000901D3">
        <w:rPr>
          <w:rFonts w:ascii="Arial" w:hAnsi="Arial" w:cs="Arial"/>
        </w:rPr>
        <w:t>Greenwashing and Premier Inn</w:t>
      </w:r>
      <w:bookmarkEnd w:id="3"/>
    </w:p>
    <w:p w:rsidR="006526EF" w:rsidRPr="000901D3" w:rsidRDefault="006526EF" w:rsidP="006526EF">
      <w:pPr>
        <w:rPr>
          <w:rFonts w:ascii="Arial" w:hAnsi="Arial" w:cs="Arial"/>
        </w:rPr>
      </w:pPr>
      <w:r w:rsidRPr="000901D3">
        <w:rPr>
          <w:rFonts w:ascii="Arial" w:hAnsi="Arial" w:cs="Arial"/>
        </w:rPr>
        <w:t>Greenwashing in the hotel business includes small toilets, towel and linen reuse programs, locally produced cuisine, green certifications, and excessive energy use. Premier Inn Edinburgh locations have partnered with energy supplier Eon to become the first in the UK to produce power from battery storage. The Gyle Premier Inn added a five-ton battery, which charges during off-peak hours. Premier Inn gets its electricity from renewables. Premier Inn has built its first all-electric hotel, with the business planning to build all new hotels to this standard by 2026</w:t>
      </w:r>
      <w:r w:rsidR="00AB1889" w:rsidRPr="000901D3">
        <w:rPr>
          <w:rFonts w:ascii="Arial" w:hAnsi="Arial" w:cs="Arial"/>
        </w:rPr>
        <w:t xml:space="preserve"> (</w:t>
      </w:r>
      <w:r w:rsidR="00AB1889" w:rsidRPr="000901D3">
        <w:rPr>
          <w:rFonts w:ascii="Arial" w:hAnsi="Arial" w:cs="Arial"/>
          <w:shd w:val="clear" w:color="auto" w:fill="FFFFFF"/>
        </w:rPr>
        <w:t>Bardukova, 2023</w:t>
      </w:r>
      <w:r w:rsidR="00AB1889" w:rsidRPr="000901D3">
        <w:rPr>
          <w:rFonts w:ascii="Arial" w:hAnsi="Arial" w:cs="Arial"/>
        </w:rPr>
        <w:t>)</w:t>
      </w:r>
      <w:r w:rsidRPr="000901D3">
        <w:rPr>
          <w:rFonts w:ascii="Arial" w:hAnsi="Arial" w:cs="Arial"/>
        </w:rPr>
        <w:t xml:space="preserve">. </w:t>
      </w:r>
    </w:p>
    <w:p w:rsidR="00445B16" w:rsidRPr="000901D3" w:rsidRDefault="00445B16" w:rsidP="00445B16">
      <w:pPr>
        <w:pStyle w:val="Titlu2"/>
        <w:rPr>
          <w:rFonts w:ascii="Arial" w:hAnsi="Arial" w:cs="Arial"/>
        </w:rPr>
      </w:pPr>
      <w:bookmarkStart w:id="4" w:name="_Toc159969739"/>
      <w:r w:rsidRPr="000901D3">
        <w:rPr>
          <w:rFonts w:ascii="Arial" w:hAnsi="Arial" w:cs="Arial"/>
        </w:rPr>
        <w:t>Investigation into Accusations of Greenwashing</w:t>
      </w:r>
      <w:bookmarkEnd w:id="4"/>
    </w:p>
    <w:p w:rsidR="00A20262" w:rsidRDefault="00314B3C" w:rsidP="00314B3C">
      <w:pPr>
        <w:rPr>
          <w:rFonts w:ascii="Arial" w:hAnsi="Arial" w:cs="Arial"/>
        </w:rPr>
      </w:pPr>
      <w:r w:rsidRPr="000901D3">
        <w:rPr>
          <w:rFonts w:ascii="Arial" w:hAnsi="Arial" w:cs="Arial"/>
        </w:rPr>
        <w:t xml:space="preserve">Premier Inn promises that by 2023, 100% of its UK properties will be powered by renewable energy from their suppliers. They replaced single-use plastic water bottles with recycled PET bottles and worked with waste management firms to reduce waste and </w:t>
      </w:r>
      <w:r w:rsidRPr="000901D3">
        <w:rPr>
          <w:rFonts w:ascii="Arial" w:hAnsi="Arial" w:cs="Arial"/>
        </w:rPr>
        <w:lastRenderedPageBreak/>
        <w:t xml:space="preserve">promote recycling. Some hotels have upgraded to LED lighting, energy-efficient equipment, and smart heating controls. In addition, the hotels use solar energy for hot water and have water recycling systems in certain areas. Greenwashing is a misleading marketing strategy that exploits false claims about sustainability to deceive customers, investors, and the general public. Premier Inn offers a sustainability initiative called Force for Good. </w:t>
      </w:r>
    </w:p>
    <w:p w:rsidR="00A20262" w:rsidRDefault="00314B3C" w:rsidP="00314B3C">
      <w:pPr>
        <w:rPr>
          <w:rFonts w:ascii="Arial" w:hAnsi="Arial" w:cs="Arial"/>
        </w:rPr>
      </w:pPr>
      <w:r w:rsidRPr="000901D3">
        <w:rPr>
          <w:rFonts w:ascii="Arial" w:eastAsia="Times New Roman" w:hAnsi="Arial" w:cs="Arial"/>
          <w:szCs w:val="24"/>
        </w:rPr>
        <w:t xml:space="preserve">The major commitment comprises Premier Inn aims to achieve net zero emissions for Scope 1, 2, and 3 by 2050, reduce water use by 20% per guest by 2030, cut food waste in half by 2030, divert all waste from landfills, including beds, pillows, duvets, cooking oil, and other food waste, reduce carbon emissions intensity by half by 2025, use heat pumps instead of fossil fuel-based heating systems, and incorporate solar panels into their hotels. There is a dearth of thorough data on their environmental footprint, making it impossible to determine the exact impact of their efforts. They strive to reduce emissions, and their net-zero objective indicates potential reliance on offsets such as tree planting, which opponents contend does not directly address current emissions. </w:t>
      </w:r>
      <w:r w:rsidRPr="000901D3">
        <w:rPr>
          <w:rFonts w:ascii="Arial" w:hAnsi="Arial" w:cs="Arial"/>
        </w:rPr>
        <w:t>Premier Inn, the UK's largest hotel company, has made steps to become more ecologically friendly</w:t>
      </w:r>
      <w:r w:rsidR="0032570D" w:rsidRPr="000901D3">
        <w:rPr>
          <w:rFonts w:ascii="Arial" w:hAnsi="Arial" w:cs="Arial"/>
        </w:rPr>
        <w:t xml:space="preserve"> (</w:t>
      </w:r>
      <w:r w:rsidR="0032570D" w:rsidRPr="000901D3">
        <w:rPr>
          <w:rFonts w:ascii="Arial" w:hAnsi="Arial" w:cs="Arial"/>
          <w:shd w:val="clear" w:color="auto" w:fill="FFFFFF"/>
        </w:rPr>
        <w:t>Premier Inn, 2024a</w:t>
      </w:r>
      <w:r w:rsidR="0032570D" w:rsidRPr="000901D3">
        <w:rPr>
          <w:rFonts w:ascii="Arial" w:hAnsi="Arial" w:cs="Arial"/>
        </w:rPr>
        <w:t>)</w:t>
      </w:r>
      <w:r w:rsidRPr="000901D3">
        <w:rPr>
          <w:rFonts w:ascii="Arial" w:hAnsi="Arial" w:cs="Arial"/>
        </w:rPr>
        <w:t xml:space="preserve">. </w:t>
      </w:r>
    </w:p>
    <w:p w:rsidR="00A20262" w:rsidRDefault="00314B3C" w:rsidP="00314B3C">
      <w:pPr>
        <w:rPr>
          <w:rFonts w:ascii="Arial" w:hAnsi="Arial" w:cs="Arial"/>
        </w:rPr>
      </w:pPr>
      <w:r w:rsidRPr="000901D3">
        <w:rPr>
          <w:rFonts w:ascii="Arial" w:hAnsi="Arial" w:cs="Arial"/>
        </w:rPr>
        <w:t xml:space="preserve">Their commitment to 100% renewable power in UK hotels is a huge step toward lowering their carbon footprint, while removing single-use plastic bottles and collaborating with waste management firms are also beneficial ways to reduce waste and promote recycling. Implementing LED lighting, efficient appliances, and smart controls in select places helps to cut energy and water use, while publishing an annual ESG report shows a commitment to be open about their sustainability efforts. Concerns have been raised about the absence of detailed statistics on their entire environmental footprint, which makes it impossible to estimate the true impact of their programs. Their net-zero objective might rely on offsets such as tree planting, which opponents contend address future emissions but could not directly address current ones. </w:t>
      </w:r>
    </w:p>
    <w:p w:rsidR="00314B3C" w:rsidRPr="000901D3" w:rsidRDefault="00314B3C" w:rsidP="00314B3C">
      <w:pPr>
        <w:rPr>
          <w:rFonts w:ascii="Arial" w:eastAsia="Times New Roman" w:hAnsi="Arial" w:cs="Arial"/>
          <w:szCs w:val="24"/>
        </w:rPr>
      </w:pPr>
      <w:r w:rsidRPr="000901D3">
        <w:rPr>
          <w:rFonts w:ascii="Arial" w:hAnsi="Arial" w:cs="Arial"/>
        </w:rPr>
        <w:t xml:space="preserve">Premier Inn takes significant measures toward being more ecologically friendly. However, constraints remain in terms of transparency, offset dependency, uneven implementation, and breadth. </w:t>
      </w:r>
      <w:r w:rsidRPr="000901D3">
        <w:rPr>
          <w:rFonts w:ascii="Arial" w:eastAsia="Times New Roman" w:hAnsi="Arial" w:cs="Arial"/>
          <w:szCs w:val="24"/>
        </w:rPr>
        <w:t xml:space="preserve">Premier Inn employs solar energy to create hot water and has water </w:t>
      </w:r>
      <w:r w:rsidRPr="000901D3">
        <w:rPr>
          <w:rFonts w:ascii="Arial" w:eastAsia="Times New Roman" w:hAnsi="Arial" w:cs="Arial"/>
          <w:szCs w:val="24"/>
        </w:rPr>
        <w:lastRenderedPageBreak/>
        <w:t>recycling systems in several of its Middle Eastern hotels, as well as is trying to become a free from plastic company in accordance with government requirements</w:t>
      </w:r>
      <w:r w:rsidR="00AB1889" w:rsidRPr="000901D3">
        <w:rPr>
          <w:rFonts w:ascii="Arial" w:eastAsia="Times New Roman" w:hAnsi="Arial" w:cs="Arial"/>
          <w:szCs w:val="24"/>
        </w:rPr>
        <w:t xml:space="preserve"> (Seyland, 2020; </w:t>
      </w:r>
      <w:r w:rsidR="00AB1889" w:rsidRPr="000901D3">
        <w:rPr>
          <w:rFonts w:ascii="Arial" w:hAnsi="Arial" w:cs="Arial"/>
          <w:shd w:val="clear" w:color="auto" w:fill="FFFFFF"/>
        </w:rPr>
        <w:t>Lemeunier, 2022</w:t>
      </w:r>
      <w:r w:rsidR="00AB1889" w:rsidRPr="000901D3">
        <w:rPr>
          <w:rFonts w:ascii="Arial" w:eastAsia="Times New Roman" w:hAnsi="Arial" w:cs="Arial"/>
          <w:szCs w:val="24"/>
        </w:rPr>
        <w:t>)</w:t>
      </w:r>
      <w:r w:rsidRPr="000901D3">
        <w:rPr>
          <w:rFonts w:ascii="Arial" w:eastAsia="Times New Roman" w:hAnsi="Arial" w:cs="Arial"/>
          <w:szCs w:val="24"/>
        </w:rPr>
        <w:t>.</w:t>
      </w:r>
    </w:p>
    <w:p w:rsidR="00445B16" w:rsidRPr="000901D3" w:rsidRDefault="00445B16" w:rsidP="00445B16">
      <w:pPr>
        <w:pStyle w:val="Titlu2"/>
        <w:rPr>
          <w:rFonts w:ascii="Arial" w:hAnsi="Arial" w:cs="Arial"/>
        </w:rPr>
      </w:pPr>
      <w:bookmarkStart w:id="5" w:name="_Toc159969740"/>
      <w:r w:rsidRPr="000901D3">
        <w:rPr>
          <w:rFonts w:ascii="Arial" w:hAnsi="Arial" w:cs="Arial"/>
        </w:rPr>
        <w:t>Areas Potentially Construed as Greenwashing</w:t>
      </w:r>
      <w:bookmarkEnd w:id="5"/>
    </w:p>
    <w:p w:rsidR="00A20262" w:rsidRDefault="00377E0B" w:rsidP="00377E0B">
      <w:pPr>
        <w:rPr>
          <w:rFonts w:ascii="Arial" w:hAnsi="Arial" w:cs="Arial"/>
        </w:rPr>
      </w:pPr>
      <w:r w:rsidRPr="000901D3">
        <w:rPr>
          <w:rFonts w:ascii="Arial" w:hAnsi="Arial" w:cs="Arial"/>
        </w:rPr>
        <w:t xml:space="preserve">Premier Inn promotes a variety of sustainability measures, some of which raise worries about potential greenwashing. The lack of thorough data on their environmental footprint makes it impossible to judge the genuine impact of their programs, and all hotels' failure to provide particular statistics about trash creation, water usage, and energy consumption impedes openness. Their net-zero objective might rely on offsets such as tree planting, which opponents contend do not directly address existing emissions but create the illusion of carbon neutrality. According to reports, not all green measures are being applied evenly across all hotels. </w:t>
      </w:r>
    </w:p>
    <w:p w:rsidR="00A20262" w:rsidRDefault="00377E0B" w:rsidP="00377E0B">
      <w:pPr>
        <w:rPr>
          <w:rFonts w:ascii="Arial" w:hAnsi="Arial" w:cs="Arial"/>
        </w:rPr>
      </w:pPr>
      <w:r w:rsidRPr="000901D3">
        <w:rPr>
          <w:rFonts w:ascii="Arial" w:hAnsi="Arial" w:cs="Arial"/>
        </w:rPr>
        <w:t>This inconsistency raises issues about the total environmental effect and may be interpreted as selective reporting. Premier Inn will priorit</w:t>
      </w:r>
      <w:r w:rsidR="00E3469F">
        <w:rPr>
          <w:rFonts w:ascii="Arial" w:hAnsi="Arial" w:cs="Arial"/>
        </w:rPr>
        <w:t>ise</w:t>
      </w:r>
      <w:r w:rsidRPr="000901D3">
        <w:rPr>
          <w:rFonts w:ascii="Arial" w:hAnsi="Arial" w:cs="Arial"/>
        </w:rPr>
        <w:t xml:space="preserve"> waste management, energy efficiency, and ethical supplier procurement in order to make its hotels more environmentally friendly</w:t>
      </w:r>
      <w:r w:rsidR="00B6577B" w:rsidRPr="000901D3">
        <w:rPr>
          <w:rFonts w:ascii="Arial" w:hAnsi="Arial" w:cs="Arial"/>
        </w:rPr>
        <w:t xml:space="preserve"> (</w:t>
      </w:r>
      <w:r w:rsidR="00B6577B" w:rsidRPr="000901D3">
        <w:rPr>
          <w:rFonts w:ascii="Arial" w:hAnsi="Arial" w:cs="Arial"/>
          <w:shd w:val="clear" w:color="auto" w:fill="FFFFFF"/>
        </w:rPr>
        <w:t>Sowamber and Ramkissoon, 2019</w:t>
      </w:r>
      <w:r w:rsidR="00B6577B" w:rsidRPr="000901D3">
        <w:rPr>
          <w:rFonts w:ascii="Arial" w:hAnsi="Arial" w:cs="Arial"/>
        </w:rPr>
        <w:t>)</w:t>
      </w:r>
      <w:r w:rsidRPr="000901D3">
        <w:rPr>
          <w:rFonts w:ascii="Arial" w:hAnsi="Arial" w:cs="Arial"/>
        </w:rPr>
        <w:t xml:space="preserve">. </w:t>
      </w:r>
      <w:r w:rsidR="001B7137" w:rsidRPr="000901D3">
        <w:rPr>
          <w:rFonts w:ascii="Arial" w:hAnsi="Arial" w:cs="Arial"/>
        </w:rPr>
        <w:t>Premier Inn's current efforts appear to be mostly focused on energy efficiency and waste reduction. While they are vital, a more complete sustainability strategy that includes issues such as sustainable building techniques, responsible sourcing, and water conservation across all sites will show a greater commitment to environmental responsibility.</w:t>
      </w:r>
      <w:r w:rsidR="003B5A36" w:rsidRPr="000901D3">
        <w:rPr>
          <w:rFonts w:ascii="Arial" w:hAnsi="Arial" w:cs="Arial"/>
        </w:rPr>
        <w:t xml:space="preserve"> Premier Inn </w:t>
      </w:r>
      <w:r w:rsidR="005F1F96" w:rsidRPr="000901D3">
        <w:rPr>
          <w:rFonts w:ascii="Arial" w:hAnsi="Arial" w:cs="Arial"/>
        </w:rPr>
        <w:t>can highlight</w:t>
      </w:r>
      <w:r w:rsidR="003B5A36" w:rsidRPr="000901D3">
        <w:rPr>
          <w:rFonts w:ascii="Arial" w:hAnsi="Arial" w:cs="Arial"/>
        </w:rPr>
        <w:t xml:space="preserve"> the specific environmental measures that it can take, but there is no data or specific information available to sub</w:t>
      </w:r>
      <w:r w:rsidR="005F1F96" w:rsidRPr="000901D3">
        <w:rPr>
          <w:rFonts w:ascii="Arial" w:hAnsi="Arial" w:cs="Arial"/>
        </w:rPr>
        <w:t xml:space="preserve">stantiate this information. </w:t>
      </w:r>
    </w:p>
    <w:p w:rsidR="00377E0B" w:rsidRPr="000901D3" w:rsidRDefault="005F1F96" w:rsidP="00377E0B">
      <w:pPr>
        <w:rPr>
          <w:rFonts w:ascii="Arial" w:hAnsi="Arial" w:cs="Arial"/>
        </w:rPr>
      </w:pPr>
      <w:r w:rsidRPr="000901D3">
        <w:rPr>
          <w:rFonts w:ascii="Arial" w:hAnsi="Arial" w:cs="Arial"/>
        </w:rPr>
        <w:t>Hence, e</w:t>
      </w:r>
      <w:r w:rsidR="003B5A36" w:rsidRPr="000901D3">
        <w:rPr>
          <w:rFonts w:ascii="Arial" w:hAnsi="Arial" w:cs="Arial"/>
        </w:rPr>
        <w:t xml:space="preserve">ncouraging guests to notice the green accents and practices that the hotel embodies while providing information regarding other areas that are going through improvement is the task of Premier Inn. As a case in point, a hotel chain </w:t>
      </w:r>
      <w:r w:rsidRPr="000901D3">
        <w:rPr>
          <w:rFonts w:ascii="Arial" w:hAnsi="Arial" w:cs="Arial"/>
        </w:rPr>
        <w:t>can</w:t>
      </w:r>
      <w:r w:rsidR="003B5A36" w:rsidRPr="000901D3">
        <w:rPr>
          <w:rFonts w:ascii="Arial" w:hAnsi="Arial" w:cs="Arial"/>
        </w:rPr>
        <w:t xml:space="preserve"> make a great effort highlighting energy-efficient lighting but they may lack effectively communication about water conservation and waste reduction as well. The same approach is used by Premier Inn as a way to show up as community-friendly and environment-conscious, however they are not going too far in improving their actual footprint. Premier Inn employs ambiguous or misleading words in its marketing texts so that it </w:t>
      </w:r>
      <w:r w:rsidRPr="000901D3">
        <w:rPr>
          <w:rFonts w:ascii="Arial" w:hAnsi="Arial" w:cs="Arial"/>
        </w:rPr>
        <w:t>creates</w:t>
      </w:r>
      <w:r w:rsidR="003B5A36" w:rsidRPr="000901D3">
        <w:rPr>
          <w:rFonts w:ascii="Arial" w:hAnsi="Arial" w:cs="Arial"/>
        </w:rPr>
        <w:t xml:space="preserve"> a feeble impression that the company is committed to greenness although this is just a claim without major supporting reasons. For example, statements such as eco-friendly or green without concrete terms of the be environmentally sustainable practices might be mentioned</w:t>
      </w:r>
      <w:r w:rsidR="00AB1889" w:rsidRPr="000901D3">
        <w:rPr>
          <w:rFonts w:ascii="Arial" w:hAnsi="Arial" w:cs="Arial"/>
        </w:rPr>
        <w:t xml:space="preserve"> (</w:t>
      </w:r>
      <w:r w:rsidR="00AB1889" w:rsidRPr="000901D3">
        <w:rPr>
          <w:rFonts w:ascii="Arial" w:hAnsi="Arial" w:cs="Arial"/>
          <w:shd w:val="clear" w:color="auto" w:fill="FFFFFF"/>
        </w:rPr>
        <w:t>Lawrence and Almas, 2018</w:t>
      </w:r>
      <w:r w:rsidR="00B6577B" w:rsidRPr="000901D3">
        <w:rPr>
          <w:rFonts w:ascii="Arial" w:hAnsi="Arial" w:cs="Arial"/>
          <w:shd w:val="clear" w:color="auto" w:fill="FFFFFF"/>
        </w:rPr>
        <w:t>; Bodellini, 2021</w:t>
      </w:r>
      <w:r w:rsidR="00AB1889" w:rsidRPr="000901D3">
        <w:rPr>
          <w:rFonts w:ascii="Arial" w:hAnsi="Arial" w:cs="Arial"/>
        </w:rPr>
        <w:t>)</w:t>
      </w:r>
      <w:r w:rsidR="003B5A36" w:rsidRPr="000901D3">
        <w:rPr>
          <w:rFonts w:ascii="Arial" w:hAnsi="Arial" w:cs="Arial"/>
        </w:rPr>
        <w:t>.</w:t>
      </w:r>
    </w:p>
    <w:p w:rsidR="00445B16" w:rsidRPr="000901D3" w:rsidRDefault="00445B16" w:rsidP="00445B16">
      <w:pPr>
        <w:pStyle w:val="Titlu2"/>
        <w:rPr>
          <w:rFonts w:ascii="Arial" w:hAnsi="Arial" w:cs="Arial"/>
        </w:rPr>
      </w:pPr>
      <w:bookmarkStart w:id="6" w:name="_Toc159969741"/>
      <w:r w:rsidRPr="000901D3">
        <w:rPr>
          <w:rFonts w:ascii="Arial" w:hAnsi="Arial" w:cs="Arial"/>
        </w:rPr>
        <w:t>Self-Evaluation Practices</w:t>
      </w:r>
      <w:bookmarkEnd w:id="6"/>
    </w:p>
    <w:p w:rsidR="00A20262" w:rsidRDefault="005F1F96" w:rsidP="005F1F96">
      <w:pPr>
        <w:rPr>
          <w:rFonts w:ascii="Arial" w:hAnsi="Arial" w:cs="Arial"/>
        </w:rPr>
      </w:pPr>
      <w:r w:rsidRPr="000901D3">
        <w:rPr>
          <w:rFonts w:ascii="Arial" w:hAnsi="Arial" w:cs="Arial"/>
        </w:rPr>
        <w:t>Self-evaluations assist firms in determining what they are doing well and where they may improve across operations, procedures, and personnel performance. Companies that recogn</w:t>
      </w:r>
      <w:r w:rsidR="00E3469F">
        <w:rPr>
          <w:rFonts w:ascii="Arial" w:hAnsi="Arial" w:cs="Arial"/>
        </w:rPr>
        <w:t>ise</w:t>
      </w:r>
      <w:r w:rsidRPr="000901D3">
        <w:rPr>
          <w:rFonts w:ascii="Arial" w:hAnsi="Arial" w:cs="Arial"/>
        </w:rPr>
        <w:t xml:space="preserve"> their existing status can set reasonable targets for future development. Self-evaluations offer workers a voice by allowing them to reflect on their contributions and opportunities for improvement. This participation boosts their engagement. Self-evaluations indicate skill gaps or areas for improvement, allowing for more concentrated training and professional development programs. Self-evaluation is a proactive process that helps detect possible legal, financial, or operational problems before they worsen</w:t>
      </w:r>
      <w:r w:rsidR="00292E6A" w:rsidRPr="000901D3">
        <w:rPr>
          <w:rFonts w:ascii="Arial" w:hAnsi="Arial" w:cs="Arial"/>
        </w:rPr>
        <w:t xml:space="preserve"> (Mamba, 2023)</w:t>
      </w:r>
      <w:r w:rsidRPr="000901D3">
        <w:rPr>
          <w:rFonts w:ascii="Arial" w:hAnsi="Arial" w:cs="Arial"/>
        </w:rPr>
        <w:t xml:space="preserve">. </w:t>
      </w:r>
    </w:p>
    <w:p w:rsidR="00A20262" w:rsidRDefault="005F1F96" w:rsidP="005F1F96">
      <w:pPr>
        <w:rPr>
          <w:rFonts w:ascii="Arial" w:hAnsi="Arial" w:cs="Arial"/>
        </w:rPr>
      </w:pPr>
      <w:r w:rsidRPr="000901D3">
        <w:rPr>
          <w:rFonts w:ascii="Arial" w:hAnsi="Arial" w:cs="Arial"/>
        </w:rPr>
        <w:t>Premier Inn frequently conducts surveys or collects data from reviews to self-evaluate their service, product offers, and overall customer experience. The implemented continuous improvement practices such as Plan-Do-Check-Act (PDCA) or Six Sigma are tools to help loop any sustainability performance gap and to find ways to better improve them. In that case, the process is made up of studying data, adopting corrective measures, and observation of the trends over the interval of time</w:t>
      </w:r>
      <w:r w:rsidR="004B76DC" w:rsidRPr="000901D3">
        <w:rPr>
          <w:rFonts w:ascii="Arial" w:hAnsi="Arial" w:cs="Arial"/>
        </w:rPr>
        <w:t xml:space="preserve"> (</w:t>
      </w:r>
      <w:r w:rsidR="004B76DC" w:rsidRPr="000901D3">
        <w:rPr>
          <w:rFonts w:ascii="Arial" w:hAnsi="Arial" w:cs="Arial"/>
          <w:shd w:val="clear" w:color="auto" w:fill="FFFFFF"/>
        </w:rPr>
        <w:t>Sittitoon and Rimkeeratikul, 2018</w:t>
      </w:r>
      <w:r w:rsidR="004B76DC" w:rsidRPr="000901D3">
        <w:rPr>
          <w:rFonts w:ascii="Arial" w:hAnsi="Arial" w:cs="Arial"/>
        </w:rPr>
        <w:t>)</w:t>
      </w:r>
      <w:r w:rsidRPr="000901D3">
        <w:rPr>
          <w:rFonts w:ascii="Arial" w:hAnsi="Arial" w:cs="Arial"/>
        </w:rPr>
        <w:t xml:space="preserve">. Premier Inn invites guests’ thoughts regarding the eco-friendliness of the hoteling services provided. This information facilitates to the considerations of level of customers’ satisfaction and the required directions as sustainability. </w:t>
      </w:r>
    </w:p>
    <w:p w:rsidR="005F1F96" w:rsidRPr="000901D3" w:rsidRDefault="005F1F96" w:rsidP="005F1F96">
      <w:pPr>
        <w:rPr>
          <w:rFonts w:ascii="Arial" w:hAnsi="Arial" w:cs="Arial"/>
        </w:rPr>
      </w:pPr>
      <w:r w:rsidRPr="000901D3">
        <w:rPr>
          <w:rFonts w:ascii="Arial" w:hAnsi="Arial" w:cs="Arial"/>
        </w:rPr>
        <w:t>Against the backdrop of sustainability, Premier Inn may pursue certifications and a commitment to the industry standards that is of an environmental nature like ISO 14001 (Environmental Management System) LEED (Leadership and Environmental Design), or BREEAM (Building and Environmental Assessment Method). These certifications show that companies commit to sustainable practices by complying with the requirements. On top of this, there are probably regular internal audits and evaluations at Premier Inn to monitor sustainable practices in its operation. This requires the transformation of the existing working processes, substances util</w:t>
      </w:r>
      <w:r w:rsidR="00E3469F">
        <w:rPr>
          <w:rFonts w:ascii="Arial" w:hAnsi="Arial" w:cs="Arial"/>
        </w:rPr>
        <w:t>isation</w:t>
      </w:r>
      <w:r w:rsidRPr="000901D3">
        <w:rPr>
          <w:rFonts w:ascii="Arial" w:hAnsi="Arial" w:cs="Arial"/>
        </w:rPr>
        <w:t>, waste control, and energy into areas for correcting the situations accordingly</w:t>
      </w:r>
      <w:r w:rsidR="00041C2D" w:rsidRPr="000901D3">
        <w:rPr>
          <w:rFonts w:ascii="Arial" w:hAnsi="Arial" w:cs="Arial"/>
        </w:rPr>
        <w:t xml:space="preserve"> (</w:t>
      </w:r>
      <w:r w:rsidR="00041C2D" w:rsidRPr="000901D3">
        <w:rPr>
          <w:rFonts w:ascii="Arial" w:hAnsi="Arial" w:cs="Arial"/>
          <w:shd w:val="clear" w:color="auto" w:fill="FFFFFF"/>
        </w:rPr>
        <w:t xml:space="preserve">Carrig </w:t>
      </w:r>
      <w:r w:rsidR="00041C2D" w:rsidRPr="000901D3">
        <w:rPr>
          <w:rFonts w:ascii="Arial" w:hAnsi="Arial" w:cs="Arial"/>
          <w:i/>
          <w:shd w:val="clear" w:color="auto" w:fill="FFFFFF"/>
        </w:rPr>
        <w:t xml:space="preserve">et al., </w:t>
      </w:r>
      <w:r w:rsidR="00041C2D" w:rsidRPr="000901D3">
        <w:rPr>
          <w:rFonts w:ascii="Arial" w:hAnsi="Arial" w:cs="Arial"/>
          <w:shd w:val="clear" w:color="auto" w:fill="FFFFFF"/>
        </w:rPr>
        <w:t xml:space="preserve">2022; Choi </w:t>
      </w:r>
      <w:r w:rsidR="00041C2D" w:rsidRPr="000901D3">
        <w:rPr>
          <w:rFonts w:ascii="Arial" w:hAnsi="Arial" w:cs="Arial"/>
          <w:i/>
          <w:shd w:val="clear" w:color="auto" w:fill="FFFFFF"/>
        </w:rPr>
        <w:t xml:space="preserve">et al., </w:t>
      </w:r>
      <w:r w:rsidR="00041C2D" w:rsidRPr="000901D3">
        <w:rPr>
          <w:rFonts w:ascii="Arial" w:hAnsi="Arial" w:cs="Arial"/>
          <w:shd w:val="clear" w:color="auto" w:fill="FFFFFF"/>
        </w:rPr>
        <w:t>2019</w:t>
      </w:r>
      <w:r w:rsidR="00041C2D" w:rsidRPr="000901D3">
        <w:rPr>
          <w:rFonts w:ascii="Arial" w:hAnsi="Arial" w:cs="Arial"/>
        </w:rPr>
        <w:t>)</w:t>
      </w:r>
      <w:r w:rsidRPr="000901D3">
        <w:rPr>
          <w:rFonts w:ascii="Arial" w:hAnsi="Arial" w:cs="Arial"/>
        </w:rPr>
        <w:t>.</w:t>
      </w:r>
    </w:p>
    <w:p w:rsidR="00445B16" w:rsidRPr="000901D3" w:rsidRDefault="00445B16" w:rsidP="00445B16">
      <w:pPr>
        <w:pStyle w:val="Titlu1"/>
        <w:rPr>
          <w:rFonts w:ascii="Arial" w:hAnsi="Arial" w:cs="Arial"/>
          <w:shd w:val="clear" w:color="auto" w:fill="FFFFFF"/>
        </w:rPr>
      </w:pPr>
      <w:bookmarkStart w:id="7" w:name="_Toc159969742"/>
      <w:r w:rsidRPr="000901D3">
        <w:rPr>
          <w:rFonts w:ascii="Arial" w:hAnsi="Arial" w:cs="Arial"/>
          <w:shd w:val="clear" w:color="auto" w:fill="FFFFFF"/>
        </w:rPr>
        <w:t>Alternatives to Self-Evaluation</w:t>
      </w:r>
      <w:bookmarkEnd w:id="7"/>
    </w:p>
    <w:p w:rsidR="00A20262" w:rsidRDefault="006850E6" w:rsidP="006850E6">
      <w:pPr>
        <w:rPr>
          <w:rFonts w:ascii="Arial" w:hAnsi="Arial" w:cs="Arial"/>
        </w:rPr>
      </w:pPr>
      <w:r w:rsidRPr="000901D3">
        <w:rPr>
          <w:rFonts w:ascii="Arial" w:hAnsi="Arial" w:cs="Arial"/>
        </w:rPr>
        <w:t>Once the guests and the local community were engaged in conducting sustainability audits, Premier Inn should be key driving power though such guests leave, through facilitating a campus-wide feedback system, they can provide carrying check-lists or mobile apps for the collection of real-time feedback on environmental practices, identification of problems, and interesting ideas for rectification. In regard to block chain technology, Premier Inn needs to have clear supply chain and sustainability strategies through transparency</w:t>
      </w:r>
      <w:r w:rsidR="005132EF" w:rsidRPr="000901D3">
        <w:rPr>
          <w:rFonts w:ascii="Arial" w:hAnsi="Arial" w:cs="Arial"/>
        </w:rPr>
        <w:t xml:space="preserve"> (</w:t>
      </w:r>
      <w:r w:rsidR="005132EF" w:rsidRPr="000901D3">
        <w:rPr>
          <w:rFonts w:ascii="Arial" w:hAnsi="Arial" w:cs="Arial"/>
          <w:shd w:val="clear" w:color="auto" w:fill="FFFFFF"/>
        </w:rPr>
        <w:t>Alsaif and Jones, 2023</w:t>
      </w:r>
      <w:r w:rsidR="005132EF" w:rsidRPr="000901D3">
        <w:rPr>
          <w:rFonts w:ascii="Arial" w:hAnsi="Arial" w:cs="Arial"/>
        </w:rPr>
        <w:t>)</w:t>
      </w:r>
      <w:r w:rsidRPr="000901D3">
        <w:rPr>
          <w:rFonts w:ascii="Arial" w:hAnsi="Arial" w:cs="Arial"/>
        </w:rPr>
        <w:t xml:space="preserve">. </w:t>
      </w:r>
    </w:p>
    <w:p w:rsidR="00A20262" w:rsidRDefault="006850E6" w:rsidP="006850E6">
      <w:pPr>
        <w:rPr>
          <w:rFonts w:ascii="Arial" w:hAnsi="Arial" w:cs="Arial"/>
        </w:rPr>
      </w:pPr>
      <w:r w:rsidRPr="000901D3">
        <w:rPr>
          <w:rFonts w:ascii="Arial" w:hAnsi="Arial" w:cs="Arial"/>
        </w:rPr>
        <w:t>The blockchain is able to establish a secure record of verifiable data environmental claims, for example, involving fair dealings in the source of ecological materials or carbon offset programs, which allows to insure trust and accountability. Premier Inn can create interest among the staff and guests in an orderly manner through the use of games. They can spur such activities by introducing rewards, contests, and challenges will help in thriving the sense of community among eco-conscious people and engage people in environmental issues in an exciting way</w:t>
      </w:r>
      <w:r w:rsidR="00162B3F" w:rsidRPr="000901D3">
        <w:rPr>
          <w:rFonts w:ascii="Arial" w:hAnsi="Arial" w:cs="Arial"/>
        </w:rPr>
        <w:t xml:space="preserve"> (</w:t>
      </w:r>
      <w:r w:rsidR="00162B3F" w:rsidRPr="000901D3">
        <w:rPr>
          <w:rFonts w:ascii="Arial" w:hAnsi="Arial" w:cs="Arial"/>
          <w:shd w:val="clear" w:color="auto" w:fill="FFFFFF"/>
        </w:rPr>
        <w:t xml:space="preserve">Raza </w:t>
      </w:r>
      <w:r w:rsidR="00162B3F" w:rsidRPr="000901D3">
        <w:rPr>
          <w:rFonts w:ascii="Arial" w:hAnsi="Arial" w:cs="Arial"/>
          <w:i/>
          <w:shd w:val="clear" w:color="auto" w:fill="FFFFFF"/>
        </w:rPr>
        <w:t xml:space="preserve">et al., </w:t>
      </w:r>
      <w:r w:rsidR="00162B3F" w:rsidRPr="000901D3">
        <w:rPr>
          <w:rFonts w:ascii="Arial" w:hAnsi="Arial" w:cs="Arial"/>
          <w:shd w:val="clear" w:color="auto" w:fill="FFFFFF"/>
        </w:rPr>
        <w:t>2023</w:t>
      </w:r>
      <w:r w:rsidR="00162B3F" w:rsidRPr="000901D3">
        <w:rPr>
          <w:rFonts w:ascii="Arial" w:hAnsi="Arial" w:cs="Arial"/>
        </w:rPr>
        <w:t>)</w:t>
      </w:r>
      <w:r w:rsidRPr="000901D3">
        <w:rPr>
          <w:rFonts w:ascii="Arial" w:hAnsi="Arial" w:cs="Arial"/>
        </w:rPr>
        <w:t xml:space="preserve">. Premier Inn should embrace effective industry check benchmarking and collaboration tools on sustainable development. </w:t>
      </w:r>
    </w:p>
    <w:p w:rsidR="00A20262" w:rsidRDefault="006850E6" w:rsidP="006850E6">
      <w:pPr>
        <w:rPr>
          <w:rFonts w:ascii="Arial" w:hAnsi="Arial" w:cs="Arial"/>
        </w:rPr>
      </w:pPr>
      <w:r w:rsidRPr="000901D3">
        <w:rPr>
          <w:rFonts w:ascii="Arial" w:hAnsi="Arial" w:cs="Arial"/>
        </w:rPr>
        <w:t>Through joint work around data sharing, or partnering by competing companies, they can fast track learning, come up with solutions, and increase quality across a sector. Premier Inn can adhere to environmental, social and governance (ESG) prospects when choosing (investment decisions) and doing business (business practices). Through the harmon</w:t>
      </w:r>
      <w:r w:rsidR="00E3469F">
        <w:rPr>
          <w:rFonts w:ascii="Arial" w:hAnsi="Arial" w:cs="Arial"/>
        </w:rPr>
        <w:t>isation</w:t>
      </w:r>
      <w:r w:rsidRPr="000901D3">
        <w:rPr>
          <w:rFonts w:ascii="Arial" w:hAnsi="Arial" w:cs="Arial"/>
        </w:rPr>
        <w:t xml:space="preserve"> of financial systems with sustainability objectives, eco-conscious investors can be recruited, budgeted for various environmentally friendly initiatives, and risk capital created to be allocated toward clean projects. Premier Inn </w:t>
      </w:r>
      <w:r w:rsidR="008E0EEA" w:rsidRPr="000901D3">
        <w:rPr>
          <w:rFonts w:ascii="Arial" w:hAnsi="Arial" w:cs="Arial"/>
        </w:rPr>
        <w:t xml:space="preserve">can </w:t>
      </w:r>
      <w:r w:rsidRPr="000901D3">
        <w:rPr>
          <w:rFonts w:ascii="Arial" w:hAnsi="Arial" w:cs="Arial"/>
        </w:rPr>
        <w:t xml:space="preserve">incorporate eco-friendly design patterns and tool from nature in internal and external operation activities. </w:t>
      </w:r>
    </w:p>
    <w:p w:rsidR="006850E6" w:rsidRPr="000901D3" w:rsidRDefault="006850E6" w:rsidP="006850E6">
      <w:pPr>
        <w:rPr>
          <w:rFonts w:ascii="Arial" w:hAnsi="Arial" w:cs="Arial"/>
        </w:rPr>
      </w:pPr>
      <w:r w:rsidRPr="000901D3">
        <w:rPr>
          <w:rFonts w:ascii="Arial" w:hAnsi="Arial" w:cs="Arial"/>
        </w:rPr>
        <w:t>This is done either by copying the processes and functions of the natural ecosystems or by generating environments that will become self-sufficient, thus reducing the volume of waste generated and improving resilience to the adverse effects of climate change</w:t>
      </w:r>
      <w:r w:rsidR="00162B3F" w:rsidRPr="000901D3">
        <w:rPr>
          <w:rFonts w:ascii="Arial" w:hAnsi="Arial" w:cs="Arial"/>
        </w:rPr>
        <w:t xml:space="preserve"> (Wei </w:t>
      </w:r>
      <w:r w:rsidR="00162B3F" w:rsidRPr="000901D3">
        <w:rPr>
          <w:rFonts w:ascii="Arial" w:hAnsi="Arial" w:cs="Arial"/>
          <w:i/>
        </w:rPr>
        <w:t xml:space="preserve">et al., </w:t>
      </w:r>
      <w:r w:rsidR="00162B3F" w:rsidRPr="000901D3">
        <w:rPr>
          <w:rFonts w:ascii="Arial" w:hAnsi="Arial" w:cs="Arial"/>
        </w:rPr>
        <w:t>2023</w:t>
      </w:r>
      <w:r w:rsidR="005132EF" w:rsidRPr="000901D3">
        <w:rPr>
          <w:rFonts w:ascii="Arial" w:hAnsi="Arial" w:cs="Arial"/>
        </w:rPr>
        <w:t xml:space="preserve">; Sharma </w:t>
      </w:r>
      <w:r w:rsidR="005132EF" w:rsidRPr="000901D3">
        <w:rPr>
          <w:rFonts w:ascii="Arial" w:hAnsi="Arial" w:cs="Arial"/>
          <w:i/>
        </w:rPr>
        <w:t xml:space="preserve">et al., </w:t>
      </w:r>
      <w:r w:rsidR="005132EF" w:rsidRPr="000901D3">
        <w:rPr>
          <w:rFonts w:ascii="Arial" w:hAnsi="Arial" w:cs="Arial"/>
        </w:rPr>
        <w:t>2023</w:t>
      </w:r>
      <w:r w:rsidR="00162B3F" w:rsidRPr="000901D3">
        <w:rPr>
          <w:rFonts w:ascii="Arial" w:hAnsi="Arial" w:cs="Arial"/>
        </w:rPr>
        <w:t>)</w:t>
      </w:r>
      <w:r w:rsidRPr="000901D3">
        <w:rPr>
          <w:rFonts w:ascii="Arial" w:hAnsi="Arial" w:cs="Arial"/>
        </w:rPr>
        <w:t>.</w:t>
      </w:r>
    </w:p>
    <w:p w:rsidR="00445B16" w:rsidRPr="000901D3" w:rsidRDefault="00445B16" w:rsidP="00445B16">
      <w:pPr>
        <w:pStyle w:val="Titlu1"/>
        <w:rPr>
          <w:rFonts w:ascii="Arial" w:hAnsi="Arial" w:cs="Arial"/>
        </w:rPr>
      </w:pPr>
      <w:bookmarkStart w:id="8" w:name="_Toc159969743"/>
      <w:r w:rsidRPr="000901D3">
        <w:rPr>
          <w:rFonts w:ascii="Arial" w:hAnsi="Arial" w:cs="Arial"/>
        </w:rPr>
        <w:t>Green technology and its usage</w:t>
      </w:r>
      <w:bookmarkEnd w:id="8"/>
      <w:r w:rsidRPr="000901D3">
        <w:rPr>
          <w:rFonts w:ascii="Arial" w:hAnsi="Arial" w:cs="Arial"/>
        </w:rPr>
        <w:t xml:space="preserve"> </w:t>
      </w:r>
    </w:p>
    <w:p w:rsidR="00A20262" w:rsidRDefault="00B6110B" w:rsidP="008E0EEA">
      <w:pPr>
        <w:rPr>
          <w:rFonts w:ascii="Arial" w:eastAsia="Times New Roman" w:hAnsi="Arial" w:cs="Arial"/>
          <w:szCs w:val="24"/>
        </w:rPr>
      </w:pPr>
      <w:r w:rsidRPr="000901D3">
        <w:rPr>
          <w:rFonts w:ascii="Arial" w:hAnsi="Arial" w:cs="Arial"/>
        </w:rPr>
        <w:t>Premier Inn, the UK's largest hotel chain, is integrating a variety of green technology to reduce its environmental impact. Premier Inn has introduced LED lighting in the majority of its hotels, which is far more energy efficient than typical incandescent lights. Some hotels have smart heating systems that can regulate the temperature based on occupancy, decreasing energy waste</w:t>
      </w:r>
      <w:r w:rsidR="005132EF" w:rsidRPr="000901D3">
        <w:rPr>
          <w:rFonts w:ascii="Arial" w:hAnsi="Arial" w:cs="Arial"/>
        </w:rPr>
        <w:t xml:space="preserve"> (Suhag and Maan, 2023)</w:t>
      </w:r>
      <w:r w:rsidRPr="000901D3">
        <w:rPr>
          <w:rFonts w:ascii="Arial" w:hAnsi="Arial" w:cs="Arial"/>
        </w:rPr>
        <w:t>. The hotel invested in energy-efficient appliances such as refrigerators and air conditioners in some places. Premier Inn promises that all of its UK properties will util</w:t>
      </w:r>
      <w:r w:rsidR="00E3469F">
        <w:rPr>
          <w:rFonts w:ascii="Arial" w:hAnsi="Arial" w:cs="Arial"/>
        </w:rPr>
        <w:t>ise</w:t>
      </w:r>
      <w:r w:rsidRPr="000901D3">
        <w:rPr>
          <w:rFonts w:ascii="Arial" w:hAnsi="Arial" w:cs="Arial"/>
        </w:rPr>
        <w:t xml:space="preserve"> 100% renewable power by 2023. Some hotels have fitted low-flow showerheads to decrease water use when showering. </w:t>
      </w:r>
      <w:r w:rsidRPr="000901D3">
        <w:rPr>
          <w:rFonts w:ascii="Arial" w:eastAsia="Times New Roman" w:hAnsi="Arial" w:cs="Arial"/>
          <w:szCs w:val="24"/>
        </w:rPr>
        <w:t xml:space="preserve">Some hotel apparently uses greywater recycling systems, which purify wastewater from showers and sinks for non-drinking applications such as toilet flushing. </w:t>
      </w:r>
    </w:p>
    <w:p w:rsidR="00B6110B" w:rsidRPr="000901D3" w:rsidRDefault="00B6110B" w:rsidP="008E0EEA">
      <w:pPr>
        <w:rPr>
          <w:rFonts w:ascii="Arial" w:eastAsia="Times New Roman" w:hAnsi="Arial" w:cs="Arial"/>
          <w:szCs w:val="24"/>
        </w:rPr>
      </w:pPr>
      <w:r w:rsidRPr="000901D3">
        <w:rPr>
          <w:rFonts w:ascii="Arial" w:eastAsia="Times New Roman" w:hAnsi="Arial" w:cs="Arial"/>
          <w:szCs w:val="24"/>
        </w:rPr>
        <w:t>The hotel has replaced single-use plastic water bottles with recycled PET bottles in guest rooms. Premier Inn has worked with waste management businesses to reduce trash creation and promote recycling in its properties. While Premier Inn highlights these initiatives, there are concerns regarding the absence of detailed data on the company's overall environmental footprint and the uniformity of execution across all sites. Their activities appear to be largely concerned with energy, water, and waste, with less attention on other issues such as sustainable building or ethical sourcing across all sites</w:t>
      </w:r>
      <w:r w:rsidR="00392306" w:rsidRPr="000901D3">
        <w:rPr>
          <w:rFonts w:ascii="Arial" w:eastAsia="Times New Roman" w:hAnsi="Arial" w:cs="Arial"/>
          <w:szCs w:val="24"/>
        </w:rPr>
        <w:t xml:space="preserve"> (Allen </w:t>
      </w:r>
      <w:r w:rsidR="00392306" w:rsidRPr="000901D3">
        <w:rPr>
          <w:rFonts w:ascii="Arial" w:eastAsia="Times New Roman" w:hAnsi="Arial" w:cs="Arial"/>
          <w:i/>
          <w:szCs w:val="24"/>
        </w:rPr>
        <w:t xml:space="preserve">et al., </w:t>
      </w:r>
      <w:r w:rsidR="00392306" w:rsidRPr="000901D3">
        <w:rPr>
          <w:rFonts w:ascii="Arial" w:eastAsia="Times New Roman" w:hAnsi="Arial" w:cs="Arial"/>
          <w:szCs w:val="24"/>
        </w:rPr>
        <w:t xml:space="preserve">2019; </w:t>
      </w:r>
      <w:r w:rsidR="00392306" w:rsidRPr="000901D3">
        <w:rPr>
          <w:rFonts w:ascii="Arial" w:hAnsi="Arial" w:cs="Arial"/>
          <w:shd w:val="clear" w:color="auto" w:fill="FFFFFF"/>
        </w:rPr>
        <w:t>Teare, 2023</w:t>
      </w:r>
      <w:r w:rsidR="00392306" w:rsidRPr="000901D3">
        <w:rPr>
          <w:rFonts w:ascii="Arial" w:eastAsia="Times New Roman" w:hAnsi="Arial" w:cs="Arial"/>
          <w:szCs w:val="24"/>
        </w:rPr>
        <w:t>)</w:t>
      </w:r>
      <w:r w:rsidRPr="000901D3">
        <w:rPr>
          <w:rFonts w:ascii="Arial" w:eastAsia="Times New Roman" w:hAnsi="Arial" w:cs="Arial"/>
          <w:szCs w:val="24"/>
        </w:rPr>
        <w:t>.</w:t>
      </w:r>
    </w:p>
    <w:p w:rsidR="00445B16" w:rsidRPr="000901D3" w:rsidRDefault="00445B16" w:rsidP="00314B3C">
      <w:pPr>
        <w:pStyle w:val="Titlu1"/>
        <w:rPr>
          <w:rFonts w:ascii="Arial" w:hAnsi="Arial" w:cs="Arial"/>
        </w:rPr>
      </w:pPr>
      <w:bookmarkStart w:id="9" w:name="_Toc159969744"/>
      <w:r w:rsidRPr="000901D3">
        <w:rPr>
          <w:rFonts w:ascii="Arial" w:hAnsi="Arial" w:cs="Arial"/>
        </w:rPr>
        <w:t>Conclusion</w:t>
      </w:r>
      <w:bookmarkEnd w:id="9"/>
      <w:r w:rsidRPr="000901D3">
        <w:rPr>
          <w:rFonts w:ascii="Arial" w:hAnsi="Arial" w:cs="Arial"/>
        </w:rPr>
        <w:t xml:space="preserve"> </w:t>
      </w:r>
    </w:p>
    <w:p w:rsidR="008E0EEA" w:rsidRPr="000901D3" w:rsidRDefault="008E0EEA" w:rsidP="008E0EEA">
      <w:pPr>
        <w:rPr>
          <w:rFonts w:ascii="Arial" w:eastAsia="Times New Roman" w:hAnsi="Arial" w:cs="Arial"/>
          <w:szCs w:val="24"/>
        </w:rPr>
      </w:pPr>
      <w:r w:rsidRPr="000901D3">
        <w:rPr>
          <w:rFonts w:ascii="Arial" w:hAnsi="Arial" w:cs="Arial"/>
        </w:rPr>
        <w:t xml:space="preserve">In order to conclude, this report highlighted that Premier Inn hotel is considered sustainably apply the strategies and practices in regard to greenwashing and self-evaluation tactics used by the hotel. The hotel chosen for this report is Premier Inn. The hotel’s </w:t>
      </w:r>
      <w:r w:rsidRPr="000901D3">
        <w:rPr>
          <w:rFonts w:ascii="Arial" w:eastAsia="Times New Roman" w:hAnsi="Arial" w:cs="Arial"/>
          <w:szCs w:val="24"/>
        </w:rPr>
        <w:t>activities appear to be largely concerned with energy, water, and waste. Furthermore, Premier Inn may combine environmentally friendly design patterns and natural tools into its internal and exterior operations.  As a result, the hotel has many plans with its strategy in order to fulfil its sustainable promises. With this, the hotel maintains overall environmental footprint and the uniformity of execution across all sites</w:t>
      </w:r>
    </w:p>
    <w:p w:rsidR="005132EF" w:rsidRPr="000901D3" w:rsidRDefault="005132EF">
      <w:pPr>
        <w:spacing w:line="259" w:lineRule="auto"/>
        <w:jc w:val="left"/>
        <w:rPr>
          <w:rFonts w:ascii="Arial" w:eastAsia="Calibri" w:hAnsi="Arial" w:cs="Arial"/>
          <w:b/>
          <w:szCs w:val="28"/>
        </w:rPr>
      </w:pPr>
      <w:r w:rsidRPr="000901D3">
        <w:rPr>
          <w:rFonts w:ascii="Arial" w:hAnsi="Arial" w:cs="Arial"/>
        </w:rPr>
        <w:br w:type="page"/>
      </w:r>
    </w:p>
    <w:p w:rsidR="00445B16" w:rsidRPr="000901D3" w:rsidRDefault="00445B16" w:rsidP="00314B3C">
      <w:pPr>
        <w:pStyle w:val="Titlu1"/>
        <w:rPr>
          <w:rFonts w:ascii="Arial" w:hAnsi="Arial" w:cs="Arial"/>
        </w:rPr>
      </w:pPr>
      <w:bookmarkStart w:id="10" w:name="_Toc159969745"/>
      <w:r w:rsidRPr="000901D3">
        <w:rPr>
          <w:rFonts w:ascii="Arial" w:hAnsi="Arial" w:cs="Arial"/>
        </w:rPr>
        <w:t>References</w:t>
      </w:r>
      <w:bookmarkEnd w:id="10"/>
      <w:r w:rsidRPr="000901D3">
        <w:rPr>
          <w:rFonts w:ascii="Arial" w:hAnsi="Arial" w:cs="Arial"/>
        </w:rPr>
        <w:t xml:space="preserve"> </w:t>
      </w:r>
    </w:p>
    <w:p w:rsidR="00292E6A" w:rsidRPr="000901D3" w:rsidRDefault="00292E6A" w:rsidP="00292E6A">
      <w:pPr>
        <w:ind w:left="720" w:hanging="720"/>
        <w:rPr>
          <w:rFonts w:ascii="Arial" w:hAnsi="Arial" w:cs="Arial"/>
          <w:shd w:val="clear" w:color="auto" w:fill="FFFFFF"/>
        </w:rPr>
      </w:pPr>
      <w:r w:rsidRPr="000901D3">
        <w:rPr>
          <w:rFonts w:ascii="Arial" w:hAnsi="Arial" w:cs="Arial"/>
          <w:shd w:val="clear" w:color="auto" w:fill="FFFFFF"/>
        </w:rPr>
        <w:t>Allen, T., Jacob, M., Schultz, N. and Weeks, C., 2019. Premier: The Magazine of the UNLV Harrah College of Hospitality.</w:t>
      </w:r>
    </w:p>
    <w:p w:rsidR="00292E6A" w:rsidRPr="000901D3" w:rsidRDefault="00292E6A" w:rsidP="00292E6A">
      <w:pPr>
        <w:ind w:left="720" w:hanging="720"/>
        <w:rPr>
          <w:rFonts w:ascii="Arial" w:hAnsi="Arial" w:cs="Arial"/>
        </w:rPr>
      </w:pPr>
      <w:r w:rsidRPr="000901D3">
        <w:rPr>
          <w:rFonts w:ascii="Arial" w:hAnsi="Arial" w:cs="Arial"/>
          <w:shd w:val="clear" w:color="auto" w:fill="FFFFFF"/>
        </w:rPr>
        <w:t>Alsaif, K.H. and Jones, S., 2023. ESG and Sustainability Issues as a Concern for Leaders–Push and Pull Factors: The Case of Kuwait. </w:t>
      </w:r>
      <w:r w:rsidRPr="000901D3">
        <w:rPr>
          <w:rFonts w:ascii="Arial" w:hAnsi="Arial" w:cs="Arial"/>
          <w:i/>
          <w:iCs/>
          <w:shd w:val="clear" w:color="auto" w:fill="FFFFFF"/>
        </w:rPr>
        <w:t>Effective Executive</w:t>
      </w:r>
      <w:r w:rsidRPr="000901D3">
        <w:rPr>
          <w:rFonts w:ascii="Arial" w:hAnsi="Arial" w:cs="Arial"/>
          <w:shd w:val="clear" w:color="auto" w:fill="FFFFFF"/>
        </w:rPr>
        <w:t>, </w:t>
      </w:r>
      <w:r w:rsidRPr="000901D3">
        <w:rPr>
          <w:rFonts w:ascii="Arial" w:hAnsi="Arial" w:cs="Arial"/>
          <w:i/>
          <w:iCs/>
          <w:shd w:val="clear" w:color="auto" w:fill="FFFFFF"/>
        </w:rPr>
        <w:t>26</w:t>
      </w:r>
      <w:r w:rsidRPr="000901D3">
        <w:rPr>
          <w:rFonts w:ascii="Arial" w:hAnsi="Arial" w:cs="Arial"/>
          <w:shd w:val="clear" w:color="auto" w:fill="FFFFFF"/>
        </w:rPr>
        <w:t>(1), pp.26-33.</w:t>
      </w:r>
    </w:p>
    <w:p w:rsidR="00292E6A" w:rsidRPr="000901D3" w:rsidRDefault="00292E6A" w:rsidP="00292E6A">
      <w:pPr>
        <w:ind w:left="720" w:hanging="720"/>
        <w:rPr>
          <w:rFonts w:ascii="Arial" w:hAnsi="Arial" w:cs="Arial"/>
          <w:shd w:val="clear" w:color="auto" w:fill="FFFFFF"/>
        </w:rPr>
      </w:pPr>
      <w:r w:rsidRPr="000901D3">
        <w:rPr>
          <w:rFonts w:ascii="Arial" w:hAnsi="Arial" w:cs="Arial"/>
          <w:shd w:val="clear" w:color="auto" w:fill="FFFFFF"/>
        </w:rPr>
        <w:t>Bardukova, L., 2023. Navigating the Hospitality Horizon: Current Trends and Strategies for Customer Attraction and Retention in the Hotel Industry. </w:t>
      </w:r>
      <w:r w:rsidRPr="000901D3">
        <w:rPr>
          <w:rFonts w:ascii="Arial" w:hAnsi="Arial" w:cs="Arial"/>
          <w:i/>
          <w:iCs/>
          <w:shd w:val="clear" w:color="auto" w:fill="FFFFFF"/>
        </w:rPr>
        <w:t>Economics and computer science</w:t>
      </w:r>
      <w:r w:rsidRPr="000901D3">
        <w:rPr>
          <w:rFonts w:ascii="Arial" w:hAnsi="Arial" w:cs="Arial"/>
          <w:shd w:val="clear" w:color="auto" w:fill="FFFFFF"/>
        </w:rPr>
        <w:t>, (2), pp.88-103.</w:t>
      </w:r>
    </w:p>
    <w:p w:rsidR="00292E6A" w:rsidRPr="000901D3" w:rsidRDefault="00292E6A" w:rsidP="00292E6A">
      <w:pPr>
        <w:ind w:left="720" w:hanging="720"/>
        <w:rPr>
          <w:rFonts w:ascii="Arial" w:hAnsi="Arial" w:cs="Arial"/>
          <w:shd w:val="clear" w:color="auto" w:fill="FFFFFF"/>
        </w:rPr>
      </w:pPr>
      <w:r w:rsidRPr="000901D3">
        <w:rPr>
          <w:rFonts w:ascii="Arial" w:hAnsi="Arial" w:cs="Arial"/>
          <w:shd w:val="clear" w:color="auto" w:fill="FFFFFF"/>
        </w:rPr>
        <w:t>Bodellini, M., 2021. Sustainability and finance: utopian oxymoron or achievable companionship?. </w:t>
      </w:r>
      <w:r w:rsidRPr="000901D3">
        <w:rPr>
          <w:rFonts w:ascii="Arial" w:hAnsi="Arial" w:cs="Arial"/>
          <w:i/>
          <w:iCs/>
          <w:shd w:val="clear" w:color="auto" w:fill="FFFFFF"/>
        </w:rPr>
        <w:t>Law and Economics Yearly Review</w:t>
      </w:r>
      <w:r w:rsidRPr="000901D3">
        <w:rPr>
          <w:rFonts w:ascii="Arial" w:hAnsi="Arial" w:cs="Arial"/>
          <w:shd w:val="clear" w:color="auto" w:fill="FFFFFF"/>
        </w:rPr>
        <w:t>.</w:t>
      </w:r>
    </w:p>
    <w:p w:rsidR="00292E6A" w:rsidRPr="000901D3" w:rsidRDefault="00292E6A" w:rsidP="00292E6A">
      <w:pPr>
        <w:ind w:left="720" w:hanging="720"/>
        <w:rPr>
          <w:rFonts w:ascii="Arial" w:hAnsi="Arial" w:cs="Arial"/>
        </w:rPr>
      </w:pPr>
      <w:r w:rsidRPr="000901D3">
        <w:rPr>
          <w:rFonts w:ascii="Arial" w:hAnsi="Arial" w:cs="Arial"/>
          <w:shd w:val="clear" w:color="auto" w:fill="FFFFFF"/>
        </w:rPr>
        <w:t>Carrig, K.J. and Snell, S.A., 2022. Strategic Execution: Driving Breakthorugh Performance in Business. Bloomsbury Publishing.</w:t>
      </w:r>
    </w:p>
    <w:p w:rsidR="00292E6A" w:rsidRPr="000901D3" w:rsidRDefault="00292E6A" w:rsidP="00292E6A">
      <w:pPr>
        <w:ind w:left="720" w:hanging="720"/>
        <w:rPr>
          <w:rFonts w:ascii="Arial" w:hAnsi="Arial" w:cs="Arial"/>
        </w:rPr>
      </w:pPr>
      <w:r w:rsidRPr="000901D3">
        <w:rPr>
          <w:rFonts w:ascii="Arial" w:hAnsi="Arial" w:cs="Arial"/>
          <w:shd w:val="clear" w:color="auto" w:fill="FFFFFF"/>
        </w:rPr>
        <w:t>Choi, H.M., Kim, W.G., Kim, Y.J. and Agmapisarn, C., 2019. Hotel environmental management initiative (HEMI) scale development. </w:t>
      </w:r>
      <w:r w:rsidRPr="000901D3">
        <w:rPr>
          <w:rFonts w:ascii="Arial" w:hAnsi="Arial" w:cs="Arial"/>
          <w:i/>
          <w:iCs/>
          <w:shd w:val="clear" w:color="auto" w:fill="FFFFFF"/>
        </w:rPr>
        <w:t>International Journal of Hospitality Management</w:t>
      </w:r>
      <w:r w:rsidRPr="000901D3">
        <w:rPr>
          <w:rFonts w:ascii="Arial" w:hAnsi="Arial" w:cs="Arial"/>
          <w:shd w:val="clear" w:color="auto" w:fill="FFFFFF"/>
        </w:rPr>
        <w:t>, </w:t>
      </w:r>
      <w:r w:rsidRPr="000901D3">
        <w:rPr>
          <w:rFonts w:ascii="Arial" w:hAnsi="Arial" w:cs="Arial"/>
          <w:i/>
          <w:iCs/>
          <w:shd w:val="clear" w:color="auto" w:fill="FFFFFF"/>
        </w:rPr>
        <w:t>77</w:t>
      </w:r>
      <w:r w:rsidRPr="000901D3">
        <w:rPr>
          <w:rFonts w:ascii="Arial" w:hAnsi="Arial" w:cs="Arial"/>
          <w:shd w:val="clear" w:color="auto" w:fill="FFFFFF"/>
        </w:rPr>
        <w:t>, pp.562-572.</w:t>
      </w:r>
    </w:p>
    <w:p w:rsidR="00292E6A" w:rsidRPr="000901D3" w:rsidRDefault="00292E6A" w:rsidP="00292E6A">
      <w:pPr>
        <w:ind w:left="720" w:hanging="720"/>
        <w:rPr>
          <w:rFonts w:ascii="Arial" w:hAnsi="Arial" w:cs="Arial"/>
          <w:shd w:val="clear" w:color="auto" w:fill="FFFFFF"/>
        </w:rPr>
      </w:pPr>
      <w:r w:rsidRPr="000901D3">
        <w:rPr>
          <w:rFonts w:ascii="Arial" w:hAnsi="Arial" w:cs="Arial"/>
          <w:shd w:val="clear" w:color="auto" w:fill="FFFFFF"/>
        </w:rPr>
        <w:t>Du, X., 2015. How the market values greenwashing? Evidence from China. </w:t>
      </w:r>
      <w:r w:rsidRPr="000901D3">
        <w:rPr>
          <w:rFonts w:ascii="Arial" w:hAnsi="Arial" w:cs="Arial"/>
          <w:i/>
          <w:iCs/>
          <w:shd w:val="clear" w:color="auto" w:fill="FFFFFF"/>
        </w:rPr>
        <w:t>Journal of Business Ethics</w:t>
      </w:r>
      <w:r w:rsidRPr="000901D3">
        <w:rPr>
          <w:rFonts w:ascii="Arial" w:hAnsi="Arial" w:cs="Arial"/>
          <w:shd w:val="clear" w:color="auto" w:fill="FFFFFF"/>
        </w:rPr>
        <w:t>, </w:t>
      </w:r>
      <w:r w:rsidRPr="000901D3">
        <w:rPr>
          <w:rFonts w:ascii="Arial" w:hAnsi="Arial" w:cs="Arial"/>
          <w:i/>
          <w:iCs/>
          <w:shd w:val="clear" w:color="auto" w:fill="FFFFFF"/>
        </w:rPr>
        <w:t>128</w:t>
      </w:r>
      <w:r w:rsidRPr="000901D3">
        <w:rPr>
          <w:rFonts w:ascii="Arial" w:hAnsi="Arial" w:cs="Arial"/>
          <w:shd w:val="clear" w:color="auto" w:fill="FFFFFF"/>
        </w:rPr>
        <w:t>, pp.547-574.</w:t>
      </w:r>
    </w:p>
    <w:p w:rsidR="00292E6A" w:rsidRPr="000901D3" w:rsidRDefault="00292E6A" w:rsidP="00292E6A">
      <w:pPr>
        <w:ind w:left="720" w:hanging="720"/>
        <w:rPr>
          <w:rFonts w:ascii="Arial" w:hAnsi="Arial" w:cs="Arial"/>
          <w:shd w:val="clear" w:color="auto" w:fill="FFFFFF"/>
        </w:rPr>
      </w:pPr>
      <w:r w:rsidRPr="000901D3">
        <w:rPr>
          <w:rFonts w:ascii="Arial" w:hAnsi="Arial" w:cs="Arial"/>
          <w:shd w:val="clear" w:color="auto" w:fill="FFFFFF"/>
        </w:rPr>
        <w:t>Lawrence, G. and Almas, R., 2018. Globalisation, localisation and sustainable livelihoods. Routledge.</w:t>
      </w:r>
    </w:p>
    <w:p w:rsidR="00292E6A" w:rsidRPr="000901D3" w:rsidRDefault="00292E6A" w:rsidP="00292E6A">
      <w:pPr>
        <w:ind w:left="720" w:hanging="720"/>
        <w:rPr>
          <w:rFonts w:ascii="Arial" w:hAnsi="Arial" w:cs="Arial"/>
          <w:shd w:val="clear" w:color="auto" w:fill="FFFFFF"/>
        </w:rPr>
      </w:pPr>
      <w:r w:rsidRPr="000901D3">
        <w:rPr>
          <w:rFonts w:ascii="Arial" w:hAnsi="Arial" w:cs="Arial"/>
          <w:shd w:val="clear" w:color="auto" w:fill="FFFFFF"/>
        </w:rPr>
        <w:t>Lemeunier, S., 2022. Réussir l’épreuve de rédaction en anglais aux concours d’entrée aux écoles de commerce: BCE, ECRICOME, IENA. Editions Ellipses.</w:t>
      </w:r>
    </w:p>
    <w:p w:rsidR="00292E6A" w:rsidRPr="000901D3" w:rsidRDefault="00292E6A" w:rsidP="00292E6A">
      <w:pPr>
        <w:ind w:left="720" w:hanging="720"/>
        <w:rPr>
          <w:rFonts w:ascii="Arial" w:hAnsi="Arial" w:cs="Arial"/>
        </w:rPr>
      </w:pPr>
      <w:r w:rsidRPr="000901D3">
        <w:rPr>
          <w:rFonts w:ascii="Arial" w:hAnsi="Arial" w:cs="Arial"/>
          <w:shd w:val="clear" w:color="auto" w:fill="FFFFFF"/>
        </w:rPr>
        <w:t>Mamba, B.B., 2023. A call for multidisciplinary approach towards water sustainability. </w:t>
      </w:r>
      <w:r w:rsidRPr="000901D3">
        <w:rPr>
          <w:rFonts w:ascii="Arial" w:hAnsi="Arial" w:cs="Arial"/>
          <w:i/>
          <w:iCs/>
          <w:shd w:val="clear" w:color="auto" w:fill="FFFFFF"/>
        </w:rPr>
        <w:t>npj Clean Water</w:t>
      </w:r>
      <w:r w:rsidRPr="000901D3">
        <w:rPr>
          <w:rFonts w:ascii="Arial" w:hAnsi="Arial" w:cs="Arial"/>
          <w:shd w:val="clear" w:color="auto" w:fill="FFFFFF"/>
        </w:rPr>
        <w:t>, </w:t>
      </w:r>
      <w:r w:rsidRPr="000901D3">
        <w:rPr>
          <w:rFonts w:ascii="Arial" w:hAnsi="Arial" w:cs="Arial"/>
          <w:i/>
          <w:iCs/>
          <w:shd w:val="clear" w:color="auto" w:fill="FFFFFF"/>
        </w:rPr>
        <w:t>6</w:t>
      </w:r>
      <w:r w:rsidRPr="000901D3">
        <w:rPr>
          <w:rFonts w:ascii="Arial" w:hAnsi="Arial" w:cs="Arial"/>
          <w:shd w:val="clear" w:color="auto" w:fill="FFFFFF"/>
        </w:rPr>
        <w:t>(1), p.22.</w:t>
      </w:r>
    </w:p>
    <w:p w:rsidR="00292E6A" w:rsidRPr="000901D3" w:rsidRDefault="00292E6A" w:rsidP="00292E6A">
      <w:pPr>
        <w:ind w:left="720" w:hanging="720"/>
        <w:rPr>
          <w:rFonts w:ascii="Arial" w:hAnsi="Arial" w:cs="Arial"/>
        </w:rPr>
      </w:pPr>
      <w:r w:rsidRPr="000901D3">
        <w:rPr>
          <w:rFonts w:ascii="Arial" w:hAnsi="Arial" w:cs="Arial"/>
        </w:rPr>
        <w:t xml:space="preserve">Premier Inn. 2024. About us. [Online]. Available at: </w:t>
      </w:r>
      <w:hyperlink r:id="rId7" w:history="1">
        <w:r w:rsidRPr="000901D3">
          <w:rPr>
            <w:rStyle w:val="Hyperlink"/>
            <w:rFonts w:ascii="Arial" w:hAnsi="Arial" w:cs="Arial"/>
          </w:rPr>
          <w:t>https://www.google.com/url?sa=i&amp;url=https%3A%2F%2Fwww.premierinn.com%2Fgb%2Fen%2Fwhy.html&amp;psig=AOvVaw3tA3mR5iJ1p-FMBA-BMS2p&amp;ust=1709046544891000&amp;source=images&amp;cd=vfe&amp;opi=89978449&amp;ved=0CAkQr5oMahcKEwiIsr_UpMmEAxUAAAAAHQAAAAAQBA</w:t>
        </w:r>
      </w:hyperlink>
      <w:r w:rsidRPr="000901D3">
        <w:rPr>
          <w:rFonts w:ascii="Arial" w:hAnsi="Arial" w:cs="Arial"/>
        </w:rPr>
        <w:t xml:space="preserve"> [Accessed on February 26, 2024].</w:t>
      </w:r>
    </w:p>
    <w:p w:rsidR="00292E6A" w:rsidRPr="000901D3" w:rsidRDefault="00292E6A" w:rsidP="00292E6A">
      <w:pPr>
        <w:ind w:left="720" w:hanging="720"/>
        <w:rPr>
          <w:rFonts w:ascii="Arial" w:hAnsi="Arial" w:cs="Arial"/>
          <w:shd w:val="clear" w:color="auto" w:fill="FFFFFF"/>
        </w:rPr>
      </w:pPr>
      <w:r w:rsidRPr="000901D3">
        <w:rPr>
          <w:rFonts w:ascii="Arial" w:hAnsi="Arial" w:cs="Arial"/>
          <w:shd w:val="clear" w:color="auto" w:fill="FFFFFF"/>
        </w:rPr>
        <w:t>Premier Inn. 2024a.</w:t>
      </w:r>
      <w:r w:rsidRPr="000901D3">
        <w:rPr>
          <w:rFonts w:ascii="Arial" w:hAnsi="Arial" w:cs="Arial"/>
        </w:rPr>
        <w:t xml:space="preserve"> </w:t>
      </w:r>
      <w:r w:rsidRPr="000901D3">
        <w:rPr>
          <w:rFonts w:ascii="Arial" w:hAnsi="Arial" w:cs="Arial"/>
          <w:shd w:val="clear" w:color="auto" w:fill="FFFFFF"/>
        </w:rPr>
        <w:t xml:space="preserve">BEING A FORCE FOR GOOD. </w:t>
      </w:r>
      <w:r w:rsidRPr="000901D3">
        <w:rPr>
          <w:rFonts w:ascii="Arial" w:hAnsi="Arial" w:cs="Arial"/>
        </w:rPr>
        <w:t xml:space="preserve">[Online]. Available at: </w:t>
      </w:r>
      <w:hyperlink r:id="rId8" w:history="1">
        <w:r w:rsidRPr="000901D3">
          <w:rPr>
            <w:rStyle w:val="Hyperlink"/>
            <w:rFonts w:ascii="Arial" w:hAnsi="Arial" w:cs="Arial"/>
            <w:shd w:val="clear" w:color="auto" w:fill="FFFFFF"/>
          </w:rPr>
          <w:t>https://www.premierinn.com/content/dam/pi/websites/desktop/why/force%20for%20good/final-esg-report-2021-2022.pdf</w:t>
        </w:r>
      </w:hyperlink>
      <w:r w:rsidRPr="000901D3">
        <w:rPr>
          <w:rFonts w:ascii="Arial" w:hAnsi="Arial" w:cs="Arial"/>
          <w:shd w:val="clear" w:color="auto" w:fill="FFFFFF"/>
        </w:rPr>
        <w:t xml:space="preserve"> </w:t>
      </w:r>
      <w:r w:rsidRPr="000901D3">
        <w:rPr>
          <w:rFonts w:ascii="Arial" w:hAnsi="Arial" w:cs="Arial"/>
        </w:rPr>
        <w:t>[Accessed on February 26, 2024].</w:t>
      </w:r>
    </w:p>
    <w:p w:rsidR="00292E6A" w:rsidRPr="000901D3" w:rsidRDefault="00292E6A" w:rsidP="00292E6A">
      <w:pPr>
        <w:ind w:left="720" w:hanging="720"/>
        <w:rPr>
          <w:rFonts w:ascii="Arial" w:hAnsi="Arial" w:cs="Arial"/>
        </w:rPr>
      </w:pPr>
      <w:r w:rsidRPr="000901D3">
        <w:rPr>
          <w:rFonts w:ascii="Arial" w:hAnsi="Arial" w:cs="Arial"/>
          <w:shd w:val="clear" w:color="auto" w:fill="FFFFFF"/>
        </w:rPr>
        <w:t>Raza, B., St-Onge, S. and Ullah, S., 2023. Abusive supervision and deviance behaviors in the hospitality industry: The role of intrinsic motivation and core self-evaluation. </w:t>
      </w:r>
      <w:r w:rsidRPr="000901D3">
        <w:rPr>
          <w:rFonts w:ascii="Arial" w:hAnsi="Arial" w:cs="Arial"/>
          <w:i/>
          <w:iCs/>
          <w:shd w:val="clear" w:color="auto" w:fill="FFFFFF"/>
        </w:rPr>
        <w:t>Tourism Management</w:t>
      </w:r>
      <w:r w:rsidRPr="000901D3">
        <w:rPr>
          <w:rFonts w:ascii="Arial" w:hAnsi="Arial" w:cs="Arial"/>
          <w:shd w:val="clear" w:color="auto" w:fill="FFFFFF"/>
        </w:rPr>
        <w:t>, </w:t>
      </w:r>
      <w:r w:rsidRPr="000901D3">
        <w:rPr>
          <w:rFonts w:ascii="Arial" w:hAnsi="Arial" w:cs="Arial"/>
          <w:i/>
          <w:iCs/>
          <w:shd w:val="clear" w:color="auto" w:fill="FFFFFF"/>
        </w:rPr>
        <w:t>98</w:t>
      </w:r>
      <w:r w:rsidRPr="000901D3">
        <w:rPr>
          <w:rFonts w:ascii="Arial" w:hAnsi="Arial" w:cs="Arial"/>
          <w:shd w:val="clear" w:color="auto" w:fill="FFFFFF"/>
        </w:rPr>
        <w:t>, p.104748.</w:t>
      </w:r>
    </w:p>
    <w:p w:rsidR="00292E6A" w:rsidRPr="000901D3" w:rsidRDefault="00292E6A" w:rsidP="00292E6A">
      <w:pPr>
        <w:ind w:left="720" w:hanging="720"/>
        <w:rPr>
          <w:rFonts w:ascii="Arial" w:hAnsi="Arial" w:cs="Arial"/>
          <w:shd w:val="clear" w:color="auto" w:fill="FFFFFF"/>
        </w:rPr>
      </w:pPr>
      <w:r w:rsidRPr="000901D3">
        <w:rPr>
          <w:rFonts w:ascii="Arial" w:hAnsi="Arial" w:cs="Arial"/>
          <w:shd w:val="clear" w:color="auto" w:fill="FFFFFF"/>
        </w:rPr>
        <w:t>Sharma, M., Pramanik, A., Bhowmick, G.D., Tripathi, A., Ghangrekar, M.M., Pandey, C. and Kim, B.S., 2023. Premier, Progress and Prospects in Renewable Hydrogen Generation: A Review. Fermentation 2023, 9, 537.</w:t>
      </w:r>
    </w:p>
    <w:p w:rsidR="00292E6A" w:rsidRPr="000901D3" w:rsidRDefault="00292E6A" w:rsidP="00292E6A">
      <w:pPr>
        <w:ind w:left="720" w:hanging="720"/>
        <w:rPr>
          <w:rFonts w:ascii="Arial" w:hAnsi="Arial" w:cs="Arial"/>
        </w:rPr>
      </w:pPr>
      <w:r w:rsidRPr="000901D3">
        <w:rPr>
          <w:rFonts w:ascii="Arial" w:hAnsi="Arial" w:cs="Arial"/>
          <w:shd w:val="clear" w:color="auto" w:fill="FFFFFF"/>
        </w:rPr>
        <w:t>Sittitoon, N. and Rimkeeratikul, S., 2018. Need analysis in English skills for hotel settings: a case study of business English student trainees. </w:t>
      </w:r>
      <w:r w:rsidRPr="000901D3">
        <w:rPr>
          <w:rFonts w:ascii="Arial" w:hAnsi="Arial" w:cs="Arial"/>
          <w:i/>
          <w:iCs/>
          <w:shd w:val="clear" w:color="auto" w:fill="FFFFFF"/>
        </w:rPr>
        <w:t>Unpublished Master’s research paper, Thammasat University, Language Institute, English for Careers</w:t>
      </w:r>
      <w:r w:rsidRPr="000901D3">
        <w:rPr>
          <w:rFonts w:ascii="Arial" w:hAnsi="Arial" w:cs="Arial"/>
          <w:shd w:val="clear" w:color="auto" w:fill="FFFFFF"/>
        </w:rPr>
        <w:t>.</w:t>
      </w:r>
    </w:p>
    <w:p w:rsidR="00292E6A" w:rsidRPr="000901D3" w:rsidRDefault="00292E6A" w:rsidP="00292E6A">
      <w:pPr>
        <w:ind w:left="720" w:hanging="720"/>
        <w:rPr>
          <w:rFonts w:ascii="Arial" w:hAnsi="Arial" w:cs="Arial"/>
          <w:shd w:val="clear" w:color="auto" w:fill="FFFFFF"/>
        </w:rPr>
      </w:pPr>
      <w:r w:rsidRPr="000901D3">
        <w:rPr>
          <w:rFonts w:ascii="Arial" w:hAnsi="Arial" w:cs="Arial"/>
          <w:shd w:val="clear" w:color="auto" w:fill="FFFFFF"/>
        </w:rPr>
        <w:t>Sowamber, V. and Ramkissoon, H.R., 2019. </w:t>
      </w:r>
      <w:r w:rsidRPr="000901D3">
        <w:rPr>
          <w:rFonts w:ascii="Arial" w:hAnsi="Arial" w:cs="Arial"/>
          <w:i/>
          <w:iCs/>
          <w:shd w:val="clear" w:color="auto" w:fill="FFFFFF"/>
        </w:rPr>
        <w:t>The case of LUX* Resorts &amp; Hotels</w:t>
      </w:r>
      <w:r w:rsidRPr="000901D3">
        <w:rPr>
          <w:rFonts w:ascii="Arial" w:hAnsi="Arial" w:cs="Arial"/>
          <w:shd w:val="clear" w:color="auto" w:fill="FFFFFF"/>
        </w:rPr>
        <w:t> (Vol. 338). London, UK: Routledge.</w:t>
      </w:r>
    </w:p>
    <w:p w:rsidR="00292E6A" w:rsidRPr="000901D3" w:rsidRDefault="00292E6A" w:rsidP="00292E6A">
      <w:pPr>
        <w:ind w:left="720" w:hanging="720"/>
        <w:rPr>
          <w:rFonts w:ascii="Arial" w:hAnsi="Arial" w:cs="Arial"/>
          <w:shd w:val="clear" w:color="auto" w:fill="FFFFFF"/>
        </w:rPr>
      </w:pPr>
      <w:r w:rsidRPr="000901D3">
        <w:rPr>
          <w:rFonts w:ascii="Arial" w:hAnsi="Arial" w:cs="Arial"/>
          <w:shd w:val="clear" w:color="auto" w:fill="FFFFFF"/>
        </w:rPr>
        <w:t>Søyland, H.S., 2020. Qatar's sports strategy: a case of sports diplomacy or sportswashing? (Master's thesis).</w:t>
      </w:r>
    </w:p>
    <w:p w:rsidR="00292E6A" w:rsidRPr="000901D3" w:rsidRDefault="00292E6A" w:rsidP="00292E6A">
      <w:pPr>
        <w:ind w:left="720" w:hanging="720"/>
        <w:rPr>
          <w:rFonts w:ascii="Arial" w:hAnsi="Arial" w:cs="Arial"/>
        </w:rPr>
      </w:pPr>
      <w:r w:rsidRPr="000901D3">
        <w:rPr>
          <w:rFonts w:ascii="Arial" w:hAnsi="Arial" w:cs="Arial"/>
        </w:rPr>
        <w:t>Suhag, U. and Maan, S., 2023. A Study Assessing Guests’ Loyalty: A Case of Green Hotels in Delhi/NCR. </w:t>
      </w:r>
      <w:r w:rsidRPr="000901D3">
        <w:rPr>
          <w:rFonts w:ascii="Arial" w:hAnsi="Arial" w:cs="Arial"/>
          <w:i/>
          <w:iCs/>
        </w:rPr>
        <w:t>Boletin de Literatura Oral-The Literary Journal</w:t>
      </w:r>
      <w:r w:rsidRPr="000901D3">
        <w:rPr>
          <w:rFonts w:ascii="Arial" w:hAnsi="Arial" w:cs="Arial"/>
        </w:rPr>
        <w:t>, </w:t>
      </w:r>
      <w:r w:rsidRPr="000901D3">
        <w:rPr>
          <w:rFonts w:ascii="Arial" w:hAnsi="Arial" w:cs="Arial"/>
          <w:i/>
          <w:iCs/>
        </w:rPr>
        <w:t>10</w:t>
      </w:r>
      <w:r w:rsidRPr="000901D3">
        <w:rPr>
          <w:rFonts w:ascii="Arial" w:hAnsi="Arial" w:cs="Arial"/>
        </w:rPr>
        <w:t>(1), pp.600-607.</w:t>
      </w:r>
    </w:p>
    <w:p w:rsidR="00292E6A" w:rsidRPr="000901D3" w:rsidRDefault="00292E6A" w:rsidP="00292E6A">
      <w:pPr>
        <w:ind w:left="720" w:hanging="720"/>
        <w:rPr>
          <w:rFonts w:ascii="Arial" w:hAnsi="Arial" w:cs="Arial"/>
        </w:rPr>
      </w:pPr>
      <w:r w:rsidRPr="000901D3">
        <w:rPr>
          <w:rFonts w:ascii="Arial" w:hAnsi="Arial" w:cs="Arial"/>
          <w:shd w:val="clear" w:color="auto" w:fill="FFFFFF"/>
        </w:rPr>
        <w:t>Teare, R.E., 2023. Reflections on the theme issue outcomes: how is hospitality education embedding sustainable practices in their curriculum and program delivery? An Asian perspective. </w:t>
      </w:r>
      <w:r w:rsidRPr="000901D3">
        <w:rPr>
          <w:rFonts w:ascii="Arial" w:hAnsi="Arial" w:cs="Arial"/>
          <w:i/>
          <w:iCs/>
          <w:shd w:val="clear" w:color="auto" w:fill="FFFFFF"/>
        </w:rPr>
        <w:t>Worldwide Hospitality and Tourism Themes</w:t>
      </w:r>
      <w:r w:rsidRPr="000901D3">
        <w:rPr>
          <w:rFonts w:ascii="Arial" w:hAnsi="Arial" w:cs="Arial"/>
          <w:shd w:val="clear" w:color="auto" w:fill="FFFFFF"/>
        </w:rPr>
        <w:t>, </w:t>
      </w:r>
      <w:r w:rsidRPr="000901D3">
        <w:rPr>
          <w:rFonts w:ascii="Arial" w:hAnsi="Arial" w:cs="Arial"/>
          <w:i/>
          <w:iCs/>
          <w:shd w:val="clear" w:color="auto" w:fill="FFFFFF"/>
        </w:rPr>
        <w:t>15</w:t>
      </w:r>
      <w:r w:rsidRPr="000901D3">
        <w:rPr>
          <w:rFonts w:ascii="Arial" w:hAnsi="Arial" w:cs="Arial"/>
          <w:shd w:val="clear" w:color="auto" w:fill="FFFFFF"/>
        </w:rPr>
        <w:t>(3), pp.328-332.</w:t>
      </w:r>
    </w:p>
    <w:p w:rsidR="00292E6A" w:rsidRPr="000901D3" w:rsidRDefault="00292E6A" w:rsidP="00292E6A">
      <w:pPr>
        <w:ind w:left="720" w:hanging="720"/>
        <w:rPr>
          <w:rFonts w:ascii="Arial" w:hAnsi="Arial" w:cs="Arial"/>
          <w:shd w:val="clear" w:color="auto" w:fill="FFFFFF"/>
        </w:rPr>
      </w:pPr>
      <w:r w:rsidRPr="000901D3">
        <w:rPr>
          <w:rFonts w:ascii="Arial" w:hAnsi="Arial" w:cs="Arial"/>
          <w:shd w:val="clear" w:color="auto" w:fill="FFFFFF"/>
        </w:rPr>
        <w:t>Wei, Y., Tosati, S. and Chancharoen, T., 2023, November. A Multidimensional Study on Vocational Quality Evaluation of Higher Vocational Hotel Management Students. In </w:t>
      </w:r>
      <w:r w:rsidRPr="000901D3">
        <w:rPr>
          <w:rFonts w:ascii="Arial" w:hAnsi="Arial" w:cs="Arial"/>
          <w:i/>
          <w:iCs/>
          <w:shd w:val="clear" w:color="auto" w:fill="FFFFFF"/>
        </w:rPr>
        <w:t>Proceedings of the 2023 8th International Conference on Modern Management and Education Technology (MMET 2023)</w:t>
      </w:r>
      <w:r w:rsidRPr="000901D3">
        <w:rPr>
          <w:rFonts w:ascii="Arial" w:hAnsi="Arial" w:cs="Arial"/>
          <w:shd w:val="clear" w:color="auto" w:fill="FFFFFF"/>
        </w:rPr>
        <w:t> (Vol. 798, p. 48). Springer Nature.</w:t>
      </w:r>
    </w:p>
    <w:sectPr w:rsidR="00292E6A" w:rsidRPr="000901D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FF4B44"/>
    <w:multiLevelType w:val="multilevel"/>
    <w:tmpl w:val="709A5D6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A8360F4"/>
    <w:multiLevelType w:val="multilevel"/>
    <w:tmpl w:val="04090025"/>
    <w:lvl w:ilvl="0">
      <w:start w:val="1"/>
      <w:numFmt w:val="decimal"/>
      <w:pStyle w:val="Titlu1"/>
      <w:lvlText w:val="%1"/>
      <w:lvlJc w:val="left"/>
      <w:pPr>
        <w:ind w:left="432" w:hanging="432"/>
      </w:pPr>
    </w:lvl>
    <w:lvl w:ilvl="1">
      <w:start w:val="1"/>
      <w:numFmt w:val="decimal"/>
      <w:pStyle w:val="Titlu2"/>
      <w:lvlText w:val="%1.%2"/>
      <w:lvlJc w:val="left"/>
      <w:pPr>
        <w:ind w:left="576" w:hanging="576"/>
      </w:pPr>
    </w:lvl>
    <w:lvl w:ilvl="2">
      <w:start w:val="1"/>
      <w:numFmt w:val="decimal"/>
      <w:pStyle w:val="Titlu3"/>
      <w:lvlText w:val="%1.%2.%3"/>
      <w:lvlJc w:val="left"/>
      <w:pPr>
        <w:ind w:left="720" w:hanging="720"/>
      </w:pPr>
    </w:lvl>
    <w:lvl w:ilvl="3">
      <w:start w:val="1"/>
      <w:numFmt w:val="decimal"/>
      <w:pStyle w:val="Titlu4"/>
      <w:lvlText w:val="%1.%2.%3.%4"/>
      <w:lvlJc w:val="left"/>
      <w:pPr>
        <w:ind w:left="864" w:hanging="864"/>
      </w:pPr>
    </w:lvl>
    <w:lvl w:ilvl="4">
      <w:start w:val="1"/>
      <w:numFmt w:val="decimal"/>
      <w:pStyle w:val="Titlu5"/>
      <w:lvlText w:val="%1.%2.%3.%4.%5"/>
      <w:lvlJc w:val="left"/>
      <w:pPr>
        <w:ind w:left="1008" w:hanging="1008"/>
      </w:pPr>
    </w:lvl>
    <w:lvl w:ilvl="5">
      <w:start w:val="1"/>
      <w:numFmt w:val="decimal"/>
      <w:pStyle w:val="Titlu6"/>
      <w:lvlText w:val="%1.%2.%3.%4.%5.%6"/>
      <w:lvlJc w:val="left"/>
      <w:pPr>
        <w:ind w:left="1152" w:hanging="1152"/>
      </w:pPr>
    </w:lvl>
    <w:lvl w:ilvl="6">
      <w:start w:val="1"/>
      <w:numFmt w:val="decimal"/>
      <w:pStyle w:val="Titlu7"/>
      <w:lvlText w:val="%1.%2.%3.%4.%5.%6.%7"/>
      <w:lvlJc w:val="left"/>
      <w:pPr>
        <w:ind w:left="1296" w:hanging="1296"/>
      </w:pPr>
    </w:lvl>
    <w:lvl w:ilvl="7">
      <w:start w:val="1"/>
      <w:numFmt w:val="decimal"/>
      <w:pStyle w:val="Titlu8"/>
      <w:lvlText w:val="%1.%2.%3.%4.%5.%6.%7.%8"/>
      <w:lvlJc w:val="left"/>
      <w:pPr>
        <w:ind w:left="1440" w:hanging="1440"/>
      </w:pPr>
    </w:lvl>
    <w:lvl w:ilvl="8">
      <w:start w:val="1"/>
      <w:numFmt w:val="decimal"/>
      <w:pStyle w:val="Titlu9"/>
      <w:lvlText w:val="%1.%2.%3.%4.%5.%6.%7.%8.%9"/>
      <w:lvlJc w:val="left"/>
      <w:pPr>
        <w:ind w:left="1584" w:hanging="1584"/>
      </w:pPr>
    </w:lvl>
  </w:abstractNum>
  <w:abstractNum w:abstractNumId="2" w15:restartNumberingAfterBreak="0">
    <w:nsid w:val="68CE6314"/>
    <w:multiLevelType w:val="multilevel"/>
    <w:tmpl w:val="5B94B28A"/>
    <w:lvl w:ilvl="0">
      <w:start w:val="1"/>
      <w:numFmt w:val="decimal"/>
      <w:lvlText w:val="%1"/>
      <w:lvlJc w:val="left"/>
      <w:pPr>
        <w:ind w:left="432" w:hanging="432"/>
      </w:pPr>
      <w:rPr>
        <w:rFonts w:ascii="Times New Roman" w:hAnsi="Times New Roman" w:cs="Times New Roman" w:hint="default"/>
        <w:color w:val="auto"/>
        <w:sz w:val="24"/>
        <w:szCs w:val="24"/>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273437064">
    <w:abstractNumId w:val="0"/>
  </w:num>
  <w:num w:numId="2" w16cid:durableId="109781764">
    <w:abstractNumId w:val="0"/>
  </w:num>
  <w:num w:numId="3" w16cid:durableId="669330515">
    <w:abstractNumId w:val="2"/>
  </w:num>
  <w:num w:numId="4" w16cid:durableId="15471801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5B16"/>
    <w:rsid w:val="00041C2D"/>
    <w:rsid w:val="000901D3"/>
    <w:rsid w:val="00157585"/>
    <w:rsid w:val="00161DD8"/>
    <w:rsid w:val="00162B3F"/>
    <w:rsid w:val="00175EDA"/>
    <w:rsid w:val="001B7137"/>
    <w:rsid w:val="0020055D"/>
    <w:rsid w:val="002559D7"/>
    <w:rsid w:val="00284522"/>
    <w:rsid w:val="00292E6A"/>
    <w:rsid w:val="00314B3C"/>
    <w:rsid w:val="0032570D"/>
    <w:rsid w:val="00377E0B"/>
    <w:rsid w:val="00392306"/>
    <w:rsid w:val="003B5A36"/>
    <w:rsid w:val="00435DB8"/>
    <w:rsid w:val="00445B16"/>
    <w:rsid w:val="004B76DC"/>
    <w:rsid w:val="005132EF"/>
    <w:rsid w:val="005B2CEA"/>
    <w:rsid w:val="005F1F96"/>
    <w:rsid w:val="00620BD0"/>
    <w:rsid w:val="006526EF"/>
    <w:rsid w:val="006850E6"/>
    <w:rsid w:val="007118D4"/>
    <w:rsid w:val="008E0EEA"/>
    <w:rsid w:val="00981479"/>
    <w:rsid w:val="00A1053C"/>
    <w:rsid w:val="00A20262"/>
    <w:rsid w:val="00AB1889"/>
    <w:rsid w:val="00B6110B"/>
    <w:rsid w:val="00B6577B"/>
    <w:rsid w:val="00CB65BF"/>
    <w:rsid w:val="00D644D8"/>
    <w:rsid w:val="00D97068"/>
    <w:rsid w:val="00E3469F"/>
    <w:rsid w:val="00E539D5"/>
    <w:rsid w:val="00FA5F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AF09659-5DD9-4E8B-90E7-4027D58363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44D8"/>
    <w:pPr>
      <w:spacing w:line="360" w:lineRule="auto"/>
      <w:jc w:val="both"/>
    </w:pPr>
    <w:rPr>
      <w:rFonts w:ascii="Times New Roman" w:hAnsi="Times New Roman"/>
      <w:sz w:val="24"/>
    </w:rPr>
  </w:style>
  <w:style w:type="paragraph" w:styleId="Titlu1">
    <w:name w:val="heading 1"/>
    <w:basedOn w:val="Titlu2"/>
    <w:next w:val="Normal"/>
    <w:link w:val="Titlu1Caracter"/>
    <w:qFormat/>
    <w:rsid w:val="00CB65BF"/>
    <w:pPr>
      <w:keepNext w:val="0"/>
      <w:keepLines w:val="0"/>
      <w:numPr>
        <w:ilvl w:val="0"/>
      </w:numPr>
      <w:spacing w:before="120" w:after="120"/>
      <w:outlineLvl w:val="0"/>
    </w:pPr>
    <w:rPr>
      <w:rFonts w:eastAsia="Calibri" w:cs="Times New Roman"/>
      <w:szCs w:val="28"/>
    </w:rPr>
  </w:style>
  <w:style w:type="paragraph" w:styleId="Titlu2">
    <w:name w:val="heading 2"/>
    <w:basedOn w:val="Normal"/>
    <w:next w:val="Normal"/>
    <w:link w:val="Titlu2Caracter"/>
    <w:uiPriority w:val="9"/>
    <w:unhideWhenUsed/>
    <w:qFormat/>
    <w:rsid w:val="00D644D8"/>
    <w:pPr>
      <w:keepNext/>
      <w:keepLines/>
      <w:numPr>
        <w:ilvl w:val="1"/>
        <w:numId w:val="4"/>
      </w:numPr>
      <w:spacing w:before="40" w:after="0"/>
      <w:outlineLvl w:val="1"/>
    </w:pPr>
    <w:rPr>
      <w:rFonts w:eastAsiaTheme="majorEastAsia" w:cstheme="majorBidi"/>
      <w:b/>
      <w:szCs w:val="26"/>
    </w:rPr>
  </w:style>
  <w:style w:type="paragraph" w:styleId="Titlu3">
    <w:name w:val="heading 3"/>
    <w:basedOn w:val="Normal"/>
    <w:next w:val="Normal"/>
    <w:link w:val="Titlu3Caracter"/>
    <w:uiPriority w:val="9"/>
    <w:semiHidden/>
    <w:unhideWhenUsed/>
    <w:qFormat/>
    <w:rsid w:val="00CB65BF"/>
    <w:pPr>
      <w:keepNext/>
      <w:keepLines/>
      <w:numPr>
        <w:ilvl w:val="2"/>
        <w:numId w:val="4"/>
      </w:numPr>
      <w:spacing w:before="40"/>
      <w:outlineLvl w:val="2"/>
    </w:pPr>
    <w:rPr>
      <w:rFonts w:eastAsiaTheme="majorEastAsia" w:cstheme="majorBidi"/>
      <w:b/>
      <w:i/>
      <w:szCs w:val="24"/>
    </w:rPr>
  </w:style>
  <w:style w:type="paragraph" w:styleId="Titlu4">
    <w:name w:val="heading 4"/>
    <w:basedOn w:val="Normal"/>
    <w:next w:val="Normal"/>
    <w:link w:val="Titlu4Caracter"/>
    <w:uiPriority w:val="9"/>
    <w:semiHidden/>
    <w:unhideWhenUsed/>
    <w:qFormat/>
    <w:rsid w:val="00445B16"/>
    <w:pPr>
      <w:keepNext/>
      <w:keepLines/>
      <w:numPr>
        <w:ilvl w:val="3"/>
        <w:numId w:val="4"/>
      </w:numPr>
      <w:spacing w:before="40" w:after="0"/>
      <w:outlineLvl w:val="3"/>
    </w:pPr>
    <w:rPr>
      <w:rFonts w:asciiTheme="majorHAnsi" w:eastAsiaTheme="majorEastAsia" w:hAnsiTheme="majorHAnsi" w:cstheme="majorBidi"/>
      <w:i/>
      <w:iCs/>
      <w:color w:val="2E74B5" w:themeColor="accent1" w:themeShade="BF"/>
    </w:rPr>
  </w:style>
  <w:style w:type="paragraph" w:styleId="Titlu5">
    <w:name w:val="heading 5"/>
    <w:basedOn w:val="Normal"/>
    <w:next w:val="Normal"/>
    <w:link w:val="Titlu5Caracter"/>
    <w:uiPriority w:val="9"/>
    <w:semiHidden/>
    <w:unhideWhenUsed/>
    <w:qFormat/>
    <w:rsid w:val="00445B16"/>
    <w:pPr>
      <w:keepNext/>
      <w:keepLines/>
      <w:numPr>
        <w:ilvl w:val="4"/>
        <w:numId w:val="4"/>
      </w:numPr>
      <w:spacing w:before="40" w:after="0"/>
      <w:outlineLvl w:val="4"/>
    </w:pPr>
    <w:rPr>
      <w:rFonts w:asciiTheme="majorHAnsi" w:eastAsiaTheme="majorEastAsia" w:hAnsiTheme="majorHAnsi" w:cstheme="majorBidi"/>
      <w:color w:val="2E74B5" w:themeColor="accent1" w:themeShade="BF"/>
    </w:rPr>
  </w:style>
  <w:style w:type="paragraph" w:styleId="Titlu6">
    <w:name w:val="heading 6"/>
    <w:basedOn w:val="Normal"/>
    <w:next w:val="Normal"/>
    <w:link w:val="Titlu6Caracter"/>
    <w:uiPriority w:val="9"/>
    <w:semiHidden/>
    <w:unhideWhenUsed/>
    <w:qFormat/>
    <w:rsid w:val="00445B16"/>
    <w:pPr>
      <w:keepNext/>
      <w:keepLines/>
      <w:numPr>
        <w:ilvl w:val="5"/>
        <w:numId w:val="4"/>
      </w:numPr>
      <w:spacing w:before="40" w:after="0"/>
      <w:outlineLvl w:val="5"/>
    </w:pPr>
    <w:rPr>
      <w:rFonts w:asciiTheme="majorHAnsi" w:eastAsiaTheme="majorEastAsia" w:hAnsiTheme="majorHAnsi" w:cstheme="majorBidi"/>
      <w:color w:val="1F4D78" w:themeColor="accent1" w:themeShade="7F"/>
    </w:rPr>
  </w:style>
  <w:style w:type="paragraph" w:styleId="Titlu7">
    <w:name w:val="heading 7"/>
    <w:basedOn w:val="Normal"/>
    <w:next w:val="Normal"/>
    <w:link w:val="Titlu7Caracter"/>
    <w:uiPriority w:val="9"/>
    <w:semiHidden/>
    <w:unhideWhenUsed/>
    <w:qFormat/>
    <w:rsid w:val="00445B16"/>
    <w:pPr>
      <w:keepNext/>
      <w:keepLines/>
      <w:numPr>
        <w:ilvl w:val="6"/>
        <w:numId w:val="4"/>
      </w:numPr>
      <w:spacing w:before="40" w:after="0"/>
      <w:outlineLvl w:val="6"/>
    </w:pPr>
    <w:rPr>
      <w:rFonts w:asciiTheme="majorHAnsi" w:eastAsiaTheme="majorEastAsia" w:hAnsiTheme="majorHAnsi" w:cstheme="majorBidi"/>
      <w:i/>
      <w:iCs/>
      <w:color w:val="1F4D78" w:themeColor="accent1" w:themeShade="7F"/>
    </w:rPr>
  </w:style>
  <w:style w:type="paragraph" w:styleId="Titlu8">
    <w:name w:val="heading 8"/>
    <w:basedOn w:val="Normal"/>
    <w:next w:val="Normal"/>
    <w:link w:val="Titlu8Caracter"/>
    <w:uiPriority w:val="9"/>
    <w:semiHidden/>
    <w:unhideWhenUsed/>
    <w:qFormat/>
    <w:rsid w:val="00445B16"/>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Titlu9">
    <w:name w:val="heading 9"/>
    <w:basedOn w:val="Normal"/>
    <w:next w:val="Normal"/>
    <w:link w:val="Titlu9Caracter"/>
    <w:uiPriority w:val="9"/>
    <w:semiHidden/>
    <w:unhideWhenUsed/>
    <w:qFormat/>
    <w:rsid w:val="00445B16"/>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D644D8"/>
    <w:rPr>
      <w:rFonts w:ascii="Times New Roman" w:eastAsiaTheme="majorEastAsia" w:hAnsi="Times New Roman" w:cstheme="majorBidi"/>
      <w:b/>
      <w:sz w:val="24"/>
      <w:szCs w:val="26"/>
    </w:rPr>
  </w:style>
  <w:style w:type="character" w:customStyle="1" w:styleId="Titlu1Caracter">
    <w:name w:val="Titlu 1 Caracter"/>
    <w:basedOn w:val="Fontdeparagrafimplicit"/>
    <w:link w:val="Titlu1"/>
    <w:rsid w:val="00CB65BF"/>
    <w:rPr>
      <w:rFonts w:ascii="Times New Roman" w:eastAsia="Calibri" w:hAnsi="Times New Roman" w:cs="Times New Roman"/>
      <w:b/>
      <w:sz w:val="24"/>
      <w:szCs w:val="28"/>
    </w:rPr>
  </w:style>
  <w:style w:type="character" w:customStyle="1" w:styleId="Titlu3Caracter">
    <w:name w:val="Titlu 3 Caracter"/>
    <w:basedOn w:val="Fontdeparagrafimplicit"/>
    <w:link w:val="Titlu3"/>
    <w:uiPriority w:val="9"/>
    <w:semiHidden/>
    <w:rsid w:val="00D97068"/>
    <w:rPr>
      <w:rFonts w:ascii="Times New Roman" w:eastAsiaTheme="majorEastAsia" w:hAnsi="Times New Roman" w:cstheme="majorBidi"/>
      <w:b/>
      <w:i/>
      <w:sz w:val="24"/>
      <w:szCs w:val="24"/>
    </w:rPr>
  </w:style>
  <w:style w:type="character" w:customStyle="1" w:styleId="Titlu4Caracter">
    <w:name w:val="Titlu 4 Caracter"/>
    <w:basedOn w:val="Fontdeparagrafimplicit"/>
    <w:link w:val="Titlu4"/>
    <w:uiPriority w:val="9"/>
    <w:semiHidden/>
    <w:rsid w:val="00445B16"/>
    <w:rPr>
      <w:rFonts w:asciiTheme="majorHAnsi" w:eastAsiaTheme="majorEastAsia" w:hAnsiTheme="majorHAnsi" w:cstheme="majorBidi"/>
      <w:i/>
      <w:iCs/>
      <w:color w:val="2E74B5" w:themeColor="accent1" w:themeShade="BF"/>
      <w:sz w:val="24"/>
    </w:rPr>
  </w:style>
  <w:style w:type="character" w:customStyle="1" w:styleId="Titlu5Caracter">
    <w:name w:val="Titlu 5 Caracter"/>
    <w:basedOn w:val="Fontdeparagrafimplicit"/>
    <w:link w:val="Titlu5"/>
    <w:uiPriority w:val="9"/>
    <w:semiHidden/>
    <w:rsid w:val="00445B16"/>
    <w:rPr>
      <w:rFonts w:asciiTheme="majorHAnsi" w:eastAsiaTheme="majorEastAsia" w:hAnsiTheme="majorHAnsi" w:cstheme="majorBidi"/>
      <w:color w:val="2E74B5" w:themeColor="accent1" w:themeShade="BF"/>
      <w:sz w:val="24"/>
    </w:rPr>
  </w:style>
  <w:style w:type="character" w:customStyle="1" w:styleId="Titlu6Caracter">
    <w:name w:val="Titlu 6 Caracter"/>
    <w:basedOn w:val="Fontdeparagrafimplicit"/>
    <w:link w:val="Titlu6"/>
    <w:uiPriority w:val="9"/>
    <w:semiHidden/>
    <w:rsid w:val="00445B16"/>
    <w:rPr>
      <w:rFonts w:asciiTheme="majorHAnsi" w:eastAsiaTheme="majorEastAsia" w:hAnsiTheme="majorHAnsi" w:cstheme="majorBidi"/>
      <w:color w:val="1F4D78" w:themeColor="accent1" w:themeShade="7F"/>
      <w:sz w:val="24"/>
    </w:rPr>
  </w:style>
  <w:style w:type="character" w:customStyle="1" w:styleId="Titlu7Caracter">
    <w:name w:val="Titlu 7 Caracter"/>
    <w:basedOn w:val="Fontdeparagrafimplicit"/>
    <w:link w:val="Titlu7"/>
    <w:uiPriority w:val="9"/>
    <w:semiHidden/>
    <w:rsid w:val="00445B16"/>
    <w:rPr>
      <w:rFonts w:asciiTheme="majorHAnsi" w:eastAsiaTheme="majorEastAsia" w:hAnsiTheme="majorHAnsi" w:cstheme="majorBidi"/>
      <w:i/>
      <w:iCs/>
      <w:color w:val="1F4D78" w:themeColor="accent1" w:themeShade="7F"/>
      <w:sz w:val="24"/>
    </w:rPr>
  </w:style>
  <w:style w:type="character" w:customStyle="1" w:styleId="Titlu8Caracter">
    <w:name w:val="Titlu 8 Caracter"/>
    <w:basedOn w:val="Fontdeparagrafimplicit"/>
    <w:link w:val="Titlu8"/>
    <w:uiPriority w:val="9"/>
    <w:semiHidden/>
    <w:rsid w:val="00445B16"/>
    <w:rPr>
      <w:rFonts w:asciiTheme="majorHAnsi" w:eastAsiaTheme="majorEastAsia" w:hAnsiTheme="majorHAnsi" w:cstheme="majorBidi"/>
      <w:color w:val="272727" w:themeColor="text1" w:themeTint="D8"/>
      <w:sz w:val="21"/>
      <w:szCs w:val="21"/>
    </w:rPr>
  </w:style>
  <w:style w:type="character" w:customStyle="1" w:styleId="Titlu9Caracter">
    <w:name w:val="Titlu 9 Caracter"/>
    <w:basedOn w:val="Fontdeparagrafimplicit"/>
    <w:link w:val="Titlu9"/>
    <w:uiPriority w:val="9"/>
    <w:semiHidden/>
    <w:rsid w:val="00445B16"/>
    <w:rPr>
      <w:rFonts w:asciiTheme="majorHAnsi" w:eastAsiaTheme="majorEastAsia" w:hAnsiTheme="majorHAnsi" w:cstheme="majorBidi"/>
      <w:i/>
      <w:iCs/>
      <w:color w:val="272727" w:themeColor="text1" w:themeTint="D8"/>
      <w:sz w:val="21"/>
      <w:szCs w:val="21"/>
    </w:rPr>
  </w:style>
  <w:style w:type="character" w:styleId="Hyperlink">
    <w:name w:val="Hyperlink"/>
    <w:basedOn w:val="Fontdeparagrafimplicit"/>
    <w:uiPriority w:val="99"/>
    <w:unhideWhenUsed/>
    <w:rsid w:val="00AB1889"/>
    <w:rPr>
      <w:color w:val="0563C1" w:themeColor="hyperlink"/>
      <w:u w:val="single"/>
    </w:rPr>
  </w:style>
  <w:style w:type="paragraph" w:styleId="Titlucuprins">
    <w:name w:val="TOC Heading"/>
    <w:basedOn w:val="Titlu1"/>
    <w:next w:val="Normal"/>
    <w:uiPriority w:val="39"/>
    <w:unhideWhenUsed/>
    <w:qFormat/>
    <w:rsid w:val="000901D3"/>
    <w:pPr>
      <w:keepNext/>
      <w:keepLines/>
      <w:numPr>
        <w:numId w:val="0"/>
      </w:numPr>
      <w:spacing w:before="240" w:after="0" w:line="259" w:lineRule="auto"/>
      <w:jc w:val="left"/>
      <w:outlineLvl w:val="9"/>
    </w:pPr>
    <w:rPr>
      <w:rFonts w:asciiTheme="majorHAnsi" w:eastAsiaTheme="majorEastAsia" w:hAnsiTheme="majorHAnsi" w:cstheme="majorBidi"/>
      <w:b w:val="0"/>
      <w:color w:val="2E74B5" w:themeColor="accent1" w:themeShade="BF"/>
      <w:sz w:val="32"/>
      <w:szCs w:val="32"/>
    </w:rPr>
  </w:style>
  <w:style w:type="paragraph" w:styleId="Cuprins1">
    <w:name w:val="toc 1"/>
    <w:basedOn w:val="Normal"/>
    <w:next w:val="Normal"/>
    <w:autoRedefine/>
    <w:uiPriority w:val="39"/>
    <w:unhideWhenUsed/>
    <w:rsid w:val="000901D3"/>
    <w:pPr>
      <w:spacing w:after="100"/>
    </w:pPr>
  </w:style>
  <w:style w:type="paragraph" w:styleId="Cuprins2">
    <w:name w:val="toc 2"/>
    <w:basedOn w:val="Normal"/>
    <w:next w:val="Normal"/>
    <w:autoRedefine/>
    <w:uiPriority w:val="39"/>
    <w:unhideWhenUsed/>
    <w:rsid w:val="000901D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4371">
      <w:bodyDiv w:val="1"/>
      <w:marLeft w:val="0"/>
      <w:marRight w:val="0"/>
      <w:marTop w:val="0"/>
      <w:marBottom w:val="0"/>
      <w:divBdr>
        <w:top w:val="none" w:sz="0" w:space="0" w:color="auto"/>
        <w:left w:val="none" w:sz="0" w:space="0" w:color="auto"/>
        <w:bottom w:val="none" w:sz="0" w:space="0" w:color="auto"/>
        <w:right w:val="none" w:sz="0" w:space="0" w:color="auto"/>
      </w:divBdr>
    </w:div>
    <w:div w:id="449590437">
      <w:bodyDiv w:val="1"/>
      <w:marLeft w:val="0"/>
      <w:marRight w:val="0"/>
      <w:marTop w:val="0"/>
      <w:marBottom w:val="0"/>
      <w:divBdr>
        <w:top w:val="none" w:sz="0" w:space="0" w:color="auto"/>
        <w:left w:val="none" w:sz="0" w:space="0" w:color="auto"/>
        <w:bottom w:val="none" w:sz="0" w:space="0" w:color="auto"/>
        <w:right w:val="none" w:sz="0" w:space="0" w:color="auto"/>
      </w:divBdr>
    </w:div>
    <w:div w:id="484013960">
      <w:bodyDiv w:val="1"/>
      <w:marLeft w:val="0"/>
      <w:marRight w:val="0"/>
      <w:marTop w:val="0"/>
      <w:marBottom w:val="0"/>
      <w:divBdr>
        <w:top w:val="none" w:sz="0" w:space="0" w:color="auto"/>
        <w:left w:val="none" w:sz="0" w:space="0" w:color="auto"/>
        <w:bottom w:val="none" w:sz="0" w:space="0" w:color="auto"/>
        <w:right w:val="none" w:sz="0" w:space="0" w:color="auto"/>
      </w:divBdr>
    </w:div>
    <w:div w:id="785928084">
      <w:bodyDiv w:val="1"/>
      <w:marLeft w:val="0"/>
      <w:marRight w:val="0"/>
      <w:marTop w:val="0"/>
      <w:marBottom w:val="0"/>
      <w:divBdr>
        <w:top w:val="none" w:sz="0" w:space="0" w:color="auto"/>
        <w:left w:val="none" w:sz="0" w:space="0" w:color="auto"/>
        <w:bottom w:val="none" w:sz="0" w:space="0" w:color="auto"/>
        <w:right w:val="none" w:sz="0" w:space="0" w:color="auto"/>
      </w:divBdr>
    </w:div>
    <w:div w:id="798646742">
      <w:bodyDiv w:val="1"/>
      <w:marLeft w:val="0"/>
      <w:marRight w:val="0"/>
      <w:marTop w:val="0"/>
      <w:marBottom w:val="0"/>
      <w:divBdr>
        <w:top w:val="none" w:sz="0" w:space="0" w:color="auto"/>
        <w:left w:val="none" w:sz="0" w:space="0" w:color="auto"/>
        <w:bottom w:val="none" w:sz="0" w:space="0" w:color="auto"/>
        <w:right w:val="none" w:sz="0" w:space="0" w:color="auto"/>
      </w:divBdr>
    </w:div>
    <w:div w:id="841942268">
      <w:bodyDiv w:val="1"/>
      <w:marLeft w:val="0"/>
      <w:marRight w:val="0"/>
      <w:marTop w:val="0"/>
      <w:marBottom w:val="0"/>
      <w:divBdr>
        <w:top w:val="none" w:sz="0" w:space="0" w:color="auto"/>
        <w:left w:val="none" w:sz="0" w:space="0" w:color="auto"/>
        <w:bottom w:val="none" w:sz="0" w:space="0" w:color="auto"/>
        <w:right w:val="none" w:sz="0" w:space="0" w:color="auto"/>
      </w:divBdr>
    </w:div>
    <w:div w:id="950862216">
      <w:bodyDiv w:val="1"/>
      <w:marLeft w:val="0"/>
      <w:marRight w:val="0"/>
      <w:marTop w:val="0"/>
      <w:marBottom w:val="0"/>
      <w:divBdr>
        <w:top w:val="none" w:sz="0" w:space="0" w:color="auto"/>
        <w:left w:val="none" w:sz="0" w:space="0" w:color="auto"/>
        <w:bottom w:val="none" w:sz="0" w:space="0" w:color="auto"/>
        <w:right w:val="none" w:sz="0" w:space="0" w:color="auto"/>
      </w:divBdr>
    </w:div>
    <w:div w:id="964312805">
      <w:bodyDiv w:val="1"/>
      <w:marLeft w:val="0"/>
      <w:marRight w:val="0"/>
      <w:marTop w:val="0"/>
      <w:marBottom w:val="0"/>
      <w:divBdr>
        <w:top w:val="none" w:sz="0" w:space="0" w:color="auto"/>
        <w:left w:val="none" w:sz="0" w:space="0" w:color="auto"/>
        <w:bottom w:val="none" w:sz="0" w:space="0" w:color="auto"/>
        <w:right w:val="none" w:sz="0" w:space="0" w:color="auto"/>
      </w:divBdr>
      <w:divsChild>
        <w:div w:id="1886794205">
          <w:marLeft w:val="0"/>
          <w:marRight w:val="0"/>
          <w:marTop w:val="0"/>
          <w:marBottom w:val="0"/>
          <w:divBdr>
            <w:top w:val="single" w:sz="6" w:space="0" w:color="auto"/>
            <w:left w:val="single" w:sz="6" w:space="0" w:color="auto"/>
            <w:bottom w:val="single" w:sz="6" w:space="0" w:color="auto"/>
            <w:right w:val="single" w:sz="6" w:space="0" w:color="auto"/>
          </w:divBdr>
        </w:div>
      </w:divsChild>
    </w:div>
    <w:div w:id="1207109927">
      <w:bodyDiv w:val="1"/>
      <w:marLeft w:val="0"/>
      <w:marRight w:val="0"/>
      <w:marTop w:val="0"/>
      <w:marBottom w:val="0"/>
      <w:divBdr>
        <w:top w:val="none" w:sz="0" w:space="0" w:color="auto"/>
        <w:left w:val="none" w:sz="0" w:space="0" w:color="auto"/>
        <w:bottom w:val="none" w:sz="0" w:space="0" w:color="auto"/>
        <w:right w:val="none" w:sz="0" w:space="0" w:color="auto"/>
      </w:divBdr>
    </w:div>
    <w:div w:id="1416786391">
      <w:bodyDiv w:val="1"/>
      <w:marLeft w:val="0"/>
      <w:marRight w:val="0"/>
      <w:marTop w:val="0"/>
      <w:marBottom w:val="0"/>
      <w:divBdr>
        <w:top w:val="none" w:sz="0" w:space="0" w:color="auto"/>
        <w:left w:val="none" w:sz="0" w:space="0" w:color="auto"/>
        <w:bottom w:val="none" w:sz="0" w:space="0" w:color="auto"/>
        <w:right w:val="none" w:sz="0" w:space="0" w:color="auto"/>
      </w:divBdr>
    </w:div>
    <w:div w:id="1600134961">
      <w:bodyDiv w:val="1"/>
      <w:marLeft w:val="0"/>
      <w:marRight w:val="0"/>
      <w:marTop w:val="0"/>
      <w:marBottom w:val="0"/>
      <w:divBdr>
        <w:top w:val="none" w:sz="0" w:space="0" w:color="auto"/>
        <w:left w:val="none" w:sz="0" w:space="0" w:color="auto"/>
        <w:bottom w:val="none" w:sz="0" w:space="0" w:color="auto"/>
        <w:right w:val="none" w:sz="0" w:space="0" w:color="auto"/>
      </w:divBdr>
    </w:div>
    <w:div w:id="1695111587">
      <w:bodyDiv w:val="1"/>
      <w:marLeft w:val="0"/>
      <w:marRight w:val="0"/>
      <w:marTop w:val="0"/>
      <w:marBottom w:val="0"/>
      <w:divBdr>
        <w:top w:val="none" w:sz="0" w:space="0" w:color="auto"/>
        <w:left w:val="none" w:sz="0" w:space="0" w:color="auto"/>
        <w:bottom w:val="none" w:sz="0" w:space="0" w:color="auto"/>
        <w:right w:val="none" w:sz="0" w:space="0" w:color="auto"/>
      </w:divBdr>
    </w:div>
    <w:div w:id="1873961494">
      <w:bodyDiv w:val="1"/>
      <w:marLeft w:val="0"/>
      <w:marRight w:val="0"/>
      <w:marTop w:val="0"/>
      <w:marBottom w:val="0"/>
      <w:divBdr>
        <w:top w:val="none" w:sz="0" w:space="0" w:color="auto"/>
        <w:left w:val="none" w:sz="0" w:space="0" w:color="auto"/>
        <w:bottom w:val="none" w:sz="0" w:space="0" w:color="auto"/>
        <w:right w:val="none" w:sz="0" w:space="0" w:color="auto"/>
      </w:divBdr>
    </w:div>
    <w:div w:id="2036880362">
      <w:bodyDiv w:val="1"/>
      <w:marLeft w:val="0"/>
      <w:marRight w:val="0"/>
      <w:marTop w:val="0"/>
      <w:marBottom w:val="0"/>
      <w:divBdr>
        <w:top w:val="none" w:sz="0" w:space="0" w:color="auto"/>
        <w:left w:val="none" w:sz="0" w:space="0" w:color="auto"/>
        <w:bottom w:val="none" w:sz="0" w:space="0" w:color="auto"/>
        <w:right w:val="none" w:sz="0" w:space="0" w:color="auto"/>
      </w:divBdr>
      <w:divsChild>
        <w:div w:id="1350837122">
          <w:marLeft w:val="0"/>
          <w:marRight w:val="0"/>
          <w:marTop w:val="0"/>
          <w:marBottom w:val="0"/>
          <w:divBdr>
            <w:top w:val="single" w:sz="6" w:space="0" w:color="auto"/>
            <w:left w:val="single" w:sz="6" w:space="0" w:color="auto"/>
            <w:bottom w:val="single" w:sz="6" w:space="0" w:color="auto"/>
            <w:right w:val="single" w:sz="6" w:space="0" w:color="auto"/>
          </w:divBdr>
        </w:div>
      </w:divsChild>
    </w:div>
    <w:div w:id="2103799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mierinn.com/content/dam/pi/websites/desktop/why/force%20for%20good/final-esg-report-2021-2022.pdf" TargetMode="External" /><Relationship Id="rId3" Type="http://schemas.openxmlformats.org/officeDocument/2006/relationships/styles" Target="styles.xml" /><Relationship Id="rId7" Type="http://schemas.openxmlformats.org/officeDocument/2006/relationships/hyperlink" Target="https://www.google.com/url?sa=i&amp;url=https%3A%2F%2Fwww.premierinn.com%2Fgb%2Fen%2Fwhy.html&amp;psig=AOvVaw3tA3mR5iJ1p-FMBA-BMS2p&amp;ust=1709046544891000&amp;source=images&amp;cd=vfe&amp;opi=89978449&amp;ved=0CAkQr5oMahcKEwiIsr_UpMmEAxUAAAAAHQAAAAAQBA"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B8BCB5-0299-4EC7-A569-742B542EE58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2846</Words>
  <Characters>16508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Shivjis Enterprises</dc:creator>
  <cp:keywords/>
  <dc:description/>
  <cp:lastModifiedBy>liviu zaharia</cp:lastModifiedBy>
  <cp:revision>2</cp:revision>
  <dcterms:created xsi:type="dcterms:W3CDTF">2024-02-28T21:42:00Z</dcterms:created>
  <dcterms:modified xsi:type="dcterms:W3CDTF">2024-02-28T21:42:00Z</dcterms:modified>
</cp:coreProperties>
</file>