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3B415C7D" w:rsidP="7A9D564E" w:rsidRDefault="062C870A" w14:paraId="0AE74DDD" w14:textId="674853C4">
      <w:pPr>
        <w:pStyle w:val="Heading1"/>
        <w:jc w:val="center"/>
      </w:pPr>
      <w:r w:rsidRPr="3342FA91">
        <w:rPr>
          <w:u w:val="single"/>
        </w:rPr>
        <w:t>Professional</w:t>
      </w:r>
      <w:r w:rsidRPr="3342FA91" w:rsidR="3B415C7D">
        <w:rPr>
          <w:u w:val="single"/>
        </w:rPr>
        <w:t xml:space="preserve"> Observation Reflection</w:t>
      </w:r>
    </w:p>
    <w:p w:rsidR="7A9D564E" w:rsidP="7A9D564E" w:rsidRDefault="7A9D564E" w14:paraId="033CFFF4" w14:textId="24BB2257"/>
    <w:p w:rsidR="56939A72" w:rsidP="7A9D564E" w:rsidRDefault="56939A72" w14:paraId="761C9653" w14:textId="6E9D1FF0">
      <w:r>
        <w:t xml:space="preserve">In this report I am going to be critically reflecting upon my experiences with observing </w:t>
      </w:r>
      <w:r w:rsidR="23C9A3CE">
        <w:t xml:space="preserve">two different professional practitioners across three different sessions. I am going to link my experiences to professional standards and reflect upon how my experience has </w:t>
      </w:r>
      <w:r w:rsidR="260CA901">
        <w:t>benefitted me in my own professional development. Thes</w:t>
      </w:r>
      <w:r w:rsidR="4C28F1BF">
        <w:t>e observations have been greatly beneficial to me, and I have learnt a lot of skills that will help me in my own future practices.</w:t>
      </w:r>
      <w:r w:rsidR="4E294436">
        <w:t xml:space="preserve"> I am also going to include an action plan at the end of this report indicating my own areas of development in relation to what I have learnt from these observations.</w:t>
      </w:r>
    </w:p>
    <w:p w:rsidR="0E68477A" w:rsidP="7A9D564E" w:rsidRDefault="0E68477A" w14:paraId="4B167252" w14:textId="63AA18C0">
      <w:r>
        <w:t>The first session I observed was a class of Chinese students doing a short course in English, this was very inspiring to me as a practitioner because I could see the challenges a tutor would face when dealing with a language barrier. The</w:t>
      </w:r>
      <w:r w:rsidR="7AA2422F">
        <w:t xml:space="preserve"> </w:t>
      </w:r>
      <w:r>
        <w:t xml:space="preserve">students spoke English well but did </w:t>
      </w:r>
      <w:r w:rsidR="3D74D5F2">
        <w:t>struggle</w:t>
      </w:r>
      <w:r>
        <w:t xml:space="preserve"> wi</w:t>
      </w:r>
      <w:r w:rsidR="08E5D4BA">
        <w:t xml:space="preserve">th some </w:t>
      </w:r>
      <w:r w:rsidR="43A17F32">
        <w:t>pronunciation</w:t>
      </w:r>
      <w:r w:rsidR="08E5D4BA">
        <w:t>. The tutor</w:t>
      </w:r>
      <w:r w:rsidR="0790CA9A">
        <w:t xml:space="preserve"> was</w:t>
      </w:r>
      <w:r w:rsidR="08E5D4BA">
        <w:t xml:space="preserve"> patient </w:t>
      </w:r>
      <w:r w:rsidR="74D0327F">
        <w:t>when listening to the students and was sure to be clear and concise when speaking to them.</w:t>
      </w:r>
      <w:r w:rsidR="4C28F1BF">
        <w:t xml:space="preserve"> </w:t>
      </w:r>
      <w:r w:rsidR="7FEE3272">
        <w:t xml:space="preserve">I could see here how a professional may take a different approach to teaching dependent on the class they are </w:t>
      </w:r>
      <w:r w:rsidR="04233FA6">
        <w:t>in</w:t>
      </w:r>
      <w:r w:rsidR="7FEE3272">
        <w:t>. In this session for example, the tutor was speaking to the students in a much slower and louder tone o</w:t>
      </w:r>
      <w:r w:rsidR="138EEAC0">
        <w:t>f voice than she would have done if she was teaching fully fluent English-speaking students.</w:t>
      </w:r>
      <w:r w:rsidR="4AA09EF0">
        <w:t xml:space="preserve"> </w:t>
      </w:r>
      <w:r w:rsidR="28534CA5">
        <w:t>The</w:t>
      </w:r>
      <w:r w:rsidR="4B8DA683">
        <w:t xml:space="preserve"> approach taken by the lecturer here is done in consideration of the student's ability to speak and understand English. In the book</w:t>
      </w:r>
      <w:r w:rsidR="0030BD0B">
        <w:t xml:space="preserve"> ‘A Handbook </w:t>
      </w:r>
      <w:r w:rsidR="55FF6344">
        <w:t>f</w:t>
      </w:r>
      <w:r w:rsidR="0030BD0B">
        <w:t>or Teaching and Learning in Higher Education (Fry, 2014</w:t>
      </w:r>
      <w:r w:rsidR="43193EEC">
        <w:t>, p.297</w:t>
      </w:r>
      <w:r w:rsidR="4DF16AEF">
        <w:t>-299</w:t>
      </w:r>
      <w:r w:rsidR="43193EEC">
        <w:t xml:space="preserve">). Fry talks about the challenges faced when modern language is </w:t>
      </w:r>
      <w:proofErr w:type="gramStart"/>
      <w:r w:rsidR="43193EEC">
        <w:t>taken into account</w:t>
      </w:r>
      <w:proofErr w:type="gramEnd"/>
      <w:r w:rsidR="43193EEC">
        <w:t xml:space="preserve"> </w:t>
      </w:r>
      <w:r w:rsidR="10AFE1F3">
        <w:t>in</w:t>
      </w:r>
      <w:r w:rsidR="43193EEC">
        <w:t xml:space="preserve"> teaching</w:t>
      </w:r>
      <w:r w:rsidR="5E1F8078">
        <w:t>. One</w:t>
      </w:r>
      <w:r w:rsidR="7BE30632">
        <w:t xml:space="preserve"> of the challenges </w:t>
      </w:r>
      <w:r w:rsidR="00371149">
        <w:t xml:space="preserve">Fry </w:t>
      </w:r>
      <w:r w:rsidR="7BE30632">
        <w:t>talk</w:t>
      </w:r>
      <w:r w:rsidR="7E23D589">
        <w:t>s</w:t>
      </w:r>
      <w:r w:rsidR="7BE30632">
        <w:t xml:space="preserve"> about </w:t>
      </w:r>
      <w:r w:rsidR="00371149">
        <w:t xml:space="preserve">is </w:t>
      </w:r>
      <w:r w:rsidR="7BE30632">
        <w:t xml:space="preserve">taking account of learners’ different levels of proficiency in different </w:t>
      </w:r>
      <w:r w:rsidR="24D692B0">
        <w:t>language skills. That is exactly what the mentor has done in this session, they have taken account of the students not being fluent English speakers, and ha</w:t>
      </w:r>
      <w:r w:rsidR="00C66529">
        <w:t xml:space="preserve">ve adjusted their </w:t>
      </w:r>
      <w:r w:rsidR="24D692B0">
        <w:t>speaking voice, tone and pace accordingly.</w:t>
      </w:r>
      <w:r w:rsidR="78DD6BEB">
        <w:t xml:space="preserve"> Fry also states that errors and inaccuracies are a necessary </w:t>
      </w:r>
      <w:r w:rsidR="174F4AE3">
        <w:t>p</w:t>
      </w:r>
      <w:r w:rsidR="78DD6BEB">
        <w:t xml:space="preserve">art of learning and </w:t>
      </w:r>
      <w:r w:rsidR="75E75AEE">
        <w:t xml:space="preserve">a starting point for feedback. This is true because when the students would struggle with certain words the lecturer would then help them finish that word whilst also </w:t>
      </w:r>
      <w:r w:rsidR="33C0A55A">
        <w:t>reassuring</w:t>
      </w:r>
      <w:r w:rsidR="75E75AEE">
        <w:t xml:space="preserve"> them that their English language is progressing well</w:t>
      </w:r>
      <w:r w:rsidR="5553934E">
        <w:t>.</w:t>
      </w:r>
      <w:r w:rsidR="427C288D">
        <w:t xml:space="preserve"> When looking at professional standards in Wales, one of the key principles is practitioners acting as </w:t>
      </w:r>
      <w:r w:rsidR="32D2E2BB">
        <w:t xml:space="preserve">critical thinkers and innovators and using the best teaching methods </w:t>
      </w:r>
      <w:r w:rsidR="13A6EDE6">
        <w:t>according to the diverse needs of the learners. In this session the lecturer has understood that these students do not understand English as well a</w:t>
      </w:r>
      <w:r w:rsidR="5F2D15BF">
        <w:t xml:space="preserve">s others </w:t>
      </w:r>
      <w:r w:rsidR="314D764B">
        <w:t>might and</w:t>
      </w:r>
      <w:r w:rsidR="5F2D15BF">
        <w:t xml:space="preserve"> has adapted her language by using </w:t>
      </w:r>
      <w:r w:rsidR="14B1E6A1">
        <w:t>fewer</w:t>
      </w:r>
      <w:r w:rsidR="5F2D15BF">
        <w:t xml:space="preserve"> long words that could be harder to understand and by speaking a lot slower than they would </w:t>
      </w:r>
      <w:r w:rsidR="3C6E85FE">
        <w:t>usually</w:t>
      </w:r>
      <w:r w:rsidR="5F2D15BF">
        <w:t>.</w:t>
      </w:r>
      <w:r w:rsidR="32D2E2BB">
        <w:t xml:space="preserve"> </w:t>
      </w:r>
    </w:p>
    <w:p w:rsidR="0E659064" w:rsidP="7A9D564E" w:rsidRDefault="07C6A5F2" w14:paraId="43E5C9CA" w14:textId="59E684E7">
      <w:r>
        <w:lastRenderedPageBreak/>
        <w:t>The tutor had prepared the room so that when the students walked in there was Halloween music playing and a big Halloween themed display at the front of the class.</w:t>
      </w:r>
      <w:r w:rsidR="7F0DC7BE">
        <w:t xml:space="preserve"> The learning objectives and outcomes for the session were also on display.</w:t>
      </w:r>
    </w:p>
    <w:p w:rsidR="0E659064" w:rsidP="7A9D564E" w:rsidRDefault="07C6A5F2" w14:paraId="71E173F2" w14:textId="2B60EFA5">
      <w:r>
        <w:t>Upon t</w:t>
      </w:r>
      <w:r w:rsidR="2F82FCF5">
        <w:t xml:space="preserve">alking to the lecturer after the session, they told me that they found that the class </w:t>
      </w:r>
      <w:r w:rsidR="549E3080">
        <w:t>is</w:t>
      </w:r>
      <w:r w:rsidR="2F82FCF5">
        <w:t xml:space="preserve"> very quiet and do not tend to engage when the room is silent, this is why they adapted the use of calm music in the background of th</w:t>
      </w:r>
      <w:r w:rsidR="0E659064">
        <w:t>e class. The tutor would also play calm music quietly during group discussions for this purpose.</w:t>
      </w:r>
      <w:r w:rsidR="18AEA9EA">
        <w:t xml:space="preserve"> This is a small adjustment made by the tutor to positively affect these sessions as she is getting a better level of engagement with the students and making them feel less shy as there is never any silence in the room.</w:t>
      </w:r>
      <w:r w:rsidR="207D0C97">
        <w:t xml:space="preserve"> I realized that this is an approach that I could take in my own future practices; by eliminating any silence from the room it can feel less intimidating for students to engage with each other</w:t>
      </w:r>
      <w:r w:rsidR="0E009B5C">
        <w:t xml:space="preserve">, this has been shown to work with this </w:t>
      </w:r>
      <w:r w:rsidR="41FC2DA2">
        <w:t>group</w:t>
      </w:r>
      <w:r w:rsidR="0E009B5C">
        <w:t xml:space="preserve"> of students.</w:t>
      </w:r>
      <w:r w:rsidR="13585D16">
        <w:t xml:space="preserve"> I also liked how the tutor would move around the room during this session or be sat directly in front of the classroom, I believe that keeping yourself moving around the room is a good way to keep things flowing </w:t>
      </w:r>
      <w:r w:rsidR="784869B3">
        <w:t>in the classroom.</w:t>
      </w:r>
      <w:r w:rsidR="0E009B5C">
        <w:t xml:space="preserve"> </w:t>
      </w:r>
      <w:r w:rsidR="6682B858">
        <w:t xml:space="preserve">Another thing that I took from this session was the use of decorating the room because it was the week of Halloween. </w:t>
      </w:r>
      <w:proofErr w:type="gramStart"/>
      <w:r w:rsidR="6682B858">
        <w:t>All of</w:t>
      </w:r>
      <w:proofErr w:type="gramEnd"/>
      <w:r w:rsidR="6682B858">
        <w:t xml:space="preserve"> the screens displayed on</w:t>
      </w:r>
      <w:r w:rsidR="75330C86">
        <w:t xml:space="preserve"> a PowerPoint had a Halloween theme with pumpkins and skeletons incorporate</w:t>
      </w:r>
      <w:r w:rsidR="23CE0DB1">
        <w:t>d</w:t>
      </w:r>
      <w:r w:rsidR="75330C86">
        <w:t xml:space="preserve"> in the design. This made me think that decorating the room during national holidays could </w:t>
      </w:r>
      <w:r w:rsidR="19585643">
        <w:t>make a class seem less formal and in theory</w:t>
      </w:r>
      <w:r w:rsidR="1C8B774B">
        <w:t>,</w:t>
      </w:r>
      <w:r w:rsidR="19585643">
        <w:t xml:space="preserve"> more fun to attend.</w:t>
      </w:r>
    </w:p>
    <w:p w:rsidR="2265CF4E" w:rsidP="7A9D564E" w:rsidRDefault="2265CF4E" w14:paraId="5BAE6100" w14:textId="5B37AED7">
      <w:r>
        <w:t xml:space="preserve">The tutor made use of group discussions </w:t>
      </w:r>
      <w:r w:rsidR="0F3FD00C">
        <w:t>in this session to get the students to reflect on what they have learned so far</w:t>
      </w:r>
      <w:r w:rsidR="300B9925">
        <w:t xml:space="preserve">, this is an effective way of evaluation when looking at </w:t>
      </w:r>
      <w:r w:rsidR="3C064663">
        <w:t>less formal open questions such as “What have I enjoyed about this course so far?”. In the book</w:t>
      </w:r>
      <w:r w:rsidR="008C7DDB">
        <w:t xml:space="preserve"> ‘Learning &amp; Teaching in Higher Education</w:t>
      </w:r>
      <w:r w:rsidR="6809DD97">
        <w:t>,</w:t>
      </w:r>
      <w:r w:rsidR="008C7DDB">
        <w:t xml:space="preserve"> The Reflective </w:t>
      </w:r>
      <w:r w:rsidR="346CAD0A">
        <w:t>Professional</w:t>
      </w:r>
      <w:r w:rsidR="578B831E">
        <w:t>’</w:t>
      </w:r>
      <w:r w:rsidR="346CAD0A">
        <w:t xml:space="preserve"> (Light, Cox and Calkins, 2011</w:t>
      </w:r>
      <w:r w:rsidR="3F82B2D8">
        <w:t>, p.205-20</w:t>
      </w:r>
      <w:r w:rsidR="44CC51CD">
        <w:t>7</w:t>
      </w:r>
      <w:r w:rsidR="346CAD0A">
        <w:t>)</w:t>
      </w:r>
      <w:r w:rsidR="008C7DDB">
        <w:t xml:space="preserve"> </w:t>
      </w:r>
      <w:r w:rsidR="4E008E3A">
        <w:t xml:space="preserve">it is mentioned that group discussions </w:t>
      </w:r>
      <w:r w:rsidR="42411EA1">
        <w:t>can be an effective way to look at broader questions because they help focus on the background data whilst also b</w:t>
      </w:r>
      <w:r w:rsidR="24732BF4">
        <w:t xml:space="preserve">eing able to </w:t>
      </w:r>
      <w:proofErr w:type="gramStart"/>
      <w:r w:rsidR="24732BF4">
        <w:t>take into account</w:t>
      </w:r>
      <w:proofErr w:type="gramEnd"/>
      <w:r w:rsidR="24732BF4">
        <w:t xml:space="preserve"> certain likes and dislikes. I can see why the tutor decided to use group discussions here when getting the students to think about their journey so far as that is a </w:t>
      </w:r>
      <w:r w:rsidR="3596A2B9">
        <w:t>broad</w:t>
      </w:r>
      <w:r w:rsidR="1514A8D3">
        <w:t xml:space="preserve"> and personal topic that lends itself well to group discussion.</w:t>
      </w:r>
      <w:r w:rsidR="24732BF4">
        <w:t xml:space="preserve"> </w:t>
      </w:r>
    </w:p>
    <w:p w:rsidR="4AAB1EB3" w:rsidP="7A9D564E" w:rsidRDefault="4AAB1EB3" w14:paraId="5CE5543B" w14:textId="3C3853D3">
      <w:r>
        <w:t xml:space="preserve">The second session I observed was the same </w:t>
      </w:r>
      <w:r w:rsidR="275C3F86">
        <w:t>class,</w:t>
      </w:r>
      <w:r>
        <w:t xml:space="preserve"> but this was a session where the students were doing group presentations on their research and findings about circular economy.</w:t>
      </w:r>
      <w:r w:rsidR="0F43B559">
        <w:t xml:space="preserve"> I took away a lot from this observation, particularly how to give critical feedback in a fast-paced environment, the groups were doing their presentations </w:t>
      </w:r>
      <w:r w:rsidR="51998A05">
        <w:t>back-to-back</w:t>
      </w:r>
      <w:r w:rsidR="0F43B559">
        <w:t xml:space="preserve"> so that all groups could do their presentations in</w:t>
      </w:r>
      <w:r w:rsidR="4D0B46C8">
        <w:t xml:space="preserve"> the time </w:t>
      </w:r>
      <w:r w:rsidR="6F33435A">
        <w:t>frame</w:t>
      </w:r>
      <w:r w:rsidR="4D0B46C8">
        <w:t xml:space="preserve"> of this session.</w:t>
      </w:r>
      <w:r w:rsidR="44D61570">
        <w:t xml:space="preserve"> I think that this also shows the time management skills of the tutor, because they have timed everything to fit into this one session, with room for feedback between each group. </w:t>
      </w:r>
      <w:r w:rsidR="3DE6A01D">
        <w:t xml:space="preserve">The style of feedback given in this session followed the rule of the feedback sandwich, where </w:t>
      </w:r>
      <w:r w:rsidR="3DE6A01D">
        <w:lastRenderedPageBreak/>
        <w:t>you would give positive feedback, followed by constructive feedback and then finished with positive feedback again.</w:t>
      </w:r>
      <w:r w:rsidR="614AF9E3">
        <w:t xml:space="preserve"> This session was about circular economy and how poor environmental choices can negatively impact the environment, and after every presentation the lectur</w:t>
      </w:r>
      <w:r w:rsidR="1A3927B6">
        <w:t xml:space="preserve">er made comments about how we can actively make positive choices to make the planet more economically sustainable. This follows the </w:t>
      </w:r>
      <w:r w:rsidR="61B3E8C8">
        <w:t>professional</w:t>
      </w:r>
      <w:r w:rsidR="1A3927B6">
        <w:t xml:space="preserve"> standard of</w:t>
      </w:r>
      <w:r w:rsidR="6E667E18">
        <w:t xml:space="preserve"> </w:t>
      </w:r>
      <w:r w:rsidR="4F3A9465">
        <w:t>demonstrating</w:t>
      </w:r>
      <w:r w:rsidR="6E667E18">
        <w:t xml:space="preserve"> a commitment to sustainability</w:t>
      </w:r>
      <w:r w:rsidR="0C5432D5">
        <w:t>. The tutor is actively educating the students on how to make positive sustainable choices whilst giving them feedback on their presentations.</w:t>
      </w:r>
    </w:p>
    <w:p w:rsidR="1F4F8948" w:rsidP="7A9D564E" w:rsidRDefault="6CABE3D6" w14:paraId="5CE01831" w14:textId="1023EF07">
      <w:r w:rsidR="6CABE3D6">
        <w:rPr/>
        <w:t>The third and final sess</w:t>
      </w:r>
      <w:r w:rsidR="6CABE3D6">
        <w:rPr/>
        <w:t xml:space="preserve">ion that I </w:t>
      </w:r>
      <w:r w:rsidR="6CABE3D6">
        <w:rPr/>
        <w:t>observed was an introduction to stop motion film making followed by a workshop session.</w:t>
      </w:r>
      <w:r w:rsidR="1F4F8948">
        <w:rPr/>
        <w:t xml:space="preserve"> The lecturer started this session by greeting everyone and asking </w:t>
      </w:r>
      <w:r w:rsidR="618B093B">
        <w:rPr/>
        <w:t>them</w:t>
      </w:r>
      <w:r w:rsidR="1F4F8948">
        <w:rPr/>
        <w:t xml:space="preserve"> to share what their </w:t>
      </w:r>
      <w:bookmarkStart w:name="_Int_NwKpBJOq" w:id="0"/>
      <w:r w:rsidR="1F4F8948">
        <w:rPr/>
        <w:t>favourite</w:t>
      </w:r>
      <w:bookmarkEnd w:id="0"/>
      <w:r w:rsidR="1F4F8948">
        <w:rPr/>
        <w:t xml:space="preserve"> film of the year is and why. I thought that this was a great way to start the session</w:t>
      </w:r>
      <w:r w:rsidR="088AC58C">
        <w:rPr/>
        <w:t xml:space="preserve"> as it got everyone engaging with </w:t>
      </w:r>
      <w:r w:rsidR="45E4E61C">
        <w:rPr/>
        <w:t>each other</w:t>
      </w:r>
      <w:r w:rsidR="088AC58C">
        <w:rPr/>
        <w:t xml:space="preserve"> and encouraged discussion. This worked well because the students started going back and forth amongst each other talking about why they like</w:t>
      </w:r>
      <w:bookmarkStart w:name="_Int_s5rIres9" w:id="1818287253"/>
      <w:r w:rsidR="088AC58C">
        <w:rPr/>
        <w:t>d or dis</w:t>
      </w:r>
      <w:bookmarkEnd w:id="1818287253"/>
      <w:r w:rsidR="088AC58C">
        <w:rPr/>
        <w:t xml:space="preserve">liked </w:t>
      </w:r>
      <w:r w:rsidR="72EB4FF4">
        <w:rPr/>
        <w:t>each other's</w:t>
      </w:r>
      <w:r w:rsidR="088AC58C">
        <w:rPr/>
        <w:t xml:space="preserve"> choice of film.</w:t>
      </w:r>
      <w:r w:rsidR="47C02E98">
        <w:rPr/>
        <w:t xml:space="preserve"> During the workshop section of this class, the lecturer was well prepared and had tripods for each group of students, character models to use in their stop motion videos</w:t>
      </w:r>
      <w:r w:rsidR="484A8576">
        <w:rPr/>
        <w:t xml:space="preserve">, clay, A3 paper, scissors and different </w:t>
      </w:r>
      <w:bookmarkStart w:name="_Int_dBCMJ2NG" w:id="1"/>
      <w:r w:rsidR="484A8576">
        <w:rPr/>
        <w:t>coloured</w:t>
      </w:r>
      <w:bookmarkEnd w:id="1"/>
      <w:r w:rsidR="484A8576">
        <w:rPr/>
        <w:t xml:space="preserve"> felt pens. This amount of planning is crucial for a session like this as it is very res</w:t>
      </w:r>
      <w:r w:rsidR="3FCA5F76">
        <w:rPr/>
        <w:t>our</w:t>
      </w:r>
      <w:r w:rsidR="3FCA5F76">
        <w:rPr/>
        <w:t>ce d</w:t>
      </w:r>
      <w:r w:rsidR="3FCA5F76">
        <w:rPr/>
        <w:t>ependent and without these resources the students would not be able to take part in trying to create a stop motion video.</w:t>
      </w:r>
      <w:r w:rsidR="484A8576">
        <w:rPr/>
        <w:t xml:space="preserve"> </w:t>
      </w:r>
      <w:r w:rsidR="02DDE760">
        <w:rPr/>
        <w:t>In the book ‘Teaching the Post-16 Learner’</w:t>
      </w:r>
      <w:r w:rsidR="09BB7B8B">
        <w:rPr/>
        <w:t xml:space="preserve"> (</w:t>
      </w:r>
      <w:r w:rsidR="09BB7B8B">
        <w:rPr/>
        <w:t>Woolhouse</w:t>
      </w:r>
      <w:r w:rsidR="09BB7B8B">
        <w:rPr/>
        <w:t>, 2001, p.79-81.)</w:t>
      </w:r>
      <w:r w:rsidR="67F6BE44">
        <w:rPr/>
        <w:t xml:space="preserve"> There is mention of the importance of long term, medium term and short-term pl</w:t>
      </w:r>
      <w:r w:rsidR="67F6BE44">
        <w:rPr/>
        <w:t>anning.</w:t>
      </w:r>
      <w:r w:rsidR="4CC6F87E">
        <w:rPr/>
        <w:t xml:space="preserve"> </w:t>
      </w:r>
      <w:r w:rsidR="319F3FF5">
        <w:rPr/>
        <w:t>When looking at</w:t>
      </w:r>
      <w:r w:rsidR="319F3FF5">
        <w:rPr/>
        <w:t xml:space="preserve"> short term planning </w:t>
      </w:r>
      <w:r w:rsidR="319F3FF5">
        <w:rPr/>
        <w:t>Woolhouse</w:t>
      </w:r>
      <w:r w:rsidR="319F3FF5">
        <w:rPr/>
        <w:t xml:space="preserve"> says that it is up to individual teachers to</w:t>
      </w:r>
      <w:r w:rsidR="7F47C3DA">
        <w:rPr/>
        <w:t xml:space="preserve"> choose a layout of areas that best fits the</w:t>
      </w:r>
      <w:r w:rsidR="7B6C5D03">
        <w:rPr/>
        <w:t xml:space="preserve"> purpose of their lesson, these areas consist of things such as h</w:t>
      </w:r>
      <w:r w:rsidR="7B6C5D03">
        <w:rPr/>
        <w:t xml:space="preserve">ow learners will be assessed </w:t>
      </w:r>
      <w:r w:rsidR="0FCF5209">
        <w:rPr/>
        <w:t>or the</w:t>
      </w:r>
      <w:r w:rsidR="7B6C5D03">
        <w:rPr/>
        <w:t xml:space="preserve"> resources required</w:t>
      </w:r>
      <w:r w:rsidR="34FA8085">
        <w:rPr/>
        <w:t xml:space="preserve"> for a lesson</w:t>
      </w:r>
      <w:r w:rsidR="7B6C5D03">
        <w:rPr/>
        <w:t xml:space="preserve">. In this session for example, </w:t>
      </w:r>
      <w:r w:rsidR="590035AD">
        <w:rPr/>
        <w:t>h</w:t>
      </w:r>
      <w:r w:rsidR="7B6C5D03">
        <w:rPr/>
        <w:t xml:space="preserve">ow learners will be </w:t>
      </w:r>
      <w:r w:rsidR="1E5823F2">
        <w:rPr/>
        <w:t>assessed</w:t>
      </w:r>
      <w:r w:rsidR="7B6C5D03">
        <w:rPr/>
        <w:t xml:space="preserve"> is on the quali</w:t>
      </w:r>
      <w:r w:rsidR="420294BB">
        <w:rPr/>
        <w:t>ty of their stop motion video</w:t>
      </w:r>
      <w:r w:rsidR="4E55D1E0">
        <w:rPr/>
        <w:t xml:space="preserve">, and resources required </w:t>
      </w:r>
      <w:r w:rsidR="453D2470">
        <w:rPr/>
        <w:t>are</w:t>
      </w:r>
      <w:r w:rsidR="4E55D1E0">
        <w:rPr/>
        <w:t xml:space="preserve"> </w:t>
      </w:r>
      <w:r w:rsidR="4E55D1E0">
        <w:rPr/>
        <w:t>all of</w:t>
      </w:r>
      <w:r w:rsidR="4E55D1E0">
        <w:rPr/>
        <w:t xml:space="preserve"> the items that the tutor brought in that day.</w:t>
      </w:r>
      <w:r w:rsidR="6EA3130B">
        <w:rPr/>
        <w:t xml:space="preserve"> </w:t>
      </w:r>
    </w:p>
    <w:p w:rsidR="2DC0C190" w:rsidP="3342FA91" w:rsidRDefault="2DC0C190" w14:paraId="17E59542" w14:textId="56E28A61">
      <w:r>
        <w:t>Throughout the session there was one student that made it clear they did not see the relevance of this subject and did not enjoy it</w:t>
      </w:r>
      <w:r w:rsidR="5167F08B">
        <w:t>, they still got involved and created a stop motion video within a group but did mention they found this style of filmmaking unenjoyable. There can</w:t>
      </w:r>
      <w:r w:rsidR="49210C8F">
        <w:t xml:space="preserve"> be </w:t>
      </w:r>
      <w:proofErr w:type="gramStart"/>
      <w:r w:rsidR="49210C8F">
        <w:t>a number of</w:t>
      </w:r>
      <w:proofErr w:type="gramEnd"/>
      <w:r w:rsidR="49210C8F">
        <w:t xml:space="preserve"> different </w:t>
      </w:r>
      <w:r w:rsidR="06A8FFE3">
        <w:t>factors</w:t>
      </w:r>
      <w:r w:rsidR="49210C8F">
        <w:t xml:space="preserve"> why a student would question the relevancy of a topic or be unwilling to learn about something.</w:t>
      </w:r>
      <w:r w:rsidR="7D4C5BD9">
        <w:t xml:space="preserve"> “Many of these factors may </w:t>
      </w:r>
      <w:r w:rsidR="3BC8BF7F">
        <w:t xml:space="preserve">be under control of the teacher; however more permanent influences on learning may have greater impact and be more difficult to </w:t>
      </w:r>
      <w:r w:rsidR="505B91D4">
        <w:t>address” (Avis, Fisher and Thompson, 2019). The lecturer managed this well, and provided many different examples of how to implement st</w:t>
      </w:r>
      <w:r w:rsidR="392845B1">
        <w:t>op</w:t>
      </w:r>
      <w:r w:rsidR="71189699">
        <w:t xml:space="preserve"> </w:t>
      </w:r>
      <w:r w:rsidR="392845B1">
        <w:t>motion into filmmaking and offered alternate avenues of exploration for the student that did not enjoy this topic.</w:t>
      </w:r>
      <w:r w:rsidR="64653343">
        <w:t xml:space="preserve"> The teacher was extensive in the </w:t>
      </w:r>
      <w:r w:rsidR="272CD4C4">
        <w:t>number</w:t>
      </w:r>
      <w:r w:rsidR="64653343">
        <w:t xml:space="preserve"> of examples and supporting information they had on </w:t>
      </w:r>
      <w:r w:rsidR="1E1602B7">
        <w:t>stop motion</w:t>
      </w:r>
      <w:r w:rsidR="64653343">
        <w:t xml:space="preserve">, which made the subject seem much </w:t>
      </w:r>
      <w:r w:rsidR="64653343">
        <w:lastRenderedPageBreak/>
        <w:t>more approachable and achievable for the students.</w:t>
      </w:r>
      <w:r w:rsidR="05598A81">
        <w:t xml:space="preserve"> This follows the professional standard of maintaining and updating knowledge of a subject and how to best teach it. In this case, the vast knowledge and understanding</w:t>
      </w:r>
      <w:r w:rsidR="1F56BE87">
        <w:t xml:space="preserve"> shown by the tutor on different ways to approach stop motion and apply it into a short film made it seem less intimidating as the tutor showed that there is not just one aven</w:t>
      </w:r>
      <w:r w:rsidR="01ADA09F">
        <w:t xml:space="preserve">ue to explore when doing stop motion. </w:t>
      </w:r>
      <w:r w:rsidR="7AC2D0B8">
        <w:t>G</w:t>
      </w:r>
      <w:r w:rsidR="287833D6">
        <w:t>roup work was applied into this session to help the students develop together</w:t>
      </w:r>
      <w:r w:rsidR="261AD5B6">
        <w:t>. This</w:t>
      </w:r>
      <w:r w:rsidR="287833D6">
        <w:t xml:space="preserve"> would be a hard thing to explore on your own when first learning, so I think that splitting the class into groups was the right choice for this type of session.</w:t>
      </w:r>
    </w:p>
    <w:p w:rsidR="54A8049B" w:rsidP="3342FA91" w:rsidRDefault="7A0F5ED4" w14:paraId="7F5A1FE4" w14:textId="446C8AE4">
      <w:r>
        <w:t xml:space="preserve">The tutor </w:t>
      </w:r>
      <w:proofErr w:type="gramStart"/>
      <w:r>
        <w:t>was present around the room at all times</w:t>
      </w:r>
      <w:proofErr w:type="gramEnd"/>
      <w:r>
        <w:t xml:space="preserve"> during the workshop and offered immediate help to any students that needed it. </w:t>
      </w:r>
      <w:r w:rsidR="17527EF3">
        <w:t xml:space="preserve"> When looking at best practice in teaching, The State University of New York </w:t>
      </w:r>
      <w:r w:rsidR="4B35CCE9">
        <w:t xml:space="preserve">says that </w:t>
      </w:r>
      <w:r w:rsidR="2D57109B">
        <w:t xml:space="preserve">having different activities in classes such as </w:t>
      </w:r>
      <w:r w:rsidR="08840810">
        <w:t>g</w:t>
      </w:r>
      <w:r w:rsidR="2D57109B">
        <w:t>roup activities and discussions can increa</w:t>
      </w:r>
      <w:r w:rsidR="54A8049B">
        <w:t>se a student's academic intake. This is a process called active learning</w:t>
      </w:r>
      <w:r w:rsidR="22D01147">
        <w:t xml:space="preserve">, where students become more engaged through the enhancement of a traditional lecture through the addition of different activities. In this session I could </w:t>
      </w:r>
      <w:r w:rsidR="7D23B61C">
        <w:t xml:space="preserve">see how the use of group work </w:t>
      </w:r>
      <w:r w:rsidR="692D1816">
        <w:t>heightened</w:t>
      </w:r>
      <w:r w:rsidR="7D23B61C">
        <w:t xml:space="preserve"> the amount of engagement as the students were laughing and joking amongst each other whilst actively improving their skills with stop motion.</w:t>
      </w:r>
    </w:p>
    <w:p w:rsidR="08235FD0" w:rsidP="3342FA91" w:rsidRDefault="4C42A2CC" w14:paraId="2BED9903" w14:textId="66F9E0FD">
      <w:r>
        <w:t xml:space="preserve">In conclusion, these observations were greatly beneficial to me and my own professional development. I Think the fact that two of the sessions I observed were in a </w:t>
      </w:r>
      <w:r w:rsidR="486B4105">
        <w:t xml:space="preserve">completely different field to my profession has given me a wider perspective of teaching. I have witnessed things I have learnt in class being used </w:t>
      </w:r>
      <w:r w:rsidR="0BD67A83">
        <w:t>in a real environment such as the feedback sandwich rule. I have also been able to learn about how important it is to constantly evo</w:t>
      </w:r>
      <w:r w:rsidR="03372F07">
        <w:t>lve as a professional</w:t>
      </w:r>
      <w:r w:rsidR="64124680">
        <w:t xml:space="preserve"> and adapt your teaching dependent on the class you are in. I have learnt to be mindful of the different entry level of students I may encounter in my career and how to better appl</w:t>
      </w:r>
      <w:r w:rsidR="4E744407">
        <w:t xml:space="preserve">y my teaching to students that may have a language barrier. I have been inspired by these </w:t>
      </w:r>
      <w:r w:rsidR="3A294662">
        <w:t xml:space="preserve">observations and by these tutors in a way that is only going to help me develop as a practitioner. </w:t>
      </w:r>
      <w:r w:rsidR="25EB3F8B">
        <w:t xml:space="preserve">When I am a professional and teaching in my own classes I aim to make my students feel that I am </w:t>
      </w:r>
      <w:r w:rsidR="42FC4D3E">
        <w:t>inclusive and</w:t>
      </w:r>
      <w:r w:rsidR="25EB3F8B">
        <w:t xml:space="preserve"> am always approachable whether it be for technical support o</w:t>
      </w:r>
      <w:r w:rsidR="0B672169">
        <w:t xml:space="preserve">r general </w:t>
      </w:r>
      <w:r w:rsidR="081514BD">
        <w:t>course-related</w:t>
      </w:r>
      <w:r w:rsidR="0B672169">
        <w:t xml:space="preserve"> </w:t>
      </w:r>
      <w:r w:rsidR="6532DE6B">
        <w:t>advice. ￼</w:t>
      </w:r>
    </w:p>
    <w:p w:rsidR="3342FA91" w:rsidP="3342FA91" w:rsidRDefault="3342FA91" w14:paraId="7C13940B" w14:textId="1973D4B7"/>
    <w:p w:rsidR="7A9D564E" w:rsidP="7A9D564E" w:rsidRDefault="7A9D564E" w14:paraId="74429DCE" w14:textId="12319C55"/>
    <w:p w:rsidR="7A9D564E" w:rsidP="7A9D564E" w:rsidRDefault="7A9D564E" w14:paraId="158ED2DE" w14:textId="5A0759C8"/>
    <w:p w:rsidR="009F213F" w:rsidP="3342FA91" w:rsidRDefault="009F213F" w14:paraId="377233CE" w14:textId="77777777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6314301C" w14:textId="4198A297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038BAFE0" w14:textId="50043F90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35895BB2" w14:textId="05B9622B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5CD8B916" w14:textId="199F990F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2CE64776" w14:textId="63E9ED9E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694F2F0E" w14:textId="7B86794C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7D601708" w14:textId="7B0FE8B4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3CC32AD2" w14:textId="4CEF7C79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7ED972B1" w14:textId="315C251B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53EEC98E" w14:textId="75580D36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1C91794F" w14:textId="1F6D39BF">
      <w:pPr>
        <w:pStyle w:val="Title"/>
        <w:rPr>
          <w:b/>
          <w:bCs/>
          <w:sz w:val="28"/>
          <w:szCs w:val="28"/>
          <w:u w:val="single"/>
        </w:rPr>
      </w:pPr>
    </w:p>
    <w:p w:rsidR="31BB04E8" w:rsidP="31BB04E8" w:rsidRDefault="31BB04E8" w14:paraId="0156149F" w14:textId="420B1045">
      <w:pPr>
        <w:pStyle w:val="Title"/>
        <w:rPr>
          <w:b/>
          <w:bCs/>
          <w:sz w:val="28"/>
          <w:szCs w:val="28"/>
          <w:u w:val="single"/>
        </w:rPr>
      </w:pPr>
    </w:p>
    <w:p w:rsidR="374C4B9C" w:rsidP="374C4B9C" w:rsidRDefault="374C4B9C" w14:paraId="5943E877" w14:textId="0F652BCC">
      <w:pPr>
        <w:pStyle w:val="Title"/>
        <w:rPr>
          <w:b w:val="1"/>
          <w:bCs w:val="1"/>
          <w:sz w:val="28"/>
          <w:szCs w:val="28"/>
          <w:u w:val="single"/>
        </w:rPr>
      </w:pPr>
    </w:p>
    <w:p w:rsidR="0158DDF9" w:rsidP="374C4B9C" w:rsidRDefault="0158DDF9" w14:paraId="4424E048" w14:textId="2D92F1D2">
      <w:pPr>
        <w:pStyle w:val="Normal"/>
        <w:rPr>
          <w:b w:val="1"/>
          <w:bCs w:val="1"/>
          <w:sz w:val="20"/>
          <w:szCs w:val="20"/>
          <w:u w:val="single"/>
        </w:rPr>
      </w:pPr>
      <w:r w:rsidRPr="374C4B9C" w:rsidR="0158DDF9">
        <w:rPr>
          <w:b w:val="1"/>
          <w:bCs w:val="1"/>
          <w:sz w:val="20"/>
          <w:szCs w:val="20"/>
          <w:u w:val="single"/>
        </w:rPr>
        <w:t>Action Plan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70"/>
        <w:gridCol w:w="4140"/>
        <w:gridCol w:w="1452"/>
        <w:gridCol w:w="1260"/>
        <w:gridCol w:w="1155"/>
      </w:tblGrid>
      <w:tr w:rsidR="374C4B9C" w:rsidTr="374C4B9C" w14:paraId="753E1469">
        <w:trPr>
          <w:trHeight w:val="300"/>
        </w:trPr>
        <w:tc>
          <w:tcPr>
            <w:tcW w:w="1470" w:type="dxa"/>
            <w:shd w:val="clear" w:color="auto" w:fill="A5C9EB" w:themeFill="text2" w:themeFillTint="40"/>
            <w:tcMar/>
          </w:tcPr>
          <w:p w:rsidR="71FDC42B" w:rsidP="374C4B9C" w:rsidRDefault="71FDC42B" w14:paraId="607B4678" w14:textId="187EC048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374C4B9C" w:rsidR="71FDC42B">
              <w:rPr>
                <w:b w:val="1"/>
                <w:bCs w:val="1"/>
                <w:sz w:val="20"/>
                <w:szCs w:val="20"/>
              </w:rPr>
              <w:t>Area to be developed</w:t>
            </w:r>
          </w:p>
        </w:tc>
        <w:tc>
          <w:tcPr>
            <w:tcW w:w="4140" w:type="dxa"/>
            <w:shd w:val="clear" w:color="auto" w:fill="A5C9EB" w:themeFill="text2" w:themeFillTint="40"/>
            <w:tcMar/>
          </w:tcPr>
          <w:p w:rsidR="4FBAFDDE" w:rsidP="374C4B9C" w:rsidRDefault="4FBAFDDE" w14:paraId="1DE82C44" w14:textId="3B34913A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374C4B9C" w:rsidR="4FBAFDDE">
              <w:rPr>
                <w:b w:val="1"/>
                <w:bCs w:val="1"/>
                <w:sz w:val="20"/>
                <w:szCs w:val="20"/>
              </w:rPr>
              <w:t>SMART</w:t>
            </w:r>
          </w:p>
        </w:tc>
        <w:tc>
          <w:tcPr>
            <w:tcW w:w="1452" w:type="dxa"/>
            <w:shd w:val="clear" w:color="auto" w:fill="A5C9EB" w:themeFill="text2" w:themeFillTint="40"/>
            <w:tcMar/>
          </w:tcPr>
          <w:p w:rsidR="71FDC42B" w:rsidP="374C4B9C" w:rsidRDefault="71FDC42B" w14:paraId="2D8213BA" w14:textId="68F9698D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374C4B9C" w:rsidR="71FDC42B">
              <w:rPr>
                <w:b w:val="1"/>
                <w:bCs w:val="1"/>
                <w:sz w:val="20"/>
                <w:szCs w:val="20"/>
              </w:rPr>
              <w:t>I will do this by:</w:t>
            </w:r>
          </w:p>
        </w:tc>
        <w:tc>
          <w:tcPr>
            <w:tcW w:w="1260" w:type="dxa"/>
            <w:shd w:val="clear" w:color="auto" w:fill="A5C9EB" w:themeFill="text2" w:themeFillTint="40"/>
            <w:tcMar/>
          </w:tcPr>
          <w:p w:rsidR="71FDC42B" w:rsidP="374C4B9C" w:rsidRDefault="71FDC42B" w14:paraId="5F6842EB" w14:textId="68CD550C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374C4B9C" w:rsidR="71FDC42B">
              <w:rPr>
                <w:b w:val="1"/>
                <w:bCs w:val="1"/>
                <w:sz w:val="20"/>
                <w:szCs w:val="20"/>
              </w:rPr>
              <w:t>I will have completed this by:</w:t>
            </w:r>
          </w:p>
        </w:tc>
        <w:tc>
          <w:tcPr>
            <w:tcW w:w="1155" w:type="dxa"/>
            <w:shd w:val="clear" w:color="auto" w:fill="A5C9EB" w:themeFill="text2" w:themeFillTint="40"/>
            <w:tcMar/>
          </w:tcPr>
          <w:p w:rsidR="71FDC42B" w:rsidP="374C4B9C" w:rsidRDefault="71FDC42B" w14:paraId="1FA32EDB" w14:textId="37FEFB08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374C4B9C" w:rsidR="71FDC42B">
              <w:rPr>
                <w:b w:val="1"/>
                <w:bCs w:val="1"/>
                <w:sz w:val="20"/>
                <w:szCs w:val="20"/>
              </w:rPr>
              <w:t>Complete</w:t>
            </w:r>
          </w:p>
        </w:tc>
      </w:tr>
      <w:tr w:rsidR="374C4B9C" w:rsidTr="374C4B9C" w14:paraId="6B6736C2">
        <w:trPr>
          <w:trHeight w:val="2400"/>
        </w:trPr>
        <w:tc>
          <w:tcPr>
            <w:tcW w:w="1470" w:type="dxa"/>
            <w:shd w:val="clear" w:color="auto" w:fill="F6C5AC" w:themeFill="accent2" w:themeFillTint="66"/>
            <w:tcMar/>
          </w:tcPr>
          <w:p w:rsidR="71FDC42B" w:rsidP="374C4B9C" w:rsidRDefault="71FDC42B" w14:paraId="71C34A62" w14:textId="05101835">
            <w:pPr>
              <w:pStyle w:val="Normal"/>
              <w:rPr>
                <w:sz w:val="20"/>
                <w:szCs w:val="20"/>
              </w:rPr>
            </w:pPr>
            <w:r w:rsidRPr="374C4B9C" w:rsidR="71FDC42B">
              <w:rPr>
                <w:sz w:val="20"/>
                <w:szCs w:val="20"/>
              </w:rPr>
              <w:t>Start getting teaching hours clocked in before the end of the year</w:t>
            </w:r>
          </w:p>
        </w:tc>
        <w:tc>
          <w:tcPr>
            <w:tcW w:w="4140" w:type="dxa"/>
            <w:shd w:val="clear" w:color="auto" w:fill="A5C9EB" w:themeFill="text2" w:themeFillTint="40"/>
            <w:tcMar/>
          </w:tcPr>
          <w:p w:rsidR="71FDC42B" w:rsidP="374C4B9C" w:rsidRDefault="71FDC42B" w14:paraId="7507BF36" w14:textId="382F05DA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74C4B9C" w:rsidR="71FDC42B">
              <w:rPr>
                <w:b w:val="1"/>
                <w:bCs w:val="1"/>
                <w:sz w:val="20"/>
                <w:szCs w:val="20"/>
              </w:rPr>
              <w:t xml:space="preserve">Specific: </w:t>
            </w:r>
            <w:r w:rsidRPr="374C4B9C" w:rsidR="71FDC42B">
              <w:rPr>
                <w:b w:val="0"/>
                <w:bCs w:val="0"/>
                <w:sz w:val="20"/>
                <w:szCs w:val="20"/>
              </w:rPr>
              <w:t>This goal is specifically related to my course and development</w:t>
            </w:r>
            <w:r w:rsidRPr="374C4B9C" w:rsidR="4081FAB5">
              <w:rPr>
                <w:b w:val="0"/>
                <w:bCs w:val="0"/>
                <w:sz w:val="20"/>
                <w:szCs w:val="20"/>
              </w:rPr>
              <w:t>.</w:t>
            </w:r>
            <w:r w:rsidRPr="374C4B9C" w:rsidR="21B4282B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374C4B9C" w:rsidR="01BA2D60">
              <w:rPr>
                <w:b w:val="1"/>
                <w:bCs w:val="1"/>
                <w:sz w:val="20"/>
                <w:szCs w:val="20"/>
              </w:rPr>
              <w:t xml:space="preserve">Measurable: </w:t>
            </w:r>
            <w:r w:rsidRPr="374C4B9C" w:rsidR="01BA2D60">
              <w:rPr>
                <w:b w:val="0"/>
                <w:bCs w:val="0"/>
                <w:sz w:val="20"/>
                <w:szCs w:val="20"/>
              </w:rPr>
              <w:t>I will know if I have done this by seeing if I am getting teach</w:t>
            </w:r>
            <w:r w:rsidRPr="374C4B9C" w:rsidR="0236BB88">
              <w:rPr>
                <w:b w:val="0"/>
                <w:bCs w:val="0"/>
                <w:sz w:val="20"/>
                <w:szCs w:val="20"/>
              </w:rPr>
              <w:t>ing hours</w:t>
            </w:r>
            <w:r w:rsidRPr="374C4B9C" w:rsidR="01BA2D60">
              <w:rPr>
                <w:b w:val="0"/>
                <w:bCs w:val="0"/>
                <w:sz w:val="20"/>
                <w:szCs w:val="20"/>
              </w:rPr>
              <w:t xml:space="preserve"> signed off in my </w:t>
            </w:r>
            <w:r w:rsidRPr="374C4B9C" w:rsidR="2CE7DC51">
              <w:rPr>
                <w:b w:val="0"/>
                <w:bCs w:val="0"/>
                <w:sz w:val="20"/>
                <w:szCs w:val="20"/>
              </w:rPr>
              <w:t>portfolio</w:t>
            </w:r>
            <w:r w:rsidRPr="374C4B9C" w:rsidR="0645B1D6">
              <w:rPr>
                <w:b w:val="0"/>
                <w:bCs w:val="0"/>
                <w:sz w:val="20"/>
                <w:szCs w:val="20"/>
              </w:rPr>
              <w:t>.</w:t>
            </w:r>
            <w:r w:rsidRPr="374C4B9C" w:rsidR="5C30DF1B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374C4B9C" w:rsidR="2CE7DC51">
              <w:rPr>
                <w:b w:val="1"/>
                <w:bCs w:val="1"/>
                <w:sz w:val="20"/>
                <w:szCs w:val="20"/>
              </w:rPr>
              <w:t>Attainable:</w:t>
            </w:r>
            <w:r w:rsidRPr="374C4B9C" w:rsidR="2CE7DC51">
              <w:rPr>
                <w:b w:val="0"/>
                <w:bCs w:val="0"/>
                <w:sz w:val="20"/>
                <w:szCs w:val="20"/>
              </w:rPr>
              <w:t xml:space="preserve"> This is attainable because I have a placement that </w:t>
            </w:r>
            <w:r w:rsidRPr="374C4B9C" w:rsidR="1BEFECB8">
              <w:rPr>
                <w:b w:val="0"/>
                <w:bCs w:val="0"/>
                <w:sz w:val="20"/>
                <w:szCs w:val="20"/>
              </w:rPr>
              <w:t>is</w:t>
            </w:r>
            <w:r w:rsidRPr="374C4B9C" w:rsidR="2CE7DC51">
              <w:rPr>
                <w:b w:val="0"/>
                <w:bCs w:val="0"/>
                <w:sz w:val="20"/>
                <w:szCs w:val="20"/>
              </w:rPr>
              <w:t xml:space="preserve"> willing to let me start teaching in the coming weeks.</w:t>
            </w:r>
            <w:r w:rsidRPr="374C4B9C" w:rsidR="3C8EAD3B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374C4B9C" w:rsidR="02F6C3E7">
              <w:rPr>
                <w:b w:val="1"/>
                <w:bCs w:val="1"/>
                <w:sz w:val="20"/>
                <w:szCs w:val="20"/>
              </w:rPr>
              <w:t>Relevant</w:t>
            </w:r>
            <w:r w:rsidRPr="374C4B9C" w:rsidR="02F6C3E7">
              <w:rPr>
                <w:b w:val="1"/>
                <w:bCs w:val="1"/>
                <w:sz w:val="20"/>
                <w:szCs w:val="20"/>
              </w:rPr>
              <w:t>:</w:t>
            </w:r>
            <w:r w:rsidRPr="374C4B9C" w:rsidR="02F6C3E7">
              <w:rPr>
                <w:b w:val="0"/>
                <w:bCs w:val="0"/>
                <w:sz w:val="20"/>
                <w:szCs w:val="20"/>
              </w:rPr>
              <w:t xml:space="preserve"> This is critical to me passing my course and being a qualified practitioner.</w:t>
            </w:r>
            <w:r w:rsidRPr="374C4B9C" w:rsidR="1C0EFBF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374C4B9C" w:rsidR="02F6C3E7">
              <w:rPr>
                <w:b w:val="1"/>
                <w:bCs w:val="1"/>
                <w:sz w:val="20"/>
                <w:szCs w:val="20"/>
              </w:rPr>
              <w:t xml:space="preserve">Time based: </w:t>
            </w:r>
            <w:r w:rsidRPr="374C4B9C" w:rsidR="02F6C3E7">
              <w:rPr>
                <w:b w:val="0"/>
                <w:bCs w:val="0"/>
                <w:sz w:val="20"/>
                <w:szCs w:val="20"/>
              </w:rPr>
              <w:t>I am setting this goal to at least get some teaching hours in before the new year.</w:t>
            </w:r>
          </w:p>
        </w:tc>
        <w:tc>
          <w:tcPr>
            <w:tcW w:w="1452" w:type="dxa"/>
            <w:shd w:val="clear" w:color="auto" w:fill="F6C5AC" w:themeFill="accent2" w:themeFillTint="66"/>
            <w:tcMar/>
          </w:tcPr>
          <w:p w:rsidR="02F6C3E7" w:rsidP="374C4B9C" w:rsidRDefault="02F6C3E7" w14:paraId="573520A8" w14:textId="09636CE1">
            <w:pPr>
              <w:pStyle w:val="Normal"/>
              <w:rPr>
                <w:sz w:val="20"/>
                <w:szCs w:val="20"/>
              </w:rPr>
            </w:pPr>
            <w:r w:rsidRPr="374C4B9C" w:rsidR="02F6C3E7">
              <w:rPr>
                <w:sz w:val="20"/>
                <w:szCs w:val="20"/>
              </w:rPr>
              <w:t>I have already spoken to one tutor saying I want to start teaching and they have said we can start team teaching.</w:t>
            </w:r>
          </w:p>
        </w:tc>
        <w:tc>
          <w:tcPr>
            <w:tcW w:w="1260" w:type="dxa"/>
            <w:shd w:val="clear" w:color="auto" w:fill="F6C5AC" w:themeFill="accent2" w:themeFillTint="66"/>
            <w:tcMar/>
          </w:tcPr>
          <w:p w:rsidR="02F6C3E7" w:rsidP="374C4B9C" w:rsidRDefault="02F6C3E7" w14:paraId="4558B6CF" w14:textId="563034B1">
            <w:pPr>
              <w:pStyle w:val="Normal"/>
              <w:rPr>
                <w:sz w:val="20"/>
                <w:szCs w:val="20"/>
              </w:rPr>
            </w:pPr>
            <w:r w:rsidRPr="374C4B9C" w:rsidR="02F6C3E7">
              <w:rPr>
                <w:sz w:val="20"/>
                <w:szCs w:val="20"/>
              </w:rPr>
              <w:t>1.1.2025</w:t>
            </w:r>
          </w:p>
        </w:tc>
        <w:tc>
          <w:tcPr>
            <w:tcW w:w="1155" w:type="dxa"/>
            <w:tcMar/>
          </w:tcPr>
          <w:p w:rsidR="374C4B9C" w:rsidP="374C4B9C" w:rsidRDefault="374C4B9C" w14:paraId="63A755E3" w14:textId="77DE0D9B">
            <w:pPr>
              <w:pStyle w:val="Normal"/>
              <w:rPr>
                <w:sz w:val="20"/>
                <w:szCs w:val="20"/>
              </w:rPr>
            </w:pPr>
          </w:p>
        </w:tc>
      </w:tr>
      <w:tr w:rsidR="374C4B9C" w:rsidTr="374C4B9C" w14:paraId="3D2B2847">
        <w:trPr>
          <w:trHeight w:val="300"/>
        </w:trPr>
        <w:tc>
          <w:tcPr>
            <w:tcW w:w="1470" w:type="dxa"/>
            <w:shd w:val="clear" w:color="auto" w:fill="F6C5AC" w:themeFill="accent2" w:themeFillTint="66"/>
            <w:tcMar/>
          </w:tcPr>
          <w:p w:rsidR="6F42EBA3" w:rsidP="374C4B9C" w:rsidRDefault="6F42EBA3" w14:paraId="68C8FA9C" w14:textId="016AE806">
            <w:pPr>
              <w:pStyle w:val="Normal"/>
              <w:rPr>
                <w:sz w:val="20"/>
                <w:szCs w:val="20"/>
              </w:rPr>
            </w:pPr>
            <w:r w:rsidRPr="374C4B9C" w:rsidR="6F42EBA3">
              <w:rPr>
                <w:sz w:val="20"/>
                <w:szCs w:val="20"/>
              </w:rPr>
              <w:t>Finish all my assignments before deadlines</w:t>
            </w:r>
          </w:p>
        </w:tc>
        <w:tc>
          <w:tcPr>
            <w:tcW w:w="4140" w:type="dxa"/>
            <w:shd w:val="clear" w:color="auto" w:fill="A5C9EB" w:themeFill="text2" w:themeFillTint="40"/>
            <w:tcMar/>
          </w:tcPr>
          <w:p w:rsidR="42A9CF68" w:rsidP="374C4B9C" w:rsidRDefault="42A9CF68" w14:paraId="35BF217E" w14:textId="0D14AFDA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74C4B9C" w:rsidR="42A9CF68">
              <w:rPr>
                <w:b w:val="1"/>
                <w:bCs w:val="1"/>
                <w:sz w:val="20"/>
                <w:szCs w:val="20"/>
              </w:rPr>
              <w:t xml:space="preserve">Specific: </w:t>
            </w:r>
            <w:r w:rsidRPr="374C4B9C" w:rsidR="42A9CF68">
              <w:rPr>
                <w:b w:val="0"/>
                <w:bCs w:val="0"/>
                <w:sz w:val="20"/>
                <w:szCs w:val="20"/>
              </w:rPr>
              <w:t xml:space="preserve">Directly focuses on completing work on time. </w:t>
            </w:r>
            <w:r w:rsidRPr="374C4B9C" w:rsidR="42A9CF68">
              <w:rPr>
                <w:b w:val="1"/>
                <w:bCs w:val="1"/>
                <w:sz w:val="20"/>
                <w:szCs w:val="20"/>
              </w:rPr>
              <w:t xml:space="preserve">Measurable: </w:t>
            </w:r>
            <w:r w:rsidRPr="374C4B9C" w:rsidR="42A9CF68">
              <w:rPr>
                <w:b w:val="0"/>
                <w:bCs w:val="0"/>
                <w:sz w:val="20"/>
                <w:szCs w:val="20"/>
              </w:rPr>
              <w:t xml:space="preserve">This will be measurable from my results. </w:t>
            </w:r>
            <w:r w:rsidRPr="374C4B9C" w:rsidR="42A9CF68">
              <w:rPr>
                <w:b w:val="1"/>
                <w:bCs w:val="1"/>
                <w:sz w:val="20"/>
                <w:szCs w:val="20"/>
              </w:rPr>
              <w:t>Attainable:</w:t>
            </w:r>
            <w:r w:rsidRPr="374C4B9C" w:rsidR="42A9CF68">
              <w:rPr>
                <w:b w:val="0"/>
                <w:bCs w:val="0"/>
                <w:sz w:val="20"/>
                <w:szCs w:val="20"/>
              </w:rPr>
              <w:t xml:space="preserve"> T</w:t>
            </w:r>
            <w:r w:rsidRPr="374C4B9C" w:rsidR="725D2EDF">
              <w:rPr>
                <w:b w:val="0"/>
                <w:bCs w:val="0"/>
                <w:sz w:val="20"/>
                <w:szCs w:val="20"/>
              </w:rPr>
              <w:t xml:space="preserve">his is attainable if I keep getting work done on time. </w:t>
            </w:r>
            <w:r w:rsidRPr="374C4B9C" w:rsidR="725D2EDF">
              <w:rPr>
                <w:b w:val="1"/>
                <w:bCs w:val="1"/>
                <w:sz w:val="20"/>
                <w:szCs w:val="20"/>
              </w:rPr>
              <w:t xml:space="preserve">Relevant: </w:t>
            </w:r>
            <w:r w:rsidRPr="374C4B9C" w:rsidR="725D2EDF">
              <w:rPr>
                <w:b w:val="0"/>
                <w:bCs w:val="0"/>
                <w:sz w:val="20"/>
                <w:szCs w:val="20"/>
              </w:rPr>
              <w:t xml:space="preserve">This is crucial to passing my course. </w:t>
            </w:r>
            <w:r w:rsidRPr="374C4B9C" w:rsidR="725D2EDF">
              <w:rPr>
                <w:b w:val="1"/>
                <w:bCs w:val="1"/>
                <w:sz w:val="20"/>
                <w:szCs w:val="20"/>
              </w:rPr>
              <w:t xml:space="preserve">Time based: </w:t>
            </w:r>
            <w:r w:rsidRPr="374C4B9C" w:rsidR="725D2EDF">
              <w:rPr>
                <w:b w:val="0"/>
                <w:bCs w:val="0"/>
                <w:sz w:val="20"/>
                <w:szCs w:val="20"/>
              </w:rPr>
              <w:t>I only have one year to complete this course so</w:t>
            </w:r>
            <w:r w:rsidRPr="374C4B9C" w:rsidR="6CFCFA28">
              <w:rPr>
                <w:b w:val="0"/>
                <w:bCs w:val="0"/>
                <w:sz w:val="20"/>
                <w:szCs w:val="20"/>
              </w:rPr>
              <w:t xml:space="preserve"> I must get everything in on time by May when my last module is due.</w:t>
            </w:r>
          </w:p>
        </w:tc>
        <w:tc>
          <w:tcPr>
            <w:tcW w:w="1452" w:type="dxa"/>
            <w:shd w:val="clear" w:color="auto" w:fill="F6C5AC" w:themeFill="accent2" w:themeFillTint="66"/>
            <w:tcMar/>
          </w:tcPr>
          <w:p w:rsidR="6CFCFA28" w:rsidP="374C4B9C" w:rsidRDefault="6CFCFA28" w14:paraId="368D05D8" w14:textId="75AA77EC">
            <w:pPr>
              <w:pStyle w:val="Normal"/>
              <w:rPr>
                <w:sz w:val="20"/>
                <w:szCs w:val="20"/>
              </w:rPr>
            </w:pPr>
            <w:r w:rsidRPr="374C4B9C" w:rsidR="6CFCFA28">
              <w:rPr>
                <w:sz w:val="20"/>
                <w:szCs w:val="20"/>
              </w:rPr>
              <w:t>Setting aside time for course related work and studying every day.</w:t>
            </w:r>
          </w:p>
        </w:tc>
        <w:tc>
          <w:tcPr>
            <w:tcW w:w="1260" w:type="dxa"/>
            <w:shd w:val="clear" w:color="auto" w:fill="F6C5AC" w:themeFill="accent2" w:themeFillTint="66"/>
            <w:tcMar/>
          </w:tcPr>
          <w:p w:rsidR="34467A69" w:rsidP="374C4B9C" w:rsidRDefault="34467A69" w14:paraId="0A13D113" w14:textId="0BE62EF8">
            <w:pPr>
              <w:pStyle w:val="Normal"/>
              <w:rPr>
                <w:sz w:val="20"/>
                <w:szCs w:val="20"/>
              </w:rPr>
            </w:pPr>
            <w:r w:rsidRPr="374C4B9C" w:rsidR="34467A69">
              <w:rPr>
                <w:sz w:val="20"/>
                <w:szCs w:val="20"/>
              </w:rPr>
              <w:t>25</w:t>
            </w:r>
            <w:r w:rsidRPr="374C4B9C" w:rsidR="6CFCFA28">
              <w:rPr>
                <w:sz w:val="20"/>
                <w:szCs w:val="20"/>
              </w:rPr>
              <w:t>.05.2025</w:t>
            </w:r>
          </w:p>
        </w:tc>
        <w:tc>
          <w:tcPr>
            <w:tcW w:w="1155" w:type="dxa"/>
            <w:tcMar/>
          </w:tcPr>
          <w:p w:rsidR="374C4B9C" w:rsidP="374C4B9C" w:rsidRDefault="374C4B9C" w14:paraId="3562B614" w14:textId="77DE0D9B">
            <w:pPr>
              <w:pStyle w:val="Normal"/>
            </w:pPr>
          </w:p>
        </w:tc>
      </w:tr>
      <w:tr w:rsidR="374C4B9C" w:rsidTr="374C4B9C" w14:paraId="5AE15E19">
        <w:trPr>
          <w:trHeight w:val="300"/>
        </w:trPr>
        <w:tc>
          <w:tcPr>
            <w:tcW w:w="1470" w:type="dxa"/>
            <w:shd w:val="clear" w:color="auto" w:fill="F6C5AC" w:themeFill="accent2" w:themeFillTint="66"/>
            <w:tcMar/>
          </w:tcPr>
          <w:p w:rsidR="6CFCFA28" w:rsidP="374C4B9C" w:rsidRDefault="6CFCFA28" w14:paraId="54190BD7" w14:textId="38E96F32">
            <w:pPr>
              <w:pStyle w:val="Normal"/>
              <w:rPr>
                <w:sz w:val="20"/>
                <w:szCs w:val="20"/>
              </w:rPr>
            </w:pPr>
            <w:r w:rsidRPr="374C4B9C" w:rsidR="6CFCFA28">
              <w:rPr>
                <w:sz w:val="20"/>
                <w:szCs w:val="20"/>
              </w:rPr>
              <w:t>Attend every lecture</w:t>
            </w:r>
          </w:p>
        </w:tc>
        <w:tc>
          <w:tcPr>
            <w:tcW w:w="4140" w:type="dxa"/>
            <w:shd w:val="clear" w:color="auto" w:fill="A5C9EB" w:themeFill="text2" w:themeFillTint="40"/>
            <w:tcMar/>
          </w:tcPr>
          <w:p w:rsidR="6CFCFA28" w:rsidP="374C4B9C" w:rsidRDefault="6CFCFA28" w14:paraId="2B6FB894" w14:textId="77A1ED0A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74C4B9C" w:rsidR="6CFCFA28">
              <w:rPr>
                <w:b w:val="1"/>
                <w:bCs w:val="1"/>
                <w:sz w:val="20"/>
                <w:szCs w:val="20"/>
              </w:rPr>
              <w:t>Specific:</w:t>
            </w:r>
            <w:r w:rsidRPr="374C4B9C" w:rsidR="43C89FD8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74C4B9C" w:rsidR="43C89FD8">
              <w:rPr>
                <w:b w:val="0"/>
                <w:bCs w:val="0"/>
                <w:sz w:val="20"/>
                <w:szCs w:val="20"/>
              </w:rPr>
              <w:t xml:space="preserve">The goal is to be on campus every Wednesday. </w:t>
            </w:r>
            <w:r w:rsidRPr="374C4B9C" w:rsidR="43C89FD8">
              <w:rPr>
                <w:b w:val="1"/>
                <w:bCs w:val="1"/>
                <w:sz w:val="20"/>
                <w:szCs w:val="20"/>
              </w:rPr>
              <w:t xml:space="preserve">Measurable: </w:t>
            </w:r>
            <w:r w:rsidRPr="374C4B9C" w:rsidR="43C89FD8">
              <w:rPr>
                <w:b w:val="0"/>
                <w:bCs w:val="0"/>
                <w:sz w:val="20"/>
                <w:szCs w:val="20"/>
              </w:rPr>
              <w:t>I can measure my attendance and so can my tutors.</w:t>
            </w:r>
            <w:r w:rsidRPr="374C4B9C" w:rsidR="20544F01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374C4B9C" w:rsidR="20544F01">
              <w:rPr>
                <w:b w:val="1"/>
                <w:bCs w:val="1"/>
                <w:sz w:val="20"/>
                <w:szCs w:val="20"/>
              </w:rPr>
              <w:t xml:space="preserve">Attainable: </w:t>
            </w:r>
            <w:r w:rsidRPr="374C4B9C" w:rsidR="20544F01">
              <w:rPr>
                <w:b w:val="0"/>
                <w:bCs w:val="0"/>
                <w:sz w:val="20"/>
                <w:szCs w:val="20"/>
              </w:rPr>
              <w:t xml:space="preserve">I can achieve this by never scheduling things for a Wednesday. </w:t>
            </w:r>
            <w:r w:rsidRPr="374C4B9C" w:rsidR="20544F01">
              <w:rPr>
                <w:b w:val="1"/>
                <w:bCs w:val="1"/>
                <w:sz w:val="20"/>
                <w:szCs w:val="20"/>
              </w:rPr>
              <w:t>Relevant:</w:t>
            </w:r>
            <w:r w:rsidRPr="374C4B9C" w:rsidR="0D35B44B">
              <w:rPr>
                <w:b w:val="0"/>
                <w:bCs w:val="0"/>
                <w:sz w:val="20"/>
                <w:szCs w:val="20"/>
              </w:rPr>
              <w:t xml:space="preserve"> I </w:t>
            </w:r>
            <w:r w:rsidRPr="374C4B9C" w:rsidR="0D35B44B">
              <w:rPr>
                <w:b w:val="0"/>
                <w:bCs w:val="0"/>
                <w:sz w:val="20"/>
                <w:szCs w:val="20"/>
              </w:rPr>
              <w:t>can’t</w:t>
            </w:r>
            <w:r w:rsidRPr="374C4B9C" w:rsidR="0D35B44B">
              <w:rPr>
                <w:b w:val="0"/>
                <w:bCs w:val="0"/>
                <w:sz w:val="20"/>
                <w:szCs w:val="20"/>
              </w:rPr>
              <w:t xml:space="preserve"> afford to miss key things to help me with my modules. </w:t>
            </w:r>
            <w:r w:rsidRPr="374C4B9C" w:rsidR="0D35B44B">
              <w:rPr>
                <w:b w:val="1"/>
                <w:bCs w:val="1"/>
                <w:sz w:val="20"/>
                <w:szCs w:val="20"/>
              </w:rPr>
              <w:t xml:space="preserve">Time based: </w:t>
            </w:r>
            <w:r w:rsidRPr="374C4B9C" w:rsidR="615923AF">
              <w:rPr>
                <w:b w:val="0"/>
                <w:bCs w:val="0"/>
                <w:sz w:val="20"/>
                <w:szCs w:val="20"/>
              </w:rPr>
              <w:t>I am setting myself up to be at lectures every Wednesday until May 2025.</w:t>
            </w:r>
          </w:p>
        </w:tc>
        <w:tc>
          <w:tcPr>
            <w:tcW w:w="1452" w:type="dxa"/>
            <w:shd w:val="clear" w:color="auto" w:fill="F6C5AC" w:themeFill="accent2" w:themeFillTint="66"/>
            <w:tcMar/>
          </w:tcPr>
          <w:p w:rsidR="615923AF" w:rsidP="374C4B9C" w:rsidRDefault="615923AF" w14:paraId="2E8201A4" w14:textId="2565B990">
            <w:pPr>
              <w:pStyle w:val="Normal"/>
              <w:rPr>
                <w:sz w:val="20"/>
                <w:szCs w:val="20"/>
              </w:rPr>
            </w:pPr>
            <w:r w:rsidRPr="374C4B9C" w:rsidR="615923AF">
              <w:rPr>
                <w:sz w:val="20"/>
                <w:szCs w:val="20"/>
              </w:rPr>
              <w:t>Prioritizing Wednesday lecture over any teaching opportunity or appointment</w:t>
            </w:r>
            <w:r w:rsidRPr="374C4B9C" w:rsidR="2FCFD542">
              <w:rPr>
                <w:sz w:val="20"/>
                <w:szCs w:val="20"/>
              </w:rPr>
              <w:t>.</w:t>
            </w:r>
          </w:p>
        </w:tc>
        <w:tc>
          <w:tcPr>
            <w:tcW w:w="1260" w:type="dxa"/>
            <w:shd w:val="clear" w:color="auto" w:fill="F6C5AC" w:themeFill="accent2" w:themeFillTint="66"/>
            <w:tcMar/>
          </w:tcPr>
          <w:p w:rsidR="615923AF" w:rsidP="374C4B9C" w:rsidRDefault="615923AF" w14:paraId="79A9F1F8" w14:textId="73CA8DD2">
            <w:pPr>
              <w:pStyle w:val="Normal"/>
              <w:rPr>
                <w:sz w:val="20"/>
                <w:szCs w:val="20"/>
              </w:rPr>
            </w:pPr>
            <w:r w:rsidRPr="374C4B9C" w:rsidR="615923AF">
              <w:rPr>
                <w:sz w:val="20"/>
                <w:szCs w:val="20"/>
              </w:rPr>
              <w:t>25.05.2025</w:t>
            </w:r>
          </w:p>
        </w:tc>
        <w:tc>
          <w:tcPr>
            <w:tcW w:w="1155" w:type="dxa"/>
            <w:tcMar/>
          </w:tcPr>
          <w:p w:rsidR="374C4B9C" w:rsidP="374C4B9C" w:rsidRDefault="374C4B9C" w14:paraId="0D4F56B5" w14:textId="77DE0D9B">
            <w:pPr>
              <w:pStyle w:val="Normal"/>
            </w:pPr>
          </w:p>
        </w:tc>
      </w:tr>
      <w:tr w:rsidR="374C4B9C" w:rsidTr="374C4B9C" w14:paraId="63752B09">
        <w:trPr>
          <w:trHeight w:val="300"/>
        </w:trPr>
        <w:tc>
          <w:tcPr>
            <w:tcW w:w="1470" w:type="dxa"/>
            <w:shd w:val="clear" w:color="auto" w:fill="F6C5AC" w:themeFill="accent2" w:themeFillTint="66"/>
            <w:tcMar/>
          </w:tcPr>
          <w:p w:rsidR="02216527" w:rsidP="374C4B9C" w:rsidRDefault="02216527" w14:paraId="21111FAC" w14:textId="3F259E26">
            <w:pPr>
              <w:pStyle w:val="Normal"/>
              <w:rPr>
                <w:sz w:val="20"/>
                <w:szCs w:val="20"/>
              </w:rPr>
            </w:pPr>
            <w:r w:rsidRPr="374C4B9C" w:rsidR="02216527">
              <w:rPr>
                <w:sz w:val="20"/>
                <w:szCs w:val="20"/>
              </w:rPr>
              <w:t>Enhance my own lessons by including group work and incorporating digital technology</w:t>
            </w:r>
          </w:p>
        </w:tc>
        <w:tc>
          <w:tcPr>
            <w:tcW w:w="4140" w:type="dxa"/>
            <w:shd w:val="clear" w:color="auto" w:fill="A5C9EB" w:themeFill="text2" w:themeFillTint="40"/>
            <w:tcMar/>
          </w:tcPr>
          <w:p w:rsidR="02216527" w:rsidP="374C4B9C" w:rsidRDefault="02216527" w14:paraId="4A60D744" w14:textId="31CA2B27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74C4B9C" w:rsidR="02216527">
              <w:rPr>
                <w:b w:val="1"/>
                <w:bCs w:val="1"/>
                <w:sz w:val="20"/>
                <w:szCs w:val="20"/>
              </w:rPr>
              <w:t xml:space="preserve">Specific: </w:t>
            </w:r>
            <w:r w:rsidRPr="374C4B9C" w:rsidR="02216527">
              <w:rPr>
                <w:b w:val="0"/>
                <w:bCs w:val="0"/>
                <w:sz w:val="20"/>
                <w:szCs w:val="20"/>
              </w:rPr>
              <w:t xml:space="preserve">I want to make the lessons I teach better. </w:t>
            </w:r>
            <w:r w:rsidRPr="374C4B9C" w:rsidR="58EFFFAD">
              <w:rPr>
                <w:b w:val="1"/>
                <w:bCs w:val="1"/>
                <w:sz w:val="20"/>
                <w:szCs w:val="20"/>
              </w:rPr>
              <w:t>Measurable</w:t>
            </w:r>
            <w:r w:rsidRPr="374C4B9C" w:rsidR="02216527">
              <w:rPr>
                <w:b w:val="0"/>
                <w:bCs w:val="0"/>
                <w:sz w:val="20"/>
                <w:szCs w:val="20"/>
              </w:rPr>
              <w:t xml:space="preserve">: I will know if </w:t>
            </w:r>
            <w:r w:rsidRPr="374C4B9C" w:rsidR="51867048">
              <w:rPr>
                <w:b w:val="0"/>
                <w:bCs w:val="0"/>
                <w:sz w:val="20"/>
                <w:szCs w:val="20"/>
              </w:rPr>
              <w:t>I</w:t>
            </w:r>
            <w:r w:rsidRPr="374C4B9C" w:rsidR="2A0A45D5">
              <w:rPr>
                <w:b w:val="0"/>
                <w:bCs w:val="0"/>
                <w:sz w:val="20"/>
                <w:szCs w:val="20"/>
              </w:rPr>
              <w:t xml:space="preserve"> have started to incorporate these things into my lessons.</w:t>
            </w:r>
            <w:r w:rsidRPr="374C4B9C" w:rsidR="430ECE3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374C4B9C" w:rsidR="430ECE36">
              <w:rPr>
                <w:b w:val="1"/>
                <w:bCs w:val="1"/>
                <w:sz w:val="20"/>
                <w:szCs w:val="20"/>
              </w:rPr>
              <w:t>Attainable:</w:t>
            </w:r>
            <w:r w:rsidRPr="374C4B9C" w:rsidR="430ECE36">
              <w:rPr>
                <w:b w:val="0"/>
                <w:bCs w:val="0"/>
                <w:sz w:val="20"/>
                <w:szCs w:val="20"/>
              </w:rPr>
              <w:t xml:space="preserve"> I have learnt about digital technology and how to use it in a class. I have </w:t>
            </w:r>
            <w:r w:rsidRPr="374C4B9C" w:rsidR="430ECE36">
              <w:rPr>
                <w:b w:val="0"/>
                <w:bCs w:val="0"/>
                <w:sz w:val="20"/>
                <w:szCs w:val="20"/>
              </w:rPr>
              <w:t>witnessed</w:t>
            </w:r>
            <w:r w:rsidRPr="374C4B9C" w:rsidR="430ECE36">
              <w:rPr>
                <w:b w:val="0"/>
                <w:bCs w:val="0"/>
                <w:sz w:val="20"/>
                <w:szCs w:val="20"/>
              </w:rPr>
              <w:t xml:space="preserve"> how to encourage group activities during observations.</w:t>
            </w:r>
            <w:r w:rsidRPr="374C4B9C" w:rsidR="7FD68748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374C4B9C" w:rsidR="7FD68748">
              <w:rPr>
                <w:b w:val="1"/>
                <w:bCs w:val="1"/>
                <w:sz w:val="20"/>
                <w:szCs w:val="20"/>
              </w:rPr>
              <w:t>Relevant:</w:t>
            </w:r>
            <w:r w:rsidRPr="374C4B9C" w:rsidR="7FD68748">
              <w:rPr>
                <w:b w:val="0"/>
                <w:bCs w:val="0"/>
                <w:sz w:val="20"/>
                <w:szCs w:val="20"/>
              </w:rPr>
              <w:t xml:space="preserve"> It will </w:t>
            </w:r>
            <w:r w:rsidRPr="374C4B9C" w:rsidR="76DE1001">
              <w:rPr>
                <w:b w:val="0"/>
                <w:bCs w:val="0"/>
                <w:sz w:val="20"/>
                <w:szCs w:val="20"/>
              </w:rPr>
              <w:t>impact on</w:t>
            </w:r>
            <w:r w:rsidRPr="374C4B9C" w:rsidR="7FD68748">
              <w:rPr>
                <w:b w:val="0"/>
                <w:bCs w:val="0"/>
                <w:sz w:val="20"/>
                <w:szCs w:val="20"/>
              </w:rPr>
              <w:t xml:space="preserve"> my lesson quality.</w:t>
            </w:r>
          </w:p>
          <w:p w:rsidR="430ECE36" w:rsidP="374C4B9C" w:rsidRDefault="430ECE36" w14:paraId="3AB0BD2E" w14:textId="70D8DBB9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74C4B9C" w:rsidR="430ECE36">
              <w:rPr>
                <w:b w:val="1"/>
                <w:bCs w:val="1"/>
                <w:sz w:val="20"/>
                <w:szCs w:val="20"/>
              </w:rPr>
              <w:t xml:space="preserve">Time based: </w:t>
            </w:r>
            <w:r w:rsidRPr="374C4B9C" w:rsidR="430ECE36">
              <w:rPr>
                <w:b w:val="0"/>
                <w:bCs w:val="0"/>
                <w:sz w:val="20"/>
                <w:szCs w:val="20"/>
              </w:rPr>
              <w:t xml:space="preserve"> I am making sure I have done this by January 2025</w:t>
            </w:r>
          </w:p>
        </w:tc>
        <w:tc>
          <w:tcPr>
            <w:tcW w:w="1452" w:type="dxa"/>
            <w:shd w:val="clear" w:color="auto" w:fill="F6C5AC" w:themeFill="accent2" w:themeFillTint="66"/>
            <w:tcMar/>
          </w:tcPr>
          <w:p w:rsidR="430ECE36" w:rsidP="374C4B9C" w:rsidRDefault="430ECE36" w14:paraId="2D616E6E" w14:textId="3F27C886">
            <w:pPr>
              <w:pStyle w:val="Normal"/>
              <w:rPr>
                <w:sz w:val="20"/>
                <w:szCs w:val="20"/>
              </w:rPr>
            </w:pPr>
            <w:r w:rsidRPr="374C4B9C" w:rsidR="430ECE36">
              <w:rPr>
                <w:sz w:val="20"/>
                <w:szCs w:val="20"/>
              </w:rPr>
              <w:t xml:space="preserve">Design lesson plans that include online teaching </w:t>
            </w:r>
            <w:r w:rsidRPr="374C4B9C" w:rsidR="430ECE36">
              <w:rPr>
                <w:sz w:val="20"/>
                <w:szCs w:val="20"/>
              </w:rPr>
              <w:t>tools and</w:t>
            </w:r>
            <w:r w:rsidRPr="374C4B9C" w:rsidR="430ECE36">
              <w:rPr>
                <w:sz w:val="20"/>
                <w:szCs w:val="20"/>
              </w:rPr>
              <w:t xml:space="preserve"> include group work in lesson.</w:t>
            </w:r>
          </w:p>
        </w:tc>
        <w:tc>
          <w:tcPr>
            <w:tcW w:w="1260" w:type="dxa"/>
            <w:shd w:val="clear" w:color="auto" w:fill="F6C5AC" w:themeFill="accent2" w:themeFillTint="66"/>
            <w:tcMar/>
          </w:tcPr>
          <w:p w:rsidR="430ECE36" w:rsidP="374C4B9C" w:rsidRDefault="430ECE36" w14:paraId="4DD81EB4" w14:textId="1FE22E2A">
            <w:pPr>
              <w:pStyle w:val="Normal"/>
              <w:rPr>
                <w:sz w:val="20"/>
                <w:szCs w:val="20"/>
              </w:rPr>
            </w:pPr>
            <w:r w:rsidRPr="374C4B9C" w:rsidR="430ECE36">
              <w:rPr>
                <w:sz w:val="20"/>
                <w:szCs w:val="20"/>
              </w:rPr>
              <w:t>1.01.2025</w:t>
            </w:r>
          </w:p>
        </w:tc>
        <w:tc>
          <w:tcPr>
            <w:tcW w:w="1155" w:type="dxa"/>
            <w:tcMar/>
          </w:tcPr>
          <w:p w:rsidR="374C4B9C" w:rsidP="374C4B9C" w:rsidRDefault="374C4B9C" w14:paraId="194B81F4" w14:textId="77DE0D9B">
            <w:pPr>
              <w:pStyle w:val="Normal"/>
            </w:pPr>
          </w:p>
        </w:tc>
      </w:tr>
      <w:tr w:rsidR="374C4B9C" w:rsidTr="374C4B9C" w14:paraId="38F9B903">
        <w:trPr>
          <w:trHeight w:val="300"/>
        </w:trPr>
        <w:tc>
          <w:tcPr>
            <w:tcW w:w="1470" w:type="dxa"/>
            <w:shd w:val="clear" w:color="auto" w:fill="F6C5AC" w:themeFill="accent2" w:themeFillTint="66"/>
            <w:tcMar/>
          </w:tcPr>
          <w:p w:rsidR="430ECE36" w:rsidP="374C4B9C" w:rsidRDefault="430ECE36" w14:paraId="7972805B" w14:textId="2F5AB922">
            <w:pPr>
              <w:pStyle w:val="Normal"/>
              <w:rPr>
                <w:sz w:val="20"/>
                <w:szCs w:val="20"/>
              </w:rPr>
            </w:pPr>
            <w:r w:rsidRPr="374C4B9C" w:rsidR="430ECE36">
              <w:rPr>
                <w:sz w:val="20"/>
                <w:szCs w:val="20"/>
              </w:rPr>
              <w:t>Get a minimum grade of 60/100 on my</w:t>
            </w:r>
            <w:r w:rsidRPr="374C4B9C" w:rsidR="58C1FA21">
              <w:rPr>
                <w:sz w:val="20"/>
                <w:szCs w:val="20"/>
              </w:rPr>
              <w:t xml:space="preserve"> next</w:t>
            </w:r>
            <w:r w:rsidRPr="374C4B9C" w:rsidR="0F75E6B4">
              <w:rPr>
                <w:sz w:val="20"/>
                <w:szCs w:val="20"/>
              </w:rPr>
              <w:t xml:space="preserve"> two</w:t>
            </w:r>
            <w:r w:rsidRPr="374C4B9C" w:rsidR="430ECE36">
              <w:rPr>
                <w:sz w:val="20"/>
                <w:szCs w:val="20"/>
              </w:rPr>
              <w:t xml:space="preserve"> </w:t>
            </w:r>
            <w:r w:rsidRPr="374C4B9C" w:rsidR="430ECE36">
              <w:rPr>
                <w:sz w:val="20"/>
                <w:szCs w:val="20"/>
              </w:rPr>
              <w:t>assignment</w:t>
            </w:r>
            <w:r w:rsidRPr="374C4B9C" w:rsidR="4469FD16">
              <w:rPr>
                <w:sz w:val="20"/>
                <w:szCs w:val="20"/>
              </w:rPr>
              <w:t>s.</w:t>
            </w:r>
          </w:p>
        </w:tc>
        <w:tc>
          <w:tcPr>
            <w:tcW w:w="4140" w:type="dxa"/>
            <w:shd w:val="clear" w:color="auto" w:fill="A5C9EB" w:themeFill="text2" w:themeFillTint="40"/>
            <w:tcMar/>
          </w:tcPr>
          <w:p w:rsidR="430ECE36" w:rsidP="374C4B9C" w:rsidRDefault="430ECE36" w14:paraId="77899F2F" w14:textId="6520057A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74C4B9C" w:rsidR="430ECE36">
              <w:rPr>
                <w:b w:val="1"/>
                <w:bCs w:val="1"/>
                <w:sz w:val="20"/>
                <w:szCs w:val="20"/>
              </w:rPr>
              <w:t xml:space="preserve">Specific: </w:t>
            </w:r>
            <w:r w:rsidRPr="374C4B9C" w:rsidR="430ECE36">
              <w:rPr>
                <w:b w:val="0"/>
                <w:bCs w:val="0"/>
                <w:sz w:val="20"/>
                <w:szCs w:val="20"/>
              </w:rPr>
              <w:t xml:space="preserve">It is a specific score. </w:t>
            </w:r>
            <w:r w:rsidRPr="374C4B9C" w:rsidR="430ECE36">
              <w:rPr>
                <w:b w:val="1"/>
                <w:bCs w:val="1"/>
                <w:sz w:val="20"/>
                <w:szCs w:val="20"/>
              </w:rPr>
              <w:t xml:space="preserve">Measurable: </w:t>
            </w:r>
            <w:r w:rsidRPr="374C4B9C" w:rsidR="430ECE36">
              <w:rPr>
                <w:b w:val="0"/>
                <w:bCs w:val="0"/>
                <w:sz w:val="20"/>
                <w:szCs w:val="20"/>
              </w:rPr>
              <w:t xml:space="preserve">It will be measured by my grades. </w:t>
            </w:r>
            <w:r w:rsidRPr="374C4B9C" w:rsidR="430ECE36">
              <w:rPr>
                <w:b w:val="1"/>
                <w:bCs w:val="1"/>
                <w:sz w:val="20"/>
                <w:szCs w:val="20"/>
              </w:rPr>
              <w:t xml:space="preserve">Attainable: </w:t>
            </w:r>
            <w:r w:rsidRPr="374C4B9C" w:rsidR="430ECE36">
              <w:rPr>
                <w:b w:val="0"/>
                <w:bCs w:val="0"/>
                <w:sz w:val="20"/>
                <w:szCs w:val="20"/>
              </w:rPr>
              <w:t xml:space="preserve">I </w:t>
            </w:r>
            <w:r w:rsidRPr="374C4B9C" w:rsidR="49A49347">
              <w:rPr>
                <w:b w:val="0"/>
                <w:bCs w:val="0"/>
                <w:sz w:val="20"/>
                <w:szCs w:val="20"/>
              </w:rPr>
              <w:t xml:space="preserve">can </w:t>
            </w:r>
            <w:r w:rsidRPr="374C4B9C" w:rsidR="49A49347">
              <w:rPr>
                <w:b w:val="0"/>
                <w:bCs w:val="0"/>
                <w:sz w:val="20"/>
                <w:szCs w:val="20"/>
              </w:rPr>
              <w:t>attain</w:t>
            </w:r>
            <w:r w:rsidRPr="374C4B9C" w:rsidR="49A49347">
              <w:rPr>
                <w:b w:val="0"/>
                <w:bCs w:val="0"/>
                <w:sz w:val="20"/>
                <w:szCs w:val="20"/>
              </w:rPr>
              <w:t xml:space="preserve"> these scores by starting assignments as soon as I can.</w:t>
            </w:r>
            <w:r w:rsidRPr="374C4B9C" w:rsidR="0E47768F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374C4B9C" w:rsidR="0E47768F">
              <w:rPr>
                <w:b w:val="1"/>
                <w:bCs w:val="1"/>
                <w:sz w:val="20"/>
                <w:szCs w:val="20"/>
              </w:rPr>
              <w:t xml:space="preserve">Relevant: </w:t>
            </w:r>
            <w:r w:rsidRPr="374C4B9C" w:rsidR="0E47768F">
              <w:rPr>
                <w:b w:val="0"/>
                <w:bCs w:val="0"/>
                <w:sz w:val="20"/>
                <w:szCs w:val="20"/>
              </w:rPr>
              <w:t>It is important that I pass the course.</w:t>
            </w:r>
            <w:r w:rsidRPr="374C4B9C" w:rsidR="2EFD661D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74C4B9C" w:rsidR="2EFD661D">
              <w:rPr>
                <w:b w:val="1"/>
                <w:bCs w:val="1"/>
                <w:sz w:val="20"/>
                <w:szCs w:val="20"/>
              </w:rPr>
              <w:t>Time based:</w:t>
            </w:r>
            <w:r w:rsidRPr="374C4B9C" w:rsidR="2EFD661D">
              <w:rPr>
                <w:b w:val="0"/>
                <w:bCs w:val="0"/>
                <w:sz w:val="20"/>
                <w:szCs w:val="20"/>
              </w:rPr>
              <w:t xml:space="preserve"> I will have feedback in December so I will see if I have met this goal</w:t>
            </w:r>
            <w:r w:rsidRPr="374C4B9C" w:rsidR="15EC0FA1">
              <w:rPr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1452" w:type="dxa"/>
            <w:shd w:val="clear" w:color="auto" w:fill="F6C5AC" w:themeFill="accent2" w:themeFillTint="66"/>
            <w:tcMar/>
          </w:tcPr>
          <w:p w:rsidR="15EC0FA1" w:rsidP="374C4B9C" w:rsidRDefault="15EC0FA1" w14:paraId="082C4A88" w14:textId="0C792C51">
            <w:pPr>
              <w:pStyle w:val="Normal"/>
              <w:rPr>
                <w:sz w:val="20"/>
                <w:szCs w:val="20"/>
              </w:rPr>
            </w:pPr>
            <w:r w:rsidRPr="374C4B9C" w:rsidR="15EC0FA1">
              <w:rPr>
                <w:sz w:val="20"/>
                <w:szCs w:val="20"/>
              </w:rPr>
              <w:t>Engage with the reading lists and literature.</w:t>
            </w:r>
          </w:p>
          <w:p w:rsidR="15EC0FA1" w:rsidP="374C4B9C" w:rsidRDefault="15EC0FA1" w14:paraId="04DF9515" w14:textId="4F526769">
            <w:pPr>
              <w:pStyle w:val="Normal"/>
              <w:rPr>
                <w:sz w:val="20"/>
                <w:szCs w:val="20"/>
              </w:rPr>
            </w:pPr>
            <w:r w:rsidRPr="374C4B9C" w:rsidR="15EC0FA1">
              <w:rPr>
                <w:sz w:val="20"/>
                <w:szCs w:val="20"/>
              </w:rPr>
              <w:t>Start assignments</w:t>
            </w:r>
            <w:r w:rsidRPr="374C4B9C" w:rsidR="0CC8E757">
              <w:rPr>
                <w:sz w:val="20"/>
                <w:szCs w:val="20"/>
              </w:rPr>
              <w:t>.</w:t>
            </w:r>
          </w:p>
        </w:tc>
        <w:tc>
          <w:tcPr>
            <w:tcW w:w="1260" w:type="dxa"/>
            <w:shd w:val="clear" w:color="auto" w:fill="F6C5AC" w:themeFill="accent2" w:themeFillTint="66"/>
            <w:tcMar/>
          </w:tcPr>
          <w:p w:rsidR="15EC0FA1" w:rsidP="374C4B9C" w:rsidRDefault="15EC0FA1" w14:paraId="08DF86F8" w14:textId="76842B89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74C4B9C" w:rsidR="15EC0FA1">
              <w:rPr>
                <w:b w:val="0"/>
                <w:bCs w:val="0"/>
                <w:sz w:val="20"/>
                <w:szCs w:val="20"/>
              </w:rPr>
              <w:t>1.01.2025</w:t>
            </w:r>
          </w:p>
        </w:tc>
        <w:tc>
          <w:tcPr>
            <w:tcW w:w="1155" w:type="dxa"/>
            <w:tcMar/>
          </w:tcPr>
          <w:p w:rsidR="374C4B9C" w:rsidP="374C4B9C" w:rsidRDefault="374C4B9C" w14:paraId="0C660501" w14:textId="77DE0D9B">
            <w:pPr>
              <w:pStyle w:val="Normal"/>
            </w:pPr>
          </w:p>
        </w:tc>
      </w:tr>
    </w:tbl>
    <w:p w:rsidR="374C4B9C" w:rsidP="374C4B9C" w:rsidRDefault="374C4B9C" w14:paraId="61917FF7" w14:textId="06198511">
      <w:pPr>
        <w:pStyle w:val="Title"/>
        <w:rPr>
          <w:b w:val="1"/>
          <w:bCs w:val="1"/>
          <w:sz w:val="28"/>
          <w:szCs w:val="28"/>
          <w:u w:val="single"/>
        </w:rPr>
      </w:pPr>
    </w:p>
    <w:p w:rsidR="374C4B9C" w:rsidP="374C4B9C" w:rsidRDefault="374C4B9C" w14:paraId="4AC14215" w14:textId="76B6EB0E">
      <w:pPr>
        <w:pStyle w:val="Title"/>
        <w:rPr>
          <w:b w:val="1"/>
          <w:bCs w:val="1"/>
          <w:sz w:val="28"/>
          <w:szCs w:val="28"/>
          <w:u w:val="single"/>
        </w:rPr>
      </w:pPr>
    </w:p>
    <w:p w:rsidR="28534CA5" w:rsidP="3342FA91" w:rsidRDefault="28534CA5" w14:paraId="72915069" w14:textId="6B043ED1">
      <w:pPr>
        <w:pStyle w:val="Title"/>
        <w:rPr>
          <w:b w:val="1"/>
          <w:bCs w:val="1"/>
          <w:sz w:val="28"/>
          <w:szCs w:val="28"/>
          <w:u w:val="single"/>
        </w:rPr>
      </w:pPr>
      <w:r w:rsidRPr="374C4B9C" w:rsidR="28534CA5">
        <w:rPr>
          <w:b w:val="1"/>
          <w:bCs w:val="1"/>
          <w:sz w:val="28"/>
          <w:szCs w:val="28"/>
          <w:u w:val="single"/>
        </w:rPr>
        <w:t>Reference List:</w:t>
      </w:r>
    </w:p>
    <w:p w:rsidR="7A9D564E" w:rsidP="7A9D564E" w:rsidRDefault="7A9D564E" w14:paraId="20553DDE" w14:textId="74900A9D"/>
    <w:p w:rsidR="28534CA5" w:rsidP="7A9D564E" w:rsidRDefault="28534CA5" w14:paraId="0E489872" w14:textId="75F4A931">
      <w:pPr>
        <w:spacing w:after="0"/>
      </w:pPr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Fry, H. (2014) </w:t>
      </w:r>
      <w:r w:rsidRPr="7A9D564E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A Handbook for Teaching and Learning in Higher Education.</w:t>
      </w:r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 London: Taylor &amp; Francis.</w:t>
      </w:r>
    </w:p>
    <w:p w:rsidR="7A9D564E" w:rsidP="7A9D564E" w:rsidRDefault="7A9D564E" w14:paraId="79A73177" w14:textId="5131CD6E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42C610FD" w:rsidP="7A9D564E" w:rsidRDefault="42C610FD" w14:paraId="7A439FF0" w14:textId="0B3C5155">
      <w:pPr>
        <w:spacing w:after="0"/>
      </w:pPr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Professional standards for further education teachers, work-based learning practitioners and adult learning practitioners in Wales. (n.d.). Available at: </w:t>
      </w:r>
      <w:hyperlink r:id="rId6">
        <w:r w:rsidRPr="7A9D564E">
          <w:rPr>
            <w:rStyle w:val="Hyperlink"/>
            <w:rFonts w:ascii="Calibri" w:hAnsi="Calibri" w:eastAsia="Calibri" w:cs="Calibri"/>
            <w:sz w:val="27"/>
            <w:szCs w:val="27"/>
          </w:rPr>
          <w:t>https://educators.wales/sites/default/files/2023-07/Professional%20standards%20for%20FE%20%20WBL%20and%20ACL%20Practitioners%20-%20June%202023.pdf</w:t>
        </w:r>
      </w:hyperlink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>.</w:t>
      </w:r>
    </w:p>
    <w:p w:rsidR="7A9D564E" w:rsidP="7A9D564E" w:rsidRDefault="7A9D564E" w14:paraId="541B188F" w14:textId="40AB43F7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7E0AEA26" w:rsidP="7A9D564E" w:rsidRDefault="7E0AEA26" w14:paraId="32A890FA" w14:textId="4ED3F561">
      <w:pPr>
        <w:spacing w:after="0"/>
      </w:pPr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>Santander Univer</w:t>
      </w:r>
      <w:r w:rsidRPr="7A9D564E" w:rsidR="61C2AFA9">
        <w:rPr>
          <w:rFonts w:ascii="Calibri" w:hAnsi="Calibri" w:eastAsia="Calibri" w:cs="Calibri"/>
          <w:color w:val="000000" w:themeColor="text1"/>
          <w:sz w:val="27"/>
          <w:szCs w:val="27"/>
        </w:rPr>
        <w:t>sities</w:t>
      </w:r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 (2024). </w:t>
      </w:r>
      <w:r w:rsidRPr="7A9D564E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The sandwich technique | Santander Open Academy</w:t>
      </w:r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. [online] Santanderopenacademy.com. Available at: </w:t>
      </w:r>
      <w:hyperlink r:id="rId7">
        <w:r w:rsidRPr="7A9D564E">
          <w:rPr>
            <w:rStyle w:val="Hyperlink"/>
            <w:rFonts w:ascii="Calibri" w:hAnsi="Calibri" w:eastAsia="Calibri" w:cs="Calibri"/>
            <w:sz w:val="27"/>
            <w:szCs w:val="27"/>
          </w:rPr>
          <w:t>https://www.santanderopenacademy.com/en/blog/tecnica-sandwich.html</w:t>
        </w:r>
      </w:hyperlink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>.</w:t>
      </w:r>
    </w:p>
    <w:p w:rsidR="7A9D564E" w:rsidP="7A9D564E" w:rsidRDefault="7A9D564E" w14:paraId="5F5EC0A0" w14:textId="3EF0ED64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764B288D" w:rsidP="7A9D564E" w:rsidRDefault="764B288D" w14:paraId="55459144" w14:textId="5BEFB619">
      <w:pPr>
        <w:spacing w:after="0"/>
      </w:pPr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Light, G., Cox, R. and Calkins, S. (2011). </w:t>
      </w:r>
      <w:r w:rsidRPr="7A9D564E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Learning and teaching in higher education the reflective professional</w:t>
      </w:r>
      <w:r w:rsidRPr="7A9D564E">
        <w:rPr>
          <w:rFonts w:ascii="Calibri" w:hAnsi="Calibri" w:eastAsia="Calibri" w:cs="Calibri"/>
          <w:color w:val="000000" w:themeColor="text1"/>
          <w:sz w:val="27"/>
          <w:szCs w:val="27"/>
        </w:rPr>
        <w:t>. Los Angeles, Calif. Sage.</w:t>
      </w:r>
    </w:p>
    <w:p w:rsidR="7A9D564E" w:rsidP="7A9D564E" w:rsidRDefault="7A9D564E" w14:paraId="57E8EBF0" w14:textId="738C44F3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1A113CF2" w:rsidP="7A9D564E" w:rsidRDefault="1A113CF2" w14:paraId="4B066470" w14:textId="7956A839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  <w:proofErr w:type="spellStart"/>
      <w:r w:rsidRPr="3342FA91">
        <w:rPr>
          <w:rFonts w:ascii="Calibri" w:hAnsi="Calibri" w:eastAsia="Calibri" w:cs="Calibri"/>
          <w:color w:val="000000" w:themeColor="text1"/>
          <w:sz w:val="27"/>
          <w:szCs w:val="27"/>
        </w:rPr>
        <w:t>Woolhouse</w:t>
      </w:r>
      <w:proofErr w:type="spellEnd"/>
      <w:r w:rsidRPr="3342FA91">
        <w:rPr>
          <w:rFonts w:ascii="Calibri" w:hAnsi="Calibri" w:eastAsia="Calibri" w:cs="Calibri"/>
          <w:color w:val="000000" w:themeColor="text1"/>
          <w:sz w:val="27"/>
          <w:szCs w:val="27"/>
        </w:rPr>
        <w:t>, M.</w:t>
      </w:r>
      <w:r w:rsidRPr="3342FA91" w:rsidR="54EDF3AC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 (2001) </w:t>
      </w:r>
      <w:r w:rsidRPr="3342FA91" w:rsidR="54EDF3AC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 xml:space="preserve">Teaching the Post-16 Learner. </w:t>
      </w:r>
      <w:r w:rsidRPr="3342FA91" w:rsidR="0B80DCFA">
        <w:rPr>
          <w:rFonts w:ascii="Calibri" w:hAnsi="Calibri" w:eastAsia="Calibri" w:cs="Calibri"/>
          <w:color w:val="000000" w:themeColor="text1"/>
          <w:sz w:val="27"/>
          <w:szCs w:val="27"/>
        </w:rPr>
        <w:t>Devon</w:t>
      </w:r>
      <w:r w:rsidRPr="3342FA91" w:rsidR="295F6997">
        <w:rPr>
          <w:rFonts w:ascii="Calibri" w:hAnsi="Calibri" w:eastAsia="Calibri" w:cs="Calibri"/>
          <w:color w:val="000000" w:themeColor="text1"/>
          <w:sz w:val="27"/>
          <w:szCs w:val="27"/>
        </w:rPr>
        <w:t>. Northcote House.</w:t>
      </w:r>
    </w:p>
    <w:p w:rsidR="3342FA91" w:rsidP="3342FA91" w:rsidRDefault="3342FA91" w14:paraId="7E8F2E86" w14:textId="13C68F65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7F184EC7" w:rsidP="3342FA91" w:rsidRDefault="7F184EC7" w14:paraId="7B4BC9B2" w14:textId="44F3A0EA">
      <w:pPr>
        <w:spacing w:after="0"/>
      </w:pPr>
      <w:r w:rsidRPr="3342FA91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Avis, J., Fisher, R. and Thompson, R. (2019). </w:t>
      </w:r>
      <w:r w:rsidRPr="3342FA91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Teaching in lifelong learning: a guide to theory and practice</w:t>
      </w:r>
      <w:r w:rsidRPr="3342FA91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. London, England: Open University Press, </w:t>
      </w:r>
      <w:proofErr w:type="spellStart"/>
      <w:r w:rsidRPr="3342FA91">
        <w:rPr>
          <w:rFonts w:ascii="Calibri" w:hAnsi="Calibri" w:eastAsia="Calibri" w:cs="Calibri"/>
          <w:color w:val="000000" w:themeColor="text1"/>
          <w:sz w:val="27"/>
          <w:szCs w:val="27"/>
        </w:rPr>
        <w:t>Mcgraw</w:t>
      </w:r>
      <w:proofErr w:type="spellEnd"/>
      <w:r w:rsidRPr="3342FA91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 Hill Education.</w:t>
      </w:r>
    </w:p>
    <w:p w:rsidR="3342FA91" w:rsidP="3342FA91" w:rsidRDefault="3342FA91" w14:paraId="71023499" w14:textId="11CAACC7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74952F87" w:rsidP="31BB04E8" w:rsidRDefault="74952F87" w14:paraId="36123F2F" w14:noSpellErr="1" w14:textId="5B7F2803">
      <w:pPr>
        <w:shd w:val="clear" w:color="auto" w:fill="FFFFFF" w:themeFill="background1"/>
        <w:spacing w:before="270" w:after="270"/>
        <w:rPr>
          <w:rFonts w:ascii="Calibri" w:hAnsi="Calibri" w:eastAsia="Calibri" w:cs="Calibri"/>
          <w:color w:val="000000" w:themeColor="text1"/>
          <w:sz w:val="27"/>
          <w:szCs w:val="27"/>
        </w:rPr>
      </w:pPr>
      <w:r w:rsidRPr="374C4B9C" w:rsidR="3320DF21">
        <w:rPr>
          <w:rFonts w:ascii="Calibri" w:hAnsi="Calibri" w:eastAsia="Calibri" w:cs="Calibri"/>
          <w:color w:val="000000" w:themeColor="text1" w:themeTint="FF" w:themeShade="FF"/>
          <w:sz w:val="27"/>
          <w:szCs w:val="27"/>
        </w:rPr>
        <w:t>‌</w:t>
      </w:r>
      <w:r w:rsidRPr="374C4B9C" w:rsidR="5A2BC16F">
        <w:rPr>
          <w:rStyle w:val="Hyperlink"/>
          <w:rFonts w:ascii="Calibri" w:hAnsi="Calibri" w:eastAsia="Calibri" w:cs="Calibri"/>
          <w:sz w:val="27"/>
          <w:szCs w:val="27"/>
        </w:rPr>
        <w:t>www.oswego.edu</w:t>
      </w:r>
      <w:r w:rsidRPr="374C4B9C" w:rsidR="5A2BC16F">
        <w:rPr>
          <w:rFonts w:ascii="Calibri" w:hAnsi="Calibri" w:eastAsia="Calibri" w:cs="Calibri"/>
          <w:color w:val="000000" w:themeColor="text1" w:themeTint="FF" w:themeShade="FF"/>
          <w:sz w:val="27"/>
          <w:szCs w:val="27"/>
        </w:rPr>
        <w:t xml:space="preserve">. (n.d.). </w:t>
      </w:r>
      <w:r w:rsidRPr="374C4B9C" w:rsidR="5A2BC16F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7"/>
          <w:szCs w:val="27"/>
        </w:rPr>
        <w:t>Active learning | Center for Excellence in Learning and Teaching</w:t>
      </w:r>
      <w:r w:rsidRPr="374C4B9C" w:rsidR="5A2BC16F">
        <w:rPr>
          <w:rFonts w:ascii="Calibri" w:hAnsi="Calibri" w:eastAsia="Calibri" w:cs="Calibri"/>
          <w:color w:val="000000" w:themeColor="text1" w:themeTint="FF" w:themeShade="FF"/>
          <w:sz w:val="27"/>
          <w:szCs w:val="27"/>
        </w:rPr>
        <w:t xml:space="preserve">. [online] Available at: </w:t>
      </w:r>
      <w:hyperlink r:id="Rce47d8ddf9b84f93">
        <w:r w:rsidRPr="374C4B9C" w:rsidR="5A2BC16F">
          <w:rPr>
            <w:rStyle w:val="Hyperlink"/>
            <w:rFonts w:ascii="Calibri" w:hAnsi="Calibri" w:eastAsia="Calibri" w:cs="Calibri"/>
            <w:sz w:val="27"/>
            <w:szCs w:val="27"/>
          </w:rPr>
          <w:t>https://www.oswego.edu/celt/active-learning</w:t>
        </w:r>
      </w:hyperlink>
      <w:r w:rsidRPr="374C4B9C" w:rsidR="5A2BC16F">
        <w:rPr>
          <w:rFonts w:ascii="Calibri" w:hAnsi="Calibri" w:eastAsia="Calibri" w:cs="Calibri"/>
          <w:color w:val="000000" w:themeColor="text1" w:themeTint="FF" w:themeShade="FF"/>
          <w:sz w:val="27"/>
          <w:szCs w:val="27"/>
        </w:rPr>
        <w:t>.</w:t>
      </w:r>
    </w:p>
    <w:p w:rsidR="236C4C7E" w:rsidP="374C4B9C" w:rsidRDefault="236C4C7E" w14:paraId="0D176A26" w14:textId="0FB59A74">
      <w:pPr>
        <w:spacing w:before="0" w:beforeAutospacing="off" w:after="0" w:afterAutospacing="off"/>
      </w:pPr>
      <w:r w:rsidRPr="374C4B9C" w:rsidR="236C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Brookfield, S. (2017). </w:t>
      </w:r>
      <w:r w:rsidRPr="374C4B9C" w:rsidR="236C4C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Becoming a critically reflective teacher</w:t>
      </w:r>
      <w:r w:rsidRPr="374C4B9C" w:rsidR="236C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2nd ed. San Francisco: Jossey-Bass.</w:t>
      </w:r>
    </w:p>
    <w:p w:rsidR="236C4C7E" w:rsidP="374C4B9C" w:rsidRDefault="236C4C7E" w14:paraId="2FBF2990" w14:textId="0A67E30B">
      <w:pPr>
        <w:spacing w:before="240" w:beforeAutospacing="off" w:after="240" w:afterAutospacing="off"/>
      </w:pPr>
      <w:r w:rsidRPr="374C4B9C" w:rsidR="236C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374C4B9C" w:rsidP="374C4B9C" w:rsidRDefault="374C4B9C" w14:paraId="6B4B29A0" w14:textId="7E0C3468">
      <w:pPr>
        <w:shd w:val="clear" w:color="auto" w:fill="FFFFFF" w:themeFill="background1"/>
        <w:spacing w:before="270" w:after="270"/>
        <w:rPr>
          <w:rFonts w:ascii="Calibri" w:hAnsi="Calibri" w:eastAsia="Calibri" w:cs="Calibri"/>
          <w:color w:val="000000" w:themeColor="text1" w:themeTint="FF" w:themeShade="FF"/>
          <w:sz w:val="27"/>
          <w:szCs w:val="27"/>
        </w:rPr>
      </w:pPr>
    </w:p>
    <w:p w:rsidR="000F4674" w:rsidP="374C4B9C" w:rsidRDefault="000F4674" w14:paraId="010272A9" w14:textId="69494602">
      <w:pPr>
        <w:shd w:val="clear" w:color="auto" w:fill="FFFFFF" w:themeFill="background1"/>
        <w:spacing w:before="240" w:after="240"/>
        <w:rPr>
          <w:rFonts w:ascii="Calibri" w:hAnsi="Calibri" w:eastAsia="Calibri" w:cs="Calibri"/>
          <w:b w:val="1"/>
          <w:bCs w:val="1"/>
          <w:color w:val="000000" w:themeColor="text1"/>
          <w:sz w:val="27"/>
          <w:szCs w:val="27"/>
          <w:u w:val="single"/>
        </w:rPr>
      </w:pPr>
      <w:r w:rsidRPr="374C4B9C" w:rsidR="7D1097D2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7"/>
          <w:szCs w:val="27"/>
          <w:u w:val="single"/>
        </w:rPr>
        <w:t>Appendices</w:t>
      </w:r>
    </w:p>
    <w:p w:rsidR="000F4674" w:rsidP="3342FA91" w:rsidRDefault="000F4674" w14:paraId="5A80922B" w14:textId="77777777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</w:p>
    <w:p w:rsidR="000F4674" w:rsidP="3342FA91" w:rsidRDefault="00D445B6" w14:paraId="3B3DF0A8" w14:textId="5EA8545A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  <w:hyperlink w:history="1" r:id="rId9">
        <w:r w:rsidRPr="00D445B6">
          <w:rPr>
            <w:rStyle w:val="Hyperlink"/>
            <w:rFonts w:ascii="Calibri" w:hAnsi="Calibri" w:eastAsia="Calibri" w:cs="Calibri"/>
            <w:b/>
            <w:bCs/>
            <w:sz w:val="27"/>
            <w:szCs w:val="27"/>
          </w:rPr>
          <w:t>Observation 23.10.24.docx</w:t>
        </w:r>
      </w:hyperlink>
    </w:p>
    <w:p w:rsidR="00D445B6" w:rsidP="3342FA91" w:rsidRDefault="00D445B6" w14:paraId="7EA334C2" w14:textId="77777777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</w:p>
    <w:p w:rsidR="00D445B6" w:rsidP="3342FA91" w:rsidRDefault="00120B81" w14:paraId="70191D94" w14:textId="2E807335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  <w:hyperlink w:history="1" r:id="rId10">
        <w:r w:rsidRPr="00120B81">
          <w:rPr>
            <w:rStyle w:val="Hyperlink"/>
            <w:rFonts w:ascii="Calibri" w:hAnsi="Calibri" w:eastAsia="Calibri" w:cs="Calibri"/>
            <w:b/>
            <w:bCs/>
            <w:sz w:val="27"/>
            <w:szCs w:val="27"/>
          </w:rPr>
          <w:t>Observation 31.10.2024.docx</w:t>
        </w:r>
      </w:hyperlink>
    </w:p>
    <w:p w:rsidR="00120B81" w:rsidP="3342FA91" w:rsidRDefault="00120B81" w14:paraId="7DB85109" w14:textId="77777777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</w:p>
    <w:p w:rsidR="00120B81" w:rsidP="3342FA91" w:rsidRDefault="00530782" w14:paraId="47DF2F6A" w14:textId="15486F66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  <w:hyperlink w:history="1" r:id="rId11">
        <w:r w:rsidRPr="00530782">
          <w:rPr>
            <w:rStyle w:val="Hyperlink"/>
            <w:rFonts w:ascii="Calibri" w:hAnsi="Calibri" w:eastAsia="Calibri" w:cs="Calibri"/>
            <w:b/>
            <w:bCs/>
            <w:sz w:val="27"/>
            <w:szCs w:val="27"/>
          </w:rPr>
          <w:t>Observation 11.11.24.docx</w:t>
        </w:r>
      </w:hyperlink>
    </w:p>
    <w:p w:rsidR="00530782" w:rsidP="3342FA91" w:rsidRDefault="00530782" w14:paraId="6360DC25" w14:textId="77777777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</w:p>
    <w:p w:rsidR="00530782" w:rsidP="3342FA91" w:rsidRDefault="00530782" w14:paraId="5A39FD72" w14:textId="77777777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</w:p>
    <w:p w:rsidR="007B0232" w:rsidP="3342FA91" w:rsidRDefault="007B0232" w14:paraId="39CCAD70" w14:textId="77777777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</w:p>
    <w:p w:rsidRPr="000F4674" w:rsidR="007B0232" w:rsidP="3342FA91" w:rsidRDefault="007B0232" w14:paraId="6A440863" w14:textId="77777777">
      <w:pPr>
        <w:spacing w:after="0"/>
        <w:rPr>
          <w:rFonts w:ascii="Calibri" w:hAnsi="Calibri" w:eastAsia="Calibri" w:cs="Calibri"/>
          <w:b/>
          <w:bCs/>
          <w:color w:val="000000" w:themeColor="text1"/>
          <w:sz w:val="27"/>
          <w:szCs w:val="27"/>
          <w:u w:val="single"/>
        </w:rPr>
      </w:pPr>
    </w:p>
    <w:p w:rsidR="009D531C" w:rsidP="3342FA91" w:rsidRDefault="009D531C" w14:paraId="32C0BC0F" w14:textId="77777777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009D531C" w:rsidP="3342FA91" w:rsidRDefault="009D531C" w14:paraId="136430D6" w14:textId="77777777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009D531C" w:rsidP="3342FA91" w:rsidRDefault="009D531C" w14:paraId="228DA18D" w14:textId="77777777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sectPr w:rsidR="009D531C">
      <w:pgSz w:w="12240" w:h="15840" w:orient="portrait"/>
      <w:pgMar w:top="1440" w:right="1440" w:bottom="1440" w:left="1440" w:header="720" w:footer="720" w:gutter="0"/>
      <w:cols w:space="720"/>
      <w:docGrid w:linePitch="360"/>
      <w:titlePg w:val="1"/>
      <w:headerReference w:type="default" r:id="R54f582f5f0e94de9"/>
      <w:headerReference w:type="even" r:id="R9efd1980d9ce46e9"/>
      <w:headerReference w:type="first" r:id="R9e3d481cbddd41ad"/>
      <w:footerReference w:type="default" r:id="R48a251db15e940ec"/>
      <w:footerReference w:type="even" r:id="R9aa6904f31fb4368"/>
      <w:footerReference w:type="first" r:id="Ref2dfc14eedc40b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4C4B9C" w:rsidTr="374C4B9C" w14:paraId="78395E64">
      <w:trPr>
        <w:trHeight w:val="300"/>
      </w:trPr>
      <w:tc>
        <w:tcPr>
          <w:tcW w:w="3120" w:type="dxa"/>
          <w:tcMar/>
        </w:tcPr>
        <w:p w:rsidR="374C4B9C" w:rsidP="374C4B9C" w:rsidRDefault="374C4B9C" w14:paraId="07860CCF" w14:textId="3463079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4C4B9C" w:rsidP="374C4B9C" w:rsidRDefault="374C4B9C" w14:paraId="19B2C653" w14:textId="1AF3341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4C4B9C" w:rsidP="374C4B9C" w:rsidRDefault="374C4B9C" w14:paraId="2F8FCFB9" w14:textId="03BEE18B">
          <w:pPr>
            <w:pStyle w:val="Header"/>
            <w:bidi w:val="0"/>
            <w:ind w:right="-115"/>
            <w:jc w:val="right"/>
          </w:pPr>
        </w:p>
      </w:tc>
    </w:tr>
  </w:tbl>
  <w:p w:rsidR="374C4B9C" w:rsidP="374C4B9C" w:rsidRDefault="374C4B9C" w14:paraId="14B58CFE" w14:textId="3A7AFA8F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4C4B9C" w:rsidTr="374C4B9C" w14:paraId="54E7BB90">
      <w:trPr>
        <w:trHeight w:val="300"/>
      </w:trPr>
      <w:tc>
        <w:tcPr>
          <w:tcW w:w="3120" w:type="dxa"/>
          <w:tcMar/>
        </w:tcPr>
        <w:p w:rsidR="374C4B9C" w:rsidP="374C4B9C" w:rsidRDefault="374C4B9C" w14:paraId="73D9C208" w14:textId="6CEF1B9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4C4B9C" w:rsidP="374C4B9C" w:rsidRDefault="374C4B9C" w14:paraId="46380836" w14:textId="1BFEFFD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4C4B9C" w:rsidP="374C4B9C" w:rsidRDefault="374C4B9C" w14:paraId="628D086C" w14:textId="52BDE0FF">
          <w:pPr>
            <w:pStyle w:val="Header"/>
            <w:bidi w:val="0"/>
            <w:ind w:right="-115"/>
            <w:jc w:val="right"/>
          </w:pPr>
        </w:p>
      </w:tc>
    </w:tr>
  </w:tbl>
  <w:p w:rsidR="374C4B9C" w:rsidP="374C4B9C" w:rsidRDefault="374C4B9C" w14:paraId="14EDD698" w14:textId="2FC41EE4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4C4B9C" w:rsidTr="374C4B9C" w14:paraId="29FAF359">
      <w:trPr>
        <w:trHeight w:val="300"/>
      </w:trPr>
      <w:tc>
        <w:tcPr>
          <w:tcW w:w="3120" w:type="dxa"/>
          <w:tcMar/>
        </w:tcPr>
        <w:p w:rsidR="374C4B9C" w:rsidP="374C4B9C" w:rsidRDefault="374C4B9C" w14:paraId="21A23204" w14:textId="43CBA19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4C4B9C" w:rsidP="374C4B9C" w:rsidRDefault="374C4B9C" w14:paraId="4363EFCB" w14:textId="06B6114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4C4B9C" w:rsidP="374C4B9C" w:rsidRDefault="374C4B9C" w14:paraId="52F61890" w14:textId="7BDC3375">
          <w:pPr>
            <w:pStyle w:val="Header"/>
            <w:bidi w:val="0"/>
            <w:ind w:right="-115"/>
            <w:jc w:val="right"/>
          </w:pPr>
        </w:p>
      </w:tc>
    </w:tr>
  </w:tbl>
  <w:p w:rsidR="374C4B9C" w:rsidP="374C4B9C" w:rsidRDefault="374C4B9C" w14:paraId="57D00C5E" w14:textId="0F11ACB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4C4B9C" w:rsidTr="374C4B9C" w14:paraId="5ABBDE6F">
      <w:trPr>
        <w:trHeight w:val="300"/>
      </w:trPr>
      <w:tc>
        <w:tcPr>
          <w:tcW w:w="3120" w:type="dxa"/>
          <w:tcMar/>
        </w:tcPr>
        <w:p w:rsidR="374C4B9C" w:rsidP="374C4B9C" w:rsidRDefault="374C4B9C" w14:paraId="221F9B14" w14:textId="05FABA1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4C4B9C" w:rsidP="374C4B9C" w:rsidRDefault="374C4B9C" w14:paraId="6AE3B47E" w14:textId="1950FAA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4C4B9C" w:rsidP="374C4B9C" w:rsidRDefault="374C4B9C" w14:paraId="39243778" w14:textId="5A304AFF">
          <w:pPr>
            <w:pStyle w:val="Header"/>
            <w:bidi w:val="0"/>
            <w:ind w:right="-115"/>
            <w:jc w:val="right"/>
          </w:pPr>
        </w:p>
      </w:tc>
    </w:tr>
  </w:tbl>
  <w:p w:rsidR="374C4B9C" w:rsidP="374C4B9C" w:rsidRDefault="374C4B9C" w14:paraId="180B4FF8" w14:textId="52904FE6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4C4B9C" w:rsidTr="374C4B9C" w14:paraId="125273C6">
      <w:trPr>
        <w:trHeight w:val="300"/>
      </w:trPr>
      <w:tc>
        <w:tcPr>
          <w:tcW w:w="3120" w:type="dxa"/>
          <w:tcMar/>
        </w:tcPr>
        <w:p w:rsidR="374C4B9C" w:rsidP="374C4B9C" w:rsidRDefault="374C4B9C" w14:paraId="48C585A6" w14:textId="7D51884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4C4B9C" w:rsidP="374C4B9C" w:rsidRDefault="374C4B9C" w14:paraId="55058EFE" w14:textId="0B1BA31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4C4B9C" w:rsidP="374C4B9C" w:rsidRDefault="374C4B9C" w14:paraId="545D9EA3" w14:textId="0D98E5B0">
          <w:pPr>
            <w:pStyle w:val="Header"/>
            <w:bidi w:val="0"/>
            <w:ind w:right="-115"/>
            <w:jc w:val="right"/>
          </w:pPr>
        </w:p>
      </w:tc>
    </w:tr>
  </w:tbl>
  <w:p w:rsidR="374C4B9C" w:rsidP="374C4B9C" w:rsidRDefault="374C4B9C" w14:paraId="0C2F89D4" w14:textId="3FCA98B7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4C4B9C" w:rsidTr="374C4B9C" w14:paraId="56FBD211">
      <w:trPr>
        <w:trHeight w:val="300"/>
      </w:trPr>
      <w:tc>
        <w:tcPr>
          <w:tcW w:w="3120" w:type="dxa"/>
          <w:tcMar/>
        </w:tcPr>
        <w:p w:rsidR="374C4B9C" w:rsidP="374C4B9C" w:rsidRDefault="374C4B9C" w14:paraId="22F6A523" w14:textId="3776A68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4C4B9C" w:rsidP="374C4B9C" w:rsidRDefault="374C4B9C" w14:paraId="17C1A255" w14:textId="68DCCB5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4C4B9C" w:rsidP="374C4B9C" w:rsidRDefault="374C4B9C" w14:paraId="27EDB8B6" w14:textId="1E02E159">
          <w:pPr>
            <w:pStyle w:val="Header"/>
            <w:bidi w:val="0"/>
            <w:ind w:right="-115"/>
            <w:jc w:val="right"/>
          </w:pPr>
        </w:p>
      </w:tc>
    </w:tr>
  </w:tbl>
  <w:p w:rsidR="374C4B9C" w:rsidP="374C4B9C" w:rsidRDefault="374C4B9C" w14:paraId="14A9C2AF" w14:textId="0FE59D8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5rIres9" int2:invalidationBookmarkName="" int2:hashCode="kEsqXei+0abK9q" int2:id="UkoXSspd">
      <int2:state int2:type="AugLoop_Text_Critique" int2:value="Rejected"/>
    </int2:bookmark>
    <int2:bookmark int2:bookmarkName="_Int_NwKpBJOq" int2:invalidationBookmarkName="" int2:hashCode="gkFoto0BN6C4RG" int2:id="BaBhzoqI">
      <int2:state int2:type="AugLoop_Text_Critique" int2:value="Rejected"/>
    </int2:bookmark>
    <int2:bookmark int2:bookmarkName="_Int_dBCMJ2NG" int2:invalidationBookmarkName="" int2:hashCode="toHJ5Ul38AKMmr" int2:id="XOV2eSqU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6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F74036"/>
    <w:rsid w:val="00041024"/>
    <w:rsid w:val="000453E3"/>
    <w:rsid w:val="00074DC1"/>
    <w:rsid w:val="000F4674"/>
    <w:rsid w:val="00120B81"/>
    <w:rsid w:val="00230FB6"/>
    <w:rsid w:val="0030BD0B"/>
    <w:rsid w:val="00371149"/>
    <w:rsid w:val="00380BCF"/>
    <w:rsid w:val="00496EA0"/>
    <w:rsid w:val="004C5201"/>
    <w:rsid w:val="004E7356"/>
    <w:rsid w:val="00530782"/>
    <w:rsid w:val="006C737B"/>
    <w:rsid w:val="007B0232"/>
    <w:rsid w:val="008C7DDB"/>
    <w:rsid w:val="008F3793"/>
    <w:rsid w:val="009264E7"/>
    <w:rsid w:val="009D531C"/>
    <w:rsid w:val="009F213F"/>
    <w:rsid w:val="00A44018"/>
    <w:rsid w:val="00C05D1A"/>
    <w:rsid w:val="00C41A1C"/>
    <w:rsid w:val="00C66529"/>
    <w:rsid w:val="00D445B6"/>
    <w:rsid w:val="00FE1CCC"/>
    <w:rsid w:val="0158DDF9"/>
    <w:rsid w:val="01ADA09F"/>
    <w:rsid w:val="01BA2D60"/>
    <w:rsid w:val="02216527"/>
    <w:rsid w:val="0236BB88"/>
    <w:rsid w:val="025518A1"/>
    <w:rsid w:val="029E1D0C"/>
    <w:rsid w:val="02DDE760"/>
    <w:rsid w:val="02F6C3E7"/>
    <w:rsid w:val="030BAFDC"/>
    <w:rsid w:val="03372F07"/>
    <w:rsid w:val="03A275A6"/>
    <w:rsid w:val="03BBEF0D"/>
    <w:rsid w:val="03C93DE2"/>
    <w:rsid w:val="03D3BC53"/>
    <w:rsid w:val="04233FA6"/>
    <w:rsid w:val="0449A7A7"/>
    <w:rsid w:val="05598A81"/>
    <w:rsid w:val="0572EFAE"/>
    <w:rsid w:val="05910EC9"/>
    <w:rsid w:val="05ACF63B"/>
    <w:rsid w:val="05B06256"/>
    <w:rsid w:val="05B3978A"/>
    <w:rsid w:val="062C870A"/>
    <w:rsid w:val="0645B1D6"/>
    <w:rsid w:val="06A0E762"/>
    <w:rsid w:val="06A8FFE3"/>
    <w:rsid w:val="06B64551"/>
    <w:rsid w:val="06EECCB7"/>
    <w:rsid w:val="075A810D"/>
    <w:rsid w:val="0773E7F9"/>
    <w:rsid w:val="0790CA9A"/>
    <w:rsid w:val="07C6A5F2"/>
    <w:rsid w:val="07CD0260"/>
    <w:rsid w:val="081514BD"/>
    <w:rsid w:val="08235FD0"/>
    <w:rsid w:val="08840810"/>
    <w:rsid w:val="088AC58C"/>
    <w:rsid w:val="08E5D4BA"/>
    <w:rsid w:val="08E79985"/>
    <w:rsid w:val="090EA17F"/>
    <w:rsid w:val="094E5498"/>
    <w:rsid w:val="0967C042"/>
    <w:rsid w:val="09BB7B8B"/>
    <w:rsid w:val="09BBEA68"/>
    <w:rsid w:val="09FE52ED"/>
    <w:rsid w:val="0A175F1E"/>
    <w:rsid w:val="0A52397D"/>
    <w:rsid w:val="0A969C03"/>
    <w:rsid w:val="0AC28293"/>
    <w:rsid w:val="0B3ED1CD"/>
    <w:rsid w:val="0B4B7E52"/>
    <w:rsid w:val="0B672169"/>
    <w:rsid w:val="0B805D8A"/>
    <w:rsid w:val="0B80DCFA"/>
    <w:rsid w:val="0B99C704"/>
    <w:rsid w:val="0BD25F1E"/>
    <w:rsid w:val="0BD67A83"/>
    <w:rsid w:val="0C5432D5"/>
    <w:rsid w:val="0CC8E757"/>
    <w:rsid w:val="0D151495"/>
    <w:rsid w:val="0D35B44B"/>
    <w:rsid w:val="0D89BF1D"/>
    <w:rsid w:val="0E009B5C"/>
    <w:rsid w:val="0E47768F"/>
    <w:rsid w:val="0E659064"/>
    <w:rsid w:val="0E68477A"/>
    <w:rsid w:val="0E6B6F52"/>
    <w:rsid w:val="0F3FD00C"/>
    <w:rsid w:val="0F43B559"/>
    <w:rsid w:val="0F75E6B4"/>
    <w:rsid w:val="0FA88347"/>
    <w:rsid w:val="0FC08308"/>
    <w:rsid w:val="0FCF5209"/>
    <w:rsid w:val="101CFDDC"/>
    <w:rsid w:val="106D8858"/>
    <w:rsid w:val="10AFE1F3"/>
    <w:rsid w:val="11326D1D"/>
    <w:rsid w:val="11485928"/>
    <w:rsid w:val="11485E59"/>
    <w:rsid w:val="11ED1D0E"/>
    <w:rsid w:val="120D1BEA"/>
    <w:rsid w:val="123EE2B2"/>
    <w:rsid w:val="12582478"/>
    <w:rsid w:val="1350867F"/>
    <w:rsid w:val="13585D16"/>
    <w:rsid w:val="138EEAC0"/>
    <w:rsid w:val="13A6EDE6"/>
    <w:rsid w:val="13B9CD4F"/>
    <w:rsid w:val="13DE8DE4"/>
    <w:rsid w:val="13FC98F5"/>
    <w:rsid w:val="14B1E6A1"/>
    <w:rsid w:val="1514A8D3"/>
    <w:rsid w:val="155D1F22"/>
    <w:rsid w:val="157E84E4"/>
    <w:rsid w:val="15EC0FA1"/>
    <w:rsid w:val="16ACC4B0"/>
    <w:rsid w:val="171E02D6"/>
    <w:rsid w:val="174F4AE3"/>
    <w:rsid w:val="17527EF3"/>
    <w:rsid w:val="1791DB13"/>
    <w:rsid w:val="186A7E52"/>
    <w:rsid w:val="189872B4"/>
    <w:rsid w:val="18AEA9EA"/>
    <w:rsid w:val="18AF9FA5"/>
    <w:rsid w:val="18C562E5"/>
    <w:rsid w:val="1940AD97"/>
    <w:rsid w:val="19585643"/>
    <w:rsid w:val="1A113CF2"/>
    <w:rsid w:val="1A3927B6"/>
    <w:rsid w:val="1AA07BEF"/>
    <w:rsid w:val="1AF00B7B"/>
    <w:rsid w:val="1BEFECB8"/>
    <w:rsid w:val="1C0EFBF6"/>
    <w:rsid w:val="1C77FFA1"/>
    <w:rsid w:val="1C8B774B"/>
    <w:rsid w:val="1D3FE148"/>
    <w:rsid w:val="1D72775C"/>
    <w:rsid w:val="1D9C9E13"/>
    <w:rsid w:val="1E0BFB1C"/>
    <w:rsid w:val="1E1602B7"/>
    <w:rsid w:val="1E40F931"/>
    <w:rsid w:val="1E5823F2"/>
    <w:rsid w:val="1F4F8948"/>
    <w:rsid w:val="1F56BE87"/>
    <w:rsid w:val="1F895982"/>
    <w:rsid w:val="1F923223"/>
    <w:rsid w:val="1FCB6CC1"/>
    <w:rsid w:val="2033A720"/>
    <w:rsid w:val="20544F01"/>
    <w:rsid w:val="207D0C97"/>
    <w:rsid w:val="208D400A"/>
    <w:rsid w:val="21017E44"/>
    <w:rsid w:val="21B4282B"/>
    <w:rsid w:val="21E70DC8"/>
    <w:rsid w:val="2215AA04"/>
    <w:rsid w:val="223B59E4"/>
    <w:rsid w:val="223ECA13"/>
    <w:rsid w:val="2259784F"/>
    <w:rsid w:val="2265CF4E"/>
    <w:rsid w:val="2269D433"/>
    <w:rsid w:val="229C551B"/>
    <w:rsid w:val="22D01147"/>
    <w:rsid w:val="236C4C7E"/>
    <w:rsid w:val="238EF239"/>
    <w:rsid w:val="23A828A7"/>
    <w:rsid w:val="23C9A3CE"/>
    <w:rsid w:val="23CE0DB1"/>
    <w:rsid w:val="23D6D9D5"/>
    <w:rsid w:val="241DA15D"/>
    <w:rsid w:val="24260865"/>
    <w:rsid w:val="246E0890"/>
    <w:rsid w:val="24732BF4"/>
    <w:rsid w:val="24D692B0"/>
    <w:rsid w:val="25219DEB"/>
    <w:rsid w:val="25EB3F8B"/>
    <w:rsid w:val="26050823"/>
    <w:rsid w:val="260CA901"/>
    <w:rsid w:val="261AD5B6"/>
    <w:rsid w:val="26DAB01C"/>
    <w:rsid w:val="270FF05D"/>
    <w:rsid w:val="2723EC60"/>
    <w:rsid w:val="272CD4C4"/>
    <w:rsid w:val="275C3F86"/>
    <w:rsid w:val="27D773AC"/>
    <w:rsid w:val="27E1A907"/>
    <w:rsid w:val="27F26E9F"/>
    <w:rsid w:val="282ECDDC"/>
    <w:rsid w:val="28534CA5"/>
    <w:rsid w:val="287833D6"/>
    <w:rsid w:val="28B06AF0"/>
    <w:rsid w:val="2943EED4"/>
    <w:rsid w:val="295F6997"/>
    <w:rsid w:val="29C8F2FF"/>
    <w:rsid w:val="2A0A45D5"/>
    <w:rsid w:val="2A717400"/>
    <w:rsid w:val="2A81A3B0"/>
    <w:rsid w:val="2ACCECCB"/>
    <w:rsid w:val="2AE9F521"/>
    <w:rsid w:val="2B1ABBDB"/>
    <w:rsid w:val="2B914EFE"/>
    <w:rsid w:val="2C46BD16"/>
    <w:rsid w:val="2C773941"/>
    <w:rsid w:val="2CA7CE27"/>
    <w:rsid w:val="2CE7DC51"/>
    <w:rsid w:val="2D57109B"/>
    <w:rsid w:val="2D763C75"/>
    <w:rsid w:val="2DC0C190"/>
    <w:rsid w:val="2E1F6ED0"/>
    <w:rsid w:val="2E42C105"/>
    <w:rsid w:val="2E49F77D"/>
    <w:rsid w:val="2E740444"/>
    <w:rsid w:val="2EFD661D"/>
    <w:rsid w:val="2F3A052A"/>
    <w:rsid w:val="2F82FCF5"/>
    <w:rsid w:val="2FCFD542"/>
    <w:rsid w:val="300B9925"/>
    <w:rsid w:val="3029E02D"/>
    <w:rsid w:val="306FB5E8"/>
    <w:rsid w:val="314D764B"/>
    <w:rsid w:val="31604125"/>
    <w:rsid w:val="319F3FF5"/>
    <w:rsid w:val="31BB04E8"/>
    <w:rsid w:val="31EB06A5"/>
    <w:rsid w:val="322E91DB"/>
    <w:rsid w:val="32D2E2BB"/>
    <w:rsid w:val="32F58AAC"/>
    <w:rsid w:val="32FFE9E9"/>
    <w:rsid w:val="3320DF21"/>
    <w:rsid w:val="3342FA91"/>
    <w:rsid w:val="33C0A55A"/>
    <w:rsid w:val="3400D592"/>
    <w:rsid w:val="34467A69"/>
    <w:rsid w:val="346CAD0A"/>
    <w:rsid w:val="34BA23E8"/>
    <w:rsid w:val="34FA8085"/>
    <w:rsid w:val="3596A2B9"/>
    <w:rsid w:val="359A7C5F"/>
    <w:rsid w:val="3611BD4C"/>
    <w:rsid w:val="3654E7F3"/>
    <w:rsid w:val="374C4B9C"/>
    <w:rsid w:val="3800250C"/>
    <w:rsid w:val="38BFFF27"/>
    <w:rsid w:val="38ED0B6D"/>
    <w:rsid w:val="392845B1"/>
    <w:rsid w:val="392D7B42"/>
    <w:rsid w:val="399C62B8"/>
    <w:rsid w:val="39D8864D"/>
    <w:rsid w:val="39EFADDE"/>
    <w:rsid w:val="3A294662"/>
    <w:rsid w:val="3A5ABCE6"/>
    <w:rsid w:val="3A78F5A2"/>
    <w:rsid w:val="3B415C7D"/>
    <w:rsid w:val="3B669D0A"/>
    <w:rsid w:val="3B9BF082"/>
    <w:rsid w:val="3BC8BF7F"/>
    <w:rsid w:val="3C064663"/>
    <w:rsid w:val="3C6E85FE"/>
    <w:rsid w:val="3C8EAD3B"/>
    <w:rsid w:val="3C96BBAF"/>
    <w:rsid w:val="3CB78E22"/>
    <w:rsid w:val="3CC22842"/>
    <w:rsid w:val="3D12CE2A"/>
    <w:rsid w:val="3D74D5F2"/>
    <w:rsid w:val="3DD328DA"/>
    <w:rsid w:val="3DE6A01D"/>
    <w:rsid w:val="3E187C91"/>
    <w:rsid w:val="3E21AE80"/>
    <w:rsid w:val="3F496DB3"/>
    <w:rsid w:val="3F82B2D8"/>
    <w:rsid w:val="3FCA5F76"/>
    <w:rsid w:val="3FD84362"/>
    <w:rsid w:val="4081FAB5"/>
    <w:rsid w:val="40A60005"/>
    <w:rsid w:val="40FE4958"/>
    <w:rsid w:val="41E986C5"/>
    <w:rsid w:val="41FC2DA2"/>
    <w:rsid w:val="420294BB"/>
    <w:rsid w:val="42411EA1"/>
    <w:rsid w:val="4249FBDA"/>
    <w:rsid w:val="4276D6BF"/>
    <w:rsid w:val="427C288D"/>
    <w:rsid w:val="42A9CF68"/>
    <w:rsid w:val="42C610FD"/>
    <w:rsid w:val="42FC4D3E"/>
    <w:rsid w:val="430ECE36"/>
    <w:rsid w:val="43193EEC"/>
    <w:rsid w:val="43A17F32"/>
    <w:rsid w:val="43A4355B"/>
    <w:rsid w:val="43C89FD8"/>
    <w:rsid w:val="4437C87F"/>
    <w:rsid w:val="446177FA"/>
    <w:rsid w:val="4469FD16"/>
    <w:rsid w:val="446DFDF8"/>
    <w:rsid w:val="44CAE16A"/>
    <w:rsid w:val="44CC51CD"/>
    <w:rsid w:val="44D61570"/>
    <w:rsid w:val="44F036F9"/>
    <w:rsid w:val="44F19D25"/>
    <w:rsid w:val="453D2470"/>
    <w:rsid w:val="456683D7"/>
    <w:rsid w:val="45E4E61C"/>
    <w:rsid w:val="46A1BB37"/>
    <w:rsid w:val="4713990D"/>
    <w:rsid w:val="4738B696"/>
    <w:rsid w:val="474D66C8"/>
    <w:rsid w:val="477ECB92"/>
    <w:rsid w:val="4781C487"/>
    <w:rsid w:val="47C02E98"/>
    <w:rsid w:val="47E224C8"/>
    <w:rsid w:val="47FF0B91"/>
    <w:rsid w:val="484A8576"/>
    <w:rsid w:val="486B4105"/>
    <w:rsid w:val="4871F6C7"/>
    <w:rsid w:val="49210C8F"/>
    <w:rsid w:val="49720EDF"/>
    <w:rsid w:val="4974082A"/>
    <w:rsid w:val="497D107D"/>
    <w:rsid w:val="499F6977"/>
    <w:rsid w:val="49A49347"/>
    <w:rsid w:val="4A1A25C9"/>
    <w:rsid w:val="4A2CD246"/>
    <w:rsid w:val="4A6A2300"/>
    <w:rsid w:val="4A6EAB1E"/>
    <w:rsid w:val="4A94A8F1"/>
    <w:rsid w:val="4A9729D3"/>
    <w:rsid w:val="4A9E42EE"/>
    <w:rsid w:val="4AA09EF0"/>
    <w:rsid w:val="4AAB1EB3"/>
    <w:rsid w:val="4AF0E147"/>
    <w:rsid w:val="4B35CCE9"/>
    <w:rsid w:val="4B5655BC"/>
    <w:rsid w:val="4B70922C"/>
    <w:rsid w:val="4B8DA683"/>
    <w:rsid w:val="4B905817"/>
    <w:rsid w:val="4BE8F490"/>
    <w:rsid w:val="4C28F1BF"/>
    <w:rsid w:val="4C354CA0"/>
    <w:rsid w:val="4C42A2CC"/>
    <w:rsid w:val="4CA2F69B"/>
    <w:rsid w:val="4CC6F87E"/>
    <w:rsid w:val="4D0B46C8"/>
    <w:rsid w:val="4D6ACE7A"/>
    <w:rsid w:val="4DF16AEF"/>
    <w:rsid w:val="4E008E3A"/>
    <w:rsid w:val="4E294436"/>
    <w:rsid w:val="4E55D1E0"/>
    <w:rsid w:val="4E744407"/>
    <w:rsid w:val="4E8B76E7"/>
    <w:rsid w:val="4E94DC83"/>
    <w:rsid w:val="4F3A9465"/>
    <w:rsid w:val="4FBAFDDE"/>
    <w:rsid w:val="505B91D4"/>
    <w:rsid w:val="50C11179"/>
    <w:rsid w:val="5110FD8D"/>
    <w:rsid w:val="5167F08B"/>
    <w:rsid w:val="51867048"/>
    <w:rsid w:val="51998A05"/>
    <w:rsid w:val="51A33704"/>
    <w:rsid w:val="51D2898F"/>
    <w:rsid w:val="52034B14"/>
    <w:rsid w:val="522D0327"/>
    <w:rsid w:val="52D8E1F7"/>
    <w:rsid w:val="53BCA7D6"/>
    <w:rsid w:val="545D8133"/>
    <w:rsid w:val="54634395"/>
    <w:rsid w:val="549E3080"/>
    <w:rsid w:val="54A8049B"/>
    <w:rsid w:val="54EDF3AC"/>
    <w:rsid w:val="5553934E"/>
    <w:rsid w:val="55D2AE38"/>
    <w:rsid w:val="55FF6344"/>
    <w:rsid w:val="5687E188"/>
    <w:rsid w:val="56939A72"/>
    <w:rsid w:val="56C1086D"/>
    <w:rsid w:val="578B831E"/>
    <w:rsid w:val="57923081"/>
    <w:rsid w:val="57A465A4"/>
    <w:rsid w:val="58A9A4CA"/>
    <w:rsid w:val="58AF8BA1"/>
    <w:rsid w:val="58C1FA21"/>
    <w:rsid w:val="58DB10EB"/>
    <w:rsid w:val="58EFFFAD"/>
    <w:rsid w:val="58FE90BC"/>
    <w:rsid w:val="590035AD"/>
    <w:rsid w:val="59A88038"/>
    <w:rsid w:val="59FEB3EF"/>
    <w:rsid w:val="5A2BC16F"/>
    <w:rsid w:val="5A5EC28F"/>
    <w:rsid w:val="5B04E965"/>
    <w:rsid w:val="5B602BEA"/>
    <w:rsid w:val="5B766E55"/>
    <w:rsid w:val="5B79B02A"/>
    <w:rsid w:val="5C30DF1B"/>
    <w:rsid w:val="5C68DA9F"/>
    <w:rsid w:val="5C71C8AF"/>
    <w:rsid w:val="5CCD9949"/>
    <w:rsid w:val="5CD2408E"/>
    <w:rsid w:val="5CDB9F9C"/>
    <w:rsid w:val="5CE4CFFB"/>
    <w:rsid w:val="5CEC1AA0"/>
    <w:rsid w:val="5E04B375"/>
    <w:rsid w:val="5E1F8078"/>
    <w:rsid w:val="5E9C3E58"/>
    <w:rsid w:val="5EB9153A"/>
    <w:rsid w:val="5EEE176C"/>
    <w:rsid w:val="5F1A0017"/>
    <w:rsid w:val="5F2D15BF"/>
    <w:rsid w:val="5F8EFDA0"/>
    <w:rsid w:val="6001ACE8"/>
    <w:rsid w:val="614AF9E3"/>
    <w:rsid w:val="6153041A"/>
    <w:rsid w:val="615923AF"/>
    <w:rsid w:val="61729338"/>
    <w:rsid w:val="618B093B"/>
    <w:rsid w:val="61A66AA4"/>
    <w:rsid w:val="61A978E9"/>
    <w:rsid w:val="61B3E8C8"/>
    <w:rsid w:val="61C2AFA9"/>
    <w:rsid w:val="61CAEC60"/>
    <w:rsid w:val="622ACD6F"/>
    <w:rsid w:val="627AC3BD"/>
    <w:rsid w:val="6284C33C"/>
    <w:rsid w:val="62C0009C"/>
    <w:rsid w:val="62C4A149"/>
    <w:rsid w:val="633CD75D"/>
    <w:rsid w:val="638A4D20"/>
    <w:rsid w:val="63E04481"/>
    <w:rsid w:val="64124680"/>
    <w:rsid w:val="6420E767"/>
    <w:rsid w:val="64653343"/>
    <w:rsid w:val="64848E11"/>
    <w:rsid w:val="64DD52F3"/>
    <w:rsid w:val="65302472"/>
    <w:rsid w:val="6532DE6B"/>
    <w:rsid w:val="6535BCC2"/>
    <w:rsid w:val="6549B64B"/>
    <w:rsid w:val="65DF6477"/>
    <w:rsid w:val="65E8F834"/>
    <w:rsid w:val="660FDE99"/>
    <w:rsid w:val="6682B858"/>
    <w:rsid w:val="66AC5CEF"/>
    <w:rsid w:val="66BDEAA7"/>
    <w:rsid w:val="6748C07C"/>
    <w:rsid w:val="67630F6D"/>
    <w:rsid w:val="67C1DE36"/>
    <w:rsid w:val="67F6BE44"/>
    <w:rsid w:val="6809DD97"/>
    <w:rsid w:val="6866379D"/>
    <w:rsid w:val="687109E4"/>
    <w:rsid w:val="689444F2"/>
    <w:rsid w:val="68D3B4A3"/>
    <w:rsid w:val="69112EFC"/>
    <w:rsid w:val="692D1816"/>
    <w:rsid w:val="694644C5"/>
    <w:rsid w:val="69ECCA5D"/>
    <w:rsid w:val="6A62E146"/>
    <w:rsid w:val="6BB7D0B2"/>
    <w:rsid w:val="6C6816AF"/>
    <w:rsid w:val="6CA39CCE"/>
    <w:rsid w:val="6CA59B18"/>
    <w:rsid w:val="6CABE3D6"/>
    <w:rsid w:val="6CC69C7C"/>
    <w:rsid w:val="6CFCFA28"/>
    <w:rsid w:val="6D098954"/>
    <w:rsid w:val="6E255BF3"/>
    <w:rsid w:val="6E667E18"/>
    <w:rsid w:val="6EA3130B"/>
    <w:rsid w:val="6F33435A"/>
    <w:rsid w:val="6F42EBA3"/>
    <w:rsid w:val="6F4DA95F"/>
    <w:rsid w:val="6F7017AB"/>
    <w:rsid w:val="6FDC27B0"/>
    <w:rsid w:val="6FEC0167"/>
    <w:rsid w:val="70D6C726"/>
    <w:rsid w:val="7105606B"/>
    <w:rsid w:val="71189699"/>
    <w:rsid w:val="7121BA47"/>
    <w:rsid w:val="71350E2C"/>
    <w:rsid w:val="71D25AB9"/>
    <w:rsid w:val="71FDC42B"/>
    <w:rsid w:val="72107C2F"/>
    <w:rsid w:val="725D2EDF"/>
    <w:rsid w:val="72EB4FF4"/>
    <w:rsid w:val="72F74036"/>
    <w:rsid w:val="73AF377C"/>
    <w:rsid w:val="74395572"/>
    <w:rsid w:val="74952F87"/>
    <w:rsid w:val="74D0327F"/>
    <w:rsid w:val="7516D4DE"/>
    <w:rsid w:val="75330C86"/>
    <w:rsid w:val="75E75AEE"/>
    <w:rsid w:val="764B288D"/>
    <w:rsid w:val="76A602C0"/>
    <w:rsid w:val="76DE1001"/>
    <w:rsid w:val="7713BC49"/>
    <w:rsid w:val="77D76D8F"/>
    <w:rsid w:val="77EDFEBA"/>
    <w:rsid w:val="784869B3"/>
    <w:rsid w:val="78C48AFB"/>
    <w:rsid w:val="78D4C91A"/>
    <w:rsid w:val="78DD6BEB"/>
    <w:rsid w:val="78F6C2BA"/>
    <w:rsid w:val="79E2B2A6"/>
    <w:rsid w:val="7A0F5ED4"/>
    <w:rsid w:val="7A59867D"/>
    <w:rsid w:val="7A9D564E"/>
    <w:rsid w:val="7AA2422F"/>
    <w:rsid w:val="7AA94EF7"/>
    <w:rsid w:val="7AC2D0B8"/>
    <w:rsid w:val="7B6C5D03"/>
    <w:rsid w:val="7BA9BCD0"/>
    <w:rsid w:val="7BE30632"/>
    <w:rsid w:val="7BFDF061"/>
    <w:rsid w:val="7C003FBE"/>
    <w:rsid w:val="7C25D866"/>
    <w:rsid w:val="7CCC5CBE"/>
    <w:rsid w:val="7D1097D2"/>
    <w:rsid w:val="7D23B61C"/>
    <w:rsid w:val="7D2A38F7"/>
    <w:rsid w:val="7D4B7EEB"/>
    <w:rsid w:val="7D4C5BD9"/>
    <w:rsid w:val="7D4F4482"/>
    <w:rsid w:val="7E0AEA26"/>
    <w:rsid w:val="7E23D589"/>
    <w:rsid w:val="7E86322E"/>
    <w:rsid w:val="7EC9C97E"/>
    <w:rsid w:val="7ECC197E"/>
    <w:rsid w:val="7EDB72E5"/>
    <w:rsid w:val="7F0DC7BE"/>
    <w:rsid w:val="7F184EC7"/>
    <w:rsid w:val="7F47C3DA"/>
    <w:rsid w:val="7F52A085"/>
    <w:rsid w:val="7FD68748"/>
    <w:rsid w:val="7FDFDD1C"/>
    <w:rsid w:val="7FEE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74036"/>
  <w15:chartTrackingRefBased/>
  <w15:docId w15:val="{7DF86834-DD08-47CB-9AE8-F39D4024C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45B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0782"/>
    <w:rPr>
      <w:color w:val="96607D" w:themeColor="followed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hyperlink" Target="https://www.santanderopenacademy.com/en/blog/tecnica-sandwich.html" TargetMode="Externa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hyperlink" Target="https://educators.wales/sites/default/files/2023-07/Professional%20standards%20for%20FE%20%20WBL%20and%20ACL%20Practitioners%20-%20June%202023.pdf" TargetMode="External" Id="rId6" /><Relationship Type="http://schemas.openxmlformats.org/officeDocument/2006/relationships/hyperlink" Target="https://uowtsd-my.sharepoint.com/:w:/r/personal/1401437_student_uwtsd_ac_uk/Documents/Teacher%20Toolkit%201/Observations/Observation%2011.11.24.docx?d=w6695390f7246469da3561345abaac03b&amp;csf=1&amp;web=1&amp;e=769kzu" TargetMode="External" Id="rId11" /><Relationship Type="http://schemas.openxmlformats.org/officeDocument/2006/relationships/webSettings" Target="webSettings.xml" Id="rId5" /><Relationship Type="http://schemas.openxmlformats.org/officeDocument/2006/relationships/hyperlink" Target="https://uowtsd-my.sharepoint.com/:w:/r/personal/1401437_student_uwtsd_ac_uk/Documents/Teacher%20Toolkit%201/Observations/Observation%2031.10.2024.docx?d=wcbee242654ba4f31bba6bf0b48323e7b&amp;csf=1&amp;web=1&amp;e=EOHTfn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uowtsd-my.sharepoint.com/:w:/r/personal/1401437_student_uwtsd_ac_uk/Documents/Teacher%20Toolkit%201/Observations/Observation%2023.10.24.docx?d=w6ae23786ece64aec9c4ae1a92d746ef6&amp;csf=1&amp;web=1&amp;e=HRStYE" TargetMode="External" Id="rId9" /><Relationship Type="http://schemas.microsoft.com/office/2020/10/relationships/intelligence" Target="intelligence2.xml" Id="rId14" /><Relationship Type="http://schemas.openxmlformats.org/officeDocument/2006/relationships/hyperlink" Target="https://www.oswego.edu/celt/active-learning" TargetMode="External" Id="Rce47d8ddf9b84f93" /><Relationship Type="http://schemas.openxmlformats.org/officeDocument/2006/relationships/header" Target="header.xml" Id="R54f582f5f0e94de9" /><Relationship Type="http://schemas.openxmlformats.org/officeDocument/2006/relationships/header" Target="header2.xml" Id="R9efd1980d9ce46e9" /><Relationship Type="http://schemas.openxmlformats.org/officeDocument/2006/relationships/header" Target="header3.xml" Id="R9e3d481cbddd41ad" /><Relationship Type="http://schemas.openxmlformats.org/officeDocument/2006/relationships/footer" Target="footer.xml" Id="R48a251db15e940ec" /><Relationship Type="http://schemas.openxmlformats.org/officeDocument/2006/relationships/footer" Target="footer2.xml" Id="R9aa6904f31fb4368" /><Relationship Type="http://schemas.openxmlformats.org/officeDocument/2006/relationships/footer" Target="footer3.xml" Id="Ref2dfc14eedc40b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87B00A-BAE6-9848-8810-8D8B601DBE9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Kurtis Bray (1401437)</dc:creator>
  <keywords/>
  <dc:description/>
  <lastModifiedBy>Kurtis Bray (1401437)</lastModifiedBy>
  <revision>24</revision>
  <dcterms:created xsi:type="dcterms:W3CDTF">2024-11-14T16:07:00.0000000Z</dcterms:created>
  <dcterms:modified xsi:type="dcterms:W3CDTF">2024-11-15T17:24:32.3032358Z</dcterms:modified>
</coreProperties>
</file>