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627EC" w14:textId="0C8889EE" w:rsidR="002C1845" w:rsidRPr="0059187E" w:rsidRDefault="0059187E" w:rsidP="0059187E">
      <w:pPr>
        <w:jc w:val="center"/>
        <w:rPr>
          <w:rFonts w:ascii="Arial" w:hAnsi="Arial" w:cs="Arial"/>
          <w:b/>
          <w:bCs/>
          <w:sz w:val="28"/>
          <w:szCs w:val="28"/>
        </w:rPr>
      </w:pPr>
      <w:r w:rsidRPr="0059187E">
        <w:rPr>
          <w:rFonts w:ascii="Arial" w:hAnsi="Arial" w:cs="Arial"/>
          <w:b/>
          <w:bCs/>
          <w:sz w:val="28"/>
          <w:szCs w:val="28"/>
        </w:rPr>
        <w:t>Medieval Swansea Database Task</w:t>
      </w:r>
    </w:p>
    <w:p w14:paraId="6D2039C0" w14:textId="08546B7C" w:rsidR="0059187E" w:rsidRDefault="0059187E"/>
    <w:p w14:paraId="576B84F3" w14:textId="41CC03C7" w:rsidR="0059187E" w:rsidRDefault="0059187E" w:rsidP="0059187E">
      <w:pPr>
        <w:rPr>
          <w:rFonts w:ascii="Arial" w:hAnsi="Arial" w:cs="Arial"/>
          <w:sz w:val="24"/>
          <w:szCs w:val="24"/>
        </w:rPr>
      </w:pPr>
      <w:r>
        <w:rPr>
          <w:rFonts w:ascii="Arial" w:hAnsi="Arial" w:cs="Arial"/>
          <w:sz w:val="24"/>
          <w:szCs w:val="24"/>
        </w:rPr>
        <w:t xml:space="preserve">I have chosen to research the witness John of </w:t>
      </w:r>
      <w:proofErr w:type="spellStart"/>
      <w:r>
        <w:rPr>
          <w:rFonts w:ascii="Arial" w:hAnsi="Arial" w:cs="Arial"/>
          <w:sz w:val="24"/>
          <w:szCs w:val="24"/>
        </w:rPr>
        <w:t>Baggeham</w:t>
      </w:r>
      <w:proofErr w:type="spellEnd"/>
      <w:r>
        <w:rPr>
          <w:rFonts w:ascii="Arial" w:hAnsi="Arial" w:cs="Arial"/>
          <w:sz w:val="24"/>
          <w:szCs w:val="24"/>
        </w:rPr>
        <w:t xml:space="preserve">. Due to John being the captain of the execution squad, he is a unique witness to the events that occurred. He was also Lord de </w:t>
      </w:r>
      <w:proofErr w:type="spellStart"/>
      <w:r>
        <w:rPr>
          <w:rFonts w:ascii="Arial" w:hAnsi="Arial" w:cs="Arial"/>
          <w:sz w:val="24"/>
          <w:szCs w:val="24"/>
        </w:rPr>
        <w:t>Briouze’s</w:t>
      </w:r>
      <w:proofErr w:type="spellEnd"/>
      <w:r>
        <w:rPr>
          <w:rFonts w:ascii="Arial" w:hAnsi="Arial" w:cs="Arial"/>
          <w:sz w:val="24"/>
          <w:szCs w:val="24"/>
        </w:rPr>
        <w:t xml:space="preserve"> steward, which means he had some status to the de </w:t>
      </w:r>
      <w:proofErr w:type="spellStart"/>
      <w:r>
        <w:rPr>
          <w:rFonts w:ascii="Arial" w:hAnsi="Arial" w:cs="Arial"/>
          <w:sz w:val="24"/>
          <w:szCs w:val="24"/>
        </w:rPr>
        <w:t>Briouze</w:t>
      </w:r>
      <w:proofErr w:type="spellEnd"/>
      <w:r>
        <w:rPr>
          <w:rFonts w:ascii="Arial" w:hAnsi="Arial" w:cs="Arial"/>
          <w:sz w:val="24"/>
          <w:szCs w:val="24"/>
        </w:rPr>
        <w:t xml:space="preserve"> family, although it was limited as he was not close enough to accompany them on pilgrimage.</w:t>
      </w:r>
    </w:p>
    <w:p w14:paraId="4AB9B63E" w14:textId="3A511ABD" w:rsidR="0059187E" w:rsidRDefault="0059187E" w:rsidP="0059187E">
      <w:pPr>
        <w:rPr>
          <w:rFonts w:ascii="Arial" w:hAnsi="Arial" w:cs="Arial"/>
          <w:sz w:val="24"/>
          <w:szCs w:val="24"/>
        </w:rPr>
      </w:pPr>
      <w:r>
        <w:rPr>
          <w:rFonts w:ascii="Arial" w:hAnsi="Arial" w:cs="Arial"/>
          <w:sz w:val="24"/>
          <w:szCs w:val="24"/>
        </w:rPr>
        <w:t xml:space="preserve">John of </w:t>
      </w:r>
      <w:proofErr w:type="spellStart"/>
      <w:r>
        <w:rPr>
          <w:rFonts w:ascii="Arial" w:hAnsi="Arial" w:cs="Arial"/>
          <w:sz w:val="24"/>
          <w:szCs w:val="24"/>
        </w:rPr>
        <w:t>Baggeham</w:t>
      </w:r>
      <w:proofErr w:type="spellEnd"/>
      <w:r>
        <w:rPr>
          <w:rFonts w:ascii="Arial" w:hAnsi="Arial" w:cs="Arial"/>
          <w:sz w:val="24"/>
          <w:szCs w:val="24"/>
        </w:rPr>
        <w:t xml:space="preserve"> claimed to know William </w:t>
      </w:r>
      <w:proofErr w:type="spellStart"/>
      <w:r>
        <w:rPr>
          <w:rFonts w:ascii="Arial" w:hAnsi="Arial" w:cs="Arial"/>
          <w:sz w:val="24"/>
          <w:szCs w:val="24"/>
        </w:rPr>
        <w:t>Cragh</w:t>
      </w:r>
      <w:proofErr w:type="spellEnd"/>
      <w:r>
        <w:rPr>
          <w:rFonts w:ascii="Arial" w:hAnsi="Arial" w:cs="Arial"/>
          <w:sz w:val="24"/>
          <w:szCs w:val="24"/>
        </w:rPr>
        <w:t xml:space="preserve"> but did not give much detail in his statement suggesting he did not know him well.</w:t>
      </w:r>
    </w:p>
    <w:p w14:paraId="547BA11F" w14:textId="2223E98D" w:rsidR="00FB3C15" w:rsidRDefault="00FB3C15" w:rsidP="0059187E">
      <w:pPr>
        <w:rPr>
          <w:rFonts w:ascii="Arial" w:hAnsi="Arial" w:cs="Arial"/>
          <w:sz w:val="24"/>
          <w:szCs w:val="24"/>
        </w:rPr>
      </w:pPr>
      <w:r>
        <w:rPr>
          <w:rFonts w:ascii="Arial" w:hAnsi="Arial" w:cs="Arial"/>
          <w:sz w:val="24"/>
          <w:szCs w:val="24"/>
        </w:rPr>
        <w:t xml:space="preserve">John of </w:t>
      </w:r>
      <w:proofErr w:type="spellStart"/>
      <w:r>
        <w:rPr>
          <w:rFonts w:ascii="Arial" w:hAnsi="Arial" w:cs="Arial"/>
          <w:sz w:val="24"/>
          <w:szCs w:val="24"/>
        </w:rPr>
        <w:t>Baggeham</w:t>
      </w:r>
      <w:proofErr w:type="spellEnd"/>
      <w:r>
        <w:rPr>
          <w:rFonts w:ascii="Arial" w:hAnsi="Arial" w:cs="Arial"/>
          <w:sz w:val="24"/>
          <w:szCs w:val="24"/>
        </w:rPr>
        <w:t xml:space="preserve"> was directly involved in the events surrounding the miracle. He was the steward of Lord William de </w:t>
      </w:r>
      <w:proofErr w:type="spellStart"/>
      <w:r>
        <w:rPr>
          <w:rFonts w:ascii="Arial" w:hAnsi="Arial" w:cs="Arial"/>
          <w:sz w:val="24"/>
          <w:szCs w:val="24"/>
        </w:rPr>
        <w:t>Briouze</w:t>
      </w:r>
      <w:proofErr w:type="spellEnd"/>
      <w:r>
        <w:rPr>
          <w:rFonts w:ascii="Arial" w:hAnsi="Arial" w:cs="Arial"/>
          <w:sz w:val="24"/>
          <w:szCs w:val="24"/>
        </w:rPr>
        <w:t xml:space="preserve"> who sentenced William </w:t>
      </w:r>
      <w:proofErr w:type="spellStart"/>
      <w:r>
        <w:rPr>
          <w:rFonts w:ascii="Arial" w:hAnsi="Arial" w:cs="Arial"/>
          <w:sz w:val="24"/>
          <w:szCs w:val="24"/>
        </w:rPr>
        <w:t>Cragh</w:t>
      </w:r>
      <w:proofErr w:type="spellEnd"/>
      <w:r>
        <w:rPr>
          <w:rFonts w:ascii="Arial" w:hAnsi="Arial" w:cs="Arial"/>
          <w:sz w:val="24"/>
          <w:szCs w:val="24"/>
        </w:rPr>
        <w:t xml:space="preserve"> and </w:t>
      </w:r>
      <w:proofErr w:type="spellStart"/>
      <w:r w:rsidRPr="00FB3C15">
        <w:rPr>
          <w:rFonts w:ascii="Arial" w:hAnsi="Arial" w:cs="Arial"/>
          <w:sz w:val="24"/>
          <w:szCs w:val="24"/>
        </w:rPr>
        <w:t>Trahaearn</w:t>
      </w:r>
      <w:proofErr w:type="spellEnd"/>
      <w:r w:rsidRPr="00FB3C15">
        <w:rPr>
          <w:rFonts w:ascii="Arial" w:hAnsi="Arial" w:cs="Arial"/>
          <w:sz w:val="24"/>
          <w:szCs w:val="24"/>
        </w:rPr>
        <w:t xml:space="preserve"> ap Hywel</w:t>
      </w:r>
      <w:r>
        <w:rPr>
          <w:rFonts w:ascii="Arial" w:hAnsi="Arial" w:cs="Arial"/>
          <w:sz w:val="24"/>
          <w:szCs w:val="24"/>
        </w:rPr>
        <w:t xml:space="preserve"> to be hanged</w:t>
      </w:r>
      <w:r w:rsidR="00111F29">
        <w:rPr>
          <w:rFonts w:ascii="Arial" w:hAnsi="Arial" w:cs="Arial"/>
          <w:sz w:val="24"/>
          <w:szCs w:val="24"/>
        </w:rPr>
        <w:t xml:space="preserve">. John escorted the two men on horseback to the site of the hanging. He watched the scene unfold from the base of the gallows and then reported back to his lord at the castle. Lady Mary, William de </w:t>
      </w:r>
      <w:proofErr w:type="spellStart"/>
      <w:r w:rsidR="00111F29">
        <w:rPr>
          <w:rFonts w:ascii="Arial" w:hAnsi="Arial" w:cs="Arial"/>
          <w:sz w:val="24"/>
          <w:szCs w:val="24"/>
        </w:rPr>
        <w:t>Briouze’s</w:t>
      </w:r>
      <w:proofErr w:type="spellEnd"/>
      <w:r w:rsidR="00111F29">
        <w:rPr>
          <w:rFonts w:ascii="Arial" w:hAnsi="Arial" w:cs="Arial"/>
          <w:sz w:val="24"/>
          <w:szCs w:val="24"/>
        </w:rPr>
        <w:t xml:space="preserve"> wife, had John return to the gallows to retrieve </w:t>
      </w:r>
      <w:proofErr w:type="spellStart"/>
      <w:r w:rsidR="00111F29">
        <w:rPr>
          <w:rFonts w:ascii="Arial" w:hAnsi="Arial" w:cs="Arial"/>
          <w:sz w:val="24"/>
          <w:szCs w:val="24"/>
        </w:rPr>
        <w:t>Cragh’s</w:t>
      </w:r>
      <w:proofErr w:type="spellEnd"/>
      <w:r w:rsidR="00111F29">
        <w:rPr>
          <w:rFonts w:ascii="Arial" w:hAnsi="Arial" w:cs="Arial"/>
          <w:sz w:val="24"/>
          <w:szCs w:val="24"/>
        </w:rPr>
        <w:t xml:space="preserve"> body. He returned to the castle again and this time Mary sent John to the body with a piece of string to measure </w:t>
      </w:r>
      <w:proofErr w:type="spellStart"/>
      <w:r w:rsidR="00111F29">
        <w:rPr>
          <w:rFonts w:ascii="Arial" w:hAnsi="Arial" w:cs="Arial"/>
          <w:sz w:val="24"/>
          <w:szCs w:val="24"/>
        </w:rPr>
        <w:t>Cragh</w:t>
      </w:r>
      <w:proofErr w:type="spellEnd"/>
      <w:r w:rsidR="00111F29">
        <w:rPr>
          <w:rFonts w:ascii="Arial" w:hAnsi="Arial" w:cs="Arial"/>
          <w:sz w:val="24"/>
          <w:szCs w:val="24"/>
        </w:rPr>
        <w:t xml:space="preserve"> as part of an offering to St Thomas to bring him back to life. After praying, John witnessed William </w:t>
      </w:r>
      <w:proofErr w:type="spellStart"/>
      <w:r w:rsidR="00111F29">
        <w:rPr>
          <w:rFonts w:ascii="Arial" w:hAnsi="Arial" w:cs="Arial"/>
          <w:sz w:val="24"/>
          <w:szCs w:val="24"/>
        </w:rPr>
        <w:t>Cragh</w:t>
      </w:r>
      <w:proofErr w:type="spellEnd"/>
      <w:r w:rsidR="00111F29">
        <w:rPr>
          <w:rFonts w:ascii="Arial" w:hAnsi="Arial" w:cs="Arial"/>
          <w:sz w:val="24"/>
          <w:szCs w:val="24"/>
        </w:rPr>
        <w:t xml:space="preserve"> start to twitch a foot. He witnessed the man come back to life and returned to the castle to give them the news. Lady Mary de </w:t>
      </w:r>
      <w:proofErr w:type="spellStart"/>
      <w:r w:rsidR="00111F29">
        <w:rPr>
          <w:rFonts w:ascii="Arial" w:hAnsi="Arial" w:cs="Arial"/>
          <w:sz w:val="24"/>
          <w:szCs w:val="24"/>
        </w:rPr>
        <w:t>Briouze</w:t>
      </w:r>
      <w:proofErr w:type="spellEnd"/>
      <w:r w:rsidR="00111F29">
        <w:rPr>
          <w:rFonts w:ascii="Arial" w:hAnsi="Arial" w:cs="Arial"/>
          <w:sz w:val="24"/>
          <w:szCs w:val="24"/>
        </w:rPr>
        <w:t xml:space="preserve"> and her daughter Margaret visited </w:t>
      </w:r>
      <w:proofErr w:type="spellStart"/>
      <w:r w:rsidR="00111F29">
        <w:rPr>
          <w:rFonts w:ascii="Arial" w:hAnsi="Arial" w:cs="Arial"/>
          <w:sz w:val="24"/>
          <w:szCs w:val="24"/>
        </w:rPr>
        <w:t>Cragh</w:t>
      </w:r>
      <w:proofErr w:type="spellEnd"/>
      <w:r w:rsidR="00111F29">
        <w:rPr>
          <w:rFonts w:ascii="Arial" w:hAnsi="Arial" w:cs="Arial"/>
          <w:sz w:val="24"/>
          <w:szCs w:val="24"/>
        </w:rPr>
        <w:t xml:space="preserve"> and he escorted them. They looked after him, ensuring he made a full recovery.</w:t>
      </w:r>
    </w:p>
    <w:p w14:paraId="680A017D" w14:textId="38735EFF" w:rsidR="0059187E" w:rsidRPr="0059187E" w:rsidRDefault="00111F29" w:rsidP="0059187E">
      <w:pPr>
        <w:rPr>
          <w:rFonts w:ascii="Arial" w:hAnsi="Arial" w:cs="Arial"/>
          <w:sz w:val="24"/>
          <w:szCs w:val="24"/>
        </w:rPr>
      </w:pPr>
      <w:r>
        <w:rPr>
          <w:rFonts w:ascii="Arial" w:hAnsi="Arial" w:cs="Arial"/>
          <w:sz w:val="24"/>
          <w:szCs w:val="24"/>
        </w:rPr>
        <w:t>John o</w:t>
      </w:r>
      <w:r w:rsidR="00C556D3">
        <w:rPr>
          <w:rFonts w:ascii="Arial" w:hAnsi="Arial" w:cs="Arial"/>
          <w:sz w:val="24"/>
          <w:szCs w:val="24"/>
        </w:rPr>
        <w:t>f</w:t>
      </w:r>
      <w:r>
        <w:rPr>
          <w:rFonts w:ascii="Arial" w:hAnsi="Arial" w:cs="Arial"/>
          <w:sz w:val="24"/>
          <w:szCs w:val="24"/>
        </w:rPr>
        <w:t xml:space="preserve"> </w:t>
      </w:r>
      <w:proofErr w:type="spellStart"/>
      <w:r>
        <w:rPr>
          <w:rFonts w:ascii="Arial" w:hAnsi="Arial" w:cs="Arial"/>
          <w:sz w:val="24"/>
          <w:szCs w:val="24"/>
        </w:rPr>
        <w:t>Baggeham</w:t>
      </w:r>
      <w:proofErr w:type="spellEnd"/>
      <w:r>
        <w:rPr>
          <w:rFonts w:ascii="Arial" w:hAnsi="Arial" w:cs="Arial"/>
          <w:sz w:val="24"/>
          <w:szCs w:val="24"/>
        </w:rPr>
        <w:t xml:space="preserve"> mainly frequented his lord’s castle</w:t>
      </w:r>
      <w:r w:rsidR="00C556D3">
        <w:rPr>
          <w:rFonts w:ascii="Arial" w:hAnsi="Arial" w:cs="Arial"/>
          <w:sz w:val="24"/>
          <w:szCs w:val="24"/>
        </w:rPr>
        <w:t>, the gallows and the town.</w:t>
      </w:r>
    </w:p>
    <w:p w14:paraId="29565638" w14:textId="520BD7B7" w:rsidR="00111F29" w:rsidRPr="0059187E" w:rsidRDefault="00111F29" w:rsidP="0059187E">
      <w:pPr>
        <w:rPr>
          <w:rFonts w:ascii="Arial" w:hAnsi="Arial" w:cs="Arial"/>
          <w:sz w:val="24"/>
          <w:szCs w:val="24"/>
        </w:rPr>
      </w:pPr>
      <w:r>
        <w:rPr>
          <w:rFonts w:ascii="Arial" w:hAnsi="Arial" w:cs="Arial"/>
          <w:sz w:val="24"/>
          <w:szCs w:val="24"/>
        </w:rPr>
        <w:t xml:space="preserve">To me John’s testimony is quite reliable as despite it showing prejudice to his lord and lady, he recounted events that others corroborate. It seems that Lord and Lady de </w:t>
      </w:r>
      <w:proofErr w:type="spellStart"/>
      <w:r>
        <w:rPr>
          <w:rFonts w:ascii="Arial" w:hAnsi="Arial" w:cs="Arial"/>
          <w:sz w:val="24"/>
          <w:szCs w:val="24"/>
        </w:rPr>
        <w:t>Briouze</w:t>
      </w:r>
      <w:proofErr w:type="spellEnd"/>
      <w:r>
        <w:rPr>
          <w:rFonts w:ascii="Arial" w:hAnsi="Arial" w:cs="Arial"/>
          <w:sz w:val="24"/>
          <w:szCs w:val="24"/>
        </w:rPr>
        <w:t xml:space="preserve"> had opposite opinions on </w:t>
      </w:r>
      <w:proofErr w:type="spellStart"/>
      <w:r>
        <w:rPr>
          <w:rFonts w:ascii="Arial" w:hAnsi="Arial" w:cs="Arial"/>
          <w:sz w:val="24"/>
          <w:szCs w:val="24"/>
        </w:rPr>
        <w:t>Bragh</w:t>
      </w:r>
      <w:proofErr w:type="spellEnd"/>
      <w:r>
        <w:rPr>
          <w:rFonts w:ascii="Arial" w:hAnsi="Arial" w:cs="Arial"/>
          <w:sz w:val="24"/>
          <w:szCs w:val="24"/>
        </w:rPr>
        <w:t xml:space="preserve">, with Lord de </w:t>
      </w:r>
      <w:proofErr w:type="spellStart"/>
      <w:r>
        <w:rPr>
          <w:rFonts w:ascii="Arial" w:hAnsi="Arial" w:cs="Arial"/>
          <w:sz w:val="24"/>
          <w:szCs w:val="24"/>
        </w:rPr>
        <w:t>Briouze</w:t>
      </w:r>
      <w:proofErr w:type="spellEnd"/>
      <w:r>
        <w:rPr>
          <w:rFonts w:ascii="Arial" w:hAnsi="Arial" w:cs="Arial"/>
          <w:sz w:val="24"/>
          <w:szCs w:val="24"/>
        </w:rPr>
        <w:t xml:space="preserve"> sentencing the two men to death and Lady Mary doing everything in her power to bring </w:t>
      </w:r>
      <w:proofErr w:type="spellStart"/>
      <w:r>
        <w:rPr>
          <w:rFonts w:ascii="Arial" w:hAnsi="Arial" w:cs="Arial"/>
          <w:sz w:val="24"/>
          <w:szCs w:val="24"/>
        </w:rPr>
        <w:t>Cragh</w:t>
      </w:r>
      <w:proofErr w:type="spellEnd"/>
      <w:r>
        <w:rPr>
          <w:rFonts w:ascii="Arial" w:hAnsi="Arial" w:cs="Arial"/>
          <w:sz w:val="24"/>
          <w:szCs w:val="24"/>
        </w:rPr>
        <w:t xml:space="preserve"> back to life. John gives a clear account of </w:t>
      </w:r>
      <w:r w:rsidR="00C556D3">
        <w:rPr>
          <w:rFonts w:ascii="Arial" w:hAnsi="Arial" w:cs="Arial"/>
          <w:sz w:val="24"/>
          <w:szCs w:val="24"/>
        </w:rPr>
        <w:t>the events but also gives personal details including that he rebuked Lady Mary for wishing a criminal back to life.</w:t>
      </w:r>
      <w:r w:rsidR="00043E10">
        <w:rPr>
          <w:rFonts w:ascii="Arial" w:hAnsi="Arial" w:cs="Arial"/>
          <w:sz w:val="24"/>
          <w:szCs w:val="24"/>
        </w:rPr>
        <w:t xml:space="preserve"> However, as </w:t>
      </w:r>
      <w:proofErr w:type="spellStart"/>
      <w:r w:rsidR="00043E10">
        <w:rPr>
          <w:rFonts w:ascii="Arial" w:hAnsi="Arial" w:cs="Arial"/>
          <w:sz w:val="24"/>
          <w:szCs w:val="24"/>
        </w:rPr>
        <w:t>Cragh</w:t>
      </w:r>
      <w:proofErr w:type="spellEnd"/>
      <w:r w:rsidR="00043E10">
        <w:rPr>
          <w:rFonts w:ascii="Arial" w:hAnsi="Arial" w:cs="Arial"/>
          <w:sz w:val="24"/>
          <w:szCs w:val="24"/>
        </w:rPr>
        <w:t xml:space="preserve"> lived by his labour and was technically a member of their household, he could have been biased towards the de </w:t>
      </w:r>
      <w:proofErr w:type="spellStart"/>
      <w:r w:rsidR="00043E10">
        <w:rPr>
          <w:rFonts w:ascii="Arial" w:hAnsi="Arial" w:cs="Arial"/>
          <w:sz w:val="24"/>
          <w:szCs w:val="24"/>
        </w:rPr>
        <w:t>Briouze’s</w:t>
      </w:r>
      <w:proofErr w:type="spellEnd"/>
      <w:r w:rsidR="00043E10">
        <w:rPr>
          <w:rFonts w:ascii="Arial" w:hAnsi="Arial" w:cs="Arial"/>
          <w:sz w:val="24"/>
          <w:szCs w:val="24"/>
        </w:rPr>
        <w:t xml:space="preserve"> or even may have given a false account of the miracle.</w:t>
      </w:r>
    </w:p>
    <w:sectPr w:rsidR="00111F29" w:rsidRPr="0059187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513CA" w14:textId="77777777" w:rsidR="001B4AA6" w:rsidRDefault="001B4AA6" w:rsidP="001B4AA6">
      <w:pPr>
        <w:spacing w:after="0" w:line="240" w:lineRule="auto"/>
      </w:pPr>
      <w:r>
        <w:separator/>
      </w:r>
    </w:p>
  </w:endnote>
  <w:endnote w:type="continuationSeparator" w:id="0">
    <w:p w14:paraId="02B62DF1" w14:textId="77777777" w:rsidR="001B4AA6" w:rsidRDefault="001B4AA6" w:rsidP="001B4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9D685" w14:textId="77777777" w:rsidR="001B4AA6" w:rsidRDefault="001B4A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22D55" w14:textId="77777777" w:rsidR="001B4AA6" w:rsidRDefault="001B4A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BF3FC" w14:textId="77777777" w:rsidR="001B4AA6" w:rsidRDefault="001B4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C4693" w14:textId="77777777" w:rsidR="001B4AA6" w:rsidRDefault="001B4AA6" w:rsidP="001B4AA6">
      <w:pPr>
        <w:spacing w:after="0" w:line="240" w:lineRule="auto"/>
      </w:pPr>
      <w:r>
        <w:separator/>
      </w:r>
    </w:p>
  </w:footnote>
  <w:footnote w:type="continuationSeparator" w:id="0">
    <w:p w14:paraId="3F88FAED" w14:textId="77777777" w:rsidR="001B4AA6" w:rsidRDefault="001B4AA6" w:rsidP="001B4A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AAF46" w14:textId="77777777" w:rsidR="001B4AA6" w:rsidRDefault="001B4A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908AB" w14:textId="69488A00" w:rsidR="001B4AA6" w:rsidRDefault="001B4AA6">
    <w:pPr>
      <w:pStyle w:val="Header"/>
    </w:pPr>
    <w:r>
      <w:tab/>
    </w:r>
    <w:r>
      <w:tab/>
      <w:t>Bethan Jones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972A8" w14:textId="77777777" w:rsidR="001B4AA6" w:rsidRDefault="001B4A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0E16E8"/>
    <w:multiLevelType w:val="multilevel"/>
    <w:tmpl w:val="D256A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953"/>
    <w:rsid w:val="00043E10"/>
    <w:rsid w:val="00111F29"/>
    <w:rsid w:val="001B4AA6"/>
    <w:rsid w:val="002C1845"/>
    <w:rsid w:val="0059187E"/>
    <w:rsid w:val="00A65953"/>
    <w:rsid w:val="00C556D3"/>
    <w:rsid w:val="00FB3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DF231"/>
  <w15:chartTrackingRefBased/>
  <w15:docId w15:val="{EE7F0C19-2A16-486F-91D4-CB742430F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4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AA6"/>
  </w:style>
  <w:style w:type="paragraph" w:styleId="Footer">
    <w:name w:val="footer"/>
    <w:basedOn w:val="Normal"/>
    <w:link w:val="FooterChar"/>
    <w:uiPriority w:val="99"/>
    <w:unhideWhenUsed/>
    <w:rsid w:val="001B4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A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1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327</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4</cp:revision>
  <dcterms:created xsi:type="dcterms:W3CDTF">2021-10-20T09:04:00Z</dcterms:created>
  <dcterms:modified xsi:type="dcterms:W3CDTF">2021-10-20T09:48:00Z</dcterms:modified>
</cp:coreProperties>
</file>