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3D8FC1" w14:textId="77777777" w:rsidR="000711F9" w:rsidRDefault="000711F9" w:rsidP="000711F9">
      <w:pPr>
        <w:pStyle w:val="Normal1"/>
        <w:spacing w:line="360" w:lineRule="auto"/>
        <w:jc w:val="center"/>
        <w:rPr>
          <w:rFonts w:ascii="Times New Roman" w:eastAsia="Times New Roman" w:hAnsi="Times New Roman" w:cs="Times New Roman"/>
          <w:b/>
          <w:sz w:val="32"/>
          <w:szCs w:val="32"/>
          <w:u w:val="single"/>
        </w:rPr>
      </w:pPr>
    </w:p>
    <w:p w14:paraId="66D9F3E7" w14:textId="56C33920" w:rsidR="000711F9" w:rsidRDefault="007E6114" w:rsidP="000711F9">
      <w:pPr>
        <w:pStyle w:val="Normal1"/>
        <w:spacing w:line="360" w:lineRule="auto"/>
        <w:jc w:val="center"/>
        <w:rPr>
          <w:rFonts w:ascii="Times New Roman" w:eastAsia="Times New Roman" w:hAnsi="Times New Roman" w:cs="Times New Roman"/>
          <w:b/>
          <w:sz w:val="32"/>
          <w:szCs w:val="32"/>
          <w:u w:val="single"/>
        </w:rPr>
      </w:pPr>
      <w:r>
        <w:rPr>
          <w:noProof/>
        </w:rPr>
        <w:drawing>
          <wp:inline distT="0" distB="0" distL="0" distR="0" wp14:anchorId="1A7371FE" wp14:editId="59E8F04B">
            <wp:extent cx="3331210" cy="1295400"/>
            <wp:effectExtent l="0" t="0" r="0" b="0"/>
            <wp:docPr id="7" name="Picture 7"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8"/>
                    <a:stretch>
                      <a:fillRect/>
                    </a:stretch>
                  </pic:blipFill>
                  <pic:spPr>
                    <a:xfrm>
                      <a:off x="0" y="0"/>
                      <a:ext cx="3331210" cy="1295400"/>
                    </a:xfrm>
                    <a:prstGeom prst="rect">
                      <a:avLst/>
                    </a:prstGeom>
                  </pic:spPr>
                </pic:pic>
              </a:graphicData>
            </a:graphic>
          </wp:inline>
        </w:drawing>
      </w:r>
    </w:p>
    <w:p w14:paraId="7E148495" w14:textId="77777777" w:rsidR="000711F9" w:rsidRDefault="000711F9" w:rsidP="000711F9">
      <w:pPr>
        <w:pStyle w:val="Normal1"/>
        <w:spacing w:line="360" w:lineRule="auto"/>
        <w:jc w:val="center"/>
        <w:rPr>
          <w:rFonts w:ascii="Times New Roman" w:eastAsia="Times New Roman" w:hAnsi="Times New Roman" w:cs="Times New Roman"/>
          <w:b/>
          <w:sz w:val="32"/>
          <w:szCs w:val="32"/>
          <w:u w:val="single"/>
        </w:rPr>
      </w:pPr>
    </w:p>
    <w:p w14:paraId="42586B27" w14:textId="77777777" w:rsidR="00FD1D71" w:rsidRDefault="00FD1D71" w:rsidP="000711F9">
      <w:pPr>
        <w:pStyle w:val="Normal1"/>
        <w:spacing w:line="360" w:lineRule="auto"/>
        <w:jc w:val="center"/>
        <w:rPr>
          <w:rFonts w:ascii="Times New Roman" w:eastAsia="Times New Roman" w:hAnsi="Times New Roman" w:cs="Times New Roman"/>
          <w:b/>
          <w:sz w:val="32"/>
          <w:szCs w:val="32"/>
          <w:u w:val="single"/>
        </w:rPr>
      </w:pPr>
    </w:p>
    <w:p w14:paraId="68A682CE" w14:textId="77777777" w:rsidR="00FD1D71" w:rsidRDefault="00FD1D71" w:rsidP="000711F9">
      <w:pPr>
        <w:pStyle w:val="Normal1"/>
        <w:spacing w:line="360" w:lineRule="auto"/>
        <w:jc w:val="center"/>
        <w:rPr>
          <w:rFonts w:ascii="Times New Roman" w:eastAsia="Times New Roman" w:hAnsi="Times New Roman" w:cs="Times New Roman"/>
          <w:b/>
          <w:sz w:val="32"/>
          <w:szCs w:val="32"/>
          <w:u w:val="single"/>
        </w:rPr>
      </w:pPr>
    </w:p>
    <w:p w14:paraId="1089EBF1" w14:textId="77777777" w:rsidR="00FD1D71" w:rsidRDefault="00FD1D71" w:rsidP="000711F9">
      <w:pPr>
        <w:pStyle w:val="Normal1"/>
        <w:spacing w:line="360" w:lineRule="auto"/>
        <w:jc w:val="center"/>
        <w:rPr>
          <w:rFonts w:ascii="Times New Roman" w:eastAsia="Times New Roman" w:hAnsi="Times New Roman" w:cs="Times New Roman"/>
          <w:b/>
          <w:sz w:val="32"/>
          <w:szCs w:val="32"/>
          <w:u w:val="single"/>
        </w:rPr>
      </w:pPr>
    </w:p>
    <w:p w14:paraId="60055DCA" w14:textId="77777777" w:rsidR="00FD1D71" w:rsidRDefault="00FD1D71" w:rsidP="000711F9">
      <w:pPr>
        <w:pStyle w:val="Normal1"/>
        <w:spacing w:line="360" w:lineRule="auto"/>
        <w:jc w:val="center"/>
        <w:rPr>
          <w:rFonts w:ascii="Times New Roman" w:eastAsia="Times New Roman" w:hAnsi="Times New Roman" w:cs="Times New Roman"/>
          <w:b/>
          <w:sz w:val="32"/>
          <w:szCs w:val="32"/>
          <w:u w:val="single"/>
        </w:rPr>
      </w:pPr>
    </w:p>
    <w:p w14:paraId="2097CA72" w14:textId="6FEB2C1B" w:rsidR="00D6288D" w:rsidRDefault="00D6288D" w:rsidP="00D6288D">
      <w:pPr>
        <w:spacing w:line="360" w:lineRule="auto"/>
        <w:jc w:val="both"/>
        <w:rPr>
          <w:rFonts w:ascii="Times New Roman" w:eastAsia="Times New Roman" w:hAnsi="Times New Roman" w:cs="Times New Roman"/>
          <w:b/>
          <w:sz w:val="28"/>
          <w:szCs w:val="28"/>
        </w:rPr>
      </w:pPr>
      <w:r w:rsidRPr="000711F9">
        <w:rPr>
          <w:rFonts w:ascii="Times New Roman" w:eastAsia="Times New Roman" w:hAnsi="Times New Roman" w:cs="Times New Roman"/>
          <w:b/>
          <w:sz w:val="28"/>
          <w:szCs w:val="28"/>
        </w:rPr>
        <w:t>Assignment Title</w:t>
      </w:r>
      <w:r>
        <w:rPr>
          <w:rFonts w:ascii="Times New Roman" w:eastAsia="Times New Roman" w:hAnsi="Times New Roman" w:cs="Times New Roman"/>
          <w:b/>
          <w:sz w:val="28"/>
          <w:szCs w:val="28"/>
        </w:rPr>
        <w:t xml:space="preserve">        </w:t>
      </w:r>
      <w:r w:rsidR="00FD1D71">
        <w:rPr>
          <w:rFonts w:ascii="Times New Roman" w:eastAsia="Times New Roman" w:hAnsi="Times New Roman" w:cs="Times New Roman"/>
          <w:b/>
          <w:sz w:val="28"/>
          <w:szCs w:val="28"/>
        </w:rPr>
        <w:t xml:space="preserve">      </w:t>
      </w:r>
      <w:r>
        <w:rPr>
          <w:rFonts w:ascii="Times New Roman" w:eastAsia="Times New Roman" w:hAnsi="Times New Roman" w:cs="Times New Roman"/>
          <w:b/>
          <w:sz w:val="28"/>
          <w:szCs w:val="28"/>
        </w:rPr>
        <w:t xml:space="preserve"> </w:t>
      </w:r>
      <w:r w:rsidR="00FD1D71">
        <w:rPr>
          <w:rFonts w:ascii="Times New Roman" w:eastAsia="Times New Roman" w:hAnsi="Times New Roman" w:cs="Times New Roman"/>
          <w:b/>
          <w:sz w:val="28"/>
          <w:szCs w:val="28"/>
        </w:rPr>
        <w:t xml:space="preserve">           </w:t>
      </w:r>
      <w:r>
        <w:rPr>
          <w:rFonts w:ascii="Times New Roman" w:eastAsia="Times New Roman" w:hAnsi="Times New Roman" w:cs="Times New Roman"/>
          <w:b/>
          <w:sz w:val="28"/>
          <w:szCs w:val="28"/>
        </w:rPr>
        <w:t xml:space="preserve">  </w:t>
      </w:r>
      <w:r w:rsidRPr="000711F9">
        <w:rPr>
          <w:rFonts w:ascii="Times New Roman" w:eastAsia="Times New Roman" w:hAnsi="Times New Roman" w:cs="Times New Roman"/>
          <w:b/>
          <w:sz w:val="28"/>
          <w:szCs w:val="28"/>
        </w:rPr>
        <w:t>: Human Resource Management</w:t>
      </w:r>
    </w:p>
    <w:p w14:paraId="6CA19329" w14:textId="2C080803" w:rsidR="000711F9" w:rsidRDefault="00D6288D" w:rsidP="00D6288D">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Student ID</w:t>
      </w:r>
      <w:r>
        <w:rPr>
          <w:rFonts w:ascii="Times New Roman" w:eastAsia="Times New Roman" w:hAnsi="Times New Roman" w:cs="Times New Roman"/>
          <w:b/>
          <w:sz w:val="28"/>
          <w:szCs w:val="28"/>
        </w:rPr>
        <w:t xml:space="preserve">                  </w:t>
      </w:r>
      <w:r w:rsidR="00FD1D71">
        <w:rPr>
          <w:rFonts w:ascii="Times New Roman" w:eastAsia="Times New Roman" w:hAnsi="Times New Roman" w:cs="Times New Roman"/>
          <w:b/>
          <w:sz w:val="28"/>
          <w:szCs w:val="28"/>
        </w:rPr>
        <w:t xml:space="preserve">                 </w:t>
      </w:r>
      <w:r>
        <w:rPr>
          <w:rFonts w:ascii="Times New Roman" w:eastAsia="Times New Roman" w:hAnsi="Times New Roman" w:cs="Times New Roman"/>
          <w:b/>
          <w:sz w:val="28"/>
          <w:szCs w:val="28"/>
        </w:rPr>
        <w:t xml:space="preserve">   </w:t>
      </w:r>
      <w:r>
        <w:rPr>
          <w:rFonts w:ascii="Times New Roman" w:eastAsia="Times New Roman" w:hAnsi="Times New Roman" w:cs="Times New Roman"/>
          <w:b/>
          <w:sz w:val="28"/>
          <w:szCs w:val="28"/>
        </w:rPr>
        <w:t>: 2214606</w:t>
      </w:r>
    </w:p>
    <w:p w14:paraId="3C24D84A" w14:textId="2557258D" w:rsidR="000711F9" w:rsidRPr="000711F9" w:rsidRDefault="000711F9" w:rsidP="007E6114">
      <w:pPr>
        <w:pStyle w:val="Normal1"/>
        <w:spacing w:line="360" w:lineRule="auto"/>
        <w:jc w:val="both"/>
        <w:rPr>
          <w:rFonts w:ascii="Times New Roman" w:eastAsia="Times New Roman" w:hAnsi="Times New Roman" w:cs="Times New Roman"/>
          <w:b/>
          <w:sz w:val="28"/>
          <w:szCs w:val="28"/>
        </w:rPr>
      </w:pPr>
      <w:r w:rsidRPr="000711F9">
        <w:rPr>
          <w:rFonts w:ascii="Times New Roman" w:eastAsia="Times New Roman" w:hAnsi="Times New Roman" w:cs="Times New Roman"/>
          <w:b/>
          <w:sz w:val="28"/>
          <w:szCs w:val="28"/>
        </w:rPr>
        <w:t>Programme</w:t>
      </w:r>
      <w:r w:rsidR="007E6114">
        <w:rPr>
          <w:rFonts w:ascii="Times New Roman" w:eastAsia="Times New Roman" w:hAnsi="Times New Roman" w:cs="Times New Roman"/>
          <w:b/>
          <w:sz w:val="28"/>
          <w:szCs w:val="28"/>
        </w:rPr>
        <w:t xml:space="preserve">                  </w:t>
      </w:r>
      <w:r w:rsidR="00D77E74">
        <w:rPr>
          <w:rFonts w:ascii="Times New Roman" w:eastAsia="Times New Roman" w:hAnsi="Times New Roman" w:cs="Times New Roman"/>
          <w:b/>
          <w:sz w:val="28"/>
          <w:szCs w:val="28"/>
        </w:rPr>
        <w:t xml:space="preserve">            </w:t>
      </w:r>
      <w:r w:rsidR="007E6114">
        <w:rPr>
          <w:rFonts w:ascii="Times New Roman" w:eastAsia="Times New Roman" w:hAnsi="Times New Roman" w:cs="Times New Roman"/>
          <w:b/>
          <w:sz w:val="28"/>
          <w:szCs w:val="28"/>
        </w:rPr>
        <w:t xml:space="preserve"> </w:t>
      </w:r>
      <w:r w:rsidR="00FD1D71">
        <w:rPr>
          <w:rFonts w:ascii="Times New Roman" w:eastAsia="Times New Roman" w:hAnsi="Times New Roman" w:cs="Times New Roman"/>
          <w:b/>
          <w:sz w:val="28"/>
          <w:szCs w:val="28"/>
        </w:rPr>
        <w:t xml:space="preserve">     </w:t>
      </w:r>
      <w:r w:rsidRPr="000711F9">
        <w:rPr>
          <w:rFonts w:ascii="Times New Roman" w:eastAsia="Times New Roman" w:hAnsi="Times New Roman" w:cs="Times New Roman"/>
          <w:b/>
          <w:sz w:val="28"/>
          <w:szCs w:val="28"/>
        </w:rPr>
        <w:t>:</w:t>
      </w:r>
      <w:r w:rsidR="00FD1D71">
        <w:rPr>
          <w:rFonts w:ascii="Times New Roman" w:eastAsia="Times New Roman" w:hAnsi="Times New Roman" w:cs="Times New Roman"/>
          <w:b/>
          <w:sz w:val="28"/>
          <w:szCs w:val="28"/>
        </w:rPr>
        <w:t xml:space="preserve"> </w:t>
      </w:r>
      <w:r w:rsidR="00FD1D71" w:rsidRPr="000711F9">
        <w:rPr>
          <w:rFonts w:ascii="Times New Roman" w:eastAsia="Times New Roman" w:hAnsi="Times New Roman" w:cs="Times New Roman"/>
          <w:b/>
          <w:sz w:val="28"/>
          <w:szCs w:val="28"/>
        </w:rPr>
        <w:t>Master of Business Administration</w:t>
      </w:r>
    </w:p>
    <w:p w14:paraId="6C8A71DC" w14:textId="6FCDA9DF" w:rsidR="000711F9" w:rsidRPr="000711F9" w:rsidRDefault="000711F9" w:rsidP="007E6114">
      <w:pPr>
        <w:pStyle w:val="Normal1"/>
        <w:spacing w:line="360" w:lineRule="auto"/>
        <w:jc w:val="both"/>
        <w:rPr>
          <w:rFonts w:ascii="Times New Roman" w:eastAsia="Times New Roman" w:hAnsi="Times New Roman" w:cs="Times New Roman"/>
          <w:b/>
          <w:sz w:val="28"/>
          <w:szCs w:val="28"/>
        </w:rPr>
      </w:pPr>
      <w:r w:rsidRPr="000711F9">
        <w:rPr>
          <w:rFonts w:ascii="Times New Roman" w:eastAsia="Times New Roman" w:hAnsi="Times New Roman" w:cs="Times New Roman"/>
          <w:b/>
          <w:sz w:val="28"/>
          <w:szCs w:val="28"/>
        </w:rPr>
        <w:t>Module</w:t>
      </w:r>
      <w:r w:rsidR="007E6114">
        <w:rPr>
          <w:rFonts w:ascii="Times New Roman" w:eastAsia="Times New Roman" w:hAnsi="Times New Roman" w:cs="Times New Roman"/>
          <w:b/>
          <w:sz w:val="28"/>
          <w:szCs w:val="28"/>
        </w:rPr>
        <w:t xml:space="preserve">                         </w:t>
      </w:r>
      <w:r w:rsidR="00D6288D">
        <w:rPr>
          <w:rFonts w:ascii="Times New Roman" w:eastAsia="Times New Roman" w:hAnsi="Times New Roman" w:cs="Times New Roman"/>
          <w:b/>
          <w:sz w:val="28"/>
          <w:szCs w:val="28"/>
        </w:rPr>
        <w:t xml:space="preserve">               </w:t>
      </w:r>
      <w:r w:rsidR="00D77E74">
        <w:rPr>
          <w:rFonts w:ascii="Times New Roman" w:eastAsia="Times New Roman" w:hAnsi="Times New Roman" w:cs="Times New Roman"/>
          <w:b/>
          <w:sz w:val="28"/>
          <w:szCs w:val="28"/>
        </w:rPr>
        <w:t xml:space="preserve"> </w:t>
      </w:r>
      <w:r w:rsidR="00D6288D">
        <w:rPr>
          <w:rFonts w:ascii="Times New Roman" w:eastAsia="Times New Roman" w:hAnsi="Times New Roman" w:cs="Times New Roman"/>
          <w:b/>
          <w:sz w:val="28"/>
          <w:szCs w:val="28"/>
        </w:rPr>
        <w:t xml:space="preserve">  </w:t>
      </w:r>
      <w:r w:rsidR="00D77E74">
        <w:rPr>
          <w:rFonts w:ascii="Times New Roman" w:eastAsia="Times New Roman" w:hAnsi="Times New Roman" w:cs="Times New Roman"/>
          <w:b/>
          <w:sz w:val="28"/>
          <w:szCs w:val="28"/>
        </w:rPr>
        <w:t xml:space="preserve"> :</w:t>
      </w:r>
      <w:r w:rsidRPr="000711F9">
        <w:rPr>
          <w:rFonts w:ascii="Times New Roman" w:eastAsia="Times New Roman" w:hAnsi="Times New Roman" w:cs="Times New Roman"/>
          <w:b/>
          <w:sz w:val="28"/>
          <w:szCs w:val="28"/>
        </w:rPr>
        <w:t xml:space="preserve"> Human Resource Management</w:t>
      </w:r>
    </w:p>
    <w:p w14:paraId="01D28DDC" w14:textId="775E725C" w:rsidR="00D34C4A" w:rsidRPr="000711F9" w:rsidRDefault="000711F9" w:rsidP="007E6114">
      <w:pPr>
        <w:pStyle w:val="Normal1"/>
        <w:spacing w:line="360" w:lineRule="auto"/>
        <w:jc w:val="both"/>
        <w:rPr>
          <w:rFonts w:ascii="Times New Roman" w:eastAsia="Times New Roman" w:hAnsi="Times New Roman" w:cs="Times New Roman"/>
          <w:b/>
          <w:sz w:val="28"/>
          <w:szCs w:val="28"/>
        </w:rPr>
      </w:pPr>
      <w:r w:rsidRPr="000711F9">
        <w:rPr>
          <w:rFonts w:ascii="Times New Roman" w:eastAsia="Times New Roman" w:hAnsi="Times New Roman" w:cs="Times New Roman"/>
          <w:b/>
          <w:sz w:val="28"/>
          <w:szCs w:val="28"/>
        </w:rPr>
        <w:t>Module code</w:t>
      </w:r>
      <w:r w:rsidR="00D6288D">
        <w:rPr>
          <w:rFonts w:ascii="Times New Roman" w:eastAsia="Times New Roman" w:hAnsi="Times New Roman" w:cs="Times New Roman"/>
          <w:b/>
          <w:sz w:val="28"/>
          <w:szCs w:val="28"/>
        </w:rPr>
        <w:t xml:space="preserve">                                  </w:t>
      </w:r>
      <w:r w:rsidR="00D77E74">
        <w:rPr>
          <w:rFonts w:ascii="Times New Roman" w:eastAsia="Times New Roman" w:hAnsi="Times New Roman" w:cs="Times New Roman"/>
          <w:b/>
          <w:sz w:val="28"/>
          <w:szCs w:val="28"/>
        </w:rPr>
        <w:t xml:space="preserve"> :</w:t>
      </w:r>
      <w:r w:rsidRPr="000711F9">
        <w:rPr>
          <w:rFonts w:ascii="Times New Roman" w:eastAsia="Times New Roman" w:hAnsi="Times New Roman" w:cs="Times New Roman"/>
          <w:b/>
          <w:sz w:val="28"/>
          <w:szCs w:val="28"/>
        </w:rPr>
        <w:t xml:space="preserve"> LCMB7000</w:t>
      </w:r>
    </w:p>
    <w:p w14:paraId="5E6FA58E" w14:textId="4A8A7B8A" w:rsidR="000711F9" w:rsidRPr="000711F9" w:rsidRDefault="000711F9" w:rsidP="007E6114">
      <w:pPr>
        <w:pStyle w:val="Normal1"/>
        <w:spacing w:line="360" w:lineRule="auto"/>
        <w:jc w:val="both"/>
        <w:rPr>
          <w:rFonts w:ascii="Times New Roman" w:eastAsia="Times New Roman" w:hAnsi="Times New Roman" w:cs="Times New Roman"/>
          <w:b/>
          <w:sz w:val="28"/>
          <w:szCs w:val="28"/>
        </w:rPr>
      </w:pPr>
      <w:r w:rsidRPr="000711F9">
        <w:rPr>
          <w:rFonts w:ascii="Times New Roman" w:eastAsia="Times New Roman" w:hAnsi="Times New Roman" w:cs="Times New Roman"/>
          <w:b/>
          <w:sz w:val="28"/>
          <w:szCs w:val="28"/>
        </w:rPr>
        <w:t>Module</w:t>
      </w:r>
      <w:r>
        <w:rPr>
          <w:rFonts w:ascii="Times New Roman" w:eastAsia="Times New Roman" w:hAnsi="Times New Roman" w:cs="Times New Roman"/>
          <w:b/>
          <w:sz w:val="28"/>
          <w:szCs w:val="28"/>
        </w:rPr>
        <w:t xml:space="preserve"> </w:t>
      </w:r>
      <w:r w:rsidRPr="000711F9">
        <w:rPr>
          <w:rFonts w:ascii="Times New Roman" w:eastAsia="Times New Roman" w:hAnsi="Times New Roman" w:cs="Times New Roman"/>
          <w:b/>
          <w:sz w:val="28"/>
          <w:szCs w:val="28"/>
        </w:rPr>
        <w:t>Coordinator/Lecturer</w:t>
      </w:r>
      <w:r w:rsidR="00D6288D">
        <w:rPr>
          <w:rFonts w:ascii="Times New Roman" w:eastAsia="Times New Roman" w:hAnsi="Times New Roman" w:cs="Times New Roman"/>
          <w:b/>
          <w:sz w:val="28"/>
          <w:szCs w:val="28"/>
        </w:rPr>
        <w:t xml:space="preserve">    </w:t>
      </w:r>
      <w:r w:rsidR="00D77E74">
        <w:rPr>
          <w:rFonts w:ascii="Times New Roman" w:eastAsia="Times New Roman" w:hAnsi="Times New Roman" w:cs="Times New Roman"/>
          <w:b/>
          <w:sz w:val="28"/>
          <w:szCs w:val="28"/>
        </w:rPr>
        <w:t xml:space="preserve"> :</w:t>
      </w:r>
      <w:r>
        <w:rPr>
          <w:rFonts w:ascii="Times New Roman" w:eastAsia="Times New Roman" w:hAnsi="Times New Roman" w:cs="Times New Roman"/>
          <w:b/>
          <w:sz w:val="28"/>
          <w:szCs w:val="28"/>
        </w:rPr>
        <w:t xml:space="preserve"> </w:t>
      </w:r>
      <w:r w:rsidRPr="000711F9">
        <w:rPr>
          <w:rFonts w:ascii="Times New Roman" w:eastAsia="Times New Roman" w:hAnsi="Times New Roman" w:cs="Times New Roman"/>
          <w:b/>
          <w:sz w:val="28"/>
          <w:szCs w:val="28"/>
        </w:rPr>
        <w:t>Dr Gladius Kulothungan</w:t>
      </w:r>
    </w:p>
    <w:p w14:paraId="7C03B6DE" w14:textId="0D976A9B" w:rsidR="00D34C4A" w:rsidRPr="000711F9" w:rsidRDefault="00D34C4A" w:rsidP="000711F9">
      <w:pPr>
        <w:spacing w:line="360" w:lineRule="auto"/>
        <w:jc w:val="center"/>
        <w:rPr>
          <w:rFonts w:ascii="Times New Roman" w:eastAsia="Times New Roman" w:hAnsi="Times New Roman" w:cs="Times New Roman"/>
          <w:b/>
          <w:sz w:val="28"/>
          <w:szCs w:val="28"/>
        </w:rPr>
      </w:pPr>
      <w:r w:rsidRPr="000711F9">
        <w:rPr>
          <w:rFonts w:ascii="Times New Roman" w:eastAsia="Times New Roman" w:hAnsi="Times New Roman" w:cs="Times New Roman"/>
          <w:b/>
          <w:sz w:val="28"/>
          <w:szCs w:val="28"/>
        </w:rPr>
        <w:br w:type="page"/>
      </w:r>
    </w:p>
    <w:sdt>
      <w:sdtPr>
        <w:rPr>
          <w:rFonts w:ascii="Arial" w:eastAsia="Arial" w:hAnsi="Arial" w:cs="Arial"/>
          <w:b w:val="0"/>
          <w:bCs w:val="0"/>
          <w:color w:val="auto"/>
          <w:sz w:val="22"/>
          <w:szCs w:val="22"/>
          <w:lang w:val="en-IN" w:eastAsia="en-IN"/>
        </w:rPr>
        <w:id w:val="9900123"/>
        <w:docPartObj>
          <w:docPartGallery w:val="Table of Contents"/>
          <w:docPartUnique/>
        </w:docPartObj>
      </w:sdtPr>
      <w:sdtContent>
        <w:p w14:paraId="358B4ACD" w14:textId="77777777" w:rsidR="005D22A0" w:rsidRPr="005D22A0" w:rsidRDefault="005D22A0" w:rsidP="000711F9">
          <w:pPr>
            <w:pStyle w:val="TOCHeading"/>
            <w:spacing w:line="360" w:lineRule="auto"/>
            <w:jc w:val="center"/>
            <w:rPr>
              <w:rFonts w:ascii="Times New Roman" w:hAnsi="Times New Roman" w:cs="Times New Roman"/>
              <w:color w:val="auto"/>
              <w:sz w:val="24"/>
              <w:szCs w:val="24"/>
            </w:rPr>
          </w:pPr>
          <w:r w:rsidRPr="005D22A0">
            <w:rPr>
              <w:rFonts w:ascii="Times New Roman" w:hAnsi="Times New Roman" w:cs="Times New Roman"/>
              <w:color w:val="auto"/>
            </w:rPr>
            <w:t>Table of Contents</w:t>
          </w:r>
        </w:p>
        <w:p w14:paraId="3BC16088" w14:textId="77777777" w:rsidR="005D22A0" w:rsidRPr="005D22A0" w:rsidRDefault="00BD3801" w:rsidP="000711F9">
          <w:pPr>
            <w:pStyle w:val="TOC1"/>
            <w:tabs>
              <w:tab w:val="right" w:leader="dot" w:pos="9019"/>
            </w:tabs>
            <w:spacing w:line="360" w:lineRule="auto"/>
            <w:jc w:val="both"/>
            <w:rPr>
              <w:rFonts w:ascii="Times New Roman" w:hAnsi="Times New Roman" w:cs="Times New Roman"/>
              <w:noProof/>
              <w:sz w:val="24"/>
              <w:szCs w:val="24"/>
            </w:rPr>
          </w:pPr>
          <w:r w:rsidRPr="005D22A0">
            <w:rPr>
              <w:rFonts w:ascii="Times New Roman" w:hAnsi="Times New Roman" w:cs="Times New Roman"/>
              <w:sz w:val="24"/>
              <w:szCs w:val="24"/>
            </w:rPr>
            <w:fldChar w:fldCharType="begin"/>
          </w:r>
          <w:r w:rsidR="005D22A0" w:rsidRPr="005D22A0">
            <w:rPr>
              <w:rFonts w:ascii="Times New Roman" w:hAnsi="Times New Roman" w:cs="Times New Roman"/>
              <w:sz w:val="24"/>
              <w:szCs w:val="24"/>
            </w:rPr>
            <w:instrText xml:space="preserve"> TOC \o "1-3" \h \z \u </w:instrText>
          </w:r>
          <w:r w:rsidRPr="005D22A0">
            <w:rPr>
              <w:rFonts w:ascii="Times New Roman" w:hAnsi="Times New Roman" w:cs="Times New Roman"/>
              <w:sz w:val="24"/>
              <w:szCs w:val="24"/>
            </w:rPr>
            <w:fldChar w:fldCharType="separate"/>
          </w:r>
          <w:hyperlink w:anchor="_Toc119153905" w:history="1">
            <w:r w:rsidR="005D22A0" w:rsidRPr="005D22A0">
              <w:rPr>
                <w:rStyle w:val="Hyperlink"/>
                <w:rFonts w:ascii="Times New Roman" w:hAnsi="Times New Roman" w:cs="Times New Roman"/>
                <w:noProof/>
                <w:color w:val="auto"/>
                <w:sz w:val="24"/>
                <w:szCs w:val="24"/>
              </w:rPr>
              <w:t>Introduction</w:t>
            </w:r>
            <w:r w:rsidR="005D22A0" w:rsidRPr="005D22A0">
              <w:rPr>
                <w:rFonts w:ascii="Times New Roman" w:hAnsi="Times New Roman" w:cs="Times New Roman"/>
                <w:noProof/>
                <w:webHidden/>
                <w:sz w:val="24"/>
                <w:szCs w:val="24"/>
              </w:rPr>
              <w:tab/>
            </w:r>
            <w:r w:rsidRPr="005D22A0">
              <w:rPr>
                <w:rFonts w:ascii="Times New Roman" w:hAnsi="Times New Roman" w:cs="Times New Roman"/>
                <w:noProof/>
                <w:webHidden/>
                <w:sz w:val="24"/>
                <w:szCs w:val="24"/>
              </w:rPr>
              <w:fldChar w:fldCharType="begin"/>
            </w:r>
            <w:r w:rsidR="005D22A0" w:rsidRPr="005D22A0">
              <w:rPr>
                <w:rFonts w:ascii="Times New Roman" w:hAnsi="Times New Roman" w:cs="Times New Roman"/>
                <w:noProof/>
                <w:webHidden/>
                <w:sz w:val="24"/>
                <w:szCs w:val="24"/>
              </w:rPr>
              <w:instrText xml:space="preserve"> PAGEREF _Toc119153905 \h </w:instrText>
            </w:r>
            <w:r w:rsidRPr="005D22A0">
              <w:rPr>
                <w:rFonts w:ascii="Times New Roman" w:hAnsi="Times New Roman" w:cs="Times New Roman"/>
                <w:noProof/>
                <w:webHidden/>
                <w:sz w:val="24"/>
                <w:szCs w:val="24"/>
              </w:rPr>
            </w:r>
            <w:r w:rsidRPr="005D22A0">
              <w:rPr>
                <w:rFonts w:ascii="Times New Roman" w:hAnsi="Times New Roman" w:cs="Times New Roman"/>
                <w:noProof/>
                <w:webHidden/>
                <w:sz w:val="24"/>
                <w:szCs w:val="24"/>
              </w:rPr>
              <w:fldChar w:fldCharType="separate"/>
            </w:r>
            <w:r w:rsidR="00146DA0">
              <w:rPr>
                <w:rFonts w:ascii="Times New Roman" w:hAnsi="Times New Roman" w:cs="Times New Roman"/>
                <w:noProof/>
                <w:webHidden/>
                <w:sz w:val="24"/>
                <w:szCs w:val="24"/>
              </w:rPr>
              <w:t>3</w:t>
            </w:r>
            <w:r w:rsidRPr="005D22A0">
              <w:rPr>
                <w:rFonts w:ascii="Times New Roman" w:hAnsi="Times New Roman" w:cs="Times New Roman"/>
                <w:noProof/>
                <w:webHidden/>
                <w:sz w:val="24"/>
                <w:szCs w:val="24"/>
              </w:rPr>
              <w:fldChar w:fldCharType="end"/>
            </w:r>
          </w:hyperlink>
        </w:p>
        <w:p w14:paraId="04A114E1" w14:textId="77777777" w:rsidR="005D22A0" w:rsidRPr="005D22A0" w:rsidRDefault="00000000" w:rsidP="000711F9">
          <w:pPr>
            <w:pStyle w:val="TOC1"/>
            <w:tabs>
              <w:tab w:val="right" w:leader="dot" w:pos="9019"/>
            </w:tabs>
            <w:spacing w:line="360" w:lineRule="auto"/>
            <w:jc w:val="both"/>
            <w:rPr>
              <w:rFonts w:ascii="Times New Roman" w:hAnsi="Times New Roman" w:cs="Times New Roman"/>
              <w:noProof/>
              <w:sz w:val="24"/>
              <w:szCs w:val="24"/>
            </w:rPr>
          </w:pPr>
          <w:hyperlink w:anchor="_Toc119153906" w:history="1">
            <w:r w:rsidR="005D22A0" w:rsidRPr="005D22A0">
              <w:rPr>
                <w:rStyle w:val="Hyperlink"/>
                <w:rFonts w:ascii="Times New Roman" w:hAnsi="Times New Roman" w:cs="Times New Roman"/>
                <w:noProof/>
                <w:color w:val="auto"/>
                <w:sz w:val="24"/>
                <w:szCs w:val="24"/>
              </w:rPr>
              <w:t>Findings and analysis</w:t>
            </w:r>
            <w:r w:rsidR="005D22A0" w:rsidRPr="005D22A0">
              <w:rPr>
                <w:rFonts w:ascii="Times New Roman" w:hAnsi="Times New Roman" w:cs="Times New Roman"/>
                <w:noProof/>
                <w:webHidden/>
                <w:sz w:val="24"/>
                <w:szCs w:val="24"/>
              </w:rPr>
              <w:tab/>
            </w:r>
            <w:r w:rsidR="00BD3801" w:rsidRPr="005D22A0">
              <w:rPr>
                <w:rFonts w:ascii="Times New Roman" w:hAnsi="Times New Roman" w:cs="Times New Roman"/>
                <w:noProof/>
                <w:webHidden/>
                <w:sz w:val="24"/>
                <w:szCs w:val="24"/>
              </w:rPr>
              <w:fldChar w:fldCharType="begin"/>
            </w:r>
            <w:r w:rsidR="005D22A0" w:rsidRPr="005D22A0">
              <w:rPr>
                <w:rFonts w:ascii="Times New Roman" w:hAnsi="Times New Roman" w:cs="Times New Roman"/>
                <w:noProof/>
                <w:webHidden/>
                <w:sz w:val="24"/>
                <w:szCs w:val="24"/>
              </w:rPr>
              <w:instrText xml:space="preserve"> PAGEREF _Toc119153906 \h </w:instrText>
            </w:r>
            <w:r w:rsidR="00BD3801" w:rsidRPr="005D22A0">
              <w:rPr>
                <w:rFonts w:ascii="Times New Roman" w:hAnsi="Times New Roman" w:cs="Times New Roman"/>
                <w:noProof/>
                <w:webHidden/>
                <w:sz w:val="24"/>
                <w:szCs w:val="24"/>
              </w:rPr>
            </w:r>
            <w:r w:rsidR="00BD3801" w:rsidRPr="005D22A0">
              <w:rPr>
                <w:rFonts w:ascii="Times New Roman" w:hAnsi="Times New Roman" w:cs="Times New Roman"/>
                <w:noProof/>
                <w:webHidden/>
                <w:sz w:val="24"/>
                <w:szCs w:val="24"/>
              </w:rPr>
              <w:fldChar w:fldCharType="separate"/>
            </w:r>
            <w:r w:rsidR="00146DA0">
              <w:rPr>
                <w:rFonts w:ascii="Times New Roman" w:hAnsi="Times New Roman" w:cs="Times New Roman"/>
                <w:noProof/>
                <w:webHidden/>
                <w:sz w:val="24"/>
                <w:szCs w:val="24"/>
              </w:rPr>
              <w:t>3</w:t>
            </w:r>
            <w:r w:rsidR="00BD3801" w:rsidRPr="005D22A0">
              <w:rPr>
                <w:rFonts w:ascii="Times New Roman" w:hAnsi="Times New Roman" w:cs="Times New Roman"/>
                <w:noProof/>
                <w:webHidden/>
                <w:sz w:val="24"/>
                <w:szCs w:val="24"/>
              </w:rPr>
              <w:fldChar w:fldCharType="end"/>
            </w:r>
          </w:hyperlink>
        </w:p>
        <w:p w14:paraId="32AABC8D" w14:textId="77777777" w:rsidR="005D22A0" w:rsidRPr="005D22A0" w:rsidRDefault="00000000" w:rsidP="000711F9">
          <w:pPr>
            <w:pStyle w:val="TOC2"/>
            <w:tabs>
              <w:tab w:val="right" w:leader="dot" w:pos="9019"/>
            </w:tabs>
            <w:spacing w:line="360" w:lineRule="auto"/>
            <w:jc w:val="both"/>
            <w:rPr>
              <w:rFonts w:ascii="Times New Roman" w:hAnsi="Times New Roman" w:cs="Times New Roman"/>
              <w:noProof/>
              <w:sz w:val="24"/>
              <w:szCs w:val="24"/>
            </w:rPr>
          </w:pPr>
          <w:hyperlink w:anchor="_Toc119153907" w:history="1">
            <w:r w:rsidR="005D22A0" w:rsidRPr="005D22A0">
              <w:rPr>
                <w:rStyle w:val="Hyperlink"/>
                <w:rFonts w:ascii="Times New Roman" w:hAnsi="Times New Roman" w:cs="Times New Roman"/>
                <w:noProof/>
                <w:color w:val="auto"/>
                <w:sz w:val="24"/>
                <w:szCs w:val="24"/>
              </w:rPr>
              <w:t>The current state of the labour market in the UK</w:t>
            </w:r>
            <w:r w:rsidR="005D22A0" w:rsidRPr="005D22A0">
              <w:rPr>
                <w:rFonts w:ascii="Times New Roman" w:hAnsi="Times New Roman" w:cs="Times New Roman"/>
                <w:noProof/>
                <w:webHidden/>
                <w:sz w:val="24"/>
                <w:szCs w:val="24"/>
              </w:rPr>
              <w:tab/>
            </w:r>
            <w:r w:rsidR="00BD3801" w:rsidRPr="005D22A0">
              <w:rPr>
                <w:rFonts w:ascii="Times New Roman" w:hAnsi="Times New Roman" w:cs="Times New Roman"/>
                <w:noProof/>
                <w:webHidden/>
                <w:sz w:val="24"/>
                <w:szCs w:val="24"/>
              </w:rPr>
              <w:fldChar w:fldCharType="begin"/>
            </w:r>
            <w:r w:rsidR="005D22A0" w:rsidRPr="005D22A0">
              <w:rPr>
                <w:rFonts w:ascii="Times New Roman" w:hAnsi="Times New Roman" w:cs="Times New Roman"/>
                <w:noProof/>
                <w:webHidden/>
                <w:sz w:val="24"/>
                <w:szCs w:val="24"/>
              </w:rPr>
              <w:instrText xml:space="preserve"> PAGEREF _Toc119153907 \h </w:instrText>
            </w:r>
            <w:r w:rsidR="00BD3801" w:rsidRPr="005D22A0">
              <w:rPr>
                <w:rFonts w:ascii="Times New Roman" w:hAnsi="Times New Roman" w:cs="Times New Roman"/>
                <w:noProof/>
                <w:webHidden/>
                <w:sz w:val="24"/>
                <w:szCs w:val="24"/>
              </w:rPr>
            </w:r>
            <w:r w:rsidR="00BD3801" w:rsidRPr="005D22A0">
              <w:rPr>
                <w:rFonts w:ascii="Times New Roman" w:hAnsi="Times New Roman" w:cs="Times New Roman"/>
                <w:noProof/>
                <w:webHidden/>
                <w:sz w:val="24"/>
                <w:szCs w:val="24"/>
              </w:rPr>
              <w:fldChar w:fldCharType="separate"/>
            </w:r>
            <w:r w:rsidR="00146DA0">
              <w:rPr>
                <w:rFonts w:ascii="Times New Roman" w:hAnsi="Times New Roman" w:cs="Times New Roman"/>
                <w:noProof/>
                <w:webHidden/>
                <w:sz w:val="24"/>
                <w:szCs w:val="24"/>
              </w:rPr>
              <w:t>3</w:t>
            </w:r>
            <w:r w:rsidR="00BD3801" w:rsidRPr="005D22A0">
              <w:rPr>
                <w:rFonts w:ascii="Times New Roman" w:hAnsi="Times New Roman" w:cs="Times New Roman"/>
                <w:noProof/>
                <w:webHidden/>
                <w:sz w:val="24"/>
                <w:szCs w:val="24"/>
              </w:rPr>
              <w:fldChar w:fldCharType="end"/>
            </w:r>
          </w:hyperlink>
        </w:p>
        <w:p w14:paraId="5B104BA2" w14:textId="77777777" w:rsidR="005D22A0" w:rsidRPr="005D22A0" w:rsidRDefault="00000000" w:rsidP="000711F9">
          <w:pPr>
            <w:pStyle w:val="TOC2"/>
            <w:tabs>
              <w:tab w:val="right" w:leader="dot" w:pos="9019"/>
            </w:tabs>
            <w:spacing w:line="360" w:lineRule="auto"/>
            <w:jc w:val="both"/>
            <w:rPr>
              <w:rFonts w:ascii="Times New Roman" w:hAnsi="Times New Roman" w:cs="Times New Roman"/>
              <w:noProof/>
              <w:sz w:val="24"/>
              <w:szCs w:val="24"/>
            </w:rPr>
          </w:pPr>
          <w:hyperlink w:anchor="_Toc119153908" w:history="1">
            <w:r w:rsidR="005D22A0" w:rsidRPr="005D22A0">
              <w:rPr>
                <w:rStyle w:val="Hyperlink"/>
                <w:rFonts w:ascii="Times New Roman" w:hAnsi="Times New Roman" w:cs="Times New Roman"/>
                <w:noProof/>
                <w:color w:val="auto"/>
                <w:sz w:val="24"/>
                <w:szCs w:val="24"/>
              </w:rPr>
              <w:t>Emerging changes in Human Resourcing Strategies in the post-Covid and post-Brexit</w:t>
            </w:r>
            <w:r w:rsidR="005D22A0" w:rsidRPr="005D22A0">
              <w:rPr>
                <w:rFonts w:ascii="Times New Roman" w:hAnsi="Times New Roman" w:cs="Times New Roman"/>
                <w:noProof/>
                <w:webHidden/>
                <w:sz w:val="24"/>
                <w:szCs w:val="24"/>
              </w:rPr>
              <w:tab/>
            </w:r>
            <w:r w:rsidR="00BD3801" w:rsidRPr="005D22A0">
              <w:rPr>
                <w:rFonts w:ascii="Times New Roman" w:hAnsi="Times New Roman" w:cs="Times New Roman"/>
                <w:noProof/>
                <w:webHidden/>
                <w:sz w:val="24"/>
                <w:szCs w:val="24"/>
              </w:rPr>
              <w:fldChar w:fldCharType="begin"/>
            </w:r>
            <w:r w:rsidR="005D22A0" w:rsidRPr="005D22A0">
              <w:rPr>
                <w:rFonts w:ascii="Times New Roman" w:hAnsi="Times New Roman" w:cs="Times New Roman"/>
                <w:noProof/>
                <w:webHidden/>
                <w:sz w:val="24"/>
                <w:szCs w:val="24"/>
              </w:rPr>
              <w:instrText xml:space="preserve"> PAGEREF _Toc119153908 \h </w:instrText>
            </w:r>
            <w:r w:rsidR="00BD3801" w:rsidRPr="005D22A0">
              <w:rPr>
                <w:rFonts w:ascii="Times New Roman" w:hAnsi="Times New Roman" w:cs="Times New Roman"/>
                <w:noProof/>
                <w:webHidden/>
                <w:sz w:val="24"/>
                <w:szCs w:val="24"/>
              </w:rPr>
            </w:r>
            <w:r w:rsidR="00BD3801" w:rsidRPr="005D22A0">
              <w:rPr>
                <w:rFonts w:ascii="Times New Roman" w:hAnsi="Times New Roman" w:cs="Times New Roman"/>
                <w:noProof/>
                <w:webHidden/>
                <w:sz w:val="24"/>
                <w:szCs w:val="24"/>
              </w:rPr>
              <w:fldChar w:fldCharType="separate"/>
            </w:r>
            <w:r w:rsidR="00146DA0">
              <w:rPr>
                <w:rFonts w:ascii="Times New Roman" w:hAnsi="Times New Roman" w:cs="Times New Roman"/>
                <w:noProof/>
                <w:webHidden/>
                <w:sz w:val="24"/>
                <w:szCs w:val="24"/>
              </w:rPr>
              <w:t>6</w:t>
            </w:r>
            <w:r w:rsidR="00BD3801" w:rsidRPr="005D22A0">
              <w:rPr>
                <w:rFonts w:ascii="Times New Roman" w:hAnsi="Times New Roman" w:cs="Times New Roman"/>
                <w:noProof/>
                <w:webHidden/>
                <w:sz w:val="24"/>
                <w:szCs w:val="24"/>
              </w:rPr>
              <w:fldChar w:fldCharType="end"/>
            </w:r>
          </w:hyperlink>
        </w:p>
        <w:p w14:paraId="1B325A99" w14:textId="77777777" w:rsidR="005D22A0" w:rsidRPr="005D22A0" w:rsidRDefault="00000000" w:rsidP="000711F9">
          <w:pPr>
            <w:pStyle w:val="TOC1"/>
            <w:tabs>
              <w:tab w:val="right" w:leader="dot" w:pos="9019"/>
            </w:tabs>
            <w:spacing w:line="360" w:lineRule="auto"/>
            <w:jc w:val="both"/>
            <w:rPr>
              <w:rFonts w:ascii="Times New Roman" w:hAnsi="Times New Roman" w:cs="Times New Roman"/>
              <w:noProof/>
              <w:sz w:val="24"/>
              <w:szCs w:val="24"/>
            </w:rPr>
          </w:pPr>
          <w:hyperlink w:anchor="_Toc119153909" w:history="1">
            <w:r w:rsidR="005D22A0" w:rsidRPr="005D22A0">
              <w:rPr>
                <w:rStyle w:val="Hyperlink"/>
                <w:rFonts w:ascii="Times New Roman" w:hAnsi="Times New Roman" w:cs="Times New Roman"/>
                <w:noProof/>
                <w:color w:val="auto"/>
                <w:sz w:val="24"/>
                <w:szCs w:val="24"/>
              </w:rPr>
              <w:t>Conclusion</w:t>
            </w:r>
            <w:r w:rsidR="005D22A0" w:rsidRPr="005D22A0">
              <w:rPr>
                <w:rFonts w:ascii="Times New Roman" w:hAnsi="Times New Roman" w:cs="Times New Roman"/>
                <w:noProof/>
                <w:webHidden/>
                <w:sz w:val="24"/>
                <w:szCs w:val="24"/>
              </w:rPr>
              <w:tab/>
            </w:r>
            <w:r w:rsidR="00BD3801" w:rsidRPr="005D22A0">
              <w:rPr>
                <w:rFonts w:ascii="Times New Roman" w:hAnsi="Times New Roman" w:cs="Times New Roman"/>
                <w:noProof/>
                <w:webHidden/>
                <w:sz w:val="24"/>
                <w:szCs w:val="24"/>
              </w:rPr>
              <w:fldChar w:fldCharType="begin"/>
            </w:r>
            <w:r w:rsidR="005D22A0" w:rsidRPr="005D22A0">
              <w:rPr>
                <w:rFonts w:ascii="Times New Roman" w:hAnsi="Times New Roman" w:cs="Times New Roman"/>
                <w:noProof/>
                <w:webHidden/>
                <w:sz w:val="24"/>
                <w:szCs w:val="24"/>
              </w:rPr>
              <w:instrText xml:space="preserve"> PAGEREF _Toc119153909 \h </w:instrText>
            </w:r>
            <w:r w:rsidR="00BD3801" w:rsidRPr="005D22A0">
              <w:rPr>
                <w:rFonts w:ascii="Times New Roman" w:hAnsi="Times New Roman" w:cs="Times New Roman"/>
                <w:noProof/>
                <w:webHidden/>
                <w:sz w:val="24"/>
                <w:szCs w:val="24"/>
              </w:rPr>
            </w:r>
            <w:r w:rsidR="00BD3801" w:rsidRPr="005D22A0">
              <w:rPr>
                <w:rFonts w:ascii="Times New Roman" w:hAnsi="Times New Roman" w:cs="Times New Roman"/>
                <w:noProof/>
                <w:webHidden/>
                <w:sz w:val="24"/>
                <w:szCs w:val="24"/>
              </w:rPr>
              <w:fldChar w:fldCharType="separate"/>
            </w:r>
            <w:r w:rsidR="00146DA0">
              <w:rPr>
                <w:rFonts w:ascii="Times New Roman" w:hAnsi="Times New Roman" w:cs="Times New Roman"/>
                <w:noProof/>
                <w:webHidden/>
                <w:sz w:val="24"/>
                <w:szCs w:val="24"/>
              </w:rPr>
              <w:t>9</w:t>
            </w:r>
            <w:r w:rsidR="00BD3801" w:rsidRPr="005D22A0">
              <w:rPr>
                <w:rFonts w:ascii="Times New Roman" w:hAnsi="Times New Roman" w:cs="Times New Roman"/>
                <w:noProof/>
                <w:webHidden/>
                <w:sz w:val="24"/>
                <w:szCs w:val="24"/>
              </w:rPr>
              <w:fldChar w:fldCharType="end"/>
            </w:r>
          </w:hyperlink>
        </w:p>
        <w:p w14:paraId="75CA63C4" w14:textId="77777777" w:rsidR="005D22A0" w:rsidRPr="005D22A0" w:rsidRDefault="00000000" w:rsidP="000711F9">
          <w:pPr>
            <w:pStyle w:val="TOC1"/>
            <w:tabs>
              <w:tab w:val="right" w:leader="dot" w:pos="9019"/>
            </w:tabs>
            <w:spacing w:line="360" w:lineRule="auto"/>
            <w:jc w:val="both"/>
            <w:rPr>
              <w:rFonts w:ascii="Times New Roman" w:hAnsi="Times New Roman" w:cs="Times New Roman"/>
              <w:noProof/>
              <w:sz w:val="24"/>
              <w:szCs w:val="24"/>
            </w:rPr>
          </w:pPr>
          <w:hyperlink w:anchor="_Toc119153910" w:history="1">
            <w:r w:rsidR="005D22A0" w:rsidRPr="005D22A0">
              <w:rPr>
                <w:rStyle w:val="Hyperlink"/>
                <w:rFonts w:ascii="Times New Roman" w:hAnsi="Times New Roman" w:cs="Times New Roman"/>
                <w:noProof/>
                <w:color w:val="auto"/>
                <w:sz w:val="24"/>
                <w:szCs w:val="24"/>
              </w:rPr>
              <w:t>References</w:t>
            </w:r>
            <w:r w:rsidR="005D22A0" w:rsidRPr="005D22A0">
              <w:rPr>
                <w:rFonts w:ascii="Times New Roman" w:hAnsi="Times New Roman" w:cs="Times New Roman"/>
                <w:noProof/>
                <w:webHidden/>
                <w:sz w:val="24"/>
                <w:szCs w:val="24"/>
              </w:rPr>
              <w:tab/>
            </w:r>
            <w:r w:rsidR="00BD3801" w:rsidRPr="005D22A0">
              <w:rPr>
                <w:rFonts w:ascii="Times New Roman" w:hAnsi="Times New Roman" w:cs="Times New Roman"/>
                <w:noProof/>
                <w:webHidden/>
                <w:sz w:val="24"/>
                <w:szCs w:val="24"/>
              </w:rPr>
              <w:fldChar w:fldCharType="begin"/>
            </w:r>
            <w:r w:rsidR="005D22A0" w:rsidRPr="005D22A0">
              <w:rPr>
                <w:rFonts w:ascii="Times New Roman" w:hAnsi="Times New Roman" w:cs="Times New Roman"/>
                <w:noProof/>
                <w:webHidden/>
                <w:sz w:val="24"/>
                <w:szCs w:val="24"/>
              </w:rPr>
              <w:instrText xml:space="preserve"> PAGEREF _Toc119153910 \h </w:instrText>
            </w:r>
            <w:r w:rsidR="00BD3801" w:rsidRPr="005D22A0">
              <w:rPr>
                <w:rFonts w:ascii="Times New Roman" w:hAnsi="Times New Roman" w:cs="Times New Roman"/>
                <w:noProof/>
                <w:webHidden/>
                <w:sz w:val="24"/>
                <w:szCs w:val="24"/>
              </w:rPr>
            </w:r>
            <w:r w:rsidR="00BD3801" w:rsidRPr="005D22A0">
              <w:rPr>
                <w:rFonts w:ascii="Times New Roman" w:hAnsi="Times New Roman" w:cs="Times New Roman"/>
                <w:noProof/>
                <w:webHidden/>
                <w:sz w:val="24"/>
                <w:szCs w:val="24"/>
              </w:rPr>
              <w:fldChar w:fldCharType="separate"/>
            </w:r>
            <w:r w:rsidR="00146DA0">
              <w:rPr>
                <w:rFonts w:ascii="Times New Roman" w:hAnsi="Times New Roman" w:cs="Times New Roman"/>
                <w:noProof/>
                <w:webHidden/>
                <w:sz w:val="24"/>
                <w:szCs w:val="24"/>
              </w:rPr>
              <w:t>10</w:t>
            </w:r>
            <w:r w:rsidR="00BD3801" w:rsidRPr="005D22A0">
              <w:rPr>
                <w:rFonts w:ascii="Times New Roman" w:hAnsi="Times New Roman" w:cs="Times New Roman"/>
                <w:noProof/>
                <w:webHidden/>
                <w:sz w:val="24"/>
                <w:szCs w:val="24"/>
              </w:rPr>
              <w:fldChar w:fldCharType="end"/>
            </w:r>
          </w:hyperlink>
        </w:p>
        <w:p w14:paraId="70623B47" w14:textId="77777777" w:rsidR="005D22A0" w:rsidRDefault="00BD3801" w:rsidP="000711F9">
          <w:pPr>
            <w:spacing w:line="360" w:lineRule="auto"/>
            <w:jc w:val="both"/>
          </w:pPr>
          <w:r w:rsidRPr="005D22A0">
            <w:rPr>
              <w:rFonts w:ascii="Times New Roman" w:hAnsi="Times New Roman" w:cs="Times New Roman"/>
              <w:sz w:val="24"/>
              <w:szCs w:val="24"/>
            </w:rPr>
            <w:fldChar w:fldCharType="end"/>
          </w:r>
        </w:p>
      </w:sdtContent>
    </w:sdt>
    <w:p w14:paraId="03891459" w14:textId="77777777" w:rsidR="00D34C4A" w:rsidRPr="00D34C4A" w:rsidRDefault="00D34C4A" w:rsidP="000711F9">
      <w:pPr>
        <w:pStyle w:val="Normal1"/>
        <w:spacing w:line="360" w:lineRule="auto"/>
        <w:jc w:val="center"/>
        <w:rPr>
          <w:rFonts w:ascii="Times New Roman" w:eastAsia="Times New Roman" w:hAnsi="Times New Roman" w:cs="Times New Roman"/>
          <w:b/>
          <w:sz w:val="32"/>
          <w:szCs w:val="32"/>
          <w:u w:val="single"/>
        </w:rPr>
      </w:pPr>
    </w:p>
    <w:p w14:paraId="3CDE500E" w14:textId="77777777" w:rsidR="007E6C85" w:rsidRPr="00D34C4A" w:rsidRDefault="00D34C4A" w:rsidP="000711F9">
      <w:pPr>
        <w:pStyle w:val="Normal1"/>
        <w:spacing w:line="360" w:lineRule="auto"/>
        <w:jc w:val="both"/>
        <w:rPr>
          <w:rFonts w:ascii="Times New Roman" w:eastAsia="Times New Roman" w:hAnsi="Times New Roman" w:cs="Times New Roman"/>
          <w:b/>
          <w:sz w:val="32"/>
          <w:szCs w:val="32"/>
          <w:u w:val="single"/>
        </w:rPr>
      </w:pPr>
      <w:r w:rsidRPr="00D34C4A">
        <w:rPr>
          <w:sz w:val="32"/>
          <w:szCs w:val="32"/>
          <w:u w:val="single"/>
        </w:rPr>
        <w:br w:type="page"/>
      </w:r>
    </w:p>
    <w:p w14:paraId="37B20BFE" w14:textId="77777777" w:rsidR="007E6C85" w:rsidRDefault="00BE663B" w:rsidP="000711F9">
      <w:pPr>
        <w:pStyle w:val="Heading1"/>
      </w:pPr>
      <w:bookmarkStart w:id="0" w:name="_2ivq3x7cqphm" w:colFirst="0" w:colLast="0"/>
      <w:bookmarkStart w:id="1" w:name="_Toc119153905"/>
      <w:bookmarkEnd w:id="0"/>
      <w:r>
        <w:lastRenderedPageBreak/>
        <w:t>Introduction</w:t>
      </w:r>
      <w:bookmarkEnd w:id="1"/>
      <w:r>
        <w:t xml:space="preserve"> </w:t>
      </w:r>
    </w:p>
    <w:p w14:paraId="4482E01F" w14:textId="2FBF02A8" w:rsidR="007E6C85" w:rsidRPr="003872A6" w:rsidRDefault="00BE663B" w:rsidP="000711F9">
      <w:pPr>
        <w:pStyle w:val="Normal1"/>
        <w:spacing w:line="360" w:lineRule="auto"/>
        <w:jc w:val="both"/>
        <w:rPr>
          <w:rFonts w:ascii="Times New Roman" w:eastAsia="Times New Roman" w:hAnsi="Times New Roman" w:cs="Times New Roman"/>
          <w:sz w:val="24"/>
          <w:szCs w:val="24"/>
          <w:lang w:val="en-GB"/>
        </w:rPr>
      </w:pPr>
      <w:r w:rsidRPr="003872A6">
        <w:rPr>
          <w:rFonts w:ascii="Times New Roman" w:eastAsia="Times New Roman" w:hAnsi="Times New Roman" w:cs="Times New Roman"/>
          <w:sz w:val="24"/>
          <w:szCs w:val="24"/>
          <w:lang w:val="en-GB"/>
        </w:rPr>
        <w:t xml:space="preserve">Human Resource Management (HRM) is the process of giving employment to people, besides training and compensating them with benefits by developing the required policies and strategies for their retention. It also involves the appraisal of performance of the employees, providing them with certain </w:t>
      </w:r>
      <w:r w:rsidR="00D34C4A" w:rsidRPr="003872A6">
        <w:rPr>
          <w:rFonts w:ascii="Times New Roman" w:eastAsia="Times New Roman" w:hAnsi="Times New Roman" w:cs="Times New Roman"/>
          <w:sz w:val="24"/>
          <w:szCs w:val="24"/>
          <w:lang w:val="en-GB"/>
        </w:rPr>
        <w:t>benefits that lead</w:t>
      </w:r>
      <w:r w:rsidRPr="003872A6">
        <w:rPr>
          <w:rFonts w:ascii="Times New Roman" w:eastAsia="Times New Roman" w:hAnsi="Times New Roman" w:cs="Times New Roman"/>
          <w:sz w:val="24"/>
          <w:szCs w:val="24"/>
          <w:lang w:val="en-GB"/>
        </w:rPr>
        <w:t xml:space="preserve"> to employee satisfaction and retention. This study highlights the current scenario of the labour market in the UK, mentioning the various factors that impacted the different aspects like employment rate in the UK in both pre and post pandemic periods. </w:t>
      </w:r>
      <w:r w:rsidR="00300D99">
        <w:rPr>
          <w:rFonts w:ascii="Times New Roman" w:eastAsia="Times New Roman" w:hAnsi="Times New Roman" w:cs="Times New Roman"/>
          <w:sz w:val="24"/>
          <w:szCs w:val="24"/>
          <w:lang w:val="en-GB"/>
        </w:rPr>
        <w:t>It</w:t>
      </w:r>
      <w:r w:rsidRPr="003872A6">
        <w:rPr>
          <w:rFonts w:ascii="Times New Roman" w:eastAsia="Times New Roman" w:hAnsi="Times New Roman" w:cs="Times New Roman"/>
          <w:sz w:val="24"/>
          <w:szCs w:val="24"/>
          <w:lang w:val="en-GB"/>
        </w:rPr>
        <w:t xml:space="preserve"> also discusses various changes that are implemented in the HRM strategies for overcoming the impact of both Brexit as well as pandemic period in the UK market.    </w:t>
      </w:r>
    </w:p>
    <w:p w14:paraId="6BDCDEB9" w14:textId="77777777" w:rsidR="007E6C85" w:rsidRPr="00D54FBC" w:rsidRDefault="00BE663B" w:rsidP="000711F9">
      <w:pPr>
        <w:pStyle w:val="Heading1"/>
        <w:rPr>
          <w:u w:val="single"/>
          <w:lang w:val="en-GB"/>
        </w:rPr>
      </w:pPr>
      <w:bookmarkStart w:id="2" w:name="_kfv8pc25xeyz" w:colFirst="0" w:colLast="0"/>
      <w:bookmarkStart w:id="3" w:name="_Toc119153906"/>
      <w:bookmarkEnd w:id="2"/>
      <w:r w:rsidRPr="00D54FBC">
        <w:rPr>
          <w:u w:val="single"/>
          <w:lang w:val="en-GB"/>
        </w:rPr>
        <w:t>Findings and analysis</w:t>
      </w:r>
      <w:bookmarkEnd w:id="3"/>
      <w:r w:rsidRPr="00D54FBC">
        <w:rPr>
          <w:u w:val="single"/>
          <w:lang w:val="en-GB"/>
        </w:rPr>
        <w:t xml:space="preserve"> </w:t>
      </w:r>
    </w:p>
    <w:p w14:paraId="13595AC4" w14:textId="77777777" w:rsidR="007E6C85" w:rsidRPr="00D54FBC" w:rsidRDefault="00BE663B" w:rsidP="000711F9">
      <w:pPr>
        <w:pStyle w:val="Heading2"/>
        <w:rPr>
          <w:sz w:val="28"/>
          <w:szCs w:val="28"/>
          <w:lang w:val="en-GB"/>
        </w:rPr>
      </w:pPr>
      <w:bookmarkStart w:id="4" w:name="_p7k5mcob8msc" w:colFirst="0" w:colLast="0"/>
      <w:bookmarkStart w:id="5" w:name="_Toc119153907"/>
      <w:bookmarkEnd w:id="4"/>
      <w:r w:rsidRPr="00D54FBC">
        <w:rPr>
          <w:sz w:val="28"/>
          <w:szCs w:val="28"/>
          <w:lang w:val="en-GB"/>
        </w:rPr>
        <w:t>The current state of the labour market in the UK</w:t>
      </w:r>
      <w:bookmarkEnd w:id="5"/>
      <w:r w:rsidRPr="00D54FBC">
        <w:rPr>
          <w:sz w:val="28"/>
          <w:szCs w:val="28"/>
          <w:lang w:val="en-GB"/>
        </w:rPr>
        <w:t xml:space="preserve"> </w:t>
      </w:r>
    </w:p>
    <w:p w14:paraId="65FBD8E8" w14:textId="1CF31593" w:rsidR="007E6C85" w:rsidRPr="003872A6" w:rsidRDefault="00BE663B" w:rsidP="000711F9">
      <w:pPr>
        <w:pStyle w:val="Normal1"/>
        <w:spacing w:line="360" w:lineRule="auto"/>
        <w:jc w:val="both"/>
        <w:rPr>
          <w:rFonts w:ascii="Times New Roman" w:eastAsia="Times New Roman" w:hAnsi="Times New Roman" w:cs="Times New Roman"/>
          <w:sz w:val="24"/>
          <w:szCs w:val="24"/>
          <w:lang w:val="en-GB"/>
        </w:rPr>
      </w:pPr>
      <w:r w:rsidRPr="003872A6">
        <w:rPr>
          <w:rFonts w:ascii="Times New Roman" w:eastAsia="Times New Roman" w:hAnsi="Times New Roman" w:cs="Times New Roman"/>
          <w:sz w:val="24"/>
          <w:szCs w:val="24"/>
          <w:lang w:val="en-GB"/>
        </w:rPr>
        <w:t xml:space="preserve">The employment rate in the UK for the month of </w:t>
      </w:r>
      <w:r w:rsidR="00146DA0" w:rsidRPr="003872A6">
        <w:rPr>
          <w:rFonts w:ascii="Times New Roman" w:eastAsia="Times New Roman" w:hAnsi="Times New Roman" w:cs="Times New Roman"/>
          <w:sz w:val="24"/>
          <w:szCs w:val="24"/>
          <w:lang w:val="en-GB"/>
        </w:rPr>
        <w:t>June</w:t>
      </w:r>
      <w:r w:rsidRPr="003872A6">
        <w:rPr>
          <w:rFonts w:ascii="Times New Roman" w:eastAsia="Times New Roman" w:hAnsi="Times New Roman" w:cs="Times New Roman"/>
          <w:sz w:val="24"/>
          <w:szCs w:val="24"/>
          <w:lang w:val="en-GB"/>
        </w:rPr>
        <w:t xml:space="preserve"> 2022 was observed to be about 75.5%, which is noted to be </w:t>
      </w:r>
      <w:r w:rsidR="00D34C4A" w:rsidRPr="003872A6">
        <w:rPr>
          <w:rFonts w:ascii="Times New Roman" w:eastAsia="Times New Roman" w:hAnsi="Times New Roman" w:cs="Times New Roman"/>
          <w:sz w:val="24"/>
          <w:szCs w:val="24"/>
          <w:lang w:val="en-GB"/>
        </w:rPr>
        <w:t>lower than the previous quarter</w:t>
      </w:r>
      <w:r w:rsidRPr="003872A6">
        <w:rPr>
          <w:rFonts w:ascii="Times New Roman" w:eastAsia="Times New Roman" w:hAnsi="Times New Roman" w:cs="Times New Roman"/>
          <w:sz w:val="24"/>
          <w:szCs w:val="24"/>
          <w:lang w:val="en-GB"/>
        </w:rPr>
        <w:t xml:space="preserve"> that is from the month of March</w:t>
      </w:r>
      <w:r w:rsidR="002A795B">
        <w:rPr>
          <w:rFonts w:ascii="Times New Roman" w:eastAsia="Times New Roman" w:hAnsi="Times New Roman" w:cs="Times New Roman"/>
          <w:sz w:val="24"/>
          <w:szCs w:val="24"/>
          <w:lang w:val="en-GB"/>
        </w:rPr>
        <w:t xml:space="preserve"> until</w:t>
      </w:r>
      <w:r w:rsidRPr="003872A6">
        <w:rPr>
          <w:rFonts w:ascii="Times New Roman" w:eastAsia="Times New Roman" w:hAnsi="Times New Roman" w:cs="Times New Roman"/>
          <w:sz w:val="24"/>
          <w:szCs w:val="24"/>
          <w:lang w:val="en-GB"/>
        </w:rPr>
        <w:t xml:space="preserve"> May, by about 0.3 percentage points (Gov, 2022). </w:t>
      </w:r>
      <w:r w:rsidR="00146DA0" w:rsidRPr="003872A6">
        <w:rPr>
          <w:rFonts w:ascii="Times New Roman" w:eastAsia="Times New Roman" w:hAnsi="Times New Roman" w:cs="Times New Roman"/>
          <w:sz w:val="24"/>
          <w:szCs w:val="24"/>
          <w:lang w:val="en-GB"/>
        </w:rPr>
        <w:t>Nevertheless,</w:t>
      </w:r>
      <w:r w:rsidRPr="003872A6">
        <w:rPr>
          <w:rFonts w:ascii="Times New Roman" w:eastAsia="Times New Roman" w:hAnsi="Times New Roman" w:cs="Times New Roman"/>
          <w:sz w:val="24"/>
          <w:szCs w:val="24"/>
          <w:lang w:val="en-GB"/>
        </w:rPr>
        <w:t xml:space="preserve"> this employment rate was found to be higher than some of the other periods in the UK. The </w:t>
      </w:r>
      <w:r w:rsidR="002A795B" w:rsidRPr="003872A6">
        <w:rPr>
          <w:rFonts w:ascii="Times New Roman" w:eastAsia="Times New Roman" w:hAnsi="Times New Roman" w:cs="Times New Roman"/>
          <w:sz w:val="24"/>
          <w:szCs w:val="24"/>
          <w:lang w:val="en-GB"/>
        </w:rPr>
        <w:t>number of t</w:t>
      </w:r>
      <w:r w:rsidR="002A795B">
        <w:rPr>
          <w:rFonts w:ascii="Times New Roman" w:eastAsia="Times New Roman" w:hAnsi="Times New Roman" w:cs="Times New Roman"/>
          <w:sz w:val="24"/>
          <w:szCs w:val="24"/>
          <w:lang w:val="en-GB"/>
        </w:rPr>
        <w:t>he workers was</w:t>
      </w:r>
      <w:r w:rsidRPr="003872A6">
        <w:rPr>
          <w:rFonts w:ascii="Times New Roman" w:eastAsia="Times New Roman" w:hAnsi="Times New Roman" w:cs="Times New Roman"/>
          <w:sz w:val="24"/>
          <w:szCs w:val="24"/>
          <w:lang w:val="en-GB"/>
        </w:rPr>
        <w:t xml:space="preserve"> observed to have decreased during the quarter while the </w:t>
      </w:r>
      <w:r w:rsidR="00D34C4A" w:rsidRPr="003872A6">
        <w:rPr>
          <w:rFonts w:ascii="Times New Roman" w:eastAsia="Times New Roman" w:hAnsi="Times New Roman" w:cs="Times New Roman"/>
          <w:sz w:val="24"/>
          <w:szCs w:val="24"/>
          <w:lang w:val="en-GB"/>
        </w:rPr>
        <w:t>number of self-employed workers was</w:t>
      </w:r>
      <w:r w:rsidRPr="003872A6">
        <w:rPr>
          <w:rFonts w:ascii="Times New Roman" w:eastAsia="Times New Roman" w:hAnsi="Times New Roman" w:cs="Times New Roman"/>
          <w:sz w:val="24"/>
          <w:szCs w:val="24"/>
          <w:lang w:val="en-GB"/>
        </w:rPr>
        <w:t xml:space="preserve"> noted to have increased. The employment rate in the UK is observed to be about 1.0 percent less than that, which was before the situation of the pandemic (Gov, 2022). This showed the fact that the pandemic caused an upsurge in the rate of self</w:t>
      </w:r>
      <w:r w:rsidR="00300D99">
        <w:rPr>
          <w:rFonts w:ascii="Times New Roman" w:eastAsia="Times New Roman" w:hAnsi="Times New Roman" w:cs="Times New Roman"/>
          <w:sz w:val="24"/>
          <w:szCs w:val="24"/>
          <w:lang w:val="en-GB"/>
        </w:rPr>
        <w:t>-</w:t>
      </w:r>
      <w:r w:rsidRPr="003872A6">
        <w:rPr>
          <w:rFonts w:ascii="Times New Roman" w:eastAsia="Times New Roman" w:hAnsi="Times New Roman" w:cs="Times New Roman"/>
          <w:sz w:val="24"/>
          <w:szCs w:val="24"/>
          <w:lang w:val="en-GB"/>
        </w:rPr>
        <w:t xml:space="preserve">employment that resulted in a decrease in the overall employment rate of the labour market in the UK.   </w:t>
      </w:r>
    </w:p>
    <w:p w14:paraId="09BD35F8" w14:textId="3398B9BA" w:rsidR="007E6C85" w:rsidRPr="003872A6" w:rsidRDefault="00BE663B" w:rsidP="000711F9">
      <w:pPr>
        <w:pStyle w:val="Normal1"/>
        <w:spacing w:line="360" w:lineRule="auto"/>
        <w:jc w:val="both"/>
        <w:rPr>
          <w:rFonts w:ascii="Times New Roman" w:eastAsia="Times New Roman" w:hAnsi="Times New Roman" w:cs="Times New Roman"/>
          <w:sz w:val="24"/>
          <w:szCs w:val="24"/>
          <w:lang w:val="en-GB"/>
        </w:rPr>
      </w:pPr>
      <w:r w:rsidRPr="003872A6">
        <w:rPr>
          <w:rFonts w:ascii="Times New Roman" w:eastAsia="Times New Roman" w:hAnsi="Times New Roman" w:cs="Times New Roman"/>
          <w:sz w:val="24"/>
          <w:szCs w:val="24"/>
          <w:lang w:val="en-GB"/>
        </w:rPr>
        <w:t xml:space="preserve">The pandemic is known to have produced a lot of impacts on the labour market in the UK. In the beginning phase of the pandemic, with the first ever coronavirus lockdown, a large fall in the employment rate of the UK was observed. </w:t>
      </w:r>
      <w:r w:rsidR="00300D99">
        <w:rPr>
          <w:rFonts w:ascii="Times New Roman" w:eastAsia="Times New Roman" w:hAnsi="Times New Roman" w:cs="Times New Roman"/>
          <w:sz w:val="24"/>
          <w:szCs w:val="24"/>
          <w:lang w:val="en-GB"/>
        </w:rPr>
        <w:t>Even</w:t>
      </w:r>
      <w:r w:rsidRPr="003872A6">
        <w:rPr>
          <w:rFonts w:ascii="Times New Roman" w:eastAsia="Times New Roman" w:hAnsi="Times New Roman" w:cs="Times New Roman"/>
          <w:sz w:val="24"/>
          <w:szCs w:val="24"/>
          <w:lang w:val="en-GB"/>
        </w:rPr>
        <w:t xml:space="preserve">, issues of economic inactivity as well as unemployment were also noted that caused a decrease in productivity of the labour market in the regions of the </w:t>
      </w:r>
      <w:r w:rsidRPr="003A39D8">
        <w:rPr>
          <w:rFonts w:ascii="Times New Roman" w:eastAsia="Times New Roman" w:hAnsi="Times New Roman" w:cs="Times New Roman"/>
          <w:sz w:val="24"/>
          <w:szCs w:val="24"/>
          <w:lang w:val="en-GB"/>
        </w:rPr>
        <w:t xml:space="preserve">UK. </w:t>
      </w:r>
      <w:r w:rsidR="00300D99">
        <w:rPr>
          <w:rFonts w:ascii="Times New Roman" w:eastAsia="Times New Roman" w:hAnsi="Times New Roman" w:cs="Times New Roman"/>
          <w:sz w:val="24"/>
          <w:szCs w:val="24"/>
          <w:lang w:val="en-GB"/>
        </w:rPr>
        <w:t xml:space="preserve">During </w:t>
      </w:r>
      <w:r w:rsidRPr="003A39D8">
        <w:rPr>
          <w:rFonts w:ascii="Times New Roman" w:eastAsia="Times New Roman" w:hAnsi="Times New Roman" w:cs="Times New Roman"/>
          <w:sz w:val="24"/>
          <w:szCs w:val="24"/>
          <w:lang w:val="en-GB"/>
        </w:rPr>
        <w:t>January</w:t>
      </w:r>
      <w:r w:rsidRPr="003872A6">
        <w:rPr>
          <w:rFonts w:ascii="Times New Roman" w:eastAsia="Times New Roman" w:hAnsi="Times New Roman" w:cs="Times New Roman"/>
          <w:sz w:val="24"/>
          <w:szCs w:val="24"/>
          <w:lang w:val="en-GB"/>
        </w:rPr>
        <w:t xml:space="preserve"> to March 2020 and October to December 2020, the number of workers within the UK market </w:t>
      </w:r>
      <w:r w:rsidR="003A39D8">
        <w:rPr>
          <w:rFonts w:ascii="Times New Roman" w:eastAsia="Times New Roman" w:hAnsi="Times New Roman" w:cs="Times New Roman"/>
          <w:sz w:val="24"/>
          <w:szCs w:val="24"/>
          <w:lang w:val="en-GB"/>
        </w:rPr>
        <w:t xml:space="preserve">decreased </w:t>
      </w:r>
      <w:r w:rsidRPr="003A39D8">
        <w:rPr>
          <w:rFonts w:ascii="Times New Roman" w:eastAsia="Times New Roman" w:hAnsi="Times New Roman" w:cs="Times New Roman"/>
          <w:sz w:val="24"/>
          <w:szCs w:val="24"/>
          <w:lang w:val="en-GB"/>
        </w:rPr>
        <w:t xml:space="preserve">by 825,000 </w:t>
      </w:r>
      <w:r w:rsidRPr="003872A6">
        <w:rPr>
          <w:rFonts w:ascii="Times New Roman" w:eastAsia="Times New Roman" w:hAnsi="Times New Roman" w:cs="Times New Roman"/>
          <w:sz w:val="24"/>
          <w:szCs w:val="24"/>
          <w:lang w:val="en-GB"/>
        </w:rPr>
        <w:t xml:space="preserve">(Parliament, 2022). Besides, the number of individuals that were economically inactive rose by 327,000 </w:t>
      </w:r>
      <w:r w:rsidR="00B87F35" w:rsidRPr="003872A6">
        <w:rPr>
          <w:rFonts w:ascii="Times New Roman" w:eastAsia="Times New Roman" w:hAnsi="Times New Roman" w:cs="Times New Roman"/>
          <w:sz w:val="24"/>
          <w:szCs w:val="24"/>
          <w:lang w:val="en-GB"/>
        </w:rPr>
        <w:t>and</w:t>
      </w:r>
      <w:r w:rsidRPr="003872A6">
        <w:rPr>
          <w:rFonts w:ascii="Times New Roman" w:eastAsia="Times New Roman" w:hAnsi="Times New Roman" w:cs="Times New Roman"/>
          <w:sz w:val="24"/>
          <w:szCs w:val="24"/>
          <w:lang w:val="en-GB"/>
        </w:rPr>
        <w:t xml:space="preserve"> the unemployment rose by 400,000 (Parliament, 2022).</w:t>
      </w:r>
      <w:r w:rsidR="00300D99">
        <w:rPr>
          <w:rFonts w:ascii="Times New Roman" w:eastAsia="Times New Roman" w:hAnsi="Times New Roman" w:cs="Times New Roman"/>
          <w:sz w:val="24"/>
          <w:szCs w:val="24"/>
          <w:lang w:val="en-GB"/>
        </w:rPr>
        <w:t xml:space="preserve"> T</w:t>
      </w:r>
      <w:r w:rsidRPr="003872A6">
        <w:rPr>
          <w:rFonts w:ascii="Times New Roman" w:eastAsia="Times New Roman" w:hAnsi="Times New Roman" w:cs="Times New Roman"/>
          <w:sz w:val="24"/>
          <w:szCs w:val="24"/>
          <w:lang w:val="en-GB"/>
        </w:rPr>
        <w:t xml:space="preserve">he individuals claiming for the benefits of unemployment were observed to have doubled </w:t>
      </w:r>
      <w:r w:rsidR="001265D6">
        <w:rPr>
          <w:rFonts w:ascii="Times New Roman" w:eastAsia="Times New Roman" w:hAnsi="Times New Roman" w:cs="Times New Roman"/>
          <w:sz w:val="24"/>
          <w:szCs w:val="24"/>
          <w:lang w:val="en-GB"/>
        </w:rPr>
        <w:t>within</w:t>
      </w:r>
      <w:r w:rsidRPr="003872A6">
        <w:rPr>
          <w:rFonts w:ascii="Times New Roman" w:eastAsia="Times New Roman" w:hAnsi="Times New Roman" w:cs="Times New Roman"/>
          <w:sz w:val="24"/>
          <w:szCs w:val="24"/>
          <w:lang w:val="en-GB"/>
        </w:rPr>
        <w:t xml:space="preserve"> the months of March to May in the year 2020 (Parliament, 2022).</w:t>
      </w:r>
    </w:p>
    <w:p w14:paraId="3ACC1DF9" w14:textId="44CEC3C2" w:rsidR="007E6C85" w:rsidRPr="003872A6" w:rsidRDefault="00BE663B" w:rsidP="000711F9">
      <w:pPr>
        <w:pStyle w:val="Normal1"/>
        <w:spacing w:line="360" w:lineRule="auto"/>
        <w:jc w:val="both"/>
        <w:rPr>
          <w:rFonts w:ascii="Times New Roman" w:eastAsia="Times New Roman" w:hAnsi="Times New Roman" w:cs="Times New Roman"/>
          <w:sz w:val="24"/>
          <w:szCs w:val="24"/>
          <w:lang w:val="en-GB"/>
        </w:rPr>
      </w:pPr>
      <w:r w:rsidRPr="003872A6">
        <w:rPr>
          <w:rFonts w:ascii="Times New Roman" w:eastAsia="Times New Roman" w:hAnsi="Times New Roman" w:cs="Times New Roman"/>
          <w:sz w:val="24"/>
          <w:szCs w:val="24"/>
          <w:lang w:val="en-GB"/>
        </w:rPr>
        <w:t>By the beginning of the year 2021, both unemployment and employment levels were obse</w:t>
      </w:r>
      <w:r w:rsidR="00D34C4A" w:rsidRPr="003872A6">
        <w:rPr>
          <w:rFonts w:ascii="Times New Roman" w:eastAsia="Times New Roman" w:hAnsi="Times New Roman" w:cs="Times New Roman"/>
          <w:sz w:val="24"/>
          <w:szCs w:val="24"/>
          <w:lang w:val="en-GB"/>
        </w:rPr>
        <w:t>rved to have undergone a lot of</w:t>
      </w:r>
      <w:r w:rsidRPr="003872A6">
        <w:rPr>
          <w:rFonts w:ascii="Times New Roman" w:eastAsia="Times New Roman" w:hAnsi="Times New Roman" w:cs="Times New Roman"/>
          <w:sz w:val="24"/>
          <w:szCs w:val="24"/>
          <w:lang w:val="en-GB"/>
        </w:rPr>
        <w:t xml:space="preserve"> </w:t>
      </w:r>
      <w:proofErr w:type="gramStart"/>
      <w:r w:rsidRPr="003872A6">
        <w:rPr>
          <w:rFonts w:ascii="Times New Roman" w:eastAsia="Times New Roman" w:hAnsi="Times New Roman" w:cs="Times New Roman"/>
          <w:sz w:val="24"/>
          <w:szCs w:val="24"/>
          <w:lang w:val="en-GB"/>
        </w:rPr>
        <w:t>improvements</w:t>
      </w:r>
      <w:proofErr w:type="gramEnd"/>
      <w:r w:rsidRPr="003872A6">
        <w:rPr>
          <w:rFonts w:ascii="Times New Roman" w:eastAsia="Times New Roman" w:hAnsi="Times New Roman" w:cs="Times New Roman"/>
          <w:sz w:val="24"/>
          <w:szCs w:val="24"/>
          <w:lang w:val="en-GB"/>
        </w:rPr>
        <w:t xml:space="preserve"> but the issue of economic inactivity was </w:t>
      </w:r>
      <w:r w:rsidRPr="003872A6">
        <w:rPr>
          <w:rFonts w:ascii="Times New Roman" w:eastAsia="Times New Roman" w:hAnsi="Times New Roman" w:cs="Times New Roman"/>
          <w:sz w:val="24"/>
          <w:szCs w:val="24"/>
          <w:lang w:val="en-GB"/>
        </w:rPr>
        <w:lastRenderedPageBreak/>
        <w:t xml:space="preserve">observed to continuously </w:t>
      </w:r>
      <w:r w:rsidRPr="003A39D8">
        <w:rPr>
          <w:rFonts w:ascii="Times New Roman" w:eastAsia="Times New Roman" w:hAnsi="Times New Roman" w:cs="Times New Roman"/>
          <w:sz w:val="24"/>
          <w:szCs w:val="24"/>
          <w:lang w:val="en-GB"/>
        </w:rPr>
        <w:t xml:space="preserve">increase. </w:t>
      </w:r>
      <w:r w:rsidR="00300D99">
        <w:rPr>
          <w:rFonts w:ascii="Times New Roman" w:eastAsia="Times New Roman" w:hAnsi="Times New Roman" w:cs="Times New Roman"/>
          <w:sz w:val="24"/>
          <w:szCs w:val="24"/>
          <w:lang w:val="en-GB"/>
        </w:rPr>
        <w:t>Between</w:t>
      </w:r>
      <w:r w:rsidRPr="003A39D8">
        <w:rPr>
          <w:rFonts w:ascii="Times New Roman" w:eastAsia="Times New Roman" w:hAnsi="Times New Roman" w:cs="Times New Roman"/>
          <w:sz w:val="24"/>
          <w:szCs w:val="24"/>
          <w:lang w:val="en-GB"/>
        </w:rPr>
        <w:t xml:space="preserve"> December</w:t>
      </w:r>
      <w:r w:rsidRPr="003872A6">
        <w:rPr>
          <w:rFonts w:ascii="Times New Roman" w:eastAsia="Times New Roman" w:hAnsi="Times New Roman" w:cs="Times New Roman"/>
          <w:sz w:val="24"/>
          <w:szCs w:val="24"/>
          <w:lang w:val="en-GB"/>
        </w:rPr>
        <w:t xml:space="preserve"> 2021 and January 2022, economic inactivity in the UK market was observed to be at its peak, valuing about 8.89 million (Parliament, 2022). This value of inactivity was observed to be about 450,000 more as compared to the economic inactivity in the month of January to </w:t>
      </w:r>
      <w:r w:rsidR="008C29CA" w:rsidRPr="003872A6">
        <w:rPr>
          <w:rFonts w:ascii="Times New Roman" w:eastAsia="Times New Roman" w:hAnsi="Times New Roman" w:cs="Times New Roman"/>
          <w:sz w:val="24"/>
          <w:szCs w:val="24"/>
          <w:lang w:val="en-GB"/>
        </w:rPr>
        <w:t>March</w:t>
      </w:r>
      <w:r w:rsidRPr="003872A6">
        <w:rPr>
          <w:rFonts w:ascii="Times New Roman" w:eastAsia="Times New Roman" w:hAnsi="Times New Roman" w:cs="Times New Roman"/>
          <w:sz w:val="24"/>
          <w:szCs w:val="24"/>
          <w:lang w:val="en-GB"/>
        </w:rPr>
        <w:t xml:space="preserve"> 2020 (Parliament, 2022). This depicted the fact that even after two years from the initiation of the pandemic, the levels in employment were still </w:t>
      </w:r>
      <w:proofErr w:type="gramStart"/>
      <w:r w:rsidRPr="003872A6">
        <w:rPr>
          <w:rFonts w:ascii="Times New Roman" w:eastAsia="Times New Roman" w:hAnsi="Times New Roman" w:cs="Times New Roman"/>
          <w:sz w:val="24"/>
          <w:szCs w:val="24"/>
          <w:lang w:val="en-GB"/>
        </w:rPr>
        <w:t>noted  to</w:t>
      </w:r>
      <w:proofErr w:type="gramEnd"/>
      <w:r w:rsidRPr="003872A6">
        <w:rPr>
          <w:rFonts w:ascii="Times New Roman" w:eastAsia="Times New Roman" w:hAnsi="Times New Roman" w:cs="Times New Roman"/>
          <w:sz w:val="24"/>
          <w:szCs w:val="24"/>
          <w:lang w:val="en-GB"/>
        </w:rPr>
        <w:t xml:space="preserve"> be lower by about 350,000 as compared to the levels of employment before the period of </w:t>
      </w:r>
      <w:r w:rsidRPr="003A39D8">
        <w:rPr>
          <w:rFonts w:ascii="Times New Roman" w:eastAsia="Times New Roman" w:hAnsi="Times New Roman" w:cs="Times New Roman"/>
          <w:sz w:val="24"/>
          <w:szCs w:val="24"/>
          <w:lang w:val="en-GB"/>
        </w:rPr>
        <w:t xml:space="preserve">pandemic (Parliament, 2022). </w:t>
      </w:r>
      <w:r w:rsidR="001265D6">
        <w:rPr>
          <w:rFonts w:ascii="Times New Roman" w:eastAsia="Times New Roman" w:hAnsi="Times New Roman" w:cs="Times New Roman"/>
          <w:sz w:val="24"/>
          <w:szCs w:val="24"/>
          <w:lang w:val="en-GB"/>
        </w:rPr>
        <w:t>Throughout</w:t>
      </w:r>
      <w:r w:rsidRPr="003A39D8">
        <w:rPr>
          <w:rFonts w:ascii="Times New Roman" w:eastAsia="Times New Roman" w:hAnsi="Times New Roman" w:cs="Times New Roman"/>
          <w:sz w:val="24"/>
          <w:szCs w:val="24"/>
          <w:lang w:val="en-GB"/>
        </w:rPr>
        <w:t xml:space="preserve"> the months of</w:t>
      </w:r>
      <w:r w:rsidRPr="003872A6">
        <w:rPr>
          <w:rFonts w:ascii="Times New Roman" w:eastAsia="Times New Roman" w:hAnsi="Times New Roman" w:cs="Times New Roman"/>
          <w:sz w:val="24"/>
          <w:szCs w:val="24"/>
          <w:lang w:val="en-GB"/>
        </w:rPr>
        <w:t xml:space="preserve"> January to </w:t>
      </w:r>
      <w:r w:rsidR="00ED6579" w:rsidRPr="003872A6">
        <w:rPr>
          <w:rFonts w:ascii="Times New Roman" w:eastAsia="Times New Roman" w:hAnsi="Times New Roman" w:cs="Times New Roman"/>
          <w:sz w:val="24"/>
          <w:szCs w:val="24"/>
          <w:lang w:val="en-GB"/>
        </w:rPr>
        <w:t>March</w:t>
      </w:r>
      <w:r w:rsidRPr="003872A6">
        <w:rPr>
          <w:rFonts w:ascii="Times New Roman" w:eastAsia="Times New Roman" w:hAnsi="Times New Roman" w:cs="Times New Roman"/>
          <w:sz w:val="24"/>
          <w:szCs w:val="24"/>
          <w:lang w:val="en-GB"/>
        </w:rPr>
        <w:t xml:space="preserve"> 2022, the redundancies were observed to be below the levels of pre-pandemic. Apart from this, the records also showed an upsurge in the availability of job vacancies. Thus, the pandemic is seen to have produced a lot of negative impacts on the labour market of the UK, increasing the issue of economic inactivity that still affects the labour market. The timely </w:t>
      </w:r>
      <w:r w:rsidRPr="00851043">
        <w:rPr>
          <w:rFonts w:ascii="Times New Roman" w:eastAsia="Times New Roman" w:hAnsi="Times New Roman" w:cs="Times New Roman"/>
          <w:sz w:val="24"/>
          <w:szCs w:val="24"/>
          <w:lang w:val="en-GB"/>
        </w:rPr>
        <w:t>estimate of the payroll employees</w:t>
      </w:r>
      <w:r w:rsidRPr="003872A6">
        <w:rPr>
          <w:rFonts w:ascii="Times New Roman" w:eastAsia="Times New Roman" w:hAnsi="Times New Roman" w:cs="Times New Roman"/>
          <w:sz w:val="24"/>
          <w:szCs w:val="24"/>
          <w:lang w:val="en-GB"/>
        </w:rPr>
        <w:t xml:space="preserve"> showed a monthly increase by about </w:t>
      </w:r>
      <w:proofErr w:type="gramStart"/>
      <w:r w:rsidRPr="003872A6">
        <w:rPr>
          <w:rFonts w:ascii="Times New Roman" w:eastAsia="Times New Roman" w:hAnsi="Times New Roman" w:cs="Times New Roman"/>
          <w:sz w:val="24"/>
          <w:szCs w:val="24"/>
          <w:lang w:val="en-GB"/>
        </w:rPr>
        <w:t>69</w:t>
      </w:r>
      <w:r w:rsidR="00ED6579">
        <w:rPr>
          <w:rFonts w:ascii="Times New Roman" w:eastAsia="Times New Roman" w:hAnsi="Times New Roman" w:cs="Times New Roman"/>
          <w:sz w:val="24"/>
          <w:szCs w:val="24"/>
          <w:lang w:val="en-GB"/>
        </w:rPr>
        <w:t>,000  in</w:t>
      </w:r>
      <w:proofErr w:type="gramEnd"/>
      <w:r w:rsidR="00ED6579">
        <w:rPr>
          <w:rFonts w:ascii="Times New Roman" w:eastAsia="Times New Roman" w:hAnsi="Times New Roman" w:cs="Times New Roman"/>
          <w:sz w:val="24"/>
          <w:szCs w:val="24"/>
          <w:lang w:val="en-GB"/>
        </w:rPr>
        <w:t xml:space="preserve"> the month of September</w:t>
      </w:r>
      <w:r w:rsidRPr="003872A6">
        <w:rPr>
          <w:rFonts w:ascii="Times New Roman" w:eastAsia="Times New Roman" w:hAnsi="Times New Roman" w:cs="Times New Roman"/>
          <w:sz w:val="24"/>
          <w:szCs w:val="24"/>
          <w:lang w:val="en-GB"/>
        </w:rPr>
        <w:t xml:space="preserve"> 2022, which was according to the revised figure for the month of August and it recorded to about 29.7 million (Gov, 2022). </w:t>
      </w:r>
    </w:p>
    <w:p w14:paraId="43A699BF" w14:textId="77777777" w:rsidR="007E6C85" w:rsidRPr="003872A6" w:rsidRDefault="00BE663B" w:rsidP="000711F9">
      <w:pPr>
        <w:pStyle w:val="Normal1"/>
        <w:spacing w:line="360" w:lineRule="auto"/>
        <w:jc w:val="both"/>
        <w:rPr>
          <w:rFonts w:ascii="Times New Roman" w:eastAsia="Times New Roman" w:hAnsi="Times New Roman" w:cs="Times New Roman"/>
          <w:sz w:val="24"/>
          <w:szCs w:val="24"/>
          <w:lang w:val="en-GB"/>
        </w:rPr>
      </w:pPr>
      <w:r w:rsidRPr="003872A6">
        <w:rPr>
          <w:rFonts w:ascii="Times New Roman" w:eastAsia="Times New Roman" w:hAnsi="Times New Roman" w:cs="Times New Roman"/>
          <w:sz w:val="24"/>
          <w:szCs w:val="24"/>
          <w:lang w:val="en-GB"/>
        </w:rPr>
        <w:t>According to the Neoclassical Theory of the Demand for Labour, the product market determined the product prices along with the product quantities exchanged (</w:t>
      </w:r>
      <w:proofErr w:type="spellStart"/>
      <w:r w:rsidRPr="003872A6">
        <w:rPr>
          <w:rFonts w:ascii="Times New Roman" w:eastAsia="Times New Roman" w:hAnsi="Times New Roman" w:cs="Times New Roman"/>
          <w:sz w:val="24"/>
          <w:szCs w:val="24"/>
          <w:lang w:val="en-GB"/>
        </w:rPr>
        <w:t>Porumbescu</w:t>
      </w:r>
      <w:proofErr w:type="spellEnd"/>
      <w:r w:rsidRPr="003872A6">
        <w:rPr>
          <w:rFonts w:ascii="Times New Roman" w:eastAsia="Times New Roman" w:hAnsi="Times New Roman" w:cs="Times New Roman"/>
          <w:sz w:val="24"/>
          <w:szCs w:val="24"/>
          <w:lang w:val="en-GB"/>
        </w:rPr>
        <w:t xml:space="preserve">, 2018). Similarly, based on this theory, various arguments are made by the neoclassical economists that the rate of the wages along with the employment rate are determined by the labour markets. However, there is also evidence that the labour market is </w:t>
      </w:r>
      <w:r w:rsidRPr="00BA4225">
        <w:rPr>
          <w:rFonts w:ascii="Times New Roman" w:eastAsia="Times New Roman" w:hAnsi="Times New Roman" w:cs="Times New Roman"/>
          <w:sz w:val="24"/>
          <w:szCs w:val="24"/>
          <w:lang w:val="en-GB"/>
        </w:rPr>
        <w:t xml:space="preserve">not </w:t>
      </w:r>
      <w:r w:rsidR="00BA4225" w:rsidRPr="00BA4225">
        <w:rPr>
          <w:rFonts w:ascii="Times New Roman" w:eastAsia="Times New Roman" w:hAnsi="Times New Roman" w:cs="Times New Roman"/>
          <w:sz w:val="24"/>
          <w:szCs w:val="24"/>
          <w:lang w:val="en-GB"/>
        </w:rPr>
        <w:t xml:space="preserve">always </w:t>
      </w:r>
      <w:r w:rsidRPr="00BA4225">
        <w:rPr>
          <w:rFonts w:ascii="Times New Roman" w:eastAsia="Times New Roman" w:hAnsi="Times New Roman" w:cs="Times New Roman"/>
          <w:sz w:val="24"/>
          <w:szCs w:val="24"/>
          <w:lang w:val="en-GB"/>
        </w:rPr>
        <w:t xml:space="preserve">characterised by factors like competitive supply </w:t>
      </w:r>
      <w:r w:rsidR="00BA4225" w:rsidRPr="00BA4225">
        <w:rPr>
          <w:rFonts w:ascii="Times New Roman" w:eastAsia="Times New Roman" w:hAnsi="Times New Roman" w:cs="Times New Roman"/>
          <w:sz w:val="24"/>
          <w:szCs w:val="24"/>
          <w:lang w:val="en-GB"/>
        </w:rPr>
        <w:t xml:space="preserve">or </w:t>
      </w:r>
      <w:r w:rsidRPr="00BA4225">
        <w:rPr>
          <w:rFonts w:ascii="Times New Roman" w:eastAsia="Times New Roman" w:hAnsi="Times New Roman" w:cs="Times New Roman"/>
          <w:sz w:val="24"/>
          <w:szCs w:val="24"/>
          <w:lang w:val="en-GB"/>
        </w:rPr>
        <w:t xml:space="preserve">demand framework (Gov, 2022). Rather, organisations providing </w:t>
      </w:r>
      <w:r w:rsidR="00D34C4A" w:rsidRPr="00BA4225">
        <w:rPr>
          <w:rFonts w:ascii="Times New Roman" w:eastAsia="Times New Roman" w:hAnsi="Times New Roman" w:cs="Times New Roman"/>
          <w:sz w:val="24"/>
          <w:szCs w:val="24"/>
          <w:lang w:val="en-GB"/>
        </w:rPr>
        <w:t>employment</w:t>
      </w:r>
      <w:r w:rsidRPr="00BA4225">
        <w:rPr>
          <w:rFonts w:ascii="Times New Roman" w:eastAsia="Times New Roman" w:hAnsi="Times New Roman" w:cs="Times New Roman"/>
          <w:sz w:val="24"/>
          <w:szCs w:val="24"/>
          <w:lang w:val="en-GB"/>
        </w:rPr>
        <w:t xml:space="preserve"> possess the power</w:t>
      </w:r>
      <w:r w:rsidRPr="003872A6">
        <w:rPr>
          <w:rFonts w:ascii="Times New Roman" w:eastAsia="Times New Roman" w:hAnsi="Times New Roman" w:cs="Times New Roman"/>
          <w:sz w:val="24"/>
          <w:szCs w:val="24"/>
          <w:lang w:val="en-GB"/>
        </w:rPr>
        <w:t xml:space="preserve"> of setting a definite amount of wage that they should be paying to their employees. In a competitive labour market that is imperfect, a minimum wage that </w:t>
      </w:r>
      <w:proofErr w:type="gramStart"/>
      <w:r w:rsidRPr="003872A6">
        <w:rPr>
          <w:rFonts w:ascii="Times New Roman" w:eastAsia="Times New Roman" w:hAnsi="Times New Roman" w:cs="Times New Roman"/>
          <w:sz w:val="24"/>
          <w:szCs w:val="24"/>
          <w:lang w:val="en-GB"/>
        </w:rPr>
        <w:t>is considered to be</w:t>
      </w:r>
      <w:proofErr w:type="gramEnd"/>
      <w:r w:rsidRPr="003872A6">
        <w:rPr>
          <w:rFonts w:ascii="Times New Roman" w:eastAsia="Times New Roman" w:hAnsi="Times New Roman" w:cs="Times New Roman"/>
          <w:sz w:val="24"/>
          <w:szCs w:val="24"/>
          <w:lang w:val="en-GB"/>
        </w:rPr>
        <w:t xml:space="preserve"> higher can also reduce both the turnover and vacancies instead of</w:t>
      </w:r>
      <w:r w:rsidR="00D34C4A" w:rsidRPr="003872A6">
        <w:rPr>
          <w:rFonts w:ascii="Times New Roman" w:eastAsia="Times New Roman" w:hAnsi="Times New Roman" w:cs="Times New Roman"/>
          <w:sz w:val="24"/>
          <w:szCs w:val="24"/>
          <w:lang w:val="en-GB"/>
        </w:rPr>
        <w:t xml:space="preserve"> actually destroying the jobs. </w:t>
      </w:r>
      <w:r w:rsidRPr="003872A6">
        <w:rPr>
          <w:rFonts w:ascii="Times New Roman" w:eastAsia="Times New Roman" w:hAnsi="Times New Roman" w:cs="Times New Roman"/>
          <w:sz w:val="24"/>
          <w:szCs w:val="24"/>
          <w:lang w:val="en-GB"/>
        </w:rPr>
        <w:t xml:space="preserve">In the initial phase of the first lockdown, during the pandemic, the average wages of all the employees were observed to have decreased.    </w:t>
      </w:r>
    </w:p>
    <w:p w14:paraId="69650861" w14:textId="77777777" w:rsidR="007E6C85" w:rsidRPr="003872A6" w:rsidRDefault="00BE663B" w:rsidP="000711F9">
      <w:pPr>
        <w:pStyle w:val="Normal1"/>
        <w:spacing w:line="360" w:lineRule="auto"/>
        <w:jc w:val="center"/>
        <w:rPr>
          <w:rFonts w:ascii="Times New Roman" w:eastAsia="Times New Roman" w:hAnsi="Times New Roman" w:cs="Times New Roman"/>
          <w:sz w:val="24"/>
          <w:szCs w:val="24"/>
          <w:lang w:val="en-GB"/>
        </w:rPr>
      </w:pPr>
      <w:r w:rsidRPr="003872A6">
        <w:rPr>
          <w:rFonts w:ascii="Times New Roman" w:eastAsia="Times New Roman" w:hAnsi="Times New Roman" w:cs="Times New Roman"/>
          <w:noProof/>
          <w:sz w:val="24"/>
          <w:szCs w:val="24"/>
        </w:rPr>
        <w:lastRenderedPageBreak/>
        <w:drawing>
          <wp:inline distT="114300" distB="114300" distL="114300" distR="114300" wp14:anchorId="6032A3D2" wp14:editId="11C39186">
            <wp:extent cx="5731200" cy="29464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31200" cy="2946400"/>
                    </a:xfrm>
                    <a:prstGeom prst="rect">
                      <a:avLst/>
                    </a:prstGeom>
                    <a:ln/>
                  </pic:spPr>
                </pic:pic>
              </a:graphicData>
            </a:graphic>
          </wp:inline>
        </w:drawing>
      </w:r>
      <w:r w:rsidRPr="003872A6">
        <w:rPr>
          <w:rFonts w:ascii="Times New Roman" w:eastAsia="Times New Roman" w:hAnsi="Times New Roman" w:cs="Times New Roman"/>
          <w:sz w:val="24"/>
          <w:szCs w:val="24"/>
          <w:lang w:val="en-GB"/>
        </w:rPr>
        <w:t xml:space="preserve">    </w:t>
      </w:r>
    </w:p>
    <w:p w14:paraId="63FF62D4" w14:textId="77777777" w:rsidR="007E6C85" w:rsidRPr="003872A6" w:rsidRDefault="00BE663B" w:rsidP="000711F9">
      <w:pPr>
        <w:pStyle w:val="Normal1"/>
        <w:spacing w:line="360" w:lineRule="auto"/>
        <w:jc w:val="center"/>
        <w:rPr>
          <w:rFonts w:ascii="Times New Roman" w:eastAsia="Times New Roman" w:hAnsi="Times New Roman" w:cs="Times New Roman"/>
          <w:b/>
          <w:sz w:val="24"/>
          <w:szCs w:val="24"/>
          <w:lang w:val="en-GB"/>
        </w:rPr>
      </w:pPr>
      <w:r w:rsidRPr="003872A6">
        <w:rPr>
          <w:rFonts w:ascii="Times New Roman" w:eastAsia="Times New Roman" w:hAnsi="Times New Roman" w:cs="Times New Roman"/>
          <w:b/>
          <w:sz w:val="24"/>
          <w:szCs w:val="24"/>
          <w:lang w:val="en-GB"/>
        </w:rPr>
        <w:t xml:space="preserve">Figure 1: Employment in the UK labour market </w:t>
      </w:r>
    </w:p>
    <w:p w14:paraId="577F46F1" w14:textId="77777777" w:rsidR="007E6C85" w:rsidRPr="003872A6" w:rsidRDefault="00D34C4A" w:rsidP="000711F9">
      <w:pPr>
        <w:pStyle w:val="Normal1"/>
        <w:spacing w:line="360" w:lineRule="auto"/>
        <w:jc w:val="center"/>
        <w:rPr>
          <w:rFonts w:ascii="Times New Roman" w:eastAsia="Times New Roman" w:hAnsi="Times New Roman" w:cs="Times New Roman"/>
          <w:sz w:val="24"/>
          <w:szCs w:val="24"/>
          <w:lang w:val="en-GB"/>
        </w:rPr>
      </w:pPr>
      <w:r w:rsidRPr="003872A6">
        <w:rPr>
          <w:rFonts w:ascii="Times New Roman" w:eastAsia="Times New Roman" w:hAnsi="Times New Roman" w:cs="Times New Roman"/>
          <w:sz w:val="24"/>
          <w:szCs w:val="24"/>
          <w:lang w:val="en-GB"/>
        </w:rPr>
        <w:t>(Source: Europa, 2022</w:t>
      </w:r>
      <w:r w:rsidR="00BE663B" w:rsidRPr="003872A6">
        <w:rPr>
          <w:rFonts w:ascii="Times New Roman" w:eastAsia="Times New Roman" w:hAnsi="Times New Roman" w:cs="Times New Roman"/>
          <w:sz w:val="24"/>
          <w:szCs w:val="24"/>
          <w:lang w:val="en-GB"/>
        </w:rPr>
        <w:t>)</w:t>
      </w:r>
    </w:p>
    <w:p w14:paraId="48D162EB" w14:textId="77777777" w:rsidR="007E6C85" w:rsidRPr="003872A6" w:rsidRDefault="00BE663B" w:rsidP="000711F9">
      <w:pPr>
        <w:pStyle w:val="Normal1"/>
        <w:spacing w:line="360" w:lineRule="auto"/>
        <w:jc w:val="both"/>
        <w:rPr>
          <w:rFonts w:ascii="Times New Roman" w:eastAsia="Times New Roman" w:hAnsi="Times New Roman" w:cs="Times New Roman"/>
          <w:sz w:val="24"/>
          <w:szCs w:val="24"/>
          <w:lang w:val="en-GB"/>
        </w:rPr>
      </w:pPr>
      <w:r w:rsidRPr="003872A6">
        <w:rPr>
          <w:rFonts w:ascii="Times New Roman" w:eastAsia="Times New Roman" w:hAnsi="Times New Roman" w:cs="Times New Roman"/>
          <w:sz w:val="24"/>
          <w:szCs w:val="24"/>
          <w:lang w:val="en-GB"/>
        </w:rPr>
        <w:t>In the post pandemic period, various developments were observed to have occurred in the labour market of the UK. It can be stated that an imbalance between the labour supply and labour demand caused an unusually high level of tightness in the beginning phase of recovery after the pandemic in the UK market (Europa, 2022). This could be translated into wage pressures indicating a risk to inflation. In comparison to other regions, this pressure is comparatively less as obse</w:t>
      </w:r>
      <w:r w:rsidR="00090F58">
        <w:rPr>
          <w:rFonts w:ascii="Times New Roman" w:eastAsia="Times New Roman" w:hAnsi="Times New Roman" w:cs="Times New Roman"/>
          <w:sz w:val="24"/>
          <w:szCs w:val="24"/>
          <w:lang w:val="en-GB"/>
        </w:rPr>
        <w:t xml:space="preserve">rved in the UK </w:t>
      </w:r>
      <w:r w:rsidR="00090F58" w:rsidRPr="00A00B4F">
        <w:rPr>
          <w:rFonts w:ascii="Times New Roman" w:eastAsia="Times New Roman" w:hAnsi="Times New Roman" w:cs="Times New Roman"/>
          <w:sz w:val="24"/>
          <w:szCs w:val="24"/>
          <w:lang w:val="en-GB"/>
        </w:rPr>
        <w:t>market. Even, t</w:t>
      </w:r>
      <w:r w:rsidRPr="00A00B4F">
        <w:rPr>
          <w:rFonts w:ascii="Times New Roman" w:eastAsia="Times New Roman" w:hAnsi="Times New Roman" w:cs="Times New Roman"/>
          <w:sz w:val="24"/>
          <w:szCs w:val="24"/>
          <w:lang w:val="en-GB"/>
        </w:rPr>
        <w:t xml:space="preserve">he UK market </w:t>
      </w:r>
      <w:r w:rsidR="005E5AE1" w:rsidRPr="00A00B4F">
        <w:rPr>
          <w:rFonts w:ascii="Times New Roman" w:eastAsia="Times New Roman" w:hAnsi="Times New Roman" w:cs="Times New Roman"/>
          <w:sz w:val="24"/>
          <w:szCs w:val="24"/>
          <w:lang w:val="en-GB"/>
        </w:rPr>
        <w:t>highlights</w:t>
      </w:r>
      <w:r w:rsidRPr="00A00B4F">
        <w:rPr>
          <w:rFonts w:ascii="Times New Roman" w:eastAsia="Times New Roman" w:hAnsi="Times New Roman" w:cs="Times New Roman"/>
          <w:sz w:val="24"/>
          <w:szCs w:val="24"/>
          <w:lang w:val="en-GB"/>
        </w:rPr>
        <w:t xml:space="preserve"> a comparatively slower recovery process for </w:t>
      </w:r>
      <w:r w:rsidR="00090F58" w:rsidRPr="00A00B4F">
        <w:rPr>
          <w:rFonts w:ascii="Times New Roman" w:eastAsia="Times New Roman" w:hAnsi="Times New Roman" w:cs="Times New Roman"/>
          <w:sz w:val="24"/>
          <w:szCs w:val="24"/>
          <w:lang w:val="en-GB"/>
        </w:rPr>
        <w:t xml:space="preserve">both labour markets and </w:t>
      </w:r>
      <w:r w:rsidRPr="00A00B4F">
        <w:rPr>
          <w:rFonts w:ascii="Times New Roman" w:eastAsia="Times New Roman" w:hAnsi="Times New Roman" w:cs="Times New Roman"/>
          <w:sz w:val="24"/>
          <w:szCs w:val="24"/>
          <w:lang w:val="en-GB"/>
        </w:rPr>
        <w:t>employment.</w:t>
      </w:r>
      <w:r w:rsidRPr="003872A6">
        <w:rPr>
          <w:rFonts w:ascii="Times New Roman" w:eastAsia="Times New Roman" w:hAnsi="Times New Roman" w:cs="Times New Roman"/>
          <w:sz w:val="24"/>
          <w:szCs w:val="24"/>
          <w:lang w:val="en-GB"/>
        </w:rPr>
        <w:t xml:space="preserve"> </w:t>
      </w:r>
    </w:p>
    <w:p w14:paraId="23CCA345" w14:textId="77777777" w:rsidR="007E6C85" w:rsidRPr="003872A6" w:rsidRDefault="00BE663B" w:rsidP="000711F9">
      <w:pPr>
        <w:pStyle w:val="Normal1"/>
        <w:spacing w:line="360" w:lineRule="auto"/>
        <w:jc w:val="both"/>
        <w:rPr>
          <w:rFonts w:ascii="Times New Roman" w:eastAsia="Times New Roman" w:hAnsi="Times New Roman" w:cs="Times New Roman"/>
          <w:sz w:val="24"/>
          <w:szCs w:val="24"/>
          <w:lang w:val="en-GB"/>
        </w:rPr>
      </w:pPr>
      <w:r w:rsidRPr="003872A6">
        <w:rPr>
          <w:rFonts w:ascii="Times New Roman" w:eastAsia="Times New Roman" w:hAnsi="Times New Roman" w:cs="Times New Roman"/>
          <w:sz w:val="24"/>
          <w:szCs w:val="24"/>
          <w:lang w:val="en-GB"/>
        </w:rPr>
        <w:t xml:space="preserve">Job vacancies in the UK are observed to face an upsurge in the post-pandemic period where almost </w:t>
      </w:r>
      <w:proofErr w:type="gramStart"/>
      <w:r w:rsidRPr="003872A6">
        <w:rPr>
          <w:rFonts w:ascii="Times New Roman" w:eastAsia="Times New Roman" w:hAnsi="Times New Roman" w:cs="Times New Roman"/>
          <w:sz w:val="24"/>
          <w:szCs w:val="24"/>
          <w:lang w:val="en-GB"/>
        </w:rPr>
        <w:t>all of</w:t>
      </w:r>
      <w:proofErr w:type="gramEnd"/>
      <w:r w:rsidRPr="003872A6">
        <w:rPr>
          <w:rFonts w:ascii="Times New Roman" w:eastAsia="Times New Roman" w:hAnsi="Times New Roman" w:cs="Times New Roman"/>
          <w:sz w:val="24"/>
          <w:szCs w:val="24"/>
          <w:lang w:val="en-GB"/>
        </w:rPr>
        <w:t xml:space="preserve"> the firms operating in the UK are known to have faced an increasing demand for services and goods.</w:t>
      </w:r>
      <w:r w:rsidR="0002469C">
        <w:rPr>
          <w:rFonts w:ascii="Times New Roman" w:eastAsia="Times New Roman" w:hAnsi="Times New Roman" w:cs="Times New Roman"/>
          <w:sz w:val="24"/>
          <w:szCs w:val="24"/>
          <w:lang w:val="en-GB"/>
        </w:rPr>
        <w:t xml:space="preserve"> Even</w:t>
      </w:r>
      <w:r w:rsidRPr="003872A6">
        <w:rPr>
          <w:rFonts w:ascii="Times New Roman" w:eastAsia="Times New Roman" w:hAnsi="Times New Roman" w:cs="Times New Roman"/>
          <w:sz w:val="24"/>
          <w:szCs w:val="24"/>
          <w:lang w:val="en-GB"/>
        </w:rPr>
        <w:t xml:space="preserve">, the UK labour market is also noted to have faced a lot of challenges </w:t>
      </w:r>
      <w:r w:rsidR="0002469C" w:rsidRPr="0002469C">
        <w:rPr>
          <w:rFonts w:ascii="Times New Roman" w:eastAsia="Times New Roman" w:hAnsi="Times New Roman" w:cs="Times New Roman"/>
          <w:sz w:val="24"/>
          <w:szCs w:val="24"/>
          <w:lang w:val="en-GB"/>
        </w:rPr>
        <w:t>because of the Brexit</w:t>
      </w:r>
      <w:r w:rsidR="001265D6">
        <w:rPr>
          <w:rFonts w:ascii="Times New Roman" w:eastAsia="Times New Roman" w:hAnsi="Times New Roman" w:cs="Times New Roman"/>
          <w:sz w:val="24"/>
          <w:szCs w:val="24"/>
          <w:lang w:val="en-GB"/>
        </w:rPr>
        <w:t xml:space="preserve"> </w:t>
      </w:r>
      <w:r w:rsidRPr="003872A6">
        <w:rPr>
          <w:rFonts w:ascii="Times New Roman" w:eastAsia="Times New Roman" w:hAnsi="Times New Roman" w:cs="Times New Roman"/>
          <w:sz w:val="24"/>
          <w:szCs w:val="24"/>
          <w:lang w:val="en-GB"/>
        </w:rPr>
        <w:t>(</w:t>
      </w:r>
      <w:proofErr w:type="spellStart"/>
      <w:r w:rsidRPr="003872A6">
        <w:rPr>
          <w:rFonts w:ascii="Times New Roman" w:eastAsia="Times New Roman" w:hAnsi="Times New Roman" w:cs="Times New Roman"/>
          <w:sz w:val="24"/>
          <w:szCs w:val="24"/>
          <w:lang w:val="en-GB"/>
        </w:rPr>
        <w:t>Pratsinakis</w:t>
      </w:r>
      <w:proofErr w:type="spellEnd"/>
      <w:r w:rsidRPr="003872A6">
        <w:rPr>
          <w:rFonts w:ascii="Times New Roman" w:eastAsia="Times New Roman" w:hAnsi="Times New Roman" w:cs="Times New Roman"/>
          <w:sz w:val="24"/>
          <w:szCs w:val="24"/>
          <w:lang w:val="en-GB"/>
        </w:rPr>
        <w:t xml:space="preserve"> </w:t>
      </w:r>
      <w:r w:rsidRPr="003872A6">
        <w:rPr>
          <w:rFonts w:ascii="Times New Roman" w:eastAsia="Times New Roman" w:hAnsi="Times New Roman" w:cs="Times New Roman"/>
          <w:i/>
          <w:sz w:val="24"/>
          <w:szCs w:val="24"/>
          <w:lang w:val="en-GB"/>
        </w:rPr>
        <w:t>et al</w:t>
      </w:r>
      <w:r w:rsidRPr="003872A6">
        <w:rPr>
          <w:rFonts w:ascii="Times New Roman" w:eastAsia="Times New Roman" w:hAnsi="Times New Roman" w:cs="Times New Roman"/>
          <w:sz w:val="24"/>
          <w:szCs w:val="24"/>
          <w:lang w:val="en-GB"/>
        </w:rPr>
        <w:t xml:space="preserve">. 2020). One such challenge includes decreased supply of EU workers with enhanced </w:t>
      </w:r>
      <w:proofErr w:type="gramStart"/>
      <w:r w:rsidRPr="003872A6">
        <w:rPr>
          <w:rFonts w:ascii="Times New Roman" w:eastAsia="Times New Roman" w:hAnsi="Times New Roman" w:cs="Times New Roman"/>
          <w:sz w:val="24"/>
          <w:szCs w:val="24"/>
          <w:lang w:val="en-GB"/>
        </w:rPr>
        <w:t>skills</w:t>
      </w:r>
      <w:proofErr w:type="gramEnd"/>
      <w:r w:rsidRPr="003872A6">
        <w:rPr>
          <w:rFonts w:ascii="Times New Roman" w:eastAsia="Times New Roman" w:hAnsi="Times New Roman" w:cs="Times New Roman"/>
          <w:sz w:val="24"/>
          <w:szCs w:val="24"/>
          <w:lang w:val="en-GB"/>
        </w:rPr>
        <w:t xml:space="preserve"> and this hampered the operations of various business enterprises in the UK. This resulted in slower recovery of the UK labour market leading to financial crisis globally (Europa, 2022). In the year 2020, a rise in the wages of the labourers in the market of the UK was observed. </w:t>
      </w:r>
      <w:r w:rsidR="00D34C4A" w:rsidRPr="003872A6">
        <w:rPr>
          <w:rFonts w:ascii="Times New Roman" w:eastAsia="Times New Roman" w:hAnsi="Times New Roman" w:cs="Times New Roman"/>
          <w:sz w:val="24"/>
          <w:szCs w:val="24"/>
          <w:lang w:val="en-GB"/>
        </w:rPr>
        <w:t>This growth in the earnings was</w:t>
      </w:r>
      <w:r w:rsidRPr="003872A6">
        <w:rPr>
          <w:rFonts w:ascii="Times New Roman" w:eastAsia="Times New Roman" w:hAnsi="Times New Roman" w:cs="Times New Roman"/>
          <w:sz w:val="24"/>
          <w:szCs w:val="24"/>
          <w:lang w:val="en-GB"/>
        </w:rPr>
        <w:t xml:space="preserve"> stopped because of the various restrictions due to lockdown </w:t>
      </w:r>
      <w:r w:rsidR="001265D6">
        <w:rPr>
          <w:rFonts w:ascii="Times New Roman" w:eastAsia="Times New Roman" w:hAnsi="Times New Roman" w:cs="Times New Roman"/>
          <w:sz w:val="24"/>
          <w:szCs w:val="24"/>
          <w:lang w:val="en-GB"/>
        </w:rPr>
        <w:t>started from</w:t>
      </w:r>
      <w:r w:rsidRPr="003872A6">
        <w:rPr>
          <w:rFonts w:ascii="Times New Roman" w:eastAsia="Times New Roman" w:hAnsi="Times New Roman" w:cs="Times New Roman"/>
          <w:sz w:val="24"/>
          <w:szCs w:val="24"/>
          <w:lang w:val="en-GB"/>
        </w:rPr>
        <w:t xml:space="preserve"> the </w:t>
      </w:r>
      <w:r w:rsidR="00C93E77" w:rsidRPr="003872A6">
        <w:rPr>
          <w:rFonts w:ascii="Times New Roman" w:eastAsia="Times New Roman" w:hAnsi="Times New Roman" w:cs="Times New Roman"/>
          <w:sz w:val="24"/>
          <w:szCs w:val="24"/>
          <w:lang w:val="en-GB"/>
        </w:rPr>
        <w:t>months</w:t>
      </w:r>
      <w:r w:rsidRPr="003872A6">
        <w:rPr>
          <w:rFonts w:ascii="Times New Roman" w:eastAsia="Times New Roman" w:hAnsi="Times New Roman" w:cs="Times New Roman"/>
          <w:sz w:val="24"/>
          <w:szCs w:val="24"/>
          <w:lang w:val="en-GB"/>
        </w:rPr>
        <w:t xml:space="preserve"> of November 2020 to the month of March 2021 (Parliament, 2022). Wages paid in terms of cash continued to rise after the restrictions were being lifted in the month of March 2021 and it led to rise in inflation, which referred to dampening of the real wages. The gradual upsurge in the inflation rate continued even in the year of 2022 in the UK and according to the reports of </w:t>
      </w:r>
      <w:r w:rsidRPr="003872A6">
        <w:rPr>
          <w:rFonts w:ascii="Times New Roman" w:eastAsia="Times New Roman" w:hAnsi="Times New Roman" w:cs="Times New Roman"/>
          <w:sz w:val="24"/>
          <w:szCs w:val="24"/>
          <w:lang w:val="en-GB"/>
        </w:rPr>
        <w:lastRenderedPageBreak/>
        <w:t xml:space="preserve">March 2022, the annual growth in the wages paid in Great Britain was observed to have increased by about 0.7% (Parliament, 2022). This is the latest scenario of the labour market in the UK, in the post pandemic period.               </w:t>
      </w:r>
    </w:p>
    <w:p w14:paraId="7CA055FF" w14:textId="77777777" w:rsidR="007E6C85" w:rsidRPr="00D54FBC" w:rsidRDefault="00BE663B" w:rsidP="000711F9">
      <w:pPr>
        <w:pStyle w:val="Heading2"/>
        <w:rPr>
          <w:sz w:val="28"/>
          <w:szCs w:val="28"/>
          <w:lang w:val="en-GB"/>
        </w:rPr>
      </w:pPr>
      <w:bookmarkStart w:id="6" w:name="_sm43owbmyiua" w:colFirst="0" w:colLast="0"/>
      <w:bookmarkStart w:id="7" w:name="_Toc119153908"/>
      <w:bookmarkEnd w:id="6"/>
      <w:r w:rsidRPr="00D54FBC">
        <w:rPr>
          <w:sz w:val="28"/>
          <w:szCs w:val="28"/>
          <w:lang w:val="en-GB"/>
        </w:rPr>
        <w:t>Emerging changes in Human Re</w:t>
      </w:r>
      <w:r w:rsidR="00D34C4A" w:rsidRPr="00D54FBC">
        <w:rPr>
          <w:sz w:val="28"/>
          <w:szCs w:val="28"/>
          <w:lang w:val="en-GB"/>
        </w:rPr>
        <w:t>sourcing Strategies in the post-Covid and post-</w:t>
      </w:r>
      <w:r w:rsidRPr="00D54FBC">
        <w:rPr>
          <w:sz w:val="28"/>
          <w:szCs w:val="28"/>
          <w:lang w:val="en-GB"/>
        </w:rPr>
        <w:t>Brexit</w:t>
      </w:r>
      <w:bookmarkEnd w:id="7"/>
      <w:r w:rsidR="001265D6" w:rsidRPr="00D54FBC">
        <w:rPr>
          <w:sz w:val="28"/>
          <w:szCs w:val="28"/>
          <w:lang w:val="en-GB"/>
        </w:rPr>
        <w:t xml:space="preserve"> </w:t>
      </w:r>
      <w:r w:rsidRPr="00D54FBC">
        <w:rPr>
          <w:sz w:val="28"/>
          <w:szCs w:val="28"/>
          <w:lang w:val="en-GB"/>
        </w:rPr>
        <w:t>external environment</w:t>
      </w:r>
    </w:p>
    <w:p w14:paraId="2E0FFFDD" w14:textId="77777777" w:rsidR="007E6C85" w:rsidRPr="003872A6" w:rsidRDefault="00D34C4A" w:rsidP="000711F9">
      <w:pPr>
        <w:pStyle w:val="Normal1"/>
        <w:spacing w:line="360" w:lineRule="auto"/>
        <w:jc w:val="both"/>
        <w:rPr>
          <w:rFonts w:ascii="Times New Roman" w:eastAsia="Times New Roman" w:hAnsi="Times New Roman" w:cs="Times New Roman"/>
          <w:b/>
          <w:sz w:val="24"/>
          <w:szCs w:val="24"/>
          <w:lang w:val="en-GB"/>
        </w:rPr>
      </w:pPr>
      <w:r w:rsidRPr="003872A6">
        <w:rPr>
          <w:rFonts w:ascii="Times New Roman" w:eastAsia="Times New Roman" w:hAnsi="Times New Roman" w:cs="Times New Roman"/>
          <w:b/>
          <w:sz w:val="24"/>
          <w:szCs w:val="24"/>
          <w:lang w:val="en-GB"/>
        </w:rPr>
        <w:t>Post-C</w:t>
      </w:r>
      <w:r w:rsidR="00BE663B" w:rsidRPr="003872A6">
        <w:rPr>
          <w:rFonts w:ascii="Times New Roman" w:eastAsia="Times New Roman" w:hAnsi="Times New Roman" w:cs="Times New Roman"/>
          <w:b/>
          <w:sz w:val="24"/>
          <w:szCs w:val="24"/>
          <w:lang w:val="en-GB"/>
        </w:rPr>
        <w:t xml:space="preserve">ovid situation </w:t>
      </w:r>
    </w:p>
    <w:p w14:paraId="36D78E3D" w14:textId="77777777" w:rsidR="007E6C85" w:rsidRPr="003872A6" w:rsidRDefault="00BE663B" w:rsidP="000711F9">
      <w:pPr>
        <w:pStyle w:val="Normal1"/>
        <w:spacing w:line="360" w:lineRule="auto"/>
        <w:jc w:val="both"/>
        <w:rPr>
          <w:rFonts w:ascii="Times New Roman" w:eastAsia="Times New Roman" w:hAnsi="Times New Roman" w:cs="Times New Roman"/>
          <w:sz w:val="24"/>
          <w:szCs w:val="24"/>
          <w:lang w:val="en-GB"/>
        </w:rPr>
      </w:pPr>
      <w:r w:rsidRPr="003872A6">
        <w:rPr>
          <w:rFonts w:ascii="Times New Roman" w:eastAsia="Times New Roman" w:hAnsi="Times New Roman" w:cs="Times New Roman"/>
          <w:sz w:val="24"/>
          <w:szCs w:val="24"/>
          <w:lang w:val="en-GB"/>
        </w:rPr>
        <w:t xml:space="preserve">Human Resourcing Strategy is considered to be a roadmap that aids in solving the biggest challenges of an organisation by generating solutions that are </w:t>
      </w:r>
      <w:proofErr w:type="gramStart"/>
      <w:r w:rsidRPr="003872A6">
        <w:rPr>
          <w:rFonts w:ascii="Times New Roman" w:eastAsia="Times New Roman" w:hAnsi="Times New Roman" w:cs="Times New Roman"/>
          <w:sz w:val="24"/>
          <w:szCs w:val="24"/>
          <w:lang w:val="en-GB"/>
        </w:rPr>
        <w:t>people-centric</w:t>
      </w:r>
      <w:proofErr w:type="gramEnd"/>
      <w:r w:rsidRPr="003872A6">
        <w:rPr>
          <w:rFonts w:ascii="Times New Roman" w:eastAsia="Times New Roman" w:hAnsi="Times New Roman" w:cs="Times New Roman"/>
          <w:sz w:val="24"/>
          <w:szCs w:val="24"/>
          <w:lang w:val="en-GB"/>
        </w:rPr>
        <w:t>. This approach needs HR input while the creation of policies and elevating the importance of talent management, recruitment, compensation, planning, succession along with corporate culture (</w:t>
      </w:r>
      <w:proofErr w:type="spellStart"/>
      <w:r w:rsidR="00A45554" w:rsidRPr="0004486B">
        <w:rPr>
          <w:rFonts w:ascii="Times New Roman" w:hAnsi="Times New Roman" w:cs="Times New Roman"/>
          <w:sz w:val="24"/>
          <w:szCs w:val="24"/>
        </w:rPr>
        <w:t>Okolie</w:t>
      </w:r>
      <w:proofErr w:type="spellEnd"/>
      <w:r w:rsidR="00A45554">
        <w:rPr>
          <w:rFonts w:ascii="Times New Roman" w:eastAsia="Times New Roman" w:hAnsi="Times New Roman" w:cs="Times New Roman"/>
          <w:sz w:val="24"/>
          <w:szCs w:val="24"/>
          <w:lang w:val="en-GB"/>
        </w:rPr>
        <w:t>, 2020</w:t>
      </w:r>
      <w:r w:rsidRPr="003872A6">
        <w:rPr>
          <w:rFonts w:ascii="Times New Roman" w:eastAsia="Times New Roman" w:hAnsi="Times New Roman" w:cs="Times New Roman"/>
          <w:sz w:val="24"/>
          <w:szCs w:val="24"/>
          <w:lang w:val="en-GB"/>
        </w:rPr>
        <w:t xml:space="preserve">). The Covid-19 pandemic has largely impacted the businesses of the </w:t>
      </w:r>
      <w:r w:rsidR="00D34C4A" w:rsidRPr="003872A6">
        <w:rPr>
          <w:rFonts w:ascii="Times New Roman" w:eastAsia="Times New Roman" w:hAnsi="Times New Roman" w:cs="Times New Roman"/>
          <w:sz w:val="24"/>
          <w:szCs w:val="24"/>
          <w:lang w:val="en-GB"/>
        </w:rPr>
        <w:t xml:space="preserve">UK market. This has led to the </w:t>
      </w:r>
      <w:r w:rsidRPr="003872A6">
        <w:rPr>
          <w:rFonts w:ascii="Times New Roman" w:eastAsia="Times New Roman" w:hAnsi="Times New Roman" w:cs="Times New Roman"/>
          <w:sz w:val="24"/>
          <w:szCs w:val="24"/>
          <w:lang w:val="en-GB"/>
        </w:rPr>
        <w:t xml:space="preserve">modification of various strategies used in the HR practices. It has made it very difficult for the organisations to return to normalcy, looking forward to the future of an organisation. </w:t>
      </w:r>
    </w:p>
    <w:p w14:paraId="0678828B" w14:textId="77777777" w:rsidR="007E6C85" w:rsidRPr="003872A6" w:rsidRDefault="00BE663B" w:rsidP="000711F9">
      <w:pPr>
        <w:pStyle w:val="Normal1"/>
        <w:spacing w:line="360" w:lineRule="auto"/>
        <w:jc w:val="both"/>
        <w:rPr>
          <w:rFonts w:ascii="Times New Roman" w:eastAsia="Times New Roman" w:hAnsi="Times New Roman" w:cs="Times New Roman"/>
          <w:sz w:val="24"/>
          <w:szCs w:val="24"/>
          <w:lang w:val="en-GB"/>
        </w:rPr>
      </w:pPr>
      <w:r w:rsidRPr="003872A6">
        <w:rPr>
          <w:rFonts w:ascii="Times New Roman" w:eastAsia="Times New Roman" w:hAnsi="Times New Roman" w:cs="Times New Roman"/>
          <w:sz w:val="24"/>
          <w:szCs w:val="24"/>
          <w:lang w:val="en-GB"/>
        </w:rPr>
        <w:t xml:space="preserve">This can be achieved by the implementation of certain HR strategies that can be beneficial for both the company as well as its employees. Employee personalisation is the most important strategy that works towards employee satisfaction. This means that employees want to be recognised in a particular organisation based on their unique contribution in the workplace (Clyde, 2020). The uniqueness is a factor that is embraced by the employers, that makes them introduce necessary steps for </w:t>
      </w:r>
      <w:r w:rsidR="00D34C4A" w:rsidRPr="003872A6">
        <w:rPr>
          <w:rFonts w:ascii="Times New Roman" w:eastAsia="Times New Roman" w:hAnsi="Times New Roman" w:cs="Times New Roman"/>
          <w:sz w:val="24"/>
          <w:szCs w:val="24"/>
          <w:lang w:val="en-GB"/>
        </w:rPr>
        <w:t>employee retention. In the post-</w:t>
      </w:r>
      <w:r w:rsidRPr="003872A6">
        <w:rPr>
          <w:rFonts w:ascii="Times New Roman" w:eastAsia="Times New Roman" w:hAnsi="Times New Roman" w:cs="Times New Roman"/>
          <w:sz w:val="24"/>
          <w:szCs w:val="24"/>
          <w:lang w:val="en-GB"/>
        </w:rPr>
        <w:t xml:space="preserve">Covid period, organisations are offering an increased </w:t>
      </w:r>
      <w:proofErr w:type="gramStart"/>
      <w:r w:rsidRPr="003872A6">
        <w:rPr>
          <w:rFonts w:ascii="Times New Roman" w:eastAsia="Times New Roman" w:hAnsi="Times New Roman" w:cs="Times New Roman"/>
          <w:sz w:val="24"/>
          <w:szCs w:val="24"/>
          <w:lang w:val="en-GB"/>
        </w:rPr>
        <w:t>amount</w:t>
      </w:r>
      <w:proofErr w:type="gramEnd"/>
      <w:r w:rsidRPr="003872A6">
        <w:rPr>
          <w:rFonts w:ascii="Times New Roman" w:eastAsia="Times New Roman" w:hAnsi="Times New Roman" w:cs="Times New Roman"/>
          <w:sz w:val="24"/>
          <w:szCs w:val="24"/>
          <w:lang w:val="en-GB"/>
        </w:rPr>
        <w:t xml:space="preserve"> of online tools along with more benefits that are related to the personalisation of the </w:t>
      </w:r>
      <w:r w:rsidRPr="006E194B">
        <w:rPr>
          <w:rFonts w:ascii="Times New Roman" w:eastAsia="Times New Roman" w:hAnsi="Times New Roman" w:cs="Times New Roman"/>
          <w:sz w:val="24"/>
          <w:szCs w:val="24"/>
          <w:lang w:val="en-GB"/>
        </w:rPr>
        <w:t>employees like tuition reimbursement and health insurance (</w:t>
      </w:r>
      <w:proofErr w:type="spellStart"/>
      <w:r w:rsidR="00A45554" w:rsidRPr="0004486B">
        <w:rPr>
          <w:rFonts w:ascii="Times New Roman" w:hAnsi="Times New Roman" w:cs="Times New Roman"/>
          <w:sz w:val="24"/>
          <w:szCs w:val="24"/>
        </w:rPr>
        <w:t>Purba</w:t>
      </w:r>
      <w:proofErr w:type="spellEnd"/>
      <w:r w:rsidRPr="006E194B">
        <w:rPr>
          <w:rFonts w:ascii="Times New Roman" w:eastAsia="Times New Roman" w:hAnsi="Times New Roman" w:cs="Times New Roman"/>
          <w:sz w:val="24"/>
          <w:szCs w:val="24"/>
          <w:lang w:val="en-GB"/>
        </w:rPr>
        <w:t xml:space="preserve"> </w:t>
      </w:r>
      <w:r w:rsidRPr="006E194B">
        <w:rPr>
          <w:rFonts w:ascii="Times New Roman" w:eastAsia="Times New Roman" w:hAnsi="Times New Roman" w:cs="Times New Roman"/>
          <w:i/>
          <w:sz w:val="24"/>
          <w:szCs w:val="24"/>
          <w:lang w:val="en-GB"/>
        </w:rPr>
        <w:t>et al</w:t>
      </w:r>
      <w:r w:rsidR="00A45554">
        <w:rPr>
          <w:rFonts w:ascii="Times New Roman" w:eastAsia="Times New Roman" w:hAnsi="Times New Roman" w:cs="Times New Roman"/>
          <w:sz w:val="24"/>
          <w:szCs w:val="24"/>
          <w:lang w:val="en-GB"/>
        </w:rPr>
        <w:t>. 2021</w:t>
      </w:r>
      <w:r w:rsidRPr="006E194B">
        <w:rPr>
          <w:rFonts w:ascii="Times New Roman" w:eastAsia="Times New Roman" w:hAnsi="Times New Roman" w:cs="Times New Roman"/>
          <w:sz w:val="24"/>
          <w:szCs w:val="24"/>
          <w:lang w:val="en-GB"/>
        </w:rPr>
        <w:t xml:space="preserve">). The main idea of some of the employers is to pair </w:t>
      </w:r>
      <w:r w:rsidR="00E00EBD" w:rsidRPr="006E194B">
        <w:rPr>
          <w:rFonts w:ascii="Times New Roman" w:eastAsia="Times New Roman" w:hAnsi="Times New Roman" w:cs="Times New Roman"/>
          <w:sz w:val="24"/>
          <w:szCs w:val="24"/>
          <w:lang w:val="en-GB"/>
        </w:rPr>
        <w:t xml:space="preserve">these benefits with an online portal </w:t>
      </w:r>
      <w:r w:rsidR="00A415DB" w:rsidRPr="006E194B">
        <w:rPr>
          <w:rFonts w:ascii="Times New Roman" w:eastAsia="Times New Roman" w:hAnsi="Times New Roman" w:cs="Times New Roman"/>
          <w:sz w:val="24"/>
          <w:szCs w:val="24"/>
          <w:lang w:val="en-GB"/>
        </w:rPr>
        <w:t xml:space="preserve">as it </w:t>
      </w:r>
      <w:r w:rsidR="00E00EBD" w:rsidRPr="006E194B">
        <w:rPr>
          <w:rFonts w:ascii="Times New Roman" w:eastAsia="Times New Roman" w:hAnsi="Times New Roman" w:cs="Times New Roman"/>
          <w:sz w:val="24"/>
          <w:szCs w:val="24"/>
          <w:lang w:val="en-GB"/>
        </w:rPr>
        <w:t xml:space="preserve">helps </w:t>
      </w:r>
      <w:r w:rsidRPr="006E194B">
        <w:rPr>
          <w:rFonts w:ascii="Times New Roman" w:eastAsia="Times New Roman" w:hAnsi="Times New Roman" w:cs="Times New Roman"/>
          <w:sz w:val="24"/>
          <w:szCs w:val="24"/>
          <w:lang w:val="en-GB"/>
        </w:rPr>
        <w:t xml:space="preserve">the employees </w:t>
      </w:r>
      <w:r w:rsidR="00A415DB" w:rsidRPr="006E194B">
        <w:rPr>
          <w:rFonts w:ascii="Times New Roman" w:eastAsia="Times New Roman" w:hAnsi="Times New Roman" w:cs="Times New Roman"/>
          <w:sz w:val="24"/>
          <w:szCs w:val="24"/>
          <w:lang w:val="en-GB"/>
        </w:rPr>
        <w:t xml:space="preserve">to monitor </w:t>
      </w:r>
      <w:r w:rsidRPr="006E194B">
        <w:rPr>
          <w:rFonts w:ascii="Times New Roman" w:eastAsia="Times New Roman" w:hAnsi="Times New Roman" w:cs="Times New Roman"/>
          <w:sz w:val="24"/>
          <w:szCs w:val="24"/>
          <w:lang w:val="en-GB"/>
        </w:rPr>
        <w:t xml:space="preserve">their benefits </w:t>
      </w:r>
      <w:r w:rsidR="00A8054E" w:rsidRPr="006E194B">
        <w:rPr>
          <w:rFonts w:ascii="Times New Roman" w:eastAsia="Times New Roman" w:hAnsi="Times New Roman" w:cs="Times New Roman"/>
          <w:sz w:val="24"/>
          <w:szCs w:val="24"/>
          <w:lang w:val="en-GB"/>
        </w:rPr>
        <w:t>and</w:t>
      </w:r>
      <w:r w:rsidR="00CF19C6" w:rsidRPr="006E194B">
        <w:rPr>
          <w:rFonts w:ascii="Times New Roman" w:eastAsia="Times New Roman" w:hAnsi="Times New Roman" w:cs="Times New Roman"/>
          <w:sz w:val="24"/>
          <w:szCs w:val="24"/>
          <w:lang w:val="en-GB"/>
        </w:rPr>
        <w:t xml:space="preserve"> book a doctor appointment.</w:t>
      </w:r>
    </w:p>
    <w:p w14:paraId="5834D3CE" w14:textId="77777777" w:rsidR="007E6C85" w:rsidRPr="003872A6" w:rsidRDefault="00BE663B" w:rsidP="000711F9">
      <w:pPr>
        <w:pStyle w:val="Normal1"/>
        <w:spacing w:line="360" w:lineRule="auto"/>
        <w:jc w:val="both"/>
        <w:rPr>
          <w:rFonts w:ascii="Times New Roman" w:eastAsia="Times New Roman" w:hAnsi="Times New Roman" w:cs="Times New Roman"/>
          <w:sz w:val="24"/>
          <w:szCs w:val="24"/>
          <w:lang w:val="en-GB"/>
        </w:rPr>
      </w:pPr>
      <w:r w:rsidRPr="003872A6">
        <w:rPr>
          <w:rFonts w:ascii="Times New Roman" w:eastAsia="Times New Roman" w:hAnsi="Times New Roman" w:cs="Times New Roman"/>
          <w:sz w:val="24"/>
          <w:szCs w:val="24"/>
          <w:lang w:val="en-GB"/>
        </w:rPr>
        <w:t>Technology driven Artificial intelligence (AI) is another strategy that is implemented by the companies for establishing an improved business performance. Covid-19 has led to an economic breakdown worldwide that made employers introduce various strategies in its organisation for reducing the overall cost (</w:t>
      </w:r>
      <w:r w:rsidR="00A45554">
        <w:rPr>
          <w:rFonts w:ascii="Times New Roman" w:hAnsi="Times New Roman" w:cs="Times New Roman"/>
          <w:sz w:val="24"/>
          <w:szCs w:val="24"/>
        </w:rPr>
        <w:t>Menoni</w:t>
      </w:r>
      <w:r w:rsidR="00A45554" w:rsidRPr="0004486B">
        <w:rPr>
          <w:rFonts w:ascii="Times New Roman" w:hAnsi="Times New Roman" w:cs="Times New Roman"/>
          <w:sz w:val="24"/>
          <w:szCs w:val="24"/>
        </w:rPr>
        <w:t xml:space="preserve"> and </w:t>
      </w:r>
      <w:proofErr w:type="spellStart"/>
      <w:r w:rsidR="00A45554" w:rsidRPr="0004486B">
        <w:rPr>
          <w:rFonts w:ascii="Times New Roman" w:hAnsi="Times New Roman" w:cs="Times New Roman"/>
          <w:sz w:val="24"/>
          <w:szCs w:val="24"/>
        </w:rPr>
        <w:t>Schwarze</w:t>
      </w:r>
      <w:proofErr w:type="spellEnd"/>
      <w:r w:rsidR="00A45554">
        <w:rPr>
          <w:rFonts w:ascii="Times New Roman" w:hAnsi="Times New Roman" w:cs="Times New Roman"/>
          <w:sz w:val="24"/>
          <w:szCs w:val="24"/>
        </w:rPr>
        <w:t>, 2020</w:t>
      </w:r>
      <w:r w:rsidRPr="003872A6">
        <w:rPr>
          <w:rFonts w:ascii="Times New Roman" w:eastAsia="Times New Roman" w:hAnsi="Times New Roman" w:cs="Times New Roman"/>
          <w:sz w:val="24"/>
          <w:szCs w:val="24"/>
          <w:lang w:val="en-GB"/>
        </w:rPr>
        <w:t>). AI leads to the empowerment of the companies to achieve more business productivity with a less effort compared to the situation before the pandemic</w:t>
      </w:r>
      <w:r w:rsidR="001265D6">
        <w:rPr>
          <w:rFonts w:ascii="Times New Roman" w:eastAsia="Times New Roman" w:hAnsi="Times New Roman" w:cs="Times New Roman"/>
          <w:sz w:val="24"/>
          <w:szCs w:val="24"/>
          <w:lang w:val="en-GB"/>
        </w:rPr>
        <w:t xml:space="preserve"> (</w:t>
      </w:r>
      <w:proofErr w:type="spellStart"/>
      <w:r w:rsidR="001265D6" w:rsidRPr="0004486B">
        <w:rPr>
          <w:rFonts w:ascii="Times New Roman" w:hAnsi="Times New Roman" w:cs="Times New Roman"/>
          <w:sz w:val="24"/>
          <w:szCs w:val="24"/>
        </w:rPr>
        <w:t>Damioli</w:t>
      </w:r>
      <w:proofErr w:type="spellEnd"/>
      <w:r w:rsidR="001265D6">
        <w:rPr>
          <w:rFonts w:ascii="Times New Roman" w:hAnsi="Times New Roman" w:cs="Times New Roman"/>
          <w:sz w:val="24"/>
          <w:szCs w:val="24"/>
        </w:rPr>
        <w:t xml:space="preserve"> </w:t>
      </w:r>
      <w:r w:rsidR="001265D6">
        <w:rPr>
          <w:rFonts w:ascii="Times New Roman" w:hAnsi="Times New Roman" w:cs="Times New Roman"/>
          <w:i/>
          <w:sz w:val="24"/>
          <w:szCs w:val="24"/>
        </w:rPr>
        <w:t xml:space="preserve">et al. </w:t>
      </w:r>
      <w:r w:rsidR="001265D6">
        <w:rPr>
          <w:rFonts w:ascii="Times New Roman" w:hAnsi="Times New Roman" w:cs="Times New Roman"/>
          <w:sz w:val="24"/>
          <w:szCs w:val="24"/>
        </w:rPr>
        <w:t>2021</w:t>
      </w:r>
      <w:r w:rsidR="001265D6">
        <w:rPr>
          <w:rFonts w:ascii="Times New Roman" w:eastAsia="Times New Roman" w:hAnsi="Times New Roman" w:cs="Times New Roman"/>
          <w:sz w:val="24"/>
          <w:szCs w:val="24"/>
          <w:lang w:val="en-GB"/>
        </w:rPr>
        <w:t>)</w:t>
      </w:r>
      <w:r w:rsidRPr="003872A6">
        <w:rPr>
          <w:rFonts w:ascii="Times New Roman" w:eastAsia="Times New Roman" w:hAnsi="Times New Roman" w:cs="Times New Roman"/>
          <w:sz w:val="24"/>
          <w:szCs w:val="24"/>
          <w:lang w:val="en-GB"/>
        </w:rPr>
        <w:t xml:space="preserve">. Besides, the usage of AI is prevalent by the HR for administering the human capital. </w:t>
      </w:r>
      <w:r w:rsidR="001265D6">
        <w:rPr>
          <w:rFonts w:ascii="Times New Roman" w:eastAsia="Times New Roman" w:hAnsi="Times New Roman" w:cs="Times New Roman"/>
          <w:sz w:val="24"/>
          <w:szCs w:val="24"/>
          <w:lang w:val="en-GB"/>
        </w:rPr>
        <w:t>For instance, Deloitte is notified to use</w:t>
      </w:r>
      <w:r w:rsidRPr="003872A6">
        <w:rPr>
          <w:rFonts w:ascii="Times New Roman" w:eastAsia="Times New Roman" w:hAnsi="Times New Roman" w:cs="Times New Roman"/>
          <w:sz w:val="24"/>
          <w:szCs w:val="24"/>
          <w:lang w:val="en-GB"/>
        </w:rPr>
        <w:t xml:space="preserve"> the combined effect of AI, automation along with the power of analytics for establishing hidden relationships in vast amounts of the existing data (Deloitte, 2022). It also </w:t>
      </w:r>
      <w:r w:rsidRPr="003872A6">
        <w:rPr>
          <w:rFonts w:ascii="Times New Roman" w:eastAsia="Times New Roman" w:hAnsi="Times New Roman" w:cs="Times New Roman"/>
          <w:sz w:val="24"/>
          <w:szCs w:val="24"/>
          <w:lang w:val="en-GB"/>
        </w:rPr>
        <w:lastRenderedPageBreak/>
        <w:t xml:space="preserve">ensures that implementation of the suitable technologies with the right strategies can assist in balancing the cost, speed and quality of the products that are manufactured. Intelligent automation and robotics are some of the other factors that are used in these organisations in order to emulate the human interaction, judgements and the </w:t>
      </w:r>
      <w:proofErr w:type="gramStart"/>
      <w:r w:rsidRPr="003872A6">
        <w:rPr>
          <w:rFonts w:ascii="Times New Roman" w:eastAsia="Times New Roman" w:hAnsi="Times New Roman" w:cs="Times New Roman"/>
          <w:sz w:val="24"/>
          <w:szCs w:val="24"/>
          <w:lang w:val="en-GB"/>
        </w:rPr>
        <w:t>decision making</w:t>
      </w:r>
      <w:proofErr w:type="gramEnd"/>
      <w:r w:rsidRPr="003872A6">
        <w:rPr>
          <w:rFonts w:ascii="Times New Roman" w:eastAsia="Times New Roman" w:hAnsi="Times New Roman" w:cs="Times New Roman"/>
          <w:sz w:val="24"/>
          <w:szCs w:val="24"/>
          <w:lang w:val="en-GB"/>
        </w:rPr>
        <w:t xml:space="preserve"> process that helps in generation of high actionable predictions (Deloitte, 2022).  </w:t>
      </w:r>
    </w:p>
    <w:p w14:paraId="7DAE6059" w14:textId="77777777" w:rsidR="007E6C85" w:rsidRPr="003872A6" w:rsidRDefault="00BE663B" w:rsidP="000711F9">
      <w:pPr>
        <w:pStyle w:val="Normal1"/>
        <w:spacing w:line="360" w:lineRule="auto"/>
        <w:jc w:val="both"/>
        <w:rPr>
          <w:rFonts w:ascii="Times New Roman" w:eastAsia="Times New Roman" w:hAnsi="Times New Roman" w:cs="Times New Roman"/>
          <w:sz w:val="24"/>
          <w:szCs w:val="24"/>
          <w:lang w:val="en-GB"/>
        </w:rPr>
      </w:pPr>
      <w:r w:rsidRPr="003872A6">
        <w:rPr>
          <w:rFonts w:ascii="Times New Roman" w:eastAsia="Times New Roman" w:hAnsi="Times New Roman" w:cs="Times New Roman"/>
          <w:sz w:val="24"/>
          <w:szCs w:val="24"/>
          <w:lang w:val="en-GB"/>
        </w:rPr>
        <w:t xml:space="preserve">Focusing on the well-being of the employees is the next strategy </w:t>
      </w:r>
      <w:r w:rsidR="00D34C4A" w:rsidRPr="003872A6">
        <w:rPr>
          <w:rFonts w:ascii="Times New Roman" w:eastAsia="Times New Roman" w:hAnsi="Times New Roman" w:cs="Times New Roman"/>
          <w:sz w:val="24"/>
          <w:szCs w:val="24"/>
          <w:lang w:val="en-GB"/>
        </w:rPr>
        <w:t>that is implemented in the post-</w:t>
      </w:r>
      <w:r w:rsidRPr="003872A6">
        <w:rPr>
          <w:rFonts w:ascii="Times New Roman" w:eastAsia="Times New Roman" w:hAnsi="Times New Roman" w:cs="Times New Roman"/>
          <w:sz w:val="24"/>
          <w:szCs w:val="24"/>
          <w:lang w:val="en-GB"/>
        </w:rPr>
        <w:t>Covid period. The Covid-19 pandemic had led to a lot of anxiety and depression among the employees. Hence, the employers focused on the mental health and overall well-being of all the</w:t>
      </w:r>
      <w:r w:rsidR="009A2D26">
        <w:rPr>
          <w:rFonts w:ascii="Times New Roman" w:eastAsia="Times New Roman" w:hAnsi="Times New Roman" w:cs="Times New Roman"/>
          <w:sz w:val="24"/>
          <w:szCs w:val="24"/>
          <w:lang w:val="en-GB"/>
        </w:rPr>
        <w:t xml:space="preserve"> employees of the organisation. Unilever serves as an example, which </w:t>
      </w:r>
      <w:r w:rsidRPr="003872A6">
        <w:rPr>
          <w:rFonts w:ascii="Times New Roman" w:eastAsia="Times New Roman" w:hAnsi="Times New Roman" w:cs="Times New Roman"/>
          <w:sz w:val="24"/>
          <w:szCs w:val="24"/>
          <w:lang w:val="en-GB"/>
        </w:rPr>
        <w:t xml:space="preserve">focuses on developing an inclusive and supportive environment at the workplace that enables the employees to develop and learn by exposing employees to real challenges within business </w:t>
      </w:r>
      <w:r w:rsidRPr="006E194B">
        <w:rPr>
          <w:rFonts w:ascii="Times New Roman" w:eastAsia="Times New Roman" w:hAnsi="Times New Roman" w:cs="Times New Roman"/>
          <w:sz w:val="24"/>
          <w:szCs w:val="24"/>
          <w:lang w:val="en-GB"/>
        </w:rPr>
        <w:t>(Unilever, 2022). This</w:t>
      </w:r>
      <w:r w:rsidRPr="003872A6">
        <w:rPr>
          <w:rFonts w:ascii="Times New Roman" w:eastAsia="Times New Roman" w:hAnsi="Times New Roman" w:cs="Times New Roman"/>
          <w:sz w:val="24"/>
          <w:szCs w:val="24"/>
          <w:lang w:val="en-GB"/>
        </w:rPr>
        <w:t xml:space="preserve"> can also be better explained with the help of the HR value chain model that focuses on employee satisfaction, </w:t>
      </w:r>
      <w:proofErr w:type="gramStart"/>
      <w:r w:rsidRPr="003872A6">
        <w:rPr>
          <w:rFonts w:ascii="Times New Roman" w:eastAsia="Times New Roman" w:hAnsi="Times New Roman" w:cs="Times New Roman"/>
          <w:sz w:val="24"/>
          <w:szCs w:val="24"/>
          <w:lang w:val="en-GB"/>
        </w:rPr>
        <w:t>retention</w:t>
      </w:r>
      <w:proofErr w:type="gramEnd"/>
      <w:r w:rsidRPr="003872A6">
        <w:rPr>
          <w:rFonts w:ascii="Times New Roman" w:eastAsia="Times New Roman" w:hAnsi="Times New Roman" w:cs="Times New Roman"/>
          <w:sz w:val="24"/>
          <w:szCs w:val="24"/>
          <w:lang w:val="en-GB"/>
        </w:rPr>
        <w:t xml:space="preserve"> and motivation as some of the major goals of the organisation. Thus, with the help of this model, a direct relationship can be established between the employee well-being of the organisat</w:t>
      </w:r>
      <w:r w:rsidR="00D34C4A" w:rsidRPr="003872A6">
        <w:rPr>
          <w:rFonts w:ascii="Times New Roman" w:eastAsia="Times New Roman" w:hAnsi="Times New Roman" w:cs="Times New Roman"/>
          <w:sz w:val="24"/>
          <w:szCs w:val="24"/>
          <w:lang w:val="en-GB"/>
        </w:rPr>
        <w:t xml:space="preserve">ion along with their retention. </w:t>
      </w:r>
      <w:r w:rsidRPr="003872A6">
        <w:rPr>
          <w:rFonts w:ascii="Times New Roman" w:eastAsia="Times New Roman" w:hAnsi="Times New Roman" w:cs="Times New Roman"/>
          <w:sz w:val="24"/>
          <w:szCs w:val="24"/>
          <w:lang w:val="en-GB"/>
        </w:rPr>
        <w:t>Employee satisfaction and retention are some of the major aspects that the compani</w:t>
      </w:r>
      <w:r w:rsidR="00D34C4A" w:rsidRPr="003872A6">
        <w:rPr>
          <w:rFonts w:ascii="Times New Roman" w:eastAsia="Times New Roman" w:hAnsi="Times New Roman" w:cs="Times New Roman"/>
          <w:sz w:val="24"/>
          <w:szCs w:val="24"/>
          <w:lang w:val="en-GB"/>
        </w:rPr>
        <w:t>es need to focus on in the post-</w:t>
      </w:r>
      <w:r w:rsidRPr="003872A6">
        <w:rPr>
          <w:rFonts w:ascii="Times New Roman" w:eastAsia="Times New Roman" w:hAnsi="Times New Roman" w:cs="Times New Roman"/>
          <w:sz w:val="24"/>
          <w:szCs w:val="24"/>
          <w:lang w:val="en-GB"/>
        </w:rPr>
        <w:t xml:space="preserve">Covid period.    </w:t>
      </w:r>
    </w:p>
    <w:p w14:paraId="25B3205C" w14:textId="77777777" w:rsidR="007E6C85" w:rsidRPr="003872A6" w:rsidRDefault="00AF1299" w:rsidP="000711F9">
      <w:pPr>
        <w:pStyle w:val="Normal1"/>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Post-</w:t>
      </w:r>
      <w:r w:rsidR="00BE663B" w:rsidRPr="003872A6">
        <w:rPr>
          <w:rFonts w:ascii="Times New Roman" w:eastAsia="Times New Roman" w:hAnsi="Times New Roman" w:cs="Times New Roman"/>
          <w:b/>
          <w:sz w:val="24"/>
          <w:szCs w:val="24"/>
          <w:lang w:val="en-GB"/>
        </w:rPr>
        <w:t>Brexit situation</w:t>
      </w:r>
    </w:p>
    <w:p w14:paraId="63ED1DCB" w14:textId="77777777" w:rsidR="007E6C85" w:rsidRPr="003872A6" w:rsidRDefault="00BE663B" w:rsidP="000711F9">
      <w:pPr>
        <w:pStyle w:val="Normal1"/>
        <w:spacing w:line="360" w:lineRule="auto"/>
        <w:jc w:val="both"/>
        <w:rPr>
          <w:rFonts w:ascii="Times New Roman" w:eastAsia="Times New Roman" w:hAnsi="Times New Roman" w:cs="Times New Roman"/>
          <w:sz w:val="24"/>
          <w:szCs w:val="24"/>
          <w:lang w:val="en-GB"/>
        </w:rPr>
      </w:pPr>
      <w:r w:rsidRPr="003872A6">
        <w:rPr>
          <w:rFonts w:ascii="Times New Roman" w:eastAsia="Times New Roman" w:hAnsi="Times New Roman" w:cs="Times New Roman"/>
          <w:sz w:val="24"/>
          <w:szCs w:val="24"/>
          <w:lang w:val="en-GB"/>
        </w:rPr>
        <w:t xml:space="preserve">The Brexit period has </w:t>
      </w:r>
      <w:r w:rsidR="009A2D26">
        <w:rPr>
          <w:rFonts w:ascii="Times New Roman" w:eastAsia="Times New Roman" w:hAnsi="Times New Roman" w:cs="Times New Roman"/>
          <w:sz w:val="24"/>
          <w:szCs w:val="24"/>
          <w:lang w:val="en-GB"/>
        </w:rPr>
        <w:t>provided significant influence on people management</w:t>
      </w:r>
      <w:r w:rsidR="00FA1034">
        <w:rPr>
          <w:rFonts w:ascii="Times New Roman" w:eastAsia="Times New Roman" w:hAnsi="Times New Roman" w:cs="Times New Roman"/>
          <w:sz w:val="24"/>
          <w:szCs w:val="24"/>
          <w:lang w:val="en-GB"/>
        </w:rPr>
        <w:t xml:space="preserve"> (</w:t>
      </w:r>
      <w:r w:rsidR="00FA1034" w:rsidRPr="00704ECF">
        <w:rPr>
          <w:rFonts w:ascii="Times New Roman" w:hAnsi="Times New Roman" w:cs="Times New Roman"/>
          <w:sz w:val="24"/>
          <w:szCs w:val="24"/>
        </w:rPr>
        <w:t>Luthra</w:t>
      </w:r>
      <w:r w:rsidR="00FA1034">
        <w:rPr>
          <w:rFonts w:ascii="Times New Roman" w:hAnsi="Times New Roman" w:cs="Times New Roman"/>
          <w:sz w:val="24"/>
          <w:szCs w:val="24"/>
        </w:rPr>
        <w:t>, 2021</w:t>
      </w:r>
      <w:r w:rsidR="00FA1034">
        <w:rPr>
          <w:rFonts w:ascii="Times New Roman" w:eastAsia="Times New Roman" w:hAnsi="Times New Roman" w:cs="Times New Roman"/>
          <w:sz w:val="24"/>
          <w:szCs w:val="24"/>
          <w:lang w:val="en-GB"/>
        </w:rPr>
        <w:t>)</w:t>
      </w:r>
      <w:r w:rsidR="009A2D26">
        <w:rPr>
          <w:rFonts w:ascii="Times New Roman" w:eastAsia="Times New Roman" w:hAnsi="Times New Roman" w:cs="Times New Roman"/>
          <w:sz w:val="24"/>
          <w:szCs w:val="24"/>
          <w:lang w:val="en-GB"/>
        </w:rPr>
        <w:t>. T</w:t>
      </w:r>
      <w:r w:rsidRPr="003872A6">
        <w:rPr>
          <w:rFonts w:ascii="Times New Roman" w:eastAsia="Times New Roman" w:hAnsi="Times New Roman" w:cs="Times New Roman"/>
          <w:sz w:val="24"/>
          <w:szCs w:val="24"/>
          <w:lang w:val="en-GB"/>
        </w:rPr>
        <w:t xml:space="preserve">here are various strategies that are implemented by organisations </w:t>
      </w:r>
      <w:proofErr w:type="gramStart"/>
      <w:r w:rsidRPr="003872A6">
        <w:rPr>
          <w:rFonts w:ascii="Times New Roman" w:eastAsia="Times New Roman" w:hAnsi="Times New Roman" w:cs="Times New Roman"/>
          <w:sz w:val="24"/>
          <w:szCs w:val="24"/>
          <w:lang w:val="en-GB"/>
        </w:rPr>
        <w:t>in order to</w:t>
      </w:r>
      <w:proofErr w:type="gramEnd"/>
      <w:r w:rsidRPr="003872A6">
        <w:rPr>
          <w:rFonts w:ascii="Times New Roman" w:eastAsia="Times New Roman" w:hAnsi="Times New Roman" w:cs="Times New Roman"/>
          <w:sz w:val="24"/>
          <w:szCs w:val="24"/>
          <w:lang w:val="en-GB"/>
        </w:rPr>
        <w:t xml:space="preserve"> cope with the impacts of the Brexit periods. The first major step demanded the formation of new rules and regulations, focusing on the mental health of the employees in the organisation (Gov, 2022). One way by which the impact of Brexit can be overcome, is by the development of a vivid understanding of the various impacts of Brexit on the business. It enables an enhanced communication with all the employees about the various strategies that would be helpful in overcoming the impacts of the Brexit period. The next strategy that was implemented in the post Brexit period involves recruitment of adequate talent from the overseas region. This can be best explained considering Coca-Cola as a suitable example. This company tends to offer ample opportunities for excelling with a highly diverse team that are observed to be rich in talents from differing cultures, </w:t>
      </w:r>
      <w:proofErr w:type="gramStart"/>
      <w:r w:rsidRPr="003872A6">
        <w:rPr>
          <w:rFonts w:ascii="Times New Roman" w:eastAsia="Times New Roman" w:hAnsi="Times New Roman" w:cs="Times New Roman"/>
          <w:sz w:val="24"/>
          <w:szCs w:val="24"/>
          <w:lang w:val="en-GB"/>
        </w:rPr>
        <w:t>backgrounds</w:t>
      </w:r>
      <w:proofErr w:type="gramEnd"/>
      <w:r w:rsidRPr="003872A6">
        <w:rPr>
          <w:rFonts w:ascii="Times New Roman" w:eastAsia="Times New Roman" w:hAnsi="Times New Roman" w:cs="Times New Roman"/>
          <w:sz w:val="24"/>
          <w:szCs w:val="24"/>
          <w:lang w:val="en-GB"/>
        </w:rPr>
        <w:t xml:space="preserve"> and regions in the UK (</w:t>
      </w:r>
      <w:proofErr w:type="spellStart"/>
      <w:r w:rsidRPr="003872A6">
        <w:rPr>
          <w:rFonts w:ascii="Times New Roman" w:eastAsia="Times New Roman" w:hAnsi="Times New Roman" w:cs="Times New Roman"/>
          <w:sz w:val="24"/>
          <w:szCs w:val="24"/>
          <w:lang w:val="en-GB"/>
        </w:rPr>
        <w:t>Coca-cola</w:t>
      </w:r>
      <w:proofErr w:type="spellEnd"/>
      <w:r w:rsidRPr="003872A6">
        <w:rPr>
          <w:rFonts w:ascii="Times New Roman" w:eastAsia="Times New Roman" w:hAnsi="Times New Roman" w:cs="Times New Roman"/>
          <w:sz w:val="24"/>
          <w:szCs w:val="24"/>
          <w:lang w:val="en-GB"/>
        </w:rPr>
        <w:t xml:space="preserve">, 2022). Thus, overseas recruitment is one of the processes by which Coca-Cola is known to hire its employees in the UK. </w:t>
      </w:r>
      <w:r w:rsidR="00F1625E" w:rsidRPr="003872A6">
        <w:rPr>
          <w:rFonts w:ascii="Times New Roman" w:eastAsia="Times New Roman" w:hAnsi="Times New Roman" w:cs="Times New Roman"/>
          <w:sz w:val="24"/>
          <w:szCs w:val="24"/>
          <w:lang w:val="en-GB"/>
        </w:rPr>
        <w:t>In addition</w:t>
      </w:r>
      <w:r w:rsidRPr="003872A6">
        <w:rPr>
          <w:rFonts w:ascii="Times New Roman" w:eastAsia="Times New Roman" w:hAnsi="Times New Roman" w:cs="Times New Roman"/>
          <w:sz w:val="24"/>
          <w:szCs w:val="24"/>
          <w:lang w:val="en-GB"/>
        </w:rPr>
        <w:t>, the company is known to work with about 1600 company associates that are known to have worked with European bottler employees (</w:t>
      </w:r>
      <w:proofErr w:type="spellStart"/>
      <w:r w:rsidRPr="003872A6">
        <w:rPr>
          <w:rFonts w:ascii="Times New Roman" w:eastAsia="Times New Roman" w:hAnsi="Times New Roman" w:cs="Times New Roman"/>
          <w:sz w:val="24"/>
          <w:szCs w:val="24"/>
          <w:lang w:val="en-GB"/>
        </w:rPr>
        <w:t>Coca-cola</w:t>
      </w:r>
      <w:proofErr w:type="spellEnd"/>
      <w:r w:rsidRPr="003872A6">
        <w:rPr>
          <w:rFonts w:ascii="Times New Roman" w:eastAsia="Times New Roman" w:hAnsi="Times New Roman" w:cs="Times New Roman"/>
          <w:sz w:val="24"/>
          <w:szCs w:val="24"/>
          <w:lang w:val="en-GB"/>
        </w:rPr>
        <w:t xml:space="preserve">, 2022). This can also be better explained with the help of the Harvard framework for HRM, </w:t>
      </w:r>
      <w:r w:rsidRPr="003872A6">
        <w:rPr>
          <w:rFonts w:ascii="Times New Roman" w:eastAsia="Times New Roman" w:hAnsi="Times New Roman" w:cs="Times New Roman"/>
          <w:sz w:val="24"/>
          <w:szCs w:val="24"/>
          <w:lang w:val="en-GB"/>
        </w:rPr>
        <w:lastRenderedPageBreak/>
        <w:t>which suggests situational factors like the characteristics in the workforce that demands the presence of diverse talents (</w:t>
      </w:r>
      <w:proofErr w:type="spellStart"/>
      <w:r w:rsidRPr="003872A6">
        <w:rPr>
          <w:rFonts w:ascii="Times New Roman" w:eastAsia="Times New Roman" w:hAnsi="Times New Roman" w:cs="Times New Roman"/>
          <w:color w:val="222222"/>
          <w:sz w:val="24"/>
          <w:szCs w:val="24"/>
          <w:highlight w:val="white"/>
          <w:lang w:val="en-GB"/>
        </w:rPr>
        <w:t>Boselie</w:t>
      </w:r>
      <w:proofErr w:type="spellEnd"/>
      <w:r w:rsidRPr="003872A6">
        <w:rPr>
          <w:rFonts w:ascii="Times New Roman" w:eastAsia="Times New Roman" w:hAnsi="Times New Roman" w:cs="Times New Roman"/>
          <w:color w:val="222222"/>
          <w:sz w:val="24"/>
          <w:szCs w:val="24"/>
          <w:highlight w:val="white"/>
          <w:lang w:val="en-GB"/>
        </w:rPr>
        <w:t xml:space="preserve"> </w:t>
      </w:r>
      <w:r w:rsidRPr="003872A6">
        <w:rPr>
          <w:rFonts w:ascii="Times New Roman" w:eastAsia="Times New Roman" w:hAnsi="Times New Roman" w:cs="Times New Roman"/>
          <w:i/>
          <w:color w:val="222222"/>
          <w:sz w:val="24"/>
          <w:szCs w:val="24"/>
          <w:highlight w:val="white"/>
          <w:lang w:val="en-GB"/>
        </w:rPr>
        <w:t>et al</w:t>
      </w:r>
      <w:r w:rsidRPr="003872A6">
        <w:rPr>
          <w:rFonts w:ascii="Times New Roman" w:eastAsia="Times New Roman" w:hAnsi="Times New Roman" w:cs="Times New Roman"/>
          <w:color w:val="222222"/>
          <w:sz w:val="24"/>
          <w:szCs w:val="24"/>
          <w:highlight w:val="white"/>
          <w:lang w:val="en-GB"/>
        </w:rPr>
        <w:t>. 2021</w:t>
      </w:r>
      <w:r w:rsidRPr="003872A6">
        <w:rPr>
          <w:rFonts w:ascii="Times New Roman" w:eastAsia="Times New Roman" w:hAnsi="Times New Roman" w:cs="Times New Roman"/>
          <w:sz w:val="24"/>
          <w:szCs w:val="24"/>
          <w:lang w:val="en-GB"/>
        </w:rPr>
        <w:t xml:space="preserve">). This can be achieved with the help of developing an all-rounder workforce with a diverse pool of talents from all corners of the world.  </w:t>
      </w:r>
    </w:p>
    <w:p w14:paraId="1A9CF3AD" w14:textId="77777777" w:rsidR="007E6C85" w:rsidRPr="003872A6" w:rsidRDefault="00BE663B" w:rsidP="000711F9">
      <w:pPr>
        <w:pStyle w:val="Normal1"/>
        <w:spacing w:line="360" w:lineRule="auto"/>
        <w:jc w:val="center"/>
        <w:rPr>
          <w:rFonts w:ascii="Times New Roman" w:eastAsia="Times New Roman" w:hAnsi="Times New Roman" w:cs="Times New Roman"/>
          <w:sz w:val="24"/>
          <w:szCs w:val="24"/>
          <w:lang w:val="en-GB"/>
        </w:rPr>
      </w:pPr>
      <w:r w:rsidRPr="003872A6">
        <w:rPr>
          <w:rFonts w:ascii="Times New Roman" w:eastAsia="Times New Roman" w:hAnsi="Times New Roman" w:cs="Times New Roman"/>
          <w:noProof/>
          <w:sz w:val="24"/>
          <w:szCs w:val="24"/>
        </w:rPr>
        <w:drawing>
          <wp:inline distT="114300" distB="114300" distL="114300" distR="114300" wp14:anchorId="16B27A2E" wp14:editId="5805E88A">
            <wp:extent cx="5731200" cy="28067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731200" cy="2806700"/>
                    </a:xfrm>
                    <a:prstGeom prst="rect">
                      <a:avLst/>
                    </a:prstGeom>
                    <a:ln/>
                  </pic:spPr>
                </pic:pic>
              </a:graphicData>
            </a:graphic>
          </wp:inline>
        </w:drawing>
      </w:r>
    </w:p>
    <w:p w14:paraId="123D0227" w14:textId="77777777" w:rsidR="007E6C85" w:rsidRPr="003872A6" w:rsidRDefault="00BE663B" w:rsidP="000711F9">
      <w:pPr>
        <w:pStyle w:val="Normal1"/>
        <w:spacing w:line="360" w:lineRule="auto"/>
        <w:jc w:val="center"/>
        <w:rPr>
          <w:rFonts w:ascii="Times New Roman" w:eastAsia="Times New Roman" w:hAnsi="Times New Roman" w:cs="Times New Roman"/>
          <w:b/>
          <w:sz w:val="24"/>
          <w:szCs w:val="24"/>
          <w:lang w:val="en-GB"/>
        </w:rPr>
      </w:pPr>
      <w:r w:rsidRPr="003872A6">
        <w:rPr>
          <w:rFonts w:ascii="Times New Roman" w:eastAsia="Times New Roman" w:hAnsi="Times New Roman" w:cs="Times New Roman"/>
          <w:b/>
          <w:sz w:val="24"/>
          <w:szCs w:val="24"/>
          <w:lang w:val="en-GB"/>
        </w:rPr>
        <w:t>Figure 2: Harvard framework for HRM</w:t>
      </w:r>
    </w:p>
    <w:p w14:paraId="49883E86" w14:textId="77777777" w:rsidR="007E6C85" w:rsidRPr="00DC0CC7" w:rsidRDefault="00BE663B" w:rsidP="000711F9">
      <w:pPr>
        <w:pStyle w:val="Normal1"/>
        <w:spacing w:line="360" w:lineRule="auto"/>
        <w:jc w:val="center"/>
        <w:rPr>
          <w:rFonts w:ascii="Times New Roman" w:eastAsia="Times New Roman" w:hAnsi="Times New Roman" w:cs="Times New Roman"/>
          <w:sz w:val="24"/>
          <w:szCs w:val="24"/>
          <w:lang w:val="en-GB"/>
        </w:rPr>
      </w:pPr>
      <w:r w:rsidRPr="00DC0CC7">
        <w:rPr>
          <w:rFonts w:ascii="Times New Roman" w:eastAsia="Times New Roman" w:hAnsi="Times New Roman" w:cs="Times New Roman"/>
          <w:sz w:val="24"/>
          <w:szCs w:val="24"/>
          <w:lang w:val="en-GB"/>
        </w:rPr>
        <w:t xml:space="preserve">(Source: </w:t>
      </w:r>
      <w:proofErr w:type="spellStart"/>
      <w:r w:rsidRPr="00DC0CC7">
        <w:rPr>
          <w:rFonts w:ascii="Times New Roman" w:eastAsia="Times New Roman" w:hAnsi="Times New Roman" w:cs="Times New Roman"/>
          <w:color w:val="222222"/>
          <w:sz w:val="24"/>
          <w:szCs w:val="24"/>
          <w:lang w:val="en-GB"/>
        </w:rPr>
        <w:t>Boselie</w:t>
      </w:r>
      <w:proofErr w:type="spellEnd"/>
      <w:r w:rsidRPr="00DC0CC7">
        <w:rPr>
          <w:rFonts w:ascii="Times New Roman" w:eastAsia="Times New Roman" w:hAnsi="Times New Roman" w:cs="Times New Roman"/>
          <w:color w:val="222222"/>
          <w:sz w:val="24"/>
          <w:szCs w:val="24"/>
          <w:lang w:val="en-GB"/>
        </w:rPr>
        <w:t xml:space="preserve"> </w:t>
      </w:r>
      <w:r w:rsidRPr="00DC0CC7">
        <w:rPr>
          <w:rFonts w:ascii="Times New Roman" w:eastAsia="Times New Roman" w:hAnsi="Times New Roman" w:cs="Times New Roman"/>
          <w:i/>
          <w:color w:val="222222"/>
          <w:sz w:val="24"/>
          <w:szCs w:val="24"/>
          <w:lang w:val="en-GB"/>
        </w:rPr>
        <w:t>et al</w:t>
      </w:r>
      <w:r w:rsidRPr="00DC0CC7">
        <w:rPr>
          <w:rFonts w:ascii="Times New Roman" w:eastAsia="Times New Roman" w:hAnsi="Times New Roman" w:cs="Times New Roman"/>
          <w:color w:val="222222"/>
          <w:sz w:val="24"/>
          <w:szCs w:val="24"/>
          <w:lang w:val="en-GB"/>
        </w:rPr>
        <w:t>. 2021</w:t>
      </w:r>
      <w:r w:rsidRPr="00DC0CC7">
        <w:rPr>
          <w:rFonts w:ascii="Times New Roman" w:eastAsia="Times New Roman" w:hAnsi="Times New Roman" w:cs="Times New Roman"/>
          <w:sz w:val="24"/>
          <w:szCs w:val="24"/>
          <w:lang w:val="en-GB"/>
        </w:rPr>
        <w:t>)</w:t>
      </w:r>
    </w:p>
    <w:p w14:paraId="0AD388E7" w14:textId="26E80731" w:rsidR="007E6C85" w:rsidRPr="003872A6" w:rsidRDefault="00AB42A3" w:rsidP="000711F9">
      <w:pPr>
        <w:pStyle w:val="Normal1"/>
        <w:spacing w:line="360" w:lineRule="auto"/>
        <w:jc w:val="both"/>
        <w:rPr>
          <w:rFonts w:ascii="Times New Roman" w:eastAsia="Times New Roman" w:hAnsi="Times New Roman" w:cs="Times New Roman"/>
          <w:sz w:val="24"/>
          <w:szCs w:val="24"/>
          <w:lang w:val="en-GB"/>
        </w:rPr>
      </w:pPr>
      <w:r w:rsidRPr="00DC0CC7">
        <w:rPr>
          <w:rFonts w:ascii="Times New Roman" w:eastAsia="Times New Roman" w:hAnsi="Times New Roman" w:cs="Times New Roman"/>
          <w:sz w:val="24"/>
          <w:szCs w:val="24"/>
          <w:lang w:val="en-GB"/>
        </w:rPr>
        <w:t>During</w:t>
      </w:r>
      <w:r w:rsidR="00BE663B" w:rsidRPr="00DC0CC7">
        <w:rPr>
          <w:rFonts w:ascii="Times New Roman" w:eastAsia="Times New Roman" w:hAnsi="Times New Roman" w:cs="Times New Roman"/>
          <w:sz w:val="24"/>
          <w:szCs w:val="24"/>
          <w:lang w:val="en-GB"/>
        </w:rPr>
        <w:t xml:space="preserve"> </w:t>
      </w:r>
      <w:r w:rsidRPr="00DC0CC7">
        <w:rPr>
          <w:rFonts w:ascii="Times New Roman" w:eastAsia="Times New Roman" w:hAnsi="Times New Roman" w:cs="Times New Roman"/>
          <w:sz w:val="24"/>
          <w:szCs w:val="24"/>
          <w:lang w:val="en-GB"/>
        </w:rPr>
        <w:t>pre-</w:t>
      </w:r>
      <w:r w:rsidR="00BE663B" w:rsidRPr="00DC0CC7">
        <w:rPr>
          <w:rFonts w:ascii="Times New Roman" w:eastAsia="Times New Roman" w:hAnsi="Times New Roman" w:cs="Times New Roman"/>
          <w:sz w:val="24"/>
          <w:szCs w:val="24"/>
          <w:lang w:val="en-GB"/>
        </w:rPr>
        <w:t>Brexit</w:t>
      </w:r>
      <w:r w:rsidRPr="00DC0CC7">
        <w:rPr>
          <w:rFonts w:ascii="Times New Roman" w:eastAsia="Times New Roman" w:hAnsi="Times New Roman" w:cs="Times New Roman"/>
          <w:sz w:val="24"/>
          <w:szCs w:val="24"/>
          <w:lang w:val="en-GB"/>
        </w:rPr>
        <w:t xml:space="preserve"> period</w:t>
      </w:r>
      <w:r w:rsidR="00BE663B" w:rsidRPr="00DC0CC7">
        <w:rPr>
          <w:rFonts w:ascii="Times New Roman" w:eastAsia="Times New Roman" w:hAnsi="Times New Roman" w:cs="Times New Roman"/>
          <w:sz w:val="24"/>
          <w:szCs w:val="24"/>
          <w:lang w:val="en-GB"/>
        </w:rPr>
        <w:t xml:space="preserve">, labourers could readily migrate from different parts of the world to the UK for employment. </w:t>
      </w:r>
      <w:r w:rsidRPr="00DC0CC7">
        <w:rPr>
          <w:rFonts w:ascii="Times New Roman" w:eastAsia="Times New Roman" w:hAnsi="Times New Roman" w:cs="Times New Roman"/>
          <w:sz w:val="24"/>
          <w:szCs w:val="24"/>
          <w:lang w:val="en-GB"/>
        </w:rPr>
        <w:t>However, after Brexit</w:t>
      </w:r>
      <w:r w:rsidR="00BE663B" w:rsidRPr="00DC0CC7">
        <w:rPr>
          <w:rFonts w:ascii="Times New Roman" w:eastAsia="Times New Roman" w:hAnsi="Times New Roman" w:cs="Times New Roman"/>
          <w:sz w:val="24"/>
          <w:szCs w:val="24"/>
          <w:lang w:val="en-GB"/>
        </w:rPr>
        <w:t xml:space="preserve">, a lot of restrictions were </w:t>
      </w:r>
      <w:r w:rsidR="00DC0CC7" w:rsidRPr="00DC0CC7">
        <w:rPr>
          <w:rFonts w:ascii="Times New Roman" w:eastAsia="Times New Roman" w:hAnsi="Times New Roman" w:cs="Times New Roman"/>
          <w:sz w:val="24"/>
          <w:szCs w:val="24"/>
          <w:lang w:val="en-GB"/>
        </w:rPr>
        <w:t>im</w:t>
      </w:r>
      <w:r w:rsidR="00BE663B" w:rsidRPr="00DC0CC7">
        <w:rPr>
          <w:rFonts w:ascii="Times New Roman" w:eastAsia="Times New Roman" w:hAnsi="Times New Roman" w:cs="Times New Roman"/>
          <w:sz w:val="24"/>
          <w:szCs w:val="24"/>
          <w:lang w:val="en-GB"/>
        </w:rPr>
        <w:t>posed on the migration of employees to the UK</w:t>
      </w:r>
      <w:r w:rsidR="00BE663B" w:rsidRPr="003872A6">
        <w:rPr>
          <w:rFonts w:ascii="Times New Roman" w:eastAsia="Times New Roman" w:hAnsi="Times New Roman" w:cs="Times New Roman"/>
          <w:sz w:val="24"/>
          <w:szCs w:val="24"/>
          <w:lang w:val="en-GB"/>
        </w:rPr>
        <w:t xml:space="preserve"> that demanded seeking permission, requiring identity proofs of the individuals in case they wanted to migrate, crossing the border (Gov, 2022). This provided a lot of restrictions for the employees that had to migrate from another art of the world to the UK for employment. Thus, this acted as a barrier in case of overseas recruitment by the organisations of the UK. The next strategy that was implemented by the organisations in the post-Brexit period involved transparency within the workforce (Gov, 2022). All the employees within the organisation need to have access to </w:t>
      </w:r>
      <w:r w:rsidR="00BE663B" w:rsidRPr="00DC0CC7">
        <w:rPr>
          <w:rFonts w:ascii="Times New Roman" w:eastAsia="Times New Roman" w:hAnsi="Times New Roman" w:cs="Times New Roman"/>
          <w:sz w:val="24"/>
          <w:szCs w:val="24"/>
          <w:lang w:val="en-GB"/>
        </w:rPr>
        <w:t>all the required information and this would help them develop trust towards the business. Besides,</w:t>
      </w:r>
      <w:r w:rsidR="00BE663B" w:rsidRPr="003872A6">
        <w:rPr>
          <w:rFonts w:ascii="Times New Roman" w:eastAsia="Times New Roman" w:hAnsi="Times New Roman" w:cs="Times New Roman"/>
          <w:sz w:val="24"/>
          <w:szCs w:val="24"/>
          <w:lang w:val="en-GB"/>
        </w:rPr>
        <w:t xml:space="preserve"> organisational leaders guiding them in the post-Brexit period would also help in their retention. One of the best examples that can be cited includes Marks &amp; </w:t>
      </w:r>
      <w:r w:rsidR="00D34C4A" w:rsidRPr="003872A6">
        <w:rPr>
          <w:rFonts w:ascii="Times New Roman" w:eastAsia="Times New Roman" w:hAnsi="Times New Roman" w:cs="Times New Roman"/>
          <w:sz w:val="24"/>
          <w:szCs w:val="24"/>
          <w:lang w:val="en-GB"/>
        </w:rPr>
        <w:t>Spencer</w:t>
      </w:r>
      <w:r w:rsidR="005B0085">
        <w:rPr>
          <w:rFonts w:ascii="Times New Roman" w:eastAsia="Times New Roman" w:hAnsi="Times New Roman" w:cs="Times New Roman"/>
          <w:sz w:val="24"/>
          <w:szCs w:val="24"/>
          <w:lang w:val="en-GB"/>
        </w:rPr>
        <w:t xml:space="preserve"> (M&amp;S)</w:t>
      </w:r>
      <w:r w:rsidR="00D34C4A" w:rsidRPr="003872A6">
        <w:rPr>
          <w:rFonts w:ascii="Times New Roman" w:eastAsia="Times New Roman" w:hAnsi="Times New Roman" w:cs="Times New Roman"/>
          <w:sz w:val="24"/>
          <w:szCs w:val="24"/>
          <w:lang w:val="en-GB"/>
        </w:rPr>
        <w:t xml:space="preserve"> in</w:t>
      </w:r>
      <w:r w:rsidR="00BE663B" w:rsidRPr="003872A6">
        <w:rPr>
          <w:rFonts w:ascii="Times New Roman" w:eastAsia="Times New Roman" w:hAnsi="Times New Roman" w:cs="Times New Roman"/>
          <w:sz w:val="24"/>
          <w:szCs w:val="24"/>
          <w:lang w:val="en-GB"/>
        </w:rPr>
        <w:t xml:space="preserve"> the UK, which ensures fair and transparent procedures, raising concerns and appreciating the </w:t>
      </w:r>
      <w:r w:rsidR="00BE663B" w:rsidRPr="005B0085">
        <w:rPr>
          <w:rFonts w:ascii="Times New Roman" w:eastAsia="Times New Roman" w:hAnsi="Times New Roman" w:cs="Times New Roman"/>
          <w:sz w:val="24"/>
          <w:szCs w:val="24"/>
          <w:lang w:val="en-GB"/>
        </w:rPr>
        <w:t xml:space="preserve">people when they have any complaint against the workplace (Marks and Spencer, 2022). </w:t>
      </w:r>
      <w:r w:rsidR="005B0085" w:rsidRPr="005B0085">
        <w:rPr>
          <w:rFonts w:ascii="Times New Roman" w:eastAsia="Times New Roman" w:hAnsi="Times New Roman" w:cs="Times New Roman"/>
          <w:sz w:val="24"/>
          <w:szCs w:val="24"/>
          <w:lang w:val="en-GB"/>
        </w:rPr>
        <w:t>M&amp;S</w:t>
      </w:r>
      <w:r w:rsidR="00BE663B" w:rsidRPr="005B0085">
        <w:rPr>
          <w:rFonts w:ascii="Times New Roman" w:eastAsia="Times New Roman" w:hAnsi="Times New Roman" w:cs="Times New Roman"/>
          <w:sz w:val="24"/>
          <w:szCs w:val="24"/>
          <w:lang w:val="en-GB"/>
        </w:rPr>
        <w:t xml:space="preserve"> allow their</w:t>
      </w:r>
      <w:r w:rsidR="00BE663B" w:rsidRPr="003872A6">
        <w:rPr>
          <w:rFonts w:ascii="Times New Roman" w:eastAsia="Times New Roman" w:hAnsi="Times New Roman" w:cs="Times New Roman"/>
          <w:sz w:val="24"/>
          <w:szCs w:val="24"/>
          <w:lang w:val="en-GB"/>
        </w:rPr>
        <w:t xml:space="preserve"> employees to raise any issues they face without any fear; thereby, helping them </w:t>
      </w:r>
      <w:r w:rsidR="005B0085">
        <w:rPr>
          <w:rFonts w:ascii="Times New Roman" w:eastAsia="Times New Roman" w:hAnsi="Times New Roman" w:cs="Times New Roman"/>
          <w:sz w:val="24"/>
          <w:szCs w:val="24"/>
          <w:lang w:val="en-GB"/>
        </w:rPr>
        <w:t>to find</w:t>
      </w:r>
      <w:r w:rsidR="00BE663B" w:rsidRPr="003872A6">
        <w:rPr>
          <w:rFonts w:ascii="Times New Roman" w:eastAsia="Times New Roman" w:hAnsi="Times New Roman" w:cs="Times New Roman"/>
          <w:sz w:val="24"/>
          <w:szCs w:val="24"/>
          <w:lang w:val="en-GB"/>
        </w:rPr>
        <w:t xml:space="preserve"> an agreeable solution (Marks and Spencer, 2022). Hence, both Covid as well as the Brexit produced a lot of impacts on the business performance of organisations </w:t>
      </w:r>
      <w:r w:rsidR="00AF1299">
        <w:rPr>
          <w:rFonts w:ascii="Times New Roman" w:eastAsia="Times New Roman" w:hAnsi="Times New Roman" w:cs="Times New Roman"/>
          <w:sz w:val="24"/>
          <w:szCs w:val="24"/>
          <w:lang w:val="en-GB"/>
        </w:rPr>
        <w:t xml:space="preserve">operating </w:t>
      </w:r>
      <w:r w:rsidR="00BE663B" w:rsidRPr="003872A6">
        <w:rPr>
          <w:rFonts w:ascii="Times New Roman" w:eastAsia="Times New Roman" w:hAnsi="Times New Roman" w:cs="Times New Roman"/>
          <w:sz w:val="24"/>
          <w:szCs w:val="24"/>
          <w:lang w:val="en-GB"/>
        </w:rPr>
        <w:lastRenderedPageBreak/>
        <w:t xml:space="preserve">in the UK. These impacts could be overcome with the help of various strategies, focusing on the mental well-being of the employees along with introduction of factors that would lead to their satisfaction and retention. Besides, retention of existing employees would also decrease the overall turnover of the organisation.           </w:t>
      </w:r>
    </w:p>
    <w:p w14:paraId="7037C0CF" w14:textId="77777777" w:rsidR="007E6C85" w:rsidRPr="003872A6" w:rsidRDefault="00BE663B" w:rsidP="000711F9">
      <w:pPr>
        <w:pStyle w:val="Heading1"/>
        <w:rPr>
          <w:lang w:val="en-GB"/>
        </w:rPr>
      </w:pPr>
      <w:bookmarkStart w:id="8" w:name="_cimyfa3u8y4" w:colFirst="0" w:colLast="0"/>
      <w:bookmarkStart w:id="9" w:name="_Toc119153909"/>
      <w:bookmarkEnd w:id="8"/>
      <w:r w:rsidRPr="003872A6">
        <w:rPr>
          <w:lang w:val="en-GB"/>
        </w:rPr>
        <w:t>Conclusion</w:t>
      </w:r>
      <w:bookmarkEnd w:id="9"/>
      <w:r w:rsidRPr="003872A6">
        <w:rPr>
          <w:lang w:val="en-GB"/>
        </w:rPr>
        <w:t xml:space="preserve"> </w:t>
      </w:r>
    </w:p>
    <w:p w14:paraId="25ECBC90" w14:textId="5F6E560D" w:rsidR="007E6C85" w:rsidRDefault="00BE663B" w:rsidP="000711F9">
      <w:pPr>
        <w:pStyle w:val="Normal1"/>
        <w:spacing w:line="360" w:lineRule="auto"/>
        <w:jc w:val="both"/>
        <w:rPr>
          <w:rFonts w:ascii="Times New Roman" w:eastAsia="Times New Roman" w:hAnsi="Times New Roman" w:cs="Times New Roman"/>
          <w:sz w:val="24"/>
          <w:szCs w:val="24"/>
        </w:rPr>
      </w:pPr>
      <w:r w:rsidRPr="003872A6">
        <w:rPr>
          <w:rFonts w:ascii="Times New Roman" w:eastAsia="Times New Roman" w:hAnsi="Times New Roman" w:cs="Times New Roman"/>
          <w:sz w:val="24"/>
          <w:szCs w:val="24"/>
          <w:lang w:val="en-GB"/>
        </w:rPr>
        <w:t xml:space="preserve">Based on the entire study, it can be stated that the pandemic period caused a lot of impacts on </w:t>
      </w:r>
      <w:r w:rsidRPr="0044030F">
        <w:rPr>
          <w:rFonts w:ascii="Times New Roman" w:eastAsia="Times New Roman" w:hAnsi="Times New Roman" w:cs="Times New Roman"/>
          <w:sz w:val="24"/>
          <w:szCs w:val="24"/>
          <w:lang w:val="en-GB"/>
        </w:rPr>
        <w:t>the performance of the labour as well as the employment rates in the UK market. Not only that,</w:t>
      </w:r>
      <w:r w:rsidR="0044030F" w:rsidRPr="0044030F">
        <w:rPr>
          <w:rFonts w:ascii="Times New Roman" w:eastAsia="Times New Roman" w:hAnsi="Times New Roman" w:cs="Times New Roman"/>
          <w:sz w:val="24"/>
          <w:szCs w:val="24"/>
          <w:lang w:val="en-GB"/>
        </w:rPr>
        <w:t xml:space="preserve"> but</w:t>
      </w:r>
      <w:r w:rsidRPr="0044030F">
        <w:rPr>
          <w:rFonts w:ascii="Times New Roman" w:eastAsia="Times New Roman" w:hAnsi="Times New Roman" w:cs="Times New Roman"/>
          <w:sz w:val="24"/>
          <w:szCs w:val="24"/>
          <w:lang w:val="en-GB"/>
        </w:rPr>
        <w:t xml:space="preserve"> the sit</w:t>
      </w:r>
      <w:r w:rsidR="00D34C4A" w:rsidRPr="0044030F">
        <w:rPr>
          <w:rFonts w:ascii="Times New Roman" w:eastAsia="Times New Roman" w:hAnsi="Times New Roman" w:cs="Times New Roman"/>
          <w:sz w:val="24"/>
          <w:szCs w:val="24"/>
          <w:lang w:val="en-GB"/>
        </w:rPr>
        <w:t>uation of lockdown amongst</w:t>
      </w:r>
      <w:r w:rsidR="00D34C4A" w:rsidRPr="003872A6">
        <w:rPr>
          <w:rFonts w:ascii="Times New Roman" w:eastAsia="Times New Roman" w:hAnsi="Times New Roman" w:cs="Times New Roman"/>
          <w:sz w:val="24"/>
          <w:szCs w:val="24"/>
          <w:lang w:val="en-GB"/>
        </w:rPr>
        <w:t xml:space="preserve"> the Covid-</w:t>
      </w:r>
      <w:r w:rsidRPr="003872A6">
        <w:rPr>
          <w:rFonts w:ascii="Times New Roman" w:eastAsia="Times New Roman" w:hAnsi="Times New Roman" w:cs="Times New Roman"/>
          <w:sz w:val="24"/>
          <w:szCs w:val="24"/>
          <w:lang w:val="en-GB"/>
        </w:rPr>
        <w:t>19 pandemic increased levels of self</w:t>
      </w:r>
      <w:r w:rsidR="00300D99">
        <w:rPr>
          <w:rFonts w:ascii="Times New Roman" w:eastAsia="Times New Roman" w:hAnsi="Times New Roman" w:cs="Times New Roman"/>
          <w:sz w:val="24"/>
          <w:szCs w:val="24"/>
          <w:lang w:val="en-GB"/>
        </w:rPr>
        <w:t>-</w:t>
      </w:r>
      <w:r w:rsidRPr="003872A6">
        <w:rPr>
          <w:rFonts w:ascii="Times New Roman" w:eastAsia="Times New Roman" w:hAnsi="Times New Roman" w:cs="Times New Roman"/>
          <w:sz w:val="24"/>
          <w:szCs w:val="24"/>
          <w:lang w:val="en-GB"/>
        </w:rPr>
        <w:t>employment</w:t>
      </w:r>
      <w:r w:rsidR="00300D99">
        <w:rPr>
          <w:rFonts w:ascii="Times New Roman" w:eastAsia="Times New Roman" w:hAnsi="Times New Roman" w:cs="Times New Roman"/>
          <w:sz w:val="24"/>
          <w:szCs w:val="24"/>
          <w:lang w:val="en-GB"/>
        </w:rPr>
        <w:t>,</w:t>
      </w:r>
      <w:r w:rsidRPr="003872A6">
        <w:rPr>
          <w:rFonts w:ascii="Times New Roman" w:eastAsia="Times New Roman" w:hAnsi="Times New Roman" w:cs="Times New Roman"/>
          <w:sz w:val="24"/>
          <w:szCs w:val="24"/>
          <w:lang w:val="en-GB"/>
        </w:rPr>
        <w:t xml:space="preserve"> which resulted in an unavailability of skilled labours for the market of the UK.</w:t>
      </w:r>
      <w:r w:rsidR="0044030F">
        <w:rPr>
          <w:rFonts w:ascii="Times New Roman" w:eastAsia="Times New Roman" w:hAnsi="Times New Roman" w:cs="Times New Roman"/>
          <w:sz w:val="24"/>
          <w:szCs w:val="24"/>
          <w:lang w:val="en-GB"/>
        </w:rPr>
        <w:t xml:space="preserve"> </w:t>
      </w:r>
      <w:r w:rsidR="0044030F" w:rsidRPr="0044030F">
        <w:rPr>
          <w:rFonts w:ascii="Times New Roman" w:eastAsia="Times New Roman" w:hAnsi="Times New Roman" w:cs="Times New Roman"/>
          <w:sz w:val="24"/>
          <w:szCs w:val="24"/>
          <w:lang w:val="en-GB"/>
        </w:rPr>
        <w:t>Additionally</w:t>
      </w:r>
      <w:r w:rsidRPr="0044030F">
        <w:rPr>
          <w:rFonts w:ascii="Times New Roman" w:eastAsia="Times New Roman" w:hAnsi="Times New Roman" w:cs="Times New Roman"/>
          <w:sz w:val="24"/>
          <w:szCs w:val="24"/>
          <w:lang w:val="en-GB"/>
        </w:rPr>
        <w:t>, various restrictions posed on the</w:t>
      </w:r>
      <w:r w:rsidRPr="003872A6">
        <w:rPr>
          <w:rFonts w:ascii="Times New Roman" w:eastAsia="Times New Roman" w:hAnsi="Times New Roman" w:cs="Times New Roman"/>
          <w:sz w:val="24"/>
          <w:szCs w:val="24"/>
          <w:lang w:val="en-GB"/>
        </w:rPr>
        <w:t xml:space="preserve"> migration of labourers overseas for employment to </w:t>
      </w:r>
      <w:r w:rsidR="00FA1034">
        <w:rPr>
          <w:rFonts w:ascii="Times New Roman" w:eastAsia="Times New Roman" w:hAnsi="Times New Roman" w:cs="Times New Roman"/>
          <w:sz w:val="24"/>
          <w:szCs w:val="24"/>
          <w:lang w:val="en-GB"/>
        </w:rPr>
        <w:t>a different region, in the post-</w:t>
      </w:r>
      <w:r w:rsidRPr="003872A6">
        <w:rPr>
          <w:rFonts w:ascii="Times New Roman" w:eastAsia="Times New Roman" w:hAnsi="Times New Roman" w:cs="Times New Roman"/>
          <w:sz w:val="24"/>
          <w:szCs w:val="24"/>
          <w:lang w:val="en-GB"/>
        </w:rPr>
        <w:t>Brexit period, led to gradual decline in the number of skilled workers for the labour marke</w:t>
      </w:r>
      <w:r w:rsidR="00D34C4A" w:rsidRPr="003872A6">
        <w:rPr>
          <w:rFonts w:ascii="Times New Roman" w:eastAsia="Times New Roman" w:hAnsi="Times New Roman" w:cs="Times New Roman"/>
          <w:sz w:val="24"/>
          <w:szCs w:val="24"/>
          <w:lang w:val="en-GB"/>
        </w:rPr>
        <w:t>t in the UK. Employee personalisation along with various implementations in the technologies used like introduction of AI was</w:t>
      </w:r>
      <w:r w:rsidRPr="003872A6">
        <w:rPr>
          <w:rFonts w:ascii="Times New Roman" w:eastAsia="Times New Roman" w:hAnsi="Times New Roman" w:cs="Times New Roman"/>
          <w:sz w:val="24"/>
          <w:szCs w:val="24"/>
          <w:lang w:val="en-GB"/>
        </w:rPr>
        <w:t xml:space="preserve"> some of the strategies that were implemented by organisations in the UK for employee satisfaction and retention</w:t>
      </w:r>
      <w:r w:rsidR="00475221" w:rsidRPr="003872A6">
        <w:rPr>
          <w:rFonts w:ascii="Times New Roman" w:eastAsia="Times New Roman" w:hAnsi="Times New Roman" w:cs="Times New Roman"/>
          <w:sz w:val="24"/>
          <w:szCs w:val="24"/>
          <w:lang w:val="en-GB"/>
        </w:rPr>
        <w:t xml:space="preserve">. </w:t>
      </w:r>
      <w:r>
        <w:br w:type="page"/>
      </w:r>
    </w:p>
    <w:p w14:paraId="060AA16E" w14:textId="77777777" w:rsidR="007E6C85" w:rsidRDefault="00BE663B" w:rsidP="000711F9">
      <w:pPr>
        <w:pStyle w:val="Heading1"/>
      </w:pPr>
      <w:bookmarkStart w:id="10" w:name="_i7dmfos1b0ci" w:colFirst="0" w:colLast="0"/>
      <w:bookmarkStart w:id="11" w:name="_Toc119153910"/>
      <w:bookmarkEnd w:id="10"/>
      <w:r>
        <w:lastRenderedPageBreak/>
        <w:t>References</w:t>
      </w:r>
      <w:bookmarkEnd w:id="11"/>
    </w:p>
    <w:p w14:paraId="60DFA684" w14:textId="77777777" w:rsidR="00FA1034" w:rsidRPr="00FA1034" w:rsidRDefault="00FA1034" w:rsidP="000711F9">
      <w:pPr>
        <w:pStyle w:val="Normal1"/>
        <w:spacing w:before="120" w:line="360" w:lineRule="auto"/>
        <w:jc w:val="both"/>
        <w:rPr>
          <w:rFonts w:ascii="Times New Roman" w:eastAsia="Times New Roman" w:hAnsi="Times New Roman" w:cs="Times New Roman"/>
          <w:sz w:val="24"/>
          <w:szCs w:val="24"/>
          <w:highlight w:val="white"/>
        </w:rPr>
      </w:pPr>
      <w:proofErr w:type="spellStart"/>
      <w:r w:rsidRPr="00FA1034">
        <w:rPr>
          <w:rFonts w:ascii="Times New Roman" w:eastAsia="Times New Roman" w:hAnsi="Times New Roman" w:cs="Times New Roman"/>
          <w:sz w:val="24"/>
          <w:szCs w:val="24"/>
          <w:highlight w:val="white"/>
        </w:rPr>
        <w:t>Boselie</w:t>
      </w:r>
      <w:proofErr w:type="spellEnd"/>
      <w:r w:rsidRPr="00FA1034">
        <w:rPr>
          <w:rFonts w:ascii="Times New Roman" w:eastAsia="Times New Roman" w:hAnsi="Times New Roman" w:cs="Times New Roman"/>
          <w:sz w:val="24"/>
          <w:szCs w:val="24"/>
          <w:highlight w:val="white"/>
        </w:rPr>
        <w:t xml:space="preserve">, P., Van </w:t>
      </w:r>
      <w:proofErr w:type="spellStart"/>
      <w:r w:rsidRPr="00FA1034">
        <w:rPr>
          <w:rFonts w:ascii="Times New Roman" w:eastAsia="Times New Roman" w:hAnsi="Times New Roman" w:cs="Times New Roman"/>
          <w:sz w:val="24"/>
          <w:szCs w:val="24"/>
          <w:highlight w:val="white"/>
        </w:rPr>
        <w:t>Harten</w:t>
      </w:r>
      <w:proofErr w:type="spellEnd"/>
      <w:r w:rsidRPr="00FA1034">
        <w:rPr>
          <w:rFonts w:ascii="Times New Roman" w:eastAsia="Times New Roman" w:hAnsi="Times New Roman" w:cs="Times New Roman"/>
          <w:sz w:val="24"/>
          <w:szCs w:val="24"/>
          <w:highlight w:val="white"/>
        </w:rPr>
        <w:t xml:space="preserve">, J. and Veld, M., (2021). A human resource management review on public management and public administration research: stop right there… before we go any further…. </w:t>
      </w:r>
      <w:r w:rsidRPr="00FA1034">
        <w:rPr>
          <w:rFonts w:ascii="Times New Roman" w:eastAsia="Times New Roman" w:hAnsi="Times New Roman" w:cs="Times New Roman"/>
          <w:i/>
          <w:sz w:val="24"/>
          <w:szCs w:val="24"/>
          <w:highlight w:val="white"/>
        </w:rPr>
        <w:t>Public Management Review</w:t>
      </w:r>
      <w:r w:rsidRPr="00FA1034">
        <w:rPr>
          <w:rFonts w:ascii="Times New Roman" w:eastAsia="Times New Roman" w:hAnsi="Times New Roman" w:cs="Times New Roman"/>
          <w:sz w:val="24"/>
          <w:szCs w:val="24"/>
          <w:highlight w:val="white"/>
        </w:rPr>
        <w:t xml:space="preserve">, </w:t>
      </w:r>
      <w:r w:rsidRPr="00FA1034">
        <w:rPr>
          <w:rFonts w:ascii="Times New Roman" w:eastAsia="Times New Roman" w:hAnsi="Times New Roman" w:cs="Times New Roman"/>
          <w:i/>
          <w:sz w:val="24"/>
          <w:szCs w:val="24"/>
          <w:highlight w:val="white"/>
        </w:rPr>
        <w:t>23</w:t>
      </w:r>
      <w:r w:rsidRPr="00FA1034">
        <w:rPr>
          <w:rFonts w:ascii="Times New Roman" w:eastAsia="Times New Roman" w:hAnsi="Times New Roman" w:cs="Times New Roman"/>
          <w:sz w:val="24"/>
          <w:szCs w:val="24"/>
          <w:highlight w:val="white"/>
        </w:rPr>
        <w:t>(4), pp.483-500.</w:t>
      </w:r>
    </w:p>
    <w:p w14:paraId="7F040093" w14:textId="77777777" w:rsidR="00FA1034" w:rsidRPr="00FA1034" w:rsidRDefault="00FA1034" w:rsidP="000711F9">
      <w:pPr>
        <w:pStyle w:val="Normal1"/>
        <w:spacing w:before="120" w:line="360" w:lineRule="auto"/>
        <w:jc w:val="both"/>
        <w:rPr>
          <w:rFonts w:ascii="Times New Roman" w:eastAsia="Times New Roman" w:hAnsi="Times New Roman" w:cs="Times New Roman"/>
          <w:sz w:val="24"/>
          <w:szCs w:val="24"/>
          <w:highlight w:val="white"/>
        </w:rPr>
      </w:pPr>
      <w:r w:rsidRPr="00FA1034">
        <w:rPr>
          <w:rFonts w:ascii="Times New Roman" w:eastAsia="Times New Roman" w:hAnsi="Times New Roman" w:cs="Times New Roman"/>
          <w:sz w:val="24"/>
          <w:szCs w:val="24"/>
          <w:highlight w:val="white"/>
        </w:rPr>
        <w:t xml:space="preserve">Clyde, M., (2020). </w:t>
      </w:r>
      <w:r w:rsidRPr="00FA1034">
        <w:rPr>
          <w:rFonts w:ascii="Times New Roman" w:eastAsia="Times New Roman" w:hAnsi="Times New Roman" w:cs="Times New Roman"/>
          <w:i/>
          <w:sz w:val="24"/>
          <w:szCs w:val="24"/>
          <w:highlight w:val="white"/>
        </w:rPr>
        <w:t>HR Strategies for a Post-COVID-19 Workplace</w:t>
      </w:r>
      <w:r w:rsidRPr="00FA1034">
        <w:rPr>
          <w:rFonts w:ascii="Times New Roman" w:eastAsia="Times New Roman" w:hAnsi="Times New Roman" w:cs="Times New Roman"/>
          <w:sz w:val="24"/>
          <w:szCs w:val="24"/>
          <w:highlight w:val="white"/>
        </w:rPr>
        <w:t>. Delaware Business Times. [Online]. Available at: &lt;https://delawarebusinesstimes.com/&gt; [Accessed 6th November 2022].</w:t>
      </w:r>
    </w:p>
    <w:p w14:paraId="5796F373" w14:textId="77777777" w:rsidR="00FA1034" w:rsidRPr="00FA1034" w:rsidRDefault="00FA1034" w:rsidP="000711F9">
      <w:pPr>
        <w:pStyle w:val="Normal1"/>
        <w:spacing w:before="120" w:line="360" w:lineRule="auto"/>
        <w:jc w:val="both"/>
        <w:rPr>
          <w:rFonts w:ascii="Times New Roman" w:eastAsia="Times New Roman" w:hAnsi="Times New Roman" w:cs="Times New Roman"/>
          <w:sz w:val="24"/>
          <w:szCs w:val="24"/>
          <w:highlight w:val="white"/>
        </w:rPr>
      </w:pPr>
      <w:proofErr w:type="spellStart"/>
      <w:r w:rsidRPr="00FA1034">
        <w:rPr>
          <w:rFonts w:ascii="Times New Roman" w:eastAsia="Times New Roman" w:hAnsi="Times New Roman" w:cs="Times New Roman"/>
          <w:sz w:val="24"/>
          <w:szCs w:val="24"/>
          <w:highlight w:val="white"/>
        </w:rPr>
        <w:t>Coca-cola</w:t>
      </w:r>
      <w:proofErr w:type="spellEnd"/>
      <w:r w:rsidR="00A17D6C">
        <w:rPr>
          <w:rFonts w:ascii="Times New Roman" w:eastAsia="Times New Roman" w:hAnsi="Times New Roman" w:cs="Times New Roman"/>
          <w:sz w:val="24"/>
          <w:szCs w:val="24"/>
          <w:highlight w:val="white"/>
        </w:rPr>
        <w:t>,</w:t>
      </w:r>
      <w:r w:rsidRPr="00FA1034">
        <w:rPr>
          <w:rFonts w:ascii="Times New Roman" w:eastAsia="Times New Roman" w:hAnsi="Times New Roman" w:cs="Times New Roman"/>
          <w:sz w:val="24"/>
          <w:szCs w:val="24"/>
          <w:highlight w:val="white"/>
        </w:rPr>
        <w:t xml:space="preserve"> (2022). </w:t>
      </w:r>
      <w:r w:rsidRPr="00FA1034">
        <w:rPr>
          <w:rFonts w:ascii="Times New Roman" w:eastAsia="Times New Roman" w:hAnsi="Times New Roman" w:cs="Times New Roman"/>
          <w:i/>
          <w:sz w:val="24"/>
          <w:szCs w:val="24"/>
          <w:highlight w:val="white"/>
        </w:rPr>
        <w:t>Learn about employment opportunities at Coca‑Cola GB</w:t>
      </w:r>
      <w:r w:rsidRPr="00FA1034">
        <w:rPr>
          <w:rFonts w:ascii="Times New Roman" w:eastAsia="Times New Roman" w:hAnsi="Times New Roman" w:cs="Times New Roman"/>
          <w:sz w:val="24"/>
          <w:szCs w:val="24"/>
          <w:highlight w:val="white"/>
        </w:rPr>
        <w:t>. [Online]. Available at: &lt;https://www.coca-cola.co.uk/our-business/careers&gt; [Accessed 6th November 2022].</w:t>
      </w:r>
    </w:p>
    <w:p w14:paraId="550659EB" w14:textId="77777777" w:rsidR="00FA1034" w:rsidRPr="00FA1034" w:rsidRDefault="00FA1034" w:rsidP="000711F9">
      <w:pPr>
        <w:spacing w:before="120" w:line="360" w:lineRule="auto"/>
        <w:jc w:val="both"/>
        <w:rPr>
          <w:rFonts w:ascii="Times New Roman" w:hAnsi="Times New Roman" w:cs="Times New Roman"/>
          <w:sz w:val="24"/>
          <w:szCs w:val="24"/>
        </w:rPr>
      </w:pPr>
      <w:proofErr w:type="spellStart"/>
      <w:r w:rsidRPr="00FA1034">
        <w:rPr>
          <w:rFonts w:ascii="Times New Roman" w:hAnsi="Times New Roman" w:cs="Times New Roman"/>
          <w:sz w:val="24"/>
          <w:szCs w:val="24"/>
        </w:rPr>
        <w:t>Damioli</w:t>
      </w:r>
      <w:proofErr w:type="spellEnd"/>
      <w:r w:rsidRPr="00FA1034">
        <w:rPr>
          <w:rFonts w:ascii="Times New Roman" w:hAnsi="Times New Roman" w:cs="Times New Roman"/>
          <w:sz w:val="24"/>
          <w:szCs w:val="24"/>
        </w:rPr>
        <w:t xml:space="preserve">, G., Van Roy, V. and </w:t>
      </w:r>
      <w:proofErr w:type="spellStart"/>
      <w:r w:rsidRPr="00FA1034">
        <w:rPr>
          <w:rFonts w:ascii="Times New Roman" w:hAnsi="Times New Roman" w:cs="Times New Roman"/>
          <w:sz w:val="24"/>
          <w:szCs w:val="24"/>
        </w:rPr>
        <w:t>Vertesy</w:t>
      </w:r>
      <w:proofErr w:type="spellEnd"/>
      <w:r w:rsidRPr="00FA1034">
        <w:rPr>
          <w:rFonts w:ascii="Times New Roman" w:hAnsi="Times New Roman" w:cs="Times New Roman"/>
          <w:sz w:val="24"/>
          <w:szCs w:val="24"/>
        </w:rPr>
        <w:t xml:space="preserve">, D., (2021). The impact of artificial intelligence on </w:t>
      </w:r>
      <w:proofErr w:type="spellStart"/>
      <w:r w:rsidRPr="00FA1034">
        <w:rPr>
          <w:rFonts w:ascii="Times New Roman" w:hAnsi="Times New Roman" w:cs="Times New Roman"/>
          <w:sz w:val="24"/>
          <w:szCs w:val="24"/>
        </w:rPr>
        <w:t>labor</w:t>
      </w:r>
      <w:proofErr w:type="spellEnd"/>
      <w:r w:rsidRPr="00FA1034">
        <w:rPr>
          <w:rFonts w:ascii="Times New Roman" w:hAnsi="Times New Roman" w:cs="Times New Roman"/>
          <w:sz w:val="24"/>
          <w:szCs w:val="24"/>
        </w:rPr>
        <w:t xml:space="preserve"> productivity. </w:t>
      </w:r>
      <w:r w:rsidRPr="00FA1034">
        <w:rPr>
          <w:rFonts w:ascii="Times New Roman" w:hAnsi="Times New Roman" w:cs="Times New Roman"/>
          <w:i/>
          <w:iCs/>
          <w:sz w:val="24"/>
          <w:szCs w:val="24"/>
        </w:rPr>
        <w:t>Eurasian Business Review</w:t>
      </w:r>
      <w:r w:rsidRPr="00FA1034">
        <w:rPr>
          <w:rFonts w:ascii="Times New Roman" w:hAnsi="Times New Roman" w:cs="Times New Roman"/>
          <w:sz w:val="24"/>
          <w:szCs w:val="24"/>
        </w:rPr>
        <w:t>, </w:t>
      </w:r>
      <w:r w:rsidRPr="00FA1034">
        <w:rPr>
          <w:rFonts w:ascii="Times New Roman" w:hAnsi="Times New Roman" w:cs="Times New Roman"/>
          <w:i/>
          <w:iCs/>
          <w:sz w:val="24"/>
          <w:szCs w:val="24"/>
        </w:rPr>
        <w:t>11</w:t>
      </w:r>
      <w:r w:rsidRPr="00FA1034">
        <w:rPr>
          <w:rFonts w:ascii="Times New Roman" w:hAnsi="Times New Roman" w:cs="Times New Roman"/>
          <w:sz w:val="24"/>
          <w:szCs w:val="24"/>
        </w:rPr>
        <w:t>(1), pp.1-25.</w:t>
      </w:r>
    </w:p>
    <w:p w14:paraId="6FB46FB9" w14:textId="77777777" w:rsidR="00FA1034" w:rsidRPr="00FA1034" w:rsidRDefault="00FA1034" w:rsidP="000711F9">
      <w:pPr>
        <w:pStyle w:val="Normal1"/>
        <w:spacing w:before="120" w:line="360" w:lineRule="auto"/>
        <w:jc w:val="both"/>
        <w:rPr>
          <w:rFonts w:ascii="Times New Roman" w:eastAsia="Times New Roman" w:hAnsi="Times New Roman" w:cs="Times New Roman"/>
          <w:sz w:val="24"/>
          <w:szCs w:val="24"/>
          <w:highlight w:val="white"/>
        </w:rPr>
      </w:pPr>
      <w:r w:rsidRPr="00FA1034">
        <w:rPr>
          <w:rFonts w:ascii="Times New Roman" w:eastAsia="Times New Roman" w:hAnsi="Times New Roman" w:cs="Times New Roman"/>
          <w:sz w:val="24"/>
          <w:szCs w:val="24"/>
          <w:highlight w:val="white"/>
        </w:rPr>
        <w:t>Deloitte</w:t>
      </w:r>
      <w:r w:rsidR="00A17D6C">
        <w:rPr>
          <w:rFonts w:ascii="Times New Roman" w:eastAsia="Times New Roman" w:hAnsi="Times New Roman" w:cs="Times New Roman"/>
          <w:sz w:val="24"/>
          <w:szCs w:val="24"/>
          <w:highlight w:val="white"/>
        </w:rPr>
        <w:t>,</w:t>
      </w:r>
      <w:r w:rsidRPr="00FA1034">
        <w:rPr>
          <w:rFonts w:ascii="Times New Roman" w:eastAsia="Times New Roman" w:hAnsi="Times New Roman" w:cs="Times New Roman"/>
          <w:sz w:val="24"/>
          <w:szCs w:val="24"/>
          <w:highlight w:val="white"/>
        </w:rPr>
        <w:t xml:space="preserve"> (2022). </w:t>
      </w:r>
      <w:r w:rsidRPr="00FA1034">
        <w:rPr>
          <w:rFonts w:ascii="Times New Roman" w:eastAsia="Times New Roman" w:hAnsi="Times New Roman" w:cs="Times New Roman"/>
          <w:i/>
          <w:sz w:val="24"/>
          <w:szCs w:val="24"/>
          <w:highlight w:val="white"/>
        </w:rPr>
        <w:t>Artificial Intelligence &amp; Data</w:t>
      </w:r>
      <w:r w:rsidRPr="00FA1034">
        <w:rPr>
          <w:rFonts w:ascii="Times New Roman" w:eastAsia="Times New Roman" w:hAnsi="Times New Roman" w:cs="Times New Roman"/>
          <w:sz w:val="24"/>
          <w:szCs w:val="24"/>
          <w:highlight w:val="white"/>
        </w:rPr>
        <w:t>. [Online]. Available at: &lt;https://www2.deloitte.com/global/en/pages/strategy-operations/solutions/artificial-intelligence-and-data.html&gt; [Accessed 6th November 2022].</w:t>
      </w:r>
    </w:p>
    <w:p w14:paraId="782F06DD" w14:textId="77777777" w:rsidR="00FA1034" w:rsidRPr="00FA1034" w:rsidRDefault="00FA1034" w:rsidP="000711F9">
      <w:pPr>
        <w:pStyle w:val="Normal1"/>
        <w:spacing w:before="120" w:line="360" w:lineRule="auto"/>
        <w:jc w:val="both"/>
        <w:rPr>
          <w:rFonts w:ascii="Times New Roman" w:eastAsia="Times New Roman" w:hAnsi="Times New Roman" w:cs="Times New Roman"/>
          <w:sz w:val="24"/>
          <w:szCs w:val="24"/>
          <w:highlight w:val="white"/>
        </w:rPr>
      </w:pPr>
      <w:r w:rsidRPr="00FA1034">
        <w:rPr>
          <w:rFonts w:ascii="Times New Roman" w:eastAsia="Times New Roman" w:hAnsi="Times New Roman" w:cs="Times New Roman"/>
          <w:sz w:val="24"/>
          <w:szCs w:val="24"/>
          <w:highlight w:val="white"/>
        </w:rPr>
        <w:t>Europa</w:t>
      </w:r>
      <w:r w:rsidR="00A17D6C">
        <w:rPr>
          <w:rFonts w:ascii="Times New Roman" w:eastAsia="Times New Roman" w:hAnsi="Times New Roman" w:cs="Times New Roman"/>
          <w:sz w:val="24"/>
          <w:szCs w:val="24"/>
          <w:highlight w:val="white"/>
        </w:rPr>
        <w:t>,</w:t>
      </w:r>
      <w:r w:rsidRPr="00FA1034">
        <w:rPr>
          <w:rFonts w:ascii="Times New Roman" w:eastAsia="Times New Roman" w:hAnsi="Times New Roman" w:cs="Times New Roman"/>
          <w:sz w:val="24"/>
          <w:szCs w:val="24"/>
          <w:highlight w:val="white"/>
        </w:rPr>
        <w:t xml:space="preserve"> (2022). </w:t>
      </w:r>
      <w:r w:rsidRPr="00FA1034">
        <w:rPr>
          <w:rFonts w:ascii="Times New Roman" w:eastAsia="Times New Roman" w:hAnsi="Times New Roman" w:cs="Times New Roman"/>
          <w:i/>
          <w:sz w:val="24"/>
          <w:szCs w:val="24"/>
          <w:highlight w:val="white"/>
        </w:rPr>
        <w:t>The US and UK labour markets in the post-pandemic recovery</w:t>
      </w:r>
      <w:r w:rsidRPr="00FA1034">
        <w:rPr>
          <w:rFonts w:ascii="Times New Roman" w:eastAsia="Times New Roman" w:hAnsi="Times New Roman" w:cs="Times New Roman"/>
          <w:sz w:val="24"/>
          <w:szCs w:val="24"/>
          <w:highlight w:val="white"/>
        </w:rPr>
        <w:t>. [Online]. Available at: &lt;https://www.ecb.europa.eu/pub/economic-bulletin/focus/2022/html/ecb.ebbox202108_02~0b5bde72b4.en.html&gt; [Accessed 7th November 2022].</w:t>
      </w:r>
    </w:p>
    <w:p w14:paraId="3F273376" w14:textId="77777777" w:rsidR="00FA1034" w:rsidRPr="00FA1034" w:rsidRDefault="00FA1034" w:rsidP="000711F9">
      <w:pPr>
        <w:pStyle w:val="Normal1"/>
        <w:spacing w:before="120" w:line="360" w:lineRule="auto"/>
        <w:jc w:val="both"/>
        <w:rPr>
          <w:rFonts w:ascii="Times New Roman" w:eastAsia="Times New Roman" w:hAnsi="Times New Roman" w:cs="Times New Roman"/>
          <w:sz w:val="24"/>
          <w:szCs w:val="24"/>
          <w:highlight w:val="white"/>
        </w:rPr>
      </w:pPr>
      <w:r w:rsidRPr="00FA1034">
        <w:rPr>
          <w:rFonts w:ascii="Times New Roman" w:eastAsia="Times New Roman" w:hAnsi="Times New Roman" w:cs="Times New Roman"/>
          <w:sz w:val="24"/>
          <w:szCs w:val="24"/>
          <w:highlight w:val="white"/>
        </w:rPr>
        <w:t>Gov</w:t>
      </w:r>
      <w:r w:rsidR="00A17D6C">
        <w:rPr>
          <w:rFonts w:ascii="Times New Roman" w:eastAsia="Times New Roman" w:hAnsi="Times New Roman" w:cs="Times New Roman"/>
          <w:sz w:val="24"/>
          <w:szCs w:val="24"/>
          <w:highlight w:val="white"/>
        </w:rPr>
        <w:t>,</w:t>
      </w:r>
      <w:r w:rsidRPr="00FA1034">
        <w:rPr>
          <w:rFonts w:ascii="Times New Roman" w:eastAsia="Times New Roman" w:hAnsi="Times New Roman" w:cs="Times New Roman"/>
          <w:sz w:val="24"/>
          <w:szCs w:val="24"/>
          <w:highlight w:val="white"/>
        </w:rPr>
        <w:t xml:space="preserve"> (2022). </w:t>
      </w:r>
      <w:r w:rsidRPr="00FA1034">
        <w:rPr>
          <w:rFonts w:ascii="Times New Roman" w:eastAsia="Times New Roman" w:hAnsi="Times New Roman" w:cs="Times New Roman"/>
          <w:i/>
          <w:sz w:val="24"/>
          <w:szCs w:val="24"/>
          <w:highlight w:val="white"/>
        </w:rPr>
        <w:t>EU Settlement Scheme statistics</w:t>
      </w:r>
      <w:r w:rsidRPr="00FA1034">
        <w:rPr>
          <w:rFonts w:ascii="Times New Roman" w:eastAsia="Times New Roman" w:hAnsi="Times New Roman" w:cs="Times New Roman"/>
          <w:sz w:val="24"/>
          <w:szCs w:val="24"/>
          <w:highlight w:val="white"/>
        </w:rPr>
        <w:t>. [Online]. Available at: &lt;https://www.gov.uk/government/collections/eu-settlement-scheme-statistics&gt; [Accessed 6th November 2022].</w:t>
      </w:r>
    </w:p>
    <w:p w14:paraId="5DEE145A" w14:textId="77777777" w:rsidR="00FA1034" w:rsidRPr="00FA1034" w:rsidRDefault="00FA1034" w:rsidP="000711F9">
      <w:pPr>
        <w:pStyle w:val="Normal1"/>
        <w:spacing w:before="120" w:line="360" w:lineRule="auto"/>
        <w:jc w:val="both"/>
        <w:rPr>
          <w:rFonts w:ascii="Times New Roman" w:eastAsia="Times New Roman" w:hAnsi="Times New Roman" w:cs="Times New Roman"/>
          <w:sz w:val="24"/>
          <w:szCs w:val="24"/>
          <w:highlight w:val="white"/>
        </w:rPr>
      </w:pPr>
      <w:r w:rsidRPr="00FA1034">
        <w:rPr>
          <w:rFonts w:ascii="Times New Roman" w:eastAsia="Times New Roman" w:hAnsi="Times New Roman" w:cs="Times New Roman"/>
          <w:sz w:val="24"/>
          <w:szCs w:val="24"/>
          <w:highlight w:val="white"/>
        </w:rPr>
        <w:t>Gov</w:t>
      </w:r>
      <w:r w:rsidR="00A17D6C">
        <w:rPr>
          <w:rFonts w:ascii="Times New Roman" w:eastAsia="Times New Roman" w:hAnsi="Times New Roman" w:cs="Times New Roman"/>
          <w:sz w:val="24"/>
          <w:szCs w:val="24"/>
          <w:highlight w:val="white"/>
        </w:rPr>
        <w:t>,</w:t>
      </w:r>
      <w:r w:rsidRPr="00FA1034">
        <w:rPr>
          <w:rFonts w:ascii="Times New Roman" w:eastAsia="Times New Roman" w:hAnsi="Times New Roman" w:cs="Times New Roman"/>
          <w:sz w:val="24"/>
          <w:szCs w:val="24"/>
          <w:highlight w:val="white"/>
        </w:rPr>
        <w:t xml:space="preserve"> (2022). </w:t>
      </w:r>
      <w:r w:rsidRPr="00FA1034">
        <w:rPr>
          <w:rFonts w:ascii="Times New Roman" w:eastAsia="Times New Roman" w:hAnsi="Times New Roman" w:cs="Times New Roman"/>
          <w:i/>
          <w:sz w:val="24"/>
          <w:szCs w:val="24"/>
          <w:highlight w:val="white"/>
        </w:rPr>
        <w:t>Impacts of minimum wages: review of the international evidence</w:t>
      </w:r>
      <w:r w:rsidRPr="00FA1034">
        <w:rPr>
          <w:rFonts w:ascii="Times New Roman" w:eastAsia="Times New Roman" w:hAnsi="Times New Roman" w:cs="Times New Roman"/>
          <w:sz w:val="24"/>
          <w:szCs w:val="24"/>
          <w:highlight w:val="white"/>
        </w:rPr>
        <w:t>. [Online]. Available at: &lt;https://assets.publishing.service.gov.uk/government/uploads/system/uploads/attachment_data/file/844350/impacts_of_minimum_wages_review_of_the_international_evidence_Arindrajit_Dube_web.pdf&gt; [Accessed 7th November 2022].</w:t>
      </w:r>
    </w:p>
    <w:p w14:paraId="118F9C69" w14:textId="77777777" w:rsidR="00FA1034" w:rsidRPr="00FA1034" w:rsidRDefault="00FA1034" w:rsidP="000711F9">
      <w:pPr>
        <w:pStyle w:val="Normal1"/>
        <w:spacing w:before="120" w:line="360" w:lineRule="auto"/>
        <w:jc w:val="both"/>
        <w:rPr>
          <w:rFonts w:ascii="Times New Roman" w:eastAsia="Times New Roman" w:hAnsi="Times New Roman" w:cs="Times New Roman"/>
          <w:sz w:val="24"/>
          <w:szCs w:val="24"/>
          <w:highlight w:val="white"/>
        </w:rPr>
      </w:pPr>
      <w:r w:rsidRPr="00FA1034">
        <w:rPr>
          <w:rFonts w:ascii="Times New Roman" w:eastAsia="Times New Roman" w:hAnsi="Times New Roman" w:cs="Times New Roman"/>
          <w:sz w:val="24"/>
          <w:szCs w:val="24"/>
          <w:highlight w:val="white"/>
        </w:rPr>
        <w:t>Gov</w:t>
      </w:r>
      <w:r w:rsidR="00A17D6C">
        <w:rPr>
          <w:rFonts w:ascii="Times New Roman" w:eastAsia="Times New Roman" w:hAnsi="Times New Roman" w:cs="Times New Roman"/>
          <w:sz w:val="24"/>
          <w:szCs w:val="24"/>
          <w:highlight w:val="white"/>
        </w:rPr>
        <w:t>,</w:t>
      </w:r>
      <w:r w:rsidRPr="00FA1034">
        <w:rPr>
          <w:rFonts w:ascii="Times New Roman" w:eastAsia="Times New Roman" w:hAnsi="Times New Roman" w:cs="Times New Roman"/>
          <w:sz w:val="24"/>
          <w:szCs w:val="24"/>
          <w:highlight w:val="white"/>
        </w:rPr>
        <w:t xml:space="preserve"> (2022). </w:t>
      </w:r>
      <w:r w:rsidRPr="00FA1034">
        <w:rPr>
          <w:rFonts w:ascii="Times New Roman" w:eastAsia="Times New Roman" w:hAnsi="Times New Roman" w:cs="Times New Roman"/>
          <w:i/>
          <w:sz w:val="24"/>
          <w:szCs w:val="24"/>
          <w:highlight w:val="white"/>
        </w:rPr>
        <w:t>Labour market overview, UK: October 2022</w:t>
      </w:r>
      <w:r w:rsidRPr="00FA1034">
        <w:rPr>
          <w:rFonts w:ascii="Times New Roman" w:eastAsia="Times New Roman" w:hAnsi="Times New Roman" w:cs="Times New Roman"/>
          <w:sz w:val="24"/>
          <w:szCs w:val="24"/>
          <w:highlight w:val="white"/>
        </w:rPr>
        <w:t>. [Online]. Available at: &lt;https://www.ons.gov.uk/employmentandlabourmarket/peopleinwork/employmentandemployeetypes/bulletins/uklabourmarket/october2022#:~:text=The%20UK%20employment%20rat</w:t>
      </w:r>
      <w:r w:rsidRPr="00FA1034">
        <w:rPr>
          <w:rFonts w:ascii="Times New Roman" w:eastAsia="Times New Roman" w:hAnsi="Times New Roman" w:cs="Times New Roman"/>
          <w:sz w:val="24"/>
          <w:szCs w:val="24"/>
          <w:highlight w:val="white"/>
        </w:rPr>
        <w:lastRenderedPageBreak/>
        <w:t>e%20for,while%20self%2Demployed%20workers%20increased&gt; [Accessed 7th November 2022].</w:t>
      </w:r>
    </w:p>
    <w:p w14:paraId="4D702835" w14:textId="77777777" w:rsidR="00FA1034" w:rsidRPr="00FA1034" w:rsidRDefault="00FA1034" w:rsidP="000711F9">
      <w:pPr>
        <w:pStyle w:val="Normal1"/>
        <w:spacing w:before="120" w:line="360" w:lineRule="auto"/>
        <w:jc w:val="both"/>
        <w:rPr>
          <w:rFonts w:ascii="Times New Roman" w:eastAsia="Times New Roman" w:hAnsi="Times New Roman" w:cs="Times New Roman"/>
          <w:sz w:val="24"/>
          <w:szCs w:val="24"/>
          <w:highlight w:val="white"/>
        </w:rPr>
      </w:pPr>
      <w:r w:rsidRPr="00FA1034">
        <w:rPr>
          <w:rFonts w:ascii="Times New Roman" w:eastAsia="Times New Roman" w:hAnsi="Times New Roman" w:cs="Times New Roman"/>
          <w:sz w:val="24"/>
          <w:szCs w:val="24"/>
          <w:highlight w:val="white"/>
        </w:rPr>
        <w:t>Gov</w:t>
      </w:r>
      <w:r w:rsidR="00A17D6C">
        <w:rPr>
          <w:rFonts w:ascii="Times New Roman" w:eastAsia="Times New Roman" w:hAnsi="Times New Roman" w:cs="Times New Roman"/>
          <w:sz w:val="24"/>
          <w:szCs w:val="24"/>
          <w:highlight w:val="white"/>
        </w:rPr>
        <w:t>,</w:t>
      </w:r>
      <w:r w:rsidRPr="00FA1034">
        <w:rPr>
          <w:rFonts w:ascii="Times New Roman" w:eastAsia="Times New Roman" w:hAnsi="Times New Roman" w:cs="Times New Roman"/>
          <w:sz w:val="24"/>
          <w:szCs w:val="24"/>
          <w:highlight w:val="white"/>
        </w:rPr>
        <w:t xml:space="preserve"> (2022). </w:t>
      </w:r>
      <w:r w:rsidRPr="00FA1034">
        <w:rPr>
          <w:rFonts w:ascii="Times New Roman" w:eastAsia="Times New Roman" w:hAnsi="Times New Roman" w:cs="Times New Roman"/>
          <w:i/>
          <w:sz w:val="24"/>
          <w:szCs w:val="24"/>
          <w:highlight w:val="white"/>
        </w:rPr>
        <w:t xml:space="preserve">The UK's points-based immigration system: policy </w:t>
      </w:r>
      <w:proofErr w:type="gramStart"/>
      <w:r w:rsidRPr="00FA1034">
        <w:rPr>
          <w:rFonts w:ascii="Times New Roman" w:eastAsia="Times New Roman" w:hAnsi="Times New Roman" w:cs="Times New Roman"/>
          <w:i/>
          <w:sz w:val="24"/>
          <w:szCs w:val="24"/>
          <w:highlight w:val="white"/>
        </w:rPr>
        <w:t>statement</w:t>
      </w:r>
      <w:r w:rsidRPr="00FA1034">
        <w:rPr>
          <w:rFonts w:ascii="Times New Roman" w:eastAsia="Times New Roman" w:hAnsi="Times New Roman" w:cs="Times New Roman"/>
          <w:sz w:val="24"/>
          <w:szCs w:val="24"/>
          <w:highlight w:val="white"/>
        </w:rPr>
        <w:t>.[</w:t>
      </w:r>
      <w:proofErr w:type="gramEnd"/>
      <w:r w:rsidRPr="00FA1034">
        <w:rPr>
          <w:rFonts w:ascii="Times New Roman" w:eastAsia="Times New Roman" w:hAnsi="Times New Roman" w:cs="Times New Roman"/>
          <w:sz w:val="24"/>
          <w:szCs w:val="24"/>
          <w:highlight w:val="white"/>
        </w:rPr>
        <w:t>Online]. Available at: &lt;https://www.gov.uk/government/publications/the-uks-points-based-immigration-system-policy-statement/the-uks-points-based-immigration-system-policy-statement&gt; [Accessed 6th November 2022].</w:t>
      </w:r>
    </w:p>
    <w:p w14:paraId="62C35EB4" w14:textId="77777777" w:rsidR="00FA1034" w:rsidRPr="00FA1034" w:rsidRDefault="00FA1034" w:rsidP="000711F9">
      <w:pPr>
        <w:spacing w:before="120" w:line="360" w:lineRule="auto"/>
        <w:jc w:val="both"/>
        <w:rPr>
          <w:rFonts w:ascii="Times New Roman" w:hAnsi="Times New Roman" w:cs="Times New Roman"/>
          <w:sz w:val="24"/>
          <w:szCs w:val="24"/>
        </w:rPr>
      </w:pPr>
      <w:r w:rsidRPr="00FA1034">
        <w:rPr>
          <w:rFonts w:ascii="Times New Roman" w:hAnsi="Times New Roman" w:cs="Times New Roman"/>
          <w:sz w:val="24"/>
          <w:szCs w:val="24"/>
        </w:rPr>
        <w:t>Luthra, R.R., (2021). Mitigating the hostile environment: the role of the workplace in EU migrant experience of Brexit. </w:t>
      </w:r>
      <w:r w:rsidRPr="00FA1034">
        <w:rPr>
          <w:rFonts w:ascii="Times New Roman" w:hAnsi="Times New Roman" w:cs="Times New Roman"/>
          <w:i/>
          <w:iCs/>
          <w:sz w:val="24"/>
          <w:szCs w:val="24"/>
        </w:rPr>
        <w:t>Journal of Ethnic and Migration Studies</w:t>
      </w:r>
      <w:r w:rsidRPr="00FA1034">
        <w:rPr>
          <w:rFonts w:ascii="Times New Roman" w:hAnsi="Times New Roman" w:cs="Times New Roman"/>
          <w:sz w:val="24"/>
          <w:szCs w:val="24"/>
        </w:rPr>
        <w:t>, </w:t>
      </w:r>
      <w:r w:rsidRPr="00FA1034">
        <w:rPr>
          <w:rFonts w:ascii="Times New Roman" w:hAnsi="Times New Roman" w:cs="Times New Roman"/>
          <w:i/>
          <w:iCs/>
          <w:sz w:val="24"/>
          <w:szCs w:val="24"/>
        </w:rPr>
        <w:t>47</w:t>
      </w:r>
      <w:r w:rsidRPr="00FA1034">
        <w:rPr>
          <w:rFonts w:ascii="Times New Roman" w:hAnsi="Times New Roman" w:cs="Times New Roman"/>
          <w:sz w:val="24"/>
          <w:szCs w:val="24"/>
        </w:rPr>
        <w:t>(1), pp.190-207.</w:t>
      </w:r>
    </w:p>
    <w:p w14:paraId="7C151D57" w14:textId="77777777" w:rsidR="00FA1034" w:rsidRPr="00FA1034" w:rsidRDefault="00FA1034" w:rsidP="000711F9">
      <w:pPr>
        <w:pStyle w:val="Normal1"/>
        <w:spacing w:before="120" w:line="360" w:lineRule="auto"/>
        <w:jc w:val="both"/>
        <w:rPr>
          <w:rFonts w:ascii="Times New Roman" w:eastAsia="Times New Roman" w:hAnsi="Times New Roman" w:cs="Times New Roman"/>
          <w:sz w:val="24"/>
          <w:szCs w:val="24"/>
          <w:highlight w:val="white"/>
        </w:rPr>
      </w:pPr>
      <w:r w:rsidRPr="00FA1034">
        <w:rPr>
          <w:rFonts w:ascii="Times New Roman" w:eastAsia="Times New Roman" w:hAnsi="Times New Roman" w:cs="Times New Roman"/>
          <w:sz w:val="24"/>
          <w:szCs w:val="24"/>
          <w:highlight w:val="white"/>
        </w:rPr>
        <w:t xml:space="preserve">Marks and Spencer, (2022). </w:t>
      </w:r>
      <w:r w:rsidRPr="00FA1034">
        <w:rPr>
          <w:rFonts w:ascii="Times New Roman" w:eastAsia="Times New Roman" w:hAnsi="Times New Roman" w:cs="Times New Roman"/>
          <w:i/>
          <w:sz w:val="24"/>
          <w:szCs w:val="24"/>
          <w:highlight w:val="white"/>
        </w:rPr>
        <w:t>M&amp;S People Principles</w:t>
      </w:r>
      <w:r w:rsidRPr="00FA1034">
        <w:rPr>
          <w:rFonts w:ascii="Times New Roman" w:eastAsia="Times New Roman" w:hAnsi="Times New Roman" w:cs="Times New Roman"/>
          <w:sz w:val="24"/>
          <w:szCs w:val="24"/>
          <w:highlight w:val="white"/>
        </w:rPr>
        <w:t>. [Online]. Available at: &lt;https://corporate.marksandspencer.com/sites/marksandspencer/files/marks-spencer/our-people/mns-people-principles.pdf&gt; [Accessed 6th November 2022].</w:t>
      </w:r>
    </w:p>
    <w:p w14:paraId="51139FC5" w14:textId="77777777" w:rsidR="00FA1034" w:rsidRPr="00FA1034" w:rsidRDefault="00FA1034" w:rsidP="000711F9">
      <w:pPr>
        <w:spacing w:before="120" w:line="360" w:lineRule="auto"/>
        <w:jc w:val="both"/>
        <w:rPr>
          <w:rFonts w:ascii="Times New Roman" w:hAnsi="Times New Roman" w:cs="Times New Roman"/>
          <w:sz w:val="24"/>
          <w:szCs w:val="24"/>
        </w:rPr>
      </w:pPr>
      <w:r w:rsidRPr="00FA1034">
        <w:rPr>
          <w:rFonts w:ascii="Times New Roman" w:hAnsi="Times New Roman" w:cs="Times New Roman"/>
          <w:sz w:val="24"/>
          <w:szCs w:val="24"/>
        </w:rPr>
        <w:t xml:space="preserve">Menoni, S. and </w:t>
      </w:r>
      <w:proofErr w:type="spellStart"/>
      <w:r w:rsidRPr="00FA1034">
        <w:rPr>
          <w:rFonts w:ascii="Times New Roman" w:hAnsi="Times New Roman" w:cs="Times New Roman"/>
          <w:sz w:val="24"/>
          <w:szCs w:val="24"/>
        </w:rPr>
        <w:t>Schwarze</w:t>
      </w:r>
      <w:proofErr w:type="spellEnd"/>
      <w:r w:rsidRPr="00FA1034">
        <w:rPr>
          <w:rFonts w:ascii="Times New Roman" w:hAnsi="Times New Roman" w:cs="Times New Roman"/>
          <w:sz w:val="24"/>
          <w:szCs w:val="24"/>
        </w:rPr>
        <w:t>, R., (2020). Recovery during a crisis: Facing the challenges of risk assessment and resilience management of COVID-19. </w:t>
      </w:r>
      <w:r w:rsidRPr="00FA1034">
        <w:rPr>
          <w:rFonts w:ascii="Times New Roman" w:hAnsi="Times New Roman" w:cs="Times New Roman"/>
          <w:i/>
          <w:iCs/>
          <w:sz w:val="24"/>
          <w:szCs w:val="24"/>
        </w:rPr>
        <w:t>Environment Systems and Decisions</w:t>
      </w:r>
      <w:r w:rsidRPr="00FA1034">
        <w:rPr>
          <w:rFonts w:ascii="Times New Roman" w:hAnsi="Times New Roman" w:cs="Times New Roman"/>
          <w:sz w:val="24"/>
          <w:szCs w:val="24"/>
        </w:rPr>
        <w:t>, </w:t>
      </w:r>
      <w:r w:rsidRPr="00FA1034">
        <w:rPr>
          <w:rFonts w:ascii="Times New Roman" w:hAnsi="Times New Roman" w:cs="Times New Roman"/>
          <w:i/>
          <w:iCs/>
          <w:sz w:val="24"/>
          <w:szCs w:val="24"/>
        </w:rPr>
        <w:t>40</w:t>
      </w:r>
      <w:r w:rsidRPr="00FA1034">
        <w:rPr>
          <w:rFonts w:ascii="Times New Roman" w:hAnsi="Times New Roman" w:cs="Times New Roman"/>
          <w:sz w:val="24"/>
          <w:szCs w:val="24"/>
        </w:rPr>
        <w:t>(2), pp.189-198.</w:t>
      </w:r>
    </w:p>
    <w:p w14:paraId="78E52A7F" w14:textId="77777777" w:rsidR="00FA1034" w:rsidRPr="00FA1034" w:rsidRDefault="00FA1034" w:rsidP="000711F9">
      <w:pPr>
        <w:spacing w:before="120" w:line="360" w:lineRule="auto"/>
        <w:jc w:val="both"/>
        <w:rPr>
          <w:rFonts w:ascii="Times New Roman" w:hAnsi="Times New Roman" w:cs="Times New Roman"/>
          <w:sz w:val="24"/>
          <w:szCs w:val="24"/>
        </w:rPr>
      </w:pPr>
      <w:proofErr w:type="spellStart"/>
      <w:r w:rsidRPr="00FA1034">
        <w:rPr>
          <w:rFonts w:ascii="Times New Roman" w:hAnsi="Times New Roman" w:cs="Times New Roman"/>
          <w:sz w:val="24"/>
          <w:szCs w:val="24"/>
        </w:rPr>
        <w:t>Okolie</w:t>
      </w:r>
      <w:proofErr w:type="spellEnd"/>
      <w:r w:rsidRPr="00FA1034">
        <w:rPr>
          <w:rFonts w:ascii="Times New Roman" w:hAnsi="Times New Roman" w:cs="Times New Roman"/>
          <w:sz w:val="24"/>
          <w:szCs w:val="24"/>
        </w:rPr>
        <w:t>, U.C., (2020). Effect of diversity management on human resource management: Recruitment and selection in focus. </w:t>
      </w:r>
      <w:r w:rsidRPr="00FA1034">
        <w:rPr>
          <w:rFonts w:ascii="Times New Roman" w:hAnsi="Times New Roman" w:cs="Times New Roman"/>
          <w:i/>
          <w:iCs/>
          <w:sz w:val="24"/>
          <w:szCs w:val="24"/>
        </w:rPr>
        <w:t xml:space="preserve">Annals of </w:t>
      </w:r>
      <w:proofErr w:type="spellStart"/>
      <w:r w:rsidRPr="00FA1034">
        <w:rPr>
          <w:rFonts w:ascii="Times New Roman" w:hAnsi="Times New Roman" w:cs="Times New Roman"/>
          <w:i/>
          <w:iCs/>
          <w:sz w:val="24"/>
          <w:szCs w:val="24"/>
        </w:rPr>
        <w:t>Spiru</w:t>
      </w:r>
      <w:proofErr w:type="spellEnd"/>
      <w:r w:rsidRPr="00FA1034">
        <w:rPr>
          <w:rFonts w:ascii="Times New Roman" w:hAnsi="Times New Roman" w:cs="Times New Roman"/>
          <w:i/>
          <w:iCs/>
          <w:sz w:val="24"/>
          <w:szCs w:val="24"/>
        </w:rPr>
        <w:t xml:space="preserve"> Haret University. Economic Series</w:t>
      </w:r>
      <w:r w:rsidRPr="00FA1034">
        <w:rPr>
          <w:rFonts w:ascii="Times New Roman" w:hAnsi="Times New Roman" w:cs="Times New Roman"/>
          <w:sz w:val="24"/>
          <w:szCs w:val="24"/>
        </w:rPr>
        <w:t>, </w:t>
      </w:r>
      <w:r w:rsidRPr="00FA1034">
        <w:rPr>
          <w:rFonts w:ascii="Times New Roman" w:hAnsi="Times New Roman" w:cs="Times New Roman"/>
          <w:i/>
          <w:iCs/>
          <w:sz w:val="24"/>
          <w:szCs w:val="24"/>
        </w:rPr>
        <w:t>20</w:t>
      </w:r>
      <w:r w:rsidRPr="00FA1034">
        <w:rPr>
          <w:rFonts w:ascii="Times New Roman" w:hAnsi="Times New Roman" w:cs="Times New Roman"/>
          <w:sz w:val="24"/>
          <w:szCs w:val="24"/>
        </w:rPr>
        <w:t>(2), pp.63-86.</w:t>
      </w:r>
    </w:p>
    <w:p w14:paraId="0A9C337D" w14:textId="77777777" w:rsidR="00FA1034" w:rsidRPr="00FA1034" w:rsidRDefault="00FA1034" w:rsidP="000711F9">
      <w:pPr>
        <w:pStyle w:val="Normal1"/>
        <w:spacing w:before="120" w:line="360" w:lineRule="auto"/>
        <w:jc w:val="both"/>
        <w:rPr>
          <w:rFonts w:ascii="Times New Roman" w:eastAsia="Times New Roman" w:hAnsi="Times New Roman" w:cs="Times New Roman"/>
          <w:sz w:val="24"/>
          <w:szCs w:val="24"/>
          <w:highlight w:val="white"/>
        </w:rPr>
      </w:pPr>
      <w:r w:rsidRPr="00FA1034">
        <w:rPr>
          <w:rFonts w:ascii="Times New Roman" w:eastAsia="Times New Roman" w:hAnsi="Times New Roman" w:cs="Times New Roman"/>
          <w:sz w:val="24"/>
          <w:szCs w:val="24"/>
          <w:highlight w:val="white"/>
        </w:rPr>
        <w:t>Parliament</w:t>
      </w:r>
      <w:r w:rsidR="00A17D6C">
        <w:rPr>
          <w:rFonts w:ascii="Times New Roman" w:eastAsia="Times New Roman" w:hAnsi="Times New Roman" w:cs="Times New Roman"/>
          <w:sz w:val="24"/>
          <w:szCs w:val="24"/>
          <w:highlight w:val="white"/>
        </w:rPr>
        <w:t>,</w:t>
      </w:r>
      <w:r w:rsidRPr="00FA1034">
        <w:rPr>
          <w:rFonts w:ascii="Times New Roman" w:eastAsia="Times New Roman" w:hAnsi="Times New Roman" w:cs="Times New Roman"/>
          <w:sz w:val="24"/>
          <w:szCs w:val="24"/>
          <w:highlight w:val="white"/>
        </w:rPr>
        <w:t xml:space="preserve"> (2022). </w:t>
      </w:r>
      <w:r w:rsidRPr="00FA1034">
        <w:rPr>
          <w:rFonts w:ascii="Times New Roman" w:eastAsia="Times New Roman" w:hAnsi="Times New Roman" w:cs="Times New Roman"/>
          <w:i/>
          <w:sz w:val="24"/>
          <w:szCs w:val="24"/>
          <w:highlight w:val="white"/>
        </w:rPr>
        <w:t>Coronavirus: Impact on the labour market</w:t>
      </w:r>
      <w:r w:rsidRPr="00FA1034">
        <w:rPr>
          <w:rFonts w:ascii="Times New Roman" w:eastAsia="Times New Roman" w:hAnsi="Times New Roman" w:cs="Times New Roman"/>
          <w:sz w:val="24"/>
          <w:szCs w:val="24"/>
          <w:highlight w:val="white"/>
        </w:rPr>
        <w:t>. [Online]. Available at: &lt;https://researchbriefings.files.parliament.uk/documents/CBP-8898/CBP-8898.pdf&gt; [Accessed 7th November 2022].</w:t>
      </w:r>
    </w:p>
    <w:p w14:paraId="257004E0" w14:textId="77777777" w:rsidR="00FA1034" w:rsidRPr="00FA1034" w:rsidRDefault="00FA1034" w:rsidP="000711F9">
      <w:pPr>
        <w:pStyle w:val="Normal1"/>
        <w:spacing w:before="120" w:line="360" w:lineRule="auto"/>
        <w:jc w:val="both"/>
        <w:rPr>
          <w:rFonts w:ascii="Times New Roman" w:eastAsia="Times New Roman" w:hAnsi="Times New Roman" w:cs="Times New Roman"/>
          <w:sz w:val="24"/>
          <w:szCs w:val="24"/>
        </w:rPr>
      </w:pPr>
      <w:proofErr w:type="spellStart"/>
      <w:r w:rsidRPr="00FA1034">
        <w:rPr>
          <w:rFonts w:ascii="Times New Roman" w:eastAsia="Times New Roman" w:hAnsi="Times New Roman" w:cs="Times New Roman"/>
          <w:sz w:val="24"/>
          <w:szCs w:val="24"/>
        </w:rPr>
        <w:t>Porumbescu</w:t>
      </w:r>
      <w:proofErr w:type="spellEnd"/>
      <w:r w:rsidRPr="00FA1034">
        <w:rPr>
          <w:rFonts w:ascii="Times New Roman" w:eastAsia="Times New Roman" w:hAnsi="Times New Roman" w:cs="Times New Roman"/>
          <w:sz w:val="24"/>
          <w:szCs w:val="24"/>
        </w:rPr>
        <w:t xml:space="preserve">, A., (2018). Critical perspective on the neoclassical economics and </w:t>
      </w:r>
      <w:proofErr w:type="spellStart"/>
      <w:r w:rsidRPr="00FA1034">
        <w:rPr>
          <w:rFonts w:ascii="Times New Roman" w:eastAsia="Times New Roman" w:hAnsi="Times New Roman" w:cs="Times New Roman"/>
          <w:sz w:val="24"/>
          <w:szCs w:val="24"/>
        </w:rPr>
        <w:t>labor</w:t>
      </w:r>
      <w:proofErr w:type="spellEnd"/>
      <w:r w:rsidRPr="00FA1034">
        <w:rPr>
          <w:rFonts w:ascii="Times New Roman" w:eastAsia="Times New Roman" w:hAnsi="Times New Roman" w:cs="Times New Roman"/>
          <w:sz w:val="24"/>
          <w:szCs w:val="24"/>
        </w:rPr>
        <w:t xml:space="preserve"> migration theory. </w:t>
      </w:r>
      <w:r w:rsidRPr="00FA1034">
        <w:rPr>
          <w:rFonts w:ascii="Times New Roman" w:eastAsia="Times New Roman" w:hAnsi="Times New Roman" w:cs="Times New Roman"/>
          <w:i/>
          <w:sz w:val="24"/>
          <w:szCs w:val="24"/>
        </w:rPr>
        <w:t xml:space="preserve">Rev. </w:t>
      </w:r>
      <w:proofErr w:type="spellStart"/>
      <w:r w:rsidRPr="00FA1034">
        <w:rPr>
          <w:rFonts w:ascii="Times New Roman" w:eastAsia="Times New Roman" w:hAnsi="Times New Roman" w:cs="Times New Roman"/>
          <w:i/>
          <w:sz w:val="24"/>
          <w:szCs w:val="24"/>
        </w:rPr>
        <w:t>Universitara</w:t>
      </w:r>
      <w:proofErr w:type="spellEnd"/>
      <w:r w:rsidRPr="00FA1034">
        <w:rPr>
          <w:rFonts w:ascii="Times New Roman" w:eastAsia="Times New Roman" w:hAnsi="Times New Roman" w:cs="Times New Roman"/>
          <w:i/>
          <w:sz w:val="24"/>
          <w:szCs w:val="24"/>
        </w:rPr>
        <w:t xml:space="preserve"> </w:t>
      </w:r>
      <w:proofErr w:type="spellStart"/>
      <w:r w:rsidRPr="00FA1034">
        <w:rPr>
          <w:rFonts w:ascii="Times New Roman" w:eastAsia="Times New Roman" w:hAnsi="Times New Roman" w:cs="Times New Roman"/>
          <w:i/>
          <w:sz w:val="24"/>
          <w:szCs w:val="24"/>
        </w:rPr>
        <w:t>Sociologie</w:t>
      </w:r>
      <w:proofErr w:type="spellEnd"/>
      <w:r w:rsidRPr="00FA1034">
        <w:rPr>
          <w:rFonts w:ascii="Times New Roman" w:eastAsia="Times New Roman" w:hAnsi="Times New Roman" w:cs="Times New Roman"/>
          <w:sz w:val="24"/>
          <w:szCs w:val="24"/>
        </w:rPr>
        <w:t>, p.8.</w:t>
      </w:r>
    </w:p>
    <w:p w14:paraId="5577BD45" w14:textId="77777777" w:rsidR="00FA1034" w:rsidRPr="00FA1034" w:rsidRDefault="00FA1034" w:rsidP="000711F9">
      <w:pPr>
        <w:pStyle w:val="Normal1"/>
        <w:spacing w:before="120" w:line="360" w:lineRule="auto"/>
        <w:jc w:val="both"/>
        <w:rPr>
          <w:rFonts w:ascii="Times New Roman" w:eastAsia="Times New Roman" w:hAnsi="Times New Roman" w:cs="Times New Roman"/>
          <w:sz w:val="24"/>
          <w:szCs w:val="24"/>
          <w:highlight w:val="white"/>
        </w:rPr>
      </w:pPr>
      <w:proofErr w:type="spellStart"/>
      <w:r w:rsidRPr="00FA1034">
        <w:rPr>
          <w:rFonts w:ascii="Times New Roman" w:eastAsia="Times New Roman" w:hAnsi="Times New Roman" w:cs="Times New Roman"/>
          <w:sz w:val="24"/>
          <w:szCs w:val="24"/>
          <w:highlight w:val="white"/>
        </w:rPr>
        <w:t>Pratsinakis</w:t>
      </w:r>
      <w:proofErr w:type="spellEnd"/>
      <w:r w:rsidRPr="00FA1034">
        <w:rPr>
          <w:rFonts w:ascii="Times New Roman" w:eastAsia="Times New Roman" w:hAnsi="Times New Roman" w:cs="Times New Roman"/>
          <w:sz w:val="24"/>
          <w:szCs w:val="24"/>
          <w:highlight w:val="white"/>
        </w:rPr>
        <w:t xml:space="preserve">, M., King, R., </w:t>
      </w:r>
      <w:proofErr w:type="spellStart"/>
      <w:r w:rsidRPr="00FA1034">
        <w:rPr>
          <w:rFonts w:ascii="Times New Roman" w:eastAsia="Times New Roman" w:hAnsi="Times New Roman" w:cs="Times New Roman"/>
          <w:sz w:val="24"/>
          <w:szCs w:val="24"/>
          <w:highlight w:val="white"/>
        </w:rPr>
        <w:t>Himmelstine</w:t>
      </w:r>
      <w:proofErr w:type="spellEnd"/>
      <w:r w:rsidRPr="00FA1034">
        <w:rPr>
          <w:rFonts w:ascii="Times New Roman" w:eastAsia="Times New Roman" w:hAnsi="Times New Roman" w:cs="Times New Roman"/>
          <w:sz w:val="24"/>
          <w:szCs w:val="24"/>
          <w:highlight w:val="white"/>
        </w:rPr>
        <w:t xml:space="preserve">, C.L. and </w:t>
      </w:r>
      <w:proofErr w:type="spellStart"/>
      <w:r w:rsidRPr="00FA1034">
        <w:rPr>
          <w:rFonts w:ascii="Times New Roman" w:eastAsia="Times New Roman" w:hAnsi="Times New Roman" w:cs="Times New Roman"/>
          <w:sz w:val="24"/>
          <w:szCs w:val="24"/>
          <w:highlight w:val="white"/>
        </w:rPr>
        <w:t>Mazzilli</w:t>
      </w:r>
      <w:proofErr w:type="spellEnd"/>
      <w:r w:rsidRPr="00FA1034">
        <w:rPr>
          <w:rFonts w:ascii="Times New Roman" w:eastAsia="Times New Roman" w:hAnsi="Times New Roman" w:cs="Times New Roman"/>
          <w:sz w:val="24"/>
          <w:szCs w:val="24"/>
          <w:highlight w:val="white"/>
        </w:rPr>
        <w:t xml:space="preserve">, C., (2020). A crisis‐driven migration? Aspirations and experiences of the post‐2008 South European migrants in London. </w:t>
      </w:r>
      <w:r w:rsidRPr="00FA1034">
        <w:rPr>
          <w:rFonts w:ascii="Times New Roman" w:eastAsia="Times New Roman" w:hAnsi="Times New Roman" w:cs="Times New Roman"/>
          <w:i/>
          <w:sz w:val="24"/>
          <w:szCs w:val="24"/>
          <w:highlight w:val="white"/>
        </w:rPr>
        <w:t>International Migration</w:t>
      </w:r>
      <w:r w:rsidRPr="00FA1034">
        <w:rPr>
          <w:rFonts w:ascii="Times New Roman" w:eastAsia="Times New Roman" w:hAnsi="Times New Roman" w:cs="Times New Roman"/>
          <w:sz w:val="24"/>
          <w:szCs w:val="24"/>
          <w:highlight w:val="white"/>
        </w:rPr>
        <w:t xml:space="preserve">, </w:t>
      </w:r>
      <w:r w:rsidRPr="00FA1034">
        <w:rPr>
          <w:rFonts w:ascii="Times New Roman" w:eastAsia="Times New Roman" w:hAnsi="Times New Roman" w:cs="Times New Roman"/>
          <w:i/>
          <w:sz w:val="24"/>
          <w:szCs w:val="24"/>
          <w:highlight w:val="white"/>
        </w:rPr>
        <w:t>58</w:t>
      </w:r>
      <w:r w:rsidRPr="00FA1034">
        <w:rPr>
          <w:rFonts w:ascii="Times New Roman" w:eastAsia="Times New Roman" w:hAnsi="Times New Roman" w:cs="Times New Roman"/>
          <w:sz w:val="24"/>
          <w:szCs w:val="24"/>
          <w:highlight w:val="white"/>
        </w:rPr>
        <w:t>(1), pp.15-30.</w:t>
      </w:r>
    </w:p>
    <w:p w14:paraId="6DA4ED3C" w14:textId="77777777" w:rsidR="00FA1034" w:rsidRPr="00FA1034" w:rsidRDefault="00FA1034" w:rsidP="000711F9">
      <w:pPr>
        <w:spacing w:before="120" w:line="360" w:lineRule="auto"/>
        <w:jc w:val="both"/>
        <w:rPr>
          <w:rFonts w:ascii="Times New Roman" w:hAnsi="Times New Roman" w:cs="Times New Roman"/>
          <w:sz w:val="24"/>
          <w:szCs w:val="24"/>
        </w:rPr>
      </w:pPr>
      <w:proofErr w:type="spellStart"/>
      <w:r w:rsidRPr="00FA1034">
        <w:rPr>
          <w:rFonts w:ascii="Times New Roman" w:hAnsi="Times New Roman" w:cs="Times New Roman"/>
          <w:sz w:val="24"/>
          <w:szCs w:val="24"/>
        </w:rPr>
        <w:t>Purba</w:t>
      </w:r>
      <w:proofErr w:type="spellEnd"/>
      <w:r w:rsidRPr="00FA1034">
        <w:rPr>
          <w:rFonts w:ascii="Times New Roman" w:hAnsi="Times New Roman" w:cs="Times New Roman"/>
          <w:sz w:val="24"/>
          <w:szCs w:val="24"/>
        </w:rPr>
        <w:t xml:space="preserve">, M., </w:t>
      </w:r>
      <w:proofErr w:type="spellStart"/>
      <w:r w:rsidRPr="00FA1034">
        <w:rPr>
          <w:rFonts w:ascii="Times New Roman" w:hAnsi="Times New Roman" w:cs="Times New Roman"/>
          <w:sz w:val="24"/>
          <w:szCs w:val="24"/>
        </w:rPr>
        <w:t>Simanjutak</w:t>
      </w:r>
      <w:proofErr w:type="spellEnd"/>
      <w:r w:rsidRPr="00FA1034">
        <w:rPr>
          <w:rFonts w:ascii="Times New Roman" w:hAnsi="Times New Roman" w:cs="Times New Roman"/>
          <w:sz w:val="24"/>
          <w:szCs w:val="24"/>
        </w:rPr>
        <w:t xml:space="preserve">, D., </w:t>
      </w:r>
      <w:proofErr w:type="spellStart"/>
      <w:r w:rsidRPr="00FA1034">
        <w:rPr>
          <w:rFonts w:ascii="Times New Roman" w:hAnsi="Times New Roman" w:cs="Times New Roman"/>
          <w:sz w:val="24"/>
          <w:szCs w:val="24"/>
        </w:rPr>
        <w:t>Malau</w:t>
      </w:r>
      <w:proofErr w:type="spellEnd"/>
      <w:r w:rsidRPr="00FA1034">
        <w:rPr>
          <w:rFonts w:ascii="Times New Roman" w:hAnsi="Times New Roman" w:cs="Times New Roman"/>
          <w:sz w:val="24"/>
          <w:szCs w:val="24"/>
        </w:rPr>
        <w:t xml:space="preserve">, Y., </w:t>
      </w:r>
      <w:proofErr w:type="spellStart"/>
      <w:r w:rsidRPr="00FA1034">
        <w:rPr>
          <w:rFonts w:ascii="Times New Roman" w:hAnsi="Times New Roman" w:cs="Times New Roman"/>
          <w:sz w:val="24"/>
          <w:szCs w:val="24"/>
        </w:rPr>
        <w:t>Sholihat</w:t>
      </w:r>
      <w:proofErr w:type="spellEnd"/>
      <w:r w:rsidRPr="00FA1034">
        <w:rPr>
          <w:rFonts w:ascii="Times New Roman" w:hAnsi="Times New Roman" w:cs="Times New Roman"/>
          <w:sz w:val="24"/>
          <w:szCs w:val="24"/>
        </w:rPr>
        <w:t xml:space="preserve">, W. and Ahmadi, E., (2021). The effect of digital marketing and e-commerce on financial performance and business </w:t>
      </w:r>
      <w:proofErr w:type="spellStart"/>
      <w:r w:rsidRPr="00FA1034">
        <w:rPr>
          <w:rFonts w:ascii="Times New Roman" w:hAnsi="Times New Roman" w:cs="Times New Roman"/>
          <w:sz w:val="24"/>
          <w:szCs w:val="24"/>
        </w:rPr>
        <w:t>sustaina-bility</w:t>
      </w:r>
      <w:proofErr w:type="spellEnd"/>
      <w:r w:rsidRPr="00FA1034">
        <w:rPr>
          <w:rFonts w:ascii="Times New Roman" w:hAnsi="Times New Roman" w:cs="Times New Roman"/>
          <w:sz w:val="24"/>
          <w:szCs w:val="24"/>
        </w:rPr>
        <w:t xml:space="preserve"> of MSMEs during COVID-19 pandemic in Indonesia. </w:t>
      </w:r>
      <w:r w:rsidRPr="00FA1034">
        <w:rPr>
          <w:rFonts w:ascii="Times New Roman" w:hAnsi="Times New Roman" w:cs="Times New Roman"/>
          <w:i/>
          <w:iCs/>
          <w:sz w:val="24"/>
          <w:szCs w:val="24"/>
        </w:rPr>
        <w:t>International Journal of Data and Network Science</w:t>
      </w:r>
      <w:r w:rsidRPr="00FA1034">
        <w:rPr>
          <w:rFonts w:ascii="Times New Roman" w:hAnsi="Times New Roman" w:cs="Times New Roman"/>
          <w:sz w:val="24"/>
          <w:szCs w:val="24"/>
        </w:rPr>
        <w:t>, </w:t>
      </w:r>
      <w:r w:rsidRPr="00FA1034">
        <w:rPr>
          <w:rFonts w:ascii="Times New Roman" w:hAnsi="Times New Roman" w:cs="Times New Roman"/>
          <w:i/>
          <w:iCs/>
          <w:sz w:val="24"/>
          <w:szCs w:val="24"/>
        </w:rPr>
        <w:t>5</w:t>
      </w:r>
      <w:r w:rsidRPr="00FA1034">
        <w:rPr>
          <w:rFonts w:ascii="Times New Roman" w:hAnsi="Times New Roman" w:cs="Times New Roman"/>
          <w:sz w:val="24"/>
          <w:szCs w:val="24"/>
        </w:rPr>
        <w:t>(3), pp.275-282.</w:t>
      </w:r>
    </w:p>
    <w:p w14:paraId="6B2E0996" w14:textId="77777777" w:rsidR="00FA1034" w:rsidRPr="00FA1034" w:rsidRDefault="00FA1034" w:rsidP="000711F9">
      <w:pPr>
        <w:pStyle w:val="Normal1"/>
        <w:spacing w:before="120" w:line="360" w:lineRule="auto"/>
        <w:jc w:val="both"/>
        <w:rPr>
          <w:rFonts w:ascii="Times New Roman" w:eastAsia="Times New Roman" w:hAnsi="Times New Roman" w:cs="Times New Roman"/>
          <w:sz w:val="24"/>
          <w:szCs w:val="24"/>
          <w:highlight w:val="white"/>
        </w:rPr>
      </w:pPr>
      <w:r w:rsidRPr="00FA1034">
        <w:rPr>
          <w:rFonts w:ascii="Times New Roman" w:eastAsia="Times New Roman" w:hAnsi="Times New Roman" w:cs="Times New Roman"/>
          <w:sz w:val="24"/>
          <w:szCs w:val="24"/>
          <w:highlight w:val="white"/>
        </w:rPr>
        <w:t xml:space="preserve">Unilever, (2022). </w:t>
      </w:r>
      <w:r w:rsidRPr="00FA1034">
        <w:rPr>
          <w:rFonts w:ascii="Times New Roman" w:eastAsia="Times New Roman" w:hAnsi="Times New Roman" w:cs="Times New Roman"/>
          <w:i/>
          <w:sz w:val="24"/>
          <w:szCs w:val="24"/>
          <w:highlight w:val="white"/>
        </w:rPr>
        <w:t>Careers</w:t>
      </w:r>
      <w:r w:rsidRPr="00FA1034">
        <w:rPr>
          <w:rFonts w:ascii="Times New Roman" w:eastAsia="Times New Roman" w:hAnsi="Times New Roman" w:cs="Times New Roman"/>
          <w:sz w:val="24"/>
          <w:szCs w:val="24"/>
          <w:highlight w:val="white"/>
        </w:rPr>
        <w:t>. [Online]. Available at: &lt;https://www.unilever.com/careers</w:t>
      </w:r>
      <w:r w:rsidR="006945D2">
        <w:rPr>
          <w:rFonts w:ascii="Times New Roman" w:eastAsia="Times New Roman" w:hAnsi="Times New Roman" w:cs="Times New Roman"/>
          <w:sz w:val="24"/>
          <w:szCs w:val="24"/>
          <w:highlight w:val="white"/>
        </w:rPr>
        <w:t>/&gt; [Accessed 6th November 2022].</w:t>
      </w:r>
    </w:p>
    <w:sectPr w:rsidR="00FA1034" w:rsidRPr="00FA1034" w:rsidSect="000711F9">
      <w:footerReference w:type="default" r:id="rId11"/>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05111F" w14:textId="77777777" w:rsidR="002C41C9" w:rsidRDefault="002C41C9" w:rsidP="00B42B71">
      <w:pPr>
        <w:spacing w:line="240" w:lineRule="auto"/>
      </w:pPr>
      <w:r>
        <w:separator/>
      </w:r>
    </w:p>
  </w:endnote>
  <w:endnote w:type="continuationSeparator" w:id="0">
    <w:p w14:paraId="4C31FA1A" w14:textId="77777777" w:rsidR="002C41C9" w:rsidRDefault="002C41C9" w:rsidP="00B42B7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00120"/>
      <w:docPartObj>
        <w:docPartGallery w:val="Page Numbers (Bottom of Page)"/>
        <w:docPartUnique/>
      </w:docPartObj>
    </w:sdtPr>
    <w:sdtContent>
      <w:p w14:paraId="1DE97D02" w14:textId="77777777" w:rsidR="00B42B71" w:rsidRDefault="00BD3801">
        <w:pPr>
          <w:pStyle w:val="Footer"/>
          <w:jc w:val="right"/>
        </w:pPr>
        <w:r w:rsidRPr="00B42B71">
          <w:rPr>
            <w:rFonts w:ascii="Times New Roman" w:hAnsi="Times New Roman" w:cs="Times New Roman"/>
            <w:sz w:val="20"/>
            <w:szCs w:val="20"/>
          </w:rPr>
          <w:fldChar w:fldCharType="begin"/>
        </w:r>
        <w:r w:rsidR="00B42B71" w:rsidRPr="00B42B71">
          <w:rPr>
            <w:rFonts w:ascii="Times New Roman" w:hAnsi="Times New Roman" w:cs="Times New Roman"/>
            <w:sz w:val="20"/>
            <w:szCs w:val="20"/>
          </w:rPr>
          <w:instrText xml:space="preserve"> PAGE   \* MERGEFORMAT </w:instrText>
        </w:r>
        <w:r w:rsidRPr="00B42B71">
          <w:rPr>
            <w:rFonts w:ascii="Times New Roman" w:hAnsi="Times New Roman" w:cs="Times New Roman"/>
            <w:sz w:val="20"/>
            <w:szCs w:val="20"/>
          </w:rPr>
          <w:fldChar w:fldCharType="separate"/>
        </w:r>
        <w:r w:rsidR="006945D2">
          <w:rPr>
            <w:rFonts w:ascii="Times New Roman" w:hAnsi="Times New Roman" w:cs="Times New Roman"/>
            <w:noProof/>
            <w:sz w:val="20"/>
            <w:szCs w:val="20"/>
          </w:rPr>
          <w:t>11</w:t>
        </w:r>
        <w:r w:rsidRPr="00B42B71">
          <w:rPr>
            <w:rFonts w:ascii="Times New Roman" w:hAnsi="Times New Roman" w:cs="Times New Roman"/>
            <w:sz w:val="20"/>
            <w:szCs w:val="20"/>
          </w:rPr>
          <w:fldChar w:fldCharType="end"/>
        </w:r>
      </w:p>
    </w:sdtContent>
  </w:sdt>
  <w:p w14:paraId="216D756B" w14:textId="77777777" w:rsidR="00B42B71" w:rsidRDefault="00B42B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FD1728" w14:textId="77777777" w:rsidR="002C41C9" w:rsidRDefault="002C41C9" w:rsidP="00B42B71">
      <w:pPr>
        <w:spacing w:line="240" w:lineRule="auto"/>
      </w:pPr>
      <w:r>
        <w:separator/>
      </w:r>
    </w:p>
  </w:footnote>
  <w:footnote w:type="continuationSeparator" w:id="0">
    <w:p w14:paraId="1485656D" w14:textId="77777777" w:rsidR="002C41C9" w:rsidRDefault="002C41C9" w:rsidP="00B42B7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74748"/>
    <w:multiLevelType w:val="hybridMultilevel"/>
    <w:tmpl w:val="96CA57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30150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E6C85"/>
    <w:rsid w:val="0002469C"/>
    <w:rsid w:val="000711F9"/>
    <w:rsid w:val="00090F58"/>
    <w:rsid w:val="000F3AB6"/>
    <w:rsid w:val="00101CF9"/>
    <w:rsid w:val="0012170A"/>
    <w:rsid w:val="001265D6"/>
    <w:rsid w:val="00146DA0"/>
    <w:rsid w:val="00197AA9"/>
    <w:rsid w:val="001A312D"/>
    <w:rsid w:val="002401E7"/>
    <w:rsid w:val="002A795B"/>
    <w:rsid w:val="002C41C9"/>
    <w:rsid w:val="00300D99"/>
    <w:rsid w:val="0035079C"/>
    <w:rsid w:val="003656A5"/>
    <w:rsid w:val="003872A6"/>
    <w:rsid w:val="003A39D8"/>
    <w:rsid w:val="004301E3"/>
    <w:rsid w:val="0044030F"/>
    <w:rsid w:val="00475221"/>
    <w:rsid w:val="0054723E"/>
    <w:rsid w:val="005B0085"/>
    <w:rsid w:val="005C3099"/>
    <w:rsid w:val="005D22A0"/>
    <w:rsid w:val="005E5AE1"/>
    <w:rsid w:val="006945D2"/>
    <w:rsid w:val="006E194B"/>
    <w:rsid w:val="00735DAE"/>
    <w:rsid w:val="00767730"/>
    <w:rsid w:val="007E6114"/>
    <w:rsid w:val="007E6C85"/>
    <w:rsid w:val="00851043"/>
    <w:rsid w:val="008C29CA"/>
    <w:rsid w:val="009A2D26"/>
    <w:rsid w:val="009D4012"/>
    <w:rsid w:val="00A00B4F"/>
    <w:rsid w:val="00A17D6C"/>
    <w:rsid w:val="00A3760B"/>
    <w:rsid w:val="00A415DB"/>
    <w:rsid w:val="00A45554"/>
    <w:rsid w:val="00A77BC6"/>
    <w:rsid w:val="00A8054E"/>
    <w:rsid w:val="00AB42A3"/>
    <w:rsid w:val="00AF1299"/>
    <w:rsid w:val="00AF348B"/>
    <w:rsid w:val="00B15D34"/>
    <w:rsid w:val="00B42B71"/>
    <w:rsid w:val="00B87F35"/>
    <w:rsid w:val="00BA4225"/>
    <w:rsid w:val="00BD3801"/>
    <w:rsid w:val="00BD4F05"/>
    <w:rsid w:val="00BE663B"/>
    <w:rsid w:val="00C570E8"/>
    <w:rsid w:val="00C93E77"/>
    <w:rsid w:val="00CB51D3"/>
    <w:rsid w:val="00CF19C6"/>
    <w:rsid w:val="00D34C4A"/>
    <w:rsid w:val="00D54FBC"/>
    <w:rsid w:val="00D6288D"/>
    <w:rsid w:val="00D77E74"/>
    <w:rsid w:val="00DC0CC7"/>
    <w:rsid w:val="00E00EBD"/>
    <w:rsid w:val="00E54A79"/>
    <w:rsid w:val="00E670EA"/>
    <w:rsid w:val="00ED6579"/>
    <w:rsid w:val="00F1625E"/>
    <w:rsid w:val="00F241CA"/>
    <w:rsid w:val="00F4650B"/>
    <w:rsid w:val="00F54750"/>
    <w:rsid w:val="00F82EEB"/>
    <w:rsid w:val="00FA1034"/>
    <w:rsid w:val="00FA720F"/>
    <w:rsid w:val="00FD1D7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D81F2D"/>
  <w15:docId w15:val="{FC1026BB-DE77-4B52-AD94-6E822A7F26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56A5"/>
  </w:style>
  <w:style w:type="paragraph" w:styleId="Heading1">
    <w:name w:val="heading 1"/>
    <w:basedOn w:val="Normal1"/>
    <w:next w:val="Normal1"/>
    <w:rsid w:val="007E6C85"/>
    <w:pPr>
      <w:keepNext/>
      <w:keepLines/>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1"/>
    <w:next w:val="Normal1"/>
    <w:rsid w:val="007E6C85"/>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1"/>
    <w:next w:val="Normal1"/>
    <w:rsid w:val="007E6C85"/>
    <w:pPr>
      <w:keepNext/>
      <w:keepLines/>
      <w:spacing w:before="320" w:after="80"/>
      <w:outlineLvl w:val="2"/>
    </w:pPr>
    <w:rPr>
      <w:color w:val="434343"/>
      <w:sz w:val="28"/>
      <w:szCs w:val="28"/>
    </w:rPr>
  </w:style>
  <w:style w:type="paragraph" w:styleId="Heading4">
    <w:name w:val="heading 4"/>
    <w:basedOn w:val="Normal1"/>
    <w:next w:val="Normal1"/>
    <w:rsid w:val="007E6C85"/>
    <w:pPr>
      <w:keepNext/>
      <w:keepLines/>
      <w:spacing w:before="280" w:after="80"/>
      <w:outlineLvl w:val="3"/>
    </w:pPr>
    <w:rPr>
      <w:color w:val="666666"/>
      <w:sz w:val="24"/>
      <w:szCs w:val="24"/>
    </w:rPr>
  </w:style>
  <w:style w:type="paragraph" w:styleId="Heading5">
    <w:name w:val="heading 5"/>
    <w:basedOn w:val="Normal1"/>
    <w:next w:val="Normal1"/>
    <w:rsid w:val="007E6C85"/>
    <w:pPr>
      <w:keepNext/>
      <w:keepLines/>
      <w:spacing w:before="240" w:after="80"/>
      <w:outlineLvl w:val="4"/>
    </w:pPr>
    <w:rPr>
      <w:color w:val="666666"/>
    </w:rPr>
  </w:style>
  <w:style w:type="paragraph" w:styleId="Heading6">
    <w:name w:val="heading 6"/>
    <w:basedOn w:val="Normal1"/>
    <w:next w:val="Normal1"/>
    <w:rsid w:val="007E6C8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E6C85"/>
  </w:style>
  <w:style w:type="paragraph" w:styleId="Title">
    <w:name w:val="Title"/>
    <w:basedOn w:val="Normal1"/>
    <w:next w:val="Normal1"/>
    <w:rsid w:val="007E6C85"/>
    <w:pPr>
      <w:keepNext/>
      <w:keepLines/>
      <w:spacing w:after="60"/>
    </w:pPr>
    <w:rPr>
      <w:sz w:val="52"/>
      <w:szCs w:val="52"/>
    </w:rPr>
  </w:style>
  <w:style w:type="paragraph" w:styleId="Subtitle">
    <w:name w:val="Subtitle"/>
    <w:basedOn w:val="Normal1"/>
    <w:next w:val="Normal1"/>
    <w:rsid w:val="007E6C85"/>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D34C4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34C4A"/>
    <w:rPr>
      <w:rFonts w:ascii="Tahoma" w:hAnsi="Tahoma" w:cs="Tahoma"/>
      <w:sz w:val="16"/>
      <w:szCs w:val="16"/>
    </w:rPr>
  </w:style>
  <w:style w:type="paragraph" w:styleId="Header">
    <w:name w:val="header"/>
    <w:basedOn w:val="Normal"/>
    <w:link w:val="HeaderChar"/>
    <w:uiPriority w:val="99"/>
    <w:semiHidden/>
    <w:unhideWhenUsed/>
    <w:rsid w:val="00B42B71"/>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B42B71"/>
  </w:style>
  <w:style w:type="paragraph" w:styleId="Footer">
    <w:name w:val="footer"/>
    <w:basedOn w:val="Normal"/>
    <w:link w:val="FooterChar"/>
    <w:uiPriority w:val="99"/>
    <w:unhideWhenUsed/>
    <w:rsid w:val="00B42B71"/>
    <w:pPr>
      <w:tabs>
        <w:tab w:val="center" w:pos="4513"/>
        <w:tab w:val="right" w:pos="9026"/>
      </w:tabs>
      <w:spacing w:line="240" w:lineRule="auto"/>
    </w:pPr>
  </w:style>
  <w:style w:type="character" w:customStyle="1" w:styleId="FooterChar">
    <w:name w:val="Footer Char"/>
    <w:basedOn w:val="DefaultParagraphFont"/>
    <w:link w:val="Footer"/>
    <w:uiPriority w:val="99"/>
    <w:rsid w:val="00B42B71"/>
  </w:style>
  <w:style w:type="paragraph" w:styleId="TOCHeading">
    <w:name w:val="TOC Heading"/>
    <w:basedOn w:val="Heading1"/>
    <w:next w:val="Normal"/>
    <w:uiPriority w:val="39"/>
    <w:semiHidden/>
    <w:unhideWhenUsed/>
    <w:qFormat/>
    <w:rsid w:val="005D22A0"/>
    <w:pPr>
      <w:spacing w:before="480" w:line="276" w:lineRule="auto"/>
      <w:jc w:val="left"/>
      <w:outlineLvl w:val="9"/>
    </w:pPr>
    <w:rPr>
      <w:rFonts w:asciiTheme="majorHAnsi" w:eastAsiaTheme="majorEastAsia" w:hAnsiTheme="majorHAnsi" w:cstheme="majorBidi"/>
      <w:bCs/>
      <w:color w:val="365F91" w:themeColor="accent1" w:themeShade="BF"/>
      <w:lang w:val="en-US" w:eastAsia="en-US"/>
    </w:rPr>
  </w:style>
  <w:style w:type="paragraph" w:styleId="TOC1">
    <w:name w:val="toc 1"/>
    <w:basedOn w:val="Normal"/>
    <w:next w:val="Normal"/>
    <w:autoRedefine/>
    <w:uiPriority w:val="39"/>
    <w:unhideWhenUsed/>
    <w:rsid w:val="005D22A0"/>
    <w:pPr>
      <w:spacing w:after="100"/>
    </w:pPr>
  </w:style>
  <w:style w:type="paragraph" w:styleId="TOC2">
    <w:name w:val="toc 2"/>
    <w:basedOn w:val="Normal"/>
    <w:next w:val="Normal"/>
    <w:autoRedefine/>
    <w:uiPriority w:val="39"/>
    <w:unhideWhenUsed/>
    <w:rsid w:val="005D22A0"/>
    <w:pPr>
      <w:spacing w:after="100"/>
      <w:ind w:left="220"/>
    </w:pPr>
  </w:style>
  <w:style w:type="character" w:styleId="Hyperlink">
    <w:name w:val="Hyperlink"/>
    <w:basedOn w:val="DefaultParagraphFont"/>
    <w:uiPriority w:val="99"/>
    <w:unhideWhenUsed/>
    <w:rsid w:val="005D22A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0720AD1-4D6B-4A41-8F7A-B3591DDC0D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TotalTime>
  <Pages>11</Pages>
  <Words>3062</Words>
  <Characters>17454</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Mohammed Shoeb</cp:lastModifiedBy>
  <cp:revision>48</cp:revision>
  <dcterms:created xsi:type="dcterms:W3CDTF">2022-11-12T08:22:00Z</dcterms:created>
  <dcterms:modified xsi:type="dcterms:W3CDTF">2023-01-03T16:49:00Z</dcterms:modified>
</cp:coreProperties>
</file>