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09918" w14:textId="1B917170" w:rsidR="001967FB"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Student Name: Ffion Isaac</w:t>
      </w:r>
    </w:p>
    <w:p w14:paraId="2E958AF8" w14:textId="252B3280"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Student ID number: 2236484 </w:t>
      </w:r>
    </w:p>
    <w:p w14:paraId="14710B6E" w14:textId="53EC42ED"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Module: Operational Police Practice 2</w:t>
      </w:r>
    </w:p>
    <w:p w14:paraId="21DF41F2" w14:textId="77777777" w:rsidR="00844578" w:rsidRPr="00F6515D" w:rsidRDefault="00844578" w:rsidP="00F6515D">
      <w:pPr>
        <w:spacing w:line="360" w:lineRule="auto"/>
        <w:rPr>
          <w:rFonts w:asciiTheme="majorHAnsi" w:hAnsiTheme="majorHAnsi" w:cstheme="majorHAnsi"/>
          <w:sz w:val="24"/>
          <w:szCs w:val="24"/>
        </w:rPr>
      </w:pPr>
    </w:p>
    <w:p w14:paraId="2C606049" w14:textId="77777777" w:rsidR="00844578" w:rsidRPr="00F6515D" w:rsidRDefault="00844578" w:rsidP="00F6515D">
      <w:pPr>
        <w:spacing w:line="360" w:lineRule="auto"/>
        <w:rPr>
          <w:rFonts w:asciiTheme="majorHAnsi" w:hAnsiTheme="majorHAnsi" w:cstheme="majorHAnsi"/>
          <w:sz w:val="24"/>
          <w:szCs w:val="24"/>
        </w:rPr>
      </w:pPr>
    </w:p>
    <w:p w14:paraId="15162D56" w14:textId="77777777" w:rsidR="00844578" w:rsidRPr="00F6515D" w:rsidRDefault="00844578" w:rsidP="00F6515D">
      <w:pPr>
        <w:spacing w:line="360" w:lineRule="auto"/>
        <w:rPr>
          <w:rFonts w:asciiTheme="majorHAnsi" w:hAnsiTheme="majorHAnsi" w:cstheme="majorHAnsi"/>
          <w:sz w:val="24"/>
          <w:szCs w:val="24"/>
        </w:rPr>
      </w:pPr>
    </w:p>
    <w:p w14:paraId="40AD93C4" w14:textId="77777777" w:rsidR="00844578" w:rsidRPr="00F6515D" w:rsidRDefault="00844578" w:rsidP="00F6515D">
      <w:pPr>
        <w:spacing w:line="360" w:lineRule="auto"/>
        <w:rPr>
          <w:rFonts w:asciiTheme="majorHAnsi" w:hAnsiTheme="majorHAnsi" w:cstheme="majorHAnsi"/>
          <w:sz w:val="24"/>
          <w:szCs w:val="24"/>
        </w:rPr>
      </w:pPr>
    </w:p>
    <w:p w14:paraId="57EFC013" w14:textId="77777777" w:rsidR="00844578" w:rsidRPr="00F6515D" w:rsidRDefault="00844578" w:rsidP="00F6515D">
      <w:pPr>
        <w:spacing w:line="360" w:lineRule="auto"/>
        <w:rPr>
          <w:rFonts w:asciiTheme="majorHAnsi" w:hAnsiTheme="majorHAnsi" w:cstheme="majorHAnsi"/>
          <w:sz w:val="24"/>
          <w:szCs w:val="24"/>
        </w:rPr>
      </w:pPr>
    </w:p>
    <w:p w14:paraId="101B96A3" w14:textId="77777777" w:rsidR="00844578" w:rsidRPr="00F6515D" w:rsidRDefault="00844578" w:rsidP="00F6515D">
      <w:pPr>
        <w:spacing w:line="360" w:lineRule="auto"/>
        <w:rPr>
          <w:rFonts w:asciiTheme="majorHAnsi" w:hAnsiTheme="majorHAnsi" w:cstheme="majorHAnsi"/>
          <w:sz w:val="24"/>
          <w:szCs w:val="24"/>
        </w:rPr>
      </w:pPr>
    </w:p>
    <w:p w14:paraId="6B3D3644" w14:textId="77777777" w:rsidR="00844578" w:rsidRPr="00F6515D" w:rsidRDefault="00844578" w:rsidP="00F6515D">
      <w:pPr>
        <w:spacing w:line="360" w:lineRule="auto"/>
        <w:rPr>
          <w:rFonts w:asciiTheme="majorHAnsi" w:hAnsiTheme="majorHAnsi" w:cstheme="majorHAnsi"/>
          <w:sz w:val="24"/>
          <w:szCs w:val="24"/>
        </w:rPr>
      </w:pPr>
    </w:p>
    <w:p w14:paraId="11B7CB4F" w14:textId="77777777" w:rsidR="00844578" w:rsidRPr="00F6515D" w:rsidRDefault="00844578" w:rsidP="00F6515D">
      <w:pPr>
        <w:spacing w:line="360" w:lineRule="auto"/>
        <w:rPr>
          <w:rFonts w:asciiTheme="majorHAnsi" w:hAnsiTheme="majorHAnsi" w:cstheme="majorHAnsi"/>
          <w:sz w:val="24"/>
          <w:szCs w:val="24"/>
        </w:rPr>
      </w:pPr>
    </w:p>
    <w:p w14:paraId="293F1726" w14:textId="77777777" w:rsidR="00844578" w:rsidRPr="00F6515D" w:rsidRDefault="00844578" w:rsidP="00F6515D">
      <w:pPr>
        <w:spacing w:line="360" w:lineRule="auto"/>
        <w:rPr>
          <w:rFonts w:asciiTheme="majorHAnsi" w:hAnsiTheme="majorHAnsi" w:cstheme="majorHAnsi"/>
          <w:sz w:val="24"/>
          <w:szCs w:val="24"/>
        </w:rPr>
      </w:pPr>
    </w:p>
    <w:p w14:paraId="4C483051" w14:textId="77777777" w:rsidR="00844578" w:rsidRPr="00F6515D" w:rsidRDefault="00844578" w:rsidP="00F6515D">
      <w:pPr>
        <w:spacing w:line="360" w:lineRule="auto"/>
        <w:rPr>
          <w:rFonts w:asciiTheme="majorHAnsi" w:hAnsiTheme="majorHAnsi" w:cstheme="majorHAnsi"/>
          <w:sz w:val="24"/>
          <w:szCs w:val="24"/>
        </w:rPr>
      </w:pPr>
    </w:p>
    <w:p w14:paraId="2B4EFEED" w14:textId="77777777" w:rsidR="00844578" w:rsidRPr="00F6515D" w:rsidRDefault="00844578" w:rsidP="00F6515D">
      <w:pPr>
        <w:spacing w:line="360" w:lineRule="auto"/>
        <w:rPr>
          <w:rFonts w:asciiTheme="majorHAnsi" w:hAnsiTheme="majorHAnsi" w:cstheme="majorHAnsi"/>
          <w:sz w:val="24"/>
          <w:szCs w:val="24"/>
        </w:rPr>
      </w:pPr>
    </w:p>
    <w:p w14:paraId="7A676A89" w14:textId="77777777" w:rsidR="00844578" w:rsidRPr="00F6515D" w:rsidRDefault="00844578" w:rsidP="00F6515D">
      <w:pPr>
        <w:spacing w:line="360" w:lineRule="auto"/>
        <w:rPr>
          <w:rFonts w:asciiTheme="majorHAnsi" w:hAnsiTheme="majorHAnsi" w:cstheme="majorHAnsi"/>
          <w:sz w:val="24"/>
          <w:szCs w:val="24"/>
        </w:rPr>
      </w:pPr>
    </w:p>
    <w:p w14:paraId="77A28C72" w14:textId="77777777" w:rsidR="00844578" w:rsidRPr="00F6515D" w:rsidRDefault="00844578" w:rsidP="00F6515D">
      <w:pPr>
        <w:spacing w:line="360" w:lineRule="auto"/>
        <w:rPr>
          <w:rFonts w:asciiTheme="majorHAnsi" w:hAnsiTheme="majorHAnsi" w:cstheme="majorHAnsi"/>
          <w:sz w:val="24"/>
          <w:szCs w:val="24"/>
        </w:rPr>
      </w:pPr>
    </w:p>
    <w:p w14:paraId="50CD04E7" w14:textId="77777777" w:rsidR="00844578" w:rsidRPr="00F6515D" w:rsidRDefault="00844578" w:rsidP="00F6515D">
      <w:pPr>
        <w:spacing w:line="360" w:lineRule="auto"/>
        <w:rPr>
          <w:rFonts w:asciiTheme="majorHAnsi" w:hAnsiTheme="majorHAnsi" w:cstheme="majorHAnsi"/>
          <w:sz w:val="24"/>
          <w:szCs w:val="24"/>
        </w:rPr>
      </w:pPr>
    </w:p>
    <w:p w14:paraId="50E158EE" w14:textId="77777777" w:rsidR="00844578" w:rsidRPr="00F6515D" w:rsidRDefault="00844578" w:rsidP="00F6515D">
      <w:pPr>
        <w:spacing w:line="360" w:lineRule="auto"/>
        <w:rPr>
          <w:rFonts w:asciiTheme="majorHAnsi" w:hAnsiTheme="majorHAnsi" w:cstheme="majorHAnsi"/>
          <w:sz w:val="24"/>
          <w:szCs w:val="24"/>
        </w:rPr>
      </w:pPr>
    </w:p>
    <w:p w14:paraId="39192669" w14:textId="77777777" w:rsidR="00844578" w:rsidRPr="00F6515D" w:rsidRDefault="00844578" w:rsidP="00F6515D">
      <w:pPr>
        <w:spacing w:line="360" w:lineRule="auto"/>
        <w:rPr>
          <w:rFonts w:asciiTheme="majorHAnsi" w:hAnsiTheme="majorHAnsi" w:cstheme="majorHAnsi"/>
          <w:sz w:val="24"/>
          <w:szCs w:val="24"/>
        </w:rPr>
      </w:pPr>
    </w:p>
    <w:p w14:paraId="6EF33515" w14:textId="77777777" w:rsidR="00844578" w:rsidRPr="00F6515D" w:rsidRDefault="00844578" w:rsidP="00F6515D">
      <w:pPr>
        <w:spacing w:line="360" w:lineRule="auto"/>
        <w:rPr>
          <w:rFonts w:asciiTheme="majorHAnsi" w:hAnsiTheme="majorHAnsi" w:cstheme="majorHAnsi"/>
          <w:sz w:val="24"/>
          <w:szCs w:val="24"/>
        </w:rPr>
      </w:pPr>
    </w:p>
    <w:p w14:paraId="0B3C0F87" w14:textId="77777777" w:rsidR="00844578" w:rsidRPr="00F6515D" w:rsidRDefault="00844578" w:rsidP="00F6515D">
      <w:pPr>
        <w:spacing w:line="360" w:lineRule="auto"/>
        <w:rPr>
          <w:rFonts w:asciiTheme="majorHAnsi" w:hAnsiTheme="majorHAnsi" w:cstheme="majorHAnsi"/>
          <w:sz w:val="24"/>
          <w:szCs w:val="24"/>
        </w:rPr>
      </w:pPr>
    </w:p>
    <w:p w14:paraId="32A07FC0" w14:textId="77777777" w:rsidR="00844578" w:rsidRPr="00F6515D" w:rsidRDefault="00844578" w:rsidP="00F6515D">
      <w:pPr>
        <w:spacing w:line="360" w:lineRule="auto"/>
        <w:rPr>
          <w:rFonts w:asciiTheme="majorHAnsi" w:hAnsiTheme="majorHAnsi" w:cstheme="majorHAnsi"/>
          <w:sz w:val="24"/>
          <w:szCs w:val="24"/>
        </w:rPr>
      </w:pPr>
    </w:p>
    <w:p w14:paraId="6442EEA8" w14:textId="77777777" w:rsidR="00F6515D" w:rsidRDefault="00F6515D" w:rsidP="00F6515D">
      <w:pPr>
        <w:spacing w:line="360" w:lineRule="auto"/>
        <w:rPr>
          <w:rFonts w:asciiTheme="majorHAnsi" w:hAnsiTheme="majorHAnsi" w:cstheme="majorHAnsi"/>
          <w:sz w:val="24"/>
          <w:szCs w:val="24"/>
        </w:rPr>
      </w:pPr>
    </w:p>
    <w:p w14:paraId="06753900" w14:textId="46BD3910"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Task 1 </w:t>
      </w:r>
    </w:p>
    <w:p w14:paraId="51CBA3D3" w14:textId="0C715321"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With over 134,952 allegations and 31,620 complaints formally recorded to the IOPC between 2022-2023 (IOPC 2023), within this essay I will be critically analysing policies and procedures such as PACE, and the use of BWV and how they are aimed at reducing malpractice and misconduct for police officers. </w:t>
      </w:r>
      <w:r w:rsidR="0016223F">
        <w:rPr>
          <w:rFonts w:asciiTheme="majorHAnsi" w:hAnsiTheme="majorHAnsi" w:cstheme="majorHAnsi"/>
          <w:sz w:val="24"/>
          <w:szCs w:val="24"/>
        </w:rPr>
        <w:t>This essay</w:t>
      </w:r>
      <w:r w:rsidRPr="00F6515D">
        <w:rPr>
          <w:rFonts w:asciiTheme="majorHAnsi" w:hAnsiTheme="majorHAnsi" w:cstheme="majorHAnsi"/>
          <w:sz w:val="24"/>
          <w:szCs w:val="24"/>
        </w:rPr>
        <w:t xml:space="preserve"> will also be examining cases whereby offices have not acted in line with said policies and procedures. </w:t>
      </w:r>
    </w:p>
    <w:p w14:paraId="0C58C260"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The Police and Criminal Evidence Act (PACE) was introduced on the 1</w:t>
      </w:r>
      <w:r w:rsidRPr="00F6515D">
        <w:rPr>
          <w:rFonts w:asciiTheme="majorHAnsi" w:hAnsiTheme="majorHAnsi" w:cstheme="majorHAnsi"/>
          <w:sz w:val="24"/>
          <w:szCs w:val="24"/>
          <w:vertAlign w:val="superscript"/>
        </w:rPr>
        <w:t>st</w:t>
      </w:r>
      <w:r w:rsidRPr="00F6515D">
        <w:rPr>
          <w:rFonts w:asciiTheme="majorHAnsi" w:hAnsiTheme="majorHAnsi" w:cstheme="majorHAnsi"/>
          <w:sz w:val="24"/>
          <w:szCs w:val="24"/>
        </w:rPr>
        <w:t xml:space="preserve"> of January 1986 (Zander M, 2012) after recommendations made by the Royal Commission on Criminal Procedures in 1984, due to the minor’s strike there was a delay of 1 year with the introduction of PACE to officers. PACE was brought in to establish a fair balance between the powers a police officer holds and the right and the freedom of members of the public, maintaining this balance is a central element of PACE (Miller J, 2019.) PACE has codes of practice which regulates police powers to combat crime and safeguard members of the public (Home office, 2023) </w:t>
      </w:r>
    </w:p>
    <w:p w14:paraId="4425A5DB"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b/>
        <w:t xml:space="preserve">One of the main reasons that PACE was introduced was due to the Brixton Riots 1981, whereby predominately black youths felt that predominantly white Met officers were using their stop and search law ‘sus’ to search anyone who they believed were acting suspiciously, black youths thought that they were getting racially targeted (Fraga K, 2021) and this along with other factors caused a 3 day riot in Braxton and surrounding areas. However, since the introduction of PACE there has been clear guidance on when a police officer can use their powers to stop and search a person. Using Code A of PACE an officer can stop a person when they have ‘reasonable grounds’ for suspecting that stolen or prohibited articles will be found on their person or in their vehicles (Stopwatch, 2022) Despite this guidance there still seems to be officers who fail to comply with the guidance for example, in January 2024 a police officer from the Met Police faced a gross misconduct hearing and their dismissal after conducting what was deemed as an unlawful stop search in 2021, after the officer stated that he searched a vehicle after detecting a smell of cannabis, the window of the vehicle was closed so it is believed that it could not have been possible for the vehicle to have a smell of cannabis coming from it, and after the stop search showed no results for drugs in the person nor in the vehicle, the amount of force that was still used to detain the male was </w:t>
      </w:r>
      <w:r w:rsidRPr="00F6515D">
        <w:rPr>
          <w:rFonts w:asciiTheme="majorHAnsi" w:hAnsiTheme="majorHAnsi" w:cstheme="majorHAnsi"/>
          <w:sz w:val="24"/>
          <w:szCs w:val="24"/>
        </w:rPr>
        <w:lastRenderedPageBreak/>
        <w:t xml:space="preserve">unproportionate causing injuries to the male was captured on a sergeants BWV. (Jessup S, 2024.) </w:t>
      </w:r>
    </w:p>
    <w:p w14:paraId="7358993F" w14:textId="77777777" w:rsidR="00844578" w:rsidRPr="00F6515D" w:rsidRDefault="00844578" w:rsidP="00F6515D">
      <w:pPr>
        <w:spacing w:line="360" w:lineRule="auto"/>
        <w:ind w:firstLine="720"/>
        <w:rPr>
          <w:rFonts w:asciiTheme="majorHAnsi" w:hAnsiTheme="majorHAnsi" w:cstheme="majorHAnsi"/>
          <w:sz w:val="24"/>
          <w:szCs w:val="24"/>
        </w:rPr>
      </w:pPr>
      <w:r w:rsidRPr="00F6515D">
        <w:rPr>
          <w:rFonts w:asciiTheme="majorHAnsi" w:hAnsiTheme="majorHAnsi" w:cstheme="majorHAnsi"/>
          <w:sz w:val="24"/>
          <w:szCs w:val="24"/>
        </w:rPr>
        <w:t xml:space="preserve">Another advantage to PACE is that it now provides a framework on how a suspect must be questioned whilst in interview and how that interviewed is conducted such as being visually and audio recorded, ensuring that the treatment of the suspect is fair, whereas before PACE was introduced it was common for suspects to admit to offences that they had not even committed due to the questioning and interrogation from officers. If an officer obtains evidence that is not in line with PACE, then this can be deemed as inadmissible in court for example in 2017 over 196 cases had to be dismissed from court due to police failings and a lack of police discloser, although this study was published 6 years ago this was still a rising number in the amount of cases being dismissed in 2014 (BBC, 2018) this implies that the amount of cases being lost to the courts is ever rising despite guidance from PACE. Thus is having an effect on the lives of persons involved in the court cases, if these cases fail to seek justice, then members of the public will begin questioning why the police and CPS are failing to prosecute perpetrators. </w:t>
      </w:r>
    </w:p>
    <w:p w14:paraId="28FC0C29"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Introduced in 2005 was police officers BWV, the main idea behind the introduction of BWV was to capture footage that would assist in a criminal investigation and in turn quicken the judicial process due to offenders tending to plead guilty if they know the offence has been caught on BWV. (DTS.solutions, 2022), however it is believed that many officers are now too reliant on their BWV suggesting that evidence is missed whilst at the initial incident which could impact the whole case this is significant for officers as, missing vital information can lead to the malpractice of officers and impacting the public perception of the police. </w:t>
      </w:r>
    </w:p>
    <w:p w14:paraId="686B478D" w14:textId="47713715"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b/>
        <w:t xml:space="preserve">Another advantage since the introduction of </w:t>
      </w:r>
      <w:r w:rsidR="003D3ED9">
        <w:rPr>
          <w:rFonts w:asciiTheme="majorHAnsi" w:hAnsiTheme="majorHAnsi" w:cstheme="majorHAnsi"/>
          <w:sz w:val="24"/>
          <w:szCs w:val="24"/>
        </w:rPr>
        <w:t>BodyWorn Video (</w:t>
      </w:r>
      <w:r w:rsidRPr="00F6515D">
        <w:rPr>
          <w:rFonts w:asciiTheme="majorHAnsi" w:hAnsiTheme="majorHAnsi" w:cstheme="majorHAnsi"/>
          <w:sz w:val="24"/>
          <w:szCs w:val="24"/>
        </w:rPr>
        <w:t>BWV</w:t>
      </w:r>
      <w:r w:rsidR="003D3ED9">
        <w:rPr>
          <w:rFonts w:asciiTheme="majorHAnsi" w:hAnsiTheme="majorHAnsi" w:cstheme="majorHAnsi"/>
          <w:sz w:val="24"/>
          <w:szCs w:val="24"/>
        </w:rPr>
        <w:t>)</w:t>
      </w:r>
      <w:r w:rsidRPr="00F6515D">
        <w:rPr>
          <w:rFonts w:asciiTheme="majorHAnsi" w:hAnsiTheme="majorHAnsi" w:cstheme="majorHAnsi"/>
          <w:sz w:val="24"/>
          <w:szCs w:val="24"/>
        </w:rPr>
        <w:t xml:space="preserve"> is that across America and the UK there has been a drop of 93% in complaints received in 2014 &amp; 2015 (University of Cambridge, 2016), it is believed that the reason for the dramatic reduction in police complaints was due to the improvement of not only the subject’s demeanour when aware that BWV is activated but also the police officers demeanour improves it is believed that officers will use different communication tactics to de-escalate situations, Members of the public often view the use of force (UoF) used by police to be excessive and disproportionate leading to complaints being made to the IOPC,  however if a BWV was activated during UoF incidents it can be scrutinised and reviewed and then be determined if </w:t>
      </w:r>
      <w:r w:rsidRPr="00F6515D">
        <w:rPr>
          <w:rFonts w:asciiTheme="majorHAnsi" w:hAnsiTheme="majorHAnsi" w:cstheme="majorHAnsi"/>
          <w:sz w:val="24"/>
          <w:szCs w:val="24"/>
        </w:rPr>
        <w:lastRenderedPageBreak/>
        <w:t xml:space="preserve">any malpractice occurred. However, in an article published by BBC it stated that there were over 150 reports of camera misuse whilst attending incidents, these reports were primarily when officers turned their cameras off when excessive force was being used. An officer’s use of force is clearly stated in their codes of conduct, officers must only use as much force as necessary to mitigate an incident, make an arrest or protect themselves or others from harm (NIJ, 2020) using an excessive amount of force will tarnish the reputation of officers and could lead to misconduct hearings, dismissal, or even criminal charges. </w:t>
      </w:r>
    </w:p>
    <w:p w14:paraId="76A4D113" w14:textId="77777777" w:rsidR="00844578" w:rsidRPr="00F6515D" w:rsidRDefault="00844578" w:rsidP="00F6515D">
      <w:pPr>
        <w:spacing w:line="360" w:lineRule="auto"/>
        <w:rPr>
          <w:rFonts w:asciiTheme="majorHAnsi" w:hAnsiTheme="majorHAnsi" w:cstheme="majorHAnsi"/>
          <w:sz w:val="24"/>
          <w:szCs w:val="24"/>
        </w:rPr>
      </w:pPr>
    </w:p>
    <w:p w14:paraId="2BF5B27A"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To summarise, although the two policies mentioned above was introduced as a measure to provide transparency between the police and the public and to maintain policing values to reduce malpractice. Despite there being clear evidence that these policies are brining clear benefits to officers and members of the public, they all hold a certain extent of limitations. With cases of malpractice of officers still being published to this day. </w:t>
      </w:r>
    </w:p>
    <w:p w14:paraId="0BCCAD71" w14:textId="77777777" w:rsidR="00844578" w:rsidRPr="00F6515D" w:rsidRDefault="00844578" w:rsidP="00F6515D">
      <w:pPr>
        <w:spacing w:line="360" w:lineRule="auto"/>
        <w:rPr>
          <w:rFonts w:asciiTheme="majorHAnsi" w:hAnsiTheme="majorHAnsi" w:cstheme="majorHAnsi"/>
          <w:sz w:val="24"/>
          <w:szCs w:val="24"/>
        </w:rPr>
      </w:pPr>
    </w:p>
    <w:p w14:paraId="46268797" w14:textId="18F0155E"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Word count – 105</w:t>
      </w:r>
      <w:r w:rsidR="003D3ED9">
        <w:rPr>
          <w:rFonts w:asciiTheme="majorHAnsi" w:hAnsiTheme="majorHAnsi" w:cstheme="majorHAnsi"/>
          <w:sz w:val="24"/>
          <w:szCs w:val="24"/>
        </w:rPr>
        <w:t>4</w:t>
      </w:r>
    </w:p>
    <w:p w14:paraId="69969B2B" w14:textId="77777777" w:rsidR="00844578" w:rsidRPr="00F6515D" w:rsidRDefault="00844578" w:rsidP="00F6515D">
      <w:pPr>
        <w:spacing w:line="360" w:lineRule="auto"/>
        <w:rPr>
          <w:rFonts w:asciiTheme="majorHAnsi" w:hAnsiTheme="majorHAnsi" w:cstheme="majorHAnsi"/>
          <w:sz w:val="24"/>
          <w:szCs w:val="24"/>
        </w:rPr>
      </w:pPr>
    </w:p>
    <w:p w14:paraId="7A3FCD43" w14:textId="77777777" w:rsidR="00844578" w:rsidRPr="00F6515D" w:rsidRDefault="00844578" w:rsidP="00F6515D">
      <w:pPr>
        <w:spacing w:line="360" w:lineRule="auto"/>
        <w:rPr>
          <w:rFonts w:asciiTheme="majorHAnsi" w:hAnsiTheme="majorHAnsi" w:cstheme="majorHAnsi"/>
          <w:sz w:val="24"/>
          <w:szCs w:val="24"/>
        </w:rPr>
      </w:pPr>
    </w:p>
    <w:p w14:paraId="04257332" w14:textId="77777777" w:rsidR="00844578" w:rsidRPr="00F6515D" w:rsidRDefault="00844578" w:rsidP="00F6515D">
      <w:pPr>
        <w:spacing w:line="360" w:lineRule="auto"/>
        <w:rPr>
          <w:rFonts w:asciiTheme="majorHAnsi" w:hAnsiTheme="majorHAnsi" w:cstheme="majorHAnsi"/>
          <w:sz w:val="24"/>
          <w:szCs w:val="24"/>
        </w:rPr>
      </w:pPr>
    </w:p>
    <w:p w14:paraId="2790806A" w14:textId="77777777" w:rsidR="00844578" w:rsidRPr="00F6515D" w:rsidRDefault="00844578" w:rsidP="00F6515D">
      <w:pPr>
        <w:spacing w:line="360" w:lineRule="auto"/>
        <w:rPr>
          <w:rFonts w:asciiTheme="majorHAnsi" w:hAnsiTheme="majorHAnsi" w:cstheme="majorHAnsi"/>
          <w:sz w:val="24"/>
          <w:szCs w:val="24"/>
        </w:rPr>
      </w:pPr>
    </w:p>
    <w:p w14:paraId="529DD7BE" w14:textId="77777777" w:rsidR="00F6515D" w:rsidRDefault="00F6515D" w:rsidP="00F6515D">
      <w:pPr>
        <w:spacing w:line="360" w:lineRule="auto"/>
        <w:rPr>
          <w:rFonts w:asciiTheme="majorHAnsi" w:hAnsiTheme="majorHAnsi" w:cstheme="majorHAnsi"/>
          <w:sz w:val="24"/>
          <w:szCs w:val="24"/>
        </w:rPr>
      </w:pPr>
    </w:p>
    <w:p w14:paraId="698CCE63" w14:textId="77777777" w:rsidR="00F6515D" w:rsidRDefault="00F6515D" w:rsidP="00F6515D">
      <w:pPr>
        <w:spacing w:line="360" w:lineRule="auto"/>
        <w:rPr>
          <w:rFonts w:asciiTheme="majorHAnsi" w:hAnsiTheme="majorHAnsi" w:cstheme="majorHAnsi"/>
          <w:sz w:val="24"/>
          <w:szCs w:val="24"/>
        </w:rPr>
      </w:pPr>
    </w:p>
    <w:p w14:paraId="18B7E067" w14:textId="77777777" w:rsidR="00F6515D" w:rsidRDefault="00F6515D" w:rsidP="00F6515D">
      <w:pPr>
        <w:spacing w:line="360" w:lineRule="auto"/>
        <w:rPr>
          <w:rFonts w:asciiTheme="majorHAnsi" w:hAnsiTheme="majorHAnsi" w:cstheme="majorHAnsi"/>
          <w:sz w:val="24"/>
          <w:szCs w:val="24"/>
        </w:rPr>
      </w:pPr>
    </w:p>
    <w:p w14:paraId="6D00FC88" w14:textId="77777777" w:rsidR="00F6515D" w:rsidRDefault="00F6515D" w:rsidP="00F6515D">
      <w:pPr>
        <w:spacing w:line="360" w:lineRule="auto"/>
        <w:rPr>
          <w:rFonts w:asciiTheme="majorHAnsi" w:hAnsiTheme="majorHAnsi" w:cstheme="majorHAnsi"/>
          <w:sz w:val="24"/>
          <w:szCs w:val="24"/>
        </w:rPr>
      </w:pPr>
    </w:p>
    <w:p w14:paraId="398004D7" w14:textId="77777777" w:rsidR="00F6515D" w:rsidRDefault="00F6515D" w:rsidP="00F6515D">
      <w:pPr>
        <w:spacing w:line="360" w:lineRule="auto"/>
        <w:rPr>
          <w:rFonts w:asciiTheme="majorHAnsi" w:hAnsiTheme="majorHAnsi" w:cstheme="majorHAnsi"/>
          <w:sz w:val="24"/>
          <w:szCs w:val="24"/>
        </w:rPr>
      </w:pPr>
    </w:p>
    <w:p w14:paraId="4EC70F82" w14:textId="77777777" w:rsidR="00F6515D" w:rsidRDefault="00F6515D" w:rsidP="00F6515D">
      <w:pPr>
        <w:spacing w:line="360" w:lineRule="auto"/>
        <w:rPr>
          <w:rFonts w:asciiTheme="majorHAnsi" w:hAnsiTheme="majorHAnsi" w:cstheme="majorHAnsi"/>
          <w:sz w:val="24"/>
          <w:szCs w:val="24"/>
        </w:rPr>
      </w:pPr>
    </w:p>
    <w:p w14:paraId="461A2B35" w14:textId="77777777" w:rsidR="00F6515D" w:rsidRDefault="00F6515D" w:rsidP="00F6515D">
      <w:pPr>
        <w:spacing w:line="360" w:lineRule="auto"/>
        <w:rPr>
          <w:rFonts w:asciiTheme="majorHAnsi" w:hAnsiTheme="majorHAnsi" w:cstheme="majorHAnsi"/>
          <w:sz w:val="24"/>
          <w:szCs w:val="24"/>
        </w:rPr>
      </w:pPr>
    </w:p>
    <w:p w14:paraId="71D81404" w14:textId="45AAD780"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Task 2 </w:t>
      </w:r>
    </w:p>
    <w:p w14:paraId="257F4CB2" w14:textId="4AA349A6"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Within this essay I will be exploring the topic of public protection. Within this essay I will cover the following topics, </w:t>
      </w:r>
      <w:r w:rsidR="003D3ED9">
        <w:rPr>
          <w:rFonts w:asciiTheme="majorHAnsi" w:hAnsiTheme="majorHAnsi" w:cstheme="majorHAnsi"/>
          <w:sz w:val="24"/>
          <w:szCs w:val="24"/>
        </w:rPr>
        <w:t>this essay</w:t>
      </w:r>
      <w:r w:rsidRPr="00F6515D">
        <w:rPr>
          <w:rFonts w:asciiTheme="majorHAnsi" w:hAnsiTheme="majorHAnsi" w:cstheme="majorHAnsi"/>
          <w:sz w:val="24"/>
          <w:szCs w:val="24"/>
        </w:rPr>
        <w:t xml:space="preserve"> will </w:t>
      </w:r>
      <w:r w:rsidR="003D3ED9">
        <w:rPr>
          <w:rFonts w:asciiTheme="majorHAnsi" w:hAnsiTheme="majorHAnsi" w:cstheme="majorHAnsi"/>
          <w:sz w:val="24"/>
          <w:szCs w:val="24"/>
        </w:rPr>
        <w:t xml:space="preserve">also </w:t>
      </w:r>
      <w:r w:rsidRPr="00F6515D">
        <w:rPr>
          <w:rFonts w:asciiTheme="majorHAnsi" w:hAnsiTheme="majorHAnsi" w:cstheme="majorHAnsi"/>
          <w:sz w:val="24"/>
          <w:szCs w:val="24"/>
        </w:rPr>
        <w:t xml:space="preserve">explain the psychological impact that abuse has on a victim and analyse the potential links between serious and organised crime and public protection issues. </w:t>
      </w:r>
    </w:p>
    <w:p w14:paraId="1FAE170B"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b/>
        <w:t xml:space="preserve">It is estimated that 7.3% of women and 3.6% of men within the UK were victims of domestic abuse in 2020 (Stripe N 2020.) Abuse can occur in several different forms such as psychological abuse, physical abuse, verbal abuse, sexual abuse, and intellectual or spiritual abuse. There is no right correct way for a victim to respond to abuse, however, almost without fail a person who is victim of abuse will feel shame, internalizing a proportion of the mental and emotional abuse faced (Schroeder M, 2016) A victim may also develop mental health issues such as depression and anxiety as a result of the mentally taxing behaviour from the offender with anonymous victim explaining how during their relationship and for a short period later their self-esteem was incredibly low and they were in a constant state of panic leaving this person fell like their only way stop these feelings was through taking their own life and making numerous attempts to commit suicide (ONS 2021). Victims can also experience sleeping difficulties like insomnia or hypersomnia or may experience nightmares because of their abuse. It has also been theorised that emotional abuse can contribute to health conditions such as chronic fatigue syndrome and fibromyalgia (Legg T, 2023) As a coping mechanism some may engage in drug use and develop an alcohol dependency to self-medicate said mental health issues and PTSD. This list is not exhaustive, there many more psychological impacts that victims experience because of abuse.  </w:t>
      </w:r>
    </w:p>
    <w:p w14:paraId="74B6B452"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b/>
        <w:t xml:space="preserve">It is estimated that as of March 2023, the crime rate across England and Wales was 5% higher in comparison to previous years (Government 2023.) Part of this issue is related to Serious and organised crime (SOC) and Organised crime groups (OCGs.) It has been stated by the National Crime Agency (NCA) that SOC will affect UK citizens, more frequently than any other national security threat (House of Lords) SOC groups will target the most vulnerable of our communities including young children, they exploit, manipulate and sell deadly substances to these vulnerable people, they do this through grooming the vulnerable either online or in person and by using intimidation and fear tactics to motive a person into joining their group (UNODC.) A prime example of how SOC and OCG work is through the example of </w:t>
      </w:r>
      <w:r w:rsidRPr="00F6515D">
        <w:rPr>
          <w:rFonts w:asciiTheme="majorHAnsi" w:hAnsiTheme="majorHAnsi" w:cstheme="majorHAnsi"/>
          <w:sz w:val="24"/>
          <w:szCs w:val="24"/>
        </w:rPr>
        <w:lastRenderedPageBreak/>
        <w:t xml:space="preserve">County Lines. The term county lines are used to describe the process of phone activity and facilitating the running of drugs from an urban city to other communities in the UK. It is reported that County Lines runs across 43 Police forces in England and Wales alone, County Lines primarily targets boys aged between 15-17 through again grooming, trafficking, and exploiting the most vulnerable of the community (NSPCC 2023). It is, however, important to mention that not only do teenage boys get target but likewise, other members of the community do as well, County Lines will pray on the vulnerable and take over their homes for storage of their drugs leaving the occupant fearing for their safety, people who must make the decision to heat or eat become the prime victims of cuckooing (O’Regan V, 2022). In an article published by the BBC in 2022, it claims that the cost-of-living crisis is used by members of County Lines to lure new recruits, County Lines will take advantage of the fact that now more than ever people are desperate to earn extra money, they will describe the process as being ‘easy money’, gang members can come from poor financial backgrounds so they know who and how to recruit such persons. Whilst in these gangs’ people will become victims of modern-day slavery, they will more than likely be sexually assaulted and forced into sex work and prostitution. In 2019 home Secretary Priti Patel announced a surge on how to crack down on county lines, within this package included how police could proactively tackle issues, it was suggested that this is through using ANPR cameras due to the fact that these gangs operate on the road, using ANPR is an opportunity to recognise vehicles continuously  traveling from one area to another, however the issue with this tactic is that these gangs are aware of ANPR cameras and know how they work, it is often that OCGs will change the registration plates of the cars to avoid activating any ANPR cameras that they may hit whilst on the roads. Tackling county lines also presents additional problems for practitioners, our main role is to protect vulnerable people and to support such individuals, however as officers we also need to deal with the criminal aspect and we have an exception to enforce against serious crimes such assaults, drug dealing, sexual and weapon offences, and even murder. There is also the potential for offenders to work with the </w:t>
      </w:r>
      <w:r w:rsidRPr="00F6515D">
        <w:rPr>
          <w:rFonts w:asciiTheme="majorHAnsi" w:hAnsiTheme="majorHAnsi" w:cstheme="majorHAnsi"/>
          <w:color w:val="333333"/>
          <w:sz w:val="24"/>
          <w:szCs w:val="24"/>
          <w:shd w:val="clear" w:color="auto" w:fill="FFFFFF"/>
        </w:rPr>
        <w:t>multi-agency public protection arrangements (MAPPA)</w:t>
      </w:r>
      <w:r w:rsidRPr="00F6515D">
        <w:rPr>
          <w:rFonts w:asciiTheme="majorHAnsi" w:hAnsiTheme="majorHAnsi" w:cstheme="majorHAnsi"/>
          <w:sz w:val="24"/>
          <w:szCs w:val="24"/>
        </w:rPr>
        <w:t xml:space="preserve"> which was created 2000, with the aim </w:t>
      </w:r>
      <w:r w:rsidRPr="00F6515D">
        <w:rPr>
          <w:rFonts w:asciiTheme="majorHAnsi" w:hAnsiTheme="majorHAnsi" w:cstheme="majorHAnsi"/>
          <w:color w:val="333333"/>
          <w:sz w:val="24"/>
          <w:szCs w:val="24"/>
          <w:shd w:val="clear" w:color="auto" w:fill="FFFFFF"/>
        </w:rPr>
        <w:t xml:space="preserve">of minimising the risk of sexual and violent offences posed by identified high-risk individuals living in the community, because gang members of county lines are high-risk to the community, multi-agencies will share relevant information on such individuals with the correct agencies to protect the community from harm and support the offender, it is therefore crucial that officers submitted local intelligence </w:t>
      </w:r>
      <w:r w:rsidRPr="00F6515D">
        <w:rPr>
          <w:rFonts w:asciiTheme="majorHAnsi" w:hAnsiTheme="majorHAnsi" w:cstheme="majorHAnsi"/>
          <w:color w:val="333333"/>
          <w:sz w:val="24"/>
          <w:szCs w:val="24"/>
          <w:shd w:val="clear" w:color="auto" w:fill="FFFFFF"/>
        </w:rPr>
        <w:lastRenderedPageBreak/>
        <w:t xml:space="preserve">about such individuals should any information come to light to develop a working plan to stop any offences being committed and placing a person at risk of becoming a victim. (Cambridge university press, 2019) </w:t>
      </w:r>
    </w:p>
    <w:p w14:paraId="203097E4" w14:textId="77777777" w:rsidR="00844578" w:rsidRPr="00F6515D" w:rsidRDefault="00844578" w:rsidP="00F6515D">
      <w:pPr>
        <w:spacing w:line="360" w:lineRule="auto"/>
        <w:rPr>
          <w:rFonts w:asciiTheme="majorHAnsi" w:hAnsiTheme="majorHAnsi" w:cstheme="majorHAnsi"/>
          <w:sz w:val="24"/>
          <w:szCs w:val="24"/>
        </w:rPr>
      </w:pPr>
    </w:p>
    <w:p w14:paraId="033FC11A"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To summarise, within this essay it has been explained the psychological impact that abuse has on a victim, it has been discovered and discussed that the crime rate has increased for the past few years. And how vulnerable people can be exploited into working to criminal gangs, also mentioned very briefly was how MAPPA could be used to support not only the community but also the offender. </w:t>
      </w:r>
    </w:p>
    <w:p w14:paraId="3FDFA98F" w14:textId="77777777" w:rsidR="00844578" w:rsidRPr="00F6515D" w:rsidRDefault="00844578" w:rsidP="00F6515D">
      <w:pPr>
        <w:spacing w:line="360" w:lineRule="auto"/>
        <w:rPr>
          <w:rFonts w:asciiTheme="majorHAnsi" w:hAnsiTheme="majorHAnsi" w:cstheme="majorHAnsi"/>
          <w:sz w:val="24"/>
          <w:szCs w:val="24"/>
        </w:rPr>
      </w:pPr>
    </w:p>
    <w:p w14:paraId="0278A5C0"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Word count – 1014.</w:t>
      </w:r>
    </w:p>
    <w:p w14:paraId="697B7636" w14:textId="77777777" w:rsidR="00844578" w:rsidRPr="00F6515D" w:rsidRDefault="00844578" w:rsidP="00F6515D">
      <w:pPr>
        <w:spacing w:line="360" w:lineRule="auto"/>
        <w:rPr>
          <w:rFonts w:asciiTheme="majorHAnsi" w:hAnsiTheme="majorHAnsi" w:cstheme="majorHAnsi"/>
          <w:sz w:val="24"/>
          <w:szCs w:val="24"/>
        </w:rPr>
      </w:pPr>
    </w:p>
    <w:p w14:paraId="4072F00D"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w:t>
      </w:r>
    </w:p>
    <w:p w14:paraId="3692FF06" w14:textId="77777777" w:rsidR="00844578" w:rsidRPr="00F6515D" w:rsidRDefault="00844578" w:rsidP="00F6515D">
      <w:pPr>
        <w:spacing w:line="360" w:lineRule="auto"/>
        <w:rPr>
          <w:rFonts w:asciiTheme="majorHAnsi" w:hAnsiTheme="majorHAnsi" w:cstheme="majorHAnsi"/>
          <w:sz w:val="24"/>
          <w:szCs w:val="24"/>
        </w:rPr>
      </w:pPr>
    </w:p>
    <w:p w14:paraId="29863779" w14:textId="77777777" w:rsidR="00844578" w:rsidRPr="00F6515D" w:rsidRDefault="00844578" w:rsidP="00F6515D">
      <w:pPr>
        <w:spacing w:line="360" w:lineRule="auto"/>
        <w:rPr>
          <w:rFonts w:asciiTheme="majorHAnsi" w:hAnsiTheme="majorHAnsi" w:cstheme="majorHAnsi"/>
          <w:sz w:val="24"/>
          <w:szCs w:val="24"/>
        </w:rPr>
      </w:pPr>
    </w:p>
    <w:p w14:paraId="2E6591F9" w14:textId="77777777" w:rsidR="00844578" w:rsidRPr="00F6515D" w:rsidRDefault="00844578" w:rsidP="00F6515D">
      <w:pPr>
        <w:spacing w:line="360" w:lineRule="auto"/>
        <w:rPr>
          <w:rFonts w:asciiTheme="majorHAnsi" w:hAnsiTheme="majorHAnsi" w:cstheme="majorHAnsi"/>
          <w:sz w:val="24"/>
          <w:szCs w:val="24"/>
        </w:rPr>
      </w:pPr>
    </w:p>
    <w:p w14:paraId="06061F8C" w14:textId="77777777" w:rsidR="00844578" w:rsidRPr="00F6515D" w:rsidRDefault="00844578" w:rsidP="00F6515D">
      <w:pPr>
        <w:spacing w:line="360" w:lineRule="auto"/>
        <w:rPr>
          <w:rFonts w:asciiTheme="majorHAnsi" w:hAnsiTheme="majorHAnsi" w:cstheme="majorHAnsi"/>
          <w:sz w:val="24"/>
          <w:szCs w:val="24"/>
        </w:rPr>
      </w:pPr>
    </w:p>
    <w:p w14:paraId="783BF5B3" w14:textId="77777777" w:rsidR="00F6515D" w:rsidRDefault="00F6515D" w:rsidP="00F6515D">
      <w:pPr>
        <w:spacing w:line="360" w:lineRule="auto"/>
        <w:rPr>
          <w:rFonts w:asciiTheme="majorHAnsi" w:hAnsiTheme="majorHAnsi" w:cstheme="majorHAnsi"/>
          <w:sz w:val="24"/>
          <w:szCs w:val="24"/>
        </w:rPr>
      </w:pPr>
    </w:p>
    <w:p w14:paraId="56413F49" w14:textId="77777777" w:rsidR="00F6515D" w:rsidRDefault="00F6515D" w:rsidP="00F6515D">
      <w:pPr>
        <w:spacing w:line="360" w:lineRule="auto"/>
        <w:rPr>
          <w:rFonts w:asciiTheme="majorHAnsi" w:hAnsiTheme="majorHAnsi" w:cstheme="majorHAnsi"/>
          <w:sz w:val="24"/>
          <w:szCs w:val="24"/>
        </w:rPr>
      </w:pPr>
    </w:p>
    <w:p w14:paraId="61AC0641" w14:textId="77777777" w:rsidR="00F6515D" w:rsidRDefault="00F6515D" w:rsidP="00F6515D">
      <w:pPr>
        <w:spacing w:line="360" w:lineRule="auto"/>
        <w:rPr>
          <w:rFonts w:asciiTheme="majorHAnsi" w:hAnsiTheme="majorHAnsi" w:cstheme="majorHAnsi"/>
          <w:sz w:val="24"/>
          <w:szCs w:val="24"/>
        </w:rPr>
      </w:pPr>
    </w:p>
    <w:p w14:paraId="7A130417" w14:textId="77777777" w:rsidR="00F6515D" w:rsidRDefault="00F6515D" w:rsidP="00F6515D">
      <w:pPr>
        <w:spacing w:line="360" w:lineRule="auto"/>
        <w:rPr>
          <w:rFonts w:asciiTheme="majorHAnsi" w:hAnsiTheme="majorHAnsi" w:cstheme="majorHAnsi"/>
          <w:sz w:val="24"/>
          <w:szCs w:val="24"/>
        </w:rPr>
      </w:pPr>
    </w:p>
    <w:p w14:paraId="3ED2FA51" w14:textId="77777777" w:rsidR="00F6515D" w:rsidRDefault="00F6515D" w:rsidP="00F6515D">
      <w:pPr>
        <w:spacing w:line="360" w:lineRule="auto"/>
        <w:rPr>
          <w:rFonts w:asciiTheme="majorHAnsi" w:hAnsiTheme="majorHAnsi" w:cstheme="majorHAnsi"/>
          <w:sz w:val="24"/>
          <w:szCs w:val="24"/>
        </w:rPr>
      </w:pPr>
    </w:p>
    <w:p w14:paraId="43A0E482" w14:textId="77777777" w:rsidR="00F6515D" w:rsidRDefault="00F6515D" w:rsidP="00F6515D">
      <w:pPr>
        <w:spacing w:line="360" w:lineRule="auto"/>
        <w:rPr>
          <w:rFonts w:asciiTheme="majorHAnsi" w:hAnsiTheme="majorHAnsi" w:cstheme="majorHAnsi"/>
          <w:sz w:val="24"/>
          <w:szCs w:val="24"/>
        </w:rPr>
      </w:pPr>
    </w:p>
    <w:p w14:paraId="3D86C034" w14:textId="77777777" w:rsidR="00F6515D" w:rsidRDefault="00F6515D" w:rsidP="00F6515D">
      <w:pPr>
        <w:spacing w:line="360" w:lineRule="auto"/>
        <w:rPr>
          <w:rFonts w:asciiTheme="majorHAnsi" w:hAnsiTheme="majorHAnsi" w:cstheme="majorHAnsi"/>
          <w:sz w:val="24"/>
          <w:szCs w:val="24"/>
        </w:rPr>
      </w:pPr>
    </w:p>
    <w:p w14:paraId="237D9F15" w14:textId="77777777" w:rsidR="00F6515D" w:rsidRDefault="00F6515D" w:rsidP="00F6515D">
      <w:pPr>
        <w:spacing w:line="360" w:lineRule="auto"/>
        <w:rPr>
          <w:rFonts w:asciiTheme="majorHAnsi" w:hAnsiTheme="majorHAnsi" w:cstheme="majorHAnsi"/>
          <w:sz w:val="24"/>
          <w:szCs w:val="24"/>
        </w:rPr>
      </w:pPr>
    </w:p>
    <w:p w14:paraId="54ECD828" w14:textId="438369C6"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Task 3 </w:t>
      </w:r>
    </w:p>
    <w:p w14:paraId="49A00800"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Within this essay I will be discussing concepts and theories about how a person becomes a victim, the onset of offending and if early intervention is an effective way of preventing offending. </w:t>
      </w:r>
    </w:p>
    <w:p w14:paraId="1B5FD40D"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According to the Government in an article published in March 2020 it is estimated that approximately 13% of people living within the UK had stated that they had been victims of crime at least once within that year, this percentage is believed to have decreased by 17% from 2014.  There are several theories on how a person becomes a victim, however, there are 3 in total that I will be mentioning within this essay, the first theory I will explore is the Victim Precipitation Theory created by Marvin Wolfgang in 1958 (opinionfront), this theory is based on the idea that some victims initiate the confrontation which leads to their victimisation, it is believed in this theory that people who are impulsive and have  abrasive behaviour are more likely to become victims. The next theory is The Lifestyle Theory created by Glenn Walters in 1990, this theory is based on the idea that a person lifestyle could result in them becoming a victim of crime for example, walking alone through a known dangerous town late at night, having a gambling addiction could be an easy target for con artists or having known associates who are also known criminals could impact your chances of becoming a victim. The third theory is the Deviant Place Theory invented by Rodney Stark in 1987 (Wiley Library) states that a person is more likely to become a victim of crime when exposed to dangerous areas, the theory states that although the victim is not to blame for this, the fact that they live within a high-crime location there is a higher risk that they will come into contact with offenders. (Elawtalk, 2021)</w:t>
      </w:r>
    </w:p>
    <w:p w14:paraId="4656A75A" w14:textId="77777777" w:rsidR="00844578" w:rsidRPr="00F6515D" w:rsidRDefault="00844578" w:rsidP="00F6515D">
      <w:pPr>
        <w:pStyle w:val="Heading2"/>
        <w:shd w:val="clear" w:color="auto" w:fill="FFFFFF"/>
        <w:spacing w:before="0" w:beforeAutospacing="0" w:after="300" w:afterAutospacing="0" w:line="360" w:lineRule="auto"/>
        <w:ind w:firstLine="720"/>
        <w:textAlignment w:val="baseline"/>
        <w:rPr>
          <w:rFonts w:asciiTheme="majorHAnsi" w:hAnsiTheme="majorHAnsi" w:cstheme="majorHAnsi"/>
          <w:sz w:val="24"/>
          <w:szCs w:val="24"/>
        </w:rPr>
      </w:pPr>
      <w:r w:rsidRPr="00F6515D">
        <w:rPr>
          <w:rFonts w:asciiTheme="majorHAnsi" w:hAnsiTheme="majorHAnsi" w:cstheme="majorHAnsi"/>
          <w:b w:val="0"/>
          <w:bCs w:val="0"/>
          <w:sz w:val="24"/>
          <w:szCs w:val="24"/>
        </w:rPr>
        <w:t xml:space="preserve">Although most victims do not go on and commit offences there are several theories that support the victim-offender overlap, this is a term that refers to the strong positive association between offending and victimisation (IOWA 2019.) Numerous theorists tried to underpin why victims will become offenders, and although no definite answer was discovered, throughout the research many theorists discovered similar causes as to why the victim-offender overlap was occurring. In 1979 theorists Cohen and Felson argued that the reason behind this overlap is due to the absence of an appropriate guardian to a young person, a suitable target to become a victim then offender and a motivated offender (Purpura 2013) a similar theory developed by Shaw and McKay in 1972, entitled the social </w:t>
      </w:r>
      <w:r w:rsidRPr="00F6515D">
        <w:rPr>
          <w:rFonts w:asciiTheme="majorHAnsi" w:hAnsiTheme="majorHAnsi" w:cstheme="majorHAnsi"/>
          <w:b w:val="0"/>
          <w:bCs w:val="0"/>
          <w:sz w:val="24"/>
          <w:szCs w:val="24"/>
        </w:rPr>
        <w:lastRenderedPageBreak/>
        <w:t>disorganization theory (Wickes and Sydes 2017) similarly suggested that  the environment and peer group memberships lead to victimisation which influences offending (Delong and Reichert 2019)</w:t>
      </w:r>
    </w:p>
    <w:p w14:paraId="055EFD1E" w14:textId="77777777" w:rsidR="00844578" w:rsidRPr="00F6515D" w:rsidRDefault="00844578" w:rsidP="00F6515D">
      <w:pPr>
        <w:spacing w:line="360" w:lineRule="auto"/>
        <w:ind w:firstLine="720"/>
        <w:rPr>
          <w:rFonts w:asciiTheme="majorHAnsi" w:hAnsiTheme="majorHAnsi" w:cstheme="majorHAnsi"/>
          <w:color w:val="000000"/>
          <w:spacing w:val="4"/>
          <w:sz w:val="24"/>
          <w:szCs w:val="24"/>
          <w:shd w:val="clear" w:color="auto" w:fill="FFFFFF"/>
        </w:rPr>
      </w:pPr>
      <w:r w:rsidRPr="00F6515D">
        <w:rPr>
          <w:rFonts w:asciiTheme="majorHAnsi" w:hAnsiTheme="majorHAnsi" w:cstheme="majorHAnsi"/>
          <w:sz w:val="24"/>
          <w:szCs w:val="24"/>
        </w:rPr>
        <w:t>Whilst researching early intervention, a quote by Bishop Desmond Tutu used as a metaphor to explain why early intervention in crime was crucial, the quote consisted of Tutu explaining that instead of constantly having pull people out of a river then we must go upstream to discover why people keep falling into the river (Standard Reporter 2022), this metaphor is used to explain how it would be more effective to support a person to not end up living a life of crime than it would be to get a person onto the correct path after they’ve already committed crime. Early intervention is the process of providing support to children and young people who are the most vulnerable to involvement in crime (Action for children, 2019) It is no surprise that children who become involved in crime are likely to reoffend again, research from 2021, showed that children who had no previous offences were 16.4% more likely to reoffend in comparison to the 63.8% of children who had committed at least 11 offences (Hancock S, 2023)</w:t>
      </w:r>
      <w:r w:rsidRPr="00F6515D">
        <w:rPr>
          <w:rFonts w:asciiTheme="majorHAnsi" w:hAnsiTheme="majorHAnsi" w:cstheme="majorHAnsi"/>
          <w:b/>
          <w:bCs/>
          <w:sz w:val="24"/>
          <w:szCs w:val="24"/>
        </w:rPr>
        <w:t xml:space="preserve"> </w:t>
      </w:r>
      <w:r w:rsidRPr="00F6515D">
        <w:rPr>
          <w:rFonts w:asciiTheme="majorHAnsi" w:hAnsiTheme="majorHAnsi" w:cstheme="majorHAnsi"/>
          <w:sz w:val="24"/>
          <w:szCs w:val="24"/>
        </w:rPr>
        <w:t xml:space="preserve">An intervention launched in Glasgow 2013, entitled </w:t>
      </w:r>
      <w:r w:rsidRPr="00F6515D">
        <w:rPr>
          <w:rFonts w:asciiTheme="majorHAnsi" w:hAnsiTheme="majorHAnsi" w:cstheme="majorHAnsi"/>
          <w:color w:val="000000"/>
          <w:spacing w:val="4"/>
          <w:sz w:val="24"/>
          <w:szCs w:val="24"/>
          <w:shd w:val="clear" w:color="auto" w:fill="FFFFFF"/>
        </w:rPr>
        <w:t xml:space="preserve">The Serious Organised Crime Intervention which as of 2019 has been launched to the whole of the UK, works with children and young persons aged between 11-18 who are deemed to be a ‘high risk’ of falling into a life of crime due to the pressures of their personal environment. The intervention is used to divert young people from serious and organised crime groups such as drug dealing or money laundering to facilitate illegal activity. This is one of the first programmes to use the method of peer mentoring as the form of intervention, within this project the persons used to be the mentor are past offenders and are considered role models for these young persons, offenders can draw on their own experiences on how the life of crime has impacted it can create a strong bond between the mentor and the mentees, it can inspire the mentees through hearing other stories and relate to the issues on a personal level knowing that someone is there to listen to them without judgement, knowing that their mentor has probably experiences similar issues. Research into this project showed that out of every 49 persons who were known to offend, only 4 continued to offend after receiving the intervention (Action for children, 2019) Further research has shown that mentoring reduced the crime rate by 4 to 11%, however they did not that mentoring is only effective when other intervention is also in place (Jolliffe and Farrington </w:t>
      </w:r>
      <w:r w:rsidRPr="00F6515D">
        <w:rPr>
          <w:rFonts w:asciiTheme="majorHAnsi" w:hAnsiTheme="majorHAnsi" w:cstheme="majorHAnsi"/>
          <w:color w:val="000000"/>
          <w:spacing w:val="4"/>
          <w:sz w:val="24"/>
          <w:szCs w:val="24"/>
          <w:shd w:val="clear" w:color="auto" w:fill="FFFFFF"/>
        </w:rPr>
        <w:lastRenderedPageBreak/>
        <w:t xml:space="preserve">2007.) Although mentoring has proven successful on a certain extent there are also barriers that will impact their effectiveness, for instance volunteering within the criminal justice system can take a toll on the physical and mental wellbeing of a person, such as burnout and secondary trauma (Perrin et al, 2018) having to listen to a person often traumatic life story can take a toll on a person so it is vital that effective training is given to a person who takes up this role in order to support them and also provide the best available support to the young person. Additionally, there is the issue that mentors and mentees may be an unsuitable match for one another, such as their genders, some persons involved may only be comfortable speaking to the person of the same gender, different cultures or race could also prove problematic and parameters and boundaries not being set within the first instance could cause issues for persons involved. </w:t>
      </w:r>
    </w:p>
    <w:p w14:paraId="28211E13" w14:textId="77777777" w:rsidR="00844578" w:rsidRPr="00F6515D" w:rsidRDefault="00844578" w:rsidP="00F6515D">
      <w:pPr>
        <w:spacing w:line="360" w:lineRule="auto"/>
        <w:rPr>
          <w:rFonts w:asciiTheme="majorHAnsi" w:hAnsiTheme="majorHAnsi" w:cstheme="majorHAnsi"/>
          <w:color w:val="000000"/>
          <w:spacing w:val="4"/>
          <w:sz w:val="24"/>
          <w:szCs w:val="24"/>
          <w:shd w:val="clear" w:color="auto" w:fill="FFFFFF"/>
        </w:rPr>
      </w:pPr>
      <w:r w:rsidRPr="00F6515D">
        <w:rPr>
          <w:rFonts w:asciiTheme="majorHAnsi" w:hAnsiTheme="majorHAnsi" w:cstheme="majorHAnsi"/>
          <w:color w:val="000000"/>
          <w:spacing w:val="4"/>
          <w:sz w:val="24"/>
          <w:szCs w:val="24"/>
          <w:shd w:val="clear" w:color="auto" w:fill="FFFFFF"/>
        </w:rPr>
        <w:t xml:space="preserve">To summarise, in the above essay it has been discussed how a person becomes a victim and has discussed 3 theories about this, it has also been discussed about a victim can become an offender and the onset of offending. And mentioned last was if intervention was an effective way of reducing crime. </w:t>
      </w:r>
    </w:p>
    <w:p w14:paraId="198B7EE5" w14:textId="77777777" w:rsidR="00844578" w:rsidRPr="00F6515D" w:rsidRDefault="00844578" w:rsidP="00F6515D">
      <w:pPr>
        <w:spacing w:line="360" w:lineRule="auto"/>
        <w:rPr>
          <w:rFonts w:asciiTheme="majorHAnsi" w:hAnsiTheme="majorHAnsi" w:cstheme="majorHAnsi"/>
          <w:color w:val="000000"/>
          <w:spacing w:val="4"/>
          <w:sz w:val="24"/>
          <w:szCs w:val="24"/>
          <w:shd w:val="clear" w:color="auto" w:fill="FFFFFF"/>
        </w:rPr>
      </w:pPr>
      <w:r w:rsidRPr="00F6515D">
        <w:rPr>
          <w:rFonts w:asciiTheme="majorHAnsi" w:hAnsiTheme="majorHAnsi" w:cstheme="majorHAnsi"/>
          <w:color w:val="000000"/>
          <w:spacing w:val="4"/>
          <w:sz w:val="24"/>
          <w:szCs w:val="24"/>
          <w:shd w:val="clear" w:color="auto" w:fill="FFFFFF"/>
        </w:rPr>
        <w:t xml:space="preserve">Word count – 1098 </w:t>
      </w:r>
    </w:p>
    <w:p w14:paraId="178FCF51" w14:textId="77777777" w:rsidR="00844578" w:rsidRPr="00F6515D" w:rsidRDefault="00844578" w:rsidP="00F6515D">
      <w:pPr>
        <w:spacing w:line="360" w:lineRule="auto"/>
        <w:rPr>
          <w:rFonts w:asciiTheme="majorHAnsi" w:hAnsiTheme="majorHAnsi" w:cstheme="majorHAnsi"/>
          <w:color w:val="000000"/>
          <w:spacing w:val="4"/>
          <w:sz w:val="24"/>
          <w:szCs w:val="24"/>
          <w:shd w:val="clear" w:color="auto" w:fill="FFFFFF"/>
        </w:rPr>
      </w:pPr>
    </w:p>
    <w:p w14:paraId="03110BC7" w14:textId="77777777" w:rsidR="00844578" w:rsidRPr="00F6515D" w:rsidRDefault="00844578" w:rsidP="00F6515D">
      <w:pPr>
        <w:pStyle w:val="Heading2"/>
        <w:shd w:val="clear" w:color="auto" w:fill="FFFFFF"/>
        <w:spacing w:before="0" w:beforeAutospacing="0" w:after="300" w:afterAutospacing="0" w:line="360" w:lineRule="auto"/>
        <w:textAlignment w:val="baseline"/>
        <w:rPr>
          <w:rFonts w:asciiTheme="majorHAnsi" w:hAnsiTheme="majorHAnsi" w:cstheme="majorHAnsi"/>
          <w:b w:val="0"/>
          <w:bCs w:val="0"/>
          <w:sz w:val="24"/>
          <w:szCs w:val="24"/>
        </w:rPr>
      </w:pPr>
    </w:p>
    <w:p w14:paraId="526BC8DA" w14:textId="77777777" w:rsidR="00844578" w:rsidRPr="00F6515D" w:rsidRDefault="00844578" w:rsidP="00F6515D">
      <w:pPr>
        <w:spacing w:line="360" w:lineRule="auto"/>
        <w:rPr>
          <w:rFonts w:asciiTheme="majorHAnsi" w:hAnsiTheme="majorHAnsi" w:cstheme="majorHAnsi"/>
          <w:sz w:val="24"/>
          <w:szCs w:val="24"/>
        </w:rPr>
      </w:pPr>
    </w:p>
    <w:p w14:paraId="09A58B9C" w14:textId="77777777" w:rsidR="00F6515D" w:rsidRDefault="00F6515D" w:rsidP="00F6515D">
      <w:pPr>
        <w:spacing w:line="360" w:lineRule="auto"/>
        <w:rPr>
          <w:rFonts w:asciiTheme="majorHAnsi" w:hAnsiTheme="majorHAnsi" w:cstheme="majorHAnsi"/>
          <w:sz w:val="24"/>
          <w:szCs w:val="24"/>
        </w:rPr>
      </w:pPr>
    </w:p>
    <w:p w14:paraId="52BEBEF7" w14:textId="77777777" w:rsidR="00F6515D" w:rsidRDefault="00F6515D" w:rsidP="00F6515D">
      <w:pPr>
        <w:spacing w:line="360" w:lineRule="auto"/>
        <w:rPr>
          <w:rFonts w:asciiTheme="majorHAnsi" w:hAnsiTheme="majorHAnsi" w:cstheme="majorHAnsi"/>
          <w:sz w:val="24"/>
          <w:szCs w:val="24"/>
        </w:rPr>
      </w:pPr>
    </w:p>
    <w:p w14:paraId="718CAD63" w14:textId="77777777" w:rsidR="00F6515D" w:rsidRDefault="00F6515D" w:rsidP="00F6515D">
      <w:pPr>
        <w:spacing w:line="360" w:lineRule="auto"/>
        <w:rPr>
          <w:rFonts w:asciiTheme="majorHAnsi" w:hAnsiTheme="majorHAnsi" w:cstheme="majorHAnsi"/>
          <w:sz w:val="24"/>
          <w:szCs w:val="24"/>
        </w:rPr>
      </w:pPr>
    </w:p>
    <w:p w14:paraId="290D39CE" w14:textId="77777777" w:rsidR="00F6515D" w:rsidRDefault="00F6515D" w:rsidP="00F6515D">
      <w:pPr>
        <w:spacing w:line="360" w:lineRule="auto"/>
        <w:rPr>
          <w:rFonts w:asciiTheme="majorHAnsi" w:hAnsiTheme="majorHAnsi" w:cstheme="majorHAnsi"/>
          <w:sz w:val="24"/>
          <w:szCs w:val="24"/>
        </w:rPr>
      </w:pPr>
    </w:p>
    <w:p w14:paraId="7A87D1C5" w14:textId="77777777" w:rsidR="00F6515D" w:rsidRDefault="00F6515D" w:rsidP="00F6515D">
      <w:pPr>
        <w:spacing w:line="360" w:lineRule="auto"/>
        <w:rPr>
          <w:rFonts w:asciiTheme="majorHAnsi" w:hAnsiTheme="majorHAnsi" w:cstheme="majorHAnsi"/>
          <w:sz w:val="24"/>
          <w:szCs w:val="24"/>
        </w:rPr>
      </w:pPr>
    </w:p>
    <w:p w14:paraId="311FCEC4" w14:textId="77777777" w:rsidR="00F6515D" w:rsidRDefault="00F6515D" w:rsidP="00F6515D">
      <w:pPr>
        <w:spacing w:line="360" w:lineRule="auto"/>
        <w:rPr>
          <w:rFonts w:asciiTheme="majorHAnsi" w:hAnsiTheme="majorHAnsi" w:cstheme="majorHAnsi"/>
          <w:sz w:val="24"/>
          <w:szCs w:val="24"/>
        </w:rPr>
      </w:pPr>
    </w:p>
    <w:p w14:paraId="7921363F" w14:textId="77777777" w:rsidR="00F6515D" w:rsidRDefault="00F6515D" w:rsidP="00F6515D">
      <w:pPr>
        <w:spacing w:line="360" w:lineRule="auto"/>
        <w:rPr>
          <w:rFonts w:asciiTheme="majorHAnsi" w:hAnsiTheme="majorHAnsi" w:cstheme="majorHAnsi"/>
          <w:sz w:val="24"/>
          <w:szCs w:val="24"/>
        </w:rPr>
      </w:pPr>
    </w:p>
    <w:p w14:paraId="3F2F88AC" w14:textId="77777777" w:rsidR="00F6515D" w:rsidRDefault="00F6515D" w:rsidP="00F6515D">
      <w:pPr>
        <w:spacing w:line="360" w:lineRule="auto"/>
        <w:rPr>
          <w:rFonts w:asciiTheme="majorHAnsi" w:hAnsiTheme="majorHAnsi" w:cstheme="majorHAnsi"/>
          <w:sz w:val="24"/>
          <w:szCs w:val="24"/>
        </w:rPr>
      </w:pPr>
    </w:p>
    <w:p w14:paraId="0316A212" w14:textId="6B127C18"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Task 4 </w:t>
      </w:r>
    </w:p>
    <w:p w14:paraId="02CC3D89"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With 18 different ethnic groups recommended for use when asking someone’s ethnicity in England and Wales alone (Home Office, 2021) and with headlines such as ‘Ethnic minorities feel UK police are racially biased’ (BBC, 2020) frequently making the news, within this essay I will be looking at the concept of what diversity is and looking at how effective policing has been adapted to accommodate diversity within the UK. </w:t>
      </w:r>
    </w:p>
    <w:p w14:paraId="70615448"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b/>
        <w:t xml:space="preserve">Today our communities are home to people from a variety of other countries, backgrounds, and beliefs, thus making our society diverse. The concept of diversity incorporates an inclusive community with varied characteristics, ideas, perspectives, and worldviews these interactions not only benefit but also challenge other members of the community to grow in an ever-changing global society (Fort Hays State university) Addressing diversity involves understanding that each individual has uniqueness that makes them different from others. (SCRA council, 2018) </w:t>
      </w:r>
    </w:p>
    <w:p w14:paraId="60EB521B" w14:textId="77777777" w:rsidR="00844578" w:rsidRPr="00F6515D" w:rsidRDefault="00844578" w:rsidP="00F6515D">
      <w:pPr>
        <w:pStyle w:val="NormalWeb"/>
        <w:spacing w:before="0" w:beforeAutospacing="0" w:after="120" w:afterAutospacing="0" w:line="360" w:lineRule="auto"/>
        <w:rPr>
          <w:rFonts w:asciiTheme="majorHAnsi" w:hAnsiTheme="majorHAnsi" w:cstheme="majorHAnsi"/>
          <w:sz w:val="24"/>
          <w:szCs w:val="24"/>
        </w:rPr>
      </w:pPr>
      <w:r w:rsidRPr="00F6515D">
        <w:rPr>
          <w:rFonts w:asciiTheme="majorHAnsi" w:hAnsiTheme="majorHAnsi" w:cstheme="majorHAnsi"/>
          <w:sz w:val="24"/>
          <w:szCs w:val="24"/>
        </w:rPr>
        <w:t xml:space="preserve">In 1829 Robert Peel introduced 9 policing principles, one principle stated that the police were the public and the public were the police (Watts D), the police, police by consent and in order to do this we must have the confidence of our communities, to do this we need to understand the communities’ sensitivities across the board (Thames Valley Police, 2016) There has been a number of articles published throughout the years as to how the police appear to be misrepresenting members of different communities, a prime example of this is when ex chief constable of Kent Mike Fuller published an article with the BBC in 2020 following the Black Lives Matter protests with strong opinions that people are unable to look at the police service without feeling that it does not reflect their communities, Fuller believes that this is due to the lack of ethnic minority officers that there are, supporting this view from Fuller is report published by the home office in 2023, only 8.1% police officer were from Asian, black, mixed and other ethnic minorities, in comparison to the 91.9% of police officers who identified as being white. Tackling this issues forces such as South Wales Police have a Positive Action Team whereby a team of police officers and police staff support people of protected characteristics through the police application process, the reason that this was introduced was to encourage people from said characteristics to apply for the police so that members of the community felt seen whilst dealing with police. (South Wales Police.)  </w:t>
      </w:r>
    </w:p>
    <w:p w14:paraId="3EB9C1A1" w14:textId="77777777" w:rsidR="00844578" w:rsidRPr="00F6515D" w:rsidRDefault="00844578" w:rsidP="00F6515D">
      <w:pPr>
        <w:pStyle w:val="NormalWeb"/>
        <w:spacing w:before="0" w:beforeAutospacing="0" w:after="120" w:afterAutospacing="0" w:line="360" w:lineRule="auto"/>
        <w:ind w:firstLine="720"/>
        <w:rPr>
          <w:rFonts w:asciiTheme="majorHAnsi" w:hAnsiTheme="majorHAnsi" w:cstheme="majorHAnsi"/>
          <w:sz w:val="24"/>
          <w:szCs w:val="24"/>
        </w:rPr>
      </w:pPr>
      <w:r w:rsidRPr="00F6515D">
        <w:rPr>
          <w:rFonts w:asciiTheme="majorHAnsi" w:hAnsiTheme="majorHAnsi" w:cstheme="majorHAnsi"/>
          <w:sz w:val="24"/>
          <w:szCs w:val="24"/>
        </w:rPr>
        <w:lastRenderedPageBreak/>
        <w:t xml:space="preserve">Additionally, police forces across the UK have now got neighbourhood policing teams (NPT), who are in place to engage with the wide range of public that we deal with, they are able to break down barriers particularly with members from diverse backgrounds as they have the time and the teams to be able to sit down and talk to these people (college of policing), NPT are able to orchestrate regular formal and informal meetings with the communities and are able to feedback the communities views and suggest change. This is effective as communities will feel that they’re voices are being heard and seen if the police are able to implement changes that they have suggested, this is help reinstall trust in the police. However, police funding cuts have resulted in officers being pulled from the neighbourhood team and are often placed on different abstractions (O’Reilly C, 2021), this means that officers are struggling to engage with such communities on a regular basis and now subsequently the confidence in police may have been depleted. </w:t>
      </w:r>
    </w:p>
    <w:p w14:paraId="774625EF" w14:textId="77777777" w:rsidR="00844578" w:rsidRPr="00F6515D" w:rsidRDefault="00844578" w:rsidP="00F6515D">
      <w:pPr>
        <w:pStyle w:val="NormalWeb"/>
        <w:spacing w:before="0" w:beforeAutospacing="0" w:after="120" w:afterAutospacing="0" w:line="360" w:lineRule="auto"/>
        <w:rPr>
          <w:rFonts w:asciiTheme="majorHAnsi" w:hAnsiTheme="majorHAnsi" w:cstheme="majorHAnsi"/>
          <w:sz w:val="24"/>
          <w:szCs w:val="24"/>
        </w:rPr>
      </w:pPr>
      <w:r w:rsidRPr="00F6515D">
        <w:rPr>
          <w:rFonts w:asciiTheme="majorHAnsi" w:hAnsiTheme="majorHAnsi" w:cstheme="majorHAnsi"/>
          <w:sz w:val="24"/>
          <w:szCs w:val="24"/>
        </w:rPr>
        <w:t xml:space="preserve">Advantageously, police forces throughout the UK are tackling diversity and inclusion through the introductions of new strategies, for example, as a result of the tragic murder of Sarah Everard, the murder of George Floyd in the US, the murder of four young gay men committed by Stephen Port and the racial abuse towards black footballers, the London Met introduced a strategy entitled STRIDE which symbolizes the forces Inclusion, Diversity and engagement throughout the London Community, the aim of this strategy is to work with people of the community and regain the publics trust in the Met (Met Police), to ensure that this strategy is diverse it has been translated into 7 different languages so that a wider range of people can read the strategy. Within this plan there are 4 main parts within this strategy which are: Protection, Engagement, Equality and learning these are allegedly the London Mets main priorities to restore trust from the public in the service they service, within these 4 sections there are 16 commitments made by the Met on how they are going to make in order to support the 4 parts of the plan, for example a commitment under Protection in order to safeguard those who are vulnerable, the Met will work alongside the council to introduce programmes to number of disadvantaged people who are victims of crime. (Met police.) The Met has previously used the STRIDE strategy from 2017 – 2021, that time setting different targets such as having more officers from under-represented groups to work for them and now within the strategy for 2021 – 2025, it is believed that the Met do in fact have more officers and staff from under-represented groups working for them and approximately 12 of </w:t>
      </w:r>
      <w:r w:rsidRPr="00F6515D">
        <w:rPr>
          <w:rFonts w:asciiTheme="majorHAnsi" w:hAnsiTheme="majorHAnsi" w:cstheme="majorHAnsi"/>
          <w:sz w:val="24"/>
          <w:szCs w:val="24"/>
        </w:rPr>
        <w:lastRenderedPageBreak/>
        <w:t xml:space="preserve">them work within the positive action team to encourage similar people to apply for the police. </w:t>
      </w:r>
    </w:p>
    <w:p w14:paraId="592A49F8" w14:textId="77777777" w:rsidR="00844578" w:rsidRPr="00F6515D" w:rsidRDefault="00844578" w:rsidP="00F6515D">
      <w:pPr>
        <w:pStyle w:val="NormalWeb"/>
        <w:spacing w:before="0" w:beforeAutospacing="0" w:after="120" w:afterAutospacing="0" w:line="360" w:lineRule="auto"/>
        <w:rPr>
          <w:rFonts w:asciiTheme="majorHAnsi" w:hAnsiTheme="majorHAnsi" w:cstheme="majorHAnsi"/>
          <w:sz w:val="24"/>
          <w:szCs w:val="24"/>
        </w:rPr>
      </w:pPr>
    </w:p>
    <w:p w14:paraId="46648A95"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To summarise, within this it has been explained what diversity is within the community. It has also been mentioned about the lack of ethnic minority police officers that there are throughout the UK with an article mentioned that was published by an ex-chief constable voicing his concerns regarding this, however it has then been explained how the Government plan on improving the low statistics, there has been mentions of how the positive action teams support the applications from protected characteristic groups and how NPT are able to engage with diverse groups within the community. Lastly an example was given on how the London Met are attempting to engage with their diverse community and what strategies are in place. </w:t>
      </w:r>
    </w:p>
    <w:p w14:paraId="1A2547A7"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 </w:t>
      </w:r>
    </w:p>
    <w:p w14:paraId="233A9D1F" w14:textId="77777777"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Word count – 999 </w:t>
      </w:r>
    </w:p>
    <w:p w14:paraId="5E1E7530" w14:textId="77777777" w:rsidR="00844578" w:rsidRPr="00F6515D" w:rsidRDefault="00844578" w:rsidP="00F6515D">
      <w:pPr>
        <w:spacing w:line="360" w:lineRule="auto"/>
        <w:rPr>
          <w:rFonts w:asciiTheme="majorHAnsi" w:hAnsiTheme="majorHAnsi" w:cstheme="majorHAnsi"/>
          <w:sz w:val="24"/>
          <w:szCs w:val="24"/>
        </w:rPr>
      </w:pPr>
    </w:p>
    <w:p w14:paraId="66DA1AFB" w14:textId="77777777" w:rsidR="00844578" w:rsidRPr="00F6515D" w:rsidRDefault="00844578" w:rsidP="00F6515D">
      <w:pPr>
        <w:spacing w:line="360" w:lineRule="auto"/>
        <w:rPr>
          <w:rFonts w:asciiTheme="majorHAnsi" w:hAnsiTheme="majorHAnsi" w:cstheme="majorHAnsi"/>
          <w:sz w:val="24"/>
          <w:szCs w:val="24"/>
        </w:rPr>
      </w:pPr>
    </w:p>
    <w:p w14:paraId="44D5E7E0" w14:textId="77777777" w:rsidR="00844578" w:rsidRPr="00F6515D" w:rsidRDefault="00844578" w:rsidP="00F6515D">
      <w:pPr>
        <w:spacing w:line="360" w:lineRule="auto"/>
        <w:rPr>
          <w:rFonts w:asciiTheme="majorHAnsi" w:hAnsiTheme="majorHAnsi" w:cstheme="majorHAnsi"/>
          <w:sz w:val="24"/>
          <w:szCs w:val="24"/>
        </w:rPr>
      </w:pPr>
    </w:p>
    <w:p w14:paraId="2D2F263A" w14:textId="77777777" w:rsidR="00844578" w:rsidRPr="00F6515D" w:rsidRDefault="00844578" w:rsidP="00F6515D">
      <w:pPr>
        <w:spacing w:line="360" w:lineRule="auto"/>
        <w:rPr>
          <w:rFonts w:asciiTheme="majorHAnsi" w:hAnsiTheme="majorHAnsi" w:cstheme="majorHAnsi"/>
          <w:sz w:val="24"/>
          <w:szCs w:val="24"/>
        </w:rPr>
      </w:pPr>
    </w:p>
    <w:p w14:paraId="441C5C26" w14:textId="77777777" w:rsidR="00844578" w:rsidRPr="00F6515D" w:rsidRDefault="00844578" w:rsidP="00F6515D">
      <w:pPr>
        <w:spacing w:line="360" w:lineRule="auto"/>
        <w:rPr>
          <w:rFonts w:asciiTheme="majorHAnsi" w:hAnsiTheme="majorHAnsi" w:cstheme="majorHAnsi"/>
          <w:sz w:val="24"/>
          <w:szCs w:val="24"/>
        </w:rPr>
      </w:pPr>
    </w:p>
    <w:p w14:paraId="402181B3" w14:textId="77777777" w:rsidR="00844578" w:rsidRPr="00F6515D" w:rsidRDefault="00844578" w:rsidP="00F6515D">
      <w:pPr>
        <w:spacing w:line="360" w:lineRule="auto"/>
        <w:rPr>
          <w:rFonts w:asciiTheme="majorHAnsi" w:hAnsiTheme="majorHAnsi" w:cstheme="majorHAnsi"/>
          <w:sz w:val="24"/>
          <w:szCs w:val="24"/>
        </w:rPr>
      </w:pPr>
    </w:p>
    <w:p w14:paraId="3120E187" w14:textId="77777777" w:rsidR="00844578" w:rsidRPr="00F6515D" w:rsidRDefault="00844578" w:rsidP="00F6515D">
      <w:pPr>
        <w:spacing w:line="360" w:lineRule="auto"/>
        <w:rPr>
          <w:rFonts w:asciiTheme="majorHAnsi" w:hAnsiTheme="majorHAnsi" w:cstheme="majorHAnsi"/>
          <w:sz w:val="24"/>
          <w:szCs w:val="24"/>
        </w:rPr>
      </w:pPr>
    </w:p>
    <w:p w14:paraId="038CE88A" w14:textId="77777777" w:rsidR="00E632EA" w:rsidRPr="00F6515D" w:rsidRDefault="00E632EA" w:rsidP="00F6515D">
      <w:pPr>
        <w:spacing w:line="360" w:lineRule="auto"/>
        <w:rPr>
          <w:rFonts w:asciiTheme="majorHAnsi" w:hAnsiTheme="majorHAnsi" w:cstheme="majorHAnsi"/>
          <w:sz w:val="24"/>
          <w:szCs w:val="24"/>
        </w:rPr>
      </w:pPr>
    </w:p>
    <w:p w14:paraId="61671521" w14:textId="77777777" w:rsidR="00F6515D" w:rsidRDefault="00F6515D" w:rsidP="00F6515D">
      <w:pPr>
        <w:spacing w:line="360" w:lineRule="auto"/>
        <w:rPr>
          <w:rFonts w:asciiTheme="majorHAnsi" w:hAnsiTheme="majorHAnsi" w:cstheme="majorHAnsi"/>
          <w:sz w:val="24"/>
          <w:szCs w:val="24"/>
        </w:rPr>
      </w:pPr>
    </w:p>
    <w:p w14:paraId="58D05DAA" w14:textId="77777777" w:rsidR="00F6515D" w:rsidRDefault="00F6515D" w:rsidP="00F6515D">
      <w:pPr>
        <w:spacing w:line="360" w:lineRule="auto"/>
        <w:rPr>
          <w:rFonts w:asciiTheme="majorHAnsi" w:hAnsiTheme="majorHAnsi" w:cstheme="majorHAnsi"/>
          <w:sz w:val="24"/>
          <w:szCs w:val="24"/>
        </w:rPr>
      </w:pPr>
    </w:p>
    <w:p w14:paraId="1B536EE1" w14:textId="77777777" w:rsidR="00F6515D" w:rsidRDefault="00F6515D" w:rsidP="00F6515D">
      <w:pPr>
        <w:spacing w:line="360" w:lineRule="auto"/>
        <w:rPr>
          <w:rFonts w:asciiTheme="majorHAnsi" w:hAnsiTheme="majorHAnsi" w:cstheme="majorHAnsi"/>
          <w:sz w:val="24"/>
          <w:szCs w:val="24"/>
        </w:rPr>
      </w:pPr>
    </w:p>
    <w:p w14:paraId="7D858CE8" w14:textId="77777777" w:rsidR="00F6515D" w:rsidRDefault="00F6515D" w:rsidP="00F6515D">
      <w:pPr>
        <w:spacing w:line="360" w:lineRule="auto"/>
        <w:rPr>
          <w:rFonts w:asciiTheme="majorHAnsi" w:hAnsiTheme="majorHAnsi" w:cstheme="majorHAnsi"/>
          <w:sz w:val="24"/>
          <w:szCs w:val="24"/>
        </w:rPr>
      </w:pPr>
    </w:p>
    <w:p w14:paraId="6ED71404" w14:textId="6AD16110" w:rsidR="00844578" w:rsidRPr="00F6515D" w:rsidRDefault="00844578"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B</w:t>
      </w:r>
      <w:r w:rsidR="00E632EA" w:rsidRPr="00F6515D">
        <w:rPr>
          <w:rFonts w:asciiTheme="majorHAnsi" w:hAnsiTheme="majorHAnsi" w:cstheme="majorHAnsi"/>
          <w:sz w:val="24"/>
          <w:szCs w:val="24"/>
        </w:rPr>
        <w:t>i</w:t>
      </w:r>
      <w:r w:rsidRPr="00F6515D">
        <w:rPr>
          <w:rFonts w:asciiTheme="majorHAnsi" w:hAnsiTheme="majorHAnsi" w:cstheme="majorHAnsi"/>
          <w:sz w:val="24"/>
          <w:szCs w:val="24"/>
        </w:rPr>
        <w:t xml:space="preserve">bliography </w:t>
      </w:r>
    </w:p>
    <w:p w14:paraId="5F7880D5"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Action for children (2019</w:t>
      </w:r>
      <w:r w:rsidRPr="00F6515D">
        <w:rPr>
          <w:rFonts w:asciiTheme="majorHAnsi" w:hAnsiTheme="majorHAnsi" w:cstheme="majorHAnsi"/>
          <w:i/>
          <w:iCs/>
          <w:sz w:val="24"/>
          <w:szCs w:val="24"/>
        </w:rPr>
        <w:t>) Young people and serious organised crime: how early intervention can help.</w:t>
      </w:r>
      <w:r w:rsidRPr="00F6515D">
        <w:rPr>
          <w:rFonts w:asciiTheme="majorHAnsi" w:hAnsiTheme="majorHAnsi" w:cstheme="majorHAnsi"/>
          <w:sz w:val="24"/>
          <w:szCs w:val="24"/>
        </w:rPr>
        <w:t xml:space="preserve"> Available at: </w:t>
      </w:r>
      <w:hyperlink r:id="rId4" w:history="1">
        <w:r w:rsidRPr="00F6515D">
          <w:rPr>
            <w:rStyle w:val="Hyperlink"/>
            <w:rFonts w:asciiTheme="majorHAnsi" w:hAnsiTheme="majorHAnsi" w:cstheme="majorHAnsi"/>
            <w:sz w:val="24"/>
            <w:szCs w:val="24"/>
          </w:rPr>
          <w:t>Young people and serious organised crime | Action For Children</w:t>
        </w:r>
      </w:hyperlink>
    </w:p>
    <w:p w14:paraId="2CF34B4A"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(2018) </w:t>
      </w:r>
      <w:r w:rsidRPr="00F6515D">
        <w:rPr>
          <w:rFonts w:asciiTheme="majorHAnsi" w:hAnsiTheme="majorHAnsi" w:cstheme="majorHAnsi"/>
          <w:i/>
          <w:iCs/>
          <w:sz w:val="24"/>
          <w:szCs w:val="24"/>
        </w:rPr>
        <w:t xml:space="preserve">Hundreds of cases dropped over evidence disclosure failings. </w:t>
      </w:r>
      <w:r w:rsidRPr="00F6515D">
        <w:rPr>
          <w:rFonts w:asciiTheme="majorHAnsi" w:hAnsiTheme="majorHAnsi" w:cstheme="majorHAnsi"/>
          <w:sz w:val="24"/>
          <w:szCs w:val="24"/>
        </w:rPr>
        <w:t xml:space="preserve">Available at: </w:t>
      </w:r>
      <w:hyperlink r:id="rId5" w:history="1">
        <w:r w:rsidRPr="00F6515D">
          <w:rPr>
            <w:rStyle w:val="Hyperlink"/>
            <w:rFonts w:asciiTheme="majorHAnsi" w:hAnsiTheme="majorHAnsi" w:cstheme="majorHAnsi"/>
            <w:sz w:val="24"/>
            <w:szCs w:val="24"/>
          </w:rPr>
          <w:t>Hundreds of cases dropped over evidence disclosure failings - BBC News</w:t>
        </w:r>
      </w:hyperlink>
      <w:r w:rsidRPr="00F6515D">
        <w:rPr>
          <w:rFonts w:asciiTheme="majorHAnsi" w:hAnsiTheme="majorHAnsi" w:cstheme="majorHAnsi"/>
          <w:sz w:val="24"/>
          <w:szCs w:val="24"/>
        </w:rPr>
        <w:t xml:space="preserve"> </w:t>
      </w:r>
    </w:p>
    <w:p w14:paraId="0C9C1C8B"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(2020) </w:t>
      </w:r>
      <w:r w:rsidRPr="00F6515D">
        <w:rPr>
          <w:rFonts w:asciiTheme="majorHAnsi" w:hAnsiTheme="majorHAnsi" w:cstheme="majorHAnsi"/>
          <w:i/>
          <w:iCs/>
          <w:sz w:val="24"/>
          <w:szCs w:val="24"/>
        </w:rPr>
        <w:t>Black lives matter: Police diversity does not reflect UK society</w:t>
      </w:r>
      <w:r w:rsidRPr="00F6515D">
        <w:rPr>
          <w:rFonts w:asciiTheme="majorHAnsi" w:hAnsiTheme="majorHAnsi" w:cstheme="majorHAnsi"/>
          <w:sz w:val="24"/>
          <w:szCs w:val="24"/>
        </w:rPr>
        <w:t xml:space="preserve">. Available at: </w:t>
      </w:r>
      <w:hyperlink r:id="rId6" w:anchor=":~:text=British%20police%20forces%20do%20not%20reflect%20the%20communities,said%20representation%20was%20%22very%20poor%22%20at%20all%20levels." w:history="1">
        <w:r w:rsidRPr="00F6515D">
          <w:rPr>
            <w:rStyle w:val="Hyperlink"/>
            <w:rFonts w:asciiTheme="majorHAnsi" w:hAnsiTheme="majorHAnsi" w:cstheme="majorHAnsi"/>
            <w:sz w:val="24"/>
            <w:szCs w:val="24"/>
          </w:rPr>
          <w:t>Black Lives Matter: Police diversity 'does not reflect UK society' - BBC News</w:t>
        </w:r>
      </w:hyperlink>
      <w:r w:rsidRPr="00F6515D">
        <w:rPr>
          <w:rFonts w:asciiTheme="majorHAnsi" w:hAnsiTheme="majorHAnsi" w:cstheme="majorHAnsi"/>
          <w:sz w:val="24"/>
          <w:szCs w:val="24"/>
        </w:rPr>
        <w:t xml:space="preserve"> </w:t>
      </w:r>
    </w:p>
    <w:p w14:paraId="5BFFBEFC"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(2020) </w:t>
      </w:r>
      <w:r w:rsidRPr="00F6515D">
        <w:rPr>
          <w:rFonts w:asciiTheme="majorHAnsi" w:hAnsiTheme="majorHAnsi" w:cstheme="majorHAnsi"/>
          <w:i/>
          <w:iCs/>
          <w:sz w:val="24"/>
          <w:szCs w:val="24"/>
        </w:rPr>
        <w:t xml:space="preserve">Ethnic Minorities feel UK police are biased, report says. </w:t>
      </w:r>
      <w:r w:rsidRPr="00F6515D">
        <w:rPr>
          <w:rFonts w:asciiTheme="majorHAnsi" w:hAnsiTheme="majorHAnsi" w:cstheme="majorHAnsi"/>
          <w:sz w:val="24"/>
          <w:szCs w:val="24"/>
        </w:rPr>
        <w:t xml:space="preserve">Available at: </w:t>
      </w:r>
      <w:hyperlink r:id="rId7" w:history="1">
        <w:r w:rsidRPr="00F6515D">
          <w:rPr>
            <w:rStyle w:val="Hyperlink"/>
            <w:rFonts w:asciiTheme="majorHAnsi" w:hAnsiTheme="majorHAnsi" w:cstheme="majorHAnsi"/>
            <w:sz w:val="24"/>
            <w:szCs w:val="24"/>
          </w:rPr>
          <w:t>Ethnic minorities feel UK police are racially biased, report says - BBC News</w:t>
        </w:r>
      </w:hyperlink>
    </w:p>
    <w:p w14:paraId="7D4EB61D" w14:textId="77777777" w:rsidR="00F6515D" w:rsidRPr="00F6515D" w:rsidRDefault="00F6515D" w:rsidP="00F6515D">
      <w:pPr>
        <w:pStyle w:val="Heading1"/>
        <w:shd w:val="clear" w:color="auto" w:fill="FFFFFF"/>
        <w:spacing w:before="0" w:line="360" w:lineRule="auto"/>
        <w:textAlignment w:val="baseline"/>
        <w:rPr>
          <w:rFonts w:cstheme="majorHAnsi"/>
          <w:sz w:val="24"/>
          <w:szCs w:val="24"/>
        </w:rPr>
      </w:pPr>
      <w:r w:rsidRPr="00F6515D">
        <w:rPr>
          <w:rFonts w:cstheme="majorHAnsi"/>
          <w:sz w:val="24"/>
          <w:szCs w:val="24"/>
        </w:rPr>
        <w:t xml:space="preserve">BBC news (2022) </w:t>
      </w:r>
      <w:r w:rsidRPr="00F6515D">
        <w:rPr>
          <w:rFonts w:cstheme="majorHAnsi"/>
          <w:i/>
          <w:iCs/>
          <w:color w:val="141414"/>
          <w:sz w:val="24"/>
          <w:szCs w:val="24"/>
        </w:rPr>
        <w:t xml:space="preserve">County Lines: Cost of living crisis used by gangs to lure new recruits. </w:t>
      </w:r>
      <w:r w:rsidRPr="00F6515D">
        <w:rPr>
          <w:rFonts w:cstheme="majorHAnsi"/>
          <w:color w:val="141414"/>
          <w:sz w:val="24"/>
          <w:szCs w:val="24"/>
        </w:rPr>
        <w:t xml:space="preserve">Available at: </w:t>
      </w:r>
      <w:hyperlink r:id="rId8" w:history="1">
        <w:r w:rsidRPr="00F6515D">
          <w:rPr>
            <w:rStyle w:val="Hyperlink"/>
            <w:rFonts w:cstheme="majorHAnsi"/>
            <w:sz w:val="24"/>
            <w:szCs w:val="24"/>
          </w:rPr>
          <w:t>County Lines: Cost of living crisis used by gangs to lure new recruits - BBC News</w:t>
        </w:r>
      </w:hyperlink>
      <w:r w:rsidRPr="00F6515D">
        <w:rPr>
          <w:rFonts w:cstheme="majorHAnsi"/>
          <w:sz w:val="24"/>
          <w:szCs w:val="24"/>
        </w:rPr>
        <w:t xml:space="preserve"> </w:t>
      </w:r>
    </w:p>
    <w:p w14:paraId="4FAD7E4E"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(2022) </w:t>
      </w:r>
      <w:r w:rsidRPr="00F6515D">
        <w:rPr>
          <w:rFonts w:asciiTheme="majorHAnsi" w:hAnsiTheme="majorHAnsi" w:cstheme="majorHAnsi"/>
          <w:i/>
          <w:iCs/>
          <w:sz w:val="24"/>
          <w:szCs w:val="24"/>
        </w:rPr>
        <w:t xml:space="preserve">County Lines: cost of living crisis used by gangs to lure new recruits. </w:t>
      </w:r>
      <w:r w:rsidRPr="00F6515D">
        <w:rPr>
          <w:rFonts w:asciiTheme="majorHAnsi" w:hAnsiTheme="majorHAnsi" w:cstheme="majorHAnsi"/>
          <w:sz w:val="24"/>
          <w:szCs w:val="24"/>
        </w:rPr>
        <w:t xml:space="preserve">Available at: </w:t>
      </w:r>
      <w:hyperlink r:id="rId9" w:history="1">
        <w:r w:rsidRPr="00F6515D">
          <w:rPr>
            <w:rStyle w:val="Hyperlink"/>
            <w:rFonts w:asciiTheme="majorHAnsi" w:hAnsiTheme="majorHAnsi" w:cstheme="majorHAnsi"/>
            <w:sz w:val="24"/>
            <w:szCs w:val="24"/>
          </w:rPr>
          <w:t>County Lines: Cost of living crisis used by gangs to lure new recruits - BBC News</w:t>
        </w:r>
      </w:hyperlink>
      <w:r w:rsidRPr="00F6515D">
        <w:rPr>
          <w:rFonts w:asciiTheme="majorHAnsi" w:hAnsiTheme="majorHAnsi" w:cstheme="majorHAnsi"/>
          <w:sz w:val="24"/>
          <w:szCs w:val="24"/>
        </w:rPr>
        <w:t xml:space="preserve"> </w:t>
      </w:r>
    </w:p>
    <w:p w14:paraId="4DD35545"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(2023) </w:t>
      </w:r>
      <w:r w:rsidRPr="00F6515D">
        <w:rPr>
          <w:rFonts w:asciiTheme="majorHAnsi" w:hAnsiTheme="majorHAnsi" w:cstheme="majorHAnsi"/>
          <w:i/>
          <w:iCs/>
          <w:sz w:val="24"/>
          <w:szCs w:val="24"/>
        </w:rPr>
        <w:t xml:space="preserve">Police officers widely misusing body-worn cameras. </w:t>
      </w:r>
      <w:r w:rsidRPr="00F6515D">
        <w:rPr>
          <w:rFonts w:asciiTheme="majorHAnsi" w:hAnsiTheme="majorHAnsi" w:cstheme="majorHAnsi"/>
          <w:sz w:val="24"/>
          <w:szCs w:val="24"/>
        </w:rPr>
        <w:t xml:space="preserve">Available at: </w:t>
      </w:r>
      <w:hyperlink r:id="rId10" w:history="1">
        <w:r w:rsidRPr="00F6515D">
          <w:rPr>
            <w:rStyle w:val="Hyperlink"/>
            <w:rFonts w:asciiTheme="majorHAnsi" w:hAnsiTheme="majorHAnsi" w:cstheme="majorHAnsi"/>
            <w:sz w:val="24"/>
            <w:szCs w:val="24"/>
          </w:rPr>
          <w:t>Police officers widely misusing body-worn cameras - BBC News</w:t>
        </w:r>
      </w:hyperlink>
      <w:r w:rsidRPr="00F6515D">
        <w:rPr>
          <w:rFonts w:asciiTheme="majorHAnsi" w:hAnsiTheme="majorHAnsi" w:cstheme="majorHAnsi"/>
          <w:sz w:val="24"/>
          <w:szCs w:val="24"/>
        </w:rPr>
        <w:t xml:space="preserve"> </w:t>
      </w:r>
    </w:p>
    <w:p w14:paraId="3F7B173A"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BBC News (2024) </w:t>
      </w:r>
      <w:r w:rsidRPr="00F6515D">
        <w:rPr>
          <w:rFonts w:asciiTheme="majorHAnsi" w:hAnsiTheme="majorHAnsi" w:cstheme="majorHAnsi"/>
          <w:i/>
          <w:iCs/>
          <w:sz w:val="24"/>
          <w:szCs w:val="24"/>
        </w:rPr>
        <w:t>Met officer sacked over unlawful stop and search</w:t>
      </w:r>
      <w:r w:rsidRPr="00F6515D">
        <w:rPr>
          <w:rFonts w:asciiTheme="majorHAnsi" w:hAnsiTheme="majorHAnsi" w:cstheme="majorHAnsi"/>
          <w:sz w:val="24"/>
          <w:szCs w:val="24"/>
        </w:rPr>
        <w:t xml:space="preserve">. Available at: </w:t>
      </w:r>
      <w:hyperlink r:id="rId11" w:history="1">
        <w:r w:rsidRPr="00F6515D">
          <w:rPr>
            <w:rStyle w:val="Hyperlink"/>
            <w:rFonts w:asciiTheme="majorHAnsi" w:hAnsiTheme="majorHAnsi" w:cstheme="majorHAnsi"/>
            <w:sz w:val="24"/>
            <w:szCs w:val="24"/>
          </w:rPr>
          <w:t>Met Police officer sacked over unlawful stop and search - BBC News</w:t>
        </w:r>
      </w:hyperlink>
      <w:r w:rsidRPr="00F6515D">
        <w:rPr>
          <w:rFonts w:asciiTheme="majorHAnsi" w:hAnsiTheme="majorHAnsi" w:cstheme="majorHAnsi"/>
          <w:sz w:val="24"/>
          <w:szCs w:val="24"/>
        </w:rPr>
        <w:t xml:space="preserve"> </w:t>
      </w:r>
    </w:p>
    <w:p w14:paraId="7036D9C5"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College of Policing (no date) </w:t>
      </w:r>
      <w:r w:rsidRPr="00F6515D">
        <w:rPr>
          <w:rFonts w:asciiTheme="majorHAnsi" w:hAnsiTheme="majorHAnsi" w:cstheme="majorHAnsi"/>
          <w:i/>
          <w:iCs/>
          <w:sz w:val="24"/>
          <w:szCs w:val="24"/>
        </w:rPr>
        <w:t>Engaging communities</w:t>
      </w:r>
      <w:r w:rsidRPr="00F6515D">
        <w:rPr>
          <w:rFonts w:asciiTheme="majorHAnsi" w:hAnsiTheme="majorHAnsi" w:cstheme="majorHAnsi"/>
          <w:sz w:val="24"/>
          <w:szCs w:val="24"/>
        </w:rPr>
        <w:t xml:space="preserve">. Available at: </w:t>
      </w:r>
      <w:hyperlink r:id="rId12" w:history="1">
        <w:r w:rsidRPr="00F6515D">
          <w:rPr>
            <w:rStyle w:val="Hyperlink"/>
            <w:rFonts w:asciiTheme="majorHAnsi" w:hAnsiTheme="majorHAnsi" w:cstheme="majorHAnsi"/>
            <w:sz w:val="24"/>
            <w:szCs w:val="24"/>
          </w:rPr>
          <w:t>Engaging communities | College of Policing</w:t>
        </w:r>
      </w:hyperlink>
      <w:r w:rsidRPr="00F6515D">
        <w:rPr>
          <w:rFonts w:asciiTheme="majorHAnsi" w:hAnsiTheme="majorHAnsi" w:cstheme="majorHAnsi"/>
          <w:sz w:val="24"/>
          <w:szCs w:val="24"/>
        </w:rPr>
        <w:t xml:space="preserve"> </w:t>
      </w:r>
    </w:p>
    <w:p w14:paraId="034D4245"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Community psychology (no date) </w:t>
      </w:r>
      <w:r w:rsidRPr="00F6515D">
        <w:rPr>
          <w:rFonts w:asciiTheme="majorHAnsi" w:hAnsiTheme="majorHAnsi" w:cstheme="majorHAnsi"/>
          <w:i/>
          <w:iCs/>
          <w:sz w:val="24"/>
          <w:szCs w:val="24"/>
        </w:rPr>
        <w:t>The concept of Diversity – SCRAs position.</w:t>
      </w:r>
      <w:r w:rsidRPr="00F6515D">
        <w:rPr>
          <w:rFonts w:asciiTheme="majorHAnsi" w:hAnsiTheme="majorHAnsi" w:cstheme="majorHAnsi"/>
          <w:sz w:val="24"/>
          <w:szCs w:val="24"/>
        </w:rPr>
        <w:t xml:space="preserve"> Available at: </w:t>
      </w:r>
      <w:hyperlink r:id="rId13" w:history="1">
        <w:r w:rsidRPr="00F6515D">
          <w:rPr>
            <w:rStyle w:val="Hyperlink"/>
            <w:rFonts w:asciiTheme="majorHAnsi" w:hAnsiTheme="majorHAnsi" w:cstheme="majorHAnsi"/>
            <w:sz w:val="24"/>
            <w:szCs w:val="24"/>
          </w:rPr>
          <w:t>The Concept of Diversity - SCRAs Position - Community Psychology</w:t>
        </w:r>
      </w:hyperlink>
    </w:p>
    <w:p w14:paraId="45F41387"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Delong C &amp; Reichert J (2019) </w:t>
      </w:r>
      <w:r w:rsidRPr="00F6515D">
        <w:rPr>
          <w:rFonts w:asciiTheme="majorHAnsi" w:hAnsiTheme="majorHAnsi" w:cstheme="majorHAnsi"/>
          <w:i/>
          <w:iCs/>
          <w:sz w:val="24"/>
          <w:szCs w:val="24"/>
        </w:rPr>
        <w:t xml:space="preserve">The victim-offender overlap: examining the relationship between victimization and offending. </w:t>
      </w:r>
      <w:r w:rsidRPr="00F6515D">
        <w:rPr>
          <w:rFonts w:asciiTheme="majorHAnsi" w:hAnsiTheme="majorHAnsi" w:cstheme="majorHAnsi"/>
          <w:sz w:val="24"/>
          <w:szCs w:val="24"/>
        </w:rPr>
        <w:t xml:space="preserve">Available at </w:t>
      </w:r>
      <w:hyperlink r:id="rId14" w:history="1">
        <w:r w:rsidRPr="00F6515D">
          <w:rPr>
            <w:rStyle w:val="Hyperlink"/>
            <w:rFonts w:asciiTheme="majorHAnsi" w:hAnsiTheme="majorHAnsi" w:cstheme="majorHAnsi"/>
            <w:sz w:val="24"/>
            <w:szCs w:val="24"/>
          </w:rPr>
          <w:t>Victim_offender_overlap_PDF_010919-191011T20091992.pdf (icjia-api.cloud)</w:t>
        </w:r>
      </w:hyperlink>
      <w:r w:rsidRPr="00F6515D">
        <w:rPr>
          <w:rFonts w:asciiTheme="majorHAnsi" w:hAnsiTheme="majorHAnsi" w:cstheme="majorHAnsi"/>
          <w:sz w:val="24"/>
          <w:szCs w:val="24"/>
        </w:rPr>
        <w:t xml:space="preserve"> </w:t>
      </w:r>
    </w:p>
    <w:p w14:paraId="3F9E004E"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Dts.solutions (2022) </w:t>
      </w:r>
      <w:r w:rsidRPr="00F6515D">
        <w:rPr>
          <w:rFonts w:asciiTheme="majorHAnsi" w:hAnsiTheme="majorHAnsi" w:cstheme="majorHAnsi"/>
          <w:i/>
          <w:iCs/>
          <w:sz w:val="24"/>
          <w:szCs w:val="24"/>
        </w:rPr>
        <w:t xml:space="preserve">When were body-worn cameras first introduced? </w:t>
      </w:r>
      <w:r w:rsidRPr="00F6515D">
        <w:rPr>
          <w:rFonts w:asciiTheme="majorHAnsi" w:hAnsiTheme="majorHAnsi" w:cstheme="majorHAnsi"/>
          <w:sz w:val="24"/>
          <w:szCs w:val="24"/>
        </w:rPr>
        <w:t xml:space="preserve">Available at: </w:t>
      </w:r>
      <w:hyperlink r:id="rId15" w:anchor=":~:text=The%20first%20body%20worn%20cameras,sector%20as%20early%20as%202005." w:history="1">
        <w:r w:rsidRPr="00F6515D">
          <w:rPr>
            <w:rStyle w:val="Hyperlink"/>
            <w:rFonts w:asciiTheme="majorHAnsi" w:hAnsiTheme="majorHAnsi" w:cstheme="majorHAnsi"/>
            <w:sz w:val="24"/>
            <w:szCs w:val="24"/>
          </w:rPr>
          <w:t>When Were Body Worn Cameras First Introduced? (dts.solutions)</w:t>
        </w:r>
      </w:hyperlink>
      <w:r w:rsidRPr="00F6515D">
        <w:rPr>
          <w:rFonts w:asciiTheme="majorHAnsi" w:hAnsiTheme="majorHAnsi" w:cstheme="majorHAnsi"/>
          <w:sz w:val="24"/>
          <w:szCs w:val="24"/>
        </w:rPr>
        <w:t xml:space="preserve"> </w:t>
      </w:r>
    </w:p>
    <w:p w14:paraId="2B7E8E26"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eLawTalk (2021) </w:t>
      </w:r>
      <w:r w:rsidRPr="00F6515D">
        <w:rPr>
          <w:rFonts w:asciiTheme="majorHAnsi" w:hAnsiTheme="majorHAnsi" w:cstheme="majorHAnsi"/>
          <w:i/>
          <w:iCs/>
          <w:sz w:val="24"/>
          <w:szCs w:val="24"/>
        </w:rPr>
        <w:t>4 theories of victimology explained</w:t>
      </w:r>
      <w:r w:rsidRPr="00F6515D">
        <w:rPr>
          <w:rFonts w:asciiTheme="majorHAnsi" w:hAnsiTheme="majorHAnsi" w:cstheme="majorHAnsi"/>
          <w:sz w:val="24"/>
          <w:szCs w:val="24"/>
        </w:rPr>
        <w:t xml:space="preserve">. Available at: </w:t>
      </w:r>
      <w:hyperlink r:id="rId16" w:anchor=":~:text=Scholars%20created%20victim%20precipitation%2C%20lifestyle%2C%20deviant%20place%2C%20and,the%20various%20reasons%20an%20individual%20may%20be%20victimized." w:history="1">
        <w:r w:rsidRPr="00F6515D">
          <w:rPr>
            <w:rStyle w:val="Hyperlink"/>
            <w:rFonts w:asciiTheme="majorHAnsi" w:hAnsiTheme="majorHAnsi" w:cstheme="majorHAnsi"/>
            <w:sz w:val="24"/>
            <w:szCs w:val="24"/>
          </w:rPr>
          <w:t>4 Theories of Victimology Explained – eLawTalk</w:t>
        </w:r>
      </w:hyperlink>
      <w:r w:rsidRPr="00F6515D">
        <w:rPr>
          <w:rFonts w:asciiTheme="majorHAnsi" w:hAnsiTheme="majorHAnsi" w:cstheme="majorHAnsi"/>
          <w:sz w:val="24"/>
          <w:szCs w:val="24"/>
        </w:rPr>
        <w:t xml:space="preserve"> </w:t>
      </w:r>
    </w:p>
    <w:p w14:paraId="31200B2B"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Fort Hayes State University (no date) </w:t>
      </w:r>
      <w:r w:rsidRPr="00F6515D">
        <w:rPr>
          <w:rFonts w:asciiTheme="majorHAnsi" w:hAnsiTheme="majorHAnsi" w:cstheme="majorHAnsi"/>
          <w:i/>
          <w:iCs/>
          <w:sz w:val="24"/>
          <w:szCs w:val="24"/>
        </w:rPr>
        <w:t>Definition of Diversity</w:t>
      </w:r>
      <w:r w:rsidRPr="00F6515D">
        <w:rPr>
          <w:rFonts w:asciiTheme="majorHAnsi" w:hAnsiTheme="majorHAnsi" w:cstheme="majorHAnsi"/>
          <w:sz w:val="24"/>
          <w:szCs w:val="24"/>
        </w:rPr>
        <w:t xml:space="preserve">. Available at: </w:t>
      </w:r>
      <w:hyperlink r:id="rId17" w:history="1">
        <w:r w:rsidRPr="00F6515D">
          <w:rPr>
            <w:rStyle w:val="Hyperlink"/>
            <w:rFonts w:asciiTheme="majorHAnsi" w:hAnsiTheme="majorHAnsi" w:cstheme="majorHAnsi"/>
            <w:sz w:val="24"/>
            <w:szCs w:val="24"/>
          </w:rPr>
          <w:t>operational-definition-of-diversity.pdf (fhsu.edu)</w:t>
        </w:r>
      </w:hyperlink>
    </w:p>
    <w:p w14:paraId="35592F69"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Fraga K (2021) </w:t>
      </w:r>
      <w:r w:rsidRPr="00F6515D">
        <w:rPr>
          <w:rFonts w:asciiTheme="majorHAnsi" w:hAnsiTheme="majorHAnsi" w:cstheme="majorHAnsi"/>
          <w:i/>
          <w:iCs/>
          <w:sz w:val="24"/>
          <w:szCs w:val="24"/>
        </w:rPr>
        <w:t xml:space="preserve">How the Brixton Riots Exploded in London – and forced a national reckoning on Race. </w:t>
      </w:r>
      <w:r w:rsidRPr="00F6515D">
        <w:rPr>
          <w:rFonts w:asciiTheme="majorHAnsi" w:hAnsiTheme="majorHAnsi" w:cstheme="majorHAnsi"/>
          <w:sz w:val="24"/>
          <w:szCs w:val="24"/>
        </w:rPr>
        <w:t xml:space="preserve">Available at: </w:t>
      </w:r>
      <w:hyperlink r:id="rId18" w:anchor=":~:text=A%20tense%20moment%20between%20police%20and,nearly%20300%20people.%20Douglas%20Doig%2FSSPL%2FGetty%20Images&amp;text=A%20tense%20moment%20between,people.%20Douglas%20Doig%2FSSPL%2FGetty%20Images&amp;text=moment%20between%20police%20and,nearly%20300%20people.%20Douglas" w:history="1">
        <w:r w:rsidRPr="00F6515D">
          <w:rPr>
            <w:rStyle w:val="Hyperlink"/>
            <w:rFonts w:asciiTheme="majorHAnsi" w:hAnsiTheme="majorHAnsi" w:cstheme="majorHAnsi"/>
            <w:sz w:val="24"/>
            <w:szCs w:val="24"/>
          </w:rPr>
          <w:t>How The Brixton Riots Of 1981 Changed London Forever (allthatsinteresting.com)</w:t>
        </w:r>
      </w:hyperlink>
      <w:r w:rsidRPr="00F6515D">
        <w:rPr>
          <w:rFonts w:asciiTheme="majorHAnsi" w:hAnsiTheme="majorHAnsi" w:cstheme="majorHAnsi"/>
          <w:sz w:val="24"/>
          <w:szCs w:val="24"/>
        </w:rPr>
        <w:t xml:space="preserve"> </w:t>
      </w:r>
    </w:p>
    <w:p w14:paraId="397CB13A"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Gottfredsonm M.G (1981) </w:t>
      </w:r>
      <w:r w:rsidRPr="00F6515D">
        <w:rPr>
          <w:rFonts w:asciiTheme="majorHAnsi" w:hAnsiTheme="majorHAnsi" w:cstheme="majorHAnsi"/>
          <w:i/>
          <w:iCs/>
          <w:sz w:val="24"/>
          <w:szCs w:val="24"/>
        </w:rPr>
        <w:t>Journal of criminal law and criminology</w:t>
      </w:r>
      <w:r w:rsidRPr="00F6515D">
        <w:rPr>
          <w:rFonts w:asciiTheme="majorHAnsi" w:hAnsiTheme="majorHAnsi" w:cstheme="majorHAnsi"/>
          <w:sz w:val="24"/>
          <w:szCs w:val="24"/>
        </w:rPr>
        <w:t xml:space="preserve"> P72, 714-726</w:t>
      </w:r>
    </w:p>
    <w:p w14:paraId="7FA7CEFD"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Gov.uk (2023) </w:t>
      </w:r>
      <w:r w:rsidRPr="00F6515D">
        <w:rPr>
          <w:rFonts w:asciiTheme="majorHAnsi" w:hAnsiTheme="majorHAnsi" w:cstheme="majorHAnsi"/>
          <w:i/>
          <w:iCs/>
          <w:sz w:val="24"/>
          <w:szCs w:val="24"/>
        </w:rPr>
        <w:t xml:space="preserve">Police workforce. </w:t>
      </w:r>
      <w:r w:rsidRPr="00F6515D">
        <w:rPr>
          <w:rFonts w:asciiTheme="majorHAnsi" w:hAnsiTheme="majorHAnsi" w:cstheme="majorHAnsi"/>
          <w:sz w:val="24"/>
          <w:szCs w:val="24"/>
        </w:rPr>
        <w:t xml:space="preserve">Available at: </w:t>
      </w:r>
      <w:hyperlink r:id="rId19" w:history="1">
        <w:r w:rsidRPr="00F6515D">
          <w:rPr>
            <w:rStyle w:val="Hyperlink"/>
            <w:rFonts w:asciiTheme="majorHAnsi" w:hAnsiTheme="majorHAnsi" w:cstheme="majorHAnsi"/>
            <w:sz w:val="24"/>
            <w:szCs w:val="24"/>
          </w:rPr>
          <w:t>Police workforce - GOV.UK Ethnicity facts and figures (ethnicity-facts-figures.service.gov.uk)</w:t>
        </w:r>
      </w:hyperlink>
      <w:r w:rsidRPr="00F6515D">
        <w:rPr>
          <w:rFonts w:asciiTheme="majorHAnsi" w:hAnsiTheme="majorHAnsi" w:cstheme="majorHAnsi"/>
          <w:sz w:val="24"/>
          <w:szCs w:val="24"/>
        </w:rPr>
        <w:t xml:space="preserve"> </w:t>
      </w:r>
    </w:p>
    <w:p w14:paraId="63BCC6B4"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Gov.uk (no date) </w:t>
      </w:r>
      <w:r w:rsidRPr="00F6515D">
        <w:rPr>
          <w:rFonts w:asciiTheme="majorHAnsi" w:hAnsiTheme="majorHAnsi" w:cstheme="majorHAnsi"/>
          <w:i/>
          <w:iCs/>
          <w:sz w:val="24"/>
          <w:szCs w:val="24"/>
        </w:rPr>
        <w:t xml:space="preserve">List of ethnic groups. </w:t>
      </w:r>
      <w:r w:rsidRPr="00F6515D">
        <w:rPr>
          <w:rFonts w:asciiTheme="majorHAnsi" w:hAnsiTheme="majorHAnsi" w:cstheme="majorHAnsi"/>
          <w:sz w:val="24"/>
          <w:szCs w:val="24"/>
        </w:rPr>
        <w:t xml:space="preserve">Available at: </w:t>
      </w:r>
      <w:hyperlink r:id="rId20" w:history="1">
        <w:r w:rsidRPr="00F6515D">
          <w:rPr>
            <w:rStyle w:val="Hyperlink"/>
            <w:rFonts w:asciiTheme="majorHAnsi" w:hAnsiTheme="majorHAnsi" w:cstheme="majorHAnsi"/>
            <w:sz w:val="24"/>
            <w:szCs w:val="24"/>
          </w:rPr>
          <w:t>List of ethnic groups - GOV.UK (ethnicity-facts-figures.service.gov.uk)</w:t>
        </w:r>
      </w:hyperlink>
      <w:r w:rsidRPr="00F6515D">
        <w:rPr>
          <w:rFonts w:asciiTheme="majorHAnsi" w:hAnsiTheme="majorHAnsi" w:cstheme="majorHAnsi"/>
          <w:sz w:val="24"/>
          <w:szCs w:val="24"/>
        </w:rPr>
        <w:t xml:space="preserve"> </w:t>
      </w:r>
    </w:p>
    <w:p w14:paraId="5C1FDEE6"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Home office (2013) </w:t>
      </w:r>
      <w:r w:rsidRPr="00F6515D">
        <w:rPr>
          <w:rFonts w:asciiTheme="majorHAnsi" w:hAnsiTheme="majorHAnsi" w:cstheme="majorHAnsi"/>
          <w:i/>
          <w:iCs/>
          <w:sz w:val="24"/>
          <w:szCs w:val="24"/>
        </w:rPr>
        <w:t>Police and Crime Evidence Act 1984 (PACE) codes of practice.</w:t>
      </w:r>
      <w:r w:rsidRPr="00F6515D">
        <w:rPr>
          <w:rFonts w:asciiTheme="majorHAnsi" w:hAnsiTheme="majorHAnsi" w:cstheme="majorHAnsi"/>
          <w:sz w:val="24"/>
          <w:szCs w:val="24"/>
        </w:rPr>
        <w:t xml:space="preserve"> Available at: </w:t>
      </w:r>
      <w:hyperlink r:id="rId21" w:history="1">
        <w:r w:rsidRPr="00F6515D">
          <w:rPr>
            <w:rStyle w:val="Hyperlink"/>
            <w:rFonts w:asciiTheme="majorHAnsi" w:hAnsiTheme="majorHAnsi" w:cstheme="majorHAnsi"/>
            <w:sz w:val="24"/>
            <w:szCs w:val="24"/>
          </w:rPr>
          <w:t>Police and Criminal Evidence Act 1984 (PACE) codes of practice - GOV.UK (www.gov.uk)</w:t>
        </w:r>
      </w:hyperlink>
      <w:r w:rsidRPr="00F6515D">
        <w:rPr>
          <w:rFonts w:asciiTheme="majorHAnsi" w:hAnsiTheme="majorHAnsi" w:cstheme="majorHAnsi"/>
          <w:sz w:val="24"/>
          <w:szCs w:val="24"/>
        </w:rPr>
        <w:t xml:space="preserve"> </w:t>
      </w:r>
    </w:p>
    <w:p w14:paraId="4DB712E4" w14:textId="77777777" w:rsidR="00F6515D" w:rsidRPr="00F6515D" w:rsidRDefault="00F6515D" w:rsidP="00F6515D">
      <w:pPr>
        <w:pStyle w:val="Heading1"/>
        <w:shd w:val="clear" w:color="auto" w:fill="FFFFFF"/>
        <w:spacing w:before="0" w:line="360" w:lineRule="auto"/>
        <w:rPr>
          <w:rFonts w:cstheme="majorHAnsi"/>
          <w:color w:val="0B0C0C"/>
          <w:sz w:val="24"/>
          <w:szCs w:val="24"/>
        </w:rPr>
      </w:pPr>
      <w:r w:rsidRPr="00F6515D">
        <w:rPr>
          <w:rFonts w:cstheme="majorHAnsi"/>
          <w:sz w:val="24"/>
          <w:szCs w:val="24"/>
        </w:rPr>
        <w:t xml:space="preserve">Home office (2019) </w:t>
      </w:r>
      <w:r w:rsidRPr="00F6515D">
        <w:rPr>
          <w:rFonts w:cstheme="majorHAnsi"/>
          <w:i/>
          <w:iCs/>
          <w:color w:val="0B0C0C"/>
          <w:sz w:val="24"/>
          <w:szCs w:val="24"/>
        </w:rPr>
        <w:t xml:space="preserve">Home Secretary announces a package of new measures to tackle county lines. </w:t>
      </w:r>
      <w:r w:rsidRPr="00F6515D">
        <w:rPr>
          <w:rFonts w:cstheme="majorHAnsi"/>
          <w:color w:val="0B0C0C"/>
          <w:sz w:val="24"/>
          <w:szCs w:val="24"/>
        </w:rPr>
        <w:t>Available at</w:t>
      </w:r>
      <w:r w:rsidRPr="00F6515D">
        <w:rPr>
          <w:rFonts w:cstheme="majorHAnsi"/>
          <w:i/>
          <w:iCs/>
          <w:color w:val="0B0C0C"/>
          <w:sz w:val="24"/>
          <w:szCs w:val="24"/>
        </w:rPr>
        <w:t xml:space="preserve">: </w:t>
      </w:r>
      <w:hyperlink r:id="rId22" w:history="1">
        <w:r w:rsidRPr="00F6515D">
          <w:rPr>
            <w:rStyle w:val="Hyperlink"/>
            <w:rFonts w:cstheme="majorHAnsi"/>
            <w:sz w:val="24"/>
            <w:szCs w:val="24"/>
          </w:rPr>
          <w:t>Home Secretary announces a package of new measures to tackle county lines - GOV.UK (www.gov.uk)</w:t>
        </w:r>
      </w:hyperlink>
      <w:r w:rsidRPr="00F6515D">
        <w:rPr>
          <w:rFonts w:cstheme="majorHAnsi"/>
          <w:sz w:val="24"/>
          <w:szCs w:val="24"/>
        </w:rPr>
        <w:t xml:space="preserve"> </w:t>
      </w:r>
    </w:p>
    <w:p w14:paraId="035C9FE8"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House of Lords (no date) </w:t>
      </w:r>
      <w:r w:rsidRPr="00F6515D">
        <w:rPr>
          <w:rFonts w:asciiTheme="majorHAnsi" w:hAnsiTheme="majorHAnsi" w:cstheme="majorHAnsi"/>
          <w:i/>
          <w:iCs/>
          <w:sz w:val="24"/>
          <w:szCs w:val="24"/>
        </w:rPr>
        <w:t xml:space="preserve">Policing in the UK: serious and organised crime. </w:t>
      </w:r>
      <w:r w:rsidRPr="00F6515D">
        <w:rPr>
          <w:rFonts w:asciiTheme="majorHAnsi" w:hAnsiTheme="majorHAnsi" w:cstheme="majorHAnsi"/>
          <w:sz w:val="24"/>
          <w:szCs w:val="24"/>
        </w:rPr>
        <w:t xml:space="preserve">Available at: </w:t>
      </w:r>
      <w:hyperlink r:id="rId23" w:history="1">
        <w:r w:rsidRPr="00F6515D">
          <w:rPr>
            <w:rStyle w:val="Hyperlink"/>
            <w:rFonts w:asciiTheme="majorHAnsi" w:hAnsiTheme="majorHAnsi" w:cstheme="majorHAnsi"/>
            <w:sz w:val="24"/>
            <w:szCs w:val="24"/>
          </w:rPr>
          <w:t>Policing in the UK: Serious and Organised Crime (parliament.uk)</w:t>
        </w:r>
      </w:hyperlink>
      <w:r w:rsidRPr="00F6515D">
        <w:rPr>
          <w:rFonts w:asciiTheme="majorHAnsi" w:hAnsiTheme="majorHAnsi" w:cstheme="majorHAnsi"/>
          <w:sz w:val="24"/>
          <w:szCs w:val="24"/>
        </w:rPr>
        <w:t xml:space="preserve"> </w:t>
      </w:r>
    </w:p>
    <w:p w14:paraId="136F2A0D"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IOPC (2023) </w:t>
      </w:r>
      <w:r w:rsidRPr="00F6515D">
        <w:rPr>
          <w:rFonts w:asciiTheme="majorHAnsi" w:hAnsiTheme="majorHAnsi" w:cstheme="majorHAnsi"/>
          <w:i/>
          <w:iCs/>
          <w:sz w:val="24"/>
          <w:szCs w:val="24"/>
        </w:rPr>
        <w:t xml:space="preserve">IOPC publishes figures on police complaints made in 2022/23. </w:t>
      </w:r>
      <w:r w:rsidRPr="00F6515D">
        <w:rPr>
          <w:rFonts w:asciiTheme="majorHAnsi" w:hAnsiTheme="majorHAnsi" w:cstheme="majorHAnsi"/>
          <w:sz w:val="24"/>
          <w:szCs w:val="24"/>
        </w:rPr>
        <w:t xml:space="preserve">Available at: </w:t>
      </w:r>
      <w:hyperlink r:id="rId24" w:anchor=":~:text=Complaints%20logged%20and%20finalised%3A&amp;text=The%20complaints%20amounted%20to%20134%2C952,9%25%20increase%20on%20last%20year." w:history="1">
        <w:r w:rsidRPr="00F6515D">
          <w:rPr>
            <w:rStyle w:val="Hyperlink"/>
            <w:rFonts w:asciiTheme="majorHAnsi" w:hAnsiTheme="majorHAnsi" w:cstheme="majorHAnsi"/>
            <w:sz w:val="24"/>
            <w:szCs w:val="24"/>
          </w:rPr>
          <w:t>IOPC publishes figures on police complaints made in 2022/23 | Independent Office for Police Conduct (IOPC)</w:t>
        </w:r>
      </w:hyperlink>
      <w:r w:rsidRPr="00F6515D">
        <w:rPr>
          <w:rFonts w:asciiTheme="majorHAnsi" w:hAnsiTheme="majorHAnsi" w:cstheme="majorHAnsi"/>
          <w:sz w:val="24"/>
          <w:szCs w:val="24"/>
        </w:rPr>
        <w:t xml:space="preserve"> </w:t>
      </w:r>
    </w:p>
    <w:p w14:paraId="2AACF2FD"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Iowa (2019) </w:t>
      </w:r>
      <w:r w:rsidRPr="00F6515D">
        <w:rPr>
          <w:rFonts w:asciiTheme="majorHAnsi" w:hAnsiTheme="majorHAnsi" w:cstheme="majorHAnsi"/>
          <w:i/>
          <w:iCs/>
          <w:sz w:val="24"/>
          <w:szCs w:val="24"/>
        </w:rPr>
        <w:t xml:space="preserve">Research highlight: the victim-offender overlap. </w:t>
      </w:r>
      <w:r w:rsidRPr="00F6515D">
        <w:rPr>
          <w:rFonts w:asciiTheme="majorHAnsi" w:hAnsiTheme="majorHAnsi" w:cstheme="majorHAnsi"/>
          <w:sz w:val="24"/>
          <w:szCs w:val="24"/>
        </w:rPr>
        <w:t xml:space="preserve">Available at </w:t>
      </w:r>
      <w:hyperlink r:id="rId25" w:history="1">
        <w:r w:rsidRPr="00F6515D">
          <w:rPr>
            <w:rStyle w:val="Hyperlink"/>
            <w:rFonts w:asciiTheme="majorHAnsi" w:hAnsiTheme="majorHAnsi" w:cstheme="majorHAnsi"/>
            <w:sz w:val="24"/>
            <w:szCs w:val="24"/>
          </w:rPr>
          <w:t>Research Highlight: The Victim-Offender Overlap | Public Policy Center (uiowa.edu)</w:t>
        </w:r>
      </w:hyperlink>
      <w:r w:rsidRPr="00F6515D">
        <w:rPr>
          <w:rFonts w:asciiTheme="majorHAnsi" w:hAnsiTheme="majorHAnsi" w:cstheme="majorHAnsi"/>
          <w:sz w:val="24"/>
          <w:szCs w:val="24"/>
        </w:rPr>
        <w:t xml:space="preserve"> </w:t>
      </w:r>
    </w:p>
    <w:p w14:paraId="47F2AB93"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color w:val="1F1F1F"/>
          <w:sz w:val="24"/>
          <w:szCs w:val="24"/>
        </w:rPr>
        <w:t xml:space="preserve">Kitteringham.G (2020) </w:t>
      </w:r>
      <w:r w:rsidRPr="00F6515D">
        <w:rPr>
          <w:rFonts w:asciiTheme="majorHAnsi" w:hAnsiTheme="majorHAnsi" w:cstheme="majorHAnsi"/>
          <w:i/>
          <w:iCs/>
          <w:color w:val="1F1F1F"/>
          <w:sz w:val="24"/>
          <w:szCs w:val="24"/>
        </w:rPr>
        <w:t>Routine activity theory</w:t>
      </w:r>
      <w:r w:rsidRPr="00F6515D">
        <w:rPr>
          <w:rFonts w:asciiTheme="majorHAnsi" w:hAnsiTheme="majorHAnsi" w:cstheme="majorHAnsi"/>
          <w:color w:val="1F1F1F"/>
          <w:sz w:val="24"/>
          <w:szCs w:val="24"/>
        </w:rPr>
        <w:t xml:space="preserve">. Available at </w:t>
      </w:r>
      <w:hyperlink r:id="rId26" w:anchor=":~:text=Routine%20activities%20theory%20was%20originally%20developed%20by%20Cohen,the%20Social%20%26%20Behavioral%20Sciences%20%28Second%20Edition%29%2C%202015" w:history="1">
        <w:r w:rsidRPr="00F6515D">
          <w:rPr>
            <w:rStyle w:val="Hyperlink"/>
            <w:rFonts w:asciiTheme="majorHAnsi" w:hAnsiTheme="majorHAnsi" w:cstheme="majorHAnsi"/>
            <w:sz w:val="24"/>
            <w:szCs w:val="24"/>
          </w:rPr>
          <w:t>Routine Activity Theory - an overview | ScienceDirect Topics</w:t>
        </w:r>
      </w:hyperlink>
      <w:r w:rsidRPr="00F6515D">
        <w:rPr>
          <w:rFonts w:asciiTheme="majorHAnsi" w:hAnsiTheme="majorHAnsi" w:cstheme="majorHAnsi"/>
          <w:sz w:val="24"/>
          <w:szCs w:val="24"/>
        </w:rPr>
        <w:t xml:space="preserve"> </w:t>
      </w:r>
    </w:p>
    <w:p w14:paraId="43AD142C"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Legg T.J (2023) </w:t>
      </w:r>
      <w:r w:rsidRPr="00F6515D">
        <w:rPr>
          <w:rFonts w:asciiTheme="majorHAnsi" w:hAnsiTheme="majorHAnsi" w:cstheme="majorHAnsi"/>
          <w:i/>
          <w:iCs/>
          <w:sz w:val="24"/>
          <w:szCs w:val="24"/>
        </w:rPr>
        <w:t xml:space="preserve">What are the short- and long-term effects of emotional abuse? </w:t>
      </w:r>
      <w:r w:rsidRPr="00F6515D">
        <w:rPr>
          <w:rFonts w:asciiTheme="majorHAnsi" w:hAnsiTheme="majorHAnsi" w:cstheme="majorHAnsi"/>
          <w:sz w:val="24"/>
          <w:szCs w:val="24"/>
        </w:rPr>
        <w:t xml:space="preserve">Available at: </w:t>
      </w:r>
      <w:hyperlink r:id="rId27" w:history="1">
        <w:r w:rsidRPr="00F6515D">
          <w:rPr>
            <w:rStyle w:val="Hyperlink"/>
            <w:rFonts w:asciiTheme="majorHAnsi" w:hAnsiTheme="majorHAnsi" w:cstheme="majorHAnsi"/>
            <w:sz w:val="24"/>
            <w:szCs w:val="24"/>
          </w:rPr>
          <w:t>Effects of Emotional Abuse: Short and Long-Term, PTSD, Recovery, (healthline.com)</w:t>
        </w:r>
      </w:hyperlink>
    </w:p>
    <w:p w14:paraId="61EBB9CB"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Metropolitan Police (2021) </w:t>
      </w:r>
      <w:r w:rsidRPr="00F6515D">
        <w:rPr>
          <w:rFonts w:asciiTheme="majorHAnsi" w:hAnsiTheme="majorHAnsi" w:cstheme="majorHAnsi"/>
          <w:i/>
          <w:iCs/>
          <w:sz w:val="24"/>
          <w:szCs w:val="24"/>
        </w:rPr>
        <w:t xml:space="preserve">Our plan for working with Londoners. </w:t>
      </w:r>
      <w:r w:rsidRPr="00F6515D">
        <w:rPr>
          <w:rFonts w:asciiTheme="majorHAnsi" w:hAnsiTheme="majorHAnsi" w:cstheme="majorHAnsi"/>
          <w:sz w:val="24"/>
          <w:szCs w:val="24"/>
        </w:rPr>
        <w:t xml:space="preserve">Available at: </w:t>
      </w:r>
      <w:hyperlink r:id="rId28" w:history="1">
        <w:r w:rsidRPr="00F6515D">
          <w:rPr>
            <w:rStyle w:val="Hyperlink"/>
            <w:rFonts w:asciiTheme="majorHAnsi" w:hAnsiTheme="majorHAnsi" w:cstheme="majorHAnsi"/>
            <w:sz w:val="24"/>
            <w:szCs w:val="24"/>
          </w:rPr>
          <w:t>Our plan for working with all Londoners: Strategy for inclusion, diversity and engagement. (met.police.uk)</w:t>
        </w:r>
      </w:hyperlink>
      <w:r w:rsidRPr="00F6515D">
        <w:rPr>
          <w:rFonts w:asciiTheme="majorHAnsi" w:hAnsiTheme="majorHAnsi" w:cstheme="majorHAnsi"/>
          <w:sz w:val="24"/>
          <w:szCs w:val="24"/>
        </w:rPr>
        <w:t xml:space="preserve"> </w:t>
      </w:r>
    </w:p>
    <w:p w14:paraId="2B438A79"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Metropolitan Police (no Date) </w:t>
      </w:r>
      <w:r w:rsidRPr="00F6515D">
        <w:rPr>
          <w:rFonts w:asciiTheme="majorHAnsi" w:hAnsiTheme="majorHAnsi" w:cstheme="majorHAnsi"/>
          <w:i/>
          <w:iCs/>
          <w:sz w:val="24"/>
          <w:szCs w:val="24"/>
        </w:rPr>
        <w:t>Met diversity and inclusion strategy (STRIDE).</w:t>
      </w:r>
      <w:r w:rsidRPr="00F6515D">
        <w:rPr>
          <w:rFonts w:asciiTheme="majorHAnsi" w:hAnsiTheme="majorHAnsi" w:cstheme="majorHAnsi"/>
          <w:sz w:val="24"/>
          <w:szCs w:val="24"/>
        </w:rPr>
        <w:t xml:space="preserve"> Available at: </w:t>
      </w:r>
      <w:hyperlink r:id="rId29" w:history="1">
        <w:r w:rsidRPr="00F6515D">
          <w:rPr>
            <w:rStyle w:val="Hyperlink"/>
            <w:rFonts w:asciiTheme="majorHAnsi" w:hAnsiTheme="majorHAnsi" w:cstheme="majorHAnsi"/>
            <w:sz w:val="24"/>
            <w:szCs w:val="24"/>
          </w:rPr>
          <w:t>Met diversity and inclusion strategy (STRIDE) | Metropolitan Police</w:t>
        </w:r>
      </w:hyperlink>
      <w:r w:rsidRPr="00F6515D">
        <w:rPr>
          <w:rFonts w:asciiTheme="majorHAnsi" w:hAnsiTheme="majorHAnsi" w:cstheme="majorHAnsi"/>
          <w:sz w:val="24"/>
          <w:szCs w:val="24"/>
        </w:rPr>
        <w:t xml:space="preserve"> </w:t>
      </w:r>
    </w:p>
    <w:p w14:paraId="592402BF"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Miller J (2019) </w:t>
      </w:r>
      <w:r w:rsidRPr="00F6515D">
        <w:rPr>
          <w:rFonts w:asciiTheme="majorHAnsi" w:hAnsiTheme="majorHAnsi" w:cstheme="majorHAnsi"/>
          <w:i/>
          <w:iCs/>
          <w:sz w:val="24"/>
          <w:szCs w:val="24"/>
        </w:rPr>
        <w:t xml:space="preserve">The Police and Crime Evidence Act 2984. </w:t>
      </w:r>
      <w:r w:rsidRPr="00F6515D">
        <w:rPr>
          <w:rFonts w:asciiTheme="majorHAnsi" w:hAnsiTheme="majorHAnsi" w:cstheme="majorHAnsi"/>
          <w:sz w:val="24"/>
          <w:szCs w:val="24"/>
        </w:rPr>
        <w:t xml:space="preserve">Available at: </w:t>
      </w:r>
      <w:hyperlink r:id="rId30" w:history="1">
        <w:r w:rsidRPr="00F6515D">
          <w:rPr>
            <w:rStyle w:val="Hyperlink"/>
            <w:rFonts w:asciiTheme="majorHAnsi" w:hAnsiTheme="majorHAnsi" w:cstheme="majorHAnsi"/>
            <w:sz w:val="24"/>
            <w:szCs w:val="24"/>
          </w:rPr>
          <w:t>The Police and Criminal Evidence Act 1984 (PACE) - Geoffrey Miller Solicitors (motoroffence.co.uk)</w:t>
        </w:r>
      </w:hyperlink>
      <w:r w:rsidRPr="00F6515D">
        <w:rPr>
          <w:rFonts w:asciiTheme="majorHAnsi" w:hAnsiTheme="majorHAnsi" w:cstheme="majorHAnsi"/>
          <w:sz w:val="24"/>
          <w:szCs w:val="24"/>
        </w:rPr>
        <w:t xml:space="preserve"> </w:t>
      </w:r>
    </w:p>
    <w:p w14:paraId="558A3B78"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National institute of Justice (2020) </w:t>
      </w:r>
      <w:r w:rsidRPr="00F6515D">
        <w:rPr>
          <w:rFonts w:asciiTheme="majorHAnsi" w:hAnsiTheme="majorHAnsi" w:cstheme="majorHAnsi"/>
          <w:i/>
          <w:iCs/>
          <w:sz w:val="24"/>
          <w:szCs w:val="24"/>
        </w:rPr>
        <w:t xml:space="preserve">Overview of Police Use of Force. </w:t>
      </w:r>
      <w:r w:rsidRPr="00F6515D">
        <w:rPr>
          <w:rFonts w:asciiTheme="majorHAnsi" w:hAnsiTheme="majorHAnsi" w:cstheme="majorHAnsi"/>
          <w:sz w:val="24"/>
          <w:szCs w:val="24"/>
        </w:rPr>
        <w:t xml:space="preserve">Available at: </w:t>
      </w:r>
      <w:hyperlink r:id="rId31" w:history="1">
        <w:r w:rsidRPr="00F6515D">
          <w:rPr>
            <w:rStyle w:val="Hyperlink"/>
            <w:rFonts w:asciiTheme="majorHAnsi" w:hAnsiTheme="majorHAnsi" w:cstheme="majorHAnsi"/>
            <w:sz w:val="24"/>
            <w:szCs w:val="24"/>
          </w:rPr>
          <w:t>Overview of Police Use of Force | National Institute of Justice (ojp.gov)</w:t>
        </w:r>
      </w:hyperlink>
      <w:r w:rsidRPr="00F6515D">
        <w:rPr>
          <w:rFonts w:asciiTheme="majorHAnsi" w:hAnsiTheme="majorHAnsi" w:cstheme="majorHAnsi"/>
          <w:sz w:val="24"/>
          <w:szCs w:val="24"/>
        </w:rPr>
        <w:t xml:space="preserve"> </w:t>
      </w:r>
    </w:p>
    <w:p w14:paraId="33183B84"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NSPCC (2023) </w:t>
      </w:r>
      <w:r w:rsidRPr="00F6515D">
        <w:rPr>
          <w:rFonts w:asciiTheme="majorHAnsi" w:hAnsiTheme="majorHAnsi" w:cstheme="majorHAnsi"/>
          <w:i/>
          <w:iCs/>
          <w:sz w:val="24"/>
          <w:szCs w:val="24"/>
        </w:rPr>
        <w:t xml:space="preserve">Protecting children from county lines. </w:t>
      </w:r>
      <w:r w:rsidRPr="00F6515D">
        <w:rPr>
          <w:rFonts w:asciiTheme="majorHAnsi" w:hAnsiTheme="majorHAnsi" w:cstheme="majorHAnsi"/>
          <w:sz w:val="24"/>
          <w:szCs w:val="24"/>
        </w:rPr>
        <w:t xml:space="preserve">Available at: </w:t>
      </w:r>
      <w:hyperlink r:id="rId32" w:history="1">
        <w:r w:rsidRPr="00F6515D">
          <w:rPr>
            <w:rStyle w:val="Hyperlink"/>
            <w:rFonts w:asciiTheme="majorHAnsi" w:hAnsiTheme="majorHAnsi" w:cstheme="majorHAnsi"/>
            <w:sz w:val="24"/>
            <w:szCs w:val="24"/>
          </w:rPr>
          <w:t>Protecting children from county lines | NSPCC Learning</w:t>
        </w:r>
      </w:hyperlink>
      <w:r w:rsidRPr="00F6515D">
        <w:rPr>
          <w:rFonts w:asciiTheme="majorHAnsi" w:hAnsiTheme="majorHAnsi" w:cstheme="majorHAnsi"/>
          <w:sz w:val="24"/>
          <w:szCs w:val="24"/>
        </w:rPr>
        <w:t xml:space="preserve"> </w:t>
      </w:r>
    </w:p>
    <w:p w14:paraId="43B01763"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O’Regan V (2022) </w:t>
      </w:r>
      <w:r w:rsidRPr="00F6515D">
        <w:rPr>
          <w:rFonts w:asciiTheme="majorHAnsi" w:hAnsiTheme="majorHAnsi" w:cstheme="majorHAnsi"/>
          <w:i/>
          <w:iCs/>
          <w:sz w:val="24"/>
          <w:szCs w:val="24"/>
        </w:rPr>
        <w:t xml:space="preserve">What is cuckooing? </w:t>
      </w:r>
      <w:r w:rsidRPr="00F6515D">
        <w:rPr>
          <w:rFonts w:asciiTheme="majorHAnsi" w:hAnsiTheme="majorHAnsi" w:cstheme="majorHAnsi"/>
          <w:sz w:val="24"/>
          <w:szCs w:val="24"/>
        </w:rPr>
        <w:t xml:space="preserve">Available at: </w:t>
      </w:r>
      <w:hyperlink r:id="rId33" w:history="1">
        <w:r w:rsidRPr="00F6515D">
          <w:rPr>
            <w:rStyle w:val="Hyperlink"/>
            <w:rFonts w:asciiTheme="majorHAnsi" w:hAnsiTheme="majorHAnsi" w:cstheme="majorHAnsi"/>
            <w:sz w:val="24"/>
            <w:szCs w:val="24"/>
          </w:rPr>
          <w:t>What is Cuckooing? | Guidance on Recognising the Signs &amp; How to Help (highspeedtraining.co.uk)</w:t>
        </w:r>
      </w:hyperlink>
      <w:r w:rsidRPr="00F6515D">
        <w:rPr>
          <w:rFonts w:asciiTheme="majorHAnsi" w:hAnsiTheme="majorHAnsi" w:cstheme="majorHAnsi"/>
          <w:sz w:val="24"/>
          <w:szCs w:val="24"/>
        </w:rPr>
        <w:t xml:space="preserve"> </w:t>
      </w:r>
    </w:p>
    <w:p w14:paraId="557E0209"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O’Reilly. C (2021</w:t>
      </w:r>
      <w:r w:rsidRPr="00F6515D">
        <w:rPr>
          <w:rFonts w:asciiTheme="majorHAnsi" w:hAnsiTheme="majorHAnsi" w:cstheme="majorHAnsi"/>
          <w:i/>
          <w:iCs/>
          <w:sz w:val="24"/>
          <w:szCs w:val="24"/>
        </w:rPr>
        <w:t>) Doing the right thing? Value conflicts and community policing.</w:t>
      </w:r>
      <w:r w:rsidRPr="00F6515D">
        <w:rPr>
          <w:rFonts w:asciiTheme="majorHAnsi" w:hAnsiTheme="majorHAnsi" w:cstheme="majorHAnsi"/>
          <w:sz w:val="24"/>
          <w:szCs w:val="24"/>
        </w:rPr>
        <w:t xml:space="preserve"> Available at: </w:t>
      </w:r>
      <w:hyperlink r:id="rId34" w:history="1">
        <w:r w:rsidRPr="00F6515D">
          <w:rPr>
            <w:rStyle w:val="Hyperlink"/>
            <w:rFonts w:asciiTheme="majorHAnsi" w:hAnsiTheme="majorHAnsi" w:cstheme="majorHAnsi"/>
            <w:sz w:val="24"/>
            <w:szCs w:val="24"/>
          </w:rPr>
          <w:t>Doing the right thing? value conflicts and community policing (tandfonline.com)</w:t>
        </w:r>
      </w:hyperlink>
    </w:p>
    <w:p w14:paraId="5E2101A3"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Office for national statistics (2020) </w:t>
      </w:r>
      <w:r w:rsidRPr="00F6515D">
        <w:rPr>
          <w:rFonts w:asciiTheme="majorHAnsi" w:hAnsiTheme="majorHAnsi" w:cstheme="majorHAnsi"/>
          <w:i/>
          <w:iCs/>
          <w:sz w:val="24"/>
          <w:szCs w:val="24"/>
        </w:rPr>
        <w:t xml:space="preserve">Domestic abuse victims characteristics, England and Wales: year ending March 2020. </w:t>
      </w:r>
      <w:r w:rsidRPr="00F6515D">
        <w:rPr>
          <w:rFonts w:asciiTheme="majorHAnsi" w:hAnsiTheme="majorHAnsi" w:cstheme="majorHAnsi"/>
          <w:sz w:val="24"/>
          <w:szCs w:val="24"/>
        </w:rPr>
        <w:t xml:space="preserve">Available at: </w:t>
      </w:r>
      <w:hyperlink r:id="rId35" w:history="1">
        <w:r w:rsidRPr="00F6515D">
          <w:rPr>
            <w:rStyle w:val="Hyperlink"/>
            <w:rFonts w:asciiTheme="majorHAnsi" w:hAnsiTheme="majorHAnsi" w:cstheme="majorHAnsi"/>
            <w:sz w:val="24"/>
            <w:szCs w:val="24"/>
          </w:rPr>
          <w:t>Domestic abuse victim characteristics, England and Wales - Office for National Statistics (ons.gov.uk)</w:t>
        </w:r>
      </w:hyperlink>
      <w:r w:rsidRPr="00F6515D">
        <w:rPr>
          <w:rFonts w:asciiTheme="majorHAnsi" w:hAnsiTheme="majorHAnsi" w:cstheme="majorHAnsi"/>
          <w:sz w:val="24"/>
          <w:szCs w:val="24"/>
        </w:rPr>
        <w:t xml:space="preserve"> </w:t>
      </w:r>
    </w:p>
    <w:p w14:paraId="3348B969"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Office for national statistics (2021) </w:t>
      </w:r>
      <w:r w:rsidRPr="00F6515D">
        <w:rPr>
          <w:rFonts w:asciiTheme="majorHAnsi" w:hAnsiTheme="majorHAnsi" w:cstheme="majorHAnsi"/>
          <w:i/>
          <w:iCs/>
          <w:sz w:val="24"/>
          <w:szCs w:val="24"/>
        </w:rPr>
        <w:t>The lasting impact of violence against women and girls</w:t>
      </w:r>
      <w:r w:rsidRPr="00F6515D">
        <w:rPr>
          <w:rFonts w:asciiTheme="majorHAnsi" w:hAnsiTheme="majorHAnsi" w:cstheme="majorHAnsi"/>
          <w:sz w:val="24"/>
          <w:szCs w:val="24"/>
        </w:rPr>
        <w:t xml:space="preserve">. Available at: </w:t>
      </w:r>
      <w:hyperlink r:id="rId36" w:history="1">
        <w:r w:rsidRPr="00F6515D">
          <w:rPr>
            <w:rStyle w:val="Hyperlink"/>
            <w:rFonts w:asciiTheme="majorHAnsi" w:hAnsiTheme="majorHAnsi" w:cstheme="majorHAnsi"/>
            <w:sz w:val="24"/>
            <w:szCs w:val="24"/>
          </w:rPr>
          <w:t>The lasting impact of violence against women and girls - Office for National Statistics (ons.gov.uk)</w:t>
        </w:r>
      </w:hyperlink>
      <w:r w:rsidRPr="00F6515D">
        <w:rPr>
          <w:rFonts w:asciiTheme="majorHAnsi" w:hAnsiTheme="majorHAnsi" w:cstheme="majorHAnsi"/>
          <w:sz w:val="24"/>
          <w:szCs w:val="24"/>
        </w:rPr>
        <w:t xml:space="preserve"> </w:t>
      </w:r>
    </w:p>
    <w:p w14:paraId="07FDB9E7"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Opinionfront (no date</w:t>
      </w:r>
      <w:r w:rsidRPr="00F6515D">
        <w:rPr>
          <w:rFonts w:asciiTheme="majorHAnsi" w:hAnsiTheme="majorHAnsi" w:cstheme="majorHAnsi"/>
          <w:i/>
          <w:iCs/>
          <w:sz w:val="24"/>
          <w:szCs w:val="24"/>
        </w:rPr>
        <w:t xml:space="preserve">) Outrages theory of victim perception explained with examples. </w:t>
      </w:r>
      <w:r w:rsidRPr="00F6515D">
        <w:rPr>
          <w:rFonts w:asciiTheme="majorHAnsi" w:hAnsiTheme="majorHAnsi" w:cstheme="majorHAnsi"/>
          <w:sz w:val="24"/>
          <w:szCs w:val="24"/>
        </w:rPr>
        <w:t xml:space="preserve">Available at: </w:t>
      </w:r>
      <w:hyperlink r:id="rId37" w:history="1">
        <w:r w:rsidRPr="00F6515D">
          <w:rPr>
            <w:rStyle w:val="Hyperlink"/>
            <w:rFonts w:asciiTheme="majorHAnsi" w:hAnsiTheme="majorHAnsi" w:cstheme="majorHAnsi"/>
            <w:sz w:val="24"/>
            <w:szCs w:val="24"/>
          </w:rPr>
          <w:t>Outrageous Theory of Victim Precipitation Explained With Examples - Opinion Front</w:t>
        </w:r>
      </w:hyperlink>
      <w:r w:rsidRPr="00F6515D">
        <w:rPr>
          <w:rFonts w:asciiTheme="majorHAnsi" w:hAnsiTheme="majorHAnsi" w:cstheme="majorHAnsi"/>
          <w:sz w:val="24"/>
          <w:szCs w:val="24"/>
        </w:rPr>
        <w:t xml:space="preserve"> </w:t>
      </w:r>
    </w:p>
    <w:p w14:paraId="2BD194B5"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Schroeder MO (2016) </w:t>
      </w:r>
      <w:r w:rsidRPr="00F6515D">
        <w:rPr>
          <w:rFonts w:asciiTheme="majorHAnsi" w:hAnsiTheme="majorHAnsi" w:cstheme="majorHAnsi"/>
          <w:i/>
          <w:iCs/>
          <w:sz w:val="24"/>
          <w:szCs w:val="24"/>
        </w:rPr>
        <w:t xml:space="preserve">The psychological impact of victim blaming – and how to stop it. </w:t>
      </w:r>
      <w:r w:rsidRPr="00F6515D">
        <w:rPr>
          <w:rFonts w:asciiTheme="majorHAnsi" w:hAnsiTheme="majorHAnsi" w:cstheme="majorHAnsi"/>
          <w:sz w:val="24"/>
          <w:szCs w:val="24"/>
        </w:rPr>
        <w:t xml:space="preserve">Available at: </w:t>
      </w:r>
      <w:hyperlink r:id="rId38" w:history="1">
        <w:r w:rsidRPr="00F6515D">
          <w:rPr>
            <w:rStyle w:val="Hyperlink"/>
            <w:rFonts w:asciiTheme="majorHAnsi" w:hAnsiTheme="majorHAnsi" w:cstheme="majorHAnsi"/>
            <w:sz w:val="24"/>
            <w:szCs w:val="24"/>
          </w:rPr>
          <w:t>The Psychological Impact of Victim-Blaming – and How to Stop It (usnews.com)</w:t>
        </w:r>
      </w:hyperlink>
      <w:r w:rsidRPr="00F6515D">
        <w:rPr>
          <w:rFonts w:asciiTheme="majorHAnsi" w:hAnsiTheme="majorHAnsi" w:cstheme="majorHAnsi"/>
          <w:sz w:val="24"/>
          <w:szCs w:val="24"/>
        </w:rPr>
        <w:t xml:space="preserve"> </w:t>
      </w:r>
    </w:p>
    <w:p w14:paraId="2242A9AA"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South Wales Police (no date</w:t>
      </w:r>
      <w:r w:rsidRPr="00F6515D">
        <w:rPr>
          <w:rFonts w:asciiTheme="majorHAnsi" w:hAnsiTheme="majorHAnsi" w:cstheme="majorHAnsi"/>
          <w:i/>
          <w:iCs/>
          <w:sz w:val="24"/>
          <w:szCs w:val="24"/>
        </w:rPr>
        <w:t>) Positive Action Support</w:t>
      </w:r>
      <w:r w:rsidRPr="00F6515D">
        <w:rPr>
          <w:rFonts w:asciiTheme="majorHAnsi" w:hAnsiTheme="majorHAnsi" w:cstheme="majorHAnsi"/>
          <w:sz w:val="24"/>
          <w:szCs w:val="24"/>
        </w:rPr>
        <w:t xml:space="preserve">. Available at: </w:t>
      </w:r>
      <w:hyperlink r:id="rId39" w:anchor=":~:text=Our%20Positive%20Action%20team%2C%20made,you%20through%20the%20application%20process." w:history="1">
        <w:r w:rsidRPr="00F6515D">
          <w:rPr>
            <w:rStyle w:val="Hyperlink"/>
            <w:rFonts w:asciiTheme="majorHAnsi" w:hAnsiTheme="majorHAnsi" w:cstheme="majorHAnsi"/>
            <w:sz w:val="24"/>
            <w:szCs w:val="24"/>
          </w:rPr>
          <w:t>Positive Action Support | South Wales Police (south-wales.police.uk)</w:t>
        </w:r>
      </w:hyperlink>
    </w:p>
    <w:p w14:paraId="7273A44A"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lastRenderedPageBreak/>
        <w:t xml:space="preserve">Standard reporter (2022) </w:t>
      </w:r>
      <w:r w:rsidRPr="00F6515D">
        <w:rPr>
          <w:rFonts w:asciiTheme="majorHAnsi" w:hAnsiTheme="majorHAnsi" w:cstheme="majorHAnsi"/>
          <w:i/>
          <w:iCs/>
          <w:sz w:val="24"/>
          <w:szCs w:val="24"/>
        </w:rPr>
        <w:t>20 famous Desmond Tutu quotes</w:t>
      </w:r>
      <w:r w:rsidRPr="00F6515D">
        <w:rPr>
          <w:rFonts w:asciiTheme="majorHAnsi" w:hAnsiTheme="majorHAnsi" w:cstheme="majorHAnsi"/>
          <w:sz w:val="24"/>
          <w:szCs w:val="24"/>
        </w:rPr>
        <w:t xml:space="preserve">. Available at: </w:t>
      </w:r>
      <w:hyperlink r:id="rId40" w:history="1">
        <w:r w:rsidRPr="00F6515D">
          <w:rPr>
            <w:rStyle w:val="Hyperlink"/>
            <w:rFonts w:asciiTheme="majorHAnsi" w:hAnsiTheme="majorHAnsi" w:cstheme="majorHAnsi"/>
            <w:sz w:val="24"/>
            <w:szCs w:val="24"/>
          </w:rPr>
          <w:t>20 famous Desmond Tutu quotes - The Standard (standardmedia.co.ke)</w:t>
        </w:r>
      </w:hyperlink>
    </w:p>
    <w:p w14:paraId="59729A4D"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Stark R (1987) </w:t>
      </w:r>
      <w:r w:rsidRPr="00F6515D">
        <w:rPr>
          <w:rFonts w:asciiTheme="majorHAnsi" w:hAnsiTheme="majorHAnsi" w:cstheme="majorHAnsi"/>
          <w:i/>
          <w:iCs/>
          <w:sz w:val="24"/>
          <w:szCs w:val="24"/>
        </w:rPr>
        <w:t xml:space="preserve">Deviant places: A theory of the ecology of crime. </w:t>
      </w:r>
      <w:r w:rsidRPr="00F6515D">
        <w:rPr>
          <w:rFonts w:asciiTheme="majorHAnsi" w:hAnsiTheme="majorHAnsi" w:cstheme="majorHAnsi"/>
          <w:sz w:val="24"/>
          <w:szCs w:val="24"/>
        </w:rPr>
        <w:t xml:space="preserve">Available at: </w:t>
      </w:r>
      <w:hyperlink r:id="rId41" w:history="1">
        <w:r w:rsidRPr="00F6515D">
          <w:rPr>
            <w:rStyle w:val="Hyperlink"/>
            <w:rFonts w:asciiTheme="majorHAnsi" w:hAnsiTheme="majorHAnsi" w:cstheme="majorHAnsi"/>
            <w:sz w:val="24"/>
            <w:szCs w:val="24"/>
          </w:rPr>
          <w:t>DEVIANT PLACES: A THEORY OF THE ECOLOGY OF CRIME - STARK - 1987 - Criminology - Wiley Online Library</w:t>
        </w:r>
      </w:hyperlink>
      <w:r w:rsidRPr="00F6515D">
        <w:rPr>
          <w:rFonts w:asciiTheme="majorHAnsi" w:hAnsiTheme="majorHAnsi" w:cstheme="majorHAnsi"/>
          <w:sz w:val="24"/>
          <w:szCs w:val="24"/>
        </w:rPr>
        <w:t xml:space="preserve"> </w:t>
      </w:r>
    </w:p>
    <w:p w14:paraId="1C9659B6"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Stopwatch (no date) </w:t>
      </w:r>
      <w:r w:rsidRPr="00F6515D">
        <w:rPr>
          <w:rFonts w:asciiTheme="majorHAnsi" w:hAnsiTheme="majorHAnsi" w:cstheme="majorHAnsi"/>
          <w:i/>
          <w:iCs/>
          <w:sz w:val="24"/>
          <w:szCs w:val="24"/>
        </w:rPr>
        <w:t>PACE section 1 search powers factsheet</w:t>
      </w:r>
      <w:r w:rsidRPr="00F6515D">
        <w:rPr>
          <w:rFonts w:asciiTheme="majorHAnsi" w:hAnsiTheme="majorHAnsi" w:cstheme="majorHAnsi"/>
          <w:sz w:val="24"/>
          <w:szCs w:val="24"/>
        </w:rPr>
        <w:t xml:space="preserve">. Available at: </w:t>
      </w:r>
      <w:hyperlink r:id="rId42" w:anchor=":~:text=Under%20section%201%20of%20PACE%2C%20a%20police%20constable,that%20could%20be%20used%20to%20commit%20a%20crime." w:history="1">
        <w:r w:rsidRPr="00F6515D">
          <w:rPr>
            <w:rStyle w:val="Hyperlink"/>
            <w:rFonts w:asciiTheme="majorHAnsi" w:hAnsiTheme="majorHAnsi" w:cstheme="majorHAnsi"/>
            <w:sz w:val="24"/>
            <w:szCs w:val="24"/>
          </w:rPr>
          <w:t>PACE section 1 factsheet - StopWatch (stop-watch.org)</w:t>
        </w:r>
      </w:hyperlink>
      <w:r w:rsidRPr="00F6515D">
        <w:rPr>
          <w:rFonts w:asciiTheme="majorHAnsi" w:hAnsiTheme="majorHAnsi" w:cstheme="majorHAnsi"/>
          <w:sz w:val="24"/>
          <w:szCs w:val="24"/>
        </w:rPr>
        <w:t xml:space="preserve"> </w:t>
      </w:r>
    </w:p>
    <w:p w14:paraId="4EFC5782" w14:textId="77777777" w:rsidR="00F6515D" w:rsidRPr="00F6515D" w:rsidRDefault="00F6515D" w:rsidP="00F6515D">
      <w:pPr>
        <w:pStyle w:val="Heading1"/>
        <w:shd w:val="clear" w:color="auto" w:fill="FFFFFF"/>
        <w:spacing w:line="360" w:lineRule="auto"/>
        <w:textAlignment w:val="baseline"/>
        <w:rPr>
          <w:rFonts w:cstheme="majorHAnsi"/>
          <w:sz w:val="24"/>
          <w:szCs w:val="24"/>
        </w:rPr>
      </w:pPr>
      <w:r w:rsidRPr="00F6515D">
        <w:rPr>
          <w:rFonts w:cstheme="majorHAnsi"/>
          <w:color w:val="auto"/>
          <w:sz w:val="24"/>
          <w:szCs w:val="24"/>
        </w:rPr>
        <w:t xml:space="preserve">Taylor R &amp; Yakeley J (2019) </w:t>
      </w:r>
      <w:r w:rsidRPr="00F6515D">
        <w:rPr>
          <w:rFonts w:cstheme="majorHAnsi"/>
          <w:i/>
          <w:iCs/>
          <w:color w:val="333333"/>
          <w:sz w:val="24"/>
          <w:szCs w:val="24"/>
        </w:rPr>
        <w:t xml:space="preserve">Working with MAPPA: ethics and pragmatics. </w:t>
      </w:r>
      <w:r w:rsidRPr="00F6515D">
        <w:rPr>
          <w:rFonts w:cstheme="majorHAnsi"/>
          <w:color w:val="333333"/>
          <w:sz w:val="24"/>
          <w:szCs w:val="24"/>
        </w:rPr>
        <w:t xml:space="preserve">Available at </w:t>
      </w:r>
      <w:hyperlink r:id="rId43" w:history="1">
        <w:r w:rsidRPr="00F6515D">
          <w:rPr>
            <w:rStyle w:val="Hyperlink"/>
            <w:rFonts w:cstheme="majorHAnsi"/>
            <w:sz w:val="24"/>
            <w:szCs w:val="24"/>
          </w:rPr>
          <w:t>Working with MAPPA: ethics and pragmatics | BJPsych Advances | Cambridge Core (uwtsd.ac.uk)</w:t>
        </w:r>
      </w:hyperlink>
      <w:r w:rsidRPr="00F6515D">
        <w:rPr>
          <w:rFonts w:cstheme="majorHAnsi"/>
          <w:sz w:val="24"/>
          <w:szCs w:val="24"/>
        </w:rPr>
        <w:t xml:space="preserve"> </w:t>
      </w:r>
    </w:p>
    <w:p w14:paraId="41B5FF80"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Thames Valley Police (2017) </w:t>
      </w:r>
      <w:r w:rsidRPr="00F6515D">
        <w:rPr>
          <w:rFonts w:asciiTheme="majorHAnsi" w:hAnsiTheme="majorHAnsi" w:cstheme="majorHAnsi"/>
          <w:i/>
          <w:iCs/>
          <w:sz w:val="24"/>
          <w:szCs w:val="24"/>
        </w:rPr>
        <w:t xml:space="preserve">Part 1: Importance of Diversity in Policing. </w:t>
      </w:r>
      <w:r w:rsidRPr="00F6515D">
        <w:rPr>
          <w:rFonts w:asciiTheme="majorHAnsi" w:hAnsiTheme="majorHAnsi" w:cstheme="majorHAnsi"/>
          <w:sz w:val="24"/>
          <w:szCs w:val="24"/>
        </w:rPr>
        <w:t xml:space="preserve">Available at: </w:t>
      </w:r>
      <w:hyperlink r:id="rId44" w:history="1">
        <w:r w:rsidRPr="00F6515D">
          <w:rPr>
            <w:rStyle w:val="Hyperlink"/>
            <w:rFonts w:asciiTheme="majorHAnsi" w:hAnsiTheme="majorHAnsi" w:cstheme="majorHAnsi"/>
            <w:sz w:val="24"/>
            <w:szCs w:val="24"/>
          </w:rPr>
          <w:t>Part 1: Importance of Diversity in Policing - YouTube</w:t>
        </w:r>
      </w:hyperlink>
      <w:r w:rsidRPr="00F6515D">
        <w:rPr>
          <w:rFonts w:asciiTheme="majorHAnsi" w:hAnsiTheme="majorHAnsi" w:cstheme="majorHAnsi"/>
          <w:sz w:val="24"/>
          <w:szCs w:val="24"/>
        </w:rPr>
        <w:t xml:space="preserve"> </w:t>
      </w:r>
    </w:p>
    <w:p w14:paraId="7E17B334"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The Government (2021) </w:t>
      </w:r>
      <w:r w:rsidRPr="00F6515D">
        <w:rPr>
          <w:rFonts w:asciiTheme="majorHAnsi" w:hAnsiTheme="majorHAnsi" w:cstheme="majorHAnsi"/>
          <w:i/>
          <w:iCs/>
          <w:sz w:val="24"/>
          <w:szCs w:val="24"/>
        </w:rPr>
        <w:t xml:space="preserve">Victims of Crime 2020 Archived. </w:t>
      </w:r>
      <w:r w:rsidRPr="00F6515D">
        <w:rPr>
          <w:rFonts w:asciiTheme="majorHAnsi" w:hAnsiTheme="majorHAnsi" w:cstheme="majorHAnsi"/>
          <w:sz w:val="24"/>
          <w:szCs w:val="24"/>
        </w:rPr>
        <w:t xml:space="preserve">Available at </w:t>
      </w:r>
      <w:hyperlink r:id="rId45" w:history="1">
        <w:r w:rsidRPr="00F6515D">
          <w:rPr>
            <w:rStyle w:val="Hyperlink"/>
            <w:rFonts w:asciiTheme="majorHAnsi" w:hAnsiTheme="majorHAnsi" w:cstheme="majorHAnsi"/>
            <w:sz w:val="24"/>
            <w:szCs w:val="24"/>
          </w:rPr>
          <w:t>Victims of crime 2020 Archived - GOV.UK Ethnicity facts and figures (ethnicity-facts-figures.service.gov.uk)</w:t>
        </w:r>
      </w:hyperlink>
      <w:r w:rsidRPr="00F6515D">
        <w:rPr>
          <w:rFonts w:asciiTheme="majorHAnsi" w:hAnsiTheme="majorHAnsi" w:cstheme="majorHAnsi"/>
          <w:sz w:val="24"/>
          <w:szCs w:val="24"/>
        </w:rPr>
        <w:t xml:space="preserve"> </w:t>
      </w:r>
    </w:p>
    <w:p w14:paraId="6E42CCB2"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The Government (2023) </w:t>
      </w:r>
      <w:r w:rsidRPr="00F6515D">
        <w:rPr>
          <w:rFonts w:asciiTheme="majorHAnsi" w:hAnsiTheme="majorHAnsi" w:cstheme="majorHAnsi"/>
          <w:i/>
          <w:iCs/>
          <w:sz w:val="24"/>
          <w:szCs w:val="24"/>
        </w:rPr>
        <w:t xml:space="preserve">Crime outcomes in England and Wales 2022 to 2023. </w:t>
      </w:r>
      <w:r w:rsidRPr="00F6515D">
        <w:rPr>
          <w:rFonts w:asciiTheme="majorHAnsi" w:hAnsiTheme="majorHAnsi" w:cstheme="majorHAnsi"/>
          <w:sz w:val="24"/>
          <w:szCs w:val="24"/>
        </w:rPr>
        <w:t xml:space="preserve">Available at </w:t>
      </w:r>
      <w:hyperlink r:id="rId46" w:history="1">
        <w:r w:rsidRPr="00F6515D">
          <w:rPr>
            <w:rStyle w:val="Hyperlink"/>
            <w:rFonts w:asciiTheme="majorHAnsi" w:hAnsiTheme="majorHAnsi" w:cstheme="majorHAnsi"/>
            <w:sz w:val="24"/>
            <w:szCs w:val="24"/>
          </w:rPr>
          <w:t>Crime outcomes in England and Wales 2022 to 2023 - GOV.UK (www.gov.uk)</w:t>
        </w:r>
      </w:hyperlink>
      <w:r w:rsidRPr="00F6515D">
        <w:rPr>
          <w:rFonts w:asciiTheme="majorHAnsi" w:hAnsiTheme="majorHAnsi" w:cstheme="majorHAnsi"/>
          <w:sz w:val="24"/>
          <w:szCs w:val="24"/>
        </w:rPr>
        <w:t xml:space="preserve"> </w:t>
      </w:r>
    </w:p>
    <w:p w14:paraId="13B3BDC8"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United nations office on Drugs and Crime (No date) </w:t>
      </w:r>
      <w:r w:rsidRPr="00F6515D">
        <w:rPr>
          <w:rFonts w:asciiTheme="majorHAnsi" w:hAnsiTheme="majorHAnsi" w:cstheme="majorHAnsi"/>
          <w:i/>
          <w:iCs/>
          <w:sz w:val="24"/>
          <w:szCs w:val="24"/>
        </w:rPr>
        <w:t xml:space="preserve">Serious and organised Crime strategy. </w:t>
      </w:r>
      <w:r w:rsidRPr="00F6515D">
        <w:rPr>
          <w:rFonts w:asciiTheme="majorHAnsi" w:hAnsiTheme="majorHAnsi" w:cstheme="majorHAnsi"/>
          <w:sz w:val="24"/>
          <w:szCs w:val="24"/>
        </w:rPr>
        <w:t xml:space="preserve">Available at: </w:t>
      </w:r>
      <w:hyperlink r:id="rId47" w:anchor=":~:text=Serious%20and%20organised%20criminals%20prey%20on%20the%20most,their%20personal%20data%20in%20ruthless%20pursuit%20of%20profit." w:history="1">
        <w:r w:rsidRPr="00F6515D">
          <w:rPr>
            <w:rStyle w:val="Hyperlink"/>
            <w:rFonts w:asciiTheme="majorHAnsi" w:hAnsiTheme="majorHAnsi" w:cstheme="majorHAnsi"/>
            <w:sz w:val="24"/>
            <w:szCs w:val="24"/>
          </w:rPr>
          <w:t>Serious and Organized Crime Strategy (unodc.org)</w:t>
        </w:r>
      </w:hyperlink>
    </w:p>
    <w:p w14:paraId="71845188"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University of Cambridge (2016) </w:t>
      </w:r>
      <w:r w:rsidRPr="00F6515D">
        <w:rPr>
          <w:rFonts w:asciiTheme="majorHAnsi" w:hAnsiTheme="majorHAnsi" w:cstheme="majorHAnsi"/>
          <w:i/>
          <w:iCs/>
          <w:sz w:val="24"/>
          <w:szCs w:val="24"/>
        </w:rPr>
        <w:t xml:space="preserve">Use of Body-worn cameras sees complaints against police ‘virtually vanish’, study finds. </w:t>
      </w:r>
      <w:r w:rsidRPr="00F6515D">
        <w:rPr>
          <w:rFonts w:asciiTheme="majorHAnsi" w:hAnsiTheme="majorHAnsi" w:cstheme="majorHAnsi"/>
          <w:sz w:val="24"/>
          <w:szCs w:val="24"/>
        </w:rPr>
        <w:t xml:space="preserve">Available at: </w:t>
      </w:r>
      <w:hyperlink r:id="rId48" w:history="1">
        <w:r w:rsidRPr="00F6515D">
          <w:rPr>
            <w:rStyle w:val="Hyperlink"/>
            <w:rFonts w:asciiTheme="majorHAnsi" w:hAnsiTheme="majorHAnsi" w:cstheme="majorHAnsi"/>
            <w:sz w:val="24"/>
            <w:szCs w:val="24"/>
          </w:rPr>
          <w:t>Use of body-worn cameras sees complaints against police ‘virtually vanish’, study finds | University of Cambridge</w:t>
        </w:r>
      </w:hyperlink>
    </w:p>
    <w:p w14:paraId="7C38D13A"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Watts.D (no date) </w:t>
      </w:r>
      <w:r w:rsidRPr="00F6515D">
        <w:rPr>
          <w:rFonts w:asciiTheme="majorHAnsi" w:hAnsiTheme="majorHAnsi" w:cstheme="majorHAnsi"/>
          <w:i/>
          <w:iCs/>
          <w:sz w:val="24"/>
          <w:szCs w:val="24"/>
        </w:rPr>
        <w:t xml:space="preserve">What is policing by consent? </w:t>
      </w:r>
      <w:r w:rsidRPr="00F6515D">
        <w:rPr>
          <w:rFonts w:asciiTheme="majorHAnsi" w:hAnsiTheme="majorHAnsi" w:cstheme="majorHAnsi"/>
          <w:sz w:val="24"/>
          <w:szCs w:val="24"/>
        </w:rPr>
        <w:t xml:space="preserve">Available at: </w:t>
      </w:r>
      <w:hyperlink r:id="rId49" w:anchor="google_vignette" w:history="1">
        <w:r w:rsidRPr="00F6515D">
          <w:rPr>
            <w:rStyle w:val="Hyperlink"/>
            <w:rFonts w:asciiTheme="majorHAnsi" w:hAnsiTheme="majorHAnsi" w:cstheme="majorHAnsi"/>
            <w:sz w:val="24"/>
            <w:szCs w:val="24"/>
          </w:rPr>
          <w:t>What is Policing by Consent ? (ministryofinjustice.co.uk)</w:t>
        </w:r>
      </w:hyperlink>
      <w:r w:rsidRPr="00F6515D">
        <w:rPr>
          <w:rFonts w:asciiTheme="majorHAnsi" w:hAnsiTheme="majorHAnsi" w:cstheme="majorHAnsi"/>
          <w:sz w:val="24"/>
          <w:szCs w:val="24"/>
        </w:rPr>
        <w:t xml:space="preserve"> </w:t>
      </w:r>
    </w:p>
    <w:p w14:paraId="2ABFA3F8"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Wickes R &amp; Sydes M (2017) </w:t>
      </w:r>
      <w:r w:rsidRPr="00F6515D">
        <w:rPr>
          <w:rFonts w:asciiTheme="majorHAnsi" w:hAnsiTheme="majorHAnsi" w:cstheme="majorHAnsi"/>
          <w:i/>
          <w:iCs/>
          <w:sz w:val="24"/>
          <w:szCs w:val="24"/>
        </w:rPr>
        <w:t xml:space="preserve">Social Disorganization theory. </w:t>
      </w:r>
      <w:r w:rsidRPr="00F6515D">
        <w:rPr>
          <w:rFonts w:asciiTheme="majorHAnsi" w:hAnsiTheme="majorHAnsi" w:cstheme="majorHAnsi"/>
          <w:sz w:val="24"/>
          <w:szCs w:val="24"/>
        </w:rPr>
        <w:t xml:space="preserve">Available at </w:t>
      </w:r>
      <w:hyperlink r:id="rId50" w:anchor=":~:text=Social%20disorganization%20theory%20is%20one%20of%20the%20most,pathology%20of%20people%20to%20the%20pathology%20of%20places." w:history="1">
        <w:r w:rsidRPr="00F6515D">
          <w:rPr>
            <w:rStyle w:val="Hyperlink"/>
            <w:rFonts w:asciiTheme="majorHAnsi" w:hAnsiTheme="majorHAnsi" w:cstheme="majorHAnsi"/>
            <w:sz w:val="24"/>
            <w:szCs w:val="24"/>
          </w:rPr>
          <w:t>Social Disorganization Theory - Sociology - Oxford Bibliographies</w:t>
        </w:r>
      </w:hyperlink>
      <w:r w:rsidRPr="00F6515D">
        <w:rPr>
          <w:rFonts w:asciiTheme="majorHAnsi" w:hAnsiTheme="majorHAnsi" w:cstheme="majorHAnsi"/>
          <w:sz w:val="24"/>
          <w:szCs w:val="24"/>
        </w:rPr>
        <w:t xml:space="preserve"> </w:t>
      </w:r>
    </w:p>
    <w:p w14:paraId="15022B5A"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Young justice board for England and Wales (2023) </w:t>
      </w:r>
      <w:r w:rsidRPr="00F6515D">
        <w:rPr>
          <w:rFonts w:asciiTheme="majorHAnsi" w:hAnsiTheme="majorHAnsi" w:cstheme="majorHAnsi"/>
          <w:i/>
          <w:iCs/>
          <w:sz w:val="24"/>
          <w:szCs w:val="24"/>
        </w:rPr>
        <w:t xml:space="preserve">Early intervention for lifelong benefits. </w:t>
      </w:r>
      <w:r w:rsidRPr="00F6515D">
        <w:rPr>
          <w:rFonts w:asciiTheme="majorHAnsi" w:hAnsiTheme="majorHAnsi" w:cstheme="majorHAnsi"/>
          <w:sz w:val="24"/>
          <w:szCs w:val="24"/>
        </w:rPr>
        <w:t xml:space="preserve">Available at: </w:t>
      </w:r>
      <w:hyperlink r:id="rId51" w:anchor=":~:text=Children%20who%20become%20involved%20in,early%20stops%20this%20vicious%20spiral." w:history="1">
        <w:r w:rsidRPr="00F6515D">
          <w:rPr>
            <w:rStyle w:val="Hyperlink"/>
            <w:rFonts w:asciiTheme="majorHAnsi" w:hAnsiTheme="majorHAnsi" w:cstheme="majorHAnsi"/>
            <w:sz w:val="24"/>
            <w:szCs w:val="24"/>
          </w:rPr>
          <w:t>Early intervention for lifelong benefits - GOV.UK (www.gov.uk)</w:t>
        </w:r>
      </w:hyperlink>
      <w:r w:rsidRPr="00F6515D">
        <w:rPr>
          <w:rFonts w:asciiTheme="majorHAnsi" w:hAnsiTheme="majorHAnsi" w:cstheme="majorHAnsi"/>
          <w:sz w:val="24"/>
          <w:szCs w:val="24"/>
        </w:rPr>
        <w:t xml:space="preserve"> </w:t>
      </w:r>
    </w:p>
    <w:p w14:paraId="0F45CF66" w14:textId="77777777" w:rsidR="00F6515D" w:rsidRPr="00F6515D" w:rsidRDefault="00F6515D" w:rsidP="00F6515D">
      <w:pPr>
        <w:spacing w:line="360" w:lineRule="auto"/>
        <w:rPr>
          <w:rFonts w:asciiTheme="majorHAnsi" w:hAnsiTheme="majorHAnsi" w:cstheme="majorHAnsi"/>
          <w:sz w:val="24"/>
          <w:szCs w:val="24"/>
        </w:rPr>
      </w:pPr>
      <w:r w:rsidRPr="00F6515D">
        <w:rPr>
          <w:rFonts w:asciiTheme="majorHAnsi" w:hAnsiTheme="majorHAnsi" w:cstheme="majorHAnsi"/>
          <w:sz w:val="24"/>
          <w:szCs w:val="24"/>
        </w:rPr>
        <w:t xml:space="preserve">Zander M (2012) </w:t>
      </w:r>
      <w:r w:rsidRPr="00F6515D">
        <w:rPr>
          <w:rFonts w:asciiTheme="majorHAnsi" w:hAnsiTheme="majorHAnsi" w:cstheme="majorHAnsi"/>
          <w:i/>
          <w:iCs/>
          <w:sz w:val="24"/>
          <w:szCs w:val="24"/>
        </w:rPr>
        <w:t xml:space="preserve">PACE (The Police and Crime Evidence Act 1984): Past, Present, and future. </w:t>
      </w:r>
      <w:r w:rsidRPr="00F6515D">
        <w:rPr>
          <w:rFonts w:asciiTheme="majorHAnsi" w:hAnsiTheme="majorHAnsi" w:cstheme="majorHAnsi"/>
          <w:sz w:val="24"/>
          <w:szCs w:val="24"/>
        </w:rPr>
        <w:t xml:space="preserve">Available at </w:t>
      </w:r>
      <w:hyperlink r:id="rId52" w:history="1">
        <w:r w:rsidRPr="00F6515D">
          <w:rPr>
            <w:rStyle w:val="Hyperlink"/>
            <w:rFonts w:asciiTheme="majorHAnsi" w:hAnsiTheme="majorHAnsi" w:cstheme="majorHAnsi"/>
            <w:sz w:val="24"/>
            <w:szCs w:val="24"/>
          </w:rPr>
          <w:t>SSRN-id1978372.pdf</w:t>
        </w:r>
      </w:hyperlink>
      <w:r w:rsidRPr="00F6515D">
        <w:rPr>
          <w:rFonts w:asciiTheme="majorHAnsi" w:hAnsiTheme="majorHAnsi" w:cstheme="majorHAnsi"/>
          <w:sz w:val="24"/>
          <w:szCs w:val="24"/>
        </w:rPr>
        <w:t xml:space="preserve"> </w:t>
      </w:r>
    </w:p>
    <w:sectPr w:rsidR="00F6515D" w:rsidRPr="00F65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578"/>
    <w:rsid w:val="00005900"/>
    <w:rsid w:val="0001027F"/>
    <w:rsid w:val="000249D9"/>
    <w:rsid w:val="00035303"/>
    <w:rsid w:val="000825D7"/>
    <w:rsid w:val="00084993"/>
    <w:rsid w:val="000B1BAB"/>
    <w:rsid w:val="000C11F6"/>
    <w:rsid w:val="000D1511"/>
    <w:rsid w:val="000E658E"/>
    <w:rsid w:val="001157C0"/>
    <w:rsid w:val="00126B80"/>
    <w:rsid w:val="0016223F"/>
    <w:rsid w:val="001712CC"/>
    <w:rsid w:val="001967FB"/>
    <w:rsid w:val="001A379F"/>
    <w:rsid w:val="001A62C5"/>
    <w:rsid w:val="001C1231"/>
    <w:rsid w:val="001E0049"/>
    <w:rsid w:val="001E1F02"/>
    <w:rsid w:val="001E2E6D"/>
    <w:rsid w:val="001E77E4"/>
    <w:rsid w:val="0025757E"/>
    <w:rsid w:val="00271956"/>
    <w:rsid w:val="0029250D"/>
    <w:rsid w:val="002950BC"/>
    <w:rsid w:val="002B269A"/>
    <w:rsid w:val="002D6AD2"/>
    <w:rsid w:val="002F1C8A"/>
    <w:rsid w:val="0031145B"/>
    <w:rsid w:val="00364DA6"/>
    <w:rsid w:val="003669D4"/>
    <w:rsid w:val="00374A7D"/>
    <w:rsid w:val="00384B91"/>
    <w:rsid w:val="003D1A7F"/>
    <w:rsid w:val="003D3ED9"/>
    <w:rsid w:val="003F60F6"/>
    <w:rsid w:val="00414B50"/>
    <w:rsid w:val="00460D1E"/>
    <w:rsid w:val="004774CB"/>
    <w:rsid w:val="004934C1"/>
    <w:rsid w:val="004B3B71"/>
    <w:rsid w:val="004B41F7"/>
    <w:rsid w:val="004C44A1"/>
    <w:rsid w:val="004E42F9"/>
    <w:rsid w:val="004F0A9A"/>
    <w:rsid w:val="004F10EE"/>
    <w:rsid w:val="0053364D"/>
    <w:rsid w:val="00536B56"/>
    <w:rsid w:val="0054702D"/>
    <w:rsid w:val="00561B5A"/>
    <w:rsid w:val="005A41EF"/>
    <w:rsid w:val="005A4B75"/>
    <w:rsid w:val="00633633"/>
    <w:rsid w:val="006548B4"/>
    <w:rsid w:val="00654A13"/>
    <w:rsid w:val="006B7CFA"/>
    <w:rsid w:val="006D48E0"/>
    <w:rsid w:val="007238D1"/>
    <w:rsid w:val="00727F51"/>
    <w:rsid w:val="00752196"/>
    <w:rsid w:val="007549C0"/>
    <w:rsid w:val="00776DDB"/>
    <w:rsid w:val="007D64A9"/>
    <w:rsid w:val="007E5AB9"/>
    <w:rsid w:val="007E65FA"/>
    <w:rsid w:val="00800997"/>
    <w:rsid w:val="00800EFF"/>
    <w:rsid w:val="00822100"/>
    <w:rsid w:val="00844578"/>
    <w:rsid w:val="00857225"/>
    <w:rsid w:val="008802EC"/>
    <w:rsid w:val="00883A14"/>
    <w:rsid w:val="008D3605"/>
    <w:rsid w:val="008E5B1C"/>
    <w:rsid w:val="008F1432"/>
    <w:rsid w:val="008F41A1"/>
    <w:rsid w:val="0090759C"/>
    <w:rsid w:val="00915F3E"/>
    <w:rsid w:val="009371E6"/>
    <w:rsid w:val="00967C0A"/>
    <w:rsid w:val="0097085F"/>
    <w:rsid w:val="009775BA"/>
    <w:rsid w:val="009F5192"/>
    <w:rsid w:val="00A06B04"/>
    <w:rsid w:val="00A248ED"/>
    <w:rsid w:val="00A4542A"/>
    <w:rsid w:val="00A57511"/>
    <w:rsid w:val="00AA7B6E"/>
    <w:rsid w:val="00AB76EB"/>
    <w:rsid w:val="00AF6FB7"/>
    <w:rsid w:val="00B10DD4"/>
    <w:rsid w:val="00B12146"/>
    <w:rsid w:val="00B33D7B"/>
    <w:rsid w:val="00B76AE4"/>
    <w:rsid w:val="00BD6F13"/>
    <w:rsid w:val="00BE4A21"/>
    <w:rsid w:val="00BF719E"/>
    <w:rsid w:val="00C154C5"/>
    <w:rsid w:val="00C17226"/>
    <w:rsid w:val="00C35D0F"/>
    <w:rsid w:val="00C61383"/>
    <w:rsid w:val="00C80836"/>
    <w:rsid w:val="00CA3DB4"/>
    <w:rsid w:val="00CB1EE2"/>
    <w:rsid w:val="00CB33EE"/>
    <w:rsid w:val="00CE3D58"/>
    <w:rsid w:val="00D047AF"/>
    <w:rsid w:val="00D137D3"/>
    <w:rsid w:val="00D24B2C"/>
    <w:rsid w:val="00D35721"/>
    <w:rsid w:val="00D5781E"/>
    <w:rsid w:val="00D61A41"/>
    <w:rsid w:val="00D643CF"/>
    <w:rsid w:val="00D772C3"/>
    <w:rsid w:val="00DD0843"/>
    <w:rsid w:val="00DD40DD"/>
    <w:rsid w:val="00E31F95"/>
    <w:rsid w:val="00E36059"/>
    <w:rsid w:val="00E40C58"/>
    <w:rsid w:val="00E43A8B"/>
    <w:rsid w:val="00E632EA"/>
    <w:rsid w:val="00E72D0B"/>
    <w:rsid w:val="00EC13C6"/>
    <w:rsid w:val="00ED49DE"/>
    <w:rsid w:val="00F17EE1"/>
    <w:rsid w:val="00F33001"/>
    <w:rsid w:val="00F6515D"/>
    <w:rsid w:val="00F75954"/>
    <w:rsid w:val="00F9667C"/>
    <w:rsid w:val="00FC18DB"/>
    <w:rsid w:val="00FC7BF1"/>
    <w:rsid w:val="00FF1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254F"/>
  <w15:chartTrackingRefBased/>
  <w15:docId w15:val="{20F51496-B554-47D4-943E-00069201E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F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4457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4578"/>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844578"/>
    <w:pPr>
      <w:spacing w:before="100" w:beforeAutospacing="1" w:after="100" w:afterAutospacing="1" w:line="240" w:lineRule="auto"/>
    </w:pPr>
    <w:rPr>
      <w:rFonts w:ascii="Calibri" w:hAnsi="Calibri" w:cs="Calibri"/>
      <w:kern w:val="0"/>
      <w:lang w:eastAsia="en-GB"/>
      <w14:ligatures w14:val="none"/>
    </w:rPr>
  </w:style>
  <w:style w:type="character" w:styleId="Hyperlink">
    <w:name w:val="Hyperlink"/>
    <w:basedOn w:val="DefaultParagraphFont"/>
    <w:uiPriority w:val="99"/>
    <w:unhideWhenUsed/>
    <w:rsid w:val="008E5B1C"/>
    <w:rPr>
      <w:color w:val="0000FF"/>
      <w:u w:val="single"/>
    </w:rPr>
  </w:style>
  <w:style w:type="character" w:styleId="FollowedHyperlink">
    <w:name w:val="FollowedHyperlink"/>
    <w:basedOn w:val="DefaultParagraphFont"/>
    <w:uiPriority w:val="99"/>
    <w:semiHidden/>
    <w:unhideWhenUsed/>
    <w:rsid w:val="003669D4"/>
    <w:rPr>
      <w:color w:val="954F72" w:themeColor="followedHyperlink"/>
      <w:u w:val="single"/>
    </w:rPr>
  </w:style>
  <w:style w:type="character" w:customStyle="1" w:styleId="Heading1Char">
    <w:name w:val="Heading 1 Char"/>
    <w:basedOn w:val="DefaultParagraphFont"/>
    <w:link w:val="Heading1"/>
    <w:uiPriority w:val="9"/>
    <w:rsid w:val="00E31F9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3393">
      <w:bodyDiv w:val="1"/>
      <w:marLeft w:val="0"/>
      <w:marRight w:val="0"/>
      <w:marTop w:val="0"/>
      <w:marBottom w:val="0"/>
      <w:divBdr>
        <w:top w:val="none" w:sz="0" w:space="0" w:color="auto"/>
        <w:left w:val="none" w:sz="0" w:space="0" w:color="auto"/>
        <w:bottom w:val="none" w:sz="0" w:space="0" w:color="auto"/>
        <w:right w:val="none" w:sz="0" w:space="0" w:color="auto"/>
      </w:divBdr>
    </w:div>
    <w:div w:id="309483775">
      <w:bodyDiv w:val="1"/>
      <w:marLeft w:val="0"/>
      <w:marRight w:val="0"/>
      <w:marTop w:val="0"/>
      <w:marBottom w:val="0"/>
      <w:divBdr>
        <w:top w:val="none" w:sz="0" w:space="0" w:color="auto"/>
        <w:left w:val="none" w:sz="0" w:space="0" w:color="auto"/>
        <w:bottom w:val="none" w:sz="0" w:space="0" w:color="auto"/>
        <w:right w:val="none" w:sz="0" w:space="0" w:color="auto"/>
      </w:divBdr>
    </w:div>
    <w:div w:id="422381885">
      <w:bodyDiv w:val="1"/>
      <w:marLeft w:val="0"/>
      <w:marRight w:val="0"/>
      <w:marTop w:val="0"/>
      <w:marBottom w:val="0"/>
      <w:divBdr>
        <w:top w:val="none" w:sz="0" w:space="0" w:color="auto"/>
        <w:left w:val="none" w:sz="0" w:space="0" w:color="auto"/>
        <w:bottom w:val="none" w:sz="0" w:space="0" w:color="auto"/>
        <w:right w:val="none" w:sz="0" w:space="0" w:color="auto"/>
      </w:divBdr>
    </w:div>
    <w:div w:id="448159715">
      <w:bodyDiv w:val="1"/>
      <w:marLeft w:val="0"/>
      <w:marRight w:val="0"/>
      <w:marTop w:val="0"/>
      <w:marBottom w:val="0"/>
      <w:divBdr>
        <w:top w:val="none" w:sz="0" w:space="0" w:color="auto"/>
        <w:left w:val="none" w:sz="0" w:space="0" w:color="auto"/>
        <w:bottom w:val="none" w:sz="0" w:space="0" w:color="auto"/>
        <w:right w:val="none" w:sz="0" w:space="0" w:color="auto"/>
      </w:divBdr>
    </w:div>
    <w:div w:id="1215199059">
      <w:bodyDiv w:val="1"/>
      <w:marLeft w:val="0"/>
      <w:marRight w:val="0"/>
      <w:marTop w:val="0"/>
      <w:marBottom w:val="0"/>
      <w:divBdr>
        <w:top w:val="none" w:sz="0" w:space="0" w:color="auto"/>
        <w:left w:val="none" w:sz="0" w:space="0" w:color="auto"/>
        <w:bottom w:val="none" w:sz="0" w:space="0" w:color="auto"/>
        <w:right w:val="none" w:sz="0" w:space="0" w:color="auto"/>
      </w:divBdr>
    </w:div>
    <w:div w:id="1838616398">
      <w:bodyDiv w:val="1"/>
      <w:marLeft w:val="0"/>
      <w:marRight w:val="0"/>
      <w:marTop w:val="0"/>
      <w:marBottom w:val="0"/>
      <w:divBdr>
        <w:top w:val="none" w:sz="0" w:space="0" w:color="auto"/>
        <w:left w:val="none" w:sz="0" w:space="0" w:color="auto"/>
        <w:bottom w:val="none" w:sz="0" w:space="0" w:color="auto"/>
        <w:right w:val="none" w:sz="0" w:space="0" w:color="auto"/>
      </w:divBdr>
    </w:div>
    <w:div w:id="184034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munitypsychology.com/the-concept-of-diversity-ceras-position/" TargetMode="External"/><Relationship Id="rId18" Type="http://schemas.openxmlformats.org/officeDocument/2006/relationships/hyperlink" Target="https://allthatsinteresting.com/brixton-riots" TargetMode="External"/><Relationship Id="rId26" Type="http://schemas.openxmlformats.org/officeDocument/2006/relationships/hyperlink" Target="https://www.sciencedirect.com/topics/social-sciences/routine-activity-theory" TargetMode="External"/><Relationship Id="rId39" Type="http://schemas.openxmlformats.org/officeDocument/2006/relationships/hyperlink" Target="https://www.south-wales.police.uk/police-forces/south-wales-police/areas/careers/careers/positive-action/" TargetMode="External"/><Relationship Id="rId21" Type="http://schemas.openxmlformats.org/officeDocument/2006/relationships/hyperlink" Target="https://www.gov.uk/guidance/police-and-criminal-evidence-act-1984-pace-codes-of-practice" TargetMode="External"/><Relationship Id="rId34" Type="http://schemas.openxmlformats.org/officeDocument/2006/relationships/hyperlink" Target="https://www.tandfonline.com/doi/epdf/10.1080/10439463.2022.2071423?needAccess=true" TargetMode="External"/><Relationship Id="rId42" Type="http://schemas.openxmlformats.org/officeDocument/2006/relationships/hyperlink" Target="https://www.stop-watch.org/what-we-do/research/stop-and-search-the-facts/section-1-factsheet/" TargetMode="External"/><Relationship Id="rId47" Type="http://schemas.openxmlformats.org/officeDocument/2006/relationships/hyperlink" Target="https://sherloc.unodc.org/cld/treaties/strategies/united_kingdom/gbr0007s.html?lng=en&amp;tmpl=sherloc" TargetMode="External"/><Relationship Id="rId50" Type="http://schemas.openxmlformats.org/officeDocument/2006/relationships/hyperlink" Target="https://www.oxfordbibliographies.com/display/document/obo-9780199756384/obo-9780199756384-0192.xml" TargetMode="External"/><Relationship Id="rId7" Type="http://schemas.openxmlformats.org/officeDocument/2006/relationships/hyperlink" Target="https://www.bbc.co.uk/news/uk-53843240" TargetMode="External"/><Relationship Id="rId2" Type="http://schemas.openxmlformats.org/officeDocument/2006/relationships/settings" Target="settings.xml"/><Relationship Id="rId16" Type="http://schemas.openxmlformats.org/officeDocument/2006/relationships/hyperlink" Target="https://elawtalk.com/theories-of-victimology/" TargetMode="External"/><Relationship Id="rId29" Type="http://schemas.openxmlformats.org/officeDocument/2006/relationships/hyperlink" Target="https://www.met.police.uk/police-forces/metropolitan-police/areas/about-us/about-the-met/met-diversity-and-inclusion-strategy-stride/" TargetMode="External"/><Relationship Id="rId11" Type="http://schemas.openxmlformats.org/officeDocument/2006/relationships/hyperlink" Target="https://www.bbc.com/news/articles/cerlne2vr3lo.amp" TargetMode="External"/><Relationship Id="rId24" Type="http://schemas.openxmlformats.org/officeDocument/2006/relationships/hyperlink" Target="https://www.policeconduct.gov.uk/news/iopc-publishes-figures-police-complaints-made-202223" TargetMode="External"/><Relationship Id="rId32" Type="http://schemas.openxmlformats.org/officeDocument/2006/relationships/hyperlink" Target="https://learning.nspcc.org.uk/child-abuse-and-neglect/county-lines" TargetMode="External"/><Relationship Id="rId37" Type="http://schemas.openxmlformats.org/officeDocument/2006/relationships/hyperlink" Target="https://opinionfront.com/victim-precipitation-theory-explained-with-examples" TargetMode="External"/><Relationship Id="rId40" Type="http://schemas.openxmlformats.org/officeDocument/2006/relationships/hyperlink" Target="https://www.standardmedia.co.ke/africa/article/2001432840/20-famous-desmond-tutu-quotes" TargetMode="External"/><Relationship Id="rId45" Type="http://schemas.openxmlformats.org/officeDocument/2006/relationships/hyperlink" Target="https://www.ethnicity-facts-figures.service.gov.uk/crime-justice-and-the-law/crime-and-reoffending/victims-of-crime/latest/" TargetMode="External"/><Relationship Id="rId53" Type="http://schemas.openxmlformats.org/officeDocument/2006/relationships/fontTable" Target="fontTable.xml"/><Relationship Id="rId5" Type="http://schemas.openxmlformats.org/officeDocument/2006/relationships/hyperlink" Target="https://www.bbc.co.uk/news/uk-42795058" TargetMode="External"/><Relationship Id="rId10" Type="http://schemas.openxmlformats.org/officeDocument/2006/relationships/hyperlink" Target="https://www.bbc.co.uk/news/uk-66809642" TargetMode="External"/><Relationship Id="rId19" Type="http://schemas.openxmlformats.org/officeDocument/2006/relationships/hyperlink" Target="https://www.ethnicity-facts-figures.service.gov.uk/workforce-and-business/workforce-diversity/police-workforce/latest/" TargetMode="External"/><Relationship Id="rId31" Type="http://schemas.openxmlformats.org/officeDocument/2006/relationships/hyperlink" Target="https://nij.ojp.gov/topics/articles/overview-police-use-force" TargetMode="External"/><Relationship Id="rId44" Type="http://schemas.openxmlformats.org/officeDocument/2006/relationships/hyperlink" Target="https://www.youtube.com/watch?v=Bu3v19Ty1qE" TargetMode="External"/><Relationship Id="rId52" Type="http://schemas.openxmlformats.org/officeDocument/2006/relationships/hyperlink" Target="file:///C:\Users\swp8563\Downloads\SSRN-id1978372.pdf" TargetMode="External"/><Relationship Id="rId4" Type="http://schemas.openxmlformats.org/officeDocument/2006/relationships/hyperlink" Target="https://www.actionforchildren.org.uk/blog/young-people-and-serious-organised-crime-how-early-intervention-can-help/" TargetMode="External"/><Relationship Id="rId9" Type="http://schemas.openxmlformats.org/officeDocument/2006/relationships/hyperlink" Target="https://www.bbc.co.uk/news/uk-england-suffolk-62491750" TargetMode="External"/><Relationship Id="rId14" Type="http://schemas.openxmlformats.org/officeDocument/2006/relationships/hyperlink" Target="https://researchhub.icjia-api.cloud/uploads/Victim_offender_overlap_PDF_010919-191011T20091992.pdf" TargetMode="External"/><Relationship Id="rId22" Type="http://schemas.openxmlformats.org/officeDocument/2006/relationships/hyperlink" Target="https://www.gov.uk/government/news/home-secretary-announces-a-package-of-new-measures-to-tackle-county-lines" TargetMode="External"/><Relationship Id="rId27" Type="http://schemas.openxmlformats.org/officeDocument/2006/relationships/hyperlink" Target="https://www.healthline.com/health/mental-health/effects-of-emotional-abuse" TargetMode="External"/><Relationship Id="rId30" Type="http://schemas.openxmlformats.org/officeDocument/2006/relationships/hyperlink" Target="https://www.motoroffence.co.uk/the-police-and-criminal-evidence-act-1984-pace/" TargetMode="External"/><Relationship Id="rId35" Type="http://schemas.openxmlformats.org/officeDocument/2006/relationships/hyperlink" Target="https://www.ons.gov.uk/peoplepopulationandcommunity/crimeandjustice/articles/domesticabusevictimcharacteristicsenglandandwales/yearendingmarch2020" TargetMode="External"/><Relationship Id="rId43" Type="http://schemas.openxmlformats.org/officeDocument/2006/relationships/hyperlink" Target="https://www-cambridge-org.ezproxy.uwtsd.ac.uk/core/journals/bjpsych-advances/article/working-with-mappa-ethics-and-pragmatics/FA1162204A4CA86802AD50E03B39744E" TargetMode="External"/><Relationship Id="rId48" Type="http://schemas.openxmlformats.org/officeDocument/2006/relationships/hyperlink" Target="https://www.cam.ac.uk/research/news/use-of-body-worn-cameras-sees-complaints-against-police-virtually-vanish-study-finds" TargetMode="External"/><Relationship Id="rId8" Type="http://schemas.openxmlformats.org/officeDocument/2006/relationships/hyperlink" Target="https://www.bbc.co.uk/news/uk-england-suffolk-62491750" TargetMode="External"/><Relationship Id="rId51" Type="http://schemas.openxmlformats.org/officeDocument/2006/relationships/hyperlink" Target="https://www.gov.uk/government/news/early-intervention-for-lifelong-benefits" TargetMode="External"/><Relationship Id="rId3" Type="http://schemas.openxmlformats.org/officeDocument/2006/relationships/webSettings" Target="webSettings.xml"/><Relationship Id="rId12" Type="http://schemas.openxmlformats.org/officeDocument/2006/relationships/hyperlink" Target="https://www.college.police.uk/guidance/neighbourhood-policing/engaging-communities" TargetMode="External"/><Relationship Id="rId17" Type="http://schemas.openxmlformats.org/officeDocument/2006/relationships/hyperlink" Target="https://www.fhsu.edu/coe/accreditation/Shared-Values---Beliefs/operational-definition-of-diversity.pdf" TargetMode="External"/><Relationship Id="rId25" Type="http://schemas.openxmlformats.org/officeDocument/2006/relationships/hyperlink" Target="https://ppc.uiowa.edu/news/2019/08/02/research-highlight-victim-offender-overlap" TargetMode="External"/><Relationship Id="rId33" Type="http://schemas.openxmlformats.org/officeDocument/2006/relationships/hyperlink" Target="https://www.highspeedtraining.co.uk/hub/what-is-cuckooing/" TargetMode="External"/><Relationship Id="rId38" Type="http://schemas.openxmlformats.org/officeDocument/2006/relationships/hyperlink" Target="https://health.usnews.com/wellness/articles/2016-04-19/the-psychological-impact-of-victim-blaming-and-how-to-stop-it" TargetMode="External"/><Relationship Id="rId46" Type="http://schemas.openxmlformats.org/officeDocument/2006/relationships/hyperlink" Target="https://www.gov.uk/government/statistics/crime-outcomes-in-england-and-wales-2022-to-2023/crime-outcomes-in-england-and-wales-2022-to-2023" TargetMode="External"/><Relationship Id="rId20" Type="http://schemas.openxmlformats.org/officeDocument/2006/relationships/hyperlink" Target="https://www.ethnicity-facts-figures.service.gov.uk/style-guide/ethnic-groups/" TargetMode="External"/><Relationship Id="rId41" Type="http://schemas.openxmlformats.org/officeDocument/2006/relationships/hyperlink" Target="https://onlinelibrary.wiley.com/doi/abs/10.1111/j.1745-9125.1987.tb00824.x"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bc.co.uk/news/uk-england-kent-52984871" TargetMode="External"/><Relationship Id="rId15" Type="http://schemas.openxmlformats.org/officeDocument/2006/relationships/hyperlink" Target="https://dts.solutions/when-were-body-worn-cameras-first-introduced/" TargetMode="External"/><Relationship Id="rId23" Type="http://schemas.openxmlformats.org/officeDocument/2006/relationships/hyperlink" Target="https://researchbriefings.files.parliament.uk/documents/LLN-2020-0016/LLN-2020-0016.pdf" TargetMode="External"/><Relationship Id="rId28" Type="http://schemas.openxmlformats.org/officeDocument/2006/relationships/hyperlink" Target="https://www.met.police.uk/SysSiteAssets/media/downloads/force-content/met/about-us/stride/stride-easy-read.pdf" TargetMode="External"/><Relationship Id="rId36" Type="http://schemas.openxmlformats.org/officeDocument/2006/relationships/hyperlink" Target="https://www.ons.gov.uk/peoplepopulationandcommunity/crimeandjustice/articles/thelastingimpactofviolenceagainstwomenandgirls/2021-11-24" TargetMode="External"/><Relationship Id="rId49" Type="http://schemas.openxmlformats.org/officeDocument/2006/relationships/hyperlink" Target="https://ministryofinjustice.co.uk/what-is-policing-by-con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5946</Words>
  <Characters>33896</Characters>
  <Application>Microsoft Office Word</Application>
  <DocSecurity>0</DocSecurity>
  <Lines>282</Lines>
  <Paragraphs>79</Paragraphs>
  <ScaleCrop>false</ScaleCrop>
  <Company>South Wales Police</Company>
  <LinksUpToDate>false</LinksUpToDate>
  <CharactersWithSpaces>39763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Isaac,Ffion swp8563</dc:creator>
  <cp:keywords/>
  <dc:description/>
  <cp:lastModifiedBy>Isaac,Ffion swp8563</cp:lastModifiedBy>
  <cp:revision>2</cp:revision>
  <dcterms:created xsi:type="dcterms:W3CDTF">2024-05-06T22:26:00Z</dcterms:created>
  <dcterms:modified xsi:type="dcterms:W3CDTF">2024-05-06T22:26:00Z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2024-04-15T19:44:09Z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69cc2ab2-f50c-43aa-a611-ef2086cccb97</vt:lpwstr>
  </property>
  <property fmtid="{D5CDD505-2E9C-101B-9397-08002B2CF9AE}" pid="8" name="MSIP_Label_66cf8fe5-b7b7-4df7-b38d-1c61ac2f6639_ContentBits">
    <vt:lpwstr>0</vt:lpwstr>
  </property>
</Properties>
</file>