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1"/>
        <w:numPr>
          <w:ilvl w:val="0"/>
          <w:numId w:val="2"/>
        </w:numPr>
        <w:jc w:val="left"/>
        <w:rPr>
          <w:lang w:eastAsia="zh-CN"/>
        </w:rPr>
      </w:pPr>
      <w:bookmarkStart w:id="0" w:name="_Toc2237"/>
      <w:bookmarkStart w:id="1" w:name="_Toc448672416"/>
      <w:r>
        <w:rPr>
          <w:rFonts w:hint="eastAsia"/>
          <w:lang w:val="en-US" w:eastAsia="zh-CN"/>
        </w:rPr>
        <w:t xml:space="preserve"> </w:t>
      </w:r>
      <w:bookmarkStart w:id="2" w:name="_Toc524782098"/>
      <w:r>
        <w:rPr>
          <w:rFonts w:hint="eastAsia"/>
          <w:lang w:val="en-US" w:eastAsia="zh-CN"/>
        </w:rPr>
        <w:t>Introduction</w:t>
      </w:r>
      <w:bookmarkEnd w:id="0"/>
      <w:bookmarkEnd w:id="2"/>
    </w:p>
    <w:bookmarkStart w:id="3" w:name="_Toc17719"/>
    <w:bookmarkStart w:id="4" w:name="_Toc524782099"/>
    <w:p>
      <w:pPr>
        <w:pStyle w:val="style2"/>
        <w:rPr>
          <w:bCs w:val="false"/>
          <w:sz w:val="32"/>
          <w:szCs w:val="22"/>
          <w:lang w:val="en-US" w:eastAsia="zh-CN"/>
        </w:rPr>
      </w:pPr>
      <w:r>
        <w:rPr>
          <w:rFonts w:hint="eastAsia"/>
          <w:bCs w:val="false"/>
          <w:sz w:val="32"/>
          <w:szCs w:val="22"/>
          <w:lang w:val="en-US" w:eastAsia="zh-CN"/>
        </w:rPr>
        <w:t>1.1</w:t>
      </w:r>
      <w:bookmarkEnd w:id="3"/>
      <w:r>
        <w:rPr>
          <w:bCs w:val="false"/>
          <w:sz w:val="32"/>
          <w:szCs w:val="22"/>
          <w:lang w:val="en-US" w:eastAsia="zh-CN"/>
        </w:rPr>
        <w:t xml:space="preserve"> Introduction</w:t>
      </w:r>
      <w:bookmarkEnd w:id="4"/>
    </w:p>
    <w:p>
      <w:pPr>
        <w:pStyle w:val="style0"/>
        <w:spacing w:after="0" w:lineRule="auto" w:line="480"/>
        <w:ind w:firstLine="480" w:firstLineChars="200"/>
        <w:rPr>
          <w:rFonts w:eastAsia="宋体"/>
          <w:lang w:eastAsia="zh-CN"/>
        </w:rPr>
      </w:pPr>
      <w:r>
        <w:t>This d</w:t>
      </w:r>
      <w:r>
        <w:rPr>
          <w:rFonts w:eastAsia="宋体"/>
          <w:lang w:eastAsia="zh-CN"/>
        </w:rPr>
        <w:t xml:space="preserve">issertation will attempt to determine the </w:t>
      </w:r>
      <w:r>
        <w:rPr>
          <w:rFonts w:eastAsia="宋体"/>
          <w:lang w:eastAsia="zh-CN"/>
        </w:rPr>
        <w:t xml:space="preserve">challenges in the retail market, with </w:t>
      </w:r>
      <w:r>
        <w:rPr>
          <w:rFonts w:eastAsia="宋体"/>
          <w:lang w:eastAsia="zh-CN"/>
        </w:rPr>
        <w:t>consider</w:t>
      </w:r>
      <w:r>
        <w:rPr>
          <w:rFonts w:eastAsia="宋体"/>
          <w:lang w:eastAsia="zh-CN"/>
        </w:rPr>
        <w:t>ing</w:t>
      </w:r>
      <w:r>
        <w:rPr>
          <w:rFonts w:eastAsia="宋体"/>
          <w:lang w:eastAsia="zh-CN"/>
        </w:rPr>
        <w:t xml:space="preserve"> both the driving and </w:t>
      </w:r>
      <w:r>
        <w:rPr>
          <w:rFonts w:eastAsia="宋体"/>
          <w:lang w:eastAsia="zh-CN"/>
        </w:rPr>
        <w:t>restrictive</w:t>
      </w:r>
      <w:r>
        <w:rPr>
          <w:rFonts w:eastAsia="宋体"/>
          <w:lang w:eastAsia="zh-CN"/>
        </w:rPr>
        <w:t xml:space="preserve"> forces of</w:t>
      </w:r>
      <w:r>
        <w:rPr>
          <w:rFonts w:eastAsia="宋体"/>
          <w:lang w:eastAsia="zh-CN"/>
        </w:rPr>
        <w:t xml:space="preserve"> the change </w:t>
      </w:r>
      <w:r>
        <w:rPr>
          <w:rFonts w:eastAsia="宋体"/>
          <w:lang w:eastAsia="zh-CN"/>
        </w:rPr>
        <w:t>status</w:t>
      </w:r>
      <w:r>
        <w:rPr>
          <w:rFonts w:eastAsia="宋体"/>
          <w:lang w:eastAsia="zh-CN"/>
        </w:rPr>
        <w:t xml:space="preserve"> and t</w:t>
      </w:r>
      <w:r>
        <w:rPr>
          <w:rFonts w:eastAsia="宋体"/>
          <w:lang w:eastAsia="zh-CN"/>
        </w:rPr>
        <w:t xml:space="preserve">o </w:t>
      </w:r>
      <w:r>
        <w:rPr>
          <w:rFonts w:eastAsia="宋体"/>
          <w:lang w:eastAsia="zh-CN"/>
        </w:rPr>
        <w:t>r</w:t>
      </w:r>
      <w:r>
        <w:rPr>
          <w:rFonts w:eastAsia="宋体"/>
          <w:lang w:eastAsia="zh-CN"/>
        </w:rPr>
        <w:t>ecognize the need for change and development of enterprises</w:t>
      </w:r>
      <w:r>
        <w:rPr>
          <w:rFonts w:eastAsia="宋体"/>
          <w:lang w:eastAsia="zh-CN"/>
        </w:rPr>
        <w:t xml:space="preserve"> including planned and emergent approaches, with Lewin </w:t>
      </w:r>
      <w:r>
        <w:rPr>
          <w:rFonts w:eastAsia="宋体"/>
          <w:lang w:eastAsia="zh-CN"/>
        </w:rPr>
        <w:t>f</w:t>
      </w:r>
      <w:r>
        <w:rPr>
          <w:rFonts w:eastAsia="宋体"/>
          <w:lang w:eastAsia="zh-CN"/>
        </w:rPr>
        <w:t xml:space="preserve">orce </w:t>
      </w:r>
      <w:r>
        <w:rPr>
          <w:rFonts w:eastAsia="宋体"/>
          <w:lang w:eastAsia="zh-CN"/>
        </w:rPr>
        <w:t>f</w:t>
      </w:r>
      <w:r>
        <w:rPr>
          <w:rFonts w:eastAsia="宋体"/>
          <w:lang w:eastAsia="zh-CN"/>
        </w:rPr>
        <w:t>ield and three-step process being considered</w:t>
      </w:r>
      <w:r>
        <w:rPr>
          <w:rFonts w:eastAsia="宋体"/>
          <w:lang w:eastAsia="zh-CN"/>
        </w:rPr>
        <w:t xml:space="preserve">, </w:t>
      </w:r>
      <w:r>
        <w:rPr>
          <w:rFonts w:eastAsia="宋体"/>
          <w:lang w:eastAsia="zh-CN"/>
        </w:rPr>
        <w:t>and to</w:t>
      </w:r>
      <w:r>
        <w:rPr>
          <w:rFonts w:eastAsia="宋体"/>
          <w:lang w:eastAsia="zh-CN"/>
        </w:rPr>
        <w:t xml:space="preserve"> consolidate the improvements needed in the research</w:t>
      </w:r>
      <w:r>
        <w:rPr>
          <w:rFonts w:eastAsia="宋体"/>
          <w:lang w:eastAsia="zh-CN"/>
        </w:rPr>
        <w:t>.</w:t>
      </w:r>
      <w:r>
        <w:rPr>
          <w:rFonts w:eastAsia="宋体"/>
          <w:lang w:eastAsia="zh-CN"/>
        </w:rPr>
        <w:t xml:space="preserve"> consideration was also being given to</w:t>
      </w:r>
      <w:r>
        <w:rPr>
          <w:rFonts w:eastAsia="宋体"/>
          <w:lang w:eastAsia="zh-CN"/>
        </w:rPr>
        <w:t xml:space="preserve"> provide suggestions for future retail </w:t>
      </w:r>
      <w:r>
        <w:rPr>
          <w:rFonts w:eastAsia="宋体"/>
          <w:lang w:eastAsia="zh-CN"/>
        </w:rPr>
        <w:t xml:space="preserve">market </w:t>
      </w:r>
      <w:r>
        <w:rPr>
          <w:rFonts w:eastAsia="宋体"/>
          <w:lang w:eastAsia="zh-CN"/>
        </w:rPr>
        <w:t>research</w:t>
      </w:r>
      <w:r>
        <w:rPr>
          <w:rFonts w:eastAsia="宋体"/>
          <w:lang w:eastAsia="zh-CN"/>
        </w:rPr>
        <w:t xml:space="preserve"> along with the </w:t>
      </w:r>
      <w:r>
        <w:rPr>
          <w:rFonts w:eastAsia="宋体"/>
          <w:lang w:eastAsia="zh-CN"/>
        </w:rPr>
        <w:t xml:space="preserve">stakeholder </w:t>
      </w:r>
      <w:r>
        <w:rPr>
          <w:rFonts w:eastAsia="宋体"/>
          <w:lang w:eastAsia="zh-CN"/>
        </w:rPr>
        <w:t>relationship and</w:t>
      </w:r>
      <w:r>
        <w:rPr>
          <w:rFonts w:eastAsia="宋体"/>
          <w:lang w:eastAsia="zh-CN"/>
        </w:rPr>
        <w:t xml:space="preserve"> </w:t>
      </w:r>
      <w:r>
        <w:rPr>
          <w:rFonts w:eastAsia="宋体"/>
          <w:lang w:eastAsia="zh-CN"/>
        </w:rPr>
        <w:t>strategic</w:t>
      </w:r>
      <w:r>
        <w:rPr>
          <w:rFonts w:eastAsia="宋体"/>
          <w:lang w:eastAsia="zh-CN"/>
        </w:rPr>
        <w:t xml:space="preserve"> change management.</w:t>
      </w:r>
    </w:p>
    <w:p>
      <w:pPr>
        <w:pStyle w:val="style0"/>
        <w:spacing w:after="0" w:lineRule="auto" w:line="480"/>
        <w:ind w:firstLine="480" w:firstLineChars="200"/>
        <w:rPr>
          <w:rFonts w:eastAsia="宋体"/>
          <w:lang w:eastAsia="zh-CN"/>
        </w:rPr>
      </w:pPr>
      <w:r>
        <w:rPr>
          <w:rFonts w:eastAsia="宋体"/>
          <w:lang w:eastAsia="zh-CN"/>
        </w:rPr>
        <w:t xml:space="preserve">The </w:t>
      </w:r>
      <w:r>
        <w:rPr>
          <w:rFonts w:eastAsia="宋体" w:hint="eastAsia"/>
          <w:lang w:eastAsia="zh-CN"/>
        </w:rPr>
        <w:t>retail</w:t>
      </w:r>
      <w:r>
        <w:rPr>
          <w:rFonts w:eastAsia="宋体"/>
          <w:lang w:eastAsia="zh-CN"/>
        </w:rPr>
        <w:t xml:space="preserve"> </w:t>
      </w:r>
      <w:r>
        <w:rPr>
          <w:rFonts w:eastAsia="宋体" w:hint="eastAsia"/>
          <w:lang w:eastAsia="zh-CN"/>
        </w:rPr>
        <w:t>market</w:t>
      </w:r>
      <w:r>
        <w:rPr>
          <w:rFonts w:eastAsia="宋体"/>
          <w:lang w:eastAsia="zh-CN"/>
        </w:rPr>
        <w:t xml:space="preserve"> </w:t>
      </w:r>
      <w:r>
        <w:rPr>
          <w:rFonts w:eastAsia="宋体"/>
          <w:lang w:eastAsia="zh-CN"/>
        </w:rPr>
        <w:t xml:space="preserve">is changing and developing. Every year a number of enterprises go bankrupt, and new companies seize the opportunity to emerge and win. In this highly competitive business environment, companies need to know more about </w:t>
      </w:r>
      <w:r>
        <w:rPr>
          <w:rFonts w:eastAsia="宋体"/>
          <w:lang w:eastAsia="zh-CN"/>
        </w:rPr>
        <w:t>challenges</w:t>
      </w:r>
      <w:r>
        <w:rPr>
          <w:rFonts w:eastAsia="宋体"/>
          <w:lang w:eastAsia="zh-CN"/>
        </w:rPr>
        <w:t xml:space="preserve"> and </w:t>
      </w:r>
      <w:r>
        <w:rPr>
          <w:rFonts w:eastAsia="宋体"/>
          <w:lang w:eastAsia="zh-CN"/>
        </w:rPr>
        <w:t>change</w:t>
      </w:r>
      <w:r>
        <w:rPr>
          <w:rFonts w:eastAsia="宋体"/>
          <w:lang w:eastAsia="zh-CN"/>
        </w:rPr>
        <w:t xml:space="preserve"> </w:t>
      </w:r>
      <w:r>
        <w:rPr>
          <w:rFonts w:eastAsia="宋体"/>
          <w:lang w:eastAsia="zh-CN"/>
        </w:rPr>
        <w:t>management</w:t>
      </w:r>
      <w:r>
        <w:rPr>
          <w:rFonts w:eastAsia="宋体"/>
          <w:lang w:eastAsia="zh-CN"/>
        </w:rPr>
        <w:t xml:space="preserve"> than ever </w:t>
      </w:r>
      <w:r>
        <w:rPr>
          <w:rFonts w:eastAsia="宋体"/>
          <w:lang w:eastAsia="zh-CN"/>
        </w:rPr>
        <w:t>before</w:t>
      </w:r>
      <w:r>
        <w:rPr>
          <w:rFonts w:eastAsia="宋体"/>
          <w:lang w:val="en-US" w:eastAsia="zh-CN"/>
        </w:rPr>
        <w:t xml:space="preserve"> (MarketLine, 2018A)</w:t>
      </w:r>
      <w:r>
        <w:rPr>
          <w:rFonts w:eastAsia="宋体" w:hint="eastAsia"/>
          <w:lang w:eastAsia="zh-CN"/>
        </w:rPr>
        <w:t>.</w:t>
      </w:r>
      <w:r>
        <w:rPr>
          <w:rFonts w:eastAsia="宋体"/>
          <w:lang w:eastAsia="zh-CN"/>
        </w:rPr>
        <w:t xml:space="preserve"> It is said </w:t>
      </w:r>
      <w:r>
        <w:rPr>
          <w:rFonts w:eastAsia="宋体"/>
          <w:lang w:eastAsia="zh-CN"/>
        </w:rPr>
        <w:t>(Wallace and Armstrong, 201</w:t>
      </w:r>
      <w:r>
        <w:rPr>
          <w:rFonts w:eastAsia="宋体"/>
          <w:lang w:eastAsia="zh-CN"/>
        </w:rPr>
        <w:t>7</w:t>
      </w:r>
      <w:r>
        <w:rPr>
          <w:rFonts w:eastAsia="宋体"/>
          <w:lang w:eastAsia="zh-CN"/>
        </w:rPr>
        <w:t>)</w:t>
      </w:r>
      <w:r>
        <w:rPr>
          <w:rFonts w:eastAsia="宋体"/>
          <w:lang w:eastAsia="zh-CN"/>
        </w:rPr>
        <w:t xml:space="preserve"> that</w:t>
      </w:r>
      <w:r>
        <w:rPr>
          <w:rFonts w:eastAsia="宋体"/>
          <w:lang w:eastAsia="zh-CN"/>
        </w:rPr>
        <w:t xml:space="preserve"> </w:t>
      </w:r>
      <w:r>
        <w:rPr>
          <w:rFonts w:eastAsia="宋体"/>
          <w:lang w:eastAsia="zh-CN"/>
        </w:rPr>
        <w:t>s</w:t>
      </w:r>
      <w:r>
        <w:rPr>
          <w:rFonts w:eastAsia="宋体"/>
          <w:lang w:eastAsia="zh-CN"/>
        </w:rPr>
        <w:t>ince the financial crisis, retail sales have fallen at the fastest rate</w:t>
      </w:r>
      <w:r>
        <w:rPr>
          <w:rFonts w:eastAsia="宋体"/>
          <w:lang w:eastAsia="zh-CN"/>
        </w:rPr>
        <w:t>,</w:t>
      </w:r>
      <w:r>
        <w:t xml:space="preserve"> </w:t>
      </w:r>
      <w:r>
        <w:rPr>
          <w:rFonts w:eastAsia="宋体"/>
          <w:lang w:eastAsia="zh-CN"/>
        </w:rPr>
        <w:t>KPMG (Martin, 2018)</w:t>
      </w:r>
      <w:r>
        <w:rPr>
          <w:rFonts w:eastAsia="宋体"/>
          <w:lang w:eastAsia="zh-CN"/>
        </w:rPr>
        <w:t xml:space="preserve"> </w:t>
      </w:r>
      <w:r>
        <w:rPr>
          <w:rFonts w:eastAsia="宋体"/>
          <w:lang w:eastAsia="zh-CN"/>
        </w:rPr>
        <w:t>estimates that the health status of the retail sector is likely to decline for the first time since 2012</w:t>
      </w:r>
      <w:r>
        <w:t xml:space="preserve"> </w:t>
      </w:r>
      <w:r>
        <w:rPr>
          <w:rFonts w:eastAsia="宋体"/>
          <w:lang w:eastAsia="zh-CN"/>
        </w:rPr>
        <w:t>and will</w:t>
      </w:r>
      <w:r>
        <w:rPr>
          <w:rFonts w:eastAsia="宋体"/>
          <w:lang w:eastAsia="zh-CN"/>
        </w:rPr>
        <w:t xml:space="preserve"> gradually separate the </w:t>
      </w:r>
      <w:r>
        <w:rPr>
          <w:rFonts w:eastAsia="宋体"/>
          <w:lang w:eastAsia="zh-CN"/>
        </w:rPr>
        <w:t>winners from the losers in 2018</w:t>
      </w:r>
      <w:r>
        <w:rPr>
          <w:rFonts w:eastAsia="宋体"/>
          <w:lang w:eastAsia="zh-CN"/>
        </w:rPr>
        <w:t>.</w:t>
      </w:r>
      <w:r>
        <w:rPr>
          <w:rFonts w:eastAsia="宋体"/>
          <w:lang w:eastAsia="zh-CN"/>
        </w:rPr>
        <w:t xml:space="preserve"> </w:t>
      </w:r>
      <w:r>
        <w:rPr>
          <w:rFonts w:eastAsia="宋体"/>
          <w:lang w:eastAsia="zh-CN"/>
        </w:rPr>
        <w:t>While Christmas and black Friday purchases usually support the quarter's performance, increased costs and profit margins, combined with a full impact of curren</w:t>
      </w:r>
      <w:r>
        <w:rPr>
          <w:rFonts w:eastAsia="宋体"/>
          <w:lang w:eastAsia="zh-CN"/>
        </w:rPr>
        <w:t xml:space="preserve">cy hedging and wage tightening </w:t>
      </w:r>
      <w:r>
        <w:rPr>
          <w:rFonts w:eastAsia="宋体"/>
          <w:lang w:eastAsia="zh-CN"/>
        </w:rPr>
        <w:t xml:space="preserve">will hurt </w:t>
      </w:r>
      <w:r>
        <w:rPr>
          <w:rFonts w:eastAsia="宋体"/>
          <w:lang w:eastAsia="zh-CN"/>
        </w:rPr>
        <w:t xml:space="preserve">retail market </w:t>
      </w:r>
      <w:r>
        <w:rPr>
          <w:rFonts w:eastAsia="宋体"/>
          <w:lang w:eastAsia="zh-CN"/>
        </w:rPr>
        <w:t>businesses.</w:t>
      </w:r>
      <w:r>
        <w:rPr>
          <w:rFonts w:eastAsia="宋体"/>
          <w:lang w:eastAsia="zh-CN"/>
        </w:rPr>
        <w:t xml:space="preserve"> </w:t>
      </w:r>
    </w:p>
    <w:bookmarkStart w:id="5" w:name="_Toc524782100"/>
    <w:p>
      <w:pPr>
        <w:pStyle w:val="style2"/>
        <w:spacing w:lineRule="auto" w:line="480"/>
        <w:rPr>
          <w:bCs w:val="false"/>
          <w:sz w:val="32"/>
          <w:szCs w:val="22"/>
          <w:lang w:val="en-US" w:eastAsia="zh-CN"/>
        </w:rPr>
      </w:pPr>
      <w:r>
        <w:rPr>
          <w:rFonts w:hint="eastAsia"/>
          <w:bCs w:val="false"/>
          <w:sz w:val="32"/>
          <w:szCs w:val="22"/>
          <w:lang w:val="en-US" w:eastAsia="zh-CN"/>
        </w:rPr>
        <w:t>1.</w:t>
      </w:r>
      <w:r>
        <w:rPr>
          <w:bCs w:val="false"/>
          <w:sz w:val="32"/>
          <w:szCs w:val="22"/>
          <w:lang w:val="en-US" w:eastAsia="zh-CN"/>
        </w:rPr>
        <w:t>2 Rationale</w:t>
      </w:r>
      <w:bookmarkEnd w:id="5"/>
    </w:p>
    <w:p>
      <w:pPr>
        <w:pStyle w:val="style0"/>
        <w:spacing w:lineRule="auto" w:line="480"/>
        <w:ind w:firstLine="480" w:firstLineChars="200"/>
        <w:rPr>
          <w:rFonts w:eastAsia="宋体"/>
          <w:lang w:val="en-US" w:eastAsia="zh-CN"/>
        </w:rPr>
      </w:pPr>
      <w:r>
        <w:rPr>
          <w:rFonts w:eastAsia="宋体"/>
          <w:lang w:val="en-US" w:eastAsia="zh-CN"/>
        </w:rPr>
        <w:t>New look</w:t>
      </w:r>
      <w:r>
        <w:rPr>
          <w:rFonts w:eastAsia="宋体"/>
          <w:lang w:val="en-US" w:eastAsia="zh-CN"/>
        </w:rPr>
        <w:t xml:space="preserve"> </w:t>
      </w:r>
      <w:r>
        <w:rPr>
          <w:rFonts w:eastAsia="宋体"/>
          <w:lang w:val="en-US" w:eastAsia="zh-CN"/>
        </w:rPr>
        <w:t xml:space="preserve">is a clothing retailer, the company's </w:t>
      </w:r>
      <w:r>
        <w:rPr>
          <w:rFonts w:eastAsia="宋体"/>
          <w:lang w:val="en-US" w:eastAsia="zh-CN"/>
        </w:rPr>
        <w:t>goods</w:t>
      </w:r>
      <w:r>
        <w:rPr>
          <w:rFonts w:eastAsia="宋体"/>
          <w:lang w:val="en-US" w:eastAsia="zh-CN"/>
        </w:rPr>
        <w:t xml:space="preserve"> include </w:t>
      </w:r>
      <w:r>
        <w:rPr>
          <w:rFonts w:eastAsia="宋体"/>
          <w:lang w:val="en-US" w:eastAsia="zh-CN"/>
        </w:rPr>
        <w:t>male</w:t>
      </w:r>
      <w:r>
        <w:rPr>
          <w:rFonts w:eastAsia="宋体"/>
          <w:lang w:val="en-US" w:eastAsia="zh-CN"/>
        </w:rPr>
        <w:t xml:space="preserve">, </w:t>
      </w:r>
      <w:r>
        <w:rPr>
          <w:rFonts w:eastAsia="宋体"/>
          <w:lang w:val="en-US" w:eastAsia="zh-CN"/>
        </w:rPr>
        <w:t>female,</w:t>
      </w:r>
      <w:r>
        <w:rPr>
          <w:rFonts w:eastAsia="宋体"/>
          <w:lang w:val="en-US" w:eastAsia="zh-CN"/>
        </w:rPr>
        <w:t xml:space="preserve"> children </w:t>
      </w:r>
      <w:r>
        <w:rPr>
          <w:rFonts w:eastAsia="宋体"/>
          <w:lang w:val="en-US" w:eastAsia="zh-CN"/>
        </w:rPr>
        <w:t>clothes</w:t>
      </w:r>
      <w:r>
        <w:rPr>
          <w:rFonts w:eastAsia="宋体"/>
          <w:lang w:val="en-US" w:eastAsia="zh-CN"/>
        </w:rPr>
        <w:t xml:space="preserve"> and so on. New look offers its products through its retail chains and online websites. The company operates through stores in different parts of the UK</w:t>
      </w:r>
      <w:r>
        <w:rPr>
          <w:rFonts w:eastAsia="宋体"/>
          <w:lang w:val="en-US" w:eastAsia="zh-CN"/>
        </w:rPr>
        <w:t xml:space="preserve"> a</w:t>
      </w:r>
      <w:r>
        <w:rPr>
          <w:rFonts w:eastAsia="宋体" w:hint="eastAsia"/>
          <w:lang w:val="en-US" w:eastAsia="zh-CN"/>
        </w:rPr>
        <w:t>nd</w:t>
      </w:r>
      <w:r>
        <w:rPr>
          <w:rFonts w:eastAsia="宋体"/>
          <w:lang w:val="en-US" w:eastAsia="zh-CN"/>
        </w:rPr>
        <w:t xml:space="preserve"> </w:t>
      </w:r>
      <w:r>
        <w:rPr>
          <w:rFonts w:eastAsia="宋体"/>
          <w:lang w:val="en-US" w:eastAsia="zh-CN"/>
        </w:rPr>
        <w:t xml:space="preserve">also </w:t>
      </w:r>
      <w:r>
        <w:rPr>
          <w:rFonts w:eastAsia="宋体"/>
          <w:lang w:val="en-US" w:eastAsia="zh-CN"/>
        </w:rPr>
        <w:t xml:space="preserve">has business in </w:t>
      </w:r>
      <w:r>
        <w:rPr>
          <w:rFonts w:eastAsia="宋体"/>
          <w:lang w:val="en-US" w:eastAsia="zh-CN"/>
        </w:rPr>
        <w:t>Europe and Asia</w:t>
      </w:r>
      <w:r>
        <w:rPr>
          <w:rFonts w:eastAsia="宋体"/>
          <w:lang w:val="en-US" w:eastAsia="zh-CN"/>
        </w:rPr>
        <w:t xml:space="preserve"> </w:t>
      </w:r>
      <w:r>
        <w:rPr>
          <w:rFonts w:eastAsia="宋体"/>
          <w:lang w:val="en-US" w:eastAsia="zh-CN"/>
        </w:rPr>
        <w:t>(MarketLine, 2018</w:t>
      </w:r>
      <w:r>
        <w:rPr>
          <w:rFonts w:eastAsia="宋体"/>
          <w:lang w:val="en-US" w:eastAsia="zh-CN"/>
        </w:rPr>
        <w:t>B</w:t>
      </w:r>
      <w:r>
        <w:rPr>
          <w:rFonts w:eastAsia="宋体"/>
          <w:lang w:val="en-US" w:eastAsia="zh-CN"/>
        </w:rPr>
        <w:t>).</w:t>
      </w:r>
      <w:r>
        <w:t xml:space="preserve"> </w:t>
      </w:r>
      <w:r>
        <w:rPr>
          <w:rFonts w:eastAsia="宋体"/>
          <w:lang w:val="en-US" w:eastAsia="zh-CN"/>
        </w:rPr>
        <w:t xml:space="preserve">Many companies have overextended themselves in good </w:t>
      </w:r>
      <w:r>
        <w:rPr>
          <w:rFonts w:eastAsia="宋体" w:hint="eastAsia"/>
          <w:lang w:val="en-US" w:eastAsia="zh-CN"/>
        </w:rPr>
        <w:t>year</w:t>
      </w:r>
      <w:r>
        <w:rPr>
          <w:rFonts w:eastAsia="宋体"/>
          <w:lang w:val="en-US" w:eastAsia="zh-CN"/>
        </w:rPr>
        <w:t>, exposing them dangero</w:t>
      </w:r>
      <w:r>
        <w:rPr>
          <w:rFonts w:eastAsia="宋体"/>
          <w:lang w:val="en-US" w:eastAsia="zh-CN"/>
        </w:rPr>
        <w:t>usly and making many retailers burdened with debt</w:t>
      </w:r>
      <w:r>
        <w:rPr>
          <w:rFonts w:eastAsia="宋体"/>
          <w:lang w:val="en-US" w:eastAsia="zh-CN"/>
        </w:rPr>
        <w:t>. Because of tight trading conditions, retailers are unable to withstand underperforming outlets and have to close stores.</w:t>
      </w:r>
      <w:r>
        <w:t xml:space="preserve"> </w:t>
      </w:r>
      <w:r>
        <w:rPr>
          <w:rFonts w:eastAsia="宋体"/>
          <w:lang w:val="en-US" w:eastAsia="zh-CN"/>
        </w:rPr>
        <w:t xml:space="preserve">According to </w:t>
      </w:r>
      <w:r>
        <w:rPr>
          <w:rFonts w:eastAsia="宋体"/>
          <w:lang w:val="en-US" w:eastAsia="zh-CN"/>
        </w:rPr>
        <w:t>the</w:t>
      </w:r>
      <w:r>
        <w:rPr>
          <w:rFonts w:eastAsia="宋体"/>
          <w:lang w:val="en-US" w:eastAsia="zh-CN"/>
        </w:rPr>
        <w:t xml:space="preserve"> report</w:t>
      </w:r>
      <w:r>
        <w:rPr>
          <w:rFonts w:eastAsia="宋体"/>
          <w:lang w:val="en-US" w:eastAsia="zh-CN"/>
        </w:rPr>
        <w:t xml:space="preserve"> (</w:t>
      </w:r>
      <w:r>
        <w:rPr>
          <w:rFonts w:eastAsia="宋体"/>
          <w:lang w:val="en-US" w:eastAsia="zh-CN"/>
        </w:rPr>
        <w:t>Hooker</w:t>
      </w:r>
      <w:r>
        <w:rPr>
          <w:rFonts w:eastAsia="宋体"/>
          <w:lang w:val="en-US" w:eastAsia="zh-CN"/>
        </w:rPr>
        <w:t>, 2018)</w:t>
      </w:r>
      <w:r>
        <w:rPr>
          <w:rFonts w:eastAsia="宋体"/>
          <w:lang w:val="en-US" w:eastAsia="zh-CN"/>
        </w:rPr>
        <w:t>, New look will close 60 of the 600 UK stores</w:t>
      </w:r>
      <w:r>
        <w:rPr>
          <w:rFonts w:eastAsia="宋体"/>
          <w:lang w:val="en-US" w:eastAsia="zh-CN"/>
        </w:rPr>
        <w:t xml:space="preserve"> to fight massive debt</w:t>
      </w:r>
      <w:r>
        <w:rPr>
          <w:rFonts w:eastAsia="宋体"/>
          <w:lang w:val="en-US" w:eastAsia="zh-CN"/>
        </w:rPr>
        <w:t>.</w:t>
      </w:r>
    </w:p>
    <w:p>
      <w:pPr>
        <w:pStyle w:val="style0"/>
        <w:spacing w:lineRule="auto" w:line="480"/>
        <w:ind w:firstLine="480" w:firstLineChars="200"/>
        <w:rPr>
          <w:rFonts w:eastAsia="宋体"/>
          <w:lang w:val="en-US" w:eastAsia="zh-CN"/>
        </w:rPr>
      </w:pPr>
      <w:r>
        <w:rPr>
          <w:rFonts w:eastAsia="宋体"/>
          <w:lang w:val="en-US" w:eastAsia="zh-CN"/>
        </w:rPr>
        <w:t>Primark</w:t>
      </w:r>
      <w:r>
        <w:rPr>
          <w:rFonts w:eastAsia="宋体"/>
          <w:lang w:val="en-US" w:eastAsia="zh-CN"/>
        </w:rPr>
        <w:t xml:space="preserve"> </w:t>
      </w:r>
      <w:r>
        <w:rPr>
          <w:rFonts w:eastAsia="宋体"/>
          <w:lang w:val="en-US" w:eastAsia="zh-CN"/>
        </w:rPr>
        <w:t>(MarketLine, 201</w:t>
      </w:r>
      <w:r>
        <w:rPr>
          <w:rFonts w:eastAsia="宋体"/>
          <w:lang w:val="en-US" w:eastAsia="zh-CN"/>
        </w:rPr>
        <w:t>7</w:t>
      </w:r>
      <w:r>
        <w:rPr>
          <w:rFonts w:eastAsia="宋体"/>
          <w:lang w:val="en-US" w:eastAsia="zh-CN"/>
        </w:rPr>
        <w:t>)</w:t>
      </w:r>
      <w:r>
        <w:rPr>
          <w:rFonts w:eastAsia="宋体"/>
          <w:lang w:val="en-US" w:eastAsia="zh-CN"/>
        </w:rPr>
        <w:t xml:space="preserve"> is </w:t>
      </w:r>
      <w:r>
        <w:rPr>
          <w:rFonts w:eastAsia="宋体"/>
          <w:lang w:val="en-US" w:eastAsia="zh-CN"/>
        </w:rPr>
        <w:t xml:space="preserve">also </w:t>
      </w:r>
      <w:r>
        <w:rPr>
          <w:rFonts w:eastAsia="宋体"/>
          <w:lang w:val="en-US" w:eastAsia="zh-CN"/>
        </w:rPr>
        <w:t xml:space="preserve">a fashion retailer </w:t>
      </w:r>
      <w:r>
        <w:rPr>
          <w:rFonts w:eastAsia="宋体"/>
          <w:lang w:val="en-US" w:eastAsia="zh-CN"/>
        </w:rPr>
        <w:t>based</w:t>
      </w:r>
      <w:r>
        <w:rPr>
          <w:rFonts w:eastAsia="宋体"/>
          <w:lang w:val="en-US" w:eastAsia="zh-CN"/>
        </w:rPr>
        <w:t xml:space="preserve"> in the UK. The company </w:t>
      </w:r>
      <w:r>
        <w:rPr>
          <w:rFonts w:eastAsia="宋体"/>
          <w:lang w:val="en-US" w:eastAsia="zh-CN"/>
        </w:rPr>
        <w:t>a</w:t>
      </w:r>
      <w:r>
        <w:rPr>
          <w:rFonts w:eastAsia="宋体"/>
          <w:lang w:val="en-US" w:eastAsia="zh-CN"/>
        </w:rPr>
        <w:t>lready owns more than 290 stores</w:t>
      </w:r>
      <w:r>
        <w:rPr>
          <w:rFonts w:eastAsia="宋体"/>
          <w:lang w:val="en-US" w:eastAsia="zh-CN"/>
        </w:rPr>
        <w:t xml:space="preserve"> and</w:t>
      </w:r>
      <w:r>
        <w:rPr>
          <w:rFonts w:eastAsia="宋体"/>
          <w:lang w:val="en-US" w:eastAsia="zh-CN"/>
        </w:rPr>
        <w:t xml:space="preserve"> offers its products to the Primark brand. In addition to selling goods in the store, the company also manages the UK and Ireland sourcing and sales teams, wh</w:t>
      </w:r>
      <w:r>
        <w:rPr>
          <w:rFonts w:eastAsia="宋体" w:hint="eastAsia"/>
          <w:lang w:val="en-US" w:eastAsia="zh-CN"/>
        </w:rPr>
        <w:t>ich</w:t>
      </w:r>
      <w:r>
        <w:rPr>
          <w:rFonts w:eastAsia="宋体"/>
          <w:lang w:val="en-US" w:eastAsia="zh-CN"/>
        </w:rPr>
        <w:t xml:space="preserve"> are sourcing the latest fashions and latest designs at competitive prices.</w:t>
      </w:r>
      <w:r>
        <w:rPr>
          <w:rFonts w:eastAsia="宋体"/>
          <w:lang w:val="en-US" w:eastAsia="zh-CN"/>
        </w:rPr>
        <w:t xml:space="preserve"> </w:t>
      </w:r>
      <w:r>
        <w:rPr>
          <w:rFonts w:eastAsia="宋体"/>
          <w:lang w:val="en-US" w:eastAsia="zh-CN"/>
        </w:rPr>
        <w:t>As Todd</w:t>
      </w:r>
      <w:r>
        <w:rPr>
          <w:rFonts w:eastAsia="宋体"/>
          <w:lang w:val="en-US" w:eastAsia="zh-CN"/>
        </w:rPr>
        <w:t xml:space="preserve"> </w:t>
      </w:r>
      <w:r>
        <w:rPr>
          <w:rFonts w:eastAsia="宋体"/>
          <w:lang w:val="en-US" w:eastAsia="zh-CN"/>
        </w:rPr>
        <w:t>(2017)</w:t>
      </w:r>
      <w:r>
        <w:rPr>
          <w:rFonts w:eastAsia="宋体"/>
          <w:lang w:val="en-US" w:eastAsia="zh-CN"/>
        </w:rPr>
        <w:t xml:space="preserve"> stated that due to</w:t>
      </w:r>
      <w:r>
        <w:rPr>
          <w:rFonts w:eastAsia="宋体"/>
          <w:lang w:val="en-US" w:eastAsia="zh-CN"/>
        </w:rPr>
        <w:t xml:space="preserve"> the </w:t>
      </w:r>
      <w:r>
        <w:rPr>
          <w:rFonts w:eastAsia="宋体"/>
          <w:lang w:val="en-US" w:eastAsia="zh-CN"/>
        </w:rPr>
        <w:t>Brexit</w:t>
      </w:r>
      <w:r>
        <w:rPr>
          <w:rFonts w:eastAsia="宋体"/>
          <w:lang w:val="en-US" w:eastAsia="zh-CN"/>
        </w:rPr>
        <w:t xml:space="preserve"> </w:t>
      </w:r>
      <w:r>
        <w:rPr>
          <w:rFonts w:eastAsia="宋体"/>
          <w:lang w:val="en-US" w:eastAsia="zh-CN"/>
        </w:rPr>
        <w:t>and</w:t>
      </w:r>
      <w:r>
        <w:rPr>
          <w:rFonts w:eastAsia="宋体"/>
          <w:lang w:val="en-US" w:eastAsia="zh-CN"/>
        </w:rPr>
        <w:t xml:space="preserve"> wallet tightens, low-cost alternatives are more attractive.</w:t>
      </w:r>
      <w:r>
        <w:t xml:space="preserve"> </w:t>
      </w:r>
      <w:r>
        <w:rPr>
          <w:rFonts w:eastAsia="宋体"/>
          <w:lang w:val="en-US" w:eastAsia="zh-CN"/>
        </w:rPr>
        <w:t xml:space="preserve">Consumers </w:t>
      </w:r>
      <w:r>
        <w:rPr>
          <w:rFonts w:eastAsia="宋体"/>
          <w:lang w:val="en-US" w:eastAsia="zh-CN"/>
        </w:rPr>
        <w:t xml:space="preserve">may </w:t>
      </w:r>
      <w:r>
        <w:rPr>
          <w:rFonts w:eastAsia="宋体"/>
          <w:lang w:val="en-US" w:eastAsia="zh-CN"/>
        </w:rPr>
        <w:t>continue to demand products with low demand</w:t>
      </w:r>
      <w:r>
        <w:rPr>
          <w:rFonts w:eastAsia="宋体"/>
          <w:lang w:val="en-US" w:eastAsia="zh-CN"/>
        </w:rPr>
        <w:t>. So,</w:t>
      </w:r>
      <w:r>
        <w:rPr>
          <w:rFonts w:eastAsia="宋体"/>
          <w:lang w:val="en-US" w:eastAsia="zh-CN"/>
        </w:rPr>
        <w:t xml:space="preserve"> Primark </w:t>
      </w:r>
      <w:r>
        <w:rPr>
          <w:rFonts w:eastAsia="宋体"/>
          <w:lang w:val="en-US" w:eastAsia="zh-CN"/>
        </w:rPr>
        <w:t xml:space="preserve">may </w:t>
      </w:r>
      <w:r>
        <w:rPr>
          <w:rFonts w:eastAsia="宋体"/>
          <w:lang w:val="en-US" w:eastAsia="zh-CN"/>
        </w:rPr>
        <w:t xml:space="preserve">benefit from this business model </w:t>
      </w:r>
      <w:r>
        <w:rPr>
          <w:rFonts w:eastAsia="宋体"/>
          <w:lang w:val="en-US" w:eastAsia="zh-CN"/>
        </w:rPr>
        <w:t>which</w:t>
      </w:r>
      <w:r>
        <w:rPr>
          <w:rFonts w:eastAsia="宋体"/>
          <w:lang w:val="en-US" w:eastAsia="zh-CN"/>
        </w:rPr>
        <w:t xml:space="preserve"> provide cheap </w:t>
      </w:r>
      <w:r>
        <w:rPr>
          <w:rFonts w:eastAsia="宋体"/>
          <w:lang w:val="en-US" w:eastAsia="zh-CN"/>
        </w:rPr>
        <w:t>and</w:t>
      </w:r>
      <w:r>
        <w:rPr>
          <w:rFonts w:eastAsia="宋体"/>
          <w:lang w:val="en-US" w:eastAsia="zh-CN"/>
        </w:rPr>
        <w:t xml:space="preserve"> appear the same as high cost</w:t>
      </w:r>
      <w:r>
        <w:rPr>
          <w:rFonts w:eastAsia="宋体" w:hint="eastAsia"/>
          <w:lang w:val="en-US" w:eastAsia="zh-CN"/>
        </w:rPr>
        <w:t xml:space="preserve"> </w:t>
      </w:r>
      <w:r>
        <w:rPr>
          <w:rFonts w:eastAsia="宋体"/>
          <w:lang w:val="en-US" w:eastAsia="zh-CN"/>
        </w:rPr>
        <w:t>branded items.</w:t>
      </w:r>
      <w:r>
        <w:t xml:space="preserve"> </w:t>
      </w:r>
    </w:p>
    <w:p>
      <w:pPr>
        <w:pStyle w:val="style0"/>
        <w:spacing w:lineRule="auto" w:line="480"/>
        <w:ind w:firstLine="480" w:firstLineChars="200"/>
        <w:rPr/>
      </w:pPr>
      <w:r>
        <w:rPr>
          <w:rFonts w:eastAsia="宋体"/>
          <w:lang w:eastAsia="zh-CN"/>
        </w:rPr>
        <w:t xml:space="preserve">Expert stated that </w:t>
      </w:r>
      <w:r>
        <w:rPr>
          <w:rFonts w:eastAsia="宋体"/>
          <w:lang w:eastAsia="zh-CN"/>
        </w:rPr>
        <w:t xml:space="preserve">Britain's </w:t>
      </w:r>
      <w:r>
        <w:rPr>
          <w:rFonts w:eastAsia="宋体"/>
          <w:lang w:eastAsia="zh-CN"/>
        </w:rPr>
        <w:t>retail market</w:t>
      </w:r>
      <w:r>
        <w:rPr>
          <w:rFonts w:eastAsia="宋体"/>
          <w:lang w:eastAsia="zh-CN"/>
        </w:rPr>
        <w:t xml:space="preserve"> is in crisis. </w:t>
      </w:r>
      <w:r>
        <w:rPr>
          <w:rFonts w:eastAsia="宋体"/>
          <w:lang w:eastAsia="zh-CN"/>
        </w:rPr>
        <w:t>The p</w:t>
      </w:r>
      <w:r>
        <w:rPr>
          <w:rFonts w:eastAsia="宋体" w:hint="eastAsia"/>
          <w:lang w:eastAsia="zh-CN"/>
        </w:rPr>
        <w:t>ound</w:t>
      </w:r>
      <w:r>
        <w:rPr>
          <w:rFonts w:eastAsia="宋体" w:hint="eastAsia"/>
          <w:lang w:eastAsia="zh-CN"/>
        </w:rPr>
        <w:t xml:space="preserve"> </w:t>
      </w:r>
      <w:r>
        <w:rPr>
          <w:rFonts w:eastAsia="宋体"/>
          <w:lang w:eastAsia="zh-CN"/>
        </w:rPr>
        <w:t>has fallen nearly 15% per cent since the UK's vote to leave the European Union, pushing inflation more than 3%</w:t>
      </w:r>
      <w:r>
        <w:rPr>
          <w:rFonts w:eastAsia="宋体"/>
          <w:lang w:eastAsia="zh-CN"/>
        </w:rPr>
        <w:t xml:space="preserve"> </w:t>
      </w:r>
      <w:r>
        <w:rPr>
          <w:rFonts w:eastAsia="宋体"/>
          <w:lang w:eastAsia="zh-CN"/>
        </w:rPr>
        <w:t>(Thomas, 2018)</w:t>
      </w:r>
      <w:r>
        <w:rPr>
          <w:rFonts w:eastAsia="宋体"/>
          <w:lang w:eastAsia="zh-CN"/>
        </w:rPr>
        <w:t>.</w:t>
      </w:r>
      <w:r>
        <w:rPr>
          <w:rFonts w:eastAsia="宋体"/>
          <w:lang w:eastAsia="zh-CN"/>
        </w:rPr>
        <w:t xml:space="preserve"> </w:t>
      </w:r>
      <w:r>
        <w:rPr>
          <w:rFonts w:eastAsia="宋体"/>
          <w:lang w:eastAsia="zh-CN"/>
        </w:rPr>
        <w:t>This makes imported goods more expensive, and these costs are turned to consumers. Coupled with the fact that wages are growing less than inflation, the discretionary income shoppers spend on shops and restaurants has fallen.</w:t>
      </w:r>
      <w:r>
        <w:rPr>
          <w:rFonts w:eastAsia="宋体"/>
          <w:lang w:eastAsia="zh-CN"/>
        </w:rPr>
        <w:t xml:space="preserve"> In addition, t</w:t>
      </w:r>
      <w:r>
        <w:rPr>
          <w:rFonts w:eastAsia="宋体"/>
          <w:lang w:eastAsia="zh-CN"/>
        </w:rPr>
        <w:t xml:space="preserve">he sector has </w:t>
      </w:r>
      <w:r>
        <w:rPr>
          <w:rFonts w:eastAsia="宋体"/>
          <w:lang w:eastAsia="zh-CN"/>
        </w:rPr>
        <w:t>experienced</w:t>
      </w:r>
      <w:r>
        <w:rPr>
          <w:rFonts w:eastAsia="宋体"/>
          <w:lang w:eastAsia="zh-CN"/>
        </w:rPr>
        <w:t xml:space="preserve"> structural </w:t>
      </w:r>
      <w:r>
        <w:rPr>
          <w:rFonts w:eastAsia="宋体"/>
          <w:lang w:eastAsia="zh-CN"/>
        </w:rPr>
        <w:t>troubles</w:t>
      </w:r>
      <w:r>
        <w:rPr>
          <w:rFonts w:eastAsia="宋体"/>
          <w:lang w:eastAsia="zh-CN"/>
        </w:rPr>
        <w:t xml:space="preserve">, increased shopping online and high </w:t>
      </w:r>
      <w:r>
        <w:rPr>
          <w:rFonts w:eastAsia="宋体"/>
          <w:lang w:eastAsia="zh-CN"/>
        </w:rPr>
        <w:t xml:space="preserve">commercial interest rates, </w:t>
      </w:r>
      <w:r>
        <w:rPr>
          <w:rFonts w:eastAsia="宋体"/>
          <w:lang w:eastAsia="zh-CN"/>
        </w:rPr>
        <w:t>leading to far lower sales growth than retailers expect</w:t>
      </w:r>
      <w:r>
        <w:rPr>
          <w:rFonts w:eastAsia="宋体"/>
          <w:lang w:eastAsia="zh-CN"/>
        </w:rPr>
        <w:t xml:space="preserve"> </w:t>
      </w:r>
      <w:r>
        <w:rPr>
          <w:rFonts w:eastAsia="宋体"/>
          <w:lang w:eastAsia="zh-CN"/>
        </w:rPr>
        <w:t>(Butler, 2018)</w:t>
      </w:r>
      <w:r>
        <w:rPr>
          <w:rFonts w:eastAsia="宋体"/>
          <w:lang w:eastAsia="zh-CN"/>
        </w:rPr>
        <w:t xml:space="preserve">. </w:t>
      </w:r>
      <w:r>
        <w:rPr>
          <w:rFonts w:eastAsia="宋体"/>
          <w:lang w:eastAsia="zh-CN"/>
        </w:rPr>
        <w:t>Evidence of a disconnect between the consumer and the corporate apparel sector can be seen in the company's annual financial statements. Clothing accounted for 2</w:t>
      </w:r>
      <w:r>
        <w:rPr>
          <w:rFonts w:eastAsia="宋体"/>
          <w:lang w:eastAsia="zh-CN"/>
        </w:rPr>
        <w:t xml:space="preserve">015 of the total income of 45%, </w:t>
      </w:r>
      <w:r>
        <w:rPr>
          <w:rFonts w:eastAsia="宋体"/>
          <w:lang w:eastAsia="zh-CN"/>
        </w:rPr>
        <w:t>The figure is now</w:t>
      </w:r>
      <w:r>
        <w:rPr>
          <w:rFonts w:eastAsia="宋体"/>
          <w:lang w:eastAsia="zh-CN"/>
        </w:rPr>
        <w:t xml:space="preserve"> only 40% and may fall further</w:t>
      </w:r>
      <w:r>
        <w:t xml:space="preserve"> </w:t>
      </w:r>
      <w:r>
        <w:t>(</w:t>
      </w:r>
      <w:r>
        <w:rPr>
          <w:rFonts w:eastAsia="宋体"/>
          <w:lang w:eastAsia="zh-CN"/>
        </w:rPr>
        <w:t>Weinswig</w:t>
      </w:r>
      <w:r>
        <w:rPr>
          <w:rFonts w:eastAsia="宋体"/>
          <w:lang w:eastAsia="zh-CN"/>
        </w:rPr>
        <w:t>, 2017)</w:t>
      </w:r>
      <w:r>
        <w:rPr>
          <w:rFonts w:eastAsia="宋体"/>
          <w:lang w:eastAsia="zh-CN"/>
        </w:rPr>
        <w:t>.</w:t>
      </w:r>
      <w:r>
        <w:t xml:space="preserve"> </w:t>
      </w:r>
      <w:r>
        <w:t>A</w:t>
      </w:r>
      <w:r>
        <w:t>n independent retail analyst</w:t>
      </w:r>
      <w:r>
        <w:t xml:space="preserve"> Hyman</w:t>
      </w:r>
      <w:r>
        <w:t xml:space="preserve"> estimates that at least 20% of the retail space needs to be closed in the </w:t>
      </w:r>
      <w:r>
        <w:t>next few years, as sales of business rates and wages have risen, and sales of real stores continue to decline</w:t>
      </w:r>
      <w:r>
        <w:t xml:space="preserve"> </w:t>
      </w:r>
      <w:r>
        <w:t>(Ruddick, 201</w:t>
      </w:r>
      <w:r>
        <w:t>6</w:t>
      </w:r>
      <w:r>
        <w:t>)</w:t>
      </w:r>
      <w:r>
        <w:t xml:space="preserve">. </w:t>
      </w:r>
      <w:r>
        <w:t xml:space="preserve"> </w:t>
      </w:r>
      <w:r>
        <w:t>Store closure announcements are commonplace in high street, and analysts are looking for the next compan</w:t>
      </w:r>
      <w:r>
        <w:t xml:space="preserve">y </w:t>
      </w:r>
      <w:r>
        <w:t>forc</w:t>
      </w:r>
      <w:r>
        <w:t xml:space="preserve">ed to enter the store to close </w:t>
      </w:r>
      <w:r>
        <w:t>or completely disappear</w:t>
      </w:r>
      <w:r>
        <w:t>.</w:t>
      </w:r>
      <w:r>
        <w:t xml:space="preserve"> The most serious trouble is </w:t>
      </w:r>
      <w:r>
        <w:t>found in the retail of clothing</w:t>
      </w:r>
      <w:r>
        <w:t>, New</w:t>
      </w:r>
      <w:r>
        <w:t>L</w:t>
      </w:r>
      <w:r>
        <w:t>ook and other well-known b</w:t>
      </w:r>
      <w:r>
        <w:t>rands almost into the</w:t>
      </w:r>
      <w:r>
        <w:t xml:space="preserve"> perilously</w:t>
      </w:r>
      <w:r>
        <w:t xml:space="preserve"> administration</w:t>
      </w:r>
      <w:r>
        <w:t xml:space="preserve">. Given </w:t>
      </w:r>
      <w:r>
        <w:t xml:space="preserve">(Marketline, 2018C) </w:t>
      </w:r>
      <w:r>
        <w:t xml:space="preserve">that the clothing sector is more difficult to </w:t>
      </w:r>
      <w:r>
        <w:t>survive</w:t>
      </w:r>
      <w:r>
        <w:t xml:space="preserve"> than most </w:t>
      </w:r>
      <w:r>
        <w:t>business</w:t>
      </w:r>
      <w:r>
        <w:t xml:space="preserve">, even </w:t>
      </w:r>
      <w:r>
        <w:t xml:space="preserve">competitive </w:t>
      </w:r>
      <w:r>
        <w:t>retailers such as Primark, cut</w:t>
      </w:r>
      <w:r>
        <w:t>ting</w:t>
      </w:r>
      <w:r>
        <w:t xml:space="preserve"> the number of stores is now one of the most highly valued plans </w:t>
      </w:r>
      <w:r>
        <w:t>for</w:t>
      </w:r>
      <w:r>
        <w:t xml:space="preserve"> high street brands in consumers ' society.</w:t>
      </w:r>
      <w:r>
        <w:t xml:space="preserve"> </w:t>
      </w:r>
    </w:p>
    <w:p>
      <w:pPr>
        <w:pStyle w:val="style0"/>
        <w:spacing w:lineRule="auto" w:line="480"/>
        <w:ind w:firstLine="480" w:firstLineChars="200"/>
        <w:rPr>
          <w:rFonts w:eastAsia="宋体"/>
          <w:lang w:eastAsia="zh-CN"/>
        </w:rPr>
      </w:pPr>
      <w:r>
        <w:rPr>
          <w:rFonts w:eastAsia="宋体"/>
          <w:lang w:eastAsia="zh-CN"/>
        </w:rPr>
        <w:t>In the current economic crisis, it is necessary and</w:t>
      </w:r>
      <w:r>
        <w:rPr>
          <w:rFonts w:eastAsia="宋体"/>
          <w:lang w:eastAsia="zh-CN"/>
        </w:rPr>
        <w:t xml:space="preserve"> new to study the retail market</w:t>
      </w:r>
      <w:r>
        <w:rPr>
          <w:rFonts w:eastAsia="宋体"/>
          <w:lang w:eastAsia="zh-CN"/>
        </w:rPr>
        <w:t xml:space="preserve">. Retailers face a series of problems in the current environment. These problems refer to reduced turnover because the number of customers has also decreased. This study aims to show what tools retailers use to reduce the negative impact of crisis. </w:t>
      </w:r>
      <w:r>
        <w:rPr>
          <w:rFonts w:eastAsia="宋体"/>
          <w:lang w:eastAsia="zh-CN"/>
        </w:rPr>
        <w:t xml:space="preserve">The significance of this research is to </w:t>
      </w:r>
      <w:r>
        <w:rPr>
          <w:rFonts w:eastAsia="宋体"/>
          <w:lang w:eastAsia="zh-CN"/>
        </w:rPr>
        <w:t>analyse the challenges in the retail market</w:t>
      </w:r>
      <w:r>
        <w:rPr>
          <w:rFonts w:eastAsia="宋体"/>
          <w:lang w:eastAsia="zh-CN"/>
        </w:rPr>
        <w:t xml:space="preserve"> </w:t>
      </w:r>
      <w:r>
        <w:rPr>
          <w:rFonts w:eastAsia="宋体"/>
          <w:lang w:eastAsia="zh-CN"/>
        </w:rPr>
        <w:t>and t</w:t>
      </w:r>
      <w:r>
        <w:rPr>
          <w:rFonts w:eastAsia="宋体"/>
          <w:lang w:eastAsia="zh-CN"/>
        </w:rPr>
        <w:t xml:space="preserve">o </w:t>
      </w:r>
      <w:r>
        <w:rPr>
          <w:rFonts w:eastAsia="宋体"/>
          <w:lang w:eastAsia="zh-CN"/>
        </w:rPr>
        <w:t>r</w:t>
      </w:r>
      <w:r>
        <w:rPr>
          <w:rFonts w:eastAsia="宋体"/>
          <w:lang w:eastAsia="zh-CN"/>
        </w:rPr>
        <w:t>ecognize the need for change and development of enterprises</w:t>
      </w:r>
      <w:r>
        <w:rPr>
          <w:rFonts w:eastAsia="宋体"/>
          <w:lang w:eastAsia="zh-CN"/>
        </w:rPr>
        <w:t xml:space="preserve">, </w:t>
      </w:r>
      <w:r>
        <w:rPr>
          <w:rFonts w:eastAsia="宋体"/>
          <w:lang w:eastAsia="zh-CN"/>
        </w:rPr>
        <w:t>and to</w:t>
      </w:r>
      <w:r>
        <w:rPr>
          <w:rFonts w:eastAsia="宋体"/>
          <w:lang w:eastAsia="zh-CN"/>
        </w:rPr>
        <w:t xml:space="preserve"> consolidate the improvements needed in the research, and to provide suggestions for future retail research</w:t>
      </w:r>
      <w:r>
        <w:rPr>
          <w:rFonts w:eastAsia="宋体"/>
          <w:lang w:eastAsia="zh-CN"/>
        </w:rPr>
        <w:t>.</w:t>
      </w:r>
    </w:p>
    <w:bookmarkStart w:id="6" w:name="_Toc12075"/>
    <w:bookmarkStart w:id="7" w:name="_Toc524782101"/>
    <w:p>
      <w:pPr>
        <w:pStyle w:val="style2"/>
        <w:spacing w:lineRule="auto" w:line="480"/>
        <w:rPr>
          <w:bCs w:val="false"/>
          <w:sz w:val="32"/>
          <w:szCs w:val="22"/>
          <w:lang w:val="en-US" w:eastAsia="zh-CN"/>
        </w:rPr>
      </w:pPr>
      <w:r>
        <w:rPr>
          <w:rFonts w:hint="eastAsia"/>
          <w:bCs w:val="false"/>
          <w:sz w:val="32"/>
          <w:szCs w:val="22"/>
          <w:lang w:val="en-US" w:eastAsia="zh-CN"/>
        </w:rPr>
        <w:t>1.</w:t>
      </w:r>
      <w:r>
        <w:rPr>
          <w:bCs w:val="false"/>
          <w:sz w:val="32"/>
          <w:szCs w:val="22"/>
          <w:lang w:val="en-US" w:eastAsia="zh-CN"/>
        </w:rPr>
        <w:t>3</w:t>
      </w:r>
      <w:r>
        <w:rPr>
          <w:rFonts w:hint="eastAsia"/>
          <w:bCs w:val="false"/>
          <w:sz w:val="32"/>
          <w:szCs w:val="22"/>
          <w:lang w:val="en-US" w:eastAsia="zh-CN"/>
        </w:rPr>
        <w:t xml:space="preserve"> Aims and Objectives</w:t>
      </w:r>
      <w:bookmarkEnd w:id="6"/>
      <w:bookmarkEnd w:id="7"/>
      <w:r>
        <w:rPr>
          <w:bCs w:val="false"/>
          <w:sz w:val="32"/>
          <w:szCs w:val="22"/>
          <w:lang w:val="en-US" w:eastAsia="zh-CN"/>
        </w:rPr>
        <w:t xml:space="preserve"> </w:t>
      </w:r>
    </w:p>
    <w:p>
      <w:pPr>
        <w:pStyle w:val="style0"/>
        <w:spacing w:lineRule="auto" w:line="480"/>
        <w:ind w:firstLine="480" w:firstLineChars="200"/>
        <w:rPr/>
      </w:pPr>
      <w:r>
        <w:t xml:space="preserve">The main objectives of the dissertation and </w:t>
      </w:r>
      <w:r>
        <w:rPr>
          <w:rFonts w:ascii="宋体" w:eastAsia="宋体" w:hAnsi="宋体" w:hint="eastAsia"/>
          <w:lang w:eastAsia="zh-CN"/>
        </w:rPr>
        <w:t>t</w:t>
      </w:r>
      <w:r>
        <w:t>he philosophy of the study are as follows:</w:t>
      </w:r>
    </w:p>
    <w:p>
      <w:pPr>
        <w:pStyle w:val="style0"/>
        <w:spacing w:lineRule="auto" w:line="480"/>
        <w:ind w:firstLine="480" w:firstLineChars="200"/>
        <w:rPr/>
      </w:pPr>
      <w:r>
        <w:t>-To critically analyse internal and external factors of retail sector in the context of financial crisis.</w:t>
      </w:r>
    </w:p>
    <w:p>
      <w:pPr>
        <w:pStyle w:val="style0"/>
        <w:spacing w:lineRule="auto" w:line="480"/>
        <w:ind w:firstLine="480" w:firstLineChars="200"/>
        <w:rPr/>
      </w:pPr>
      <w:r>
        <w:t>-To evaluate the main element that constitute change management: nature of change, anatomy of change,</w:t>
      </w:r>
      <w:r>
        <w:t xml:space="preserve"> process of</w:t>
      </w:r>
      <w:r>
        <w:t xml:space="preserve"> change, </w:t>
      </w:r>
      <w:r>
        <w:t>strategies</w:t>
      </w:r>
      <w:r>
        <w:t xml:space="preserve"> and development, </w:t>
      </w:r>
      <w:r>
        <w:t>leading</w:t>
      </w:r>
      <w:r>
        <w:t xml:space="preserve"> change, and change management.</w:t>
      </w:r>
    </w:p>
    <w:p>
      <w:pPr>
        <w:pStyle w:val="style0"/>
        <w:spacing w:lineRule="auto" w:line="480"/>
        <w:ind w:firstLine="480" w:firstLineChars="200"/>
        <w:rPr/>
      </w:pPr>
      <w:r>
        <w:t>-To contrast the change management strategies and stakeholders’ relationship of New Look and Primark operating in the UK.</w:t>
      </w:r>
    </w:p>
    <w:p>
      <w:pPr>
        <w:pStyle w:val="style0"/>
        <w:spacing w:lineRule="auto" w:line="480"/>
        <w:ind w:firstLine="480" w:firstLineChars="200"/>
        <w:rPr/>
      </w:pPr>
      <w:r>
        <w:t xml:space="preserve">-To develop a change management </w:t>
      </w:r>
      <w:r>
        <w:t>method</w:t>
      </w:r>
      <w:r>
        <w:t xml:space="preserve"> that embraces and reflects all the major relevant concepts to the topic of change management</w:t>
      </w:r>
      <w:r>
        <w:t xml:space="preserve"> and apply in retail </w:t>
      </w:r>
      <w:r>
        <w:t>market</w:t>
      </w:r>
      <w:r>
        <w:t>.</w:t>
      </w:r>
    </w:p>
    <w:bookmarkStart w:id="8" w:name="_Toc8087"/>
    <w:bookmarkStart w:id="9" w:name="_Toc524782102"/>
    <w:p>
      <w:pPr>
        <w:pStyle w:val="style2"/>
        <w:spacing w:lineRule="auto" w:line="480"/>
        <w:rPr>
          <w:bCs w:val="false"/>
          <w:sz w:val="32"/>
          <w:szCs w:val="22"/>
          <w:lang w:val="en-US" w:eastAsia="zh-CN"/>
        </w:rPr>
      </w:pPr>
      <w:r>
        <w:rPr>
          <w:bCs w:val="false"/>
          <w:sz w:val="32"/>
          <w:szCs w:val="22"/>
          <w:lang w:val="en-US" w:eastAsia="zh-CN"/>
        </w:rPr>
        <w:t>1.</w:t>
      </w:r>
      <w:r>
        <w:rPr>
          <w:bCs w:val="false"/>
          <w:sz w:val="32"/>
          <w:szCs w:val="22"/>
          <w:lang w:val="en-US" w:eastAsia="zh-CN"/>
        </w:rPr>
        <w:t>4</w:t>
      </w:r>
      <w:r>
        <w:rPr>
          <w:bCs w:val="false"/>
          <w:sz w:val="32"/>
          <w:szCs w:val="22"/>
          <w:lang w:val="en-US" w:eastAsia="zh-CN"/>
        </w:rPr>
        <w:t xml:space="preserve"> </w:t>
      </w:r>
      <w:r>
        <w:rPr>
          <w:rFonts w:hint="eastAsia"/>
          <w:bCs w:val="false"/>
          <w:sz w:val="32"/>
          <w:szCs w:val="22"/>
          <w:lang w:val="en-US" w:eastAsia="zh-CN"/>
        </w:rPr>
        <w:t>Dissertation Structure</w:t>
      </w:r>
      <w:bookmarkEnd w:id="8"/>
      <w:bookmarkEnd w:id="9"/>
      <w:r>
        <w:rPr>
          <w:bCs w:val="false"/>
          <w:sz w:val="32"/>
          <w:szCs w:val="22"/>
          <w:lang w:val="en-US" w:eastAsia="zh-CN"/>
        </w:rPr>
        <w:t xml:space="preserve"> </w:t>
      </w:r>
    </w:p>
    <w:p>
      <w:pPr>
        <w:pStyle w:val="style0"/>
        <w:spacing w:lineRule="auto" w:line="480"/>
        <w:ind w:firstLine="480" w:firstLineChars="200"/>
        <w:rPr>
          <w:color w:val="000000"/>
        </w:rPr>
      </w:pPr>
      <w:r>
        <w:rPr>
          <w:color w:val="000000"/>
        </w:rPr>
        <w:t xml:space="preserve">The first chapter will introduce the research </w:t>
      </w:r>
      <w:r>
        <w:rPr>
          <w:color w:val="000000"/>
        </w:rPr>
        <w:t>project and</w:t>
      </w:r>
      <w:r>
        <w:rPr>
          <w:color w:val="000000"/>
        </w:rPr>
        <w:t xml:space="preserve"> present the </w:t>
      </w:r>
      <w:r>
        <w:rPr>
          <w:rFonts w:hint="eastAsia"/>
          <w:color w:val="000000"/>
          <w:lang w:eastAsia="zh-CN"/>
        </w:rPr>
        <w:t>research</w:t>
      </w:r>
      <w:r>
        <w:rPr>
          <w:color w:val="000000"/>
          <w:lang w:eastAsia="zh-CN"/>
        </w:rPr>
        <w:t xml:space="preserve"> </w:t>
      </w:r>
      <w:r>
        <w:rPr>
          <w:color w:val="000000"/>
        </w:rPr>
        <w:t>purpose</w:t>
      </w:r>
      <w:r>
        <w:rPr>
          <w:color w:val="000000"/>
        </w:rPr>
        <w:t xml:space="preserve"> to determine the challenges in the retail market</w:t>
      </w:r>
      <w:r>
        <w:rPr>
          <w:color w:val="000000"/>
        </w:rPr>
        <w:t xml:space="preserve">, </w:t>
      </w:r>
      <w:r>
        <w:rPr>
          <w:color w:val="000000"/>
        </w:rPr>
        <w:t xml:space="preserve">understand </w:t>
      </w:r>
      <w:r>
        <w:rPr>
          <w:color w:val="000000"/>
        </w:rPr>
        <w:t>background</w:t>
      </w:r>
      <w:r>
        <w:rPr>
          <w:color w:val="000000"/>
        </w:rPr>
        <w:t xml:space="preserve"> of fashion retail industry</w:t>
      </w:r>
      <w:r>
        <w:rPr>
          <w:color w:val="000000"/>
        </w:rPr>
        <w:t xml:space="preserve">, </w:t>
      </w:r>
      <w:r>
        <w:rPr>
          <w:color w:val="000000"/>
        </w:rPr>
        <w:t xml:space="preserve">recognize the significance for change </w:t>
      </w:r>
      <w:r>
        <w:rPr>
          <w:color w:val="000000"/>
        </w:rPr>
        <w:t xml:space="preserve">and </w:t>
      </w:r>
      <w:r>
        <w:rPr>
          <w:color w:val="000000"/>
        </w:rPr>
        <w:t>master the</w:t>
      </w:r>
      <w:r>
        <w:rPr>
          <w:color w:val="000000"/>
        </w:rPr>
        <w:t xml:space="preserve"> framework of the full </w:t>
      </w:r>
      <w:r>
        <w:rPr>
          <w:rFonts w:hint="eastAsia"/>
          <w:color w:val="000000"/>
          <w:lang w:eastAsia="zh-CN"/>
        </w:rPr>
        <w:t>dissertation</w:t>
      </w:r>
      <w:r>
        <w:rPr>
          <w:color w:val="000000"/>
        </w:rPr>
        <w:t xml:space="preserve">. </w:t>
      </w:r>
    </w:p>
    <w:p>
      <w:pPr>
        <w:pStyle w:val="style0"/>
        <w:spacing w:lineRule="auto" w:line="480"/>
        <w:ind w:firstLine="480" w:firstLineChars="200"/>
        <w:rPr>
          <w:color w:val="000000"/>
        </w:rPr>
      </w:pPr>
      <w:r>
        <w:rPr>
          <w:color w:val="000000"/>
        </w:rPr>
        <w:t xml:space="preserve">The second chapter will include a review of the second studies and a critical analysis of the current literature around the </w:t>
      </w:r>
      <w:r>
        <w:rPr>
          <w:color w:val="000000"/>
        </w:rPr>
        <w:t xml:space="preserve">internal and external </w:t>
      </w:r>
      <w:r>
        <w:rPr>
          <w:color w:val="000000"/>
        </w:rPr>
        <w:t>environment</w:t>
      </w:r>
      <w:r>
        <w:rPr>
          <w:color w:val="000000"/>
        </w:rPr>
        <w:t xml:space="preserve"> of changing retail market</w:t>
      </w:r>
      <w:r>
        <w:rPr>
          <w:color w:val="000000"/>
        </w:rPr>
        <w:t xml:space="preserve">, </w:t>
      </w:r>
      <w:r>
        <w:rPr>
          <w:rFonts w:hint="eastAsia"/>
          <w:color w:val="000000"/>
          <w:lang w:eastAsia="zh-CN"/>
        </w:rPr>
        <w:t>nature</w:t>
      </w:r>
      <w:r>
        <w:rPr>
          <w:color w:val="000000"/>
          <w:lang w:eastAsia="zh-CN"/>
        </w:rPr>
        <w:t xml:space="preserve"> and</w:t>
      </w:r>
      <w:r>
        <w:rPr>
          <w:color w:val="000000"/>
          <w:lang w:eastAsia="zh-CN"/>
        </w:rPr>
        <w:t xml:space="preserve"> typology</w:t>
      </w:r>
      <w:r>
        <w:rPr>
          <w:color w:val="000000"/>
          <w:lang w:eastAsia="zh-CN"/>
        </w:rPr>
        <w:t xml:space="preserve"> of change</w:t>
      </w:r>
      <w:r>
        <w:rPr>
          <w:color w:val="000000"/>
          <w:lang w:eastAsia="zh-CN"/>
        </w:rPr>
        <w:t>,</w:t>
      </w:r>
      <w:r>
        <w:rPr>
          <w:color w:val="000000"/>
          <w:lang w:eastAsia="zh-CN"/>
        </w:rPr>
        <w:t xml:space="preserve"> driving and restraining forces around the change, Lewin force field model, three-step process,</w:t>
      </w:r>
      <w:r>
        <w:rPr>
          <w:color w:val="000000"/>
          <w:lang w:eastAsia="zh-CN"/>
        </w:rPr>
        <w:t xml:space="preserve"> </w:t>
      </w:r>
      <w:r>
        <w:rPr>
          <w:color w:val="000000"/>
          <w:lang w:eastAsia="zh-CN"/>
        </w:rPr>
        <w:t xml:space="preserve">stakeholder map, </w:t>
      </w:r>
      <w:r>
        <w:rPr>
          <w:color w:val="000000"/>
          <w:lang w:eastAsia="zh-CN"/>
        </w:rPr>
        <w:t xml:space="preserve">and strategic </w:t>
      </w:r>
      <w:r>
        <w:rPr>
          <w:rFonts w:hint="eastAsia"/>
          <w:color w:val="000000"/>
          <w:lang w:eastAsia="zh-CN"/>
        </w:rPr>
        <w:t>of</w:t>
      </w:r>
      <w:r>
        <w:rPr>
          <w:color w:val="000000"/>
          <w:lang w:eastAsia="zh-CN"/>
        </w:rPr>
        <w:t xml:space="preserve"> change.</w:t>
      </w:r>
      <w:r>
        <w:rPr>
          <w:color w:val="000000"/>
        </w:rPr>
        <w:t xml:space="preserve"> </w:t>
      </w:r>
    </w:p>
    <w:p>
      <w:pPr>
        <w:pStyle w:val="style0"/>
        <w:spacing w:lineRule="auto" w:line="480"/>
        <w:ind w:firstLine="480" w:firstLineChars="200"/>
        <w:rPr>
          <w:color w:val="000000"/>
        </w:rPr>
      </w:pPr>
      <w:r>
        <w:rPr>
          <w:color w:val="000000"/>
        </w:rPr>
        <w:t xml:space="preserve">The third chapter will </w:t>
      </w:r>
      <w:r>
        <w:rPr>
          <w:color w:val="000000"/>
        </w:rPr>
        <w:t>present</w:t>
      </w:r>
      <w:r>
        <w:rPr>
          <w:color w:val="000000"/>
        </w:rPr>
        <w:t xml:space="preserve"> the </w:t>
      </w:r>
      <w:r>
        <w:rPr>
          <w:color w:val="000000"/>
        </w:rPr>
        <w:t>primary study</w:t>
      </w:r>
      <w:r>
        <w:rPr>
          <w:color w:val="000000"/>
        </w:rPr>
        <w:t xml:space="preserve"> with research onion </w:t>
      </w:r>
      <w:r>
        <w:rPr>
          <w:color w:val="000000"/>
        </w:rPr>
        <w:t xml:space="preserve">and will </w:t>
      </w:r>
      <w:r>
        <w:rPr>
          <w:color w:val="000000"/>
        </w:rPr>
        <w:t>assess</w:t>
      </w:r>
      <w:r>
        <w:rPr>
          <w:color w:val="000000"/>
        </w:rPr>
        <w:t xml:space="preserve"> the research </w:t>
      </w:r>
      <w:r>
        <w:rPr>
          <w:color w:val="000000"/>
        </w:rPr>
        <w:t>philosophy, approach and strategy</w:t>
      </w:r>
      <w:r>
        <w:rPr>
          <w:color w:val="000000"/>
        </w:rPr>
        <w:t xml:space="preserve"> in order to examine change management in retail market in the research in relation to the behaviours and attitudes of customers, employees and experts.</w:t>
      </w:r>
    </w:p>
    <w:p>
      <w:pPr>
        <w:pStyle w:val="style0"/>
        <w:spacing w:lineRule="auto" w:line="480"/>
        <w:ind w:firstLine="600" w:firstLineChars="250"/>
        <w:rPr>
          <w:color w:val="000000"/>
        </w:rPr>
      </w:pPr>
      <w:r>
        <w:rPr>
          <w:color w:val="000000"/>
        </w:rPr>
        <w:t xml:space="preserve">The fourth chapter will analyse </w:t>
      </w:r>
      <w:r>
        <w:rPr>
          <w:rFonts w:hint="eastAsia"/>
          <w:color w:val="000000"/>
          <w:lang w:eastAsia="zh-CN"/>
        </w:rPr>
        <w:t>around</w:t>
      </w:r>
      <w:r>
        <w:rPr>
          <w:color w:val="000000"/>
        </w:rPr>
        <w:t xml:space="preserve"> 50 questionnaires and an interview using SPSS software to analyse the Chi Square and Independent simple test to obtain objective quantitative data. The results are linked to the qualitative data obtained from the interviews and the literature previously analysed in chapter </w:t>
      </w:r>
      <w:r>
        <w:rPr>
          <w:color w:val="000000"/>
        </w:rPr>
        <w:t>two.</w:t>
      </w:r>
    </w:p>
    <w:p>
      <w:pPr>
        <w:pStyle w:val="style0"/>
        <w:spacing w:lineRule="auto" w:line="480"/>
        <w:rPr>
          <w:color w:val="000000"/>
        </w:rPr>
      </w:pPr>
      <w:r>
        <w:rPr>
          <w:color w:val="000000"/>
        </w:rPr>
        <w:t xml:space="preserve"> </w:t>
      </w:r>
      <w:r>
        <w:rPr>
          <w:color w:val="000000"/>
        </w:rPr>
        <w:t xml:space="preserve">      </w:t>
      </w:r>
      <w:r>
        <w:rPr>
          <w:color w:val="000000"/>
        </w:rPr>
        <w:t>In the end</w:t>
      </w:r>
      <w:r>
        <w:rPr>
          <w:color w:val="000000"/>
        </w:rPr>
        <w:t>, the fifth chapter will draw conclusions from</w:t>
      </w:r>
      <w:r>
        <w:t xml:space="preserve"> </w:t>
      </w:r>
      <w:r>
        <w:rPr>
          <w:color w:val="000000"/>
        </w:rPr>
        <w:t xml:space="preserve">the </w:t>
      </w:r>
      <w:r>
        <w:rPr>
          <w:color w:val="000000"/>
        </w:rPr>
        <w:t>first- and second-hand</w:t>
      </w:r>
      <w:r>
        <w:rPr>
          <w:color w:val="000000"/>
        </w:rPr>
        <w:t xml:space="preserve"> data and information</w:t>
      </w:r>
      <w:r>
        <w:rPr>
          <w:color w:val="000000"/>
        </w:rPr>
        <w:t xml:space="preserve"> </w:t>
      </w:r>
      <w:r>
        <w:rPr>
          <w:rFonts w:hint="eastAsia"/>
          <w:color w:val="000000"/>
          <w:lang w:eastAsia="zh-CN"/>
        </w:rPr>
        <w:t>from</w:t>
      </w:r>
      <w:r>
        <w:rPr>
          <w:color w:val="000000"/>
        </w:rPr>
        <w:t xml:space="preserve"> studies of the previous chapters </w:t>
      </w:r>
      <w:r>
        <w:rPr>
          <w:color w:val="000000"/>
        </w:rPr>
        <w:t xml:space="preserve">and will provide </w:t>
      </w:r>
      <w:r>
        <w:rPr>
          <w:color w:val="000000"/>
        </w:rPr>
        <w:t>advices</w:t>
      </w:r>
      <w:r>
        <w:rPr>
          <w:color w:val="000000"/>
        </w:rPr>
        <w:t xml:space="preserve"> for the </w:t>
      </w:r>
      <w:r>
        <w:rPr>
          <w:color w:val="000000"/>
        </w:rPr>
        <w:t>development</w:t>
      </w:r>
      <w:r>
        <w:rPr>
          <w:color w:val="000000"/>
        </w:rPr>
        <w:t xml:space="preserve"> of retail market and strategic change management.</w:t>
      </w:r>
    </w:p>
    <w:bookmarkStart w:id="10" w:name="_Toc13516"/>
    <w:bookmarkStart w:id="11" w:name="_Toc524782103"/>
    <w:p>
      <w:pPr>
        <w:pStyle w:val="style1"/>
        <w:numPr>
          <w:ilvl w:val="0"/>
          <w:numId w:val="2"/>
        </w:numPr>
        <w:spacing w:lineRule="auto" w:line="480"/>
        <w:jc w:val="left"/>
        <w:rPr/>
      </w:pPr>
      <w:r>
        <w:t>Literature Review</w:t>
      </w:r>
      <w:bookmarkEnd w:id="10"/>
      <w:bookmarkEnd w:id="11"/>
      <w:r>
        <w:t xml:space="preserve"> </w:t>
      </w:r>
      <w:bookmarkEnd w:id="1"/>
    </w:p>
    <w:p>
      <w:pPr>
        <w:pStyle w:val="style0"/>
        <w:spacing w:lineRule="auto" w:line="480"/>
        <w:rPr/>
      </w:pPr>
      <w:r>
        <w:rPr>
          <w:rFonts w:hint="eastAsia"/>
          <w:lang w:val="en-US" w:eastAsia="zh-CN"/>
        </w:rPr>
        <w:t xml:space="preserve">       </w:t>
      </w:r>
      <w:r>
        <w:rPr>
          <w:lang w:val="en-US" w:eastAsia="zh-CN"/>
        </w:rPr>
        <w:t xml:space="preserve">The purpose of this chapter is to critically </w:t>
      </w:r>
      <w:r>
        <w:rPr>
          <w:rFonts w:hint="eastAsia"/>
        </w:rPr>
        <w:t>discuss relevant research papers, academic journals, theories, models and case studies</w:t>
      </w:r>
      <w:r>
        <w:t xml:space="preserve"> with research data and</w:t>
      </w:r>
      <w:r>
        <w:rPr>
          <w:rFonts w:hint="eastAsia"/>
        </w:rPr>
        <w:t xml:space="preserve"> define and evaluate the</w:t>
      </w:r>
      <w:r>
        <w:rPr>
          <w:rFonts w:hint="eastAsia"/>
          <w:lang w:val="en-US" w:eastAsia="zh-CN"/>
        </w:rPr>
        <w:t xml:space="preserve"> concepts</w:t>
      </w:r>
      <w:r>
        <w:rPr>
          <w:rFonts w:hint="eastAsia"/>
        </w:rPr>
        <w:t xml:space="preserve"> related to this paper</w:t>
      </w:r>
      <w:r>
        <w:rPr>
          <w:rFonts w:hint="eastAsia"/>
          <w:lang w:val="en-US" w:eastAsia="zh-CN"/>
        </w:rPr>
        <w:t xml:space="preserve">. </w:t>
      </w:r>
      <w:r>
        <w:rPr>
          <w:rFonts w:hint="eastAsia"/>
        </w:rPr>
        <w:t xml:space="preserve">This </w:t>
      </w:r>
      <w:r>
        <w:rPr>
          <w:rFonts w:hint="eastAsia"/>
          <w:lang w:val="en-US" w:eastAsia="zh-CN"/>
        </w:rPr>
        <w:t>literature part</w:t>
      </w:r>
      <w:r>
        <w:rPr>
          <w:rFonts w:hint="eastAsia"/>
        </w:rPr>
        <w:t xml:space="preserve"> will review the relevant research on change management in retail business.</w:t>
      </w:r>
      <w:r>
        <w:t xml:space="preserve"> </w:t>
      </w:r>
      <w:r>
        <w:rPr>
          <w:rFonts w:hint="eastAsia"/>
        </w:rPr>
        <w:t xml:space="preserve"> </w:t>
      </w:r>
      <w:r>
        <w:t>Considerations has also been given to analyse t</w:t>
      </w:r>
      <w:r>
        <w:rPr>
          <w:rFonts w:hint="eastAsia"/>
        </w:rPr>
        <w:t xml:space="preserve">he </w:t>
      </w:r>
      <w:r>
        <w:t xml:space="preserve">challenges, </w:t>
      </w:r>
      <w:r>
        <w:rPr>
          <w:rFonts w:hint="eastAsia"/>
          <w:lang w:val="en-US" w:eastAsia="zh-CN"/>
        </w:rPr>
        <w:t>triggers, resistance</w:t>
      </w:r>
      <w:r>
        <w:rPr>
          <w:rFonts w:hint="eastAsia"/>
        </w:rPr>
        <w:t xml:space="preserve">, </w:t>
      </w:r>
      <w:r>
        <w:rPr>
          <w:rFonts w:hint="eastAsia"/>
          <w:lang w:val="en-US" w:eastAsia="zh-CN"/>
        </w:rPr>
        <w:t>typology</w:t>
      </w:r>
      <w:r>
        <w:rPr>
          <w:rFonts w:hint="eastAsia"/>
        </w:rPr>
        <w:t xml:space="preserve"> and process of change management </w:t>
      </w:r>
      <w:r>
        <w:t>which</w:t>
      </w:r>
      <w:r>
        <w:rPr>
          <w:rFonts w:hint="eastAsia"/>
        </w:rPr>
        <w:t xml:space="preserve"> applied </w:t>
      </w:r>
      <w:r>
        <w:rPr>
          <w:rFonts w:hint="eastAsia"/>
          <w:lang w:val="en-US" w:eastAsia="zh-CN"/>
        </w:rPr>
        <w:t>with</w:t>
      </w:r>
      <w:r>
        <w:rPr>
          <w:rFonts w:hint="eastAsia"/>
        </w:rPr>
        <w:t xml:space="preserve"> </w:t>
      </w:r>
      <w:r>
        <w:rPr>
          <w:rFonts w:hint="eastAsia"/>
          <w:lang w:val="en-US" w:eastAsia="zh-CN"/>
        </w:rPr>
        <w:t>t</w:t>
      </w:r>
      <w:r>
        <w:rPr>
          <w:rFonts w:hint="eastAsia"/>
        </w:rPr>
        <w:t>he Nadler</w:t>
      </w:r>
      <w:r>
        <w:rPr>
          <w:rFonts w:hint="eastAsia"/>
          <w:lang w:val="en-US" w:eastAsia="zh-CN"/>
        </w:rPr>
        <w:t xml:space="preserve"> </w:t>
      </w:r>
      <w:r>
        <w:rPr>
          <w:rFonts w:hint="eastAsia"/>
        </w:rPr>
        <w:t>and Lewin models</w:t>
      </w:r>
      <w:r>
        <w:rPr>
          <w:rFonts w:hint="eastAsia"/>
        </w:rPr>
        <w:t xml:space="preserve">. </w:t>
      </w:r>
      <w:r>
        <w:t xml:space="preserve">This study critically evaluated the existing evidence and theory and laid the </w:t>
      </w:r>
      <w:r>
        <w:t xml:space="preserve">literature </w:t>
      </w:r>
      <w:r>
        <w:t xml:space="preserve">foundation for the </w:t>
      </w:r>
      <w:r>
        <w:t>methodology and data analyse</w:t>
      </w:r>
      <w:r>
        <w:t xml:space="preserve"> </w:t>
      </w:r>
      <w:r>
        <w:t>part</w:t>
      </w:r>
      <w:r>
        <w:t xml:space="preserve"> in this paper.</w:t>
      </w:r>
    </w:p>
    <w:bookmarkStart w:id="12" w:name="_Toc524782104"/>
    <w:p>
      <w:pPr>
        <w:pStyle w:val="style2"/>
        <w:numPr>
          <w:ilvl w:val="1"/>
          <w:numId w:val="2"/>
        </w:numPr>
        <w:spacing w:lineRule="auto" w:line="480"/>
        <w:rPr>
          <w:bCs w:val="false"/>
          <w:sz w:val="32"/>
          <w:szCs w:val="22"/>
          <w:lang w:val="en-US" w:eastAsia="zh-CN"/>
        </w:rPr>
      </w:pPr>
      <w:r>
        <w:rPr>
          <w:bCs w:val="false"/>
          <w:sz w:val="32"/>
          <w:szCs w:val="22"/>
          <w:lang w:val="en-US" w:eastAsia="zh-CN"/>
        </w:rPr>
        <w:t>Challenges faced with retail market</w:t>
      </w:r>
      <w:bookmarkEnd w:id="12"/>
    </w:p>
    <w:bookmarkStart w:id="13" w:name="_Toc10800"/>
    <w:bookmarkStart w:id="14" w:name="_Toc448672429"/>
    <w:p>
      <w:pPr>
        <w:pStyle w:val="style0"/>
        <w:spacing w:lineRule="auto" w:line="480"/>
        <w:ind w:firstLine="480" w:firstLineChars="200"/>
        <w:rPr/>
      </w:pPr>
      <w:r>
        <w:rPr>
          <w:lang w:val="en-US" w:eastAsia="zh-CN"/>
        </w:rPr>
        <w:t>As t</w:t>
      </w:r>
      <w:r>
        <w:rPr>
          <w:lang w:val="en-US" w:eastAsia="zh-CN"/>
        </w:rPr>
        <w:t xml:space="preserve">he Guardian reported </w:t>
      </w:r>
      <w:r>
        <w:rPr>
          <w:lang w:val="en-US" w:eastAsia="zh-CN"/>
        </w:rPr>
        <w:t>(B</w:t>
      </w:r>
      <w:r>
        <w:rPr>
          <w:lang w:val="en-US" w:eastAsia="zh-CN"/>
        </w:rPr>
        <w:t>utler,</w:t>
      </w:r>
      <w:r>
        <w:rPr>
          <w:lang w:val="en-US" w:eastAsia="zh-CN"/>
        </w:rPr>
        <w:t xml:space="preserve"> </w:t>
      </w:r>
      <w:r>
        <w:rPr>
          <w:lang w:val="en-US" w:eastAsia="zh-CN"/>
        </w:rPr>
        <w:t>2018</w:t>
      </w:r>
      <w:r>
        <w:rPr>
          <w:lang w:val="en-US" w:eastAsia="zh-CN"/>
        </w:rPr>
        <w:t>), n</w:t>
      </w:r>
      <w:r>
        <w:rPr>
          <w:lang w:val="en-US" w:eastAsia="zh-CN"/>
        </w:rPr>
        <w:t xml:space="preserve">early one-fifth of UK retailers are planning to cut employment in the next three months because the </w:t>
      </w:r>
      <w:r>
        <w:rPr>
          <w:lang w:val="en-US" w:eastAsia="zh-CN"/>
        </w:rPr>
        <w:t>high street</w:t>
      </w:r>
      <w:r>
        <w:rPr>
          <w:lang w:val="en-US" w:eastAsia="zh-CN"/>
        </w:rPr>
        <w:t xml:space="preserve"> is not o</w:t>
      </w:r>
      <w:r>
        <w:rPr>
          <w:lang w:val="en-US" w:eastAsia="zh-CN"/>
        </w:rPr>
        <w:t>nly affected by online shopping</w:t>
      </w:r>
      <w:r>
        <w:rPr>
          <w:lang w:val="en-US" w:eastAsia="zh-CN"/>
        </w:rPr>
        <w:t xml:space="preserve">. After </w:t>
      </w:r>
      <w:r>
        <w:rPr>
          <w:lang w:val="en-US" w:eastAsia="zh-CN"/>
        </w:rPr>
        <w:t>pound</w:t>
      </w:r>
      <w:r>
        <w:rPr>
          <w:lang w:val="en-US" w:eastAsia="zh-CN"/>
        </w:rPr>
        <w:t>'s depreciation, retailers also face rising costs of buying goods from abroad, as well as increased commercial interest rates and legal minimum wages. At the same time, as the UK's uncertainties persist, household spending remains weak and consumer confidence does not work. So far, t</w:t>
      </w:r>
      <w:r>
        <w:rPr>
          <w:lang w:val="en-US" w:eastAsia="zh-CN"/>
        </w:rPr>
        <w:t xml:space="preserve">raditional </w:t>
      </w:r>
      <w:r>
        <w:rPr>
          <w:lang w:val="en-US" w:eastAsia="zh-CN"/>
        </w:rPr>
        <w:t>high</w:t>
      </w:r>
      <w:r>
        <w:rPr>
          <w:lang w:val="en-US" w:eastAsia="zh-CN"/>
        </w:rPr>
        <w:t xml:space="preserve"> streets</w:t>
      </w:r>
      <w:r>
        <w:rPr>
          <w:lang w:val="en-US" w:eastAsia="zh-CN"/>
        </w:rPr>
        <w:t xml:space="preserve"> brands</w:t>
      </w:r>
      <w:r>
        <w:rPr>
          <w:lang w:val="en-US" w:eastAsia="zh-CN"/>
        </w:rPr>
        <w:t xml:space="preserve"> (F</w:t>
      </w:r>
      <w:r>
        <w:rPr>
          <w:lang w:val="en-US" w:eastAsia="zh-CN"/>
        </w:rPr>
        <w:t xml:space="preserve">ildes,2018), including </w:t>
      </w:r>
      <w:r>
        <w:rPr>
          <w:lang w:val="en-US" w:eastAsia="zh-CN"/>
        </w:rPr>
        <w:t xml:space="preserve">House </w:t>
      </w:r>
      <w:r>
        <w:rPr>
          <w:lang w:val="en-US" w:eastAsia="zh-CN"/>
        </w:rPr>
        <w:t>Fraser, New Look, M</w:t>
      </w:r>
      <w:r>
        <w:rPr>
          <w:lang w:val="en-US" w:eastAsia="zh-CN"/>
        </w:rPr>
        <w:t>&amp;</w:t>
      </w:r>
      <w:r>
        <w:rPr>
          <w:lang w:val="en-US" w:eastAsia="zh-CN"/>
        </w:rPr>
        <w:t>S</w:t>
      </w:r>
      <w:r>
        <w:rPr>
          <w:lang w:val="en-US" w:eastAsia="zh-CN"/>
        </w:rPr>
        <w:t>, Moss Brothers and Carpetrights</w:t>
      </w:r>
      <w:r>
        <w:rPr>
          <w:lang w:val="en-US" w:eastAsia="zh-CN"/>
        </w:rPr>
        <w:t>, have closed dozens of stores and invested money into home delivery infrastructure and IT departments.</w:t>
      </w:r>
      <w:r>
        <w:rPr>
          <w:lang w:val="en-US" w:eastAsia="zh-CN"/>
        </w:rPr>
        <w:t xml:space="preserve"> These clos</w:t>
      </w:r>
      <w:r>
        <w:rPr>
          <w:lang w:val="en-US" w:eastAsia="zh-CN"/>
        </w:rPr>
        <w:t>e of stores</w:t>
      </w:r>
      <w:r>
        <w:rPr>
          <w:lang w:val="en-US" w:eastAsia="zh-CN"/>
        </w:rPr>
        <w:t>, as well as the collapse of weaker chains,</w:t>
      </w:r>
      <w:r>
        <w:rPr>
          <w:lang w:val="en-US" w:eastAsia="zh-CN"/>
        </w:rPr>
        <w:t xml:space="preserve"> include Maplin, </w:t>
      </w:r>
      <w:r>
        <w:rPr>
          <w:lang w:val="en-US" w:eastAsia="zh-CN"/>
        </w:rPr>
        <w:t>Pound world</w:t>
      </w:r>
      <w:r>
        <w:rPr>
          <w:lang w:val="en-US" w:eastAsia="zh-CN"/>
        </w:rPr>
        <w:t xml:space="preserve"> and T</w:t>
      </w:r>
      <w:r>
        <w:rPr>
          <w:lang w:val="en-US" w:eastAsia="zh-CN"/>
        </w:rPr>
        <w:t>oys R Us.</w:t>
      </w:r>
      <w:r>
        <w:t xml:space="preserve"> </w:t>
      </w:r>
      <w:r>
        <w:rPr>
          <w:rFonts w:hint="eastAsia"/>
          <w:lang w:eastAsia="zh-CN"/>
        </w:rPr>
        <w:t>Wh</w:t>
      </w:r>
      <w:r>
        <w:rPr>
          <w:lang w:eastAsia="zh-CN"/>
        </w:rPr>
        <w:t>at’s more,</w:t>
      </w:r>
      <w:r>
        <w:rPr>
          <w:rFonts w:hint="eastAsia"/>
          <w:lang w:val="en-US" w:eastAsia="zh-CN"/>
        </w:rPr>
        <w:t xml:space="preserve"> </w:t>
      </w:r>
      <w:r>
        <w:rPr>
          <w:lang w:val="en-US" w:eastAsia="zh-CN"/>
        </w:rPr>
        <w:t>a former retail owner warns</w:t>
      </w:r>
      <w:r>
        <w:t xml:space="preserve"> </w:t>
      </w:r>
      <w:r>
        <w:rPr>
          <w:lang w:val="en-US" w:eastAsia="zh-CN"/>
        </w:rPr>
        <w:t>(Westbrook, 2018) that if action is not taken imme</w:t>
      </w:r>
      <w:r>
        <w:rPr>
          <w:lang w:val="en-US" w:eastAsia="zh-CN"/>
        </w:rPr>
        <w:t xml:space="preserve">diately, the UK's urban centre </w:t>
      </w:r>
      <w:r>
        <w:rPr>
          <w:lang w:val="en-US" w:eastAsia="zh-CN"/>
        </w:rPr>
        <w:t>will be in danger of b</w:t>
      </w:r>
      <w:r>
        <w:rPr>
          <w:lang w:val="en-US" w:eastAsia="zh-CN"/>
        </w:rPr>
        <w:t>eing a ghost town in the future</w:t>
      </w:r>
      <w:r>
        <w:rPr>
          <w:lang w:val="en-US" w:eastAsia="zh-CN"/>
        </w:rPr>
        <w:t>.</w:t>
      </w:r>
    </w:p>
    <w:p>
      <w:pPr>
        <w:pStyle w:val="style0"/>
        <w:spacing w:lineRule="auto" w:line="480"/>
        <w:ind w:firstLine="480" w:firstLineChars="200"/>
        <w:rPr/>
      </w:pPr>
      <w:r>
        <w:rPr>
          <w:lang w:val="en-US" w:eastAsia="zh-CN"/>
        </w:rPr>
        <w:t xml:space="preserve">There is no denying that retailing is going through an era of unprecedented change, and it is vital </w:t>
      </w:r>
      <w:r>
        <w:rPr>
          <w:lang w:val="en-US" w:eastAsia="zh-CN"/>
        </w:rPr>
        <w:t xml:space="preserve">to </w:t>
      </w:r>
      <w:r>
        <w:rPr>
          <w:lang w:val="en-US" w:eastAsia="zh-CN"/>
        </w:rPr>
        <w:t>see the</w:t>
      </w:r>
      <w:r>
        <w:rPr>
          <w:lang w:val="en-US" w:eastAsia="zh-CN"/>
        </w:rPr>
        <w:t xml:space="preserve"> challenges and chance and </w:t>
      </w:r>
      <w:r>
        <w:rPr>
          <w:lang w:val="en-US" w:eastAsia="zh-CN"/>
        </w:rPr>
        <w:t>glimpse the future of the high street.</w:t>
      </w:r>
      <w:r>
        <w:rPr>
          <w:lang w:val="en-US" w:eastAsia="zh-CN"/>
        </w:rPr>
        <w:t xml:space="preserve"> To better </w:t>
      </w:r>
      <w:r>
        <w:rPr>
          <w:lang w:val="en-US" w:eastAsia="zh-CN"/>
        </w:rPr>
        <w:t xml:space="preserve">understand </w:t>
      </w:r>
      <w:r>
        <w:rPr>
          <w:lang w:val="en-US" w:eastAsia="zh-CN"/>
        </w:rPr>
        <w:t>the overall t</w:t>
      </w:r>
      <w:r>
        <w:rPr>
          <w:rFonts w:hint="eastAsia"/>
          <w:lang w:val="en-US" w:eastAsia="zh-CN"/>
        </w:rPr>
        <w:t>ar</w:t>
      </w:r>
      <w:r>
        <w:rPr>
          <w:lang w:val="en-US" w:eastAsia="zh-CN"/>
        </w:rPr>
        <w:t>get</w:t>
      </w:r>
      <w:r>
        <w:rPr>
          <w:lang w:val="en-US" w:eastAsia="zh-CN"/>
        </w:rPr>
        <w:t xml:space="preserve"> of this dissertation</w:t>
      </w:r>
      <w:r>
        <w:rPr>
          <w:lang w:val="en-US" w:eastAsia="zh-CN"/>
        </w:rPr>
        <w:t xml:space="preserve">, </w:t>
      </w:r>
      <w:r>
        <w:rPr>
          <w:lang w:val="en-US" w:eastAsia="zh-CN"/>
        </w:rPr>
        <w:t>first footstep is to look into the theory of triggers to change.</w:t>
      </w:r>
      <w:r>
        <w:t xml:space="preserve"> </w:t>
      </w:r>
    </w:p>
    <w:bookmarkStart w:id="15" w:name="_Toc524782105"/>
    <w:p>
      <w:pPr>
        <w:pStyle w:val="style2"/>
        <w:numPr>
          <w:ilvl w:val="1"/>
          <w:numId w:val="2"/>
        </w:numPr>
        <w:spacing w:lineRule="auto" w:line="480"/>
        <w:rPr>
          <w:bCs w:val="false"/>
          <w:sz w:val="32"/>
          <w:szCs w:val="22"/>
          <w:lang w:val="en-US" w:eastAsia="zh-CN"/>
        </w:rPr>
      </w:pPr>
      <w:r>
        <w:rPr>
          <w:bCs w:val="false"/>
          <w:sz w:val="32"/>
          <w:szCs w:val="22"/>
          <w:lang w:val="en-US" w:eastAsia="zh-CN"/>
        </w:rPr>
        <w:t>Triggers and resistance to change</w:t>
      </w:r>
      <w:bookmarkEnd w:id="13"/>
      <w:bookmarkEnd w:id="15"/>
    </w:p>
    <w:bookmarkStart w:id="16" w:name="_Toc1063"/>
    <w:bookmarkStart w:id="17" w:name="_Toc524782106"/>
    <w:p>
      <w:pPr>
        <w:pStyle w:val="style3"/>
        <w:numPr>
          <w:ilvl w:val="2"/>
          <w:numId w:val="2"/>
        </w:numPr>
        <w:spacing w:lineRule="auto" w:line="480"/>
        <w:rPr/>
      </w:pPr>
      <w:r>
        <w:t>Porter five forces theory</w:t>
      </w:r>
      <w:bookmarkEnd w:id="16"/>
      <w:bookmarkEnd w:id="17"/>
    </w:p>
    <w:p>
      <w:pPr>
        <w:pStyle w:val="style0"/>
        <w:spacing w:after="0" w:lineRule="auto" w:line="480"/>
        <w:ind w:firstLine="480" w:firstLineChars="200"/>
        <w:jc w:val="center"/>
        <w:rPr/>
      </w:pPr>
      <w:r>
        <w:rPr>
          <w:noProof/>
        </w:rPr>
        <w:drawing>
          <wp:inline distL="0" distT="0" distB="0" distR="0">
            <wp:extent cx="3888967" cy="2428875"/>
            <wp:effectExtent l="0" t="0" r="0" b="0"/>
            <wp:docPr id="1027" name="图片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 cstate="print"/>
                    <a:srcRect l="0" t="7972" r="0" b="7233"/>
                    <a:stretch/>
                  </pic:blipFill>
                  <pic:spPr>
                    <a:xfrm rot="0">
                      <a:off x="0" y="0"/>
                      <a:ext cx="3888967" cy="2428875"/>
                    </a:xfrm>
                    <a:prstGeom prst="rect"/>
                    <a:ln>
                      <a:noFill/>
                    </a:ln>
                  </pic:spPr>
                </pic:pic>
              </a:graphicData>
            </a:graphic>
          </wp:inline>
        </w:drawing>
      </w:r>
    </w:p>
    <w:bookmarkStart w:id="18" w:name="_Toc524711676"/>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2.2</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rPr>
          <w:lang w:eastAsia="zh-CN"/>
        </w:rPr>
        <w:t>Porter five forces theory</w:t>
      </w:r>
      <w:bookmarkEnd w:id="18"/>
    </w:p>
    <w:p>
      <w:pPr>
        <w:pStyle w:val="style0"/>
        <w:spacing w:after="0" w:lineRule="auto" w:line="480"/>
        <w:ind w:firstLine="480" w:firstLineChars="200"/>
        <w:rPr/>
      </w:pPr>
      <w:r>
        <w:t>To understand triggers for change</w:t>
      </w:r>
      <w:r>
        <w:rPr>
          <w:rFonts w:hint="eastAsia"/>
          <w:lang w:val="en-US" w:eastAsia="zh-CN"/>
        </w:rPr>
        <w:t>,</w:t>
      </w:r>
      <w:r>
        <w:t xml:space="preserve"> it is significant to identify that changes in line with the fiercely competitive industry and environment. As Burnes (2009) stated that the</w:t>
      </w:r>
      <w:r>
        <w:rPr>
          <w:rFonts w:hint="eastAsia"/>
          <w:lang w:val="en-US" w:eastAsia="zh-CN"/>
        </w:rPr>
        <w:t xml:space="preserve"> retail</w:t>
      </w:r>
      <w:r>
        <w:t xml:space="preserve"> industry strongly influences the competitive rules as well as structure and strategies open to the organization. The industry analysis is closely associated with the work of Porter (1985) five forces framework</w:t>
      </w:r>
      <w:r>
        <w:t xml:space="preserve"> (Figure </w:t>
      </w:r>
      <w:r>
        <w:t>2.</w:t>
      </w:r>
      <w:r>
        <w:t>1)</w:t>
      </w:r>
      <w:r>
        <w:t xml:space="preserve">. The five-force analysis (Grant, 2016) will help to understand the pressures of the organization's external environment and the competition that is facing, </w:t>
      </w:r>
      <w:r>
        <w:rPr>
          <w:rFonts w:hint="eastAsia"/>
          <w:lang w:val="en-US" w:eastAsia="zh-CN"/>
        </w:rPr>
        <w:t>and</w:t>
      </w:r>
      <w:r>
        <w:t xml:space="preserve"> it is possible that this is what triggers the change.</w:t>
      </w:r>
    </w:p>
    <w:p>
      <w:pPr>
        <w:pStyle w:val="style0"/>
        <w:spacing w:after="0" w:lineRule="auto" w:line="480"/>
        <w:ind w:firstLine="480" w:firstLineChars="200"/>
        <w:rPr/>
      </w:pPr>
      <w:r>
        <w:t xml:space="preserve">Academics have come to view organizations through the five forces theory, most of the studies are focused on food (Rachapila &amp; Jansirisak, 2013), vehicle (Uzwyshyn, 2012), </w:t>
      </w:r>
      <w:r>
        <w:t>medicine (Pines, 2006) and education (Aydin, 2017).</w:t>
      </w:r>
      <w:r>
        <w:rPr>
          <w:rFonts w:hint="eastAsia"/>
          <w:lang w:eastAsia="zh-CN"/>
        </w:rPr>
        <w:t xml:space="preserve"> </w:t>
      </w:r>
      <w:r>
        <w:t>One report (W</w:t>
      </w:r>
      <w:r>
        <w:t xml:space="preserve">ood,2010) applied the analysis of Porter's five forces to Canadian food retailing, which helped international marketing and retail </w:t>
      </w:r>
      <w:r>
        <w:t>chains</w:t>
      </w:r>
      <w:r>
        <w:t xml:space="preserve"> better </w:t>
      </w:r>
      <w:r>
        <w:t>concentrate</w:t>
      </w:r>
      <w:r>
        <w:t xml:space="preserve"> and realise the Canadian food </w:t>
      </w:r>
      <w:r>
        <w:t>industry</w:t>
      </w:r>
      <w:r>
        <w:t xml:space="preserve"> and better understand this dynamic and evolving overall direction. </w:t>
      </w:r>
      <w:r>
        <w:t xml:space="preserve">In terms of risk management, Rice (2010) has developed a model of environmental threats analysis which aimed at assessing aid managers in assessing these threats, so that they can use the </w:t>
      </w:r>
      <w:r>
        <w:t>five-force</w:t>
      </w:r>
      <w:r>
        <w:t xml:space="preserve"> analysis to create strategies to make them more successful in finding internal organizational hazards and industrial hazards. According to Adewole (2005), </w:t>
      </w:r>
      <w:r>
        <w:t>the five-force model</w:t>
      </w:r>
      <w:r>
        <w:t xml:space="preserve"> was applied to assess </w:t>
      </w:r>
      <w:r>
        <w:t>t</w:t>
      </w:r>
      <w:r>
        <w:t>he influence of major communication and technical factors on the attractiveness of British apparel industry. Determining the profitability potential of the industry is the basis for analysing the strategic gap between the company's external environment and its data resources.</w:t>
      </w:r>
    </w:p>
    <w:p>
      <w:pPr>
        <w:pStyle w:val="style0"/>
        <w:spacing w:after="0" w:lineRule="auto" w:line="480"/>
        <w:ind w:firstLine="480" w:firstLineChars="200"/>
        <w:rPr/>
      </w:pPr>
      <w:r>
        <w:t xml:space="preserve">In reference to context of five forces analysis (Recklies, 2015), the models of Porters competitive force allow systematic and structured analysis of market structure and competition. All these methods that affect competitiveness must be adjusted according to the specific circumstances of each organization. The choice of organization depends not only on the external market environment, but also on its internal resources, capabilities and goals. These five forces (Johnson, 2014) </w:t>
      </w:r>
      <w:r>
        <w:t>are the bargaining power of suppliers, the bargaining power of buyers, the threat of new entrants, the threat of substitutes and the level of competition among competitors.</w:t>
      </w:r>
    </w:p>
    <w:p>
      <w:pPr>
        <w:pStyle w:val="style0"/>
        <w:spacing w:lineRule="auto" w:line="480"/>
        <w:ind w:firstLine="480" w:firstLineChars="200"/>
        <w:rPr/>
      </w:pPr>
      <w:r>
        <w:t xml:space="preserve">However, the practical application of the </w:t>
      </w:r>
      <w:r>
        <w:t>five-force</w:t>
      </w:r>
      <w:r>
        <w:t xml:space="preserve"> framework is more challenging. The </w:t>
      </w:r>
      <w:r>
        <w:t>five-forces</w:t>
      </w:r>
      <w:r>
        <w:t xml:space="preserve"> framework (Dobbs, 2012) is mainly a tool to assess the level of the industry's attractiveness, rather than to gain a strategic insight into how a company can manage change more effectively in its industry. The intrinsic limitation (Lee, Kim and Park, 2012) of the </w:t>
      </w:r>
      <w:r>
        <w:t>five-force</w:t>
      </w:r>
      <w:r>
        <w:t xml:space="preserve"> model is that it is difficult to implement; that is to say, its analytical ability is </w:t>
      </w:r>
      <w:r>
        <w:t xml:space="preserve">limited, because the overall competitive conditions and the degree of each force cannot be quantified. The important condition for the implementation of the </w:t>
      </w:r>
      <w:r>
        <w:t>five-force</w:t>
      </w:r>
      <w:r>
        <w:t xml:space="preserve"> model is to treat it as a complex system composed of interrelated forces and their secondary forces, </w:t>
      </w:r>
      <w:r>
        <w:t>considering</w:t>
      </w:r>
      <w:r>
        <w:t xml:space="preserve"> their interdependence and giving priority to them. To this end, Kumar and Dass (2015) proposed a new five force analysis. From the transformation of the competitive advantage of the enterprise to the node advantage based on the ecosystem, the enterprise must make a strategic choice to strengthen the node entity, prevent the replacement of the node, ensure the node to reduce the potential of the bypass, and contribute to the defence of the whole ecosystem. The goal of this decision is not only to manage current profitability, but also to manage node vulnerability and ecosystem permanence.</w:t>
      </w:r>
    </w:p>
    <w:p>
      <w:pPr>
        <w:pStyle w:val="style0"/>
        <w:spacing w:lineRule="auto" w:line="480"/>
        <w:ind w:firstLine="480" w:firstLineChars="200"/>
        <w:rPr/>
      </w:pPr>
      <w:r>
        <w:rPr>
          <w:szCs w:val="24"/>
        </w:rPr>
        <w:t xml:space="preserve"> It could therefore be argued that</w:t>
      </w:r>
      <w:r>
        <w:t xml:space="preserve"> five forces theory</w:t>
      </w:r>
      <w:r>
        <w:rPr>
          <w:szCs w:val="24"/>
        </w:rPr>
        <w:t xml:space="preserve"> </w:t>
      </w:r>
      <w:r>
        <w:rPr>
          <w:szCs w:val="24"/>
          <w:lang w:val="en-US" w:eastAsia="zh-CN"/>
        </w:rPr>
        <w:t xml:space="preserve">is </w:t>
      </w:r>
      <w:r>
        <w:rPr>
          <w:szCs w:val="24"/>
        </w:rPr>
        <w:t xml:space="preserve">necessarily </w:t>
      </w:r>
      <w:r>
        <w:t xml:space="preserve">to understand the organization's external environment and the </w:t>
      </w:r>
      <w:r>
        <w:rPr>
          <w:lang w:val="en-US" w:eastAsia="zh-CN"/>
        </w:rPr>
        <w:t xml:space="preserve">outside </w:t>
      </w:r>
      <w:r>
        <w:t>competition,</w:t>
      </w:r>
      <w:r>
        <w:rPr>
          <w:szCs w:val="24"/>
        </w:rPr>
        <w:t xml:space="preserve"> and</w:t>
      </w:r>
      <w:r>
        <w:rPr>
          <w:szCs w:val="24"/>
          <w:lang w:val="en-US" w:eastAsia="zh-CN"/>
        </w:rPr>
        <w:t xml:space="preserve"> it can be</w:t>
      </w:r>
      <w:r>
        <w:rPr>
          <w:szCs w:val="24"/>
        </w:rPr>
        <w:t xml:space="preserve"> served as</w:t>
      </w:r>
      <w:r>
        <w:rPr>
          <w:szCs w:val="24"/>
          <w:lang w:val="en-US" w:eastAsia="zh-CN"/>
        </w:rPr>
        <w:t xml:space="preserve"> a</w:t>
      </w:r>
      <w:r>
        <w:rPr>
          <w:szCs w:val="24"/>
          <w:lang w:val="en-US" w:eastAsia="zh-CN"/>
        </w:rPr>
        <w:t>n</w:t>
      </w:r>
      <w:r>
        <w:rPr>
          <w:szCs w:val="24"/>
          <w:lang w:val="en-US" w:eastAsia="zh-CN"/>
        </w:rPr>
        <w:t xml:space="preserve"> </w:t>
      </w:r>
      <w:r>
        <w:rPr>
          <w:szCs w:val="24"/>
        </w:rPr>
        <w:t xml:space="preserve">approach </w:t>
      </w:r>
      <w:r>
        <w:rPr>
          <w:szCs w:val="24"/>
          <w:lang w:val="en-US" w:eastAsia="zh-CN"/>
        </w:rPr>
        <w:t xml:space="preserve">to </w:t>
      </w:r>
      <w:r>
        <w:rPr>
          <w:szCs w:val="24"/>
          <w:lang w:val="en-US" w:eastAsia="zh-CN"/>
        </w:rPr>
        <w:t>find</w:t>
      </w:r>
      <w:r>
        <w:rPr>
          <w:szCs w:val="24"/>
        </w:rPr>
        <w:t xml:space="preserve"> </w:t>
      </w:r>
      <w:r>
        <w:t>triggers</w:t>
      </w:r>
      <w:r>
        <w:t xml:space="preserve"> </w:t>
      </w:r>
      <w:r>
        <w:rPr>
          <w:lang w:val="en-US" w:eastAsia="zh-CN"/>
        </w:rPr>
        <w:t>and resistance of</w:t>
      </w:r>
      <w:r>
        <w:t xml:space="preserve"> change</w:t>
      </w:r>
      <w:r>
        <w:t xml:space="preserve">. </w:t>
      </w:r>
      <w:r>
        <w:t xml:space="preserve">Then </w:t>
      </w:r>
      <w:r>
        <w:t xml:space="preserve">next section will look at </w:t>
      </w:r>
      <w:r>
        <w:t>the theory considering internal environment of organization to provide further reference for change management.</w:t>
      </w:r>
    </w:p>
    <w:bookmarkStart w:id="19" w:name="_Toc31821"/>
    <w:bookmarkStart w:id="20" w:name="_Toc524782107"/>
    <w:p>
      <w:pPr>
        <w:pStyle w:val="style3"/>
        <w:numPr>
          <w:ilvl w:val="2"/>
          <w:numId w:val="2"/>
        </w:numPr>
        <w:spacing w:lineRule="auto" w:line="480"/>
        <w:rPr/>
      </w:pPr>
      <w:r>
        <w:t>Value chain theory</w:t>
      </w:r>
      <w:bookmarkEnd w:id="19"/>
      <w:bookmarkEnd w:id="20"/>
    </w:p>
    <w:p>
      <w:pPr>
        <w:pStyle w:val="style0"/>
        <w:spacing w:lineRule="auto" w:line="480"/>
        <w:ind w:firstLine="480" w:firstLineChars="200"/>
        <w:jc w:val="center"/>
        <w:rPr>
          <w:szCs w:val="24"/>
        </w:rPr>
      </w:pPr>
      <w:r>
        <w:rPr>
          <w:noProof/>
        </w:rPr>
        <w:drawing>
          <wp:inline distL="0" distT="0" distB="0" distR="0">
            <wp:extent cx="4285714" cy="2533333"/>
            <wp:effectExtent l="0" t="0" r="635" b="635"/>
            <wp:docPr id="1028" name="图片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图片 5"/>
                    <pic:cNvPicPr/>
                  </pic:nvPicPr>
                  <pic:blipFill>
                    <a:blip r:embed="rId3" cstate="print"/>
                    <a:srcRect l="0" t="0" r="0" b="0"/>
                    <a:stretch/>
                  </pic:blipFill>
                  <pic:spPr>
                    <a:xfrm rot="0">
                      <a:off x="0" y="0"/>
                      <a:ext cx="4285714" cy="2533333"/>
                    </a:xfrm>
                    <a:prstGeom prst="rect"/>
                  </pic:spPr>
                </pic:pic>
              </a:graphicData>
            </a:graphic>
          </wp:inline>
        </w:drawing>
      </w:r>
    </w:p>
    <w:bookmarkStart w:id="21" w:name="_Toc524711677"/>
    <w:p>
      <w:pPr>
        <w:pStyle w:val="style34"/>
        <w:spacing w:lineRule="auto" w:line="480"/>
        <w:jc w:val="center"/>
        <w:rPr>
          <w:szCs w:val="24"/>
          <w:lang w:eastAsia="zh-CN"/>
        </w:rPr>
      </w:pPr>
      <w:r>
        <w:t xml:space="preserve">Figure </w:t>
      </w:r>
      <w:r>
        <w:rPr/>
        <w:fldChar w:fldCharType="begin"/>
      </w:r>
      <w:r>
        <w:instrText xml:space="preserve"> STYLEREF 2 \s </w:instrText>
      </w:r>
      <w:r>
        <w:rPr/>
        <w:fldChar w:fldCharType="separate"/>
      </w:r>
      <w:r>
        <w:rPr>
          <w:noProof/>
        </w:rPr>
        <w:t>2.2</w:t>
      </w:r>
      <w:r>
        <w:rPr/>
        <w:fldChar w:fldCharType="end"/>
      </w:r>
      <w:r>
        <w:t>.</w:t>
      </w:r>
      <w:r>
        <w:rPr/>
        <w:fldChar w:fldCharType="begin"/>
      </w:r>
      <w:r>
        <w:instrText xml:space="preserve"> SEQ Figure \* ARABIC \s 2 </w:instrText>
      </w:r>
      <w:r>
        <w:rPr/>
        <w:fldChar w:fldCharType="separate"/>
      </w:r>
      <w:r>
        <w:rPr>
          <w:noProof/>
        </w:rPr>
        <w:t>2</w:t>
      </w:r>
      <w:r>
        <w:rPr/>
        <w:fldChar w:fldCharType="end"/>
      </w:r>
      <w:r>
        <w:rPr>
          <w:szCs w:val="24"/>
          <w:lang w:eastAsia="zh-CN"/>
        </w:rPr>
        <w:t xml:space="preserve"> Value</w:t>
      </w:r>
      <w:r>
        <w:rPr>
          <w:szCs w:val="24"/>
          <w:lang w:eastAsia="zh-CN"/>
        </w:rPr>
        <w:t xml:space="preserve"> chain theory</w:t>
      </w:r>
      <w:bookmarkEnd w:id="21"/>
    </w:p>
    <w:p>
      <w:pPr>
        <w:pStyle w:val="style0"/>
        <w:spacing w:lineRule="auto" w:line="480"/>
        <w:ind w:firstLine="480" w:firstLineChars="200"/>
        <w:rPr/>
      </w:pPr>
      <w:r>
        <w:rPr>
          <w:szCs w:val="24"/>
        </w:rPr>
        <w:t xml:space="preserve">When considering </w:t>
      </w:r>
      <w:r>
        <w:rPr>
          <w:szCs w:val="24"/>
          <w:lang w:val="en-US" w:eastAsia="zh-CN"/>
        </w:rPr>
        <w:t>internal environment of the company, value chain theory</w:t>
      </w:r>
      <w:r>
        <w:rPr>
          <w:szCs w:val="24"/>
          <w:lang w:val="en-US" w:eastAsia="zh-CN"/>
        </w:rPr>
        <w:t xml:space="preserve"> (Figure </w:t>
      </w:r>
      <w:r>
        <w:rPr>
          <w:szCs w:val="24"/>
          <w:lang w:val="en-US" w:eastAsia="zh-CN"/>
        </w:rPr>
        <w:t>2.</w:t>
      </w:r>
      <w:r>
        <w:rPr>
          <w:szCs w:val="24"/>
          <w:lang w:val="en-US" w:eastAsia="zh-CN"/>
        </w:rPr>
        <w:t>2)</w:t>
      </w:r>
      <w:r>
        <w:rPr>
          <w:szCs w:val="24"/>
          <w:lang w:val="en-US" w:eastAsia="zh-CN"/>
        </w:rPr>
        <w:t xml:space="preserve"> helps to </w:t>
      </w:r>
      <w:r>
        <w:rPr>
          <w:lang w:eastAsia="zh-CN"/>
        </w:rPr>
        <w:t>identify areas that can maximize efficiency and profitability</w:t>
      </w:r>
      <w:r>
        <w:rPr>
          <w:szCs w:val="24"/>
          <w:lang w:val="en-US" w:eastAsia="zh-CN"/>
        </w:rPr>
        <w:t xml:space="preserve"> </w:t>
      </w:r>
      <w:r>
        <w:rPr>
          <w:rFonts w:hint="eastAsia"/>
          <w:szCs w:val="24"/>
          <w:lang w:val="en-US" w:eastAsia="zh-CN"/>
        </w:rPr>
        <w:t>in the field of retail</w:t>
      </w:r>
      <w:r>
        <w:rPr>
          <w:szCs w:val="24"/>
          <w:lang w:val="en-US" w:eastAsia="zh-CN"/>
        </w:rPr>
        <w:t xml:space="preserve">. </w:t>
      </w:r>
      <w:r>
        <w:rPr>
          <w:lang w:eastAsia="zh-CN"/>
        </w:rPr>
        <w:t xml:space="preserve">The value chain (Johnson, 2014) </w:t>
      </w:r>
      <w:r>
        <w:rPr>
          <w:lang w:eastAsia="zh-CN"/>
        </w:rPr>
        <w:t>explains</w:t>
      </w:r>
      <w:r>
        <w:rPr>
          <w:lang w:eastAsia="zh-CN"/>
        </w:rPr>
        <w:t xml:space="preserve"> the </w:t>
      </w:r>
      <w:r>
        <w:rPr>
          <w:lang w:eastAsia="zh-CN"/>
        </w:rPr>
        <w:t>sorts</w:t>
      </w:r>
      <w:r>
        <w:rPr>
          <w:lang w:eastAsia="zh-CN"/>
        </w:rPr>
        <w:t xml:space="preserve"> of </w:t>
      </w:r>
      <w:r>
        <w:rPr>
          <w:lang w:eastAsia="zh-CN"/>
        </w:rPr>
        <w:t>events</w:t>
      </w:r>
      <w:r>
        <w:rPr>
          <w:lang w:eastAsia="zh-CN"/>
        </w:rPr>
        <w:t xml:space="preserve"> within an organisation which, together, create a product or service. The retailer creates the value by obtaining the raw material and using them to produce useful things, and the value chain is a series of activities that create value for the customer. By analysing and evaluating the effectiveness and cost of product quality and service, </w:t>
      </w:r>
      <w:r>
        <w:rPr>
          <w:lang w:eastAsia="zh-CN"/>
        </w:rPr>
        <w:t>the</w:t>
      </w:r>
      <w:r>
        <w:rPr>
          <w:lang w:eastAsia="zh-CN"/>
        </w:rPr>
        <w:t xml:space="preserve"> value chain (Harrison, 2017) helps to find and implement improvement strategies</w:t>
      </w:r>
      <w:r>
        <w:rPr>
          <w:rFonts w:hint="eastAsia"/>
          <w:lang w:val="en-US" w:eastAsia="zh-CN"/>
        </w:rPr>
        <w:t xml:space="preserve"> for enterprises</w:t>
      </w:r>
      <w:r>
        <w:rPr>
          <w:lang w:eastAsia="zh-CN"/>
        </w:rPr>
        <w:t>.</w:t>
      </w:r>
    </w:p>
    <w:p>
      <w:pPr>
        <w:pStyle w:val="style0"/>
        <w:spacing w:after="0" w:lineRule="auto" w:line="480"/>
        <w:ind w:firstLine="480" w:firstLineChars="200"/>
        <w:rPr>
          <w:lang w:eastAsia="zh-CN"/>
        </w:rPr>
      </w:pPr>
      <w:r>
        <w:rPr>
          <w:lang w:eastAsia="zh-CN"/>
        </w:rPr>
        <w:t>The basic focal point that underlies many discussion of value chain in the retail market are strategic capabilities, relationship between retailers and manufactures and customer’s needs. There is a study that focus on the difficulties of internal R&amp;D ability to reform retailers. Bruce and Daley (2004) use the supply chain model to learn the co- partnership between the retailers and the manufacturers in the British clothing industry, providing more important scope for the reform. Another study (Abecassis, 2006) has been made to explore the relationship between clothing manufacturers and retailers with new product design procedures that are based on the clothing value chain, based on 50 companies in France, the United States and the UK.</w:t>
      </w:r>
      <w:r>
        <w:t xml:space="preserve"> </w:t>
      </w:r>
      <w:r>
        <w:rPr>
          <w:lang w:eastAsia="zh-CN"/>
        </w:rPr>
        <w:t>The results show that</w:t>
      </w:r>
      <w:r>
        <w:rPr>
          <w:rFonts w:hint="eastAsia"/>
          <w:lang w:eastAsia="zh-CN"/>
        </w:rPr>
        <w:t xml:space="preserve"> </w:t>
      </w:r>
      <w:r>
        <w:rPr>
          <w:lang w:eastAsia="zh-CN"/>
        </w:rPr>
        <w:t>i</w:t>
      </w:r>
      <w:r>
        <w:rPr>
          <w:lang w:eastAsia="zh-CN"/>
        </w:rPr>
        <w:t xml:space="preserve">n the apparel industry, integrated design and retail strategies can lead to more flexible design processes that improve product performance and lead to boundary changes in the apparel value chain. </w:t>
      </w:r>
      <w:r>
        <w:rPr>
          <w:lang w:eastAsia="zh-CN"/>
        </w:rPr>
        <w:t xml:space="preserve">There is also a study focused on customers who are in the needs of the design program, Berger et al (2005) noted that the idea of integrating users into design and production procedures is a promising strategy for companies that are having to respond to the increased personalization of the requirements. It </w:t>
      </w:r>
      <w:r>
        <w:rPr>
          <w:lang w:eastAsia="zh-CN"/>
        </w:rPr>
        <w:t>bypasses</w:t>
      </w:r>
      <w:r>
        <w:rPr>
          <w:lang w:eastAsia="zh-CN"/>
        </w:rPr>
        <w:t xml:space="preserve"> retailers and mak</w:t>
      </w:r>
      <w:r>
        <w:rPr>
          <w:lang w:eastAsia="zh-CN"/>
        </w:rPr>
        <w:t>es</w:t>
      </w:r>
      <w:r>
        <w:rPr>
          <w:lang w:eastAsia="zh-CN"/>
        </w:rPr>
        <w:t xml:space="preserve"> final customers become designers.</w:t>
      </w:r>
    </w:p>
    <w:p>
      <w:pPr>
        <w:pStyle w:val="style0"/>
        <w:spacing w:after="0" w:lineRule="auto" w:line="480"/>
        <w:ind w:firstLine="480" w:firstLineChars="200"/>
        <w:rPr>
          <w:lang w:eastAsia="zh-CN"/>
        </w:rPr>
      </w:pPr>
      <w:r>
        <w:rPr>
          <w:lang w:eastAsia="zh-CN"/>
        </w:rPr>
        <w:t>There are rich studies about the methodology of value chain analysis about retail markets. Maxham et al (2008) used stratified random sampling to test the value chain model of 1615 retail employees, divid</w:t>
      </w:r>
      <w:r>
        <w:rPr>
          <w:lang w:eastAsia="zh-CN"/>
        </w:rPr>
        <w:t>ing</w:t>
      </w:r>
      <w:r>
        <w:rPr>
          <w:lang w:eastAsia="zh-CN"/>
        </w:rPr>
        <w:t xml:space="preserve"> the model into five aspects: the perception of the retail staff, the performance of the retail staff, the customer evaluation, the customer expenditure and the growth of the comparable store sales. It is found that retail workers' work cognition has a major interaction effect on employees' job performance and has an impact on customer assessment of retailers. Bhattacharya (2012) analyse the driving factors, potential benefits and implementation problems of RFID in the value chain of large retailers by using a mixture methodology, namely, quantitative analysis and Delphi.</w:t>
      </w:r>
    </w:p>
    <w:p>
      <w:pPr>
        <w:pStyle w:val="style0"/>
        <w:spacing w:after="0" w:lineRule="auto" w:line="480"/>
        <w:ind w:firstLine="480" w:firstLineChars="200"/>
        <w:rPr>
          <w:lang w:val="en-US" w:eastAsia="zh-CN"/>
        </w:rPr>
      </w:pPr>
      <w:r>
        <w:rPr>
          <w:lang w:eastAsia="zh-CN"/>
        </w:rPr>
        <w:t>As in any other theoretical framework or model, the concept of value chain is not without restriction.</w:t>
      </w:r>
      <w:r>
        <w:t xml:space="preserve"> </w:t>
      </w:r>
      <w:r>
        <w:rPr>
          <w:lang w:eastAsia="zh-CN"/>
        </w:rPr>
        <w:t>The framework (Frederick et al, 1980) assumes that company operations can be clearly divided into different main and supporting activities. Considering the increasingly complex level of business operation, it may not be true in real life. Besides, the application of the tool</w:t>
      </w:r>
      <w:r>
        <w:t xml:space="preserve"> </w:t>
      </w:r>
      <w:r>
        <w:rPr>
          <w:lang w:eastAsia="zh-CN"/>
        </w:rPr>
        <w:t xml:space="preserve">(Grigorescu, 2015) in practice may be too time-consuming because it requires a comprehensive analysis of all business operations. What’s more, in order to conduct an analysis of value chain in an appropriate way, it is difficult to find all the necessary information (Harrison, 2017). However, As </w:t>
      </w:r>
      <w:r>
        <w:t>Wang and Li noted, (2009</w:t>
      </w:r>
      <w:r>
        <w:rPr>
          <w:rFonts w:hint="eastAsia"/>
        </w:rPr>
        <w:t>)</w:t>
      </w:r>
      <w:r>
        <w:t xml:space="preserve">, with the </w:t>
      </w:r>
      <w:r>
        <w:t>growth</w:t>
      </w:r>
      <w:r>
        <w:t xml:space="preserve"> of </w:t>
      </w:r>
      <w:r>
        <w:t>IT</w:t>
      </w:r>
      <w:r>
        <w:rPr>
          <w:rFonts w:hint="eastAsia"/>
          <w:lang w:eastAsia="zh-CN"/>
        </w:rPr>
        <w:t xml:space="preserve"> </w:t>
      </w:r>
      <w:r>
        <w:t>technology, the rapid development of globalization and the rapid growth of the network economy, using value chain analysis can be helpful to assess whether the company needs to make changes in the fields</w:t>
      </w:r>
      <w:r>
        <w:rPr>
          <w:lang w:eastAsia="zh-CN"/>
        </w:rPr>
        <w:t>.</w:t>
      </w:r>
      <w:r>
        <w:rPr>
          <w:lang w:val="en-US" w:eastAsia="zh-CN"/>
        </w:rPr>
        <w:t xml:space="preserve"> </w:t>
      </w:r>
    </w:p>
    <w:p>
      <w:pPr>
        <w:pStyle w:val="style0"/>
        <w:spacing w:after="0" w:lineRule="auto" w:line="480"/>
        <w:ind w:firstLine="480" w:firstLineChars="200"/>
        <w:rPr/>
      </w:pPr>
      <w:r>
        <w:rPr>
          <w:lang w:val="en-US" w:eastAsia="zh-CN"/>
        </w:rPr>
        <w:t xml:space="preserve">Therefore, value chain theory </w:t>
      </w:r>
      <w:r>
        <w:rPr>
          <w:szCs w:val="24"/>
          <w:shd w:val="clear" w:color="auto" w:fill="ffffff"/>
          <w:lang w:val="en-US" w:eastAsia="zh-CN"/>
        </w:rPr>
        <w:t xml:space="preserve">can be helpful to </w:t>
      </w:r>
      <w:r>
        <w:rPr>
          <w:szCs w:val="24"/>
          <w:shd w:val="clear" w:color="auto" w:fill="ffffff"/>
        </w:rPr>
        <w:t>recognize</w:t>
      </w:r>
      <w:r>
        <w:rPr>
          <w:szCs w:val="24"/>
          <w:shd w:val="clear" w:color="auto" w:fill="ffffff"/>
        </w:rPr>
        <w:t xml:space="preserve"> the </w:t>
      </w:r>
      <w:r>
        <w:rPr>
          <w:szCs w:val="24"/>
          <w:shd w:val="clear" w:color="auto" w:fill="ffffff"/>
        </w:rPr>
        <w:t>value</w:t>
      </w:r>
      <w:r>
        <w:rPr>
          <w:szCs w:val="24"/>
          <w:shd w:val="clear" w:color="auto" w:fill="ffffff"/>
          <w:lang w:eastAsia="zh-CN"/>
        </w:rPr>
        <w:t>, source</w:t>
      </w:r>
      <w:r>
        <w:rPr>
          <w:szCs w:val="24"/>
          <w:shd w:val="clear" w:color="auto" w:fill="ffffff"/>
        </w:rPr>
        <w:t> </w:t>
      </w:r>
      <w:r>
        <w:rPr>
          <w:szCs w:val="24"/>
          <w:shd w:val="clear" w:color="auto" w:fill="ffffff"/>
          <w:lang w:val="en-US" w:eastAsia="zh-CN"/>
        </w:rPr>
        <w:t xml:space="preserve">and </w:t>
      </w:r>
      <w:r>
        <w:rPr>
          <w:szCs w:val="24"/>
          <w:shd w:val="clear" w:color="auto" w:fill="ffffff"/>
        </w:rPr>
        <w:t>internal </w:t>
      </w:r>
      <w:r>
        <w:rPr>
          <w:rStyle w:val="style88"/>
          <w:i w:val="false"/>
          <w:szCs w:val="24"/>
          <w:shd w:val="clear" w:color="auto" w:fill="ffffff"/>
        </w:rPr>
        <w:t>triggers</w:t>
      </w:r>
      <w:r>
        <w:rPr>
          <w:rStyle w:val="style88"/>
          <w:i w:val="false"/>
          <w:szCs w:val="24"/>
          <w:shd w:val="clear" w:color="auto" w:fill="ffffff"/>
          <w:lang w:val="en-US" w:eastAsia="zh-CN"/>
        </w:rPr>
        <w:t xml:space="preserve"> and resistance</w:t>
      </w:r>
      <w:r>
        <w:rPr>
          <w:szCs w:val="24"/>
          <w:shd w:val="clear" w:color="auto" w:fill="ffffff"/>
        </w:rPr>
        <w:t> for a </w:t>
      </w:r>
      <w:r>
        <w:rPr>
          <w:rStyle w:val="style88"/>
          <w:i w:val="false"/>
          <w:szCs w:val="24"/>
          <w:shd w:val="clear" w:color="auto" w:fill="ffffff"/>
        </w:rPr>
        <w:t>change</w:t>
      </w:r>
      <w:r>
        <w:rPr>
          <w:rStyle w:val="style88"/>
          <w:rFonts w:hint="eastAsia"/>
          <w:i w:val="false"/>
          <w:szCs w:val="24"/>
          <w:shd w:val="clear" w:color="auto" w:fill="ffffff"/>
          <w:lang w:val="en-US" w:eastAsia="zh-CN"/>
        </w:rPr>
        <w:t>.</w:t>
      </w:r>
      <w:r>
        <w:rPr>
          <w:rStyle w:val="style88"/>
          <w:i w:val="false"/>
          <w:szCs w:val="24"/>
          <w:shd w:val="clear" w:color="auto" w:fill="ffffff"/>
          <w:lang w:val="en-US" w:eastAsia="zh-CN"/>
        </w:rPr>
        <w:t xml:space="preserve">  </w:t>
      </w:r>
      <w:r>
        <w:rPr>
          <w:rStyle w:val="style88"/>
          <w:i w:val="false"/>
          <w:szCs w:val="24"/>
          <w:shd w:val="clear" w:color="auto" w:fill="ffffff"/>
          <w:lang w:val="en-US" w:eastAsia="zh-CN"/>
        </w:rPr>
        <w:t>And a</w:t>
      </w:r>
      <w:r>
        <w:rPr>
          <w:rStyle w:val="style88"/>
          <w:i w:val="false"/>
          <w:szCs w:val="24"/>
          <w:shd w:val="clear" w:color="auto" w:fill="ffffff"/>
          <w:lang w:val="en-US" w:eastAsia="zh-CN"/>
        </w:rPr>
        <w:t>fter exploring</w:t>
      </w:r>
      <w:r>
        <w:rPr>
          <w:rStyle w:val="style88"/>
          <w:i w:val="false"/>
          <w:szCs w:val="24"/>
          <w:shd w:val="clear" w:color="auto" w:fill="ffffff"/>
          <w:lang w:val="en-US" w:eastAsia="zh-CN"/>
        </w:rPr>
        <w:t xml:space="preserve"> the complex, fast-moving internal and external environment theory, the next step of this chapter intends to identify the typology of organizational changes.</w:t>
      </w:r>
      <w:r>
        <w:rPr>
          <w:rStyle w:val="style88"/>
          <w:i w:val="false"/>
          <w:szCs w:val="24"/>
          <w:shd w:val="clear" w:color="auto" w:fill="ffffff"/>
          <w:lang w:val="en-US" w:eastAsia="zh-CN"/>
        </w:rPr>
        <w:t xml:space="preserve"> </w:t>
      </w:r>
    </w:p>
    <w:bookmarkStart w:id="22" w:name="_Toc9327"/>
    <w:bookmarkStart w:id="23" w:name="_Toc524782108"/>
    <w:p>
      <w:pPr>
        <w:pStyle w:val="style2"/>
        <w:numPr>
          <w:ilvl w:val="1"/>
          <w:numId w:val="2"/>
        </w:numPr>
        <w:spacing w:lineRule="auto" w:line="480"/>
        <w:rPr>
          <w:bCs w:val="false"/>
          <w:sz w:val="32"/>
          <w:szCs w:val="22"/>
          <w:lang w:val="en-US" w:eastAsia="zh-CN"/>
        </w:rPr>
      </w:pPr>
      <w:r>
        <w:rPr>
          <w:bCs w:val="false"/>
          <w:sz w:val="32"/>
          <w:szCs w:val="22"/>
          <w:lang w:val="en-US" w:eastAsia="zh-CN"/>
        </w:rPr>
        <w:t>Typology of change</w:t>
      </w:r>
      <w:bookmarkEnd w:id="22"/>
      <w:bookmarkEnd w:id="23"/>
      <w:r>
        <w:rPr>
          <w:bCs w:val="false"/>
          <w:sz w:val="32"/>
          <w:szCs w:val="22"/>
          <w:lang w:val="en-US" w:eastAsia="zh-CN"/>
        </w:rPr>
        <w:t xml:space="preserve"> </w:t>
      </w:r>
    </w:p>
    <w:bookmarkStart w:id="24" w:name="_Toc21048"/>
    <w:bookmarkStart w:id="25" w:name="_Toc524782109"/>
    <w:p>
      <w:pPr>
        <w:pStyle w:val="style3"/>
        <w:numPr>
          <w:ilvl w:val="2"/>
          <w:numId w:val="2"/>
        </w:numPr>
        <w:spacing w:lineRule="auto" w:line="480"/>
        <w:rPr/>
      </w:pPr>
      <w:r>
        <w:rPr>
          <w:lang w:val="en-US" w:eastAsia="zh-CN"/>
        </w:rPr>
        <w:t>Nadler’s typology of organizational change</w:t>
      </w:r>
      <w:bookmarkEnd w:id="24"/>
      <w:bookmarkEnd w:id="25"/>
    </w:p>
    <w:p>
      <w:pPr>
        <w:pStyle w:val="style0"/>
        <w:spacing w:lineRule="auto" w:line="480"/>
        <w:jc w:val="center"/>
        <w:rPr/>
      </w:pPr>
      <w:r>
        <w:rPr>
          <w:noProof/>
        </w:rPr>
        <w:drawing>
          <wp:inline distL="0" distT="0" distB="0" distR="0">
            <wp:extent cx="4761905" cy="3057143"/>
            <wp:effectExtent l="0" t="0" r="635" b="0"/>
            <wp:docPr id="1029" name="图片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图片 6"/>
                    <pic:cNvPicPr/>
                  </pic:nvPicPr>
                  <pic:blipFill>
                    <a:blip r:embed="rId4" cstate="print"/>
                    <a:srcRect l="0" t="0" r="0" b="0"/>
                    <a:stretch/>
                  </pic:blipFill>
                  <pic:spPr>
                    <a:xfrm rot="0">
                      <a:off x="0" y="0"/>
                      <a:ext cx="4761905" cy="3057143"/>
                    </a:xfrm>
                    <a:prstGeom prst="rect"/>
                  </pic:spPr>
                </pic:pic>
              </a:graphicData>
            </a:graphic>
          </wp:inline>
        </w:drawing>
      </w:r>
    </w:p>
    <w:bookmarkStart w:id="26" w:name="_Toc524711678"/>
    <w:p>
      <w:pPr>
        <w:pStyle w:val="style34"/>
        <w:spacing w:lineRule="auto" w:line="480"/>
        <w:jc w:val="center"/>
        <w:rPr>
          <w:lang w:eastAsia="zh-CN"/>
        </w:rPr>
      </w:pPr>
      <w:r>
        <w:t xml:space="preserve">Figure </w:t>
      </w:r>
      <w:r>
        <w:rPr/>
        <w:fldChar w:fldCharType="begin"/>
      </w:r>
      <w:r>
        <w:instrText xml:space="preserve"> STYLEREF 2 \s </w:instrText>
      </w:r>
      <w:r>
        <w:rPr/>
        <w:fldChar w:fldCharType="separate"/>
      </w:r>
      <w:r>
        <w:rPr>
          <w:noProof/>
        </w:rPr>
        <w:t>2.3</w:t>
      </w:r>
      <w:r>
        <w:rPr/>
        <w:fldChar w:fldCharType="end"/>
      </w:r>
      <w:r>
        <w:t>.</w:t>
      </w:r>
      <w:r>
        <w:rPr/>
        <w:fldChar w:fldCharType="begin"/>
      </w:r>
      <w:r>
        <w:instrText xml:space="preserve"> SEQ Figure \* ARABIC \s 2 </w:instrText>
      </w:r>
      <w:r>
        <w:rPr/>
        <w:fldChar w:fldCharType="separate"/>
      </w:r>
      <w:r>
        <w:rPr>
          <w:noProof/>
        </w:rPr>
        <w:t>1</w:t>
      </w:r>
      <w:r>
        <w:rPr/>
        <w:fldChar w:fldCharType="end"/>
      </w:r>
      <w:r>
        <w:rPr>
          <w:lang w:eastAsia="zh-CN"/>
        </w:rPr>
        <w:t xml:space="preserve"> </w:t>
      </w:r>
      <w:r>
        <w:rPr>
          <w:lang w:eastAsia="zh-CN"/>
        </w:rPr>
        <w:t>T</w:t>
      </w:r>
      <w:r>
        <w:rPr>
          <w:lang w:eastAsia="zh-CN"/>
        </w:rPr>
        <w:t>ypology of organisational change</w:t>
      </w:r>
      <w:bookmarkEnd w:id="26"/>
    </w:p>
    <w:p>
      <w:pPr>
        <w:pStyle w:val="style0"/>
        <w:spacing w:after="0" w:lineRule="auto" w:line="480"/>
        <w:ind w:firstLine="480" w:firstLineChars="200"/>
        <w:rPr>
          <w:lang w:eastAsia="zh-CN"/>
        </w:rPr>
      </w:pPr>
      <w:r>
        <w:rPr>
          <w:lang w:eastAsia="zh-CN"/>
        </w:rPr>
        <w:t>Given the rapid changes in the organization's operating environment, there is no doubt about the typology of organizational changes.</w:t>
      </w:r>
      <w:r>
        <w:rPr>
          <w:lang w:eastAsia="zh-CN"/>
        </w:rPr>
        <w:t xml:space="preserve"> (Figure </w:t>
      </w:r>
      <w:r>
        <w:rPr>
          <w:lang w:eastAsia="zh-CN"/>
        </w:rPr>
        <w:t>2.</w:t>
      </w:r>
      <w:r>
        <w:rPr>
          <w:lang w:eastAsia="zh-CN"/>
        </w:rPr>
        <w:t>3)</w:t>
      </w:r>
      <w:r>
        <w:rPr>
          <w:lang w:eastAsia="zh-CN"/>
        </w:rPr>
        <w:t xml:space="preserve"> </w:t>
      </w:r>
      <w:r>
        <w:rPr>
          <w:lang w:eastAsia="zh-CN"/>
        </w:rPr>
        <w:t>is</w:t>
      </w:r>
      <w:r>
        <w:rPr>
          <w:lang w:eastAsia="zh-CN"/>
        </w:rPr>
        <w:t xml:space="preserve"> the focus</w:t>
      </w:r>
      <w:r>
        <w:rPr>
          <w:lang w:eastAsia="zh-CN"/>
        </w:rPr>
        <w:t>ing</w:t>
      </w:r>
      <w:r>
        <w:rPr>
          <w:lang w:eastAsia="zh-CN"/>
        </w:rPr>
        <w:t xml:space="preserve"> point that this research intends to explore. </w:t>
      </w:r>
      <w:r>
        <w:rPr>
          <w:lang w:eastAsia="zh-CN"/>
        </w:rPr>
        <w:t>Ha</w:t>
      </w:r>
      <w:r>
        <w:rPr>
          <w:lang w:eastAsia="zh-CN"/>
        </w:rPr>
        <w:t>y</w:t>
      </w:r>
      <w:r>
        <w:rPr>
          <w:lang w:eastAsia="zh-CN"/>
        </w:rPr>
        <w:t xml:space="preserve">es (2007) applied the model of organizational change, combining the changes of the two dimensions discussed so far, involving changes in incremental adjustment or </w:t>
      </w:r>
      <w:r>
        <w:rPr>
          <w:lang w:eastAsia="zh-CN"/>
        </w:rPr>
        <w:t xml:space="preserve">transformational </w:t>
      </w:r>
      <w:r>
        <w:rPr>
          <w:lang w:eastAsia="zh-CN"/>
        </w:rPr>
        <w:t>change and the degree to which an organization's responsiveness to change is active or unresponsive.</w:t>
      </w:r>
      <w:r>
        <w:rPr>
          <w:lang w:eastAsia="zh-CN"/>
        </w:rPr>
        <w:t xml:space="preserve"> </w:t>
      </w:r>
      <w:r>
        <w:rPr>
          <w:lang w:eastAsia="zh-CN"/>
        </w:rPr>
        <w:t xml:space="preserve">While Burnes (2009) draw on the work of Nadler and identifies three categories of change: incremental </w:t>
      </w:r>
      <w:r>
        <w:rPr>
          <w:lang w:eastAsia="zh-CN"/>
        </w:rPr>
        <w:t>change</w:t>
      </w:r>
      <w:r>
        <w:rPr>
          <w:lang w:eastAsia="zh-CN"/>
        </w:rPr>
        <w:t xml:space="preserve">, the punctuated equilibrium </w:t>
      </w:r>
      <w:r>
        <w:rPr>
          <w:lang w:eastAsia="zh-CN"/>
        </w:rPr>
        <w:t>changes</w:t>
      </w:r>
      <w:r>
        <w:rPr>
          <w:lang w:eastAsia="zh-CN"/>
        </w:rPr>
        <w:t xml:space="preserve"> and the continuous transformational </w:t>
      </w:r>
      <w:r>
        <w:rPr>
          <w:lang w:eastAsia="zh-CN"/>
        </w:rPr>
        <w:t>change</w:t>
      </w:r>
      <w:r>
        <w:rPr>
          <w:lang w:eastAsia="zh-CN"/>
        </w:rPr>
        <w:t>, which brings these together to create a change matrix that appears to cover most situations.</w:t>
      </w:r>
    </w:p>
    <w:p>
      <w:pPr>
        <w:pStyle w:val="style0"/>
        <w:spacing w:after="0" w:lineRule="auto" w:line="480"/>
        <w:ind w:firstLine="480" w:firstLineChars="200"/>
        <w:rPr/>
      </w:pPr>
      <w:r>
        <w:t>Typology of organisational change has received much concerned over the last decade. However, there are slightly differences in diverse research direction.</w:t>
      </w:r>
      <w:r>
        <w:t xml:space="preserve"> </w:t>
      </w:r>
      <w:r>
        <w:t>For reducing resistance</w:t>
      </w:r>
      <w:r>
        <w:t xml:space="preserve"> </w:t>
      </w:r>
      <w:r>
        <w:t xml:space="preserve">to change, </w:t>
      </w:r>
      <w:r>
        <w:t xml:space="preserve">Self (2009) has provided solutions for resistance and specific preparation </w:t>
      </w:r>
      <w:r>
        <w:t xml:space="preserve">strategies </w:t>
      </w:r>
      <w:r>
        <w:t xml:space="preserve">and formulated specific proposals </w:t>
      </w:r>
      <w:r>
        <w:t xml:space="preserve">through the model proposed by Nadler and </w:t>
      </w:r>
      <w:r>
        <w:t>others</w:t>
      </w:r>
      <w:r>
        <w:t>. This has led to a change in preparation</w:t>
      </w:r>
      <w:r>
        <w:t xml:space="preserve"> and</w:t>
      </w:r>
      <w:r>
        <w:t xml:space="preserve"> future research exploring areas and sources in a more in-depth field. </w:t>
      </w:r>
      <w:r>
        <w:t xml:space="preserve">Talking about new thinking and ways of change, </w:t>
      </w:r>
      <w:r>
        <w:t>Marshak (2002) believes that changing the organizational environment may be relevant in a changing world. On the basis of Nadler, he proposed a changing scenario matrix and introduced the term "deformation" to describe the continuous overall system changes in the multi dynamic business environment.</w:t>
      </w:r>
      <w:r>
        <w:rPr>
          <w:rFonts w:hint="eastAsia"/>
          <w:lang w:eastAsia="zh-CN"/>
        </w:rPr>
        <w:t xml:space="preserve"> </w:t>
      </w:r>
      <w:r>
        <w:t>From the viewpoint of Tudor (2014), Nadler model provide a strict framework for the analysis of some complex organizational problems, because it does not use some method or strict method to observe the situation of the investigation. In addition, it allows organizations to assess the impact of changes on internal interactions, respectively, on performance.</w:t>
      </w:r>
      <w:r>
        <w:t xml:space="preserve"> </w:t>
      </w:r>
      <w:r>
        <w:t>What’s more</w:t>
      </w:r>
      <w:r>
        <w:t>,</w:t>
      </w:r>
      <w:r>
        <w:t xml:space="preserve"> </w:t>
      </w:r>
      <w:r>
        <w:t>t</w:t>
      </w:r>
      <w:r>
        <w:t xml:space="preserve">he </w:t>
      </w:r>
      <w:r>
        <w:t xml:space="preserve">Nadler’s </w:t>
      </w:r>
      <w:r>
        <w:t xml:space="preserve">model (Basu, 2013) also attaches importance to the social part (personnel and informal structure) and the technical part (responsibilities and formal structure) of the organization. </w:t>
      </w:r>
    </w:p>
    <w:p>
      <w:pPr>
        <w:pStyle w:val="style0"/>
        <w:spacing w:after="0" w:lineRule="auto" w:line="480"/>
        <w:ind w:firstLine="480" w:firstLineChars="200"/>
        <w:rPr>
          <w:lang w:eastAsia="zh-CN"/>
        </w:rPr>
      </w:pPr>
      <w:r>
        <w:rPr>
          <w:lang w:eastAsia="zh-CN"/>
        </w:rPr>
        <w:t>Typology change theory are emerged with the application of organisational change. Amiri</w:t>
      </w:r>
      <w:r>
        <w:rPr>
          <w:lang w:eastAsia="zh-CN"/>
        </w:rPr>
        <w:t xml:space="preserve"> </w:t>
      </w:r>
      <w:r>
        <w:rPr>
          <w:lang w:eastAsia="zh-CN"/>
        </w:rPr>
        <w:t>(2011) established a model and assessed the reasons for variability of public organizations</w:t>
      </w:r>
      <w:r>
        <w:t xml:space="preserve"> with methodology of </w:t>
      </w:r>
      <w:r>
        <w:rPr>
          <w:lang w:eastAsia="zh-CN"/>
        </w:rPr>
        <w:t>depth interview and questionnaire. The research includes three basic stages, each of which tries to study the theoretical literature of change management and the resistance to change in order to determine the dimension of the reason for variability.</w:t>
      </w:r>
      <w:r>
        <w:t xml:space="preserve"> </w:t>
      </w:r>
      <w:r>
        <w:rPr>
          <w:lang w:eastAsia="zh-CN"/>
        </w:rPr>
        <w:t>Thomas</w:t>
      </w:r>
      <w:r>
        <w:rPr>
          <w:lang w:eastAsia="zh-CN"/>
        </w:rPr>
        <w:t xml:space="preserve"> (2007)</w:t>
      </w:r>
      <w:r>
        <w:rPr>
          <w:lang w:eastAsia="zh-CN"/>
        </w:rPr>
        <w:t xml:space="preserve"> reviews the literature on change and provides a typology that classifies the different methods of facilitator education based on the level of consciousness. He used typology of change to provide an explanatory framework to reflect, discuss and further study the theory and practice of facilitator.</w:t>
      </w:r>
    </w:p>
    <w:p>
      <w:pPr>
        <w:pStyle w:val="style0"/>
        <w:spacing w:after="0" w:lineRule="auto" w:line="480"/>
        <w:ind w:firstLine="480" w:firstLineChars="200"/>
        <w:rPr/>
      </w:pPr>
      <w:r>
        <w:t xml:space="preserve">The disadvantage of Nadler model (Basu, 2013) is that its application may be a long and expensive process, mainly for larger organizations. In this case, if there is no method, allowing flexible methods may prevent managers from encountering a quick solution. The </w:t>
      </w:r>
      <w:r>
        <w:t>application of the model may exclude the fact that the lack of "perfect agreement" (complete agreement) does not necessarily indicate a problem, mainly in small, dynamic companies, which are rapidly and permanently adjusting the market demand. Gough (2009) further notes that while the model is good at diagnostics, it does not help the organizers determine what to do next. And the model is too focused on the internal workings of the Organization to make no representations about the external environment. One of the most common reasons for organizational change failures is that they focus on only one area and ignore other areas. For example, a reorganization (formal organization) may make things worse, not better, unless it takes into consideration the effects on politics, power and culture (informal organizations).</w:t>
      </w:r>
    </w:p>
    <w:bookmarkStart w:id="27" w:name="_Toc3708"/>
    <w:bookmarkStart w:id="28" w:name="_Toc524782110"/>
    <w:p>
      <w:pPr>
        <w:pStyle w:val="style3"/>
        <w:spacing w:lineRule="auto" w:line="480"/>
        <w:rPr>
          <w:lang w:val="en-US" w:eastAsia="zh-CN"/>
        </w:rPr>
      </w:pPr>
      <w:r>
        <w:rPr>
          <w:rFonts w:hint="eastAsia"/>
          <w:lang w:val="en-US" w:eastAsia="zh-CN"/>
        </w:rPr>
        <w:t>2.</w:t>
      </w:r>
      <w:r>
        <w:rPr>
          <w:lang w:val="en-US" w:eastAsia="zh-CN"/>
        </w:rPr>
        <w:t>3</w:t>
      </w:r>
      <w:r>
        <w:rPr>
          <w:lang w:val="en-US" w:eastAsia="zh-CN"/>
        </w:rPr>
        <w:t xml:space="preserve">.2 </w:t>
      </w:r>
      <w:r>
        <w:rPr>
          <w:lang w:val="en-US" w:eastAsia="zh-CN"/>
        </w:rPr>
        <w:t>The “</w:t>
      </w:r>
      <w:bookmarkEnd w:id="27"/>
      <w:r>
        <w:rPr>
          <w:lang w:val="en-US" w:eastAsia="zh-CN"/>
        </w:rPr>
        <w:t>trap of success”</w:t>
      </w:r>
      <w:bookmarkEnd w:id="28"/>
    </w:p>
    <w:p>
      <w:pPr>
        <w:pStyle w:val="style0"/>
        <w:spacing w:after="0" w:lineRule="auto" w:line="480"/>
        <w:ind w:firstLine="480" w:firstLineChars="200"/>
        <w:rPr>
          <w:lang w:eastAsia="zh-CN"/>
        </w:rPr>
      </w:pPr>
      <w:r>
        <w:rPr>
          <w:lang w:eastAsia="zh-CN"/>
        </w:rPr>
        <w:t>Organizati</w:t>
      </w:r>
      <w:r>
        <w:rPr>
          <w:lang w:eastAsia="zh-CN"/>
        </w:rPr>
        <w:t>ons may not identify the need to</w:t>
      </w:r>
      <w:r>
        <w:rPr>
          <w:lang w:eastAsia="zh-CN"/>
        </w:rPr>
        <w:t xml:space="preserve"> change and threaten the company's long-term viability. Nadler (1995) illustrates the proposition that success often leads to complexity and greater differences in growth and growth. If not stopped, the end result of this "success trap" may be what they call the "death spiral". It was pointed out </w:t>
      </w:r>
      <w:r>
        <w:rPr>
          <w:lang w:eastAsia="zh-CN"/>
        </w:rPr>
        <w:t>(H</w:t>
      </w:r>
      <w:r>
        <w:rPr>
          <w:lang w:eastAsia="zh-CN"/>
        </w:rPr>
        <w:t>ayes,</w:t>
      </w:r>
      <w:r>
        <w:rPr>
          <w:lang w:eastAsia="zh-CN"/>
        </w:rPr>
        <w:t xml:space="preserve"> </w:t>
      </w:r>
      <w:r>
        <w:rPr>
          <w:lang w:eastAsia="zh-CN"/>
        </w:rPr>
        <w:t>2007</w:t>
      </w:r>
      <w:r>
        <w:rPr>
          <w:lang w:eastAsia="zh-CN"/>
        </w:rPr>
        <w:t>)</w:t>
      </w:r>
      <w:r>
        <w:rPr>
          <w:lang w:eastAsia="zh-CN"/>
        </w:rPr>
        <w:t xml:space="preserve"> that some </w:t>
      </w:r>
      <w:r>
        <w:rPr>
          <w:lang w:eastAsia="zh-CN"/>
        </w:rPr>
        <w:t>firm</w:t>
      </w:r>
      <w:r>
        <w:rPr>
          <w:lang w:eastAsia="zh-CN"/>
        </w:rPr>
        <w:t xml:space="preserve">s were adept at predicting the need </w:t>
      </w:r>
      <w:r>
        <w:rPr>
          <w:lang w:eastAsia="zh-CN"/>
        </w:rPr>
        <w:t>to</w:t>
      </w:r>
      <w:r>
        <w:rPr>
          <w:lang w:eastAsia="zh-CN"/>
        </w:rPr>
        <w:t xml:space="preserve"> change, which gave them time to consider emerging issues or opportunities and select how best to respond.</w:t>
      </w:r>
    </w:p>
    <w:p>
      <w:pPr>
        <w:pStyle w:val="style0"/>
        <w:spacing w:after="0" w:lineRule="auto" w:line="480"/>
        <w:ind w:firstLine="480" w:firstLineChars="200"/>
        <w:rPr>
          <w:lang w:eastAsia="zh-CN"/>
        </w:rPr>
      </w:pPr>
      <w:r>
        <w:rPr>
          <w:lang w:eastAsia="zh-CN"/>
        </w:rPr>
        <w:t xml:space="preserve">The </w:t>
      </w:r>
      <w:r>
        <w:rPr>
          <w:lang w:eastAsia="zh-CN"/>
        </w:rPr>
        <w:t>“trap of success” has</w:t>
      </w:r>
      <w:r>
        <w:rPr>
          <w:lang w:eastAsia="zh-CN"/>
        </w:rPr>
        <w:t xml:space="preserve"> a profound impact on view of how organisations are structured and changed</w:t>
      </w:r>
      <w:r>
        <w:rPr>
          <w:lang w:eastAsia="zh-CN"/>
        </w:rPr>
        <w:t xml:space="preserve"> in terms of price, </w:t>
      </w:r>
      <w:r>
        <w:rPr>
          <w:lang w:eastAsia="zh-CN"/>
        </w:rPr>
        <w:t>brand</w:t>
      </w:r>
      <w:r>
        <w:rPr>
          <w:lang w:eastAsia="zh-CN"/>
        </w:rPr>
        <w:t xml:space="preserve"> and </w:t>
      </w:r>
      <w:r>
        <w:rPr>
          <w:lang w:eastAsia="zh-CN"/>
        </w:rPr>
        <w:t>efficiency</w:t>
      </w:r>
      <w:r>
        <w:rPr>
          <w:lang w:eastAsia="zh-CN"/>
        </w:rPr>
        <w:t xml:space="preserve">. Moehlman and Osgood </w:t>
      </w:r>
      <w:r>
        <w:rPr>
          <w:lang w:eastAsia="zh-CN"/>
        </w:rPr>
        <w:t xml:space="preserve">(2015) </w:t>
      </w:r>
      <w:r>
        <w:rPr>
          <w:lang w:eastAsia="zh-CN"/>
        </w:rPr>
        <w:t>stated that</w:t>
      </w:r>
      <w:r>
        <w:rPr>
          <w:lang w:eastAsia="zh-CN"/>
        </w:rPr>
        <w:t xml:space="preserve"> most organizations fall into the trap of thinking about their immediate needs and based solely on these needs</w:t>
      </w:r>
      <w:r>
        <w:rPr>
          <w:lang w:eastAsia="zh-CN"/>
        </w:rPr>
        <w:t xml:space="preserve"> of price and </w:t>
      </w:r>
      <w:r>
        <w:rPr>
          <w:lang w:eastAsia="zh-CN"/>
        </w:rPr>
        <w:t>brand</w:t>
      </w:r>
      <w:r>
        <w:rPr>
          <w:lang w:eastAsia="zh-CN"/>
        </w:rPr>
        <w:t>. This usually leads to a set of disconnected point solutions for the independent problem. Instead, the organization should take the time to evaluate and create a roadmap to understand the potential value of the entire organization. To properly assess the investment, they have proposed a well-planned approach, including a long-term strategy that involves immediate operations and finance.</w:t>
      </w:r>
      <w:r>
        <w:t xml:space="preserve"> </w:t>
      </w:r>
      <w:r>
        <w:t>Linkner</w:t>
      </w:r>
      <w:r>
        <w:t xml:space="preserve"> </w:t>
      </w:r>
      <w:r>
        <w:t xml:space="preserve">(2012) </w:t>
      </w:r>
      <w:r>
        <w:t xml:space="preserve">argued that </w:t>
      </w:r>
      <w:r>
        <w:rPr>
          <w:lang w:eastAsia="zh-CN"/>
        </w:rPr>
        <w:t xml:space="preserve">Circuit City, Pan Am, Borders books, Blockbuster used to be very special, but then they </w:t>
      </w:r>
      <w:r>
        <w:rPr>
          <w:lang w:eastAsia="zh-CN"/>
        </w:rPr>
        <w:t>lost.</w:t>
      </w:r>
      <w:r>
        <w:rPr>
          <w:lang w:eastAsia="zh-CN"/>
        </w:rPr>
        <w:t xml:space="preserve"> </w:t>
      </w:r>
      <w:r>
        <w:rPr>
          <w:lang w:eastAsia="zh-CN"/>
        </w:rPr>
        <w:t>Success has changed the mind of the enterprise. They faced overpric</w:t>
      </w:r>
      <w:r>
        <w:rPr>
          <w:lang w:eastAsia="zh-CN"/>
        </w:rPr>
        <w:t>ing</w:t>
      </w:r>
      <w:r>
        <w:rPr>
          <w:lang w:eastAsia="zh-CN"/>
        </w:rPr>
        <w:t>, alternative retailers</w:t>
      </w:r>
      <w:r>
        <w:rPr>
          <w:rFonts w:hint="eastAsia"/>
          <w:lang w:eastAsia="zh-CN"/>
        </w:rPr>
        <w:t>,</w:t>
      </w:r>
      <w:r>
        <w:rPr>
          <w:lang w:eastAsia="zh-CN"/>
        </w:rPr>
        <w:t xml:space="preserve"> unknowledgeable staff</w:t>
      </w:r>
      <w:r>
        <w:rPr>
          <w:lang w:eastAsia="zh-CN"/>
        </w:rPr>
        <w:t>,</w:t>
      </w:r>
      <w:r>
        <w:rPr>
          <w:lang w:eastAsia="zh-CN"/>
        </w:rPr>
        <w:t xml:space="preserve"> inaccurate inventory</w:t>
      </w:r>
      <w:r>
        <w:t xml:space="preserve"> </w:t>
      </w:r>
      <w:r>
        <w:rPr>
          <w:lang w:eastAsia="zh-CN"/>
        </w:rPr>
        <w:t>and</w:t>
      </w:r>
      <w:r>
        <w:rPr>
          <w:lang w:eastAsia="zh-CN"/>
        </w:rPr>
        <w:t xml:space="preserve"> don’t</w:t>
      </w:r>
      <w:r>
        <w:rPr>
          <w:lang w:eastAsia="zh-CN"/>
        </w:rPr>
        <w:t xml:space="preserve"> change </w:t>
      </w:r>
      <w:r>
        <w:rPr>
          <w:lang w:eastAsia="zh-CN"/>
        </w:rPr>
        <w:t>or</w:t>
      </w:r>
      <w:r>
        <w:rPr>
          <w:lang w:eastAsia="zh-CN"/>
        </w:rPr>
        <w:t xml:space="preserve"> innovate, ultimately, </w:t>
      </w:r>
      <w:r>
        <w:rPr>
          <w:lang w:eastAsia="zh-CN"/>
        </w:rPr>
        <w:t>they fail to</w:t>
      </w:r>
      <w:r>
        <w:rPr>
          <w:lang w:eastAsia="zh-CN"/>
        </w:rPr>
        <w:t xml:space="preserve"> survive.</w:t>
      </w:r>
      <w:r>
        <w:rPr>
          <w:lang w:eastAsia="zh-CN"/>
        </w:rPr>
        <w:t xml:space="preserve"> </w:t>
      </w:r>
      <w:r>
        <w:rPr>
          <w:lang w:eastAsia="zh-CN"/>
        </w:rPr>
        <w:t xml:space="preserve">The </w:t>
      </w:r>
      <w:r>
        <w:rPr>
          <w:lang w:eastAsia="zh-CN"/>
        </w:rPr>
        <w:t>“trap of success”</w:t>
      </w:r>
      <w:r>
        <w:rPr>
          <w:lang w:eastAsia="zh-CN"/>
        </w:rPr>
        <w:t xml:space="preserve"> is that enterprises try to continue their work in the past instead of developing them</w:t>
      </w:r>
      <w:r>
        <w:rPr>
          <w:lang w:eastAsia="zh-CN"/>
        </w:rPr>
        <w:t xml:space="preserve"> </w:t>
      </w:r>
      <w:r>
        <w:t>(Arussy, 2018)</w:t>
      </w:r>
      <w:r>
        <w:rPr>
          <w:lang w:eastAsia="zh-CN"/>
        </w:rPr>
        <w:t>. This is the loss of hunger and the submission of progressive correction rather than bolder exception. After a period of time, when the enterprise focusing on the success, others are busy with some breakthrough experience to redefine,</w:t>
      </w:r>
      <w:r>
        <w:rPr>
          <w:lang w:eastAsia="zh-CN"/>
        </w:rPr>
        <w:t xml:space="preserve"> In the process, they out-innovate those companies which choose to stagnate, dethroning long-lasting empires in a variety of fields</w:t>
      </w:r>
      <w:r>
        <w:rPr>
          <w:lang w:eastAsia="zh-CN"/>
        </w:rPr>
        <w:t>.</w:t>
      </w:r>
    </w:p>
    <w:p>
      <w:pPr>
        <w:pStyle w:val="style0"/>
        <w:spacing w:after="0" w:lineRule="auto" w:line="480"/>
        <w:ind w:firstLine="480" w:firstLineChars="200"/>
        <w:rPr>
          <w:lang w:eastAsia="zh-CN"/>
        </w:rPr>
      </w:pPr>
      <w:r>
        <w:t xml:space="preserve">From diversity of methodology, the </w:t>
      </w:r>
      <w:r>
        <w:t>“trap of success”</w:t>
      </w:r>
      <w:r>
        <w:t xml:space="preserve"> theory follow Nadler’s lead and use the term complexity theories. Killen (2013) uses the perspective of dynamic capabilities and uses organizational learning theory to study the path dependence of implementation and development of portfolio management. Identify potential "vulnerabilities", such as the emergence of a "successful trap" that prohibits exploratory </w:t>
      </w:r>
      <w:r>
        <w:t>innovation and</w:t>
      </w:r>
      <w:r>
        <w:t xml:space="preserve"> prevent poverty projects from reallocating resources. </w:t>
      </w:r>
      <w:r>
        <w:rPr>
          <w:lang w:eastAsia="zh-CN"/>
        </w:rPr>
        <w:t xml:space="preserve">Wang (2015) </w:t>
      </w:r>
      <w:r>
        <w:rPr>
          <w:lang w:eastAsia="zh-CN"/>
        </w:rPr>
        <w:t>assesses</w:t>
      </w:r>
      <w:r>
        <w:rPr>
          <w:lang w:eastAsia="zh-CN"/>
        </w:rPr>
        <w:t xml:space="preserve"> the impact of success</w:t>
      </w:r>
      <w:r>
        <w:rPr>
          <w:lang w:eastAsia="zh-CN"/>
        </w:rPr>
        <w:t>ful</w:t>
      </w:r>
      <w:r>
        <w:rPr>
          <w:lang w:eastAsia="zh-CN"/>
        </w:rPr>
        <w:t xml:space="preserve"> traps on developing </w:t>
      </w:r>
      <w:r>
        <w:rPr>
          <w:lang w:eastAsia="zh-CN"/>
        </w:rPr>
        <w:t>countries and</w:t>
      </w:r>
      <w:r>
        <w:rPr>
          <w:lang w:eastAsia="zh-CN"/>
        </w:rPr>
        <w:t xml:space="preserve"> corporate strategy and market dyn</w:t>
      </w:r>
      <w:r>
        <w:rPr>
          <w:lang w:eastAsia="zh-CN"/>
        </w:rPr>
        <w:t xml:space="preserve">amism. According to the survey information </w:t>
      </w:r>
      <w:r>
        <w:rPr>
          <w:lang w:eastAsia="zh-CN"/>
        </w:rPr>
        <w:t xml:space="preserve">from 113 </w:t>
      </w:r>
      <w:r>
        <w:rPr>
          <w:lang w:eastAsia="zh-CN"/>
        </w:rPr>
        <w:t>Britain</w:t>
      </w:r>
      <w:r>
        <w:rPr>
          <w:lang w:eastAsia="zh-CN"/>
        </w:rPr>
        <w:t xml:space="preserve"> high-tech SMEs, it is found that the success trap has a </w:t>
      </w:r>
      <w:r>
        <w:rPr>
          <w:lang w:eastAsia="zh-CN"/>
        </w:rPr>
        <w:t>important</w:t>
      </w:r>
      <w:r>
        <w:rPr>
          <w:lang w:eastAsia="zh-CN"/>
        </w:rPr>
        <w:t xml:space="preserve"> and strong negative </w:t>
      </w:r>
      <w:r>
        <w:rPr>
          <w:lang w:eastAsia="zh-CN"/>
        </w:rPr>
        <w:t>influence</w:t>
      </w:r>
      <w:r>
        <w:rPr>
          <w:lang w:eastAsia="zh-CN"/>
        </w:rPr>
        <w:t xml:space="preserve"> on the </w:t>
      </w:r>
      <w:r>
        <w:rPr>
          <w:lang w:eastAsia="zh-CN"/>
        </w:rPr>
        <w:t xml:space="preserve">organizational </w:t>
      </w:r>
      <w:r>
        <w:rPr>
          <w:lang w:eastAsia="zh-CN"/>
        </w:rPr>
        <w:t>d</w:t>
      </w:r>
      <w:r>
        <w:rPr>
          <w:lang w:eastAsia="zh-CN"/>
        </w:rPr>
        <w:t>ynamic capabilities</w:t>
      </w:r>
      <w:r>
        <w:rPr>
          <w:lang w:eastAsia="zh-CN"/>
        </w:rPr>
        <w:t>, which in turn has a weak positive impact on the performance of the enterprise</w:t>
      </w:r>
      <w:r>
        <w:rPr>
          <w:lang w:eastAsia="zh-CN"/>
        </w:rPr>
        <w:t>.</w:t>
      </w:r>
      <w:r>
        <w:t xml:space="preserve"> </w:t>
      </w:r>
      <w:r>
        <w:t xml:space="preserve">It is because the </w:t>
      </w:r>
      <w:r>
        <w:rPr>
          <w:lang w:eastAsia="zh-CN"/>
        </w:rPr>
        <w:t>company overemphasizes exploitative learning,</w:t>
      </w:r>
      <w:r>
        <w:rPr>
          <w:lang w:eastAsia="zh-CN"/>
        </w:rPr>
        <w:t xml:space="preserve"> and</w:t>
      </w:r>
      <w:r>
        <w:rPr>
          <w:lang w:eastAsia="zh-CN"/>
        </w:rPr>
        <w:t xml:space="preserve"> passive </w:t>
      </w:r>
      <w:r>
        <w:rPr>
          <w:lang w:eastAsia="zh-CN"/>
        </w:rPr>
        <w:t>practical</w:t>
      </w:r>
      <w:r>
        <w:rPr>
          <w:lang w:eastAsia="zh-CN"/>
        </w:rPr>
        <w:t xml:space="preserve"> </w:t>
      </w:r>
      <w:r>
        <w:rPr>
          <w:lang w:eastAsia="zh-CN"/>
        </w:rPr>
        <w:t>studying</w:t>
      </w:r>
      <w:r>
        <w:rPr>
          <w:lang w:eastAsia="zh-CN"/>
        </w:rPr>
        <w:t xml:space="preserve"> process, concentrating on </w:t>
      </w:r>
      <w:r>
        <w:rPr>
          <w:lang w:eastAsia="zh-CN"/>
        </w:rPr>
        <w:t>working</w:t>
      </w:r>
      <w:r>
        <w:rPr>
          <w:lang w:eastAsia="zh-CN"/>
        </w:rPr>
        <w:t xml:space="preserve"> </w:t>
      </w:r>
      <w:r>
        <w:rPr>
          <w:lang w:eastAsia="zh-CN"/>
        </w:rPr>
        <w:t>procedures</w:t>
      </w:r>
      <w:r>
        <w:rPr>
          <w:lang w:eastAsia="zh-CN"/>
        </w:rPr>
        <w:t xml:space="preserve"> and </w:t>
      </w:r>
      <w:r>
        <w:rPr>
          <w:lang w:eastAsia="zh-CN"/>
        </w:rPr>
        <w:t>repeating</w:t>
      </w:r>
      <w:r>
        <w:rPr>
          <w:lang w:eastAsia="zh-CN"/>
        </w:rPr>
        <w:t xml:space="preserve"> zero level capabilities. This may </w:t>
      </w:r>
      <w:r>
        <w:rPr>
          <w:lang w:eastAsia="zh-CN"/>
        </w:rPr>
        <w:t>stop</w:t>
      </w:r>
      <w:r>
        <w:rPr>
          <w:lang w:eastAsia="zh-CN"/>
        </w:rPr>
        <w:t xml:space="preserve"> </w:t>
      </w:r>
      <w:r>
        <w:rPr>
          <w:lang w:eastAsia="zh-CN"/>
        </w:rPr>
        <w:t>advanced</w:t>
      </w:r>
      <w:r>
        <w:rPr>
          <w:lang w:eastAsia="zh-CN"/>
        </w:rPr>
        <w:t xml:space="preserve"> levels of deliberate </w:t>
      </w:r>
      <w:r>
        <w:rPr>
          <w:lang w:eastAsia="zh-CN"/>
        </w:rPr>
        <w:t>studying</w:t>
      </w:r>
      <w:r>
        <w:rPr>
          <w:lang w:eastAsia="zh-CN"/>
        </w:rPr>
        <w:t xml:space="preserve"> and influence the company's current situation and development</w:t>
      </w:r>
      <w:r>
        <w:t xml:space="preserve"> </w:t>
      </w:r>
      <w:r>
        <w:t>(Zahra et al., 2006)</w:t>
      </w:r>
      <w:r>
        <w:rPr>
          <w:lang w:eastAsia="zh-CN"/>
        </w:rPr>
        <w:t xml:space="preserve">. </w:t>
      </w:r>
    </w:p>
    <w:p>
      <w:pPr>
        <w:pStyle w:val="style0"/>
        <w:spacing w:after="0" w:lineRule="auto" w:line="480"/>
        <w:ind w:firstLine="480" w:firstLineChars="200"/>
        <w:rPr/>
      </w:pPr>
      <w:r>
        <w:rPr>
          <w:lang w:eastAsia="zh-CN"/>
        </w:rPr>
        <w:t xml:space="preserve">Some commentators have seen the improvement of success trap theory. </w:t>
      </w:r>
      <w:r>
        <w:rPr>
          <w:lang w:eastAsia="zh-CN"/>
        </w:rPr>
        <w:t xml:space="preserve">Spacey (2016) suggests that the “trap of success” lies in the organization's development structure, processes, infrastructure, technology and culture. Changing fatigue is one of the situations where low </w:t>
      </w:r>
      <w:r>
        <w:rPr>
          <w:lang w:eastAsia="zh-CN"/>
        </w:rPr>
        <w:t xml:space="preserve">energy is used to change because of historical failures or problems. </w:t>
      </w:r>
      <w:r>
        <w:rPr>
          <w:lang w:eastAsia="zh-CN"/>
        </w:rPr>
        <w:t>In the long run, explore</w:t>
      </w:r>
      <w:r>
        <w:rPr>
          <w:lang w:eastAsia="zh-CN"/>
        </w:rPr>
        <w:t xml:space="preserve"> to change</w:t>
      </w:r>
      <w:r>
        <w:rPr>
          <w:lang w:eastAsia="zh-CN"/>
        </w:rPr>
        <w:t xml:space="preserve"> is a </w:t>
      </w:r>
      <w:r>
        <w:rPr>
          <w:lang w:eastAsia="zh-CN"/>
        </w:rPr>
        <w:t xml:space="preserve">more </w:t>
      </w:r>
      <w:r>
        <w:rPr>
          <w:lang w:eastAsia="zh-CN"/>
        </w:rPr>
        <w:t>rational investment.</w:t>
      </w:r>
      <w:r>
        <w:rPr>
          <w:lang w:eastAsia="zh-CN"/>
        </w:rPr>
        <w:t xml:space="preserve"> </w:t>
      </w:r>
      <w:r>
        <w:rPr>
          <w:lang w:eastAsia="zh-CN"/>
        </w:rPr>
        <w:t>Reeves and Harnoss (2018) stated that</w:t>
      </w:r>
      <w:r>
        <w:rPr>
          <w:lang w:eastAsia="zh-CN"/>
        </w:rPr>
        <w:t xml:space="preserve"> </w:t>
      </w:r>
      <w:r>
        <w:rPr>
          <w:lang w:eastAsia="zh-CN"/>
        </w:rPr>
        <w:t>b</w:t>
      </w:r>
      <w:r>
        <w:rPr>
          <w:lang w:eastAsia="zh-CN"/>
        </w:rPr>
        <w:t>usinesses</w:t>
      </w:r>
      <w:r>
        <w:rPr>
          <w:lang w:eastAsia="zh-CN"/>
        </w:rPr>
        <w:t xml:space="preserve"> in a successful trap are over-exploiting their </w:t>
      </w:r>
      <w:r>
        <w:rPr>
          <w:lang w:eastAsia="zh-CN"/>
        </w:rPr>
        <w:t>present</w:t>
      </w:r>
      <w:r>
        <w:rPr>
          <w:lang w:eastAsia="zh-CN"/>
        </w:rPr>
        <w:t xml:space="preserve"> business model and cannot update or grow their future </w:t>
      </w:r>
      <w:r>
        <w:rPr>
          <w:lang w:eastAsia="zh-CN"/>
        </w:rPr>
        <w:t>growing</w:t>
      </w:r>
      <w:r>
        <w:rPr>
          <w:lang w:eastAsia="zh-CN"/>
        </w:rPr>
        <w:t xml:space="preserve"> options.</w:t>
      </w:r>
      <w:r>
        <w:t xml:space="preserve"> </w:t>
      </w:r>
      <w:r>
        <w:t xml:space="preserve"> They</w:t>
      </w:r>
      <w:r>
        <w:t xml:space="preserve"> believe</w:t>
      </w:r>
      <w:r>
        <w:t>d</w:t>
      </w:r>
      <w:r>
        <w:t xml:space="preserve"> that although there is no clear answer that keeps the company </w:t>
      </w:r>
      <w:r>
        <w:t>e</w:t>
      </w:r>
      <w:r>
        <w:t>vergreen</w:t>
      </w:r>
      <w:r>
        <w:t>,</w:t>
      </w:r>
      <w:r>
        <w:t xml:space="preserve"> as long as the requirements </w:t>
      </w:r>
      <w:r>
        <w:t xml:space="preserve">of cultivating adaptive, shaping capability and ambidexterity </w:t>
      </w:r>
      <w:r>
        <w:t>are engraved on the mind</w:t>
      </w:r>
      <w:r>
        <w:t xml:space="preserve">, </w:t>
      </w:r>
      <w:r>
        <w:t>the company is likely to remain a leader and avoid a success trap</w:t>
      </w:r>
      <w:r>
        <w:t>.</w:t>
      </w:r>
    </w:p>
    <w:p>
      <w:pPr>
        <w:pStyle w:val="style0"/>
        <w:spacing w:after="0" w:lineRule="auto" w:line="480"/>
        <w:ind w:firstLine="480" w:firstLineChars="200"/>
        <w:rPr>
          <w:lang w:eastAsia="zh-CN"/>
        </w:rPr>
      </w:pPr>
      <w:r>
        <w:t>Therefore, u</w:t>
      </w:r>
      <w:r>
        <w:t xml:space="preserve">nderstanding the nature </w:t>
      </w:r>
      <w:r>
        <w:t xml:space="preserve">and typology </w:t>
      </w:r>
      <w:r>
        <w:t>of the changes</w:t>
      </w:r>
      <w:r>
        <w:t xml:space="preserve"> which organization</w:t>
      </w:r>
      <w:r>
        <w:t xml:space="preserve"> want to implement and the </w:t>
      </w:r>
      <w:r>
        <w:t xml:space="preserve">working </w:t>
      </w:r>
      <w:r>
        <w:t>environment are important.</w:t>
      </w:r>
      <w:r>
        <w:t xml:space="preserve"> </w:t>
      </w:r>
      <w:r>
        <w:rPr>
          <w:rFonts w:hint="eastAsia"/>
          <w:lang w:eastAsia="zh-CN"/>
        </w:rPr>
        <w:t>It</w:t>
      </w:r>
      <w:r>
        <w:rPr>
          <w:lang w:val="en-US" w:eastAsia="zh-CN"/>
        </w:rPr>
        <w:t xml:space="preserve"> can be</w:t>
      </w:r>
      <w:r>
        <w:t xml:space="preserve"> helpful to retail organizations to think</w:t>
      </w:r>
      <w:r>
        <w:t xml:space="preserve"> about the future development and the evolution associated with its long-term goals</w:t>
      </w:r>
      <w:r>
        <w:t>. The following part will provide</w:t>
      </w:r>
      <w:r>
        <w:t xml:space="preserve"> many changing </w:t>
      </w:r>
      <w:r>
        <w:t>behaviours</w:t>
      </w:r>
      <w:r>
        <w:t xml:space="preserve"> </w:t>
      </w:r>
      <w:r>
        <w:t>and</w:t>
      </w:r>
      <w:r>
        <w:t xml:space="preserve"> </w:t>
      </w:r>
      <w:r>
        <w:t>principles to adapt and test</w:t>
      </w:r>
      <w:r>
        <w:t xml:space="preserve"> further movements</w:t>
      </w:r>
      <w:r>
        <w:t xml:space="preserve"> by providing </w:t>
      </w:r>
      <w:r>
        <w:t xml:space="preserve">organizational </w:t>
      </w:r>
      <w:r>
        <w:t>flexibility.</w:t>
      </w:r>
    </w:p>
    <w:p>
      <w:pPr>
        <w:pStyle w:val="style2"/>
        <w:numPr>
          <w:ilvl w:val="1"/>
          <w:numId w:val="2"/>
        </w:numPr>
        <w:spacing w:lineRule="auto" w:line="480"/>
        <w:rPr>
          <w:bCs w:val="false"/>
          <w:sz w:val="32"/>
          <w:szCs w:val="22"/>
          <w:lang w:val="en-US" w:eastAsia="zh-CN"/>
        </w:rPr>
      </w:pPr>
      <w:r>
        <w:rPr>
          <w:bCs w:val="false"/>
          <w:sz w:val="32"/>
          <w:szCs w:val="22"/>
          <w:lang w:val="en-US" w:eastAsia="zh-CN"/>
        </w:rPr>
        <w:t xml:space="preserve"> </w:t>
      </w:r>
      <w:bookmarkStart w:id="29" w:name="_Toc8261"/>
      <w:bookmarkStart w:id="30" w:name="_Toc524782111"/>
      <w:r>
        <w:rPr>
          <w:bCs w:val="false"/>
          <w:sz w:val="32"/>
          <w:szCs w:val="22"/>
          <w:lang w:val="en-US" w:eastAsia="zh-CN"/>
        </w:rPr>
        <w:t>Process of change</w:t>
      </w:r>
      <w:bookmarkEnd w:id="29"/>
      <w:bookmarkEnd w:id="30"/>
    </w:p>
    <w:bookmarkStart w:id="31" w:name="_Toc4322"/>
    <w:bookmarkStart w:id="32" w:name="_Toc524782112"/>
    <w:p>
      <w:pPr>
        <w:pStyle w:val="style3"/>
        <w:spacing w:lineRule="auto" w:line="480"/>
        <w:rPr/>
      </w:pPr>
      <w:r>
        <w:rPr>
          <w:rFonts w:hint="eastAsia"/>
          <w:lang w:val="en-US" w:eastAsia="zh-CN"/>
        </w:rPr>
        <w:t>2.</w:t>
      </w:r>
      <w:r>
        <w:rPr>
          <w:lang w:val="en-US" w:eastAsia="zh-CN"/>
        </w:rPr>
        <w:t>4</w:t>
      </w:r>
      <w:r>
        <w:rPr>
          <w:lang w:val="en-US" w:eastAsia="zh-CN"/>
        </w:rPr>
        <w:t>.1 Lewin’s force field</w:t>
      </w:r>
      <w:bookmarkEnd w:id="31"/>
      <w:bookmarkEnd w:id="32"/>
    </w:p>
    <w:p>
      <w:pPr>
        <w:pStyle w:val="style0"/>
        <w:spacing w:after="0" w:lineRule="auto" w:line="480"/>
        <w:ind w:firstLine="480" w:firstLineChars="200"/>
        <w:jc w:val="center"/>
        <w:rPr/>
      </w:pPr>
      <w:r>
        <w:rPr>
          <w:noProof/>
        </w:rPr>
        <w:drawing>
          <wp:inline distL="0" distT="0" distB="0" distR="0">
            <wp:extent cx="4849619" cy="2551611"/>
            <wp:effectExtent l="0" t="0" r="0" b="0"/>
            <wp:docPr id="1030" name="图片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5" cstate="print"/>
                    <a:srcRect l="0" t="0" r="0" b="0"/>
                    <a:stretch/>
                  </pic:blipFill>
                  <pic:spPr>
                    <a:xfrm rot="0">
                      <a:off x="0" y="0"/>
                      <a:ext cx="4849619" cy="2551611"/>
                    </a:xfrm>
                    <a:prstGeom prst="rect"/>
                  </pic:spPr>
                </pic:pic>
              </a:graphicData>
            </a:graphic>
          </wp:inline>
        </w:drawing>
      </w:r>
    </w:p>
    <w:bookmarkStart w:id="33" w:name="_Toc524711679"/>
    <w:p>
      <w:pPr>
        <w:pStyle w:val="style34"/>
        <w:spacing w:lineRule="auto" w:line="480"/>
        <w:jc w:val="center"/>
        <w:rPr>
          <w:sz w:val="20"/>
        </w:rPr>
      </w:pPr>
      <w:r>
        <w:t xml:space="preserve">Figure </w:t>
      </w:r>
      <w:r>
        <w:rPr/>
        <w:fldChar w:fldCharType="begin"/>
      </w:r>
      <w:r>
        <w:instrText xml:space="preserve"> STYLEREF 2 \s </w:instrText>
      </w:r>
      <w:r>
        <w:rPr/>
        <w:fldChar w:fldCharType="separate"/>
      </w:r>
      <w:r>
        <w:rPr>
          <w:noProof/>
        </w:rPr>
        <w:t>2.4</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rPr>
          <w:sz w:val="20"/>
        </w:rPr>
        <w:t>Lewin’s force field</w:t>
      </w:r>
      <w:r>
        <w:rPr>
          <w:sz w:val="20"/>
        </w:rPr>
        <w:t xml:space="preserve"> shows the driving and restricting forces of New Look’s closure</w:t>
      </w:r>
      <w:bookmarkEnd w:id="33"/>
    </w:p>
    <w:p>
      <w:pPr>
        <w:pStyle w:val="style0"/>
        <w:spacing w:after="0" w:lineRule="auto" w:line="480"/>
        <w:ind w:firstLine="440" w:firstLineChars="200"/>
        <w:jc w:val="center"/>
        <w:rPr>
          <w:sz w:val="22"/>
        </w:rPr>
      </w:pPr>
    </w:p>
    <w:p>
      <w:pPr>
        <w:pStyle w:val="style0"/>
        <w:spacing w:after="0" w:lineRule="auto" w:line="480"/>
        <w:ind w:firstLine="480" w:firstLineChars="200"/>
        <w:rPr/>
      </w:pPr>
      <w:r>
        <w:t xml:space="preserve">Managers </w:t>
      </w:r>
      <w:r>
        <w:t>developing</w:t>
      </w:r>
      <w:r>
        <w:t xml:space="preserve"> strategies </w:t>
      </w:r>
      <w:r>
        <w:t xml:space="preserve">is </w:t>
      </w:r>
      <w:r>
        <w:t xml:space="preserve">to </w:t>
      </w:r>
      <w:r>
        <w:t>respond to</w:t>
      </w:r>
      <w:r>
        <w:t xml:space="preserve"> changes in the business environment and benefit from changing opportunities. One of the </w:t>
      </w:r>
      <w:r>
        <w:t xml:space="preserve">famous </w:t>
      </w:r>
      <w:r>
        <w:t>models for changing the business environment to establish a structured approach to address changes in the workplace is the Lewin's</w:t>
      </w:r>
      <w:r>
        <w:t xml:space="preserve"> force field</w:t>
      </w:r>
      <w:r>
        <w:t xml:space="preserve"> analysis</w:t>
      </w:r>
      <w:r>
        <w:t xml:space="preserve"> (Figure </w:t>
      </w:r>
      <w:r>
        <w:t>2.</w:t>
      </w:r>
      <w:r>
        <w:t>4)</w:t>
      </w:r>
      <w:r>
        <w:t xml:space="preserve">. </w:t>
      </w:r>
      <w:r>
        <w:t>Lewin's work (1952) has been traditionally applied to changes in social science and organization, and he developed a theoretical vision called the field of forces analysis, with driving and resistance factors of the army. Force field analysis (Johnson, 2014) c</w:t>
      </w:r>
      <w:r>
        <w:t>ould</w:t>
      </w:r>
      <w:r>
        <w:t xml:space="preserve"> be </w:t>
      </w:r>
      <w:r>
        <w:t>applied</w:t>
      </w:r>
      <w:r>
        <w:t xml:space="preserve"> to </w:t>
      </w:r>
      <w:r>
        <w:t>recognise</w:t>
      </w:r>
      <w:r>
        <w:t xml:space="preserve"> aspects of the organisation that </w:t>
      </w:r>
      <w:r>
        <w:t xml:space="preserve">possible help </w:t>
      </w:r>
      <w:r>
        <w:t xml:space="preserve">to </w:t>
      </w:r>
      <w:r>
        <w:t>changes, the barriers to change, and what needs to be developed to help change</w:t>
      </w:r>
      <w:r>
        <w:t>.</w:t>
      </w:r>
      <w:r>
        <w:t xml:space="preserve"> </w:t>
      </w:r>
      <w:r>
        <w:t xml:space="preserve">As shown above, </w:t>
      </w:r>
      <w:r>
        <w:rPr>
          <w:rFonts w:hint="eastAsia"/>
          <w:lang w:eastAsia="zh-CN"/>
        </w:rPr>
        <w:t>t</w:t>
      </w:r>
      <w:r>
        <w:t xml:space="preserve">he sum of each </w:t>
      </w:r>
      <w:r>
        <w:t>driving forces scores</w:t>
      </w:r>
      <w:r>
        <w:t xml:space="preserve"> is greater than the sum of the resistance</w:t>
      </w:r>
      <w:r>
        <w:t xml:space="preserve"> forces</w:t>
      </w:r>
      <w:r>
        <w:t xml:space="preserve"> </w:t>
      </w:r>
      <w:r>
        <w:t>of New Look’s closure, so the status changed.</w:t>
      </w:r>
    </w:p>
    <w:p>
      <w:pPr>
        <w:pStyle w:val="style0"/>
        <w:spacing w:after="0" w:lineRule="auto" w:line="480"/>
        <w:ind w:firstLine="480" w:firstLineChars="200"/>
        <w:rPr/>
      </w:pPr>
      <w:r>
        <w:t xml:space="preserve">In practice, force field analysis has become </w:t>
      </w:r>
      <w:r>
        <w:t xml:space="preserve">useful </w:t>
      </w:r>
      <w:r>
        <w:t>tool</w:t>
      </w:r>
      <w:r>
        <w:t xml:space="preserve"> in </w:t>
      </w:r>
      <w:r>
        <w:t>analysing the implication of employees, managers and resources on company</w:t>
      </w:r>
      <w:r>
        <w:t xml:space="preserve">. On the </w:t>
      </w:r>
      <w:r>
        <w:t xml:space="preserve">basic </w:t>
      </w:r>
      <w:r>
        <w:t xml:space="preserve">application, </w:t>
      </w:r>
      <w:r>
        <w:t>Nien-tai Tsai (2013) attempt</w:t>
      </w:r>
      <w:r>
        <w:t xml:space="preserve"> to use force field theory to explain the psychological mechanism of employee dissent. The theoretical model suggests that employee dissent is driven by four internal driving forces: organizational risk perception, organizational recession perception, psychological contract violation and relative deprivation.</w:t>
      </w:r>
      <w:r>
        <w:t xml:space="preserve"> S</w:t>
      </w:r>
      <w:r>
        <w:t xml:space="preserve">ituational factors and psychological security atmosphere enhance the positive four internal driving force and the impact of employee dissent. </w:t>
      </w:r>
      <w:r>
        <w:t xml:space="preserve">In </w:t>
      </w:r>
      <w:r>
        <w:t>view of management</w:t>
      </w:r>
      <w:r>
        <w:t xml:space="preserve">, </w:t>
      </w:r>
      <w:r>
        <w:t>Capatina (2017)</w:t>
      </w:r>
      <w:r>
        <w:t xml:space="preserve"> </w:t>
      </w:r>
      <w:r>
        <w:t xml:space="preserve">proposed the </w:t>
      </w:r>
      <w:r>
        <w:t>new</w:t>
      </w:r>
      <w:r>
        <w:t xml:space="preserve"> </w:t>
      </w:r>
      <w:r>
        <w:t>theoretical</w:t>
      </w:r>
      <w:r>
        <w:t xml:space="preserve"> </w:t>
      </w:r>
      <w:r>
        <w:t>structure</w:t>
      </w:r>
      <w:r>
        <w:t xml:space="preserve"> of strategic management of intellectual </w:t>
      </w:r>
      <w:r>
        <w:t>investment</w:t>
      </w:r>
      <w:r>
        <w:t xml:space="preserve"> </w:t>
      </w:r>
      <w:r>
        <w:t>properties</w:t>
      </w:r>
      <w:r>
        <w:t xml:space="preserve"> of software </w:t>
      </w:r>
      <w:r>
        <w:t>growth</w:t>
      </w:r>
      <w:r>
        <w:t xml:space="preserve"> </w:t>
      </w:r>
      <w:r>
        <w:t>firms</w:t>
      </w:r>
      <w:r>
        <w:t xml:space="preserve">. The </w:t>
      </w:r>
      <w:r>
        <w:t>structure</w:t>
      </w:r>
      <w:r>
        <w:t xml:space="preserve"> is </w:t>
      </w:r>
      <w:r>
        <w:t>grounded</w:t>
      </w:r>
      <w:r>
        <w:t xml:space="preserve"> on Lewin Field analysis to assess the perceptions of software company managers as to how </w:t>
      </w:r>
      <w:r>
        <w:t>motivating</w:t>
      </w:r>
      <w:r>
        <w:t xml:space="preserve"> and </w:t>
      </w:r>
      <w:r>
        <w:t>restrictive</w:t>
      </w:r>
      <w:r>
        <w:t xml:space="preserve"> forces affect the backbone of intellectual capital. By examining samples from 74 Romanian companies. The aim is to help the enterprise management to drive and restrain the power of intellectual capital prop. The framework provides a tool to help managers drive organizational change through </w:t>
      </w:r>
      <w:r>
        <w:t>effective intellectual capital m</w:t>
      </w:r>
      <w:r>
        <w:t xml:space="preserve">anagement and </w:t>
      </w:r>
      <w:r>
        <w:t>inspire</w:t>
      </w:r>
      <w:r>
        <w:t xml:space="preserve"> the </w:t>
      </w:r>
      <w:r>
        <w:t>operation</w:t>
      </w:r>
      <w:r>
        <w:t xml:space="preserve"> of changes that </w:t>
      </w:r>
      <w:r>
        <w:t>produce</w:t>
      </w:r>
      <w:r>
        <w:t xml:space="preserve"> </w:t>
      </w:r>
      <w:r>
        <w:t>value for the company.</w:t>
      </w:r>
      <w:r>
        <w:t xml:space="preserve"> </w:t>
      </w:r>
      <w:r>
        <w:t>For the present exploratory case study, Toves</w:t>
      </w:r>
      <w:r>
        <w:rPr>
          <w:rFonts w:hint="eastAsia"/>
          <w:lang w:eastAsia="zh-CN"/>
        </w:rPr>
        <w:t>(2</w:t>
      </w:r>
      <w:r>
        <w:rPr>
          <w:lang w:eastAsia="zh-CN"/>
        </w:rPr>
        <w:t>016)</w:t>
      </w:r>
      <w:r>
        <w:t xml:space="preserve"> </w:t>
      </w:r>
      <w:r>
        <w:t>collect</w:t>
      </w:r>
      <w:r>
        <w:t xml:space="preserve"> data through interviews, field observations and questionnaires </w:t>
      </w:r>
      <w:r>
        <w:t>from</w:t>
      </w:r>
      <w:r>
        <w:t xml:space="preserve"> thirteen participants, </w:t>
      </w:r>
      <w:r>
        <w:t xml:space="preserve">and stated that </w:t>
      </w:r>
      <w:r>
        <w:t xml:space="preserve">the force field analysis is used as the driving method </w:t>
      </w:r>
      <w:r>
        <w:t xml:space="preserve">to </w:t>
      </w:r>
      <w:r>
        <w:t>better</w:t>
      </w:r>
      <w:r>
        <w:t xml:space="preserve"> comprehend the procedure of technology enabling change by identifying factors that affect change and to identify possible action stages </w:t>
      </w:r>
      <w:r>
        <w:t>to develop the</w:t>
      </w:r>
      <w:r>
        <w:t xml:space="preserve"> process </w:t>
      </w:r>
      <w:r>
        <w:t>through</w:t>
      </w:r>
      <w:r>
        <w:t xml:space="preserve"> driving and blocking </w:t>
      </w:r>
      <w:r>
        <w:t>forces</w:t>
      </w:r>
      <w:r>
        <w:t>.</w:t>
      </w:r>
    </w:p>
    <w:p>
      <w:pPr>
        <w:pStyle w:val="style0"/>
        <w:spacing w:after="0" w:lineRule="auto" w:line="480"/>
        <w:ind w:firstLine="480" w:firstLineChars="200"/>
        <w:rPr/>
      </w:pPr>
      <w:r>
        <w:t xml:space="preserve">The method of force field combines a wide range of tools including </w:t>
      </w:r>
      <w:r>
        <w:rPr>
          <w:lang w:eastAsia="zh-CN"/>
        </w:rPr>
        <w:t>interviews,</w:t>
      </w:r>
      <w:r>
        <w:rPr>
          <w:lang w:eastAsia="zh-CN"/>
        </w:rPr>
        <w:t xml:space="preserve"> </w:t>
      </w:r>
      <w:r>
        <w:rPr>
          <w:lang w:eastAsia="zh-CN"/>
        </w:rPr>
        <w:t>questionnaire and case study</w:t>
      </w:r>
      <w:r>
        <w:t xml:space="preserve">. </w:t>
      </w:r>
      <w:r>
        <w:t>Rabak</w:t>
      </w:r>
      <w:r>
        <w:t xml:space="preserve"> (2006</w:t>
      </w:r>
      <w:r>
        <w:rPr>
          <w:rFonts w:hint="eastAsia"/>
          <w:lang w:eastAsia="zh-CN"/>
        </w:rPr>
        <w:t>)</w:t>
      </w:r>
      <w:r>
        <w:rPr>
          <w:lang w:eastAsia="zh-CN"/>
        </w:rPr>
        <w:t xml:space="preserve"> investigate </w:t>
      </w:r>
      <w:r>
        <w:rPr>
          <w:lang w:eastAsia="zh-CN"/>
        </w:rPr>
        <w:t xml:space="preserve">driving and suppressing force affecting </w:t>
      </w:r>
      <w:r>
        <w:rPr>
          <w:lang w:eastAsia="zh-CN"/>
        </w:rPr>
        <w:t xml:space="preserve">employee accept and boycott e-learning </w:t>
      </w:r>
      <w:r>
        <w:rPr>
          <w:rFonts w:hint="eastAsia"/>
          <w:lang w:eastAsia="zh-CN"/>
        </w:rPr>
        <w:t>in</w:t>
      </w:r>
      <w:r>
        <w:rPr>
          <w:lang w:eastAsia="zh-CN"/>
        </w:rPr>
        <w:t xml:space="preserve"> </w:t>
      </w:r>
      <w:r>
        <w:rPr>
          <w:lang w:eastAsia="zh-CN"/>
        </w:rPr>
        <w:t xml:space="preserve">a large retail chain. </w:t>
      </w:r>
      <w:r>
        <w:rPr>
          <w:rFonts w:hint="eastAsia"/>
          <w:lang w:eastAsia="zh-CN"/>
        </w:rPr>
        <w:t>He</w:t>
      </w:r>
      <w:r>
        <w:rPr>
          <w:lang w:eastAsia="zh-CN"/>
        </w:rPr>
        <w:t xml:space="preserve"> used survey design to collect interviews and survey data to explore factors affecting learners' interests and resistance, training and e-learning. The results provide an in-depth understanding of the attitudes and views in a large retail chain of training and identification areas to further focus on ways to promote best practices in order to increase participation.</w:t>
      </w:r>
      <w:r>
        <w:rPr>
          <w:lang w:eastAsia="zh-CN"/>
        </w:rPr>
        <w:t xml:space="preserve"> </w:t>
      </w:r>
      <w:r>
        <w:t>Cronshaw</w:t>
      </w:r>
      <w:r>
        <w:t xml:space="preserve"> </w:t>
      </w:r>
      <w:r>
        <w:t>(2008) critically review the Kurt Lewin work that three groups of tissue field conditions to determine, rather than in the widely used field analysis tissue diagnosis technology assessment of driving force and restraining force. Assessing the ability of 31 professional professionals to diagnose the conditions proposed in the case study of commercial mergers and acquisitions. They are accurate in this diagnostic task, but they have discounted the severity of the blocking condition that hinders the success of the merger. The results suggest that decision bias may have a very harmful effect on the effectiveness of tissue diagnosis.</w:t>
      </w:r>
    </w:p>
    <w:p>
      <w:pPr>
        <w:pStyle w:val="style0"/>
        <w:spacing w:after="0" w:lineRule="auto" w:line="480"/>
        <w:ind w:firstLine="480" w:firstLineChars="200"/>
        <w:rPr>
          <w:lang w:eastAsia="zh-CN"/>
        </w:rPr>
      </w:pPr>
      <w:r>
        <w:rPr>
          <w:lang w:eastAsia="zh-CN"/>
        </w:rPr>
        <w:t>The disadvantage of force field analysis (Brent, 2017) is the need for all relevant personnel to participate fully in order to provide accurate information needed for effective analysis. If the organisation cannot participate fully, this may be a drawback, which leads to the fact that analysis cannot provide the reality of support and opposition.</w:t>
      </w:r>
      <w:r>
        <w:rPr>
          <w:lang w:eastAsia="zh-CN"/>
        </w:rPr>
        <w:t xml:space="preserve"> In view of this,</w:t>
      </w:r>
      <w:r>
        <w:rPr>
          <w:lang w:eastAsia="zh-CN"/>
        </w:rPr>
        <w:t xml:space="preserve"> </w:t>
      </w:r>
      <w:r>
        <w:rPr>
          <w:lang w:eastAsia="zh-CN"/>
        </w:rPr>
        <w:t>Tistai(2014) stated that t</w:t>
      </w:r>
      <w:r>
        <w:rPr>
          <w:lang w:eastAsia="zh-CN"/>
        </w:rPr>
        <w:t xml:space="preserve">he Lewin’s model  has good rationality, goals and planning guidance. But this change lack consideration of human feelings and experience </w:t>
      </w:r>
      <w:r>
        <w:rPr>
          <w:lang w:eastAsia="zh-CN"/>
        </w:rPr>
        <w:t xml:space="preserve">and </w:t>
      </w:r>
      <w:r>
        <w:rPr>
          <w:lang w:eastAsia="zh-CN"/>
        </w:rPr>
        <w:t xml:space="preserve">will have negative </w:t>
      </w:r>
      <w:r>
        <w:rPr>
          <w:lang w:eastAsia="zh-CN"/>
        </w:rPr>
        <w:t xml:space="preserve">consequences. The analysis will not reach consensus within the group. In fact, force field analysis may actually lead to differences between policy makers and opponents. </w:t>
      </w:r>
    </w:p>
    <w:bookmarkStart w:id="34" w:name="_Toc8209"/>
    <w:bookmarkStart w:id="35" w:name="_Toc524782113"/>
    <w:p>
      <w:pPr>
        <w:pStyle w:val="style3"/>
        <w:spacing w:lineRule="auto" w:line="480"/>
        <w:rPr/>
      </w:pPr>
      <w:r>
        <w:rPr>
          <w:rFonts w:hint="eastAsia"/>
          <w:lang w:val="en-US" w:eastAsia="zh-CN"/>
        </w:rPr>
        <w:t>2.</w:t>
      </w:r>
      <w:r>
        <w:rPr>
          <w:lang w:val="en-US" w:eastAsia="zh-CN"/>
        </w:rPr>
        <w:t>4</w:t>
      </w:r>
      <w:r>
        <w:rPr>
          <w:lang w:val="en-US" w:eastAsia="zh-CN"/>
        </w:rPr>
        <w:t>.2 Three step process</w:t>
      </w:r>
      <w:bookmarkEnd w:id="34"/>
      <w:bookmarkEnd w:id="35"/>
    </w:p>
    <w:p>
      <w:pPr>
        <w:pStyle w:val="style0"/>
        <w:spacing w:lineRule="auto" w:line="480"/>
        <w:jc w:val="center"/>
        <w:rPr/>
      </w:pPr>
      <w:r>
        <w:rPr>
          <w:noProof/>
        </w:rPr>
        <w:drawing>
          <wp:inline distL="0" distT="0" distB="0" distR="0">
            <wp:extent cx="4676503" cy="2440320"/>
            <wp:effectExtent l="0" t="0" r="0" b="0"/>
            <wp:docPr id="1031" name="图片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图片 4"/>
                    <pic:cNvPicPr/>
                  </pic:nvPicPr>
                  <pic:blipFill>
                    <a:blip r:embed="rId6" cstate="print"/>
                    <a:srcRect l="0" t="0" r="0" b="0"/>
                    <a:stretch/>
                  </pic:blipFill>
                  <pic:spPr>
                    <a:xfrm rot="0">
                      <a:off x="0" y="0"/>
                      <a:ext cx="4676503" cy="2440320"/>
                    </a:xfrm>
                    <a:prstGeom prst="rect"/>
                  </pic:spPr>
                </pic:pic>
              </a:graphicData>
            </a:graphic>
          </wp:inline>
        </w:drawing>
      </w:r>
    </w:p>
    <w:bookmarkStart w:id="36" w:name="_Toc524711680"/>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2.4</w:t>
      </w:r>
      <w:r>
        <w:rPr/>
        <w:fldChar w:fldCharType="end"/>
      </w:r>
      <w:r>
        <w:t>.</w:t>
      </w:r>
      <w:r>
        <w:rPr/>
        <w:fldChar w:fldCharType="begin"/>
      </w:r>
      <w:r>
        <w:instrText xml:space="preserve"> SEQ Figure \* ARABIC \s 2 </w:instrText>
      </w:r>
      <w:r>
        <w:rPr/>
        <w:fldChar w:fldCharType="separate"/>
      </w:r>
      <w:r>
        <w:rPr>
          <w:noProof/>
        </w:rPr>
        <w:t>2</w:t>
      </w:r>
      <w:r>
        <w:rPr/>
        <w:fldChar w:fldCharType="end"/>
      </w:r>
      <w:r>
        <w:t xml:space="preserve"> </w:t>
      </w:r>
      <w:r>
        <w:t xml:space="preserve">Lewin’s </w:t>
      </w:r>
      <w:r>
        <w:rPr>
          <w:rFonts w:hint="eastAsia"/>
          <w:lang w:eastAsia="zh-CN"/>
        </w:rPr>
        <w:t>t</w:t>
      </w:r>
      <w:r>
        <w:t>hree step process</w:t>
      </w:r>
      <w:bookmarkEnd w:id="36"/>
    </w:p>
    <w:p>
      <w:pPr>
        <w:pStyle w:val="style0"/>
        <w:spacing w:after="0" w:lineRule="auto" w:line="480"/>
        <w:ind w:firstLine="480" w:firstLineChars="200"/>
        <w:rPr>
          <w:lang w:eastAsia="zh-CN"/>
        </w:rPr>
      </w:pPr>
      <w:r>
        <w:rPr>
          <w:lang w:eastAsia="zh-CN"/>
        </w:rPr>
        <w:t>It is the important value of Lewin model to identify the common model and structure in the process of change, and to relate the ability of change and action to structural perfor</w:t>
      </w:r>
      <w:r>
        <w:rPr>
          <w:lang w:eastAsia="zh-CN"/>
        </w:rPr>
        <w:t>mance. Lewin's three-step m</w:t>
      </w:r>
      <w:r>
        <w:rPr>
          <w:lang w:eastAsia="zh-CN"/>
        </w:rPr>
        <w:t xml:space="preserve">odel (1952) uses the organism metaphor of an organization, including any organization that has a natural trend to change itself back to its initial stable state. Lewin </w:t>
      </w:r>
      <w:r>
        <w:rPr>
          <w:lang w:eastAsia="zh-CN"/>
        </w:rPr>
        <w:t xml:space="preserve">stated </w:t>
      </w:r>
      <w:r>
        <w:rPr>
          <w:lang w:eastAsia="zh-CN"/>
        </w:rPr>
        <w:t>that the new balance must be intentional and then firmly established so that the changes will persist. Cameron (2015) believes that Lewin's opinions offer a helpful instrument for those who consider organizational alteration. Most importantly, the invention of the term "freeze" will cease completely at the end.</w:t>
      </w:r>
      <w:r>
        <w:rPr>
          <w:lang w:eastAsia="zh-CN"/>
        </w:rPr>
        <w:t>Frozen is the natural state of the organization until the agent intervenes and keeps on grinding.</w:t>
      </w:r>
    </w:p>
    <w:p>
      <w:pPr>
        <w:pStyle w:val="style0"/>
        <w:spacing w:after="0" w:lineRule="auto" w:line="480"/>
        <w:ind w:firstLine="480" w:firstLineChars="200"/>
        <w:rPr/>
      </w:pPr>
      <w:r>
        <w:rPr>
          <w:lang w:eastAsia="zh-CN"/>
        </w:rPr>
        <w:t>There emerged various research to construct the model of three step in organizational research background</w:t>
      </w:r>
      <w:r>
        <w:rPr>
          <w:lang w:eastAsia="zh-CN"/>
        </w:rPr>
        <w:t>.</w:t>
      </w:r>
      <w:r>
        <w:rPr>
          <w:lang w:eastAsia="zh-CN"/>
        </w:rPr>
        <w:t xml:space="preserve"> </w:t>
      </w:r>
      <w:r>
        <w:rPr>
          <w:lang w:eastAsia="zh-CN"/>
        </w:rPr>
        <w:t xml:space="preserve">Scherpereel (2006) uses the three-step change model of Lewin to introduce new dialogues and start the organizational change process by using business simulation. A detailed introduction of the Internet business simulation developed some design </w:t>
      </w:r>
      <w:r>
        <w:rPr>
          <w:lang w:eastAsia="zh-CN"/>
        </w:rPr>
        <w:t>considerations, design guide for development professional business</w:t>
      </w:r>
      <w:r>
        <w:rPr>
          <w:lang w:eastAsia="zh-CN"/>
        </w:rPr>
        <w:t xml:space="preserve"> </w:t>
      </w:r>
      <w:r>
        <w:rPr>
          <w:lang w:eastAsia="zh-CN"/>
        </w:rPr>
        <w:t xml:space="preserve">management strategy and future development of the management. </w:t>
      </w:r>
      <w:r>
        <w:rPr>
          <w:lang w:eastAsia="zh-CN"/>
        </w:rPr>
        <w:t xml:space="preserve">Ford (2006) intend to prove the practicability of the method in the study of transformation process, profile analysis is used in cross-sectional study. The </w:t>
      </w:r>
      <w:r>
        <w:rPr>
          <w:lang w:eastAsia="zh-CN"/>
        </w:rPr>
        <w:t>theories</w:t>
      </w:r>
      <w:r>
        <w:rPr>
          <w:lang w:eastAsia="zh-CN"/>
        </w:rPr>
        <w:t xml:space="preserve"> </w:t>
      </w:r>
      <w:r>
        <w:rPr>
          <w:lang w:eastAsia="zh-CN"/>
        </w:rPr>
        <w:t>linked</w:t>
      </w:r>
      <w:r>
        <w:rPr>
          <w:lang w:eastAsia="zh-CN"/>
        </w:rPr>
        <w:t xml:space="preserve"> to the </w:t>
      </w:r>
      <w:r>
        <w:rPr>
          <w:lang w:eastAsia="zh-CN"/>
        </w:rPr>
        <w:t>three-step</w:t>
      </w:r>
      <w:r>
        <w:rPr>
          <w:lang w:eastAsia="zh-CN"/>
        </w:rPr>
        <w:t xml:space="preserve"> change model of Lewin were </w:t>
      </w:r>
      <w:r>
        <w:rPr>
          <w:lang w:eastAsia="zh-CN"/>
        </w:rPr>
        <w:t>tried</w:t>
      </w:r>
      <w:r>
        <w:rPr>
          <w:lang w:eastAsia="zh-CN"/>
        </w:rPr>
        <w:t xml:space="preserve"> </w:t>
      </w:r>
      <w:r>
        <w:rPr>
          <w:lang w:eastAsia="zh-CN"/>
        </w:rPr>
        <w:t>applying</w:t>
      </w:r>
      <w:r>
        <w:rPr>
          <w:lang w:eastAsia="zh-CN"/>
        </w:rPr>
        <w:t xml:space="preserve"> dates</w:t>
      </w:r>
      <w:r>
        <w:rPr>
          <w:lang w:eastAsia="zh-CN"/>
        </w:rPr>
        <w:t xml:space="preserve"> </w:t>
      </w:r>
      <w:r>
        <w:rPr>
          <w:lang w:eastAsia="zh-CN"/>
        </w:rPr>
        <w:t>gained</w:t>
      </w:r>
      <w:r>
        <w:rPr>
          <w:lang w:eastAsia="zh-CN"/>
        </w:rPr>
        <w:t xml:space="preserve"> from </w:t>
      </w:r>
      <w:r>
        <w:rPr>
          <w:lang w:eastAsia="zh-CN"/>
        </w:rPr>
        <w:t>directors</w:t>
      </w:r>
      <w:r>
        <w:rPr>
          <w:lang w:eastAsia="zh-CN"/>
        </w:rPr>
        <w:t xml:space="preserve"> involved in change </w:t>
      </w:r>
      <w:r>
        <w:rPr>
          <w:lang w:eastAsia="zh-CN"/>
        </w:rPr>
        <w:t>operation</w:t>
      </w:r>
      <w:r>
        <w:rPr>
          <w:lang w:eastAsia="zh-CN"/>
        </w:rPr>
        <w:t>. The results confirm the progress in the implementation of the thawing motion through the Lewin - the re freezing sequence. An overview of factors that reflect the use of change processes in higher systems is also found to be relevant to the success of implementation.</w:t>
      </w:r>
      <w:r>
        <w:t xml:space="preserve"> Manchester et al (2014) discover the relationship between practice and system through Kurt Lewin's </w:t>
      </w:r>
      <w:r>
        <w:t>Three</w:t>
      </w:r>
      <w:r>
        <w:t xml:space="preserve">-Step Change Model unfreezing, movement and refreezing. By reassembling this model of action research into the </w:t>
      </w:r>
      <w:r>
        <w:t>organizational</w:t>
      </w:r>
      <w:r>
        <w:t xml:space="preserve"> processes, the Lewin model should be used to develop and mature ebp demonstrations or other labour development work that may be valuable, and the behaviour of new staff can lead to changes in workflow and systems.</w:t>
      </w:r>
    </w:p>
    <w:p>
      <w:pPr>
        <w:pStyle w:val="style0"/>
        <w:spacing w:after="0" w:lineRule="auto" w:line="480"/>
        <w:ind w:firstLine="480" w:firstLineChars="200"/>
        <w:rPr>
          <w:lang w:eastAsia="zh-CN"/>
        </w:rPr>
      </w:pPr>
      <w:r>
        <w:rPr>
          <w:lang w:eastAsia="zh-CN"/>
        </w:rPr>
        <w:t>There are many research</w:t>
      </w:r>
      <w:r>
        <w:rPr>
          <w:lang w:eastAsia="zh-CN"/>
        </w:rPr>
        <w:t xml:space="preserve"> </w:t>
      </w:r>
      <w:r>
        <w:rPr>
          <w:rFonts w:hint="eastAsia"/>
          <w:lang w:eastAsia="zh-CN"/>
        </w:rPr>
        <w:t>methods</w:t>
      </w:r>
      <w:r>
        <w:rPr>
          <w:lang w:eastAsia="zh-CN"/>
        </w:rPr>
        <w:t xml:space="preserve"> to apply three-</w:t>
      </w:r>
      <w:r>
        <w:rPr>
          <w:lang w:eastAsia="zh-CN"/>
        </w:rPr>
        <w:t>step process to organisational change</w:t>
      </w:r>
      <w:r>
        <w:rPr>
          <w:lang w:eastAsia="zh-CN"/>
        </w:rPr>
        <w:t xml:space="preserve"> including </w:t>
      </w:r>
      <w:r>
        <w:rPr>
          <w:lang w:eastAsia="zh-CN"/>
        </w:rPr>
        <w:t>quantitative and qualitative</w:t>
      </w:r>
      <w:r>
        <w:rPr>
          <w:lang w:eastAsia="zh-CN"/>
        </w:rPr>
        <w:t xml:space="preserve">. Riddell (2017) chose to use comprehensive methods to collect </w:t>
      </w:r>
      <w:r>
        <w:rPr>
          <w:lang w:eastAsia="zh-CN"/>
        </w:rPr>
        <w:t>26</w:t>
      </w:r>
      <w:r>
        <w:rPr>
          <w:lang w:eastAsia="zh-CN"/>
        </w:rPr>
        <w:t xml:space="preserve"> narrative studies and a</w:t>
      </w:r>
      <w:r>
        <w:rPr>
          <w:lang w:eastAsia="zh-CN"/>
        </w:rPr>
        <w:t>rticles, and systematic evaluat</w:t>
      </w:r>
      <w:r>
        <w:rPr>
          <w:rFonts w:hint="eastAsia"/>
          <w:lang w:eastAsia="zh-CN"/>
        </w:rPr>
        <w:t>e</w:t>
      </w:r>
      <w:r>
        <w:rPr>
          <w:lang w:eastAsia="zh-CN"/>
        </w:rPr>
        <w:t xml:space="preserve"> in various forms. </w:t>
      </w:r>
      <w:r>
        <w:rPr>
          <w:lang w:eastAsia="zh-CN"/>
        </w:rPr>
        <w:t>He believes that e</w:t>
      </w:r>
      <w:r>
        <w:rPr>
          <w:lang w:eastAsia="zh-CN"/>
        </w:rPr>
        <w:t>xternal and internal factors have been forcing organizations to change</w:t>
      </w:r>
      <w:r>
        <w:rPr>
          <w:lang w:eastAsia="zh-CN"/>
        </w:rPr>
        <w:t>.</w:t>
      </w:r>
      <w:r>
        <w:rPr>
          <w:lang w:eastAsia="zh-CN"/>
        </w:rPr>
        <w:t xml:space="preserve"> </w:t>
      </w:r>
      <w:r>
        <w:rPr>
          <w:lang w:eastAsia="zh-CN"/>
        </w:rPr>
        <w:t>I</w:t>
      </w:r>
      <w:r>
        <w:rPr>
          <w:lang w:eastAsia="zh-CN"/>
        </w:rPr>
        <w:t xml:space="preserve">n order for organizations to survive and change successfully, rapid </w:t>
      </w:r>
      <w:r>
        <w:rPr>
          <w:lang w:eastAsia="zh-CN"/>
        </w:rPr>
        <w:t>response,</w:t>
      </w:r>
      <w:r>
        <w:rPr>
          <w:lang w:eastAsia="zh-CN"/>
        </w:rPr>
        <w:t xml:space="preserve"> </w:t>
      </w:r>
      <w:r>
        <w:rPr>
          <w:lang w:eastAsia="zh-CN"/>
        </w:rPr>
        <w:t>w</w:t>
      </w:r>
      <w:r>
        <w:rPr>
          <w:lang w:eastAsia="zh-CN"/>
        </w:rPr>
        <w:t>illingness to change and tak</w:t>
      </w:r>
      <w:r>
        <w:rPr>
          <w:lang w:eastAsia="zh-CN"/>
        </w:rPr>
        <w:t xml:space="preserve">ing </w:t>
      </w:r>
      <w:r>
        <w:rPr>
          <w:lang w:eastAsia="zh-CN"/>
        </w:rPr>
        <w:t>action</w:t>
      </w:r>
      <w:r>
        <w:rPr>
          <w:lang w:eastAsia="zh-CN"/>
        </w:rPr>
        <w:t>s</w:t>
      </w:r>
      <w:r>
        <w:rPr>
          <w:lang w:eastAsia="zh-CN"/>
        </w:rPr>
        <w:t xml:space="preserve"> in the implementation of change is the</w:t>
      </w:r>
      <w:r>
        <w:rPr>
          <w:lang w:eastAsia="zh-CN"/>
        </w:rPr>
        <w:t xml:space="preserve"> </w:t>
      </w:r>
      <w:r>
        <w:rPr>
          <w:lang w:eastAsia="zh-CN"/>
        </w:rPr>
        <w:t>essential</w:t>
      </w:r>
      <w:r>
        <w:rPr>
          <w:lang w:eastAsia="zh-CN"/>
        </w:rPr>
        <w:t xml:space="preserve"> key to success.</w:t>
      </w:r>
      <w:r>
        <w:t xml:space="preserve"> </w:t>
      </w:r>
      <w:r>
        <w:rPr>
          <w:lang w:eastAsia="zh-CN"/>
        </w:rPr>
        <w:t xml:space="preserve">Kritsonis (2005) summarizes several changes in theory and assumptions about the nature of change. </w:t>
      </w:r>
      <w:r>
        <w:rPr>
          <w:lang w:eastAsia="zh-CN"/>
        </w:rPr>
        <w:t>He</w:t>
      </w:r>
      <w:r>
        <w:rPr>
          <w:lang w:eastAsia="zh-CN"/>
        </w:rPr>
        <w:t xml:space="preserve"> shows how successful change can encourage and promote long-term success. </w:t>
      </w:r>
      <w:r>
        <w:rPr>
          <w:lang w:eastAsia="zh-CN"/>
        </w:rPr>
        <w:t xml:space="preserve">And </w:t>
      </w:r>
      <w:r>
        <w:rPr>
          <w:lang w:eastAsia="zh-CN"/>
        </w:rPr>
        <w:t xml:space="preserve">he </w:t>
      </w:r>
      <w:r>
        <w:rPr>
          <w:lang w:eastAsia="zh-CN"/>
        </w:rPr>
        <w:t xml:space="preserve">compares the characteristics </w:t>
      </w:r>
      <w:r>
        <w:rPr>
          <w:lang w:eastAsia="zh-CN"/>
        </w:rPr>
        <w:t>among</w:t>
      </w:r>
      <w:r>
        <w:rPr>
          <w:lang w:eastAsia="zh-CN"/>
        </w:rPr>
        <w:t xml:space="preserve"> the</w:t>
      </w:r>
      <w:r>
        <w:rPr>
          <w:lang w:eastAsia="zh-CN"/>
        </w:rPr>
        <w:t xml:space="preserve"> Lewin</w:t>
      </w:r>
      <w:r>
        <w:rPr>
          <w:lang w:eastAsia="zh-CN"/>
        </w:rPr>
        <w:t xml:space="preserve"> </w:t>
      </w:r>
      <w:r>
        <w:rPr>
          <w:lang w:eastAsia="zh-CN"/>
        </w:rPr>
        <w:t>three-step</w:t>
      </w:r>
      <w:r>
        <w:rPr>
          <w:lang w:eastAsia="zh-CN"/>
        </w:rPr>
        <w:t xml:space="preserve"> change,</w:t>
      </w:r>
      <w:r>
        <w:rPr>
          <w:lang w:eastAsia="zh-CN"/>
        </w:rPr>
        <w:t xml:space="preserve"> Lippitt change theory</w:t>
      </w:r>
      <w:r>
        <w:rPr>
          <w:lang w:eastAsia="zh-CN"/>
        </w:rPr>
        <w:t xml:space="preserve"> (1958)</w:t>
      </w:r>
      <w:r>
        <w:rPr>
          <w:lang w:eastAsia="zh-CN"/>
        </w:rPr>
        <w:t>, Prochaska and DiClemente change theory</w:t>
      </w:r>
      <w:r>
        <w:rPr>
          <w:lang w:eastAsia="zh-CN"/>
        </w:rPr>
        <w:t xml:space="preserve"> </w:t>
      </w:r>
      <w:r>
        <w:rPr>
          <w:lang w:eastAsia="zh-CN"/>
        </w:rPr>
        <w:t>(1985)</w:t>
      </w:r>
      <w:r>
        <w:rPr>
          <w:lang w:eastAsia="zh-CN"/>
        </w:rPr>
        <w:t xml:space="preserve"> </w:t>
      </w:r>
      <w:r>
        <w:rPr>
          <w:lang w:eastAsia="zh-CN"/>
        </w:rPr>
        <w:t>and reasoning about action and planned behaviour</w:t>
      </w:r>
      <w:r>
        <w:rPr>
          <w:lang w:eastAsia="zh-CN"/>
        </w:rPr>
        <w:t xml:space="preserve"> </w:t>
      </w:r>
      <w:r>
        <w:rPr>
          <w:lang w:eastAsia="zh-CN"/>
        </w:rPr>
        <w:t>theory</w:t>
      </w:r>
      <w:r>
        <w:rPr>
          <w:lang w:eastAsia="zh-CN"/>
        </w:rPr>
        <w:t>.</w:t>
      </w:r>
      <w:r>
        <w:rPr>
          <w:lang w:eastAsia="zh-CN"/>
        </w:rPr>
        <w:t xml:space="preserve"> Thus, l</w:t>
      </w:r>
      <w:r>
        <w:rPr>
          <w:lang w:eastAsia="zh-CN"/>
        </w:rPr>
        <w:t xml:space="preserve">eading industry experts will need to constantly review and provide new information relative to the changing process and our evolving </w:t>
      </w:r>
      <w:r>
        <w:rPr>
          <w:lang w:eastAsia="zh-CN"/>
        </w:rPr>
        <w:t xml:space="preserve">culture and </w:t>
      </w:r>
      <w:r>
        <w:rPr>
          <w:lang w:eastAsia="zh-CN"/>
        </w:rPr>
        <w:t>society.</w:t>
      </w:r>
    </w:p>
    <w:p>
      <w:pPr>
        <w:pStyle w:val="style0"/>
        <w:spacing w:after="0" w:lineRule="auto" w:line="480"/>
        <w:ind w:firstLine="600" w:firstLineChars="250"/>
        <w:rPr/>
      </w:pPr>
      <w:r>
        <w:rPr>
          <w:lang w:eastAsia="zh-CN"/>
        </w:rPr>
        <w:t>However, Lewin has been criticized by scholars for over-simplifying the change process</w:t>
      </w:r>
      <w:r>
        <w:rPr>
          <w:lang w:eastAsia="zh-CN"/>
        </w:rPr>
        <w:t xml:space="preserve"> </w:t>
      </w:r>
      <w:r>
        <w:rPr>
          <w:lang w:eastAsia="zh-CN"/>
        </w:rPr>
        <w:t xml:space="preserve">and unable to represent the reality of change </w:t>
      </w:r>
      <w:r>
        <w:rPr>
          <w:lang w:eastAsia="zh-CN"/>
        </w:rPr>
        <w:t>(Cummings, 2016)</w:t>
      </w:r>
      <w:r>
        <w:rPr>
          <w:lang w:eastAsia="zh-CN"/>
        </w:rPr>
        <w:t xml:space="preserve">. </w:t>
      </w:r>
      <w:r>
        <w:rPr>
          <w:lang w:eastAsia="zh-CN"/>
        </w:rPr>
        <w:t xml:space="preserve">Besides, </w:t>
      </w:r>
      <w:r>
        <w:rPr>
          <w:lang w:eastAsia="zh-CN"/>
        </w:rPr>
        <w:t>Child (2005) points out that the Lewin rigid "re-freezing" ideas are not appropriate in today's complex world of f</w:t>
      </w:r>
      <w:r>
        <w:t xml:space="preserve">lexibility and adaptation. </w:t>
      </w:r>
      <w:r>
        <w:t>Although</w:t>
      </w:r>
      <w:r>
        <w:t xml:space="preserve"> the basic significance of t</w:t>
      </w:r>
      <w:r>
        <w:t>his model is still beyond doubt,</w:t>
      </w:r>
      <w:r>
        <w:t xml:space="preserve"> </w:t>
      </w:r>
      <w:r>
        <w:t xml:space="preserve">Clegg et al (2005) stated that </w:t>
      </w:r>
      <w:r>
        <w:t xml:space="preserve">Kurt Lewin's "three step changes” is </w:t>
      </w:r>
      <w:r>
        <w:t xml:space="preserve">still </w:t>
      </w:r>
      <w:r>
        <w:t>considered by many to be a typical or basic method of management change</w:t>
      </w:r>
      <w:r>
        <w:t>.</w:t>
      </w:r>
      <w:r>
        <w:t xml:space="preserve"> </w:t>
      </w:r>
      <w:r>
        <w:t>Considerations have also been drawn to strategies of change which attempts to model the same phenomena in the further below.</w:t>
      </w:r>
    </w:p>
    <w:p>
      <w:pPr>
        <w:pStyle w:val="style2"/>
        <w:numPr>
          <w:ilvl w:val="1"/>
          <w:numId w:val="2"/>
        </w:numPr>
        <w:spacing w:lineRule="auto" w:line="480"/>
        <w:rPr>
          <w:bCs w:val="false"/>
          <w:sz w:val="32"/>
          <w:szCs w:val="22"/>
          <w:lang w:val="en-US" w:eastAsia="zh-CN"/>
        </w:rPr>
      </w:pPr>
      <w:r>
        <w:rPr>
          <w:rFonts w:hint="eastAsia"/>
          <w:bCs w:val="false"/>
          <w:sz w:val="32"/>
          <w:szCs w:val="22"/>
          <w:lang w:val="en-US" w:eastAsia="zh-CN"/>
        </w:rPr>
        <w:t xml:space="preserve"> </w:t>
      </w:r>
      <w:bookmarkStart w:id="37" w:name="_Toc5788"/>
      <w:bookmarkStart w:id="38" w:name="_Toc524782114"/>
      <w:r>
        <w:rPr>
          <w:bCs w:val="false"/>
          <w:sz w:val="32"/>
          <w:szCs w:val="22"/>
          <w:lang w:val="en-US" w:eastAsia="zh-CN"/>
        </w:rPr>
        <w:t>Strategy of change</w:t>
      </w:r>
      <w:bookmarkEnd w:id="37"/>
      <w:bookmarkEnd w:id="38"/>
      <w:r>
        <w:rPr>
          <w:bCs w:val="false"/>
          <w:sz w:val="32"/>
          <w:szCs w:val="22"/>
          <w:lang w:val="en-US" w:eastAsia="zh-CN"/>
        </w:rPr>
        <w:t xml:space="preserve"> </w:t>
      </w:r>
    </w:p>
    <w:p>
      <w:pPr>
        <w:pStyle w:val="style0"/>
        <w:spacing w:after="0" w:lineRule="auto" w:line="480"/>
        <w:ind w:firstLine="480" w:firstLineChars="200"/>
        <w:rPr>
          <w:lang w:eastAsia="zh-CN"/>
        </w:rPr>
      </w:pPr>
      <w:r>
        <w:rPr>
          <w:lang w:eastAsia="zh-CN"/>
        </w:rPr>
        <w:t xml:space="preserve">Whether an organization will change is usually decided by its strategic vertex. </w:t>
      </w:r>
      <w:r>
        <w:rPr>
          <w:lang w:eastAsia="zh-CN"/>
        </w:rPr>
        <w:t xml:space="preserve">Kotter's eight step model is very helpful for the current strategy of organizational change. </w:t>
      </w:r>
      <w:r>
        <w:rPr>
          <w:lang w:eastAsia="zh-CN"/>
        </w:rPr>
        <w:t xml:space="preserve">According to the definition of </w:t>
      </w:r>
      <w:r>
        <w:rPr>
          <w:lang w:eastAsia="zh-CN"/>
        </w:rPr>
        <w:t>Kotter</w:t>
      </w:r>
      <w:r>
        <w:rPr>
          <w:lang w:eastAsia="zh-CN"/>
        </w:rPr>
        <w:t xml:space="preserve"> (1996), change needs to be created. The new system then institutionalized the new method. </w:t>
      </w:r>
      <w:r>
        <w:rPr>
          <w:lang w:eastAsia="zh-CN"/>
        </w:rPr>
        <w:t>Changes indicate a significant i</w:t>
      </w:r>
      <w:r>
        <w:rPr>
          <w:lang w:eastAsia="zh-CN"/>
        </w:rPr>
        <w:t>nterruption that already exists</w:t>
      </w:r>
      <w:r>
        <w:rPr>
          <w:lang w:eastAsia="zh-CN"/>
        </w:rPr>
        <w:t xml:space="preserve"> </w:t>
      </w:r>
      <w:r>
        <w:rPr>
          <w:lang w:eastAsia="zh-CN"/>
        </w:rPr>
        <w:t>like</w:t>
      </w:r>
      <w:r>
        <w:rPr>
          <w:lang w:eastAsia="zh-CN"/>
        </w:rPr>
        <w:t xml:space="preserve"> established rules, norms, culture, manufacturing processes and regulations and of the organization. </w:t>
      </w:r>
      <w:r>
        <w:rPr>
          <w:lang w:eastAsia="zh-CN"/>
        </w:rPr>
        <w:t>In other normal systems, it can cause familiar social behaviour, destruction and substitution of structures. and relationships</w:t>
      </w:r>
      <w:r>
        <w:rPr>
          <w:lang w:eastAsia="zh-CN"/>
        </w:rPr>
        <w:t xml:space="preserve"> (</w:t>
      </w:r>
      <w:r>
        <w:rPr>
          <w:lang w:eastAsia="zh-CN"/>
        </w:rPr>
        <w:t>Carr</w:t>
      </w:r>
      <w:r>
        <w:rPr>
          <w:lang w:eastAsia="zh-CN"/>
        </w:rPr>
        <w:t xml:space="preserve"> et al</w:t>
      </w:r>
      <w:r>
        <w:rPr>
          <w:lang w:eastAsia="zh-CN"/>
        </w:rPr>
        <w:t xml:space="preserve">, 2006). All these destructive or even gradual changes, most of the time, </w:t>
      </w:r>
      <w:r>
        <w:rPr>
          <w:lang w:eastAsia="zh-CN"/>
        </w:rPr>
        <w:t>put employees in a new unknown situation facing new problems, challenges and ambiguities</w:t>
      </w:r>
      <w:r>
        <w:rPr>
          <w:lang w:eastAsia="zh-CN"/>
        </w:rPr>
        <w:t xml:space="preserve"> (Harvey and Brown, 2001). It changes the employee's working procedures and job skills, due to an unknown, but perceived threat.</w:t>
      </w:r>
    </w:p>
    <w:p>
      <w:pPr>
        <w:pStyle w:val="style0"/>
        <w:spacing w:after="0" w:lineRule="auto" w:line="480"/>
        <w:ind w:firstLine="480" w:firstLineChars="200"/>
        <w:rPr>
          <w:lang w:eastAsia="zh-CN"/>
        </w:rPr>
      </w:pPr>
      <w:r>
        <w:rPr>
          <w:lang w:eastAsia="zh-CN"/>
        </w:rPr>
        <w:t xml:space="preserve">The </w:t>
      </w:r>
      <w:r>
        <w:rPr>
          <w:lang w:eastAsia="zh-CN"/>
        </w:rPr>
        <w:t>eight-step</w:t>
      </w:r>
      <w:r>
        <w:rPr>
          <w:lang w:eastAsia="zh-CN"/>
        </w:rPr>
        <w:t xml:space="preserve"> model further illustrates the change</w:t>
      </w:r>
      <w:r>
        <w:rPr>
          <w:lang w:eastAsia="zh-CN"/>
        </w:rPr>
        <w:t xml:space="preserve"> process</w:t>
      </w:r>
      <w:r>
        <w:rPr>
          <w:lang w:eastAsia="zh-CN"/>
        </w:rPr>
        <w:t xml:space="preserve"> pattern by emphasizing the inherent problems of organizational change</w:t>
      </w:r>
      <w:r>
        <w:t xml:space="preserve"> </w:t>
      </w:r>
      <w:r>
        <w:t>(</w:t>
      </w:r>
      <w:r>
        <w:rPr>
          <w:lang w:eastAsia="zh-CN"/>
        </w:rPr>
        <w:t>Gammelgaard</w:t>
      </w:r>
      <w:r>
        <w:rPr>
          <w:rFonts w:hint="eastAsia"/>
          <w:lang w:eastAsia="zh-CN"/>
        </w:rPr>
        <w:t>,</w:t>
      </w:r>
      <w:r>
        <w:rPr>
          <w:lang w:eastAsia="zh-CN"/>
        </w:rPr>
        <w:t xml:space="preserve"> 2015</w:t>
      </w:r>
      <w:r>
        <w:rPr>
          <w:rFonts w:hint="eastAsia"/>
          <w:lang w:eastAsia="zh-CN"/>
        </w:rPr>
        <w:t>)</w:t>
      </w:r>
      <w:r>
        <w:rPr>
          <w:lang w:eastAsia="zh-CN"/>
        </w:rPr>
        <w:t>. The first s</w:t>
      </w:r>
      <w:r>
        <w:rPr>
          <w:lang w:eastAsia="zh-CN"/>
        </w:rPr>
        <w:t xml:space="preserve">tep of the </w:t>
      </w:r>
      <w:r>
        <w:rPr>
          <w:lang w:eastAsia="zh-CN"/>
        </w:rPr>
        <w:t>eight-step</w:t>
      </w:r>
      <w:r>
        <w:rPr>
          <w:lang w:eastAsia="zh-CN"/>
        </w:rPr>
        <w:t xml:space="preserve"> model is </w:t>
      </w:r>
      <w:r>
        <w:rPr>
          <w:lang w:eastAsia="zh-CN"/>
        </w:rPr>
        <w:t>building</w:t>
      </w:r>
      <w:r>
        <w:rPr>
          <w:lang w:eastAsia="zh-CN"/>
        </w:rPr>
        <w:t xml:space="preserve"> a sense of </w:t>
      </w:r>
      <w:r>
        <w:rPr>
          <w:lang w:eastAsia="zh-CN"/>
        </w:rPr>
        <w:t>necessity</w:t>
      </w:r>
      <w:r>
        <w:rPr>
          <w:lang w:eastAsia="zh-CN"/>
        </w:rPr>
        <w:t>. The second step is forming a powerful alliance,</w:t>
      </w:r>
      <w:r>
        <w:rPr>
          <w:lang w:eastAsia="zh-CN"/>
        </w:rPr>
        <w:t xml:space="preserve"> </w:t>
      </w:r>
      <w:r>
        <w:rPr>
          <w:lang w:eastAsia="zh-CN"/>
        </w:rPr>
        <w:t xml:space="preserve">step three to create a vision, step four is vision, step five is </w:t>
      </w:r>
      <w:r>
        <w:rPr>
          <w:lang w:eastAsia="zh-CN"/>
        </w:rPr>
        <w:t>auth</w:t>
      </w:r>
      <w:r>
        <w:rPr>
          <w:lang w:eastAsia="zh-CN"/>
        </w:rPr>
        <w:t xml:space="preserve">orizing others to act on vision, step six is plan and create short-term wins, step seven is </w:t>
      </w:r>
      <w:r>
        <w:rPr>
          <w:lang w:eastAsia="zh-CN"/>
        </w:rPr>
        <w:t>integration</w:t>
      </w:r>
      <w:r>
        <w:rPr>
          <w:lang w:eastAsia="zh-CN"/>
        </w:rPr>
        <w:t xml:space="preserve"> improvement and </w:t>
      </w:r>
      <w:r>
        <w:rPr>
          <w:lang w:eastAsia="zh-CN"/>
        </w:rPr>
        <w:t xml:space="preserve">generate more. The last step eight is to </w:t>
      </w:r>
      <w:r>
        <w:rPr>
          <w:lang w:eastAsia="zh-CN"/>
        </w:rPr>
        <w:t>institution</w:t>
      </w:r>
      <w:r>
        <w:rPr>
          <w:lang w:eastAsia="zh-CN"/>
        </w:rPr>
        <w:t>alize the new method</w:t>
      </w:r>
      <w:r>
        <w:rPr>
          <w:lang w:eastAsia="zh-CN"/>
        </w:rPr>
        <w:t>.</w:t>
      </w:r>
      <w:r>
        <w:t xml:space="preserve"> </w:t>
      </w:r>
      <w:r>
        <w:rPr>
          <w:lang w:eastAsia="zh-CN"/>
        </w:rPr>
        <w:t xml:space="preserve">Meredith </w:t>
      </w:r>
      <w:r>
        <w:rPr>
          <w:lang w:eastAsia="zh-CN"/>
        </w:rPr>
        <w:t xml:space="preserve">(2013) </w:t>
      </w:r>
      <w:r>
        <w:rPr>
          <w:lang w:eastAsia="zh-CN"/>
        </w:rPr>
        <w:t xml:space="preserve">uses Kurt's eight step model to carry out the thought research of transformational </w:t>
      </w:r>
      <w:r>
        <w:rPr>
          <w:lang w:eastAsia="zh-CN"/>
        </w:rPr>
        <w:t>strategy</w:t>
      </w:r>
      <w:r>
        <w:rPr>
          <w:lang w:eastAsia="zh-CN"/>
        </w:rPr>
        <w:t xml:space="preserve">. Kurt's change management model provides a pragmatic structure for </w:t>
      </w:r>
      <w:r>
        <w:rPr>
          <w:lang w:eastAsia="zh-CN"/>
        </w:rPr>
        <w:t>organizational</w:t>
      </w:r>
      <w:r>
        <w:rPr>
          <w:lang w:eastAsia="zh-CN"/>
        </w:rPr>
        <w:t xml:space="preserve"> change </w:t>
      </w:r>
      <w:r>
        <w:rPr>
          <w:lang w:eastAsia="zh-CN"/>
        </w:rPr>
        <w:t>by behaviour</w:t>
      </w:r>
      <w:r>
        <w:rPr>
          <w:lang w:eastAsia="zh-CN"/>
        </w:rPr>
        <w:t xml:space="preserve">. Practical significance includes the best practices to promote the assessment of </w:t>
      </w:r>
      <w:r>
        <w:rPr>
          <w:lang w:eastAsia="zh-CN"/>
        </w:rPr>
        <w:t>company</w:t>
      </w:r>
      <w:r>
        <w:rPr>
          <w:lang w:eastAsia="zh-CN"/>
        </w:rPr>
        <w:t>, including the necessary resources and possible solutions.</w:t>
      </w:r>
      <w:r>
        <w:t xml:space="preserve"> </w:t>
      </w:r>
      <w:r>
        <w:t xml:space="preserve">Smith </w:t>
      </w:r>
      <w:r>
        <w:t xml:space="preserve">(2011) stated that </w:t>
      </w:r>
      <w:r>
        <w:rPr>
          <w:lang w:eastAsia="zh-CN"/>
        </w:rPr>
        <w:t>Kurt's change management model is somewhat different because it includes steps to plan and ensure small winners.</w:t>
      </w:r>
      <w:r>
        <w:rPr>
          <w:lang w:eastAsia="zh-CN"/>
        </w:rPr>
        <w:t xml:space="preserve"> It can be </w:t>
      </w:r>
      <w:r>
        <w:rPr>
          <w:lang w:eastAsia="zh-CN"/>
        </w:rPr>
        <w:t>th</w:t>
      </w:r>
      <w:r>
        <w:rPr>
          <w:lang w:eastAsia="zh-CN"/>
        </w:rPr>
        <w:t>ought</w:t>
      </w:r>
      <w:r>
        <w:rPr>
          <w:lang w:eastAsia="zh-CN"/>
        </w:rPr>
        <w:t xml:space="preserve"> as an iterative method, although its intent seems to be to think of the change itself as a large task </w:t>
      </w:r>
      <w:r>
        <w:rPr>
          <w:lang w:eastAsia="zh-CN"/>
        </w:rPr>
        <w:t>with a clear endpoint</w:t>
      </w:r>
      <w:r>
        <w:rPr>
          <w:lang w:eastAsia="zh-CN"/>
        </w:rPr>
        <w:t xml:space="preserve">, but it is decomposed into a smaller task. This is not entirely accurate, but the idea of small victory is clearly stated. </w:t>
      </w:r>
    </w:p>
    <w:p>
      <w:pPr>
        <w:pStyle w:val="style0"/>
        <w:spacing w:after="0" w:lineRule="auto" w:line="480"/>
        <w:ind w:firstLine="480" w:firstLineChars="200"/>
        <w:rPr>
          <w:lang w:eastAsia="zh-CN"/>
        </w:rPr>
      </w:pPr>
      <w:r>
        <w:rPr>
          <w:lang w:eastAsia="zh-CN"/>
        </w:rPr>
        <w:t xml:space="preserve">Seijts &amp; Gandz </w:t>
      </w:r>
      <w:r>
        <w:rPr>
          <w:lang w:eastAsia="zh-CN"/>
        </w:rPr>
        <w:t xml:space="preserve">(2018) </w:t>
      </w:r>
      <w:r>
        <w:rPr>
          <w:lang w:eastAsia="zh-CN"/>
        </w:rPr>
        <w:t>presents an overall eight-step process for building a comprehensive index and develops a meta-level evaluation framework to systematically assess the existing resilience assessment framework in the context of integrated indicator building applications. This meta-hierarchical framework is based on the proposed eight-step integrated indicator builder and is qualified by introducing 19 dimensions and 36 quality assessment indicators. Based on four standard collection measures: community-based, multidimensional, quantified and operable for further integrated indicator analysis.</w:t>
      </w:r>
      <w:r>
        <w:t xml:space="preserve"> </w:t>
      </w:r>
      <w:r>
        <w:rPr>
          <w:lang w:eastAsia="zh-CN"/>
        </w:rPr>
        <w:t>On the basis of the recognition of Kurt's model, Sidorko</w:t>
      </w:r>
      <w:r>
        <w:rPr>
          <w:lang w:eastAsia="zh-CN"/>
        </w:rPr>
        <w:t xml:space="preserve"> (2008)</w:t>
      </w:r>
      <w:r>
        <w:rPr>
          <w:lang w:eastAsia="zh-CN"/>
        </w:rPr>
        <w:t xml:space="preserve"> emphasize a cyclical process of change, which they call "the control loop of strategic change". They believe that any strategy cannot be maintained for a long time. Therefore, the strategy of changing the process must never be completed when its implementation is completed. They attach great importance to reconsidering and redefining the vision of what is their stage </w:t>
      </w:r>
      <w:r>
        <w:rPr>
          <w:lang w:eastAsia="zh-CN"/>
        </w:rPr>
        <w:t xml:space="preserve">five </w:t>
      </w:r>
      <w:r>
        <w:rPr>
          <w:lang w:eastAsia="zh-CN"/>
        </w:rPr>
        <w:t xml:space="preserve">and what is equivalent to step </w:t>
      </w:r>
      <w:r>
        <w:rPr>
          <w:lang w:eastAsia="zh-CN"/>
        </w:rPr>
        <w:t>seven</w:t>
      </w:r>
      <w:r>
        <w:rPr>
          <w:lang w:eastAsia="zh-CN"/>
        </w:rPr>
        <w:t>. However, their focus is much more obvious than that of the court, because they require that the process be completely repeated from the very beginning.</w:t>
      </w:r>
    </w:p>
    <w:p>
      <w:pPr>
        <w:pStyle w:val="style0"/>
        <w:spacing w:after="0" w:lineRule="auto" w:line="480"/>
        <w:ind w:firstLine="480" w:firstLineChars="200"/>
        <w:rPr/>
      </w:pPr>
      <w:r>
        <w:t xml:space="preserve">The drawbacks of the Kotter model are shown as </w:t>
      </w:r>
      <w:r>
        <w:t xml:space="preserve">follows: </w:t>
      </w:r>
      <w:r>
        <w:t>it is essen</w:t>
      </w:r>
      <w:r>
        <w:t>tially a top-down model. Kotter</w:t>
      </w:r>
      <w:r>
        <w:t xml:space="preserve"> </w:t>
      </w:r>
      <w:r>
        <w:t xml:space="preserve">(Gough, 2009) </w:t>
      </w:r>
      <w:r>
        <w:t xml:space="preserve">has extensive experience in collaborating with large change </w:t>
      </w:r>
      <w:r>
        <w:t xml:space="preserve">projects, most of which are working with very large companies. </w:t>
      </w:r>
      <w:r>
        <w:t>and</w:t>
      </w:r>
      <w:r>
        <w:t xml:space="preserve"> it's a little mechanical. Organizations are not just </w:t>
      </w:r>
      <w:r>
        <w:t>machines;</w:t>
      </w:r>
      <w:r>
        <w:t xml:space="preserve"> they are also people's communities. </w:t>
      </w:r>
      <w:r>
        <w:t>W</w:t>
      </w:r>
      <w:r>
        <w:t xml:space="preserve">hile the Kotter model is very powerful at initiating change, step </w:t>
      </w:r>
      <w:r>
        <w:t xml:space="preserve">seventh </w:t>
      </w:r>
      <w:r>
        <w:t>consolidating res</w:t>
      </w:r>
      <w:r>
        <w:t>ults and generating more change</w:t>
      </w:r>
      <w:r>
        <w:t xml:space="preserve"> </w:t>
      </w:r>
      <w:r>
        <w:t>does not give a lot of specific guidance on how to sustain change.</w:t>
      </w:r>
      <w:r>
        <w:t xml:space="preserve"> </w:t>
      </w:r>
    </w:p>
    <w:p>
      <w:pPr>
        <w:pStyle w:val="style0"/>
        <w:spacing w:after="0" w:lineRule="auto" w:line="480"/>
        <w:ind w:firstLine="480" w:firstLineChars="200"/>
        <w:rPr>
          <w:lang w:val="en-US"/>
        </w:rPr>
      </w:pPr>
      <w:r>
        <w:t xml:space="preserve">Hence </w:t>
      </w:r>
      <w:r>
        <w:t>considerations</w:t>
      </w:r>
      <w:r>
        <w:t xml:space="preserve"> </w:t>
      </w:r>
      <w:r>
        <w:t>have been taken into stakeholder’s</w:t>
      </w:r>
      <w:r>
        <w:t xml:space="preserve"> map theory </w:t>
      </w:r>
      <w:r>
        <w:t xml:space="preserve">below </w:t>
      </w:r>
      <w:r>
        <w:t xml:space="preserve">which </w:t>
      </w:r>
      <w:r>
        <w:t>could be complement</w:t>
      </w:r>
      <w:r>
        <w:t>s</w:t>
      </w:r>
      <w:r>
        <w:t xml:space="preserve"> for the </w:t>
      </w:r>
      <w:r>
        <w:t xml:space="preserve">general </w:t>
      </w:r>
      <w:r>
        <w:t xml:space="preserve">drawbacks of Kotter’s model </w:t>
      </w:r>
      <w:r>
        <w:t>and prioritise stakeholders</w:t>
      </w:r>
      <w:r>
        <w:t xml:space="preserve"> needs</w:t>
      </w:r>
      <w:r>
        <w:t>.</w:t>
      </w:r>
    </w:p>
    <w:bookmarkStart w:id="39" w:name="_Toc524782115"/>
    <w:p>
      <w:pPr>
        <w:pStyle w:val="style2"/>
        <w:numPr>
          <w:ilvl w:val="1"/>
          <w:numId w:val="2"/>
        </w:numPr>
        <w:spacing w:lineRule="auto" w:line="480"/>
        <w:rPr>
          <w:bCs w:val="false"/>
          <w:sz w:val="32"/>
          <w:szCs w:val="22"/>
          <w:lang w:val="en-US" w:eastAsia="zh-CN"/>
        </w:rPr>
      </w:pPr>
      <w:r>
        <w:rPr>
          <w:bCs w:val="false"/>
          <w:sz w:val="32"/>
          <w:szCs w:val="22"/>
          <w:lang w:val="en-US" w:eastAsia="zh-CN"/>
        </w:rPr>
        <w:t>Stakeholder map</w:t>
      </w:r>
      <w:bookmarkEnd w:id="39"/>
      <w:r>
        <w:rPr>
          <w:bCs w:val="false"/>
          <w:sz w:val="32"/>
          <w:szCs w:val="22"/>
          <w:lang w:val="en-US" w:eastAsia="zh-CN"/>
        </w:rPr>
        <w:t xml:space="preserve"> </w:t>
      </w:r>
    </w:p>
    <w:p>
      <w:pPr>
        <w:pStyle w:val="style0"/>
        <w:spacing w:after="0" w:lineRule="auto" w:line="480"/>
        <w:ind w:firstLine="480" w:firstLineChars="200"/>
        <w:jc w:val="center"/>
        <w:rPr/>
      </w:pPr>
      <w:r>
        <w:rPr>
          <w:noProof/>
        </w:rPr>
        <w:drawing>
          <wp:inline distL="0" distT="0" distB="0" distR="0">
            <wp:extent cx="4824920" cy="2634836"/>
            <wp:effectExtent l="0" t="0" r="0" b="0"/>
            <wp:docPr id="1032" name="图片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图片 9"/>
                    <pic:cNvPicPr/>
                  </pic:nvPicPr>
                  <pic:blipFill>
                    <a:blip r:embed="rId7" cstate="print"/>
                    <a:srcRect l="0" t="0" r="0" b="0"/>
                    <a:stretch/>
                  </pic:blipFill>
                  <pic:spPr>
                    <a:xfrm rot="0">
                      <a:off x="0" y="0"/>
                      <a:ext cx="4824920" cy="2634836"/>
                    </a:xfrm>
                    <a:prstGeom prst="rect"/>
                  </pic:spPr>
                </pic:pic>
              </a:graphicData>
            </a:graphic>
          </wp:inline>
        </w:drawing>
      </w:r>
      <w:r>
        <w:t xml:space="preserve"> </w:t>
      </w:r>
    </w:p>
    <w:bookmarkStart w:id="40" w:name="_Toc524711681"/>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2.6</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t>Stakeholder map of New Look closure</w:t>
      </w:r>
      <w:bookmarkEnd w:id="40"/>
    </w:p>
    <w:p>
      <w:pPr>
        <w:pStyle w:val="style0"/>
        <w:spacing w:after="240" w:afterLines="100" w:lineRule="auto" w:line="480"/>
        <w:ind w:firstLine="480" w:firstLineChars="200"/>
        <w:rPr>
          <w:lang w:val="en-US" w:eastAsia="zh-CN"/>
        </w:rPr>
      </w:pPr>
      <w:r>
        <w:rPr>
          <w:lang w:val="en-US" w:eastAsia="zh-CN"/>
        </w:rPr>
        <w:t xml:space="preserve">Stakeholder map </w:t>
      </w:r>
      <w:r>
        <w:rPr>
          <w:lang w:val="en-US" w:eastAsia="zh-CN"/>
        </w:rPr>
        <w:t xml:space="preserve">theory </w:t>
      </w:r>
      <w:r>
        <w:rPr>
          <w:lang w:val="en-US" w:eastAsia="zh-CN"/>
        </w:rPr>
        <w:t xml:space="preserve">(Figure </w:t>
      </w:r>
      <w:r>
        <w:rPr>
          <w:lang w:val="en-US" w:eastAsia="zh-CN"/>
        </w:rPr>
        <w:t>2.</w:t>
      </w:r>
      <w:r>
        <w:rPr>
          <w:lang w:val="en-US" w:eastAsia="zh-CN"/>
        </w:rPr>
        <w:t>6)</w:t>
      </w:r>
      <w:r>
        <w:rPr>
          <w:lang w:val="en-US" w:eastAsia="zh-CN"/>
        </w:rPr>
        <w:t xml:space="preserve"> </w:t>
      </w:r>
      <w:r>
        <w:rPr>
          <w:lang w:val="en-US" w:eastAsia="zh-CN"/>
        </w:rPr>
        <w:t xml:space="preserve">is </w:t>
      </w:r>
      <w:r>
        <w:rPr>
          <w:lang w:val="en-US" w:eastAsia="zh-CN"/>
        </w:rPr>
        <w:t xml:space="preserve">helpful to </w:t>
      </w:r>
      <w:r>
        <w:rPr>
          <w:lang w:val="en-US" w:eastAsia="zh-CN"/>
        </w:rPr>
        <w:t>identify perspectives and interests of relevant groups, organizations, and people and rank stakeholder relevance and identify issues</w:t>
      </w:r>
      <w:r>
        <w:rPr>
          <w:lang w:val="en-US" w:eastAsia="zh-CN"/>
        </w:rPr>
        <w:t>.</w:t>
      </w:r>
      <w:r>
        <w:t xml:space="preserve"> </w:t>
      </w:r>
      <w:r>
        <w:rPr>
          <w:lang w:val="en-US" w:eastAsia="zh-CN"/>
        </w:rPr>
        <w:t xml:space="preserve">As shown on Figure 2.6, there are four different types of powers and attitude towards New Look’s closure. The most important forces are shareholders, customers and financiers in the </w:t>
      </w:r>
      <w:r>
        <w:rPr>
          <w:rFonts w:hint="eastAsia"/>
          <w:lang w:val="en-US" w:eastAsia="zh-CN"/>
        </w:rPr>
        <w:t>upper</w:t>
      </w:r>
      <w:r>
        <w:rPr>
          <w:lang w:val="en-US" w:eastAsia="zh-CN"/>
        </w:rPr>
        <w:t xml:space="preserve"> right </w:t>
      </w:r>
      <w:r>
        <w:rPr>
          <w:rFonts w:hint="eastAsia"/>
          <w:lang w:val="en-US" w:eastAsia="zh-CN"/>
        </w:rPr>
        <w:t>corner</w:t>
      </w:r>
      <w:r>
        <w:rPr>
          <w:lang w:val="en-US" w:eastAsia="zh-CN"/>
        </w:rPr>
        <w:t>.</w:t>
      </w:r>
      <w:r>
        <w:rPr>
          <w:lang w:val="en-US" w:eastAsia="zh-CN"/>
        </w:rPr>
        <w:t xml:space="preserve">Retail companies connects global commodity markets and local </w:t>
      </w:r>
      <w:r>
        <w:rPr>
          <w:lang w:val="en-US" w:eastAsia="zh-CN"/>
        </w:rPr>
        <w:t>communities</w:t>
      </w:r>
      <w:r>
        <w:rPr>
          <w:lang w:val="en-US" w:eastAsia="zh-CN"/>
        </w:rPr>
        <w:t xml:space="preserve"> (</w:t>
      </w:r>
      <w:r>
        <w:rPr>
          <w:lang w:val="en-US" w:eastAsia="zh-CN"/>
        </w:rPr>
        <w:t>Hayes, 2007)</w:t>
      </w:r>
      <w:r>
        <w:rPr>
          <w:lang w:val="en-US" w:eastAsia="zh-CN"/>
        </w:rPr>
        <w:t xml:space="preserve">. </w:t>
      </w:r>
      <w:r>
        <w:rPr>
          <w:lang w:val="en-US" w:eastAsia="zh-CN"/>
        </w:rPr>
        <w:t xml:space="preserve"> </w:t>
      </w:r>
      <w:r>
        <w:rPr>
          <w:lang w:val="en-US" w:eastAsia="zh-CN"/>
        </w:rPr>
        <w:t>Although their stores are only in the local community, their busines</w:t>
      </w:r>
      <w:r>
        <w:rPr>
          <w:lang w:val="en-US" w:eastAsia="zh-CN"/>
        </w:rPr>
        <w:t>s can be extended to the world</w:t>
      </w:r>
      <w:r>
        <w:t xml:space="preserve"> </w:t>
      </w:r>
      <w:r>
        <w:rPr>
          <w:lang w:val="en-US" w:eastAsia="zh-CN"/>
        </w:rPr>
        <w:t>(RILA, 2013)</w:t>
      </w:r>
      <w:r>
        <w:rPr>
          <w:lang w:val="en-US" w:eastAsia="zh-CN"/>
        </w:rPr>
        <w:t xml:space="preserve">. </w:t>
      </w:r>
      <w:r>
        <w:rPr>
          <w:lang w:val="en-US" w:eastAsia="zh-CN"/>
        </w:rPr>
        <w:t xml:space="preserve">retailers and a wide range of </w:t>
      </w:r>
      <w:r>
        <w:rPr>
          <w:lang w:val="en-US" w:eastAsia="zh-CN"/>
        </w:rPr>
        <w:t>stakeholders have built bridges from shareholders, employees and customers, and extended to government, non-profit organizations, academic institutions and local community organizations.</w:t>
      </w:r>
    </w:p>
    <w:p>
      <w:pPr>
        <w:pStyle w:val="style0"/>
        <w:spacing w:lineRule="auto" w:line="480"/>
        <w:ind w:firstLine="480" w:firstLineChars="200"/>
        <w:rPr>
          <w:lang w:val="en-US" w:eastAsia="zh-CN"/>
        </w:rPr>
      </w:pPr>
      <w:r>
        <w:rPr>
          <w:lang w:val="en-US" w:eastAsia="zh-CN"/>
        </w:rPr>
        <w:t xml:space="preserve">Previous studies have addressed </w:t>
      </w:r>
      <w:r>
        <w:rPr>
          <w:lang w:val="en-US" w:eastAsia="zh-CN"/>
        </w:rPr>
        <w:t xml:space="preserve">retail </w:t>
      </w:r>
      <w:r>
        <w:rPr>
          <w:lang w:val="en-US" w:eastAsia="zh-CN"/>
        </w:rPr>
        <w:t>industry and stakeholder relationships or the meeting</w:t>
      </w:r>
      <w:r>
        <w:rPr>
          <w:lang w:val="en-US" w:eastAsia="zh-CN"/>
        </w:rPr>
        <w:t xml:space="preserve"> of social issues in different countries. </w:t>
      </w:r>
      <w:r>
        <w:rPr>
          <w:lang w:val="en-US" w:eastAsia="zh-CN"/>
        </w:rPr>
        <w:t xml:space="preserve">In terms of stakeholder attitudes, </w:t>
      </w:r>
      <w:r>
        <w:rPr>
          <w:lang w:val="en-US" w:eastAsia="zh-CN"/>
        </w:rPr>
        <w:t>Janssen</w:t>
      </w:r>
      <w:r>
        <w:rPr>
          <w:lang w:val="en-US" w:eastAsia="zh-CN"/>
        </w:rPr>
        <w:t xml:space="preserve"> </w:t>
      </w:r>
      <w:r>
        <w:rPr>
          <w:lang w:val="en-US" w:eastAsia="zh-CN"/>
        </w:rPr>
        <w:t xml:space="preserve">et al </w:t>
      </w:r>
      <w:r>
        <w:rPr>
          <w:lang w:val="en-US" w:eastAsia="zh-CN"/>
        </w:rPr>
        <w:t>(</w:t>
      </w:r>
      <w:r>
        <w:rPr>
          <w:rFonts w:hint="eastAsia"/>
          <w:lang w:val="en-US" w:eastAsia="zh-CN"/>
        </w:rPr>
        <w:t>2014</w:t>
      </w:r>
      <w:r>
        <w:rPr>
          <w:lang w:val="en-US" w:eastAsia="zh-CN"/>
        </w:rPr>
        <w:t>)</w:t>
      </w:r>
      <w:r>
        <w:rPr>
          <w:lang w:val="en-US" w:eastAsia="zh-CN"/>
        </w:rPr>
        <w:t xml:space="preserve"> has invited three </w:t>
      </w:r>
      <w:r>
        <w:rPr>
          <w:lang w:val="en-US" w:eastAsia="zh-CN"/>
        </w:rPr>
        <w:t>sets</w:t>
      </w:r>
      <w:r>
        <w:rPr>
          <w:lang w:val="en-US" w:eastAsia="zh-CN"/>
        </w:rPr>
        <w:t xml:space="preserve"> of stakeholders (real estate </w:t>
      </w:r>
      <w:r>
        <w:rPr>
          <w:lang w:val="en-US" w:eastAsia="zh-CN"/>
        </w:rPr>
        <w:t>inventers</w:t>
      </w:r>
      <w:r>
        <w:rPr>
          <w:lang w:val="en-US" w:eastAsia="zh-CN"/>
        </w:rPr>
        <w:t xml:space="preserve">, retail </w:t>
      </w:r>
      <w:r>
        <w:rPr>
          <w:lang w:val="en-US" w:eastAsia="zh-CN"/>
        </w:rPr>
        <w:t>associations</w:t>
      </w:r>
      <w:r>
        <w:rPr>
          <w:lang w:val="en-US" w:eastAsia="zh-CN"/>
        </w:rPr>
        <w:t xml:space="preserve"> and local </w:t>
      </w:r>
      <w:r>
        <w:rPr>
          <w:lang w:val="en-US" w:eastAsia="zh-CN"/>
        </w:rPr>
        <w:t>administrations</w:t>
      </w:r>
      <w:r>
        <w:rPr>
          <w:lang w:val="en-US" w:eastAsia="zh-CN"/>
        </w:rPr>
        <w:t xml:space="preserve">) to participate in the network </w:t>
      </w:r>
      <w:r>
        <w:rPr>
          <w:lang w:val="en-US" w:eastAsia="zh-CN"/>
        </w:rPr>
        <w:t>founded</w:t>
      </w:r>
      <w:r>
        <w:rPr>
          <w:lang w:val="en-US" w:eastAsia="zh-CN"/>
        </w:rPr>
        <w:t xml:space="preserve"> joint selection experiment to study the preference of Holland stakeholders and their adaptation to the surrounding retail plans, revealing the impact structure of indivi</w:t>
      </w:r>
      <w:r>
        <w:rPr>
          <w:lang w:val="en-US" w:eastAsia="zh-CN"/>
        </w:rPr>
        <w:t xml:space="preserve">dual stakeholder decisions. </w:t>
      </w:r>
      <w:r>
        <w:rPr>
          <w:lang w:val="en-US" w:eastAsia="zh-CN"/>
        </w:rPr>
        <w:t xml:space="preserve">She assumes that each stakeholder's </w:t>
      </w:r>
      <w:r>
        <w:rPr>
          <w:lang w:val="en-US" w:eastAsia="zh-CN"/>
        </w:rPr>
        <w:t>opinion</w:t>
      </w:r>
      <w:r>
        <w:rPr>
          <w:lang w:val="en-US" w:eastAsia="zh-CN"/>
        </w:rPr>
        <w:t xml:space="preserve"> to the surrounding retail is </w:t>
      </w:r>
      <w:r>
        <w:rPr>
          <w:lang w:val="en-US" w:eastAsia="zh-CN"/>
        </w:rPr>
        <w:t>impacted</w:t>
      </w:r>
      <w:r>
        <w:rPr>
          <w:lang w:val="en-US" w:eastAsia="zh-CN"/>
        </w:rPr>
        <w:t xml:space="preserve"> by the </w:t>
      </w:r>
      <w:r>
        <w:rPr>
          <w:lang w:val="en-US" w:eastAsia="zh-CN"/>
        </w:rPr>
        <w:t>inclination</w:t>
      </w:r>
      <w:r>
        <w:rPr>
          <w:lang w:val="en-US" w:eastAsia="zh-CN"/>
        </w:rPr>
        <w:t xml:space="preserve"> structure of other stakeholders, which may </w:t>
      </w:r>
      <w:r>
        <w:rPr>
          <w:lang w:val="en-US" w:eastAsia="zh-CN"/>
        </w:rPr>
        <w:t>reproduce</w:t>
      </w:r>
      <w:r>
        <w:rPr>
          <w:lang w:val="en-US" w:eastAsia="zh-CN"/>
        </w:rPr>
        <w:t xml:space="preserve"> their </w:t>
      </w:r>
      <w:r>
        <w:rPr>
          <w:lang w:val="en-US" w:eastAsia="zh-CN"/>
        </w:rPr>
        <w:t>specialized</w:t>
      </w:r>
      <w:r>
        <w:rPr>
          <w:lang w:val="en-US" w:eastAsia="zh-CN"/>
        </w:rPr>
        <w:t xml:space="preserve"> background. It also focuses on the adaptive behavior of decision-makers in adjusting their preferences for other stakeholders' preferences.</w:t>
      </w:r>
      <w:r>
        <w:t xml:space="preserve"> </w:t>
      </w:r>
      <w:r>
        <w:t xml:space="preserve">When it comes to influence factor, </w:t>
      </w:r>
      <w:r>
        <w:rPr>
          <w:lang w:val="en-US" w:eastAsia="zh-CN"/>
        </w:rPr>
        <w:t>Mlenga</w:t>
      </w:r>
      <w:r>
        <w:rPr>
          <w:lang w:val="en-US" w:eastAsia="zh-CN"/>
        </w:rPr>
        <w:t xml:space="preserve"> </w:t>
      </w:r>
      <w:r>
        <w:rPr>
          <w:rFonts w:hint="eastAsia"/>
          <w:lang w:val="en-US" w:eastAsia="zh-CN"/>
        </w:rPr>
        <w:t>et</w:t>
      </w:r>
      <w:r>
        <w:rPr>
          <w:lang w:val="en-US" w:eastAsia="zh-CN"/>
        </w:rPr>
        <w:t xml:space="preserve"> al </w:t>
      </w:r>
      <w:r>
        <w:rPr>
          <w:rFonts w:hint="eastAsia"/>
          <w:lang w:val="en-US" w:eastAsia="zh-CN"/>
        </w:rPr>
        <w:t>(</w:t>
      </w:r>
      <w:r>
        <w:rPr>
          <w:lang w:val="en-US" w:eastAsia="zh-CN"/>
        </w:rPr>
        <w:t>2015</w:t>
      </w:r>
      <w:r>
        <w:rPr>
          <w:rFonts w:hint="eastAsia"/>
          <w:lang w:val="en-US" w:eastAsia="zh-CN"/>
        </w:rPr>
        <w:t>)</w:t>
      </w:r>
      <w:r>
        <w:rPr>
          <w:lang w:val="en-US" w:eastAsia="zh-CN"/>
        </w:rPr>
        <w:t xml:space="preserve"> has studied the obstacles and contributing factors to the startup, survival and growth of SMME in the retail industry of South Africa. The qualitative </w:t>
      </w:r>
      <w:r>
        <w:rPr>
          <w:lang w:val="en-US" w:eastAsia="zh-CN"/>
        </w:rPr>
        <w:t>study</w:t>
      </w:r>
      <w:r>
        <w:rPr>
          <w:lang w:val="en-US" w:eastAsia="zh-CN"/>
        </w:rPr>
        <w:t xml:space="preserve"> of semi-structured interviews is </w:t>
      </w:r>
      <w:r>
        <w:rPr>
          <w:lang w:val="en-US" w:eastAsia="zh-CN"/>
        </w:rPr>
        <w:t>applied</w:t>
      </w:r>
      <w:r>
        <w:rPr>
          <w:lang w:val="en-US" w:eastAsia="zh-CN"/>
        </w:rPr>
        <w:t xml:space="preserve"> to </w:t>
      </w:r>
      <w:r>
        <w:rPr>
          <w:lang w:val="en-US" w:eastAsia="zh-CN"/>
        </w:rPr>
        <w:t>store</w:t>
      </w:r>
      <w:r>
        <w:rPr>
          <w:lang w:val="en-US" w:eastAsia="zh-CN"/>
        </w:rPr>
        <w:t xml:space="preserve"> </w:t>
      </w:r>
      <w:r>
        <w:rPr>
          <w:lang w:val="en-US" w:eastAsia="zh-CN"/>
        </w:rPr>
        <w:t>statistics</w:t>
      </w:r>
      <w:r>
        <w:rPr>
          <w:lang w:val="en-US" w:eastAsia="zh-CN"/>
        </w:rPr>
        <w:t xml:space="preserve"> from stakeholders and business owners. The findings show that stakeholders and entrepreneurs believe that lack of support, competition, shortage of skills and poor internal control are the main obstacles to SMME startup, survival and development. Stakeholders believe that the business environment is the key driving factor, while business owners regard demand growth as a key driving factor.</w:t>
      </w:r>
      <w:r>
        <w:rPr>
          <w:lang w:val="en-US" w:eastAsia="zh-CN"/>
        </w:rPr>
        <w:t xml:space="preserve"> </w:t>
      </w:r>
      <w:r>
        <w:rPr>
          <w:lang w:val="en-US" w:eastAsia="zh-CN"/>
        </w:rPr>
        <w:t>When mentioned to</w:t>
      </w:r>
      <w:r>
        <w:rPr>
          <w:lang w:val="en-US" w:eastAsia="zh-CN"/>
        </w:rPr>
        <w:t xml:space="preserve"> stakeholder priorities, </w:t>
      </w:r>
      <w:r>
        <w:rPr>
          <w:lang w:val="en-US" w:eastAsia="zh-CN"/>
        </w:rPr>
        <w:t>De Mascena</w:t>
      </w:r>
      <w:r>
        <w:rPr>
          <w:lang w:val="en-US" w:eastAsia="zh-CN"/>
        </w:rPr>
        <w:t xml:space="preserve"> </w:t>
      </w:r>
      <w:r>
        <w:rPr>
          <w:rFonts w:hint="eastAsia"/>
          <w:lang w:val="en-US" w:eastAsia="zh-CN"/>
        </w:rPr>
        <w:t>(</w:t>
      </w:r>
      <w:r>
        <w:rPr>
          <w:lang w:val="en-US" w:eastAsia="zh-CN"/>
        </w:rPr>
        <w:t>2018</w:t>
      </w:r>
      <w:r>
        <w:rPr>
          <w:rFonts w:hint="eastAsia"/>
          <w:lang w:val="en-US" w:eastAsia="zh-CN"/>
        </w:rPr>
        <w:t>)</w:t>
      </w:r>
      <w:r>
        <w:rPr>
          <w:lang w:val="en-US" w:eastAsia="zh-CN"/>
        </w:rPr>
        <w:t xml:space="preserve"> </w:t>
      </w:r>
      <w:r>
        <w:rPr>
          <w:lang w:val="en-US" w:eastAsia="zh-CN"/>
        </w:rPr>
        <w:t>analyses industry factors of the Brazil company and compares the interests of the internal stakeholders with those of the external stakeholders. It confirms that internal stakeholders have higher level assumptions. In addition, external stakeholders can have a great impact on the organization. He believes that for business administration, the priority criteria for studying stakeholder treatment are related and potential future research.</w:t>
      </w:r>
    </w:p>
    <w:bookmarkStart w:id="41" w:name="_Toc524782116"/>
    <w:bookmarkStart w:id="42" w:name="_Toc12580"/>
    <w:p>
      <w:pPr>
        <w:pStyle w:val="style2"/>
        <w:spacing w:lineRule="auto" w:line="480"/>
        <w:rPr>
          <w:bCs w:val="false"/>
          <w:sz w:val="32"/>
          <w:szCs w:val="22"/>
          <w:lang w:val="en-US" w:eastAsia="zh-CN"/>
        </w:rPr>
      </w:pPr>
      <w:r>
        <w:rPr>
          <w:rFonts w:hint="eastAsia"/>
          <w:bCs w:val="false"/>
          <w:sz w:val="32"/>
          <w:szCs w:val="22"/>
          <w:lang w:val="en-US" w:eastAsia="zh-CN"/>
        </w:rPr>
        <w:t>2.</w:t>
      </w:r>
      <w:r>
        <w:rPr>
          <w:bCs w:val="false"/>
          <w:sz w:val="32"/>
          <w:szCs w:val="22"/>
          <w:lang w:val="en-US" w:eastAsia="zh-CN"/>
        </w:rPr>
        <w:t>7</w:t>
      </w:r>
      <w:r>
        <w:rPr>
          <w:bCs w:val="false"/>
          <w:sz w:val="32"/>
          <w:szCs w:val="22"/>
          <w:lang w:val="en-US" w:eastAsia="zh-CN"/>
        </w:rPr>
        <w:t xml:space="preserve"> Conclusion</w:t>
      </w:r>
      <w:bookmarkEnd w:id="41"/>
    </w:p>
    <w:p>
      <w:pPr>
        <w:pStyle w:val="style0"/>
        <w:spacing w:after="0" w:lineRule="auto" w:line="480"/>
        <w:ind w:firstLine="480" w:firstLineChars="200"/>
        <w:rPr>
          <w:lang w:eastAsia="zh-CN"/>
        </w:rPr>
      </w:pPr>
      <w:r>
        <w:rPr>
          <w:lang w:val="en-US" w:eastAsia="zh-CN"/>
        </w:rPr>
        <w:t xml:space="preserve">This chapter </w:t>
      </w:r>
      <w:r>
        <w:t xml:space="preserve">review the relevant literature with a specific focus on </w:t>
      </w:r>
      <w:r>
        <w:rPr>
          <w:lang w:val="en-US" w:eastAsia="zh-CN"/>
        </w:rPr>
        <w:t>change management,</w:t>
      </w:r>
      <w:r>
        <w:rPr>
          <w:lang w:val="en-US" w:eastAsia="zh-CN"/>
        </w:rPr>
        <w:t xml:space="preserve"> including triggers and resistance to change, nature, typology, process and strategy of change and stakeholder map, </w:t>
      </w:r>
      <w:r>
        <w:t xml:space="preserve">from the perspective of </w:t>
      </w:r>
      <w:r>
        <w:t>Nadler and Lewin</w:t>
      </w:r>
      <w:r>
        <w:rPr>
          <w:lang w:val="en-US" w:eastAsia="zh-CN"/>
        </w:rPr>
        <w:t>.</w:t>
      </w:r>
      <w:r>
        <w:t xml:space="preserve"> </w:t>
      </w:r>
      <w:r>
        <w:t>Findings related to this</w:t>
      </w:r>
      <w:r>
        <w:t xml:space="preserve"> show that five forces theory</w:t>
      </w:r>
      <w:r>
        <w:rPr>
          <w:szCs w:val="24"/>
        </w:rPr>
        <w:t xml:space="preserve"> and value chain theory </w:t>
      </w:r>
      <w:r>
        <w:rPr>
          <w:szCs w:val="24"/>
          <w:lang w:val="en-US" w:eastAsia="zh-CN"/>
        </w:rPr>
        <w:t xml:space="preserve">is </w:t>
      </w:r>
      <w:r>
        <w:rPr>
          <w:szCs w:val="24"/>
        </w:rPr>
        <w:t xml:space="preserve">necessarily </w:t>
      </w:r>
      <w:r>
        <w:t>to understand the organization's external and internal environment</w:t>
      </w:r>
      <w:r>
        <w:rPr>
          <w:szCs w:val="24"/>
        </w:rPr>
        <w:t xml:space="preserve"> </w:t>
      </w:r>
      <w:r>
        <w:rPr>
          <w:szCs w:val="24"/>
          <w:lang w:val="en-US" w:eastAsia="zh-CN"/>
        </w:rPr>
        <w:t>to find</w:t>
      </w:r>
      <w:r>
        <w:rPr>
          <w:szCs w:val="24"/>
        </w:rPr>
        <w:t xml:space="preserve"> </w:t>
      </w:r>
      <w:r>
        <w:t xml:space="preserve">triggers </w:t>
      </w:r>
      <w:r>
        <w:rPr>
          <w:lang w:val="en-US" w:eastAsia="zh-CN"/>
        </w:rPr>
        <w:t>and resistance of</w:t>
      </w:r>
      <w:r>
        <w:t xml:space="preserve"> change</w:t>
      </w:r>
      <w:r>
        <w:rPr>
          <w:rFonts w:ascii="Arial" w:cs="Arial" w:hAnsi="Arial"/>
          <w:szCs w:val="24"/>
        </w:rPr>
        <w:t xml:space="preserve">. </w:t>
      </w:r>
      <w:r>
        <w:t xml:space="preserve">In addition, </w:t>
      </w:r>
      <w:r>
        <w:t xml:space="preserve">he </w:t>
      </w:r>
      <w:r>
        <w:t xml:space="preserve">typology of change </w:t>
      </w:r>
      <w:r>
        <w:rPr>
          <w:lang w:val="en-US" w:eastAsia="zh-CN"/>
        </w:rPr>
        <w:t>can be</w:t>
      </w:r>
      <w:r>
        <w:t xml:space="preserve"> helpful to retail organizations to think</w:t>
      </w:r>
      <w:r>
        <w:t xml:space="preserve"> about the future development and the evolution associated with its long-term goals</w:t>
      </w:r>
      <w:r>
        <w:t>.</w:t>
      </w:r>
      <w:r>
        <w:t xml:space="preserve"> </w:t>
      </w:r>
      <w:r>
        <w:t>T</w:t>
      </w:r>
      <w:r>
        <w:t>herefore</w:t>
      </w:r>
      <w:r>
        <w:t>, i</w:t>
      </w:r>
      <w:r>
        <w:t xml:space="preserve">t is clear that </w:t>
      </w:r>
      <w:r>
        <w:t>additional</w:t>
      </w:r>
      <w:r>
        <w:t xml:space="preserve"> </w:t>
      </w:r>
      <w:r>
        <w:t>study</w:t>
      </w:r>
      <w:r>
        <w:t xml:space="preserve"> is </w:t>
      </w:r>
      <w:r>
        <w:t>vital</w:t>
      </w:r>
      <w:r>
        <w:t xml:space="preserve"> surrounding the </w:t>
      </w:r>
      <w:r>
        <w:t>change management</w:t>
      </w:r>
      <w:r>
        <w:t xml:space="preserve"> of</w:t>
      </w:r>
      <w:r>
        <w:t xml:space="preserve"> retail market</w:t>
      </w:r>
      <w:r>
        <w:t xml:space="preserve"> in order to </w:t>
      </w:r>
      <w:r>
        <w:t xml:space="preserve">face </w:t>
      </w:r>
      <w:r>
        <w:t xml:space="preserve">in the current </w:t>
      </w:r>
      <w:r>
        <w:t>challenging retail conditions</w:t>
      </w:r>
      <w:r>
        <w:t>.</w:t>
      </w:r>
      <w:r>
        <w:t xml:space="preserve"> </w:t>
      </w:r>
      <w:r>
        <w:rPr>
          <w:lang w:val="en-US" w:eastAsia="zh-CN"/>
        </w:rPr>
        <w:t xml:space="preserve">The next chapter will consider the methodology </w:t>
      </w:r>
      <w:r>
        <w:rPr>
          <w:lang w:val="en-US" w:eastAsia="zh-CN"/>
        </w:rPr>
        <w:t xml:space="preserve">adopted by the study and </w:t>
      </w:r>
      <w:r>
        <w:rPr>
          <w:lang w:val="en-US" w:eastAsia="zh-CN"/>
        </w:rPr>
        <w:t>how and why to use these</w:t>
      </w:r>
      <w:r>
        <w:rPr>
          <w:lang w:val="en-US" w:eastAsia="zh-CN"/>
        </w:rPr>
        <w:t xml:space="preserve"> methods.</w:t>
      </w:r>
    </w:p>
    <w:bookmarkStart w:id="43" w:name="_Toc524782117"/>
    <w:bookmarkEnd w:id="42"/>
    <w:p>
      <w:pPr>
        <w:pStyle w:val="style1"/>
        <w:numPr>
          <w:ilvl w:val="0"/>
          <w:numId w:val="2"/>
        </w:numPr>
        <w:spacing w:lineRule="auto" w:line="480"/>
        <w:jc w:val="left"/>
        <w:rPr>
          <w:lang w:eastAsia="zh-CN"/>
        </w:rPr>
      </w:pPr>
      <w:r>
        <w:rPr>
          <w:rFonts w:hint="eastAsia"/>
          <w:lang w:val="en-US" w:eastAsia="zh-CN"/>
        </w:rPr>
        <w:t>Methodology</w:t>
      </w:r>
      <w:bookmarkEnd w:id="43"/>
    </w:p>
    <w:p>
      <w:pPr>
        <w:pStyle w:val="style0"/>
        <w:spacing w:lineRule="auto" w:line="480"/>
        <w:ind w:firstLine="480" w:firstLineChars="200"/>
        <w:rPr/>
      </w:pPr>
      <w:r>
        <w:rPr>
          <w:noProof/>
          <w:lang w:eastAsia="zh-CN"/>
        </w:rPr>
        <w:drawing>
          <wp:inline distL="0" distT="0" distB="0" distR="0">
            <wp:extent cx="5270500" cy="3613150"/>
            <wp:effectExtent l="0" t="0" r="0" b="6350"/>
            <wp:docPr id="1033" name="图片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图片 3"/>
                    <pic:cNvPicPr/>
                  </pic:nvPicPr>
                  <pic:blipFill>
                    <a:blip r:embed="rId8" cstate="print"/>
                    <a:srcRect l="0" t="0" r="0" b="0"/>
                    <a:stretch/>
                  </pic:blipFill>
                  <pic:spPr>
                    <a:xfrm rot="0">
                      <a:off x="0" y="0"/>
                      <a:ext cx="5270500" cy="3613150"/>
                    </a:xfrm>
                    <a:prstGeom prst="rect"/>
                  </pic:spPr>
                </pic:pic>
              </a:graphicData>
            </a:graphic>
          </wp:inline>
        </w:drawing>
      </w:r>
    </w:p>
    <w:bookmarkStart w:id="44" w:name="_Toc524711682"/>
    <w:p>
      <w:pPr>
        <w:pStyle w:val="style34"/>
        <w:spacing w:lineRule="auto" w:line="480"/>
        <w:jc w:val="center"/>
        <w:rPr/>
      </w:pPr>
      <w:r>
        <w:t>Figure 3</w:t>
      </w:r>
      <w:r>
        <w:t>.</w:t>
      </w:r>
      <w:r>
        <w:rPr/>
        <w:fldChar w:fldCharType="begin"/>
      </w:r>
      <w:r>
        <w:instrText xml:space="preserve"> STYLEREF 2 \s </w:instrText>
      </w:r>
      <w:r>
        <w:rPr/>
        <w:fldChar w:fldCharType="separate"/>
      </w:r>
      <w:r>
        <w:rPr>
          <w:noProof/>
        </w:rPr>
        <w:t>0</w:t>
      </w:r>
      <w:r>
        <w:rPr/>
        <w:fldChar w:fldCharType="end"/>
      </w:r>
      <w:r>
        <w:t>.</w:t>
      </w:r>
      <w:r>
        <w:rPr/>
        <w:fldChar w:fldCharType="begin"/>
      </w:r>
      <w:r>
        <w:instrText xml:space="preserve"> SEQ Figure \* ARABIC \s 2 </w:instrText>
      </w:r>
      <w:r>
        <w:rPr/>
        <w:fldChar w:fldCharType="separate"/>
      </w:r>
      <w:r>
        <w:rPr>
          <w:noProof/>
        </w:rPr>
        <w:t>1</w:t>
      </w:r>
      <w:r>
        <w:rPr/>
        <w:fldChar w:fldCharType="end"/>
      </w:r>
      <w:r>
        <w:t>R</w:t>
      </w:r>
      <w:r>
        <w:rPr>
          <w:rFonts w:hint="eastAsia"/>
        </w:rPr>
        <w:t>esearch onion</w:t>
      </w:r>
      <w:bookmarkEnd w:id="44"/>
    </w:p>
    <w:p>
      <w:pPr>
        <w:pStyle w:val="style0"/>
        <w:spacing w:after="0" w:lineRule="auto" w:line="480"/>
        <w:ind w:firstLine="480" w:firstLineChars="200"/>
        <w:rPr/>
      </w:pPr>
      <w:r>
        <w:t>This chapter summarizes the research philosophy, approach, strategy and so on that are most suitable for this dissertation and discusses why and how to select and use them. When mentioned to</w:t>
      </w:r>
      <w:r>
        <w:t xml:space="preserve"> </w:t>
      </w:r>
      <w:r>
        <w:t>research</w:t>
      </w:r>
      <w:r>
        <w:t xml:space="preserve"> method,</w:t>
      </w:r>
      <w:r>
        <w:t xml:space="preserve"> </w:t>
      </w:r>
      <w:r>
        <w:t xml:space="preserve">Saunders </w:t>
      </w:r>
      <w:r>
        <w:t>et al</w:t>
      </w:r>
      <w:r>
        <w:t xml:space="preserve"> (20</w:t>
      </w:r>
      <w:r>
        <w:t>09</w:t>
      </w:r>
      <w:r>
        <w:t>) adapted</w:t>
      </w:r>
      <w:r>
        <w:t xml:space="preserve"> research onion</w:t>
      </w:r>
      <w:r>
        <w:t xml:space="preserve"> </w:t>
      </w:r>
      <w:r>
        <w:t xml:space="preserve">model </w:t>
      </w:r>
      <w:r>
        <w:t xml:space="preserve">(see Figure </w:t>
      </w:r>
      <w:r>
        <w:t>3.1</w:t>
      </w:r>
      <w:r>
        <w:t>)</w:t>
      </w:r>
      <w:r>
        <w:t xml:space="preserve"> for analysis of the research approaches and procedure</w:t>
      </w:r>
      <w:r>
        <w:t xml:space="preserve">, </w:t>
      </w:r>
      <w:r>
        <w:t xml:space="preserve">which </w:t>
      </w:r>
      <w:r>
        <w:t>allowing the most appropriate methods to be considered and how they should be applied.</w:t>
      </w:r>
      <w:r>
        <w:t xml:space="preserve"> It can be described in six aspects: philosophies, approaches, strategies, choices, time horizons, techniques and procedures.</w:t>
      </w:r>
    </w:p>
    <w:bookmarkStart w:id="45" w:name="_Toc524782118"/>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1 research</w:t>
      </w:r>
      <w:r>
        <w:rPr>
          <w:bCs w:val="false"/>
          <w:sz w:val="32"/>
          <w:szCs w:val="22"/>
          <w:lang w:val="en-US" w:eastAsia="zh-CN"/>
        </w:rPr>
        <w:t xml:space="preserve"> philosoph</w:t>
      </w:r>
      <w:r>
        <w:rPr>
          <w:bCs w:val="false"/>
          <w:sz w:val="32"/>
          <w:szCs w:val="22"/>
          <w:lang w:val="en-US" w:eastAsia="zh-CN"/>
        </w:rPr>
        <w:t>y</w:t>
      </w:r>
      <w:bookmarkEnd w:id="45"/>
    </w:p>
    <w:p>
      <w:pPr>
        <w:pStyle w:val="style0"/>
        <w:spacing w:after="0" w:lineRule="auto" w:line="480"/>
        <w:ind w:firstLine="480" w:firstLineChars="200"/>
        <w:rPr/>
      </w:pPr>
      <w:r>
        <w:t>The</w:t>
      </w:r>
      <w:r>
        <w:t xml:space="preserve"> research philosophy</w:t>
      </w:r>
      <w:r>
        <w:t xml:space="preserve"> of this study </w:t>
      </w:r>
      <w:r>
        <w:t>adopted</w:t>
      </w:r>
      <w:r>
        <w:t xml:space="preserve"> positivism. </w:t>
      </w:r>
      <w:r>
        <w:t xml:space="preserve">Research philosophy is a </w:t>
      </w:r>
      <w:r>
        <w:t>certainty</w:t>
      </w:r>
      <w:r>
        <w:t xml:space="preserve"> in the </w:t>
      </w:r>
      <w:r>
        <w:t>method</w:t>
      </w:r>
      <w:r>
        <w:t xml:space="preserve"> in which </w:t>
      </w:r>
      <w:r>
        <w:t>information</w:t>
      </w:r>
      <w:r>
        <w:t xml:space="preserve"> </w:t>
      </w:r>
      <w:r>
        <w:t>would</w:t>
      </w:r>
      <w:r>
        <w:t xml:space="preserve"> be collected, </w:t>
      </w:r>
      <w:r>
        <w:t>examined</w:t>
      </w:r>
      <w:r>
        <w:t xml:space="preserve"> and </w:t>
      </w:r>
      <w:r>
        <w:t>applie</w:t>
      </w:r>
      <w:r>
        <w:t>d in a phenomenon</w:t>
      </w:r>
      <w:r>
        <w:t xml:space="preserve"> </w:t>
      </w:r>
      <w:r>
        <w:t xml:space="preserve">(Saunders </w:t>
      </w:r>
      <w:r>
        <w:t>et al,</w:t>
      </w:r>
      <w:r>
        <w:t xml:space="preserve"> 20</w:t>
      </w:r>
      <w:r>
        <w:t>09</w:t>
      </w:r>
      <w:r>
        <w:t>)</w:t>
      </w:r>
      <w:r>
        <w:t xml:space="preserve">. There are </w:t>
      </w:r>
      <w:r>
        <w:t>many</w:t>
      </w:r>
      <w:r>
        <w:t xml:space="preserve"> research philosophies in western scientific, </w:t>
      </w:r>
      <w:r>
        <w:t>such as</w:t>
      </w:r>
      <w:r>
        <w:t xml:space="preserve"> positivism and </w:t>
      </w:r>
      <w:r>
        <w:t>critical realism, pragmatism</w:t>
      </w:r>
      <w:r>
        <w:t xml:space="preserve"> and so on.</w:t>
      </w:r>
      <w:r>
        <w:t xml:space="preserve"> </w:t>
      </w:r>
      <w:r>
        <w:rPr>
          <w:color w:val="000000"/>
        </w:rPr>
        <w:t xml:space="preserve">Positivist researchers tend to </w:t>
      </w:r>
      <w:r>
        <w:rPr>
          <w:color w:val="000000"/>
        </w:rPr>
        <w:t>t</w:t>
      </w:r>
      <w:r>
        <w:rPr>
          <w:color w:val="000000"/>
        </w:rPr>
        <w:t>rust</w:t>
      </w:r>
      <w:r>
        <w:rPr>
          <w:color w:val="000000"/>
        </w:rPr>
        <w:t xml:space="preserve"> in</w:t>
      </w:r>
      <w:r>
        <w:rPr>
          <w:color w:val="000000"/>
        </w:rPr>
        <w:t xml:space="preserve"> that t</w:t>
      </w:r>
      <w:r>
        <w:rPr>
          <w:color w:val="000000"/>
        </w:rPr>
        <w:t>he reality is steady and</w:t>
      </w:r>
      <w:r>
        <w:rPr>
          <w:color w:val="000000"/>
        </w:rPr>
        <w:t xml:space="preserve"> can be viewed and described from an objective perspective. They will </w:t>
      </w:r>
      <w:r>
        <w:rPr>
          <w:color w:val="000000"/>
        </w:rPr>
        <w:t>search</w:t>
      </w:r>
      <w:r>
        <w:rPr>
          <w:color w:val="000000"/>
        </w:rPr>
        <w:t xml:space="preserve"> for random relationships in the statistics to produce laws </w:t>
      </w:r>
      <w:r>
        <w:rPr>
          <w:color w:val="000000"/>
        </w:rPr>
        <w:t>-</w:t>
      </w:r>
      <w:r>
        <w:rPr>
          <w:color w:val="000000"/>
        </w:rPr>
        <w:t xml:space="preserve">like those formed by scientists. </w:t>
      </w:r>
      <w:r>
        <w:rPr>
          <w:color w:val="000000"/>
        </w:rPr>
        <w:t>(Gill and Johnson,</w:t>
      </w:r>
      <w:r>
        <w:rPr>
          <w:color w:val="ff0000"/>
        </w:rPr>
        <w:t xml:space="preserve"> </w:t>
      </w:r>
      <w:r>
        <w:rPr>
          <w:color w:val="000000"/>
        </w:rPr>
        <w:t xml:space="preserve">2010). </w:t>
      </w:r>
      <w:r>
        <w:t>The paper uses the existing theory and collected objective measurable data to confirm the investigation, and i</w:t>
      </w:r>
      <w:r>
        <w:t>n order to better observe and understand the pheno</w:t>
      </w:r>
      <w:r>
        <w:t xml:space="preserve">menon of the retail market. This dissertation </w:t>
      </w:r>
      <w:r>
        <w:t>is grounded on a series of experiential things or knowledge materials to discover its elementary regulation or common law and predict similar things in the retail market.</w:t>
      </w:r>
      <w:r>
        <w:t xml:space="preserve"> </w:t>
      </w:r>
    </w:p>
    <w:p>
      <w:pPr>
        <w:pStyle w:val="style0"/>
        <w:spacing w:after="0" w:lineRule="auto" w:line="480"/>
        <w:ind w:firstLine="480" w:firstLineChars="200"/>
        <w:rPr>
          <w:lang w:val="en-US" w:eastAsia="zh-CN"/>
        </w:rPr>
      </w:pPr>
      <w:r>
        <w:rPr>
          <w:lang w:eastAsia="zh-CN"/>
        </w:rPr>
        <w:t>There are many</w:t>
      </w:r>
      <w:r>
        <w:rPr>
          <w:lang w:val="en-US" w:eastAsia="zh-CN"/>
        </w:rPr>
        <w:t xml:space="preserve"> empirical studies focused on retail market. </w:t>
      </w:r>
      <w:r>
        <w:rPr>
          <w:rFonts w:hint="eastAsia"/>
          <w:lang w:val="en-US" w:eastAsia="zh-CN"/>
        </w:rPr>
        <w:t>Evans</w:t>
      </w:r>
      <w:r>
        <w:rPr>
          <w:lang w:val="en-US" w:eastAsia="zh-CN"/>
        </w:rPr>
        <w:t xml:space="preserve"> et al </w:t>
      </w:r>
      <w:r>
        <w:rPr>
          <w:rFonts w:hint="eastAsia"/>
          <w:lang w:val="en-US" w:eastAsia="zh-CN"/>
        </w:rPr>
        <w:t>(</w:t>
      </w:r>
      <w:r>
        <w:rPr>
          <w:lang w:val="en-US" w:eastAsia="zh-CN"/>
        </w:rPr>
        <w:t>20</w:t>
      </w:r>
      <w:r>
        <w:rPr>
          <w:lang w:val="en-US" w:eastAsia="zh-CN"/>
        </w:rPr>
        <w:t>08</w:t>
      </w:r>
      <w:r>
        <w:rPr>
          <w:lang w:val="en-US" w:eastAsia="zh-CN"/>
        </w:rPr>
        <w:t xml:space="preserve">) believes that a large number of studies have made substantial contributions to the study of retail internationalization in a quantitative sense, but many empirical methods of research have failed to produce consistent findings. In addition, previous research (Theodosiou and </w:t>
      </w:r>
      <w:r>
        <w:rPr>
          <w:lang w:val="en-US" w:eastAsia="zh-CN"/>
        </w:rPr>
        <w:t>Leonidou</w:t>
      </w:r>
      <w:r>
        <w:rPr>
          <w:lang w:val="en-US" w:eastAsia="zh-CN"/>
        </w:rPr>
        <w:t xml:space="preserve">, </w:t>
      </w:r>
      <w:r>
        <w:rPr>
          <w:lang w:val="en-US" w:eastAsia="zh-CN"/>
        </w:rPr>
        <w:t>2003)</w:t>
      </w:r>
      <w:r>
        <w:rPr>
          <w:lang w:val="en-US" w:eastAsia="zh-CN"/>
        </w:rPr>
        <w:t xml:space="preserve"> </w:t>
      </w:r>
      <w:r>
        <w:rPr>
          <w:lang w:val="en-US" w:eastAsia="zh-CN"/>
        </w:rPr>
        <w:t xml:space="preserve">did not differentiate between the company's </w:t>
      </w:r>
      <w:r>
        <w:rPr>
          <w:lang w:val="en-US" w:eastAsia="zh-CN"/>
        </w:rPr>
        <w:t>present</w:t>
      </w:r>
      <w:r>
        <w:rPr>
          <w:lang w:val="en-US" w:eastAsia="zh-CN"/>
        </w:rPr>
        <w:t xml:space="preserve"> strateg</w:t>
      </w:r>
      <w:r>
        <w:rPr>
          <w:lang w:val="en-US" w:eastAsia="zh-CN"/>
        </w:rPr>
        <w:t>ies</w:t>
      </w:r>
      <w:r>
        <w:rPr>
          <w:lang w:val="en-US" w:eastAsia="zh-CN"/>
        </w:rPr>
        <w:t xml:space="preserve"> and </w:t>
      </w:r>
      <w:r>
        <w:rPr>
          <w:lang w:val="en-US" w:eastAsia="zh-CN"/>
        </w:rPr>
        <w:t>the</w:t>
      </w:r>
      <w:r>
        <w:rPr>
          <w:lang w:val="en-US" w:eastAsia="zh-CN"/>
        </w:rPr>
        <w:t xml:space="preserve"> preferred </w:t>
      </w:r>
      <w:r>
        <w:rPr>
          <w:lang w:val="en-US" w:eastAsia="zh-CN"/>
        </w:rPr>
        <w:t>approach</w:t>
      </w:r>
      <w:r>
        <w:rPr>
          <w:lang w:val="en-US" w:eastAsia="zh-CN"/>
        </w:rPr>
        <w:t>es</w:t>
      </w:r>
      <w:r>
        <w:rPr>
          <w:lang w:val="en-US" w:eastAsia="zh-CN"/>
        </w:rPr>
        <w:t>. Predictably, as companies gain more retail experience, their strategic preferences can change. But because of infrastructure, production and other resources constraints, the actual strategic changes may have a lag effect.</w:t>
      </w:r>
      <w:r>
        <w:rPr>
          <w:rFonts w:hint="eastAsia"/>
          <w:lang w:val="en-US" w:eastAsia="zh-CN"/>
        </w:rPr>
        <w:t xml:space="preserve"> </w:t>
      </w:r>
      <w:r>
        <w:rPr>
          <w:lang w:val="en-US" w:eastAsia="zh-CN"/>
        </w:rPr>
        <w:t xml:space="preserve">Akehurst and Alexander (2013) </w:t>
      </w:r>
      <w:r>
        <w:rPr>
          <w:lang w:val="en-US" w:eastAsia="zh-CN"/>
        </w:rPr>
        <w:t xml:space="preserve">further stated that </w:t>
      </w:r>
      <w:r>
        <w:rPr>
          <w:lang w:val="en-US" w:eastAsia="zh-CN"/>
        </w:rPr>
        <w:t>t</w:t>
      </w:r>
      <w:r>
        <w:rPr>
          <w:lang w:val="en-US" w:eastAsia="zh-CN"/>
        </w:rPr>
        <w:t>he shortage of understanding of the effectiveness of the retail change model does not lead to testing of these models, such as abandoning studies that favor micro-research rather than macro-development. This subject has been sheltered from the microscopic level in the empirical study.</w:t>
      </w:r>
    </w:p>
    <w:p>
      <w:pPr>
        <w:pStyle w:val="style0"/>
        <w:spacing w:after="0" w:lineRule="auto" w:line="480"/>
        <w:ind w:firstLine="480" w:firstLineChars="200"/>
        <w:rPr>
          <w:lang w:val="en-US" w:eastAsia="zh-CN"/>
        </w:rPr>
      </w:pPr>
      <w:r>
        <w:rPr>
          <w:lang w:val="en-US" w:eastAsia="zh-CN"/>
        </w:rPr>
        <w:t xml:space="preserve">Therefore, </w:t>
      </w:r>
      <w:r>
        <w:rPr>
          <w:lang w:val="en-US" w:eastAsia="zh-CN"/>
        </w:rPr>
        <w:t>this study uses the p</w:t>
      </w:r>
      <w:r>
        <w:rPr>
          <w:lang w:val="en-US" w:eastAsia="zh-CN"/>
        </w:rPr>
        <w:t>ositivism method</w:t>
      </w:r>
      <w:r>
        <w:rPr>
          <w:lang w:val="en-US" w:eastAsia="zh-CN"/>
        </w:rPr>
        <w:t>. T</w:t>
      </w:r>
      <w:r>
        <w:rPr>
          <w:lang w:val="en-US" w:eastAsia="zh-CN"/>
        </w:rPr>
        <w:t>he philosophy</w:t>
      </w:r>
      <w:r>
        <w:rPr>
          <w:lang w:val="en-US" w:eastAsia="zh-CN"/>
        </w:rPr>
        <w:t xml:space="preserve"> and</w:t>
      </w:r>
      <w:r>
        <w:rPr>
          <w:lang w:val="en-US" w:eastAsia="zh-CN"/>
        </w:rPr>
        <w:t xml:space="preserve"> the paradigm </w:t>
      </w:r>
      <w:r>
        <w:rPr>
          <w:lang w:val="en-US" w:eastAsia="zh-CN"/>
        </w:rPr>
        <w:t xml:space="preserve">which </w:t>
      </w:r>
      <w:r>
        <w:rPr>
          <w:lang w:val="en-US" w:eastAsia="zh-CN"/>
        </w:rPr>
        <w:t>will help the retail and the change management research</w:t>
      </w:r>
      <w:r>
        <w:rPr>
          <w:lang w:val="en-US" w:eastAsia="zh-CN"/>
        </w:rPr>
        <w:t xml:space="preserve"> find</w:t>
      </w:r>
      <w:r>
        <w:rPr>
          <w:lang w:val="en-US" w:eastAsia="zh-CN"/>
        </w:rPr>
        <w:t xml:space="preserve"> the uniqueness and the value,</w:t>
      </w:r>
      <w:r>
        <w:rPr>
          <w:lang w:val="en-US" w:eastAsia="zh-CN"/>
        </w:rPr>
        <w:t xml:space="preserve"> which</w:t>
      </w:r>
      <w:r>
        <w:rPr>
          <w:lang w:val="en-US" w:eastAsia="zh-CN"/>
        </w:rPr>
        <w:t xml:space="preserve"> represents a different and unique </w:t>
      </w:r>
      <w:r>
        <w:rPr>
          <w:lang w:val="en-US" w:eastAsia="zh-CN"/>
        </w:rPr>
        <w:t xml:space="preserve">organization </w:t>
      </w:r>
      <w:r>
        <w:rPr>
          <w:lang w:val="en-US" w:eastAsia="zh-CN"/>
        </w:rPr>
        <w:t>view.</w:t>
      </w:r>
    </w:p>
    <w:bookmarkStart w:id="46" w:name="_Toc524782119"/>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2 research approach</w:t>
      </w:r>
      <w:bookmarkEnd w:id="46"/>
    </w:p>
    <w:p>
      <w:pPr>
        <w:pStyle w:val="style0"/>
        <w:spacing w:after="0" w:lineRule="auto" w:line="480"/>
        <w:ind w:firstLine="480" w:firstLineChars="200"/>
        <w:rPr/>
      </w:pPr>
      <w:r>
        <w:t>The</w:t>
      </w:r>
      <w:r>
        <w:t xml:space="preserve"> research approach of</w:t>
      </w:r>
      <w:r>
        <w:t xml:space="preserve"> this dissertation follows the inductive methodology. </w:t>
      </w:r>
      <w:r>
        <w:t>Inducti</w:t>
      </w:r>
      <w:r>
        <w:t>ve method</w:t>
      </w:r>
      <w:r>
        <w:t xml:space="preserve"> </w:t>
      </w:r>
      <w:r>
        <w:t xml:space="preserve">(Saunders </w:t>
      </w:r>
      <w:r>
        <w:t>et al,</w:t>
      </w:r>
      <w:r>
        <w:t xml:space="preserve"> 20</w:t>
      </w:r>
      <w:r>
        <w:t>09</w:t>
      </w:r>
      <w:r>
        <w:t>)</w:t>
      </w:r>
      <w:r>
        <w:t xml:space="preserve"> </w:t>
      </w:r>
      <w:r>
        <w:t>runs on the basis of observation, thus drawing a general pattern of patterns generated by the empirical evidence provided, including the theory of the development of data collection and analysis as a result of the analysis.</w:t>
      </w:r>
      <w:r>
        <w:t xml:space="preserve"> I</w:t>
      </w:r>
      <w:r>
        <w:t>nduct</w:t>
      </w:r>
      <w:r>
        <w:t>ive</w:t>
      </w:r>
      <w:r>
        <w:t xml:space="preserve"> methodology</w:t>
      </w:r>
      <w:r>
        <w:t xml:space="preserve"> (</w:t>
      </w:r>
      <w:r>
        <w:t>Pla-Barber</w:t>
      </w:r>
      <w:r>
        <w:t>,2017)</w:t>
      </w:r>
      <w:r>
        <w:t xml:space="preserve"> can be applied through the study of a unique case that, because of its importance and significance, which is considered critical and valid to illustrate good practices and draw conclusions from it</w:t>
      </w:r>
      <w:r>
        <w:t>.</w:t>
      </w:r>
    </w:p>
    <w:p>
      <w:pPr>
        <w:pStyle w:val="style0"/>
        <w:spacing w:after="0" w:lineRule="auto" w:line="480"/>
        <w:ind w:firstLine="480" w:firstLineChars="200"/>
        <w:rPr/>
      </w:pPr>
      <w:r>
        <w:t xml:space="preserve">To date, </w:t>
      </w:r>
      <w:r>
        <w:t>inductive research</w:t>
      </w:r>
      <w:r>
        <w:t xml:space="preserve"> has been well </w:t>
      </w:r>
      <w:r>
        <w:t>investigated</w:t>
      </w:r>
      <w:r>
        <w:t xml:space="preserve"> in the </w:t>
      </w:r>
      <w:r>
        <w:t>theoretical</w:t>
      </w:r>
      <w:r>
        <w:t xml:space="preserve"> literature i</w:t>
      </w:r>
      <w:r>
        <w:t xml:space="preserve">n retail </w:t>
      </w:r>
      <w:r>
        <w:t>market</w:t>
      </w:r>
      <w:r>
        <w:t>.</w:t>
      </w:r>
      <w:r>
        <w:t xml:space="preserve"> I</w:t>
      </w:r>
      <w:r>
        <w:t xml:space="preserve">n order to determine the speed of translation and dissemination of fashion in the retail </w:t>
      </w:r>
      <w:r>
        <w:t>market</w:t>
      </w:r>
      <w:r>
        <w:t>, Barnes</w:t>
      </w:r>
      <w:r>
        <w:t xml:space="preserve"> </w:t>
      </w:r>
      <w:r>
        <w:rPr>
          <w:lang w:eastAsia="zh-CN"/>
        </w:rPr>
        <w:t xml:space="preserve">(2010) </w:t>
      </w:r>
      <w:r>
        <w:t xml:space="preserve">uses explanatory and inductive methods to make use of participatory observation and </w:t>
      </w:r>
      <w:r>
        <w:t>main</w:t>
      </w:r>
      <w:r>
        <w:t xml:space="preserve"> insider interview</w:t>
      </w:r>
      <w:r>
        <w:t xml:space="preserve">, and the classification methods obtained from the </w:t>
      </w:r>
      <w:r>
        <w:t>academic</w:t>
      </w:r>
      <w:r>
        <w:t xml:space="preserve"> </w:t>
      </w:r>
      <w:r>
        <w:t>outline</w:t>
      </w:r>
      <w:r>
        <w:t xml:space="preserve"> defined in the literature and the analysis of the </w:t>
      </w:r>
      <w:r>
        <w:t>statistic</w:t>
      </w:r>
      <w:r>
        <w:t xml:space="preserve"> itself. It is </w:t>
      </w:r>
      <w:r>
        <w:t xml:space="preserve">found that the efficiency of supply chain promotes the success of fast fashion, but these </w:t>
      </w:r>
      <w:r>
        <w:t>competences</w:t>
      </w:r>
      <w:r>
        <w:t xml:space="preserve"> and flexibility have not yet been transformed into retail </w:t>
      </w:r>
      <w:r>
        <w:t>market</w:t>
      </w:r>
      <w:r>
        <w:t>.</w:t>
      </w:r>
      <w:r>
        <w:t xml:space="preserve"> A</w:t>
      </w:r>
      <w:r>
        <w:t xml:space="preserve"> study by</w:t>
      </w:r>
      <w:r>
        <w:t xml:space="preserve"> </w:t>
      </w:r>
      <w:r>
        <w:t xml:space="preserve">Watson </w:t>
      </w:r>
      <w:r>
        <w:t xml:space="preserve">et al </w:t>
      </w:r>
      <w:r>
        <w:t xml:space="preserve">(2015) </w:t>
      </w:r>
      <w:r>
        <w:t>applied</w:t>
      </w:r>
      <w:r>
        <w:t xml:space="preserve"> </w:t>
      </w:r>
      <w:r>
        <w:rPr>
          <w:lang w:val="en-US" w:eastAsia="zh-CN"/>
        </w:rPr>
        <w:t>inductive methodology</w:t>
      </w:r>
      <w:r>
        <w:t xml:space="preserve"> involving</w:t>
      </w:r>
      <w:r>
        <w:t xml:space="preserve"> </w:t>
      </w:r>
      <w:r>
        <w:t>interview</w:t>
      </w:r>
      <w:r>
        <w:t>s</w:t>
      </w:r>
      <w:r>
        <w:t xml:space="preserve"> </w:t>
      </w:r>
      <w:r>
        <w:rPr>
          <w:lang w:val="en-US"/>
        </w:rPr>
        <w:t xml:space="preserve">with price managers in the UK about 85 </w:t>
      </w:r>
      <w:r>
        <w:rPr>
          <w:lang w:val="en-US"/>
        </w:rPr>
        <w:t xml:space="preserve">percent </w:t>
      </w:r>
      <w:r>
        <w:rPr>
          <w:lang w:val="en-US"/>
        </w:rPr>
        <w:t xml:space="preserve">of food retailers </w:t>
      </w:r>
      <w:r>
        <w:rPr>
          <w:lang w:val="en-US"/>
        </w:rPr>
        <w:t>and 64 percent of the US food retailers</w:t>
      </w:r>
      <w:r>
        <w:t xml:space="preserve">. </w:t>
      </w:r>
      <w:r>
        <w:t>He</w:t>
      </w:r>
      <w:r>
        <w:t xml:space="preserve"> aims to induce the development of conventional price decision models in grocery retailing. In view of the lack of research on regular pricing by food retailers, this method is proved to be appropriate. The findings reveal the </w:t>
      </w:r>
      <w:r>
        <w:t>certainties</w:t>
      </w:r>
      <w:r>
        <w:t xml:space="preserve"> of price</w:t>
      </w:r>
      <w:r>
        <w:t xml:space="preserve"> </w:t>
      </w:r>
      <w:r>
        <w:t>decision</w:t>
      </w:r>
      <w:r>
        <w:t xml:space="preserve"> in </w:t>
      </w:r>
      <w:r>
        <w:t>2 well</w:t>
      </w:r>
      <w:r>
        <w:t xml:space="preserve"> developed retail </w:t>
      </w:r>
      <w:r>
        <w:t>companies</w:t>
      </w:r>
      <w:r>
        <w:t xml:space="preserve"> and provide management insights.</w:t>
      </w:r>
      <w:r>
        <w:t xml:space="preserve"> </w:t>
      </w:r>
    </w:p>
    <w:p>
      <w:pPr>
        <w:pStyle w:val="style0"/>
        <w:spacing w:after="0" w:lineRule="auto" w:line="480"/>
        <w:ind w:firstLine="480" w:firstLineChars="200"/>
        <w:rPr/>
      </w:pPr>
      <w:r>
        <w:t>Woo et al</w:t>
      </w:r>
      <w:r>
        <w:t xml:space="preserve"> (201</w:t>
      </w:r>
      <w:r>
        <w:t>7</w:t>
      </w:r>
      <w:r>
        <w:t>) further points out that a healthy science requires a good balance between the three forms of reasoning:</w:t>
      </w:r>
      <w:r>
        <w:t xml:space="preserve"> exploratory</w:t>
      </w:r>
      <w:r>
        <w:rPr>
          <w:rFonts w:hint="eastAsia"/>
          <w:lang w:eastAsia="zh-CN"/>
        </w:rPr>
        <w:t xml:space="preserve"> </w:t>
      </w:r>
      <w:r>
        <w:rPr>
          <w:lang w:eastAsia="zh-CN"/>
        </w:rPr>
        <w:t>i</w:t>
      </w:r>
      <w:r>
        <w:rPr>
          <w:rFonts w:hint="eastAsia"/>
          <w:lang w:eastAsia="zh-CN"/>
        </w:rPr>
        <w:t>nduction</w:t>
      </w:r>
      <w:r>
        <w:t xml:space="preserve"> to find new knowledge, </w:t>
      </w:r>
      <w:r>
        <w:t>expla</w:t>
      </w:r>
      <w:r>
        <w:t>natory</w:t>
      </w:r>
      <w:r>
        <w:rPr>
          <w:lang w:eastAsia="zh-CN"/>
        </w:rPr>
        <w:t xml:space="preserve"> abduction</w:t>
      </w:r>
      <w:r>
        <w:t xml:space="preserve"> to put forward feasible int</w:t>
      </w:r>
      <w:r>
        <w:t xml:space="preserve">erpretations and theories, and </w:t>
      </w:r>
      <w:r>
        <w:t>confirmatory de</w:t>
      </w:r>
      <w:r>
        <w:t>duction</w:t>
      </w:r>
      <w:r>
        <w:t xml:space="preserve"> </w:t>
      </w:r>
      <w:r>
        <w:t>to check</w:t>
      </w:r>
      <w:r>
        <w:t xml:space="preserve"> the validity of these theories. Too many inferences can lead to a close relative and stagnant science, which limits itself to what is known. Too much induction leads to a useless science, which is re</w:t>
      </w:r>
      <w:r>
        <w:t>lated</w:t>
      </w:r>
      <w:r>
        <w:t xml:space="preserve"> to a series of irrelevant facts.</w:t>
      </w:r>
    </w:p>
    <w:p>
      <w:pPr>
        <w:pStyle w:val="style0"/>
        <w:spacing w:after="0" w:lineRule="auto" w:line="480"/>
        <w:ind w:firstLine="480" w:firstLineChars="200"/>
        <w:rPr/>
      </w:pPr>
      <w:r>
        <w:t xml:space="preserve">As a result of </w:t>
      </w:r>
      <w:r>
        <w:t>comparatively</w:t>
      </w:r>
      <w:r>
        <w:t xml:space="preserve"> new research and the nature of </w:t>
      </w:r>
      <w:r>
        <w:t>retail</w:t>
      </w:r>
      <w:r>
        <w:t xml:space="preserve"> fashion, th</w:t>
      </w:r>
      <w:r>
        <w:t>e</w:t>
      </w:r>
      <w:r>
        <w:t xml:space="preserve"> </w:t>
      </w:r>
      <w:r>
        <w:t>study</w:t>
      </w:r>
      <w:r>
        <w:t xml:space="preserve"> </w:t>
      </w:r>
      <w:r>
        <w:rPr>
          <w:lang w:eastAsia="zh-CN"/>
        </w:rPr>
        <w:t xml:space="preserve">attempt to </w:t>
      </w:r>
      <w:r>
        <w:t>apply</w:t>
      </w:r>
      <w:r>
        <w:t xml:space="preserve"> inductive methods, in which shop </w:t>
      </w:r>
      <w:r>
        <w:t>questionnaires</w:t>
      </w:r>
      <w:r>
        <w:t xml:space="preserve"> and </w:t>
      </w:r>
      <w:r>
        <w:t>basic</w:t>
      </w:r>
      <w:r>
        <w:t xml:space="preserve"> informant interviews provide the </w:t>
      </w:r>
      <w:r>
        <w:t>foundation</w:t>
      </w:r>
      <w:r>
        <w:t xml:space="preserve"> for </w:t>
      </w:r>
      <w:r>
        <w:t>statistic</w:t>
      </w:r>
      <w:r>
        <w:t xml:space="preserve"> </w:t>
      </w:r>
      <w:r>
        <w:t>gathering</w:t>
      </w:r>
      <w:r>
        <w:t xml:space="preserve"> in two companies the New</w:t>
      </w:r>
      <w:r>
        <w:t xml:space="preserve"> L</w:t>
      </w:r>
      <w:r>
        <w:t>ook and Primark and then sums up the challenges facing the current retail market.</w:t>
      </w:r>
    </w:p>
    <w:bookmarkStart w:id="47" w:name="_Toc524782120"/>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3 research</w:t>
      </w:r>
      <w:r>
        <w:rPr>
          <w:bCs w:val="false"/>
          <w:sz w:val="32"/>
          <w:szCs w:val="22"/>
          <w:lang w:val="en-US" w:eastAsia="zh-CN"/>
        </w:rPr>
        <w:t xml:space="preserve"> strateg</w:t>
      </w:r>
      <w:r>
        <w:rPr>
          <w:bCs w:val="false"/>
          <w:sz w:val="32"/>
          <w:szCs w:val="22"/>
          <w:lang w:val="en-US" w:eastAsia="zh-CN"/>
        </w:rPr>
        <w:t>y</w:t>
      </w:r>
      <w:bookmarkEnd w:id="47"/>
      <w:r>
        <w:rPr>
          <w:bCs w:val="false"/>
          <w:sz w:val="32"/>
          <w:szCs w:val="22"/>
          <w:lang w:val="en-US" w:eastAsia="zh-CN"/>
        </w:rPr>
        <w:t xml:space="preserve"> </w:t>
      </w:r>
    </w:p>
    <w:p>
      <w:pPr>
        <w:pStyle w:val="style0"/>
        <w:spacing w:after="0" w:lineRule="auto" w:line="480"/>
        <w:ind w:firstLine="480" w:firstLineChars="200"/>
        <w:rPr/>
      </w:pPr>
      <w:r>
        <w:t>The</w:t>
      </w:r>
      <w:r>
        <w:t xml:space="preserve"> research strategy in this thesis will be based on case </w:t>
      </w:r>
      <w:r>
        <w:t xml:space="preserve">study analysis. </w:t>
      </w:r>
      <w:r>
        <w:t>This is because (Yin, 2009) when people conduct case studies, people have a deeper understanding o</w:t>
      </w:r>
      <w:r>
        <w:t xml:space="preserve">f why they see certain results </w:t>
      </w:r>
      <w:r>
        <w:t>and can also reveal new ideas</w:t>
      </w:r>
      <w:r>
        <w:t>.</w:t>
      </w:r>
      <w:r>
        <w:t xml:space="preserve"> </w:t>
      </w:r>
      <w:r>
        <w:t>H</w:t>
      </w:r>
      <w:r>
        <w:t>artley</w:t>
      </w:r>
      <w:r>
        <w:t xml:space="preserve"> (2004) points out that case studies include data surveys collected over a period of time, usually in the context of their background, with the aim of providing an analysis of the background and clarifying the </w:t>
      </w:r>
      <w:r>
        <w:t xml:space="preserve">process of studying the theoretical problems that are being studied. In this regard, it is important to note </w:t>
      </w:r>
      <w:r>
        <w:t>(Kohlbacher</w:t>
      </w:r>
      <w:r>
        <w:t xml:space="preserve">, </w:t>
      </w:r>
      <w:r>
        <w:t>2006</w:t>
      </w:r>
      <w:r>
        <w:t xml:space="preserve">) </w:t>
      </w:r>
      <w:r>
        <w:t>that case studies play an important role in generating hypotheses and establishing theories.</w:t>
      </w:r>
    </w:p>
    <w:p>
      <w:pPr>
        <w:pStyle w:val="style0"/>
        <w:spacing w:after="0" w:lineRule="auto" w:line="480"/>
        <w:ind w:firstLine="480" w:firstLineChars="200"/>
        <w:rPr/>
      </w:pPr>
      <w:r>
        <w:t>T</w:t>
      </w:r>
      <w:r>
        <w:t xml:space="preserve">here are many research studies </w:t>
      </w:r>
      <w:r>
        <w:t>for</w:t>
      </w:r>
      <w:r>
        <w:t xml:space="preserve"> organizational change management</w:t>
      </w:r>
      <w:r>
        <w:t xml:space="preserve"> </w:t>
      </w:r>
      <w:r>
        <w:rPr>
          <w:lang w:val="en-US" w:eastAsia="zh-CN"/>
        </w:rPr>
        <w:t xml:space="preserve">and retail market </w:t>
      </w:r>
      <w:r>
        <w:t xml:space="preserve">in a </w:t>
      </w:r>
      <w:r>
        <w:t>case study</w:t>
      </w:r>
      <w:r>
        <w:t xml:space="preserve">. </w:t>
      </w:r>
      <w:r>
        <w:t>Emriksson</w:t>
      </w:r>
      <w:r>
        <w:t xml:space="preserve"> &amp; </w:t>
      </w:r>
      <w:r>
        <w:t>Poposka</w:t>
      </w:r>
      <w:r>
        <w:t>'s</w:t>
      </w:r>
      <w:r>
        <w:t xml:space="preserve"> </w:t>
      </w:r>
      <w:r>
        <w:rPr>
          <w:rFonts w:hint="eastAsia"/>
          <w:lang w:eastAsia="zh-CN"/>
        </w:rPr>
        <w:t>(2015)</w:t>
      </w:r>
      <w:r>
        <w:t xml:space="preserve"> research is a case study of a large Swedish retail bank and its journey of change</w:t>
      </w:r>
      <w:r>
        <w:t xml:space="preserve"> management</w:t>
      </w:r>
      <w:r>
        <w:t xml:space="preserve">. A qualitative interview was conducted with five middle-level managers and two employees, and a model was established. </w:t>
      </w:r>
      <w:r>
        <w:rPr>
          <w:rFonts w:hint="eastAsia"/>
          <w:lang w:eastAsia="zh-CN"/>
        </w:rPr>
        <w:t>B</w:t>
      </w:r>
      <w:r>
        <w:t>y exploring a case study of an organization of Halfords in the British retail industry</w:t>
      </w:r>
      <w:r>
        <w:t>,</w:t>
      </w:r>
      <w:r>
        <w:t xml:space="preserve"> Cullen </w:t>
      </w:r>
      <w:r>
        <w:t xml:space="preserve">(2013) </w:t>
      </w:r>
      <w:r>
        <w:t xml:space="preserve">explores the application of accounting management in organizational change and the role of accounting in the pursuit of strategic and commercial advantages. The data were collected through Halfords's participation in structured seminars </w:t>
      </w:r>
      <w:r>
        <w:t xml:space="preserve">and </w:t>
      </w:r>
      <w:r>
        <w:t>industry forums.</w:t>
      </w:r>
      <w:r>
        <w:t xml:space="preserve"> </w:t>
      </w:r>
      <w:r>
        <w:t xml:space="preserve">In terms of analysing failure of organization, </w:t>
      </w:r>
      <w:r>
        <w:t>Campbell</w:t>
      </w:r>
      <w:r>
        <w:t xml:space="preserve"> </w:t>
      </w:r>
      <w:r>
        <w:rPr>
          <w:rFonts w:hint="eastAsia"/>
          <w:lang w:eastAsia="zh-CN"/>
        </w:rPr>
        <w:t>(2014)</w:t>
      </w:r>
      <w:r>
        <w:t xml:space="preserve"> takes </w:t>
      </w:r>
      <w:r>
        <w:t xml:space="preserve">the failure of the </w:t>
      </w:r>
      <w:r>
        <w:t>C</w:t>
      </w:r>
      <w:r>
        <w:t xml:space="preserve">ircuit </w:t>
      </w:r>
      <w:r>
        <w:t>C</w:t>
      </w:r>
      <w:r>
        <w:t>ity in 2008 as a case</w:t>
      </w:r>
      <w:r>
        <w:t>,</w:t>
      </w:r>
      <w:r>
        <w:t xml:space="preserve"> </w:t>
      </w:r>
      <w:r>
        <w:t>from</w:t>
      </w:r>
      <w:r>
        <w:t xml:space="preserve"> a historical perspective </w:t>
      </w:r>
      <w:r>
        <w:t>to analyse</w:t>
      </w:r>
      <w:r>
        <w:t xml:space="preserve"> the circuit city management model and tries to understand the relationship between staff and management, especially in relation to Gilbert's behavioural engineering model. It is found that staff morale and performance are shaken as management changes, which in turn affect customer perceptions and attitudes. Together, these actions lead to a negative feedback loop, which greatly contributes to the demise of the company.</w:t>
      </w:r>
    </w:p>
    <w:p>
      <w:pPr>
        <w:pStyle w:val="style0"/>
        <w:spacing w:after="0" w:lineRule="auto" w:line="480"/>
        <w:ind w:firstLine="480" w:firstLineChars="200"/>
        <w:rPr/>
      </w:pPr>
      <w:r>
        <w:t xml:space="preserve">The advantage of the case study approach </w:t>
      </w:r>
      <w:r>
        <w:t>(</w:t>
      </w:r>
      <w:r>
        <w:t>Knezevic</w:t>
      </w:r>
      <w:r>
        <w:t>, 2016)</w:t>
      </w:r>
      <w:r>
        <w:t xml:space="preserve"> is to understand complex problems or objects through a </w:t>
      </w:r>
      <w:r>
        <w:t>comprehensive</w:t>
      </w:r>
      <w:r>
        <w:t xml:space="preserve"> context </w:t>
      </w:r>
      <w:r>
        <w:t>study</w:t>
      </w:r>
      <w:r>
        <w:t xml:space="preserve"> of a </w:t>
      </w:r>
      <w:r>
        <w:t>restricted</w:t>
      </w:r>
      <w:r>
        <w:t xml:space="preserve"> </w:t>
      </w:r>
      <w:r>
        <w:t>figure</w:t>
      </w:r>
      <w:r>
        <w:t xml:space="preserve"> of events or </w:t>
      </w:r>
      <w:r>
        <w:t>circumstances</w:t>
      </w:r>
      <w:r>
        <w:t xml:space="preserve"> and their relationships. Critics of the </w:t>
      </w:r>
      <w:r>
        <w:t>method</w:t>
      </w:r>
      <w:r>
        <w:t xml:space="preserve"> argue that when creating a general result, a few cases are a problem, and some people think it is just an exploration tool. On the other hand, one of the </w:t>
      </w:r>
      <w:r>
        <w:t>fundamental</w:t>
      </w:r>
      <w:r>
        <w:t xml:space="preserve"> </w:t>
      </w:r>
      <w:r>
        <w:t>advantag</w:t>
      </w:r>
      <w:r>
        <w:t>es</w:t>
      </w:r>
      <w:r>
        <w:t xml:space="preserve"> of the case study approach is the use of multiple sources and technologies in the data collection process. </w:t>
      </w:r>
    </w:p>
    <w:p>
      <w:pPr>
        <w:pStyle w:val="style0"/>
        <w:spacing w:after="0" w:lineRule="auto" w:line="480"/>
        <w:rPr/>
      </w:pPr>
      <w:r>
        <w:t xml:space="preserve">    </w:t>
      </w:r>
      <w:r>
        <w:t>Because the case study method applies to the real life.</w:t>
      </w:r>
      <w:r>
        <w:t xml:space="preserve"> So this case study will be taken from two companies Primark and New Look. The case study paper can also be designed as a comparative survey</w:t>
      </w:r>
      <w:r>
        <w:t xml:space="preserve"> to </w:t>
      </w:r>
      <w:r>
        <w:t xml:space="preserve">show the difference and </w:t>
      </w:r>
      <w:r>
        <w:t>maintain their competitive advantage</w:t>
      </w:r>
      <w:r>
        <w:t>.</w:t>
      </w:r>
    </w:p>
    <w:bookmarkStart w:id="48" w:name="_Toc524782121"/>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4 research</w:t>
      </w:r>
      <w:r>
        <w:rPr>
          <w:bCs w:val="false"/>
          <w:sz w:val="32"/>
          <w:szCs w:val="22"/>
          <w:lang w:val="en-US" w:eastAsia="zh-CN"/>
        </w:rPr>
        <w:t xml:space="preserve"> </w:t>
      </w:r>
      <w:r>
        <w:rPr>
          <w:bCs w:val="false"/>
          <w:sz w:val="32"/>
          <w:szCs w:val="22"/>
          <w:lang w:val="en-US" w:eastAsia="zh-CN"/>
        </w:rPr>
        <w:t>choices</w:t>
      </w:r>
      <w:bookmarkEnd w:id="48"/>
      <w:r>
        <w:rPr>
          <w:bCs w:val="false"/>
          <w:sz w:val="32"/>
          <w:szCs w:val="22"/>
          <w:lang w:val="en-US" w:eastAsia="zh-CN"/>
        </w:rPr>
        <w:t xml:space="preserve"> </w:t>
      </w:r>
    </w:p>
    <w:p>
      <w:pPr>
        <w:pStyle w:val="style0"/>
        <w:spacing w:after="0" w:lineRule="auto" w:line="480"/>
        <w:ind w:firstLine="480" w:firstLineChars="200"/>
        <w:rPr/>
      </w:pPr>
      <w:r>
        <w:t xml:space="preserve">The </w:t>
      </w:r>
      <w:r>
        <w:t>research choices</w:t>
      </w:r>
      <w:r>
        <w:t xml:space="preserve"> tend to carry out mix methods. </w:t>
      </w:r>
      <w:r>
        <w:t xml:space="preserve">The methodology of mixed studies </w:t>
      </w:r>
      <w:r>
        <w:t>has been greatly developed recently. It</w:t>
      </w:r>
      <w:r>
        <w:t xml:space="preserve"> focuses on understanding multiple aspects of a phenomenon. Researchers pragmatically combined quantitative and qualitative studies for a complex research problem (</w:t>
      </w:r>
      <w:r>
        <w:t>B</w:t>
      </w:r>
      <w:r>
        <w:t>ryman,</w:t>
      </w:r>
      <w:r>
        <w:t xml:space="preserve"> </w:t>
      </w:r>
      <w:r>
        <w:t>2006).</w:t>
      </w:r>
      <w:r>
        <w:t xml:space="preserve"> The choice of qualitative methods involves subjective evaluation of attitudes, viewpoints and behaviours</w:t>
      </w:r>
      <w:r>
        <w:t xml:space="preserve"> (Scotland, 2012)</w:t>
      </w:r>
      <w:r>
        <w:t>. Quantitative analysis can be conducted in an impartial and in-depth way based on evidences rather than opinions or attitudes. Using these instruments, as well as using existing theory, can lead to collect objective measurable data to confirm the investigation</w:t>
      </w:r>
      <w:r>
        <w:t>.</w:t>
      </w:r>
    </w:p>
    <w:p>
      <w:pPr>
        <w:pStyle w:val="style0"/>
        <w:spacing w:after="0" w:lineRule="auto" w:line="480"/>
        <w:ind w:firstLine="600" w:firstLineChars="250"/>
        <w:rPr>
          <w:lang w:val="en-US" w:eastAsia="zh-CN"/>
        </w:rPr>
      </w:pPr>
      <w:r>
        <w:rPr>
          <w:lang w:val="en-US" w:eastAsia="zh-CN"/>
        </w:rPr>
        <w:t>Many literatures have sought to explain the activity involved in the retail market and business management,</w:t>
      </w:r>
      <w:r>
        <w:rPr>
          <w:lang w:val="en-US" w:eastAsia="zh-CN"/>
        </w:rPr>
        <w:t xml:space="preserve"> and</w:t>
      </w:r>
      <w:r>
        <w:rPr>
          <w:lang w:val="en-US" w:eastAsia="zh-CN"/>
        </w:rPr>
        <w:t xml:space="preserve"> for some authors, </w:t>
      </w:r>
      <w:r>
        <w:rPr>
          <w:lang w:val="en-US" w:eastAsia="zh-CN"/>
        </w:rPr>
        <w:t>mix method proved to be</w:t>
      </w:r>
      <w:r>
        <w:rPr>
          <w:lang w:val="en-US" w:eastAsia="zh-CN"/>
        </w:rPr>
        <w:t xml:space="preserve"> suitable models to understand retail market</w:t>
      </w:r>
      <w:r>
        <w:rPr>
          <w:lang w:val="en-US" w:eastAsia="zh-CN"/>
        </w:rPr>
        <w:t>.</w:t>
      </w:r>
      <w:r>
        <w:rPr>
          <w:lang w:val="en-US" w:eastAsia="zh-CN"/>
        </w:rPr>
        <w:t xml:space="preserve"> </w:t>
      </w:r>
      <w:r>
        <w:rPr>
          <w:lang w:val="en-US" w:eastAsia="zh-CN"/>
        </w:rPr>
        <w:t>I</w:t>
      </w:r>
      <w:r>
        <w:rPr>
          <w:lang w:val="en-US" w:eastAsia="zh-CN"/>
        </w:rPr>
        <w:t xml:space="preserve">n order to identify mixed methods of qualitative and quantitative research </w:t>
      </w:r>
      <w:r>
        <w:rPr>
          <w:lang w:val="en-US" w:eastAsia="zh-CN"/>
        </w:rPr>
        <w:t>issued</w:t>
      </w:r>
      <w:r>
        <w:rPr>
          <w:lang w:val="en-US" w:eastAsia="zh-CN"/>
        </w:rPr>
        <w:t xml:space="preserve"> in </w:t>
      </w:r>
      <w:r>
        <w:rPr>
          <w:lang w:val="en-US" w:eastAsia="zh-CN"/>
        </w:rPr>
        <w:t>main</w:t>
      </w:r>
      <w:r>
        <w:rPr>
          <w:lang w:val="en-US" w:eastAsia="zh-CN"/>
        </w:rPr>
        <w:t xml:space="preserve"> marketing </w:t>
      </w:r>
      <w:r>
        <w:rPr>
          <w:lang w:val="en-US" w:eastAsia="zh-CN"/>
        </w:rPr>
        <w:t>periodicals</w:t>
      </w:r>
      <w:r>
        <w:rPr>
          <w:lang w:val="en-US" w:eastAsia="zh-CN"/>
        </w:rPr>
        <w:t xml:space="preserve">. Hanson carried out </w:t>
      </w:r>
      <w:r>
        <w:rPr>
          <w:lang w:val="en-US" w:eastAsia="zh-CN"/>
        </w:rPr>
        <w:t>c</w:t>
      </w:r>
      <w:r>
        <w:rPr>
          <w:lang w:val="en-US" w:eastAsia="zh-CN"/>
        </w:rPr>
        <w:t xml:space="preserve">ontent analysis on 1195 articles published in 1993 and 2002 in three </w:t>
      </w:r>
      <w:r>
        <w:rPr>
          <w:lang w:val="en-US" w:eastAsia="zh-CN"/>
        </w:rPr>
        <w:t>noticeable</w:t>
      </w:r>
      <w:r>
        <w:rPr>
          <w:lang w:val="en-US" w:eastAsia="zh-CN"/>
        </w:rPr>
        <w:t xml:space="preserve"> marketing </w:t>
      </w:r>
      <w:r>
        <w:rPr>
          <w:lang w:val="en-US" w:eastAsia="zh-CN"/>
        </w:rPr>
        <w:t>periodicals</w:t>
      </w:r>
      <w:r>
        <w:rPr>
          <w:lang w:val="en-US" w:eastAsia="zh-CN"/>
        </w:rPr>
        <w:t xml:space="preserve">. It was </w:t>
      </w:r>
      <w:r>
        <w:rPr>
          <w:lang w:val="en-US" w:eastAsia="zh-CN"/>
        </w:rPr>
        <w:t>said</w:t>
      </w:r>
      <w:r>
        <w:rPr>
          <w:lang w:val="en-US" w:eastAsia="zh-CN"/>
        </w:rPr>
        <w:t xml:space="preserve"> that 24.80% of the articles used qualitative </w:t>
      </w:r>
      <w:r>
        <w:rPr>
          <w:lang w:val="en-US" w:eastAsia="zh-CN"/>
        </w:rPr>
        <w:t>approaches</w:t>
      </w:r>
      <w:r>
        <w:rPr>
          <w:lang w:val="en-US" w:eastAsia="zh-CN"/>
        </w:rPr>
        <w:t xml:space="preserve"> and 46.28% quantitative studies. Qualitative methods can </w:t>
      </w:r>
      <w:r>
        <w:rPr>
          <w:lang w:val="en-US" w:eastAsia="zh-CN"/>
        </w:rPr>
        <w:t>offer</w:t>
      </w:r>
      <w:r>
        <w:rPr>
          <w:lang w:val="en-US" w:eastAsia="zh-CN"/>
        </w:rPr>
        <w:t xml:space="preserve"> more insight or more in-depth </w:t>
      </w:r>
      <w:r>
        <w:rPr>
          <w:lang w:val="en-US" w:eastAsia="zh-CN"/>
        </w:rPr>
        <w:t>thought</w:t>
      </w:r>
      <w:r>
        <w:rPr>
          <w:lang w:val="en-US" w:eastAsia="zh-CN"/>
        </w:rPr>
        <w:t xml:space="preserve"> </w:t>
      </w:r>
      <w:r>
        <w:rPr>
          <w:lang w:val="en-US" w:eastAsia="zh-CN"/>
        </w:rPr>
        <w:t xml:space="preserve">of the </w:t>
      </w:r>
      <w:r>
        <w:rPr>
          <w:lang w:val="en-US" w:eastAsia="zh-CN"/>
        </w:rPr>
        <w:t>fact</w:t>
      </w:r>
      <w:r>
        <w:rPr>
          <w:lang w:val="en-US" w:eastAsia="zh-CN"/>
        </w:rPr>
        <w:t xml:space="preserve"> in the survey. However, the number of qualitative studies published during this period has not increased year by year. He used the historical, social and practical argumentation to illustrate the sustainable adva</w:t>
      </w:r>
      <w:r>
        <w:rPr>
          <w:lang w:val="en-US" w:eastAsia="zh-CN"/>
        </w:rPr>
        <w:t xml:space="preserve">ntages of quantitative research. </w:t>
      </w:r>
      <w:r>
        <w:t xml:space="preserve">BĂLĂŞESCU </w:t>
      </w:r>
      <w:r>
        <w:t xml:space="preserve">(2014) discusses the theoretical problems of marketing research methods and tools suitable for retail </w:t>
      </w:r>
      <w:r>
        <w:t>fashion industry</w:t>
      </w:r>
      <w:r>
        <w:t xml:space="preserve">. The theory of qualitative and quantitative </w:t>
      </w:r>
      <w:r>
        <w:t>study</w:t>
      </w:r>
      <w:r>
        <w:t xml:space="preserve"> </w:t>
      </w:r>
      <w:r>
        <w:t>approaches</w:t>
      </w:r>
      <w:r>
        <w:t xml:space="preserve"> is </w:t>
      </w:r>
      <w:r>
        <w:t>held</w:t>
      </w:r>
      <w:r>
        <w:t xml:space="preserve"> by </w:t>
      </w:r>
      <w:r>
        <w:t>related</w:t>
      </w:r>
      <w:r>
        <w:t xml:space="preserve"> </w:t>
      </w:r>
      <w:r>
        <w:t xml:space="preserve">examples to better understand the market </w:t>
      </w:r>
      <w:r>
        <w:t>investigation</w:t>
      </w:r>
      <w:r>
        <w:t xml:space="preserve"> process and its </w:t>
      </w:r>
      <w:r>
        <w:t>efficiency</w:t>
      </w:r>
      <w:r>
        <w:t xml:space="preserve"> to retail </w:t>
      </w:r>
      <w:r>
        <w:t>events</w:t>
      </w:r>
      <w:r>
        <w:t>.</w:t>
      </w:r>
      <w:r>
        <w:t xml:space="preserve"> </w:t>
      </w:r>
      <w:r>
        <w:t>Ibrahim</w:t>
      </w:r>
      <w:r>
        <w:t xml:space="preserve"> &amp; Chua </w:t>
      </w:r>
      <w:r>
        <w:rPr>
          <w:lang w:eastAsia="zh-CN"/>
        </w:rPr>
        <w:t>(2010)</w:t>
      </w:r>
      <w:r>
        <w:t xml:space="preserve"> takes Singapore as a research field and uses qualitative </w:t>
      </w:r>
      <w:r>
        <w:t>and</w:t>
      </w:r>
      <w:r>
        <w:t xml:space="preserve"> quantitative method to carry out sequence design. It aims to investigate shoppers' views on online stores and to conduct qualitative research by means of in-depth interviews. In the design and implementation of quantitative research, qualitative research and literature review are combined. This is a form of tri</w:t>
      </w:r>
      <w:r>
        <w:rPr>
          <w:rFonts w:hint="eastAsia"/>
          <w:lang w:eastAsia="zh-CN"/>
        </w:rPr>
        <w:t>angulation</w:t>
      </w:r>
      <w:r>
        <w:t xml:space="preserve"> in an attempt to improve the internal validity of research results.</w:t>
      </w:r>
    </w:p>
    <w:p>
      <w:pPr>
        <w:pStyle w:val="style0"/>
        <w:spacing w:after="0" w:lineRule="auto" w:line="480"/>
        <w:ind w:firstLine="480" w:firstLineChars="200"/>
        <w:rPr/>
      </w:pPr>
      <w:r>
        <w:t>As t</w:t>
      </w:r>
      <w:r>
        <w:t>here are weaknesses in both quantitative and qualitative research</w:t>
      </w:r>
      <w:r>
        <w:t>. (Gummesson, 2007)</w:t>
      </w:r>
      <w:r>
        <w:t xml:space="preserve">. Quantitative research is weak in understanding the context or setting of data collection. Qualitative research may include bias, not suitable for statistical analysis and generalization. The </w:t>
      </w:r>
      <w:r>
        <w:t>mix</w:t>
      </w:r>
      <w:r>
        <w:t xml:space="preserve"> strategy can counteract these shortcomings and give full play to their advantages through exploration and analysis in the same research.</w:t>
      </w:r>
    </w:p>
    <w:p>
      <w:pPr>
        <w:pStyle w:val="style0"/>
        <w:spacing w:after="0" w:lineRule="auto" w:line="480"/>
        <w:ind w:firstLine="480" w:firstLineChars="200"/>
        <w:rPr/>
      </w:pPr>
      <w:r>
        <w:t xml:space="preserve">Therefore, this </w:t>
      </w:r>
      <w:r>
        <w:t>dissertation</w:t>
      </w:r>
      <w:r>
        <w:t xml:space="preserve"> </w:t>
      </w:r>
      <w:r>
        <w:t>combines</w:t>
      </w:r>
      <w:r>
        <w:t xml:space="preserve"> not only qualitative but also quantitative data </w:t>
      </w:r>
      <w:r>
        <w:t>sources with differen</w:t>
      </w:r>
      <w:r>
        <w:t xml:space="preserve">t analyses </w:t>
      </w:r>
      <w:r>
        <w:t>to strengthen sampling procedures, collect data, and analyse</w:t>
      </w:r>
      <w:r>
        <w:t xml:space="preserve"> data</w:t>
      </w:r>
      <w:r>
        <w:t xml:space="preserve"> </w:t>
      </w:r>
      <w:r>
        <w:t>in</w:t>
      </w:r>
      <w:r>
        <w:t xml:space="preserve"> </w:t>
      </w:r>
      <w:r>
        <w:t xml:space="preserve">analysing retail companies </w:t>
      </w:r>
      <w:r>
        <w:t xml:space="preserve">of New Look and Primark. </w:t>
      </w:r>
      <w:r>
        <w:t xml:space="preserve"> </w:t>
      </w:r>
    </w:p>
    <w:bookmarkStart w:id="49" w:name="_Toc524782122"/>
    <w:p>
      <w:pPr>
        <w:pStyle w:val="style2"/>
        <w:spacing w:lineRule="auto" w:line="480"/>
        <w:rPr>
          <w:bCs w:val="false"/>
          <w:sz w:val="32"/>
          <w:szCs w:val="22"/>
          <w:lang w:val="en-US" w:eastAsia="zh-CN"/>
        </w:rPr>
      </w:pPr>
      <w:r>
        <w:rPr>
          <w:bCs w:val="false"/>
          <w:sz w:val="32"/>
          <w:szCs w:val="22"/>
          <w:lang w:val="en-US" w:eastAsia="zh-CN"/>
        </w:rPr>
        <w:t>3</w:t>
      </w:r>
      <w:r>
        <w:rPr>
          <w:bCs w:val="false"/>
          <w:sz w:val="32"/>
          <w:szCs w:val="22"/>
          <w:lang w:val="en-US" w:eastAsia="zh-CN"/>
        </w:rPr>
        <w:t>.</w:t>
      </w:r>
      <w:r>
        <w:rPr>
          <w:bCs w:val="false"/>
          <w:sz w:val="32"/>
          <w:szCs w:val="22"/>
          <w:lang w:val="en-US" w:eastAsia="zh-CN"/>
        </w:rPr>
        <w:t>5 Time horizons</w:t>
      </w:r>
      <w:bookmarkEnd w:id="49"/>
      <w:r>
        <w:rPr>
          <w:bCs w:val="false"/>
          <w:sz w:val="32"/>
          <w:szCs w:val="22"/>
          <w:lang w:val="en-US" w:eastAsia="zh-CN"/>
        </w:rPr>
        <w:t xml:space="preserve"> </w:t>
      </w:r>
    </w:p>
    <w:p>
      <w:pPr>
        <w:pStyle w:val="style0"/>
        <w:spacing w:after="0" w:lineRule="auto" w:line="480"/>
        <w:ind w:firstLine="480" w:firstLineChars="200"/>
        <w:rPr/>
      </w:pPr>
      <w:r>
        <w:t>As</w:t>
      </w:r>
      <w:r>
        <w:t xml:space="preserve"> for time horizons, t</w:t>
      </w:r>
      <w:r>
        <w:t xml:space="preserve">he research uses cross sectional analysis. Cross </w:t>
      </w:r>
      <w:r>
        <w:t xml:space="preserve">sectional studies usually </w:t>
      </w:r>
      <w:r>
        <w:t>apply</w:t>
      </w:r>
      <w:r>
        <w:t xml:space="preserve"> </w:t>
      </w:r>
      <w:r>
        <w:t xml:space="preserve">with </w:t>
      </w:r>
      <w:r>
        <w:t xml:space="preserve">investigative strategies. They may try to </w:t>
      </w:r>
      <w:r>
        <w:t>define</w:t>
      </w:r>
      <w:r>
        <w:t xml:space="preserve"> the occurrence of a </w:t>
      </w:r>
      <w:r>
        <w:t>situation</w:t>
      </w:r>
      <w:r>
        <w:t xml:space="preserve"> or explain how </w:t>
      </w:r>
      <w:r>
        <w:t>aspects</w:t>
      </w:r>
      <w:r>
        <w:t xml:space="preserve"> in different </w:t>
      </w:r>
      <w:r>
        <w:t>companies</w:t>
      </w:r>
      <w:r>
        <w:t xml:space="preserve"> are related. However, they can also use qualitative or mixed methods to study strategies</w:t>
      </w:r>
      <w:r>
        <w:t xml:space="preserve"> (Saunders, 2009)</w:t>
      </w:r>
      <w:r>
        <w:t xml:space="preserve">. For example, many case studies are </w:t>
      </w:r>
      <w:r>
        <w:t>grounded</w:t>
      </w:r>
      <w:r>
        <w:t xml:space="preserve"> on interviews </w:t>
      </w:r>
      <w:r>
        <w:t>managed</w:t>
      </w:r>
      <w:r>
        <w:t xml:space="preserve"> </w:t>
      </w:r>
      <w:r>
        <w:t>throughout</w:t>
      </w:r>
      <w:r>
        <w:t xml:space="preserve"> a short period of time</w:t>
      </w:r>
      <w:r>
        <w:t xml:space="preserve">. The cross-sectional statistics analysis </w:t>
      </w:r>
      <w:r>
        <w:t>(Lavrakas, 2008)</w:t>
      </w:r>
      <w:r>
        <w:t xml:space="preserve"> </w:t>
      </w:r>
      <w:r>
        <w:t xml:space="preserve">ordinarily involves </w:t>
      </w:r>
      <w:r>
        <w:t xml:space="preserve">comparison with </w:t>
      </w:r>
      <w:r>
        <w:t xml:space="preserve">the difference between the different issues and the time series data, and the observation of the similar slight scale or the aggregated entity at different time points. </w:t>
      </w:r>
    </w:p>
    <w:p>
      <w:pPr>
        <w:pStyle w:val="style0"/>
        <w:spacing w:after="0" w:lineRule="auto" w:line="480"/>
        <w:ind w:firstLine="600" w:firstLineChars="250"/>
        <w:rPr>
          <w:lang w:eastAsia="zh-CN"/>
        </w:rPr>
      </w:pPr>
      <w:r>
        <w:rPr>
          <w:lang w:eastAsia="zh-CN"/>
        </w:rPr>
        <w:t xml:space="preserve">In fact, there are few literatures focused on retail market with cross sectional method. </w:t>
      </w:r>
      <w:r>
        <w:rPr>
          <w:rFonts w:hint="eastAsia"/>
          <w:lang w:eastAsia="zh-CN"/>
        </w:rPr>
        <w:t>I</w:t>
      </w:r>
      <w:r>
        <w:rPr>
          <w:lang w:eastAsia="zh-CN"/>
        </w:rPr>
        <w:t>n order to investigate the impact of retail brand loyalty</w:t>
      </w:r>
      <w:r>
        <w:rPr>
          <w:lang w:eastAsia="zh-CN"/>
        </w:rPr>
        <w:t>,</w:t>
      </w:r>
      <w:r>
        <w:rPr>
          <w:lang w:eastAsia="zh-CN"/>
        </w:rPr>
        <w:t xml:space="preserve"> Murray (2017) </w:t>
      </w:r>
      <w:r>
        <w:rPr>
          <w:lang w:eastAsia="zh-CN"/>
        </w:rPr>
        <w:t xml:space="preserve">took the </w:t>
      </w:r>
      <w:r>
        <w:t>cross-sectional analysis</w:t>
      </w:r>
      <w:r>
        <w:rPr>
          <w:lang w:eastAsia="zh-CN"/>
        </w:rPr>
        <w:t xml:space="preserve"> </w:t>
      </w:r>
      <w:r>
        <w:rPr>
          <w:lang w:eastAsia="zh-CN"/>
        </w:rPr>
        <w:t xml:space="preserve">of </w:t>
      </w:r>
      <w:r>
        <w:rPr>
          <w:lang w:eastAsia="zh-CN"/>
        </w:rPr>
        <w:t xml:space="preserve">two stores in a leading European fast fashion retailer in 10 countries with more than 300 stores. Retailers now use new prototype designs in some seven shops. This </w:t>
      </w:r>
      <w:r>
        <w:t>cross-sectional</w:t>
      </w:r>
      <w:r>
        <w:rPr>
          <w:lang w:eastAsia="zh-CN"/>
        </w:rPr>
        <w:t xml:space="preserve"> group comparison method is effective in identifying perceptual differences in a cross related environment.</w:t>
      </w:r>
      <w:r>
        <w:rPr>
          <w:rFonts w:hint="eastAsia"/>
          <w:lang w:eastAsia="zh-CN"/>
        </w:rPr>
        <w:t xml:space="preserve"> </w:t>
      </w:r>
      <w:r>
        <w:rPr>
          <w:lang w:eastAsia="zh-CN"/>
        </w:rPr>
        <w:t xml:space="preserve">Iwu </w:t>
      </w:r>
      <w:r>
        <w:rPr>
          <w:lang w:eastAsia="zh-CN"/>
        </w:rPr>
        <w:t xml:space="preserve">(2017) assessed </w:t>
      </w:r>
      <w:r>
        <w:rPr>
          <w:lang w:eastAsia="zh-CN"/>
        </w:rPr>
        <w:t xml:space="preserve">the influence of retail store brand on the shopping mall under the </w:t>
      </w:r>
      <w:r>
        <w:rPr>
          <w:lang w:eastAsia="zh-CN"/>
        </w:rPr>
        <w:t>use of non-</w:t>
      </w:r>
      <w:r>
        <w:rPr>
          <w:lang w:eastAsia="zh-CN"/>
        </w:rPr>
        <w:t xml:space="preserve">probabilistic sampling and </w:t>
      </w:r>
      <w:r>
        <w:rPr>
          <w:lang w:eastAsia="zh-CN"/>
        </w:rPr>
        <w:t>cross-sectional</w:t>
      </w:r>
      <w:r>
        <w:rPr>
          <w:lang w:eastAsia="zh-CN"/>
        </w:rPr>
        <w:t xml:space="preserve"> investigation. But he further pointed out that consumer behaviour is dynamic, and it is subdivided from one customer to another. Future studies should consider longitudinal studies, not </w:t>
      </w:r>
      <w:r>
        <w:t>cross-sectional</w:t>
      </w:r>
      <w:r>
        <w:rPr>
          <w:lang w:eastAsia="zh-CN"/>
        </w:rPr>
        <w:t xml:space="preserve"> surveys.</w:t>
      </w:r>
      <w:r>
        <w:rPr>
          <w:rFonts w:hint="eastAsia"/>
          <w:lang w:eastAsia="zh-CN"/>
        </w:rPr>
        <w:t xml:space="preserve"> </w:t>
      </w:r>
      <w:r>
        <w:rPr>
          <w:lang w:eastAsia="zh-CN"/>
        </w:rPr>
        <w:t xml:space="preserve">Miller </w:t>
      </w:r>
      <w:r>
        <w:rPr>
          <w:lang w:eastAsia="zh-CN"/>
        </w:rPr>
        <w:t xml:space="preserve">(1999) </w:t>
      </w:r>
      <w:r>
        <w:rPr>
          <w:lang w:eastAsia="zh-CN"/>
        </w:rPr>
        <w:t>discusses the cross-sectional connection between the rivalry and retail organisation of changed categories of retailers. Surveys demonstrat</w:t>
      </w:r>
      <w:r>
        <w:rPr>
          <w:lang w:eastAsia="zh-CN"/>
        </w:rPr>
        <w:t>e</w:t>
      </w:r>
      <w:r>
        <w:rPr>
          <w:lang w:eastAsia="zh-CN"/>
        </w:rPr>
        <w:t xml:space="preserve"> that there is a positive link between the number of large stores and small stores. This implies a jointly beneficial relationship between different categories of retailers, rather than the crushing competitive advantage of large stores.</w:t>
      </w:r>
      <w:r>
        <w:rPr>
          <w:lang w:eastAsia="zh-CN"/>
        </w:rPr>
        <w:t xml:space="preserve"> Although there is reason to believe that retailers </w:t>
      </w:r>
      <w:r>
        <w:rPr>
          <w:lang w:eastAsia="zh-CN"/>
        </w:rPr>
        <w:t xml:space="preserve">analysis needs to </w:t>
      </w:r>
      <w:r>
        <w:rPr>
          <w:lang w:eastAsia="zh-CN"/>
        </w:rPr>
        <w:t xml:space="preserve">reach a long-term </w:t>
      </w:r>
      <w:r>
        <w:rPr>
          <w:lang w:eastAsia="zh-CN"/>
        </w:rPr>
        <w:t>survey</w:t>
      </w:r>
      <w:r>
        <w:rPr>
          <w:lang w:eastAsia="zh-CN"/>
        </w:rPr>
        <w:t>, short-term results may occur in any cross-sectional research.</w:t>
      </w:r>
    </w:p>
    <w:p>
      <w:pPr>
        <w:pStyle w:val="style0"/>
        <w:spacing w:after="0" w:lineRule="auto" w:line="480"/>
        <w:ind w:firstLine="480" w:firstLineChars="200"/>
        <w:rPr/>
      </w:pPr>
      <w:r>
        <w:t xml:space="preserve">Although cross-sectional does not allow the analysis of change over time and in some cases can lead to misleading inferences (Rafferty et al, 2015), </w:t>
      </w:r>
      <w:r>
        <w:t>Cross section studies are usually fast, simple and cheap</w:t>
      </w:r>
      <w:r>
        <w:t xml:space="preserve"> (</w:t>
      </w:r>
      <w:r>
        <w:t>Philip</w:t>
      </w:r>
      <w:r>
        <w:t>, 2014)</w:t>
      </w:r>
      <w:r>
        <w:t>. They are usually based on questionnaires. As participants only interviewed once, there would be no loss of follow-up action.</w:t>
      </w:r>
    </w:p>
    <w:p>
      <w:pPr>
        <w:pStyle w:val="style0"/>
        <w:spacing w:after="0" w:lineRule="auto" w:line="480"/>
        <w:ind w:firstLine="480" w:firstLineChars="200"/>
        <w:rPr>
          <w:lang w:eastAsia="zh-CN"/>
        </w:rPr>
      </w:pPr>
      <w:r>
        <w:t>So,</w:t>
      </w:r>
      <w:r>
        <w:t xml:space="preserve"> </w:t>
      </w:r>
      <w:r>
        <w:t>a cross-sectional study</w:t>
      </w:r>
      <w:r>
        <w:t xml:space="preserve"> will be used to assess the risks and challenges faced by Primark and New Look</w:t>
      </w:r>
      <w:r>
        <w:t>, with all measurements</w:t>
      </w:r>
      <w:r>
        <w:t xml:space="preserve"> </w:t>
      </w:r>
      <w:r>
        <w:t>of</w:t>
      </w:r>
      <w:r>
        <w:t xml:space="preserve"> </w:t>
      </w:r>
      <w:r>
        <w:t xml:space="preserve">sample members to be carried out at a single </w:t>
      </w:r>
      <w:r>
        <w:t>time</w:t>
      </w:r>
      <w:r>
        <w:t xml:space="preserve"> in August 2018</w:t>
      </w:r>
      <w:r>
        <w:t xml:space="preserve">. </w:t>
      </w:r>
    </w:p>
    <w:bookmarkStart w:id="50" w:name="_Toc524782123"/>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7 sampling</w:t>
      </w:r>
      <w:bookmarkEnd w:id="50"/>
    </w:p>
    <w:p>
      <w:pPr>
        <w:pStyle w:val="style0"/>
        <w:spacing w:after="0" w:lineRule="auto" w:line="480"/>
        <w:ind w:firstLine="480" w:firstLineChars="200"/>
        <w:rPr>
          <w:lang w:eastAsia="zh-CN"/>
        </w:rPr>
      </w:pPr>
      <w:r>
        <w:t xml:space="preserve">The sampling way selected in this study is non-probabilistic. Non-probabilistic sampling provides a series of alternative techniques for selecting samples, most of which include elements of subjective judgment. During the exploratory phase of some research projects, </w:t>
      </w:r>
      <w:r>
        <w:t xml:space="preserve">for example pilot surveys and </w:t>
      </w:r>
      <w:r>
        <w:t>non-probabilistic samples may be the most practical</w:t>
      </w:r>
      <w:r>
        <w:t xml:space="preserve"> one</w:t>
      </w:r>
      <w:r>
        <w:t xml:space="preserve">. </w:t>
      </w:r>
      <w:r>
        <w:t>(Saunders, 2009).</w:t>
      </w:r>
    </w:p>
    <w:p>
      <w:pPr>
        <w:pStyle w:val="style0"/>
        <w:spacing w:after="0" w:lineRule="auto" w:line="480"/>
        <w:ind w:firstLine="480" w:firstLineChars="200"/>
        <w:rPr>
          <w:lang w:eastAsia="zh-CN"/>
        </w:rPr>
      </w:pPr>
      <w:r>
        <w:rPr>
          <w:lang w:eastAsia="zh-CN"/>
        </w:rPr>
        <w:t>There are many researches focused on</w:t>
      </w:r>
      <w:r>
        <w:t xml:space="preserve"> </w:t>
      </w:r>
      <w:r>
        <w:t>non-probability sampling of retail market.</w:t>
      </w:r>
      <w:r>
        <w:rPr>
          <w:lang w:eastAsia="zh-CN"/>
        </w:rPr>
        <w:t xml:space="preserve"> </w:t>
      </w:r>
      <w:r>
        <w:rPr>
          <w:lang w:eastAsia="zh-CN"/>
        </w:rPr>
        <w:t>To investigate whether cross-sectional demographics of retailers affect their business transactions with telecom service providers. Sahoo</w:t>
      </w:r>
      <w:r>
        <w:rPr>
          <w:lang w:eastAsia="zh-CN"/>
        </w:rPr>
        <w:t xml:space="preserve"> (2014)</w:t>
      </w:r>
      <w:r>
        <w:rPr>
          <w:lang w:eastAsia="zh-CN"/>
        </w:rPr>
        <w:t xml:space="preserve"> uses non-probabilistic sampling method through 400 retailers' sample size. Data were analysed by SPSS 20 multivariate regression analysis and variance analysis. </w:t>
      </w:r>
      <w:r>
        <w:rPr>
          <w:lang w:eastAsia="zh-CN"/>
        </w:rPr>
        <w:t xml:space="preserve">In South Africa, </w:t>
      </w:r>
      <w:r>
        <w:rPr>
          <w:lang w:eastAsia="zh-CN"/>
        </w:rPr>
        <w:t>Soobramoney</w:t>
      </w:r>
      <w:r>
        <w:rPr>
          <w:lang w:eastAsia="zh-CN"/>
        </w:rPr>
        <w:t xml:space="preserve"> (2016)</w:t>
      </w:r>
      <w:r>
        <w:rPr>
          <w:lang w:eastAsia="zh-CN"/>
        </w:rPr>
        <w:t xml:space="preserve"> explores the relationship between </w:t>
      </w:r>
      <w:r>
        <w:rPr>
          <w:lang w:eastAsia="zh-CN"/>
        </w:rPr>
        <w:t>company</w:t>
      </w:r>
      <w:r>
        <w:rPr>
          <w:lang w:eastAsia="zh-CN"/>
        </w:rPr>
        <w:t xml:space="preserve"> </w:t>
      </w:r>
      <w:r>
        <w:rPr>
          <w:lang w:eastAsia="zh-CN"/>
        </w:rPr>
        <w:t>societal</w:t>
      </w:r>
      <w:r>
        <w:rPr>
          <w:lang w:eastAsia="zh-CN"/>
        </w:rPr>
        <w:t xml:space="preserve"> </w:t>
      </w:r>
      <w:r>
        <w:rPr>
          <w:lang w:eastAsia="zh-CN"/>
        </w:rPr>
        <w:t>obligation</w:t>
      </w:r>
      <w:r>
        <w:rPr>
          <w:lang w:eastAsia="zh-CN"/>
        </w:rPr>
        <w:t xml:space="preserve"> and or</w:t>
      </w:r>
      <w:r>
        <w:rPr>
          <w:lang w:eastAsia="zh-CN"/>
        </w:rPr>
        <w:t xml:space="preserve">ganizational </w:t>
      </w:r>
      <w:r>
        <w:rPr>
          <w:lang w:eastAsia="zh-CN"/>
        </w:rPr>
        <w:t>pledge</w:t>
      </w:r>
      <w:r>
        <w:rPr>
          <w:lang w:eastAsia="zh-CN"/>
        </w:rPr>
        <w:t xml:space="preserve"> in the</w:t>
      </w:r>
      <w:r>
        <w:rPr>
          <w:lang w:eastAsia="zh-CN"/>
        </w:rPr>
        <w:t xml:space="preserve"> retail organization. The </w:t>
      </w:r>
      <w:r>
        <w:rPr>
          <w:lang w:eastAsia="zh-CN"/>
        </w:rPr>
        <w:t>company</w:t>
      </w:r>
      <w:r>
        <w:rPr>
          <w:lang w:eastAsia="zh-CN"/>
        </w:rPr>
        <w:t xml:space="preserve"> </w:t>
      </w:r>
      <w:r>
        <w:rPr>
          <w:lang w:eastAsia="zh-CN"/>
        </w:rPr>
        <w:t>societal</w:t>
      </w:r>
      <w:r>
        <w:rPr>
          <w:lang w:eastAsia="zh-CN"/>
        </w:rPr>
        <w:t xml:space="preserve"> </w:t>
      </w:r>
      <w:r>
        <w:rPr>
          <w:lang w:eastAsia="zh-CN"/>
        </w:rPr>
        <w:t>obligation</w:t>
      </w:r>
      <w:r>
        <w:rPr>
          <w:lang w:eastAsia="zh-CN"/>
        </w:rPr>
        <w:t xml:space="preserve"> scale and the organizational commitment scale were designed to investigate the non-probability samples of 171 employees from 268 empl</w:t>
      </w:r>
      <w:r>
        <w:rPr>
          <w:lang w:eastAsia="zh-CN"/>
        </w:rPr>
        <w:t>oyees from the retail companies</w:t>
      </w:r>
      <w:r>
        <w:rPr>
          <w:lang w:eastAsia="zh-CN"/>
        </w:rPr>
        <w:t>.</w:t>
      </w:r>
    </w:p>
    <w:p>
      <w:pPr>
        <w:pStyle w:val="style0"/>
        <w:spacing w:after="0" w:lineRule="auto" w:line="480"/>
        <w:ind w:firstLine="480" w:firstLineChars="200"/>
        <w:rPr/>
      </w:pPr>
      <w:r>
        <w:rPr>
          <w:lang w:eastAsia="zh-CN"/>
        </w:rPr>
        <w:t xml:space="preserve">As a result, the researchers collected data from </w:t>
      </w:r>
      <w:r>
        <w:rPr>
          <w:rFonts w:hint="eastAsia"/>
          <w:lang w:eastAsia="zh-CN"/>
        </w:rPr>
        <w:t>customers</w:t>
      </w:r>
      <w:r>
        <w:rPr>
          <w:lang w:eastAsia="zh-CN"/>
        </w:rPr>
        <w:t xml:space="preserve"> </w:t>
      </w:r>
      <w:r>
        <w:rPr>
          <w:rFonts w:hint="eastAsia"/>
          <w:lang w:eastAsia="zh-CN"/>
        </w:rPr>
        <w:t>of</w:t>
      </w:r>
      <w:r>
        <w:rPr>
          <w:lang w:val="en-US" w:eastAsia="zh-CN"/>
        </w:rPr>
        <w:t xml:space="preserve"> </w:t>
      </w:r>
      <w:r>
        <w:rPr>
          <w:lang w:eastAsia="zh-CN"/>
        </w:rPr>
        <w:t xml:space="preserve">Primark and </w:t>
      </w:r>
      <w:r>
        <w:rPr>
          <w:rFonts w:hint="eastAsia"/>
          <w:lang w:eastAsia="zh-CN"/>
        </w:rPr>
        <w:t>N</w:t>
      </w:r>
      <w:r>
        <w:rPr>
          <w:lang w:eastAsia="zh-CN"/>
        </w:rPr>
        <w:t xml:space="preserve">ew </w:t>
      </w:r>
      <w:r>
        <w:rPr>
          <w:rFonts w:hint="eastAsia"/>
          <w:lang w:eastAsia="zh-CN"/>
        </w:rPr>
        <w:t>L</w:t>
      </w:r>
      <w:r>
        <w:rPr>
          <w:lang w:eastAsia="zh-CN"/>
        </w:rPr>
        <w:t>ook, who were over 18 years old.</w:t>
      </w:r>
      <w:r>
        <w:rPr>
          <w:lang w:eastAsia="zh-CN"/>
        </w:rPr>
        <w:t xml:space="preserve"> </w:t>
      </w:r>
      <w:r>
        <w:t>The research object is selected on the basis of non-probabilistic convenient sampling. 50 responses were collected in Swansea for this study.</w:t>
      </w:r>
      <w:r>
        <w:t xml:space="preserve"> The researcher will investigate the individual's preference for commodities, their ideas, and their impact on the two companies when they choose to buy the product.</w:t>
      </w:r>
    </w:p>
    <w:p>
      <w:pPr>
        <w:pStyle w:val="style0"/>
        <w:spacing w:after="0" w:lineRule="auto" w:line="480"/>
        <w:ind w:firstLine="480" w:firstLineChars="200"/>
        <w:rPr/>
      </w:pPr>
      <w:r>
        <w:t xml:space="preserve">The target sample for the interview is Primark, Newlook manager and retail market consultant. This sample was selected to investigate their views on the company's status, changes and future development to determine the change strategy management of the retail </w:t>
      </w:r>
      <w:r>
        <w:t>industry, who were informed about key ideas, concepts, policies, and practical goals of key topics included in the study</w:t>
      </w:r>
    </w:p>
    <w:bookmarkStart w:id="51" w:name="_Toc524782124"/>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8 questionnaire and interview design</w:t>
      </w:r>
      <w:bookmarkEnd w:id="51"/>
    </w:p>
    <w:p>
      <w:pPr>
        <w:pStyle w:val="style0"/>
        <w:spacing w:after="0" w:lineRule="auto" w:line="480"/>
        <w:ind w:firstLine="480" w:firstLineChars="200"/>
        <w:rPr/>
      </w:pPr>
      <w:r>
        <w:t xml:space="preserve">There are two methods of collecting statistics in this study: Interview and questionnaire survey. Questionnaires are often used for quantitative studies that provide a larger sample model and provide richer data. The sample is made up of </w:t>
      </w:r>
      <w:r>
        <w:rPr>
          <w:rFonts w:hint="eastAsia"/>
          <w:lang w:eastAsia="zh-CN"/>
        </w:rPr>
        <w:t>more</w:t>
      </w:r>
      <w:r>
        <w:rPr>
          <w:lang w:eastAsia="zh-CN"/>
        </w:rPr>
        <w:t xml:space="preserve"> than</w:t>
      </w:r>
      <w:r>
        <w:t xml:space="preserve"> 18-year-old male and female adults who live near Swansea City and have recently shopped in Primark or new features. On the other hand, Interviews can provide an in-depth subjective view of personal views and attitudes. </w:t>
      </w:r>
    </w:p>
    <w:p>
      <w:pPr>
        <w:pStyle w:val="style0"/>
        <w:spacing w:after="0" w:lineRule="auto" w:line="480"/>
        <w:ind w:firstLine="480" w:firstLineChars="200"/>
        <w:rPr/>
      </w:pPr>
      <w:r>
        <w:t xml:space="preserve">When designing questionnaires, the researchers will include a mix of open and closed questions, hoping to collect qualitative and quantitative data. The questionnaires assess the shopping frequency, buying preference, the online retail and other questions (including an open question), with SPSS 20 statistical analysis after the data collects. The number of questionnaires was 50, and the quantitative information of the subjects could be collected as an effective way for the short time organization information analysis. In addition, the questionnaire needs to provide reliable and effective data to prove that it is challenging, so it will proceed with Cronbach ' Alpha and KMO Bartlett ' s test. Because the subject is both perceptual and subjective and is influenced by many external factors. At the end of the survey, the researchers will apply the subjective information to make an objective and rational analysis of the retail market challenges between Primark and the New Look. </w:t>
      </w:r>
    </w:p>
    <w:p>
      <w:pPr>
        <w:pStyle w:val="style0"/>
        <w:spacing w:after="0" w:lineRule="auto" w:line="480"/>
        <w:ind w:firstLine="480" w:firstLineChars="200"/>
        <w:rPr/>
      </w:pPr>
      <w:r>
        <w:t xml:space="preserve">Respondents were selected to managers and experts who work in the retail industry with a wealth of expertise and background. Two managers from the New Look and Primark and an expert from retail research centres, for their knowledge and expertise related to this research in retail market field thus to achieve a strong and informative paper. The interview takes a </w:t>
      </w:r>
      <w:r>
        <w:t>semi-structured format because it is flexible to obtain qualitative data from the interviewees ' thoughts, feelings and experiences, and to discuss their views and ideas based on their expertise in the retail field. Using qualitative methods to study topics can also reduce the likelihood of respondents skipping a problem and provide a complete and rich answer of this paper.</w:t>
      </w:r>
    </w:p>
    <w:bookmarkStart w:id="52" w:name="_Toc524782125"/>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9 piloting the question</w:t>
      </w:r>
      <w:bookmarkEnd w:id="52"/>
    </w:p>
    <w:p>
      <w:pPr>
        <w:pStyle w:val="style0"/>
        <w:spacing w:lineRule="auto" w:line="480"/>
        <w:ind w:firstLine="480" w:firstLineChars="200"/>
        <w:rPr>
          <w:lang w:val="en-US" w:eastAsia="zh-CN"/>
        </w:rPr>
      </w:pPr>
      <w:r>
        <w:rPr>
          <w:rFonts w:hint="eastAsia"/>
          <w:lang w:val="en-US" w:eastAsia="zh-CN"/>
        </w:rPr>
        <w:t>Piloting</w:t>
      </w:r>
      <w:r>
        <w:rPr>
          <w:rFonts w:hint="eastAsia"/>
          <w:lang w:val="en-US" w:eastAsia="zh-CN"/>
        </w:rPr>
        <w:t xml:space="preserve"> </w:t>
      </w:r>
      <w:r>
        <w:rPr>
          <w:lang w:val="en-US" w:eastAsia="zh-CN"/>
        </w:rPr>
        <w:t>questionnaire</w:t>
      </w:r>
      <w:r>
        <w:rPr>
          <w:rFonts w:hint="eastAsia"/>
          <w:lang w:val="en-US" w:eastAsia="zh-CN"/>
        </w:rPr>
        <w:t>s</w:t>
      </w:r>
      <w:r>
        <w:rPr>
          <w:lang w:val="en-US" w:eastAsia="zh-CN"/>
        </w:rPr>
        <w:t xml:space="preserve"> plays an essential role</w:t>
      </w:r>
      <w:r>
        <w:rPr>
          <w:lang w:val="en-US" w:eastAsia="zh-CN"/>
        </w:rPr>
        <w:t xml:space="preserve"> before it is used to collect data. Pre-test and pilot can help researchers identify problems that are meaningless to participants, or questions that may lead to biased answers in a questionnaire.</w:t>
      </w:r>
      <w:r>
        <w:t xml:space="preserve"> After completing the questionnaire design</w:t>
      </w:r>
      <w:r>
        <w:rPr>
          <w:rFonts w:hint="eastAsia"/>
          <w:lang w:eastAsia="zh-CN"/>
        </w:rPr>
        <w:t>，</w:t>
      </w:r>
      <w:r>
        <w:rPr>
          <w:rFonts w:hint="eastAsia"/>
          <w:lang w:eastAsia="zh-CN"/>
        </w:rPr>
        <w:t>t</w:t>
      </w:r>
      <w:r>
        <w:rPr>
          <w:lang w:val="en-US" w:eastAsia="zh-CN"/>
        </w:rPr>
        <w:t>he researcher test</w:t>
      </w:r>
      <w:r>
        <w:rPr>
          <w:lang w:val="en-US" w:eastAsia="zh-CN"/>
        </w:rPr>
        <w:t xml:space="preserve"> all questionnaires and interviews with 5 individuals.</w:t>
      </w:r>
      <w:r>
        <w:t xml:space="preserve"> </w:t>
      </w:r>
      <w:r>
        <w:rPr>
          <w:lang w:val="en-US" w:eastAsia="zh-CN"/>
        </w:rPr>
        <w:t xml:space="preserve">After all the testers have completed the investigation, </w:t>
      </w:r>
      <w:r>
        <w:rPr>
          <w:rFonts w:hint="eastAsia"/>
          <w:lang w:val="en-US" w:eastAsia="zh-CN"/>
        </w:rPr>
        <w:t>taking</w:t>
      </w:r>
      <w:r>
        <w:rPr>
          <w:lang w:val="en-US" w:eastAsia="zh-CN"/>
        </w:rPr>
        <w:t xml:space="preserve"> notes of</w:t>
      </w:r>
      <w:r>
        <w:rPr>
          <w:rFonts w:hint="eastAsia"/>
          <w:lang w:val="en-US" w:eastAsia="zh-CN"/>
        </w:rPr>
        <w:t xml:space="preserve"> </w:t>
      </w:r>
      <w:r>
        <w:rPr>
          <w:lang w:val="en-US" w:eastAsia="zh-CN"/>
        </w:rPr>
        <w:t>where they hesit</w:t>
      </w:r>
      <w:r>
        <w:rPr>
          <w:lang w:val="en-US" w:eastAsia="zh-CN"/>
        </w:rPr>
        <w:t xml:space="preserve">ate or make a mistake, such as </w:t>
      </w:r>
      <w:r>
        <w:rPr>
          <w:lang w:val="en-US" w:eastAsia="zh-CN"/>
        </w:rPr>
        <w:t>the problem and the layout is not clear enough, need to be improved, etc.,</w:t>
      </w:r>
      <w:r>
        <w:rPr>
          <w:lang w:val="en-US" w:eastAsia="zh-CN"/>
        </w:rPr>
        <w:t xml:space="preserve"> and then</w:t>
      </w:r>
      <w:r>
        <w:rPr>
          <w:lang w:val="en-US" w:eastAsia="zh-CN"/>
        </w:rPr>
        <w:t xml:space="preserve"> change the problem or structure</w:t>
      </w:r>
      <w:r>
        <w:rPr>
          <w:lang w:val="en-US" w:eastAsia="zh-CN"/>
        </w:rPr>
        <w:t>.</w:t>
      </w:r>
    </w:p>
    <w:bookmarkStart w:id="53" w:name="_Toc524782126"/>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10 reliability and validity</w:t>
      </w:r>
      <w:bookmarkEnd w:id="53"/>
      <w:r>
        <w:rPr>
          <w:bCs w:val="false"/>
          <w:sz w:val="32"/>
          <w:szCs w:val="22"/>
          <w:lang w:val="en-US" w:eastAsia="zh-CN"/>
        </w:rPr>
        <w:t xml:space="preserve"> </w:t>
      </w:r>
    </w:p>
    <w:p>
      <w:pPr>
        <w:pStyle w:val="style0"/>
        <w:spacing w:after="0" w:lineRule="auto" w:line="480"/>
        <w:ind w:firstLine="480" w:firstLineChars="200"/>
        <w:rPr>
          <w:lang w:val="en-US" w:eastAsia="zh-CN"/>
        </w:rPr>
      </w:pPr>
      <w:r>
        <w:rPr>
          <w:lang w:val="en-US" w:eastAsia="zh-CN"/>
        </w:rPr>
        <w:t>When constructing and evaluating measurement, social scientists pay close attention to two technical indicators: reliability and validity</w:t>
      </w:r>
      <w:r>
        <w:rPr>
          <w:lang w:val="en-US" w:eastAsia="zh-CN"/>
        </w:rPr>
        <w:t xml:space="preserve"> (Babble, 2009)</w:t>
      </w:r>
      <w:r>
        <w:rPr>
          <w:lang w:val="en-US" w:eastAsia="zh-CN"/>
        </w:rPr>
        <w:t>.</w:t>
      </w:r>
    </w:p>
    <w:p>
      <w:pPr>
        <w:pStyle w:val="style0"/>
        <w:spacing w:after="0" w:lineRule="auto" w:line="480"/>
        <w:ind w:firstLine="480" w:firstLineChars="200"/>
        <w:rPr/>
      </w:pPr>
      <w:r>
        <w:rPr>
          <w:lang w:val="en-US" w:eastAsia="zh-CN"/>
        </w:rPr>
        <w:t xml:space="preserve">Reliability is the consistency of the similar outcomes when using the similar indicator or measurement tool to repeatedly </w:t>
      </w:r>
      <w:r>
        <w:rPr>
          <w:rFonts w:hint="eastAsia"/>
          <w:lang w:val="en-US" w:eastAsia="zh-CN"/>
        </w:rPr>
        <w:t>assess</w:t>
      </w:r>
      <w:r>
        <w:rPr>
          <w:lang w:val="en-US" w:eastAsia="zh-CN"/>
        </w:rPr>
        <w:t xml:space="preserve"> the same object in the study (Yin, 2009). At present, the most usually used analytical method is the </w:t>
      </w:r>
      <w:r>
        <w:rPr>
          <w:rFonts w:hint="eastAsia"/>
          <w:lang w:val="en-US" w:eastAsia="zh-CN"/>
        </w:rPr>
        <w:t>Cron</w:t>
      </w:r>
      <w:r>
        <w:rPr>
          <w:lang w:val="en-US" w:eastAsia="zh-CN"/>
        </w:rPr>
        <w:t xml:space="preserve">bach’s </w:t>
      </w:r>
      <w:r>
        <w:rPr>
          <w:lang w:val="en-US" w:eastAsia="zh-CN"/>
        </w:rPr>
        <w:t xml:space="preserve">alpha test. It is commonly believed that the consistency coefficient should be between 0~1, if the consistency coefficient of the ruler is greater than 0.9, then the stability of the ruler is better, if the reliability coefficient of the </w:t>
      </w:r>
      <w:r>
        <w:rPr>
          <w:lang w:val="en-US" w:eastAsia="zh-CN"/>
        </w:rPr>
        <w:t>scale</w:t>
      </w:r>
      <w:r>
        <w:rPr>
          <w:lang w:val="en-US" w:eastAsia="zh-CN"/>
        </w:rPr>
        <w:t xml:space="preserve"> is between 0.8~0.9, the reliability of the ruler is acceptable, if the correlation coefficient is greater than 0.9, the ruler's reliability is </w:t>
      </w:r>
      <w:r>
        <w:rPr>
          <w:lang w:val="en-US" w:eastAsia="zh-CN"/>
        </w:rPr>
        <w:t>wonderful</w:t>
      </w:r>
      <w:r>
        <w:rPr>
          <w:lang w:val="en-US" w:eastAsia="zh-CN"/>
        </w:rPr>
        <w:t xml:space="preserve">. The reliability coefficient of </w:t>
      </w:r>
      <w:r>
        <w:rPr>
          <w:lang w:val="en-US" w:eastAsia="zh-CN"/>
        </w:rPr>
        <w:t>the scale is between 0.7~0.8, and some scale items need to be modified, if the reliability coefficient of the scale is less than 0.7, it indicates that some scale items need to be rejected.</w:t>
      </w:r>
    </w:p>
    <w:tbl>
      <w:tblPr>
        <w:tblW w:w="418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trPr>
          <w:cantSplit/>
          <w:jc w:val="center"/>
        </w:trPr>
        <w:tc>
          <w:tcPr>
            <w:tcW w:w="4180" w:type="dxa"/>
            <w:gridSpan w:val="3"/>
            <w:tcBorders>
              <w:top w:val="nil"/>
              <w:left w:val="nil"/>
              <w:bottom w:val="nil"/>
              <w:right w:val="nil"/>
            </w:tcBorders>
            <w:shd w:val="clear" w:color="auto" w:fill="ffffff"/>
            <w:vAlign w:val="center"/>
          </w:tcPr>
          <w:p>
            <w:pPr>
              <w:pStyle w:val="style0"/>
              <w:autoSpaceDE w:val="false"/>
              <w:autoSpaceDN w:val="false"/>
              <w:adjustRightInd w:val="false"/>
              <w:spacing w:after="0" w:lineRule="auto" w:line="480"/>
              <w:ind w:left="60" w:right="60"/>
              <w:jc w:val="center"/>
              <w:rPr>
                <w:rFonts w:ascii="Arial" w:cs="Arial" w:hAnsi="Arial"/>
                <w:color w:val="010205"/>
              </w:rPr>
            </w:pPr>
            <w:r>
              <w:rPr>
                <w:rFonts w:ascii="Arial" w:cs="Arial" w:hAnsi="Arial"/>
                <w:b/>
                <w:bCs/>
                <w:color w:val="010205"/>
              </w:rPr>
              <w:t>Reliability Statistics</w:t>
            </w:r>
          </w:p>
        </w:tc>
      </w:tr>
      <w:tr>
        <w:tblPrEx/>
        <w:trPr>
          <w:cantSplit/>
          <w:jc w:val="center"/>
        </w:trPr>
        <w:tc>
          <w:tcPr>
            <w:tcW w:w="1503" w:type="dxa"/>
            <w:tcBorders>
              <w:top w:val="nil"/>
              <w:left w:val="nil"/>
              <w:bottom w:val="single" w:sz="8" w:space="0" w:color="152935"/>
              <w:right w:val="single" w:sz="8" w:space="0" w:color="e0e0e0"/>
            </w:tcBorders>
            <w:shd w:val="clear" w:color="auto" w:fill="ffffff"/>
            <w:vAlign w:val="bottom"/>
          </w:tcPr>
          <w:p>
            <w:pPr>
              <w:pStyle w:val="style0"/>
              <w:autoSpaceDE w:val="false"/>
              <w:autoSpaceDN w:val="false"/>
              <w:adjustRightInd w:val="false"/>
              <w:spacing w:after="0" w:lineRule="auto" w:line="480"/>
              <w:ind w:left="60" w:right="60"/>
              <w:jc w:val="center"/>
              <w:rPr>
                <w:rFonts w:ascii="Arial" w:cs="Arial" w:hAnsi="Arial"/>
                <w:color w:val="264a60"/>
                <w:sz w:val="18"/>
                <w:szCs w:val="18"/>
              </w:rPr>
            </w:pPr>
            <w:r>
              <w:rPr>
                <w:rFonts w:ascii="Arial" w:cs="Arial" w:hAnsi="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pPr>
              <w:pStyle w:val="style0"/>
              <w:autoSpaceDE w:val="false"/>
              <w:autoSpaceDN w:val="false"/>
              <w:adjustRightInd w:val="false"/>
              <w:spacing w:after="0" w:lineRule="auto" w:line="480"/>
              <w:ind w:left="60" w:right="60"/>
              <w:jc w:val="center"/>
              <w:rPr>
                <w:rFonts w:ascii="Arial" w:cs="Arial" w:hAnsi="Arial"/>
                <w:color w:val="264a60"/>
                <w:sz w:val="18"/>
                <w:szCs w:val="18"/>
              </w:rPr>
            </w:pPr>
            <w:r>
              <w:rPr>
                <w:rFonts w:ascii="Arial" w:cs="Arial" w:hAnsi="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pPr>
              <w:pStyle w:val="style0"/>
              <w:autoSpaceDE w:val="false"/>
              <w:autoSpaceDN w:val="false"/>
              <w:adjustRightInd w:val="false"/>
              <w:spacing w:after="0" w:lineRule="auto" w:line="480"/>
              <w:ind w:left="60" w:right="60"/>
              <w:rPr>
                <w:rFonts w:ascii="Arial" w:cs="Arial" w:hAnsi="Arial"/>
                <w:color w:val="264a60"/>
                <w:sz w:val="18"/>
                <w:szCs w:val="18"/>
              </w:rPr>
            </w:pPr>
            <w:r>
              <w:rPr>
                <w:rFonts w:ascii="Arial" w:cs="Arial" w:hAnsi="Arial"/>
                <w:color w:val="264a60"/>
                <w:sz w:val="18"/>
                <w:szCs w:val="18"/>
              </w:rPr>
              <w:t>N of Items</w:t>
            </w:r>
          </w:p>
        </w:tc>
      </w:tr>
      <w:tr>
        <w:tblPrEx/>
        <w:trPr>
          <w:cantSplit/>
          <w:jc w:val="center"/>
        </w:trPr>
        <w:tc>
          <w:tcPr>
            <w:tcW w:w="1503" w:type="dxa"/>
            <w:tcBorders>
              <w:top w:val="single" w:sz="8" w:space="0" w:color="152935"/>
              <w:left w:val="nil"/>
              <w:bottom w:val="single" w:sz="8" w:space="0" w:color="152935"/>
              <w:right w:val="single" w:sz="8" w:space="0" w:color="e0e0e0"/>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.7</w:t>
            </w:r>
            <w:r>
              <w:rPr>
                <w:rFonts w:ascii="Arial" w:cs="Arial" w:hAnsi="Arial"/>
                <w:color w:val="010205"/>
                <w:sz w:val="18"/>
                <w:szCs w:val="18"/>
              </w:rPr>
              <w:t>5</w:t>
            </w:r>
            <w:r>
              <w:rPr>
                <w:rFonts w:ascii="Arial" w:cs="Arial" w:hAnsi="Arial"/>
                <w:color w:val="010205"/>
                <w:sz w:val="18"/>
                <w:szCs w:val="18"/>
              </w:rPr>
              <w:t>0</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.731</w:t>
            </w:r>
          </w:p>
        </w:tc>
        <w:tc>
          <w:tcPr>
            <w:tcW w:w="1174" w:type="dxa"/>
            <w:tcBorders>
              <w:top w:val="single" w:sz="8" w:space="0" w:color="152935"/>
              <w:left w:val="single" w:sz="8" w:space="0" w:color="e0e0e0"/>
              <w:bottom w:val="single" w:sz="8" w:space="0" w:color="152935"/>
              <w:right w:val="nil"/>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8</w:t>
            </w:r>
          </w:p>
        </w:tc>
      </w:tr>
    </w:tbl>
    <w:p>
      <w:pPr>
        <w:pStyle w:val="style0"/>
        <w:autoSpaceDE w:val="false"/>
        <w:autoSpaceDN w:val="false"/>
        <w:adjustRightInd w:val="false"/>
        <w:spacing w:after="0" w:lineRule="auto" w:line="480"/>
        <w:jc w:val="center"/>
        <w:rPr>
          <w:szCs w:val="24"/>
        </w:rPr>
      </w:pPr>
      <w:r>
        <w:rPr>
          <w:rFonts w:hint="eastAsia"/>
          <w:szCs w:val="24"/>
        </w:rPr>
        <w:t>Figure 3.2 Cronbach</w:t>
      </w:r>
      <w:r>
        <w:rPr>
          <w:szCs w:val="24"/>
        </w:rPr>
        <w:t>’s Alpha Test</w:t>
      </w:r>
    </w:p>
    <w:p>
      <w:pPr>
        <w:pStyle w:val="style0"/>
        <w:autoSpaceDE w:val="false"/>
        <w:autoSpaceDN w:val="false"/>
        <w:adjustRightInd w:val="false"/>
        <w:spacing w:after="0" w:lineRule="auto" w:line="480"/>
        <w:jc w:val="center"/>
        <w:rPr>
          <w:szCs w:val="24"/>
        </w:rPr>
      </w:pPr>
    </w:p>
    <w:p>
      <w:pPr>
        <w:pStyle w:val="style0"/>
        <w:spacing w:lineRule="auto" w:line="480"/>
        <w:rPr>
          <w:lang w:val="en-US" w:eastAsia="zh-CN"/>
        </w:rPr>
      </w:pPr>
      <w:r>
        <w:tab/>
      </w:r>
      <w:r>
        <w:t>The score of 0.7</w:t>
      </w:r>
      <w:r>
        <w:rPr>
          <w:lang w:val="en-US" w:eastAsia="zh-CN"/>
        </w:rPr>
        <w:t>5</w:t>
      </w:r>
      <w:r>
        <w:rPr>
          <w:lang w:val="en-US" w:eastAsia="zh-CN"/>
        </w:rPr>
        <w:t xml:space="preserve"> in Cronbach's Alpha test showing </w:t>
      </w:r>
      <w:r>
        <w:rPr>
          <w:rFonts w:hint="eastAsia"/>
          <w:lang w:val="en-US" w:eastAsia="zh-CN"/>
        </w:rPr>
        <w:t>that</w:t>
      </w:r>
      <w:r>
        <w:rPr>
          <w:lang w:val="en-US" w:eastAsia="zh-CN"/>
        </w:rPr>
        <w:t xml:space="preserve"> the section of</w:t>
      </w:r>
      <w:r>
        <w:t xml:space="preserve"> </w:t>
      </w:r>
      <w:r>
        <w:t>customers’ buying preference</w:t>
      </w:r>
      <w:r>
        <w:rPr>
          <w:lang w:val="en-US" w:eastAsia="zh-CN"/>
        </w:rPr>
        <w:t xml:space="preserve"> (Price,</w:t>
      </w:r>
      <w:r>
        <w:t xml:space="preserve"> </w:t>
      </w:r>
      <w:r>
        <w:rPr>
          <w:lang w:val="en-US" w:eastAsia="zh-CN"/>
        </w:rPr>
        <w:t xml:space="preserve">Convenience, </w:t>
      </w:r>
      <w:r>
        <w:rPr>
          <w:lang w:val="en-US" w:eastAsia="zh-CN"/>
        </w:rPr>
        <w:t>Brand</w:t>
      </w:r>
      <w:r>
        <w:rPr>
          <w:rFonts w:hint="eastAsia"/>
          <w:lang w:val="en-US" w:eastAsia="zh-CN"/>
        </w:rPr>
        <w:t xml:space="preserve">, </w:t>
      </w:r>
      <w:r>
        <w:rPr>
          <w:lang w:val="en-US" w:eastAsia="zh-CN"/>
        </w:rPr>
        <w:t>Quality</w:t>
      </w:r>
      <w:r>
        <w:rPr>
          <w:rFonts w:hint="eastAsia"/>
          <w:lang w:val="en-US" w:eastAsia="zh-CN"/>
        </w:rPr>
        <w:t xml:space="preserve">, </w:t>
      </w:r>
      <w:r>
        <w:rPr>
          <w:lang w:val="en-US" w:eastAsia="zh-CN"/>
        </w:rPr>
        <w:t>up to date</w:t>
      </w:r>
      <w:r>
        <w:rPr>
          <w:lang w:val="en-US" w:eastAsia="zh-CN"/>
        </w:rPr>
        <w:t xml:space="preserve">, </w:t>
      </w:r>
      <w:r>
        <w:rPr>
          <w:lang w:val="en-US" w:eastAsia="zh-CN"/>
        </w:rPr>
        <w:t>Special offer</w:t>
      </w:r>
      <w:r>
        <w:rPr>
          <w:rFonts w:hint="eastAsia"/>
          <w:lang w:val="en-US" w:eastAsia="zh-CN"/>
        </w:rPr>
        <w:t xml:space="preserve">, </w:t>
      </w:r>
      <w:r>
        <w:rPr>
          <w:lang w:val="en-US" w:eastAsia="zh-CN"/>
        </w:rPr>
        <w:t>Products range</w:t>
      </w:r>
      <w:r>
        <w:rPr>
          <w:rFonts w:hint="eastAsia"/>
          <w:lang w:val="en-US" w:eastAsia="zh-CN"/>
        </w:rPr>
        <w:t xml:space="preserve"> and </w:t>
      </w:r>
      <w:r>
        <w:rPr>
          <w:lang w:val="en-US" w:eastAsia="zh-CN"/>
        </w:rPr>
        <w:t>Services</w:t>
      </w:r>
      <w:r>
        <w:rPr>
          <w:lang w:val="en-US" w:eastAsia="zh-CN"/>
        </w:rPr>
        <w:t xml:space="preserve">) </w:t>
      </w:r>
      <w:r>
        <w:t>is reliable and</w:t>
      </w:r>
      <w:r>
        <w:t xml:space="preserve"> indicates a </w:t>
      </w:r>
      <w:r>
        <w:rPr>
          <w:rFonts w:hint="eastAsia"/>
          <w:lang w:eastAsia="zh-CN"/>
        </w:rPr>
        <w:t>great</w:t>
      </w:r>
      <w:r>
        <w:t xml:space="preserve"> level of internal consistency for scale with this specific sample.</w:t>
      </w:r>
    </w:p>
    <w:p>
      <w:pPr>
        <w:pStyle w:val="style0"/>
        <w:spacing w:after="0" w:lineRule="auto" w:line="480"/>
        <w:ind w:firstLine="480" w:firstLineChars="200"/>
        <w:rPr>
          <w:lang w:val="en-US" w:eastAsia="zh-CN"/>
        </w:rPr>
      </w:pPr>
      <w:r>
        <w:rPr>
          <w:lang w:val="en-US" w:eastAsia="zh-CN"/>
        </w:rPr>
        <w:t xml:space="preserve">Validity is a </w:t>
      </w:r>
      <w:r>
        <w:rPr>
          <w:lang w:val="en-US" w:eastAsia="zh-CN"/>
        </w:rPr>
        <w:t>tool</w:t>
      </w:r>
      <w:r>
        <w:rPr>
          <w:lang w:val="en-US" w:eastAsia="zh-CN"/>
        </w:rPr>
        <w:t xml:space="preserve"> of whether the </w:t>
      </w:r>
      <w:r>
        <w:rPr>
          <w:lang w:val="en-US" w:eastAsia="zh-CN"/>
        </w:rPr>
        <w:t>widespread</w:t>
      </w:r>
      <w:r>
        <w:rPr>
          <w:lang w:val="en-US" w:eastAsia="zh-CN"/>
        </w:rPr>
        <w:t xml:space="preserve"> </w:t>
      </w:r>
      <w:r>
        <w:rPr>
          <w:lang w:val="en-US" w:eastAsia="zh-CN"/>
        </w:rPr>
        <w:t>assessment</w:t>
      </w:r>
      <w:r>
        <w:rPr>
          <w:lang w:val="en-US" w:eastAsia="zh-CN"/>
        </w:rPr>
        <w:t xml:space="preserve"> </w:t>
      </w:r>
      <w:r>
        <w:rPr>
          <w:lang w:val="en-US" w:eastAsia="zh-CN"/>
        </w:rPr>
        <w:t>procedure</w:t>
      </w:r>
      <w:r>
        <w:rPr>
          <w:lang w:val="en-US" w:eastAsia="zh-CN"/>
        </w:rPr>
        <w:t xml:space="preserve"> c</w:t>
      </w:r>
      <w:r>
        <w:rPr>
          <w:lang w:val="en-US" w:eastAsia="zh-CN"/>
        </w:rPr>
        <w:t>ould</w:t>
      </w:r>
      <w:r>
        <w:rPr>
          <w:lang w:val="en-US" w:eastAsia="zh-CN"/>
        </w:rPr>
        <w:t xml:space="preserve"> accurately reflect the objectives and requirements of </w:t>
      </w:r>
      <w:r>
        <w:rPr>
          <w:lang w:val="en-US" w:eastAsia="zh-CN"/>
        </w:rPr>
        <w:t>assessment</w:t>
      </w:r>
      <w:r>
        <w:rPr>
          <w:lang w:val="en-US" w:eastAsia="zh-CN"/>
        </w:rPr>
        <w:t xml:space="preserve"> (Saunders, 2009)</w:t>
      </w:r>
      <w:r>
        <w:rPr>
          <w:lang w:val="en-US" w:eastAsia="zh-CN"/>
        </w:rPr>
        <w:t xml:space="preserve">. It means that the measuring </w:t>
      </w:r>
      <w:r>
        <w:rPr>
          <w:lang w:val="en-US" w:eastAsia="zh-CN"/>
        </w:rPr>
        <w:t>instrument</w:t>
      </w:r>
      <w:r>
        <w:rPr>
          <w:lang w:val="en-US" w:eastAsia="zh-CN"/>
        </w:rPr>
        <w:t xml:space="preserve"> can measure the correctness of the characteristic that it wants to measure. General validity test Select KMO and Bartlett ' s test. When the KMO value is greater than 0.7, the structure validity of the questionnaire is good.</w:t>
      </w:r>
    </w:p>
    <w:bookmarkStart w:id="54" w:name="_Toc524782127"/>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 xml:space="preserve">11 </w:t>
      </w:r>
      <w:r>
        <w:rPr>
          <w:rFonts w:hint="eastAsia"/>
          <w:bCs w:val="false"/>
          <w:sz w:val="32"/>
          <w:szCs w:val="22"/>
          <w:lang w:val="en-US" w:eastAsia="zh-CN"/>
        </w:rPr>
        <w:t>research</w:t>
      </w:r>
      <w:r>
        <w:rPr>
          <w:bCs w:val="false"/>
          <w:sz w:val="32"/>
          <w:szCs w:val="22"/>
          <w:lang w:val="en-US" w:eastAsia="zh-CN"/>
        </w:rPr>
        <w:t xml:space="preserve"> ethics</w:t>
      </w:r>
      <w:bookmarkEnd w:id="54"/>
    </w:p>
    <w:p>
      <w:pPr>
        <w:pStyle w:val="style0"/>
        <w:spacing w:after="0" w:lineRule="auto" w:line="480"/>
        <w:ind w:firstLine="480" w:firstLineChars="200"/>
        <w:rPr>
          <w:lang w:val="en-US" w:eastAsia="zh-CN"/>
        </w:rPr>
      </w:pPr>
      <w:r>
        <w:rPr>
          <w:lang w:val="en-US" w:eastAsia="zh-CN"/>
        </w:rPr>
        <w:t>Research</w:t>
      </w:r>
      <w:r>
        <w:rPr>
          <w:lang w:val="en-US" w:eastAsia="zh-CN"/>
        </w:rPr>
        <w:t xml:space="preserve"> need to follow moral norms, such as voluntary participation, no harm to participants, anonymous principles and confidentiality principles</w:t>
      </w:r>
      <w:r>
        <w:rPr>
          <w:lang w:val="en-US" w:eastAsia="zh-CN"/>
        </w:rPr>
        <w:t xml:space="preserve"> (Babble, 2009)</w:t>
      </w:r>
      <w:r>
        <w:rPr>
          <w:lang w:val="en-US" w:eastAsia="zh-CN"/>
        </w:rPr>
        <w:t>.</w:t>
      </w:r>
      <w:r>
        <w:t xml:space="preserve"> </w:t>
      </w:r>
      <w:r>
        <w:t xml:space="preserve">And </w:t>
      </w:r>
      <w:r>
        <w:rPr>
          <w:lang w:val="en-US" w:eastAsia="zh-CN"/>
        </w:rPr>
        <w:t>r</w:t>
      </w:r>
      <w:r>
        <w:rPr>
          <w:lang w:val="en-US" w:eastAsia="zh-CN"/>
        </w:rPr>
        <w:t xml:space="preserve">esearchers must learn how to </w:t>
      </w:r>
      <w:r>
        <w:rPr>
          <w:lang w:val="en-US" w:eastAsia="zh-CN"/>
        </w:rPr>
        <w:t>express, evaluate and assess</w:t>
      </w:r>
      <w:r>
        <w:rPr>
          <w:lang w:val="en-US" w:eastAsia="zh-CN"/>
        </w:rPr>
        <w:t xml:space="preserve"> various research </w:t>
      </w:r>
      <w:r>
        <w:rPr>
          <w:lang w:val="en-US" w:eastAsia="zh-CN"/>
        </w:rPr>
        <w:t>guidelines</w:t>
      </w:r>
      <w:r>
        <w:rPr>
          <w:lang w:val="en-US" w:eastAsia="zh-CN"/>
        </w:rPr>
        <w:t xml:space="preserve">, and how to </w:t>
      </w:r>
      <w:r>
        <w:rPr>
          <w:lang w:val="en-US" w:eastAsia="zh-CN"/>
        </w:rPr>
        <w:t>take</w:t>
      </w:r>
      <w:r>
        <w:rPr>
          <w:lang w:val="en-US" w:eastAsia="zh-CN"/>
        </w:rPr>
        <w:t xml:space="preserve"> decisions and moral behaviors in vari</w:t>
      </w:r>
      <w:r>
        <w:rPr>
          <w:lang w:val="en-US" w:eastAsia="zh-CN"/>
        </w:rPr>
        <w:t>ety of</w:t>
      </w:r>
      <w:r>
        <w:rPr>
          <w:lang w:val="en-US" w:eastAsia="zh-CN"/>
        </w:rPr>
        <w:t xml:space="preserve"> </w:t>
      </w:r>
      <w:r>
        <w:rPr>
          <w:lang w:val="en-US" w:eastAsia="zh-CN"/>
        </w:rPr>
        <w:t>circumstances</w:t>
      </w:r>
      <w:r>
        <w:t xml:space="preserve"> </w:t>
      </w:r>
      <w:r>
        <w:rPr>
          <w:lang w:val="en-US" w:eastAsia="zh-CN"/>
        </w:rPr>
        <w:t>(Resnik, 2015).</w:t>
      </w:r>
    </w:p>
    <w:p>
      <w:pPr>
        <w:pStyle w:val="style0"/>
        <w:spacing w:after="0" w:lineRule="auto" w:line="480"/>
        <w:ind w:firstLine="480" w:firstLineChars="200"/>
        <w:rPr>
          <w:lang w:val="en-US" w:eastAsia="zh-CN"/>
        </w:rPr>
      </w:pPr>
      <w:r>
        <w:rPr>
          <w:lang w:val="en-US" w:eastAsia="zh-CN"/>
        </w:rPr>
        <w:t xml:space="preserve">In the </w:t>
      </w:r>
      <w:r>
        <w:rPr>
          <w:rFonts w:hint="eastAsia"/>
          <w:lang w:val="en-US" w:eastAsia="zh-CN"/>
        </w:rPr>
        <w:t>process</w:t>
      </w:r>
      <w:r>
        <w:rPr>
          <w:lang w:val="en-US" w:eastAsia="zh-CN"/>
        </w:rPr>
        <w:t xml:space="preserve"> of </w:t>
      </w:r>
      <w:r>
        <w:rPr>
          <w:lang w:val="en-US" w:eastAsia="zh-CN"/>
        </w:rPr>
        <w:t>design</w:t>
      </w:r>
      <w:r>
        <w:rPr>
          <w:lang w:val="en-US" w:eastAsia="zh-CN"/>
        </w:rPr>
        <w:t>ing</w:t>
      </w:r>
      <w:r>
        <w:rPr>
          <w:lang w:val="en-US" w:eastAsia="zh-CN"/>
        </w:rPr>
        <w:t xml:space="preserve"> questionnaire and interview process, the researcher and the tutor </w:t>
      </w:r>
      <w:r>
        <w:rPr>
          <w:rFonts w:hint="eastAsia"/>
          <w:lang w:val="en-US" w:eastAsia="zh-CN"/>
        </w:rPr>
        <w:t>will</w:t>
      </w:r>
      <w:r>
        <w:rPr>
          <w:lang w:val="en-US" w:eastAsia="zh-CN"/>
        </w:rPr>
        <w:t xml:space="preserve"> make paper proofreading,</w:t>
      </w:r>
      <w:r>
        <w:rPr>
          <w:lang w:val="en-US" w:eastAsia="zh-CN"/>
        </w:rPr>
        <w:t xml:space="preserve"> spelling check and the re</w:t>
      </w:r>
      <w:r>
        <w:rPr>
          <w:lang w:val="en-US" w:eastAsia="zh-CN"/>
        </w:rPr>
        <w:t>write</w:t>
      </w:r>
      <w:r>
        <w:rPr>
          <w:rFonts w:hint="eastAsia"/>
          <w:lang w:val="en-US" w:eastAsia="zh-CN"/>
        </w:rPr>
        <w:t xml:space="preserve"> </w:t>
      </w:r>
      <w:r>
        <w:rPr>
          <w:rFonts w:hint="eastAsia"/>
          <w:lang w:val="en-US" w:eastAsia="zh-CN"/>
        </w:rPr>
        <w:t>r</w:t>
      </w:r>
      <w:r>
        <w:rPr>
          <w:lang w:val="en-US" w:eastAsia="zh-CN"/>
        </w:rPr>
        <w:t>epeated</w:t>
      </w:r>
      <w:r>
        <w:rPr>
          <w:lang w:val="en-US" w:eastAsia="zh-CN"/>
        </w:rPr>
        <w:t>ly to avoid</w:t>
      </w:r>
      <w:r>
        <w:rPr>
          <w:lang w:val="en-US" w:eastAsia="zh-CN"/>
        </w:rPr>
        <w:t xml:space="preserve"> the language confusion and the misunderstanding, </w:t>
      </w:r>
      <w:r>
        <w:rPr>
          <w:lang w:val="en-US" w:eastAsia="zh-CN"/>
        </w:rPr>
        <w:t>this can make</w:t>
      </w:r>
      <w:r>
        <w:rPr>
          <w:lang w:val="en-US" w:eastAsia="zh-CN"/>
        </w:rPr>
        <w:t xml:space="preserve"> the questionnaire and the interview to be more practical</w:t>
      </w:r>
      <w:r>
        <w:rPr>
          <w:rFonts w:hint="eastAsia"/>
          <w:lang w:val="en-US" w:eastAsia="zh-CN"/>
        </w:rPr>
        <w:t xml:space="preserve"> and</w:t>
      </w:r>
      <w:r>
        <w:rPr>
          <w:lang w:val="en-US" w:eastAsia="zh-CN"/>
        </w:rPr>
        <w:t xml:space="preserve"> suitable</w:t>
      </w:r>
      <w:r>
        <w:rPr>
          <w:lang w:val="en-US" w:eastAsia="zh-CN"/>
        </w:rPr>
        <w:t xml:space="preserve">. In </w:t>
      </w:r>
      <w:r>
        <w:rPr>
          <w:lang w:val="en-US" w:eastAsia="zh-CN"/>
        </w:rPr>
        <w:t xml:space="preserve">terms of </w:t>
      </w:r>
      <w:r>
        <w:rPr>
          <w:lang w:val="en-US" w:eastAsia="zh-CN"/>
        </w:rPr>
        <w:t>the</w:t>
      </w:r>
      <w:r>
        <w:rPr>
          <w:lang w:val="en-US" w:eastAsia="zh-CN"/>
        </w:rPr>
        <w:t xml:space="preserve"> content of</w:t>
      </w:r>
      <w:r>
        <w:rPr>
          <w:lang w:val="en-US" w:eastAsia="zh-CN"/>
        </w:rPr>
        <w:t xml:space="preserve"> questionnaire, the risk is low because the questionnaire is anonymous, no personally identifiable information, and the design content does not include the privacy of the respondents. And this paper closely follows</w:t>
      </w:r>
      <w:r>
        <w:rPr>
          <w:lang w:val="en-US" w:eastAsia="zh-CN"/>
        </w:rPr>
        <w:t xml:space="preserve"> </w:t>
      </w:r>
      <w:r>
        <w:rPr>
          <w:lang w:val="en-US" w:eastAsia="zh-CN"/>
        </w:rPr>
        <w:t xml:space="preserve">Ethics </w:t>
      </w:r>
      <w:r>
        <w:rPr>
          <w:lang w:val="en-US" w:eastAsia="zh-CN"/>
        </w:rPr>
        <w:t>forms of</w:t>
      </w:r>
      <w:r>
        <w:rPr>
          <w:lang w:val="en-US" w:eastAsia="zh-CN"/>
        </w:rPr>
        <w:t xml:space="preserve"> the University of Wales</w:t>
      </w:r>
      <w:r>
        <w:rPr>
          <w:lang w:val="en-US" w:eastAsia="zh-CN"/>
        </w:rPr>
        <w:t xml:space="preserve"> T</w:t>
      </w:r>
      <w:r>
        <w:rPr>
          <w:lang w:val="en-US" w:eastAsia="zh-CN"/>
        </w:rPr>
        <w:t>rin</w:t>
      </w:r>
      <w:r>
        <w:rPr>
          <w:lang w:val="en-US" w:eastAsia="zh-CN"/>
        </w:rPr>
        <w:t>ity Saint David.</w:t>
      </w:r>
      <w:r>
        <w:rPr>
          <w:lang w:val="en-US" w:eastAsia="zh-CN"/>
        </w:rPr>
        <w:t xml:space="preserve"> </w:t>
      </w:r>
      <w:r>
        <w:rPr>
          <w:lang w:val="en-US" w:eastAsia="zh-CN"/>
        </w:rPr>
        <w:t>I</w:t>
      </w:r>
      <w:r>
        <w:rPr>
          <w:lang w:val="en-US" w:eastAsia="zh-CN"/>
        </w:rPr>
        <w:t xml:space="preserve">n the conduct of the investigation </w:t>
      </w:r>
      <w:r>
        <w:rPr>
          <w:lang w:val="en-US" w:eastAsia="zh-CN"/>
        </w:rPr>
        <w:t xml:space="preserve">research </w:t>
      </w:r>
      <w:r>
        <w:rPr>
          <w:lang w:val="en-US" w:eastAsia="zh-CN"/>
        </w:rPr>
        <w:t xml:space="preserve">will solicit consent to collect views and </w:t>
      </w:r>
      <w:r>
        <w:rPr>
          <w:lang w:val="en-US" w:eastAsia="zh-CN"/>
        </w:rPr>
        <w:t>point</w:t>
      </w:r>
      <w:r>
        <w:rPr>
          <w:lang w:val="en-US" w:eastAsia="zh-CN"/>
        </w:rPr>
        <w:t>s</w:t>
      </w:r>
      <w:r>
        <w:rPr>
          <w:lang w:val="en-US" w:eastAsia="zh-CN"/>
        </w:rPr>
        <w:t xml:space="preserve"> </w:t>
      </w:r>
      <w:r>
        <w:rPr>
          <w:lang w:val="en-US" w:eastAsia="zh-CN"/>
        </w:rPr>
        <w:t xml:space="preserve">of </w:t>
      </w:r>
      <w:r>
        <w:rPr>
          <w:lang w:val="en-US" w:eastAsia="zh-CN"/>
        </w:rPr>
        <w:t>participants</w:t>
      </w:r>
      <w:r>
        <w:rPr>
          <w:lang w:val="en-US" w:eastAsia="zh-CN"/>
        </w:rPr>
        <w:t>. I</w:t>
      </w:r>
      <w:r>
        <w:rPr>
          <w:lang w:val="en-US" w:eastAsia="zh-CN"/>
        </w:rPr>
        <w:t>n the process of data</w:t>
      </w:r>
      <w:r>
        <w:rPr>
          <w:rFonts w:hint="eastAsia"/>
          <w:lang w:val="en-US" w:eastAsia="zh-CN"/>
        </w:rPr>
        <w:t xml:space="preserve"> storage</w:t>
      </w:r>
      <w:r>
        <w:rPr>
          <w:lang w:val="en-US" w:eastAsia="zh-CN"/>
        </w:rPr>
        <w:t>,</w:t>
      </w:r>
      <w:r>
        <w:rPr>
          <w:lang w:val="en-US" w:eastAsia="zh-CN"/>
        </w:rPr>
        <w:t xml:space="preserve"> </w:t>
      </w:r>
      <w:r>
        <w:rPr>
          <w:rFonts w:hint="eastAsia"/>
          <w:lang w:val="en-US" w:eastAsia="zh-CN"/>
        </w:rPr>
        <w:t>all</w:t>
      </w:r>
      <w:r>
        <w:rPr>
          <w:lang w:val="en-US" w:eastAsia="zh-CN"/>
        </w:rPr>
        <w:t xml:space="preserve"> </w:t>
      </w:r>
      <w:r>
        <w:rPr>
          <w:rFonts w:hint="eastAsia"/>
          <w:lang w:val="en-US" w:eastAsia="zh-CN"/>
        </w:rPr>
        <w:t>documents</w:t>
      </w:r>
      <w:r>
        <w:rPr>
          <w:lang w:val="en-US" w:eastAsia="zh-CN"/>
        </w:rPr>
        <w:t xml:space="preserve"> </w:t>
      </w:r>
      <w:r>
        <w:rPr>
          <w:lang w:val="en-US" w:eastAsia="zh-CN"/>
        </w:rPr>
        <w:t xml:space="preserve">will be </w:t>
      </w:r>
      <w:r>
        <w:rPr>
          <w:lang w:val="en-US" w:eastAsia="zh-CN"/>
        </w:rPr>
        <w:t>safe</w:t>
      </w:r>
      <w:r>
        <w:rPr>
          <w:lang w:val="en-US" w:eastAsia="zh-CN"/>
        </w:rPr>
        <w:t>ly</w:t>
      </w:r>
      <w:r>
        <w:rPr>
          <w:lang w:val="en-US" w:eastAsia="zh-CN"/>
        </w:rPr>
        <w:t xml:space="preserve"> stored o</w:t>
      </w:r>
      <w:r>
        <w:rPr>
          <w:lang w:val="en-US" w:eastAsia="zh-CN"/>
        </w:rPr>
        <w:t xml:space="preserve">n a </w:t>
      </w:r>
      <w:r>
        <w:rPr>
          <w:lang w:val="en-US" w:eastAsia="zh-CN"/>
        </w:rPr>
        <w:t>computer</w:t>
      </w:r>
      <w:r>
        <w:rPr>
          <w:lang w:val="en-US" w:eastAsia="zh-CN"/>
        </w:rPr>
        <w:t xml:space="preserve"> with</w:t>
      </w:r>
      <w:r>
        <w:rPr>
          <w:lang w:val="en-US" w:eastAsia="zh-CN"/>
        </w:rPr>
        <w:t xml:space="preserve"> </w:t>
      </w:r>
      <w:r>
        <w:rPr>
          <w:lang w:val="en-US" w:eastAsia="zh-CN"/>
        </w:rPr>
        <w:t>password protected</w:t>
      </w:r>
      <w:r>
        <w:rPr>
          <w:lang w:val="en-US" w:eastAsia="zh-CN"/>
        </w:rPr>
        <w:t xml:space="preserve"> </w:t>
      </w:r>
      <w:r>
        <w:rPr>
          <w:lang w:val="en-US" w:eastAsia="zh-CN"/>
        </w:rPr>
        <w:t xml:space="preserve">to ensure that </w:t>
      </w:r>
      <w:r>
        <w:rPr>
          <w:lang w:val="en-US" w:eastAsia="zh-CN"/>
        </w:rPr>
        <w:t>privacy</w:t>
      </w:r>
      <w:r>
        <w:rPr>
          <w:lang w:val="en-US" w:eastAsia="zh-CN"/>
        </w:rPr>
        <w:t xml:space="preserve"> is maintained.</w:t>
      </w:r>
      <w:r>
        <w:rPr>
          <w:rFonts w:hint="eastAsia"/>
          <w:lang w:val="en-US" w:eastAsia="zh-CN"/>
        </w:rPr>
        <w:t xml:space="preserve"> </w:t>
      </w:r>
      <w:r>
        <w:rPr>
          <w:lang w:val="en-US" w:eastAsia="zh-CN"/>
        </w:rPr>
        <w:t>In the course of this research project, both researchers and participants have no personal risk.</w:t>
      </w:r>
    </w:p>
    <w:bookmarkStart w:id="55" w:name="_Toc26562"/>
    <w:bookmarkStart w:id="56" w:name="_Toc524782128"/>
    <w:p>
      <w:pPr>
        <w:pStyle w:val="style1"/>
        <w:numPr>
          <w:ilvl w:val="0"/>
          <w:numId w:val="2"/>
        </w:numPr>
        <w:spacing w:lineRule="auto" w:line="480"/>
        <w:jc w:val="left"/>
        <w:rPr>
          <w:lang w:val="en-US" w:eastAsia="zh-CN"/>
        </w:rPr>
      </w:pPr>
      <w:r>
        <w:rPr>
          <w:rFonts w:hint="eastAsia"/>
          <w:lang w:val="en-US" w:eastAsia="zh-CN"/>
        </w:rPr>
        <w:t>Data Analysis</w:t>
      </w:r>
      <w:bookmarkEnd w:id="55"/>
      <w:bookmarkEnd w:id="56"/>
    </w:p>
    <w:p>
      <w:pPr>
        <w:pStyle w:val="style0"/>
        <w:spacing w:after="0" w:lineRule="auto" w:line="480"/>
        <w:ind w:firstLine="480" w:firstLineChars="200"/>
        <w:rPr>
          <w:lang w:val="en-US" w:eastAsia="zh-CN"/>
        </w:rPr>
      </w:pPr>
      <w:r>
        <w:t xml:space="preserve">This chapter discusses data analysis and research results. The questionnaires </w:t>
      </w:r>
      <w:r>
        <w:t>applied</w:t>
      </w:r>
      <w:r>
        <w:t xml:space="preserve"> in this </w:t>
      </w:r>
      <w:r>
        <w:rPr>
          <w:rFonts w:hint="eastAsia"/>
          <w:lang w:eastAsia="zh-CN"/>
        </w:rPr>
        <w:t>primary</w:t>
      </w:r>
      <w:r>
        <w:t xml:space="preserve"> research</w:t>
      </w:r>
      <w:r>
        <w:t xml:space="preserve"> were carefully </w:t>
      </w:r>
      <w:r>
        <w:t>examined</w:t>
      </w:r>
      <w:r>
        <w:t xml:space="preserve"> to </w:t>
      </w:r>
      <w:r>
        <w:t>guarantee</w:t>
      </w:r>
      <w:r>
        <w:t xml:space="preserve"> that the </w:t>
      </w:r>
      <w:r>
        <w:t>statistics</w:t>
      </w:r>
      <w:r>
        <w:t xml:space="preserve"> col</w:t>
      </w:r>
      <w:r>
        <w:t>lected were</w:t>
      </w:r>
      <w:r>
        <w:t xml:space="preserve"> clearly </w:t>
      </w:r>
      <w:r>
        <w:t>offered</w:t>
      </w:r>
      <w:r>
        <w:t xml:space="preserve"> with tables </w:t>
      </w:r>
      <w:r>
        <w:rPr>
          <w:rFonts w:hint="eastAsia"/>
          <w:lang w:eastAsia="zh-CN"/>
        </w:rPr>
        <w:t>and</w:t>
      </w:r>
      <w:r>
        <w:t xml:space="preserve"> percentages (see A</w:t>
      </w:r>
      <w:r>
        <w:t>ppendix</w:t>
      </w:r>
      <w:r>
        <w:t>1-4</w:t>
      </w:r>
      <w:r>
        <w:t xml:space="preserve">) to obtain the necessary data and to complete the research objectives. The purpose of the questionnaire was to determine the consumer's preference for Primark and New look in order to gain </w:t>
      </w:r>
      <w:r>
        <w:rPr>
          <w:rFonts w:hint="eastAsia"/>
          <w:lang w:eastAsia="zh-CN"/>
        </w:rPr>
        <w:t>operational</w:t>
      </w:r>
      <w:r>
        <w:rPr>
          <w:lang w:eastAsia="zh-CN"/>
        </w:rPr>
        <w:t xml:space="preserve"> </w:t>
      </w:r>
      <w:r>
        <w:rPr>
          <w:rFonts w:hint="eastAsia"/>
          <w:lang w:eastAsia="zh-CN"/>
        </w:rPr>
        <w:t>status</w:t>
      </w:r>
      <w:r>
        <w:t xml:space="preserve"> and performance </w:t>
      </w:r>
      <w:r>
        <w:t xml:space="preserve">of two companies </w:t>
      </w:r>
      <w:r>
        <w:t>in the face of the economic</w:t>
      </w:r>
      <w:r>
        <w:t xml:space="preserve"> challenges. T</w:t>
      </w:r>
      <w:r>
        <w:t xml:space="preserve">he aim of </w:t>
      </w:r>
      <w:r>
        <w:t xml:space="preserve">interview analysis is to </w:t>
      </w:r>
      <w:r>
        <w:t xml:space="preserve">evaluate the performance of two companies </w:t>
      </w:r>
      <w:r>
        <w:t>according to expert opinions</w:t>
      </w:r>
      <w:r>
        <w:t xml:space="preserve"> </w:t>
      </w:r>
      <w:r>
        <w:t>in change management and their future strategies in a more professional way for continuous improvement</w:t>
      </w:r>
      <w:r>
        <w:t>.</w:t>
      </w:r>
    </w:p>
    <w:bookmarkStart w:id="57" w:name="_Toc524782129"/>
    <w:p>
      <w:pPr>
        <w:pStyle w:val="style2"/>
        <w:numPr>
          <w:ilvl w:val="1"/>
          <w:numId w:val="18"/>
        </w:numPr>
        <w:spacing w:lineRule="auto" w:line="480"/>
        <w:rPr>
          <w:bCs w:val="false"/>
          <w:sz w:val="32"/>
          <w:szCs w:val="22"/>
          <w:lang w:val="en-US" w:eastAsia="zh-CN"/>
        </w:rPr>
      </w:pPr>
      <w:r>
        <w:rPr>
          <w:rFonts w:hint="eastAsia"/>
          <w:bCs w:val="false"/>
          <w:sz w:val="32"/>
          <w:szCs w:val="22"/>
          <w:lang w:val="en-US" w:eastAsia="zh-CN"/>
        </w:rPr>
        <w:t>Survey</w:t>
      </w:r>
      <w:bookmarkEnd w:id="57"/>
      <w:r>
        <w:rPr>
          <w:bCs w:val="false"/>
          <w:sz w:val="32"/>
          <w:szCs w:val="22"/>
          <w:lang w:val="en-US" w:eastAsia="zh-CN"/>
        </w:rPr>
        <w:t xml:space="preserve"> </w:t>
      </w:r>
    </w:p>
    <w:p>
      <w:pPr>
        <w:pStyle w:val="style0"/>
        <w:spacing w:lineRule="auto" w:line="480"/>
        <w:ind w:firstLine="480" w:firstLineChars="200"/>
        <w:rPr/>
      </w:pPr>
      <w:r>
        <w:t xml:space="preserve">The survey was divided into </w:t>
      </w:r>
      <w:r>
        <w:rPr>
          <w:rFonts w:hint="eastAsia"/>
        </w:rPr>
        <w:t>eight</w:t>
      </w:r>
      <w:r>
        <w:t xml:space="preserve"> questions: gender, age, frequency, expenditure, shopping ways, buying preferences, choice of two companies and one open questions. In order to determine the factors </w:t>
      </w:r>
      <w:r>
        <w:rPr>
          <w:rFonts w:hint="eastAsia"/>
        </w:rPr>
        <w:t>when</w:t>
      </w:r>
      <w:r>
        <w:t xml:space="preserve"> consumers shopping in the Primark and New Look, </w:t>
      </w:r>
      <w:r>
        <w:t xml:space="preserve">there are </w:t>
      </w:r>
      <w:r>
        <w:t>50 respondents were surveyed</w:t>
      </w:r>
      <w:r>
        <w:t xml:space="preserve"> and </w:t>
      </w:r>
      <w:r>
        <w:t>analysed</w:t>
      </w:r>
      <w:r>
        <w:t xml:space="preserve"> </w:t>
      </w:r>
      <w:r>
        <w:rPr>
          <w:rFonts w:hint="eastAsia"/>
        </w:rPr>
        <w:t>with</w:t>
      </w:r>
      <w:r>
        <w:t xml:space="preserve"> </w:t>
      </w:r>
      <w:r>
        <w:rPr>
          <w:rFonts w:hint="eastAsia"/>
        </w:rPr>
        <w:t>Chi</w:t>
      </w:r>
      <w:r>
        <w:t xml:space="preserve"> Square test and </w:t>
      </w:r>
      <w:r>
        <w:t>Independent Simple</w:t>
      </w:r>
      <w:r>
        <w:t xml:space="preserve"> test</w:t>
      </w:r>
      <w:r>
        <w:t xml:space="preserve">. During the observation, </w:t>
      </w:r>
      <w:r>
        <w:t xml:space="preserve">the </w:t>
      </w:r>
      <w:r>
        <w:t xml:space="preserve">author found that </w:t>
      </w:r>
      <w:r>
        <w:rPr>
          <w:rFonts w:hint="eastAsia"/>
        </w:rPr>
        <w:t>female</w:t>
      </w:r>
      <w:r>
        <w:t xml:space="preserve"> was naturally more interested in shopping than male which result in uneven sample sizes, so that the sample selection was random and did not deliberately balance the male and female samples.</w:t>
      </w:r>
    </w:p>
    <w:p>
      <w:pPr>
        <w:pStyle w:val="style0"/>
        <w:spacing w:lineRule="auto" w:line="480"/>
        <w:ind w:firstLine="480" w:firstLineChars="200"/>
        <w:rPr/>
      </w:pPr>
      <w:r>
        <w:t xml:space="preserve">Theme one to </w:t>
      </w:r>
      <w:r>
        <w:rPr>
          <w:rFonts w:hint="eastAsia"/>
          <w:lang w:eastAsia="zh-CN"/>
        </w:rPr>
        <w:t>three</w:t>
      </w:r>
      <w:r>
        <w:t xml:space="preserve"> is </w:t>
      </w:r>
      <w:r>
        <w:rPr>
          <w:rFonts w:hint="eastAsia"/>
          <w:lang w:eastAsia="zh-CN"/>
        </w:rPr>
        <w:t>t</w:t>
      </w:r>
      <w:r>
        <w:rPr>
          <w:lang w:val="en-US" w:eastAsia="zh-CN"/>
        </w:rPr>
        <w:t xml:space="preserve">he analyzing results </w:t>
      </w:r>
      <w:r>
        <w:rPr>
          <w:rFonts w:hint="eastAsia"/>
          <w:lang w:eastAsia="zh-CN"/>
        </w:rPr>
        <w:t>applied</w:t>
      </w:r>
      <w:r>
        <w:rPr>
          <w:lang w:eastAsia="zh-CN"/>
        </w:rPr>
        <w:t xml:space="preserve"> </w:t>
      </w:r>
      <w:r>
        <w:rPr>
          <w:rFonts w:hint="eastAsia"/>
          <w:lang w:eastAsia="zh-CN"/>
        </w:rPr>
        <w:t>with</w:t>
      </w:r>
      <w:r>
        <w:rPr>
          <w:lang w:eastAsia="zh-CN"/>
        </w:rPr>
        <w:t xml:space="preserve"> </w:t>
      </w:r>
      <w:r>
        <w:t>the Chi square test</w:t>
      </w:r>
      <w:r>
        <w:t xml:space="preserve">, mainly to compare the correlation analysis of two categorical variables. When the </w:t>
      </w:r>
      <w:r>
        <w:rPr>
          <w:rFonts w:hint="eastAsia"/>
          <w:lang w:eastAsia="zh-CN"/>
        </w:rPr>
        <w:t>Pearson</w:t>
      </w:r>
      <w:r>
        <w:rPr>
          <w:lang w:eastAsia="zh-CN"/>
        </w:rPr>
        <w:t xml:space="preserve"> </w:t>
      </w:r>
      <w:r>
        <w:t>Chi Square value in the upper-right corner</w:t>
      </w:r>
      <w:r>
        <w:t xml:space="preserve"> </w:t>
      </w:r>
      <w:r>
        <w:t xml:space="preserve">is </w:t>
      </w:r>
      <w:r>
        <w:t>less than</w:t>
      </w:r>
      <w:r>
        <w:t xml:space="preserve"> </w:t>
      </w:r>
      <w:r>
        <w:t>0.05</w:t>
      </w:r>
      <w:r>
        <w:t xml:space="preserve">, this indicates that variable </w:t>
      </w:r>
      <w:r>
        <w:rPr>
          <w:rFonts w:hint="eastAsia"/>
          <w:lang w:eastAsia="zh-CN"/>
        </w:rPr>
        <w:t>A</w:t>
      </w:r>
      <w:r>
        <w:t xml:space="preserve"> has an effect on variable B, that is, they are dependent.</w:t>
      </w:r>
      <w:r>
        <w:rPr>
          <w:rFonts w:hint="eastAsia"/>
          <w:lang w:eastAsia="zh-CN"/>
        </w:rPr>
        <w:t xml:space="preserve"> </w:t>
      </w:r>
      <w:r>
        <w:t>When P value is</w:t>
      </w:r>
      <w:r>
        <w:t xml:space="preserve"> </w:t>
      </w:r>
      <w:r>
        <w:t>greater than</w:t>
      </w:r>
      <w:r>
        <w:t xml:space="preserve"> 0.05, it can be understood that the variable is independent (not associated).</w:t>
      </w:r>
    </w:p>
    <w:bookmarkStart w:id="58" w:name="_Toc524782130"/>
    <w:p>
      <w:pPr>
        <w:pStyle w:val="style0"/>
        <w:spacing w:lineRule="auto" w:line="480"/>
        <w:ind w:firstLine="480" w:firstLineChars="200"/>
        <w:rPr>
          <w:lang w:val="en-US" w:eastAsia="zh-CN"/>
        </w:rPr>
      </w:pPr>
      <w:r>
        <w:rPr>
          <w:lang w:val="en-US"/>
        </w:rPr>
        <w:t>M</w:t>
      </w:r>
      <w:r>
        <w:rPr>
          <w:lang w:val="en-US"/>
        </w:rPr>
        <w:t>ultip</w:t>
      </w:r>
      <w:r>
        <w:rPr>
          <w:lang w:val="en-US"/>
        </w:rPr>
        <w:t>le</w:t>
      </w:r>
      <w:r>
        <w:rPr>
          <w:lang w:val="en-US"/>
        </w:rPr>
        <w:t xml:space="preserve"> </w:t>
      </w:r>
      <w:r>
        <w:rPr>
          <w:lang w:val="en-US"/>
        </w:rPr>
        <w:t xml:space="preserve">of </w:t>
      </w:r>
      <w:r>
        <w:rPr>
          <w:lang w:val="en-US"/>
        </w:rPr>
        <w:t>variables</w:t>
      </w:r>
      <w:r>
        <w:rPr>
          <w:rFonts w:hint="eastAsia"/>
          <w:lang w:val="en-US" w:eastAsia="zh-CN"/>
        </w:rPr>
        <w:t xml:space="preserve"> </w:t>
      </w:r>
      <w:r>
        <w:rPr>
          <w:lang w:val="en-US" w:eastAsia="zh-CN"/>
        </w:rPr>
        <w:t>were</w:t>
      </w:r>
      <w:r>
        <w:rPr>
          <w:lang w:val="en-US"/>
        </w:rPr>
        <w:t xml:space="preserve"> </w:t>
      </w:r>
      <w:r>
        <w:rPr>
          <w:lang w:val="en-US"/>
        </w:rPr>
        <w:t>analyz</w:t>
      </w:r>
      <w:r>
        <w:rPr>
          <w:lang w:val="en-US"/>
        </w:rPr>
        <w:t>ed</w:t>
      </w:r>
      <w:r>
        <w:rPr>
          <w:lang w:val="en-US" w:eastAsia="zh-CN"/>
        </w:rPr>
        <w:t xml:space="preserve"> </w:t>
      </w:r>
      <w:r>
        <w:rPr>
          <w:lang w:val="en-US"/>
        </w:rPr>
        <w:t>i</w:t>
      </w:r>
      <w:r>
        <w:rPr>
          <w:lang w:val="en-US"/>
        </w:rPr>
        <w:t xml:space="preserve">n this paper, and </w:t>
      </w:r>
      <w:r>
        <w:rPr>
          <w:lang w:val="en-US"/>
        </w:rPr>
        <w:t xml:space="preserve">the author </w:t>
      </w:r>
      <w:r>
        <w:rPr>
          <w:lang w:val="en-US"/>
        </w:rPr>
        <w:t xml:space="preserve">only select data </w:t>
      </w:r>
      <w:r>
        <w:rPr>
          <w:lang w:val="en-US"/>
        </w:rPr>
        <w:t xml:space="preserve">with </w:t>
      </w:r>
      <w:r>
        <w:rPr>
          <w:lang w:val="en-US"/>
        </w:rPr>
        <w:t xml:space="preserve">less than 0.05 results for analysis, </w:t>
      </w:r>
      <w:r>
        <w:rPr>
          <w:lang w:val="en-US"/>
        </w:rPr>
        <w:t>and</w:t>
      </w:r>
      <w:r>
        <w:rPr>
          <w:lang w:val="en-US"/>
        </w:rPr>
        <w:t xml:space="preserve"> </w:t>
      </w:r>
      <w:r>
        <w:rPr>
          <w:lang w:val="en-US"/>
        </w:rPr>
        <w:t>there are</w:t>
      </w:r>
      <w:r>
        <w:rPr>
          <w:lang w:val="en-US"/>
        </w:rPr>
        <w:t xml:space="preserve"> following </w:t>
      </w:r>
      <w:r>
        <w:rPr>
          <w:lang w:val="en-US"/>
        </w:rPr>
        <w:t>four</w:t>
      </w:r>
      <w:r>
        <w:rPr>
          <w:lang w:val="en-US"/>
        </w:rPr>
        <w:t xml:space="preserve"> groups of results: 1 </w:t>
      </w:r>
      <w:r>
        <w:rPr>
          <w:lang w:val="en-US" w:eastAsia="zh-CN"/>
        </w:rPr>
        <w:t xml:space="preserve">Gender </w:t>
      </w:r>
      <w:r>
        <w:rPr>
          <w:lang w:val="en-US"/>
        </w:rPr>
        <w:t>and up to date</w:t>
      </w:r>
      <w:r>
        <w:rPr>
          <w:lang w:val="en-US"/>
        </w:rPr>
        <w:t>, 2 Brand and H</w:t>
      </w:r>
      <w:r>
        <w:rPr>
          <w:lang w:val="en-US"/>
        </w:rPr>
        <w:t xml:space="preserve">ow often go shopping in Primark, 3 </w:t>
      </w:r>
      <w:r>
        <w:rPr>
          <w:lang w:val="en-US"/>
        </w:rPr>
        <w:t xml:space="preserve">Price </w:t>
      </w:r>
      <w:r>
        <w:rPr>
          <w:lang w:val="en-US"/>
        </w:rPr>
        <w:t>and Up to date may influence expenditure in New Loo</w:t>
      </w:r>
      <w:r>
        <w:rPr>
          <w:lang w:val="en-US"/>
        </w:rPr>
        <w:t>k, 4</w:t>
      </w:r>
      <w:r>
        <w:t xml:space="preserve"> </w:t>
      </w:r>
      <w:r>
        <w:rPr>
          <w:lang w:val="en-US"/>
        </w:rPr>
        <w:t>Factors influence customers to choose New Look or Primark</w:t>
      </w:r>
      <w:r>
        <w:rPr>
          <w:lang w:val="en-US"/>
        </w:rPr>
        <w:t>.</w:t>
      </w:r>
    </w:p>
    <w:p>
      <w:pPr>
        <w:pStyle w:val="style3"/>
        <w:rPr>
          <w:b w:val="false"/>
          <w:bCs/>
          <w:color w:val="000000"/>
          <w:sz w:val="26"/>
        </w:rPr>
      </w:pPr>
      <w:r>
        <w:rPr>
          <w:b w:val="false"/>
          <w:bCs/>
          <w:color w:val="000000"/>
          <w:sz w:val="26"/>
        </w:rPr>
        <w:t xml:space="preserve">4.1.1 </w:t>
      </w:r>
      <w:r>
        <w:rPr>
          <w:b w:val="false"/>
          <w:bCs/>
          <w:color w:val="000000"/>
          <w:sz w:val="26"/>
        </w:rPr>
        <w:t>Theme one</w:t>
      </w:r>
      <w:r>
        <w:rPr>
          <w:b w:val="false"/>
          <w:bCs/>
          <w:color w:val="000000"/>
          <w:sz w:val="26"/>
        </w:rPr>
        <w:t>:</w:t>
      </w:r>
      <w:r>
        <w:rPr>
          <w:rFonts w:hint="eastAsia"/>
          <w:b w:val="false"/>
          <w:bCs/>
          <w:color w:val="000000"/>
          <w:sz w:val="26"/>
        </w:rPr>
        <w:t xml:space="preserve"> </w:t>
      </w:r>
      <w:r>
        <w:rPr>
          <w:b w:val="false"/>
          <w:bCs/>
          <w:color w:val="000000"/>
          <w:sz w:val="26"/>
        </w:rPr>
        <w:t>Gender</w:t>
      </w:r>
      <w:r>
        <w:rPr>
          <w:b w:val="false"/>
          <w:bCs/>
          <w:color w:val="000000"/>
          <w:sz w:val="26"/>
        </w:rPr>
        <w:t xml:space="preserve"> and </w:t>
      </w:r>
      <w:r>
        <w:rPr>
          <w:b w:val="false"/>
          <w:bCs/>
          <w:color w:val="000000"/>
          <w:sz w:val="26"/>
        </w:rPr>
        <w:t>Up to date</w:t>
      </w:r>
      <w:bookmarkEnd w:id="58"/>
      <w:r>
        <w:rPr>
          <w:b w:val="false"/>
          <w:bCs/>
          <w:color w:val="000000"/>
          <w:sz w:val="26"/>
        </w:rPr>
        <w:t xml:space="preserve"> </w:t>
      </w:r>
    </w:p>
    <w:p>
      <w:pPr>
        <w:pStyle w:val="style0"/>
        <w:jc w:val="center"/>
        <w:rPr>
          <w:b/>
          <w:bCs/>
          <w:color w:val="000000"/>
          <w:sz w:val="26"/>
          <w:szCs w:val="26"/>
        </w:rPr>
      </w:pPr>
      <w:r>
        <w:rPr>
          <w:b/>
          <w:bCs/>
          <w:noProof/>
          <w:color w:val="000000"/>
          <w:sz w:val="26"/>
          <w:szCs w:val="26"/>
        </w:rPr>
        <w:drawing>
          <wp:inline distL="0" distT="0" distB="0" distR="0">
            <wp:extent cx="4171533" cy="1339827"/>
            <wp:effectExtent l="0" t="0" r="0" b="0"/>
            <wp:docPr id="1034" name="图片 5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图片 52"/>
                    <pic:cNvPicPr/>
                  </pic:nvPicPr>
                  <pic:blipFill>
                    <a:blip r:embed="rId9" cstate="print"/>
                    <a:srcRect l="0" t="0" r="0" b="0"/>
                    <a:stretch/>
                  </pic:blipFill>
                  <pic:spPr>
                    <a:xfrm rot="0">
                      <a:off x="0" y="0"/>
                      <a:ext cx="4171533" cy="1339827"/>
                    </a:xfrm>
                    <a:prstGeom prst="rect"/>
                  </pic:spPr>
                </pic:pic>
              </a:graphicData>
            </a:graphic>
          </wp:inline>
        </w:drawing>
      </w:r>
      <w:r>
        <w:rPr>
          <w:rFonts w:ascii="Arial" w:cs="Arial" w:hAnsi="Arial"/>
          <w:b/>
          <w:bCs/>
          <w:noProof/>
          <w:color w:val="010205"/>
        </w:rPr>
        <w:drawing>
          <wp:inline distL="0" distT="0" distB="0" distR="0">
            <wp:extent cx="2916736" cy="2269544"/>
            <wp:effectExtent l="0" t="0" r="0" b="0"/>
            <wp:docPr id="1035" name="图片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图片 7"/>
                    <pic:cNvPicPr/>
                  </pic:nvPicPr>
                  <pic:blipFill>
                    <a:blip r:embed="rId10" cstate="print"/>
                    <a:srcRect l="0" t="0" r="0" b="0"/>
                    <a:stretch/>
                  </pic:blipFill>
                  <pic:spPr>
                    <a:xfrm rot="0">
                      <a:off x="0" y="0"/>
                      <a:ext cx="2916736" cy="2269544"/>
                    </a:xfrm>
                    <a:prstGeom prst="rect"/>
                  </pic:spPr>
                </pic:pic>
              </a:graphicData>
            </a:graphic>
          </wp:inline>
        </w:drawing>
      </w:r>
    </w:p>
    <w:p>
      <w:pPr>
        <w:pStyle w:val="style34"/>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Chi square test shows a significant effect of gender on valuing up to date as important when buying clothes.</w:t>
      </w:r>
    </w:p>
    <w:p>
      <w:pPr>
        <w:pStyle w:val="style0"/>
        <w:spacing w:lineRule="auto" w:line="480"/>
        <w:ind w:firstLine="720" w:firstLineChars="300"/>
        <w:rPr>
          <w:lang w:eastAsia="zh-CN"/>
        </w:rPr>
      </w:pPr>
      <w:r>
        <w:t xml:space="preserve">From the </w:t>
      </w:r>
      <w:r>
        <w:t>customer questionnair</w:t>
      </w:r>
      <w:r>
        <w:rPr>
          <w:rFonts w:hint="eastAsia"/>
        </w:rPr>
        <w:t>e</w:t>
      </w:r>
      <w:r>
        <w:t>s</w:t>
      </w:r>
      <w:r>
        <w:rPr>
          <w:rFonts w:hint="eastAsia"/>
        </w:rPr>
        <w:t>,</w:t>
      </w:r>
      <w:r>
        <w:t xml:space="preserve"> gender and </w:t>
      </w:r>
      <w:r>
        <w:t>up to date</w:t>
      </w:r>
      <w:r>
        <w:t xml:space="preserve"> are considered relevant (questions 1 and 6</w:t>
      </w:r>
      <w:r>
        <w:t xml:space="preserve"> in appendix 1</w:t>
      </w:r>
      <w:r>
        <w:t xml:space="preserve">). </w:t>
      </w:r>
      <w:r>
        <w:t>When comparing age to other variables, only the up to date variable is less than 0.05</w:t>
      </w:r>
      <w:r>
        <w:rPr>
          <w:lang w:val="en-US" w:eastAsia="zh-CN"/>
        </w:rPr>
        <w:t xml:space="preserve">. So, </w:t>
      </w:r>
      <w:r>
        <w:t>t</w:t>
      </w:r>
      <w:r>
        <w:t xml:space="preserve">he Chi </w:t>
      </w:r>
      <w:r>
        <w:t>S</w:t>
      </w:r>
      <w:r>
        <w:t xml:space="preserve">quare test results </w:t>
      </w:r>
      <w:r>
        <w:t xml:space="preserve">(Figure 4.1) </w:t>
      </w:r>
      <w:r>
        <w:t xml:space="preserve">show that gender has a significant impact on </w:t>
      </w:r>
      <w:r>
        <w:t>customers who value up to date</w:t>
      </w:r>
      <w:r>
        <w:t xml:space="preserve"> </w:t>
      </w:r>
      <w:r>
        <w:t xml:space="preserve">as important when they shop for </w:t>
      </w:r>
      <w:r>
        <w:t>clothes.</w:t>
      </w:r>
      <w:r>
        <w:t xml:space="preserve"> </w:t>
      </w:r>
      <w:r>
        <w:t xml:space="preserve">30% female think up to date as important whereas there is no male think as important. </w:t>
      </w:r>
      <w:r>
        <w:t xml:space="preserve">This </w:t>
      </w:r>
      <w:r>
        <w:t>demonstrat</w:t>
      </w:r>
      <w:r>
        <w:t>es</w:t>
      </w:r>
      <w:r>
        <w:t xml:space="preserve"> that </w:t>
      </w:r>
      <w:r>
        <w:t>female</w:t>
      </w:r>
      <w:r>
        <w:t xml:space="preserve"> is significantly more likely to </w:t>
      </w:r>
      <w:r>
        <w:t xml:space="preserve">place emphasis on </w:t>
      </w:r>
      <w:r>
        <w:rPr>
          <w:rFonts w:hint="eastAsia"/>
        </w:rPr>
        <w:t>up</w:t>
      </w:r>
      <w:r>
        <w:t xml:space="preserve"> to date </w:t>
      </w:r>
      <w:r>
        <w:rPr>
          <w:rFonts w:hint="eastAsia"/>
        </w:rPr>
        <w:t>t</w:t>
      </w:r>
      <w:r>
        <w:t xml:space="preserve">han </w:t>
      </w:r>
      <w:r>
        <w:t>male</w:t>
      </w:r>
      <w:r>
        <w:t>.</w:t>
      </w:r>
      <w:r>
        <w:t xml:space="preserve"> Th</w:t>
      </w:r>
      <w:r>
        <w:t xml:space="preserve">ere is a </w:t>
      </w:r>
      <w:r>
        <w:t xml:space="preserve">finding </w:t>
      </w:r>
      <w:r>
        <w:t>(Aswegen, 2015)</w:t>
      </w:r>
      <w:r>
        <w:t xml:space="preserve"> supports the existing literature on the impact of gender on </w:t>
      </w:r>
      <w:r>
        <w:t>up to date</w:t>
      </w:r>
      <w:r>
        <w:t xml:space="preserve"> </w:t>
      </w:r>
      <w:r>
        <w:rPr>
          <w:rFonts w:hint="eastAsia"/>
        </w:rPr>
        <w:t>that</w:t>
      </w:r>
      <w:r>
        <w:t xml:space="preserve"> </w:t>
      </w:r>
      <w:r>
        <w:rPr>
          <w:rFonts w:hint="eastAsia"/>
        </w:rPr>
        <w:t>w</w:t>
      </w:r>
      <w:r>
        <w:t xml:space="preserve">omen are mainly pleasure </w:t>
      </w:r>
      <w:r>
        <w:t xml:space="preserve">oriented </w:t>
      </w:r>
      <w:r>
        <w:t xml:space="preserve">shoppers. </w:t>
      </w:r>
      <w:r>
        <w:t xml:space="preserve">They </w:t>
      </w:r>
      <w:r>
        <w:t>are more likely to find up to date, online sales and discounts than men.</w:t>
      </w:r>
      <w:r>
        <w:t xml:space="preserve"> However, </w:t>
      </w:r>
      <w:r>
        <w:t>men’s shopping process is effective, faster, and more likely to accept mobile device shopping.</w:t>
      </w:r>
      <w:r>
        <w:t xml:space="preserve"> Koca</w:t>
      </w:r>
      <w:r>
        <w:t xml:space="preserve"> </w:t>
      </w:r>
      <w:r>
        <w:t xml:space="preserve">&amp; Koc (2016) also studied the buying behaviour of men and women in fashion and brand awareness </w:t>
      </w:r>
      <w:r>
        <w:rPr>
          <w:rFonts w:hint="eastAsia"/>
        </w:rPr>
        <w:t>with</w:t>
      </w:r>
      <w:r>
        <w:t xml:space="preserve"> </w:t>
      </w:r>
      <w:r>
        <w:t xml:space="preserve">382 random consumers, identifying differences between consumers from a gender perspective. </w:t>
      </w:r>
      <w:r>
        <w:t>The finding</w:t>
      </w:r>
      <w:r>
        <w:t xml:space="preserve"> suggested</w:t>
      </w:r>
      <w:r>
        <w:t xml:space="preserve"> that women are more influenced by fashion and men are more influenced by brands.</w:t>
      </w:r>
      <w:r>
        <w:t xml:space="preserve"> Thus,</w:t>
      </w:r>
      <w:r>
        <w:t xml:space="preserve"> m</w:t>
      </w:r>
      <w:r>
        <w:rPr>
          <w:rFonts w:hint="eastAsia"/>
          <w:lang w:eastAsia="zh-CN"/>
        </w:rPr>
        <w:t>ale</w:t>
      </w:r>
      <w:r>
        <w:t xml:space="preserve"> shopping and </w:t>
      </w:r>
      <w:r>
        <w:t>female</w:t>
      </w:r>
      <w:r>
        <w:t xml:space="preserve"> shopping are different, and affect their shopping preferences, women will be more inclined to diversif</w:t>
      </w:r>
      <w:r>
        <w:t>ied and</w:t>
      </w:r>
      <w:r>
        <w:t xml:space="preserve"> latest products, while men </w:t>
      </w:r>
      <w:r>
        <w:t>prefer</w:t>
      </w:r>
      <w:r>
        <w:t xml:space="preserve"> quickly </w:t>
      </w:r>
      <w:r>
        <w:t>to complete</w:t>
      </w:r>
      <w:r>
        <w:t xml:space="preserve"> the purchase</w:t>
      </w:r>
      <w:r>
        <w:t>.</w:t>
      </w:r>
    </w:p>
    <w:bookmarkStart w:id="59" w:name="_Toc524782131"/>
    <w:p>
      <w:pPr>
        <w:pStyle w:val="style3"/>
        <w:spacing w:lineRule="auto" w:line="480"/>
        <w:rPr>
          <w:b w:val="false"/>
          <w:bCs/>
          <w:color w:val="000000"/>
          <w:sz w:val="26"/>
        </w:rPr>
      </w:pPr>
      <w:r>
        <w:rPr>
          <w:b w:val="false"/>
          <w:bCs/>
          <w:color w:val="000000"/>
          <w:sz w:val="26"/>
        </w:rPr>
        <w:t xml:space="preserve">4.1.2 </w:t>
      </w:r>
      <w:r>
        <w:rPr>
          <w:b w:val="false"/>
          <w:bCs/>
          <w:color w:val="000000"/>
          <w:sz w:val="26"/>
        </w:rPr>
        <w:t xml:space="preserve">Theme two: Brand </w:t>
      </w:r>
      <w:r>
        <w:rPr>
          <w:b w:val="false"/>
          <w:bCs/>
          <w:color w:val="000000"/>
          <w:sz w:val="26"/>
        </w:rPr>
        <w:t>and</w:t>
      </w:r>
      <w:r>
        <w:rPr>
          <w:b w:val="false"/>
          <w:bCs/>
          <w:color w:val="000000"/>
          <w:sz w:val="26"/>
        </w:rPr>
        <w:t xml:space="preserve"> How often go shopping in Primark</w:t>
      </w:r>
      <w:bookmarkEnd w:id="59"/>
      <w:r>
        <w:rPr>
          <w:b w:val="false"/>
          <w:bCs/>
          <w:color w:val="000000"/>
          <w:sz w:val="26"/>
        </w:rPr>
        <w:t xml:space="preserve"> </w:t>
      </w:r>
    </w:p>
    <w:p>
      <w:pPr>
        <w:pStyle w:val="style0"/>
        <w:spacing w:lineRule="auto" w:line="480"/>
        <w:jc w:val="center"/>
        <w:rPr/>
      </w:pPr>
      <w:r>
        <w:rPr>
          <w:noProof/>
        </w:rPr>
        <w:drawing>
          <wp:inline distL="0" distT="0" distB="0" distR="0">
            <wp:extent cx="3844485" cy="1654331"/>
            <wp:effectExtent l="0" t="0" r="0" b="0"/>
            <wp:docPr id="1036" name="图片 5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图片 53"/>
                    <pic:cNvPicPr/>
                  </pic:nvPicPr>
                  <pic:blipFill>
                    <a:blip r:embed="rId11" cstate="print"/>
                    <a:srcRect l="0" t="0" r="0" b="0"/>
                    <a:stretch/>
                  </pic:blipFill>
                  <pic:spPr>
                    <a:xfrm rot="0">
                      <a:off x="0" y="0"/>
                      <a:ext cx="3844485" cy="1654331"/>
                    </a:xfrm>
                    <a:prstGeom prst="rect"/>
                  </pic:spPr>
                </pic:pic>
              </a:graphicData>
            </a:graphic>
          </wp:inline>
        </w:drawing>
      </w:r>
      <w:r>
        <w:rPr>
          <w:noProof/>
        </w:rPr>
        <w:drawing>
          <wp:inline distL="0" distT="0" distB="0" distR="0">
            <wp:extent cx="2723177" cy="2090141"/>
            <wp:effectExtent l="0" t="0" r="0" b="0"/>
            <wp:docPr id="1037" name="图片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图片 8"/>
                    <pic:cNvPicPr/>
                  </pic:nvPicPr>
                  <pic:blipFill>
                    <a:blip r:embed="rId12" cstate="print"/>
                    <a:srcRect l="0" t="0" r="0" b="0"/>
                    <a:stretch/>
                  </pic:blipFill>
                  <pic:spPr>
                    <a:xfrm rot="0">
                      <a:off x="0" y="0"/>
                      <a:ext cx="2723177" cy="2090141"/>
                    </a:xfrm>
                    <a:prstGeom prst="rect"/>
                  </pic:spPr>
                </pic:pic>
              </a:graphicData>
            </a:graphic>
          </wp:inline>
        </w:drawing>
      </w:r>
    </w:p>
    <w:p>
      <w:pPr>
        <w:pStyle w:val="style34"/>
        <w:spacing w:lineRule="auto" w:line="480"/>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xml:space="preserve">: Chi square test shows a significant effect of brand on frequencies of </w:t>
      </w:r>
      <w:r>
        <w:rPr>
          <w:sz w:val="20"/>
        </w:rPr>
        <w:t>shopping in Primark</w:t>
      </w:r>
      <w:r>
        <w:rPr>
          <w:sz w:val="21"/>
        </w:rPr>
        <w:t xml:space="preserve"> when buying clothes.</w:t>
      </w:r>
    </w:p>
    <w:p>
      <w:pPr>
        <w:pStyle w:val="style0"/>
        <w:spacing w:lineRule="auto" w:line="480"/>
        <w:rPr>
          <w:sz w:val="22"/>
        </w:rPr>
      </w:pPr>
    </w:p>
    <w:p>
      <w:pPr>
        <w:pStyle w:val="style0"/>
        <w:autoSpaceDE w:val="false"/>
        <w:autoSpaceDN w:val="false"/>
        <w:adjustRightInd w:val="false"/>
        <w:spacing w:lineRule="auto" w:line="480"/>
        <w:ind w:firstLine="480" w:firstLineChars="200"/>
        <w:rPr/>
      </w:pPr>
      <w:r>
        <w:t>As shown in</w:t>
      </w:r>
      <w:r>
        <w:rPr>
          <w:rFonts w:hint="eastAsia"/>
        </w:rPr>
        <w:t xml:space="preserve"> </w:t>
      </w:r>
      <w:r>
        <w:rPr>
          <w:rFonts w:hint="eastAsia"/>
        </w:rPr>
        <w:t>Figure</w:t>
      </w:r>
      <w:r>
        <w:t xml:space="preserve"> </w:t>
      </w:r>
      <w:r>
        <w:t>4.2</w:t>
      </w:r>
      <w:r>
        <w:t>,</w:t>
      </w:r>
      <w:r>
        <w:t xml:space="preserve"> </w:t>
      </w:r>
      <w:r>
        <w:t>(</w:t>
      </w:r>
      <w:r>
        <w:t>see question 3 and 6</w:t>
      </w:r>
      <w:r>
        <w:rPr>
          <w:rFonts w:hint="eastAsia"/>
        </w:rPr>
        <w:t>）</w:t>
      </w:r>
      <w:r>
        <w:rPr>
          <w:rFonts w:hint="eastAsia"/>
        </w:rPr>
        <w:t xml:space="preserve">the </w:t>
      </w:r>
      <w:r>
        <w:t>P value</w:t>
      </w:r>
      <w:r>
        <w:rPr>
          <w:rFonts w:hint="eastAsia"/>
        </w:rPr>
        <w:t xml:space="preserve"> </w:t>
      </w:r>
      <w:r>
        <w:rPr>
          <w:rFonts w:hint="eastAsia"/>
        </w:rPr>
        <w:t>is</w:t>
      </w:r>
      <w:r>
        <w:t xml:space="preserve"> less than 0.05 </w:t>
      </w:r>
      <w:r>
        <w:t xml:space="preserve">which </w:t>
      </w:r>
      <w:r>
        <w:t xml:space="preserve">highlights the extent to which the brand has a significant impact on the frequency </w:t>
      </w:r>
      <w:r>
        <w:t xml:space="preserve">of </w:t>
      </w:r>
      <w:r>
        <w:t xml:space="preserve">consumer's shopping </w:t>
      </w:r>
      <w:r>
        <w:t xml:space="preserve">in </w:t>
      </w:r>
      <w:r>
        <w:t>Primark</w:t>
      </w:r>
      <w:r>
        <w:t>. 18</w:t>
      </w:r>
      <w:r>
        <w:t xml:space="preserve">% of </w:t>
      </w:r>
      <w:r>
        <w:t>customers who treat brand as neither important or unimportant will go shopping in New Look monthly</w:t>
      </w:r>
      <w:r>
        <w:t>.</w:t>
      </w:r>
      <w:r>
        <w:t xml:space="preserve"> </w:t>
      </w:r>
      <w:r>
        <w:t xml:space="preserve">This indicates that the brand is </w:t>
      </w:r>
      <w:r>
        <w:t>less</w:t>
      </w:r>
      <w:r>
        <w:t xml:space="preserve"> likely to affect the consumer's shopping</w:t>
      </w:r>
      <w:r>
        <w:t xml:space="preserve"> </w:t>
      </w:r>
      <w:r>
        <w:rPr>
          <w:rFonts w:hint="eastAsia"/>
        </w:rPr>
        <w:t>times</w:t>
      </w:r>
      <w:r>
        <w:t xml:space="preserve"> </w:t>
      </w:r>
      <w:r>
        <w:t>in</w:t>
      </w:r>
      <w:r>
        <w:t xml:space="preserve"> Primark</w:t>
      </w:r>
      <w:r>
        <w:t>.</w:t>
      </w:r>
      <w:r>
        <w:t xml:space="preserve"> </w:t>
      </w:r>
      <w:r>
        <w:t>Marchant</w:t>
      </w:r>
      <w:r>
        <w:t xml:space="preserve"> (2015)</w:t>
      </w:r>
      <w:r>
        <w:t xml:space="preserve"> point out</w:t>
      </w:r>
      <w:r>
        <w:t xml:space="preserve"> that </w:t>
      </w:r>
      <w:r>
        <w:t>brand awareness</w:t>
      </w:r>
      <w:r>
        <w:t xml:space="preserve"> </w:t>
      </w:r>
      <w:r>
        <w:t xml:space="preserve">of </w:t>
      </w:r>
      <w:r>
        <w:t xml:space="preserve">Primark is lower in Europe, </w:t>
      </w:r>
      <w:r>
        <w:t xml:space="preserve">so </w:t>
      </w:r>
      <w:r>
        <w:t>expanding the US market and raising American bran</w:t>
      </w:r>
      <w:r>
        <w:t>d awareness will be a challenge.</w:t>
      </w:r>
      <w:r>
        <w:t xml:space="preserve"> </w:t>
      </w:r>
      <w:r>
        <w:rPr>
          <w:rFonts w:hint="eastAsia"/>
        </w:rPr>
        <w:t>In</w:t>
      </w:r>
      <w:r>
        <w:t xml:space="preserve"> </w:t>
      </w:r>
      <w:r>
        <w:rPr>
          <w:rFonts w:hint="eastAsia"/>
        </w:rPr>
        <w:t>addition</w:t>
      </w:r>
      <w:r>
        <w:t xml:space="preserve">, </w:t>
      </w:r>
      <w:r>
        <w:t>Charlton</w:t>
      </w:r>
      <w:r>
        <w:t xml:space="preserve"> (2013)</w:t>
      </w:r>
      <w:r>
        <w:t xml:space="preserve"> stated that Primark's o</w:t>
      </w:r>
      <w:r>
        <w:t>ffline-specific strategy is a great</w:t>
      </w:r>
      <w:r>
        <w:t xml:space="preserve"> </w:t>
      </w:r>
      <w:r>
        <w:t>decision</w:t>
      </w:r>
      <w:r>
        <w:t xml:space="preserve"> for a low-margin retailer.</w:t>
      </w:r>
      <w:r>
        <w:t xml:space="preserve"> </w:t>
      </w:r>
      <w:r>
        <w:t>Primark produc</w:t>
      </w:r>
      <w:r>
        <w:t>es</w:t>
      </w:r>
      <w:r>
        <w:t xml:space="preserve"> cheap, "throw away" fashion, shopping </w:t>
      </w:r>
      <w:r>
        <w:t>in the store</w:t>
      </w:r>
      <w:r>
        <w:t xml:space="preserve"> will provide </w:t>
      </w:r>
      <w:r>
        <w:t xml:space="preserve">customers </w:t>
      </w:r>
      <w:r>
        <w:t>impulse to buy</w:t>
      </w:r>
      <w:r>
        <w:t xml:space="preserve"> many goods</w:t>
      </w:r>
      <w:r>
        <w:t>.</w:t>
      </w:r>
      <w:r>
        <w:t xml:space="preserve"> </w:t>
      </w:r>
      <w:r>
        <w:t xml:space="preserve">While </w:t>
      </w:r>
      <w:r>
        <w:t>Gilliland</w:t>
      </w:r>
      <w:r>
        <w:t xml:space="preserve"> </w:t>
      </w:r>
      <w:r>
        <w:t xml:space="preserve">(2017) </w:t>
      </w:r>
      <w:r>
        <w:rPr>
          <w:rFonts w:hint="eastAsia"/>
          <w:lang w:eastAsia="zh-CN"/>
        </w:rPr>
        <w:t>mentioned</w:t>
      </w:r>
      <w:r>
        <w:t xml:space="preserve"> </w:t>
      </w:r>
      <w:r>
        <w:rPr>
          <w:rFonts w:hint="eastAsia"/>
          <w:lang w:eastAsia="zh-CN"/>
        </w:rPr>
        <w:t>that</w:t>
      </w:r>
      <w:r>
        <w:rPr>
          <w:rFonts w:hint="eastAsia"/>
          <w:lang w:eastAsia="zh-CN"/>
        </w:rPr>
        <w:t xml:space="preserve"> </w:t>
      </w:r>
      <w:r>
        <w:t>New Look</w:t>
      </w:r>
      <w:r>
        <w:rPr>
          <w:rFonts w:hint="eastAsia"/>
          <w:lang w:eastAsia="zh-CN"/>
        </w:rPr>
        <w:t xml:space="preserve"> </w:t>
      </w:r>
      <w:r>
        <w:t>inten</w:t>
      </w:r>
      <w:r>
        <w:rPr>
          <w:rFonts w:hint="eastAsia"/>
          <w:lang w:eastAsia="zh-CN"/>
        </w:rPr>
        <w:t>d</w:t>
      </w:r>
      <w:r>
        <w:t xml:space="preserve"> to differentiate brands from </w:t>
      </w:r>
      <w:r>
        <w:t xml:space="preserve">others </w:t>
      </w:r>
      <w:r>
        <w:t>such as Boohoo and Misguided but has not succeeded because it is not as cold or avant-garde as Zara, or as mass-market as H&amp;M, so New Look's brand strategy is not prominent.</w:t>
      </w:r>
      <w:r>
        <w:t xml:space="preserve"> </w:t>
      </w:r>
      <w:r>
        <w:t xml:space="preserve">Thus, </w:t>
      </w:r>
      <w:r>
        <w:t>c</w:t>
      </w:r>
      <w:r>
        <w:t xml:space="preserve">onsumers who do not value brand </w:t>
      </w:r>
      <w:r>
        <w:t>too much</w:t>
      </w:r>
      <w:r>
        <w:t xml:space="preserve"> may prefer to shop </w:t>
      </w:r>
      <w:r>
        <w:t>in</w:t>
      </w:r>
      <w:r>
        <w:t xml:space="preserve"> Primark frequently, </w:t>
      </w:r>
      <w:r>
        <w:t>while</w:t>
      </w:r>
      <w:r>
        <w:t xml:space="preserve"> brand awareness has no effect on </w:t>
      </w:r>
      <w:r>
        <w:t>New L</w:t>
      </w:r>
      <w:r>
        <w:t>ook.</w:t>
      </w:r>
    </w:p>
    <w:bookmarkStart w:id="60" w:name="_Toc524782132"/>
    <w:p>
      <w:pPr>
        <w:pStyle w:val="style3"/>
        <w:spacing w:lineRule="auto" w:line="480"/>
        <w:rPr>
          <w:b w:val="false"/>
          <w:bCs/>
          <w:color w:val="000000"/>
          <w:sz w:val="26"/>
        </w:rPr>
      </w:pPr>
      <w:r>
        <w:rPr>
          <w:b w:val="false"/>
          <w:bCs/>
          <w:color w:val="000000"/>
          <w:sz w:val="26"/>
        </w:rPr>
        <w:t xml:space="preserve">4.1.3 </w:t>
      </w:r>
      <w:r>
        <w:rPr>
          <w:b w:val="false"/>
          <w:bCs/>
          <w:color w:val="000000"/>
          <w:sz w:val="26"/>
        </w:rPr>
        <w:t>Theme three: Price and Up to date and may influenc</w:t>
      </w:r>
      <w:r>
        <w:rPr>
          <w:b w:val="false"/>
          <w:bCs/>
          <w:color w:val="000000"/>
          <w:sz w:val="26"/>
        </w:rPr>
        <w:t>e e</w:t>
      </w:r>
      <w:r>
        <w:rPr>
          <w:b w:val="false"/>
          <w:bCs/>
          <w:color w:val="000000"/>
          <w:sz w:val="26"/>
        </w:rPr>
        <w:t>xpenditure in New Look</w:t>
      </w:r>
      <w:bookmarkEnd w:id="60"/>
    </w:p>
    <w:p>
      <w:pPr>
        <w:pStyle w:val="style0"/>
        <w:spacing w:lineRule="auto" w:line="480"/>
        <w:jc w:val="center"/>
        <w:rPr>
          <w:b/>
          <w:bCs/>
          <w:color w:val="000000"/>
          <w:sz w:val="26"/>
          <w:szCs w:val="26"/>
        </w:rPr>
      </w:pPr>
      <w:r>
        <w:rPr>
          <w:b/>
          <w:bCs/>
          <w:noProof/>
          <w:color w:val="000000"/>
          <w:sz w:val="26"/>
          <w:szCs w:val="26"/>
        </w:rPr>
        <w:drawing>
          <wp:inline distL="0" distT="0" distB="0" distR="0">
            <wp:extent cx="3964625" cy="1375276"/>
            <wp:effectExtent l="0" t="0" r="0" b="0"/>
            <wp:docPr id="1038" name="图片 5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图片 54"/>
                    <pic:cNvPicPr/>
                  </pic:nvPicPr>
                  <pic:blipFill>
                    <a:blip r:embed="rId13" cstate="print"/>
                    <a:srcRect l="0" t="0" r="0" b="0"/>
                    <a:stretch/>
                  </pic:blipFill>
                  <pic:spPr>
                    <a:xfrm rot="0">
                      <a:off x="0" y="0"/>
                      <a:ext cx="3964625" cy="1375276"/>
                    </a:xfrm>
                    <a:prstGeom prst="rect"/>
                  </pic:spPr>
                </pic:pic>
              </a:graphicData>
            </a:graphic>
          </wp:inline>
        </w:drawing>
      </w:r>
      <w:r>
        <w:rPr>
          <w:b/>
          <w:bCs/>
          <w:noProof/>
          <w:color w:val="000000"/>
          <w:sz w:val="26"/>
          <w:szCs w:val="26"/>
        </w:rPr>
        <w:drawing>
          <wp:inline distL="0" distT="0" distB="0" distR="0">
            <wp:extent cx="2945525" cy="1762051"/>
            <wp:effectExtent l="0" t="0" r="0" b="0"/>
            <wp:docPr id="1039" name="图片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图片 10"/>
                    <pic:cNvPicPr/>
                  </pic:nvPicPr>
                  <pic:blipFill>
                    <a:blip r:embed="rId14" cstate="print"/>
                    <a:srcRect l="0" t="0" r="0" b="0"/>
                    <a:stretch/>
                  </pic:blipFill>
                  <pic:spPr>
                    <a:xfrm rot="0">
                      <a:off x="0" y="0"/>
                      <a:ext cx="2945525" cy="1762051"/>
                    </a:xfrm>
                    <a:prstGeom prst="rect"/>
                  </pic:spPr>
                </pic:pic>
              </a:graphicData>
            </a:graphic>
          </wp:inline>
        </w:drawing>
      </w:r>
    </w:p>
    <w:p>
      <w:pPr>
        <w:pStyle w:val="style0"/>
        <w:spacing w:lineRule="auto" w:line="480"/>
        <w:jc w:val="center"/>
        <w:rPr>
          <w:b/>
          <w:bCs/>
          <w:color w:val="000000"/>
          <w:sz w:val="26"/>
          <w:szCs w:val="26"/>
        </w:rPr>
      </w:pPr>
      <w:r>
        <w:rPr>
          <w:b/>
          <w:bCs/>
          <w:noProof/>
          <w:color w:val="000000"/>
          <w:sz w:val="26"/>
          <w:szCs w:val="26"/>
        </w:rPr>
        <w:drawing>
          <wp:inline distL="0" distT="0" distB="0" distR="0">
            <wp:extent cx="3116969" cy="343569"/>
            <wp:effectExtent l="0" t="0" r="0" b="0"/>
            <wp:docPr id="1040" name="图片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图片 11"/>
                    <pic:cNvPicPr/>
                  </pic:nvPicPr>
                  <pic:blipFill>
                    <a:blip r:embed="rId15" cstate="print"/>
                    <a:srcRect l="0" t="0" r="0" b="0"/>
                    <a:stretch/>
                  </pic:blipFill>
                  <pic:spPr>
                    <a:xfrm rot="0">
                      <a:off x="0" y="0"/>
                      <a:ext cx="3116969" cy="343569"/>
                    </a:xfrm>
                    <a:prstGeom prst="rect"/>
                  </pic:spPr>
                </pic:pic>
              </a:graphicData>
            </a:graphic>
          </wp:inline>
        </w:drawing>
      </w:r>
    </w:p>
    <w:p>
      <w:pPr>
        <w:pStyle w:val="style34"/>
        <w:spacing w:lineRule="auto" w:line="480"/>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xml:space="preserve">: Chi square test shows a significant effect of </w:t>
      </w:r>
      <w:r>
        <w:rPr>
          <w:rFonts w:hint="eastAsia"/>
          <w:sz w:val="21"/>
        </w:rPr>
        <w:t>price</w:t>
      </w:r>
      <w:r>
        <w:rPr>
          <w:sz w:val="21"/>
        </w:rPr>
        <w:t xml:space="preserve"> on expenditure of </w:t>
      </w:r>
      <w:r>
        <w:rPr>
          <w:sz w:val="20"/>
        </w:rPr>
        <w:t>shopping in New Look</w:t>
      </w:r>
      <w:r>
        <w:rPr>
          <w:sz w:val="21"/>
        </w:rPr>
        <w:t xml:space="preserve"> when buying clothes.</w:t>
      </w:r>
    </w:p>
    <w:p>
      <w:pPr>
        <w:pStyle w:val="style0"/>
        <w:spacing w:lineRule="auto" w:line="480"/>
        <w:ind w:firstLine="600" w:firstLineChars="250"/>
        <w:rPr/>
      </w:pPr>
      <w:r>
        <w:t xml:space="preserve">The findings presented </w:t>
      </w:r>
      <w:r>
        <w:t>in Figure 4.3 (question 4 and 6)</w:t>
      </w:r>
      <w:r>
        <w:t xml:space="preserve"> demonstrate</w:t>
      </w:r>
      <w:r>
        <w:t xml:space="preserve"> price may have a great significant impact on expenditure in New Look. </w:t>
      </w:r>
      <w:r>
        <w:t xml:space="preserve">30% </w:t>
      </w:r>
      <w:r>
        <w:t xml:space="preserve">of </w:t>
      </w:r>
      <w:r>
        <w:t xml:space="preserve">customers who think price as important will expend 10£~ 30£ in New Look. </w:t>
      </w:r>
      <w:r>
        <w:t>Whereas it is</w:t>
      </w:r>
      <w:r>
        <w:rPr>
          <w:rFonts w:hint="eastAsia"/>
        </w:rPr>
        <w:t xml:space="preserve"> </w:t>
      </w:r>
      <w:r>
        <w:t>not as expected that customers would spend more in Primark which has more cheaper goods than New Look.</w:t>
      </w:r>
      <w:r>
        <w:t xml:space="preserve"> So, it's easy to understand </w:t>
      </w:r>
      <w:r>
        <w:t>(Morrison, 2018)</w:t>
      </w:r>
      <w:r>
        <w:t xml:space="preserve"> </w:t>
      </w:r>
      <w:r>
        <w:t xml:space="preserve">that when </w:t>
      </w:r>
      <w:r>
        <w:rPr>
          <w:rFonts w:hint="eastAsia"/>
        </w:rPr>
        <w:t>N</w:t>
      </w:r>
      <w:r>
        <w:t xml:space="preserve">ew </w:t>
      </w:r>
      <w:r>
        <w:rPr>
          <w:rFonts w:hint="eastAsia"/>
        </w:rPr>
        <w:t>L</w:t>
      </w:r>
      <w:r>
        <w:t>ook finds sales down, retailers sell "value-driven</w:t>
      </w:r>
      <w:r>
        <w:t xml:space="preserve"> </w:t>
      </w:r>
      <w:r>
        <w:t>fast fashion" at a price of £ 20 or less</w:t>
      </w:r>
      <w:r>
        <w:t xml:space="preserve"> to stay afloat amid the worsening high street crises</w:t>
      </w:r>
      <w:r>
        <w:t>.</w:t>
      </w:r>
      <w:r>
        <w:t xml:space="preserve"> But for Primark, </w:t>
      </w:r>
      <w:r>
        <w:rPr>
          <w:rFonts w:hint="eastAsia"/>
        </w:rPr>
        <w:t>the</w:t>
      </w:r>
      <w:r>
        <w:t xml:space="preserve"> marketing strategy is already</w:t>
      </w:r>
      <w:r>
        <w:t xml:space="preserve"> very</w:t>
      </w:r>
      <w:r>
        <w:t xml:space="preserve"> low-priced, so more low-cost strategies (such as promotions and discounts) do not lead to a rise in sales</w:t>
      </w:r>
      <w:r>
        <w:t xml:space="preserve">. </w:t>
      </w:r>
      <w:r>
        <w:rPr>
          <w:rFonts w:hint="eastAsia"/>
        </w:rPr>
        <w:t>In</w:t>
      </w:r>
      <w:r>
        <w:t xml:space="preserve"> </w:t>
      </w:r>
      <w:r>
        <w:rPr>
          <w:rFonts w:hint="eastAsia"/>
        </w:rPr>
        <w:t>addition</w:t>
      </w:r>
      <w:r>
        <w:t xml:space="preserve">, </w:t>
      </w:r>
      <w:r>
        <w:t>New Look</w:t>
      </w:r>
      <w:r>
        <w:t xml:space="preserve"> </w:t>
      </w:r>
      <w:r>
        <w:t>(Hoggan, 2018)</w:t>
      </w:r>
      <w:r>
        <w:t xml:space="preserve"> </w:t>
      </w:r>
      <w:r>
        <w:t xml:space="preserve">adapt new strategies </w:t>
      </w:r>
      <w:r>
        <w:t>charg</w:t>
      </w:r>
      <w:r>
        <w:t>ing</w:t>
      </w:r>
      <w:r>
        <w:t xml:space="preserve"> more for clothes that use more fabrics, </w:t>
      </w:r>
      <w:r>
        <w:t xml:space="preserve">which </w:t>
      </w:r>
      <w:r>
        <w:t>mean</w:t>
      </w:r>
      <w:r>
        <w:t>s</w:t>
      </w:r>
      <w:r>
        <w:t xml:space="preserve"> larger sizes will be more expensive than smaller sizes. </w:t>
      </w:r>
      <w:r>
        <w:t>According to</w:t>
      </w:r>
      <w:r>
        <w:t xml:space="preserve"> </w:t>
      </w:r>
      <w:r>
        <w:t>Geoghegan (2017</w:t>
      </w:r>
      <w:r>
        <w:t>)</w:t>
      </w:r>
      <w:r>
        <w:t>,</w:t>
      </w:r>
      <w:r>
        <w:t xml:space="preserve"> New look will be "more aggressive" in all categories of prices. There will be more products at a higher entry price, and the pricing structure will also be stretched upward.</w:t>
      </w:r>
      <w:r>
        <w:t xml:space="preserve"> That is to say,</w:t>
      </w:r>
      <w:r>
        <w:t xml:space="preserve"> the two companies </w:t>
      </w:r>
      <w:r>
        <w:rPr>
          <w:rFonts w:hint="eastAsia"/>
        </w:rPr>
        <w:t>are</w:t>
      </w:r>
      <w:r>
        <w:t xml:space="preserve"> </w:t>
      </w:r>
      <w:r>
        <w:t>in different posit</w:t>
      </w:r>
      <w:r>
        <w:t>ioning, so in order to</w:t>
      </w:r>
      <w:r>
        <w:t xml:space="preserve"> face the financial crisis</w:t>
      </w:r>
      <w:r>
        <w:t>,</w:t>
      </w:r>
      <w:r>
        <w:t xml:space="preserve"> </w:t>
      </w:r>
      <w:r>
        <w:t xml:space="preserve">they </w:t>
      </w:r>
      <w:r>
        <w:t>should choose the appropriate strategy to increase turnover</w:t>
      </w:r>
      <w:r>
        <w:t>.</w:t>
      </w:r>
    </w:p>
    <w:p>
      <w:pPr>
        <w:pStyle w:val="style0"/>
        <w:spacing w:lineRule="auto" w:line="480"/>
        <w:jc w:val="center"/>
        <w:rPr>
          <w:rFonts w:ascii="Arial" w:cs="Arial" w:hAnsi="Arial"/>
          <w:b/>
          <w:bCs/>
          <w:sz w:val="26"/>
          <w:szCs w:val="26"/>
        </w:rPr>
      </w:pPr>
      <w:r>
        <w:rPr>
          <w:rFonts w:ascii="Arial" w:cs="Arial" w:hAnsi="Arial"/>
          <w:b/>
          <w:bCs/>
          <w:noProof/>
          <w:sz w:val="26"/>
          <w:szCs w:val="26"/>
        </w:rPr>
        <w:drawing>
          <wp:inline distL="0" distT="0" distB="0" distR="0">
            <wp:extent cx="3911228" cy="1510152"/>
            <wp:effectExtent l="0" t="0" r="0" b="0"/>
            <wp:docPr id="1041" name="图片 5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图片 55"/>
                    <pic:cNvPicPr/>
                  </pic:nvPicPr>
                  <pic:blipFill>
                    <a:blip r:embed="rId16" cstate="print"/>
                    <a:srcRect l="0" t="0" r="0" b="0"/>
                    <a:stretch/>
                  </pic:blipFill>
                  <pic:spPr>
                    <a:xfrm rot="0">
                      <a:off x="0" y="0"/>
                      <a:ext cx="3911228" cy="1510152"/>
                    </a:xfrm>
                    <a:prstGeom prst="rect"/>
                  </pic:spPr>
                </pic:pic>
              </a:graphicData>
            </a:graphic>
          </wp:inline>
        </w:drawing>
      </w:r>
      <w:r>
        <w:rPr>
          <w:rFonts w:ascii="Arial" w:cs="Arial" w:hAnsi="Arial"/>
          <w:b/>
          <w:bCs/>
          <w:noProof/>
          <w:sz w:val="26"/>
          <w:szCs w:val="26"/>
        </w:rPr>
        <w:drawing>
          <wp:inline distL="0" distT="0" distB="0" distR="0">
            <wp:extent cx="3054181" cy="2342733"/>
            <wp:effectExtent l="0" t="0" r="0" b="0"/>
            <wp:docPr id="1042" name="图片 2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图片 27"/>
                    <pic:cNvPicPr/>
                  </pic:nvPicPr>
                  <pic:blipFill>
                    <a:blip r:embed="rId17" cstate="print"/>
                    <a:srcRect l="0" t="10243" r="0" b="0"/>
                    <a:stretch/>
                  </pic:blipFill>
                  <pic:spPr>
                    <a:xfrm rot="0">
                      <a:off x="0" y="0"/>
                      <a:ext cx="3054181" cy="2342733"/>
                    </a:xfrm>
                    <a:prstGeom prst="rect"/>
                    <a:ln>
                      <a:noFill/>
                    </a:ln>
                  </pic:spPr>
                </pic:pic>
              </a:graphicData>
            </a:graphic>
          </wp:inline>
        </w:drawing>
      </w:r>
    </w:p>
    <w:p>
      <w:pPr>
        <w:pStyle w:val="style34"/>
        <w:spacing w:lineRule="auto" w:line="480"/>
        <w:rPr/>
      </w:pPr>
      <w:r>
        <w:t xml:space="preserve">Figure </w:t>
      </w:r>
      <w:r>
        <w:rPr/>
        <w:fldChar w:fldCharType="begin"/>
      </w:r>
      <w:r>
        <w:instrText xml:space="preserve"> STYLEREF 2 \s </w:instrText>
      </w:r>
      <w:r>
        <w:rPr/>
        <w:fldChar w:fldCharType="separate"/>
      </w:r>
      <w:r>
        <w:rPr>
          <w:noProof/>
        </w:rPr>
        <w:t>4.1</w:t>
      </w:r>
      <w:r>
        <w:rPr/>
        <w:fldChar w:fldCharType="end"/>
      </w:r>
      <w:r>
        <w:t xml:space="preserve">: Chi </w:t>
      </w:r>
      <w:r>
        <w:t>square test show</w:t>
      </w:r>
      <w:r>
        <w:t>s</w:t>
      </w:r>
      <w:r>
        <w:t xml:space="preserve"> a s</w:t>
      </w:r>
      <w:r>
        <w:t xml:space="preserve">ignificant effect of up to date on expenditure of </w:t>
      </w:r>
      <w:r>
        <w:rPr>
          <w:sz w:val="22"/>
        </w:rPr>
        <w:t xml:space="preserve">shopping in </w:t>
      </w:r>
      <w:r>
        <w:rPr>
          <w:sz w:val="22"/>
        </w:rPr>
        <w:t>New Look</w:t>
      </w:r>
      <w:r>
        <w:t xml:space="preserve"> when buying clothes</w:t>
      </w:r>
      <w:r>
        <w:t>.</w:t>
      </w:r>
    </w:p>
    <w:p>
      <w:pPr>
        <w:pStyle w:val="style0"/>
        <w:spacing w:lineRule="auto" w:line="480"/>
        <w:ind w:firstLine="600" w:firstLineChars="250"/>
        <w:rPr/>
      </w:pPr>
      <w:r>
        <w:t>R</w:t>
      </w:r>
      <w:r>
        <w:t xml:space="preserve">esults from the research </w:t>
      </w:r>
      <w:r>
        <w:t xml:space="preserve">(question 4 and 6) </w:t>
      </w:r>
      <w:r>
        <w:t xml:space="preserve">demonstrated that there is a highly significant effect of </w:t>
      </w:r>
      <w:r>
        <w:t>up to date</w:t>
      </w:r>
      <w:r>
        <w:t xml:space="preserve"> on </w:t>
      </w:r>
      <w:r>
        <w:t xml:space="preserve">expenditure in New Look. </w:t>
      </w:r>
      <w:r>
        <w:t>As shown above, 14% of customers who treat up to date as important would expend 10£~30£ when shopping in New Look.</w:t>
      </w:r>
      <w:r>
        <w:t xml:space="preserve"> </w:t>
      </w:r>
      <w:r>
        <w:t xml:space="preserve">When </w:t>
      </w:r>
      <w:r>
        <w:rPr>
          <w:rFonts w:hint="eastAsia"/>
        </w:rPr>
        <w:t>N</w:t>
      </w:r>
      <w:r>
        <w:t xml:space="preserve">ew </w:t>
      </w:r>
      <w:r>
        <w:rPr>
          <w:rFonts w:hint="eastAsia"/>
        </w:rPr>
        <w:t>L</w:t>
      </w:r>
      <w:r>
        <w:t>ook tries to launch a fast-updating fashion product that meets consumer demand for a new product for a week, it may make the company profitable and in a favorable position</w:t>
      </w:r>
      <w:r>
        <w:t xml:space="preserve">. However, </w:t>
      </w:r>
      <w:r>
        <w:t>Siegle (2018)</w:t>
      </w:r>
      <w:r>
        <w:t xml:space="preserve"> stated that</w:t>
      </w:r>
      <w:r>
        <w:t xml:space="preserve"> </w:t>
      </w:r>
      <w:r>
        <w:rPr>
          <w:rFonts w:hint="eastAsia"/>
        </w:rPr>
        <w:t>t</w:t>
      </w:r>
      <w:r>
        <w:t xml:space="preserve">his is not </w:t>
      </w:r>
      <w:r>
        <w:t>the</w:t>
      </w:r>
      <w:r>
        <w:t xml:space="preserve"> fast fashion, but a pathological concept of consumption. Behind this business model is a huge risk, such as </w:t>
      </w:r>
      <w:r>
        <w:rPr>
          <w:rFonts w:hint="eastAsia"/>
          <w:lang w:eastAsia="zh-CN"/>
        </w:rPr>
        <w:t>d</w:t>
      </w:r>
      <w:r>
        <w:t>angerous working conditions, long work hours and low wages for clothing worke</w:t>
      </w:r>
      <w:r>
        <w:t xml:space="preserve">r </w:t>
      </w:r>
      <w:r>
        <w:t>and moral scandals.</w:t>
      </w:r>
      <w:r>
        <w:t xml:space="preserve"> Just as the news </w:t>
      </w:r>
      <w:r>
        <w:t>(Muller, 201</w:t>
      </w:r>
      <w:r>
        <w:t>4</w:t>
      </w:r>
      <w:r>
        <w:t>)</w:t>
      </w:r>
      <w:r>
        <w:t>,</w:t>
      </w:r>
      <w:r>
        <w:t xml:space="preserve"> </w:t>
      </w:r>
      <w:r>
        <w:t>t</w:t>
      </w:r>
      <w:r>
        <w:t>wo Primark shoppers in Swansea found their brand-new clothes tagged; one read "forced to work for hours" and the other "degrading sweat shop conditions."</w:t>
      </w:r>
      <w:r>
        <w:t xml:space="preserve"> And </w:t>
      </w:r>
      <w:r>
        <w:t>t</w:t>
      </w:r>
      <w:r>
        <w:t>he most fatal garment industry accident in history</w:t>
      </w:r>
      <w:r>
        <w:t>,</w:t>
      </w:r>
      <w:r>
        <w:t xml:space="preserve"> the collapse of Rana </w:t>
      </w:r>
      <w:r>
        <w:t xml:space="preserve">Plaza </w:t>
      </w:r>
      <w:r>
        <w:t xml:space="preserve">has </w:t>
      </w:r>
      <w:r>
        <w:t>killed</w:t>
      </w:r>
      <w:r>
        <w:t xml:space="preserve"> 1129 workers</w:t>
      </w:r>
      <w:r>
        <w:t xml:space="preserve"> </w:t>
      </w:r>
      <w:r>
        <w:t>(Josephson, 2018)</w:t>
      </w:r>
      <w:r>
        <w:t xml:space="preserve"> and so on</w:t>
      </w:r>
      <w:r>
        <w:t>.</w:t>
      </w:r>
      <w:r>
        <w:t xml:space="preserve"> So, </w:t>
      </w:r>
      <w:r>
        <w:rPr>
          <w:rFonts w:hint="eastAsia"/>
        </w:rPr>
        <w:t>fashion</w:t>
      </w:r>
      <w:r>
        <w:t xml:space="preserve"> </w:t>
      </w:r>
      <w:r>
        <w:t>retailers should pay attention not only to profit, but also to</w:t>
      </w:r>
      <w:r>
        <w:t xml:space="preserve"> geographically more diversified supply chain</w:t>
      </w:r>
      <w:r>
        <w:t xml:space="preserve">, </w:t>
      </w:r>
      <w:r>
        <w:t>soci</w:t>
      </w:r>
      <w:r>
        <w:t xml:space="preserve">al responsibility and morality </w:t>
      </w:r>
      <w:r>
        <w:rPr>
          <w:rFonts w:hint="eastAsia"/>
        </w:rPr>
        <w:t>which</w:t>
      </w:r>
      <w:r>
        <w:t xml:space="preserve"> </w:t>
      </w:r>
      <w:r>
        <w:rPr>
          <w:rFonts w:hint="eastAsia"/>
        </w:rPr>
        <w:t>will</w:t>
      </w:r>
      <w:r>
        <w:t xml:space="preserve"> make </w:t>
      </w:r>
      <w:r>
        <w:t>companies go further</w:t>
      </w:r>
      <w:r>
        <w:t xml:space="preserve"> in the future</w:t>
      </w:r>
      <w:r>
        <w:t>.</w:t>
      </w:r>
    </w:p>
    <w:bookmarkStart w:id="61" w:name="_Toc524782133"/>
    <w:p>
      <w:pPr>
        <w:pStyle w:val="style3"/>
        <w:spacing w:lineRule="auto" w:line="480"/>
        <w:rPr>
          <w:b w:val="false"/>
          <w:bCs/>
          <w:color w:val="000000"/>
          <w:sz w:val="26"/>
        </w:rPr>
      </w:pPr>
      <w:r>
        <w:rPr>
          <w:b w:val="false"/>
          <w:bCs/>
          <w:color w:val="000000"/>
          <w:sz w:val="26"/>
        </w:rPr>
        <w:t xml:space="preserve">4.1.4 </w:t>
      </w:r>
      <w:r>
        <w:rPr>
          <w:b w:val="false"/>
          <w:bCs/>
          <w:color w:val="000000"/>
          <w:sz w:val="26"/>
        </w:rPr>
        <w:t xml:space="preserve">Theme </w:t>
      </w:r>
      <w:r>
        <w:rPr>
          <w:b w:val="false"/>
          <w:bCs/>
          <w:color w:val="000000"/>
          <w:sz w:val="26"/>
        </w:rPr>
        <w:t>four</w:t>
      </w:r>
      <w:r>
        <w:rPr>
          <w:b w:val="false"/>
          <w:bCs/>
          <w:color w:val="000000"/>
          <w:sz w:val="26"/>
        </w:rPr>
        <w:t>:</w:t>
      </w:r>
      <w:r>
        <w:rPr>
          <w:b w:val="false"/>
          <w:bCs/>
          <w:color w:val="000000"/>
          <w:sz w:val="26"/>
        </w:rPr>
        <w:t xml:space="preserve"> </w:t>
      </w:r>
      <w:r>
        <w:rPr>
          <w:b w:val="false"/>
          <w:bCs/>
          <w:color w:val="000000"/>
          <w:sz w:val="26"/>
        </w:rPr>
        <w:t>Factors</w:t>
      </w:r>
      <w:r>
        <w:rPr>
          <w:b w:val="false"/>
          <w:bCs/>
          <w:color w:val="000000"/>
          <w:sz w:val="26"/>
        </w:rPr>
        <w:t xml:space="preserve"> influence customers to choose New Look or Primark</w:t>
      </w:r>
      <w:bookmarkEnd w:id="61"/>
      <w:r>
        <w:rPr>
          <w:b w:val="false"/>
          <w:bCs/>
          <w:color w:val="000000"/>
          <w:sz w:val="26"/>
        </w:rPr>
        <w:t xml:space="preserve"> </w:t>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4420207" cy="5606540"/>
            <wp:effectExtent l="0" t="0" r="0" b="0"/>
            <wp:docPr id="1043" name="图片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图片 14"/>
                    <pic:cNvPicPr/>
                  </pic:nvPicPr>
                  <pic:blipFill>
                    <a:blip r:embed="rId18" cstate="print"/>
                    <a:srcRect l="0" t="0" r="0" b="0"/>
                    <a:stretch/>
                  </pic:blipFill>
                  <pic:spPr>
                    <a:xfrm rot="0">
                      <a:off x="0" y="0"/>
                      <a:ext cx="4420207" cy="5606540"/>
                    </a:xfrm>
                    <a:prstGeom prst="rect"/>
                  </pic:spPr>
                </pic:pic>
              </a:graphicData>
            </a:graphic>
          </wp:inline>
        </w:drawing>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3786558" cy="1555148"/>
            <wp:effectExtent l="0" t="0" r="0" b="0"/>
            <wp:docPr id="1044" name="图片 5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图片 58"/>
                    <pic:cNvPicPr/>
                  </pic:nvPicPr>
                  <pic:blipFill>
                    <a:blip r:embed="rId19" cstate="print"/>
                    <a:srcRect l="0" t="0" r="0" b="0"/>
                    <a:stretch/>
                  </pic:blipFill>
                  <pic:spPr>
                    <a:xfrm rot="0">
                      <a:off x="0" y="0"/>
                      <a:ext cx="3786558" cy="1555148"/>
                    </a:xfrm>
                    <a:prstGeom prst="rect"/>
                  </pic:spPr>
                </pic:pic>
              </a:graphicData>
            </a:graphic>
          </wp:inline>
        </w:drawing>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3797763" cy="1713747"/>
            <wp:effectExtent l="0" t="0" r="0" b="0"/>
            <wp:docPr id="1045" name="图片 5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图片 59"/>
                    <pic:cNvPicPr/>
                  </pic:nvPicPr>
                  <pic:blipFill>
                    <a:blip r:embed="rId20" cstate="print"/>
                    <a:srcRect l="0" t="0" r="0" b="0"/>
                    <a:stretch/>
                  </pic:blipFill>
                  <pic:spPr>
                    <a:xfrm rot="0">
                      <a:off x="0" y="0"/>
                      <a:ext cx="3797763" cy="1713747"/>
                    </a:xfrm>
                    <a:prstGeom prst="rect"/>
                  </pic:spPr>
                </pic:pic>
              </a:graphicData>
            </a:graphic>
          </wp:inline>
        </w:drawing>
      </w:r>
    </w:p>
    <w:p>
      <w:pPr>
        <w:pStyle w:val="style34"/>
        <w:spacing w:lineRule="auto" w:line="480"/>
        <w:rPr/>
      </w:pPr>
      <w:r>
        <w:t xml:space="preserve">Figure </w:t>
      </w:r>
      <w:r>
        <w:rPr/>
        <w:fldChar w:fldCharType="begin"/>
      </w:r>
      <w:r>
        <w:instrText xml:space="preserve"> STYLEREF 2 \s </w:instrText>
      </w:r>
      <w:r>
        <w:rPr/>
        <w:fldChar w:fldCharType="separate"/>
      </w:r>
      <w:r>
        <w:rPr>
          <w:noProof/>
        </w:rPr>
        <w:t>4.1</w:t>
      </w:r>
      <w:r>
        <w:rPr/>
        <w:fldChar w:fldCharType="end"/>
      </w:r>
      <w:r>
        <w:t xml:space="preserve">: Independent sample </w:t>
      </w:r>
      <w:r>
        <w:t>test show</w:t>
      </w:r>
      <w:r>
        <w:t>s</w:t>
      </w:r>
      <w:r>
        <w:t xml:space="preserve"> a s</w:t>
      </w:r>
      <w:r>
        <w:t>ignificant effect of convenience and services on customers preference of New Look or Primark</w:t>
      </w:r>
      <w:r>
        <w:t>.</w:t>
      </w:r>
    </w:p>
    <w:p>
      <w:pPr>
        <w:pStyle w:val="style0"/>
        <w:spacing w:lineRule="auto" w:line="480"/>
        <w:ind w:firstLine="480" w:firstLineChars="200"/>
        <w:rPr/>
      </w:pPr>
      <w:r>
        <w:t xml:space="preserve">Independent sample </w:t>
      </w:r>
      <w:r>
        <w:t xml:space="preserve">test </w:t>
      </w:r>
      <w:r>
        <w:rPr>
          <w:rFonts w:hint="eastAsia"/>
        </w:rPr>
        <w:t>was</w:t>
      </w:r>
      <w:r>
        <w:t xml:space="preserve"> </w:t>
      </w:r>
      <w:r>
        <w:rPr>
          <w:rFonts w:hint="eastAsia"/>
          <w:lang w:eastAsia="zh-CN"/>
        </w:rPr>
        <w:t>used</w:t>
      </w:r>
      <w:r>
        <w:t xml:space="preserve"> to analysis</w:t>
      </w:r>
      <w:r>
        <w:t xml:space="preserve"> the relation</w:t>
      </w:r>
      <w:r>
        <w:t>ship</w:t>
      </w:r>
      <w:r>
        <w:t xml:space="preserve"> with</w:t>
      </w:r>
      <w:r>
        <w:t xml:space="preserve"> </w:t>
      </w:r>
      <w:r>
        <w:rPr>
          <w:rFonts w:hint="eastAsia"/>
          <w:lang w:eastAsia="zh-CN"/>
        </w:rPr>
        <w:t>customer</w:t>
      </w:r>
      <w:r>
        <w:t xml:space="preserve"> </w:t>
      </w:r>
      <w:r>
        <w:t>prefer Primark or New look with</w:t>
      </w:r>
      <w:r>
        <w:t xml:space="preserve"> </w:t>
      </w:r>
      <w:r>
        <w:t>customer preference</w:t>
      </w:r>
      <w:r>
        <w:t>:</w:t>
      </w:r>
      <w:r>
        <w:t xml:space="preserve"> </w:t>
      </w:r>
      <w:r>
        <w:t xml:space="preserve">price, convenience, brand, quality, </w:t>
      </w:r>
      <w:r>
        <w:t>p</w:t>
      </w:r>
      <w:r>
        <w:t>roduct range, up to date, special offer,</w:t>
      </w:r>
      <w:r>
        <w:rPr>
          <w:rFonts w:hint="eastAsia"/>
        </w:rPr>
        <w:t xml:space="preserve"> </w:t>
      </w:r>
      <w:r>
        <w:t>s</w:t>
      </w:r>
      <w:r>
        <w:t>ervices</w:t>
      </w:r>
      <w:r>
        <w:t xml:space="preserve">, as shown in </w:t>
      </w:r>
      <w:r>
        <w:rPr>
          <w:rFonts w:hint="eastAsia"/>
          <w:lang w:eastAsia="zh-CN"/>
        </w:rPr>
        <w:t>Figure</w:t>
      </w:r>
      <w:r>
        <w:t xml:space="preserve"> 4.5. </w:t>
      </w:r>
      <w:r>
        <w:t xml:space="preserve">when the equal variance of </w:t>
      </w:r>
      <w:r>
        <w:t>Independent sample test P-value</w:t>
      </w:r>
      <w:r>
        <w:t xml:space="preserve"> </w:t>
      </w:r>
      <w:r>
        <w:t>is greater than 0.05, that is, there is no significant difference between the two population variances,</w:t>
      </w:r>
      <w:r>
        <w:t xml:space="preserve"> which can be seen from</w:t>
      </w:r>
      <w:r>
        <w:t xml:space="preserve"> the first line test results</w:t>
      </w:r>
      <w:r>
        <w:t>.</w:t>
      </w:r>
      <w:r>
        <w:t xml:space="preserve"> </w:t>
      </w:r>
      <w:r>
        <w:t>W</w:t>
      </w:r>
      <w:r>
        <w:t>hen the equ</w:t>
      </w:r>
      <w:r>
        <w:t>al variance</w:t>
      </w:r>
      <w:r>
        <w:t xml:space="preserve"> test p-value is less than 0.05, that is, through the significance test, the two general variance has a significant difference</w:t>
      </w:r>
      <w:r>
        <w:t xml:space="preserve"> </w:t>
      </w:r>
      <w:r>
        <w:t>between the two groups of data.</w:t>
      </w:r>
    </w:p>
    <w:p>
      <w:pPr>
        <w:pStyle w:val="style0"/>
        <w:spacing w:lineRule="auto" w:line="480"/>
        <w:ind w:firstLine="480" w:firstLineChars="200"/>
        <w:rPr/>
      </w:pPr>
      <w:r>
        <w:t xml:space="preserve">As shown in </w:t>
      </w:r>
      <w:r>
        <w:t>Figure 4.5</w:t>
      </w:r>
      <w:r>
        <w:t>, convenience, services P-value</w:t>
      </w:r>
      <w:r>
        <w:t xml:space="preserve"> results</w:t>
      </w:r>
      <w:r>
        <w:t xml:space="preserve"> </w:t>
      </w:r>
      <w:r>
        <w:t>are</w:t>
      </w:r>
      <w:r>
        <w:t xml:space="preserve"> less than 0.05, indicating that</w:t>
      </w:r>
      <w:r>
        <w:t xml:space="preserve"> there is</w:t>
      </w:r>
      <w:r>
        <w:t xml:space="preserve"> </w:t>
      </w:r>
      <w:r>
        <w:t xml:space="preserve">significant difference </w:t>
      </w:r>
      <w:r>
        <w:t xml:space="preserve">between these factors with customers choice of </w:t>
      </w:r>
      <w:r>
        <w:t xml:space="preserve">the </w:t>
      </w:r>
      <w:r>
        <w:t>N</w:t>
      </w:r>
      <w:r>
        <w:t xml:space="preserve">ew look </w:t>
      </w:r>
      <w:r>
        <w:t>or</w:t>
      </w:r>
      <w:r>
        <w:t xml:space="preserve"> Primark, that is</w:t>
      </w:r>
      <w:r>
        <w:t>,</w:t>
      </w:r>
      <w:r>
        <w:t xml:space="preserve"> </w:t>
      </w:r>
      <w:r>
        <w:t>convenience and service may influence  people prefer New Look or Primark; on the other hand,</w:t>
      </w:r>
      <w:r>
        <w:t xml:space="preserve"> price, brand, quality, Product range, up to date, special </w:t>
      </w:r>
      <w:r>
        <w:t>offers P-value results</w:t>
      </w:r>
      <w:r>
        <w:t xml:space="preserve"> are</w:t>
      </w:r>
      <w:r>
        <w:t xml:space="preserve"> greater than 0.05, indicating </w:t>
      </w:r>
      <w:r>
        <w:rPr>
          <w:rFonts w:hint="eastAsia"/>
        </w:rPr>
        <w:t>t</w:t>
      </w:r>
      <w:r>
        <w:t xml:space="preserve">here </w:t>
      </w:r>
      <w:r>
        <w:t>are</w:t>
      </w:r>
      <w:r>
        <w:t xml:space="preserve"> no significant difference between</w:t>
      </w:r>
      <w:r>
        <w:t xml:space="preserve"> these factors with New L</w:t>
      </w:r>
      <w:r>
        <w:t xml:space="preserve">ook and Primark and there </w:t>
      </w:r>
      <w:r>
        <w:t>are</w:t>
      </w:r>
      <w:r>
        <w:t xml:space="preserve"> no correlation</w:t>
      </w:r>
      <w:r>
        <w:t>.</w:t>
      </w:r>
    </w:p>
    <w:p>
      <w:pPr>
        <w:pStyle w:val="style0"/>
        <w:spacing w:lineRule="auto" w:line="480"/>
        <w:ind w:firstLine="480" w:firstLineChars="200"/>
        <w:rPr/>
      </w:pPr>
      <w:r>
        <w:t>I</w:t>
      </w:r>
      <w:r>
        <w:t xml:space="preserve">n terms of convenience, </w:t>
      </w:r>
      <w:r>
        <w:t>the</w:t>
      </w:r>
      <w:r>
        <w:t xml:space="preserve"> data evidences show that </w:t>
      </w:r>
      <w:r>
        <w:t xml:space="preserve">34% of customers who treat convenience as important may more prefer Primark and who not value convenience as important would more prefer New Look. </w:t>
      </w:r>
      <w:r>
        <w:t xml:space="preserve">Primark has a total of 176 UK stores and distributes evenly across densely populated areas throughout the county. In contrast to </w:t>
      </w:r>
      <w:r>
        <w:t>N</w:t>
      </w:r>
      <w:r>
        <w:t>ew Look,</w:t>
      </w:r>
      <w:r>
        <w:t xml:space="preserve"> Matalan and P</w:t>
      </w:r>
      <w:r>
        <w:t>eacocks, the target consumers in these regions reach most potential customers, and the operating costs of these stores are low</w:t>
      </w:r>
      <w:r>
        <w:t xml:space="preserve"> </w:t>
      </w:r>
      <w:r>
        <w:t>(Phillips, 2018)</w:t>
      </w:r>
      <w:r>
        <w:t>.</w:t>
      </w:r>
      <w:r>
        <w:t xml:space="preserve"> </w:t>
      </w:r>
      <w:r>
        <w:t xml:space="preserve">New look </w:t>
      </w:r>
      <w:r>
        <w:t>website</w:t>
      </w:r>
      <w:r>
        <w:t xml:space="preserve"> data shows (Armstrong, 2017)</w:t>
      </w:r>
      <w:r>
        <w:t xml:space="preserve"> </w:t>
      </w:r>
      <w:r>
        <w:t xml:space="preserve">that shoppers still visit their stores and websites, but these trips failed to convert to purchases because they did not inspire them to share their hard-won cash. </w:t>
      </w:r>
      <w:r>
        <w:t>Asos and Boo</w:t>
      </w:r>
      <w:r>
        <w:t>hoo are stepping up their paces, N</w:t>
      </w:r>
      <w:r>
        <w:t xml:space="preserve">ew </w:t>
      </w:r>
      <w:r>
        <w:t>L</w:t>
      </w:r>
      <w:r>
        <w:t>ook must quickly catch up with a comprehensive and competitively priced performance quote</w:t>
      </w:r>
      <w:r>
        <w:t>.</w:t>
      </w:r>
      <w:r>
        <w:t xml:space="preserve"> </w:t>
      </w:r>
    </w:p>
    <w:p>
      <w:pPr>
        <w:pStyle w:val="style0"/>
        <w:spacing w:lineRule="auto" w:line="480"/>
        <w:ind w:firstLine="480" w:firstLineChars="200"/>
        <w:rPr/>
      </w:pPr>
      <w:r>
        <w:t xml:space="preserve"> As for</w:t>
      </w:r>
      <w:r>
        <w:t xml:space="preserve"> services, </w:t>
      </w:r>
      <w:r>
        <w:t>34% of customers</w:t>
      </w:r>
      <w:r>
        <w:t>,</w:t>
      </w:r>
      <w:r>
        <w:t xml:space="preserve"> </w:t>
      </w:r>
      <w:r>
        <w:rPr>
          <w:rFonts w:hint="eastAsia"/>
          <w:lang w:eastAsia="zh-CN"/>
        </w:rPr>
        <w:t>who</w:t>
      </w:r>
      <w:r>
        <w:rPr>
          <w:lang w:val="en-US" w:eastAsia="zh-CN"/>
        </w:rPr>
        <w:t xml:space="preserve"> </w:t>
      </w:r>
      <w:r>
        <w:t>are more interested in the service when shopping, may prefer Primark,</w:t>
      </w:r>
      <w:r>
        <w:t xml:space="preserve"> and</w:t>
      </w:r>
      <w:r>
        <w:t xml:space="preserve"> who does not value the service more </w:t>
      </w:r>
      <w:r>
        <w:t xml:space="preserve">would </w:t>
      </w:r>
      <w:r>
        <w:t xml:space="preserve">like </w:t>
      </w:r>
      <w:r>
        <w:t>New L</w:t>
      </w:r>
      <w:r>
        <w:t>ook.</w:t>
      </w:r>
      <w:r>
        <w:t xml:space="preserve"> </w:t>
      </w:r>
      <w:r>
        <w:t>Although Primark products are not known for their high quality and durability, they do seem to know what consumers want</w:t>
      </w:r>
      <w:r>
        <w:t xml:space="preserve"> </w:t>
      </w:r>
      <w:r>
        <w:t>(Pemberton, 2017)</w:t>
      </w:r>
      <w:r>
        <w:t>. For example, Disney, Harry Potter,</w:t>
      </w:r>
      <w:r>
        <w:t xml:space="preserve"> Unicorn and Internet</w:t>
      </w:r>
      <w:r>
        <w:t xml:space="preserve">-inhabitants </w:t>
      </w:r>
      <w:r>
        <w:t xml:space="preserve">collection have collected </w:t>
      </w:r>
      <w:r>
        <w:t xml:space="preserve">and </w:t>
      </w:r>
      <w:r>
        <w:t xml:space="preserve">many consumers are eager to get their hands on </w:t>
      </w:r>
      <w:r>
        <w:t>and then show off</w:t>
      </w:r>
      <w:r>
        <w:t xml:space="preserve"> projects.</w:t>
      </w:r>
      <w:r>
        <w:rPr>
          <w:rFonts w:hint="eastAsia"/>
          <w:lang w:eastAsia="zh-CN"/>
        </w:rPr>
        <w:t xml:space="preserve"> </w:t>
      </w:r>
      <w:r>
        <w:rPr>
          <w:rFonts w:hint="eastAsia"/>
          <w:lang w:eastAsia="zh-CN"/>
        </w:rPr>
        <w:t>When</w:t>
      </w:r>
      <w:r>
        <w:t xml:space="preserve"> mentioned to New L</w:t>
      </w:r>
      <w:r>
        <w:t>ook</w:t>
      </w:r>
      <w:r>
        <w:t xml:space="preserve"> </w:t>
      </w:r>
      <w:r>
        <w:t>(Sharma, 2018), despite the unsatisfactory business performance, New look is implementing a transformation plan to accelerate product turnaround, enhance its multichannel experience, and respond more to consumer demand as consumer spending shifts to experience online shopping.</w:t>
      </w:r>
      <w:r>
        <w:t xml:space="preserve"> </w:t>
      </w:r>
      <w:r>
        <w:t xml:space="preserve"> </w:t>
      </w:r>
      <w:r>
        <w:t xml:space="preserve">Whether to choose to copy Primark, although </w:t>
      </w:r>
      <w:r>
        <w:rPr>
          <w:rFonts w:hint="eastAsia"/>
          <w:lang w:eastAsia="zh-CN"/>
        </w:rPr>
        <w:t>thi</w:t>
      </w:r>
      <w:r>
        <w:t>s</w:t>
      </w:r>
      <w:r>
        <w:t xml:space="preserve"> is not online sales, to attract customers to visit its stores,</w:t>
      </w:r>
      <w:r>
        <w:t xml:space="preserve"> that</w:t>
      </w:r>
      <w:r>
        <w:t xml:space="preserve"> is the problem that managers need to consid</w:t>
      </w:r>
      <w:r>
        <w:t>er.</w:t>
      </w:r>
      <w:r>
        <w:rPr>
          <w:rFonts w:hint="eastAsia"/>
          <w:lang w:eastAsia="zh-CN"/>
        </w:rPr>
        <w:t xml:space="preserve"> </w:t>
      </w:r>
      <w:r>
        <w:rPr>
          <w:rFonts w:hint="eastAsia"/>
        </w:rPr>
        <w:t xml:space="preserve"> </w:t>
      </w:r>
    </w:p>
    <w:bookmarkStart w:id="62" w:name="_Toc524782134"/>
    <w:p>
      <w:pPr>
        <w:pStyle w:val="style2"/>
        <w:numPr>
          <w:ilvl w:val="1"/>
          <w:numId w:val="18"/>
        </w:numPr>
        <w:spacing w:lineRule="auto" w:line="480"/>
        <w:rPr>
          <w:bCs w:val="false"/>
          <w:sz w:val="32"/>
          <w:szCs w:val="22"/>
          <w:lang w:val="en-US" w:eastAsia="zh-CN"/>
        </w:rPr>
      </w:pPr>
      <w:r>
        <w:rPr>
          <w:bCs w:val="false"/>
          <w:sz w:val="32"/>
          <w:szCs w:val="22"/>
          <w:lang w:val="en-US" w:eastAsia="zh-CN"/>
        </w:rPr>
        <w:t>Interview analysis</w:t>
      </w:r>
      <w:bookmarkEnd w:id="62"/>
      <w:r>
        <w:rPr>
          <w:bCs w:val="false"/>
          <w:sz w:val="32"/>
          <w:szCs w:val="22"/>
          <w:lang w:val="en-US" w:eastAsia="zh-CN"/>
        </w:rPr>
        <w:t xml:space="preserve"> </w:t>
      </w:r>
    </w:p>
    <w:p>
      <w:pPr>
        <w:pStyle w:val="style0"/>
        <w:spacing w:lineRule="auto" w:line="480"/>
        <w:ind w:firstLine="480" w:firstLineChars="200"/>
        <w:rPr>
          <w:color w:val="ff0000"/>
        </w:rPr>
      </w:pPr>
      <w:r>
        <w:rPr>
          <w:color w:val="000000"/>
        </w:rPr>
        <w:t>This</w:t>
      </w:r>
      <w:r>
        <w:rPr>
          <w:color w:val="000000"/>
          <w:szCs w:val="24"/>
        </w:rPr>
        <w:t xml:space="preserve"> </w:t>
      </w:r>
      <w:r>
        <w:rPr>
          <w:color w:val="000000"/>
          <w:szCs w:val="24"/>
        </w:rPr>
        <w:t>sector</w:t>
      </w:r>
      <w:r>
        <w:rPr>
          <w:color w:val="000000"/>
          <w:szCs w:val="24"/>
        </w:rPr>
        <w:t xml:space="preserve"> intended to conduct </w:t>
      </w:r>
      <w:r>
        <w:rPr>
          <w:rFonts w:hint="eastAsia"/>
          <w:color w:val="000000"/>
          <w:szCs w:val="24"/>
          <w:lang w:eastAsia="zh-CN"/>
        </w:rPr>
        <w:t>an</w:t>
      </w:r>
      <w:r>
        <w:rPr>
          <w:color w:val="000000"/>
          <w:szCs w:val="24"/>
          <w:lang w:val="en-US" w:eastAsia="zh-CN"/>
        </w:rPr>
        <w:t xml:space="preserve"> </w:t>
      </w:r>
      <w:r>
        <w:rPr>
          <w:color w:val="000000"/>
          <w:szCs w:val="24"/>
        </w:rPr>
        <w:t>interview with</w:t>
      </w:r>
      <w:r>
        <w:rPr>
          <w:color w:val="000000"/>
        </w:rPr>
        <w:t xml:space="preserve"> </w:t>
      </w:r>
      <w:r>
        <w:rPr>
          <w:color w:val="000000"/>
          <w:szCs w:val="24"/>
        </w:rPr>
        <w:t>retail experts to collect the required receipts and browse two companies online official news to obtain valid information.</w:t>
      </w:r>
      <w:r>
        <w:rPr>
          <w:lang w:eastAsia="zh-CN"/>
        </w:rPr>
        <w:t xml:space="preserve"> </w:t>
      </w:r>
      <w:r>
        <w:rPr>
          <w:rFonts w:hint="eastAsia"/>
          <w:lang w:eastAsia="zh-CN"/>
        </w:rPr>
        <w:t>Q</w:t>
      </w:r>
      <w:r>
        <w:rPr>
          <w:szCs w:val="24"/>
        </w:rPr>
        <w:t>uestionnaire</w:t>
      </w:r>
      <w:r>
        <w:t>s are</w:t>
      </w:r>
      <w:r>
        <w:rPr>
          <w:szCs w:val="24"/>
        </w:rPr>
        <w:t xml:space="preserve"> mainly aimed at researching customers ' </w:t>
      </w:r>
      <w:r>
        <w:t>preference for Primark and New L</w:t>
      </w:r>
      <w:r>
        <w:rPr>
          <w:szCs w:val="24"/>
        </w:rPr>
        <w:t xml:space="preserve">ook, and not intuitive to reflect the state and strategy of </w:t>
      </w:r>
      <w:r>
        <w:t xml:space="preserve">how </w:t>
      </w:r>
      <w:r>
        <w:rPr>
          <w:szCs w:val="24"/>
        </w:rPr>
        <w:t>two companies manage the change</w:t>
      </w:r>
      <w:r>
        <w:t>. While</w:t>
      </w:r>
      <w:r>
        <w:rPr>
          <w:szCs w:val="24"/>
        </w:rPr>
        <w:t xml:space="preserve"> qualitative research will help to make up this, so </w:t>
      </w:r>
      <w:r>
        <w:t>the dissertation</w:t>
      </w:r>
      <w:r>
        <w:rPr>
          <w:szCs w:val="24"/>
        </w:rPr>
        <w:t xml:space="preserve"> applies the telephone interview to collect more information about the object answer and improve the statistic accuracy.</w:t>
      </w:r>
      <w:r>
        <w:rPr>
          <w:lang w:eastAsia="zh-CN"/>
        </w:rPr>
        <w:t xml:space="preserve"> </w:t>
      </w:r>
      <w:r>
        <w:rPr>
          <w:lang w:eastAsia="zh-CN"/>
        </w:rPr>
        <w:t>This sector summarizes the intervi</w:t>
      </w:r>
      <w:r>
        <w:rPr>
          <w:lang w:eastAsia="zh-CN"/>
        </w:rPr>
        <w:t xml:space="preserve">ew data that has been </w:t>
      </w:r>
      <w:r>
        <w:rPr>
          <w:lang w:eastAsia="zh-CN"/>
        </w:rPr>
        <w:t>managed</w:t>
      </w:r>
      <w:r>
        <w:rPr>
          <w:lang w:eastAsia="zh-CN"/>
        </w:rPr>
        <w:t xml:space="preserve"> and</w:t>
      </w:r>
      <w:r>
        <w:rPr>
          <w:lang w:eastAsia="zh-CN"/>
        </w:rPr>
        <w:t xml:space="preserve"> </w:t>
      </w:r>
      <w:r>
        <w:rPr>
          <w:lang w:eastAsia="zh-CN"/>
        </w:rPr>
        <w:t>a file of the interview script could</w:t>
      </w:r>
      <w:r>
        <w:rPr>
          <w:lang w:eastAsia="zh-CN"/>
        </w:rPr>
        <w:t xml:space="preserve"> be found in Appendix 4</w:t>
      </w:r>
    </w:p>
    <w:bookmarkStart w:id="63" w:name="_Toc524782135"/>
    <w:p>
      <w:pPr>
        <w:pStyle w:val="style3"/>
        <w:spacing w:lineRule="auto" w:line="480"/>
        <w:rPr/>
      </w:pPr>
      <w:r>
        <w:t xml:space="preserve">4.2.1 </w:t>
      </w:r>
      <w:r>
        <w:t>Theme one: the reason why New L</w:t>
      </w:r>
      <w:r>
        <w:rPr>
          <w:rFonts w:hint="eastAsia"/>
        </w:rPr>
        <w:t>ook</w:t>
      </w:r>
      <w:r>
        <w:t xml:space="preserve"> close the stores.</w:t>
      </w:r>
      <w:bookmarkEnd w:id="63"/>
    </w:p>
    <w:p>
      <w:pPr>
        <w:pStyle w:val="style0"/>
        <w:spacing w:lineRule="auto" w:line="480"/>
        <w:ind w:firstLine="480" w:firstLineChars="200"/>
        <w:rPr>
          <w:szCs w:val="24"/>
        </w:rPr>
      </w:pPr>
      <w:r>
        <w:rPr>
          <w:rFonts w:hint="eastAsia"/>
        </w:rPr>
        <w:t>A</w:t>
      </w:r>
      <w:r>
        <w:rPr>
          <w:rFonts w:hint="eastAsia"/>
          <w:szCs w:val="24"/>
        </w:rPr>
        <w:t xml:space="preserve">ccording to </w:t>
      </w:r>
      <w:r>
        <w:rPr>
          <w:szCs w:val="24"/>
        </w:rPr>
        <w:t>retail consulta</w:t>
      </w:r>
      <w:r>
        <w:rPr>
          <w:szCs w:val="24"/>
        </w:rPr>
        <w:t>nt(Appendix 4)</w:t>
      </w:r>
      <w:r>
        <w:rPr>
          <w:szCs w:val="24"/>
        </w:rPr>
        <w:t>, He stated that New Look,</w:t>
      </w:r>
      <w:r>
        <w:rPr>
          <w:rFonts w:hint="eastAsia"/>
          <w:szCs w:val="24"/>
          <w:lang w:eastAsia="zh-CN"/>
        </w:rPr>
        <w:t>“</w:t>
      </w:r>
      <w:r>
        <w:rPr>
          <w:szCs w:val="24"/>
        </w:rPr>
        <w:t>as</w:t>
      </w:r>
      <w:r>
        <w:rPr>
          <w:szCs w:val="24"/>
        </w:rPr>
        <w:t xml:space="preserve"> a private-equity firm</w:t>
      </w:r>
      <w:r>
        <w:rPr>
          <w:szCs w:val="24"/>
        </w:rPr>
        <w:t>”,</w:t>
      </w:r>
      <w:r>
        <w:rPr>
          <w:szCs w:val="24"/>
        </w:rPr>
        <w:t xml:space="preserve"> has been in troubl</w:t>
      </w:r>
      <w:r>
        <w:rPr>
          <w:szCs w:val="24"/>
        </w:rPr>
        <w:t>e for years and has lost money</w:t>
      </w:r>
      <w:r>
        <w:rPr>
          <w:szCs w:val="24"/>
          <w:lang w:val="en-US" w:eastAsia="zh-CN"/>
        </w:rPr>
        <w:t>.</w:t>
      </w:r>
      <w:r>
        <w:rPr>
          <w:szCs w:val="24"/>
        </w:rPr>
        <w:t xml:space="preserve"> C</w:t>
      </w:r>
      <w:r>
        <w:rPr>
          <w:szCs w:val="24"/>
        </w:rPr>
        <w:t xml:space="preserve">losing the </w:t>
      </w:r>
      <w:r>
        <w:rPr>
          <w:szCs w:val="24"/>
        </w:rPr>
        <w:t xml:space="preserve">store is a way to </w:t>
      </w:r>
      <w:r>
        <w:rPr>
          <w:szCs w:val="24"/>
        </w:rPr>
        <w:t>protected from loss</w:t>
      </w:r>
      <w:r>
        <w:rPr>
          <w:szCs w:val="24"/>
        </w:rPr>
        <w:t>. As</w:t>
      </w:r>
      <w:r>
        <w:rPr>
          <w:szCs w:val="24"/>
        </w:rPr>
        <w:t xml:space="preserve"> </w:t>
      </w:r>
      <w:r>
        <w:rPr>
          <w:szCs w:val="24"/>
        </w:rPr>
        <w:t xml:space="preserve">Brown </w:t>
      </w:r>
      <w:r>
        <w:rPr>
          <w:szCs w:val="24"/>
        </w:rPr>
        <w:t xml:space="preserve">alleged that </w:t>
      </w:r>
      <w:r>
        <w:rPr>
          <w:szCs w:val="24"/>
        </w:rPr>
        <w:t xml:space="preserve">(2017), </w:t>
      </w:r>
      <w:r>
        <w:rPr>
          <w:szCs w:val="24"/>
        </w:rPr>
        <w:t>chief executive of New Look</w:t>
      </w:r>
      <w:r>
        <w:rPr>
          <w:szCs w:val="24"/>
        </w:rPr>
        <w:t xml:space="preserve"> Kristiansen, resigned five years later after a series of poor performance of this private equity-backed British fashion retailers. The new management team plans to salvage the business through partial bankruptcy</w:t>
      </w:r>
      <w:r>
        <w:rPr>
          <w:szCs w:val="24"/>
          <w:lang w:val="en-US" w:eastAsia="zh-CN"/>
        </w:rPr>
        <w:t xml:space="preserve">. </w:t>
      </w:r>
      <w:r>
        <w:rPr>
          <w:szCs w:val="24"/>
        </w:rPr>
        <w:t>C</w:t>
      </w:r>
      <w:r>
        <w:rPr>
          <w:szCs w:val="24"/>
        </w:rPr>
        <w:t xml:space="preserve">hief </w:t>
      </w:r>
      <w:r>
        <w:rPr>
          <w:szCs w:val="24"/>
        </w:rPr>
        <w:t xml:space="preserve">executive of retail economics, a </w:t>
      </w:r>
      <w:r>
        <w:rPr>
          <w:szCs w:val="24"/>
        </w:rPr>
        <w:t xml:space="preserve">consultancy </w:t>
      </w:r>
      <w:r>
        <w:rPr>
          <w:szCs w:val="24"/>
        </w:rPr>
        <w:t>also states</w:t>
      </w:r>
      <w:r>
        <w:t xml:space="preserve"> </w:t>
      </w:r>
      <w:r>
        <w:rPr>
          <w:szCs w:val="24"/>
        </w:rPr>
        <w:t>(Hendriksz, 2018)</w:t>
      </w:r>
      <w:r>
        <w:rPr>
          <w:szCs w:val="24"/>
        </w:rPr>
        <w:t xml:space="preserve"> that i</w:t>
      </w:r>
      <w:r>
        <w:rPr>
          <w:szCs w:val="24"/>
        </w:rPr>
        <w:t>n the context of reduced disposable incomes, retailers are facing a clamp-down in operating and purchasing costs. Because of the lack of flexible leases, high rents and excess housing, they are struggling to cope with the relentless shift in online shopping and the emergence of an experience economy that is driving their business model to collapse.</w:t>
      </w:r>
      <w:r>
        <w:rPr>
          <w:szCs w:val="24"/>
        </w:rPr>
        <w:t xml:space="preserve"> </w:t>
      </w:r>
      <w:r>
        <w:rPr>
          <w:szCs w:val="24"/>
          <w:lang w:eastAsia="zh-CN"/>
        </w:rPr>
        <w:t>I</w:t>
      </w:r>
      <w:r>
        <w:rPr>
          <w:rFonts w:hint="eastAsia"/>
          <w:szCs w:val="24"/>
          <w:lang w:eastAsia="zh-CN"/>
        </w:rPr>
        <w:t>n</w:t>
      </w:r>
      <w:r>
        <w:rPr>
          <w:szCs w:val="24"/>
          <w:lang w:eastAsia="zh-CN"/>
        </w:rPr>
        <w:t xml:space="preserve"> </w:t>
      </w:r>
      <w:r>
        <w:rPr>
          <w:rFonts w:hint="eastAsia"/>
          <w:szCs w:val="24"/>
          <w:lang w:eastAsia="zh-CN"/>
        </w:rPr>
        <w:t>addition</w:t>
      </w:r>
      <w:r>
        <w:rPr>
          <w:szCs w:val="24"/>
          <w:lang w:val="en-US" w:eastAsia="zh-CN"/>
        </w:rPr>
        <w:t xml:space="preserve">, a </w:t>
      </w:r>
      <w:r>
        <w:rPr>
          <w:szCs w:val="24"/>
        </w:rPr>
        <w:t>r</w:t>
      </w:r>
      <w:r>
        <w:rPr>
          <w:szCs w:val="24"/>
        </w:rPr>
        <w:t xml:space="preserve">etail research director </w:t>
      </w:r>
      <w:r>
        <w:rPr>
          <w:szCs w:val="24"/>
        </w:rPr>
        <w:t>(Frank, 2018)</w:t>
      </w:r>
      <w:r>
        <w:rPr>
          <w:szCs w:val="24"/>
        </w:rPr>
        <w:t xml:space="preserve"> </w:t>
      </w:r>
      <w:r>
        <w:rPr>
          <w:rFonts w:hint="eastAsia"/>
          <w:szCs w:val="24"/>
          <w:lang w:eastAsia="zh-CN"/>
        </w:rPr>
        <w:t>affirm</w:t>
      </w:r>
      <w:r>
        <w:rPr>
          <w:szCs w:val="24"/>
          <w:lang w:eastAsia="zh-CN"/>
        </w:rPr>
        <w:t xml:space="preserve"> that </w:t>
      </w:r>
      <w:r>
        <w:rPr>
          <w:szCs w:val="24"/>
          <w:lang w:val="en-US" w:eastAsia="zh-CN"/>
        </w:rPr>
        <w:t>the</w:t>
      </w:r>
      <w:r>
        <w:rPr>
          <w:szCs w:val="24"/>
        </w:rPr>
        <w:t xml:space="preserve"> private equity-owned </w:t>
      </w:r>
      <w:r>
        <w:rPr>
          <w:szCs w:val="24"/>
        </w:rPr>
        <w:t xml:space="preserve">company such </w:t>
      </w:r>
      <w:r>
        <w:rPr>
          <w:szCs w:val="24"/>
          <w:lang w:val="en-US" w:eastAsia="zh-CN"/>
        </w:rPr>
        <w:t xml:space="preserve">as </w:t>
      </w:r>
      <w:r>
        <w:rPr>
          <w:szCs w:val="24"/>
          <w:lang w:eastAsia="zh-CN"/>
        </w:rPr>
        <w:t>T</w:t>
      </w:r>
      <w:r>
        <w:rPr>
          <w:szCs w:val="24"/>
        </w:rPr>
        <w:t>oys R U</w:t>
      </w:r>
      <w:r>
        <w:rPr>
          <w:szCs w:val="24"/>
        </w:rPr>
        <w:t>s,</w:t>
      </w:r>
      <w:r>
        <w:rPr>
          <w:szCs w:val="24"/>
        </w:rPr>
        <w:t xml:space="preserve"> M</w:t>
      </w:r>
      <w:r>
        <w:rPr>
          <w:szCs w:val="24"/>
        </w:rPr>
        <w:t>aplin,</w:t>
      </w:r>
      <w:r>
        <w:rPr>
          <w:szCs w:val="24"/>
        </w:rPr>
        <w:t xml:space="preserve"> New L</w:t>
      </w:r>
      <w:r>
        <w:rPr>
          <w:szCs w:val="24"/>
        </w:rPr>
        <w:t xml:space="preserve">ook as well as dining Prezzo, burger chain Byrons and Jamie's Italian, all of these failures are due to the fact that retailers and private </w:t>
      </w:r>
      <w:r>
        <w:rPr>
          <w:szCs w:val="24"/>
        </w:rPr>
        <w:t>equity ownership often cause toxic mixes</w:t>
      </w:r>
      <w:r>
        <w:rPr>
          <w:szCs w:val="24"/>
        </w:rPr>
        <w:t>. So, the internal and external forces drive the New Look to close the store.</w:t>
      </w:r>
    </w:p>
    <w:bookmarkStart w:id="64" w:name="_Toc524782136"/>
    <w:p>
      <w:pPr>
        <w:pStyle w:val="style3"/>
        <w:spacing w:lineRule="auto" w:line="480"/>
        <w:rPr/>
      </w:pPr>
      <w:r>
        <w:t xml:space="preserve">4.2.2 </w:t>
      </w:r>
      <w:r>
        <w:t>Theme two: distinctive capabilities companies should own.</w:t>
      </w:r>
      <w:bookmarkEnd w:id="64"/>
    </w:p>
    <w:p>
      <w:pPr>
        <w:pStyle w:val="style0"/>
        <w:spacing w:lineRule="auto" w:line="480"/>
        <w:ind w:firstLine="480" w:firstLineChars="200"/>
        <w:rPr>
          <w:lang w:val="en-US"/>
        </w:rPr>
      </w:pPr>
      <w:r>
        <w:rPr>
          <w:lang w:val="en-US"/>
        </w:rPr>
        <w:t xml:space="preserve">When mentioned to </w:t>
      </w:r>
      <w:r>
        <w:rPr>
          <w:lang w:val="en-US"/>
        </w:rPr>
        <w:t>distinctive capabilities companies should own</w:t>
      </w:r>
      <w:r>
        <w:rPr>
          <w:lang w:val="en-US"/>
        </w:rPr>
        <w:t xml:space="preserve">, </w:t>
      </w:r>
      <w:r>
        <w:rPr>
          <w:lang w:val="en-US"/>
        </w:rPr>
        <w:t xml:space="preserve">the retail </w:t>
      </w:r>
      <w:r>
        <w:rPr>
          <w:lang w:val="en-US"/>
        </w:rPr>
        <w:t>consultant stated that first is to</w:t>
      </w:r>
      <w:r>
        <w:rPr>
          <w:rFonts w:hint="eastAsia"/>
          <w:lang w:val="en-US" w:eastAsia="zh-CN"/>
        </w:rPr>
        <w:t>“</w:t>
      </w:r>
      <w:r>
        <w:rPr>
          <w:lang w:val="en-US"/>
        </w:rPr>
        <w:t xml:space="preserve"> </w:t>
      </w:r>
      <w:r>
        <w:rPr>
          <w:lang w:val="en-US"/>
        </w:rPr>
        <w:t>keep selling products that meet consumers want</w:t>
      </w:r>
      <w:r>
        <w:rPr>
          <w:lang w:val="en-US"/>
        </w:rPr>
        <w:t>”, “</w:t>
      </w:r>
      <w:r>
        <w:rPr>
          <w:lang w:val="en-US"/>
        </w:rPr>
        <w:t>consistent approaches</w:t>
      </w:r>
      <w:r>
        <w:rPr>
          <w:lang w:val="en-US"/>
        </w:rPr>
        <w:t>”</w:t>
      </w:r>
      <w:r>
        <w:rPr>
          <w:lang w:val="en-US"/>
        </w:rPr>
        <w:t xml:space="preserve"> are the next thing as needed</w:t>
      </w:r>
      <w:r>
        <w:rPr>
          <w:lang w:val="en-US"/>
        </w:rPr>
        <w:t xml:space="preserve">. </w:t>
      </w:r>
      <w:r>
        <w:rPr>
          <w:rFonts w:hint="eastAsia"/>
          <w:lang w:val="en-US" w:eastAsia="zh-CN"/>
        </w:rPr>
        <w:t>then</w:t>
      </w:r>
      <w:r>
        <w:rPr>
          <w:lang w:val="en-US"/>
        </w:rPr>
        <w:t xml:space="preserve">, customers are very price oriented. </w:t>
      </w:r>
      <w:r>
        <w:rPr>
          <w:lang w:val="en-US"/>
        </w:rPr>
        <w:t>Companies should “</w:t>
      </w:r>
      <w:r>
        <w:rPr>
          <w:lang w:val="en-US"/>
        </w:rPr>
        <w:t>mak</w:t>
      </w:r>
      <w:r>
        <w:rPr>
          <w:lang w:val="en-US"/>
        </w:rPr>
        <w:t>e</w:t>
      </w:r>
      <w:r>
        <w:rPr>
          <w:lang w:val="en-US"/>
        </w:rPr>
        <w:t xml:space="preserve"> goods as cheaply as possible in the far east</w:t>
      </w:r>
      <w:r>
        <w:rPr>
          <w:lang w:val="en-US"/>
        </w:rPr>
        <w:t>”</w:t>
      </w:r>
      <w:r>
        <w:rPr>
          <w:lang w:val="en-US"/>
        </w:rPr>
        <w:t xml:space="preserve">. </w:t>
      </w:r>
      <w:r>
        <w:rPr>
          <w:lang w:val="en-US"/>
        </w:rPr>
        <w:t>F</w:t>
      </w:r>
      <w:r>
        <w:rPr>
          <w:lang w:val="en-US"/>
        </w:rPr>
        <w:t>ourthly, the usual world is changing so quickly every</w:t>
      </w:r>
      <w:r>
        <w:rPr>
          <w:lang w:val="en-US"/>
        </w:rPr>
        <w:t xml:space="preserve">where. And the other thing is </w:t>
      </w:r>
      <w:r>
        <w:rPr>
          <w:lang w:val="en-US"/>
        </w:rPr>
        <w:t>good luck</w:t>
      </w:r>
      <w:r>
        <w:rPr>
          <w:rFonts w:hint="eastAsia"/>
          <w:lang w:val="en-US"/>
        </w:rPr>
        <w:t xml:space="preserve"> and </w:t>
      </w:r>
      <w:r>
        <w:rPr>
          <w:lang w:val="en-US"/>
        </w:rPr>
        <w:t>“</w:t>
      </w:r>
      <w:r>
        <w:rPr>
          <w:rFonts w:hint="eastAsia"/>
          <w:lang w:val="en-US"/>
        </w:rPr>
        <w:t>p</w:t>
      </w:r>
      <w:r>
        <w:rPr>
          <w:lang w:val="en-US"/>
        </w:rPr>
        <w:t>ay enough attention to the changes</w:t>
      </w:r>
      <w:r>
        <w:rPr>
          <w:lang w:val="en-US"/>
        </w:rPr>
        <w:t>”</w:t>
      </w:r>
      <w:r>
        <w:rPr>
          <w:lang w:val="en-US"/>
        </w:rPr>
        <w:t xml:space="preserve">. </w:t>
      </w:r>
      <w:r>
        <w:rPr>
          <w:lang w:val="en-US"/>
        </w:rPr>
        <w:t xml:space="preserve">Leinwand and Mainardi (2010) in </w:t>
      </w:r>
      <w:r>
        <w:rPr>
          <w:lang w:val="en-US"/>
        </w:rPr>
        <w:t xml:space="preserve">PWC insists that any market success is attributed to companies with a coherent edge, whose strategic direction is closely related to the ability to make it unique. The company has </w:t>
      </w:r>
      <w:r>
        <w:rPr>
          <w:lang w:val="en-US"/>
        </w:rPr>
        <w:t>numerous</w:t>
      </w:r>
      <w:r>
        <w:rPr>
          <w:lang w:val="en-US"/>
        </w:rPr>
        <w:t xml:space="preserve"> </w:t>
      </w:r>
      <w:r>
        <w:rPr>
          <w:lang w:val="en-US"/>
        </w:rPr>
        <w:t>tactical</w:t>
      </w:r>
      <w:r>
        <w:rPr>
          <w:lang w:val="en-US"/>
        </w:rPr>
        <w:t xml:space="preserve"> options, </w:t>
      </w:r>
      <w:r>
        <w:rPr>
          <w:lang w:val="en-US"/>
        </w:rPr>
        <w:t>particularly</w:t>
      </w:r>
      <w:r>
        <w:rPr>
          <w:lang w:val="en-US"/>
        </w:rPr>
        <w:t xml:space="preserve"> in fast-growing </w:t>
      </w:r>
      <w:r>
        <w:rPr>
          <w:lang w:val="en-US"/>
        </w:rPr>
        <w:t>marketplaces</w:t>
      </w:r>
      <w:r>
        <w:rPr>
          <w:lang w:val="en-US"/>
        </w:rPr>
        <w:t xml:space="preserve"> and </w:t>
      </w:r>
      <w:r>
        <w:rPr>
          <w:lang w:val="en-US"/>
        </w:rPr>
        <w:t>businesses</w:t>
      </w:r>
      <w:r>
        <w:rPr>
          <w:lang w:val="en-US"/>
        </w:rPr>
        <w:t xml:space="preserve">. The basic advantage is </w:t>
      </w:r>
      <w:r>
        <w:rPr>
          <w:lang w:val="en-US"/>
        </w:rPr>
        <w:t>an</w:t>
      </w:r>
      <w:r>
        <w:rPr>
          <w:lang w:val="en-US"/>
        </w:rPr>
        <w:t xml:space="preserve"> </w:t>
      </w:r>
      <w:r>
        <w:rPr>
          <w:lang w:val="en-US"/>
        </w:rPr>
        <w:t>influential</w:t>
      </w:r>
      <w:r>
        <w:rPr>
          <w:lang w:val="en-US"/>
        </w:rPr>
        <w:t xml:space="preserve"> </w:t>
      </w:r>
      <w:r>
        <w:rPr>
          <w:lang w:val="en-US"/>
        </w:rPr>
        <w:t>notice</w:t>
      </w:r>
      <w:r>
        <w:rPr>
          <w:lang w:val="en-US"/>
        </w:rPr>
        <w:t xml:space="preserve"> that capabilities should </w:t>
      </w:r>
      <w:r>
        <w:rPr>
          <w:lang w:val="en-US"/>
        </w:rPr>
        <w:t>show</w:t>
      </w:r>
      <w:r>
        <w:rPr>
          <w:lang w:val="en-US"/>
        </w:rPr>
        <w:t xml:space="preserve"> a </w:t>
      </w:r>
      <w:r>
        <w:rPr>
          <w:lang w:val="en-US"/>
        </w:rPr>
        <w:t>vital</w:t>
      </w:r>
      <w:r>
        <w:rPr>
          <w:lang w:val="en-US"/>
        </w:rPr>
        <w:t xml:space="preserve"> role in organizing them.</w:t>
      </w:r>
      <w:r>
        <w:rPr>
          <w:lang w:val="en-US"/>
        </w:rPr>
        <w:t xml:space="preserve"> </w:t>
      </w:r>
      <w:r>
        <w:rPr>
          <w:lang w:val="en-US"/>
        </w:rPr>
        <w:t>Mainardi</w:t>
      </w:r>
      <w:r>
        <w:rPr>
          <w:lang w:val="en-US"/>
        </w:rPr>
        <w:t xml:space="preserve"> </w:t>
      </w:r>
      <w:r>
        <w:rPr>
          <w:lang w:val="en-US"/>
        </w:rPr>
        <w:t>(2016)</w:t>
      </w:r>
      <w:r>
        <w:rPr>
          <w:lang w:val="en-US"/>
        </w:rPr>
        <w:t xml:space="preserve"> proposed that</w:t>
      </w:r>
      <w:r>
        <w:rPr>
          <w:lang w:val="en-US"/>
        </w:rPr>
        <w:t xml:space="preserve"> </w:t>
      </w:r>
      <w:r>
        <w:rPr>
          <w:lang w:val="en-US"/>
        </w:rPr>
        <w:t>t</w:t>
      </w:r>
      <w:r>
        <w:rPr>
          <w:lang w:val="en-US"/>
        </w:rPr>
        <w:t xml:space="preserve">he identity of a successful </w:t>
      </w:r>
      <w:r>
        <w:rPr>
          <w:lang w:val="en-US"/>
        </w:rPr>
        <w:t xml:space="preserve">company </w:t>
      </w:r>
      <w:r>
        <w:rPr>
          <w:lang w:val="en-US"/>
        </w:rPr>
        <w:t>has</w:t>
      </w:r>
      <w:r>
        <w:rPr>
          <w:lang w:val="en-US"/>
        </w:rPr>
        <w:t xml:space="preserve"> three basic elements: a value proposition (the company is unique in providing value to its customers); A unique competency system that enables the company to achieve this value proposition; And all combinations of products and services that take advantage of these features.</w:t>
      </w:r>
      <w:r>
        <w:rPr>
          <w:lang w:val="en-US"/>
        </w:rPr>
        <w:t xml:space="preserve"> </w:t>
      </w:r>
      <w:r>
        <w:rPr>
          <w:lang w:val="en-US"/>
        </w:rPr>
        <w:t>What’s more,</w:t>
      </w:r>
      <w:r>
        <w:t xml:space="preserve"> </w:t>
      </w:r>
      <w:r>
        <w:rPr>
          <w:lang w:val="en-US"/>
        </w:rPr>
        <w:t>McKinsey (Hensley, 2017)</w:t>
      </w:r>
      <w:r>
        <w:rPr>
          <w:lang w:val="en-US"/>
        </w:rPr>
        <w:t xml:space="preserve"> </w:t>
      </w:r>
      <w:r>
        <w:rPr>
          <w:lang w:val="en-US"/>
        </w:rPr>
        <w:t>also believes that the pace of change is difficult to predict, so the strategy of the future company is to determine what kind of capabilities and capabilities the company needs. Capabilities can be "difficult", such as predictive analytics and software development, or "soft", such as decision-making and talent management.</w:t>
      </w:r>
      <w:r>
        <w:rPr>
          <w:lang w:val="en-US"/>
        </w:rPr>
        <w:t xml:space="preserve"> So, c</w:t>
      </w:r>
      <w:r>
        <w:rPr>
          <w:lang w:val="en-US"/>
        </w:rPr>
        <w:t>apabilities can be used as a basis for sustainable market differentiation and advantage, as competitors cannot easily replicate these capabilities.</w:t>
      </w:r>
      <w:r>
        <w:rPr>
          <w:lang w:val="en-US"/>
        </w:rPr>
        <w:t xml:space="preserve">  </w:t>
      </w:r>
    </w:p>
    <w:bookmarkStart w:id="65" w:name="_Toc524782137"/>
    <w:p>
      <w:pPr>
        <w:pStyle w:val="style3"/>
        <w:spacing w:lineRule="auto" w:line="480"/>
        <w:rPr/>
      </w:pPr>
      <w:r>
        <w:t xml:space="preserve">4.2.3 </w:t>
      </w:r>
      <w:r>
        <w:t xml:space="preserve">Theme three: </w:t>
      </w:r>
      <w:r>
        <w:t>current challenges facing the fashion</w:t>
      </w:r>
      <w:r>
        <w:t xml:space="preserve"> retail industry.</w:t>
      </w:r>
      <w:bookmarkEnd w:id="65"/>
    </w:p>
    <w:p>
      <w:pPr>
        <w:pStyle w:val="style0"/>
        <w:spacing w:lineRule="auto" w:line="480"/>
        <w:ind w:firstLine="480" w:firstLineChars="200"/>
        <w:rPr>
          <w:lang w:val="en-US" w:eastAsia="zh-CN"/>
        </w:rPr>
      </w:pPr>
      <w:r>
        <w:rPr>
          <w:rFonts w:hint="eastAsia"/>
          <w:lang w:eastAsia="zh-CN"/>
        </w:rPr>
        <w:t>According</w:t>
      </w:r>
      <w:r>
        <w:rPr>
          <w:lang w:eastAsia="zh-CN"/>
        </w:rPr>
        <w:t xml:space="preserve"> to the </w:t>
      </w:r>
      <w:r>
        <w:t>Truth Report 2018</w:t>
      </w:r>
      <w:r>
        <w:t xml:space="preserve"> </w:t>
      </w:r>
      <w:r>
        <w:t>(</w:t>
      </w:r>
      <w:r>
        <w:t>Thompson</w:t>
      </w:r>
      <w:r>
        <w:t xml:space="preserve">, 2018), most consumers (51%) are unable to identify their favourite brands, while most of them (74%) are constantly confused about brand advertising and news. No doubt the exciting days of consumer loyalty are long gone. </w:t>
      </w:r>
      <w:r>
        <w:t xml:space="preserve">The retail research consultant states that </w:t>
      </w:r>
      <w:r>
        <w:t xml:space="preserve">the first and the most important problem is probably that </w:t>
      </w:r>
      <w:r>
        <w:t>“</w:t>
      </w:r>
      <w:r>
        <w:t>people are spending less on fashion than they used to</w:t>
      </w:r>
      <w:r>
        <w:t>”</w:t>
      </w:r>
      <w:r>
        <w:t>.</w:t>
      </w:r>
      <w:r>
        <w:t xml:space="preserve"> </w:t>
      </w:r>
      <w:r>
        <w:t>F</w:t>
      </w:r>
      <w:r>
        <w:t xml:space="preserve">ashion retailers have to compete with not only other fashion retailers, but the alternative ways of outspent of spending money. The second is that </w:t>
      </w:r>
      <w:r>
        <w:t>“</w:t>
      </w:r>
      <w:r>
        <w:t>the cost of running a brick and mortar shop are extremely high</w:t>
      </w:r>
      <w:r>
        <w:t>”</w:t>
      </w:r>
      <w:r>
        <w:t xml:space="preserve">. </w:t>
      </w:r>
      <w:r>
        <w:t>The retail fashion industry changes so quickly.</w:t>
      </w:r>
      <w:r>
        <w:t xml:space="preserve"> </w:t>
      </w:r>
      <w:r>
        <w:t>So,</w:t>
      </w:r>
      <w:r>
        <w:t xml:space="preserve"> it's very difficult to lay down a recipe or a menu that reta</w:t>
      </w:r>
      <w:r>
        <w:t>il can use,</w:t>
      </w:r>
      <w:r>
        <w:t xml:space="preserve"> the challenge is to increase loyalty in long-term purchase categories rather than always in our minds.</w:t>
      </w:r>
      <w:r>
        <w:t xml:space="preserve"> Challenges are also opportunities</w:t>
      </w:r>
      <w:r>
        <w:rPr>
          <w:lang w:val="en-US" w:eastAsia="zh-CN"/>
        </w:rPr>
        <w:t>.</w:t>
      </w:r>
      <w:r>
        <w:t xml:space="preserve"> </w:t>
      </w:r>
      <w:r>
        <w:t xml:space="preserve">McKinsey </w:t>
      </w:r>
      <w:r>
        <w:t>(MacKenzie</w:t>
      </w:r>
      <w:r>
        <w:t xml:space="preserve"> et al</w:t>
      </w:r>
      <w:r>
        <w:t xml:space="preserve">, 2013) </w:t>
      </w:r>
      <w:r>
        <w:t>puts forward a different view that the brick and mortar store will not disappear. And it is estimated that in 2025, in-store sales will still account for 75% to 85% of the retail price. In other words, physical stores are no longer just places to buy products. Stores can play several possible roles: it serves as a showroom for product experience, a fulfilment centre for online orders, or a destination for ideas and inspiration.</w:t>
      </w:r>
      <w:r>
        <w:t xml:space="preserve"> B</w:t>
      </w:r>
      <w:r>
        <w:t>rick and mortar</w:t>
      </w:r>
      <w:r>
        <w:t xml:space="preserve"> s</w:t>
      </w:r>
      <w:r>
        <w:t xml:space="preserve">tores are likely to sell and profit </w:t>
      </w:r>
      <w:r>
        <w:rPr>
          <w:rFonts w:hint="eastAsia"/>
          <w:lang w:eastAsia="zh-CN"/>
        </w:rPr>
        <w:t>weakly</w:t>
      </w:r>
      <w:r>
        <w:t xml:space="preserve"> </w:t>
      </w:r>
      <w:r>
        <w:rPr>
          <w:rFonts w:hint="eastAsia"/>
          <w:lang w:eastAsia="zh-CN"/>
        </w:rPr>
        <w:t>but</w:t>
      </w:r>
      <w:r>
        <w:t xml:space="preserve"> are a strong contributor to retailers ' overall performance</w:t>
      </w:r>
      <w:r>
        <w:t>.</w:t>
      </w:r>
    </w:p>
    <w:bookmarkStart w:id="66" w:name="_Toc524782138"/>
    <w:p>
      <w:pPr>
        <w:pStyle w:val="style3"/>
        <w:spacing w:lineRule="auto" w:line="480"/>
        <w:rPr/>
      </w:pPr>
      <w:r>
        <w:t xml:space="preserve">4.2.4 </w:t>
      </w:r>
      <w:r>
        <w:rPr>
          <w:rFonts w:hint="eastAsia"/>
        </w:rPr>
        <w:t>Theme four:</w:t>
      </w:r>
      <w:r>
        <w:t xml:space="preserve"> change management of the fashion retail industry</w:t>
      </w:r>
      <w:bookmarkEnd w:id="66"/>
    </w:p>
    <w:p>
      <w:pPr>
        <w:pStyle w:val="style0"/>
        <w:spacing w:lineRule="auto" w:line="480"/>
        <w:ind w:firstLine="480" w:firstLineChars="200"/>
        <w:rPr/>
      </w:pPr>
      <w:r>
        <w:rPr>
          <w:rFonts w:hint="eastAsia"/>
          <w:lang w:eastAsia="zh-CN"/>
        </w:rPr>
        <w:t xml:space="preserve">The retail </w:t>
      </w:r>
      <w:r>
        <w:rPr>
          <w:lang w:eastAsia="zh-CN"/>
        </w:rPr>
        <w:t>research</w:t>
      </w:r>
      <w:r>
        <w:rPr>
          <w:rFonts w:hint="eastAsia"/>
          <w:lang w:eastAsia="zh-CN"/>
        </w:rPr>
        <w:t xml:space="preserve"> </w:t>
      </w:r>
      <w:r>
        <w:rPr>
          <w:lang w:eastAsia="zh-CN"/>
        </w:rPr>
        <w:t xml:space="preserve">expert advised that </w:t>
      </w:r>
      <w:r>
        <w:rPr>
          <w:lang w:eastAsia="zh-CN"/>
        </w:rPr>
        <w:t xml:space="preserve">the first thing is </w:t>
      </w:r>
      <w:r>
        <w:rPr>
          <w:lang w:eastAsia="zh-CN"/>
        </w:rPr>
        <w:t>“</w:t>
      </w:r>
      <w:r>
        <w:rPr>
          <w:lang w:eastAsia="zh-CN"/>
        </w:rPr>
        <w:t>government change</w:t>
      </w:r>
      <w:r>
        <w:rPr>
          <w:lang w:eastAsia="zh-CN"/>
        </w:rPr>
        <w:t>”</w:t>
      </w:r>
      <w:r>
        <w:rPr>
          <w:lang w:eastAsia="zh-CN"/>
        </w:rPr>
        <w:t xml:space="preserve">, </w:t>
      </w:r>
      <w:r>
        <w:rPr>
          <w:rFonts w:hint="eastAsia"/>
          <w:lang w:eastAsia="zh-CN"/>
        </w:rPr>
        <w:t>It</w:t>
      </w:r>
      <w:r>
        <w:rPr>
          <w:lang w:eastAsia="zh-CN"/>
        </w:rPr>
        <w:t xml:space="preserve"> </w:t>
      </w:r>
      <w:r>
        <w:rPr>
          <w:rFonts w:hint="eastAsia"/>
          <w:lang w:eastAsia="zh-CN"/>
        </w:rPr>
        <w:t>is</w:t>
      </w:r>
      <w:r>
        <w:rPr>
          <w:lang w:eastAsia="zh-CN"/>
        </w:rPr>
        <w:t xml:space="preserve"> </w:t>
      </w:r>
      <w:r>
        <w:rPr>
          <w:rFonts w:hint="eastAsia"/>
          <w:lang w:eastAsia="zh-CN"/>
        </w:rPr>
        <w:t>great</w:t>
      </w:r>
      <w:r>
        <w:rPr>
          <w:lang w:eastAsia="zh-CN"/>
        </w:rPr>
        <w:t xml:space="preserve"> </w:t>
      </w:r>
      <w:r>
        <w:rPr>
          <w:rFonts w:hint="eastAsia"/>
          <w:lang w:eastAsia="zh-CN"/>
        </w:rPr>
        <w:t>if</w:t>
      </w:r>
      <w:r>
        <w:rPr>
          <w:lang w:eastAsia="zh-CN"/>
        </w:rPr>
        <w:t xml:space="preserve"> </w:t>
      </w:r>
      <w:r>
        <w:rPr>
          <w:lang w:eastAsia="zh-CN"/>
        </w:rPr>
        <w:t xml:space="preserve">government sees </w:t>
      </w:r>
      <w:r>
        <w:rPr>
          <w:rFonts w:hint="eastAsia"/>
          <w:lang w:eastAsia="zh-CN"/>
        </w:rPr>
        <w:t>this</w:t>
      </w:r>
      <w:r>
        <w:rPr>
          <w:rFonts w:hint="eastAsia"/>
          <w:lang w:eastAsia="zh-CN"/>
        </w:rPr>
        <w:t xml:space="preserve"> </w:t>
      </w:r>
      <w:r>
        <w:rPr>
          <w:lang w:eastAsia="zh-CN"/>
        </w:rPr>
        <w:t xml:space="preserve">as a </w:t>
      </w:r>
      <w:r>
        <w:rPr>
          <w:lang w:eastAsia="zh-CN"/>
        </w:rPr>
        <w:t>problem and</w:t>
      </w:r>
      <w:r>
        <w:rPr>
          <w:lang w:eastAsia="zh-CN"/>
        </w:rPr>
        <w:t xml:space="preserve"> changes the tax system to ensure that everyone has tax</w:t>
      </w:r>
      <w:r>
        <w:rPr>
          <w:lang w:eastAsia="zh-CN"/>
        </w:rPr>
        <w:t xml:space="preserve"> </w:t>
      </w:r>
      <w:r>
        <w:rPr>
          <w:rFonts w:hint="eastAsia"/>
          <w:lang w:eastAsia="zh-CN"/>
        </w:rPr>
        <w:t>insurance</w:t>
      </w:r>
      <w:r>
        <w:rPr>
          <w:lang w:eastAsia="zh-CN"/>
        </w:rPr>
        <w:t>. A</w:t>
      </w:r>
      <w:r>
        <w:rPr>
          <w:lang w:eastAsia="zh-CN"/>
        </w:rPr>
        <w:t>nd the best for fashion retailers is to</w:t>
      </w:r>
      <w:r>
        <w:rPr>
          <w:rFonts w:hint="eastAsia"/>
          <w:lang w:eastAsia="zh-CN"/>
        </w:rPr>
        <w:t>“</w:t>
      </w:r>
      <w:r>
        <w:rPr>
          <w:lang w:eastAsia="zh-CN"/>
        </w:rPr>
        <w:t>dress in fashionable clothes</w:t>
      </w:r>
      <w:r>
        <w:rPr>
          <w:lang w:eastAsia="zh-CN"/>
        </w:rPr>
        <w:t>”</w:t>
      </w:r>
      <w:r>
        <w:rPr>
          <w:lang w:eastAsia="zh-CN"/>
        </w:rPr>
        <w:t>. If everyone has a new trend</w:t>
      </w:r>
      <w:r>
        <w:rPr>
          <w:lang w:eastAsia="zh-CN"/>
        </w:rPr>
        <w:t xml:space="preserve"> </w:t>
      </w:r>
      <w:r>
        <w:rPr>
          <w:lang w:eastAsia="zh-CN"/>
        </w:rPr>
        <w:t>that everybody got to have</w:t>
      </w:r>
      <w:r>
        <w:rPr>
          <w:lang w:eastAsia="zh-CN"/>
        </w:rPr>
        <w:t xml:space="preserve">, </w:t>
      </w:r>
      <w:r>
        <w:rPr>
          <w:lang w:eastAsia="zh-CN"/>
        </w:rPr>
        <w:t>that would be very successful fashion gallons</w:t>
      </w:r>
      <w:r>
        <w:rPr>
          <w:lang w:eastAsia="zh-CN"/>
        </w:rPr>
        <w:t xml:space="preserve">. </w:t>
      </w:r>
      <w:r>
        <w:rPr>
          <w:rFonts w:hint="eastAsia"/>
          <w:lang w:eastAsia="zh-CN"/>
        </w:rPr>
        <w:t>As</w:t>
      </w:r>
      <w:r>
        <w:rPr>
          <w:lang w:eastAsia="zh-CN"/>
        </w:rPr>
        <w:t xml:space="preserve"> </w:t>
      </w:r>
      <w:r>
        <w:rPr>
          <w:rFonts w:hint="eastAsia"/>
          <w:lang w:eastAsia="zh-CN"/>
        </w:rPr>
        <w:t>Chancellor</w:t>
      </w:r>
      <w:r>
        <w:rPr>
          <w:lang w:eastAsia="zh-CN"/>
        </w:rPr>
        <w:t xml:space="preserve"> </w:t>
      </w:r>
      <w:r>
        <w:rPr>
          <w:lang w:eastAsia="zh-CN"/>
        </w:rPr>
        <w:t xml:space="preserve">Hammond </w:t>
      </w:r>
      <w:r>
        <w:rPr>
          <w:lang w:eastAsia="zh-CN"/>
        </w:rPr>
        <w:t>(Conway, 2018)</w:t>
      </w:r>
      <w:r>
        <w:rPr>
          <w:lang w:eastAsia="zh-CN"/>
        </w:rPr>
        <w:t xml:space="preserve"> </w:t>
      </w:r>
      <w:r>
        <w:rPr>
          <w:lang w:eastAsia="zh-CN"/>
        </w:rPr>
        <w:t>said</w:t>
      </w:r>
      <w:r>
        <w:rPr>
          <w:lang w:eastAsia="zh-CN"/>
        </w:rPr>
        <w:t>,</w:t>
      </w:r>
      <w:r>
        <w:rPr>
          <w:lang w:eastAsia="zh-CN"/>
        </w:rPr>
        <w:t xml:space="preserve"> he was considering introducing a so-</w:t>
      </w:r>
      <w:r>
        <w:rPr>
          <w:lang w:eastAsia="zh-CN"/>
        </w:rPr>
        <w:t>called "Amazon tax" to try to save retailers</w:t>
      </w:r>
      <w:r>
        <w:rPr>
          <w:lang w:eastAsia="zh-CN"/>
        </w:rPr>
        <w:t xml:space="preserve"> in</w:t>
      </w:r>
      <w:r>
        <w:rPr>
          <w:lang w:eastAsia="zh-CN"/>
        </w:rPr>
        <w:t xml:space="preserve"> </w:t>
      </w:r>
      <w:r>
        <w:rPr>
          <w:lang w:eastAsia="zh-CN"/>
        </w:rPr>
        <w:t>trouble</w:t>
      </w:r>
      <w:r>
        <w:rPr>
          <w:lang w:eastAsia="zh-CN"/>
        </w:rPr>
        <w:t>. Th</w:t>
      </w:r>
      <w:r>
        <w:t>e imposition of a special retail tax on online business</w:t>
      </w:r>
      <w:r>
        <w:t xml:space="preserve">, </w:t>
      </w:r>
      <w:r>
        <w:t xml:space="preserve">if necessary, does not require comprehensive international cooperation. In addition, he warns that high street must change </w:t>
      </w:r>
      <w:r>
        <w:t>for good</w:t>
      </w:r>
      <w:r>
        <w:t xml:space="preserve">. </w:t>
      </w:r>
      <w:r>
        <w:t>According to retail minister Griffiths</w:t>
      </w:r>
      <w:r>
        <w:t xml:space="preserve"> (Gov, 2018)</w:t>
      </w:r>
      <w:r>
        <w:t>, a retail committee of senior executives from Boots, Amazon and other well-known retailers, together with the government, provides expert advice to the industry on how best to ensure that the industry adapts to meet the changing needs of consumers.</w:t>
      </w:r>
      <w:r>
        <w:t xml:space="preserve"> </w:t>
      </w:r>
      <w:r>
        <w:t>C</w:t>
      </w:r>
      <w:r>
        <w:t>onsumers</w:t>
      </w:r>
      <w:r>
        <w:t xml:space="preserve"> (Iliff, 2018)</w:t>
      </w:r>
      <w:r>
        <w:t xml:space="preserve">, especially millennials, are integrating their online and offline </w:t>
      </w:r>
      <w:r>
        <w:t>behaviour</w:t>
      </w:r>
      <w:r>
        <w:t xml:space="preserve"> in an unprecedented way</w:t>
      </w:r>
      <w:r>
        <w:t>.</w:t>
      </w:r>
      <w:r>
        <w:t xml:space="preserve"> In the end, they want to be part of the fashion process, rather than being relegated to the background</w:t>
      </w:r>
      <w:r>
        <w:t xml:space="preserve">. </w:t>
      </w:r>
      <w:r>
        <w:t>They want to connect with brands and retailers throughout the experience.</w:t>
      </w:r>
      <w:r>
        <w:t xml:space="preserve"> So </w:t>
      </w:r>
      <w:r>
        <w:t xml:space="preserve">consumers have changed, fashion retailers should </w:t>
      </w:r>
      <w:r>
        <w:t>changed too.</w:t>
      </w:r>
    </w:p>
    <w:bookmarkStart w:id="67" w:name="_Toc524782139"/>
    <w:p>
      <w:pPr>
        <w:pStyle w:val="style3"/>
        <w:spacing w:lineRule="auto" w:line="480"/>
        <w:rPr/>
      </w:pPr>
      <w:r>
        <w:t xml:space="preserve">4.2.5 </w:t>
      </w:r>
      <w:r>
        <w:rPr>
          <w:rFonts w:hint="eastAsia"/>
        </w:rPr>
        <w:t xml:space="preserve">Theme </w:t>
      </w:r>
      <w:r>
        <w:t>five: future</w:t>
      </w:r>
      <w:r>
        <w:rPr>
          <w:rFonts w:hint="eastAsia"/>
        </w:rPr>
        <w:t xml:space="preserve"> retail </w:t>
      </w:r>
      <w:r>
        <w:t>industry</w:t>
      </w:r>
      <w:bookmarkEnd w:id="67"/>
    </w:p>
    <w:p>
      <w:pPr>
        <w:pStyle w:val="style0"/>
        <w:spacing w:after="0" w:lineRule="auto" w:line="480"/>
        <w:ind w:firstLine="480" w:firstLineChars="200"/>
        <w:rPr>
          <w:rFonts w:eastAsia="宋体"/>
          <w:lang w:val="en-US" w:eastAsia="zh-CN"/>
        </w:rPr>
      </w:pPr>
      <w:r>
        <w:rPr>
          <w:lang w:val="en-US" w:eastAsia="zh-CN"/>
        </w:rPr>
        <w:t xml:space="preserve">As for future retail industry, the retail consultant </w:t>
      </w:r>
      <w:r>
        <w:rPr>
          <w:lang w:val="en-US" w:eastAsia="zh-CN"/>
        </w:rPr>
        <w:t>infers that it may become “</w:t>
      </w:r>
      <w:r>
        <w:rPr>
          <w:lang w:val="en-US" w:eastAsia="zh-CN"/>
        </w:rPr>
        <w:t>the sort of stability</w:t>
      </w:r>
      <w:r>
        <w:rPr>
          <w:lang w:val="en-US" w:eastAsia="zh-CN"/>
        </w:rPr>
        <w:t>”</w:t>
      </w:r>
      <w:r>
        <w:rPr>
          <w:lang w:val="en-US" w:eastAsia="zh-CN"/>
        </w:rPr>
        <w:t xml:space="preserve">, with the industry controlled by </w:t>
      </w:r>
      <w:r>
        <w:rPr>
          <w:lang w:val="en-US" w:eastAsia="zh-CN"/>
        </w:rPr>
        <w:t>“</w:t>
      </w:r>
      <w:r>
        <w:rPr>
          <w:lang w:val="en-US" w:eastAsia="zh-CN"/>
        </w:rPr>
        <w:t>some four or five companies and dominating industry</w:t>
      </w:r>
      <w:r>
        <w:rPr>
          <w:lang w:val="en-US" w:eastAsia="zh-CN"/>
        </w:rPr>
        <w:t xml:space="preserve">”. </w:t>
      </w:r>
      <w:r>
        <w:rPr>
          <w:rFonts w:hint="eastAsia"/>
          <w:lang w:val="en-US" w:eastAsia="zh-CN"/>
        </w:rPr>
        <w:t>There</w:t>
      </w:r>
      <w:r>
        <w:rPr>
          <w:lang w:val="en-US" w:eastAsia="zh-CN"/>
        </w:rPr>
        <w:t xml:space="preserve"> </w:t>
      </w:r>
      <w:r>
        <w:rPr>
          <w:rFonts w:hint="eastAsia"/>
          <w:lang w:val="en-US" w:eastAsia="zh-CN"/>
        </w:rPr>
        <w:t>are</w:t>
      </w:r>
      <w:r>
        <w:rPr>
          <w:lang w:val="en-US" w:eastAsia="zh-CN"/>
        </w:rPr>
        <w:t xml:space="preserve"> t</w:t>
      </w:r>
      <w:r>
        <w:rPr>
          <w:lang w:val="en-US" w:eastAsia="zh-CN"/>
        </w:rPr>
        <w:t>housands of much smaller companies</w:t>
      </w:r>
      <w:r>
        <w:rPr>
          <w:rFonts w:hint="eastAsia"/>
          <w:lang w:val="en-US" w:eastAsia="zh-CN"/>
        </w:rPr>
        <w:t>“</w:t>
      </w:r>
      <w:r>
        <w:rPr>
          <w:lang w:val="en-US" w:eastAsia="zh-CN"/>
        </w:rPr>
        <w:t>doing specialized jobs</w:t>
      </w:r>
      <w:r>
        <w:rPr>
          <w:lang w:val="en-US" w:eastAsia="zh-CN"/>
        </w:rPr>
        <w:t>”</w:t>
      </w:r>
      <w:r>
        <w:rPr>
          <w:lang w:val="en-US" w:eastAsia="zh-CN"/>
        </w:rPr>
        <w:t>.</w:t>
      </w:r>
      <w:r>
        <w:rPr>
          <w:lang w:val="en-US" w:eastAsia="zh-CN"/>
        </w:rPr>
        <w:t xml:space="preserve"> Amazon, Asos, Primark (</w:t>
      </w:r>
      <w:r>
        <w:rPr>
          <w:lang w:val="en-US" w:eastAsia="zh-CN"/>
        </w:rPr>
        <w:t>bricks and mortar industry</w:t>
      </w:r>
      <w:r>
        <w:rPr>
          <w:lang w:val="en-US" w:eastAsia="zh-CN"/>
        </w:rPr>
        <w:t>),</w:t>
      </w:r>
      <w:r>
        <w:rPr>
          <w:lang w:val="en-US" w:eastAsia="zh-CN"/>
        </w:rPr>
        <w:t xml:space="preserve"> the Edinburgh woolen mill </w:t>
      </w:r>
      <w:r>
        <w:rPr>
          <w:lang w:val="en-US" w:eastAsia="zh-CN"/>
        </w:rPr>
        <w:t>(</w:t>
      </w:r>
      <w:r>
        <w:rPr>
          <w:lang w:val="en-US" w:eastAsia="zh-CN"/>
        </w:rPr>
        <w:t>Philip Day</w:t>
      </w:r>
      <w:r>
        <w:rPr>
          <w:lang w:val="en-US" w:eastAsia="zh-CN"/>
        </w:rPr>
        <w:t>)</w:t>
      </w:r>
      <w:r>
        <w:rPr>
          <w:lang w:val="en-US" w:eastAsia="zh-CN"/>
        </w:rPr>
        <w:t xml:space="preserve"> will probably </w:t>
      </w:r>
      <w:r>
        <w:rPr>
          <w:lang w:val="en-US" w:eastAsia="zh-CN"/>
        </w:rPr>
        <w:t xml:space="preserve">success and </w:t>
      </w:r>
      <w:r>
        <w:rPr>
          <w:lang w:val="en-US" w:eastAsia="zh-CN"/>
        </w:rPr>
        <w:t>remain</w:t>
      </w:r>
      <w:r>
        <w:rPr>
          <w:lang w:val="en-US" w:eastAsia="zh-CN"/>
        </w:rPr>
        <w:t xml:space="preserve">. </w:t>
      </w:r>
      <w:r>
        <w:rPr>
          <w:lang w:val="en-US" w:eastAsia="zh-CN"/>
        </w:rPr>
        <w:t>Many department stores will “go and d</w:t>
      </w:r>
      <w:r>
        <w:rPr>
          <w:lang w:val="en-US" w:eastAsia="zh-CN"/>
        </w:rPr>
        <w:t>epartment stores have been important way of selling middle range and expensive fashion to people</w:t>
      </w:r>
      <w:r>
        <w:rPr>
          <w:lang w:val="en-US" w:eastAsia="zh-CN"/>
        </w:rPr>
        <w:t>”</w:t>
      </w:r>
      <w:r>
        <w:rPr>
          <w:lang w:val="en-US" w:eastAsia="zh-CN"/>
        </w:rPr>
        <w:t xml:space="preserve">. </w:t>
      </w:r>
      <w:r>
        <w:rPr>
          <w:lang w:val="en-US" w:eastAsia="zh-CN"/>
        </w:rPr>
        <w:t>D</w:t>
      </w:r>
      <w:r>
        <w:rPr>
          <w:lang w:val="en-US" w:eastAsia="zh-CN"/>
        </w:rPr>
        <w:t xml:space="preserve">anziger </w:t>
      </w:r>
      <w:r>
        <w:rPr>
          <w:lang w:val="en-US" w:eastAsia="zh-CN"/>
        </w:rPr>
        <w:t>(2017)</w:t>
      </w:r>
      <w:r>
        <w:rPr>
          <w:lang w:val="en-US" w:eastAsia="zh-CN"/>
        </w:rPr>
        <w:t xml:space="preserve"> </w:t>
      </w:r>
      <w:r>
        <w:rPr>
          <w:rFonts w:hint="eastAsia"/>
          <w:lang w:val="en-US" w:eastAsia="zh-CN"/>
        </w:rPr>
        <w:t>added</w:t>
      </w:r>
      <w:r>
        <w:rPr>
          <w:lang w:val="en-US" w:eastAsia="zh-CN"/>
        </w:rPr>
        <w:t xml:space="preserve"> that</w:t>
      </w:r>
      <w:r>
        <w:rPr>
          <w:lang w:val="en-US" w:eastAsia="zh-CN"/>
        </w:rPr>
        <w:t xml:space="preserve"> </w:t>
      </w:r>
      <w:r>
        <w:rPr>
          <w:lang w:val="en-US" w:eastAsia="zh-CN"/>
        </w:rPr>
        <w:t>r</w:t>
      </w:r>
      <w:r>
        <w:rPr>
          <w:lang w:val="en-US" w:eastAsia="zh-CN"/>
        </w:rPr>
        <w:t xml:space="preserve">etailers </w:t>
      </w:r>
      <w:r>
        <w:rPr>
          <w:lang w:val="en-US" w:eastAsia="zh-CN"/>
        </w:rPr>
        <w:t xml:space="preserve">will </w:t>
      </w:r>
      <w:r>
        <w:rPr>
          <w:lang w:val="en-US" w:eastAsia="zh-CN"/>
        </w:rPr>
        <w:t xml:space="preserve">have a lot of </w:t>
      </w:r>
      <w:r>
        <w:rPr>
          <w:lang w:val="en-US" w:eastAsia="zh-CN"/>
        </w:rPr>
        <w:t>statistics</w:t>
      </w:r>
      <w:r>
        <w:rPr>
          <w:lang w:val="en-US" w:eastAsia="zh-CN"/>
        </w:rPr>
        <w:t xml:space="preserve"> to support AI, and provide </w:t>
      </w:r>
      <w:r>
        <w:rPr>
          <w:lang w:val="en-US" w:eastAsia="zh-CN"/>
        </w:rPr>
        <w:t xml:space="preserve">identified </w:t>
      </w:r>
      <w:r>
        <w:rPr>
          <w:lang w:val="en-US" w:eastAsia="zh-CN"/>
        </w:rPr>
        <w:t xml:space="preserve">personalized, and </w:t>
      </w:r>
      <w:r>
        <w:rPr>
          <w:lang w:val="en-US" w:eastAsia="zh-CN"/>
        </w:rPr>
        <w:t xml:space="preserve">localized </w:t>
      </w:r>
      <w:r>
        <w:rPr>
          <w:lang w:val="en-US" w:eastAsia="zh-CN"/>
        </w:rPr>
        <w:t>capabilities</w:t>
      </w:r>
      <w:r>
        <w:rPr>
          <w:lang w:val="en-US" w:eastAsia="zh-CN"/>
        </w:rPr>
        <w:t xml:space="preserve"> that </w:t>
      </w:r>
      <w:r>
        <w:rPr>
          <w:lang w:val="en-US" w:eastAsia="zh-CN"/>
        </w:rPr>
        <w:t>pleasure</w:t>
      </w:r>
      <w:r>
        <w:rPr>
          <w:lang w:val="en-US" w:eastAsia="zh-CN"/>
        </w:rPr>
        <w:t xml:space="preserve"> customers</w:t>
      </w:r>
      <w:r>
        <w:rPr>
          <w:rFonts w:hint="eastAsia"/>
          <w:lang w:val="en-US" w:eastAsia="zh-CN"/>
        </w:rPr>
        <w:t>.</w:t>
      </w:r>
      <w:r>
        <w:t xml:space="preserve"> </w:t>
      </w:r>
      <w:r>
        <w:rPr>
          <w:lang w:val="en-US" w:eastAsia="zh-CN"/>
        </w:rPr>
        <w:t xml:space="preserve">More </w:t>
      </w:r>
      <w:r>
        <w:rPr>
          <w:lang w:val="en-US" w:eastAsia="zh-CN"/>
        </w:rPr>
        <w:t>statistics</w:t>
      </w:r>
      <w:r>
        <w:rPr>
          <w:lang w:val="en-US" w:eastAsia="zh-CN"/>
        </w:rPr>
        <w:t xml:space="preserve"> </w:t>
      </w:r>
      <w:r>
        <w:rPr>
          <w:lang w:val="en-US" w:eastAsia="zh-CN"/>
        </w:rPr>
        <w:t>hits</w:t>
      </w:r>
      <w:r>
        <w:rPr>
          <w:lang w:val="en-US" w:eastAsia="zh-CN"/>
        </w:rPr>
        <w:t xml:space="preserve"> better algorithms each time, and </w:t>
      </w:r>
      <w:r>
        <w:rPr>
          <w:lang w:val="en-US" w:eastAsia="zh-CN"/>
        </w:rPr>
        <w:t>sellers</w:t>
      </w:r>
      <w:r>
        <w:rPr>
          <w:lang w:val="en-US" w:eastAsia="zh-CN"/>
        </w:rPr>
        <w:t xml:space="preserve"> continue to </w:t>
      </w:r>
      <w:r>
        <w:rPr>
          <w:lang w:val="en-US" w:eastAsia="zh-CN"/>
        </w:rPr>
        <w:t>produce</w:t>
      </w:r>
      <w:r>
        <w:rPr>
          <w:lang w:val="en-US" w:eastAsia="zh-CN"/>
        </w:rPr>
        <w:t xml:space="preserve"> large </w:t>
      </w:r>
      <w:r>
        <w:rPr>
          <w:lang w:val="en-US" w:eastAsia="zh-CN"/>
        </w:rPr>
        <w:t>quantities</w:t>
      </w:r>
      <w:r>
        <w:rPr>
          <w:lang w:val="en-US" w:eastAsia="zh-CN"/>
        </w:rPr>
        <w:t xml:space="preserve"> of data online and offline. </w:t>
      </w:r>
      <w:r>
        <w:rPr>
          <w:lang w:val="en-US" w:eastAsia="zh-CN"/>
        </w:rPr>
        <w:t>McLellan</w:t>
      </w:r>
      <w:r>
        <w:rPr>
          <w:lang w:val="en-US" w:eastAsia="zh-CN"/>
        </w:rPr>
        <w:t xml:space="preserve"> (2018)</w:t>
      </w:r>
      <w:r>
        <w:rPr>
          <w:lang w:val="en-US" w:eastAsia="zh-CN"/>
        </w:rPr>
        <w:t xml:space="preserve"> predicts that emerging technologies will flourish in the coming years, and of course, will also affect the retail industry. Top topics highlight the challenges facing the retail industry</w:t>
      </w:r>
      <w:r>
        <w:rPr>
          <w:lang w:val="en-US" w:eastAsia="zh-CN"/>
        </w:rPr>
        <w:t xml:space="preserve">, </w:t>
      </w:r>
      <w:r>
        <w:rPr>
          <w:lang w:val="en-US" w:eastAsia="zh-CN"/>
        </w:rPr>
        <w:t>Mastering emerging technologies such as augmented reality, voice, Internet of Things (IoT), and 3D printing</w:t>
      </w:r>
      <w:r>
        <w:rPr>
          <w:lang w:val="en-US" w:eastAsia="zh-CN"/>
        </w:rPr>
        <w:t>.</w:t>
      </w:r>
      <w:r>
        <w:rPr>
          <w:rFonts w:eastAsia="宋体" w:hint="eastAsia"/>
          <w:lang w:eastAsia="zh-CN"/>
        </w:rPr>
        <w:t xml:space="preserve"> </w:t>
      </w:r>
      <w:r>
        <w:rPr>
          <w:rFonts w:eastAsia="宋体" w:hint="eastAsia"/>
          <w:lang w:eastAsia="zh-CN"/>
        </w:rPr>
        <w:t>As</w:t>
      </w:r>
      <w:r>
        <w:rPr>
          <w:rFonts w:eastAsia="宋体"/>
          <w:lang w:eastAsia="zh-CN"/>
        </w:rPr>
        <w:t xml:space="preserve"> </w:t>
      </w:r>
      <w:r>
        <w:rPr>
          <w:rFonts w:eastAsia="宋体"/>
          <w:lang w:eastAsia="zh-CN"/>
        </w:rPr>
        <w:t xml:space="preserve">Accenture </w:t>
      </w:r>
      <w:r>
        <w:rPr>
          <w:rFonts w:eastAsia="宋体" w:hint="eastAsia"/>
          <w:lang w:eastAsia="zh-CN"/>
        </w:rPr>
        <w:t>report</w:t>
      </w:r>
      <w:r>
        <w:rPr>
          <w:rFonts w:eastAsia="宋体"/>
          <w:lang w:eastAsia="zh-CN"/>
        </w:rPr>
        <w:t xml:space="preserve"> </w:t>
      </w:r>
      <w:r>
        <w:rPr>
          <w:rFonts w:eastAsia="宋体" w:hint="eastAsia"/>
          <w:lang w:eastAsia="zh-CN"/>
        </w:rPr>
        <w:t>mentioned</w:t>
      </w:r>
      <w:r>
        <w:t xml:space="preserve"> </w:t>
      </w:r>
      <w:r>
        <w:rPr>
          <w:rFonts w:eastAsia="宋体"/>
          <w:lang w:eastAsia="zh-CN"/>
        </w:rPr>
        <w:t xml:space="preserve">(Donnelly and </w:t>
      </w:r>
      <w:r>
        <w:rPr>
          <w:rFonts w:eastAsia="宋体"/>
          <w:lang w:eastAsia="zh-CN"/>
        </w:rPr>
        <w:t>Wright, 2018)</w:t>
      </w:r>
      <w:r>
        <w:rPr>
          <w:rFonts w:eastAsia="宋体"/>
          <w:lang w:eastAsia="zh-CN"/>
        </w:rPr>
        <w:t xml:space="preserve">, </w:t>
      </w:r>
      <w:r>
        <w:rPr>
          <w:rFonts w:eastAsia="宋体"/>
          <w:lang w:eastAsia="zh-CN"/>
        </w:rPr>
        <w:t>today's retail and consumer goods</w:t>
      </w:r>
      <w:r>
        <w:rPr>
          <w:rFonts w:eastAsia="宋体"/>
          <w:lang w:eastAsia="zh-CN"/>
        </w:rPr>
        <w:t xml:space="preserve"> companies should explore four </w:t>
      </w:r>
      <w:r>
        <w:rPr>
          <w:rFonts w:eastAsia="宋体"/>
          <w:lang w:eastAsia="zh-CN"/>
        </w:rPr>
        <w:t>t</w:t>
      </w:r>
      <w:r>
        <w:rPr>
          <w:rFonts w:eastAsia="宋体"/>
          <w:lang w:eastAsia="zh-CN"/>
        </w:rPr>
        <w:t>ransformational business models,</w:t>
      </w:r>
      <w:r>
        <w:rPr>
          <w:rFonts w:eastAsia="宋体"/>
          <w:lang w:eastAsia="zh-CN"/>
        </w:rPr>
        <w:t xml:space="preserve"> so they can reinvent themselves in the new consumer era. The first is the sharing model</w:t>
      </w:r>
      <w:r>
        <w:rPr>
          <w:rFonts w:eastAsia="宋体"/>
          <w:lang w:eastAsia="zh-CN"/>
        </w:rPr>
        <w:t xml:space="preserve"> (Rent products)</w:t>
      </w:r>
      <w:r>
        <w:rPr>
          <w:rFonts w:eastAsia="宋体"/>
          <w:lang w:eastAsia="zh-CN"/>
        </w:rPr>
        <w:t>, where companies offer consumers the convenience and experience of ownership at low prices and costs. A</w:t>
      </w:r>
      <w:r>
        <w:rPr>
          <w:rFonts w:eastAsia="宋体"/>
          <w:lang w:eastAsia="zh-CN"/>
        </w:rPr>
        <w:t>nother model is the personalization model (Surprise m</w:t>
      </w:r>
      <w:r>
        <w:rPr>
          <w:rFonts w:eastAsia="宋体"/>
          <w:lang w:eastAsia="zh-CN"/>
        </w:rPr>
        <w:t>e</w:t>
      </w:r>
      <w:r>
        <w:rPr>
          <w:rFonts w:eastAsia="宋体"/>
          <w:lang w:eastAsia="zh-CN"/>
        </w:rPr>
        <w:t>)</w:t>
      </w:r>
      <w:r>
        <w:rPr>
          <w:rFonts w:eastAsia="宋体"/>
          <w:lang w:eastAsia="zh-CN"/>
        </w:rPr>
        <w:t>. This is where the expert plans the product and delivers the product accordi</w:t>
      </w:r>
      <w:r>
        <w:rPr>
          <w:rFonts w:eastAsia="宋体"/>
          <w:lang w:eastAsia="zh-CN"/>
        </w:rPr>
        <w:t xml:space="preserve">ng to the individual. Auto replenishment is the third mode that </w:t>
      </w:r>
      <w:r>
        <w:rPr>
          <w:rFonts w:eastAsia="宋体"/>
          <w:lang w:eastAsia="zh-CN"/>
        </w:rPr>
        <w:t>the smart sensor detects when a product is running low, and then automatically reorder and deliver it. Finally, there is the</w:t>
      </w:r>
      <w:r>
        <w:rPr>
          <w:rFonts w:eastAsia="宋体"/>
          <w:lang w:eastAsia="zh-CN"/>
        </w:rPr>
        <w:t xml:space="preserve"> Service </w:t>
      </w:r>
      <w:r>
        <w:rPr>
          <w:rFonts w:eastAsia="宋体"/>
          <w:lang w:eastAsia="zh-CN"/>
        </w:rPr>
        <w:t>model</w:t>
      </w:r>
      <w:r>
        <w:rPr>
          <w:rFonts w:eastAsia="宋体"/>
          <w:lang w:eastAsia="zh-CN"/>
        </w:rPr>
        <w:t xml:space="preserve"> (</w:t>
      </w:r>
      <w:r>
        <w:rPr>
          <w:rFonts w:eastAsia="宋体"/>
          <w:lang w:eastAsia="zh-CN"/>
        </w:rPr>
        <w:t>Do f</w:t>
      </w:r>
      <w:r>
        <w:rPr>
          <w:rFonts w:eastAsia="宋体"/>
          <w:lang w:eastAsia="zh-CN"/>
        </w:rPr>
        <w:t>or me)</w:t>
      </w:r>
      <w:r>
        <w:rPr>
          <w:rFonts w:eastAsia="宋体"/>
          <w:lang w:eastAsia="zh-CN"/>
        </w:rPr>
        <w:t xml:space="preserve"> where the day-to-day activities are outsourced.</w:t>
      </w:r>
      <w:r>
        <w:rPr>
          <w:rFonts w:eastAsia="宋体"/>
          <w:lang w:eastAsia="zh-CN"/>
        </w:rPr>
        <w:t xml:space="preserve"> So</w:t>
      </w:r>
      <w:r>
        <w:rPr>
          <w:rFonts w:eastAsia="宋体" w:hint="eastAsia"/>
          <w:lang w:eastAsia="zh-CN"/>
        </w:rPr>
        <w:t>，</w:t>
      </w:r>
      <w:r>
        <w:rPr>
          <w:rFonts w:eastAsia="宋体" w:hint="eastAsia"/>
          <w:lang w:eastAsia="zh-CN"/>
        </w:rPr>
        <w:t>t</w:t>
      </w:r>
      <w:r>
        <w:rPr>
          <w:rFonts w:eastAsia="宋体"/>
          <w:lang w:eastAsia="zh-CN"/>
        </w:rPr>
        <w:t xml:space="preserve">o flourish in the next decade, mature retailers and consumer goods companies must actively pursue innovation and are willing to </w:t>
      </w:r>
      <w:r>
        <w:rPr>
          <w:rFonts w:eastAsia="宋体"/>
          <w:lang w:eastAsia="zh-CN"/>
        </w:rPr>
        <w:t>change even destroy the</w:t>
      </w:r>
      <w:r>
        <w:rPr>
          <w:rFonts w:eastAsia="宋体" w:hint="eastAsia"/>
          <w:lang w:eastAsia="zh-CN"/>
        </w:rPr>
        <w:t>mselve</w:t>
      </w:r>
      <w:r>
        <w:rPr>
          <w:rFonts w:eastAsia="宋体"/>
          <w:lang w:eastAsia="zh-CN"/>
        </w:rPr>
        <w:t>s.</w:t>
      </w:r>
    </w:p>
    <w:bookmarkStart w:id="68" w:name="_Toc28468"/>
    <w:bookmarkStart w:id="69" w:name="_Toc524782140"/>
    <w:p>
      <w:pPr>
        <w:pStyle w:val="style1"/>
        <w:spacing w:lineRule="auto" w:line="480"/>
        <w:jc w:val="left"/>
        <w:rPr>
          <w:lang w:eastAsia="zh-CN"/>
        </w:rPr>
      </w:pPr>
      <w:r>
        <w:rPr>
          <w:rFonts w:hint="eastAsia"/>
          <w:lang w:val="en-US" w:eastAsia="zh-CN"/>
        </w:rPr>
        <w:t>5</w:t>
      </w:r>
      <w:r>
        <w:rPr>
          <w:lang w:val="en-US" w:eastAsia="zh-CN"/>
        </w:rPr>
        <w:t xml:space="preserve"> </w:t>
      </w:r>
      <w:r>
        <w:rPr>
          <w:rFonts w:hint="eastAsia"/>
          <w:lang w:val="en-US" w:eastAsia="zh-CN"/>
        </w:rPr>
        <w:t>Conclusion</w:t>
      </w:r>
      <w:bookmarkEnd w:id="68"/>
      <w:bookmarkEnd w:id="69"/>
    </w:p>
    <w:bookmarkEnd w:id="14"/>
    <w:p>
      <w:pPr>
        <w:pStyle w:val="style0"/>
        <w:spacing w:after="0" w:lineRule="auto" w:line="480"/>
        <w:ind w:firstLine="480" w:firstLineChars="200"/>
        <w:rPr>
          <w:rFonts w:eastAsia="宋体"/>
          <w:lang w:val="en-US" w:eastAsia="zh-CN"/>
        </w:rPr>
      </w:pPr>
      <w:r>
        <w:rPr>
          <w:rFonts w:eastAsia="宋体"/>
          <w:lang w:eastAsia="zh-CN"/>
        </w:rPr>
        <w:t>Th</w:t>
      </w:r>
      <w:r>
        <w:rPr>
          <w:rFonts w:eastAsia="宋体" w:hint="eastAsia"/>
          <w:lang w:eastAsia="zh-CN"/>
        </w:rPr>
        <w:t>e</w:t>
      </w:r>
      <w:r>
        <w:rPr>
          <w:rFonts w:eastAsia="宋体"/>
          <w:lang w:val="en-US" w:eastAsia="zh-CN"/>
        </w:rPr>
        <w:t xml:space="preserve"> last chapter </w:t>
      </w:r>
      <w:r>
        <w:rPr>
          <w:rFonts w:eastAsia="宋体"/>
          <w:lang w:eastAsia="zh-CN"/>
        </w:rPr>
        <w:t>is intended to summarize the main findings collected</w:t>
      </w:r>
      <w:r>
        <w:rPr>
          <w:rFonts w:eastAsia="宋体"/>
          <w:lang w:eastAsia="zh-CN"/>
        </w:rPr>
        <w:t xml:space="preserve"> and assess </w:t>
      </w:r>
      <w:r>
        <w:rPr>
          <w:rFonts w:eastAsia="宋体"/>
          <w:lang w:eastAsia="zh-CN"/>
        </w:rPr>
        <w:t xml:space="preserve">the change management in fashion retail industry. First of all, the </w:t>
      </w:r>
      <w:r>
        <w:rPr>
          <w:rFonts w:eastAsia="宋体" w:hint="eastAsia"/>
          <w:lang w:eastAsia="zh-CN"/>
        </w:rPr>
        <w:t>findings</w:t>
      </w:r>
      <w:r>
        <w:rPr>
          <w:rFonts w:eastAsia="宋体"/>
          <w:lang w:eastAsia="zh-CN"/>
        </w:rPr>
        <w:t xml:space="preserve"> </w:t>
      </w:r>
      <w:r>
        <w:rPr>
          <w:rFonts w:eastAsia="宋体"/>
          <w:lang w:val="en-US" w:eastAsia="zh-CN"/>
        </w:rPr>
        <w:t>and achievements</w:t>
      </w:r>
      <w:r>
        <w:rPr>
          <w:rFonts w:eastAsia="宋体" w:hint="eastAsia"/>
          <w:lang w:eastAsia="zh-CN"/>
        </w:rPr>
        <w:t xml:space="preserve"> </w:t>
      </w:r>
      <w:r>
        <w:rPr>
          <w:rFonts w:eastAsia="宋体"/>
          <w:lang w:eastAsia="zh-CN"/>
        </w:rPr>
        <w:t xml:space="preserve">of the </w:t>
      </w:r>
      <w:r>
        <w:rPr>
          <w:rFonts w:eastAsia="宋体"/>
          <w:lang w:eastAsia="zh-CN"/>
        </w:rPr>
        <w:t>dissertation</w:t>
      </w:r>
      <w:r>
        <w:rPr>
          <w:rFonts w:eastAsia="宋体"/>
          <w:lang w:eastAsia="zh-CN"/>
        </w:rPr>
        <w:t xml:space="preserve"> has been summarized, based on the questionnaire and interview survey o</w:t>
      </w:r>
      <w:r>
        <w:rPr>
          <w:rFonts w:eastAsia="宋体"/>
          <w:lang w:eastAsia="zh-CN"/>
        </w:rPr>
        <w:t>n the basis of the</w:t>
      </w:r>
      <w:r>
        <w:rPr>
          <w:rFonts w:eastAsia="宋体"/>
          <w:lang w:eastAsia="zh-CN"/>
        </w:rPr>
        <w:t xml:space="preserve"> two companies</w:t>
      </w:r>
      <w:r>
        <w:rPr>
          <w:rFonts w:eastAsia="宋体"/>
          <w:lang w:eastAsia="zh-CN"/>
        </w:rPr>
        <w:t xml:space="preserve"> Primark and N</w:t>
      </w:r>
      <w:r>
        <w:rPr>
          <w:rFonts w:eastAsia="宋体"/>
          <w:lang w:eastAsia="zh-CN"/>
        </w:rPr>
        <w:t xml:space="preserve">ew look in the change management </w:t>
      </w:r>
      <w:r>
        <w:rPr>
          <w:rFonts w:eastAsia="宋体"/>
          <w:lang w:eastAsia="zh-CN"/>
        </w:rPr>
        <w:t>with</w:t>
      </w:r>
      <w:r>
        <w:rPr>
          <w:rFonts w:eastAsia="宋体"/>
          <w:lang w:eastAsia="zh-CN"/>
        </w:rPr>
        <w:t xml:space="preserve"> deeper understanding </w:t>
      </w:r>
      <w:r>
        <w:rPr>
          <w:rFonts w:eastAsia="宋体"/>
          <w:lang w:eastAsia="zh-CN"/>
        </w:rPr>
        <w:t>of retail industry. S</w:t>
      </w:r>
      <w:r>
        <w:rPr>
          <w:rFonts w:eastAsia="宋体"/>
          <w:lang w:eastAsia="zh-CN"/>
        </w:rPr>
        <w:t>econd</w:t>
      </w:r>
      <w:r>
        <w:rPr>
          <w:rFonts w:eastAsia="宋体"/>
          <w:lang w:eastAsia="zh-CN"/>
        </w:rPr>
        <w:t>ly</w:t>
      </w:r>
      <w:r>
        <w:rPr>
          <w:rFonts w:eastAsia="宋体"/>
          <w:lang w:eastAsia="zh-CN"/>
        </w:rPr>
        <w:t xml:space="preserve">, </w:t>
      </w:r>
      <w:r>
        <w:rPr>
          <w:rFonts w:eastAsia="宋体"/>
          <w:lang w:eastAsia="zh-CN"/>
        </w:rPr>
        <w:t>the research method and research investigation process limitations</w:t>
      </w:r>
      <w:r>
        <w:rPr>
          <w:rFonts w:eastAsia="宋体"/>
          <w:lang w:eastAsia="zh-CN"/>
        </w:rPr>
        <w:t xml:space="preserve"> </w:t>
      </w:r>
      <w:r>
        <w:rPr>
          <w:rFonts w:eastAsia="宋体"/>
          <w:lang w:eastAsia="zh-CN"/>
        </w:rPr>
        <w:t xml:space="preserve">has been elaborated. The last part will provide recommendations to the </w:t>
      </w:r>
      <w:r>
        <w:rPr>
          <w:rFonts w:eastAsia="宋体"/>
          <w:lang w:eastAsia="zh-CN"/>
        </w:rPr>
        <w:t xml:space="preserve">further development of </w:t>
      </w:r>
      <w:r>
        <w:rPr>
          <w:rFonts w:eastAsia="宋体"/>
          <w:lang w:eastAsia="zh-CN"/>
        </w:rPr>
        <w:t>fashion retail industry</w:t>
      </w:r>
    </w:p>
    <w:bookmarkStart w:id="70" w:name="_Toc524782141"/>
    <w:p>
      <w:pPr>
        <w:pStyle w:val="style2"/>
        <w:spacing w:lineRule="auto" w:line="480"/>
        <w:rPr>
          <w:rFonts w:eastAsia="宋体"/>
          <w:lang w:eastAsia="zh-CN"/>
        </w:rPr>
      </w:pPr>
      <w:r>
        <w:rPr>
          <w:rFonts w:eastAsia="宋体"/>
          <w:lang w:eastAsia="zh-CN"/>
        </w:rPr>
        <w:t>5.1</w:t>
      </w:r>
      <w:r>
        <w:rPr>
          <w:rFonts w:eastAsia="宋体"/>
          <w:lang w:eastAsia="zh-CN"/>
        </w:rPr>
        <w:t xml:space="preserve"> </w:t>
      </w:r>
      <w:r>
        <w:rPr>
          <w:rFonts w:eastAsia="宋体" w:hint="eastAsia"/>
          <w:lang w:eastAsia="zh-CN"/>
        </w:rPr>
        <w:t>A</w:t>
      </w:r>
      <w:r>
        <w:rPr>
          <w:rFonts w:eastAsia="宋体"/>
          <w:lang w:eastAsia="zh-CN"/>
        </w:rPr>
        <w:t>chievement of aims</w:t>
      </w:r>
      <w:bookmarkEnd w:id="70"/>
    </w:p>
    <w:p>
      <w:pPr>
        <w:pStyle w:val="style0"/>
        <w:spacing w:lineRule="auto" w:line="480"/>
        <w:ind w:firstLine="480" w:firstLineChars="200"/>
        <w:rPr/>
      </w:pPr>
      <w:r>
        <w:t xml:space="preserve">The aim of the research was to critically analyse </w:t>
      </w:r>
      <w:r>
        <w:t xml:space="preserve">the driving force and restrictive factors of market change, this paper recognizes the needs of enterprise transformation and development, including planning methods, and considers the three-step process, and consolidates the necessary improvements in the study. It also considers advising on future </w:t>
      </w:r>
      <w:r>
        <w:t>retail market research, as well as stakeholder relations and strategic change management.</w:t>
      </w:r>
      <w:r>
        <w:t xml:space="preserve"> Three objectives were set out in this research in order to obtain reliable and substantial results: </w:t>
      </w:r>
    </w:p>
    <w:p>
      <w:pPr>
        <w:pStyle w:val="style0"/>
        <w:spacing w:lineRule="auto" w:line="480"/>
        <w:ind w:firstLine="600" w:firstLineChars="250"/>
        <w:rPr>
          <w:color w:val="000000"/>
        </w:rPr>
      </w:pPr>
      <w:r>
        <w:t xml:space="preserve">- To </w:t>
      </w:r>
      <w:r>
        <w:rPr>
          <w:color w:val="000000"/>
        </w:rPr>
        <w:t xml:space="preserve">understand </w:t>
      </w:r>
      <w:r>
        <w:rPr>
          <w:color w:val="000000"/>
        </w:rPr>
        <w:t>literature of change management</w:t>
      </w:r>
      <w:r>
        <w:rPr>
          <w:color w:val="000000"/>
        </w:rPr>
        <w:t xml:space="preserve">, recognize the significance for change and master the background of fashion retail industry. </w:t>
      </w:r>
    </w:p>
    <w:p>
      <w:pPr>
        <w:pStyle w:val="style0"/>
        <w:spacing w:lineRule="auto" w:line="480"/>
        <w:ind w:firstLine="480" w:firstLineChars="200"/>
        <w:rPr/>
      </w:pPr>
      <w:r>
        <w:t>The theory of five forces is a necessary theory to understand the external environment and external competition of the organization, which can be used as a method to find the trigger and resistance of change. Th</w:t>
      </w:r>
      <w:r>
        <w:t>e</w:t>
      </w:r>
      <w:r>
        <w:t xml:space="preserve"> paper combs the theory of change management from the perspective of the internal environment of the organization and provides further reference for the change management. Value chain theory helps to understand the value, source and intrinsic inducement and resistance of change.</w:t>
      </w:r>
      <w:r>
        <w:rPr>
          <w:rFonts w:hint="eastAsia"/>
        </w:rPr>
        <w:t xml:space="preserve"> </w:t>
      </w:r>
      <w:r>
        <w:t xml:space="preserve">The dissertation combs the theory of change management from the perspective of the internal environment of the organization and provides further reference for the change management. It is important to understand the nature and type of changes the organization wants to implement and the work environment. For retail organizations, it is helpful to think about the future development and evolution associated with long-term goals. </w:t>
      </w:r>
    </w:p>
    <w:p>
      <w:pPr>
        <w:pStyle w:val="style0"/>
        <w:spacing w:lineRule="auto" w:line="480"/>
        <w:ind w:firstLine="480" w:firstLineChars="200"/>
        <w:rPr>
          <w:color w:val="000000"/>
        </w:rPr>
      </w:pPr>
      <w:r>
        <w:t xml:space="preserve">- To </w:t>
      </w:r>
      <w:r>
        <w:rPr>
          <w:lang w:eastAsia="zh-CN"/>
        </w:rPr>
        <w:t xml:space="preserve">compare New Look and Primark in response to changing retail market </w:t>
      </w:r>
      <w:r>
        <w:rPr>
          <w:color w:val="000000"/>
        </w:rPr>
        <w:t xml:space="preserve">include a review of the </w:t>
      </w:r>
      <w:r>
        <w:rPr>
          <w:color w:val="000000"/>
        </w:rPr>
        <w:t>primary</w:t>
      </w:r>
      <w:r>
        <w:rPr>
          <w:color w:val="000000"/>
        </w:rPr>
        <w:t xml:space="preserve"> studies and a critical analysis of the current literature</w:t>
      </w:r>
      <w:r>
        <w:rPr>
          <w:color w:val="000000"/>
        </w:rPr>
        <w:t>.</w:t>
      </w:r>
      <w:r>
        <w:rPr>
          <w:color w:val="000000"/>
        </w:rPr>
        <w:t xml:space="preserve"> </w:t>
      </w:r>
    </w:p>
    <w:p>
      <w:pPr>
        <w:pStyle w:val="style0"/>
        <w:spacing w:lineRule="auto" w:line="480"/>
        <w:ind w:firstLine="480" w:firstLineChars="200"/>
        <w:rPr/>
      </w:pPr>
      <w:r>
        <w:t xml:space="preserve">50 questionnaires </w:t>
      </w:r>
      <w:r>
        <w:rPr>
          <w:lang w:eastAsia="zh-CN"/>
        </w:rPr>
        <w:t>have</w:t>
      </w:r>
      <w:r>
        <w:rPr>
          <w:lang w:val="en-US" w:eastAsia="zh-CN"/>
        </w:rPr>
        <w:t xml:space="preserve"> been </w:t>
      </w:r>
      <w:r>
        <w:rPr>
          <w:lang w:val="en-US" w:eastAsia="zh-CN"/>
        </w:rPr>
        <w:t>tested</w:t>
      </w:r>
      <w:r>
        <w:rPr>
          <w:lang w:val="en-US" w:eastAsia="zh-CN"/>
        </w:rPr>
        <w:t xml:space="preserve"> </w:t>
      </w:r>
      <w:r>
        <w:t>b</w:t>
      </w:r>
      <w:r>
        <w:t>y Chi Square and independent simple test</w:t>
      </w:r>
      <w:r>
        <w:t>.</w:t>
      </w:r>
      <w:r>
        <w:rPr>
          <w:lang w:val="en-US"/>
        </w:rPr>
        <w:t xml:space="preserve"> </w:t>
      </w:r>
      <w:r>
        <w:rPr>
          <w:lang w:val="en-US"/>
        </w:rPr>
        <w:t>and</w:t>
      </w:r>
      <w:r>
        <w:rPr>
          <w:lang w:val="en-US"/>
        </w:rPr>
        <w:t xml:space="preserve"> </w:t>
      </w:r>
      <w:r>
        <w:rPr>
          <w:lang w:val="en-US"/>
        </w:rPr>
        <w:t>there are</w:t>
      </w:r>
      <w:r>
        <w:rPr>
          <w:lang w:val="en-US"/>
        </w:rPr>
        <w:t xml:space="preserve"> following three groups of results</w:t>
      </w:r>
      <w:r>
        <w:rPr>
          <w:lang w:val="en-US"/>
        </w:rPr>
        <w:t>: 1</w:t>
      </w:r>
      <w:r>
        <w:t xml:space="preserve"> </w:t>
      </w:r>
      <w:r>
        <w:t xml:space="preserve">gender has a significant impact on </w:t>
      </w:r>
      <w:r>
        <w:t>customers who value up to date</w:t>
      </w:r>
      <w:r>
        <w:t xml:space="preserve"> </w:t>
      </w:r>
      <w:r>
        <w:t xml:space="preserve">as important when they shop for </w:t>
      </w:r>
      <w:r>
        <w:t>clothes</w:t>
      </w:r>
      <w:r>
        <w:t>.</w:t>
      </w:r>
      <w:r>
        <w:t xml:space="preserve"> </w:t>
      </w:r>
      <w:r>
        <w:t xml:space="preserve">30% female think up to date as important whereas there is no male think as important. </w:t>
      </w:r>
      <w:r>
        <w:t xml:space="preserve">2 </w:t>
      </w:r>
      <w:r>
        <w:t xml:space="preserve">brand has a significant impact on the frequency </w:t>
      </w:r>
      <w:r>
        <w:t xml:space="preserve">of </w:t>
      </w:r>
      <w:r>
        <w:t xml:space="preserve">consumer's shopping </w:t>
      </w:r>
      <w:r>
        <w:t xml:space="preserve">in </w:t>
      </w:r>
      <w:r>
        <w:t>Primark</w:t>
      </w:r>
      <w:r>
        <w:t>.</w:t>
      </w:r>
      <w:r>
        <w:t xml:space="preserve"> </w:t>
      </w:r>
      <w:r>
        <w:t>18</w:t>
      </w:r>
      <w:r>
        <w:t xml:space="preserve">% of </w:t>
      </w:r>
      <w:r>
        <w:t>customers who treat brand as neither important or unimportant will go shopping in New Look monthly</w:t>
      </w:r>
      <w:r>
        <w:t>.</w:t>
      </w:r>
      <w:r>
        <w:t xml:space="preserve"> </w:t>
      </w:r>
      <w:r>
        <w:t xml:space="preserve">3 </w:t>
      </w:r>
      <w:r>
        <w:t xml:space="preserve">Price may have a great significant impact on expenditure in New Look. 30% of customers who think price as </w:t>
      </w:r>
      <w:r>
        <w:t>important will expend 10£~ 30£ in New Look. 4</w:t>
      </w:r>
      <w:r>
        <w:t xml:space="preserve"> </w:t>
      </w:r>
      <w:r>
        <w:t>convenience and service may influence  people prefer New Look or Primark. 34% of customers who treat convenience as important may more prefer Primark and who not value convenience as important would more prefer New Look</w:t>
      </w:r>
    </w:p>
    <w:p>
      <w:pPr>
        <w:pStyle w:val="style0"/>
        <w:spacing w:lineRule="auto" w:line="480"/>
        <w:ind w:firstLine="480" w:firstLineChars="200"/>
        <w:rPr>
          <w:color w:val="000000"/>
        </w:rPr>
      </w:pPr>
      <w:r>
        <w:t xml:space="preserve">- </w:t>
      </w:r>
      <w:r>
        <w:t xml:space="preserve">To </w:t>
      </w:r>
      <w:r>
        <w:rPr>
          <w:color w:val="000000"/>
        </w:rPr>
        <w:t>draw conclusions from</w:t>
      </w:r>
      <w:r>
        <w:t xml:space="preserve"> </w:t>
      </w:r>
      <w:r>
        <w:rPr>
          <w:color w:val="000000"/>
        </w:rPr>
        <w:t>the</w:t>
      </w:r>
      <w:r>
        <w:rPr>
          <w:color w:val="000000"/>
        </w:rPr>
        <w:t xml:space="preserve"> interview</w:t>
      </w:r>
      <w:r>
        <w:rPr>
          <w:color w:val="000000"/>
        </w:rPr>
        <w:t xml:space="preserve"> data and information</w:t>
      </w:r>
      <w:r>
        <w:rPr>
          <w:color w:val="000000"/>
        </w:rPr>
        <w:t xml:space="preserve"> </w:t>
      </w:r>
      <w:r>
        <w:rPr>
          <w:rFonts w:hint="eastAsia"/>
          <w:color w:val="000000"/>
          <w:lang w:eastAsia="zh-CN"/>
        </w:rPr>
        <w:t>from</w:t>
      </w:r>
      <w:r>
        <w:rPr>
          <w:color w:val="000000"/>
        </w:rPr>
        <w:t xml:space="preserve"> studies of the previous chapters </w:t>
      </w:r>
      <w:r>
        <w:rPr>
          <w:color w:val="000000"/>
        </w:rPr>
        <w:t>and provide advices for the</w:t>
      </w:r>
      <w:r>
        <w:rPr>
          <w:color w:val="000000"/>
        </w:rPr>
        <w:t xml:space="preserve"> future</w:t>
      </w:r>
      <w:r>
        <w:rPr>
          <w:color w:val="000000"/>
        </w:rPr>
        <w:t xml:space="preserve"> </w:t>
      </w:r>
      <w:r>
        <w:rPr>
          <w:color w:val="000000"/>
        </w:rPr>
        <w:t>development</w:t>
      </w:r>
      <w:r>
        <w:rPr>
          <w:color w:val="000000"/>
        </w:rPr>
        <w:t xml:space="preserve"> of retail market and strategic change management.</w:t>
      </w:r>
    </w:p>
    <w:p>
      <w:pPr>
        <w:pStyle w:val="style0"/>
        <w:spacing w:lineRule="auto" w:line="480"/>
        <w:ind w:firstLine="480" w:firstLineChars="200"/>
        <w:rPr>
          <w:color w:val="ff0000"/>
        </w:rPr>
      </w:pPr>
      <w:r>
        <w:rPr>
          <w:lang w:eastAsia="zh-CN"/>
        </w:rPr>
        <w:t>I</w:t>
      </w:r>
      <w:r>
        <w:rPr>
          <w:lang w:eastAsia="zh-CN"/>
        </w:rPr>
        <w:t>ntervi</w:t>
      </w:r>
      <w:r>
        <w:rPr>
          <w:lang w:eastAsia="zh-CN"/>
        </w:rPr>
        <w:t xml:space="preserve">ew data that has been processed </w:t>
      </w:r>
      <w:r>
        <w:rPr>
          <w:color w:val="000000"/>
          <w:szCs w:val="24"/>
        </w:rPr>
        <w:t>with</w:t>
      </w:r>
      <w:r>
        <w:rPr>
          <w:color w:val="000000"/>
        </w:rPr>
        <w:t xml:space="preserve"> </w:t>
      </w:r>
      <w:r>
        <w:rPr>
          <w:color w:val="000000"/>
          <w:szCs w:val="24"/>
        </w:rPr>
        <w:t>retail experts</w:t>
      </w:r>
      <w:r>
        <w:rPr>
          <w:color w:val="000000"/>
          <w:szCs w:val="24"/>
        </w:rPr>
        <w:t xml:space="preserve"> </w:t>
      </w:r>
      <w:r>
        <w:rPr>
          <w:color w:val="000000"/>
          <w:szCs w:val="24"/>
          <w:lang w:eastAsia="zh-CN"/>
        </w:rPr>
        <w:t>and</w:t>
      </w:r>
      <w:r>
        <w:rPr>
          <w:color w:val="000000"/>
          <w:szCs w:val="24"/>
        </w:rPr>
        <w:t xml:space="preserve"> obtain valid information</w:t>
      </w:r>
      <w:r>
        <w:rPr>
          <w:color w:val="000000"/>
          <w:szCs w:val="24"/>
        </w:rPr>
        <w:t>. Firstly,</w:t>
      </w:r>
      <w:r>
        <w:rPr>
          <w:color w:val="000000"/>
          <w:szCs w:val="24"/>
        </w:rPr>
        <w:t xml:space="preserve"> </w:t>
      </w:r>
      <w:r>
        <w:rPr>
          <w:color w:val="000000"/>
          <w:szCs w:val="24"/>
        </w:rPr>
        <w:t xml:space="preserve">the </w:t>
      </w:r>
      <w:r>
        <w:rPr>
          <w:color w:val="000000"/>
          <w:szCs w:val="24"/>
        </w:rPr>
        <w:t xml:space="preserve">most </w:t>
      </w:r>
      <w:r>
        <w:rPr>
          <w:color w:val="000000"/>
          <w:szCs w:val="24"/>
        </w:rPr>
        <w:t xml:space="preserve">reason why </w:t>
      </w:r>
      <w:r>
        <w:t>New L</w:t>
      </w:r>
      <w:r>
        <w:rPr>
          <w:rFonts w:hint="eastAsia"/>
        </w:rPr>
        <w:t>ook</w:t>
      </w:r>
      <w:r>
        <w:t xml:space="preserve"> close the stores is because </w:t>
      </w:r>
      <w:r>
        <w:rPr>
          <w:szCs w:val="24"/>
        </w:rPr>
        <w:t>it is</w:t>
      </w:r>
      <w:r>
        <w:rPr>
          <w:szCs w:val="24"/>
        </w:rPr>
        <w:t xml:space="preserve"> a private-equity firm</w:t>
      </w:r>
      <w:r>
        <w:rPr>
          <w:szCs w:val="24"/>
        </w:rPr>
        <w:t xml:space="preserve"> (internal factor)</w:t>
      </w:r>
      <w:r>
        <w:t>.</w:t>
      </w:r>
      <w:r>
        <w:t xml:space="preserve"> Secondly,</w:t>
      </w:r>
      <w:r>
        <w:t xml:space="preserve"> </w:t>
      </w:r>
      <w:r>
        <w:t xml:space="preserve">companies should develop distinctive capabilities </w:t>
      </w:r>
      <w:r>
        <w:rPr>
          <w:lang w:val="en-US"/>
        </w:rPr>
        <w:t>for sustainable market differentiation and advantage, as competitors cannot easily replicate these capabilities.</w:t>
      </w:r>
      <w:r>
        <w:rPr>
          <w:lang w:val="en-US"/>
        </w:rPr>
        <w:t xml:space="preserve">  Thirdly,</w:t>
      </w:r>
      <w:r>
        <w:t xml:space="preserve"> </w:t>
      </w:r>
      <w:r>
        <w:t>the biggest challenge for f</w:t>
      </w:r>
      <w:r>
        <w:t xml:space="preserve">ashion retailers </w:t>
      </w:r>
      <w:r>
        <w:t xml:space="preserve">is </w:t>
      </w:r>
      <w:r>
        <w:t>to compete with not only other fashion retailers, but the alternative ways of outspent of spending money.</w:t>
      </w:r>
      <w:r>
        <w:t xml:space="preserve"> Fourthly,</w:t>
      </w:r>
      <w:r>
        <w:rPr>
          <w:lang w:eastAsia="zh-CN"/>
        </w:rPr>
        <w:t xml:space="preserve"> </w:t>
      </w:r>
      <w:r>
        <w:rPr>
          <w:lang w:eastAsia="zh-CN"/>
        </w:rPr>
        <w:t xml:space="preserve">government and </w:t>
      </w:r>
      <w:r>
        <w:rPr>
          <w:lang w:eastAsia="zh-CN"/>
        </w:rPr>
        <w:t>fashion retailers</w:t>
      </w:r>
      <w:r>
        <w:rPr>
          <w:lang w:eastAsia="zh-CN"/>
        </w:rPr>
        <w:t xml:space="preserve"> change will be needed to welcome the challenge. In the end,</w:t>
      </w:r>
      <w:r>
        <w:rPr>
          <w:rFonts w:eastAsia="宋体"/>
          <w:lang w:eastAsia="zh-CN"/>
        </w:rPr>
        <w:t xml:space="preserve"> mature retailers and consumer goods companies must actively pursue innovation and are willing to </w:t>
      </w:r>
      <w:r>
        <w:rPr>
          <w:rFonts w:eastAsia="宋体"/>
          <w:lang w:eastAsia="zh-CN"/>
        </w:rPr>
        <w:t>change even destroy the</w:t>
      </w:r>
      <w:r>
        <w:rPr>
          <w:rFonts w:eastAsia="宋体" w:hint="eastAsia"/>
          <w:lang w:eastAsia="zh-CN"/>
        </w:rPr>
        <w:t>mselve</w:t>
      </w:r>
      <w:r>
        <w:rPr>
          <w:rFonts w:eastAsia="宋体"/>
          <w:lang w:eastAsia="zh-CN"/>
        </w:rPr>
        <w:t>s.</w:t>
      </w:r>
    </w:p>
    <w:bookmarkStart w:id="71" w:name="_Toc524782142"/>
    <w:p>
      <w:pPr>
        <w:pStyle w:val="style2"/>
        <w:spacing w:lineRule="auto" w:line="480"/>
        <w:rPr/>
      </w:pPr>
      <w:r>
        <w:rPr>
          <w:rFonts w:eastAsia="宋体"/>
          <w:lang w:eastAsia="zh-CN"/>
        </w:rPr>
        <w:t>5.2 Limitations</w:t>
      </w:r>
      <w:bookmarkEnd w:id="71"/>
      <w:r>
        <w:t xml:space="preserve"> </w:t>
      </w:r>
    </w:p>
    <w:p>
      <w:pPr>
        <w:pStyle w:val="style0"/>
        <w:spacing w:after="0" w:lineRule="auto" w:line="480"/>
        <w:ind w:firstLine="480" w:firstLineChars="200"/>
        <w:rPr>
          <w:rFonts w:eastAsia="宋体"/>
          <w:lang w:eastAsia="zh-CN"/>
        </w:rPr>
      </w:pPr>
      <w:r>
        <w:rPr>
          <w:rFonts w:eastAsia="宋体"/>
          <w:lang w:eastAsia="zh-CN"/>
        </w:rPr>
        <w:t xml:space="preserve">The </w:t>
      </w:r>
      <w:r>
        <w:rPr>
          <w:rFonts w:eastAsia="宋体" w:hint="eastAsia"/>
          <w:lang w:eastAsia="zh-CN"/>
        </w:rPr>
        <w:t>following</w:t>
      </w:r>
      <w:r>
        <w:rPr>
          <w:rFonts w:eastAsia="宋体"/>
          <w:lang w:eastAsia="zh-CN"/>
        </w:rPr>
        <w:t xml:space="preserve"> </w:t>
      </w:r>
      <w:r>
        <w:rPr>
          <w:rFonts w:eastAsia="宋体" w:hint="eastAsia"/>
          <w:lang w:eastAsia="zh-CN"/>
        </w:rPr>
        <w:t>part</w:t>
      </w:r>
      <w:r>
        <w:rPr>
          <w:rFonts w:eastAsia="宋体" w:hint="eastAsia"/>
          <w:lang w:eastAsia="zh-CN"/>
        </w:rPr>
        <w:t xml:space="preserve"> </w:t>
      </w:r>
      <w:r>
        <w:rPr>
          <w:rFonts w:eastAsia="宋体"/>
          <w:lang w:eastAsia="zh-CN"/>
        </w:rPr>
        <w:t xml:space="preserve">will be elaborated on the shortcomings of the study. </w:t>
      </w:r>
      <w:r>
        <w:rPr>
          <w:rFonts w:eastAsia="宋体"/>
          <w:lang w:eastAsia="zh-CN"/>
        </w:rPr>
        <w:t xml:space="preserve">The main limitations of the paper in this study are related to preliminary studies. First, the limited sample size involved in the questionnaire survey was taken randomly in Swansea city </w:t>
      </w:r>
      <w:r>
        <w:rPr>
          <w:rFonts w:eastAsia="宋体"/>
          <w:lang w:eastAsia="zh-CN"/>
        </w:rPr>
        <w:t>centre</w:t>
      </w:r>
      <w:r>
        <w:rPr>
          <w:rFonts w:eastAsia="宋体"/>
          <w:lang w:eastAsia="zh-CN"/>
        </w:rPr>
        <w:t>, and the data obtained from the analysis of 50 sample volumes did not extend t</w:t>
      </w:r>
      <w:r>
        <w:rPr>
          <w:rFonts w:eastAsia="宋体"/>
          <w:lang w:eastAsia="zh-CN"/>
        </w:rPr>
        <w:t>o the entire target population.</w:t>
      </w:r>
      <w:r>
        <w:t xml:space="preserve"> </w:t>
      </w:r>
      <w:r>
        <w:rPr>
          <w:rFonts w:hint="eastAsia"/>
          <w:lang w:eastAsia="zh-CN"/>
        </w:rPr>
        <w:t>And</w:t>
      </w:r>
      <w:r>
        <w:rPr>
          <w:lang w:eastAsia="zh-CN"/>
        </w:rPr>
        <w:t xml:space="preserve"> </w:t>
      </w:r>
      <w:r>
        <w:rPr>
          <w:rFonts w:hint="eastAsia"/>
          <w:lang w:eastAsia="zh-CN"/>
        </w:rPr>
        <w:t>there</w:t>
      </w:r>
      <w:r>
        <w:rPr>
          <w:lang w:eastAsia="zh-CN"/>
        </w:rPr>
        <w:t xml:space="preserve"> </w:t>
      </w:r>
      <w:r>
        <w:rPr>
          <w:rFonts w:hint="eastAsia"/>
          <w:lang w:eastAsia="zh-CN"/>
        </w:rPr>
        <w:t>are</w:t>
      </w:r>
      <w:r>
        <w:rPr>
          <w:rFonts w:eastAsia="宋体"/>
          <w:lang w:eastAsia="zh-CN"/>
        </w:rPr>
        <w:t xml:space="preserve"> too many female samples</w:t>
      </w:r>
      <w:r>
        <w:rPr>
          <w:lang w:eastAsia="zh-CN"/>
        </w:rPr>
        <w:t xml:space="preserve"> </w:t>
      </w:r>
      <w:r>
        <w:rPr>
          <w:rFonts w:hint="eastAsia"/>
          <w:lang w:eastAsia="zh-CN"/>
        </w:rPr>
        <w:t>in</w:t>
      </w:r>
      <w:r>
        <w:rPr>
          <w:lang w:eastAsia="zh-CN"/>
        </w:rPr>
        <w:t xml:space="preserve"> </w:t>
      </w:r>
      <w:r>
        <w:rPr>
          <w:rFonts w:eastAsia="宋体" w:hint="eastAsia"/>
          <w:lang w:eastAsia="zh-CN"/>
        </w:rPr>
        <w:t>t</w:t>
      </w:r>
      <w:r>
        <w:rPr>
          <w:rFonts w:eastAsia="宋体"/>
          <w:lang w:eastAsia="zh-CN"/>
        </w:rPr>
        <w:t xml:space="preserve">he random </w:t>
      </w:r>
      <w:r>
        <w:rPr>
          <w:rFonts w:eastAsia="宋体"/>
          <w:lang w:eastAsia="zh-CN"/>
        </w:rPr>
        <w:t>gender</w:t>
      </w:r>
      <w:r>
        <w:rPr>
          <w:rFonts w:eastAsia="宋体"/>
          <w:lang w:eastAsia="zh-CN"/>
        </w:rPr>
        <w:t xml:space="preserve"> ratio.</w:t>
      </w:r>
      <w:r>
        <w:rPr>
          <w:rFonts w:eastAsia="宋体"/>
          <w:lang w:eastAsia="zh-CN"/>
        </w:rPr>
        <w:t xml:space="preserve"> </w:t>
      </w:r>
      <w:r>
        <w:rPr>
          <w:rFonts w:eastAsia="宋体"/>
          <w:lang w:eastAsia="zh-CN"/>
        </w:rPr>
        <w:t>However, this still provides reference and important</w:t>
      </w:r>
      <w:r>
        <w:rPr>
          <w:rFonts w:eastAsia="宋体"/>
          <w:lang w:eastAsia="zh-CN"/>
        </w:rPr>
        <w:t xml:space="preserve"> instructions for the study of </w:t>
      </w:r>
      <w:r>
        <w:rPr>
          <w:rFonts w:eastAsia="宋体" w:hint="eastAsia"/>
          <w:lang w:eastAsia="zh-CN"/>
        </w:rPr>
        <w:t>c</w:t>
      </w:r>
      <w:r>
        <w:rPr>
          <w:rFonts w:eastAsia="宋体"/>
          <w:lang w:eastAsia="zh-CN"/>
        </w:rPr>
        <w:t xml:space="preserve">hange management in Primark and New look, and it also discovers and observes consumer </w:t>
      </w:r>
      <w:r>
        <w:rPr>
          <w:rFonts w:eastAsia="宋体"/>
          <w:lang w:eastAsia="zh-CN"/>
        </w:rPr>
        <w:t>preferences and choices through SPSS analysis, providing materials for further retail change management.</w:t>
      </w:r>
    </w:p>
    <w:p>
      <w:pPr>
        <w:pStyle w:val="style0"/>
        <w:spacing w:lineRule="auto" w:line="480"/>
        <w:ind w:firstLine="600" w:firstLineChars="250"/>
        <w:rPr>
          <w:rFonts w:ascii="Arial" w:cs="Arial" w:hAnsi="Arial"/>
          <w:szCs w:val="24"/>
          <w:lang w:eastAsia="zh-CN"/>
        </w:rPr>
      </w:pPr>
      <w:r>
        <w:t xml:space="preserve">Interview surveys also have some limitations. Primark and New Look managers and retail consultants were originally planned to be </w:t>
      </w:r>
      <w:r>
        <w:t>questioned</w:t>
      </w:r>
      <w:r>
        <w:t xml:space="preserve"> by telephone</w:t>
      </w:r>
      <w:r>
        <w:t xml:space="preserve"> </w:t>
      </w:r>
      <w:r>
        <w:rPr>
          <w:rFonts w:hint="eastAsia"/>
          <w:lang w:eastAsia="zh-CN"/>
        </w:rPr>
        <w:t>interview</w:t>
      </w:r>
      <w:r>
        <w:t>. However, due to the stores</w:t>
      </w:r>
      <w:r>
        <w:t xml:space="preserve"> </w:t>
      </w:r>
      <w:r>
        <w:t>busy</w:t>
      </w:r>
      <w:r>
        <w:t xml:space="preserve"> </w:t>
      </w:r>
      <w:r>
        <w:rPr>
          <w:rFonts w:hint="eastAsia"/>
          <w:lang w:eastAsia="zh-CN"/>
        </w:rPr>
        <w:t>business</w:t>
      </w:r>
      <w:r>
        <w:t xml:space="preserve"> during the holidays, the two managers refused to </w:t>
      </w:r>
      <w:r>
        <w:rPr>
          <w:rFonts w:hint="eastAsia"/>
          <w:lang w:eastAsia="zh-CN"/>
        </w:rPr>
        <w:t>be</w:t>
      </w:r>
      <w:r>
        <w:rPr>
          <w:lang w:val="en-US" w:eastAsia="zh-CN"/>
        </w:rPr>
        <w:t xml:space="preserve"> </w:t>
      </w:r>
      <w:r>
        <w:t>interview</w:t>
      </w:r>
      <w:r>
        <w:t>ed</w:t>
      </w:r>
      <w:r>
        <w:t>, resulting in too few interviews samples to get managers'</w:t>
      </w:r>
      <w:r>
        <w:t xml:space="preserve"> </w:t>
      </w:r>
      <w:r>
        <w:t xml:space="preserve">views on the change management of New look and Primark. In addition, due to the limitations of the investigators </w:t>
      </w:r>
      <w:r>
        <w:t>knowledge</w:t>
      </w:r>
      <w:r>
        <w:t>, many of the professional vocabulary of the retail industry is not mastered wh</w:t>
      </w:r>
      <w:r>
        <w:t>en talking to retail consultant</w:t>
      </w:r>
      <w:r>
        <w:t>.</w:t>
      </w:r>
      <w:r>
        <w:t xml:space="preserve"> If further research is needed on change management in the retail industry, it would be wise to investigate more people from different retail backgrounds in order to truly grasp the dynamics of the industry.</w:t>
      </w:r>
    </w:p>
    <w:bookmarkStart w:id="72" w:name="_Toc524782143"/>
    <w:p>
      <w:pPr>
        <w:pStyle w:val="style2"/>
        <w:spacing w:lineRule="auto" w:line="480"/>
        <w:rPr>
          <w:rFonts w:eastAsia="宋体"/>
          <w:lang w:eastAsia="zh-CN"/>
        </w:rPr>
      </w:pPr>
      <w:r>
        <w:t>5.3 Recommendations</w:t>
      </w:r>
      <w:bookmarkEnd w:id="72"/>
    </w:p>
    <w:p>
      <w:pPr>
        <w:pStyle w:val="style0"/>
        <w:spacing w:lineRule="auto" w:line="480"/>
        <w:ind w:firstLine="720" w:firstLineChars="300"/>
        <w:rPr>
          <w:rFonts w:hint="eastAsia"/>
          <w:lang w:eastAsia="zh-CN"/>
        </w:rPr>
      </w:pPr>
      <w:r>
        <w:rPr>
          <w:rFonts w:hint="eastAsia"/>
          <w:lang w:eastAsia="zh-CN"/>
        </w:rPr>
        <w:t>As retail consultant (Appendix 4) states, it is difficult to imagine the future retail imagine. So, based on Accenture's four business models for the future there are some suggestions for New Look, Primark and other retail companies.</w:t>
      </w:r>
    </w:p>
    <w:p>
      <w:pPr>
        <w:pStyle w:val="style0"/>
        <w:spacing w:lineRule="auto" w:line="480"/>
        <w:ind w:firstLine="720" w:firstLineChars="300"/>
        <w:rPr>
          <w:rFonts w:hint="eastAsia"/>
          <w:lang w:eastAsia="zh-CN"/>
        </w:rPr>
      </w:pPr>
      <w:r>
        <w:rPr>
          <w:rFonts w:hint="eastAsia"/>
          <w:lang w:eastAsia="zh-CN"/>
        </w:rPr>
        <w:t>1. Instant availability of the product. One way to stay competitive and take market share is to offer new and exciting products. As shown in the survey analysis, up to date have an impact on the customer's spending on New look. There is an example New Look and Primark couldlearn from, unlike other businesses that launch products every quarter, Asos can launch different new products every week and continue to occupy market share.So it's important to launch a new product portfolio in the store</w:t>
      </w:r>
      <w:r>
        <w:rPr>
          <w:rFonts w:hint="eastAsia"/>
          <w:lang w:eastAsia="zh-CN"/>
        </w:rPr>
        <w:t>.</w:t>
      </w:r>
    </w:p>
    <w:p>
      <w:pPr>
        <w:pStyle w:val="style0"/>
        <w:spacing w:lineRule="auto" w:line="480"/>
        <w:ind w:firstLine="720" w:firstLineChars="300"/>
        <w:rPr>
          <w:rFonts w:hint="eastAsia"/>
          <w:lang w:eastAsia="zh-CN"/>
        </w:rPr>
      </w:pPr>
      <w:r>
        <w:rPr>
          <w:rFonts w:hint="eastAsia"/>
          <w:lang w:eastAsia="zh-CN"/>
        </w:rPr>
        <w:t xml:space="preserve">2.Digital. Young fashion consumers prefer to use a variety of digital platforms at any time to obtain information about up to date, customer experiences or compare prices, particularly through smart phones. For example, Primark and New Look could apply with  automated application technology to allow customers to check out and charge for free after leaving. In addition, installing smart mirror, just as Rebecca Minkoff do, to allows customers to browse and order different styles and sizes as well as contact staff. This is especially important for Primark, which focuses on the physical store experience to distinguish it from other retailers </w:t>
      </w:r>
      <w:r>
        <w:rPr>
          <w:rFonts w:hint="eastAsia"/>
          <w:lang w:eastAsia="zh-CN"/>
        </w:rPr>
        <w:t xml:space="preserve">. </w:t>
      </w:r>
    </w:p>
    <w:p>
      <w:pPr>
        <w:pStyle w:val="style0"/>
        <w:spacing w:lineRule="auto" w:line="480"/>
        <w:ind w:firstLine="720" w:firstLineChars="300"/>
        <w:rPr>
          <w:rFonts w:hint="eastAsia"/>
          <w:lang w:eastAsia="zh-CN"/>
        </w:rPr>
      </w:pPr>
      <w:r>
        <w:rPr>
          <w:rFonts w:hint="eastAsia"/>
          <w:lang w:eastAsia="zh-CN"/>
        </w:rPr>
        <w:t>3.Personalisation. Retailers need to focus on narrow personalisation efforts and Primark could be great learning model in designing Disney and Harry Potter goods. So it is important for New Look to add additional customer profiles to the costume design, for example male respondents said they had never been to New Look because the company was targeting women and not sale men's clothing. Try to figure out what buyer really want and buy.</w:t>
      </w:r>
    </w:p>
    <w:p>
      <w:pPr>
        <w:pStyle w:val="style0"/>
        <w:spacing w:lineRule="auto" w:line="480"/>
        <w:ind w:firstLine="720" w:firstLineChars="300"/>
        <w:rPr>
          <w:rFonts w:hint="eastAsia"/>
          <w:lang w:eastAsia="zh-CN"/>
        </w:rPr>
      </w:pPr>
      <w:r>
        <w:rPr>
          <w:rFonts w:hint="eastAsia"/>
          <w:lang w:eastAsia="zh-CN"/>
        </w:rPr>
        <w:t xml:space="preserve"> 4. Store service. Retailers need to be helping their buyers with automated retail assistance and interact online services. Through conversational commerce, graph database fit into daily life. For the future of New Look and Primark, there may be a system that shoppers search for something, and it knows the detail such as style, color, type, size and budget and then provides specific recommendations.</w:t>
      </w:r>
    </w:p>
    <w:p>
      <w:pPr>
        <w:pStyle w:val="style0"/>
        <w:spacing w:lineRule="auto" w:line="480"/>
        <w:ind w:firstLine="720" w:firstLineChars="300"/>
        <w:rPr>
          <w:lang w:eastAsia="zh-CN"/>
        </w:rPr>
      </w:pPr>
    </w:p>
    <w:bookmarkStart w:id="73" w:name="_Toc23851"/>
    <w:bookmarkStart w:id="74" w:name="_Toc524782144"/>
    <w:p>
      <w:pPr>
        <w:pStyle w:val="style0"/>
        <w:spacing w:after="0" w:lineRule="auto" w:line="480"/>
        <w:jc w:val="left"/>
        <w:rPr>
          <w:b/>
          <w:sz w:val="36"/>
          <w:szCs w:val="32"/>
        </w:rPr>
      </w:pPr>
      <w:r>
        <w:br w:type="page"/>
      </w:r>
    </w:p>
    <w:bookmarkEnd w:id="73"/>
    <w:bookmarkEnd w:id="74"/>
    <w:p>
      <w:pPr>
        <w:pStyle w:val="style0"/>
        <w:jc w:val="left"/>
        <w:rPr>
          <w:lang w:val="en-US" w:eastAsia="zh-CN"/>
        </w:rPr>
      </w:pPr>
    </w:p>
    <w:sectPr>
      <w:footerReference w:type="default" r:id="rId21"/>
      <w:pgSz w:w="11906" w:h="16838"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2A87" w:usb1="80000000" w:usb2="00000008"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Segoe UI">
    <w:altName w:val="Arial"/>
    <w:panose1 w:val="020b0604020000020204"/>
    <w:charset w:val="00"/>
    <w:family w:val="swiss"/>
    <w:pitch w:val="variable"/>
    <w:sig w:usb0="E4002EFF" w:usb1="C000E47F" w:usb2="00000009" w:usb3="00000000" w:csb0="000001FF" w:csb1="00000000"/>
  </w:font>
  <w:font w:name="Calibri Light">
    <w:altName w:val="Calibri Light"/>
    <w:panose1 w:val="020f0302020000030204"/>
    <w:charset w:val="00"/>
    <w:family w:val="swiss"/>
    <w:pitch w:val="variable"/>
    <w:sig w:usb0="E0002AFF" w:usb1="C000247B" w:usb2="00000009" w:usb3="00000000" w:csb0="000001FF" w:csb1="00000000"/>
  </w:font>
  <w:font w:name="Calibri">
    <w:altName w:val="Calibri"/>
    <w:panose1 w:val="020f0502020000030204"/>
    <w:charset w:val="00"/>
    <w:family w:val="swiss"/>
    <w:pitch w:val="variable"/>
    <w:sig w:usb0="A00002EF" w:usb1="4000207B" w:usb2="00000000" w:usb3="00000000" w:csb0="0000009F" w:csb1="00000000"/>
  </w:font>
  <w:font w:name="Cambria">
    <w:altName w:val="Cambria"/>
    <w:panose1 w:val="02040503050000030204"/>
    <w:charset w:val="00"/>
    <w:family w:val="roman"/>
    <w:pitch w:val="variable"/>
    <w:sig w:usb0="A00002EF" w:usb1="4000004B" w:usb2="00000000" w:usb3="00000000" w:csb0="0000009F" w:csb1="00000000"/>
  </w:font>
  <w:font w:name="Arial">
    <w:altName w:val="Arial"/>
    <w:panose1 w:val="020b0604020000020204"/>
    <w:charset w:val="00"/>
    <w:family w:val="swiss"/>
    <w:pitch w:val="variable"/>
    <w:sig w:usb0="E0002AFF" w:usb1="C0007843" w:usb2="00000009" w:usb3="00000000" w:csb0="000001FF" w:csb1="00000000"/>
  </w:font>
  <w:font w:name="Blackadder ITC">
    <w:altName w:val="Calibri"/>
    <w:panose1 w:val="04020505050000020d02"/>
    <w:charset w:val="00"/>
    <w:family w:val="decorative"/>
    <w:pitch w:val="variable"/>
    <w:sig w:usb0="00000003" w:usb1="00000000" w:usb2="00000000" w:usb3="00000000" w:csb0="00000001" w:csb1="00000000"/>
  </w:font>
  <w:font w:name="DengXian">
    <w:altName w:val="等线"/>
    <w:panose1 w:val="02010600030000010101"/>
    <w:charset w:val="86"/>
    <w:family w:val="auto"/>
    <w:pitch w:val="variable"/>
    <w:sig w:usb0="A00002BF" w:usb1="38CF7CFA" w:usb2="00000016" w:usb3="00000000" w:csb0="0004000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 xml:space="preserve"> PAGE   \* MERGEFORMAT </w:instrText>
    </w:r>
    <w:r>
      <w:rPr/>
      <w:fldChar w:fldCharType="separate"/>
    </w:r>
    <w:r>
      <w:rPr>
        <w:noProof/>
      </w:rP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000001"/>
    <w:multiLevelType w:val="multilevel"/>
    <w:tmpl w:val="7E5C0FF8"/>
    <w:lvl w:ilvl="0">
      <w:start w:val="1"/>
      <w:numFmt w:val="decimal"/>
      <w:lvlText w:val="%1."/>
      <w:lvlJc w:val="left"/>
      <w:pPr>
        <w:ind w:left="720" w:hanging="360"/>
      </w:pPr>
      <w:rPr>
        <w:rFonts w:hint="eastAsia"/>
      </w:rPr>
    </w:lvl>
    <w:lvl w:ilvl="1">
      <w:start w:val="4"/>
      <w:numFmt w:val="none"/>
      <w:isLgl/>
      <w:lvlText w:val="4.1"/>
      <w:lvlJc w:val="left"/>
      <w:pPr>
        <w:ind w:left="720" w:hanging="36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2"/>
    <w:multiLevelType w:val="multilevel"/>
    <w:tmpl w:val="0409001D"/>
    <w:styleLink w:val="style4117"/>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00000003"/>
    <w:multiLevelType w:val="multilevel"/>
    <w:tmpl w:val="18DF5D42"/>
    <w:lvl w:ilvl="0" w:tentative="1">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4">
    <w:nsid w:val="00000004"/>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0000005"/>
    <w:multiLevelType w:val="multilevel"/>
    <w:tmpl w:val="3D729D7E"/>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decimal"/>
      <w:isLgl/>
      <w:lvlText w:val="4.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0000006"/>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0000007"/>
    <w:multiLevelType w:val="multilevel"/>
    <w:tmpl w:val="EA7C4FB8"/>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none"/>
      <w:isLgl/>
      <w:lvlText w:val="4.1.2"/>
      <w:lvlJc w:val="left"/>
      <w:pPr>
        <w:ind w:left="1080" w:hanging="720"/>
      </w:pPr>
      <w:rPr>
        <w:rFonts w:hint="default"/>
        <w:lang w:val="en-U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0000008"/>
    <w:multiLevelType w:val="multilevel"/>
    <w:tmpl w:val="F3D24728"/>
    <w:lvl w:ilvl="0">
      <w:start w:val="1"/>
      <w:numFmt w:val="decimal"/>
      <w:lvlText w:val="%1."/>
      <w:lvlJc w:val="left"/>
      <w:pPr>
        <w:ind w:left="720" w:hanging="360"/>
      </w:pPr>
      <w:rPr>
        <w:rFonts w:hint="eastAsia"/>
      </w:rPr>
    </w:lvl>
    <w:lvl w:ilvl="1">
      <w:start w:val="4"/>
      <w:numFmt w:val="none"/>
      <w:isLgl/>
      <w:lvlText w:val="4.1.3"/>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0000009"/>
    <w:multiLevelType w:val="multilevel"/>
    <w:tmpl w:val="881646DC"/>
    <w:lvl w:ilvl="0">
      <w:start w:val="1"/>
      <w:numFmt w:val="decimal"/>
      <w:lvlText w:val="%1."/>
      <w:lvlJc w:val="left"/>
      <w:pPr>
        <w:ind w:left="720" w:hanging="360"/>
      </w:pPr>
      <w:rPr>
        <w:rFonts w:hint="eastAsia"/>
      </w:rPr>
    </w:lvl>
    <w:lvl w:ilvl="1">
      <w:start w:val="4"/>
      <w:numFmt w:val="none"/>
      <w:isLgl/>
      <w:lvlText w:val="4.1.4"/>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000000A"/>
    <w:multiLevelType w:val="multilevel"/>
    <w:tmpl w:val="1DC21440"/>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none"/>
      <w:isLgl/>
      <w:lvlText w:val="4.1.1"/>
      <w:lvlJc w:val="left"/>
      <w:pPr>
        <w:ind w:left="1080" w:hanging="720"/>
      </w:pPr>
      <w:rPr>
        <w:rFonts w:hint="default"/>
        <w:lang w:val="en-U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000000B"/>
    <w:multiLevelType w:val="multilevel"/>
    <w:tmpl w:val="18DF5D42"/>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12">
    <w:nsid w:val="0000000C"/>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13">
    <w:nsid w:val="0000000D"/>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000000E"/>
    <w:multiLevelType w:val="multilevel"/>
    <w:tmpl w:val="2EC2125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0000000F"/>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0000010"/>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00000011"/>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0000012"/>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19">
    <w:nsid w:val="00000013"/>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0">
    <w:nsid w:val="00000014"/>
    <w:multiLevelType w:val="multilevel"/>
    <w:tmpl w:val="E2F8EAAE"/>
    <w:lvl w:ilvl="0">
      <w:start w:val="1"/>
      <w:numFmt w:val="decimal"/>
      <w:lvlText w:val="%1."/>
      <w:lvlJc w:val="left"/>
      <w:pPr>
        <w:ind w:left="720" w:hanging="360"/>
      </w:pPr>
    </w:lvl>
    <w:lvl w:ilvl="1">
      <w:start w:val="4"/>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00000015"/>
    <w:multiLevelType w:val="multilevel"/>
    <w:tmpl w:val="122C8D14"/>
    <w:lvl w:ilvl="0">
      <w:start w:val="4"/>
      <w:numFmt w:val="none"/>
      <w:lvlText w:val="4.2.1"/>
      <w:lvlJc w:val="left"/>
      <w:pPr>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2">
    <w:nsid w:val="00000016"/>
    <w:multiLevelType w:val="multilevel"/>
    <w:tmpl w:val="18DF5D42"/>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23">
    <w:nsid w:val="00000017"/>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00000018"/>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00000019"/>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0000001A"/>
    <w:multiLevelType w:val="multilevel"/>
    <w:tmpl w:val="6A469FA4"/>
    <w:lvl w:ilvl="0">
      <w:start w:val="1"/>
      <w:numFmt w:val="decimal"/>
      <w:lvlText w:val="%1."/>
      <w:lvlJc w:val="left"/>
      <w:pPr>
        <w:ind w:left="720" w:hanging="360"/>
      </w:pPr>
      <w:rPr>
        <w:rFonts w:hint="eastAsia"/>
      </w:rPr>
    </w:lvl>
    <w:lvl w:ilvl="1">
      <w:start w:val="4"/>
      <w:numFmt w:val="none"/>
      <w:isLgl/>
      <w:lvlText w:val="4.1"/>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0000001B"/>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0000001C"/>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9">
    <w:nsid w:val="0000001D"/>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0000001E"/>
    <w:multiLevelType w:val="multilevel"/>
    <w:tmpl w:val="5A8AF83E"/>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decimal"/>
      <w:isLgl/>
      <w:lvlText w:val="4.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0000001F"/>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00000020"/>
    <w:multiLevelType w:val="hybridMultilevel"/>
    <w:tmpl w:val="B052DE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00000021"/>
    <w:multiLevelType w:val="multilevel"/>
    <w:tmpl w:val="940056C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00000022"/>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00000023"/>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00000024"/>
    <w:multiLevelType w:val="multilevel"/>
    <w:tmpl w:val="0409001D"/>
    <w:numStyleLink w:val="style4117"/>
  </w:abstractNum>
  <w:abstractNum w:abstractNumId="37">
    <w:nsid w:val="00000025"/>
    <w:multiLevelType w:val="multilevel"/>
    <w:tmpl w:val="0409001D"/>
    <w:numStyleLink w:val="style4117"/>
  </w:abstractNum>
  <w:num w:numId="1">
    <w:abstractNumId w:val="2"/>
  </w:num>
  <w:num w:numId="2">
    <w:abstractNumId w:val="33"/>
  </w:num>
  <w:num w:numId="3">
    <w:abstractNumId w:val="31"/>
  </w:num>
  <w:num w:numId="4">
    <w:abstractNumId w:val="6"/>
  </w:num>
  <w:num w:numId="5">
    <w:abstractNumId w:val="9"/>
  </w:num>
  <w:num w:numId="6">
    <w:abstractNumId w:val="27"/>
  </w:num>
  <w:num w:numId="7">
    <w:abstractNumId w:val="36"/>
  </w:num>
  <w:num w:numId="8">
    <w:abstractNumId w:val="21"/>
  </w:num>
  <w:num w:numId="9">
    <w:abstractNumId w:val="35"/>
  </w:num>
  <w:num w:numId="10">
    <w:abstractNumId w:val="3"/>
  </w:num>
  <w:num w:numId="11">
    <w:abstractNumId w:val="5"/>
  </w:num>
  <w:num w:numId="12">
    <w:abstractNumId w:val="15"/>
  </w:num>
  <w:num w:numId="13">
    <w:abstractNumId w:val="0"/>
  </w:num>
  <w:num w:numId="14">
    <w:abstractNumId w:val="1"/>
  </w:num>
  <w:num w:numId="15">
    <w:abstractNumId w:val="34"/>
  </w:num>
  <w:num w:numId="16">
    <w:abstractNumId w:val="12"/>
  </w:num>
  <w:num w:numId="17">
    <w:abstractNumId w:val="16"/>
  </w:num>
  <w:num w:numId="18">
    <w:abstractNumId w:val="19"/>
  </w:num>
  <w:num w:numId="19">
    <w:abstractNumId w:val="29"/>
  </w:num>
  <w:num w:numId="20">
    <w:abstractNumId w:val="20"/>
  </w:num>
  <w:num w:numId="21">
    <w:abstractNumId w:val="37"/>
  </w:num>
  <w:num w:numId="22">
    <w:abstractNumId w:val="30"/>
  </w:num>
  <w:num w:numId="23">
    <w:abstractNumId w:val="23"/>
  </w:num>
  <w:num w:numId="24">
    <w:abstractNumId w:val="13"/>
  </w:num>
  <w:num w:numId="25">
    <w:abstractNumId w:val="24"/>
  </w:num>
  <w:num w:numId="26">
    <w:abstractNumId w:val="26"/>
  </w:num>
  <w:num w:numId="27">
    <w:abstractNumId w:val="22"/>
  </w:num>
  <w:num w:numId="28">
    <w:abstractNumId w:val="32"/>
  </w:num>
  <w:num w:numId="29">
    <w:abstractNumId w:val="7"/>
  </w:num>
  <w:num w:numId="30">
    <w:abstractNumId w:val="10"/>
  </w:num>
  <w:num w:numId="31">
    <w:abstractNumId w:val="14"/>
  </w:num>
  <w:num w:numId="32">
    <w:abstractNumId w:val="4"/>
  </w:num>
  <w:num w:numId="33">
    <w:abstractNumId w:val="25"/>
  </w:num>
  <w:num w:numId="34">
    <w:abstractNumId w:val="28"/>
  </w:num>
  <w:num w:numId="35">
    <w:abstractNumId w:val="18"/>
  </w:num>
  <w:num w:numId="36">
    <w:abstractNumId w:val="11"/>
  </w:num>
  <w:num w:numId="37">
    <w:abstractNumId w:val="8"/>
  </w:num>
  <w:num w:numId="38">
    <w:abstractNumId w:val="1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7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noPunctuationKerning/>
  <w:characterSpacingControl w:val="doNotCompress"/>
  <w:compat>
    <w:spaceForUL/>
    <w:doNotLeaveBackslashAlone/>
    <w:ulTrailSpac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lang w:val="en-US" w:bidi="ar-SA" w:eastAsia="zh-CN"/>
      </w:rPr>
    </w:rPrDefault>
    <w:pPrDefault>
      <w:pPr/>
    </w:pPrDefault>
  </w:docDefaults>
  <w:style w:type="paragraph" w:default="1" w:styleId="style0">
    <w:name w:val="Normal"/>
    <w:next w:val="style0"/>
    <w:qFormat/>
    <w:pPr>
      <w:spacing w:after="160" w:lineRule="auto" w:line="360"/>
      <w:jc w:val="both"/>
    </w:pPr>
    <w:rPr>
      <w:sz w:val="24"/>
      <w:szCs w:val="22"/>
      <w:lang w:val="en-GB" w:eastAsia="en-US"/>
    </w:rPr>
  </w:style>
  <w:style w:type="paragraph" w:styleId="style1">
    <w:name w:val="heading 1"/>
    <w:basedOn w:val="style0"/>
    <w:next w:val="style0"/>
    <w:link w:val="style4102"/>
    <w:qFormat/>
    <w:uiPriority w:val="9"/>
    <w:pPr>
      <w:keepNext/>
      <w:keepLines/>
      <w:spacing w:before="120"/>
      <w:ind w:left="720"/>
      <w:jc w:val="center"/>
      <w:outlineLvl w:val="0"/>
    </w:pPr>
    <w:rPr>
      <w:b/>
      <w:sz w:val="36"/>
      <w:szCs w:val="32"/>
    </w:rPr>
  </w:style>
  <w:style w:type="paragraph" w:styleId="style2">
    <w:name w:val="heading 2"/>
    <w:basedOn w:val="style0"/>
    <w:next w:val="style0"/>
    <w:link w:val="style4103"/>
    <w:qFormat/>
    <w:uiPriority w:val="9"/>
    <w:pPr>
      <w:keepNext/>
      <w:keepLines/>
      <w:spacing w:before="200"/>
      <w:outlineLvl w:val="1"/>
    </w:pPr>
    <w:rPr>
      <w:b/>
      <w:bCs/>
      <w:sz w:val="28"/>
      <w:szCs w:val="26"/>
    </w:rPr>
  </w:style>
  <w:style w:type="paragraph" w:styleId="style3">
    <w:name w:val="heading 3"/>
    <w:basedOn w:val="style0"/>
    <w:next w:val="style0"/>
    <w:link w:val="style4104"/>
    <w:qFormat/>
    <w:uiPriority w:val="9"/>
    <w:pPr>
      <w:keepNext/>
      <w:keepLines/>
      <w:jc w:val="left"/>
      <w:outlineLvl w:val="2"/>
    </w:pPr>
    <w:rPr>
      <w:b/>
      <w:szCs w:val="24"/>
    </w:rPr>
  </w:style>
  <w:style w:type="paragraph" w:styleId="style4">
    <w:name w:val="heading 4"/>
    <w:basedOn w:val="style0"/>
    <w:next w:val="style0"/>
    <w:link w:val="style4105"/>
    <w:qFormat/>
    <w:uiPriority w:val="9"/>
    <w:pPr>
      <w:keepNext/>
      <w:keepLines/>
      <w:spacing w:before="40"/>
      <w:outlineLvl w:val="3"/>
    </w:pPr>
    <w:rPr>
      <w:iCs/>
      <w:u w:val="single"/>
    </w:rPr>
  </w:style>
  <w:style w:type="paragraph" w:styleId="style5">
    <w:name w:val="heading 5"/>
    <w:basedOn w:val="style0"/>
    <w:next w:val="style0"/>
    <w:link w:val="style4114"/>
    <w:qFormat/>
    <w:uiPriority w:val="9"/>
    <w:pPr>
      <w:keepNext/>
      <w:keepLines/>
      <w:spacing w:before="40" w:after="0"/>
      <w:outlineLvl w:val="4"/>
    </w:pPr>
    <w:rPr>
      <w:b/>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06">
    <w:name w:val="annotation subject"/>
    <w:basedOn w:val="style30"/>
    <w:next w:val="style30"/>
    <w:link w:val="style4113"/>
    <w:uiPriority w:val="99"/>
    <w:pPr/>
    <w:rPr>
      <w:b/>
      <w:bCs/>
    </w:rPr>
  </w:style>
  <w:style w:type="paragraph" w:styleId="style30">
    <w:name w:val="annotation text"/>
    <w:basedOn w:val="style0"/>
    <w:next w:val="style30"/>
    <w:link w:val="style4112"/>
    <w:uiPriority w:val="99"/>
    <w:pPr>
      <w:spacing w:lineRule="auto" w:line="240"/>
    </w:pPr>
    <w:rPr>
      <w:sz w:val="20"/>
      <w:szCs w:val="20"/>
    </w:rPr>
  </w:style>
  <w:style w:type="paragraph" w:styleId="style34">
    <w:name w:val="caption"/>
    <w:basedOn w:val="style0"/>
    <w:next w:val="style0"/>
    <w:qFormat/>
    <w:uiPriority w:val="35"/>
    <w:pPr>
      <w:spacing w:lineRule="auto" w:line="240"/>
    </w:pPr>
    <w:rPr>
      <w:i/>
      <w:iCs/>
      <w:color w:val="44546a"/>
      <w:sz w:val="18"/>
      <w:szCs w:val="18"/>
    </w:rPr>
  </w:style>
  <w:style w:type="paragraph" w:styleId="style21">
    <w:name w:val="toc 3"/>
    <w:basedOn w:val="style0"/>
    <w:next w:val="style0"/>
    <w:uiPriority w:val="39"/>
    <w:pPr>
      <w:tabs>
        <w:tab w:val="right" w:leader="dot" w:pos="9016"/>
      </w:tabs>
      <w:spacing w:after="100"/>
      <w:ind w:left="480"/>
    </w:pPr>
    <w:rPr/>
  </w:style>
  <w:style w:type="paragraph" w:styleId="style153">
    <w:name w:val="Balloon Text"/>
    <w:basedOn w:val="style0"/>
    <w:next w:val="style153"/>
    <w:link w:val="style4111"/>
    <w:uiPriority w:val="99"/>
    <w:pPr>
      <w:spacing w:after="0" w:lineRule="auto" w:line="240"/>
    </w:pPr>
    <w:rPr>
      <w:rFonts w:ascii="Segoe UI" w:cs="Segoe UI" w:hAnsi="Segoe UI"/>
      <w:sz w:val="18"/>
      <w:szCs w:val="18"/>
    </w:rPr>
  </w:style>
  <w:style w:type="paragraph" w:styleId="style32">
    <w:name w:val="footer"/>
    <w:basedOn w:val="style0"/>
    <w:next w:val="style32"/>
    <w:link w:val="style4109"/>
    <w:uiPriority w:val="99"/>
    <w:pPr>
      <w:tabs>
        <w:tab w:val="center" w:leader="none" w:pos="4513"/>
        <w:tab w:val="right" w:leader="none" w:pos="9026"/>
      </w:tabs>
      <w:spacing w:lineRule="auto" w:line="240"/>
    </w:pPr>
    <w:rPr/>
  </w:style>
  <w:style w:type="paragraph" w:styleId="style31">
    <w:name w:val="header"/>
    <w:basedOn w:val="style0"/>
    <w:next w:val="style31"/>
    <w:link w:val="style4108"/>
    <w:pPr>
      <w:tabs>
        <w:tab w:val="center" w:leader="none" w:pos="4513"/>
        <w:tab w:val="right" w:leader="none" w:pos="9026"/>
      </w:tabs>
      <w:spacing w:lineRule="auto" w:line="240"/>
    </w:pPr>
    <w:rPr/>
  </w:style>
  <w:style w:type="paragraph" w:styleId="style19">
    <w:name w:val="toc 1"/>
    <w:basedOn w:val="style0"/>
    <w:next w:val="style0"/>
    <w:uiPriority w:val="39"/>
    <w:pPr>
      <w:tabs>
        <w:tab w:val="right" w:leader="dot" w:pos="9016"/>
      </w:tabs>
      <w:spacing w:after="100"/>
    </w:pPr>
    <w:rPr/>
  </w:style>
  <w:style w:type="paragraph" w:styleId="style29">
    <w:name w:val="footnote text"/>
    <w:basedOn w:val="style0"/>
    <w:next w:val="style29"/>
    <w:link w:val="style4107"/>
    <w:uiPriority w:val="99"/>
    <w:pPr>
      <w:spacing w:lineRule="auto" w:line="240"/>
    </w:pPr>
    <w:rPr>
      <w:sz w:val="20"/>
      <w:szCs w:val="20"/>
    </w:rPr>
  </w:style>
  <w:style w:type="paragraph" w:styleId="style35">
    <w:name w:val="table of figures"/>
    <w:basedOn w:val="style0"/>
    <w:next w:val="style0"/>
    <w:uiPriority w:val="99"/>
    <w:pPr/>
  </w:style>
  <w:style w:type="paragraph" w:styleId="style20">
    <w:name w:val="toc 2"/>
    <w:basedOn w:val="style0"/>
    <w:next w:val="style0"/>
    <w:uiPriority w:val="39"/>
    <w:pPr>
      <w:tabs>
        <w:tab w:val="right" w:leader="dot" w:pos="9016"/>
      </w:tabs>
      <w:spacing w:after="100"/>
      <w:ind w:left="240"/>
    </w:pPr>
    <w:rPr/>
  </w:style>
  <w:style w:type="paragraph" w:styleId="style94">
    <w:name w:val="Normal (Web)"/>
    <w:basedOn w:val="style0"/>
    <w:next w:val="style94"/>
    <w:uiPriority w:val="99"/>
    <w:pPr>
      <w:spacing w:before="100" w:beforeAutospacing="true" w:after="100" w:afterAutospacing="true" w:lineRule="auto" w:line="240"/>
    </w:pPr>
    <w:rPr>
      <w:rFonts w:eastAsia="Times New Roman"/>
      <w:szCs w:val="24"/>
    </w:rPr>
  </w:style>
  <w:style w:type="character" w:styleId="style88">
    <w:name w:val="Emphasis"/>
    <w:basedOn w:val="style65"/>
    <w:next w:val="style88"/>
    <w:qFormat/>
    <w:uiPriority w:val="20"/>
    <w:rPr>
      <w:i/>
    </w:rPr>
  </w:style>
  <w:style w:type="character" w:styleId="style85">
    <w:name w:val="Hyperlink"/>
    <w:basedOn w:val="style65"/>
    <w:next w:val="style85"/>
    <w:uiPriority w:val="99"/>
    <w:rPr>
      <w:color w:val="0563c1"/>
      <w:u w:val="single"/>
    </w:rPr>
  </w:style>
  <w:style w:type="character" w:styleId="style39">
    <w:name w:val="annotation reference"/>
    <w:basedOn w:val="style65"/>
    <w:next w:val="style39"/>
    <w:uiPriority w:val="99"/>
    <w:rPr>
      <w:sz w:val="16"/>
      <w:szCs w:val="16"/>
    </w:rPr>
  </w:style>
  <w:style w:type="character" w:styleId="style38">
    <w:name w:val="footnote reference"/>
    <w:basedOn w:val="style65"/>
    <w:next w:val="style38"/>
    <w:uiPriority w:val="99"/>
    <w:rPr>
      <w:vertAlign w:val="superscript"/>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097">
    <w:name w:val="列出段落1"/>
    <w:basedOn w:val="style0"/>
    <w:next w:val="style4097"/>
    <w:qFormat/>
    <w:uiPriority w:val="34"/>
    <w:pPr>
      <w:ind w:left="720"/>
      <w:contextualSpacing/>
    </w:pPr>
    <w:rPr/>
  </w:style>
  <w:style w:type="paragraph" w:customStyle="1" w:styleId="style4098">
    <w:name w:val="书目1"/>
    <w:basedOn w:val="style0"/>
    <w:next w:val="style0"/>
    <w:uiPriority w:val="37"/>
    <w:pPr/>
  </w:style>
  <w:style w:type="paragraph" w:customStyle="1" w:styleId="style4099">
    <w:name w:val="TOC 标题1"/>
    <w:basedOn w:val="style1"/>
    <w:next w:val="style0"/>
    <w:qFormat/>
    <w:uiPriority w:val="39"/>
    <w:pPr>
      <w:spacing w:before="240" w:lineRule="auto" w:line="259"/>
      <w:ind w:left="0"/>
      <w:jc w:val="left"/>
      <w:outlineLvl w:val="9"/>
    </w:pPr>
    <w:rPr>
      <w:rFonts w:ascii="Calibri Light" w:hAnsi="Calibri Light"/>
      <w:color w:val="2d73b3"/>
      <w:sz w:val="32"/>
      <w:lang w:val="en-US"/>
    </w:rPr>
  </w:style>
  <w:style w:type="paragraph" w:customStyle="1" w:styleId="style4100">
    <w:name w:val="修订1"/>
    <w:next w:val="style4100"/>
    <w:uiPriority w:val="99"/>
    <w:pPr/>
    <w:rPr>
      <w:sz w:val="24"/>
      <w:szCs w:val="22"/>
      <w:lang w:eastAsia="en-US"/>
    </w:rPr>
  </w:style>
  <w:style w:type="paragraph" w:customStyle="1" w:styleId="style4101">
    <w:name w:val="x_msonormal"/>
    <w:basedOn w:val="style0"/>
    <w:next w:val="style4101"/>
    <w:pPr>
      <w:spacing w:before="100" w:beforeAutospacing="true" w:after="100" w:afterAutospacing="true" w:lineRule="auto" w:line="240"/>
      <w:jc w:val="left"/>
    </w:pPr>
    <w:rPr>
      <w:rFonts w:eastAsia="Times New Roman"/>
      <w:szCs w:val="24"/>
    </w:rPr>
  </w:style>
  <w:style w:type="character" w:customStyle="1" w:styleId="style4102">
    <w:name w:val="标题 1 字符"/>
    <w:basedOn w:val="style65"/>
    <w:next w:val="style4102"/>
    <w:link w:val="style1"/>
    <w:uiPriority w:val="9"/>
    <w:rPr>
      <w:rFonts w:eastAsia="宋体"/>
      <w:b/>
      <w:sz w:val="36"/>
      <w:szCs w:val="32"/>
    </w:rPr>
  </w:style>
  <w:style w:type="character" w:customStyle="1" w:styleId="style4103">
    <w:name w:val="标题 2 字符"/>
    <w:basedOn w:val="style65"/>
    <w:next w:val="style4103"/>
    <w:link w:val="style2"/>
    <w:uiPriority w:val="9"/>
    <w:rPr>
      <w:rFonts w:ascii="Times New Roman" w:eastAsia="宋体" w:hAnsi="Times New Roman"/>
      <w:b/>
      <w:bCs/>
      <w:sz w:val="28"/>
      <w:szCs w:val="26"/>
    </w:rPr>
  </w:style>
  <w:style w:type="character" w:customStyle="1" w:styleId="style4104">
    <w:name w:val="标题 3 字符"/>
    <w:basedOn w:val="style65"/>
    <w:next w:val="style4104"/>
    <w:link w:val="style3"/>
    <w:uiPriority w:val="9"/>
    <w:rPr>
      <w:rFonts w:eastAsia="宋体"/>
      <w:b/>
      <w:szCs w:val="24"/>
    </w:rPr>
  </w:style>
  <w:style w:type="character" w:customStyle="1" w:styleId="style4105">
    <w:name w:val="标题 4 字符"/>
    <w:basedOn w:val="style65"/>
    <w:next w:val="style4105"/>
    <w:link w:val="style4"/>
    <w:uiPriority w:val="9"/>
    <w:rPr>
      <w:rFonts w:ascii="Times New Roman" w:eastAsia="宋体" w:hAnsi="Times New Roman"/>
      <w:iCs/>
      <w:sz w:val="24"/>
      <w:u w:val="single"/>
    </w:rPr>
  </w:style>
  <w:style w:type="character" w:customStyle="1" w:styleId="style4106">
    <w:name w:val="_tgc"/>
    <w:basedOn w:val="style65"/>
    <w:next w:val="style4106"/>
  </w:style>
  <w:style w:type="character" w:customStyle="1" w:styleId="style4107">
    <w:name w:val="脚注文本 字符"/>
    <w:basedOn w:val="style65"/>
    <w:next w:val="style4107"/>
    <w:link w:val="style29"/>
    <w:uiPriority w:val="99"/>
    <w:rPr>
      <w:rFonts w:ascii="Times New Roman" w:hAnsi="Times New Roman"/>
      <w:sz w:val="20"/>
      <w:szCs w:val="20"/>
    </w:rPr>
  </w:style>
  <w:style w:type="character" w:customStyle="1" w:styleId="style4108">
    <w:name w:val="页眉 字符"/>
    <w:basedOn w:val="style65"/>
    <w:next w:val="style4108"/>
    <w:link w:val="style31"/>
    <w:rPr>
      <w:rFonts w:ascii="Times New Roman" w:hAnsi="Times New Roman"/>
      <w:sz w:val="24"/>
    </w:rPr>
  </w:style>
  <w:style w:type="character" w:customStyle="1" w:styleId="style4109">
    <w:name w:val="页脚 字符"/>
    <w:basedOn w:val="style65"/>
    <w:next w:val="style4109"/>
    <w:link w:val="style32"/>
    <w:uiPriority w:val="99"/>
    <w:rPr>
      <w:rFonts w:ascii="Times New Roman" w:hAnsi="Times New Roman"/>
      <w:sz w:val="24"/>
    </w:rPr>
  </w:style>
  <w:style w:type="character" w:customStyle="1" w:styleId="style4110">
    <w:name w:val="占位符文本1"/>
    <w:basedOn w:val="style65"/>
    <w:next w:val="style4110"/>
    <w:uiPriority w:val="99"/>
    <w:rPr>
      <w:color w:val="808080"/>
    </w:rPr>
  </w:style>
  <w:style w:type="character" w:customStyle="1" w:styleId="style4111">
    <w:name w:val="批注框文本 字符"/>
    <w:basedOn w:val="style65"/>
    <w:next w:val="style4111"/>
    <w:link w:val="style153"/>
    <w:uiPriority w:val="99"/>
    <w:rPr>
      <w:rFonts w:ascii="Segoe UI" w:cs="Segoe UI" w:hAnsi="Segoe UI"/>
      <w:sz w:val="18"/>
      <w:szCs w:val="18"/>
    </w:rPr>
  </w:style>
  <w:style w:type="character" w:customStyle="1" w:styleId="style4112">
    <w:name w:val="批注文字 字符"/>
    <w:basedOn w:val="style65"/>
    <w:next w:val="style4112"/>
    <w:link w:val="style30"/>
    <w:uiPriority w:val="99"/>
    <w:rPr>
      <w:rFonts w:ascii="Times New Roman" w:hAnsi="Times New Roman"/>
      <w:sz w:val="20"/>
      <w:szCs w:val="20"/>
    </w:rPr>
  </w:style>
  <w:style w:type="character" w:customStyle="1" w:styleId="style4113">
    <w:name w:val="批注主题 字符"/>
    <w:basedOn w:val="style4112"/>
    <w:next w:val="style4113"/>
    <w:link w:val="style106"/>
    <w:uiPriority w:val="99"/>
    <w:rPr>
      <w:rFonts w:ascii="Times New Roman" w:hAnsi="Times New Roman"/>
      <w:b/>
      <w:bCs/>
      <w:sz w:val="20"/>
      <w:szCs w:val="20"/>
    </w:rPr>
  </w:style>
  <w:style w:type="character" w:customStyle="1" w:styleId="style4114">
    <w:name w:val="标题 5 字符"/>
    <w:basedOn w:val="style65"/>
    <w:next w:val="style4114"/>
    <w:link w:val="style5"/>
    <w:uiPriority w:val="9"/>
    <w:rPr>
      <w:rFonts w:eastAsia="宋体"/>
      <w:b/>
    </w:rPr>
  </w:style>
  <w:style w:type="table" w:customStyle="1" w:styleId="style4115">
    <w:name w:val="网格型浅色1"/>
    <w:basedOn w:val="style105"/>
    <w:next w:val="style4115"/>
    <w:uiPriority w:val="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paragraph" w:styleId="style265">
    <w:name w:val="Bibliography"/>
    <w:basedOn w:val="style0"/>
    <w:next w:val="style0"/>
    <w:uiPriority w:val="37"/>
    <w:pPr>
      <w:spacing w:lineRule="auto" w:line="259"/>
      <w:jc w:val="left"/>
    </w:pPr>
    <w:rPr>
      <w:rFonts w:ascii="Calibri" w:cs="宋体" w:eastAsia="宋体" w:hAnsi="Calibri"/>
      <w:sz w:val="22"/>
    </w:rPr>
  </w:style>
  <w:style w:type="paragraph" w:styleId="style178">
    <w:name w:val="Revision"/>
    <w:next w:val="style178"/>
    <w:uiPriority w:val="99"/>
    <w:pPr/>
    <w:rPr>
      <w:sz w:val="24"/>
      <w:szCs w:val="22"/>
      <w:lang w:val="en-GB" w:eastAsia="en-US"/>
    </w:rPr>
  </w:style>
  <w:style w:type="character" w:customStyle="1" w:styleId="style4116">
    <w:name w:val="nw1"/>
    <w:next w:val="style4116"/>
    <w:uiPriority w:val="99"/>
  </w:style>
  <w:style w:type="paragraph" w:styleId="style179">
    <w:name w:val="List Paragraph"/>
    <w:basedOn w:val="style0"/>
    <w:next w:val="style179"/>
    <w:qFormat/>
    <w:uiPriority w:val="34"/>
    <w:pPr>
      <w:widowControl w:val="false"/>
      <w:spacing w:after="0" w:lineRule="auto" w:line="240"/>
      <w:ind w:firstLine="420" w:firstLineChars="200"/>
    </w:pPr>
    <w:rPr>
      <w:kern w:val="2"/>
      <w:sz w:val="21"/>
      <w:szCs w:val="20"/>
      <w:lang w:val="en-US" w:eastAsia="zh-CN"/>
    </w:rPr>
  </w:style>
  <w:style w:type="numbering" w:customStyle="1" w:styleId="style4117">
    <w:name w:val="样式1"/>
    <w:next w:val="style4117"/>
    <w:uiPriority w:val="99"/>
    <w:pPr>
      <w:numPr>
        <w:ilvl w:val="0"/>
        <w:numId w:val="1"/>
      </w:numPr>
    </w:pPr>
  </w:style>
  <w:style w:type="paragraph" w:styleId="style266">
    <w:name w:val="TOC Heading"/>
    <w:basedOn w:val="style1"/>
    <w:next w:val="style0"/>
    <w:qFormat/>
    <w:uiPriority w:val="39"/>
    <w:pPr>
      <w:spacing w:before="340" w:after="330" w:lineRule="auto" w:line="578"/>
      <w:ind w:left="0"/>
      <w:jc w:val="both"/>
      <w:outlineLvl w:val="9"/>
    </w:pPr>
    <w:rPr>
      <w:bCs/>
      <w:kern w:val="44"/>
      <w:sz w:val="44"/>
      <w:szCs w:val="44"/>
    </w:rPr>
  </w:style>
  <w:style w:type="paragraph" w:styleId="style62">
    <w:name w:val="Title"/>
    <w:basedOn w:val="style0"/>
    <w:next w:val="style0"/>
    <w:link w:val="style4118"/>
    <w:qFormat/>
    <w:uiPriority w:val="10"/>
    <w:pPr>
      <w:spacing w:after="0" w:lineRule="auto" w:line="240"/>
      <w:jc w:val="left"/>
      <w:contextualSpacing/>
    </w:pPr>
    <w:rPr>
      <w:rFonts w:ascii="Cambria" w:cs="宋体" w:eastAsia="宋体" w:hAnsi="Cambria"/>
      <w:spacing w:val="-10"/>
      <w:kern w:val="28"/>
      <w:sz w:val="56"/>
      <w:szCs w:val="56"/>
    </w:rPr>
  </w:style>
  <w:style w:type="character" w:customStyle="1" w:styleId="style4118">
    <w:name w:val="标题 字符"/>
    <w:basedOn w:val="style65"/>
    <w:next w:val="style4118"/>
    <w:link w:val="style62"/>
    <w:uiPriority w:val="10"/>
    <w:rPr>
      <w:rFonts w:ascii="Cambria" w:cs="宋体" w:eastAsia="宋体" w:hAnsi="Cambria"/>
      <w:spacing w:val="-10"/>
      <w:kern w:val="28"/>
      <w:sz w:val="56"/>
      <w:szCs w:val="56"/>
      <w:lang w:val="en-GB" w:eastAsia="en-US"/>
    </w:rPr>
  </w:style>
  <w:style w:type="character" w:styleId="style87">
    <w:name w:val="Strong"/>
    <w:basedOn w:val="style65"/>
    <w:next w:val="style87"/>
    <w:qFormat/>
    <w:uiPriority w:val="22"/>
    <w:rPr>
      <w:b/>
      <w:bCs/>
    </w:r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styles" Target="styles.xml"/><Relationship Id="rId21" Type="http://schemas.openxmlformats.org/officeDocument/2006/relationships/footer" Target="footer1.xml"/><Relationship Id="rId24" Type="http://schemas.openxmlformats.org/officeDocument/2006/relationships/settings" Target="settings.xml"/><Relationship Id="rId23"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customXml" Target="../customXml/item1.xml"/><Relationship Id="rId25" Type="http://schemas.openxmlformats.org/officeDocument/2006/relationships/theme" Target="theme/theme1.xml"/><Relationship Id="rId27" Type="http://schemas.openxmlformats.org/officeDocument/2006/relationships/customXml" Target="../customXml/item2.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目录页"/>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97707D-2470-FF45-A324-719D4922A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Words>14271</Words>
  <Pages>96</Pages>
  <Characters>78647</Characters>
  <Application>WPS Office</Application>
  <DocSecurity>0</DocSecurity>
  <Paragraphs>214</Paragraphs>
  <ScaleCrop>false</ScaleCrop>
  <Company>University of Wales Trinity Saint David</Company>
  <LinksUpToDate>false</LinksUpToDate>
  <CharactersWithSpaces>92802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2018-09-23T21:07:30Z</dcterms:created>
  <dc:creator>Ismail Alison</dc:creator>
  <lastModifiedBy>HUAWEI NXT-CL00</lastModifiedBy>
  <lastPrinted>2018-09-15T12:45:00Z</lastPrinted>
  <dcterms:modified xsi:type="dcterms:W3CDTF">2018-09-23T21:12:07Z</dcterms:modified>
  <revision>60</revision>
  <dc:title>Content 2</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2052-9.1.0.5184</vt:lpwstr>
  </property>
</Properties>
</file>