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2D5361B5" w:rsidR="00301299" w:rsidRPr="005C22F9" w:rsidRDefault="005C22F9" w:rsidP="00301299">
      <w:pPr>
        <w:jc w:val="center"/>
        <w:rPr>
          <w:sz w:val="56"/>
          <w:szCs w:val="56"/>
        </w:rPr>
      </w:pPr>
      <w:r w:rsidRPr="005C22F9">
        <w:rPr>
          <w:sz w:val="56"/>
          <w:szCs w:val="56"/>
        </w:rPr>
        <w:t>Electronic Circuits Testing and Applications</w:t>
      </w:r>
    </w:p>
    <w:p w14:paraId="4C871724" w14:textId="77777777" w:rsidR="00301299" w:rsidRDefault="00301299" w:rsidP="00301299">
      <w:pPr>
        <w:jc w:val="center"/>
        <w:rPr>
          <w:sz w:val="36"/>
          <w:szCs w:val="36"/>
        </w:rPr>
      </w:pPr>
    </w:p>
    <w:p w14:paraId="34E74634" w14:textId="336F64DE" w:rsidR="00301299" w:rsidRDefault="005C22F9" w:rsidP="00301299">
      <w:pPr>
        <w:jc w:val="center"/>
        <w:rPr>
          <w:sz w:val="36"/>
          <w:szCs w:val="36"/>
        </w:rPr>
      </w:pPr>
      <w:r>
        <w:rPr>
          <w:sz w:val="36"/>
          <w:szCs w:val="36"/>
        </w:rPr>
        <w:t>Vehicle Electronics</w:t>
      </w:r>
    </w:p>
    <w:p w14:paraId="3C016216" w14:textId="3D3A75B2" w:rsidR="005C22F9" w:rsidRPr="00301299" w:rsidRDefault="005C22F9" w:rsidP="00301299">
      <w:pPr>
        <w:jc w:val="center"/>
        <w:rPr>
          <w:sz w:val="36"/>
          <w:szCs w:val="36"/>
        </w:rPr>
      </w:pPr>
      <w:r>
        <w:rPr>
          <w:sz w:val="36"/>
          <w:szCs w:val="36"/>
        </w:rPr>
        <w:t>(</w:t>
      </w:r>
      <w:r w:rsidRPr="005C22F9">
        <w:rPr>
          <w:sz w:val="36"/>
          <w:szCs w:val="36"/>
        </w:rPr>
        <w:t>ACHA4031</w:t>
      </w:r>
      <w:r>
        <w:rPr>
          <w:sz w:val="36"/>
          <w:szCs w:val="36"/>
        </w:rPr>
        <w:t>)</w:t>
      </w:r>
    </w:p>
    <w:p w14:paraId="75602CC8" w14:textId="77777777" w:rsidR="00301299" w:rsidRDefault="00301299" w:rsidP="00301299">
      <w:pPr>
        <w:jc w:val="center"/>
        <w:rPr>
          <w:sz w:val="32"/>
          <w:szCs w:val="32"/>
        </w:rPr>
      </w:pPr>
    </w:p>
    <w:p w14:paraId="37B2F446" w14:textId="77777777" w:rsidR="00301299" w:rsidRDefault="00301299" w:rsidP="005C22F9">
      <w:pPr>
        <w:rPr>
          <w:sz w:val="32"/>
          <w:szCs w:val="32"/>
        </w:rPr>
      </w:pPr>
    </w:p>
    <w:p w14:paraId="50046D85" w14:textId="77777777" w:rsidR="00301299" w:rsidRDefault="00301299" w:rsidP="00301299">
      <w:pPr>
        <w:jc w:val="center"/>
        <w:rPr>
          <w:sz w:val="32"/>
          <w:szCs w:val="32"/>
        </w:rPr>
      </w:pPr>
    </w:p>
    <w:p w14:paraId="22892D1A" w14:textId="45990E14" w:rsidR="00301299" w:rsidRPr="005C22F9" w:rsidRDefault="005C22F9" w:rsidP="00301299">
      <w:pPr>
        <w:jc w:val="center"/>
        <w:rPr>
          <w:sz w:val="40"/>
          <w:szCs w:val="40"/>
        </w:rPr>
      </w:pPr>
      <w:r w:rsidRPr="005C22F9">
        <w:rPr>
          <w:sz w:val="32"/>
          <w:szCs w:val="32"/>
        </w:rPr>
        <w:t>Owain Holgate</w:t>
      </w:r>
    </w:p>
    <w:p w14:paraId="6BFE1304" w14:textId="7F770D13" w:rsidR="00301299" w:rsidRPr="005C22F9" w:rsidRDefault="005C22F9" w:rsidP="00301299">
      <w:pPr>
        <w:jc w:val="center"/>
      </w:pPr>
      <w:r w:rsidRPr="005C22F9">
        <w:rPr>
          <w:sz w:val="24"/>
          <w:szCs w:val="24"/>
        </w:rPr>
        <w:t>2404061</w:t>
      </w:r>
    </w:p>
    <w:p w14:paraId="5E3CE57E" w14:textId="1F0EFD78" w:rsidR="00301299" w:rsidRDefault="005C22F9" w:rsidP="00301299">
      <w:pPr>
        <w:jc w:val="center"/>
        <w:sectPr w:rsidR="00301299" w:rsidSect="00D26C2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pPr>
      <w:r>
        <w:t>26/04/2026</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575C3DA4" w14:textId="1825632F" w:rsidR="004669D0"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8136684" w:history="1">
            <w:r w:rsidR="004669D0" w:rsidRPr="00AA1C52">
              <w:rPr>
                <w:rStyle w:val="Hyperlink"/>
                <w:noProof/>
              </w:rPr>
              <w:t>1</w:t>
            </w:r>
            <w:r w:rsidR="004669D0">
              <w:rPr>
                <w:rFonts w:eastAsiaTheme="minorEastAsia"/>
                <w:noProof/>
                <w:kern w:val="2"/>
                <w:sz w:val="24"/>
                <w:szCs w:val="24"/>
                <w:lang w:eastAsia="en-GB"/>
                <w14:ligatures w14:val="standardContextual"/>
              </w:rPr>
              <w:tab/>
            </w:r>
            <w:r w:rsidR="004669D0" w:rsidRPr="00AA1C52">
              <w:rPr>
                <w:rStyle w:val="Hyperlink"/>
                <w:noProof/>
              </w:rPr>
              <w:t>Task 3</w:t>
            </w:r>
            <w:r w:rsidR="004669D0">
              <w:rPr>
                <w:noProof/>
                <w:webHidden/>
              </w:rPr>
              <w:tab/>
            </w:r>
            <w:r w:rsidR="004669D0">
              <w:rPr>
                <w:noProof/>
                <w:webHidden/>
              </w:rPr>
              <w:fldChar w:fldCharType="begin"/>
            </w:r>
            <w:r w:rsidR="004669D0">
              <w:rPr>
                <w:noProof/>
                <w:webHidden/>
              </w:rPr>
              <w:instrText xml:space="preserve"> PAGEREF _Toc228136684 \h </w:instrText>
            </w:r>
            <w:r w:rsidR="004669D0">
              <w:rPr>
                <w:noProof/>
                <w:webHidden/>
              </w:rPr>
            </w:r>
            <w:r w:rsidR="004669D0">
              <w:rPr>
                <w:noProof/>
                <w:webHidden/>
              </w:rPr>
              <w:fldChar w:fldCharType="separate"/>
            </w:r>
            <w:r w:rsidR="004669D0">
              <w:rPr>
                <w:noProof/>
                <w:webHidden/>
              </w:rPr>
              <w:t>1</w:t>
            </w:r>
            <w:r w:rsidR="004669D0">
              <w:rPr>
                <w:noProof/>
                <w:webHidden/>
              </w:rPr>
              <w:fldChar w:fldCharType="end"/>
            </w:r>
          </w:hyperlink>
        </w:p>
        <w:p w14:paraId="08B59B24" w14:textId="4CABAB9E"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85" w:history="1">
            <w:r w:rsidRPr="00AA1C52">
              <w:rPr>
                <w:rStyle w:val="Hyperlink"/>
                <w:noProof/>
              </w:rPr>
              <w:t>1.1</w:t>
            </w:r>
            <w:r>
              <w:rPr>
                <w:rFonts w:eastAsiaTheme="minorEastAsia"/>
                <w:noProof/>
                <w:kern w:val="2"/>
                <w:sz w:val="24"/>
                <w:szCs w:val="24"/>
                <w:lang w:eastAsia="en-GB"/>
                <w14:ligatures w14:val="standardContextual"/>
              </w:rPr>
              <w:tab/>
            </w:r>
            <w:r w:rsidRPr="00AA1C52">
              <w:rPr>
                <w:rStyle w:val="Hyperlink"/>
                <w:noProof/>
              </w:rPr>
              <w:t>Scope Time Division Calculations (6)</w:t>
            </w:r>
            <w:r>
              <w:rPr>
                <w:noProof/>
                <w:webHidden/>
              </w:rPr>
              <w:tab/>
            </w:r>
            <w:r>
              <w:rPr>
                <w:noProof/>
                <w:webHidden/>
              </w:rPr>
              <w:fldChar w:fldCharType="begin"/>
            </w:r>
            <w:r>
              <w:rPr>
                <w:noProof/>
                <w:webHidden/>
              </w:rPr>
              <w:instrText xml:space="preserve"> PAGEREF _Toc228136685 \h </w:instrText>
            </w:r>
            <w:r>
              <w:rPr>
                <w:noProof/>
                <w:webHidden/>
              </w:rPr>
            </w:r>
            <w:r>
              <w:rPr>
                <w:noProof/>
                <w:webHidden/>
              </w:rPr>
              <w:fldChar w:fldCharType="separate"/>
            </w:r>
            <w:r>
              <w:rPr>
                <w:noProof/>
                <w:webHidden/>
              </w:rPr>
              <w:t>1</w:t>
            </w:r>
            <w:r>
              <w:rPr>
                <w:noProof/>
                <w:webHidden/>
              </w:rPr>
              <w:fldChar w:fldCharType="end"/>
            </w:r>
          </w:hyperlink>
        </w:p>
        <w:p w14:paraId="3A0D7065" w14:textId="6919BC12"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86" w:history="1">
            <w:r w:rsidRPr="00AA1C52">
              <w:rPr>
                <w:rStyle w:val="Hyperlink"/>
                <w:noProof/>
              </w:rPr>
              <w:t>1.2</w:t>
            </w:r>
            <w:r>
              <w:rPr>
                <w:rFonts w:eastAsiaTheme="minorEastAsia"/>
                <w:noProof/>
                <w:kern w:val="2"/>
                <w:sz w:val="24"/>
                <w:szCs w:val="24"/>
                <w:lang w:eastAsia="en-GB"/>
                <w14:ligatures w14:val="standardContextual"/>
              </w:rPr>
              <w:tab/>
            </w:r>
            <w:r w:rsidRPr="00AA1C52">
              <w:rPr>
                <w:rStyle w:val="Hyperlink"/>
                <w:noProof/>
              </w:rPr>
              <w:t>Function Generator output square wave (6)</w:t>
            </w:r>
            <w:r>
              <w:rPr>
                <w:noProof/>
                <w:webHidden/>
              </w:rPr>
              <w:tab/>
            </w:r>
            <w:r>
              <w:rPr>
                <w:noProof/>
                <w:webHidden/>
              </w:rPr>
              <w:fldChar w:fldCharType="begin"/>
            </w:r>
            <w:r>
              <w:rPr>
                <w:noProof/>
                <w:webHidden/>
              </w:rPr>
              <w:instrText xml:space="preserve"> PAGEREF _Toc228136686 \h </w:instrText>
            </w:r>
            <w:r>
              <w:rPr>
                <w:noProof/>
                <w:webHidden/>
              </w:rPr>
            </w:r>
            <w:r>
              <w:rPr>
                <w:noProof/>
                <w:webHidden/>
              </w:rPr>
              <w:fldChar w:fldCharType="separate"/>
            </w:r>
            <w:r>
              <w:rPr>
                <w:noProof/>
                <w:webHidden/>
              </w:rPr>
              <w:t>2</w:t>
            </w:r>
            <w:r>
              <w:rPr>
                <w:noProof/>
                <w:webHidden/>
              </w:rPr>
              <w:fldChar w:fldCharType="end"/>
            </w:r>
          </w:hyperlink>
        </w:p>
        <w:p w14:paraId="309DB500" w14:textId="0AAEAEB4"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87" w:history="1">
            <w:r w:rsidRPr="00AA1C52">
              <w:rPr>
                <w:rStyle w:val="Hyperlink"/>
                <w:noProof/>
              </w:rPr>
              <w:t>1.3</w:t>
            </w:r>
            <w:r>
              <w:rPr>
                <w:rFonts w:eastAsiaTheme="minorEastAsia"/>
                <w:noProof/>
                <w:kern w:val="2"/>
                <w:sz w:val="24"/>
                <w:szCs w:val="24"/>
                <w:lang w:eastAsia="en-GB"/>
                <w14:ligatures w14:val="standardContextual"/>
              </w:rPr>
              <w:tab/>
            </w:r>
            <w:r w:rsidRPr="00AA1C52">
              <w:rPr>
                <w:rStyle w:val="Hyperlink"/>
                <w:noProof/>
              </w:rPr>
              <w:t>Capacitor charge and discharge wave marked at correct points. (6)</w:t>
            </w:r>
            <w:r>
              <w:rPr>
                <w:noProof/>
                <w:webHidden/>
              </w:rPr>
              <w:tab/>
            </w:r>
            <w:r>
              <w:rPr>
                <w:noProof/>
                <w:webHidden/>
              </w:rPr>
              <w:fldChar w:fldCharType="begin"/>
            </w:r>
            <w:r>
              <w:rPr>
                <w:noProof/>
                <w:webHidden/>
              </w:rPr>
              <w:instrText xml:space="preserve"> PAGEREF _Toc228136687 \h </w:instrText>
            </w:r>
            <w:r>
              <w:rPr>
                <w:noProof/>
                <w:webHidden/>
              </w:rPr>
            </w:r>
            <w:r>
              <w:rPr>
                <w:noProof/>
                <w:webHidden/>
              </w:rPr>
              <w:fldChar w:fldCharType="separate"/>
            </w:r>
            <w:r>
              <w:rPr>
                <w:noProof/>
                <w:webHidden/>
              </w:rPr>
              <w:t>3</w:t>
            </w:r>
            <w:r>
              <w:rPr>
                <w:noProof/>
                <w:webHidden/>
              </w:rPr>
              <w:fldChar w:fldCharType="end"/>
            </w:r>
          </w:hyperlink>
        </w:p>
        <w:p w14:paraId="2D358077" w14:textId="0737F646"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88" w:history="1">
            <w:r w:rsidRPr="00AA1C52">
              <w:rPr>
                <w:rStyle w:val="Hyperlink"/>
                <w:noProof/>
              </w:rPr>
              <w:t>1.4</w:t>
            </w:r>
            <w:r>
              <w:rPr>
                <w:rFonts w:eastAsiaTheme="minorEastAsia"/>
                <w:noProof/>
                <w:kern w:val="2"/>
                <w:sz w:val="24"/>
                <w:szCs w:val="24"/>
                <w:lang w:eastAsia="en-GB"/>
                <w14:ligatures w14:val="standardContextual"/>
              </w:rPr>
              <w:tab/>
            </w:r>
            <w:r w:rsidRPr="00AA1C52">
              <w:rPr>
                <w:rStyle w:val="Hyperlink"/>
                <w:noProof/>
              </w:rPr>
              <w:t>Basic Capacitor Calculations (6)</w:t>
            </w:r>
            <w:r>
              <w:rPr>
                <w:noProof/>
                <w:webHidden/>
              </w:rPr>
              <w:tab/>
            </w:r>
            <w:r>
              <w:rPr>
                <w:noProof/>
                <w:webHidden/>
              </w:rPr>
              <w:fldChar w:fldCharType="begin"/>
            </w:r>
            <w:r>
              <w:rPr>
                <w:noProof/>
                <w:webHidden/>
              </w:rPr>
              <w:instrText xml:space="preserve"> PAGEREF _Toc228136688 \h </w:instrText>
            </w:r>
            <w:r>
              <w:rPr>
                <w:noProof/>
                <w:webHidden/>
              </w:rPr>
            </w:r>
            <w:r>
              <w:rPr>
                <w:noProof/>
                <w:webHidden/>
              </w:rPr>
              <w:fldChar w:fldCharType="separate"/>
            </w:r>
            <w:r>
              <w:rPr>
                <w:noProof/>
                <w:webHidden/>
              </w:rPr>
              <w:t>4</w:t>
            </w:r>
            <w:r>
              <w:rPr>
                <w:noProof/>
                <w:webHidden/>
              </w:rPr>
              <w:fldChar w:fldCharType="end"/>
            </w:r>
          </w:hyperlink>
        </w:p>
        <w:p w14:paraId="788E294C" w14:textId="68E2B09B"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89" w:history="1">
            <w:r w:rsidRPr="00AA1C52">
              <w:rPr>
                <w:rStyle w:val="Hyperlink"/>
                <w:noProof/>
              </w:rPr>
              <w:t>1.5</w:t>
            </w:r>
            <w:r>
              <w:rPr>
                <w:rFonts w:eastAsiaTheme="minorEastAsia"/>
                <w:noProof/>
                <w:kern w:val="2"/>
                <w:sz w:val="24"/>
                <w:szCs w:val="24"/>
                <w:lang w:eastAsia="en-GB"/>
                <w14:ligatures w14:val="standardContextual"/>
              </w:rPr>
              <w:tab/>
            </w:r>
            <w:r w:rsidRPr="00AA1C52">
              <w:rPr>
                <w:rStyle w:val="Hyperlink"/>
                <w:noProof/>
              </w:rPr>
              <w:t>Capacitor discharge table (5)</w:t>
            </w:r>
            <w:r>
              <w:rPr>
                <w:noProof/>
                <w:webHidden/>
              </w:rPr>
              <w:tab/>
            </w:r>
            <w:r>
              <w:rPr>
                <w:noProof/>
                <w:webHidden/>
              </w:rPr>
              <w:fldChar w:fldCharType="begin"/>
            </w:r>
            <w:r>
              <w:rPr>
                <w:noProof/>
                <w:webHidden/>
              </w:rPr>
              <w:instrText xml:space="preserve"> PAGEREF _Toc228136689 \h </w:instrText>
            </w:r>
            <w:r>
              <w:rPr>
                <w:noProof/>
                <w:webHidden/>
              </w:rPr>
            </w:r>
            <w:r>
              <w:rPr>
                <w:noProof/>
                <w:webHidden/>
              </w:rPr>
              <w:fldChar w:fldCharType="separate"/>
            </w:r>
            <w:r>
              <w:rPr>
                <w:noProof/>
                <w:webHidden/>
              </w:rPr>
              <w:t>5</w:t>
            </w:r>
            <w:r>
              <w:rPr>
                <w:noProof/>
                <w:webHidden/>
              </w:rPr>
              <w:fldChar w:fldCharType="end"/>
            </w:r>
          </w:hyperlink>
        </w:p>
        <w:p w14:paraId="00D3412C" w14:textId="5CFCFED5"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90" w:history="1">
            <w:r w:rsidRPr="00AA1C52">
              <w:rPr>
                <w:rStyle w:val="Hyperlink"/>
                <w:noProof/>
              </w:rPr>
              <w:t>1.6</w:t>
            </w:r>
            <w:r>
              <w:rPr>
                <w:rFonts w:eastAsiaTheme="minorEastAsia"/>
                <w:noProof/>
                <w:kern w:val="2"/>
                <w:sz w:val="24"/>
                <w:szCs w:val="24"/>
                <w:lang w:eastAsia="en-GB"/>
                <w14:ligatures w14:val="standardContextual"/>
              </w:rPr>
              <w:tab/>
            </w:r>
            <w:r w:rsidRPr="00AA1C52">
              <w:rPr>
                <w:rStyle w:val="Hyperlink"/>
                <w:noProof/>
              </w:rPr>
              <w:t>Plot log(V) Gradient (5)</w:t>
            </w:r>
            <w:r>
              <w:rPr>
                <w:noProof/>
                <w:webHidden/>
              </w:rPr>
              <w:tab/>
            </w:r>
            <w:r>
              <w:rPr>
                <w:noProof/>
                <w:webHidden/>
              </w:rPr>
              <w:fldChar w:fldCharType="begin"/>
            </w:r>
            <w:r>
              <w:rPr>
                <w:noProof/>
                <w:webHidden/>
              </w:rPr>
              <w:instrText xml:space="preserve"> PAGEREF _Toc228136690 \h </w:instrText>
            </w:r>
            <w:r>
              <w:rPr>
                <w:noProof/>
                <w:webHidden/>
              </w:rPr>
            </w:r>
            <w:r>
              <w:rPr>
                <w:noProof/>
                <w:webHidden/>
              </w:rPr>
              <w:fldChar w:fldCharType="separate"/>
            </w:r>
            <w:r>
              <w:rPr>
                <w:noProof/>
                <w:webHidden/>
              </w:rPr>
              <w:t>6</w:t>
            </w:r>
            <w:r>
              <w:rPr>
                <w:noProof/>
                <w:webHidden/>
              </w:rPr>
              <w:fldChar w:fldCharType="end"/>
            </w:r>
          </w:hyperlink>
        </w:p>
        <w:p w14:paraId="4377F280" w14:textId="6B643927"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91" w:history="1">
            <w:r w:rsidRPr="00AA1C52">
              <w:rPr>
                <w:rStyle w:val="Hyperlink"/>
                <w:noProof/>
              </w:rPr>
              <w:t>1.7</w:t>
            </w:r>
            <w:r>
              <w:rPr>
                <w:rFonts w:eastAsiaTheme="minorEastAsia"/>
                <w:noProof/>
                <w:kern w:val="2"/>
                <w:sz w:val="24"/>
                <w:szCs w:val="24"/>
                <w:lang w:eastAsia="en-GB"/>
                <w14:ligatures w14:val="standardContextual"/>
              </w:rPr>
              <w:tab/>
            </w:r>
            <w:r w:rsidRPr="00AA1C52">
              <w:rPr>
                <w:rStyle w:val="Hyperlink"/>
                <w:noProof/>
              </w:rPr>
              <w:t>Gradient Calculations and Compare(8)</w:t>
            </w:r>
            <w:r>
              <w:rPr>
                <w:noProof/>
                <w:webHidden/>
              </w:rPr>
              <w:tab/>
            </w:r>
            <w:r>
              <w:rPr>
                <w:noProof/>
                <w:webHidden/>
              </w:rPr>
              <w:fldChar w:fldCharType="begin"/>
            </w:r>
            <w:r>
              <w:rPr>
                <w:noProof/>
                <w:webHidden/>
              </w:rPr>
              <w:instrText xml:space="preserve"> PAGEREF _Toc228136691 \h </w:instrText>
            </w:r>
            <w:r>
              <w:rPr>
                <w:noProof/>
                <w:webHidden/>
              </w:rPr>
            </w:r>
            <w:r>
              <w:rPr>
                <w:noProof/>
                <w:webHidden/>
              </w:rPr>
              <w:fldChar w:fldCharType="separate"/>
            </w:r>
            <w:r>
              <w:rPr>
                <w:noProof/>
                <w:webHidden/>
              </w:rPr>
              <w:t>7</w:t>
            </w:r>
            <w:r>
              <w:rPr>
                <w:noProof/>
                <w:webHidden/>
              </w:rPr>
              <w:fldChar w:fldCharType="end"/>
            </w:r>
          </w:hyperlink>
        </w:p>
        <w:p w14:paraId="6B9EF735" w14:textId="1081ED06" w:rsidR="004669D0" w:rsidRDefault="004669D0">
          <w:pPr>
            <w:pStyle w:val="TOC3"/>
            <w:tabs>
              <w:tab w:val="left" w:pos="1200"/>
              <w:tab w:val="right" w:leader="dot" w:pos="9016"/>
            </w:tabs>
            <w:rPr>
              <w:rFonts w:eastAsiaTheme="minorEastAsia"/>
              <w:noProof/>
              <w:kern w:val="2"/>
              <w:sz w:val="24"/>
              <w:szCs w:val="24"/>
              <w:lang w:eastAsia="en-GB"/>
              <w14:ligatures w14:val="standardContextual"/>
            </w:rPr>
          </w:pPr>
          <w:hyperlink w:anchor="_Toc228136692" w:history="1">
            <w:r w:rsidRPr="00AA1C52">
              <w:rPr>
                <w:rStyle w:val="Hyperlink"/>
                <w:noProof/>
              </w:rPr>
              <w:t>1.7.1</w:t>
            </w:r>
            <w:r>
              <w:rPr>
                <w:rFonts w:eastAsiaTheme="minorEastAsia"/>
                <w:noProof/>
                <w:kern w:val="2"/>
                <w:sz w:val="24"/>
                <w:szCs w:val="24"/>
                <w:lang w:eastAsia="en-GB"/>
                <w14:ligatures w14:val="standardContextual"/>
              </w:rPr>
              <w:tab/>
            </w:r>
            <w:r w:rsidRPr="00AA1C52">
              <w:rPr>
                <w:rStyle w:val="Hyperlink"/>
                <w:noProof/>
              </w:rPr>
              <w:t>Gradient Calculations</w:t>
            </w:r>
            <w:r>
              <w:rPr>
                <w:noProof/>
                <w:webHidden/>
              </w:rPr>
              <w:tab/>
            </w:r>
            <w:r>
              <w:rPr>
                <w:noProof/>
                <w:webHidden/>
              </w:rPr>
              <w:fldChar w:fldCharType="begin"/>
            </w:r>
            <w:r>
              <w:rPr>
                <w:noProof/>
                <w:webHidden/>
              </w:rPr>
              <w:instrText xml:space="preserve"> PAGEREF _Toc228136692 \h </w:instrText>
            </w:r>
            <w:r>
              <w:rPr>
                <w:noProof/>
                <w:webHidden/>
              </w:rPr>
            </w:r>
            <w:r>
              <w:rPr>
                <w:noProof/>
                <w:webHidden/>
              </w:rPr>
              <w:fldChar w:fldCharType="separate"/>
            </w:r>
            <w:r>
              <w:rPr>
                <w:noProof/>
                <w:webHidden/>
              </w:rPr>
              <w:t>7</w:t>
            </w:r>
            <w:r>
              <w:rPr>
                <w:noProof/>
                <w:webHidden/>
              </w:rPr>
              <w:fldChar w:fldCharType="end"/>
            </w:r>
          </w:hyperlink>
        </w:p>
        <w:p w14:paraId="4C7EA856" w14:textId="2BE20503" w:rsidR="004669D0" w:rsidRDefault="004669D0">
          <w:pPr>
            <w:pStyle w:val="TOC3"/>
            <w:tabs>
              <w:tab w:val="left" w:pos="1200"/>
              <w:tab w:val="right" w:leader="dot" w:pos="9016"/>
            </w:tabs>
            <w:rPr>
              <w:rFonts w:eastAsiaTheme="minorEastAsia"/>
              <w:noProof/>
              <w:kern w:val="2"/>
              <w:sz w:val="24"/>
              <w:szCs w:val="24"/>
              <w:lang w:eastAsia="en-GB"/>
              <w14:ligatures w14:val="standardContextual"/>
            </w:rPr>
          </w:pPr>
          <w:hyperlink w:anchor="_Toc228136693" w:history="1">
            <w:r w:rsidRPr="00AA1C52">
              <w:rPr>
                <w:rStyle w:val="Hyperlink"/>
                <w:noProof/>
              </w:rPr>
              <w:t>1.7.2</w:t>
            </w:r>
            <w:r>
              <w:rPr>
                <w:rFonts w:eastAsiaTheme="minorEastAsia"/>
                <w:noProof/>
                <w:kern w:val="2"/>
                <w:sz w:val="24"/>
                <w:szCs w:val="24"/>
                <w:lang w:eastAsia="en-GB"/>
                <w14:ligatures w14:val="standardContextual"/>
              </w:rPr>
              <w:tab/>
            </w:r>
            <w:r w:rsidRPr="00AA1C52">
              <w:rPr>
                <w:rStyle w:val="Hyperlink"/>
                <w:noProof/>
              </w:rPr>
              <w:t>Comparison table</w:t>
            </w:r>
            <w:r>
              <w:rPr>
                <w:noProof/>
                <w:webHidden/>
              </w:rPr>
              <w:tab/>
            </w:r>
            <w:r>
              <w:rPr>
                <w:noProof/>
                <w:webHidden/>
              </w:rPr>
              <w:fldChar w:fldCharType="begin"/>
            </w:r>
            <w:r>
              <w:rPr>
                <w:noProof/>
                <w:webHidden/>
              </w:rPr>
              <w:instrText xml:space="preserve"> PAGEREF _Toc228136693 \h </w:instrText>
            </w:r>
            <w:r>
              <w:rPr>
                <w:noProof/>
                <w:webHidden/>
              </w:rPr>
            </w:r>
            <w:r>
              <w:rPr>
                <w:noProof/>
                <w:webHidden/>
              </w:rPr>
              <w:fldChar w:fldCharType="separate"/>
            </w:r>
            <w:r>
              <w:rPr>
                <w:noProof/>
                <w:webHidden/>
              </w:rPr>
              <w:t>7</w:t>
            </w:r>
            <w:r>
              <w:rPr>
                <w:noProof/>
                <w:webHidden/>
              </w:rPr>
              <w:fldChar w:fldCharType="end"/>
            </w:r>
          </w:hyperlink>
        </w:p>
        <w:p w14:paraId="320CBD4A" w14:textId="71A870D8"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94" w:history="1">
            <w:r w:rsidRPr="00AA1C52">
              <w:rPr>
                <w:rStyle w:val="Hyperlink"/>
                <w:noProof/>
              </w:rPr>
              <w:t>1.8</w:t>
            </w:r>
            <w:r>
              <w:rPr>
                <w:rFonts w:eastAsiaTheme="minorEastAsia"/>
                <w:noProof/>
                <w:kern w:val="2"/>
                <w:sz w:val="24"/>
                <w:szCs w:val="24"/>
                <w:lang w:eastAsia="en-GB"/>
                <w14:ligatures w14:val="standardContextual"/>
              </w:rPr>
              <w:tab/>
            </w:r>
            <w:r w:rsidRPr="00AA1C52">
              <w:rPr>
                <w:rStyle w:val="Hyperlink"/>
                <w:noProof/>
              </w:rPr>
              <w:t>Capacitor Uses (5)</w:t>
            </w:r>
            <w:r>
              <w:rPr>
                <w:noProof/>
                <w:webHidden/>
              </w:rPr>
              <w:tab/>
            </w:r>
            <w:r>
              <w:rPr>
                <w:noProof/>
                <w:webHidden/>
              </w:rPr>
              <w:fldChar w:fldCharType="begin"/>
            </w:r>
            <w:r>
              <w:rPr>
                <w:noProof/>
                <w:webHidden/>
              </w:rPr>
              <w:instrText xml:space="preserve"> PAGEREF _Toc228136694 \h </w:instrText>
            </w:r>
            <w:r>
              <w:rPr>
                <w:noProof/>
                <w:webHidden/>
              </w:rPr>
            </w:r>
            <w:r>
              <w:rPr>
                <w:noProof/>
                <w:webHidden/>
              </w:rPr>
              <w:fldChar w:fldCharType="separate"/>
            </w:r>
            <w:r>
              <w:rPr>
                <w:noProof/>
                <w:webHidden/>
              </w:rPr>
              <w:t>8</w:t>
            </w:r>
            <w:r>
              <w:rPr>
                <w:noProof/>
                <w:webHidden/>
              </w:rPr>
              <w:fldChar w:fldCharType="end"/>
            </w:r>
          </w:hyperlink>
        </w:p>
        <w:p w14:paraId="2DC695C1" w14:textId="5A7ADCCA"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95" w:history="1">
            <w:r w:rsidRPr="00AA1C52">
              <w:rPr>
                <w:rStyle w:val="Hyperlink"/>
                <w:noProof/>
              </w:rPr>
              <w:t>1.9</w:t>
            </w:r>
            <w:r>
              <w:rPr>
                <w:rFonts w:eastAsiaTheme="minorEastAsia"/>
                <w:noProof/>
                <w:kern w:val="2"/>
                <w:sz w:val="24"/>
                <w:szCs w:val="24"/>
                <w:lang w:eastAsia="en-GB"/>
                <w14:ligatures w14:val="standardContextual"/>
              </w:rPr>
              <w:tab/>
            </w:r>
            <w:r w:rsidRPr="00AA1C52">
              <w:rPr>
                <w:rStyle w:val="Hyperlink"/>
                <w:noProof/>
              </w:rPr>
              <w:t>Inaccuracies Question (4)</w:t>
            </w:r>
            <w:r>
              <w:rPr>
                <w:noProof/>
                <w:webHidden/>
              </w:rPr>
              <w:tab/>
            </w:r>
            <w:r>
              <w:rPr>
                <w:noProof/>
                <w:webHidden/>
              </w:rPr>
              <w:fldChar w:fldCharType="begin"/>
            </w:r>
            <w:r>
              <w:rPr>
                <w:noProof/>
                <w:webHidden/>
              </w:rPr>
              <w:instrText xml:space="preserve"> PAGEREF _Toc228136695 \h </w:instrText>
            </w:r>
            <w:r>
              <w:rPr>
                <w:noProof/>
                <w:webHidden/>
              </w:rPr>
            </w:r>
            <w:r>
              <w:rPr>
                <w:noProof/>
                <w:webHidden/>
              </w:rPr>
              <w:fldChar w:fldCharType="separate"/>
            </w:r>
            <w:r>
              <w:rPr>
                <w:noProof/>
                <w:webHidden/>
              </w:rPr>
              <w:t>9</w:t>
            </w:r>
            <w:r>
              <w:rPr>
                <w:noProof/>
                <w:webHidden/>
              </w:rPr>
              <w:fldChar w:fldCharType="end"/>
            </w:r>
          </w:hyperlink>
        </w:p>
        <w:p w14:paraId="366BC6BC" w14:textId="425385DB" w:rsidR="004669D0" w:rsidRDefault="004669D0">
          <w:pPr>
            <w:pStyle w:val="TOC2"/>
            <w:tabs>
              <w:tab w:val="left" w:pos="960"/>
              <w:tab w:val="right" w:leader="dot" w:pos="9016"/>
            </w:tabs>
            <w:rPr>
              <w:rFonts w:eastAsiaTheme="minorEastAsia"/>
              <w:noProof/>
              <w:kern w:val="2"/>
              <w:sz w:val="24"/>
              <w:szCs w:val="24"/>
              <w:lang w:eastAsia="en-GB"/>
              <w14:ligatures w14:val="standardContextual"/>
            </w:rPr>
          </w:pPr>
          <w:hyperlink w:anchor="_Toc228136696" w:history="1">
            <w:r w:rsidRPr="00AA1C52">
              <w:rPr>
                <w:rStyle w:val="Hyperlink"/>
                <w:noProof/>
              </w:rPr>
              <w:t>1.10</w:t>
            </w:r>
            <w:r>
              <w:rPr>
                <w:rFonts w:eastAsiaTheme="minorEastAsia"/>
                <w:noProof/>
                <w:kern w:val="2"/>
                <w:sz w:val="24"/>
                <w:szCs w:val="24"/>
                <w:lang w:eastAsia="en-GB"/>
                <w14:ligatures w14:val="standardContextual"/>
              </w:rPr>
              <w:tab/>
            </w:r>
            <w:r w:rsidRPr="00AA1C52">
              <w:rPr>
                <w:rStyle w:val="Hyperlink"/>
                <w:noProof/>
              </w:rPr>
              <w:t>Risk Question (10)</w:t>
            </w:r>
            <w:r>
              <w:rPr>
                <w:noProof/>
                <w:webHidden/>
              </w:rPr>
              <w:tab/>
            </w:r>
            <w:r>
              <w:rPr>
                <w:noProof/>
                <w:webHidden/>
              </w:rPr>
              <w:fldChar w:fldCharType="begin"/>
            </w:r>
            <w:r>
              <w:rPr>
                <w:noProof/>
                <w:webHidden/>
              </w:rPr>
              <w:instrText xml:space="preserve"> PAGEREF _Toc228136696 \h </w:instrText>
            </w:r>
            <w:r>
              <w:rPr>
                <w:noProof/>
                <w:webHidden/>
              </w:rPr>
            </w:r>
            <w:r>
              <w:rPr>
                <w:noProof/>
                <w:webHidden/>
              </w:rPr>
              <w:fldChar w:fldCharType="separate"/>
            </w:r>
            <w:r>
              <w:rPr>
                <w:noProof/>
                <w:webHidden/>
              </w:rPr>
              <w:t>10</w:t>
            </w:r>
            <w:r>
              <w:rPr>
                <w:noProof/>
                <w:webHidden/>
              </w:rPr>
              <w:fldChar w:fldCharType="end"/>
            </w:r>
          </w:hyperlink>
        </w:p>
        <w:p w14:paraId="5FB3E7EC" w14:textId="38109B4A" w:rsidR="004669D0" w:rsidRDefault="004669D0">
          <w:pPr>
            <w:pStyle w:val="TOC1"/>
            <w:tabs>
              <w:tab w:val="left" w:pos="440"/>
              <w:tab w:val="right" w:leader="dot" w:pos="9016"/>
            </w:tabs>
            <w:rPr>
              <w:rFonts w:eastAsiaTheme="minorEastAsia"/>
              <w:noProof/>
              <w:kern w:val="2"/>
              <w:sz w:val="24"/>
              <w:szCs w:val="24"/>
              <w:lang w:eastAsia="en-GB"/>
              <w14:ligatures w14:val="standardContextual"/>
            </w:rPr>
          </w:pPr>
          <w:hyperlink w:anchor="_Toc228136697" w:history="1">
            <w:r w:rsidRPr="00AA1C52">
              <w:rPr>
                <w:rStyle w:val="Hyperlink"/>
                <w:noProof/>
              </w:rPr>
              <w:t>2</w:t>
            </w:r>
            <w:r>
              <w:rPr>
                <w:rFonts w:eastAsiaTheme="minorEastAsia"/>
                <w:noProof/>
                <w:kern w:val="2"/>
                <w:sz w:val="24"/>
                <w:szCs w:val="24"/>
                <w:lang w:eastAsia="en-GB"/>
                <w14:ligatures w14:val="standardContextual"/>
              </w:rPr>
              <w:tab/>
            </w:r>
            <w:r w:rsidRPr="00AA1C52">
              <w:rPr>
                <w:rStyle w:val="Hyperlink"/>
                <w:noProof/>
              </w:rPr>
              <w:t>References</w:t>
            </w:r>
            <w:r>
              <w:rPr>
                <w:noProof/>
                <w:webHidden/>
              </w:rPr>
              <w:tab/>
            </w:r>
            <w:r>
              <w:rPr>
                <w:noProof/>
                <w:webHidden/>
              </w:rPr>
              <w:fldChar w:fldCharType="begin"/>
            </w:r>
            <w:r>
              <w:rPr>
                <w:noProof/>
                <w:webHidden/>
              </w:rPr>
              <w:instrText xml:space="preserve"> PAGEREF _Toc228136697 \h </w:instrText>
            </w:r>
            <w:r>
              <w:rPr>
                <w:noProof/>
                <w:webHidden/>
              </w:rPr>
            </w:r>
            <w:r>
              <w:rPr>
                <w:noProof/>
                <w:webHidden/>
              </w:rPr>
              <w:fldChar w:fldCharType="separate"/>
            </w:r>
            <w:r>
              <w:rPr>
                <w:noProof/>
                <w:webHidden/>
              </w:rPr>
              <w:t>11</w:t>
            </w:r>
            <w:r>
              <w:rPr>
                <w:noProof/>
                <w:webHidden/>
              </w:rPr>
              <w:fldChar w:fldCharType="end"/>
            </w:r>
          </w:hyperlink>
        </w:p>
        <w:p w14:paraId="450FA7E4" w14:textId="13D52978" w:rsidR="00B25D24" w:rsidRDefault="00B25D24">
          <w:r>
            <w:rPr>
              <w:b/>
              <w:bCs/>
              <w:noProof/>
            </w:rPr>
            <w:fldChar w:fldCharType="end"/>
          </w:r>
        </w:p>
      </w:sdtContent>
    </w:sdt>
    <w:p w14:paraId="4EFDA460" w14:textId="77777777" w:rsidR="001728B1" w:rsidRDefault="001728B1" w:rsidP="00301299">
      <w:pPr>
        <w:pStyle w:val="Heading1"/>
        <w:sectPr w:rsidR="001728B1" w:rsidSect="00D26C24">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pPr>
      <w:bookmarkStart w:id="0" w:name="_Toc228136684"/>
      <w:r>
        <w:lastRenderedPageBreak/>
        <w:t xml:space="preserve">Task </w:t>
      </w:r>
      <w:r w:rsidR="001728B1">
        <w:t>3</w:t>
      </w:r>
      <w:bookmarkEnd w:id="0"/>
    </w:p>
    <w:p w14:paraId="30BD5770" w14:textId="059D0102" w:rsidR="001728B1" w:rsidRDefault="001728B1" w:rsidP="001728B1">
      <w:pPr>
        <w:pStyle w:val="Heading2"/>
      </w:pPr>
      <w:bookmarkStart w:id="1" w:name="_Toc228136685"/>
      <w:r>
        <w:t>Scope Time Division Calculations</w:t>
      </w:r>
      <w:r w:rsidR="006A4811">
        <w:t xml:space="preserve"> (</w:t>
      </w:r>
      <w:r w:rsidR="004138A3">
        <w:t>6</w:t>
      </w:r>
      <w:r w:rsidR="006A4811">
        <w:t>)</w:t>
      </w:r>
      <w:bookmarkEnd w:id="1"/>
    </w:p>
    <w:p w14:paraId="6AD036B5" w14:textId="59F16E36" w:rsidR="001728B1" w:rsidRDefault="00CE188F" w:rsidP="001728B1">
      <w:r>
        <w:t xml:space="preserve">1 complete wave form occupied 1 full width of the screen. </w:t>
      </w:r>
      <w:proofErr w:type="gramStart"/>
      <w:r>
        <w:t>Therefore</w:t>
      </w:r>
      <w:proofErr w:type="gramEnd"/>
      <w:r>
        <w:t xml:space="preserve"> the scope time division calculation would be 40/10 = 4. This is because the total time of one wave form over the number of horizontal divisions.</w:t>
      </w:r>
    </w:p>
    <w:p w14:paraId="49B6F10A" w14:textId="77777777" w:rsidR="005C22F9" w:rsidRDefault="005C22F9" w:rsidP="001728B1"/>
    <w:p w14:paraId="0B7596CC" w14:textId="77777777" w:rsidR="005C22F9" w:rsidRDefault="005C22F9" w:rsidP="001728B1"/>
    <w:p w14:paraId="1EAE88BA" w14:textId="77777777" w:rsidR="005C22F9" w:rsidRDefault="005C22F9" w:rsidP="001728B1"/>
    <w:p w14:paraId="6B8CC4CF" w14:textId="77777777" w:rsidR="005C22F9" w:rsidRDefault="005C22F9" w:rsidP="001728B1"/>
    <w:p w14:paraId="1AA7F1E6" w14:textId="77777777" w:rsidR="005C22F9" w:rsidRDefault="005C22F9" w:rsidP="001728B1"/>
    <w:p w14:paraId="35D77705" w14:textId="77777777" w:rsidR="005C22F9" w:rsidRDefault="005C22F9" w:rsidP="001728B1"/>
    <w:p w14:paraId="12338C7A" w14:textId="77777777" w:rsidR="005C22F9" w:rsidRDefault="005C22F9" w:rsidP="001728B1"/>
    <w:p w14:paraId="5F747163" w14:textId="77777777" w:rsidR="005C22F9" w:rsidRDefault="005C22F9" w:rsidP="001728B1"/>
    <w:p w14:paraId="4AAEC9C1" w14:textId="77777777" w:rsidR="005C22F9" w:rsidRDefault="005C22F9" w:rsidP="001728B1"/>
    <w:p w14:paraId="539B4906" w14:textId="77777777" w:rsidR="005C22F9" w:rsidRDefault="005C22F9" w:rsidP="001728B1"/>
    <w:p w14:paraId="3C37ED26" w14:textId="77777777" w:rsidR="005C22F9" w:rsidRDefault="005C22F9" w:rsidP="001728B1"/>
    <w:p w14:paraId="7C2DD620" w14:textId="77777777" w:rsidR="005C22F9" w:rsidRDefault="005C22F9" w:rsidP="001728B1"/>
    <w:p w14:paraId="1475CA90" w14:textId="77777777" w:rsidR="005C22F9" w:rsidRDefault="005C22F9" w:rsidP="001728B1"/>
    <w:p w14:paraId="6B37D1D2" w14:textId="77777777" w:rsidR="005C22F9" w:rsidRPr="00DB24FE" w:rsidRDefault="005C22F9" w:rsidP="001728B1"/>
    <w:p w14:paraId="50CFA17C" w14:textId="6E3DA0A5" w:rsidR="001728B1" w:rsidRDefault="001728B1" w:rsidP="001728B1">
      <w:pPr>
        <w:pStyle w:val="Heading2"/>
      </w:pPr>
      <w:bookmarkStart w:id="2" w:name="_Toc228136686"/>
      <w:r>
        <w:lastRenderedPageBreak/>
        <w:t>Function Generator output s</w:t>
      </w:r>
      <w:r w:rsidR="006A4811">
        <w:t>quare</w:t>
      </w:r>
      <w:r>
        <w:t xml:space="preserve"> wave</w:t>
      </w:r>
      <w:r w:rsidR="006A4811">
        <w:t xml:space="preserve"> (</w:t>
      </w:r>
      <w:r w:rsidR="004138A3">
        <w:t>6</w:t>
      </w:r>
      <w:r w:rsidR="006A4811">
        <w:t>)</w:t>
      </w:r>
      <w:bookmarkEnd w:id="2"/>
    </w:p>
    <w:p w14:paraId="4872E2E5" w14:textId="01929178" w:rsidR="001728B1" w:rsidRDefault="00CE188F" w:rsidP="001728B1">
      <w:r>
        <w:rPr>
          <w:noProof/>
        </w:rPr>
        <w:drawing>
          <wp:inline distT="0" distB="0" distL="0" distR="0" wp14:anchorId="6EE3540D" wp14:editId="76C05F53">
            <wp:extent cx="5731510" cy="3507740"/>
            <wp:effectExtent l="0" t="0" r="2540" b="0"/>
            <wp:docPr id="16388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216" name="Picture 163882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07740"/>
                    </a:xfrm>
                    <a:prstGeom prst="rect">
                      <a:avLst/>
                    </a:prstGeom>
                  </pic:spPr>
                </pic:pic>
              </a:graphicData>
            </a:graphic>
          </wp:inline>
        </w:drawing>
      </w:r>
    </w:p>
    <w:p w14:paraId="05A7867A" w14:textId="7D9BAEDB" w:rsidR="008B0723" w:rsidRDefault="004669D0" w:rsidP="001728B1">
      <w:r>
        <w:t xml:space="preserve">(Figure 1: </w:t>
      </w:r>
      <w:r w:rsidRPr="004669D0">
        <w:t>Oscilloscope capture of a square wave signal</w:t>
      </w:r>
      <w:r>
        <w:t>)</w:t>
      </w:r>
    </w:p>
    <w:p w14:paraId="4BBD856C" w14:textId="77777777" w:rsidR="005C22F9" w:rsidRDefault="005C22F9" w:rsidP="001728B1"/>
    <w:p w14:paraId="63073007" w14:textId="77777777" w:rsidR="005C22F9" w:rsidRDefault="005C22F9" w:rsidP="001728B1"/>
    <w:p w14:paraId="1A031212" w14:textId="77777777" w:rsidR="005C22F9" w:rsidRDefault="005C22F9" w:rsidP="001728B1"/>
    <w:p w14:paraId="04F60E4A" w14:textId="77777777" w:rsidR="005C22F9" w:rsidRDefault="005C22F9" w:rsidP="001728B1"/>
    <w:p w14:paraId="38678E5F" w14:textId="77777777" w:rsidR="005C22F9" w:rsidRPr="00DB24FE" w:rsidRDefault="005C22F9" w:rsidP="001728B1"/>
    <w:p w14:paraId="7A7744A7" w14:textId="7E5B9564" w:rsidR="001728B1" w:rsidRDefault="005919FC" w:rsidP="001728B1">
      <w:pPr>
        <w:pStyle w:val="Heading2"/>
      </w:pPr>
      <w:bookmarkStart w:id="3" w:name="_Toc228136687"/>
      <w:r>
        <w:lastRenderedPageBreak/>
        <w:t>Capacitor charge and discharge wave</w:t>
      </w:r>
      <w:r w:rsidR="00651E6C">
        <w:t xml:space="preserve"> marked at correct </w:t>
      </w:r>
      <w:r w:rsidR="002044B2">
        <w:t>points.</w:t>
      </w:r>
      <w:r w:rsidR="006A4811">
        <w:t xml:space="preserve"> (</w:t>
      </w:r>
      <w:r w:rsidR="004138A3">
        <w:t>6</w:t>
      </w:r>
      <w:r w:rsidR="006A4811">
        <w:t>)</w:t>
      </w:r>
      <w:bookmarkEnd w:id="3"/>
    </w:p>
    <w:p w14:paraId="4C91B639" w14:textId="0029AAEF" w:rsidR="001728B1" w:rsidRDefault="008B0723" w:rsidP="001728B1">
      <w:r>
        <w:rPr>
          <w:noProof/>
        </w:rPr>
        <w:drawing>
          <wp:inline distT="0" distB="0" distL="0" distR="0" wp14:anchorId="598F342B" wp14:editId="720540DF">
            <wp:extent cx="5731510" cy="3223895"/>
            <wp:effectExtent l="0" t="0" r="2540" b="0"/>
            <wp:docPr id="1918187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187476" name="Picture 191818747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4F7372E" w14:textId="038EE34A" w:rsidR="008B0723" w:rsidRDefault="004669D0" w:rsidP="001728B1">
      <w:r>
        <w:t>(Figure 2: Annotated o</w:t>
      </w:r>
      <w:r w:rsidRPr="004669D0">
        <w:t>scilloscope capture of a transient waveform</w:t>
      </w:r>
      <w:r>
        <w:t>)</w:t>
      </w:r>
    </w:p>
    <w:p w14:paraId="32CB3ED7" w14:textId="77777777" w:rsidR="004669D0" w:rsidRDefault="004669D0" w:rsidP="001728B1"/>
    <w:p w14:paraId="218D8F87" w14:textId="2F62FA1C" w:rsidR="008B0723" w:rsidRDefault="008B0723" w:rsidP="001728B1">
      <w:r>
        <w:t>Annotation 1 shows the starting point of the charge.</w:t>
      </w:r>
      <w:r w:rsidR="00334C2D">
        <w:t xml:space="preserve"> Annotation 2 shows the time constant point (t) which is 63% of the maximum voltage. Annotation 3 shows the Vmax where it is fully charged and the start of the discharge as the graph begins to drop straight after. Annotation 4 shows the time constant during discharge (t) which is 37% of the Vmax. Annotation 5 shows the fully discharged region where the curve levels off near zero.</w:t>
      </w:r>
    </w:p>
    <w:p w14:paraId="2768553B" w14:textId="77777777" w:rsidR="005C22F9" w:rsidRDefault="005C22F9" w:rsidP="001728B1"/>
    <w:p w14:paraId="533F2E88" w14:textId="77777777" w:rsidR="005C22F9" w:rsidRDefault="005C22F9" w:rsidP="001728B1"/>
    <w:p w14:paraId="3AD1B4A9" w14:textId="77777777" w:rsidR="005C22F9" w:rsidRDefault="005C22F9" w:rsidP="001728B1"/>
    <w:p w14:paraId="6D215401" w14:textId="77777777" w:rsidR="005C22F9" w:rsidRDefault="005C22F9" w:rsidP="001728B1"/>
    <w:p w14:paraId="5615ECF1" w14:textId="77777777" w:rsidR="005C22F9" w:rsidRDefault="005C22F9" w:rsidP="001728B1"/>
    <w:p w14:paraId="1E015279" w14:textId="77777777" w:rsidR="005C22F9" w:rsidRDefault="005C22F9" w:rsidP="001728B1"/>
    <w:p w14:paraId="414582B1" w14:textId="77777777" w:rsidR="005C22F9" w:rsidRDefault="005C22F9" w:rsidP="001728B1"/>
    <w:p w14:paraId="5FE2409A" w14:textId="77777777" w:rsidR="005C22F9" w:rsidRDefault="005C22F9" w:rsidP="001728B1"/>
    <w:p w14:paraId="5F8F1B13" w14:textId="77777777" w:rsidR="005C22F9" w:rsidRDefault="005C22F9" w:rsidP="001728B1"/>
    <w:p w14:paraId="1C768F71" w14:textId="77777777" w:rsidR="005C22F9" w:rsidRDefault="005C22F9" w:rsidP="001728B1"/>
    <w:p w14:paraId="6798F23D" w14:textId="77777777" w:rsidR="008B0723" w:rsidRDefault="008B0723" w:rsidP="001728B1"/>
    <w:p w14:paraId="5950A907" w14:textId="77777777" w:rsidR="004669D0" w:rsidRPr="00DB24FE" w:rsidRDefault="004669D0" w:rsidP="001728B1"/>
    <w:p w14:paraId="0D0896C8" w14:textId="1B7CC6A2" w:rsidR="001728B1" w:rsidRDefault="00651E6C" w:rsidP="001728B1">
      <w:pPr>
        <w:pStyle w:val="Heading2"/>
      </w:pPr>
      <w:bookmarkStart w:id="4" w:name="_Toc228136688"/>
      <w:r>
        <w:lastRenderedPageBreak/>
        <w:t xml:space="preserve">Basic Capacitor </w:t>
      </w:r>
      <w:r w:rsidR="002044B2">
        <w:t>Calculations</w:t>
      </w:r>
      <w:r w:rsidR="006A4811">
        <w:t xml:space="preserve"> (</w:t>
      </w:r>
      <w:r w:rsidR="004138A3">
        <w:t>6</w:t>
      </w:r>
      <w:r w:rsidR="00367038">
        <w:t>)</w:t>
      </w:r>
      <w:bookmarkEnd w:id="4"/>
    </w:p>
    <w:p w14:paraId="1D8D239E" w14:textId="0A2884CF" w:rsidR="001728B1" w:rsidRDefault="001728B1" w:rsidP="001728B1"/>
    <w:p w14:paraId="3D05A210" w14:textId="7B7CC652" w:rsidR="005B2788" w:rsidRDefault="005E1D9E" w:rsidP="001728B1">
      <w:proofErr w:type="gramStart"/>
      <w:r>
        <w:t>In order to</w:t>
      </w:r>
      <w:proofErr w:type="gramEnd"/>
      <w:r>
        <w:t xml:space="preserve"> calculate the </w:t>
      </w:r>
      <w:proofErr w:type="gramStart"/>
      <w:r>
        <w:t>capacitance</w:t>
      </w:r>
      <w:proofErr w:type="gramEnd"/>
      <w:r>
        <w:t xml:space="preserve"> the required equation is Tau(t) = R*C. Once rearranged it creates the equation C = t/R. When the units are </w:t>
      </w:r>
      <w:proofErr w:type="gramStart"/>
      <w:r>
        <w:t>inputted</w:t>
      </w:r>
      <w:proofErr w:type="gramEnd"/>
      <w:r>
        <w:t xml:space="preserve"> this becomes (4*10^-3)/40 = (1*10-4), this means that Tau(t) is 100</w:t>
      </w:r>
      <w:r w:rsidRPr="005E1D9E">
        <w:t>μF</w:t>
      </w:r>
    </w:p>
    <w:p w14:paraId="36A03422" w14:textId="77777777" w:rsidR="009453A5" w:rsidRDefault="009453A5" w:rsidP="001728B1"/>
    <w:p w14:paraId="120DB7D4" w14:textId="77777777" w:rsidR="009453A5" w:rsidRDefault="009453A5" w:rsidP="001728B1"/>
    <w:p w14:paraId="5A5A1D52" w14:textId="77777777" w:rsidR="005C22F9" w:rsidRDefault="005C22F9" w:rsidP="001728B1"/>
    <w:p w14:paraId="4DA77FDC" w14:textId="77777777" w:rsidR="005C22F9" w:rsidRDefault="005C22F9" w:rsidP="001728B1"/>
    <w:p w14:paraId="2D288B56" w14:textId="77777777" w:rsidR="005C22F9" w:rsidRDefault="005C22F9" w:rsidP="001728B1"/>
    <w:p w14:paraId="5C98928F" w14:textId="77777777" w:rsidR="005C22F9" w:rsidRDefault="005C22F9" w:rsidP="001728B1"/>
    <w:p w14:paraId="568ED815" w14:textId="77777777" w:rsidR="005C22F9" w:rsidRDefault="005C22F9" w:rsidP="001728B1"/>
    <w:p w14:paraId="6614297C" w14:textId="77777777" w:rsidR="005C22F9" w:rsidRDefault="005C22F9" w:rsidP="001728B1"/>
    <w:p w14:paraId="4173E134" w14:textId="77777777" w:rsidR="005C22F9" w:rsidRDefault="005C22F9" w:rsidP="001728B1"/>
    <w:p w14:paraId="50DCE2D5" w14:textId="77777777" w:rsidR="005C22F9" w:rsidRDefault="005C22F9" w:rsidP="001728B1"/>
    <w:p w14:paraId="4CBEC5F3" w14:textId="77777777" w:rsidR="005C22F9" w:rsidRDefault="005C22F9" w:rsidP="001728B1"/>
    <w:p w14:paraId="5EBC036A" w14:textId="77777777" w:rsidR="005C22F9" w:rsidRDefault="005C22F9" w:rsidP="001728B1"/>
    <w:p w14:paraId="29F39935" w14:textId="77777777" w:rsidR="005C22F9" w:rsidRDefault="005C22F9" w:rsidP="001728B1"/>
    <w:p w14:paraId="72F8F86E" w14:textId="77777777" w:rsidR="005C22F9" w:rsidRDefault="005C22F9" w:rsidP="001728B1"/>
    <w:p w14:paraId="6D575F7F" w14:textId="77777777" w:rsidR="005C22F9" w:rsidRDefault="005C22F9" w:rsidP="001728B1"/>
    <w:p w14:paraId="6F989DBB" w14:textId="77777777" w:rsidR="005C22F9" w:rsidRDefault="005C22F9" w:rsidP="001728B1"/>
    <w:p w14:paraId="7BBF38DF" w14:textId="77777777" w:rsidR="005C22F9" w:rsidRDefault="005C22F9" w:rsidP="001728B1"/>
    <w:p w14:paraId="7CBF01C1" w14:textId="77777777" w:rsidR="005C22F9" w:rsidRDefault="005C22F9" w:rsidP="001728B1"/>
    <w:p w14:paraId="6801EF4F" w14:textId="77777777" w:rsidR="005C22F9" w:rsidRDefault="005C22F9" w:rsidP="001728B1"/>
    <w:p w14:paraId="0608AD1C" w14:textId="77777777" w:rsidR="005C22F9" w:rsidRDefault="005C22F9" w:rsidP="001728B1"/>
    <w:p w14:paraId="4F7EA820" w14:textId="77777777" w:rsidR="009453A5" w:rsidRDefault="009453A5" w:rsidP="001728B1"/>
    <w:p w14:paraId="52B3C59D" w14:textId="77777777" w:rsidR="005E1D9E" w:rsidRDefault="005E1D9E" w:rsidP="001728B1"/>
    <w:p w14:paraId="00728D98" w14:textId="77777777" w:rsidR="005E1D9E" w:rsidRDefault="005E1D9E" w:rsidP="001728B1"/>
    <w:p w14:paraId="59E2E8D4" w14:textId="77777777" w:rsidR="005E1D9E" w:rsidRDefault="005E1D9E" w:rsidP="001728B1"/>
    <w:p w14:paraId="4B5B24D1" w14:textId="77777777" w:rsidR="005E1D9E" w:rsidRDefault="005E1D9E" w:rsidP="001728B1"/>
    <w:p w14:paraId="5E553BA2" w14:textId="77777777" w:rsidR="009453A5" w:rsidRDefault="009453A5" w:rsidP="001728B1"/>
    <w:p w14:paraId="4A9C1746" w14:textId="642834E6" w:rsidR="001728B1" w:rsidRDefault="000C44D0" w:rsidP="001728B1">
      <w:pPr>
        <w:pStyle w:val="Heading2"/>
      </w:pPr>
      <w:bookmarkStart w:id="5" w:name="_Toc228136689"/>
      <w:r>
        <w:lastRenderedPageBreak/>
        <w:t>Capacitor discharge table</w:t>
      </w:r>
      <w:r w:rsidR="00C34C38">
        <w:t xml:space="preserve"> (</w:t>
      </w:r>
      <w:r w:rsidR="004138A3">
        <w:t>5</w:t>
      </w:r>
      <w:r w:rsidR="00156CE0">
        <w:t>)</w:t>
      </w:r>
      <w:bookmarkEnd w:id="5"/>
    </w:p>
    <w:tbl>
      <w:tblPr>
        <w:tblStyle w:val="TableGrid"/>
        <w:tblW w:w="0" w:type="auto"/>
        <w:tblLook w:val="04A0" w:firstRow="1" w:lastRow="0" w:firstColumn="1" w:lastColumn="0" w:noHBand="0" w:noVBand="1"/>
      </w:tblPr>
      <w:tblGrid>
        <w:gridCol w:w="988"/>
        <w:gridCol w:w="1417"/>
        <w:gridCol w:w="1276"/>
        <w:gridCol w:w="2126"/>
        <w:gridCol w:w="1985"/>
        <w:gridCol w:w="1224"/>
      </w:tblGrid>
      <w:tr w:rsidR="0045095D" w14:paraId="6AFD5C27" w14:textId="77777777" w:rsidTr="00000ACC">
        <w:tc>
          <w:tcPr>
            <w:tcW w:w="988" w:type="dxa"/>
          </w:tcPr>
          <w:p w14:paraId="4EC22151" w14:textId="5804B0FD" w:rsidR="0045095D" w:rsidRDefault="009D1102" w:rsidP="00156CE0">
            <w:r>
              <w:t>Time (s)</w:t>
            </w:r>
          </w:p>
        </w:tc>
        <w:tc>
          <w:tcPr>
            <w:tcW w:w="1417" w:type="dxa"/>
          </w:tcPr>
          <w:p w14:paraId="08851073" w14:textId="1D11D237" w:rsidR="0045095D" w:rsidRDefault="009D1102" w:rsidP="00156CE0">
            <w:r>
              <w:t>Voltage (V)</w:t>
            </w:r>
          </w:p>
        </w:tc>
        <w:tc>
          <w:tcPr>
            <w:tcW w:w="1276" w:type="dxa"/>
          </w:tcPr>
          <w:p w14:paraId="73D4AE17" w14:textId="070B5595" w:rsidR="0045095D" w:rsidRDefault="00E279FB" w:rsidP="00156CE0">
            <w:r>
              <w:t>ln (V)</w:t>
            </w:r>
          </w:p>
        </w:tc>
        <w:tc>
          <w:tcPr>
            <w:tcW w:w="2126" w:type="dxa"/>
          </w:tcPr>
          <w:p w14:paraId="096BC275" w14:textId="77777777" w:rsidR="00750A67" w:rsidRDefault="00E279FB" w:rsidP="00156CE0">
            <w:proofErr w:type="spellStart"/>
            <w:r>
              <w:t>dy</w:t>
            </w:r>
            <w:proofErr w:type="spellEnd"/>
            <w:r>
              <w:t xml:space="preserve"> = y</w:t>
            </w:r>
            <w:r w:rsidR="00750A67">
              <w:t>2 – y1</w:t>
            </w:r>
          </w:p>
          <w:p w14:paraId="4127AFE7" w14:textId="24A845A4" w:rsidR="0045095D" w:rsidRDefault="00750A67" w:rsidP="00156CE0">
            <w:proofErr w:type="spellStart"/>
            <w:r>
              <w:t>dy</w:t>
            </w:r>
            <w:proofErr w:type="spellEnd"/>
            <w:r>
              <w:t xml:space="preserve"> = ln(V)2-ln(V)1 </w:t>
            </w:r>
          </w:p>
        </w:tc>
        <w:tc>
          <w:tcPr>
            <w:tcW w:w="1985"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224" w:type="dxa"/>
          </w:tcPr>
          <w:p w14:paraId="0A11E14F" w14:textId="2A9F3F0E" w:rsidR="0045095D" w:rsidRDefault="00000ACC" w:rsidP="00156CE0">
            <w:proofErr w:type="spellStart"/>
            <w:r>
              <w:t>dy</w:t>
            </w:r>
            <w:proofErr w:type="spellEnd"/>
            <w:r>
              <w:t>/dx</w:t>
            </w:r>
          </w:p>
        </w:tc>
      </w:tr>
      <w:tr w:rsidR="0045095D" w14:paraId="3197C239" w14:textId="77777777" w:rsidTr="00000ACC">
        <w:tc>
          <w:tcPr>
            <w:tcW w:w="988" w:type="dxa"/>
          </w:tcPr>
          <w:p w14:paraId="0B385707" w14:textId="1CA03C7A" w:rsidR="0045095D" w:rsidRDefault="009453A5" w:rsidP="00156CE0">
            <w:r>
              <w:t>0</w:t>
            </w:r>
          </w:p>
        </w:tc>
        <w:tc>
          <w:tcPr>
            <w:tcW w:w="1417" w:type="dxa"/>
          </w:tcPr>
          <w:p w14:paraId="0B6F4CF0" w14:textId="1A64137D" w:rsidR="0045095D" w:rsidRDefault="009453A5" w:rsidP="00156CE0">
            <w:r>
              <w:t>1.00</w:t>
            </w:r>
          </w:p>
        </w:tc>
        <w:tc>
          <w:tcPr>
            <w:tcW w:w="1276" w:type="dxa"/>
          </w:tcPr>
          <w:p w14:paraId="47E738CD" w14:textId="78132B32" w:rsidR="0045095D" w:rsidRDefault="009453A5" w:rsidP="00156CE0">
            <w:r>
              <w:t>0.000</w:t>
            </w:r>
          </w:p>
        </w:tc>
        <w:tc>
          <w:tcPr>
            <w:tcW w:w="2126" w:type="dxa"/>
          </w:tcPr>
          <w:p w14:paraId="0C7AF15C" w14:textId="3A42D1A8" w:rsidR="0045095D" w:rsidRDefault="00000ACC" w:rsidP="00000ACC">
            <w:pPr>
              <w:jc w:val="center"/>
            </w:pPr>
            <w:r>
              <w:t>x</w:t>
            </w:r>
          </w:p>
        </w:tc>
        <w:tc>
          <w:tcPr>
            <w:tcW w:w="1985" w:type="dxa"/>
          </w:tcPr>
          <w:p w14:paraId="638A0493" w14:textId="3071DE24" w:rsidR="0045095D" w:rsidRDefault="00000ACC" w:rsidP="00000ACC">
            <w:pPr>
              <w:jc w:val="center"/>
            </w:pPr>
            <w:r>
              <w:t>x</w:t>
            </w:r>
          </w:p>
        </w:tc>
        <w:tc>
          <w:tcPr>
            <w:tcW w:w="1224" w:type="dxa"/>
          </w:tcPr>
          <w:p w14:paraId="40DE7769" w14:textId="1B63E931" w:rsidR="0045095D" w:rsidRDefault="00000ACC" w:rsidP="00000ACC">
            <w:pPr>
              <w:jc w:val="center"/>
            </w:pPr>
            <w:r>
              <w:t>x</w:t>
            </w:r>
          </w:p>
        </w:tc>
      </w:tr>
      <w:tr w:rsidR="0045095D" w14:paraId="019825E5" w14:textId="77777777" w:rsidTr="00000ACC">
        <w:tc>
          <w:tcPr>
            <w:tcW w:w="988" w:type="dxa"/>
          </w:tcPr>
          <w:p w14:paraId="385ED802" w14:textId="7CA41A1A" w:rsidR="0045095D" w:rsidRDefault="009453A5" w:rsidP="00156CE0">
            <w:r>
              <w:t>0.0005</w:t>
            </w:r>
          </w:p>
        </w:tc>
        <w:tc>
          <w:tcPr>
            <w:tcW w:w="1417" w:type="dxa"/>
          </w:tcPr>
          <w:p w14:paraId="29919D25" w14:textId="27895955" w:rsidR="0045095D" w:rsidRDefault="009453A5" w:rsidP="00156CE0">
            <w:r>
              <w:t>0.78</w:t>
            </w:r>
          </w:p>
        </w:tc>
        <w:tc>
          <w:tcPr>
            <w:tcW w:w="1276" w:type="dxa"/>
          </w:tcPr>
          <w:p w14:paraId="524654CE" w14:textId="10322797" w:rsidR="0045095D" w:rsidRDefault="009453A5" w:rsidP="00156CE0">
            <w:r>
              <w:t>-0.248</w:t>
            </w:r>
          </w:p>
        </w:tc>
        <w:tc>
          <w:tcPr>
            <w:tcW w:w="2126" w:type="dxa"/>
          </w:tcPr>
          <w:p w14:paraId="6F303DCC" w14:textId="782C7B42" w:rsidR="0045095D" w:rsidRDefault="005E1D9E" w:rsidP="00156CE0">
            <w:r>
              <w:t>-0.248</w:t>
            </w:r>
          </w:p>
        </w:tc>
        <w:tc>
          <w:tcPr>
            <w:tcW w:w="1985" w:type="dxa"/>
          </w:tcPr>
          <w:p w14:paraId="28BFA895" w14:textId="1A5040F1" w:rsidR="0045095D" w:rsidRDefault="005E1D9E" w:rsidP="00156CE0">
            <w:r>
              <w:t>0.0005</w:t>
            </w:r>
          </w:p>
        </w:tc>
        <w:tc>
          <w:tcPr>
            <w:tcW w:w="1224" w:type="dxa"/>
          </w:tcPr>
          <w:p w14:paraId="5BB31E24" w14:textId="410AEE0D" w:rsidR="0045095D" w:rsidRDefault="005E1D9E" w:rsidP="00156CE0">
            <w:r>
              <w:t>-496</w:t>
            </w:r>
          </w:p>
        </w:tc>
      </w:tr>
      <w:tr w:rsidR="0045095D" w14:paraId="45B82FDC" w14:textId="77777777" w:rsidTr="00000ACC">
        <w:tc>
          <w:tcPr>
            <w:tcW w:w="988" w:type="dxa"/>
          </w:tcPr>
          <w:p w14:paraId="14C536D0" w14:textId="5A9C2596" w:rsidR="0045095D" w:rsidRDefault="009453A5" w:rsidP="00156CE0">
            <w:r>
              <w:t>0.0010</w:t>
            </w:r>
          </w:p>
        </w:tc>
        <w:tc>
          <w:tcPr>
            <w:tcW w:w="1417" w:type="dxa"/>
          </w:tcPr>
          <w:p w14:paraId="6CD479BD" w14:textId="19793B5B" w:rsidR="0045095D" w:rsidRDefault="009453A5" w:rsidP="00156CE0">
            <w:r>
              <w:t>0.62</w:t>
            </w:r>
          </w:p>
        </w:tc>
        <w:tc>
          <w:tcPr>
            <w:tcW w:w="1276" w:type="dxa"/>
          </w:tcPr>
          <w:p w14:paraId="2E4F3FFF" w14:textId="7C3FED0E" w:rsidR="0045095D" w:rsidRDefault="009453A5" w:rsidP="00156CE0">
            <w:r>
              <w:t>-0.478</w:t>
            </w:r>
          </w:p>
        </w:tc>
        <w:tc>
          <w:tcPr>
            <w:tcW w:w="2126" w:type="dxa"/>
          </w:tcPr>
          <w:p w14:paraId="3156E8B0" w14:textId="6E08EDE9" w:rsidR="0045095D" w:rsidRDefault="005E1D9E" w:rsidP="00156CE0">
            <w:r>
              <w:t>-0.230</w:t>
            </w:r>
          </w:p>
        </w:tc>
        <w:tc>
          <w:tcPr>
            <w:tcW w:w="1985" w:type="dxa"/>
          </w:tcPr>
          <w:p w14:paraId="6E29739D" w14:textId="3E0DF495" w:rsidR="0045095D" w:rsidRDefault="005E1D9E" w:rsidP="00156CE0">
            <w:r>
              <w:t>0.0005</w:t>
            </w:r>
          </w:p>
        </w:tc>
        <w:tc>
          <w:tcPr>
            <w:tcW w:w="1224" w:type="dxa"/>
          </w:tcPr>
          <w:p w14:paraId="47453968" w14:textId="22B671B9" w:rsidR="0045095D" w:rsidRDefault="005E1D9E" w:rsidP="00156CE0">
            <w:r>
              <w:t>-460</w:t>
            </w:r>
          </w:p>
        </w:tc>
      </w:tr>
      <w:tr w:rsidR="0045095D" w14:paraId="270791EB" w14:textId="77777777" w:rsidTr="00000ACC">
        <w:tc>
          <w:tcPr>
            <w:tcW w:w="988" w:type="dxa"/>
          </w:tcPr>
          <w:p w14:paraId="4610E609" w14:textId="0F373657" w:rsidR="0045095D" w:rsidRDefault="009453A5" w:rsidP="00156CE0">
            <w:r>
              <w:t>0.0015</w:t>
            </w:r>
          </w:p>
        </w:tc>
        <w:tc>
          <w:tcPr>
            <w:tcW w:w="1417" w:type="dxa"/>
          </w:tcPr>
          <w:p w14:paraId="1155BC51" w14:textId="2296ADF4" w:rsidR="0045095D" w:rsidRDefault="009453A5" w:rsidP="00156CE0">
            <w:r>
              <w:t>0.50</w:t>
            </w:r>
          </w:p>
        </w:tc>
        <w:tc>
          <w:tcPr>
            <w:tcW w:w="1276" w:type="dxa"/>
          </w:tcPr>
          <w:p w14:paraId="2126291F" w14:textId="55C4F956" w:rsidR="0045095D" w:rsidRDefault="009453A5" w:rsidP="00156CE0">
            <w:r>
              <w:t>-0.693</w:t>
            </w:r>
          </w:p>
        </w:tc>
        <w:tc>
          <w:tcPr>
            <w:tcW w:w="2126" w:type="dxa"/>
          </w:tcPr>
          <w:p w14:paraId="50045EDB" w14:textId="08CE5987" w:rsidR="0045095D" w:rsidRDefault="005E1D9E" w:rsidP="00156CE0">
            <w:r>
              <w:t>-0.215</w:t>
            </w:r>
          </w:p>
        </w:tc>
        <w:tc>
          <w:tcPr>
            <w:tcW w:w="1985" w:type="dxa"/>
          </w:tcPr>
          <w:p w14:paraId="52B7D42B" w14:textId="386CBD70" w:rsidR="0045095D" w:rsidRDefault="005E1D9E" w:rsidP="00156CE0">
            <w:r>
              <w:t>0.0005</w:t>
            </w:r>
          </w:p>
        </w:tc>
        <w:tc>
          <w:tcPr>
            <w:tcW w:w="1224" w:type="dxa"/>
          </w:tcPr>
          <w:p w14:paraId="715362F0" w14:textId="0D958307" w:rsidR="0045095D" w:rsidRDefault="005E1D9E" w:rsidP="00156CE0">
            <w:r>
              <w:t>-430</w:t>
            </w:r>
          </w:p>
        </w:tc>
      </w:tr>
      <w:tr w:rsidR="0045095D" w14:paraId="49BE7793" w14:textId="77777777" w:rsidTr="00000ACC">
        <w:tc>
          <w:tcPr>
            <w:tcW w:w="988" w:type="dxa"/>
          </w:tcPr>
          <w:p w14:paraId="68759A3E" w14:textId="23A489D7" w:rsidR="0045095D" w:rsidRDefault="009453A5" w:rsidP="00156CE0">
            <w:r>
              <w:t>0.0020</w:t>
            </w:r>
          </w:p>
        </w:tc>
        <w:tc>
          <w:tcPr>
            <w:tcW w:w="1417" w:type="dxa"/>
          </w:tcPr>
          <w:p w14:paraId="02AB2D5F" w14:textId="7F15BECE" w:rsidR="0045095D" w:rsidRDefault="009453A5" w:rsidP="00156CE0">
            <w:r>
              <w:t>0.40</w:t>
            </w:r>
          </w:p>
        </w:tc>
        <w:tc>
          <w:tcPr>
            <w:tcW w:w="1276" w:type="dxa"/>
          </w:tcPr>
          <w:p w14:paraId="7BF837C0" w14:textId="6D2B5C2D" w:rsidR="0045095D" w:rsidRDefault="009453A5" w:rsidP="00156CE0">
            <w:r>
              <w:t>-0.916</w:t>
            </w:r>
          </w:p>
        </w:tc>
        <w:tc>
          <w:tcPr>
            <w:tcW w:w="2126" w:type="dxa"/>
          </w:tcPr>
          <w:p w14:paraId="7C7FC153" w14:textId="08D93E9C" w:rsidR="0045095D" w:rsidRDefault="005E1D9E" w:rsidP="00156CE0">
            <w:r>
              <w:t>-0.223</w:t>
            </w:r>
          </w:p>
        </w:tc>
        <w:tc>
          <w:tcPr>
            <w:tcW w:w="1985" w:type="dxa"/>
          </w:tcPr>
          <w:p w14:paraId="4C2898BE" w14:textId="3EAC4C34" w:rsidR="0045095D" w:rsidRDefault="005E1D9E" w:rsidP="00156CE0">
            <w:r>
              <w:t>0.0005</w:t>
            </w:r>
          </w:p>
        </w:tc>
        <w:tc>
          <w:tcPr>
            <w:tcW w:w="1224" w:type="dxa"/>
          </w:tcPr>
          <w:p w14:paraId="4C789A26" w14:textId="04096087" w:rsidR="0045095D" w:rsidRDefault="005E1D9E" w:rsidP="00156CE0">
            <w:r>
              <w:t>-446</w:t>
            </w:r>
          </w:p>
        </w:tc>
      </w:tr>
      <w:tr w:rsidR="0045095D" w14:paraId="322D0060" w14:textId="77777777" w:rsidTr="00000ACC">
        <w:tc>
          <w:tcPr>
            <w:tcW w:w="988" w:type="dxa"/>
          </w:tcPr>
          <w:p w14:paraId="2AFE1F17" w14:textId="55944DE9" w:rsidR="0045095D" w:rsidRDefault="009453A5" w:rsidP="00156CE0">
            <w:r>
              <w:t>0.0025</w:t>
            </w:r>
          </w:p>
        </w:tc>
        <w:tc>
          <w:tcPr>
            <w:tcW w:w="1417" w:type="dxa"/>
          </w:tcPr>
          <w:p w14:paraId="71FB8347" w14:textId="747EB282" w:rsidR="0045095D" w:rsidRDefault="009453A5" w:rsidP="00156CE0">
            <w:r>
              <w:t>0.32</w:t>
            </w:r>
          </w:p>
        </w:tc>
        <w:tc>
          <w:tcPr>
            <w:tcW w:w="1276" w:type="dxa"/>
          </w:tcPr>
          <w:p w14:paraId="58E83766" w14:textId="4FEA44DA" w:rsidR="0045095D" w:rsidRDefault="009453A5" w:rsidP="00156CE0">
            <w:r>
              <w:t>-1.139</w:t>
            </w:r>
          </w:p>
        </w:tc>
        <w:tc>
          <w:tcPr>
            <w:tcW w:w="2126" w:type="dxa"/>
          </w:tcPr>
          <w:p w14:paraId="5FA22097" w14:textId="7D9A3DF4" w:rsidR="0045095D" w:rsidRDefault="005E1D9E" w:rsidP="00156CE0">
            <w:r>
              <w:t>-0.223</w:t>
            </w:r>
          </w:p>
        </w:tc>
        <w:tc>
          <w:tcPr>
            <w:tcW w:w="1985" w:type="dxa"/>
          </w:tcPr>
          <w:p w14:paraId="69C92735" w14:textId="72F42A8C" w:rsidR="0045095D" w:rsidRDefault="005E1D9E" w:rsidP="00156CE0">
            <w:r>
              <w:t>0.0005</w:t>
            </w:r>
          </w:p>
        </w:tc>
        <w:tc>
          <w:tcPr>
            <w:tcW w:w="1224" w:type="dxa"/>
          </w:tcPr>
          <w:p w14:paraId="64F1FABD" w14:textId="515C7832" w:rsidR="0045095D" w:rsidRDefault="005E1D9E" w:rsidP="00156CE0">
            <w:r>
              <w:t>-446</w:t>
            </w:r>
          </w:p>
        </w:tc>
      </w:tr>
      <w:tr w:rsidR="0045095D" w14:paraId="6EB270FB" w14:textId="77777777" w:rsidTr="00000ACC">
        <w:tc>
          <w:tcPr>
            <w:tcW w:w="988" w:type="dxa"/>
          </w:tcPr>
          <w:p w14:paraId="037422F1" w14:textId="61422D58" w:rsidR="0045095D" w:rsidRDefault="009453A5" w:rsidP="00156CE0">
            <w:r>
              <w:t>0.0030</w:t>
            </w:r>
          </w:p>
        </w:tc>
        <w:tc>
          <w:tcPr>
            <w:tcW w:w="1417" w:type="dxa"/>
          </w:tcPr>
          <w:p w14:paraId="196D36A5" w14:textId="12527C54" w:rsidR="0045095D" w:rsidRDefault="009453A5" w:rsidP="00156CE0">
            <w:r>
              <w:t>0.26</w:t>
            </w:r>
          </w:p>
        </w:tc>
        <w:tc>
          <w:tcPr>
            <w:tcW w:w="1276" w:type="dxa"/>
          </w:tcPr>
          <w:p w14:paraId="0DD6092C" w14:textId="6BCDD1FB" w:rsidR="0045095D" w:rsidRDefault="005E1D9E" w:rsidP="00156CE0">
            <w:r>
              <w:t>-1.347</w:t>
            </w:r>
          </w:p>
        </w:tc>
        <w:tc>
          <w:tcPr>
            <w:tcW w:w="2126" w:type="dxa"/>
          </w:tcPr>
          <w:p w14:paraId="672A9D6C" w14:textId="1818287E" w:rsidR="0045095D" w:rsidRDefault="005E1D9E" w:rsidP="00156CE0">
            <w:r>
              <w:t>-0.208</w:t>
            </w:r>
          </w:p>
        </w:tc>
        <w:tc>
          <w:tcPr>
            <w:tcW w:w="1985" w:type="dxa"/>
          </w:tcPr>
          <w:p w14:paraId="68E61A2A" w14:textId="1C113DE3" w:rsidR="0045095D" w:rsidRDefault="005E1D9E" w:rsidP="00156CE0">
            <w:r>
              <w:t>0.0005</w:t>
            </w:r>
          </w:p>
        </w:tc>
        <w:tc>
          <w:tcPr>
            <w:tcW w:w="1224" w:type="dxa"/>
          </w:tcPr>
          <w:p w14:paraId="5E86A69B" w14:textId="5CBEC16D" w:rsidR="0045095D" w:rsidRDefault="005E1D9E" w:rsidP="00156CE0">
            <w:r>
              <w:t>-416</w:t>
            </w:r>
          </w:p>
        </w:tc>
      </w:tr>
      <w:tr w:rsidR="0045095D" w14:paraId="31FBB34C" w14:textId="77777777" w:rsidTr="00000ACC">
        <w:tc>
          <w:tcPr>
            <w:tcW w:w="988" w:type="dxa"/>
          </w:tcPr>
          <w:p w14:paraId="4EA543DF" w14:textId="39E17506" w:rsidR="0045095D" w:rsidRDefault="009453A5" w:rsidP="00156CE0">
            <w:r>
              <w:t>0.0035</w:t>
            </w:r>
          </w:p>
        </w:tc>
        <w:tc>
          <w:tcPr>
            <w:tcW w:w="1417" w:type="dxa"/>
          </w:tcPr>
          <w:p w14:paraId="35299110" w14:textId="4FD7B6EC" w:rsidR="0045095D" w:rsidRDefault="009453A5" w:rsidP="00156CE0">
            <w:r>
              <w:t>0.21</w:t>
            </w:r>
          </w:p>
        </w:tc>
        <w:tc>
          <w:tcPr>
            <w:tcW w:w="1276" w:type="dxa"/>
          </w:tcPr>
          <w:p w14:paraId="16AEDE7E" w14:textId="0F4662F1" w:rsidR="0045095D" w:rsidRDefault="005E1D9E" w:rsidP="00156CE0">
            <w:r>
              <w:t>-1.560</w:t>
            </w:r>
          </w:p>
        </w:tc>
        <w:tc>
          <w:tcPr>
            <w:tcW w:w="2126" w:type="dxa"/>
          </w:tcPr>
          <w:p w14:paraId="4D9A4CC8" w14:textId="5E368704" w:rsidR="0045095D" w:rsidRDefault="005E1D9E" w:rsidP="00156CE0">
            <w:r>
              <w:t>-0.213</w:t>
            </w:r>
          </w:p>
        </w:tc>
        <w:tc>
          <w:tcPr>
            <w:tcW w:w="1985" w:type="dxa"/>
          </w:tcPr>
          <w:p w14:paraId="338079A9" w14:textId="5C7FFF36" w:rsidR="0045095D" w:rsidRDefault="005E1D9E" w:rsidP="00156CE0">
            <w:r>
              <w:t>0.0005</w:t>
            </w:r>
          </w:p>
        </w:tc>
        <w:tc>
          <w:tcPr>
            <w:tcW w:w="1224" w:type="dxa"/>
          </w:tcPr>
          <w:p w14:paraId="62C81C8A" w14:textId="05AB7830" w:rsidR="0045095D" w:rsidRDefault="005E1D9E" w:rsidP="00156CE0">
            <w:r>
              <w:t>-426</w:t>
            </w:r>
          </w:p>
        </w:tc>
      </w:tr>
      <w:tr w:rsidR="0045095D" w14:paraId="5A12B386" w14:textId="77777777" w:rsidTr="00000ACC">
        <w:tc>
          <w:tcPr>
            <w:tcW w:w="988" w:type="dxa"/>
          </w:tcPr>
          <w:p w14:paraId="201A4A4C" w14:textId="7D357E67" w:rsidR="0045095D" w:rsidRDefault="009453A5" w:rsidP="00156CE0">
            <w:r>
              <w:t>0.0040</w:t>
            </w:r>
          </w:p>
        </w:tc>
        <w:tc>
          <w:tcPr>
            <w:tcW w:w="1417" w:type="dxa"/>
          </w:tcPr>
          <w:p w14:paraId="2BA0F75D" w14:textId="2F764815" w:rsidR="0045095D" w:rsidRDefault="009453A5" w:rsidP="00156CE0">
            <w:r>
              <w:t>0.17</w:t>
            </w:r>
          </w:p>
        </w:tc>
        <w:tc>
          <w:tcPr>
            <w:tcW w:w="1276" w:type="dxa"/>
          </w:tcPr>
          <w:p w14:paraId="593E75A3" w14:textId="6F58ADAB" w:rsidR="0045095D" w:rsidRDefault="005E1D9E" w:rsidP="00156CE0">
            <w:r>
              <w:t>-1.772</w:t>
            </w:r>
          </w:p>
        </w:tc>
        <w:tc>
          <w:tcPr>
            <w:tcW w:w="2126" w:type="dxa"/>
          </w:tcPr>
          <w:p w14:paraId="4C33D9A9" w14:textId="5408434E" w:rsidR="0045095D" w:rsidRDefault="005E1D9E" w:rsidP="00156CE0">
            <w:r>
              <w:t>-0.212</w:t>
            </w:r>
          </w:p>
        </w:tc>
        <w:tc>
          <w:tcPr>
            <w:tcW w:w="1985" w:type="dxa"/>
          </w:tcPr>
          <w:p w14:paraId="7C32145D" w14:textId="356E9AFA" w:rsidR="0045095D" w:rsidRDefault="005E1D9E" w:rsidP="00156CE0">
            <w:r>
              <w:t>0.0005</w:t>
            </w:r>
          </w:p>
        </w:tc>
        <w:tc>
          <w:tcPr>
            <w:tcW w:w="1224" w:type="dxa"/>
          </w:tcPr>
          <w:p w14:paraId="28442A2C" w14:textId="6E20F822" w:rsidR="0045095D" w:rsidRDefault="005E1D9E" w:rsidP="00156CE0">
            <w:r>
              <w:t>-424</w:t>
            </w:r>
          </w:p>
        </w:tc>
      </w:tr>
      <w:tr w:rsidR="00000ACC" w14:paraId="0F1732C4" w14:textId="77777777" w:rsidTr="00000ACC">
        <w:tc>
          <w:tcPr>
            <w:tcW w:w="988" w:type="dxa"/>
          </w:tcPr>
          <w:p w14:paraId="3BC3FA73" w14:textId="3F6DB748" w:rsidR="00000ACC" w:rsidRDefault="009453A5" w:rsidP="00156CE0">
            <w:r>
              <w:t>0.0045</w:t>
            </w:r>
          </w:p>
        </w:tc>
        <w:tc>
          <w:tcPr>
            <w:tcW w:w="1417" w:type="dxa"/>
          </w:tcPr>
          <w:p w14:paraId="686BEE6F" w14:textId="15C7E48F" w:rsidR="00000ACC" w:rsidRDefault="009453A5" w:rsidP="00156CE0">
            <w:r>
              <w:t>0.14</w:t>
            </w:r>
          </w:p>
        </w:tc>
        <w:tc>
          <w:tcPr>
            <w:tcW w:w="1276" w:type="dxa"/>
          </w:tcPr>
          <w:p w14:paraId="0FA6FE4E" w14:textId="2E232474" w:rsidR="00000ACC" w:rsidRDefault="005E1D9E" w:rsidP="00156CE0">
            <w:r>
              <w:t>-1.966</w:t>
            </w:r>
          </w:p>
        </w:tc>
        <w:tc>
          <w:tcPr>
            <w:tcW w:w="2126" w:type="dxa"/>
          </w:tcPr>
          <w:p w14:paraId="1476B1FB" w14:textId="29265D55" w:rsidR="00000ACC" w:rsidRDefault="005E1D9E" w:rsidP="00156CE0">
            <w:r>
              <w:t>-0.194</w:t>
            </w:r>
          </w:p>
        </w:tc>
        <w:tc>
          <w:tcPr>
            <w:tcW w:w="1985" w:type="dxa"/>
          </w:tcPr>
          <w:p w14:paraId="2896B424" w14:textId="6F3C32EC" w:rsidR="00000ACC" w:rsidRDefault="005E1D9E" w:rsidP="00156CE0">
            <w:r>
              <w:t>0.0005</w:t>
            </w:r>
          </w:p>
        </w:tc>
        <w:tc>
          <w:tcPr>
            <w:tcW w:w="1224" w:type="dxa"/>
          </w:tcPr>
          <w:p w14:paraId="38898745" w14:textId="447667EC" w:rsidR="00000ACC" w:rsidRDefault="005E1D9E" w:rsidP="00156CE0">
            <w:r>
              <w:t>-388</w:t>
            </w:r>
          </w:p>
        </w:tc>
      </w:tr>
    </w:tbl>
    <w:p w14:paraId="0738F9E8" w14:textId="77777777" w:rsidR="00156CE0" w:rsidRDefault="00156CE0" w:rsidP="00156CE0"/>
    <w:p w14:paraId="296B1C81" w14:textId="77777777" w:rsidR="005C22F9" w:rsidRDefault="005C22F9" w:rsidP="00156CE0"/>
    <w:p w14:paraId="37FEADBF" w14:textId="77777777" w:rsidR="005C22F9" w:rsidRDefault="005C22F9" w:rsidP="00156CE0"/>
    <w:p w14:paraId="5F58C571" w14:textId="77777777" w:rsidR="005C22F9" w:rsidRDefault="005C22F9" w:rsidP="00156CE0"/>
    <w:p w14:paraId="21130CCE" w14:textId="77777777" w:rsidR="005C22F9" w:rsidRDefault="005C22F9" w:rsidP="00156CE0"/>
    <w:p w14:paraId="78D61C9D" w14:textId="77777777" w:rsidR="005C22F9" w:rsidRDefault="005C22F9" w:rsidP="00156CE0"/>
    <w:p w14:paraId="7E1EE91A" w14:textId="77777777" w:rsidR="005C22F9" w:rsidRDefault="005C22F9" w:rsidP="00156CE0"/>
    <w:p w14:paraId="2D3ACAFE" w14:textId="77777777" w:rsidR="005C22F9" w:rsidRDefault="005C22F9" w:rsidP="00156CE0"/>
    <w:p w14:paraId="505F5503" w14:textId="77777777" w:rsidR="005C22F9" w:rsidRDefault="005C22F9" w:rsidP="00156CE0"/>
    <w:p w14:paraId="77359B24" w14:textId="77777777" w:rsidR="005C22F9" w:rsidRDefault="005C22F9" w:rsidP="00156CE0"/>
    <w:p w14:paraId="79947829" w14:textId="77777777" w:rsidR="005C22F9" w:rsidRDefault="005C22F9" w:rsidP="00156CE0"/>
    <w:p w14:paraId="072677A1" w14:textId="77777777" w:rsidR="005C22F9" w:rsidRDefault="005C22F9" w:rsidP="00156CE0"/>
    <w:p w14:paraId="7F726F6F" w14:textId="77777777" w:rsidR="005C22F9" w:rsidRPr="00156CE0" w:rsidRDefault="005C22F9" w:rsidP="00156CE0"/>
    <w:p w14:paraId="24153F6F" w14:textId="21218007" w:rsidR="00B030CA" w:rsidRDefault="00E5667C" w:rsidP="001728B1">
      <w:pPr>
        <w:pStyle w:val="Heading2"/>
      </w:pPr>
      <w:bookmarkStart w:id="6" w:name="_Toc228136690"/>
      <w:r>
        <w:lastRenderedPageBreak/>
        <w:t xml:space="preserve">Plot log(V) </w:t>
      </w:r>
      <w:r w:rsidR="008F2254">
        <w:t>Gradient</w:t>
      </w:r>
      <w:r w:rsidR="00915067">
        <w:t xml:space="preserve"> (</w:t>
      </w:r>
      <w:r w:rsidR="004138A3">
        <w:t>5</w:t>
      </w:r>
      <w:r w:rsidR="00915067">
        <w:t>)</w:t>
      </w:r>
      <w:bookmarkEnd w:id="6"/>
    </w:p>
    <w:p w14:paraId="038B4D22" w14:textId="1997EF60" w:rsidR="00E5667C" w:rsidRDefault="003F4AFE" w:rsidP="00E5667C">
      <w:r>
        <w:rPr>
          <w:noProof/>
        </w:rPr>
        <w:drawing>
          <wp:inline distT="0" distB="0" distL="0" distR="0" wp14:anchorId="7560B027" wp14:editId="1952AE00">
            <wp:extent cx="4572000" cy="2743200"/>
            <wp:effectExtent l="0" t="0" r="0" b="0"/>
            <wp:docPr id="1648041788" name="Chart 1">
              <a:extLst xmlns:a="http://schemas.openxmlformats.org/drawingml/2006/main">
                <a:ext uri="{FF2B5EF4-FFF2-40B4-BE49-F238E27FC236}">
                  <a16:creationId xmlns:a16="http://schemas.microsoft.com/office/drawing/2014/main" id="{674DC14D-F5B1-ECC0-5D03-C84E344A3B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84A12F7" w14:textId="186687A2" w:rsidR="005C22F9" w:rsidRDefault="004669D0" w:rsidP="00E5667C">
      <w:r>
        <w:t>(Figure 3: Graph showing ln(V) against Time (s) with trendline)</w:t>
      </w:r>
    </w:p>
    <w:p w14:paraId="3F755260" w14:textId="77777777" w:rsidR="005C22F9" w:rsidRDefault="005C22F9" w:rsidP="00E5667C"/>
    <w:p w14:paraId="4F160CDA" w14:textId="77777777" w:rsidR="005C22F9" w:rsidRDefault="005C22F9" w:rsidP="00E5667C"/>
    <w:p w14:paraId="4A3238EA" w14:textId="77777777" w:rsidR="005C22F9" w:rsidRDefault="005C22F9" w:rsidP="00E5667C"/>
    <w:p w14:paraId="52399B48" w14:textId="77777777" w:rsidR="005C22F9" w:rsidRDefault="005C22F9" w:rsidP="00E5667C"/>
    <w:p w14:paraId="52CAE105" w14:textId="77777777" w:rsidR="005C22F9" w:rsidRDefault="005C22F9" w:rsidP="00E5667C"/>
    <w:p w14:paraId="77466130" w14:textId="77777777" w:rsidR="005C22F9" w:rsidRDefault="005C22F9" w:rsidP="00E5667C"/>
    <w:p w14:paraId="005FFCE2" w14:textId="77777777" w:rsidR="005C22F9" w:rsidRDefault="005C22F9" w:rsidP="00E5667C"/>
    <w:p w14:paraId="58EB6FA8" w14:textId="77777777" w:rsidR="005C22F9" w:rsidRDefault="005C22F9" w:rsidP="00E5667C"/>
    <w:p w14:paraId="433A8C86" w14:textId="77777777" w:rsidR="005C22F9" w:rsidRDefault="005C22F9" w:rsidP="00E5667C"/>
    <w:p w14:paraId="48C82E69" w14:textId="77777777" w:rsidR="005C22F9" w:rsidRDefault="005C22F9" w:rsidP="00E5667C"/>
    <w:p w14:paraId="087EF961" w14:textId="77777777" w:rsidR="005C22F9" w:rsidRDefault="005C22F9" w:rsidP="00E5667C"/>
    <w:p w14:paraId="78030520" w14:textId="77777777" w:rsidR="005C22F9" w:rsidRDefault="005C22F9" w:rsidP="00E5667C"/>
    <w:p w14:paraId="6989B769" w14:textId="77777777" w:rsidR="005C22F9" w:rsidRDefault="005C22F9" w:rsidP="00E5667C"/>
    <w:p w14:paraId="2712D6B2" w14:textId="77777777" w:rsidR="005C22F9" w:rsidRDefault="005C22F9" w:rsidP="00E5667C"/>
    <w:p w14:paraId="32C76F4B" w14:textId="77777777" w:rsidR="005C22F9" w:rsidRDefault="005C22F9" w:rsidP="00E5667C"/>
    <w:p w14:paraId="30E91798" w14:textId="77777777" w:rsidR="005C22F9" w:rsidRDefault="005C22F9" w:rsidP="00E5667C"/>
    <w:p w14:paraId="5397F108" w14:textId="77777777" w:rsidR="005C22F9" w:rsidRPr="00E5667C" w:rsidRDefault="005C22F9" w:rsidP="00E5667C"/>
    <w:p w14:paraId="65F05C9F" w14:textId="39E0BFE7" w:rsidR="001728B1" w:rsidRDefault="00915067" w:rsidP="001728B1">
      <w:pPr>
        <w:pStyle w:val="Heading2"/>
      </w:pPr>
      <w:bookmarkStart w:id="7" w:name="_Toc228136691"/>
      <w:r>
        <w:lastRenderedPageBreak/>
        <w:t xml:space="preserve">Gradient </w:t>
      </w:r>
      <w:r w:rsidR="001D60EB">
        <w:t>Calculations</w:t>
      </w:r>
      <w:r w:rsidR="00E829CD">
        <w:t xml:space="preserve"> </w:t>
      </w:r>
      <w:r w:rsidR="002F0B84">
        <w:t xml:space="preserve">and </w:t>
      </w:r>
      <w:proofErr w:type="gramStart"/>
      <w:r w:rsidR="002F0B84">
        <w:t>Compare</w:t>
      </w:r>
      <w:r w:rsidR="007C7D1F">
        <w:t>(</w:t>
      </w:r>
      <w:proofErr w:type="gramEnd"/>
      <w:r w:rsidR="004138A3">
        <w:t>8</w:t>
      </w:r>
      <w:r w:rsidR="007C7D1F">
        <w:t>)</w:t>
      </w:r>
      <w:bookmarkEnd w:id="7"/>
    </w:p>
    <w:p w14:paraId="22AD50A2" w14:textId="142256FB" w:rsidR="003D3658" w:rsidRDefault="003D3658" w:rsidP="003D3658">
      <w:pPr>
        <w:pStyle w:val="Heading3"/>
      </w:pPr>
      <w:bookmarkStart w:id="8" w:name="_Toc228136692"/>
      <w:r>
        <w:t>Gradient Calculations</w:t>
      </w:r>
      <w:bookmarkEnd w:id="8"/>
    </w:p>
    <w:p w14:paraId="45340CEA" w14:textId="4729D1AF" w:rsidR="003D3658" w:rsidRDefault="007A7CF2" w:rsidP="003D3658">
      <w:r>
        <w:t xml:space="preserve">By taking the natural logarithm of the voltage the discharge of the capacitor could be analysed. The equation ln(V) = </w:t>
      </w:r>
      <w:proofErr w:type="gramStart"/>
      <w:r>
        <w:t>ln(</w:t>
      </w:r>
      <w:proofErr w:type="gramEnd"/>
      <w:r>
        <w:t xml:space="preserve">Vo)-(t/RC) </w:t>
      </w:r>
      <w:proofErr w:type="gramStart"/>
      <w:r>
        <w:t>is able to</w:t>
      </w:r>
      <w:proofErr w:type="gramEnd"/>
      <w:r>
        <w:t xml:space="preserve"> </w:t>
      </w:r>
      <w:proofErr w:type="gramStart"/>
      <w:r>
        <w:t>derived</w:t>
      </w:r>
      <w:proofErr w:type="gramEnd"/>
      <w:r>
        <w:t xml:space="preserve"> from the exponential decay. Taken from the graph, the gradient is measured as -435.84 s^-1. Using the knows resistance of 40</w:t>
      </w:r>
      <w:r w:rsidRPr="007A7CF2">
        <w:t>Ω</w:t>
      </w:r>
      <w:r>
        <w:t xml:space="preserve"> and a calculated capacitance of C = -1/(Rm) we can substitute the values into an equation to get C = 1</w:t>
      </w:r>
      <w:proofErr w:type="gramStart"/>
      <w:r>
        <w:t>/(</w:t>
      </w:r>
      <w:proofErr w:type="gramEnd"/>
      <w:r>
        <w:t>40 x 435.84) = 5.736x10^-5 F</w:t>
      </w:r>
      <w:r w:rsidR="00E17257">
        <w:t xml:space="preserve"> (57.35 </w:t>
      </w:r>
      <w:r w:rsidR="00E17257" w:rsidRPr="00466CD6">
        <w:rPr>
          <w:rFonts w:cstheme="minorHAnsi"/>
        </w:rPr>
        <w:t>µ</w:t>
      </w:r>
      <w:r w:rsidR="00E17257">
        <w:rPr>
          <w:rFonts w:cstheme="minorHAnsi"/>
        </w:rPr>
        <w:t xml:space="preserve">F) Comparing this to the value of 100 </w:t>
      </w:r>
      <w:r w:rsidR="00E17257" w:rsidRPr="00466CD6">
        <w:rPr>
          <w:rFonts w:cstheme="minorHAnsi"/>
        </w:rPr>
        <w:t>µ</w:t>
      </w:r>
      <w:r w:rsidR="00E17257">
        <w:rPr>
          <w:rFonts w:cstheme="minorHAnsi"/>
        </w:rPr>
        <w:t xml:space="preserve">F calculated earlier we can see a difference of -42.65 </w:t>
      </w:r>
      <w:r w:rsidR="00E17257" w:rsidRPr="00466CD6">
        <w:rPr>
          <w:rFonts w:cstheme="minorHAnsi"/>
        </w:rPr>
        <w:t>µ</w:t>
      </w:r>
      <w:r w:rsidR="00E17257">
        <w:rPr>
          <w:rFonts w:cstheme="minorHAnsi"/>
        </w:rPr>
        <w:t xml:space="preserve">F. The graph calculations are lower than the basic calculations, however when compared to the actual capacitance </w:t>
      </w:r>
      <w:proofErr w:type="gramStart"/>
      <w:r w:rsidR="00E17257">
        <w:rPr>
          <w:rFonts w:cstheme="minorHAnsi"/>
        </w:rPr>
        <w:t>it can be seen that they</w:t>
      </w:r>
      <w:proofErr w:type="gramEnd"/>
      <w:r w:rsidR="00E17257">
        <w:rPr>
          <w:rFonts w:cstheme="minorHAnsi"/>
        </w:rPr>
        <w:t xml:space="preserve"> are quite far apart.</w:t>
      </w:r>
    </w:p>
    <w:p w14:paraId="4DF6D0EB" w14:textId="3B83A601" w:rsidR="003D3658" w:rsidRDefault="00AB4271" w:rsidP="003D3658">
      <w:pPr>
        <w:pStyle w:val="Heading3"/>
      </w:pPr>
      <w:bookmarkStart w:id="9" w:name="_Toc228136693"/>
      <w:r>
        <w:t>Comparison table</w:t>
      </w:r>
      <w:bookmarkEnd w:id="9"/>
    </w:p>
    <w:tbl>
      <w:tblPr>
        <w:tblStyle w:val="TableGrid"/>
        <w:tblW w:w="0" w:type="auto"/>
        <w:tblLook w:val="04A0" w:firstRow="1" w:lastRow="0" w:firstColumn="1" w:lastColumn="0" w:noHBand="0" w:noVBand="1"/>
      </w:tblPr>
      <w:tblGrid>
        <w:gridCol w:w="2403"/>
        <w:gridCol w:w="2437"/>
        <w:gridCol w:w="2074"/>
        <w:gridCol w:w="2102"/>
      </w:tblGrid>
      <w:tr w:rsidR="006F12E5" w14:paraId="050FAEAE" w14:textId="77777777" w:rsidTr="00460A92">
        <w:tc>
          <w:tcPr>
            <w:tcW w:w="2492" w:type="dxa"/>
          </w:tcPr>
          <w:p w14:paraId="57097462" w14:textId="77777777" w:rsidR="006F12E5" w:rsidRDefault="006F12E5" w:rsidP="00460A92"/>
        </w:tc>
        <w:tc>
          <w:tcPr>
            <w:tcW w:w="2522" w:type="dxa"/>
          </w:tcPr>
          <w:p w14:paraId="20C2C8A2" w14:textId="77777777" w:rsidR="006F12E5" w:rsidRDefault="006F12E5" w:rsidP="00460A92">
            <w:r>
              <w:t>Capacitance</w:t>
            </w:r>
          </w:p>
        </w:tc>
        <w:tc>
          <w:tcPr>
            <w:tcW w:w="2168" w:type="dxa"/>
          </w:tcPr>
          <w:p w14:paraId="6B97AEC3" w14:textId="77777777" w:rsidR="006F12E5" w:rsidRDefault="006F12E5" w:rsidP="00460A92">
            <w:r>
              <w:t>Delta</w:t>
            </w:r>
          </w:p>
        </w:tc>
        <w:tc>
          <w:tcPr>
            <w:tcW w:w="2168" w:type="dxa"/>
          </w:tcPr>
          <w:p w14:paraId="35186CB8" w14:textId="77777777" w:rsidR="006F12E5" w:rsidRDefault="006F12E5" w:rsidP="00460A92">
            <w:r>
              <w:t>Percentage difference</w:t>
            </w:r>
          </w:p>
        </w:tc>
      </w:tr>
      <w:tr w:rsidR="006F12E5" w14:paraId="42A28B9B" w14:textId="77777777" w:rsidTr="00460A92">
        <w:tc>
          <w:tcPr>
            <w:tcW w:w="2492" w:type="dxa"/>
          </w:tcPr>
          <w:p w14:paraId="45AD08E6" w14:textId="77777777" w:rsidR="006F12E5" w:rsidRDefault="006F12E5" w:rsidP="00460A92">
            <w:r>
              <w:t>Actual</w:t>
            </w:r>
          </w:p>
        </w:tc>
        <w:tc>
          <w:tcPr>
            <w:tcW w:w="2522" w:type="dxa"/>
          </w:tcPr>
          <w:p w14:paraId="1A3B4888" w14:textId="77777777" w:rsidR="006F12E5" w:rsidRDefault="006F12E5" w:rsidP="00460A92">
            <w:r w:rsidRPr="00466CD6">
              <w:t>1</w:t>
            </w:r>
            <w:r w:rsidRPr="00466CD6">
              <w:rPr>
                <w:rFonts w:cstheme="minorHAnsi"/>
              </w:rPr>
              <w:t xml:space="preserve"> µ</w:t>
            </w:r>
            <w:r>
              <w:rPr>
                <w:rFonts w:cstheme="minorHAnsi"/>
              </w:rPr>
              <w:t>F</w:t>
            </w:r>
          </w:p>
        </w:tc>
        <w:tc>
          <w:tcPr>
            <w:tcW w:w="2168" w:type="dxa"/>
          </w:tcPr>
          <w:p w14:paraId="6F5A4F3D" w14:textId="77777777" w:rsidR="006F12E5" w:rsidRDefault="006F12E5" w:rsidP="00460A92">
            <w:r>
              <w:t>x</w:t>
            </w:r>
          </w:p>
        </w:tc>
        <w:tc>
          <w:tcPr>
            <w:tcW w:w="2168" w:type="dxa"/>
          </w:tcPr>
          <w:p w14:paraId="769EBC16" w14:textId="77777777" w:rsidR="006F12E5" w:rsidRDefault="006F12E5" w:rsidP="00460A92">
            <w:r>
              <w:t>X</w:t>
            </w:r>
          </w:p>
        </w:tc>
      </w:tr>
      <w:tr w:rsidR="006F12E5" w14:paraId="79B55629" w14:textId="77777777" w:rsidTr="00460A92">
        <w:tc>
          <w:tcPr>
            <w:tcW w:w="2492" w:type="dxa"/>
          </w:tcPr>
          <w:p w14:paraId="70D29DA3" w14:textId="77777777" w:rsidR="006F12E5" w:rsidRDefault="006F12E5" w:rsidP="00460A92">
            <w:r>
              <w:t>Marker Calculation</w:t>
            </w:r>
          </w:p>
        </w:tc>
        <w:tc>
          <w:tcPr>
            <w:tcW w:w="2522" w:type="dxa"/>
          </w:tcPr>
          <w:p w14:paraId="5AF6585F" w14:textId="6CFAAAFD" w:rsidR="006F12E5" w:rsidRDefault="00E17257" w:rsidP="00460A92">
            <w:r>
              <w:t xml:space="preserve">100 </w:t>
            </w:r>
            <w:r w:rsidRPr="00466CD6">
              <w:rPr>
                <w:rFonts w:cstheme="minorHAnsi"/>
              </w:rPr>
              <w:t>µ</w:t>
            </w:r>
            <w:r>
              <w:rPr>
                <w:rFonts w:cstheme="minorHAnsi"/>
              </w:rPr>
              <w:t>F</w:t>
            </w:r>
          </w:p>
        </w:tc>
        <w:tc>
          <w:tcPr>
            <w:tcW w:w="2168" w:type="dxa"/>
          </w:tcPr>
          <w:p w14:paraId="37A90C8E" w14:textId="5865108C" w:rsidR="006F12E5" w:rsidRDefault="00E17257" w:rsidP="00460A92">
            <w:r>
              <w:t>+99</w:t>
            </w:r>
          </w:p>
        </w:tc>
        <w:tc>
          <w:tcPr>
            <w:tcW w:w="2168" w:type="dxa"/>
          </w:tcPr>
          <w:p w14:paraId="6B536778" w14:textId="79521CD4" w:rsidR="006F12E5" w:rsidRDefault="00E17257" w:rsidP="00460A92">
            <w:r>
              <w:t>9900%</w:t>
            </w:r>
          </w:p>
        </w:tc>
      </w:tr>
      <w:tr w:rsidR="006F12E5" w14:paraId="2DB11235" w14:textId="77777777" w:rsidTr="00460A92">
        <w:tc>
          <w:tcPr>
            <w:tcW w:w="2492" w:type="dxa"/>
          </w:tcPr>
          <w:p w14:paraId="3CB74E91" w14:textId="77777777" w:rsidR="006F12E5" w:rsidRDefault="006F12E5" w:rsidP="00460A92">
            <w:r>
              <w:t>Gradient Calculation</w:t>
            </w:r>
          </w:p>
        </w:tc>
        <w:tc>
          <w:tcPr>
            <w:tcW w:w="2522" w:type="dxa"/>
          </w:tcPr>
          <w:p w14:paraId="5F4DEB43" w14:textId="19B33794" w:rsidR="006F12E5" w:rsidRDefault="00E17257" w:rsidP="00460A92">
            <w:r>
              <w:t xml:space="preserve">57.35 </w:t>
            </w:r>
            <w:r w:rsidRPr="00466CD6">
              <w:rPr>
                <w:rFonts w:cstheme="minorHAnsi"/>
              </w:rPr>
              <w:t>µ</w:t>
            </w:r>
            <w:r>
              <w:rPr>
                <w:rFonts w:cstheme="minorHAnsi"/>
              </w:rPr>
              <w:t>F</w:t>
            </w:r>
          </w:p>
        </w:tc>
        <w:tc>
          <w:tcPr>
            <w:tcW w:w="2168" w:type="dxa"/>
          </w:tcPr>
          <w:p w14:paraId="4B475A55" w14:textId="61906917" w:rsidR="006F12E5" w:rsidRDefault="00E17257" w:rsidP="00460A92">
            <w:r>
              <w:t>+57.35</w:t>
            </w:r>
          </w:p>
        </w:tc>
        <w:tc>
          <w:tcPr>
            <w:tcW w:w="2168" w:type="dxa"/>
          </w:tcPr>
          <w:p w14:paraId="0B61456D" w14:textId="24AC28D4" w:rsidR="006F12E5" w:rsidRDefault="00E17257" w:rsidP="00460A92">
            <w:r>
              <w:t>5735%</w:t>
            </w:r>
          </w:p>
        </w:tc>
      </w:tr>
    </w:tbl>
    <w:p w14:paraId="40462598" w14:textId="77777777" w:rsidR="00AB4271" w:rsidRDefault="00AB4271" w:rsidP="00AB4271"/>
    <w:p w14:paraId="4433D001" w14:textId="77777777" w:rsidR="005C22F9" w:rsidRDefault="005C22F9" w:rsidP="00AB4271"/>
    <w:p w14:paraId="7D05078F" w14:textId="77777777" w:rsidR="005C22F9" w:rsidRDefault="005C22F9" w:rsidP="00AB4271"/>
    <w:p w14:paraId="507DE6AB" w14:textId="77777777" w:rsidR="005C22F9" w:rsidRDefault="005C22F9" w:rsidP="00AB4271"/>
    <w:p w14:paraId="4DD7EBCB" w14:textId="77777777" w:rsidR="005C22F9" w:rsidRDefault="005C22F9" w:rsidP="00AB4271"/>
    <w:p w14:paraId="2C99429F" w14:textId="77777777" w:rsidR="005C22F9" w:rsidRDefault="005C22F9" w:rsidP="00AB4271"/>
    <w:p w14:paraId="4A43957F" w14:textId="77777777" w:rsidR="005C22F9" w:rsidRDefault="005C22F9" w:rsidP="00AB4271"/>
    <w:p w14:paraId="3C6DCCFE" w14:textId="77777777" w:rsidR="005C22F9" w:rsidRDefault="005C22F9" w:rsidP="00AB4271"/>
    <w:p w14:paraId="6887082B" w14:textId="77777777" w:rsidR="005C22F9" w:rsidRDefault="005C22F9" w:rsidP="00AB4271"/>
    <w:p w14:paraId="1BACA843" w14:textId="77777777" w:rsidR="005C22F9" w:rsidRDefault="005C22F9" w:rsidP="00AB4271"/>
    <w:p w14:paraId="20D3DA3F" w14:textId="77777777" w:rsidR="005C22F9" w:rsidRDefault="005C22F9" w:rsidP="00AB4271"/>
    <w:p w14:paraId="1224FE66" w14:textId="77777777" w:rsidR="005C22F9" w:rsidRDefault="005C22F9" w:rsidP="00AB4271"/>
    <w:p w14:paraId="4DCD52A7" w14:textId="77777777" w:rsidR="005C22F9" w:rsidRDefault="005C22F9" w:rsidP="00AB4271"/>
    <w:p w14:paraId="044F1770" w14:textId="77777777" w:rsidR="005C22F9" w:rsidRDefault="005C22F9" w:rsidP="00AB4271"/>
    <w:p w14:paraId="67074F53" w14:textId="77777777" w:rsidR="005C22F9" w:rsidRDefault="005C22F9" w:rsidP="00AB4271"/>
    <w:p w14:paraId="450CE96A" w14:textId="77777777" w:rsidR="005C22F9" w:rsidRDefault="005C22F9" w:rsidP="00AB4271"/>
    <w:p w14:paraId="2F3949F1" w14:textId="77777777" w:rsidR="005C22F9" w:rsidRDefault="005C22F9" w:rsidP="00AB4271"/>
    <w:p w14:paraId="4E023CF2" w14:textId="77777777" w:rsidR="005C22F9" w:rsidRDefault="005C22F9" w:rsidP="00AB4271"/>
    <w:p w14:paraId="1C0B0E27" w14:textId="77777777" w:rsidR="005C22F9" w:rsidRPr="00AB4271" w:rsidRDefault="005C22F9" w:rsidP="00AB4271"/>
    <w:p w14:paraId="69439BDB" w14:textId="7D87D015" w:rsidR="007C7D1F" w:rsidRPr="007C7D1F" w:rsidRDefault="007C7D1F" w:rsidP="007C7D1F">
      <w:pPr>
        <w:pStyle w:val="Heading2"/>
      </w:pPr>
      <w:bookmarkStart w:id="10" w:name="_Toc228136694"/>
      <w:r>
        <w:lastRenderedPageBreak/>
        <w:t>Capacitor Uses (5)</w:t>
      </w:r>
      <w:bookmarkEnd w:id="10"/>
    </w:p>
    <w:p w14:paraId="511E315A" w14:textId="1C332DC6" w:rsidR="001728B1" w:rsidRDefault="00C77864" w:rsidP="001728B1">
      <w:r>
        <w:t xml:space="preserve">Capacitors are used for multiple applications. For general electronics they are mainly used for smoothing power supplies, storing energy and controlling signals. They do this by reducing fluctuations in voltages after an AC to DC conversion. They also help reduce electrical noise and enable the use of timing functions in circuits such as delays and oscillations. </w:t>
      </w:r>
    </w:p>
    <w:p w14:paraId="63D757AB" w14:textId="3BAD11D2" w:rsidR="00C77864" w:rsidRDefault="00C77864" w:rsidP="001728B1">
      <w:r>
        <w:t>In an automotive setting, they help to stabilize voltage and protect the electronic components of the vehicle. For the ignition systems of vehicles, capacitors assist in delivering strong sparks for more efficient combustion. Along with this, they are used in electronic control units (ECUs) to protect sensitive components from electrical interference and help maintain a steady operation for the ECU. In addition, they improve the sound quality of car stereo systems by reducing voltage spikes.</w:t>
      </w:r>
    </w:p>
    <w:p w14:paraId="775E884D" w14:textId="163E0F60" w:rsidR="00C77864" w:rsidRDefault="00C77864" w:rsidP="001728B1">
      <w:r>
        <w:t>For motorcycle’s, they are also used in ignition systems, especially in capacitor discharge ignition (CDI) units. They do this by storing energy and then rapidly releasing it to fire the spark plug. In addition, they help smooth rectified voltage from the alternator. This helps ensure the bike has consistent performance for electrical components such as the lights.</w:t>
      </w:r>
    </w:p>
    <w:p w14:paraId="292D60CD" w14:textId="77777777" w:rsidR="005C22F9" w:rsidRDefault="005C22F9" w:rsidP="001728B1"/>
    <w:p w14:paraId="74E944B9" w14:textId="77777777" w:rsidR="005C22F9" w:rsidRDefault="005C22F9" w:rsidP="001728B1"/>
    <w:p w14:paraId="56EB5C5A" w14:textId="77777777" w:rsidR="005C22F9" w:rsidRDefault="005C22F9" w:rsidP="001728B1"/>
    <w:p w14:paraId="3F65D4A4" w14:textId="77777777" w:rsidR="005C22F9" w:rsidRDefault="005C22F9" w:rsidP="001728B1"/>
    <w:p w14:paraId="39383688" w14:textId="77777777" w:rsidR="005C22F9" w:rsidRDefault="005C22F9" w:rsidP="001728B1"/>
    <w:p w14:paraId="1FD7C78C" w14:textId="77777777" w:rsidR="005C22F9" w:rsidRDefault="005C22F9" w:rsidP="001728B1"/>
    <w:p w14:paraId="08A74422" w14:textId="77777777" w:rsidR="005C22F9" w:rsidRDefault="005C22F9" w:rsidP="001728B1"/>
    <w:p w14:paraId="17792B8C" w14:textId="77777777" w:rsidR="005C22F9" w:rsidRDefault="005C22F9" w:rsidP="001728B1"/>
    <w:p w14:paraId="48FDE412" w14:textId="77777777" w:rsidR="005C22F9" w:rsidRDefault="005C22F9" w:rsidP="001728B1"/>
    <w:p w14:paraId="6B8CEEF8" w14:textId="77777777" w:rsidR="005C22F9" w:rsidRDefault="005C22F9" w:rsidP="001728B1"/>
    <w:p w14:paraId="0FAE6261" w14:textId="77777777" w:rsidR="005C22F9" w:rsidRDefault="005C22F9" w:rsidP="001728B1"/>
    <w:p w14:paraId="7D2C67B8" w14:textId="77777777" w:rsidR="005C22F9" w:rsidRDefault="005C22F9" w:rsidP="001728B1"/>
    <w:p w14:paraId="79AACBA3" w14:textId="77777777" w:rsidR="005C22F9" w:rsidRDefault="005C22F9" w:rsidP="001728B1"/>
    <w:p w14:paraId="15DB4DB2" w14:textId="77777777" w:rsidR="005C22F9" w:rsidRDefault="005C22F9" w:rsidP="001728B1"/>
    <w:p w14:paraId="49F84D0D" w14:textId="77777777" w:rsidR="005C22F9" w:rsidRDefault="005C22F9" w:rsidP="001728B1"/>
    <w:p w14:paraId="15AFFFBF" w14:textId="77777777" w:rsidR="005C22F9" w:rsidRDefault="005C22F9" w:rsidP="001728B1"/>
    <w:p w14:paraId="486FFED1" w14:textId="77777777" w:rsidR="005C22F9" w:rsidRDefault="005C22F9" w:rsidP="001728B1"/>
    <w:p w14:paraId="4E7A0C12" w14:textId="77777777" w:rsidR="005C22F9" w:rsidRDefault="005C22F9" w:rsidP="001728B1"/>
    <w:p w14:paraId="4EA66BD7" w14:textId="77777777" w:rsidR="005C22F9" w:rsidRPr="00514DC8" w:rsidRDefault="005C22F9" w:rsidP="001728B1"/>
    <w:p w14:paraId="0E5831A0" w14:textId="0E77EEB9" w:rsidR="001728B1" w:rsidRDefault="004D5065" w:rsidP="001728B1">
      <w:pPr>
        <w:pStyle w:val="Heading2"/>
      </w:pPr>
      <w:bookmarkStart w:id="11" w:name="_Toc228136695"/>
      <w:r>
        <w:lastRenderedPageBreak/>
        <w:t>Inaccur</w:t>
      </w:r>
      <w:r w:rsidR="009F732A">
        <w:t>acies Question</w:t>
      </w:r>
      <w:r w:rsidR="007C7D1F">
        <w:t xml:space="preserve"> (4)</w:t>
      </w:r>
      <w:bookmarkEnd w:id="11"/>
    </w:p>
    <w:p w14:paraId="72E0F893" w14:textId="3A0C4479" w:rsidR="00E17257" w:rsidRDefault="00E17257" w:rsidP="00E17257">
      <w:r>
        <w:t>As seen from the difference in the measured capacitances and the actual capacitances, some mistakes in the measurements have taken place. One of the largest issues for mistakes may be the tolerance of the components used for measuring</w:t>
      </w:r>
      <w:r w:rsidR="002007D8">
        <w:t>. All capacitors have a tolerance that can range from -20% all the way up to +80%. (</w:t>
      </w:r>
      <w:r w:rsidR="002007D8" w:rsidRPr="002007D8">
        <w:t>Electronics Tutorials (n.d.)</w:t>
      </w:r>
      <w:r w:rsidR="002007D8">
        <w:t>) Due to this, there can be a difference in results expected. Another issue that may arise is a leakage of current. The dielectric inside of a typical capacitor is not a perfect insulator which causes a small amount of current to “leak” which can also cause inaccuracies in the results. (</w:t>
      </w:r>
      <w:r w:rsidR="002007D8" w:rsidRPr="002007D8">
        <w:t>Electronics Tutorials (n.d.)</w:t>
      </w:r>
      <w:r w:rsidR="002007D8">
        <w:t xml:space="preserve">) Temperature can also be a cause of </w:t>
      </w:r>
      <w:proofErr w:type="gramStart"/>
      <w:r w:rsidR="002007D8">
        <w:t>inaccuracy,</w:t>
      </w:r>
      <w:proofErr w:type="gramEnd"/>
      <w:r w:rsidR="002007D8">
        <w:t xml:space="preserve"> however it is unlikely as the temperature change</w:t>
      </w:r>
      <w:r w:rsidR="00644A1B">
        <w:t xml:space="preserve"> in a room temperature environment wouldn’t be enough to cause any noticeable effect.</w:t>
      </w:r>
    </w:p>
    <w:p w14:paraId="0E4B887C" w14:textId="77777777" w:rsidR="005C22F9" w:rsidRDefault="005C22F9" w:rsidP="00E17257"/>
    <w:p w14:paraId="50308CB9" w14:textId="77777777" w:rsidR="005C22F9" w:rsidRDefault="005C22F9" w:rsidP="00E17257"/>
    <w:p w14:paraId="744AE884" w14:textId="77777777" w:rsidR="005C22F9" w:rsidRDefault="005C22F9" w:rsidP="00E17257"/>
    <w:p w14:paraId="1B3F993C" w14:textId="77777777" w:rsidR="005C22F9" w:rsidRDefault="005C22F9" w:rsidP="00E17257"/>
    <w:p w14:paraId="3B37C29B" w14:textId="77777777" w:rsidR="005C22F9" w:rsidRDefault="005C22F9" w:rsidP="00E17257"/>
    <w:p w14:paraId="4A379F4C" w14:textId="77777777" w:rsidR="005C22F9" w:rsidRDefault="005C22F9" w:rsidP="00E17257"/>
    <w:p w14:paraId="4160F1C7" w14:textId="77777777" w:rsidR="005C22F9" w:rsidRDefault="005C22F9" w:rsidP="00E17257"/>
    <w:p w14:paraId="53B99DA7" w14:textId="77777777" w:rsidR="005C22F9" w:rsidRDefault="005C22F9" w:rsidP="00E17257"/>
    <w:p w14:paraId="2FFC728F" w14:textId="77777777" w:rsidR="005C22F9" w:rsidRDefault="005C22F9" w:rsidP="00E17257"/>
    <w:p w14:paraId="6D0B287B" w14:textId="77777777" w:rsidR="005C22F9" w:rsidRDefault="005C22F9" w:rsidP="00E17257"/>
    <w:p w14:paraId="05D393FE" w14:textId="77777777" w:rsidR="005C22F9" w:rsidRDefault="005C22F9" w:rsidP="00E17257"/>
    <w:p w14:paraId="0E1608FD" w14:textId="77777777" w:rsidR="005C22F9" w:rsidRDefault="005C22F9" w:rsidP="00E17257"/>
    <w:p w14:paraId="2C43FDD2" w14:textId="77777777" w:rsidR="005C22F9" w:rsidRDefault="005C22F9" w:rsidP="00E17257"/>
    <w:p w14:paraId="7F017E0F" w14:textId="77777777" w:rsidR="005C22F9" w:rsidRDefault="005C22F9" w:rsidP="00E17257"/>
    <w:p w14:paraId="1B9F7E7D" w14:textId="77777777" w:rsidR="005C22F9" w:rsidRDefault="005C22F9" w:rsidP="00E17257"/>
    <w:p w14:paraId="1A0C21AE" w14:textId="77777777" w:rsidR="005C22F9" w:rsidRDefault="005C22F9" w:rsidP="00E17257"/>
    <w:p w14:paraId="02117AC3" w14:textId="77777777" w:rsidR="005C22F9" w:rsidRDefault="005C22F9" w:rsidP="00E17257"/>
    <w:p w14:paraId="57EE4597" w14:textId="77777777" w:rsidR="005C22F9" w:rsidRDefault="005C22F9" w:rsidP="00E17257"/>
    <w:p w14:paraId="1CEA3AB1" w14:textId="77777777" w:rsidR="005C22F9" w:rsidRDefault="005C22F9" w:rsidP="00E17257"/>
    <w:p w14:paraId="09C53032" w14:textId="77777777" w:rsidR="005C22F9" w:rsidRDefault="005C22F9" w:rsidP="00E17257"/>
    <w:p w14:paraId="235D8F3C" w14:textId="77777777" w:rsidR="005C22F9" w:rsidRDefault="005C22F9" w:rsidP="00E17257"/>
    <w:p w14:paraId="40640EB2" w14:textId="77777777" w:rsidR="005C22F9" w:rsidRDefault="005C22F9" w:rsidP="00E17257"/>
    <w:p w14:paraId="10F14997" w14:textId="77777777" w:rsidR="005C22F9" w:rsidRPr="00E17257" w:rsidRDefault="005C22F9" w:rsidP="00E17257"/>
    <w:p w14:paraId="62F8FF46" w14:textId="25EF1F61" w:rsidR="004138A3" w:rsidRPr="004138A3" w:rsidRDefault="004138A3" w:rsidP="004138A3">
      <w:pPr>
        <w:pStyle w:val="Heading2"/>
      </w:pPr>
      <w:bookmarkStart w:id="12" w:name="_Toc228136696"/>
      <w:r w:rsidRPr="004138A3">
        <w:rPr>
          <w:color w:val="FF0000"/>
        </w:rPr>
        <w:lastRenderedPageBreak/>
        <w:t>Risk Question (10)</w:t>
      </w:r>
      <w:bookmarkEnd w:id="12"/>
    </w:p>
    <w:p w14:paraId="4EA02785" w14:textId="6CABCAB9" w:rsidR="00301299" w:rsidRPr="00952BC4" w:rsidRDefault="00747CC8" w:rsidP="00952BC4">
      <w:pPr>
        <w:rPr>
          <w:rFonts w:asciiTheme="majorHAnsi" w:eastAsiaTheme="majorEastAsia" w:hAnsiTheme="majorHAnsi" w:cstheme="majorBidi"/>
          <w:color w:val="2F5496" w:themeColor="accent1" w:themeShade="BF"/>
          <w:sz w:val="26"/>
          <w:szCs w:val="26"/>
        </w:rPr>
      </w:pPr>
      <w:r>
        <w:t>ISO/SAE 21434:2021 is “an international standard that defines engineering requirements for cybersecurity risk management in the context of road vehicles.”</w:t>
      </w:r>
      <w:r w:rsidRPr="00747CC8">
        <w:t xml:space="preserve"> (International Organization for Standardization, 2021)</w:t>
      </w:r>
      <w:r>
        <w:t xml:space="preserve"> ISO/SAE 21434 is important </w:t>
      </w:r>
      <w:proofErr w:type="gramStart"/>
      <w:r>
        <w:t>due to the fact that</w:t>
      </w:r>
      <w:proofErr w:type="gramEnd"/>
      <w:r>
        <w:t xml:space="preserve"> the modernisation of vehicles means that they are becoming more </w:t>
      </w:r>
      <w:proofErr w:type="spellStart"/>
      <w:r>
        <w:t>dependant</w:t>
      </w:r>
      <w:proofErr w:type="spellEnd"/>
      <w:r>
        <w:t xml:space="preserve"> on software. Due to this they have a higher risk of cybersecurity threats such as</w:t>
      </w:r>
      <w:r w:rsidR="005E5B33">
        <w:t xml:space="preserve"> taking control of vehicle systems, data theft, cyberattacks and high-voltage systems attack. </w:t>
      </w:r>
      <w:r w:rsidR="005E5B33" w:rsidRPr="005E5B33">
        <w:t>(Ansys, n.d.)</w:t>
      </w:r>
      <w:r w:rsidR="005E5B33">
        <w:t xml:space="preserve"> According to the ISO website, ISO/SAE 21434 is important as it allows cybersecurity to be managed in a planned and structured way. It </w:t>
      </w:r>
      <w:r w:rsidR="00F912BA">
        <w:t xml:space="preserve">also allows consistency in cybersecurity across multiple companies, allowing a more streamlined system. </w:t>
      </w:r>
      <w:r w:rsidR="00F912BA" w:rsidRPr="00747CC8">
        <w:t>(International Organization for Standardization, 2021)</w:t>
      </w:r>
      <w:r w:rsidR="00F912BA">
        <w:t xml:space="preserve"> The ISO website highlights key benefits of the ISO/SAE 21434 standard, such as “Risk reduction, Improved security posture, Lifecycle coverage, Supply chain alignment, Regulatory readiness and Integration with functional safety.” These benefits cover the risks, strengths of the security and how it may be integrated into current automotive standards. The ISO/SAE 21434 covers all electrical and electronic components of a vehicle which include hardware, software and communication. This means that the entire vehicle can be managed and protected from harmful attacks.</w:t>
      </w:r>
      <w:r w:rsidR="002E77FE">
        <w:t xml:space="preserve"> ISO/SAE 21434 isn’t mandatory for companies to </w:t>
      </w:r>
      <w:proofErr w:type="gramStart"/>
      <w:r w:rsidR="002E77FE">
        <w:t>follow,</w:t>
      </w:r>
      <w:proofErr w:type="gramEnd"/>
      <w:r w:rsidR="002E77FE">
        <w:t xml:space="preserve"> however, it is increasingly becoming more popular due to the standards that the automotive industry is expecting companies to follow.</w:t>
      </w:r>
      <w:r w:rsidR="004424CD">
        <w:t xml:space="preserve"> The recommended users for ISO/SE 21434 are “</w:t>
      </w:r>
      <w:r w:rsidR="004424CD" w:rsidRPr="004424CD">
        <w:t>Automotive OEMs, Tier 1 and Tier 2 suppliers, and any organization involved in the design, development, or maintenance of vehicle E/E systems.</w:t>
      </w:r>
      <w:r w:rsidR="004424CD">
        <w:t xml:space="preserve">”. </w:t>
      </w:r>
      <w:r w:rsidR="004424CD" w:rsidRPr="00747CC8">
        <w:t>(International Organization for Standardization, 2021)</w:t>
      </w:r>
      <w:r w:rsidR="00301299">
        <w:br w:type="page"/>
      </w:r>
    </w:p>
    <w:p w14:paraId="3B12337A" w14:textId="681E0170" w:rsidR="00301299" w:rsidRDefault="00B25D24" w:rsidP="00301299">
      <w:pPr>
        <w:pStyle w:val="Heading1"/>
      </w:pPr>
      <w:bookmarkStart w:id="13" w:name="_Toc228136697"/>
      <w:r>
        <w:lastRenderedPageBreak/>
        <w:t>References</w:t>
      </w:r>
      <w:bookmarkEnd w:id="13"/>
    </w:p>
    <w:p w14:paraId="30A963A4" w14:textId="09C068A8" w:rsidR="00747CC8" w:rsidRDefault="00747CC8" w:rsidP="00747CC8">
      <w:pPr>
        <w:pStyle w:val="ListParagraph"/>
        <w:numPr>
          <w:ilvl w:val="0"/>
          <w:numId w:val="3"/>
        </w:numPr>
      </w:pPr>
      <w:r>
        <w:t xml:space="preserve">International Organization for Standardization (ISO), 2021. ISO/SAE 21434:2021 Road vehicles — Cybersecurity engineering. Available at: </w:t>
      </w:r>
      <w:hyperlink r:id="rId21" w:history="1">
        <w:r w:rsidRPr="00EC2BCB">
          <w:rPr>
            <w:rStyle w:val="Hyperlink"/>
          </w:rPr>
          <w:t>https://www.iso.org/standard/70918.html</w:t>
        </w:r>
      </w:hyperlink>
      <w:r>
        <w:t xml:space="preserve">  (Accessed: 26 April 2026).</w:t>
      </w:r>
    </w:p>
    <w:p w14:paraId="622A0EBC" w14:textId="47AA887D" w:rsidR="0004542F" w:rsidRDefault="005E5B33" w:rsidP="005E5B33">
      <w:pPr>
        <w:pStyle w:val="ListParagraph"/>
        <w:numPr>
          <w:ilvl w:val="0"/>
          <w:numId w:val="3"/>
        </w:numPr>
      </w:pPr>
      <w:r w:rsidRPr="005E5B33">
        <w:t xml:space="preserve">Ansys, n.d. </w:t>
      </w:r>
      <w:r w:rsidRPr="005E5B33">
        <w:rPr>
          <w:i/>
          <w:iCs/>
        </w:rPr>
        <w:t>What is automotive cybersecurity?</w:t>
      </w:r>
      <w:r w:rsidRPr="005E5B33">
        <w:t xml:space="preserve"> Available at: </w:t>
      </w:r>
      <w:hyperlink r:id="rId22" w:tgtFrame="_new" w:history="1">
        <w:r w:rsidRPr="005E5B33">
          <w:rPr>
            <w:rStyle w:val="Hyperlink"/>
          </w:rPr>
          <w:t>https://www.ansys.com/simulation-topics/what-is-automotive-cybersecurity</w:t>
        </w:r>
      </w:hyperlink>
      <w:r w:rsidRPr="005E5B33">
        <w:t xml:space="preserve"> (Accessed: 26 April 2026).</w:t>
      </w:r>
    </w:p>
    <w:p w14:paraId="05880904" w14:textId="04F184D5" w:rsidR="002007D8" w:rsidRPr="0004542F" w:rsidRDefault="002007D8" w:rsidP="005E5B33">
      <w:pPr>
        <w:pStyle w:val="ListParagraph"/>
        <w:numPr>
          <w:ilvl w:val="0"/>
          <w:numId w:val="3"/>
        </w:numPr>
      </w:pPr>
      <w:r w:rsidRPr="002007D8">
        <w:t xml:space="preserve">Electronics Tutorials (n.d.) </w:t>
      </w:r>
      <w:r w:rsidRPr="002007D8">
        <w:rPr>
          <w:i/>
          <w:iCs/>
        </w:rPr>
        <w:t>Capacitor characteristics</w:t>
      </w:r>
      <w:r w:rsidRPr="002007D8">
        <w:t xml:space="preserve">. Available at: </w:t>
      </w:r>
      <w:hyperlink r:id="rId23" w:tgtFrame="_new" w:history="1">
        <w:r w:rsidRPr="002007D8">
          <w:rPr>
            <w:rStyle w:val="Hyperlink"/>
          </w:rPr>
          <w:t>Capacitor characteristics page</w:t>
        </w:r>
      </w:hyperlink>
      <w:r w:rsidRPr="002007D8">
        <w:t xml:space="preserve"> (Accessed: 26 April 2026).</w:t>
      </w:r>
    </w:p>
    <w:sectPr w:rsidR="002007D8"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AC2A2" w14:textId="77777777" w:rsidR="007F10EA" w:rsidRDefault="007F10EA" w:rsidP="00962E5F">
      <w:pPr>
        <w:spacing w:after="0" w:line="240" w:lineRule="auto"/>
      </w:pPr>
      <w:r>
        <w:separator/>
      </w:r>
    </w:p>
  </w:endnote>
  <w:endnote w:type="continuationSeparator" w:id="0">
    <w:p w14:paraId="0DBFCF7F" w14:textId="77777777" w:rsidR="007F10EA" w:rsidRDefault="007F10EA"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D2E95" w14:textId="77777777" w:rsidR="005C22F9" w:rsidRDefault="005C22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4FACD" w14:textId="77777777" w:rsidR="005C22F9" w:rsidRDefault="005C2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7EC9A" w14:textId="77777777" w:rsidR="007F10EA" w:rsidRDefault="007F10EA" w:rsidP="00962E5F">
      <w:pPr>
        <w:spacing w:after="0" w:line="240" w:lineRule="auto"/>
      </w:pPr>
      <w:r>
        <w:separator/>
      </w:r>
    </w:p>
  </w:footnote>
  <w:footnote w:type="continuationSeparator" w:id="0">
    <w:p w14:paraId="68641FB8" w14:textId="77777777" w:rsidR="007F10EA" w:rsidRDefault="007F10EA"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3558A" w14:textId="77777777" w:rsidR="005C22F9" w:rsidRDefault="005C22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4B307604" w:rsidR="000D61BC" w:rsidRDefault="005C22F9">
    <w:pPr>
      <w:pStyle w:val="Header"/>
    </w:pPr>
    <w:r>
      <w:t>Owain Holgate</w:t>
    </w:r>
    <w:r w:rsidR="000D61BC">
      <w:ptab w:relativeTo="margin" w:alignment="center" w:leader="none"/>
    </w:r>
    <w:r>
      <w:t>Electronic Circuits Testing and Applications</w:t>
    </w:r>
    <w:r w:rsidR="000D61BC">
      <w:ptab w:relativeTo="margin" w:alignment="right" w:leader="none"/>
    </w:r>
    <w:r>
      <w:t>2404061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76B86" w14:textId="77777777" w:rsidR="005C22F9" w:rsidRDefault="005C22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2277"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9EB1AC3"/>
    <w:multiLevelType w:val="hybridMultilevel"/>
    <w:tmpl w:val="C7964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D00E7C"/>
    <w:multiLevelType w:val="hybridMultilevel"/>
    <w:tmpl w:val="B2B65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5061103">
    <w:abstractNumId w:val="0"/>
  </w:num>
  <w:num w:numId="2" w16cid:durableId="738212362">
    <w:abstractNumId w:val="1"/>
  </w:num>
  <w:num w:numId="3" w16cid:durableId="431820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C44D0"/>
    <w:rsid w:val="000D61BC"/>
    <w:rsid w:val="000F0D22"/>
    <w:rsid w:val="001454FC"/>
    <w:rsid w:val="00156CE0"/>
    <w:rsid w:val="001728B1"/>
    <w:rsid w:val="0019332E"/>
    <w:rsid w:val="001A4EB7"/>
    <w:rsid w:val="001D16D3"/>
    <w:rsid w:val="001D34E0"/>
    <w:rsid w:val="001D60EB"/>
    <w:rsid w:val="001E3C05"/>
    <w:rsid w:val="002007D8"/>
    <w:rsid w:val="00201A61"/>
    <w:rsid w:val="00203670"/>
    <w:rsid w:val="002044B2"/>
    <w:rsid w:val="002236A9"/>
    <w:rsid w:val="00270878"/>
    <w:rsid w:val="00294C37"/>
    <w:rsid w:val="002A2C0D"/>
    <w:rsid w:val="002A400B"/>
    <w:rsid w:val="002C2808"/>
    <w:rsid w:val="002E77FE"/>
    <w:rsid w:val="002F0B84"/>
    <w:rsid w:val="00301299"/>
    <w:rsid w:val="003211F6"/>
    <w:rsid w:val="00324D41"/>
    <w:rsid w:val="00324EDD"/>
    <w:rsid w:val="00334C2D"/>
    <w:rsid w:val="00337E35"/>
    <w:rsid w:val="00367038"/>
    <w:rsid w:val="0037417D"/>
    <w:rsid w:val="00395053"/>
    <w:rsid w:val="003A02C3"/>
    <w:rsid w:val="003B1A68"/>
    <w:rsid w:val="003D2A1B"/>
    <w:rsid w:val="003D3658"/>
    <w:rsid w:val="003F4AFE"/>
    <w:rsid w:val="00400DC7"/>
    <w:rsid w:val="004138A3"/>
    <w:rsid w:val="00413B88"/>
    <w:rsid w:val="004424CD"/>
    <w:rsid w:val="004506B2"/>
    <w:rsid w:val="0045095D"/>
    <w:rsid w:val="004669D0"/>
    <w:rsid w:val="004D5065"/>
    <w:rsid w:val="004E2E7C"/>
    <w:rsid w:val="004F2C29"/>
    <w:rsid w:val="0050456F"/>
    <w:rsid w:val="00510730"/>
    <w:rsid w:val="00514DC8"/>
    <w:rsid w:val="00515673"/>
    <w:rsid w:val="005356C3"/>
    <w:rsid w:val="005919FC"/>
    <w:rsid w:val="005A279A"/>
    <w:rsid w:val="005B2788"/>
    <w:rsid w:val="005C22F9"/>
    <w:rsid w:val="005D62C6"/>
    <w:rsid w:val="005E1D9E"/>
    <w:rsid w:val="005E4F7B"/>
    <w:rsid w:val="005E5B33"/>
    <w:rsid w:val="005F4B3F"/>
    <w:rsid w:val="00644A1B"/>
    <w:rsid w:val="00647B3D"/>
    <w:rsid w:val="00651E6C"/>
    <w:rsid w:val="00660A53"/>
    <w:rsid w:val="00664834"/>
    <w:rsid w:val="0066554A"/>
    <w:rsid w:val="00684820"/>
    <w:rsid w:val="0069150D"/>
    <w:rsid w:val="006A4811"/>
    <w:rsid w:val="006C358D"/>
    <w:rsid w:val="006F12E5"/>
    <w:rsid w:val="00746710"/>
    <w:rsid w:val="00747CC8"/>
    <w:rsid w:val="0075047F"/>
    <w:rsid w:val="00750A67"/>
    <w:rsid w:val="007861CC"/>
    <w:rsid w:val="007A0C00"/>
    <w:rsid w:val="007A7CF2"/>
    <w:rsid w:val="007C7D1F"/>
    <w:rsid w:val="007D5B33"/>
    <w:rsid w:val="007F10EA"/>
    <w:rsid w:val="008104B7"/>
    <w:rsid w:val="00814DB7"/>
    <w:rsid w:val="00860C07"/>
    <w:rsid w:val="00882787"/>
    <w:rsid w:val="00883A41"/>
    <w:rsid w:val="008B05DA"/>
    <w:rsid w:val="008B0723"/>
    <w:rsid w:val="008F2254"/>
    <w:rsid w:val="00901BF3"/>
    <w:rsid w:val="00915067"/>
    <w:rsid w:val="009453A5"/>
    <w:rsid w:val="00952BC4"/>
    <w:rsid w:val="00962E5F"/>
    <w:rsid w:val="00965787"/>
    <w:rsid w:val="009D1102"/>
    <w:rsid w:val="009F732A"/>
    <w:rsid w:val="00A358CC"/>
    <w:rsid w:val="00A83E56"/>
    <w:rsid w:val="00AB4271"/>
    <w:rsid w:val="00AE0F5E"/>
    <w:rsid w:val="00B0072D"/>
    <w:rsid w:val="00B030CA"/>
    <w:rsid w:val="00B14C99"/>
    <w:rsid w:val="00B25D24"/>
    <w:rsid w:val="00B43617"/>
    <w:rsid w:val="00B44170"/>
    <w:rsid w:val="00BA4DAA"/>
    <w:rsid w:val="00C34C38"/>
    <w:rsid w:val="00C675BB"/>
    <w:rsid w:val="00C77864"/>
    <w:rsid w:val="00CA5F1C"/>
    <w:rsid w:val="00CD63BF"/>
    <w:rsid w:val="00CE188F"/>
    <w:rsid w:val="00CE51D4"/>
    <w:rsid w:val="00D069DD"/>
    <w:rsid w:val="00D26C24"/>
    <w:rsid w:val="00D80299"/>
    <w:rsid w:val="00D95D78"/>
    <w:rsid w:val="00DB24FE"/>
    <w:rsid w:val="00DC25E0"/>
    <w:rsid w:val="00E17257"/>
    <w:rsid w:val="00E279FB"/>
    <w:rsid w:val="00E418CC"/>
    <w:rsid w:val="00E44D60"/>
    <w:rsid w:val="00E5667C"/>
    <w:rsid w:val="00E829CD"/>
    <w:rsid w:val="00E930BA"/>
    <w:rsid w:val="00EE755C"/>
    <w:rsid w:val="00EE7C07"/>
    <w:rsid w:val="00F15C4C"/>
    <w:rsid w:val="00F32D0B"/>
    <w:rsid w:val="00F63948"/>
    <w:rsid w:val="00F7316B"/>
    <w:rsid w:val="00F912BA"/>
    <w:rsid w:val="00FA11A3"/>
    <w:rsid w:val="00FA1425"/>
    <w:rsid w:val="00FC30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UnresolvedMention">
    <w:name w:val="Unresolved Mention"/>
    <w:basedOn w:val="DefaultParagraphFont"/>
    <w:uiPriority w:val="99"/>
    <w:semiHidden/>
    <w:unhideWhenUsed/>
    <w:rsid w:val="00747CC8"/>
    <w:rPr>
      <w:color w:val="605E5C"/>
      <w:shd w:val="clear" w:color="auto" w:fill="E1DFDD"/>
    </w:rPr>
  </w:style>
  <w:style w:type="paragraph" w:styleId="ListParagraph">
    <w:name w:val="List Paragraph"/>
    <w:basedOn w:val="Normal"/>
    <w:uiPriority w:val="34"/>
    <w:qFormat/>
    <w:rsid w:val="00747C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www.iso.org/standard/70918.htm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eeweb.com/identifying-the-characteristics-of-capacitors/?utm_source=chatgpt.com" TargetMode="Externa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ansys.com/simulation-topics/what-is-automotive-cybersecurity"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ni%20Work\YR.1\Electronics\cap%20250.xl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 (V) Gradient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0.10388035870516185"/>
                  <c:y val="8.9749198016914554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'cap 250'!$H$4:$H$13</c:f>
              <c:numCache>
                <c:formatCode>General</c:formatCode>
                <c:ptCount val="10"/>
                <c:pt idx="0">
                  <c:v>0</c:v>
                </c:pt>
                <c:pt idx="1">
                  <c:v>5.0000000000000001E-4</c:v>
                </c:pt>
                <c:pt idx="2">
                  <c:v>1E-3</c:v>
                </c:pt>
                <c:pt idx="3">
                  <c:v>1.5E-3</c:v>
                </c:pt>
                <c:pt idx="4">
                  <c:v>2E-3</c:v>
                </c:pt>
                <c:pt idx="5">
                  <c:v>2.5000000000000001E-3</c:v>
                </c:pt>
                <c:pt idx="6">
                  <c:v>3.0000000000000001E-3</c:v>
                </c:pt>
                <c:pt idx="7">
                  <c:v>3.5000000000000001E-3</c:v>
                </c:pt>
                <c:pt idx="8">
                  <c:v>4.0000000000000001E-3</c:v>
                </c:pt>
                <c:pt idx="9">
                  <c:v>4.4999999999999997E-3</c:v>
                </c:pt>
              </c:numCache>
            </c:numRef>
          </c:xVal>
          <c:yVal>
            <c:numRef>
              <c:f>'cap 250'!$I$4:$I$13</c:f>
              <c:numCache>
                <c:formatCode>General</c:formatCode>
                <c:ptCount val="10"/>
                <c:pt idx="0">
                  <c:v>0</c:v>
                </c:pt>
                <c:pt idx="1">
                  <c:v>-0.248</c:v>
                </c:pt>
                <c:pt idx="2">
                  <c:v>-0.47799999999999998</c:v>
                </c:pt>
                <c:pt idx="3">
                  <c:v>-0.69299999999999995</c:v>
                </c:pt>
                <c:pt idx="4">
                  <c:v>-0.91600000000000004</c:v>
                </c:pt>
                <c:pt idx="5">
                  <c:v>-1.139</c:v>
                </c:pt>
                <c:pt idx="6">
                  <c:v>-1.347</c:v>
                </c:pt>
                <c:pt idx="7">
                  <c:v>-1.56</c:v>
                </c:pt>
                <c:pt idx="8">
                  <c:v>-1.772</c:v>
                </c:pt>
                <c:pt idx="9">
                  <c:v>-1.966</c:v>
                </c:pt>
              </c:numCache>
            </c:numRef>
          </c:yVal>
          <c:smooth val="0"/>
          <c:extLst>
            <c:ext xmlns:c16="http://schemas.microsoft.com/office/drawing/2014/chart" uri="{C3380CC4-5D6E-409C-BE32-E72D297353CC}">
              <c16:uniqueId val="{00000003-6710-4C28-B145-49BC8C00306E}"/>
            </c:ext>
          </c:extLst>
        </c:ser>
        <c:dLbls>
          <c:showLegendKey val="0"/>
          <c:showVal val="0"/>
          <c:showCatName val="0"/>
          <c:showSerName val="0"/>
          <c:showPercent val="0"/>
          <c:showBubbleSize val="0"/>
        </c:dLbls>
        <c:axId val="1961064272"/>
        <c:axId val="1961065712"/>
      </c:scatterChart>
      <c:valAx>
        <c:axId val="19610642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065712"/>
        <c:crosses val="autoZero"/>
        <c:crossBetween val="midCat"/>
      </c:valAx>
      <c:valAx>
        <c:axId val="1961065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ln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0642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1361</Words>
  <Characters>7760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Owain Holgate</cp:lastModifiedBy>
  <cp:revision>2</cp:revision>
  <cp:lastPrinted>2021-09-30T11:07:00Z</cp:lastPrinted>
  <dcterms:created xsi:type="dcterms:W3CDTF">2026-04-26T22:04:00Z</dcterms:created>
  <dcterms:modified xsi:type="dcterms:W3CDTF">2026-04-26T22:04:00Z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