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140B2E" w14:textId="77777777" w:rsidR="00584BCE" w:rsidRPr="00584BCE" w:rsidRDefault="00584BCE" w:rsidP="00584BCE">
      <w:pPr>
        <w:numPr>
          <w:ilvl w:val="0"/>
          <w:numId w:val="1"/>
        </w:numPr>
        <w:shd w:val="clear" w:color="auto" w:fill="FFF6AE"/>
        <w:spacing w:before="100" w:beforeAutospacing="1" w:after="100" w:afterAutospacing="1" w:line="240" w:lineRule="auto"/>
        <w:rPr>
          <w:rFonts w:ascii="Segoe UI" w:eastAsia="Times New Roman" w:hAnsi="Segoe UI" w:cs="Segoe UI"/>
          <w:color w:val="373A3C"/>
          <w:sz w:val="24"/>
          <w:szCs w:val="24"/>
          <w:lang w:eastAsia="en-GB"/>
        </w:rPr>
      </w:pPr>
      <w:r w:rsidRPr="00584BCE">
        <w:rPr>
          <w:rFonts w:ascii="Segoe UI" w:eastAsia="Times New Roman" w:hAnsi="Segoe UI" w:cs="Segoe UI"/>
          <w:color w:val="373A3C"/>
          <w:sz w:val="24"/>
          <w:szCs w:val="24"/>
          <w:lang w:eastAsia="en-GB"/>
        </w:rPr>
        <w:t>Should we still watch </w:t>
      </w:r>
      <w:r w:rsidRPr="00584BCE">
        <w:rPr>
          <w:rFonts w:ascii="Segoe UI" w:eastAsia="Times New Roman" w:hAnsi="Segoe UI" w:cs="Segoe UI"/>
          <w:i/>
          <w:iCs/>
          <w:color w:val="373A3C"/>
          <w:sz w:val="24"/>
          <w:szCs w:val="24"/>
          <w:lang w:eastAsia="en-GB"/>
        </w:rPr>
        <w:t>The Birth of a Nation</w:t>
      </w:r>
      <w:r w:rsidRPr="00584BCE">
        <w:rPr>
          <w:rFonts w:ascii="Segoe UI" w:eastAsia="Times New Roman" w:hAnsi="Segoe UI" w:cs="Segoe UI"/>
          <w:color w:val="373A3C"/>
          <w:sz w:val="24"/>
          <w:szCs w:val="24"/>
          <w:lang w:eastAsia="en-GB"/>
        </w:rPr>
        <w:t xml:space="preserve">, and if </w:t>
      </w:r>
      <w:proofErr w:type="gramStart"/>
      <w:r w:rsidRPr="00584BCE">
        <w:rPr>
          <w:rFonts w:ascii="Segoe UI" w:eastAsia="Times New Roman" w:hAnsi="Segoe UI" w:cs="Segoe UI"/>
          <w:color w:val="373A3C"/>
          <w:sz w:val="24"/>
          <w:szCs w:val="24"/>
          <w:lang w:eastAsia="en-GB"/>
        </w:rPr>
        <w:t>so</w:t>
      </w:r>
      <w:proofErr w:type="gramEnd"/>
      <w:r w:rsidRPr="00584BCE">
        <w:rPr>
          <w:rFonts w:ascii="Segoe UI" w:eastAsia="Times New Roman" w:hAnsi="Segoe UI" w:cs="Segoe UI"/>
          <w:color w:val="373A3C"/>
          <w:sz w:val="24"/>
          <w:szCs w:val="24"/>
          <w:lang w:eastAsia="en-GB"/>
        </w:rPr>
        <w:t xml:space="preserve"> what are the best ways to handle this most controversial of films?</w:t>
      </w:r>
    </w:p>
    <w:p w14:paraId="1EC8DC70" w14:textId="2F53B7A3" w:rsidR="00FC7618" w:rsidRDefault="005C43A6">
      <w:r>
        <w:t>In every generation, there’s a movie that is released that causes a stir, creates controversy and ultimately attracts calls for censorship. These movies come and go and the controversy goes with it. But long before movies like The Interview (2014) came and went, there was The Birth of a Nation (1915)</w:t>
      </w:r>
      <w:r w:rsidR="00A415FD">
        <w:t xml:space="preserve">. </w:t>
      </w:r>
    </w:p>
    <w:p w14:paraId="39B8A19C" w14:textId="07AD6DD6" w:rsidR="00A415FD" w:rsidRDefault="00A415FD">
      <w:r>
        <w:t>D.W. Griffith created what has been called a “terrible masterpiece”. In his attempts to show the story of the American Civil War and the creation of the Ku Klux Klan, Griffith clearly takes a very stance in favour of th</w:t>
      </w:r>
      <w:r w:rsidR="006A44CA">
        <w:t xml:space="preserve">ose persecuting the Blacks. </w:t>
      </w:r>
    </w:p>
    <w:p w14:paraId="235B55AE" w14:textId="28AB8271" w:rsidR="006A44CA" w:rsidRDefault="006A44CA">
      <w:pPr>
        <w:rPr>
          <w:rFonts w:cstheme="minorHAnsi"/>
          <w:color w:val="2A2A2A"/>
        </w:rPr>
      </w:pPr>
      <w:r>
        <w:t>In the National Review, Armond White wrote: “</w:t>
      </w:r>
      <w:r w:rsidRPr="006A44CA">
        <w:rPr>
          <w:rFonts w:cstheme="minorHAnsi"/>
          <w:color w:val="2A2A2A"/>
        </w:rPr>
        <w:t>The best thing about ‘The Birth’ is how good it is, how its revolutionary techniques changed modern art — a forerunner to Griffith’s ultimate masterpiece and humanist plea ‘Intolerance’ (1916). The worst thing is that such innovation was put to the service of racist ideology — and to the diminution of the sensitivity and aesthetic genius that made Griffith a great artist.”</w:t>
      </w:r>
    </w:p>
    <w:p w14:paraId="22014146" w14:textId="03F079DC" w:rsidR="00A67054" w:rsidRDefault="0043549F">
      <w:pPr>
        <w:rPr>
          <w:rFonts w:cstheme="minorHAnsi"/>
          <w:color w:val="2A2A2A"/>
        </w:rPr>
      </w:pPr>
      <w:r>
        <w:rPr>
          <w:rFonts w:cstheme="minorHAnsi"/>
          <w:color w:val="2A2A2A"/>
        </w:rPr>
        <w:t>To answer the question of whether this movie should still be watched, it’s important to understand what this film brought to the table beyond the racism and propaganda. Well over 3 hours long, The Birth of a Nation was the longest movie ever produced at the time and was also the first movie to feature an intermission between parts one and two, something we associate with theatrical productions rather than film.</w:t>
      </w:r>
    </w:p>
    <w:p w14:paraId="3B7FAE7C" w14:textId="333DD197" w:rsidR="0043549F" w:rsidRDefault="0043549F">
      <w:pPr>
        <w:rPr>
          <w:rFonts w:cstheme="minorHAnsi"/>
          <w:color w:val="2A2A2A"/>
        </w:rPr>
      </w:pPr>
      <w:r>
        <w:rPr>
          <w:rFonts w:cstheme="minorHAnsi"/>
          <w:color w:val="2A2A2A"/>
        </w:rPr>
        <w:t>Some of the techniques used by Griffith have now become well known staples of movies, such as having an original musical score written for an Orchestra. This use of music is something so ubiquitous with movies that we cannot imagine a movie without one. Griffith also introduced the use of night photography, using magnesium flares to enhance the image. The movie used real locations rather than just sets and backlots, making the realism really stand out.</w:t>
      </w:r>
    </w:p>
    <w:p w14:paraId="659E4DB1" w14:textId="5A8348B3" w:rsidR="0043549F" w:rsidRDefault="0043549F">
      <w:pPr>
        <w:rPr>
          <w:rFonts w:cstheme="minorHAnsi"/>
          <w:color w:val="2A2A2A"/>
        </w:rPr>
      </w:pPr>
      <w:r>
        <w:rPr>
          <w:rFonts w:cstheme="minorHAnsi"/>
          <w:color w:val="2A2A2A"/>
        </w:rPr>
        <w:t>On a technical side, the use of the iris effect and parallel action and editing in a sequence (when Gus attempts to rape Flora for example) and the use of total-screen close ups and camera tracking provides the global film community with techniques that are commonplace in every movie released today.</w:t>
      </w:r>
    </w:p>
    <w:p w14:paraId="7988ECD7" w14:textId="3DB34229" w:rsidR="0043549F" w:rsidRDefault="0043549F">
      <w:pPr>
        <w:rPr>
          <w:rFonts w:cstheme="minorHAnsi"/>
          <w:color w:val="292C2E"/>
        </w:rPr>
      </w:pPr>
      <w:r>
        <w:rPr>
          <w:rFonts w:cstheme="minorHAnsi"/>
          <w:color w:val="2A2A2A"/>
        </w:rPr>
        <w:t xml:space="preserve">The reason for highlighting the innovations of this movie is that when deciding if a movie should still be watched, it is important to think about the impact the movie has had on film rather than just focus on the story and narrative. </w:t>
      </w:r>
      <w:r w:rsidRPr="0043549F">
        <w:rPr>
          <w:rFonts w:cstheme="minorHAnsi"/>
          <w:color w:val="292C2E"/>
        </w:rPr>
        <w:t>Countless directors after Griffith owe their technical knowledge of filmmaking to the cohesiveness of </w:t>
      </w:r>
      <w:r w:rsidRPr="0043549F">
        <w:rPr>
          <w:rFonts w:cstheme="minorHAnsi"/>
          <w:color w:val="292C2E"/>
          <w:bdr w:val="none" w:sz="0" w:space="0" w:color="auto" w:frame="1"/>
        </w:rPr>
        <w:t>The Birth of a Nation</w:t>
      </w:r>
      <w:r w:rsidR="00584BCE">
        <w:rPr>
          <w:rFonts w:cstheme="minorHAnsi"/>
          <w:color w:val="292C2E"/>
        </w:rPr>
        <w:t xml:space="preserve"> and because of this, it is important for film scholars to really understand how these techniques were developed, used and be able to study the history of film.</w:t>
      </w:r>
    </w:p>
    <w:p w14:paraId="20FDEDF2" w14:textId="56B7ED16" w:rsidR="00584BCE" w:rsidRDefault="00584BCE">
      <w:r>
        <w:rPr>
          <w:rFonts w:cstheme="minorHAnsi"/>
          <w:color w:val="292C2E"/>
        </w:rPr>
        <w:t>Griffith attempted to deal with controversy of his own movie by adding a disclaimer to the movie commanding audiences to respect freedom of speech and to judge the movie by it’s art. For modern audiences, I think we need to state that the movie is presented in its original form, so that we can learn from the techniques but also understand the racist and political views from eras before our time.</w:t>
      </w:r>
    </w:p>
    <w:sectPr w:rsidR="00584B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341B63"/>
    <w:multiLevelType w:val="multilevel"/>
    <w:tmpl w:val="AD1ED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3A6"/>
    <w:rsid w:val="00056822"/>
    <w:rsid w:val="0043549F"/>
    <w:rsid w:val="00584BCE"/>
    <w:rsid w:val="005C43A6"/>
    <w:rsid w:val="006A44CA"/>
    <w:rsid w:val="00A415FD"/>
    <w:rsid w:val="00A67054"/>
    <w:rsid w:val="00FC7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74872"/>
  <w15:chartTrackingRefBased/>
  <w15:docId w15:val="{C6F38326-57D8-4721-9011-F7544C651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84B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2658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475</Words>
  <Characters>2711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Kaspian Oaken</dc:creator>
  <cp:keywords/>
  <dc:description/>
  <cp:lastModifiedBy>Kaspian Oaken</cp:lastModifiedBy>
  <cp:revision>2</cp:revision>
  <dcterms:created xsi:type="dcterms:W3CDTF">2020-10-23T10:03:00Z</dcterms:created>
  <dcterms:modified xsi:type="dcterms:W3CDTF">2020-10-23T10:03:00Z</dcterms:modified>
</cp:coreProperties>
</file>