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FFEFF" w14:textId="77777777" w:rsidR="00E76CF4" w:rsidRDefault="00E76CF4">
      <w:pPr>
        <w:jc w:val="center"/>
        <w:rPr>
          <w:b/>
          <w:sz w:val="32"/>
          <w:szCs w:val="32"/>
        </w:rPr>
      </w:pPr>
    </w:p>
    <w:p w14:paraId="35C62852" w14:textId="77777777" w:rsidR="00E76CF4" w:rsidRDefault="00E76CF4">
      <w:pPr>
        <w:jc w:val="center"/>
        <w:rPr>
          <w:b/>
          <w:sz w:val="32"/>
          <w:szCs w:val="32"/>
        </w:rPr>
      </w:pPr>
    </w:p>
    <w:p w14:paraId="0E05A7A9" w14:textId="77777777" w:rsidR="00E76CF4" w:rsidRDefault="00E76CF4">
      <w:pPr>
        <w:jc w:val="center"/>
        <w:rPr>
          <w:b/>
          <w:sz w:val="32"/>
          <w:szCs w:val="32"/>
        </w:rPr>
      </w:pPr>
    </w:p>
    <w:p w14:paraId="09FDB805" w14:textId="77777777" w:rsidR="00E76CF4" w:rsidRDefault="00E76CF4">
      <w:pPr>
        <w:jc w:val="center"/>
        <w:rPr>
          <w:b/>
          <w:sz w:val="32"/>
          <w:szCs w:val="32"/>
        </w:rPr>
      </w:pPr>
    </w:p>
    <w:p w14:paraId="65893F14" w14:textId="77777777" w:rsidR="00E76CF4" w:rsidRDefault="00E76CF4">
      <w:pPr>
        <w:jc w:val="center"/>
        <w:rPr>
          <w:b/>
          <w:sz w:val="32"/>
          <w:szCs w:val="32"/>
        </w:rPr>
      </w:pPr>
    </w:p>
    <w:p w14:paraId="5D45C2FF" w14:textId="77777777" w:rsidR="00E76CF4" w:rsidRDefault="00015C4D">
      <w:pPr>
        <w:jc w:val="center"/>
        <w:rPr>
          <w:b/>
          <w:sz w:val="32"/>
          <w:szCs w:val="32"/>
        </w:rPr>
      </w:pPr>
      <w:r>
        <w:rPr>
          <w:b/>
          <w:sz w:val="32"/>
          <w:szCs w:val="32"/>
        </w:rPr>
        <w:t>A COMPARISON OF THE MARKETING METHODS OF TWO MULTINATIONAL HOTEL BRANDS</w:t>
      </w:r>
    </w:p>
    <w:p w14:paraId="58569D95" w14:textId="77777777" w:rsidR="00E76CF4" w:rsidRDefault="00E76CF4">
      <w:pPr>
        <w:jc w:val="center"/>
        <w:rPr>
          <w:b/>
          <w:sz w:val="32"/>
          <w:szCs w:val="32"/>
        </w:rPr>
      </w:pPr>
    </w:p>
    <w:p w14:paraId="5F60D66D" w14:textId="71494F44" w:rsidR="00015C4D" w:rsidRPr="00015C4D" w:rsidRDefault="00015C4D">
      <w:pPr>
        <w:jc w:val="center"/>
        <w:rPr>
          <w:b/>
          <w:sz w:val="32"/>
          <w:szCs w:val="32"/>
        </w:rPr>
      </w:pPr>
      <w:r w:rsidRPr="00015C4D">
        <w:rPr>
          <w:b/>
          <w:sz w:val="32"/>
          <w:szCs w:val="32"/>
        </w:rPr>
        <w:t>Holiday Inn and Six Senses</w:t>
      </w:r>
    </w:p>
    <w:p w14:paraId="594C7E98" w14:textId="77777777" w:rsidR="00015C4D" w:rsidRDefault="00015C4D">
      <w:pPr>
        <w:jc w:val="center"/>
        <w:rPr>
          <w:b/>
        </w:rPr>
      </w:pPr>
    </w:p>
    <w:p w14:paraId="59E73184" w14:textId="77777777" w:rsidR="00015C4D" w:rsidRDefault="00015C4D">
      <w:pPr>
        <w:jc w:val="center"/>
        <w:rPr>
          <w:b/>
        </w:rPr>
      </w:pPr>
    </w:p>
    <w:p w14:paraId="23A6A786" w14:textId="77777777" w:rsidR="00015C4D" w:rsidRDefault="00015C4D">
      <w:pPr>
        <w:jc w:val="center"/>
        <w:rPr>
          <w:b/>
        </w:rPr>
      </w:pPr>
    </w:p>
    <w:p w14:paraId="746AD037" w14:textId="77777777" w:rsidR="00015C4D" w:rsidRDefault="00015C4D">
      <w:pPr>
        <w:jc w:val="center"/>
        <w:rPr>
          <w:b/>
        </w:rPr>
      </w:pPr>
    </w:p>
    <w:p w14:paraId="0D80A669" w14:textId="77777777" w:rsidR="00015C4D" w:rsidRDefault="00015C4D">
      <w:pPr>
        <w:jc w:val="center"/>
        <w:rPr>
          <w:b/>
        </w:rPr>
      </w:pPr>
    </w:p>
    <w:p w14:paraId="1AB177E0" w14:textId="77777777" w:rsidR="00015C4D" w:rsidRDefault="00015C4D">
      <w:pPr>
        <w:jc w:val="center"/>
        <w:rPr>
          <w:b/>
        </w:rPr>
      </w:pPr>
    </w:p>
    <w:p w14:paraId="210B48E8" w14:textId="77777777" w:rsidR="00015C4D" w:rsidRDefault="00015C4D">
      <w:pPr>
        <w:jc w:val="center"/>
        <w:rPr>
          <w:b/>
        </w:rPr>
      </w:pPr>
    </w:p>
    <w:p w14:paraId="0701310A" w14:textId="77777777" w:rsidR="00015C4D" w:rsidRDefault="00015C4D">
      <w:pPr>
        <w:jc w:val="center"/>
        <w:rPr>
          <w:b/>
        </w:rPr>
      </w:pPr>
    </w:p>
    <w:p w14:paraId="0DE83B04" w14:textId="3B93DCBC" w:rsidR="00E76CF4" w:rsidRDefault="00015C4D">
      <w:pPr>
        <w:jc w:val="center"/>
        <w:rPr>
          <w:b/>
        </w:rPr>
      </w:pPr>
      <w:r>
        <w:rPr>
          <w:b/>
        </w:rPr>
        <w:t xml:space="preserve">Student Name: </w:t>
      </w:r>
      <w:proofErr w:type="spellStart"/>
      <w:r>
        <w:rPr>
          <w:b/>
        </w:rPr>
        <w:t>Vasilica</w:t>
      </w:r>
      <w:proofErr w:type="spellEnd"/>
      <w:r>
        <w:rPr>
          <w:b/>
        </w:rPr>
        <w:t xml:space="preserve"> </w:t>
      </w:r>
      <w:proofErr w:type="spellStart"/>
      <w:r>
        <w:rPr>
          <w:b/>
        </w:rPr>
        <w:t>Crenganis</w:t>
      </w:r>
      <w:proofErr w:type="spellEnd"/>
    </w:p>
    <w:p w14:paraId="212CD2C9" w14:textId="2602C9E2" w:rsidR="00E76CF4" w:rsidRDefault="00015C4D">
      <w:pPr>
        <w:jc w:val="center"/>
        <w:rPr>
          <w:b/>
        </w:rPr>
      </w:pPr>
      <w:r>
        <w:rPr>
          <w:b/>
        </w:rPr>
        <w:t>Student ID number: 2221600</w:t>
      </w:r>
    </w:p>
    <w:p w14:paraId="4F9F23B0" w14:textId="77777777" w:rsidR="00E76CF4" w:rsidRDefault="00015C4D">
      <w:pPr>
        <w:jc w:val="center"/>
        <w:rPr>
          <w:b/>
        </w:rPr>
      </w:pPr>
      <w:r>
        <w:rPr>
          <w:b/>
        </w:rPr>
        <w:t>Module title: Marketing Essentials BMIH4005</w:t>
      </w:r>
    </w:p>
    <w:p w14:paraId="2728F965" w14:textId="0C4A4A8C" w:rsidR="00E76CF4" w:rsidRDefault="00015C4D">
      <w:pPr>
        <w:jc w:val="center"/>
        <w:rPr>
          <w:b/>
        </w:rPr>
      </w:pPr>
      <w:r>
        <w:rPr>
          <w:b/>
        </w:rPr>
        <w:t>Lecturer’s name: Dale Clarke</w:t>
      </w:r>
    </w:p>
    <w:p w14:paraId="69F46517" w14:textId="77777777" w:rsidR="00E76CF4" w:rsidRDefault="00015C4D">
      <w:pPr>
        <w:jc w:val="center"/>
        <w:rPr>
          <w:b/>
        </w:rPr>
      </w:pPr>
      <w:r>
        <w:rPr>
          <w:b/>
        </w:rPr>
        <w:t>Word Count: 1562</w:t>
      </w:r>
      <w:r>
        <w:br w:type="page"/>
      </w:r>
    </w:p>
    <w:p w14:paraId="5FD7158B" w14:textId="77777777" w:rsidR="00E76CF4" w:rsidRDefault="00015C4D">
      <w:pPr>
        <w:jc w:val="center"/>
        <w:rPr>
          <w:b/>
        </w:rPr>
      </w:pPr>
      <w:r>
        <w:rPr>
          <w:b/>
          <w:sz w:val="28"/>
          <w:szCs w:val="28"/>
        </w:rPr>
        <w:lastRenderedPageBreak/>
        <w:t>Table of contents</w:t>
      </w:r>
      <w:r>
        <w:rPr>
          <w:b/>
        </w:rPr>
        <w:t xml:space="preserve"> </w:t>
      </w:r>
    </w:p>
    <w:sdt>
      <w:sdtPr>
        <w:id w:val="-551777099"/>
        <w:docPartObj>
          <w:docPartGallery w:val="Table of Contents"/>
          <w:docPartUnique/>
        </w:docPartObj>
      </w:sdtPr>
      <w:sdtEndPr/>
      <w:sdtContent>
        <w:p w14:paraId="3581210F" w14:textId="7E16E9D4" w:rsidR="009073AB" w:rsidRDefault="00015C4D">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\h \u \z \t "Heading 1,1,Heading 2,2,Heading 3,3,Heading 4,4,Heading 5,5,Heading 6,6,"</w:instrText>
          </w:r>
          <w:r>
            <w:fldChar w:fldCharType="separate"/>
          </w:r>
          <w:hyperlink w:anchor="_Toc135236028" w:history="1">
            <w:r w:rsidR="009073AB" w:rsidRPr="00610061">
              <w:rPr>
                <w:rStyle w:val="Hyperlink"/>
                <w:noProof/>
              </w:rPr>
              <w:t>Introduction</w:t>
            </w:r>
            <w:r w:rsidR="009073AB">
              <w:rPr>
                <w:noProof/>
                <w:webHidden/>
              </w:rPr>
              <w:tab/>
            </w:r>
            <w:r w:rsidR="009073AB">
              <w:rPr>
                <w:noProof/>
                <w:webHidden/>
              </w:rPr>
              <w:fldChar w:fldCharType="begin"/>
            </w:r>
            <w:r w:rsidR="009073AB">
              <w:rPr>
                <w:noProof/>
                <w:webHidden/>
              </w:rPr>
              <w:instrText xml:space="preserve"> PAGEREF _Toc135236028 \h </w:instrText>
            </w:r>
            <w:r w:rsidR="009073AB">
              <w:rPr>
                <w:noProof/>
                <w:webHidden/>
              </w:rPr>
            </w:r>
            <w:r w:rsidR="009073AB">
              <w:rPr>
                <w:noProof/>
                <w:webHidden/>
              </w:rPr>
              <w:fldChar w:fldCharType="separate"/>
            </w:r>
            <w:r w:rsidR="009073AB">
              <w:rPr>
                <w:noProof/>
                <w:webHidden/>
              </w:rPr>
              <w:t>3</w:t>
            </w:r>
            <w:r w:rsidR="009073AB">
              <w:rPr>
                <w:noProof/>
                <w:webHidden/>
              </w:rPr>
              <w:fldChar w:fldCharType="end"/>
            </w:r>
          </w:hyperlink>
        </w:p>
        <w:p w14:paraId="35DE0E32" w14:textId="5FD557D0" w:rsidR="009073AB" w:rsidRDefault="0032666B">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35236029" w:history="1">
            <w:r w:rsidR="009073AB" w:rsidRPr="00610061">
              <w:rPr>
                <w:rStyle w:val="Hyperlink"/>
                <w:noProof/>
              </w:rPr>
              <w:t>Main Body</w:t>
            </w:r>
            <w:r w:rsidR="009073AB">
              <w:rPr>
                <w:noProof/>
                <w:webHidden/>
              </w:rPr>
              <w:tab/>
            </w:r>
            <w:r w:rsidR="009073AB">
              <w:rPr>
                <w:noProof/>
                <w:webHidden/>
              </w:rPr>
              <w:fldChar w:fldCharType="begin"/>
            </w:r>
            <w:r w:rsidR="009073AB">
              <w:rPr>
                <w:noProof/>
                <w:webHidden/>
              </w:rPr>
              <w:instrText xml:space="preserve"> PAGEREF _Toc135236029 \h </w:instrText>
            </w:r>
            <w:r w:rsidR="009073AB">
              <w:rPr>
                <w:noProof/>
                <w:webHidden/>
              </w:rPr>
            </w:r>
            <w:r w:rsidR="009073AB">
              <w:rPr>
                <w:noProof/>
                <w:webHidden/>
              </w:rPr>
              <w:fldChar w:fldCharType="separate"/>
            </w:r>
            <w:r w:rsidR="009073AB">
              <w:rPr>
                <w:noProof/>
                <w:webHidden/>
              </w:rPr>
              <w:t>3</w:t>
            </w:r>
            <w:r w:rsidR="009073AB">
              <w:rPr>
                <w:noProof/>
                <w:webHidden/>
              </w:rPr>
              <w:fldChar w:fldCharType="end"/>
            </w:r>
          </w:hyperlink>
        </w:p>
        <w:p w14:paraId="22D37486" w14:textId="2BE7BD57" w:rsidR="009073AB" w:rsidRDefault="0032666B">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35236030" w:history="1">
            <w:r w:rsidR="009073AB" w:rsidRPr="00610061">
              <w:rPr>
                <w:rStyle w:val="Hyperlink"/>
                <w:noProof/>
              </w:rPr>
              <w:t>Internal and External analysis</w:t>
            </w:r>
            <w:r w:rsidR="009073AB">
              <w:rPr>
                <w:noProof/>
                <w:webHidden/>
              </w:rPr>
              <w:tab/>
            </w:r>
            <w:r w:rsidR="009073AB">
              <w:rPr>
                <w:noProof/>
                <w:webHidden/>
              </w:rPr>
              <w:fldChar w:fldCharType="begin"/>
            </w:r>
            <w:r w:rsidR="009073AB">
              <w:rPr>
                <w:noProof/>
                <w:webHidden/>
              </w:rPr>
              <w:instrText xml:space="preserve"> PAGEREF _Toc135236030 \h </w:instrText>
            </w:r>
            <w:r w:rsidR="009073AB">
              <w:rPr>
                <w:noProof/>
                <w:webHidden/>
              </w:rPr>
            </w:r>
            <w:r w:rsidR="009073AB">
              <w:rPr>
                <w:noProof/>
                <w:webHidden/>
              </w:rPr>
              <w:fldChar w:fldCharType="separate"/>
            </w:r>
            <w:r w:rsidR="009073AB">
              <w:rPr>
                <w:noProof/>
                <w:webHidden/>
              </w:rPr>
              <w:t>3</w:t>
            </w:r>
            <w:r w:rsidR="009073AB">
              <w:rPr>
                <w:noProof/>
                <w:webHidden/>
              </w:rPr>
              <w:fldChar w:fldCharType="end"/>
            </w:r>
          </w:hyperlink>
        </w:p>
        <w:p w14:paraId="252A02C9" w14:textId="5CF8EB7E" w:rsidR="009073AB" w:rsidRDefault="0032666B">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35236031" w:history="1">
            <w:r w:rsidR="009073AB" w:rsidRPr="00610061">
              <w:rPr>
                <w:rStyle w:val="Hyperlink"/>
                <w:noProof/>
              </w:rPr>
              <w:t>Marketing mix</w:t>
            </w:r>
            <w:r w:rsidR="009073AB">
              <w:rPr>
                <w:noProof/>
                <w:webHidden/>
              </w:rPr>
              <w:tab/>
            </w:r>
            <w:r w:rsidR="009073AB">
              <w:rPr>
                <w:noProof/>
                <w:webHidden/>
              </w:rPr>
              <w:fldChar w:fldCharType="begin"/>
            </w:r>
            <w:r w:rsidR="009073AB">
              <w:rPr>
                <w:noProof/>
                <w:webHidden/>
              </w:rPr>
              <w:instrText xml:space="preserve"> PAGEREF _Toc135236031 \h </w:instrText>
            </w:r>
            <w:r w:rsidR="009073AB">
              <w:rPr>
                <w:noProof/>
                <w:webHidden/>
              </w:rPr>
            </w:r>
            <w:r w:rsidR="009073AB">
              <w:rPr>
                <w:noProof/>
                <w:webHidden/>
              </w:rPr>
              <w:fldChar w:fldCharType="separate"/>
            </w:r>
            <w:r w:rsidR="009073AB">
              <w:rPr>
                <w:noProof/>
                <w:webHidden/>
              </w:rPr>
              <w:t>6</w:t>
            </w:r>
            <w:r w:rsidR="009073AB">
              <w:rPr>
                <w:noProof/>
                <w:webHidden/>
              </w:rPr>
              <w:fldChar w:fldCharType="end"/>
            </w:r>
          </w:hyperlink>
        </w:p>
        <w:p w14:paraId="57B9A525" w14:textId="45348C84" w:rsidR="009073AB" w:rsidRDefault="0032666B">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35236032" w:history="1">
            <w:r w:rsidR="009073AB" w:rsidRPr="00610061">
              <w:rPr>
                <w:rStyle w:val="Hyperlink"/>
                <w:noProof/>
              </w:rPr>
              <w:t>Segmentation of targeting and positioning</w:t>
            </w:r>
            <w:r w:rsidR="009073AB">
              <w:rPr>
                <w:noProof/>
                <w:webHidden/>
              </w:rPr>
              <w:tab/>
            </w:r>
            <w:r w:rsidR="009073AB">
              <w:rPr>
                <w:noProof/>
                <w:webHidden/>
              </w:rPr>
              <w:fldChar w:fldCharType="begin"/>
            </w:r>
            <w:r w:rsidR="009073AB">
              <w:rPr>
                <w:noProof/>
                <w:webHidden/>
              </w:rPr>
              <w:instrText xml:space="preserve"> PAGEREF _Toc135236032 \h </w:instrText>
            </w:r>
            <w:r w:rsidR="009073AB">
              <w:rPr>
                <w:noProof/>
                <w:webHidden/>
              </w:rPr>
            </w:r>
            <w:r w:rsidR="009073AB">
              <w:rPr>
                <w:noProof/>
                <w:webHidden/>
              </w:rPr>
              <w:fldChar w:fldCharType="separate"/>
            </w:r>
            <w:r w:rsidR="009073AB">
              <w:rPr>
                <w:noProof/>
                <w:webHidden/>
              </w:rPr>
              <w:t>6</w:t>
            </w:r>
            <w:r w:rsidR="009073AB">
              <w:rPr>
                <w:noProof/>
                <w:webHidden/>
              </w:rPr>
              <w:fldChar w:fldCharType="end"/>
            </w:r>
          </w:hyperlink>
        </w:p>
        <w:p w14:paraId="08016B44" w14:textId="665E05D3" w:rsidR="009073AB" w:rsidRDefault="0032666B">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35236033" w:history="1">
            <w:r w:rsidR="009073AB" w:rsidRPr="00610061">
              <w:rPr>
                <w:rStyle w:val="Hyperlink"/>
                <w:noProof/>
              </w:rPr>
              <w:t>Conclusion</w:t>
            </w:r>
            <w:r w:rsidR="009073AB">
              <w:rPr>
                <w:noProof/>
                <w:webHidden/>
              </w:rPr>
              <w:tab/>
            </w:r>
            <w:r w:rsidR="009073AB">
              <w:rPr>
                <w:noProof/>
                <w:webHidden/>
              </w:rPr>
              <w:fldChar w:fldCharType="begin"/>
            </w:r>
            <w:r w:rsidR="009073AB">
              <w:rPr>
                <w:noProof/>
                <w:webHidden/>
              </w:rPr>
              <w:instrText xml:space="preserve"> PAGEREF _Toc135236033 \h </w:instrText>
            </w:r>
            <w:r w:rsidR="009073AB">
              <w:rPr>
                <w:noProof/>
                <w:webHidden/>
              </w:rPr>
            </w:r>
            <w:r w:rsidR="009073AB">
              <w:rPr>
                <w:noProof/>
                <w:webHidden/>
              </w:rPr>
              <w:fldChar w:fldCharType="separate"/>
            </w:r>
            <w:r w:rsidR="009073AB">
              <w:rPr>
                <w:noProof/>
                <w:webHidden/>
              </w:rPr>
              <w:t>7</w:t>
            </w:r>
            <w:r w:rsidR="009073AB">
              <w:rPr>
                <w:noProof/>
                <w:webHidden/>
              </w:rPr>
              <w:fldChar w:fldCharType="end"/>
            </w:r>
          </w:hyperlink>
        </w:p>
        <w:p w14:paraId="397CB59E" w14:textId="1DE13BAA" w:rsidR="009073AB" w:rsidRDefault="0032666B">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35236034" w:history="1">
            <w:r w:rsidR="009073AB" w:rsidRPr="00610061">
              <w:rPr>
                <w:rStyle w:val="Hyperlink"/>
                <w:noProof/>
              </w:rPr>
              <w:t>References list</w:t>
            </w:r>
            <w:r w:rsidR="009073AB">
              <w:rPr>
                <w:noProof/>
                <w:webHidden/>
              </w:rPr>
              <w:tab/>
            </w:r>
            <w:r w:rsidR="009073AB">
              <w:rPr>
                <w:noProof/>
                <w:webHidden/>
              </w:rPr>
              <w:fldChar w:fldCharType="begin"/>
            </w:r>
            <w:r w:rsidR="009073AB">
              <w:rPr>
                <w:noProof/>
                <w:webHidden/>
              </w:rPr>
              <w:instrText xml:space="preserve"> PAGEREF _Toc135236034 \h </w:instrText>
            </w:r>
            <w:r w:rsidR="009073AB">
              <w:rPr>
                <w:noProof/>
                <w:webHidden/>
              </w:rPr>
            </w:r>
            <w:r w:rsidR="009073AB">
              <w:rPr>
                <w:noProof/>
                <w:webHidden/>
              </w:rPr>
              <w:fldChar w:fldCharType="separate"/>
            </w:r>
            <w:r w:rsidR="009073AB">
              <w:rPr>
                <w:noProof/>
                <w:webHidden/>
              </w:rPr>
              <w:t>8</w:t>
            </w:r>
            <w:r w:rsidR="009073AB">
              <w:rPr>
                <w:noProof/>
                <w:webHidden/>
              </w:rPr>
              <w:fldChar w:fldCharType="end"/>
            </w:r>
          </w:hyperlink>
        </w:p>
        <w:p w14:paraId="749BE883" w14:textId="005044CC" w:rsidR="00E76CF4" w:rsidRDefault="00015C4D">
          <w:pPr>
            <w:widowControl w:val="0"/>
            <w:tabs>
              <w:tab w:val="right" w:leader="dot" w:pos="9360"/>
            </w:tabs>
            <w:spacing w:before="60" w:line="240" w:lineRule="auto"/>
            <w:jc w:val="left"/>
            <w:rPr>
              <w:b/>
              <w:color w:val="000000"/>
            </w:rPr>
          </w:pPr>
          <w:r>
            <w:fldChar w:fldCharType="end"/>
          </w:r>
        </w:p>
      </w:sdtContent>
    </w:sdt>
    <w:p w14:paraId="1C33ED2B" w14:textId="77777777" w:rsidR="00E76CF4" w:rsidRDefault="00E76CF4">
      <w:pPr>
        <w:jc w:val="center"/>
        <w:rPr>
          <w:b/>
        </w:rPr>
      </w:pPr>
    </w:p>
    <w:p w14:paraId="0F1E3C9A" w14:textId="77777777" w:rsidR="00E76CF4" w:rsidRDefault="00E76CF4">
      <w:pPr>
        <w:jc w:val="center"/>
        <w:rPr>
          <w:b/>
        </w:rPr>
      </w:pPr>
    </w:p>
    <w:p w14:paraId="16079958" w14:textId="77777777" w:rsidR="00E76CF4" w:rsidRDefault="00015C4D">
      <w:r>
        <w:br w:type="page"/>
      </w:r>
    </w:p>
    <w:p w14:paraId="3C927DB1" w14:textId="77777777" w:rsidR="00E76CF4" w:rsidRDefault="00015C4D">
      <w:pPr>
        <w:pStyle w:val="Heading1"/>
      </w:pPr>
      <w:bookmarkStart w:id="0" w:name="_Toc135236028"/>
      <w:r>
        <w:lastRenderedPageBreak/>
        <w:t>Introduction</w:t>
      </w:r>
      <w:bookmarkEnd w:id="0"/>
      <w:r>
        <w:t xml:space="preserve"> </w:t>
      </w:r>
    </w:p>
    <w:p w14:paraId="5AECB608" w14:textId="0AA06DC5" w:rsidR="00E76CF4" w:rsidRDefault="00015C4D">
      <w:r>
        <w:t xml:space="preserve">In this essay, marketing campaigns for Holiday Inn and </w:t>
      </w:r>
      <w:r w:rsidR="00671CD1">
        <w:t>S</w:t>
      </w:r>
      <w:r>
        <w:t xml:space="preserve">ix </w:t>
      </w:r>
      <w:r w:rsidR="00671CD1">
        <w:t>S</w:t>
      </w:r>
      <w:r>
        <w:t xml:space="preserve">enses hotels are compared and contrasted. Holiday Inn is owned by InterContinental Hotels Group (IHG), and Six Senses represents a hotel chain that offers plastic-free alternatives. Marketing approaches for both hotel chains will be compared and contrasted, including their use of scenario analysis techniques. Hotel chains also employ web analytical technologies for market segmentation and advertisements to expand their reach to a wider audience. There will be further details on the most pressing current problem impacting the hotel industry. </w:t>
      </w:r>
    </w:p>
    <w:p w14:paraId="46103CBA" w14:textId="77777777" w:rsidR="00E76CF4" w:rsidRDefault="00015C4D">
      <w:pPr>
        <w:pStyle w:val="Heading1"/>
      </w:pPr>
      <w:bookmarkStart w:id="1" w:name="_Toc135236029"/>
      <w:r>
        <w:t>Main Body</w:t>
      </w:r>
      <w:bookmarkEnd w:id="1"/>
      <w:r>
        <w:t xml:space="preserve"> </w:t>
      </w:r>
    </w:p>
    <w:p w14:paraId="77F69404" w14:textId="77777777" w:rsidR="00E76CF4" w:rsidRDefault="00015C4D">
      <w:pPr>
        <w:pStyle w:val="Heading2"/>
      </w:pPr>
      <w:bookmarkStart w:id="2" w:name="_Toc135236030"/>
      <w:r>
        <w:t>Internal and External analysis</w:t>
      </w:r>
      <w:bookmarkEnd w:id="2"/>
      <w:r>
        <w:t xml:space="preserve"> </w:t>
      </w:r>
    </w:p>
    <w:p w14:paraId="49996599" w14:textId="77777777" w:rsidR="00E76CF4" w:rsidRDefault="00015C4D">
      <w:pPr>
        <w:rPr>
          <w:b/>
        </w:rPr>
      </w:pPr>
      <w:r>
        <w:rPr>
          <w:b/>
        </w:rPr>
        <w:t>SWOT analysis of Holiday Inn</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76CF4" w14:paraId="72479522" w14:textId="77777777">
        <w:tc>
          <w:tcPr>
            <w:tcW w:w="2340" w:type="dxa"/>
            <w:shd w:val="clear" w:color="auto" w:fill="auto"/>
            <w:tcMar>
              <w:top w:w="100" w:type="dxa"/>
              <w:left w:w="100" w:type="dxa"/>
              <w:bottom w:w="100" w:type="dxa"/>
              <w:right w:w="100" w:type="dxa"/>
            </w:tcMar>
          </w:tcPr>
          <w:p w14:paraId="1CDB7A12" w14:textId="77777777" w:rsidR="00E76CF4" w:rsidRDefault="00015C4D">
            <w:pPr>
              <w:widowControl w:val="0"/>
              <w:pBdr>
                <w:top w:val="nil"/>
                <w:left w:val="nil"/>
                <w:bottom w:val="nil"/>
                <w:right w:val="nil"/>
                <w:between w:val="nil"/>
              </w:pBdr>
              <w:spacing w:line="240" w:lineRule="auto"/>
              <w:jc w:val="center"/>
              <w:rPr>
                <w:b/>
              </w:rPr>
            </w:pPr>
            <w:r>
              <w:rPr>
                <w:b/>
              </w:rPr>
              <w:t>Strength</w:t>
            </w:r>
          </w:p>
        </w:tc>
        <w:tc>
          <w:tcPr>
            <w:tcW w:w="2340" w:type="dxa"/>
            <w:shd w:val="clear" w:color="auto" w:fill="auto"/>
            <w:tcMar>
              <w:top w:w="100" w:type="dxa"/>
              <w:left w:w="100" w:type="dxa"/>
              <w:bottom w:w="100" w:type="dxa"/>
              <w:right w:w="100" w:type="dxa"/>
            </w:tcMar>
          </w:tcPr>
          <w:p w14:paraId="2AE6D610" w14:textId="77777777" w:rsidR="00E76CF4" w:rsidRDefault="00015C4D">
            <w:pPr>
              <w:widowControl w:val="0"/>
              <w:pBdr>
                <w:top w:val="nil"/>
                <w:left w:val="nil"/>
                <w:bottom w:val="nil"/>
                <w:right w:val="nil"/>
                <w:between w:val="nil"/>
              </w:pBdr>
              <w:spacing w:line="240" w:lineRule="auto"/>
              <w:jc w:val="center"/>
              <w:rPr>
                <w:b/>
              </w:rPr>
            </w:pPr>
            <w:r>
              <w:rPr>
                <w:b/>
              </w:rPr>
              <w:t>Weakness</w:t>
            </w:r>
          </w:p>
        </w:tc>
        <w:tc>
          <w:tcPr>
            <w:tcW w:w="2340" w:type="dxa"/>
            <w:shd w:val="clear" w:color="auto" w:fill="auto"/>
            <w:tcMar>
              <w:top w:w="100" w:type="dxa"/>
              <w:left w:w="100" w:type="dxa"/>
              <w:bottom w:w="100" w:type="dxa"/>
              <w:right w:w="100" w:type="dxa"/>
            </w:tcMar>
          </w:tcPr>
          <w:p w14:paraId="74AEEF43" w14:textId="77777777" w:rsidR="00E76CF4" w:rsidRDefault="00015C4D">
            <w:pPr>
              <w:widowControl w:val="0"/>
              <w:pBdr>
                <w:top w:val="nil"/>
                <w:left w:val="nil"/>
                <w:bottom w:val="nil"/>
                <w:right w:val="nil"/>
                <w:between w:val="nil"/>
              </w:pBdr>
              <w:spacing w:line="240" w:lineRule="auto"/>
              <w:jc w:val="center"/>
              <w:rPr>
                <w:b/>
              </w:rPr>
            </w:pPr>
            <w:r>
              <w:rPr>
                <w:b/>
              </w:rPr>
              <w:t>Opportunity</w:t>
            </w:r>
          </w:p>
        </w:tc>
        <w:tc>
          <w:tcPr>
            <w:tcW w:w="2340" w:type="dxa"/>
            <w:shd w:val="clear" w:color="auto" w:fill="auto"/>
            <w:tcMar>
              <w:top w:w="100" w:type="dxa"/>
              <w:left w:w="100" w:type="dxa"/>
              <w:bottom w:w="100" w:type="dxa"/>
              <w:right w:w="100" w:type="dxa"/>
            </w:tcMar>
          </w:tcPr>
          <w:p w14:paraId="761DDA2B" w14:textId="77777777" w:rsidR="00E76CF4" w:rsidRDefault="00015C4D">
            <w:pPr>
              <w:widowControl w:val="0"/>
              <w:pBdr>
                <w:top w:val="nil"/>
                <w:left w:val="nil"/>
                <w:bottom w:val="nil"/>
                <w:right w:val="nil"/>
                <w:between w:val="nil"/>
              </w:pBdr>
              <w:spacing w:line="240" w:lineRule="auto"/>
              <w:jc w:val="center"/>
              <w:rPr>
                <w:b/>
              </w:rPr>
            </w:pPr>
            <w:r>
              <w:rPr>
                <w:b/>
              </w:rPr>
              <w:t>Threats</w:t>
            </w:r>
          </w:p>
        </w:tc>
      </w:tr>
      <w:tr w:rsidR="00E76CF4" w14:paraId="4E098141" w14:textId="77777777">
        <w:tc>
          <w:tcPr>
            <w:tcW w:w="2340" w:type="dxa"/>
            <w:shd w:val="clear" w:color="auto" w:fill="auto"/>
            <w:tcMar>
              <w:top w:w="100" w:type="dxa"/>
              <w:left w:w="100" w:type="dxa"/>
              <w:bottom w:w="100" w:type="dxa"/>
              <w:right w:w="100" w:type="dxa"/>
            </w:tcMar>
          </w:tcPr>
          <w:p w14:paraId="3F3140BF" w14:textId="77777777" w:rsidR="00E76CF4" w:rsidRDefault="00015C4D">
            <w:pPr>
              <w:widowControl w:val="0"/>
              <w:pBdr>
                <w:top w:val="nil"/>
                <w:left w:val="nil"/>
                <w:bottom w:val="nil"/>
                <w:right w:val="nil"/>
                <w:between w:val="nil"/>
              </w:pBdr>
              <w:spacing w:line="240" w:lineRule="auto"/>
            </w:pPr>
            <w:r>
              <w:t>Widespread international coverage</w:t>
            </w:r>
          </w:p>
        </w:tc>
        <w:tc>
          <w:tcPr>
            <w:tcW w:w="2340" w:type="dxa"/>
            <w:shd w:val="clear" w:color="auto" w:fill="auto"/>
            <w:tcMar>
              <w:top w:w="100" w:type="dxa"/>
              <w:left w:w="100" w:type="dxa"/>
              <w:bottom w:w="100" w:type="dxa"/>
              <w:right w:w="100" w:type="dxa"/>
            </w:tcMar>
          </w:tcPr>
          <w:p w14:paraId="5F8DC1EA" w14:textId="77777777" w:rsidR="00E76CF4" w:rsidRDefault="00015C4D">
            <w:pPr>
              <w:widowControl w:val="0"/>
              <w:pBdr>
                <w:top w:val="nil"/>
                <w:left w:val="nil"/>
                <w:bottom w:val="nil"/>
                <w:right w:val="nil"/>
                <w:between w:val="nil"/>
              </w:pBdr>
              <w:spacing w:line="240" w:lineRule="auto"/>
            </w:pPr>
            <w:r>
              <w:t>Susceptibility to economic fluctuations</w:t>
            </w:r>
          </w:p>
        </w:tc>
        <w:tc>
          <w:tcPr>
            <w:tcW w:w="2340" w:type="dxa"/>
            <w:shd w:val="clear" w:color="auto" w:fill="auto"/>
            <w:tcMar>
              <w:top w:w="100" w:type="dxa"/>
              <w:left w:w="100" w:type="dxa"/>
              <w:bottom w:w="100" w:type="dxa"/>
              <w:right w:w="100" w:type="dxa"/>
            </w:tcMar>
          </w:tcPr>
          <w:p w14:paraId="5C5528BD" w14:textId="77777777" w:rsidR="00E76CF4" w:rsidRDefault="00015C4D">
            <w:pPr>
              <w:widowControl w:val="0"/>
              <w:pBdr>
                <w:top w:val="nil"/>
                <w:left w:val="nil"/>
                <w:bottom w:val="nil"/>
                <w:right w:val="nil"/>
                <w:between w:val="nil"/>
              </w:pBdr>
              <w:spacing w:line="240" w:lineRule="auto"/>
            </w:pPr>
            <w:r>
              <w:t>The expansion of newly forming markets</w:t>
            </w:r>
          </w:p>
        </w:tc>
        <w:tc>
          <w:tcPr>
            <w:tcW w:w="2340" w:type="dxa"/>
            <w:shd w:val="clear" w:color="auto" w:fill="auto"/>
            <w:tcMar>
              <w:top w:w="100" w:type="dxa"/>
              <w:left w:w="100" w:type="dxa"/>
              <w:bottom w:w="100" w:type="dxa"/>
              <w:right w:w="100" w:type="dxa"/>
            </w:tcMar>
          </w:tcPr>
          <w:p w14:paraId="4A08C8BB" w14:textId="77777777" w:rsidR="00E76CF4" w:rsidRDefault="00015C4D">
            <w:pPr>
              <w:widowControl w:val="0"/>
              <w:pBdr>
                <w:top w:val="nil"/>
                <w:left w:val="nil"/>
                <w:bottom w:val="nil"/>
                <w:right w:val="nil"/>
                <w:between w:val="nil"/>
              </w:pBdr>
              <w:spacing w:line="240" w:lineRule="auto"/>
            </w:pPr>
            <w:r>
              <w:t>The COVID-19 Pandemic and Its effects on travel restrictions</w:t>
            </w:r>
          </w:p>
        </w:tc>
      </w:tr>
      <w:tr w:rsidR="00E76CF4" w14:paraId="0FB75274" w14:textId="77777777">
        <w:tc>
          <w:tcPr>
            <w:tcW w:w="2340" w:type="dxa"/>
            <w:shd w:val="clear" w:color="auto" w:fill="auto"/>
            <w:tcMar>
              <w:top w:w="100" w:type="dxa"/>
              <w:left w:w="100" w:type="dxa"/>
              <w:bottom w:w="100" w:type="dxa"/>
              <w:right w:w="100" w:type="dxa"/>
            </w:tcMar>
          </w:tcPr>
          <w:p w14:paraId="5DB073DA" w14:textId="77777777" w:rsidR="00E76CF4" w:rsidRDefault="00015C4D">
            <w:pPr>
              <w:widowControl w:val="0"/>
              <w:pBdr>
                <w:top w:val="nil"/>
                <w:left w:val="nil"/>
                <w:bottom w:val="nil"/>
                <w:right w:val="nil"/>
                <w:between w:val="nil"/>
              </w:pBdr>
              <w:spacing w:line="240" w:lineRule="auto"/>
            </w:pPr>
            <w:r>
              <w:t>Popularity of the brand</w:t>
            </w:r>
          </w:p>
        </w:tc>
        <w:tc>
          <w:tcPr>
            <w:tcW w:w="2340" w:type="dxa"/>
            <w:shd w:val="clear" w:color="auto" w:fill="auto"/>
            <w:tcMar>
              <w:top w:w="100" w:type="dxa"/>
              <w:left w:w="100" w:type="dxa"/>
              <w:bottom w:w="100" w:type="dxa"/>
              <w:right w:w="100" w:type="dxa"/>
            </w:tcMar>
          </w:tcPr>
          <w:p w14:paraId="555958D9" w14:textId="77777777" w:rsidR="00E76CF4" w:rsidRDefault="00015C4D">
            <w:pPr>
              <w:widowControl w:val="0"/>
              <w:pBdr>
                <w:top w:val="nil"/>
                <w:left w:val="nil"/>
                <w:bottom w:val="nil"/>
                <w:right w:val="nil"/>
                <w:between w:val="nil"/>
              </w:pBdr>
              <w:spacing w:line="240" w:lineRule="auto"/>
            </w:pPr>
            <w:r>
              <w:t>Relying too much on virtual travel agencies</w:t>
            </w:r>
          </w:p>
        </w:tc>
        <w:tc>
          <w:tcPr>
            <w:tcW w:w="2340" w:type="dxa"/>
            <w:shd w:val="clear" w:color="auto" w:fill="auto"/>
            <w:tcMar>
              <w:top w:w="100" w:type="dxa"/>
              <w:left w:w="100" w:type="dxa"/>
              <w:bottom w:w="100" w:type="dxa"/>
              <w:right w:w="100" w:type="dxa"/>
            </w:tcMar>
          </w:tcPr>
          <w:p w14:paraId="5FB250D3" w14:textId="77777777" w:rsidR="00E76CF4" w:rsidRDefault="00015C4D">
            <w:pPr>
              <w:widowControl w:val="0"/>
              <w:pBdr>
                <w:top w:val="nil"/>
                <w:left w:val="nil"/>
                <w:bottom w:val="nil"/>
                <w:right w:val="nil"/>
                <w:between w:val="nil"/>
              </w:pBdr>
              <w:spacing w:line="240" w:lineRule="auto"/>
            </w:pPr>
            <w:r>
              <w:t>The development of new technologies within the industry</w:t>
            </w:r>
          </w:p>
        </w:tc>
        <w:tc>
          <w:tcPr>
            <w:tcW w:w="2340" w:type="dxa"/>
            <w:shd w:val="clear" w:color="auto" w:fill="auto"/>
            <w:tcMar>
              <w:top w:w="100" w:type="dxa"/>
              <w:left w:w="100" w:type="dxa"/>
              <w:bottom w:w="100" w:type="dxa"/>
              <w:right w:w="100" w:type="dxa"/>
            </w:tcMar>
          </w:tcPr>
          <w:p w14:paraId="56D3A03E" w14:textId="77777777" w:rsidR="00E76CF4" w:rsidRDefault="00015C4D">
            <w:pPr>
              <w:widowControl w:val="0"/>
              <w:pBdr>
                <w:top w:val="nil"/>
                <w:left w:val="nil"/>
                <w:bottom w:val="nil"/>
                <w:right w:val="nil"/>
                <w:between w:val="nil"/>
              </w:pBdr>
              <w:spacing w:line="240" w:lineRule="auto"/>
            </w:pPr>
            <w:r>
              <w:t>Developing preferences on the part of customers</w:t>
            </w:r>
          </w:p>
        </w:tc>
      </w:tr>
      <w:tr w:rsidR="00E76CF4" w14:paraId="3F89AD97" w14:textId="77777777">
        <w:tc>
          <w:tcPr>
            <w:tcW w:w="2340" w:type="dxa"/>
            <w:shd w:val="clear" w:color="auto" w:fill="auto"/>
            <w:tcMar>
              <w:top w:w="100" w:type="dxa"/>
              <w:left w:w="100" w:type="dxa"/>
              <w:bottom w:w="100" w:type="dxa"/>
              <w:right w:w="100" w:type="dxa"/>
            </w:tcMar>
          </w:tcPr>
          <w:p w14:paraId="06E2DD26" w14:textId="77777777" w:rsidR="00E76CF4" w:rsidRDefault="00015C4D">
            <w:pPr>
              <w:widowControl w:val="0"/>
              <w:pBdr>
                <w:top w:val="nil"/>
                <w:left w:val="nil"/>
                <w:bottom w:val="nil"/>
                <w:right w:val="nil"/>
                <w:between w:val="nil"/>
              </w:pBdr>
              <w:spacing w:line="240" w:lineRule="auto"/>
            </w:pPr>
            <w:r>
              <w:t>Customer retention and loyalty plans</w:t>
            </w:r>
          </w:p>
        </w:tc>
        <w:tc>
          <w:tcPr>
            <w:tcW w:w="2340" w:type="dxa"/>
            <w:shd w:val="clear" w:color="auto" w:fill="auto"/>
            <w:tcMar>
              <w:top w:w="100" w:type="dxa"/>
              <w:left w:w="100" w:type="dxa"/>
              <w:bottom w:w="100" w:type="dxa"/>
              <w:right w:w="100" w:type="dxa"/>
            </w:tcMar>
          </w:tcPr>
          <w:p w14:paraId="484AA656" w14:textId="77777777" w:rsidR="00E76CF4" w:rsidRDefault="00015C4D">
            <w:pPr>
              <w:widowControl w:val="0"/>
              <w:pBdr>
                <w:top w:val="nil"/>
                <w:left w:val="nil"/>
                <w:bottom w:val="nil"/>
                <w:right w:val="nil"/>
                <w:between w:val="nil"/>
              </w:pBdr>
              <w:spacing w:line="240" w:lineRule="auto"/>
            </w:pPr>
            <w:r>
              <w:t>Strong market competition</w:t>
            </w:r>
          </w:p>
        </w:tc>
        <w:tc>
          <w:tcPr>
            <w:tcW w:w="2340" w:type="dxa"/>
            <w:shd w:val="clear" w:color="auto" w:fill="auto"/>
            <w:tcMar>
              <w:top w:w="100" w:type="dxa"/>
              <w:left w:w="100" w:type="dxa"/>
              <w:bottom w:w="100" w:type="dxa"/>
              <w:right w:w="100" w:type="dxa"/>
            </w:tcMar>
          </w:tcPr>
          <w:p w14:paraId="72DC1F89" w14:textId="77777777" w:rsidR="00E76CF4" w:rsidRDefault="00015C4D">
            <w:pPr>
              <w:widowControl w:val="0"/>
              <w:pBdr>
                <w:top w:val="nil"/>
                <w:left w:val="nil"/>
                <w:bottom w:val="nil"/>
                <w:right w:val="nil"/>
                <w:between w:val="nil"/>
              </w:pBdr>
              <w:spacing w:line="240" w:lineRule="auto"/>
            </w:pPr>
            <w:r>
              <w:t>The increasing demand in the travel and tourism industry</w:t>
            </w:r>
          </w:p>
        </w:tc>
        <w:tc>
          <w:tcPr>
            <w:tcW w:w="2340" w:type="dxa"/>
            <w:shd w:val="clear" w:color="auto" w:fill="auto"/>
            <w:tcMar>
              <w:top w:w="100" w:type="dxa"/>
              <w:left w:w="100" w:type="dxa"/>
              <w:bottom w:w="100" w:type="dxa"/>
              <w:right w:w="100" w:type="dxa"/>
            </w:tcMar>
          </w:tcPr>
          <w:p w14:paraId="01B2B300" w14:textId="77777777" w:rsidR="00E76CF4" w:rsidRDefault="00015C4D">
            <w:pPr>
              <w:widowControl w:val="0"/>
              <w:pBdr>
                <w:top w:val="nil"/>
                <w:left w:val="nil"/>
                <w:bottom w:val="nil"/>
                <w:right w:val="nil"/>
                <w:between w:val="nil"/>
              </w:pBdr>
              <w:spacing w:line="240" w:lineRule="auto"/>
            </w:pPr>
            <w:r>
              <w:t>Obstacles in the political and regulatory domains</w:t>
            </w:r>
          </w:p>
        </w:tc>
      </w:tr>
      <w:tr w:rsidR="00E76CF4" w14:paraId="5D8A6A4A" w14:textId="77777777">
        <w:tc>
          <w:tcPr>
            <w:tcW w:w="2340" w:type="dxa"/>
            <w:shd w:val="clear" w:color="auto" w:fill="auto"/>
            <w:tcMar>
              <w:top w:w="100" w:type="dxa"/>
              <w:left w:w="100" w:type="dxa"/>
              <w:bottom w:w="100" w:type="dxa"/>
              <w:right w:w="100" w:type="dxa"/>
            </w:tcMar>
          </w:tcPr>
          <w:p w14:paraId="1FD5423E" w14:textId="77777777" w:rsidR="00E76CF4" w:rsidRDefault="00015C4D">
            <w:pPr>
              <w:widowControl w:val="0"/>
              <w:pBdr>
                <w:top w:val="nil"/>
                <w:left w:val="nil"/>
                <w:bottom w:val="nil"/>
                <w:right w:val="nil"/>
                <w:between w:val="nil"/>
              </w:pBdr>
              <w:spacing w:line="240" w:lineRule="auto"/>
            </w:pPr>
            <w:r>
              <w:t>Various accommodation choices</w:t>
            </w:r>
          </w:p>
        </w:tc>
        <w:tc>
          <w:tcPr>
            <w:tcW w:w="2340" w:type="dxa"/>
            <w:shd w:val="clear" w:color="auto" w:fill="auto"/>
            <w:tcMar>
              <w:top w:w="100" w:type="dxa"/>
              <w:left w:w="100" w:type="dxa"/>
              <w:bottom w:w="100" w:type="dxa"/>
              <w:right w:w="100" w:type="dxa"/>
            </w:tcMar>
          </w:tcPr>
          <w:p w14:paraId="535AFA79" w14:textId="77777777" w:rsidR="00E76CF4" w:rsidRDefault="00015C4D">
            <w:pPr>
              <w:widowControl w:val="0"/>
              <w:pBdr>
                <w:top w:val="nil"/>
                <w:left w:val="nil"/>
                <w:bottom w:val="nil"/>
                <w:right w:val="nil"/>
                <w:between w:val="nil"/>
              </w:pBdr>
              <w:spacing w:line="240" w:lineRule="auto"/>
            </w:pPr>
            <w:r>
              <w:t>Reduced capability for distinction</w:t>
            </w:r>
          </w:p>
        </w:tc>
        <w:tc>
          <w:tcPr>
            <w:tcW w:w="2340" w:type="dxa"/>
            <w:shd w:val="clear" w:color="auto" w:fill="auto"/>
            <w:tcMar>
              <w:top w:w="100" w:type="dxa"/>
              <w:left w:w="100" w:type="dxa"/>
              <w:bottom w:w="100" w:type="dxa"/>
              <w:right w:w="100" w:type="dxa"/>
            </w:tcMar>
          </w:tcPr>
          <w:p w14:paraId="6447C567" w14:textId="77777777" w:rsidR="00E76CF4" w:rsidRDefault="00015C4D">
            <w:pPr>
              <w:widowControl w:val="0"/>
              <w:pBdr>
                <w:top w:val="nil"/>
                <w:left w:val="nil"/>
                <w:bottom w:val="nil"/>
                <w:right w:val="nil"/>
                <w:between w:val="nil"/>
              </w:pBdr>
              <w:spacing w:line="240" w:lineRule="auto"/>
            </w:pPr>
            <w:r>
              <w:t>The growing demand for environmentally responsible tourism</w:t>
            </w:r>
          </w:p>
        </w:tc>
        <w:tc>
          <w:tcPr>
            <w:tcW w:w="2340" w:type="dxa"/>
            <w:shd w:val="clear" w:color="auto" w:fill="auto"/>
            <w:tcMar>
              <w:top w:w="100" w:type="dxa"/>
              <w:left w:w="100" w:type="dxa"/>
              <w:bottom w:w="100" w:type="dxa"/>
              <w:right w:w="100" w:type="dxa"/>
            </w:tcMar>
          </w:tcPr>
          <w:p w14:paraId="306CEB44" w14:textId="77777777" w:rsidR="00E76CF4" w:rsidRDefault="00015C4D">
            <w:pPr>
              <w:widowControl w:val="0"/>
              <w:pBdr>
                <w:top w:val="nil"/>
                <w:left w:val="nil"/>
                <w:bottom w:val="nil"/>
                <w:right w:val="nil"/>
                <w:between w:val="nil"/>
              </w:pBdr>
              <w:spacing w:line="240" w:lineRule="auto"/>
            </w:pPr>
            <w:r>
              <w:t>The development of platforms for the sharing economy</w:t>
            </w:r>
          </w:p>
        </w:tc>
      </w:tr>
    </w:tbl>
    <w:p w14:paraId="221C89E0" w14:textId="77777777" w:rsidR="00E76CF4" w:rsidRDefault="00015C4D">
      <w:pPr>
        <w:rPr>
          <w:b/>
        </w:rPr>
      </w:pPr>
      <w:r>
        <w:rPr>
          <w:b/>
        </w:rPr>
        <w:t>PESTLE analysis of Holiday Inn</w:t>
      </w:r>
    </w:p>
    <w:p w14:paraId="3BE22CEB" w14:textId="42851894" w:rsidR="00E76CF4" w:rsidRDefault="00015C4D">
      <w:r>
        <w:t xml:space="preserve">Holiday Inn may better understand its external environment and make strategic business choices by using the PESTLE framework. In order to stay competitive in the ever-evolving hospitality business this </w:t>
      </w:r>
      <w:r w:rsidR="009073AB">
        <w:t>analysis helps</w:t>
      </w:r>
      <w:r>
        <w:t xml:space="preserve"> it discover possibilities and difficulties. </w:t>
      </w:r>
    </w:p>
    <w:p w14:paraId="6EE20557" w14:textId="77777777" w:rsidR="00E76CF4" w:rsidRDefault="00015C4D">
      <w:pPr>
        <w:numPr>
          <w:ilvl w:val="0"/>
          <w:numId w:val="1"/>
        </w:numPr>
      </w:pPr>
      <w:r>
        <w:t>Holiday Inn operates in a number of countries, each with its own unique political climate. The hospitality sector benefits from a climate of political stability since it provides for a more stable and predictable economic climate (</w:t>
      </w:r>
      <w:proofErr w:type="spellStart"/>
      <w:r>
        <w:t>Mbaskool</w:t>
      </w:r>
      <w:proofErr w:type="spellEnd"/>
      <w:r>
        <w:t>, 2020). Holiday Inn’s business may be affected by laws governing tourism, employment, safety, and taxes.</w:t>
      </w:r>
    </w:p>
    <w:p w14:paraId="6FF3CFDE" w14:textId="77777777" w:rsidR="00E76CF4" w:rsidRDefault="00015C4D">
      <w:pPr>
        <w:numPr>
          <w:ilvl w:val="0"/>
          <w:numId w:val="1"/>
        </w:numPr>
      </w:pPr>
      <w:r>
        <w:lastRenderedPageBreak/>
        <w:t xml:space="preserve">The hotel business is very sensitive to economic conditions. As the economy improves, more people are able to afford vacations and business trips, driving up demand for hotel rooms (Allal-Chérif </w:t>
      </w:r>
      <w:r>
        <w:rPr>
          <w:i/>
        </w:rPr>
        <w:t>et al.</w:t>
      </w:r>
      <w:r>
        <w:t xml:space="preserve"> 2023). The success of Holiday Inn’s worldwide operations may be affected by fluctuations in the value of local currencies.</w:t>
      </w:r>
    </w:p>
    <w:p w14:paraId="777A5BD3" w14:textId="77777777" w:rsidR="00E76CF4" w:rsidRDefault="00015C4D">
      <w:pPr>
        <w:numPr>
          <w:ilvl w:val="0"/>
          <w:numId w:val="1"/>
        </w:numPr>
      </w:pPr>
      <w:r>
        <w:t>The hospitality sector is affected by social factors, such as shifting customer tastes and societal developments. Holiday Inn must change to meet the expectations of its customers, who are increasingly demanding individualized service, environmentally friendly policies, and advanced facilities (</w:t>
      </w:r>
      <w:proofErr w:type="spellStart"/>
      <w:r>
        <w:t>Rafahat</w:t>
      </w:r>
      <w:proofErr w:type="spellEnd"/>
      <w:r>
        <w:t>, 2022). In addition, demographic changes, such as those in the age distribution and cultural preferences, might have an effect on the intended audience and need new approaches to reaching them.</w:t>
      </w:r>
    </w:p>
    <w:p w14:paraId="2C21A850" w14:textId="77777777" w:rsidR="00E76CF4" w:rsidRDefault="00015C4D">
      <w:pPr>
        <w:numPr>
          <w:ilvl w:val="0"/>
          <w:numId w:val="1"/>
        </w:numPr>
      </w:pPr>
      <w:r>
        <w:t>The hospitality sector has been profoundly impacted by technological developments during the last several decades. To improve its guest services, simplify its operations, and remain competitive, Holiday Inn must adopt new technologies. Reservations, airport check-ins, and customer service are just a few examples of how automation and efficiency may boost productivity (Rodríguez-Antón and Alonso-Almeida, 2019).</w:t>
      </w:r>
    </w:p>
    <w:p w14:paraId="2242C5E1" w14:textId="11AED17F" w:rsidR="00E76CF4" w:rsidRDefault="00015C4D">
      <w:pPr>
        <w:numPr>
          <w:ilvl w:val="0"/>
          <w:numId w:val="1"/>
        </w:numPr>
      </w:pPr>
      <w:r>
        <w:t xml:space="preserve">The legal department of Holiday Inn </w:t>
      </w:r>
      <w:r w:rsidR="009073AB">
        <w:t>recognizes</w:t>
      </w:r>
      <w:r>
        <w:t xml:space="preserve"> the importance of keeping to all applicable employment rules and regulations. Protecting one’s intellectual property rights is crucial to preserving one’s brand’s integrity. Following the law prevents problems and keeps everything running smoothly.</w:t>
      </w:r>
    </w:p>
    <w:p w14:paraId="76AE00C8" w14:textId="77777777" w:rsidR="00E76CF4" w:rsidRDefault="00015C4D">
      <w:pPr>
        <w:numPr>
          <w:ilvl w:val="0"/>
          <w:numId w:val="1"/>
        </w:numPr>
      </w:pPr>
      <w:r>
        <w:t>The hotel sector, like many others, is beginning to place an importance on environmental sustainability. Holiday Inn has to become sustainable by decreasing its carbon emissions, preserving natural resources (George, 2021). The hotel industry faces risks and interruptions from climate change and natural catastrophes.</w:t>
      </w:r>
    </w:p>
    <w:p w14:paraId="0C60F3C4" w14:textId="77777777" w:rsidR="00E76CF4" w:rsidRDefault="00015C4D">
      <w:r>
        <w:rPr>
          <w:b/>
        </w:rPr>
        <w:t>SWOT analysis of Six Senses</w:t>
      </w:r>
    </w:p>
    <w:tbl>
      <w:tblPr>
        <w:tblStyle w:val="TableGrid"/>
        <w:tblW w:w="9705" w:type="dxa"/>
        <w:jc w:val="center"/>
        <w:tblLayout w:type="fixed"/>
        <w:tblLook w:val="0600" w:firstRow="0" w:lastRow="0" w:firstColumn="0" w:lastColumn="0" w:noHBand="1" w:noVBand="1"/>
      </w:tblPr>
      <w:tblGrid>
        <w:gridCol w:w="2385"/>
        <w:gridCol w:w="2610"/>
        <w:gridCol w:w="2205"/>
        <w:gridCol w:w="2505"/>
      </w:tblGrid>
      <w:tr w:rsidR="00E76CF4" w14:paraId="336FCE31" w14:textId="77777777" w:rsidTr="009073AB">
        <w:trPr>
          <w:trHeight w:val="515"/>
          <w:jc w:val="center"/>
        </w:trPr>
        <w:tc>
          <w:tcPr>
            <w:tcW w:w="2385" w:type="dxa"/>
          </w:tcPr>
          <w:p w14:paraId="7E746A76" w14:textId="77777777" w:rsidR="00E76CF4" w:rsidRDefault="00015C4D">
            <w:pPr>
              <w:widowControl w:val="0"/>
              <w:pBdr>
                <w:top w:val="nil"/>
                <w:left w:val="nil"/>
                <w:bottom w:val="nil"/>
                <w:right w:val="nil"/>
                <w:between w:val="nil"/>
              </w:pBdr>
              <w:spacing w:line="276" w:lineRule="auto"/>
              <w:jc w:val="center"/>
              <w:rPr>
                <w:b/>
              </w:rPr>
            </w:pPr>
            <w:r>
              <w:rPr>
                <w:b/>
              </w:rPr>
              <w:t>Strengths</w:t>
            </w:r>
          </w:p>
        </w:tc>
        <w:tc>
          <w:tcPr>
            <w:tcW w:w="2610" w:type="dxa"/>
          </w:tcPr>
          <w:p w14:paraId="53251CEA" w14:textId="77777777" w:rsidR="00E76CF4" w:rsidRDefault="00015C4D">
            <w:pPr>
              <w:widowControl w:val="0"/>
              <w:pBdr>
                <w:top w:val="nil"/>
                <w:left w:val="nil"/>
                <w:bottom w:val="nil"/>
                <w:right w:val="nil"/>
                <w:between w:val="nil"/>
              </w:pBdr>
              <w:spacing w:line="276" w:lineRule="auto"/>
              <w:jc w:val="center"/>
              <w:rPr>
                <w:b/>
              </w:rPr>
            </w:pPr>
            <w:r>
              <w:rPr>
                <w:b/>
              </w:rPr>
              <w:t>Weaknesses</w:t>
            </w:r>
          </w:p>
        </w:tc>
        <w:tc>
          <w:tcPr>
            <w:tcW w:w="2205" w:type="dxa"/>
          </w:tcPr>
          <w:p w14:paraId="51D31426" w14:textId="77777777" w:rsidR="00E76CF4" w:rsidRDefault="00015C4D">
            <w:pPr>
              <w:widowControl w:val="0"/>
              <w:pBdr>
                <w:top w:val="nil"/>
                <w:left w:val="nil"/>
                <w:bottom w:val="nil"/>
                <w:right w:val="nil"/>
                <w:between w:val="nil"/>
              </w:pBdr>
              <w:spacing w:line="276" w:lineRule="auto"/>
              <w:jc w:val="center"/>
              <w:rPr>
                <w:b/>
              </w:rPr>
            </w:pPr>
            <w:r>
              <w:rPr>
                <w:b/>
              </w:rPr>
              <w:t>Opportunities</w:t>
            </w:r>
          </w:p>
        </w:tc>
        <w:tc>
          <w:tcPr>
            <w:tcW w:w="2505" w:type="dxa"/>
          </w:tcPr>
          <w:p w14:paraId="29B8D929" w14:textId="77777777" w:rsidR="00E76CF4" w:rsidRDefault="00015C4D">
            <w:pPr>
              <w:widowControl w:val="0"/>
              <w:pBdr>
                <w:top w:val="nil"/>
                <w:left w:val="nil"/>
                <w:bottom w:val="nil"/>
                <w:right w:val="nil"/>
                <w:between w:val="nil"/>
              </w:pBdr>
              <w:spacing w:line="276" w:lineRule="auto"/>
              <w:jc w:val="center"/>
              <w:rPr>
                <w:b/>
              </w:rPr>
            </w:pPr>
            <w:r>
              <w:rPr>
                <w:b/>
              </w:rPr>
              <w:t>Threats</w:t>
            </w:r>
          </w:p>
        </w:tc>
      </w:tr>
      <w:tr w:rsidR="00E76CF4" w14:paraId="5399B2F9" w14:textId="77777777" w:rsidTr="009073AB">
        <w:trPr>
          <w:trHeight w:val="1095"/>
          <w:jc w:val="center"/>
        </w:trPr>
        <w:tc>
          <w:tcPr>
            <w:tcW w:w="2385" w:type="dxa"/>
          </w:tcPr>
          <w:p w14:paraId="6345EE89" w14:textId="77777777" w:rsidR="00E76CF4" w:rsidRDefault="00015C4D">
            <w:pPr>
              <w:widowControl w:val="0"/>
              <w:pBdr>
                <w:top w:val="nil"/>
                <w:left w:val="nil"/>
                <w:bottom w:val="nil"/>
                <w:right w:val="nil"/>
                <w:between w:val="nil"/>
              </w:pBdr>
              <w:spacing w:line="276" w:lineRule="auto"/>
            </w:pPr>
            <w:r>
              <w:t>Exceptional service</w:t>
            </w:r>
          </w:p>
        </w:tc>
        <w:tc>
          <w:tcPr>
            <w:tcW w:w="2610" w:type="dxa"/>
          </w:tcPr>
          <w:p w14:paraId="0CDCFB94" w14:textId="77777777" w:rsidR="00E76CF4" w:rsidRDefault="00015C4D">
            <w:pPr>
              <w:widowControl w:val="0"/>
              <w:pBdr>
                <w:top w:val="nil"/>
                <w:left w:val="nil"/>
                <w:bottom w:val="nil"/>
                <w:right w:val="nil"/>
                <w:between w:val="nil"/>
              </w:pBdr>
              <w:spacing w:line="276" w:lineRule="auto"/>
            </w:pPr>
            <w:r>
              <w:t>Limited brand awareness</w:t>
            </w:r>
          </w:p>
        </w:tc>
        <w:tc>
          <w:tcPr>
            <w:tcW w:w="2205" w:type="dxa"/>
          </w:tcPr>
          <w:p w14:paraId="14AC0F45" w14:textId="77777777" w:rsidR="00E76CF4" w:rsidRDefault="00015C4D">
            <w:pPr>
              <w:widowControl w:val="0"/>
              <w:pBdr>
                <w:top w:val="nil"/>
                <w:left w:val="nil"/>
                <w:bottom w:val="nil"/>
                <w:right w:val="nil"/>
                <w:between w:val="nil"/>
              </w:pBdr>
              <w:spacing w:line="276" w:lineRule="auto"/>
            </w:pPr>
            <w:r>
              <w:t>Growing demand for sustainable tourism</w:t>
            </w:r>
          </w:p>
        </w:tc>
        <w:tc>
          <w:tcPr>
            <w:tcW w:w="2505" w:type="dxa"/>
          </w:tcPr>
          <w:p w14:paraId="27D28DE1" w14:textId="77777777" w:rsidR="00E76CF4" w:rsidRDefault="00015C4D">
            <w:pPr>
              <w:widowControl w:val="0"/>
              <w:pBdr>
                <w:top w:val="nil"/>
                <w:left w:val="nil"/>
                <w:bottom w:val="nil"/>
                <w:right w:val="nil"/>
                <w:between w:val="nil"/>
              </w:pBdr>
              <w:spacing w:line="276" w:lineRule="auto"/>
            </w:pPr>
            <w:r>
              <w:t>Intense competition in the luxury segment</w:t>
            </w:r>
          </w:p>
        </w:tc>
      </w:tr>
      <w:tr w:rsidR="00E76CF4" w14:paraId="6244DC7D" w14:textId="77777777" w:rsidTr="009073AB">
        <w:trPr>
          <w:trHeight w:val="1050"/>
          <w:jc w:val="center"/>
        </w:trPr>
        <w:tc>
          <w:tcPr>
            <w:tcW w:w="2385" w:type="dxa"/>
          </w:tcPr>
          <w:p w14:paraId="4A73EA2D" w14:textId="77777777" w:rsidR="00E76CF4" w:rsidRDefault="00015C4D">
            <w:pPr>
              <w:widowControl w:val="0"/>
              <w:pBdr>
                <w:top w:val="nil"/>
                <w:left w:val="nil"/>
                <w:bottom w:val="nil"/>
                <w:right w:val="nil"/>
                <w:between w:val="nil"/>
              </w:pBdr>
              <w:spacing w:line="276" w:lineRule="auto"/>
            </w:pPr>
            <w:r>
              <w:t>Unique and eco-friendly properties</w:t>
            </w:r>
          </w:p>
        </w:tc>
        <w:tc>
          <w:tcPr>
            <w:tcW w:w="2610" w:type="dxa"/>
          </w:tcPr>
          <w:p w14:paraId="5BEB9384" w14:textId="77777777" w:rsidR="00E76CF4" w:rsidRDefault="00015C4D">
            <w:pPr>
              <w:widowControl w:val="0"/>
              <w:pBdr>
                <w:top w:val="nil"/>
                <w:left w:val="nil"/>
                <w:bottom w:val="nil"/>
                <w:right w:val="nil"/>
                <w:between w:val="nil"/>
              </w:pBdr>
              <w:spacing w:line="276" w:lineRule="auto"/>
            </w:pPr>
            <w:r>
              <w:t>Relatively high price point</w:t>
            </w:r>
          </w:p>
        </w:tc>
        <w:tc>
          <w:tcPr>
            <w:tcW w:w="2205" w:type="dxa"/>
          </w:tcPr>
          <w:p w14:paraId="7787209E" w14:textId="77777777" w:rsidR="00E76CF4" w:rsidRDefault="00015C4D">
            <w:pPr>
              <w:widowControl w:val="0"/>
              <w:pBdr>
                <w:top w:val="nil"/>
                <w:left w:val="nil"/>
                <w:bottom w:val="nil"/>
                <w:right w:val="nil"/>
                <w:between w:val="nil"/>
              </w:pBdr>
              <w:spacing w:line="276" w:lineRule="auto"/>
            </w:pPr>
            <w:r>
              <w:t>Expansion into emerging markets</w:t>
            </w:r>
          </w:p>
        </w:tc>
        <w:tc>
          <w:tcPr>
            <w:tcW w:w="2505" w:type="dxa"/>
          </w:tcPr>
          <w:p w14:paraId="15FB3C4C" w14:textId="77777777" w:rsidR="00E76CF4" w:rsidRDefault="00015C4D">
            <w:pPr>
              <w:widowControl w:val="0"/>
              <w:pBdr>
                <w:top w:val="nil"/>
                <w:left w:val="nil"/>
                <w:bottom w:val="nil"/>
                <w:right w:val="nil"/>
                <w:between w:val="nil"/>
              </w:pBdr>
              <w:spacing w:line="276" w:lineRule="auto"/>
            </w:pPr>
            <w:r>
              <w:t>Economic downturns affecting travel industry</w:t>
            </w:r>
          </w:p>
        </w:tc>
      </w:tr>
      <w:tr w:rsidR="00E76CF4" w14:paraId="79B3589A" w14:textId="77777777" w:rsidTr="009073AB">
        <w:trPr>
          <w:trHeight w:val="1050"/>
          <w:jc w:val="center"/>
        </w:trPr>
        <w:tc>
          <w:tcPr>
            <w:tcW w:w="2385" w:type="dxa"/>
          </w:tcPr>
          <w:p w14:paraId="06CBA00C" w14:textId="77777777" w:rsidR="00E76CF4" w:rsidRDefault="00015C4D">
            <w:pPr>
              <w:widowControl w:val="0"/>
              <w:pBdr>
                <w:top w:val="nil"/>
                <w:left w:val="nil"/>
                <w:bottom w:val="nil"/>
                <w:right w:val="nil"/>
                <w:between w:val="nil"/>
              </w:pBdr>
              <w:spacing w:line="276" w:lineRule="auto"/>
            </w:pPr>
            <w:r>
              <w:lastRenderedPageBreak/>
              <w:t>Strong emphasis on sustainability</w:t>
            </w:r>
          </w:p>
        </w:tc>
        <w:tc>
          <w:tcPr>
            <w:tcW w:w="2610" w:type="dxa"/>
          </w:tcPr>
          <w:p w14:paraId="4CC7B0C5" w14:textId="77777777" w:rsidR="00E76CF4" w:rsidRDefault="00015C4D">
            <w:pPr>
              <w:widowControl w:val="0"/>
              <w:pBdr>
                <w:top w:val="nil"/>
                <w:left w:val="nil"/>
                <w:bottom w:val="nil"/>
                <w:right w:val="nil"/>
                <w:between w:val="nil"/>
              </w:pBdr>
              <w:spacing w:line="276" w:lineRule="auto"/>
            </w:pPr>
            <w:r>
              <w:t>Limited global presence</w:t>
            </w:r>
          </w:p>
        </w:tc>
        <w:tc>
          <w:tcPr>
            <w:tcW w:w="2205" w:type="dxa"/>
          </w:tcPr>
          <w:p w14:paraId="23D54930" w14:textId="77777777" w:rsidR="00E76CF4" w:rsidRDefault="00015C4D">
            <w:pPr>
              <w:widowControl w:val="0"/>
              <w:pBdr>
                <w:top w:val="nil"/>
                <w:left w:val="nil"/>
                <w:bottom w:val="nil"/>
                <w:right w:val="nil"/>
                <w:between w:val="nil"/>
              </w:pBdr>
              <w:spacing w:line="276" w:lineRule="auto"/>
            </w:pPr>
            <w:r>
              <w:t>Rising interest in wellness and experiential travel</w:t>
            </w:r>
          </w:p>
        </w:tc>
        <w:tc>
          <w:tcPr>
            <w:tcW w:w="2505" w:type="dxa"/>
          </w:tcPr>
          <w:p w14:paraId="48658530" w14:textId="77777777" w:rsidR="00E76CF4" w:rsidRDefault="00015C4D">
            <w:pPr>
              <w:widowControl w:val="0"/>
              <w:pBdr>
                <w:top w:val="nil"/>
                <w:left w:val="nil"/>
                <w:bottom w:val="nil"/>
                <w:right w:val="nil"/>
                <w:between w:val="nil"/>
              </w:pBdr>
              <w:spacing w:line="276" w:lineRule="auto"/>
            </w:pPr>
            <w:r>
              <w:t>Changing consumer preferences and trends</w:t>
            </w:r>
          </w:p>
        </w:tc>
      </w:tr>
      <w:tr w:rsidR="00E76CF4" w14:paraId="15715249" w14:textId="77777777" w:rsidTr="009073AB">
        <w:trPr>
          <w:trHeight w:val="1200"/>
          <w:jc w:val="center"/>
        </w:trPr>
        <w:tc>
          <w:tcPr>
            <w:tcW w:w="2385" w:type="dxa"/>
          </w:tcPr>
          <w:p w14:paraId="705B07CD" w14:textId="77777777" w:rsidR="00E76CF4" w:rsidRDefault="00015C4D">
            <w:pPr>
              <w:widowControl w:val="0"/>
              <w:pBdr>
                <w:top w:val="nil"/>
                <w:left w:val="nil"/>
                <w:bottom w:val="nil"/>
                <w:right w:val="nil"/>
                <w:between w:val="nil"/>
              </w:pBdr>
              <w:spacing w:line="276" w:lineRule="auto"/>
            </w:pPr>
            <w:r>
              <w:t>Wellness-focused offerings</w:t>
            </w:r>
          </w:p>
        </w:tc>
        <w:tc>
          <w:tcPr>
            <w:tcW w:w="2610" w:type="dxa"/>
          </w:tcPr>
          <w:p w14:paraId="6F47270D" w14:textId="77777777" w:rsidR="00E76CF4" w:rsidRDefault="00015C4D">
            <w:pPr>
              <w:widowControl w:val="0"/>
              <w:pBdr>
                <w:top w:val="nil"/>
                <w:left w:val="nil"/>
                <w:bottom w:val="nil"/>
                <w:right w:val="nil"/>
                <w:between w:val="nil"/>
              </w:pBdr>
              <w:spacing w:line="276" w:lineRule="auto"/>
            </w:pPr>
            <w:r>
              <w:t>Reliance on luxury market</w:t>
            </w:r>
          </w:p>
        </w:tc>
        <w:tc>
          <w:tcPr>
            <w:tcW w:w="2205" w:type="dxa"/>
          </w:tcPr>
          <w:p w14:paraId="17B20700" w14:textId="77777777" w:rsidR="00E76CF4" w:rsidRDefault="00015C4D">
            <w:pPr>
              <w:widowControl w:val="0"/>
              <w:pBdr>
                <w:top w:val="nil"/>
                <w:left w:val="nil"/>
                <w:bottom w:val="nil"/>
                <w:right w:val="nil"/>
                <w:between w:val="nil"/>
              </w:pBdr>
              <w:spacing w:line="276" w:lineRule="auto"/>
            </w:pPr>
            <w:r>
              <w:t>Partnerships with local communities</w:t>
            </w:r>
          </w:p>
        </w:tc>
        <w:tc>
          <w:tcPr>
            <w:tcW w:w="2505" w:type="dxa"/>
          </w:tcPr>
          <w:p w14:paraId="23C3466C" w14:textId="77777777" w:rsidR="00E76CF4" w:rsidRDefault="00015C4D">
            <w:pPr>
              <w:widowControl w:val="0"/>
              <w:pBdr>
                <w:top w:val="nil"/>
                <w:left w:val="nil"/>
                <w:bottom w:val="nil"/>
                <w:right w:val="nil"/>
                <w:between w:val="nil"/>
              </w:pBdr>
              <w:spacing w:line="276" w:lineRule="auto"/>
            </w:pPr>
            <w:r>
              <w:t>Negative impacts of natural disasters or pandemics</w:t>
            </w:r>
          </w:p>
        </w:tc>
      </w:tr>
    </w:tbl>
    <w:p w14:paraId="376E8513" w14:textId="77777777" w:rsidR="00E76CF4" w:rsidRDefault="00015C4D">
      <w:r>
        <w:rPr>
          <w:b/>
        </w:rPr>
        <w:t>PESTLE analysis of Six Senses</w:t>
      </w:r>
    </w:p>
    <w:tbl>
      <w:tblPr>
        <w:tblStyle w:val="TableGrid"/>
        <w:tblW w:w="9840" w:type="dxa"/>
        <w:jc w:val="center"/>
        <w:tblLayout w:type="fixed"/>
        <w:tblLook w:val="0600" w:firstRow="0" w:lastRow="0" w:firstColumn="0" w:lastColumn="0" w:noHBand="1" w:noVBand="1"/>
      </w:tblPr>
      <w:tblGrid>
        <w:gridCol w:w="1590"/>
        <w:gridCol w:w="1530"/>
        <w:gridCol w:w="1665"/>
        <w:gridCol w:w="1785"/>
        <w:gridCol w:w="1485"/>
        <w:gridCol w:w="1785"/>
      </w:tblGrid>
      <w:tr w:rsidR="00E76CF4" w14:paraId="1F52B062" w14:textId="77777777" w:rsidTr="009073AB">
        <w:trPr>
          <w:trHeight w:val="515"/>
          <w:jc w:val="center"/>
        </w:trPr>
        <w:tc>
          <w:tcPr>
            <w:tcW w:w="1590" w:type="dxa"/>
          </w:tcPr>
          <w:p w14:paraId="25F3F97A" w14:textId="77777777" w:rsidR="00E76CF4" w:rsidRDefault="00015C4D">
            <w:pPr>
              <w:widowControl w:val="0"/>
              <w:pBdr>
                <w:top w:val="nil"/>
                <w:left w:val="nil"/>
                <w:bottom w:val="nil"/>
                <w:right w:val="nil"/>
                <w:between w:val="nil"/>
              </w:pBdr>
              <w:spacing w:line="276" w:lineRule="auto"/>
              <w:jc w:val="center"/>
              <w:rPr>
                <w:b/>
              </w:rPr>
            </w:pPr>
            <w:r>
              <w:rPr>
                <w:b/>
              </w:rPr>
              <w:t>Political</w:t>
            </w:r>
          </w:p>
        </w:tc>
        <w:tc>
          <w:tcPr>
            <w:tcW w:w="1530" w:type="dxa"/>
          </w:tcPr>
          <w:p w14:paraId="1BB6936A" w14:textId="77777777" w:rsidR="00E76CF4" w:rsidRDefault="00015C4D">
            <w:pPr>
              <w:widowControl w:val="0"/>
              <w:pBdr>
                <w:top w:val="nil"/>
                <w:left w:val="nil"/>
                <w:bottom w:val="nil"/>
                <w:right w:val="nil"/>
                <w:between w:val="nil"/>
              </w:pBdr>
              <w:spacing w:line="276" w:lineRule="auto"/>
              <w:jc w:val="center"/>
              <w:rPr>
                <w:b/>
              </w:rPr>
            </w:pPr>
            <w:r>
              <w:rPr>
                <w:b/>
              </w:rPr>
              <w:t>Economic</w:t>
            </w:r>
          </w:p>
        </w:tc>
        <w:tc>
          <w:tcPr>
            <w:tcW w:w="1665" w:type="dxa"/>
          </w:tcPr>
          <w:p w14:paraId="46421808" w14:textId="77777777" w:rsidR="00E76CF4" w:rsidRDefault="00015C4D">
            <w:pPr>
              <w:widowControl w:val="0"/>
              <w:pBdr>
                <w:top w:val="nil"/>
                <w:left w:val="nil"/>
                <w:bottom w:val="nil"/>
                <w:right w:val="nil"/>
                <w:between w:val="nil"/>
              </w:pBdr>
              <w:spacing w:line="276" w:lineRule="auto"/>
              <w:jc w:val="center"/>
              <w:rPr>
                <w:b/>
              </w:rPr>
            </w:pPr>
            <w:r>
              <w:rPr>
                <w:b/>
              </w:rPr>
              <w:t>Social</w:t>
            </w:r>
          </w:p>
        </w:tc>
        <w:tc>
          <w:tcPr>
            <w:tcW w:w="1785" w:type="dxa"/>
          </w:tcPr>
          <w:p w14:paraId="70A0D288" w14:textId="77777777" w:rsidR="00E76CF4" w:rsidRDefault="00015C4D">
            <w:pPr>
              <w:widowControl w:val="0"/>
              <w:pBdr>
                <w:top w:val="nil"/>
                <w:left w:val="nil"/>
                <w:bottom w:val="nil"/>
                <w:right w:val="nil"/>
                <w:between w:val="nil"/>
              </w:pBdr>
              <w:spacing w:line="276" w:lineRule="auto"/>
              <w:jc w:val="center"/>
              <w:rPr>
                <w:b/>
              </w:rPr>
            </w:pPr>
            <w:r>
              <w:rPr>
                <w:b/>
              </w:rPr>
              <w:t>Technological</w:t>
            </w:r>
          </w:p>
        </w:tc>
        <w:tc>
          <w:tcPr>
            <w:tcW w:w="1485" w:type="dxa"/>
          </w:tcPr>
          <w:p w14:paraId="64B98D43" w14:textId="77777777" w:rsidR="00E76CF4" w:rsidRDefault="00015C4D">
            <w:pPr>
              <w:widowControl w:val="0"/>
              <w:pBdr>
                <w:top w:val="nil"/>
                <w:left w:val="nil"/>
                <w:bottom w:val="nil"/>
                <w:right w:val="nil"/>
                <w:between w:val="nil"/>
              </w:pBdr>
              <w:spacing w:line="276" w:lineRule="auto"/>
              <w:jc w:val="center"/>
              <w:rPr>
                <w:b/>
              </w:rPr>
            </w:pPr>
            <w:r>
              <w:rPr>
                <w:b/>
              </w:rPr>
              <w:t>Legal</w:t>
            </w:r>
          </w:p>
        </w:tc>
        <w:tc>
          <w:tcPr>
            <w:tcW w:w="1785" w:type="dxa"/>
          </w:tcPr>
          <w:p w14:paraId="3D6D25DF" w14:textId="77777777" w:rsidR="00E76CF4" w:rsidRDefault="00015C4D">
            <w:pPr>
              <w:widowControl w:val="0"/>
              <w:pBdr>
                <w:top w:val="nil"/>
                <w:left w:val="nil"/>
                <w:bottom w:val="nil"/>
                <w:right w:val="nil"/>
                <w:between w:val="nil"/>
              </w:pBdr>
              <w:spacing w:line="276" w:lineRule="auto"/>
              <w:jc w:val="center"/>
              <w:rPr>
                <w:b/>
              </w:rPr>
            </w:pPr>
            <w:r>
              <w:rPr>
                <w:b/>
              </w:rPr>
              <w:t>Environmental</w:t>
            </w:r>
          </w:p>
        </w:tc>
      </w:tr>
      <w:tr w:rsidR="00E76CF4" w14:paraId="64AB5F1A" w14:textId="77777777" w:rsidTr="009073AB">
        <w:trPr>
          <w:trHeight w:val="1820"/>
          <w:jc w:val="center"/>
        </w:trPr>
        <w:tc>
          <w:tcPr>
            <w:tcW w:w="1590" w:type="dxa"/>
          </w:tcPr>
          <w:p w14:paraId="4245674F" w14:textId="77777777" w:rsidR="00E76CF4" w:rsidRDefault="00015C4D">
            <w:pPr>
              <w:widowControl w:val="0"/>
              <w:pBdr>
                <w:top w:val="nil"/>
                <w:left w:val="nil"/>
                <w:bottom w:val="nil"/>
                <w:right w:val="nil"/>
                <w:between w:val="nil"/>
              </w:pBdr>
              <w:spacing w:line="276" w:lineRule="auto"/>
            </w:pPr>
            <w:r>
              <w:t>Government policies and regulations</w:t>
            </w:r>
          </w:p>
        </w:tc>
        <w:tc>
          <w:tcPr>
            <w:tcW w:w="1530" w:type="dxa"/>
          </w:tcPr>
          <w:p w14:paraId="7B991504" w14:textId="77777777" w:rsidR="00E76CF4" w:rsidRDefault="00015C4D">
            <w:pPr>
              <w:widowControl w:val="0"/>
              <w:pBdr>
                <w:top w:val="nil"/>
                <w:left w:val="nil"/>
                <w:bottom w:val="nil"/>
                <w:right w:val="nil"/>
                <w:between w:val="nil"/>
              </w:pBdr>
              <w:spacing w:line="276" w:lineRule="auto"/>
            </w:pPr>
            <w:r>
              <w:t>Global economic conditions</w:t>
            </w:r>
          </w:p>
        </w:tc>
        <w:tc>
          <w:tcPr>
            <w:tcW w:w="1665" w:type="dxa"/>
          </w:tcPr>
          <w:p w14:paraId="3AC83A0F" w14:textId="77777777" w:rsidR="00E76CF4" w:rsidRDefault="00015C4D">
            <w:pPr>
              <w:widowControl w:val="0"/>
              <w:pBdr>
                <w:top w:val="nil"/>
                <w:left w:val="nil"/>
                <w:bottom w:val="nil"/>
                <w:right w:val="nil"/>
                <w:between w:val="nil"/>
              </w:pBdr>
              <w:spacing w:line="276" w:lineRule="auto"/>
            </w:pPr>
            <w:r>
              <w:t>Changing demographics and lifestyle</w:t>
            </w:r>
          </w:p>
        </w:tc>
        <w:tc>
          <w:tcPr>
            <w:tcW w:w="1785" w:type="dxa"/>
          </w:tcPr>
          <w:p w14:paraId="2E6811D0" w14:textId="77777777" w:rsidR="00E76CF4" w:rsidRDefault="00015C4D">
            <w:pPr>
              <w:widowControl w:val="0"/>
              <w:pBdr>
                <w:top w:val="nil"/>
                <w:left w:val="nil"/>
                <w:bottom w:val="nil"/>
                <w:right w:val="nil"/>
                <w:between w:val="nil"/>
              </w:pBdr>
              <w:spacing w:line="276" w:lineRule="auto"/>
            </w:pPr>
            <w:r>
              <w:t>Technological advancements in the hospitality industry</w:t>
            </w:r>
          </w:p>
        </w:tc>
        <w:tc>
          <w:tcPr>
            <w:tcW w:w="1485" w:type="dxa"/>
          </w:tcPr>
          <w:p w14:paraId="69803386" w14:textId="77777777" w:rsidR="00E76CF4" w:rsidRDefault="00015C4D">
            <w:pPr>
              <w:widowControl w:val="0"/>
              <w:pBdr>
                <w:top w:val="nil"/>
                <w:left w:val="nil"/>
                <w:bottom w:val="nil"/>
                <w:right w:val="nil"/>
                <w:between w:val="nil"/>
              </w:pBdr>
              <w:spacing w:line="276" w:lineRule="auto"/>
            </w:pPr>
            <w:r>
              <w:t>Intellectual property rights</w:t>
            </w:r>
          </w:p>
        </w:tc>
        <w:tc>
          <w:tcPr>
            <w:tcW w:w="1785" w:type="dxa"/>
          </w:tcPr>
          <w:p w14:paraId="76458926" w14:textId="77777777" w:rsidR="00E76CF4" w:rsidRDefault="00015C4D">
            <w:pPr>
              <w:widowControl w:val="0"/>
              <w:pBdr>
                <w:top w:val="nil"/>
                <w:left w:val="nil"/>
                <w:bottom w:val="nil"/>
                <w:right w:val="nil"/>
                <w:between w:val="nil"/>
              </w:pBdr>
              <w:spacing w:line="276" w:lineRule="auto"/>
            </w:pPr>
            <w:r>
              <w:t>Sustainability practices and eco-friendly initiatives</w:t>
            </w:r>
          </w:p>
        </w:tc>
      </w:tr>
      <w:tr w:rsidR="00E76CF4" w14:paraId="50321419" w14:textId="77777777" w:rsidTr="009073AB">
        <w:trPr>
          <w:trHeight w:val="1940"/>
          <w:jc w:val="center"/>
        </w:trPr>
        <w:tc>
          <w:tcPr>
            <w:tcW w:w="1590" w:type="dxa"/>
          </w:tcPr>
          <w:p w14:paraId="1D6C62A8" w14:textId="77777777" w:rsidR="00E76CF4" w:rsidRDefault="00015C4D">
            <w:pPr>
              <w:widowControl w:val="0"/>
              <w:pBdr>
                <w:top w:val="nil"/>
                <w:left w:val="nil"/>
                <w:bottom w:val="nil"/>
                <w:right w:val="nil"/>
                <w:between w:val="nil"/>
              </w:pBdr>
              <w:spacing w:line="276" w:lineRule="auto"/>
            </w:pPr>
            <w:r>
              <w:t>Political stability and international relations</w:t>
            </w:r>
          </w:p>
        </w:tc>
        <w:tc>
          <w:tcPr>
            <w:tcW w:w="1530" w:type="dxa"/>
          </w:tcPr>
          <w:p w14:paraId="62118452" w14:textId="77777777" w:rsidR="00E76CF4" w:rsidRDefault="00015C4D">
            <w:pPr>
              <w:widowControl w:val="0"/>
              <w:pBdr>
                <w:top w:val="nil"/>
                <w:left w:val="nil"/>
                <w:bottom w:val="nil"/>
                <w:right w:val="nil"/>
                <w:between w:val="nil"/>
              </w:pBdr>
              <w:spacing w:line="276" w:lineRule="auto"/>
            </w:pPr>
            <w:r>
              <w:t>Currency exchange rates</w:t>
            </w:r>
          </w:p>
        </w:tc>
        <w:tc>
          <w:tcPr>
            <w:tcW w:w="1665" w:type="dxa"/>
          </w:tcPr>
          <w:p w14:paraId="550E2DF5" w14:textId="77777777" w:rsidR="00E76CF4" w:rsidRDefault="00015C4D">
            <w:pPr>
              <w:widowControl w:val="0"/>
              <w:pBdr>
                <w:top w:val="nil"/>
                <w:left w:val="nil"/>
                <w:bottom w:val="nil"/>
                <w:right w:val="nil"/>
                <w:between w:val="nil"/>
              </w:pBdr>
              <w:spacing w:line="276" w:lineRule="auto"/>
            </w:pPr>
            <w:r>
              <w:t>Cultural and social norms</w:t>
            </w:r>
          </w:p>
        </w:tc>
        <w:tc>
          <w:tcPr>
            <w:tcW w:w="1785" w:type="dxa"/>
          </w:tcPr>
          <w:p w14:paraId="1C05E6A0" w14:textId="77777777" w:rsidR="00E76CF4" w:rsidRDefault="00015C4D">
            <w:pPr>
              <w:widowControl w:val="0"/>
              <w:pBdr>
                <w:top w:val="nil"/>
                <w:left w:val="nil"/>
                <w:bottom w:val="nil"/>
                <w:right w:val="nil"/>
                <w:between w:val="nil"/>
              </w:pBdr>
              <w:spacing w:line="276" w:lineRule="auto"/>
            </w:pPr>
            <w:r>
              <w:t>Automation and digitalization of services</w:t>
            </w:r>
          </w:p>
        </w:tc>
        <w:tc>
          <w:tcPr>
            <w:tcW w:w="1485" w:type="dxa"/>
          </w:tcPr>
          <w:p w14:paraId="296D3AB4" w14:textId="77777777" w:rsidR="00E76CF4" w:rsidRDefault="00015C4D">
            <w:pPr>
              <w:widowControl w:val="0"/>
              <w:pBdr>
                <w:top w:val="nil"/>
                <w:left w:val="nil"/>
                <w:bottom w:val="nil"/>
                <w:right w:val="nil"/>
                <w:between w:val="nil"/>
              </w:pBdr>
              <w:spacing w:line="276" w:lineRule="auto"/>
            </w:pPr>
            <w:r>
              <w:t>Compliance With local and international laws and regulations</w:t>
            </w:r>
          </w:p>
        </w:tc>
        <w:tc>
          <w:tcPr>
            <w:tcW w:w="1785" w:type="dxa"/>
          </w:tcPr>
          <w:p w14:paraId="5E71D62B" w14:textId="77777777" w:rsidR="00E76CF4" w:rsidRDefault="00015C4D">
            <w:pPr>
              <w:widowControl w:val="0"/>
              <w:pBdr>
                <w:top w:val="nil"/>
                <w:left w:val="nil"/>
                <w:bottom w:val="nil"/>
                <w:right w:val="nil"/>
                <w:between w:val="nil"/>
              </w:pBdr>
              <w:spacing w:line="276" w:lineRule="auto"/>
            </w:pPr>
            <w:r>
              <w:t>Climate change and natural resource management</w:t>
            </w:r>
          </w:p>
        </w:tc>
      </w:tr>
    </w:tbl>
    <w:p w14:paraId="2C39F32D" w14:textId="77777777" w:rsidR="00E76CF4" w:rsidRDefault="00015C4D">
      <w:pPr>
        <w:rPr>
          <w:b/>
        </w:rPr>
      </w:pPr>
      <w:r>
        <w:rPr>
          <w:b/>
        </w:rPr>
        <w:t>Comparison between hotels based on External/ Internal analysis</w:t>
      </w:r>
    </w:p>
    <w:p w14:paraId="4632D4FF" w14:textId="77777777" w:rsidR="00E76CF4" w:rsidRDefault="00015C4D">
      <w:r>
        <w:t>When comparing Holiday Inn and Six Senses based on the SWOT and PESTLE analysis that were supplied, it discovers numerous similarities and differences in their strengths, weaknesses, opportunities, and threats, as well as the external variables that influence their company (</w:t>
      </w:r>
      <w:proofErr w:type="spellStart"/>
      <w:r>
        <w:t>Darvishmotevali</w:t>
      </w:r>
      <w:proofErr w:type="spellEnd"/>
      <w:r>
        <w:t xml:space="preserve"> </w:t>
      </w:r>
      <w:r>
        <w:rPr>
          <w:i/>
        </w:rPr>
        <w:t xml:space="preserve">et al. </w:t>
      </w:r>
      <w:r>
        <w:t xml:space="preserve">2020). </w:t>
      </w:r>
    </w:p>
    <w:p w14:paraId="272217B3" w14:textId="77777777" w:rsidR="00E76CF4" w:rsidRDefault="00015C4D">
      <w:r>
        <w:t>Both Holiday Inn and Six Senses are part of the hospitality business, but each focuses on a different subset of the consumer population and has a unique set of advantages and disadvantages. Six Senses advertises itself as a premium brand that is also environmentally conscious, in contrast to Holiday Inn, which emphasizes vast coverage and affordable rates. Both hotels have the potential to take advantage of possibilities in their respective locations, but they also have to deal with obstacles presented by external variables (Stoyanova, 2021). They are able to continue to succeed in the highly competitive hospitality industry by capitalizing on their strengths, working to improve their shortcomings, and adjusting to changes in the external environment.</w:t>
      </w:r>
    </w:p>
    <w:p w14:paraId="61F3F86E" w14:textId="77777777" w:rsidR="00E76CF4" w:rsidRDefault="00015C4D">
      <w:pPr>
        <w:pStyle w:val="Heading2"/>
      </w:pPr>
      <w:bookmarkStart w:id="3" w:name="_Toc135236031"/>
      <w:r>
        <w:lastRenderedPageBreak/>
        <w:t>Marketing mix</w:t>
      </w:r>
      <w:bookmarkEnd w:id="3"/>
    </w:p>
    <w:p w14:paraId="678E7BF6" w14:textId="77777777" w:rsidR="00E76CF4" w:rsidRDefault="00015C4D">
      <w:r>
        <w:t>Both Six Senses and Holiday Inn are hotel chains that serve quite different demographics and provide distinct experiences.</w:t>
      </w:r>
    </w:p>
    <w:p w14:paraId="60366AB3" w14:textId="77777777" w:rsidR="00E76CF4" w:rsidRDefault="00015C4D">
      <w:r>
        <w:t xml:space="preserve">As a premium wellness and travel business, Six Senses is dedicated to providing life-changing experiences for its customers. Its marketing strategy places a focus on uniqueness, endurance, and overall well- being (Ketter &amp; Avraham, 2021). Luxury lodgings, spa services, fitness sessions, and special features including organic gardens and fitness centers are among Six Senses' various offerings. The company emphasizes its dedication to sustainability by using sustainable methods in all areas of business. Six Senses caters to well-heeled vacationers looking to splurge on a relaxing and rejuvenating getaway at the top of the pricing spectrum (Lin </w:t>
      </w:r>
      <w:r>
        <w:rPr>
          <w:i/>
        </w:rPr>
        <w:t>et al.</w:t>
      </w:r>
      <w:r>
        <w:t xml:space="preserve"> 2020). Six Senses relies on its stellar reputation, word-of-mouth referrals, and cutting-edge digital marketing techniques to spread the word about its one-of-a-kind products and unwavering dedication to health and wellbeing.</w:t>
      </w:r>
    </w:p>
    <w:p w14:paraId="22A8492B" w14:textId="0FD67FDD" w:rsidR="00E76CF4" w:rsidRDefault="00015C4D">
      <w:r>
        <w:t xml:space="preserve">In contrast, Holiday Inn is a moderate hotel chain aimed at budget-conscious vacationers and business travelers alike. The company markets its products with an emphasis on ease of use, low prices, and dependability (Wang </w:t>
      </w:r>
      <w:r>
        <w:rPr>
          <w:i/>
        </w:rPr>
        <w:t>et al.</w:t>
      </w:r>
      <w:r>
        <w:t xml:space="preserve"> 2019). Holiday Inn provides plenty of services, featuring spacious rooms, banquet halls, and recreational facilities consisting of pools and gyms. The goal of all of the brand's sites is to give the same high-quality service. Holiday Inn has a price-competitive approach, marketing itself to customers as a low-cost choice that doesn't compromise on services (Ahn &amp; Kwon, 2020). Holiday Inn depends heavily on OTAs, loyalty programs, and hyper-specific advertising to promote its family- and business-friendly amenities.</w:t>
      </w:r>
    </w:p>
    <w:p w14:paraId="2D0BBEEE" w14:textId="77777777" w:rsidR="00E76CF4" w:rsidRDefault="00015C4D">
      <w:r>
        <w:t>Despite operating in the hotel industry, Six Senses and Holiday Inn have quite different marketing strategies owing to their respective niches and established brands. Six Senses caters to affluent vacationers who value privacy and authenticity above anything, besides prioritizing environmental responsibility (Chan &amp; Tung, 2019). Holiday Inn, on the other hand, caters to budget-conscious vacationers who prioritize comfort, security, and affordability. Customers can customize their brand selections towards their specific interests and ideal experiences if they are familiar with the businesses' respective marketing strategies.</w:t>
      </w:r>
    </w:p>
    <w:p w14:paraId="36A86ECD" w14:textId="77777777" w:rsidR="00E76CF4" w:rsidRDefault="00015C4D">
      <w:pPr>
        <w:pStyle w:val="Heading2"/>
      </w:pPr>
      <w:bookmarkStart w:id="4" w:name="_Toc135236032"/>
      <w:r>
        <w:t>Segmentation of targeting and positioning</w:t>
      </w:r>
      <w:bookmarkEnd w:id="4"/>
    </w:p>
    <w:p w14:paraId="76AF8D1B" w14:textId="77777777" w:rsidR="00E76CF4" w:rsidRDefault="00015C4D">
      <w:r>
        <w:t>To attract their respective target markets, Six Senses and Holiday Inn use different approaches in terms of segmentation, targeting, and positioning.</w:t>
      </w:r>
    </w:p>
    <w:p w14:paraId="47C52E75" w14:textId="524CC22B" w:rsidR="00E76CF4" w:rsidRDefault="00015C4D">
      <w:r>
        <w:lastRenderedPageBreak/>
        <w:t>Six Senses segments its market to appeal to well-heeled tourists who value comfort, health, and the environment. The company markets itself to consumers as a source of unique, life-altering experiences for those who prioritize total health (Khare and Bhagwat, 2019). Six Senses caters to affluent travelers who are ready to spend on luxurious lodgings, spa treatments, and wellness programs in exchange for a one-of-a-kind and restorative experience. Travelers concerned about the environment will appreciate the company's sustainability efforts.</w:t>
      </w:r>
    </w:p>
    <w:p w14:paraId="72941CD6" w14:textId="77777777" w:rsidR="00E76CF4" w:rsidRDefault="00015C4D">
      <w:r>
        <w:t xml:space="preserve">Holiday Inn, on the other hand, adopts a broader approach, appealing to both families &amp; business travelers. The company markets its products as a reasonable choice for discerning vacationers who prioritize comfort and ease (Han </w:t>
      </w:r>
      <w:r>
        <w:rPr>
          <w:i/>
        </w:rPr>
        <w:t>et al.</w:t>
      </w:r>
      <w:r>
        <w:t xml:space="preserve"> 2019). Holiday Inn's big rooms and pools have become popular among families. It also serves the needs of professionals by providing facilities for business meetings and other services. Its price approach offers consumers an appropriate balance between low cost and high quality.</w:t>
      </w:r>
    </w:p>
    <w:p w14:paraId="372331E2" w14:textId="77777777" w:rsidR="00E76CF4" w:rsidRDefault="00015C4D">
      <w:r>
        <w:t xml:space="preserve">Holiday Inn has a greater mass-market strategy, appealing to a larger spectrum of clients, whereas Six Senses targets a higher-end demographic interested in lavishness and wellness. While Holiday Inn caters to families and budget-conscious business travelers, Six Senses promises to present guests with unique and life-altering experiences (Lim </w:t>
      </w:r>
      <w:r>
        <w:rPr>
          <w:i/>
        </w:rPr>
        <w:t>et al.</w:t>
      </w:r>
      <w:r>
        <w:t xml:space="preserve"> 2021). Customers can pick the hotel which best meets their criteria and preferences by comprehending the brands' tactics for segmentation, marketing, and positioning. </w:t>
      </w:r>
    </w:p>
    <w:p w14:paraId="5C3D738E" w14:textId="77777777" w:rsidR="00E76CF4" w:rsidRDefault="00015C4D">
      <w:pPr>
        <w:pStyle w:val="Heading1"/>
      </w:pPr>
      <w:bookmarkStart w:id="5" w:name="_Toc135236033"/>
      <w:r>
        <w:t>Conclusion</w:t>
      </w:r>
      <w:bookmarkEnd w:id="5"/>
      <w:r>
        <w:t xml:space="preserve"> </w:t>
      </w:r>
    </w:p>
    <w:p w14:paraId="3C87013A" w14:textId="77777777" w:rsidR="00E76CF4" w:rsidRDefault="00015C4D">
      <w:r>
        <w:t>The whole essay has compared and contrasted the advertising campaigns of two hotel chains, Six Senses and Holiday Inn. The hotel has employed situational analysis techniques to develop advertising campaigns that are more likely to be successful. Such methods are employed by both the six senses and Holiday Inn hotel chains to interact with customers and split up the market. Both companies use different strategies to promote their offerings with the hope of boosting revenue in future. Today's hotel industry is challenged by a number of factors, including changes in the economic climate, consumer preferences, global politics, and other related sectors.</w:t>
      </w:r>
    </w:p>
    <w:p w14:paraId="4DD4BDC1" w14:textId="77777777" w:rsidR="009073AB" w:rsidRDefault="009073AB">
      <w:pPr>
        <w:rPr>
          <w:b/>
          <w:sz w:val="28"/>
          <w:szCs w:val="28"/>
        </w:rPr>
      </w:pPr>
      <w:r>
        <w:br w:type="page"/>
      </w:r>
    </w:p>
    <w:p w14:paraId="14B76D45" w14:textId="2EC4C560" w:rsidR="00E76CF4" w:rsidRDefault="00015C4D">
      <w:pPr>
        <w:pStyle w:val="Heading1"/>
      </w:pPr>
      <w:bookmarkStart w:id="6" w:name="_Toc135236034"/>
      <w:r>
        <w:lastRenderedPageBreak/>
        <w:t>References list</w:t>
      </w:r>
      <w:bookmarkEnd w:id="6"/>
    </w:p>
    <w:p w14:paraId="5BE7A0D8" w14:textId="77777777" w:rsidR="00E76CF4" w:rsidRDefault="00015C4D">
      <w:proofErr w:type="spellStart"/>
      <w:r>
        <w:t>Mbaskool</w:t>
      </w:r>
      <w:proofErr w:type="spellEnd"/>
      <w:r>
        <w:t>, (2020), “</w:t>
      </w:r>
      <w:r>
        <w:rPr>
          <w:i/>
        </w:rPr>
        <w:t>Holiday Inn SWOT Analysis, Competitors &amp; USP</w:t>
      </w:r>
      <w:r>
        <w:t xml:space="preserve">” Assessed from: </w:t>
      </w:r>
      <w:hyperlink r:id="rId7">
        <w:r>
          <w:rPr>
            <w:color w:val="1155CC"/>
            <w:u w:val="single"/>
          </w:rPr>
          <w:t>https://www.mbaskool.com/brandguide/tourism-and-hospitality/2170-holiday-inn.html</w:t>
        </w:r>
      </w:hyperlink>
      <w:r>
        <w:t xml:space="preserve"> [Assessed on: 7.5.2023]</w:t>
      </w:r>
    </w:p>
    <w:p w14:paraId="601261D2" w14:textId="77777777" w:rsidR="00E76CF4" w:rsidRDefault="00015C4D">
      <w:proofErr w:type="spellStart"/>
      <w:r>
        <w:t>Rafahat</w:t>
      </w:r>
      <w:proofErr w:type="spellEnd"/>
      <w:r>
        <w:t xml:space="preserve">, M., (2022). Service Strategy of Hotel Holiday Inn (Doctoral dissertation, Sonargaon University (SU)). </w:t>
      </w:r>
      <w:hyperlink r:id="rId8">
        <w:r>
          <w:rPr>
            <w:color w:val="1155CC"/>
            <w:u w:val="single"/>
          </w:rPr>
          <w:t>http://202.74.246.118/bitstream/handle/123456789/466/Mahzuzah%20Rafahat%20Internship%20Report.pdf?sequence=1&amp;isAllowed=y</w:t>
        </w:r>
      </w:hyperlink>
    </w:p>
    <w:p w14:paraId="3C3FAFF2" w14:textId="77777777" w:rsidR="00E76CF4" w:rsidRDefault="00015C4D">
      <w:r>
        <w:t xml:space="preserve">Rodríguez-Antón, J.M. and Alonso-Almeida, M.D.M., (2019). The circular economy strategy in hospitality: A </w:t>
      </w:r>
      <w:proofErr w:type="spellStart"/>
      <w:r>
        <w:t>multicase</w:t>
      </w:r>
      <w:proofErr w:type="spellEnd"/>
      <w:r>
        <w:t xml:space="preserve"> approach. Sustainability, 11(20), p.5665. </w:t>
      </w:r>
      <w:hyperlink r:id="rId9">
        <w:r>
          <w:rPr>
            <w:color w:val="1155CC"/>
            <w:u w:val="single"/>
          </w:rPr>
          <w:t>https://www.mdpi.com/2071-1050/11/20/5665/pdf</w:t>
        </w:r>
      </w:hyperlink>
    </w:p>
    <w:p w14:paraId="724DBE03" w14:textId="77777777" w:rsidR="00E76CF4" w:rsidRDefault="00015C4D">
      <w:r>
        <w:t xml:space="preserve">George, R., (2021). Tourism and Hospitality Marketing Research. In Marketing Tourism and Hospitality: Concepts and Cases (pp. 101-146). Cham: Springer International Publishing. </w:t>
      </w:r>
      <w:hyperlink r:id="rId10">
        <w:r>
          <w:rPr>
            <w:color w:val="1155CC"/>
            <w:u w:val="single"/>
          </w:rPr>
          <w:t>https://link.springer.com/chapter/10.1007/978-3-030-64111-5_4</w:t>
        </w:r>
      </w:hyperlink>
    </w:p>
    <w:p w14:paraId="2B7F76E5" w14:textId="77777777" w:rsidR="00E76CF4" w:rsidRDefault="00015C4D">
      <w:proofErr w:type="spellStart"/>
      <w:r>
        <w:t>Darvishmotevali</w:t>
      </w:r>
      <w:proofErr w:type="spellEnd"/>
      <w:r>
        <w:t xml:space="preserve">, M., Altinay, L. and </w:t>
      </w:r>
      <w:proofErr w:type="spellStart"/>
      <w:r>
        <w:t>Köseoglu</w:t>
      </w:r>
      <w:proofErr w:type="spellEnd"/>
      <w:r>
        <w:t xml:space="preserve">, M.A., (2020). The link between environmental uncertainty, organizational agility, and organizational creativity in the hotel industry. International journal of hospitality management, 87, p.102499. </w:t>
      </w:r>
      <w:hyperlink r:id="rId11">
        <w:r>
          <w:rPr>
            <w:color w:val="1155CC"/>
            <w:u w:val="single"/>
          </w:rPr>
          <w:t>https://www.academia.edu/download/62310400/Altinay7320200308-71936-1x1q6j.pdf</w:t>
        </w:r>
      </w:hyperlink>
    </w:p>
    <w:p w14:paraId="54010821" w14:textId="77777777" w:rsidR="00E76CF4" w:rsidRDefault="00015C4D">
      <w:r>
        <w:t xml:space="preserve">Allal-Chérif, O., Climent, J.C. and Berenguer, K.J.U., (2023). Born to be sustainable: How to combine strategic disruption, open innovation, and process digitization to create a sustainable business. Journal of Business Research, 154, p.113379. </w:t>
      </w:r>
      <w:hyperlink r:id="rId12">
        <w:r>
          <w:rPr>
            <w:color w:val="1155CC"/>
            <w:u w:val="single"/>
          </w:rPr>
          <w:t>https://www.sciencedirect.com/science/article/pii/S014829632200844X</w:t>
        </w:r>
      </w:hyperlink>
    </w:p>
    <w:p w14:paraId="46A1CB21" w14:textId="77777777" w:rsidR="00E76CF4" w:rsidRDefault="00015C4D">
      <w:r>
        <w:t xml:space="preserve">Stoyanova, V.S., (2021). Social Media Marketing plan for Holiday Inn Hotel (Doctoral dissertation, Saxion). </w:t>
      </w:r>
      <w:hyperlink r:id="rId13">
        <w:r>
          <w:rPr>
            <w:color w:val="1155CC"/>
            <w:u w:val="single"/>
          </w:rPr>
          <w:t>https://hbo-kennisbank.nl/details/saxionhogeschool:4E890709-5C99-42FB-9EEB0CFF09AE57BB?hd=</w:t>
        </w:r>
      </w:hyperlink>
      <w:hyperlink r:id="rId14">
        <w:r>
          <w:rPr>
            <w:color w:val="1155CC"/>
            <w:u w:val="single"/>
          </w:rPr>
          <w:t>saxionhogeschool.Hospitality</w:t>
        </w:r>
      </w:hyperlink>
      <w:hyperlink r:id="rId15">
        <w:r>
          <w:rPr>
            <w:color w:val="1155CC"/>
            <w:u w:val="single"/>
          </w:rPr>
          <w:t>+Management</w:t>
        </w:r>
      </w:hyperlink>
    </w:p>
    <w:p w14:paraId="7344E652" w14:textId="65C1D199" w:rsidR="00E76CF4" w:rsidRDefault="00015C4D">
      <w:r>
        <w:t xml:space="preserve">Khare, A. and Bhagwat, J., (2019). The relevance and utility of market segmentation for the international hospitality industry. Atithya: A Journal of Hospitality, 5(1), pp.4-7. </w:t>
      </w:r>
      <w:hyperlink r:id="rId16">
        <w:r>
          <w:rPr>
            <w:color w:val="1155CC"/>
            <w:u w:val="single"/>
          </w:rPr>
          <w:t>https://www.academia.edu/download/63229714/The_Relevance_and_Utility_of_Market_Segmentation_for_the_International_Hospitality20200507-101444-5881rk.pdf</w:t>
        </w:r>
      </w:hyperlink>
      <w:r>
        <w:t xml:space="preserve"> </w:t>
      </w:r>
    </w:p>
    <w:p w14:paraId="3359B6D0" w14:textId="77777777" w:rsidR="009073AB" w:rsidRDefault="009073AB"/>
    <w:p w14:paraId="3544CDCD" w14:textId="77777777" w:rsidR="00E76CF4" w:rsidRDefault="00015C4D">
      <w:r>
        <w:lastRenderedPageBreak/>
        <w:t xml:space="preserve">Ketter, E., &amp; Avraham, E. (2021). # </w:t>
      </w:r>
      <w:proofErr w:type="spellStart"/>
      <w:r>
        <w:t>StayHome</w:t>
      </w:r>
      <w:proofErr w:type="spellEnd"/>
      <w:r>
        <w:t xml:space="preserve"> today so we can# </w:t>
      </w:r>
      <w:proofErr w:type="spellStart"/>
      <w:r>
        <w:t>TravelTomorrow</w:t>
      </w:r>
      <w:proofErr w:type="spellEnd"/>
      <w:r>
        <w:t xml:space="preserve">: tourism destinations’ digital marketing strategies during the Covid-19 pandemic. Journal of Travel &amp; Tourism Marketing, 38(8), 819-832. </w:t>
      </w:r>
      <w:hyperlink r:id="rId17">
        <w:r>
          <w:rPr>
            <w:color w:val="1155CC"/>
            <w:u w:val="single"/>
          </w:rPr>
          <w:t>https://www.tandfonline.com/doi/abs/10.1080/10548408.2021.1921670</w:t>
        </w:r>
      </w:hyperlink>
    </w:p>
    <w:p w14:paraId="2B980E9C" w14:textId="77777777" w:rsidR="00E76CF4" w:rsidRDefault="00015C4D">
      <w:r>
        <w:t xml:space="preserve">Wang, Y. C., Qu, H., &amp; Yang, J. (2019). The formation of sub-brand love and corporate brand love in hotel brand portfolios. International Journal of Hospitality Management, 77, 375-384. </w:t>
      </w:r>
      <w:hyperlink r:id="rId18">
        <w:r>
          <w:rPr>
            <w:color w:val="1155CC"/>
            <w:u w:val="single"/>
          </w:rPr>
          <w:t>https://www.sciencedirect.com/science/article/pii/S0278431917303602</w:t>
        </w:r>
      </w:hyperlink>
    </w:p>
    <w:p w14:paraId="0375480C" w14:textId="77777777" w:rsidR="00E76CF4" w:rsidRDefault="00015C4D">
      <w:r>
        <w:t xml:space="preserve">Chan, A. P. H., &amp; Tung, V. W. S. (2019). Examining the effects of robotic service on brand experience: the moderating role of hotel segment. Journal of Travel &amp; Tourism Marketing, 36(4), 458-468. </w:t>
      </w:r>
      <w:hyperlink r:id="rId19">
        <w:r>
          <w:rPr>
            <w:color w:val="1155CC"/>
            <w:u w:val="single"/>
          </w:rPr>
          <w:t>https://www.tandfonline.com/doi/abs/10.1080/10548408.2019.1568953</w:t>
        </w:r>
      </w:hyperlink>
      <w:r>
        <w:t xml:space="preserve"> </w:t>
      </w:r>
    </w:p>
    <w:p w14:paraId="4559B1E0" w14:textId="77777777" w:rsidR="00E76CF4" w:rsidRDefault="00015C4D">
      <w:r>
        <w:t xml:space="preserve">Han, H., Al-Ansi, A., </w:t>
      </w:r>
      <w:proofErr w:type="spellStart"/>
      <w:r>
        <w:t>Koseoglu</w:t>
      </w:r>
      <w:proofErr w:type="spellEnd"/>
      <w:r>
        <w:t xml:space="preserve">, M.A., Lin, P.M., Park, J., Yu, J. and Kim, W., 2019. Halal tourism: travel motivators and customer retention. Journal of Travel &amp; Tourism Marketing, 36(9), pp.1012-1024. </w:t>
      </w:r>
      <w:hyperlink r:id="rId20">
        <w:r>
          <w:rPr>
            <w:color w:val="1155CC"/>
            <w:u w:val="single"/>
          </w:rPr>
          <w:t>https://www.tandfonline.com/doi/abs/10.1080/10548408.2019.1683483</w:t>
        </w:r>
      </w:hyperlink>
    </w:p>
    <w:p w14:paraId="1D09BD16" w14:textId="77777777" w:rsidR="00E76CF4" w:rsidRDefault="00015C4D">
      <w:r>
        <w:t xml:space="preserve">Lim, W. M., Yap, S. F., &amp; Makkar, M. (2021). Home sharing in marketing and tourism at a tipping point: What do we know, how do we know, and where should we be </w:t>
      </w:r>
      <w:proofErr w:type="gramStart"/>
      <w:r>
        <w:t>heading?.</w:t>
      </w:r>
      <w:proofErr w:type="gramEnd"/>
      <w:r>
        <w:t xml:space="preserve"> Journal of business research, 122, 534-566. </w:t>
      </w:r>
      <w:hyperlink r:id="rId21">
        <w:r>
          <w:rPr>
            <w:color w:val="1155CC"/>
            <w:u w:val="single"/>
          </w:rPr>
          <w:t>https://www.ncbi.nlm.nih.gov/pmc/articles/PMC7523531/</w:t>
        </w:r>
      </w:hyperlink>
      <w:r>
        <w:t xml:space="preserve"> </w:t>
      </w:r>
    </w:p>
    <w:p w14:paraId="19A7BF40" w14:textId="77777777" w:rsidR="00E76CF4" w:rsidRDefault="00015C4D">
      <w:r>
        <w:t xml:space="preserve">Lin, L. P. L., Huang, S. C. L., &amp; Ho, Y. C. (2020). Could virtual reality effectively market slow travel in a heritage </w:t>
      </w:r>
      <w:proofErr w:type="gramStart"/>
      <w:r>
        <w:t>destination?.</w:t>
      </w:r>
      <w:proofErr w:type="gramEnd"/>
      <w:r>
        <w:t xml:space="preserve"> Tourism Management, 78, 104027. </w:t>
      </w:r>
      <w:hyperlink r:id="rId22">
        <w:r>
          <w:rPr>
            <w:color w:val="1155CC"/>
            <w:u w:val="single"/>
          </w:rPr>
          <w:t>https://www.sciencedirect.com/science/article/pii/S0261517719302250</w:t>
        </w:r>
      </w:hyperlink>
    </w:p>
    <w:p w14:paraId="5360ADF3" w14:textId="77777777" w:rsidR="00E76CF4" w:rsidRDefault="00015C4D">
      <w:r>
        <w:t xml:space="preserve">Ahn, J., &amp; Kwon, J. (2020). Green hotel brands in Malaysia: Perceived value, cost, anticipated emotion, and revisit intention. Current Issues in Tourism, 23(12), 1559-1574. </w:t>
      </w:r>
      <w:hyperlink r:id="rId23">
        <w:r>
          <w:rPr>
            <w:color w:val="1155CC"/>
            <w:u w:val="single"/>
          </w:rPr>
          <w:t>https://www.tandfonline.com/doi/pdf/10.1080/13683500.2019.1646715?needAccess=true&amp;role=button</w:t>
        </w:r>
      </w:hyperlink>
      <w:r>
        <w:t xml:space="preserve"> </w:t>
      </w:r>
    </w:p>
    <w:p w14:paraId="3EFE29DB" w14:textId="77777777" w:rsidR="00E76CF4" w:rsidRDefault="00E76CF4"/>
    <w:p w14:paraId="37988396" w14:textId="77777777" w:rsidR="00E76CF4" w:rsidRDefault="00E76CF4"/>
    <w:p w14:paraId="70FCE0D7" w14:textId="77777777" w:rsidR="00E76CF4" w:rsidRDefault="00E76CF4"/>
    <w:sectPr w:rsidR="00E76CF4" w:rsidSect="009073AB">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D9B12" w14:textId="77777777" w:rsidR="00EB6B68" w:rsidRDefault="00EB6B68" w:rsidP="009073AB">
      <w:pPr>
        <w:spacing w:line="240" w:lineRule="auto"/>
      </w:pPr>
      <w:r>
        <w:separator/>
      </w:r>
    </w:p>
  </w:endnote>
  <w:endnote w:type="continuationSeparator" w:id="0">
    <w:p w14:paraId="1D01E29D" w14:textId="77777777" w:rsidR="00EB6B68" w:rsidRDefault="00EB6B68" w:rsidP="00907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837212"/>
      <w:docPartObj>
        <w:docPartGallery w:val="Page Numbers (Bottom of Page)"/>
        <w:docPartUnique/>
      </w:docPartObj>
    </w:sdtPr>
    <w:sdtEndPr>
      <w:rPr>
        <w:noProof/>
      </w:rPr>
    </w:sdtEndPr>
    <w:sdtContent>
      <w:p w14:paraId="2D175D5C" w14:textId="5D33CC72" w:rsidR="009073AB" w:rsidRDefault="009073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297626" w14:textId="77777777" w:rsidR="009073AB" w:rsidRDefault="00907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D8259" w14:textId="77777777" w:rsidR="00EB6B68" w:rsidRDefault="00EB6B68" w:rsidP="009073AB">
      <w:pPr>
        <w:spacing w:line="240" w:lineRule="auto"/>
      </w:pPr>
      <w:r>
        <w:separator/>
      </w:r>
    </w:p>
  </w:footnote>
  <w:footnote w:type="continuationSeparator" w:id="0">
    <w:p w14:paraId="7977F811" w14:textId="77777777" w:rsidR="00EB6B68" w:rsidRDefault="00EB6B68" w:rsidP="009073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2694B"/>
    <w:multiLevelType w:val="multilevel"/>
    <w:tmpl w:val="5EF66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0848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CF4"/>
    <w:rsid w:val="00015C4D"/>
    <w:rsid w:val="0032666B"/>
    <w:rsid w:val="00671CD1"/>
    <w:rsid w:val="009073AB"/>
    <w:rsid w:val="00E76CF4"/>
    <w:rsid w:val="00EB6B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02B12"/>
  <w15:docId w15:val="{922C0065-1E30-4327-98AB-070680D25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9073AB"/>
    <w:pPr>
      <w:spacing w:after="100"/>
    </w:pPr>
  </w:style>
  <w:style w:type="paragraph" w:styleId="TOC2">
    <w:name w:val="toc 2"/>
    <w:basedOn w:val="Normal"/>
    <w:next w:val="Normal"/>
    <w:autoRedefine/>
    <w:uiPriority w:val="39"/>
    <w:unhideWhenUsed/>
    <w:rsid w:val="009073AB"/>
    <w:pPr>
      <w:spacing w:after="100"/>
      <w:ind w:left="240"/>
    </w:pPr>
  </w:style>
  <w:style w:type="character" w:styleId="Hyperlink">
    <w:name w:val="Hyperlink"/>
    <w:basedOn w:val="DefaultParagraphFont"/>
    <w:uiPriority w:val="99"/>
    <w:unhideWhenUsed/>
    <w:rsid w:val="009073AB"/>
    <w:rPr>
      <w:color w:val="0000FF" w:themeColor="hyperlink"/>
      <w:u w:val="single"/>
    </w:rPr>
  </w:style>
  <w:style w:type="paragraph" w:styleId="Header">
    <w:name w:val="header"/>
    <w:basedOn w:val="Normal"/>
    <w:link w:val="HeaderChar"/>
    <w:uiPriority w:val="99"/>
    <w:unhideWhenUsed/>
    <w:rsid w:val="009073AB"/>
    <w:pPr>
      <w:tabs>
        <w:tab w:val="center" w:pos="4513"/>
        <w:tab w:val="right" w:pos="9026"/>
      </w:tabs>
      <w:spacing w:line="240" w:lineRule="auto"/>
    </w:pPr>
  </w:style>
  <w:style w:type="character" w:customStyle="1" w:styleId="HeaderChar">
    <w:name w:val="Header Char"/>
    <w:basedOn w:val="DefaultParagraphFont"/>
    <w:link w:val="Header"/>
    <w:uiPriority w:val="99"/>
    <w:rsid w:val="009073AB"/>
  </w:style>
  <w:style w:type="paragraph" w:styleId="Footer">
    <w:name w:val="footer"/>
    <w:basedOn w:val="Normal"/>
    <w:link w:val="FooterChar"/>
    <w:uiPriority w:val="99"/>
    <w:unhideWhenUsed/>
    <w:rsid w:val="009073AB"/>
    <w:pPr>
      <w:tabs>
        <w:tab w:val="center" w:pos="4513"/>
        <w:tab w:val="right" w:pos="9026"/>
      </w:tabs>
      <w:spacing w:line="240" w:lineRule="auto"/>
    </w:pPr>
  </w:style>
  <w:style w:type="character" w:customStyle="1" w:styleId="FooterChar">
    <w:name w:val="Footer Char"/>
    <w:basedOn w:val="DefaultParagraphFont"/>
    <w:link w:val="Footer"/>
    <w:uiPriority w:val="99"/>
    <w:rsid w:val="009073AB"/>
  </w:style>
  <w:style w:type="table" w:styleId="TableGrid">
    <w:name w:val="Table Grid"/>
    <w:basedOn w:val="TableNormal"/>
    <w:uiPriority w:val="39"/>
    <w:rsid w:val="009073A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202.74.246.118/bitstream/handle/123456789/466/Mahzuzah%20Rafahat%20Internship%20Report.pdf?sequence=1&amp;isAllowed=y" TargetMode="External"/><Relationship Id="rId13" Type="http://schemas.openxmlformats.org/officeDocument/2006/relationships/hyperlink" Target="https://hbo-kennisbank.nl/details/saxionhogeschool:4E890709-5C99-42FB-9EEB0CFF09AE57BB?hd=saxionhogeschool.Hospitality+Management" TargetMode="External"/><Relationship Id="rId18" Type="http://schemas.openxmlformats.org/officeDocument/2006/relationships/hyperlink" Target="https://www.sciencedirect.com/science/article/pii/S027843191730360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cbi.nlm.nih.gov/pmc/articles/PMC7523531/" TargetMode="External"/><Relationship Id="rId7" Type="http://schemas.openxmlformats.org/officeDocument/2006/relationships/hyperlink" Target="https://www.mbaskool.com/brandguide/tourism-and-hospitality/2170-holiday-inn.html" TargetMode="External"/><Relationship Id="rId12" Type="http://schemas.openxmlformats.org/officeDocument/2006/relationships/hyperlink" Target="https://www.sciencedirect.com/science/article/pii/S014829632200844X" TargetMode="External"/><Relationship Id="rId17" Type="http://schemas.openxmlformats.org/officeDocument/2006/relationships/hyperlink" Target="https://www.tandfonline.com/doi/abs/10.1080/10548408.2021.192167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ademia.edu/download/63229714/The_Relevance_and_Utility_of_Market_Segmentation_for_the_International_Hospitality20200507-101444-5881rk.pdf" TargetMode="External"/><Relationship Id="rId20" Type="http://schemas.openxmlformats.org/officeDocument/2006/relationships/hyperlink" Target="https://www.tandfonline.com/doi/abs/10.1080/10548408.2019.168348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download/62310400/Altinay7320200308-71936-1x1q6j.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bo-kennisbank.nl/details/saxionhogeschool:4E890709-5C99-42FB-9EEB0CFF09AE57BB?hd=saxionhogeschool.Hospitality+Management" TargetMode="External"/><Relationship Id="rId23" Type="http://schemas.openxmlformats.org/officeDocument/2006/relationships/hyperlink" Target="https://www.tandfonline.com/doi/pdf/10.1080/13683500.2019.1646715?needAccess=true&amp;role=button" TargetMode="External"/><Relationship Id="rId10" Type="http://schemas.openxmlformats.org/officeDocument/2006/relationships/hyperlink" Target="https://link.springer.com/chapter/10.1007/978-3-030-64111-5_4" TargetMode="External"/><Relationship Id="rId19" Type="http://schemas.openxmlformats.org/officeDocument/2006/relationships/hyperlink" Target="https://www.tandfonline.com/doi/abs/10.1080/10548408.2019.1568953" TargetMode="External"/><Relationship Id="rId4" Type="http://schemas.openxmlformats.org/officeDocument/2006/relationships/webSettings" Target="webSettings.xml"/><Relationship Id="rId9" Type="http://schemas.openxmlformats.org/officeDocument/2006/relationships/hyperlink" Target="https://www.mdpi.com/2071-1050/11/20/5665/pdf" TargetMode="External"/><Relationship Id="rId14" Type="http://schemas.openxmlformats.org/officeDocument/2006/relationships/hyperlink" Target="https://hbo-kennisbank.nl/details/saxionhogeschool:4E890709-5C99-42FB-9EEB0CFF09AE57BB?hd=saxionhogeschool.Hospitality+Management" TargetMode="External"/><Relationship Id="rId22" Type="http://schemas.openxmlformats.org/officeDocument/2006/relationships/hyperlink" Target="https://www.sciencedirect.com/science/article/pii/S02615177193022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2654</Words>
  <Characters>15128</Characters>
  <Application>Microsoft Office Word</Application>
  <DocSecurity>0</DocSecurity>
  <Lines>126</Lines>
  <Paragraphs>35</Paragraphs>
  <ScaleCrop>false</ScaleCrop>
  <Company/>
  <LinksUpToDate>false</LinksUpToDate>
  <CharactersWithSpaces>17747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Chase Orders</dc:creator>
  <cp:lastModifiedBy>Mihaela Mihaela</cp:lastModifiedBy>
  <cp:revision>2</cp:revision>
  <dcterms:created xsi:type="dcterms:W3CDTF">2023-05-18T08:59:00Z</dcterms:created>
  <dcterms:modified xsi:type="dcterms:W3CDTF">2023-05-18T08:59:00Z</dcterms:modified>
</cp:coreProperties>
</file>