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6B1761B" w:rsidP="581474ED" w:rsidRDefault="46B1761B" w14:paraId="06324386" w14:textId="768A68B2">
      <w:pPr>
        <w:pStyle w:val="Normal"/>
        <w:spacing w:line="360" w:lineRule="auto"/>
        <w:rPr>
          <w:sz w:val="22"/>
          <w:szCs w:val="22"/>
        </w:rPr>
      </w:pPr>
      <w:r w:rsidRPr="581474ED" w:rsidR="46B1761B">
        <w:rPr>
          <w:rFonts w:ascii="Aptos" w:hAnsi="Aptos" w:eastAsia="Aptos" w:cs="Aptos"/>
          <w:noProof w:val="0"/>
          <w:color w:val="000000" w:themeColor="text1" w:themeTint="FF" w:themeShade="FF"/>
          <w:sz w:val="22"/>
          <w:szCs w:val="22"/>
          <w:lang w:val="en-GB"/>
        </w:rPr>
        <w:t xml:space="preserve">The aim of this essay is to discuss how effective the problem-solving model SARA is in today's policing while gathering information on the police forces that use this in Wales and England. With an overview on Problem orientated policing and its origin how and why Eck and Spelman's SARA model is so Widley accepted. This essay will give a better understanding of the model and effective POP is in today's policing, how effective they are and how instrumental they are in policing as we know it today. </w:t>
      </w:r>
    </w:p>
    <w:p w:rsidR="46B1761B" w:rsidP="581474ED" w:rsidRDefault="46B1761B" w14:paraId="1F172209" w14:textId="31054F16">
      <w:pPr>
        <w:pStyle w:val="Normal"/>
        <w:spacing w:line="360" w:lineRule="auto"/>
        <w:rPr>
          <w:sz w:val="22"/>
          <w:szCs w:val="22"/>
        </w:rPr>
      </w:pPr>
      <w:r w:rsidRPr="581474ED" w:rsidR="46B1761B">
        <w:rPr>
          <w:rFonts w:ascii="Aptos" w:hAnsi="Aptos" w:eastAsia="Aptos" w:cs="Aptos"/>
          <w:noProof w:val="0"/>
          <w:color w:val="000000" w:themeColor="text1" w:themeTint="FF" w:themeShade="FF"/>
          <w:sz w:val="22"/>
          <w:szCs w:val="22"/>
          <w:lang w:val="en-GB"/>
        </w:rPr>
        <w:t xml:space="preserve">With the creation of SARA by Eck and Spelman, we can see how problem orientated policing is effective, as The College of Policing (2017) states that “on the scale of effectiveness its reduced crime with its effect on crime being very strong” the focus of this intervention also shows as stated by The College of Policing (2017) “Problem-oriented Policing (POP) also known as problem-solving policing is an approach to tackling crime and disorder that involves, identification of a specific problem, thorough analysis to understand the problem, development of a tailored response and assessment of the effects the response” this in turn shows us that (POP) Policing is aimed to ensure that it can be applied to any form of crime to develop targeted interventions. With the implementation of (POP) as </w:t>
      </w:r>
      <w:r w:rsidRPr="581474ED" w:rsidR="46B1761B">
        <w:rPr>
          <w:rFonts w:ascii="Aptos" w:hAnsi="Aptos" w:eastAsia="Aptos" w:cs="Aptos"/>
          <w:noProof w:val="0"/>
          <w:color w:val="000000" w:themeColor="text1" w:themeTint="FF" w:themeShade="FF"/>
          <w:sz w:val="22"/>
          <w:szCs w:val="22"/>
          <w:lang w:val="en-GB"/>
        </w:rPr>
        <w:t>stated</w:t>
      </w:r>
      <w:r w:rsidRPr="581474ED" w:rsidR="46B1761B">
        <w:rPr>
          <w:rFonts w:ascii="Aptos" w:hAnsi="Aptos" w:eastAsia="Aptos" w:cs="Aptos"/>
          <w:noProof w:val="0"/>
          <w:color w:val="000000" w:themeColor="text1" w:themeTint="FF" w:themeShade="FF"/>
          <w:sz w:val="22"/>
          <w:szCs w:val="22"/>
          <w:lang w:val="en-GB"/>
        </w:rPr>
        <w:t xml:space="preserve"> by The College of Policing “the review also analysed the result using an approach that has been suggested as a more suitable effective size measure for place-based studies. This analysis suggested that POP led to a 33.8% reduction in crime and disorder</w:t>
      </w:r>
      <w:r w:rsidRPr="581474ED" w:rsidR="46B1761B">
        <w:rPr>
          <w:rFonts w:ascii="Aptos" w:hAnsi="Aptos" w:eastAsia="Aptos" w:cs="Aptos"/>
          <w:noProof w:val="0"/>
          <w:color w:val="000000" w:themeColor="text1" w:themeTint="FF" w:themeShade="FF"/>
          <w:sz w:val="22"/>
          <w:szCs w:val="22"/>
          <w:lang w:val="en-GB"/>
        </w:rPr>
        <w:t>”.</w:t>
      </w:r>
      <w:r w:rsidRPr="581474ED" w:rsidR="46B1761B">
        <w:rPr>
          <w:rFonts w:ascii="Aptos" w:hAnsi="Aptos" w:eastAsia="Aptos" w:cs="Aptos"/>
          <w:noProof w:val="0"/>
          <w:color w:val="000000" w:themeColor="text1" w:themeTint="FF" w:themeShade="FF"/>
          <w:sz w:val="22"/>
          <w:szCs w:val="22"/>
          <w:lang w:val="en-GB"/>
        </w:rPr>
        <w:t xml:space="preserve"> Poultney (2023) states that “Evidence shows us that problem-solving activity has a positive impact in reducing crime and disorder” they also outline how it helps with working in communities “it also shows us that working with communities and partners to solve problems improves public confidence” they then go on to explain how fundamental it is in building the foundation which will act as a “national evidence based tool that all forces can draw on” through this we can see how the implementation of this was critical in policing helping with forever evolving with each situation that may arise and with forces that may tackle similar or polar opposite situations. As stated by The College of Policing (2022) SARA consists of “Scanning- identifying and prioritising potential crime and disorder problems, Analysis- analysis of potential problems </w:t>
      </w:r>
      <w:r w:rsidRPr="581474ED" w:rsidR="081EA54A">
        <w:rPr>
          <w:rFonts w:ascii="Aptos" w:hAnsi="Aptos" w:eastAsia="Aptos" w:cs="Aptos"/>
          <w:noProof w:val="0"/>
          <w:color w:val="000000" w:themeColor="text1" w:themeTint="FF" w:themeShade="FF"/>
          <w:sz w:val="22"/>
          <w:szCs w:val="22"/>
          <w:lang w:val="en-GB"/>
        </w:rPr>
        <w:t>b</w:t>
      </w:r>
      <w:r w:rsidRPr="581474ED" w:rsidR="46B1761B">
        <w:rPr>
          <w:rFonts w:ascii="Aptos" w:hAnsi="Aptos" w:eastAsia="Aptos" w:cs="Aptos"/>
          <w:noProof w:val="0"/>
          <w:color w:val="000000" w:themeColor="text1" w:themeTint="FF" w:themeShade="FF"/>
          <w:sz w:val="22"/>
          <w:szCs w:val="22"/>
          <w:lang w:val="en-GB"/>
        </w:rPr>
        <w:t>y gathering information and intelligence to identify underlying causes, Response- development and implementation of tailored activities to address the cause of the problem identified in the analysis phase, Assessment-</w:t>
      </w:r>
      <w:r w:rsidRPr="581474ED" w:rsidR="0BD1A1C0">
        <w:rPr>
          <w:sz w:val="22"/>
          <w:szCs w:val="22"/>
        </w:rPr>
        <w:t xml:space="preserve"> measurement of the impact of the response to test if it had the desired effect and to make changes to the response if required” as we can see following this will help build the correct response through Scanning the situation evaluating what is happening to then the analysis of the situation, what can be done. Response, what will be done and implemented, with the assessment to ensure that the response was the best course of action and </w:t>
      </w:r>
      <w:r w:rsidRPr="581474ED" w:rsidR="0BD1A1C0">
        <w:rPr>
          <w:sz w:val="22"/>
          <w:szCs w:val="22"/>
        </w:rPr>
        <w:t>whether or not</w:t>
      </w:r>
      <w:r w:rsidRPr="581474ED" w:rsidR="0BD1A1C0">
        <w:rPr>
          <w:sz w:val="22"/>
          <w:szCs w:val="22"/>
        </w:rPr>
        <w:t xml:space="preserve"> it needs to be altered to have the desired outcome.</w:t>
      </w:r>
    </w:p>
    <w:p w:rsidR="0BD1A1C0" w:rsidP="581474ED" w:rsidRDefault="0BD1A1C0" w14:paraId="3429A73A" w14:textId="2FD15CAC">
      <w:pPr>
        <w:spacing w:line="360" w:lineRule="auto"/>
        <w:rPr>
          <w:sz w:val="22"/>
          <w:szCs w:val="22"/>
        </w:rPr>
      </w:pPr>
      <w:r w:rsidRPr="581474ED" w:rsidR="0BD1A1C0">
        <w:rPr>
          <w:sz w:val="22"/>
          <w:szCs w:val="22"/>
        </w:rPr>
        <w:t>This also has links to evidence-based policing as it falls into SARA as stated by the College of Policing (n.d.) “Evidence based policing (EBP) means that the best available evidence is used to inform and challenge policing policies, practices and decisions” this will help ensure that they tackle issues with the best available evidence ensuring the best outcome and awareness of the situation for future scenarios. As state by The College of Policing (2022) response evidence-based approaches have a link to the SARA Model “response forms part of the SARA model” with the SARA model it will help better determine the problem itself whilst also the scale of the problem with the pattern and the factors that may contribute to it. This will help determine pinch points that are open to the police and partners to tackle to ensure an appropriate outcome. With not everything being identical there is no way to perfectly deal with a crime and have the next be the exact same which is why SARA is in place to ensure that the frame work is there with the ability to change as the situation may progress ensuring cohesion between partners and a growing understanding of these crime as they progress in areas or digress. This will help ensure that although there may be no direct solution there are options available to ensure that it is dealt with correctly and with area to improve.</w:t>
      </w:r>
    </w:p>
    <w:p w:rsidR="0EF10F7E" w:rsidP="581474ED" w:rsidRDefault="0EF10F7E" w14:paraId="04E62F1E" w14:textId="046CFDA7">
      <w:pPr>
        <w:spacing w:line="360" w:lineRule="auto"/>
        <w:rPr>
          <w:sz w:val="22"/>
          <w:szCs w:val="22"/>
        </w:rPr>
      </w:pPr>
      <w:r w:rsidRPr="581474ED" w:rsidR="0EF10F7E">
        <w:rPr>
          <w:sz w:val="22"/>
          <w:szCs w:val="22"/>
        </w:rPr>
        <w:t xml:space="preserve">As Blackstone's Police (2025) states “the college of policing and academics promote EBP </w:t>
      </w:r>
      <w:r w:rsidRPr="581474ED" w:rsidR="7D4B0B89">
        <w:rPr>
          <w:sz w:val="22"/>
          <w:szCs w:val="22"/>
        </w:rPr>
        <w:t>evidence-based</w:t>
      </w:r>
      <w:r w:rsidRPr="581474ED" w:rsidR="0EF10F7E">
        <w:rPr>
          <w:sz w:val="22"/>
          <w:szCs w:val="22"/>
        </w:rPr>
        <w:t xml:space="preserve"> </w:t>
      </w:r>
      <w:r w:rsidRPr="581474ED" w:rsidR="532E43C3">
        <w:rPr>
          <w:sz w:val="22"/>
          <w:szCs w:val="22"/>
        </w:rPr>
        <w:t xml:space="preserve">policing as a means of using the best available evidence to inform and challenge policies practices and decisions” through this </w:t>
      </w:r>
      <w:r w:rsidRPr="581474ED" w:rsidR="77A3943F">
        <w:rPr>
          <w:sz w:val="22"/>
          <w:szCs w:val="22"/>
        </w:rPr>
        <w:t>statement</w:t>
      </w:r>
      <w:r w:rsidRPr="581474ED" w:rsidR="532E43C3">
        <w:rPr>
          <w:sz w:val="22"/>
          <w:szCs w:val="22"/>
        </w:rPr>
        <w:t xml:space="preserve"> </w:t>
      </w:r>
      <w:r w:rsidRPr="581474ED" w:rsidR="1F206447">
        <w:rPr>
          <w:sz w:val="22"/>
          <w:szCs w:val="22"/>
        </w:rPr>
        <w:t xml:space="preserve">its visible to the reader </w:t>
      </w:r>
      <w:r w:rsidRPr="581474ED" w:rsidR="2B8BDA8F">
        <w:rPr>
          <w:sz w:val="22"/>
          <w:szCs w:val="22"/>
        </w:rPr>
        <w:t>that they use EBP to ensure that evidence is determining the outcome of the investigation which also helps with SARA. There are also case e</w:t>
      </w:r>
      <w:r w:rsidRPr="581474ED" w:rsidR="592DCEE7">
        <w:rPr>
          <w:sz w:val="22"/>
          <w:szCs w:val="22"/>
        </w:rPr>
        <w:t xml:space="preserve">xamples of this such as </w:t>
      </w:r>
      <w:r w:rsidRPr="581474ED" w:rsidR="1AFCAFED">
        <w:rPr>
          <w:sz w:val="22"/>
          <w:szCs w:val="22"/>
        </w:rPr>
        <w:t xml:space="preserve">how The Standard (2024) states “Met detectives </w:t>
      </w:r>
      <w:r w:rsidRPr="581474ED" w:rsidR="0653FD8C">
        <w:rPr>
          <w:sz w:val="22"/>
          <w:szCs w:val="22"/>
        </w:rPr>
        <w:t>slash</w:t>
      </w:r>
      <w:r w:rsidRPr="581474ED" w:rsidR="1AFCAFED">
        <w:rPr>
          <w:sz w:val="22"/>
          <w:szCs w:val="22"/>
        </w:rPr>
        <w:t xml:space="preserve"> luxury </w:t>
      </w:r>
      <w:r w:rsidRPr="581474ED" w:rsidR="3AFA2DDA">
        <w:rPr>
          <w:sz w:val="22"/>
          <w:szCs w:val="22"/>
        </w:rPr>
        <w:t>watch</w:t>
      </w:r>
      <w:r w:rsidRPr="581474ED" w:rsidR="1AFCAFED">
        <w:rPr>
          <w:sz w:val="22"/>
          <w:szCs w:val="22"/>
        </w:rPr>
        <w:t xml:space="preserve"> robberies with undercover West En</w:t>
      </w:r>
      <w:r w:rsidRPr="581474ED" w:rsidR="4BBE483A">
        <w:rPr>
          <w:sz w:val="22"/>
          <w:szCs w:val="22"/>
        </w:rPr>
        <w:t xml:space="preserve">d sting </w:t>
      </w:r>
      <w:r w:rsidRPr="581474ED" w:rsidR="4FBD39FE">
        <w:rPr>
          <w:sz w:val="22"/>
          <w:szCs w:val="22"/>
        </w:rPr>
        <w:t>operation</w:t>
      </w:r>
      <w:r w:rsidRPr="581474ED" w:rsidR="4BBE483A">
        <w:rPr>
          <w:sz w:val="22"/>
          <w:szCs w:val="22"/>
        </w:rPr>
        <w:t>”</w:t>
      </w:r>
      <w:r w:rsidRPr="581474ED" w:rsidR="78B4413B">
        <w:rPr>
          <w:sz w:val="22"/>
          <w:szCs w:val="22"/>
        </w:rPr>
        <w:t xml:space="preserve"> SARA and EBP was used as follows “police ran their first two operations from </w:t>
      </w:r>
      <w:r w:rsidRPr="581474ED" w:rsidR="168C3380">
        <w:rPr>
          <w:sz w:val="22"/>
          <w:szCs w:val="22"/>
        </w:rPr>
        <w:t>October</w:t>
      </w:r>
      <w:r w:rsidRPr="581474ED" w:rsidR="78B4413B">
        <w:rPr>
          <w:sz w:val="22"/>
          <w:szCs w:val="22"/>
        </w:rPr>
        <w:t xml:space="preserve"> to </w:t>
      </w:r>
      <w:r w:rsidRPr="581474ED" w:rsidR="6C81BBC0">
        <w:rPr>
          <w:sz w:val="22"/>
          <w:szCs w:val="22"/>
        </w:rPr>
        <w:t>December</w:t>
      </w:r>
      <w:r w:rsidRPr="581474ED" w:rsidR="78B4413B">
        <w:rPr>
          <w:sz w:val="22"/>
          <w:szCs w:val="22"/>
        </w:rPr>
        <w:t xml:space="preserve"> 2022 and </w:t>
      </w:r>
      <w:r w:rsidRPr="581474ED" w:rsidR="01EFCFC8">
        <w:rPr>
          <w:sz w:val="22"/>
          <w:szCs w:val="22"/>
        </w:rPr>
        <w:t>M</w:t>
      </w:r>
      <w:r w:rsidRPr="581474ED" w:rsidR="78B4413B">
        <w:rPr>
          <w:sz w:val="22"/>
          <w:szCs w:val="22"/>
        </w:rPr>
        <w:t xml:space="preserve">arch to </w:t>
      </w:r>
      <w:r w:rsidRPr="581474ED" w:rsidR="65A0E102">
        <w:rPr>
          <w:sz w:val="22"/>
          <w:szCs w:val="22"/>
        </w:rPr>
        <w:t>October</w:t>
      </w:r>
      <w:r w:rsidRPr="581474ED" w:rsidR="78B4413B">
        <w:rPr>
          <w:sz w:val="22"/>
          <w:szCs w:val="22"/>
        </w:rPr>
        <w:t xml:space="preserve"> 2023 within soho – an area which acco</w:t>
      </w:r>
      <w:r w:rsidRPr="581474ED" w:rsidR="26890D74">
        <w:rPr>
          <w:sz w:val="22"/>
          <w:szCs w:val="22"/>
        </w:rPr>
        <w:t>unts for 40% of all watch robberies in London”</w:t>
      </w:r>
      <w:r w:rsidRPr="581474ED" w:rsidR="2DF5ED8A">
        <w:rPr>
          <w:sz w:val="22"/>
          <w:szCs w:val="22"/>
        </w:rPr>
        <w:t xml:space="preserve"> as stated they chose to do the sting in an area that has significant watch robberies this then helped as with it being a hot spot helped them tackle the ring</w:t>
      </w:r>
      <w:r w:rsidRPr="581474ED" w:rsidR="2F30D39E">
        <w:rPr>
          <w:sz w:val="22"/>
          <w:szCs w:val="22"/>
        </w:rPr>
        <w:t xml:space="preserve">. </w:t>
      </w:r>
    </w:p>
    <w:p w:rsidR="0BD1A1C0" w:rsidP="581474ED" w:rsidRDefault="0BD1A1C0" w14:paraId="0B2A8E1A" w14:textId="47263489">
      <w:pPr>
        <w:pStyle w:val="Normal"/>
        <w:suppressLineNumbers w:val="0"/>
        <w:bidi w:val="0"/>
        <w:spacing w:before="0" w:beforeAutospacing="off" w:after="160" w:afterAutospacing="off" w:line="360" w:lineRule="auto"/>
        <w:ind w:left="0" w:right="0"/>
        <w:jc w:val="left"/>
        <w:rPr>
          <w:sz w:val="22"/>
          <w:szCs w:val="22"/>
        </w:rPr>
      </w:pPr>
      <w:r w:rsidRPr="581474ED" w:rsidR="0BD1A1C0">
        <w:rPr>
          <w:sz w:val="22"/>
          <w:szCs w:val="22"/>
        </w:rPr>
        <w:t xml:space="preserve">As stated by HMIC (2016) “crime prevention is more effective than investigating crime” what they aren't stating in this is that investigating crime isn't effective they are stating that the prevention of the crime from the beginning can stop the need to investigate this crime ass the prevention would imply there is no crime. We can see how this benefits the forces as this is from and inspection of South Wales Police. Although this was conducted in 2016, the inspection concluded that the overall the Force summary was “good” in the following areas “prevention, investigation, protecting vulnerable individuals, tackling serious organised crime” they also do state however “the force uses a problem-solving model but the quality of its application is inconsistent” this shows us that although there was a problem solving model in place but the investigation found that it was inconsistently used and applied, since this investigation was roughly 10 years ago the force has likely progressed and found better ways to implement this problem solving model to ensure that the application is not inconsistent and remains consistent into the future. HMICFRS (2025) states “our inspection found that OSARA plans Lacked consistently detailed analysis of their effectiveness in reducing crime and disorder or saving police and partners time” although it seems that the force has not expanded since it is obvious that they have as with using OSARA being that it stands for  “Objective Scanning Analysis Response Assessment” according to Healthy Surrey (n.d.). </w:t>
      </w:r>
    </w:p>
    <w:p w:rsidR="0BD1A1C0" w:rsidP="581474ED" w:rsidRDefault="0BD1A1C0" w14:paraId="3CA69E7C" w14:textId="70D153C9">
      <w:pPr>
        <w:pStyle w:val="Normal"/>
        <w:suppressLineNumbers w:val="0"/>
        <w:bidi w:val="0"/>
        <w:spacing w:before="0" w:beforeAutospacing="off" w:after="160" w:afterAutospacing="off" w:line="360" w:lineRule="auto"/>
        <w:ind w:left="0" w:right="0"/>
        <w:jc w:val="left"/>
        <w:rPr>
          <w:sz w:val="22"/>
          <w:szCs w:val="22"/>
        </w:rPr>
      </w:pPr>
      <w:r w:rsidRPr="581474ED" w:rsidR="0BD1A1C0">
        <w:rPr>
          <w:sz w:val="22"/>
          <w:szCs w:val="22"/>
        </w:rPr>
        <w:t xml:space="preserve">HMICFRS (2019) states The force uses OSARA plans to tackle neighbourhood crime and anti-social behaviour” they also stated “we saw examples of well researched plans to tackle organised crime and plans involving partnership working with children's social care” although they found the same as the 2025 inspection, although these plans are growing with the forces so are the things they are trying to tackle which may hinder certain areas causing certain lapses in areas where others may persevere. These were inspections of South Wales from the following years 2016, 2018-2019 and 2023-2025. HMICFRS (2025) states that Dyfed Powys Police use OSARA Thoroughly “During our inspection, we found that the force used problem-solving plans that followed this recognised structure (OSARA). The plans were thorough and detailed at each stage of the process” we can see that there is a difference between these two forces in their use of OSARA. The two forces are vastly different as Dyfed Powys Police are in a more rural area in comparison to South Wales Police which </w:t>
      </w:r>
      <w:r w:rsidRPr="581474ED" w:rsidR="0BD1A1C0">
        <w:rPr>
          <w:sz w:val="22"/>
          <w:szCs w:val="22"/>
        </w:rPr>
        <w:t>are located in</w:t>
      </w:r>
      <w:r w:rsidRPr="581474ED" w:rsidR="0BD1A1C0">
        <w:rPr>
          <w:sz w:val="22"/>
          <w:szCs w:val="22"/>
        </w:rPr>
        <w:t xml:space="preserve"> a more densely populated area, although both may face similar crimes, they also face complete opposite crimes. With the distance between calls varying in Dyfed Powys with more rural population against the shorter distance between calls for South Wales. These forces are so similar and yet so vastly different. Both forces correctly utilise SARA in their daily operations, ensuring that they have the correct tools at hand for what they encounter while out on patrol. </w:t>
      </w:r>
    </w:p>
    <w:p w:rsidR="0BD1A1C0" w:rsidP="581474ED" w:rsidRDefault="0BD1A1C0" w14:paraId="18DAF22D" w14:textId="65C11AD0">
      <w:pPr>
        <w:pStyle w:val="Normal"/>
        <w:suppressLineNumbers w:val="0"/>
        <w:bidi w:val="0"/>
        <w:spacing w:before="0" w:beforeAutospacing="off" w:after="160" w:afterAutospacing="off" w:line="360" w:lineRule="auto"/>
        <w:ind w:left="0" w:right="0"/>
        <w:jc w:val="left"/>
        <w:rPr>
          <w:sz w:val="22"/>
          <w:szCs w:val="22"/>
        </w:rPr>
      </w:pPr>
      <w:r w:rsidRPr="581474ED" w:rsidR="0BD1A1C0">
        <w:rPr>
          <w:sz w:val="22"/>
          <w:szCs w:val="22"/>
        </w:rPr>
        <w:t>Dyfed Powys police (2025) states, “Project Vigilant is an operation that sees uniformed and plain clothes police officers act as distribution teams to prevent sexual and violent offences from taking place, and has recently been rolled out force-wide”  With this form of prevention, it ensures that there is a plan in place to ensure that everything is tackled before it escalates. With early intervention, it will help with the SARA model and ensure that there are forms of prevention and intervention for future events that may arise like this. NPCC National Police Chiefs Council (n.d.) “the aim of preventative policing: fewer victims, fewer offences, and less demand on policing, achieved by addressing underlying causes and using partnership-oriented problem solving” with this we can see what they aim to achieve with the preventative policing, which comes under SARA as they will utilise that to ensure that there are steps being taken to ensure that there are preventative measures in place for scenarios they face daily.</w:t>
      </w:r>
    </w:p>
    <w:p w:rsidR="0BD1A1C0" w:rsidP="581474ED" w:rsidRDefault="0BD1A1C0" w14:paraId="55AE31EE" w14:textId="3E14631E">
      <w:pPr>
        <w:pStyle w:val="Normal"/>
        <w:suppressLineNumbers w:val="0"/>
        <w:bidi w:val="0"/>
        <w:spacing w:before="0" w:beforeAutospacing="off" w:after="160" w:afterAutospacing="off" w:line="360" w:lineRule="auto"/>
        <w:ind w:left="0" w:right="0"/>
        <w:jc w:val="left"/>
        <w:rPr>
          <w:sz w:val="22"/>
          <w:szCs w:val="22"/>
        </w:rPr>
      </w:pPr>
      <w:r w:rsidRPr="581474ED" w:rsidR="0BD1A1C0">
        <w:rPr>
          <w:sz w:val="22"/>
          <w:szCs w:val="22"/>
        </w:rPr>
        <w:t xml:space="preserve">As </w:t>
      </w:r>
      <w:r w:rsidRPr="581474ED" w:rsidR="0BD1A1C0">
        <w:rPr>
          <w:sz w:val="22"/>
          <w:szCs w:val="22"/>
        </w:rPr>
        <w:t>stated</w:t>
      </w:r>
      <w:r w:rsidRPr="581474ED" w:rsidR="0BD1A1C0">
        <w:rPr>
          <w:sz w:val="22"/>
          <w:szCs w:val="22"/>
        </w:rPr>
        <w:t xml:space="preserve"> by Arizona State University (n.d.) “John Eck is professor of criminal justice at the University of Cincinnati. He has contributed to the development of problem-oriented policing” he also “he helped to develop a number of now standard techniques in problem-oriented policing, including the SARA model and the problem analysis triangle” as also stated by Arizona State University (n.d.) “Professor Herman Goldstein, original proponent of POP” Problem Oriented Policing. “Problem oriented policing places a high value on responses that are preventative in nature, that are not dependent on the use of the criminal justice system, and that engage other public agencies” we can see that Goldstein's goal was to improve inter agency policing and communication, ensuring that interoperability was at the heart of the SARA model for the community and the people within. This also ensures that the correct agencies are involved in the relevant matters</w:t>
      </w:r>
      <w:r w:rsidRPr="581474ED" w:rsidR="1F646B12">
        <w:rPr>
          <w:sz w:val="22"/>
          <w:szCs w:val="22"/>
        </w:rPr>
        <w:t>.</w:t>
      </w:r>
    </w:p>
    <w:p w:rsidR="7A14FD4E" w:rsidP="581474ED" w:rsidRDefault="7A14FD4E" w14:paraId="5D135DEB" w14:textId="60559F06">
      <w:pPr>
        <w:pStyle w:val="Normal"/>
        <w:suppressLineNumbers w:val="0"/>
        <w:bidi w:val="0"/>
        <w:spacing w:before="0" w:beforeAutospacing="off" w:after="160" w:afterAutospacing="off" w:line="360" w:lineRule="auto"/>
        <w:ind w:left="0" w:right="0"/>
        <w:jc w:val="left"/>
        <w:rPr>
          <w:sz w:val="22"/>
          <w:szCs w:val="22"/>
        </w:rPr>
      </w:pPr>
      <w:r w:rsidRPr="581474ED" w:rsidR="7A14FD4E">
        <w:rPr>
          <w:sz w:val="22"/>
          <w:szCs w:val="22"/>
        </w:rPr>
        <w:t>T</w:t>
      </w:r>
      <w:r w:rsidRPr="581474ED" w:rsidR="27695A8B">
        <w:rPr>
          <w:sz w:val="22"/>
          <w:szCs w:val="22"/>
        </w:rPr>
        <w:t xml:space="preserve">he SARA model is </w:t>
      </w:r>
      <w:r w:rsidRPr="581474ED" w:rsidR="27695A8B">
        <w:rPr>
          <w:sz w:val="22"/>
          <w:szCs w:val="22"/>
        </w:rPr>
        <w:t>very effective</w:t>
      </w:r>
      <w:r w:rsidRPr="581474ED" w:rsidR="27695A8B">
        <w:rPr>
          <w:sz w:val="22"/>
          <w:szCs w:val="22"/>
        </w:rPr>
        <w:t xml:space="preserve"> in policing </w:t>
      </w:r>
      <w:r w:rsidRPr="581474ED" w:rsidR="16D66376">
        <w:rPr>
          <w:sz w:val="22"/>
          <w:szCs w:val="22"/>
        </w:rPr>
        <w:t xml:space="preserve">within todays policing standards, its framework allows police forces to move from </w:t>
      </w:r>
      <w:r w:rsidRPr="581474ED" w:rsidR="2894E618">
        <w:rPr>
          <w:sz w:val="22"/>
          <w:szCs w:val="22"/>
        </w:rPr>
        <w:t>primarily</w:t>
      </w:r>
      <w:r w:rsidRPr="581474ED" w:rsidR="3B9BB56E">
        <w:rPr>
          <w:sz w:val="22"/>
          <w:szCs w:val="22"/>
        </w:rPr>
        <w:t xml:space="preserve"> reactive policing to instead focus on analysing the underlying causes, forming better ways of </w:t>
      </w:r>
      <w:r w:rsidRPr="581474ED" w:rsidR="2C4DD150">
        <w:rPr>
          <w:sz w:val="22"/>
          <w:szCs w:val="22"/>
        </w:rPr>
        <w:t>implementing</w:t>
      </w:r>
      <w:r w:rsidRPr="581474ED" w:rsidR="3B9BB56E">
        <w:rPr>
          <w:sz w:val="22"/>
          <w:szCs w:val="22"/>
        </w:rPr>
        <w:t xml:space="preserve"> targeted responses and </w:t>
      </w:r>
      <w:r w:rsidRPr="581474ED" w:rsidR="2E3A1956">
        <w:rPr>
          <w:sz w:val="22"/>
          <w:szCs w:val="22"/>
        </w:rPr>
        <w:t>assessing</w:t>
      </w:r>
      <w:r w:rsidRPr="581474ED" w:rsidR="3E4A332F">
        <w:rPr>
          <w:sz w:val="22"/>
          <w:szCs w:val="22"/>
        </w:rPr>
        <w:t xml:space="preserve"> </w:t>
      </w:r>
      <w:r w:rsidRPr="581474ED" w:rsidR="3B9BB56E">
        <w:rPr>
          <w:sz w:val="22"/>
          <w:szCs w:val="22"/>
        </w:rPr>
        <w:t xml:space="preserve">their </w:t>
      </w:r>
      <w:r w:rsidRPr="581474ED" w:rsidR="04C7E58C">
        <w:rPr>
          <w:sz w:val="22"/>
          <w:szCs w:val="22"/>
        </w:rPr>
        <w:t>effectiveness</w:t>
      </w:r>
      <w:r w:rsidRPr="581474ED" w:rsidR="11024E2A">
        <w:rPr>
          <w:sz w:val="22"/>
          <w:szCs w:val="22"/>
        </w:rPr>
        <w:t xml:space="preserve">. This ensures that crime and </w:t>
      </w:r>
      <w:r w:rsidRPr="581474ED" w:rsidR="594EA4CF">
        <w:rPr>
          <w:sz w:val="22"/>
          <w:szCs w:val="22"/>
        </w:rPr>
        <w:t>disorder</w:t>
      </w:r>
      <w:r w:rsidRPr="581474ED" w:rsidR="11024E2A">
        <w:rPr>
          <w:sz w:val="22"/>
          <w:szCs w:val="22"/>
        </w:rPr>
        <w:t xml:space="preserve"> are prevented in an </w:t>
      </w:r>
      <w:r w:rsidRPr="581474ED" w:rsidR="28753017">
        <w:rPr>
          <w:sz w:val="22"/>
          <w:szCs w:val="22"/>
        </w:rPr>
        <w:t>evidence-based</w:t>
      </w:r>
      <w:r w:rsidRPr="581474ED" w:rsidR="11024E2A">
        <w:rPr>
          <w:sz w:val="22"/>
          <w:szCs w:val="22"/>
        </w:rPr>
        <w:t xml:space="preserve"> manner </w:t>
      </w:r>
      <w:r w:rsidRPr="581474ED" w:rsidR="2D6926C4">
        <w:rPr>
          <w:sz w:val="22"/>
          <w:szCs w:val="22"/>
        </w:rPr>
        <w:t>which</w:t>
      </w:r>
      <w:r w:rsidRPr="581474ED" w:rsidR="11024E2A">
        <w:rPr>
          <w:sz w:val="22"/>
          <w:szCs w:val="22"/>
        </w:rPr>
        <w:t xml:space="preserve"> will support long term crime reduction improving </w:t>
      </w:r>
      <w:r w:rsidRPr="581474ED" w:rsidR="3DF3FD65">
        <w:rPr>
          <w:sz w:val="22"/>
          <w:szCs w:val="22"/>
        </w:rPr>
        <w:t>public confidence.</w:t>
      </w:r>
    </w:p>
    <w:p w:rsidR="1FAEE9BA" w:rsidP="581474ED" w:rsidRDefault="1FAEE9BA" w14:paraId="2A062251" w14:textId="6BB43376">
      <w:pPr>
        <w:pStyle w:val="Normal"/>
        <w:suppressLineNumbers w:val="0"/>
        <w:bidi w:val="0"/>
        <w:spacing w:before="0" w:beforeAutospacing="off" w:after="160" w:afterAutospacing="off" w:line="360" w:lineRule="auto"/>
        <w:ind w:left="0" w:right="0"/>
        <w:jc w:val="left"/>
        <w:rPr>
          <w:sz w:val="22"/>
          <w:szCs w:val="22"/>
        </w:rPr>
      </w:pPr>
      <w:r w:rsidRPr="581474ED" w:rsidR="1FAEE9BA">
        <w:rPr>
          <w:sz w:val="22"/>
          <w:szCs w:val="22"/>
        </w:rPr>
        <w:t>However,</w:t>
      </w:r>
      <w:r w:rsidRPr="581474ED" w:rsidR="1AD9AF44">
        <w:rPr>
          <w:sz w:val="22"/>
          <w:szCs w:val="22"/>
        </w:rPr>
        <w:t xml:space="preserve"> with inspections finding that some forces may struggle with the implementation as it may be inconsistently used.</w:t>
      </w:r>
      <w:r w:rsidRPr="581474ED" w:rsidR="7570AF73">
        <w:rPr>
          <w:sz w:val="22"/>
          <w:szCs w:val="22"/>
        </w:rPr>
        <w:t xml:space="preserve"> Resource pressure and lack of detailed analysis at a certain stage of the process.</w:t>
      </w:r>
      <w:r w:rsidRPr="581474ED" w:rsidR="317ABB1A">
        <w:rPr>
          <w:sz w:val="22"/>
          <w:szCs w:val="22"/>
        </w:rPr>
        <w:t xml:space="preserve"> This </w:t>
      </w:r>
      <w:r w:rsidRPr="581474ED" w:rsidR="79555AB9">
        <w:rPr>
          <w:sz w:val="22"/>
          <w:szCs w:val="22"/>
        </w:rPr>
        <w:t>highlights</w:t>
      </w:r>
      <w:r w:rsidRPr="581474ED" w:rsidR="317ABB1A">
        <w:rPr>
          <w:sz w:val="22"/>
          <w:szCs w:val="22"/>
        </w:rPr>
        <w:t xml:space="preserve"> that </w:t>
      </w:r>
      <w:r w:rsidRPr="581474ED" w:rsidR="44ECE7AD">
        <w:rPr>
          <w:sz w:val="22"/>
          <w:szCs w:val="22"/>
        </w:rPr>
        <w:t>while</w:t>
      </w:r>
      <w:r w:rsidRPr="581474ED" w:rsidR="317ABB1A">
        <w:rPr>
          <w:sz w:val="22"/>
          <w:szCs w:val="22"/>
        </w:rPr>
        <w:t xml:space="preserve"> the model itself is effective its success is </w:t>
      </w:r>
      <w:r w:rsidRPr="581474ED" w:rsidR="6E1DF659">
        <w:rPr>
          <w:sz w:val="22"/>
          <w:szCs w:val="22"/>
        </w:rPr>
        <w:t>largely</w:t>
      </w:r>
      <w:r w:rsidRPr="581474ED" w:rsidR="317ABB1A">
        <w:rPr>
          <w:sz w:val="22"/>
          <w:szCs w:val="22"/>
        </w:rPr>
        <w:t xml:space="preserve"> </w:t>
      </w:r>
      <w:r w:rsidRPr="581474ED" w:rsidR="0EC726B0">
        <w:rPr>
          <w:sz w:val="22"/>
          <w:szCs w:val="22"/>
        </w:rPr>
        <w:t>dependent</w:t>
      </w:r>
      <w:r w:rsidRPr="581474ED" w:rsidR="317ABB1A">
        <w:rPr>
          <w:sz w:val="22"/>
          <w:szCs w:val="22"/>
        </w:rPr>
        <w:t xml:space="preserve"> on how well it is </w:t>
      </w:r>
      <w:r w:rsidRPr="581474ED" w:rsidR="317ABB1A">
        <w:rPr>
          <w:sz w:val="22"/>
          <w:szCs w:val="22"/>
        </w:rPr>
        <w:t>imp</w:t>
      </w:r>
      <w:r w:rsidRPr="581474ED" w:rsidR="7D28D7CB">
        <w:rPr>
          <w:sz w:val="22"/>
          <w:szCs w:val="22"/>
        </w:rPr>
        <w:t>limented</w:t>
      </w:r>
      <w:r w:rsidRPr="581474ED" w:rsidR="7D28D7CB">
        <w:rPr>
          <w:sz w:val="22"/>
          <w:szCs w:val="22"/>
        </w:rPr>
        <w:t xml:space="preserve"> </w:t>
      </w:r>
      <w:r w:rsidRPr="581474ED" w:rsidR="317ABB1A">
        <w:rPr>
          <w:sz w:val="22"/>
          <w:szCs w:val="22"/>
        </w:rPr>
        <w:t xml:space="preserve">and supported by partnership working and </w:t>
      </w:r>
      <w:r w:rsidRPr="581474ED" w:rsidR="739C9A90">
        <w:rPr>
          <w:sz w:val="22"/>
          <w:szCs w:val="22"/>
        </w:rPr>
        <w:t>evidence-based</w:t>
      </w:r>
      <w:r w:rsidRPr="581474ED" w:rsidR="317ABB1A">
        <w:rPr>
          <w:sz w:val="22"/>
          <w:szCs w:val="22"/>
        </w:rPr>
        <w:t xml:space="preserve"> practice.</w:t>
      </w:r>
    </w:p>
    <w:p w:rsidR="7430A103" w:rsidP="581474ED" w:rsidRDefault="7430A103" w14:paraId="626B71B7" w14:textId="2EF8CA43">
      <w:pPr>
        <w:pStyle w:val="Normal"/>
        <w:suppressLineNumbers w:val="0"/>
        <w:bidi w:val="0"/>
        <w:spacing w:before="0" w:beforeAutospacing="off" w:after="160" w:afterAutospacing="off" w:line="360" w:lineRule="auto"/>
        <w:ind w:left="0" w:right="0"/>
        <w:jc w:val="left"/>
        <w:rPr>
          <w:sz w:val="22"/>
          <w:szCs w:val="22"/>
        </w:rPr>
      </w:pPr>
      <w:r w:rsidRPr="581474ED" w:rsidR="7430A103">
        <w:rPr>
          <w:sz w:val="22"/>
          <w:szCs w:val="22"/>
        </w:rPr>
        <w:t xml:space="preserve">In conclusion, SARA continues to be a </w:t>
      </w:r>
      <w:r w:rsidRPr="581474ED" w:rsidR="1A6A7238">
        <w:rPr>
          <w:sz w:val="22"/>
          <w:szCs w:val="22"/>
        </w:rPr>
        <w:t>valuable</w:t>
      </w:r>
      <w:r w:rsidRPr="581474ED" w:rsidR="7430A103">
        <w:rPr>
          <w:sz w:val="22"/>
          <w:szCs w:val="22"/>
        </w:rPr>
        <w:t xml:space="preserve"> and relevant </w:t>
      </w:r>
      <w:r w:rsidRPr="581474ED" w:rsidR="02816F2E">
        <w:rPr>
          <w:sz w:val="22"/>
          <w:szCs w:val="22"/>
        </w:rPr>
        <w:t>problem-solving</w:t>
      </w:r>
      <w:r w:rsidRPr="581474ED" w:rsidR="7430A103">
        <w:rPr>
          <w:sz w:val="22"/>
          <w:szCs w:val="22"/>
        </w:rPr>
        <w:t xml:space="preserve"> model in contemporary policing, to ensure that </w:t>
      </w:r>
      <w:r w:rsidRPr="581474ED" w:rsidR="6D7676EC">
        <w:rPr>
          <w:sz w:val="22"/>
          <w:szCs w:val="22"/>
        </w:rPr>
        <w:t xml:space="preserve">it is </w:t>
      </w:r>
      <w:r w:rsidRPr="581474ED" w:rsidR="6D7676EC">
        <w:rPr>
          <w:sz w:val="22"/>
          <w:szCs w:val="22"/>
        </w:rPr>
        <w:t>implimented</w:t>
      </w:r>
      <w:r w:rsidRPr="581474ED" w:rsidR="6D7676EC">
        <w:rPr>
          <w:sz w:val="22"/>
          <w:szCs w:val="22"/>
        </w:rPr>
        <w:t xml:space="preserve"> effectively will </w:t>
      </w:r>
      <w:r w:rsidRPr="581474ED" w:rsidR="6D7676EC">
        <w:rPr>
          <w:sz w:val="22"/>
          <w:szCs w:val="22"/>
        </w:rPr>
        <w:t>determine</w:t>
      </w:r>
      <w:r w:rsidRPr="581474ED" w:rsidR="6D7676EC">
        <w:rPr>
          <w:sz w:val="22"/>
          <w:szCs w:val="22"/>
        </w:rPr>
        <w:t xml:space="preserve"> its continued effectiveness. It provides police forces with a flexibl</w:t>
      </w:r>
      <w:r w:rsidRPr="581474ED" w:rsidR="300C3B6D">
        <w:rPr>
          <w:sz w:val="22"/>
          <w:szCs w:val="22"/>
        </w:rPr>
        <w:t xml:space="preserve">e </w:t>
      </w:r>
      <w:r w:rsidRPr="581474ED" w:rsidR="300C3B6D">
        <w:rPr>
          <w:sz w:val="22"/>
          <w:szCs w:val="22"/>
        </w:rPr>
        <w:t>framework</w:t>
      </w:r>
      <w:r w:rsidRPr="581474ED" w:rsidR="300C3B6D">
        <w:rPr>
          <w:sz w:val="22"/>
          <w:szCs w:val="22"/>
        </w:rPr>
        <w:t xml:space="preserve"> that supports prevention, partnership working and sustainable reduction. </w:t>
      </w:r>
    </w:p>
    <w:p w:rsidR="5E72E3BB" w:rsidP="5E72E3BB" w:rsidRDefault="5E72E3BB" w14:paraId="372EB164" w14:textId="6F442297">
      <w:pPr>
        <w:pStyle w:val="Normal"/>
        <w:suppressLineNumbers w:val="0"/>
        <w:bidi w:val="0"/>
        <w:spacing w:before="0" w:beforeAutospacing="off" w:after="160" w:afterAutospacing="off" w:line="279" w:lineRule="auto"/>
        <w:ind w:left="0" w:right="0"/>
        <w:jc w:val="left"/>
      </w:pPr>
    </w:p>
    <w:p w:rsidR="5E72E3BB" w:rsidP="5E72E3BB" w:rsidRDefault="5E72E3BB" w14:paraId="4D25B1EA" w14:textId="6FEB1288">
      <w:pPr>
        <w:pStyle w:val="Normal"/>
        <w:suppressLineNumbers w:val="0"/>
        <w:bidi w:val="0"/>
        <w:spacing w:before="0" w:beforeAutospacing="off" w:after="160" w:afterAutospacing="off" w:line="279" w:lineRule="auto"/>
        <w:ind w:left="0" w:right="0"/>
        <w:jc w:val="left"/>
      </w:pPr>
    </w:p>
    <w:p w:rsidR="5E72E3BB" w:rsidRDefault="5E72E3BB" w14:paraId="32BDB916" w14:textId="262C5504"/>
    <w:p w:rsidR="5E72E3BB" w:rsidRDefault="5E72E3BB" w14:paraId="5551555E" w14:textId="4AC9567A"/>
    <w:p w:rsidR="5E72E3BB" w:rsidRDefault="5E72E3BB" w14:paraId="1A366131" w14:textId="5BCB4892"/>
    <w:p w:rsidR="5E72E3BB" w:rsidRDefault="5E72E3BB" w14:paraId="49F615B5" w14:textId="5A28656E"/>
    <w:p w:rsidR="5E72E3BB" w:rsidRDefault="5E72E3BB" w14:paraId="2E13DCF8" w14:textId="237DBD64"/>
    <w:p w:rsidR="581474ED" w:rsidP="581474ED" w:rsidRDefault="581474ED" w14:paraId="1CF9A7D4" w14:textId="37B91226">
      <w:pPr>
        <w:pStyle w:val="Normal"/>
      </w:pPr>
    </w:p>
    <w:p w:rsidR="24367343" w:rsidP="5E72E3BB" w:rsidRDefault="24367343" w14:paraId="527FA932" w14:textId="086CB991">
      <w:pPr>
        <w:pStyle w:val="Normal"/>
      </w:pPr>
      <w:r w:rsidR="24367343">
        <w:rPr/>
        <w:t>References</w:t>
      </w:r>
      <w:r w:rsidR="24367343">
        <w:rPr/>
        <w:t xml:space="preserve"> </w:t>
      </w:r>
    </w:p>
    <w:p w:rsidR="45845278" w:rsidP="581474ED" w:rsidRDefault="45845278" w14:paraId="6833D561" w14:textId="1433E287">
      <w:pPr>
        <w:spacing w:before="0" w:beforeAutospacing="off" w:after="0" w:afterAutospacing="off"/>
      </w:pPr>
      <w:r w:rsidRPr="581474ED" w:rsidR="45845278">
        <w:rPr>
          <w:rFonts w:ascii="Times New Roman" w:hAnsi="Times New Roman" w:eastAsia="Times New Roman" w:cs="Times New Roman"/>
          <w:noProof w:val="0"/>
          <w:color w:val="000000" w:themeColor="text1" w:themeTint="FF" w:themeShade="FF"/>
          <w:sz w:val="24"/>
          <w:szCs w:val="24"/>
          <w:lang w:val="en-GB"/>
        </w:rPr>
        <w:t xml:space="preserve">An inspection of South Wales Police. (2017). Available at: </w:t>
      </w:r>
      <w:hyperlink r:id="R161c6b1224264b3f">
        <w:r w:rsidRPr="581474ED" w:rsidR="45845278">
          <w:rPr>
            <w:rStyle w:val="Hyperlink"/>
            <w:rFonts w:ascii="Times New Roman" w:hAnsi="Times New Roman" w:eastAsia="Times New Roman" w:cs="Times New Roman"/>
            <w:noProof w:val="0"/>
            <w:sz w:val="24"/>
            <w:szCs w:val="24"/>
            <w:lang w:val="en-GB"/>
          </w:rPr>
          <w:t>https://assets-hmicfrs.justiceinspectorates.gov.uk/uploads/peel-police-effectiveness-2016-south-wales.pdf?utm_</w:t>
        </w:r>
      </w:hyperlink>
      <w:r w:rsidRPr="581474ED" w:rsidR="45845278">
        <w:rPr>
          <w:rFonts w:ascii="Times New Roman" w:hAnsi="Times New Roman" w:eastAsia="Times New Roman" w:cs="Times New Roman"/>
          <w:noProof w:val="0"/>
          <w:color w:val="000000" w:themeColor="text1" w:themeTint="FF" w:themeShade="FF"/>
          <w:sz w:val="24"/>
          <w:szCs w:val="24"/>
          <w:lang w:val="en-GB"/>
        </w:rPr>
        <w:t xml:space="preserve"> [Accessed </w:t>
      </w:r>
      <w:r w:rsidRPr="581474ED" w:rsidR="427F5765">
        <w:rPr>
          <w:rFonts w:ascii="Times New Roman" w:hAnsi="Times New Roman" w:eastAsia="Times New Roman" w:cs="Times New Roman"/>
          <w:noProof w:val="0"/>
          <w:color w:val="000000" w:themeColor="text1" w:themeTint="FF" w:themeShade="FF"/>
          <w:sz w:val="24"/>
          <w:szCs w:val="24"/>
          <w:lang w:val="en-GB"/>
        </w:rPr>
        <w:t>1</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Jan. 2026].</w:t>
      </w:r>
    </w:p>
    <w:p w:rsidR="45845278" w:rsidP="581474ED" w:rsidRDefault="45845278" w14:paraId="0E03C4BC" w14:textId="6DB59584">
      <w:pPr>
        <w:pStyle w:val="Normal"/>
        <w:spacing w:before="0" w:beforeAutospacing="off" w:after="0" w:afterAutospacing="off"/>
      </w:pPr>
      <w:r w:rsidRPr="581474ED" w:rsidR="45845278">
        <w:rPr>
          <w:rFonts w:ascii="Times New Roman" w:hAnsi="Times New Roman" w:eastAsia="Times New Roman" w:cs="Times New Roman"/>
          <w:noProof w:val="0"/>
          <w:color w:val="000000" w:themeColor="text1" w:themeTint="FF" w:themeShade="FF"/>
          <w:sz w:val="24"/>
          <w:szCs w:val="24"/>
          <w:lang w:val="en-GB"/>
        </w:rPr>
        <w:t xml:space="preserve">Anon, (2025).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 xml:space="preserve">Evidence-Based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 xml:space="preserve">Policing </w:t>
      </w:r>
      <w:r w:rsidRPr="581474ED" w:rsidR="45845278">
        <w:rPr>
          <w:rFonts w:ascii="Times New Roman" w:hAnsi="Times New Roman" w:eastAsia="Times New Roman" w:cs="Times New Roman"/>
          <w:noProof w:val="0"/>
          <w:color w:val="000000" w:themeColor="text1" w:themeTint="FF" w:themeShade="FF"/>
          <w:sz w:val="24"/>
          <w:szCs w:val="24"/>
          <w:lang w:val="en-GB"/>
        </w:rPr>
        <w:t>.</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e5da4358934a4ee1">
        <w:r w:rsidRPr="581474ED" w:rsidR="45845278">
          <w:rPr>
            <w:rStyle w:val="Hyperlink"/>
            <w:rFonts w:ascii="Times New Roman" w:hAnsi="Times New Roman" w:eastAsia="Times New Roman" w:cs="Times New Roman"/>
            <w:noProof w:val="0"/>
            <w:sz w:val="24"/>
            <w:szCs w:val="24"/>
            <w:lang w:val="en-GB"/>
          </w:rPr>
          <w:t>https://www.blackstonespoliceservice.com/display/10.1093/law/9780198931652.001.0001/law-9780198931652-chapter-4</w:t>
        </w:r>
      </w:hyperlink>
      <w:r w:rsidRPr="581474ED" w:rsidR="45845278">
        <w:rPr>
          <w:rFonts w:ascii="Times New Roman" w:hAnsi="Times New Roman" w:eastAsia="Times New Roman" w:cs="Times New Roman"/>
          <w:noProof w:val="0"/>
          <w:color w:val="000000" w:themeColor="text1" w:themeTint="FF" w:themeShade="FF"/>
          <w:sz w:val="24"/>
          <w:szCs w:val="24"/>
          <w:lang w:val="en-GB"/>
        </w:rPr>
        <w:t>.</w:t>
      </w:r>
      <w:r w:rsidRPr="581474ED" w:rsidR="16490C4A">
        <w:rPr>
          <w:rFonts w:ascii="Times New Roman" w:hAnsi="Times New Roman" w:eastAsia="Times New Roman" w:cs="Times New Roman"/>
          <w:noProof w:val="0"/>
          <w:color w:val="000000" w:themeColor="text1" w:themeTint="FF" w:themeShade="FF"/>
          <w:sz w:val="24"/>
          <w:szCs w:val="24"/>
          <w:lang w:val="en-GB"/>
        </w:rPr>
        <w:t xml:space="preserve"> [Accessed 1 Jan. 2026].</w:t>
      </w:r>
    </w:p>
    <w:p w:rsidR="45845278" w:rsidP="581474ED" w:rsidRDefault="45845278" w14:paraId="1694A03E" w14:textId="1ED7A7D2">
      <w:pPr>
        <w:pStyle w:val="Normal"/>
        <w:spacing w:before="0" w:beforeAutospacing="off" w:after="0" w:afterAutospacing="off"/>
      </w:pPr>
      <w:r w:rsidRPr="581474ED" w:rsidR="45845278">
        <w:rPr>
          <w:rFonts w:ascii="Times New Roman" w:hAnsi="Times New Roman" w:eastAsia="Times New Roman" w:cs="Times New Roman"/>
          <w:noProof w:val="0"/>
          <w:color w:val="000000" w:themeColor="text1" w:themeTint="FF" w:themeShade="FF"/>
          <w:sz w:val="24"/>
          <w:szCs w:val="24"/>
          <w:lang w:val="en-GB"/>
        </w:rPr>
        <w:t xml:space="preserve">College of Policing (2020).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Problem-oriented Policing</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[online] College of Policing. Available at: </w:t>
      </w:r>
      <w:hyperlink r:id="Ra27d414062ca49bb">
        <w:r w:rsidRPr="581474ED" w:rsidR="45845278">
          <w:rPr>
            <w:rStyle w:val="Hyperlink"/>
            <w:rFonts w:ascii="Times New Roman" w:hAnsi="Times New Roman" w:eastAsia="Times New Roman" w:cs="Times New Roman"/>
            <w:noProof w:val="0"/>
            <w:sz w:val="24"/>
            <w:szCs w:val="24"/>
            <w:lang w:val="en-GB"/>
          </w:rPr>
          <w:t>https://www.college.police.uk/research/crime-reduction-toolkit/problem-oriented-policing</w:t>
        </w:r>
      </w:hyperlink>
      <w:r w:rsidRPr="581474ED" w:rsidR="45845278">
        <w:rPr>
          <w:rFonts w:ascii="Times New Roman" w:hAnsi="Times New Roman" w:eastAsia="Times New Roman" w:cs="Times New Roman"/>
          <w:noProof w:val="0"/>
          <w:color w:val="000000" w:themeColor="text1" w:themeTint="FF" w:themeShade="FF"/>
          <w:sz w:val="24"/>
          <w:szCs w:val="24"/>
          <w:lang w:val="en-GB"/>
        </w:rPr>
        <w:t>.</w:t>
      </w:r>
      <w:r w:rsidRPr="581474ED" w:rsidR="4CF04674">
        <w:rPr>
          <w:rFonts w:ascii="Times New Roman" w:hAnsi="Times New Roman" w:eastAsia="Times New Roman" w:cs="Times New Roman"/>
          <w:noProof w:val="0"/>
          <w:color w:val="000000" w:themeColor="text1" w:themeTint="FF" w:themeShade="FF"/>
          <w:sz w:val="24"/>
          <w:szCs w:val="24"/>
          <w:lang w:val="en-GB"/>
        </w:rPr>
        <w:t xml:space="preserve"> [Accessed </w:t>
      </w:r>
      <w:r w:rsidRPr="581474ED" w:rsidR="7D9BD115">
        <w:rPr>
          <w:rFonts w:ascii="Times New Roman" w:hAnsi="Times New Roman" w:eastAsia="Times New Roman" w:cs="Times New Roman"/>
          <w:noProof w:val="0"/>
          <w:color w:val="000000" w:themeColor="text1" w:themeTint="FF" w:themeShade="FF"/>
          <w:sz w:val="24"/>
          <w:szCs w:val="24"/>
          <w:lang w:val="en-GB"/>
        </w:rPr>
        <w:t>1</w:t>
      </w:r>
      <w:r w:rsidRPr="581474ED" w:rsidR="4CF04674">
        <w:rPr>
          <w:rFonts w:ascii="Times New Roman" w:hAnsi="Times New Roman" w:eastAsia="Times New Roman" w:cs="Times New Roman"/>
          <w:noProof w:val="0"/>
          <w:color w:val="000000" w:themeColor="text1" w:themeTint="FF" w:themeShade="FF"/>
          <w:sz w:val="24"/>
          <w:szCs w:val="24"/>
          <w:lang w:val="en-GB"/>
        </w:rPr>
        <w:t xml:space="preserve"> Jan. 2026].</w:t>
      </w:r>
    </w:p>
    <w:p w:rsidR="45845278" w:rsidP="581474ED" w:rsidRDefault="45845278" w14:paraId="5EBD3463" w14:textId="69151ED4">
      <w:pPr>
        <w:spacing w:before="0" w:beforeAutospacing="off" w:after="0" w:afterAutospacing="off"/>
      </w:pPr>
      <w:r w:rsidRPr="581474ED" w:rsidR="45845278">
        <w:rPr>
          <w:rFonts w:ascii="Times New Roman" w:hAnsi="Times New Roman" w:eastAsia="Times New Roman" w:cs="Times New Roman"/>
          <w:noProof w:val="0"/>
          <w:color w:val="000000" w:themeColor="text1" w:themeTint="FF" w:themeShade="FF"/>
          <w:sz w:val="24"/>
          <w:szCs w:val="24"/>
          <w:lang w:val="en-GB"/>
        </w:rPr>
        <w:t xml:space="preserve">College of Policing (2022).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SARA Model | College of Policing</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[online] College of Policing. Available at: </w:t>
      </w:r>
      <w:hyperlink r:id="R6581148e17d04507">
        <w:r w:rsidRPr="581474ED" w:rsidR="45845278">
          <w:rPr>
            <w:rStyle w:val="Hyperlink"/>
            <w:rFonts w:ascii="Times New Roman" w:hAnsi="Times New Roman" w:eastAsia="Times New Roman" w:cs="Times New Roman"/>
            <w:noProof w:val="0"/>
            <w:sz w:val="24"/>
            <w:szCs w:val="24"/>
            <w:lang w:val="en-GB"/>
          </w:rPr>
          <w:t>https://www.college.police.uk/guidance/problem-solving-policing/sara-model</w:t>
        </w:r>
      </w:hyperlink>
      <w:r w:rsidRPr="581474ED" w:rsidR="45845278">
        <w:rPr>
          <w:rFonts w:ascii="Times New Roman" w:hAnsi="Times New Roman" w:eastAsia="Times New Roman" w:cs="Times New Roman"/>
          <w:noProof w:val="0"/>
          <w:color w:val="000000" w:themeColor="text1" w:themeTint="FF" w:themeShade="FF"/>
          <w:sz w:val="24"/>
          <w:szCs w:val="24"/>
          <w:lang w:val="en-GB"/>
        </w:rPr>
        <w:t>.</w:t>
      </w:r>
    </w:p>
    <w:p w:rsidR="45845278" w:rsidP="581474ED" w:rsidRDefault="45845278" w14:paraId="43A58A7D" w14:textId="5B79E24A">
      <w:pPr>
        <w:pStyle w:val="Normal"/>
        <w:spacing w:before="0" w:beforeAutospacing="off" w:after="0" w:afterAutospacing="off"/>
      </w:pPr>
      <w:r w:rsidRPr="581474ED" w:rsidR="45845278">
        <w:rPr>
          <w:rFonts w:ascii="Times New Roman" w:hAnsi="Times New Roman" w:eastAsia="Times New Roman" w:cs="Times New Roman"/>
          <w:noProof w:val="0"/>
          <w:color w:val="000000" w:themeColor="text1" w:themeTint="FF" w:themeShade="FF"/>
          <w:sz w:val="24"/>
          <w:szCs w:val="24"/>
          <w:lang w:val="en-GB"/>
        </w:rPr>
        <w:t xml:space="preserve">College of Policing (2023).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Problem-oriented policing (POP) guidelines</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[online] College of Policing. Available at: </w:t>
      </w:r>
      <w:hyperlink r:id="R327c883003b84ac0">
        <w:r w:rsidRPr="581474ED" w:rsidR="45845278">
          <w:rPr>
            <w:rStyle w:val="Hyperlink"/>
            <w:rFonts w:ascii="Times New Roman" w:hAnsi="Times New Roman" w:eastAsia="Times New Roman" w:cs="Times New Roman"/>
            <w:noProof w:val="0"/>
            <w:sz w:val="24"/>
            <w:szCs w:val="24"/>
            <w:lang w:val="en-GB"/>
          </w:rPr>
          <w:t>https://www.college.police.uk/article/problem-oriented-policing-pop-guidelines</w:t>
        </w:r>
      </w:hyperlink>
      <w:r w:rsidRPr="581474ED" w:rsidR="45845278">
        <w:rPr>
          <w:rFonts w:ascii="Times New Roman" w:hAnsi="Times New Roman" w:eastAsia="Times New Roman" w:cs="Times New Roman"/>
          <w:noProof w:val="0"/>
          <w:color w:val="000000" w:themeColor="text1" w:themeTint="FF" w:themeShade="FF"/>
          <w:sz w:val="24"/>
          <w:szCs w:val="24"/>
          <w:lang w:val="en-GB"/>
        </w:rPr>
        <w:t>.</w:t>
      </w:r>
      <w:r w:rsidRPr="581474ED" w:rsidR="0FC74612">
        <w:rPr>
          <w:rFonts w:ascii="Times New Roman" w:hAnsi="Times New Roman" w:eastAsia="Times New Roman" w:cs="Times New Roman"/>
          <w:noProof w:val="0"/>
          <w:color w:val="000000" w:themeColor="text1" w:themeTint="FF" w:themeShade="FF"/>
          <w:sz w:val="24"/>
          <w:szCs w:val="24"/>
          <w:lang w:val="en-GB"/>
        </w:rPr>
        <w:t xml:space="preserve"> [Accessed </w:t>
      </w:r>
      <w:r w:rsidRPr="581474ED" w:rsidR="54B9992B">
        <w:rPr>
          <w:rFonts w:ascii="Times New Roman" w:hAnsi="Times New Roman" w:eastAsia="Times New Roman" w:cs="Times New Roman"/>
          <w:noProof w:val="0"/>
          <w:color w:val="000000" w:themeColor="text1" w:themeTint="FF" w:themeShade="FF"/>
          <w:sz w:val="24"/>
          <w:szCs w:val="24"/>
          <w:lang w:val="en-GB"/>
        </w:rPr>
        <w:t>1</w:t>
      </w:r>
      <w:r w:rsidRPr="581474ED" w:rsidR="0FC74612">
        <w:rPr>
          <w:rFonts w:ascii="Times New Roman" w:hAnsi="Times New Roman" w:eastAsia="Times New Roman" w:cs="Times New Roman"/>
          <w:noProof w:val="0"/>
          <w:color w:val="000000" w:themeColor="text1" w:themeTint="FF" w:themeShade="FF"/>
          <w:sz w:val="24"/>
          <w:szCs w:val="24"/>
          <w:lang w:val="en-GB"/>
        </w:rPr>
        <w:t xml:space="preserve"> Jan. 2026].</w:t>
      </w:r>
    </w:p>
    <w:p w:rsidR="45845278" w:rsidP="581474ED" w:rsidRDefault="45845278" w14:paraId="5DE16E5A" w14:textId="221B253D">
      <w:pPr>
        <w:pStyle w:val="Normal"/>
        <w:spacing w:before="0" w:beforeAutospacing="off" w:after="0" w:afterAutospacing="off"/>
      </w:pPr>
      <w:r w:rsidRPr="581474ED" w:rsidR="45845278">
        <w:rPr>
          <w:rFonts w:ascii="Times New Roman" w:hAnsi="Times New Roman" w:eastAsia="Times New Roman" w:cs="Times New Roman"/>
          <w:noProof w:val="0"/>
          <w:color w:val="000000" w:themeColor="text1" w:themeTint="FF" w:themeShade="FF"/>
          <w:sz w:val="24"/>
          <w:szCs w:val="24"/>
          <w:lang w:val="en-GB"/>
        </w:rPr>
        <w:t xml:space="preserve">College of Policing (2024).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Evidence-based policing</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[online] College of Policing. Available at: </w:t>
      </w:r>
      <w:hyperlink r:id="R4f7b74962a654642">
        <w:r w:rsidRPr="581474ED" w:rsidR="45845278">
          <w:rPr>
            <w:rStyle w:val="Hyperlink"/>
            <w:rFonts w:ascii="Times New Roman" w:hAnsi="Times New Roman" w:eastAsia="Times New Roman" w:cs="Times New Roman"/>
            <w:noProof w:val="0"/>
            <w:sz w:val="24"/>
            <w:szCs w:val="24"/>
            <w:lang w:val="en-GB"/>
          </w:rPr>
          <w:t>https://www.college.police.uk/research/evidence-based-policing-EBP</w:t>
        </w:r>
      </w:hyperlink>
      <w:r w:rsidRPr="581474ED" w:rsidR="45845278">
        <w:rPr>
          <w:rFonts w:ascii="Times New Roman" w:hAnsi="Times New Roman" w:eastAsia="Times New Roman" w:cs="Times New Roman"/>
          <w:noProof w:val="0"/>
          <w:color w:val="000000" w:themeColor="text1" w:themeTint="FF" w:themeShade="FF"/>
          <w:sz w:val="24"/>
          <w:szCs w:val="24"/>
          <w:lang w:val="en-GB"/>
        </w:rPr>
        <w:t>.</w:t>
      </w:r>
      <w:r w:rsidRPr="581474ED" w:rsidR="78A7E2EC">
        <w:rPr>
          <w:rFonts w:ascii="Times New Roman" w:hAnsi="Times New Roman" w:eastAsia="Times New Roman" w:cs="Times New Roman"/>
          <w:noProof w:val="0"/>
          <w:color w:val="000000" w:themeColor="text1" w:themeTint="FF" w:themeShade="FF"/>
          <w:sz w:val="24"/>
          <w:szCs w:val="24"/>
          <w:lang w:val="en-GB"/>
        </w:rPr>
        <w:t xml:space="preserve"> [Accessed 1 Jan. 2026].</w:t>
      </w:r>
    </w:p>
    <w:p w:rsidR="45845278" w:rsidP="581474ED" w:rsidRDefault="45845278" w14:paraId="69329054" w14:textId="3DCBFB6A">
      <w:pPr>
        <w:pStyle w:val="Normal"/>
        <w:spacing w:before="0" w:beforeAutospacing="off" w:after="0" w:afterAutospacing="off"/>
      </w:pPr>
      <w:r w:rsidRPr="581474ED" w:rsidR="45845278">
        <w:rPr>
          <w:rFonts w:ascii="Times New Roman" w:hAnsi="Times New Roman" w:eastAsia="Times New Roman" w:cs="Times New Roman"/>
          <w:noProof w:val="0"/>
          <w:color w:val="000000" w:themeColor="text1" w:themeTint="FF" w:themeShade="FF"/>
          <w:sz w:val="24"/>
          <w:szCs w:val="24"/>
          <w:lang w:val="en-GB"/>
        </w:rPr>
        <w:t xml:space="preserve">Dunne, J. (2024).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Detectives slash luxury watch robberies with undercover sting operation</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[online] Evening Standard. Available at: </w:t>
      </w:r>
      <w:hyperlink r:id="Ra7c1047d1ed94b13">
        <w:r w:rsidRPr="581474ED" w:rsidR="45845278">
          <w:rPr>
            <w:rStyle w:val="Hyperlink"/>
            <w:rFonts w:ascii="Times New Roman" w:hAnsi="Times New Roman" w:eastAsia="Times New Roman" w:cs="Times New Roman"/>
            <w:noProof w:val="0"/>
            <w:sz w:val="24"/>
            <w:szCs w:val="24"/>
            <w:lang w:val="en-GB"/>
          </w:rPr>
          <w:t>https://www.standard.co.uk/news/crime/luxury-watch-robberies-police-undercover-b1132741.html</w:t>
        </w:r>
      </w:hyperlink>
      <w:r w:rsidRPr="581474ED" w:rsidR="45845278">
        <w:rPr>
          <w:rFonts w:ascii="Times New Roman" w:hAnsi="Times New Roman" w:eastAsia="Times New Roman" w:cs="Times New Roman"/>
          <w:noProof w:val="0"/>
          <w:color w:val="000000" w:themeColor="text1" w:themeTint="FF" w:themeShade="FF"/>
          <w:sz w:val="24"/>
          <w:szCs w:val="24"/>
          <w:lang w:val="en-GB"/>
        </w:rPr>
        <w:t>.</w:t>
      </w:r>
      <w:r w:rsidRPr="581474ED" w:rsidR="04F63A1D">
        <w:rPr>
          <w:rFonts w:ascii="Times New Roman" w:hAnsi="Times New Roman" w:eastAsia="Times New Roman" w:cs="Times New Roman"/>
          <w:noProof w:val="0"/>
          <w:color w:val="000000" w:themeColor="text1" w:themeTint="FF" w:themeShade="FF"/>
          <w:sz w:val="24"/>
          <w:szCs w:val="24"/>
          <w:lang w:val="en-GB"/>
        </w:rPr>
        <w:t xml:space="preserve"> [Accessed </w:t>
      </w:r>
      <w:r w:rsidRPr="581474ED" w:rsidR="1FBCD87D">
        <w:rPr>
          <w:rFonts w:ascii="Times New Roman" w:hAnsi="Times New Roman" w:eastAsia="Times New Roman" w:cs="Times New Roman"/>
          <w:noProof w:val="0"/>
          <w:color w:val="000000" w:themeColor="text1" w:themeTint="FF" w:themeShade="FF"/>
          <w:sz w:val="24"/>
          <w:szCs w:val="24"/>
          <w:lang w:val="en-GB"/>
        </w:rPr>
        <w:t>1</w:t>
      </w:r>
      <w:r w:rsidRPr="581474ED" w:rsidR="04F63A1D">
        <w:rPr>
          <w:rFonts w:ascii="Times New Roman" w:hAnsi="Times New Roman" w:eastAsia="Times New Roman" w:cs="Times New Roman"/>
          <w:noProof w:val="0"/>
          <w:color w:val="000000" w:themeColor="text1" w:themeTint="FF" w:themeShade="FF"/>
          <w:sz w:val="24"/>
          <w:szCs w:val="24"/>
          <w:lang w:val="en-GB"/>
        </w:rPr>
        <w:t xml:space="preserve"> Jan. 2026].</w:t>
      </w:r>
    </w:p>
    <w:p w:rsidR="45845278" w:rsidP="581474ED" w:rsidRDefault="45845278" w14:paraId="35431497" w14:textId="7C65EAAF">
      <w:pPr>
        <w:pStyle w:val="Normal"/>
        <w:spacing w:before="0" w:beforeAutospacing="off" w:after="0" w:afterAutospacing="off"/>
      </w:pPr>
      <w:r w:rsidRPr="581474ED" w:rsidR="45845278">
        <w:rPr>
          <w:rFonts w:ascii="Times New Roman" w:hAnsi="Times New Roman" w:eastAsia="Times New Roman" w:cs="Times New Roman"/>
          <w:noProof w:val="0"/>
          <w:color w:val="000000" w:themeColor="text1" w:themeTint="FF" w:themeShade="FF"/>
          <w:sz w:val="24"/>
          <w:szCs w:val="24"/>
          <w:lang w:val="en-GB"/>
        </w:rPr>
        <w:t xml:space="preserve">Goldstein, H. (2019).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 xml:space="preserve">What Is Problem-Oriented Policing? | ASU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Center</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 xml:space="preserve"> for Problem-Oriented Policing</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[online] Asu.edu. Available at: </w:t>
      </w:r>
      <w:hyperlink r:id="R655652a497cd4451">
        <w:r w:rsidRPr="581474ED" w:rsidR="45845278">
          <w:rPr>
            <w:rStyle w:val="Hyperlink"/>
            <w:rFonts w:ascii="Times New Roman" w:hAnsi="Times New Roman" w:eastAsia="Times New Roman" w:cs="Times New Roman"/>
            <w:noProof w:val="0"/>
            <w:sz w:val="24"/>
            <w:szCs w:val="24"/>
            <w:lang w:val="en-GB"/>
          </w:rPr>
          <w:t>https://popcenter.asu.edu/content/what-pop</w:t>
        </w:r>
      </w:hyperlink>
      <w:r w:rsidRPr="581474ED" w:rsidR="45845278">
        <w:rPr>
          <w:rFonts w:ascii="Times New Roman" w:hAnsi="Times New Roman" w:eastAsia="Times New Roman" w:cs="Times New Roman"/>
          <w:noProof w:val="0"/>
          <w:color w:val="000000" w:themeColor="text1" w:themeTint="FF" w:themeShade="FF"/>
          <w:sz w:val="24"/>
          <w:szCs w:val="24"/>
          <w:lang w:val="en-GB"/>
        </w:rPr>
        <w:t>.</w:t>
      </w:r>
      <w:r w:rsidRPr="581474ED" w:rsidR="1AF9A4BF">
        <w:rPr>
          <w:rFonts w:ascii="Times New Roman" w:hAnsi="Times New Roman" w:eastAsia="Times New Roman" w:cs="Times New Roman"/>
          <w:noProof w:val="0"/>
          <w:color w:val="000000" w:themeColor="text1" w:themeTint="FF" w:themeShade="FF"/>
          <w:sz w:val="24"/>
          <w:szCs w:val="24"/>
          <w:lang w:val="en-GB"/>
        </w:rPr>
        <w:t xml:space="preserve"> [Accessed </w:t>
      </w:r>
      <w:r w:rsidRPr="581474ED" w:rsidR="0F6C9D8B">
        <w:rPr>
          <w:rFonts w:ascii="Times New Roman" w:hAnsi="Times New Roman" w:eastAsia="Times New Roman" w:cs="Times New Roman"/>
          <w:noProof w:val="0"/>
          <w:color w:val="000000" w:themeColor="text1" w:themeTint="FF" w:themeShade="FF"/>
          <w:sz w:val="24"/>
          <w:szCs w:val="24"/>
          <w:lang w:val="en-GB"/>
        </w:rPr>
        <w:t>1</w:t>
      </w:r>
      <w:r w:rsidRPr="581474ED" w:rsidR="1AF9A4BF">
        <w:rPr>
          <w:rFonts w:ascii="Times New Roman" w:hAnsi="Times New Roman" w:eastAsia="Times New Roman" w:cs="Times New Roman"/>
          <w:noProof w:val="0"/>
          <w:color w:val="000000" w:themeColor="text1" w:themeTint="FF" w:themeShade="FF"/>
          <w:sz w:val="24"/>
          <w:szCs w:val="24"/>
          <w:lang w:val="en-GB"/>
        </w:rPr>
        <w:t xml:space="preserve"> Jan. 2026].</w:t>
      </w:r>
    </w:p>
    <w:p w:rsidR="45845278" w:rsidP="581474ED" w:rsidRDefault="45845278" w14:paraId="0312E669" w14:textId="318E5683">
      <w:pPr>
        <w:pStyle w:val="Normal"/>
        <w:spacing w:before="0" w:beforeAutospacing="off" w:after="0" w:afterAutospacing="off"/>
      </w:pPr>
      <w:r w:rsidRPr="581474ED" w:rsidR="45845278">
        <w:rPr>
          <w:rFonts w:ascii="Times New Roman" w:hAnsi="Times New Roman" w:eastAsia="Times New Roman" w:cs="Times New Roman"/>
          <w:noProof w:val="0"/>
          <w:color w:val="000000" w:themeColor="text1" w:themeTint="FF" w:themeShade="FF"/>
          <w:sz w:val="24"/>
          <w:szCs w:val="24"/>
          <w:lang w:val="en-GB"/>
        </w:rPr>
        <w:t xml:space="preserve">Healthy Surrey (n.d.).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Problem Solving for Communities Using the OSARA Model</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9462039c36b744f8">
        <w:r w:rsidRPr="581474ED" w:rsidR="45845278">
          <w:rPr>
            <w:rStyle w:val="Hyperlink"/>
            <w:rFonts w:ascii="Times New Roman" w:hAnsi="Times New Roman" w:eastAsia="Times New Roman" w:cs="Times New Roman"/>
            <w:noProof w:val="0"/>
            <w:sz w:val="24"/>
            <w:szCs w:val="24"/>
            <w:lang w:val="en-GB"/>
          </w:rPr>
          <w:t>https://www.healthysurrey.org.uk/__data/assets/pdf_file/0011/325919/Problem-Solving-for-Communities-Using-OSARA-accessible-document.pdf</w:t>
        </w:r>
      </w:hyperlink>
      <w:r w:rsidRPr="581474ED" w:rsidR="45845278">
        <w:rPr>
          <w:rFonts w:ascii="Times New Roman" w:hAnsi="Times New Roman" w:eastAsia="Times New Roman" w:cs="Times New Roman"/>
          <w:noProof w:val="0"/>
          <w:color w:val="000000" w:themeColor="text1" w:themeTint="FF" w:themeShade="FF"/>
          <w:sz w:val="24"/>
          <w:szCs w:val="24"/>
          <w:lang w:val="en-GB"/>
        </w:rPr>
        <w:t>.</w:t>
      </w:r>
      <w:r w:rsidRPr="581474ED" w:rsidR="1D50EE62">
        <w:rPr>
          <w:rFonts w:ascii="Times New Roman" w:hAnsi="Times New Roman" w:eastAsia="Times New Roman" w:cs="Times New Roman"/>
          <w:noProof w:val="0"/>
          <w:color w:val="000000" w:themeColor="text1" w:themeTint="FF" w:themeShade="FF"/>
          <w:sz w:val="24"/>
          <w:szCs w:val="24"/>
          <w:lang w:val="en-GB"/>
        </w:rPr>
        <w:t xml:space="preserve"> [Accessed </w:t>
      </w:r>
      <w:r w:rsidRPr="581474ED" w:rsidR="4C2837F2">
        <w:rPr>
          <w:rFonts w:ascii="Times New Roman" w:hAnsi="Times New Roman" w:eastAsia="Times New Roman" w:cs="Times New Roman"/>
          <w:noProof w:val="0"/>
          <w:color w:val="000000" w:themeColor="text1" w:themeTint="FF" w:themeShade="FF"/>
          <w:sz w:val="24"/>
          <w:szCs w:val="24"/>
          <w:lang w:val="en-GB"/>
        </w:rPr>
        <w:t>1</w:t>
      </w:r>
      <w:r w:rsidRPr="581474ED" w:rsidR="1D50EE62">
        <w:rPr>
          <w:rFonts w:ascii="Times New Roman" w:hAnsi="Times New Roman" w:eastAsia="Times New Roman" w:cs="Times New Roman"/>
          <w:noProof w:val="0"/>
          <w:color w:val="000000" w:themeColor="text1" w:themeTint="FF" w:themeShade="FF"/>
          <w:sz w:val="24"/>
          <w:szCs w:val="24"/>
          <w:lang w:val="en-GB"/>
        </w:rPr>
        <w:t xml:space="preserve"> Jan. 2026].</w:t>
      </w:r>
    </w:p>
    <w:p w:rsidR="45845278" w:rsidP="581474ED" w:rsidRDefault="45845278" w14:paraId="6117942E" w14:textId="3E4145C0">
      <w:pPr>
        <w:spacing w:before="0" w:beforeAutospacing="off" w:after="0" w:afterAutospacing="off"/>
      </w:pPr>
      <w:r w:rsidRPr="581474ED" w:rsidR="45845278">
        <w:rPr>
          <w:rFonts w:ascii="Times New Roman" w:hAnsi="Times New Roman" w:eastAsia="Times New Roman" w:cs="Times New Roman"/>
          <w:noProof w:val="0"/>
          <w:color w:val="000000" w:themeColor="text1" w:themeTint="FF" w:themeShade="FF"/>
          <w:sz w:val="24"/>
          <w:szCs w:val="24"/>
          <w:lang w:val="en-GB"/>
        </w:rPr>
        <w:t>Heddlu</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Dyfed-Powys. (2025).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Preventative</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 xml:space="preserve"> Policing Operation Success at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Rhayader</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 xml:space="preserve">Carnival </w:t>
      </w:r>
      <w:r w:rsidRPr="581474ED" w:rsidR="45845278">
        <w:rPr>
          <w:rFonts w:ascii="Times New Roman" w:hAnsi="Times New Roman" w:eastAsia="Times New Roman" w:cs="Times New Roman"/>
          <w:noProof w:val="0"/>
          <w:color w:val="000000" w:themeColor="text1" w:themeTint="FF" w:themeShade="FF"/>
          <w:sz w:val="24"/>
          <w:szCs w:val="24"/>
          <w:lang w:val="en-GB"/>
        </w:rPr>
        <w:t>.</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cf632e1e81ff44b4">
        <w:r w:rsidRPr="581474ED" w:rsidR="45845278">
          <w:rPr>
            <w:rStyle w:val="Hyperlink"/>
            <w:rFonts w:ascii="Times New Roman" w:hAnsi="Times New Roman" w:eastAsia="Times New Roman" w:cs="Times New Roman"/>
            <w:noProof w:val="0"/>
            <w:sz w:val="24"/>
            <w:szCs w:val="24"/>
            <w:lang w:val="en-GB"/>
          </w:rPr>
          <w:t>https://www.dyfed-powys.police.uk/news/dyfed-powys/news/2025/july-2025/preventative-policing-operation-success-at-rhayader-carnival/</w:t>
        </w:r>
      </w:hyperlink>
      <w:r w:rsidRPr="581474ED" w:rsidR="45845278">
        <w:rPr>
          <w:rFonts w:ascii="Times New Roman" w:hAnsi="Times New Roman" w:eastAsia="Times New Roman" w:cs="Times New Roman"/>
          <w:noProof w:val="0"/>
          <w:color w:val="000000" w:themeColor="text1" w:themeTint="FF" w:themeShade="FF"/>
          <w:sz w:val="24"/>
          <w:szCs w:val="24"/>
          <w:lang w:val="en-GB"/>
        </w:rPr>
        <w:t>.</w:t>
      </w:r>
    </w:p>
    <w:p w:rsidR="45845278" w:rsidP="581474ED" w:rsidRDefault="45845278" w14:paraId="7BA0A970" w14:textId="384D5FD8">
      <w:pPr>
        <w:spacing w:before="0" w:beforeAutospacing="off" w:after="0" w:afterAutospacing="off"/>
      </w:pPr>
      <w:r w:rsidRPr="581474ED" w:rsidR="45845278">
        <w:rPr>
          <w:rFonts w:ascii="Times New Roman" w:hAnsi="Times New Roman" w:eastAsia="Times New Roman" w:cs="Times New Roman"/>
          <w:noProof w:val="0"/>
          <w:color w:val="000000" w:themeColor="text1" w:themeTint="FF" w:themeShade="FF"/>
          <w:sz w:val="24"/>
          <w:szCs w:val="24"/>
          <w:lang w:val="en-GB"/>
        </w:rPr>
        <w:t xml:space="preserve">His Majesty’s Inspectorate of Constabulary and Fire &amp; Rescue Services. (2019).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South Wales</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45981ee975b24090">
        <w:r w:rsidRPr="581474ED" w:rsidR="45845278">
          <w:rPr>
            <w:rStyle w:val="Hyperlink"/>
            <w:rFonts w:ascii="Times New Roman" w:hAnsi="Times New Roman" w:eastAsia="Times New Roman" w:cs="Times New Roman"/>
            <w:noProof w:val="0"/>
            <w:sz w:val="24"/>
            <w:szCs w:val="24"/>
            <w:lang w:val="en-GB"/>
          </w:rPr>
          <w:t>https://hmicfrs.justiceinspectorates.gov.uk/peel-assessments/peel-2018/south-wales/</w:t>
        </w:r>
      </w:hyperlink>
      <w:r w:rsidRPr="581474ED" w:rsidR="45845278">
        <w:rPr>
          <w:rFonts w:ascii="Times New Roman" w:hAnsi="Times New Roman" w:eastAsia="Times New Roman" w:cs="Times New Roman"/>
          <w:noProof w:val="0"/>
          <w:color w:val="000000" w:themeColor="text1" w:themeTint="FF" w:themeShade="FF"/>
          <w:sz w:val="24"/>
          <w:szCs w:val="24"/>
          <w:lang w:val="en-GB"/>
        </w:rPr>
        <w:t xml:space="preserve"> [Accessed </w:t>
      </w:r>
      <w:r w:rsidRPr="581474ED" w:rsidR="1A08E2DE">
        <w:rPr>
          <w:rFonts w:ascii="Times New Roman" w:hAnsi="Times New Roman" w:eastAsia="Times New Roman" w:cs="Times New Roman"/>
          <w:noProof w:val="0"/>
          <w:color w:val="000000" w:themeColor="text1" w:themeTint="FF" w:themeShade="FF"/>
          <w:sz w:val="24"/>
          <w:szCs w:val="24"/>
          <w:lang w:val="en-GB"/>
        </w:rPr>
        <w:t>1</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Jan. 2026].</w:t>
      </w:r>
    </w:p>
    <w:p w:rsidR="45845278" w:rsidP="581474ED" w:rsidRDefault="45845278" w14:paraId="01D536D2" w14:textId="2552A2F7">
      <w:pPr>
        <w:pStyle w:val="Normal"/>
        <w:spacing w:before="0" w:beforeAutospacing="off" w:after="0" w:afterAutospacing="off"/>
      </w:pPr>
      <w:r w:rsidRPr="581474ED" w:rsidR="45845278">
        <w:rPr>
          <w:rFonts w:ascii="Times New Roman" w:hAnsi="Times New Roman" w:eastAsia="Times New Roman" w:cs="Times New Roman"/>
          <w:noProof w:val="0"/>
          <w:color w:val="000000" w:themeColor="text1" w:themeTint="FF" w:themeShade="FF"/>
          <w:sz w:val="24"/>
          <w:szCs w:val="24"/>
          <w:lang w:val="en-GB"/>
        </w:rPr>
        <w:t xml:space="preserve">His Majesty’s Inspectorate of Constabulary and Fire &amp; Rescue Services. (2023a).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Dyfed-Powys PEEL Assessment 2023–2025 - His Majesty’s Inspectorate of Constabulary and Fire &amp; Rescue Services</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5fea2000d1e049e8">
        <w:r w:rsidRPr="581474ED" w:rsidR="45845278">
          <w:rPr>
            <w:rStyle w:val="Hyperlink"/>
            <w:rFonts w:ascii="Times New Roman" w:hAnsi="Times New Roman" w:eastAsia="Times New Roman" w:cs="Times New Roman"/>
            <w:noProof w:val="0"/>
            <w:sz w:val="24"/>
            <w:szCs w:val="24"/>
            <w:lang w:val="en-GB"/>
          </w:rPr>
          <w:t>https://hmicfrs.justiceinspectorates.gov.uk/peel-reports/dyfed-powys-2023-25/</w:t>
        </w:r>
      </w:hyperlink>
      <w:r w:rsidRPr="581474ED" w:rsidR="45845278">
        <w:rPr>
          <w:rFonts w:ascii="Times New Roman" w:hAnsi="Times New Roman" w:eastAsia="Times New Roman" w:cs="Times New Roman"/>
          <w:noProof w:val="0"/>
          <w:color w:val="000000" w:themeColor="text1" w:themeTint="FF" w:themeShade="FF"/>
          <w:sz w:val="24"/>
          <w:szCs w:val="24"/>
          <w:lang w:val="en-GB"/>
        </w:rPr>
        <w:t>.</w:t>
      </w:r>
      <w:r w:rsidRPr="581474ED" w:rsidR="76643058">
        <w:rPr>
          <w:rFonts w:ascii="Times New Roman" w:hAnsi="Times New Roman" w:eastAsia="Times New Roman" w:cs="Times New Roman"/>
          <w:noProof w:val="0"/>
          <w:color w:val="000000" w:themeColor="text1" w:themeTint="FF" w:themeShade="FF"/>
          <w:sz w:val="24"/>
          <w:szCs w:val="24"/>
          <w:lang w:val="en-GB"/>
        </w:rPr>
        <w:t xml:space="preserve"> [Accessed </w:t>
      </w:r>
      <w:r w:rsidRPr="581474ED" w:rsidR="02A5A233">
        <w:rPr>
          <w:rFonts w:ascii="Times New Roman" w:hAnsi="Times New Roman" w:eastAsia="Times New Roman" w:cs="Times New Roman"/>
          <w:noProof w:val="0"/>
          <w:color w:val="000000" w:themeColor="text1" w:themeTint="FF" w:themeShade="FF"/>
          <w:sz w:val="24"/>
          <w:szCs w:val="24"/>
          <w:lang w:val="en-GB"/>
        </w:rPr>
        <w:t>1</w:t>
      </w:r>
      <w:r w:rsidRPr="581474ED" w:rsidR="76643058">
        <w:rPr>
          <w:rFonts w:ascii="Times New Roman" w:hAnsi="Times New Roman" w:eastAsia="Times New Roman" w:cs="Times New Roman"/>
          <w:noProof w:val="0"/>
          <w:color w:val="000000" w:themeColor="text1" w:themeTint="FF" w:themeShade="FF"/>
          <w:sz w:val="24"/>
          <w:szCs w:val="24"/>
          <w:lang w:val="en-GB"/>
        </w:rPr>
        <w:t xml:space="preserve"> Jan. 2026].</w:t>
      </w:r>
    </w:p>
    <w:p w:rsidR="45845278" w:rsidP="581474ED" w:rsidRDefault="45845278" w14:paraId="7EA68CCF" w14:textId="38AD7E5A">
      <w:pPr>
        <w:pStyle w:val="Normal"/>
        <w:spacing w:before="0" w:beforeAutospacing="off" w:after="0" w:afterAutospacing="off"/>
      </w:pPr>
      <w:r w:rsidRPr="581474ED" w:rsidR="45845278">
        <w:rPr>
          <w:rFonts w:ascii="Times New Roman" w:hAnsi="Times New Roman" w:eastAsia="Times New Roman" w:cs="Times New Roman"/>
          <w:noProof w:val="0"/>
          <w:color w:val="000000" w:themeColor="text1" w:themeTint="FF" w:themeShade="FF"/>
          <w:sz w:val="24"/>
          <w:szCs w:val="24"/>
          <w:lang w:val="en-GB"/>
        </w:rPr>
        <w:t xml:space="preserve">His Majesty’s Inspectorate of Constabulary and Fire &amp; Rescue Services. (2023b).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South Wales PEEL Assessment 2023–2025 - His Majesty’s Inspectorate of Constabulary and Fire &amp; Rescue Services</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eda9ded1220e41cb">
        <w:r w:rsidRPr="581474ED" w:rsidR="45845278">
          <w:rPr>
            <w:rStyle w:val="Hyperlink"/>
            <w:rFonts w:ascii="Times New Roman" w:hAnsi="Times New Roman" w:eastAsia="Times New Roman" w:cs="Times New Roman"/>
            <w:noProof w:val="0"/>
            <w:sz w:val="24"/>
            <w:szCs w:val="24"/>
            <w:lang w:val="en-GB"/>
          </w:rPr>
          <w:t>https://hmicfrs.justiceinspectorates.gov.uk/peel-reports/south-wales-2023-25/</w:t>
        </w:r>
      </w:hyperlink>
      <w:r w:rsidRPr="581474ED" w:rsidR="45845278">
        <w:rPr>
          <w:rFonts w:ascii="Times New Roman" w:hAnsi="Times New Roman" w:eastAsia="Times New Roman" w:cs="Times New Roman"/>
          <w:noProof w:val="0"/>
          <w:color w:val="000000" w:themeColor="text1" w:themeTint="FF" w:themeShade="FF"/>
          <w:sz w:val="24"/>
          <w:szCs w:val="24"/>
          <w:lang w:val="en-GB"/>
        </w:rPr>
        <w:t>.</w:t>
      </w:r>
      <w:r w:rsidRPr="581474ED" w:rsidR="219E8E16">
        <w:rPr>
          <w:rFonts w:ascii="Times New Roman" w:hAnsi="Times New Roman" w:eastAsia="Times New Roman" w:cs="Times New Roman"/>
          <w:noProof w:val="0"/>
          <w:color w:val="000000" w:themeColor="text1" w:themeTint="FF" w:themeShade="FF"/>
          <w:sz w:val="24"/>
          <w:szCs w:val="24"/>
          <w:lang w:val="en-GB"/>
        </w:rPr>
        <w:t xml:space="preserve"> [Accessed </w:t>
      </w:r>
      <w:r w:rsidRPr="581474ED" w:rsidR="2BEA6544">
        <w:rPr>
          <w:rFonts w:ascii="Times New Roman" w:hAnsi="Times New Roman" w:eastAsia="Times New Roman" w:cs="Times New Roman"/>
          <w:noProof w:val="0"/>
          <w:color w:val="000000" w:themeColor="text1" w:themeTint="FF" w:themeShade="FF"/>
          <w:sz w:val="24"/>
          <w:szCs w:val="24"/>
          <w:lang w:val="en-GB"/>
        </w:rPr>
        <w:t>1</w:t>
      </w:r>
      <w:r w:rsidRPr="581474ED" w:rsidR="219E8E16">
        <w:rPr>
          <w:rFonts w:ascii="Times New Roman" w:hAnsi="Times New Roman" w:eastAsia="Times New Roman" w:cs="Times New Roman"/>
          <w:noProof w:val="0"/>
          <w:color w:val="000000" w:themeColor="text1" w:themeTint="FF" w:themeShade="FF"/>
          <w:sz w:val="24"/>
          <w:szCs w:val="24"/>
          <w:lang w:val="en-GB"/>
        </w:rPr>
        <w:t xml:space="preserve"> Jan. 2026].</w:t>
      </w:r>
    </w:p>
    <w:p w:rsidR="45845278" w:rsidP="581474ED" w:rsidRDefault="45845278" w14:paraId="5E146676" w14:textId="1603D4E5">
      <w:pPr>
        <w:pStyle w:val="Normal"/>
        <w:spacing w:before="0" w:beforeAutospacing="off" w:after="0" w:afterAutospacing="off"/>
      </w:pPr>
      <w:r w:rsidRPr="581474ED" w:rsidR="45845278">
        <w:rPr>
          <w:rFonts w:ascii="Times New Roman" w:hAnsi="Times New Roman" w:eastAsia="Times New Roman" w:cs="Times New Roman"/>
          <w:noProof w:val="0"/>
          <w:color w:val="000000" w:themeColor="text1" w:themeTint="FF" w:themeShade="FF"/>
          <w:sz w:val="24"/>
          <w:szCs w:val="24"/>
          <w:lang w:val="en-GB"/>
        </w:rPr>
        <w:t xml:space="preserve">NPCC (2022).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NATIONAL POLICING PREVENTION STRATEGY</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b59c0e1c38e24fbc">
        <w:r w:rsidRPr="581474ED" w:rsidR="45845278">
          <w:rPr>
            <w:rStyle w:val="Hyperlink"/>
            <w:rFonts w:ascii="Times New Roman" w:hAnsi="Times New Roman" w:eastAsia="Times New Roman" w:cs="Times New Roman"/>
            <w:noProof w:val="0"/>
            <w:sz w:val="24"/>
            <w:szCs w:val="24"/>
            <w:lang w:val="en-GB"/>
          </w:rPr>
          <w:t>https://www.npcc.police.uk/SysSiteAssets/media/downloads/publications/publications-log/2022/npcc-prevention-strategy-1.pdf</w:t>
        </w:r>
      </w:hyperlink>
      <w:r w:rsidRPr="581474ED" w:rsidR="45845278">
        <w:rPr>
          <w:rFonts w:ascii="Times New Roman" w:hAnsi="Times New Roman" w:eastAsia="Times New Roman" w:cs="Times New Roman"/>
          <w:noProof w:val="0"/>
          <w:color w:val="000000" w:themeColor="text1" w:themeTint="FF" w:themeShade="FF"/>
          <w:sz w:val="24"/>
          <w:szCs w:val="24"/>
          <w:lang w:val="en-GB"/>
        </w:rPr>
        <w:t>.</w:t>
      </w:r>
      <w:r w:rsidRPr="581474ED" w:rsidR="3176620A">
        <w:rPr>
          <w:rFonts w:ascii="Times New Roman" w:hAnsi="Times New Roman" w:eastAsia="Times New Roman" w:cs="Times New Roman"/>
          <w:noProof w:val="0"/>
          <w:color w:val="000000" w:themeColor="text1" w:themeTint="FF" w:themeShade="FF"/>
          <w:sz w:val="24"/>
          <w:szCs w:val="24"/>
          <w:lang w:val="en-GB"/>
        </w:rPr>
        <w:t xml:space="preserve"> [Accessed </w:t>
      </w:r>
      <w:r w:rsidRPr="581474ED" w:rsidR="41FA177A">
        <w:rPr>
          <w:rFonts w:ascii="Times New Roman" w:hAnsi="Times New Roman" w:eastAsia="Times New Roman" w:cs="Times New Roman"/>
          <w:noProof w:val="0"/>
          <w:color w:val="000000" w:themeColor="text1" w:themeTint="FF" w:themeShade="FF"/>
          <w:sz w:val="24"/>
          <w:szCs w:val="24"/>
          <w:lang w:val="en-GB"/>
        </w:rPr>
        <w:t>1</w:t>
      </w:r>
      <w:r w:rsidRPr="581474ED" w:rsidR="3176620A">
        <w:rPr>
          <w:rFonts w:ascii="Times New Roman" w:hAnsi="Times New Roman" w:eastAsia="Times New Roman" w:cs="Times New Roman"/>
          <w:noProof w:val="0"/>
          <w:color w:val="000000" w:themeColor="text1" w:themeTint="FF" w:themeShade="FF"/>
          <w:sz w:val="24"/>
          <w:szCs w:val="24"/>
          <w:lang w:val="en-GB"/>
        </w:rPr>
        <w:t xml:space="preserve"> Jan. 2026].</w:t>
      </w:r>
    </w:p>
    <w:p w:rsidR="45845278" w:rsidP="581474ED" w:rsidRDefault="45845278" w14:paraId="1B2E26BE" w14:textId="233B5B7E">
      <w:pPr>
        <w:pStyle w:val="Normal"/>
        <w:spacing w:before="0" w:beforeAutospacing="off" w:after="0" w:afterAutospacing="off"/>
      </w:pPr>
      <w:r w:rsidRPr="581474ED" w:rsidR="45845278">
        <w:rPr>
          <w:rFonts w:ascii="Times New Roman" w:hAnsi="Times New Roman" w:eastAsia="Times New Roman" w:cs="Times New Roman"/>
          <w:noProof w:val="0"/>
          <w:color w:val="000000" w:themeColor="text1" w:themeTint="FF" w:themeShade="FF"/>
          <w:sz w:val="24"/>
          <w:szCs w:val="24"/>
          <w:lang w:val="en-GB"/>
        </w:rPr>
        <w:t xml:space="preserve">popcenter.asu.edu. (n.d.).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 xml:space="preserve">Authors | ASU </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Center</w:t>
      </w:r>
      <w:r w:rsidRPr="581474ED" w:rsidR="45845278">
        <w:rPr>
          <w:rFonts w:ascii="Times New Roman" w:hAnsi="Times New Roman" w:eastAsia="Times New Roman" w:cs="Times New Roman"/>
          <w:i w:val="1"/>
          <w:iCs w:val="1"/>
          <w:noProof w:val="0"/>
          <w:color w:val="000000" w:themeColor="text1" w:themeTint="FF" w:themeShade="FF"/>
          <w:sz w:val="24"/>
          <w:szCs w:val="24"/>
          <w:lang w:val="en-GB"/>
        </w:rPr>
        <w:t xml:space="preserve"> for Problem-Oriented Policing</w:t>
      </w:r>
      <w:r w:rsidRPr="581474ED" w:rsidR="45845278">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9f49b26eef2a422e">
        <w:r w:rsidRPr="581474ED" w:rsidR="45845278">
          <w:rPr>
            <w:rStyle w:val="Hyperlink"/>
            <w:rFonts w:ascii="Times New Roman" w:hAnsi="Times New Roman" w:eastAsia="Times New Roman" w:cs="Times New Roman"/>
            <w:noProof w:val="0"/>
            <w:sz w:val="24"/>
            <w:szCs w:val="24"/>
            <w:lang w:val="en-GB"/>
          </w:rPr>
          <w:t>https://popcenter.asu.edu/content/authors-0</w:t>
        </w:r>
      </w:hyperlink>
      <w:r w:rsidRPr="581474ED" w:rsidR="45845278">
        <w:rPr>
          <w:rFonts w:ascii="Times New Roman" w:hAnsi="Times New Roman" w:eastAsia="Times New Roman" w:cs="Times New Roman"/>
          <w:noProof w:val="0"/>
          <w:color w:val="000000" w:themeColor="text1" w:themeTint="FF" w:themeShade="FF"/>
          <w:sz w:val="24"/>
          <w:szCs w:val="24"/>
          <w:lang w:val="en-GB"/>
        </w:rPr>
        <w:t>.</w:t>
      </w:r>
      <w:r w:rsidRPr="581474ED" w:rsidR="03C4ABD1">
        <w:rPr>
          <w:rFonts w:ascii="Times New Roman" w:hAnsi="Times New Roman" w:eastAsia="Times New Roman" w:cs="Times New Roman"/>
          <w:noProof w:val="0"/>
          <w:color w:val="000000" w:themeColor="text1" w:themeTint="FF" w:themeShade="FF"/>
          <w:sz w:val="24"/>
          <w:szCs w:val="24"/>
          <w:lang w:val="en-GB"/>
        </w:rPr>
        <w:t xml:space="preserve"> [Accessed 1 Jan. 2026].</w:t>
      </w:r>
    </w:p>
    <w:p w:rsidR="581474ED" w:rsidP="581474ED" w:rsidRDefault="581474ED" w14:paraId="3CAB11E7" w14:textId="61F39D9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jI2Tsh56Kb7+7" int2:id="qemVifqk">
      <int2:state int2:type="spell" int2:value="Rejected"/>
    </int2:textHash>
    <int2:textHash int2:hashCode="4k3KuWaA1B3AIn" int2:id="KkNLMpDj">
      <int2:state int2:type="spell" int2:value="Rejected"/>
    </int2:textHash>
    <int2:bookmark int2:bookmarkName="_Int_bO8tQbVP" int2:invalidationBookmarkName="" int2:hashCode="+hy8M85sF9u9T4" int2:id="HOy4svBz">
      <int2:state int2:type="style" int2:value="Rejected"/>
    </int2:bookmark>
    <int2:bookmark int2:bookmarkName="_Int_yeHWsR06" int2:invalidationBookmarkName="" int2:hashCode="3HxDz/pC6nb6oo" int2:id="d8FGyDdC">
      <int2:state int2:type="style" int2:value="Rejected"/>
    </int2:bookmark>
    <int2:bookmark int2:bookmarkName="_Int_wzMGrl8F" int2:invalidationBookmarkName="" int2:hashCode="0GYf/LRGEYcRtn" int2:id="aUK4q0hb">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B299A9"/>
    <w:rsid w:val="0025A9FD"/>
    <w:rsid w:val="01788040"/>
    <w:rsid w:val="01EFCFC8"/>
    <w:rsid w:val="02816F2E"/>
    <w:rsid w:val="02A5A233"/>
    <w:rsid w:val="0326BBD2"/>
    <w:rsid w:val="0373CE10"/>
    <w:rsid w:val="039C68CB"/>
    <w:rsid w:val="03C4ABD1"/>
    <w:rsid w:val="03D0F59D"/>
    <w:rsid w:val="04083C32"/>
    <w:rsid w:val="0492B528"/>
    <w:rsid w:val="04C7E58C"/>
    <w:rsid w:val="04F63A1D"/>
    <w:rsid w:val="05D76018"/>
    <w:rsid w:val="063DAE14"/>
    <w:rsid w:val="06477C07"/>
    <w:rsid w:val="0653FD8C"/>
    <w:rsid w:val="065C3918"/>
    <w:rsid w:val="0781E8BE"/>
    <w:rsid w:val="0816834F"/>
    <w:rsid w:val="081CD4FD"/>
    <w:rsid w:val="081EA54A"/>
    <w:rsid w:val="082FE5B7"/>
    <w:rsid w:val="0892DACD"/>
    <w:rsid w:val="0899B9E1"/>
    <w:rsid w:val="08A3780B"/>
    <w:rsid w:val="0906A764"/>
    <w:rsid w:val="090BF9F6"/>
    <w:rsid w:val="0919E91D"/>
    <w:rsid w:val="09658949"/>
    <w:rsid w:val="098F8A0E"/>
    <w:rsid w:val="09921927"/>
    <w:rsid w:val="09D72576"/>
    <w:rsid w:val="09E132C0"/>
    <w:rsid w:val="0A514F70"/>
    <w:rsid w:val="0A525BE9"/>
    <w:rsid w:val="0A5D33A0"/>
    <w:rsid w:val="0A648AF9"/>
    <w:rsid w:val="0A8F7BD3"/>
    <w:rsid w:val="0AB70B6B"/>
    <w:rsid w:val="0AFC0B19"/>
    <w:rsid w:val="0B16AB75"/>
    <w:rsid w:val="0B6B366A"/>
    <w:rsid w:val="0B962F48"/>
    <w:rsid w:val="0B99A7F3"/>
    <w:rsid w:val="0BCFA389"/>
    <w:rsid w:val="0BD1A1C0"/>
    <w:rsid w:val="0BD99395"/>
    <w:rsid w:val="0C17F9BE"/>
    <w:rsid w:val="0CD9D4CA"/>
    <w:rsid w:val="0D029FA0"/>
    <w:rsid w:val="0D5AC84E"/>
    <w:rsid w:val="0D8AF819"/>
    <w:rsid w:val="0D8D7FFF"/>
    <w:rsid w:val="0EB3E243"/>
    <w:rsid w:val="0EC726B0"/>
    <w:rsid w:val="0EC8C057"/>
    <w:rsid w:val="0ED7F78C"/>
    <w:rsid w:val="0EE15ECD"/>
    <w:rsid w:val="0EF10F7E"/>
    <w:rsid w:val="0EF220F0"/>
    <w:rsid w:val="0EF314B2"/>
    <w:rsid w:val="0F0D655E"/>
    <w:rsid w:val="0F25D565"/>
    <w:rsid w:val="0F40BE58"/>
    <w:rsid w:val="0F6C9D8B"/>
    <w:rsid w:val="0FBEF59D"/>
    <w:rsid w:val="0FC44DE8"/>
    <w:rsid w:val="0FC74612"/>
    <w:rsid w:val="0FE5B5F5"/>
    <w:rsid w:val="0FE899E4"/>
    <w:rsid w:val="0FFCE2D1"/>
    <w:rsid w:val="11024E2A"/>
    <w:rsid w:val="111E3D7C"/>
    <w:rsid w:val="11853647"/>
    <w:rsid w:val="122BB572"/>
    <w:rsid w:val="1232AF30"/>
    <w:rsid w:val="124A720A"/>
    <w:rsid w:val="128B438E"/>
    <w:rsid w:val="131B4E80"/>
    <w:rsid w:val="13AEBB88"/>
    <w:rsid w:val="1412517A"/>
    <w:rsid w:val="146D6BF8"/>
    <w:rsid w:val="148E23A7"/>
    <w:rsid w:val="14C6D462"/>
    <w:rsid w:val="15518356"/>
    <w:rsid w:val="15A17BF0"/>
    <w:rsid w:val="16490C4A"/>
    <w:rsid w:val="168C3380"/>
    <w:rsid w:val="16D66376"/>
    <w:rsid w:val="170F0CCE"/>
    <w:rsid w:val="1899267C"/>
    <w:rsid w:val="18B6F80D"/>
    <w:rsid w:val="1901DB6C"/>
    <w:rsid w:val="19722BB3"/>
    <w:rsid w:val="19F8BA63"/>
    <w:rsid w:val="1A08E2DE"/>
    <w:rsid w:val="1A6A7238"/>
    <w:rsid w:val="1AD9AF44"/>
    <w:rsid w:val="1AF9A4BF"/>
    <w:rsid w:val="1AFCAFED"/>
    <w:rsid w:val="1B173D01"/>
    <w:rsid w:val="1B74B5A9"/>
    <w:rsid w:val="1B984852"/>
    <w:rsid w:val="1BE3C3B8"/>
    <w:rsid w:val="1CB60621"/>
    <w:rsid w:val="1CD093D3"/>
    <w:rsid w:val="1CDA14B8"/>
    <w:rsid w:val="1D50EE62"/>
    <w:rsid w:val="1D5588FC"/>
    <w:rsid w:val="1D64789E"/>
    <w:rsid w:val="1DEF4C9C"/>
    <w:rsid w:val="1E9A9947"/>
    <w:rsid w:val="1EC8A5B4"/>
    <w:rsid w:val="1F091CE5"/>
    <w:rsid w:val="1F206447"/>
    <w:rsid w:val="1F23ADBD"/>
    <w:rsid w:val="1F2C15CE"/>
    <w:rsid w:val="1F482935"/>
    <w:rsid w:val="1F646B12"/>
    <w:rsid w:val="1F75DDF4"/>
    <w:rsid w:val="1FAEE9BA"/>
    <w:rsid w:val="1FBCD87D"/>
    <w:rsid w:val="1FC0C975"/>
    <w:rsid w:val="1FF39171"/>
    <w:rsid w:val="2035D701"/>
    <w:rsid w:val="203C652E"/>
    <w:rsid w:val="204DD662"/>
    <w:rsid w:val="204DE87A"/>
    <w:rsid w:val="2065B9B3"/>
    <w:rsid w:val="208CB8F5"/>
    <w:rsid w:val="209DB9AC"/>
    <w:rsid w:val="20A00BA6"/>
    <w:rsid w:val="2129732B"/>
    <w:rsid w:val="21379158"/>
    <w:rsid w:val="21790FDA"/>
    <w:rsid w:val="2179FC7A"/>
    <w:rsid w:val="21803D95"/>
    <w:rsid w:val="219E8E16"/>
    <w:rsid w:val="2284562B"/>
    <w:rsid w:val="228E5DFB"/>
    <w:rsid w:val="22901B17"/>
    <w:rsid w:val="229277E7"/>
    <w:rsid w:val="22C71EAC"/>
    <w:rsid w:val="22EFF88E"/>
    <w:rsid w:val="22F7C544"/>
    <w:rsid w:val="23B930E4"/>
    <w:rsid w:val="23D24F77"/>
    <w:rsid w:val="241A23A2"/>
    <w:rsid w:val="24367343"/>
    <w:rsid w:val="2497EA66"/>
    <w:rsid w:val="25D6826A"/>
    <w:rsid w:val="25E1ABEC"/>
    <w:rsid w:val="2650EE22"/>
    <w:rsid w:val="266FB5FA"/>
    <w:rsid w:val="266FC71E"/>
    <w:rsid w:val="26890D74"/>
    <w:rsid w:val="271B2CA1"/>
    <w:rsid w:val="2761964C"/>
    <w:rsid w:val="27695A8B"/>
    <w:rsid w:val="27938130"/>
    <w:rsid w:val="27B5F3FD"/>
    <w:rsid w:val="280CA828"/>
    <w:rsid w:val="2831303C"/>
    <w:rsid w:val="28753017"/>
    <w:rsid w:val="2882B262"/>
    <w:rsid w:val="2894E618"/>
    <w:rsid w:val="28E1EC67"/>
    <w:rsid w:val="2999C8AF"/>
    <w:rsid w:val="29A42CEC"/>
    <w:rsid w:val="29D16277"/>
    <w:rsid w:val="29DEE562"/>
    <w:rsid w:val="2A79A3BA"/>
    <w:rsid w:val="2ADA3683"/>
    <w:rsid w:val="2B4294A0"/>
    <w:rsid w:val="2B8BDA8F"/>
    <w:rsid w:val="2BE6D5C9"/>
    <w:rsid w:val="2BEA6544"/>
    <w:rsid w:val="2C239B0D"/>
    <w:rsid w:val="2C4DD150"/>
    <w:rsid w:val="2C77C21F"/>
    <w:rsid w:val="2CACADDA"/>
    <w:rsid w:val="2CB97B7A"/>
    <w:rsid w:val="2CEC31A2"/>
    <w:rsid w:val="2D302E0B"/>
    <w:rsid w:val="2D59EBE1"/>
    <w:rsid w:val="2D6926C4"/>
    <w:rsid w:val="2D7E4AF5"/>
    <w:rsid w:val="2DAC64D4"/>
    <w:rsid w:val="2DDE16CD"/>
    <w:rsid w:val="2DF5ED8A"/>
    <w:rsid w:val="2E3A1956"/>
    <w:rsid w:val="2E6A8375"/>
    <w:rsid w:val="2E842CB0"/>
    <w:rsid w:val="2EAF7BB3"/>
    <w:rsid w:val="2EB767DE"/>
    <w:rsid w:val="2ED97DFE"/>
    <w:rsid w:val="2F30D39E"/>
    <w:rsid w:val="300C3B6D"/>
    <w:rsid w:val="300E5287"/>
    <w:rsid w:val="3035D923"/>
    <w:rsid w:val="30AE0DC9"/>
    <w:rsid w:val="30BC7162"/>
    <w:rsid w:val="3154B404"/>
    <w:rsid w:val="315E426E"/>
    <w:rsid w:val="3176620A"/>
    <w:rsid w:val="317ABB1A"/>
    <w:rsid w:val="3181D730"/>
    <w:rsid w:val="327488E5"/>
    <w:rsid w:val="32E3BDC8"/>
    <w:rsid w:val="330104CC"/>
    <w:rsid w:val="336FA2BE"/>
    <w:rsid w:val="33C5172E"/>
    <w:rsid w:val="33E33A17"/>
    <w:rsid w:val="34136A07"/>
    <w:rsid w:val="34311B50"/>
    <w:rsid w:val="343BD800"/>
    <w:rsid w:val="34DCDD33"/>
    <w:rsid w:val="35293FFC"/>
    <w:rsid w:val="3583305E"/>
    <w:rsid w:val="35E098D1"/>
    <w:rsid w:val="363220BD"/>
    <w:rsid w:val="36500655"/>
    <w:rsid w:val="366B1EF2"/>
    <w:rsid w:val="3670AB55"/>
    <w:rsid w:val="36A35CC0"/>
    <w:rsid w:val="36A5816B"/>
    <w:rsid w:val="36BC7D7B"/>
    <w:rsid w:val="36E0E8C7"/>
    <w:rsid w:val="3700E897"/>
    <w:rsid w:val="371A0FAA"/>
    <w:rsid w:val="375F3092"/>
    <w:rsid w:val="375F6C7C"/>
    <w:rsid w:val="37969781"/>
    <w:rsid w:val="37E3659E"/>
    <w:rsid w:val="38103AA5"/>
    <w:rsid w:val="384B818C"/>
    <w:rsid w:val="38504AEF"/>
    <w:rsid w:val="387FA7FE"/>
    <w:rsid w:val="3895FBD3"/>
    <w:rsid w:val="38B299A9"/>
    <w:rsid w:val="393336FB"/>
    <w:rsid w:val="39586478"/>
    <w:rsid w:val="398432AD"/>
    <w:rsid w:val="39A74952"/>
    <w:rsid w:val="3A175678"/>
    <w:rsid w:val="3A65BAAA"/>
    <w:rsid w:val="3AFA2DDA"/>
    <w:rsid w:val="3B5A7581"/>
    <w:rsid w:val="3B600725"/>
    <w:rsid w:val="3B634314"/>
    <w:rsid w:val="3B8207C5"/>
    <w:rsid w:val="3B9BB56E"/>
    <w:rsid w:val="3C042913"/>
    <w:rsid w:val="3CABE606"/>
    <w:rsid w:val="3CD51BCB"/>
    <w:rsid w:val="3CF00DE8"/>
    <w:rsid w:val="3D6048B2"/>
    <w:rsid w:val="3D654582"/>
    <w:rsid w:val="3D790B3E"/>
    <w:rsid w:val="3D9E5426"/>
    <w:rsid w:val="3DD4BFDA"/>
    <w:rsid w:val="3DE3EDF6"/>
    <w:rsid w:val="3DEA8C2F"/>
    <w:rsid w:val="3DF3B7B5"/>
    <w:rsid w:val="3DF3FD65"/>
    <w:rsid w:val="3DFAEB6D"/>
    <w:rsid w:val="3E1223F5"/>
    <w:rsid w:val="3E4A332F"/>
    <w:rsid w:val="3E566A69"/>
    <w:rsid w:val="3E7F0A6C"/>
    <w:rsid w:val="3EB6D8B1"/>
    <w:rsid w:val="3EC13DEB"/>
    <w:rsid w:val="3ECD7BC7"/>
    <w:rsid w:val="3F3C1CDC"/>
    <w:rsid w:val="3F5F952E"/>
    <w:rsid w:val="3FD93174"/>
    <w:rsid w:val="3FEFB0A3"/>
    <w:rsid w:val="403CFC27"/>
    <w:rsid w:val="4077920E"/>
    <w:rsid w:val="40785106"/>
    <w:rsid w:val="40C0F72F"/>
    <w:rsid w:val="41FA177A"/>
    <w:rsid w:val="421E6A60"/>
    <w:rsid w:val="424250E6"/>
    <w:rsid w:val="427F5765"/>
    <w:rsid w:val="4282505C"/>
    <w:rsid w:val="42F31F9E"/>
    <w:rsid w:val="4310391F"/>
    <w:rsid w:val="438784DE"/>
    <w:rsid w:val="438FE456"/>
    <w:rsid w:val="43933680"/>
    <w:rsid w:val="4395F5CC"/>
    <w:rsid w:val="4397B5F8"/>
    <w:rsid w:val="441E5B34"/>
    <w:rsid w:val="4452F4C5"/>
    <w:rsid w:val="44A9DB18"/>
    <w:rsid w:val="44CC3731"/>
    <w:rsid w:val="44ECE7AD"/>
    <w:rsid w:val="4523FB51"/>
    <w:rsid w:val="454A2BC3"/>
    <w:rsid w:val="455165AC"/>
    <w:rsid w:val="45734183"/>
    <w:rsid w:val="45845278"/>
    <w:rsid w:val="464CCF57"/>
    <w:rsid w:val="46B1761B"/>
    <w:rsid w:val="47D9B09C"/>
    <w:rsid w:val="48B71AB3"/>
    <w:rsid w:val="497D9712"/>
    <w:rsid w:val="49EB756D"/>
    <w:rsid w:val="4A4E229E"/>
    <w:rsid w:val="4A699F54"/>
    <w:rsid w:val="4AF8550A"/>
    <w:rsid w:val="4B5905FB"/>
    <w:rsid w:val="4B7A3C10"/>
    <w:rsid w:val="4BBE483A"/>
    <w:rsid w:val="4BE08CF7"/>
    <w:rsid w:val="4BE257C1"/>
    <w:rsid w:val="4C2837F2"/>
    <w:rsid w:val="4C614B8B"/>
    <w:rsid w:val="4C6DD16E"/>
    <w:rsid w:val="4C6FA515"/>
    <w:rsid w:val="4CF04674"/>
    <w:rsid w:val="4CF0579C"/>
    <w:rsid w:val="4DBA63EC"/>
    <w:rsid w:val="4DCB2BD0"/>
    <w:rsid w:val="4E70C61F"/>
    <w:rsid w:val="4EB097D6"/>
    <w:rsid w:val="4F085B04"/>
    <w:rsid w:val="4F5844DC"/>
    <w:rsid w:val="4FBD39FE"/>
    <w:rsid w:val="5005975B"/>
    <w:rsid w:val="500EA81B"/>
    <w:rsid w:val="502FD86C"/>
    <w:rsid w:val="50422F64"/>
    <w:rsid w:val="51090C9B"/>
    <w:rsid w:val="5166B495"/>
    <w:rsid w:val="51858735"/>
    <w:rsid w:val="51F6BE1D"/>
    <w:rsid w:val="5274ABEC"/>
    <w:rsid w:val="52D9C198"/>
    <w:rsid w:val="52E77563"/>
    <w:rsid w:val="532E43C3"/>
    <w:rsid w:val="5334309A"/>
    <w:rsid w:val="53B8DAAA"/>
    <w:rsid w:val="54B9992B"/>
    <w:rsid w:val="54D4CF45"/>
    <w:rsid w:val="550FA3C0"/>
    <w:rsid w:val="556BF73B"/>
    <w:rsid w:val="5595EB3C"/>
    <w:rsid w:val="559F0D36"/>
    <w:rsid w:val="55D533E6"/>
    <w:rsid w:val="56275FC1"/>
    <w:rsid w:val="567A8F27"/>
    <w:rsid w:val="569ED56C"/>
    <w:rsid w:val="5707AAF9"/>
    <w:rsid w:val="571609CC"/>
    <w:rsid w:val="5768A235"/>
    <w:rsid w:val="581474ED"/>
    <w:rsid w:val="582D9F52"/>
    <w:rsid w:val="5853F3C2"/>
    <w:rsid w:val="5856117B"/>
    <w:rsid w:val="58B4F2A6"/>
    <w:rsid w:val="592DCEE7"/>
    <w:rsid w:val="594EA4CF"/>
    <w:rsid w:val="5A3EDC92"/>
    <w:rsid w:val="5A4B4B28"/>
    <w:rsid w:val="5AD32A66"/>
    <w:rsid w:val="5B2378DD"/>
    <w:rsid w:val="5B7AE8BF"/>
    <w:rsid w:val="5BD51598"/>
    <w:rsid w:val="5BE6CCFD"/>
    <w:rsid w:val="5C1C5445"/>
    <w:rsid w:val="5CB11323"/>
    <w:rsid w:val="5CB8310A"/>
    <w:rsid w:val="5CB86C43"/>
    <w:rsid w:val="5CD5C51D"/>
    <w:rsid w:val="5D42FAF6"/>
    <w:rsid w:val="5D583898"/>
    <w:rsid w:val="5D5B7A79"/>
    <w:rsid w:val="5DCC838A"/>
    <w:rsid w:val="5E2C8EA2"/>
    <w:rsid w:val="5E543DAD"/>
    <w:rsid w:val="5E72E3BB"/>
    <w:rsid w:val="5E74587A"/>
    <w:rsid w:val="5E9528E3"/>
    <w:rsid w:val="5EFA18FD"/>
    <w:rsid w:val="5F08E88E"/>
    <w:rsid w:val="5F31FFD1"/>
    <w:rsid w:val="5F4DA2EC"/>
    <w:rsid w:val="5F58DFAB"/>
    <w:rsid w:val="5F9A2E94"/>
    <w:rsid w:val="5FA517D7"/>
    <w:rsid w:val="606D16E2"/>
    <w:rsid w:val="6085A5C5"/>
    <w:rsid w:val="60B51C61"/>
    <w:rsid w:val="616AB051"/>
    <w:rsid w:val="61923613"/>
    <w:rsid w:val="62D935B4"/>
    <w:rsid w:val="632FF3D1"/>
    <w:rsid w:val="63D6B86C"/>
    <w:rsid w:val="648CA32B"/>
    <w:rsid w:val="64DD83D3"/>
    <w:rsid w:val="65024D6D"/>
    <w:rsid w:val="65589856"/>
    <w:rsid w:val="65A0E102"/>
    <w:rsid w:val="66111289"/>
    <w:rsid w:val="66620B2D"/>
    <w:rsid w:val="66F34665"/>
    <w:rsid w:val="66FB1465"/>
    <w:rsid w:val="677D3C97"/>
    <w:rsid w:val="678F9E09"/>
    <w:rsid w:val="685F2DBD"/>
    <w:rsid w:val="6880BEEA"/>
    <w:rsid w:val="68AFDE3D"/>
    <w:rsid w:val="68CC3DB5"/>
    <w:rsid w:val="68D1BCBD"/>
    <w:rsid w:val="6924DD14"/>
    <w:rsid w:val="69B0D2BB"/>
    <w:rsid w:val="6A10F61F"/>
    <w:rsid w:val="6A424458"/>
    <w:rsid w:val="6A493F11"/>
    <w:rsid w:val="6A59A9F7"/>
    <w:rsid w:val="6AAA012D"/>
    <w:rsid w:val="6AC5AF7B"/>
    <w:rsid w:val="6B4AAF3E"/>
    <w:rsid w:val="6B885DFC"/>
    <w:rsid w:val="6BDB0FB8"/>
    <w:rsid w:val="6C38E1C4"/>
    <w:rsid w:val="6C663940"/>
    <w:rsid w:val="6C81BBC0"/>
    <w:rsid w:val="6C828E1F"/>
    <w:rsid w:val="6CCE1B14"/>
    <w:rsid w:val="6D49B8FA"/>
    <w:rsid w:val="6D7676EC"/>
    <w:rsid w:val="6D7E4334"/>
    <w:rsid w:val="6DAEFD92"/>
    <w:rsid w:val="6DBA07EF"/>
    <w:rsid w:val="6E0AACEA"/>
    <w:rsid w:val="6E1DF659"/>
    <w:rsid w:val="6E284111"/>
    <w:rsid w:val="6E62DF32"/>
    <w:rsid w:val="6E8CA6B7"/>
    <w:rsid w:val="6EB9A0AB"/>
    <w:rsid w:val="6EBE00AB"/>
    <w:rsid w:val="6EC22C32"/>
    <w:rsid w:val="6F162089"/>
    <w:rsid w:val="6F3B1354"/>
    <w:rsid w:val="6F5B225E"/>
    <w:rsid w:val="6F788C4D"/>
    <w:rsid w:val="6FC12A90"/>
    <w:rsid w:val="704EFEB6"/>
    <w:rsid w:val="705F05D8"/>
    <w:rsid w:val="70C33F9C"/>
    <w:rsid w:val="70E80F18"/>
    <w:rsid w:val="71116342"/>
    <w:rsid w:val="718AA57E"/>
    <w:rsid w:val="71EF430C"/>
    <w:rsid w:val="71EF4C16"/>
    <w:rsid w:val="71FFC43B"/>
    <w:rsid w:val="72BCBEAE"/>
    <w:rsid w:val="73076B0B"/>
    <w:rsid w:val="730FD41F"/>
    <w:rsid w:val="73812A98"/>
    <w:rsid w:val="739C9A90"/>
    <w:rsid w:val="7430A103"/>
    <w:rsid w:val="7442A06A"/>
    <w:rsid w:val="74486602"/>
    <w:rsid w:val="74854D07"/>
    <w:rsid w:val="75054B20"/>
    <w:rsid w:val="75169290"/>
    <w:rsid w:val="75270B53"/>
    <w:rsid w:val="7570AF73"/>
    <w:rsid w:val="763D63FA"/>
    <w:rsid w:val="7656A914"/>
    <w:rsid w:val="76643058"/>
    <w:rsid w:val="76A69E58"/>
    <w:rsid w:val="76E587C7"/>
    <w:rsid w:val="770EA5DD"/>
    <w:rsid w:val="775DA0BA"/>
    <w:rsid w:val="776625D4"/>
    <w:rsid w:val="77A31FB6"/>
    <w:rsid w:val="77A3943F"/>
    <w:rsid w:val="77D51F40"/>
    <w:rsid w:val="77E578FD"/>
    <w:rsid w:val="78A7E2EC"/>
    <w:rsid w:val="78B4413B"/>
    <w:rsid w:val="78CD7357"/>
    <w:rsid w:val="7932F2AA"/>
    <w:rsid w:val="79515D41"/>
    <w:rsid w:val="79555AB9"/>
    <w:rsid w:val="79EF8429"/>
    <w:rsid w:val="7A053ED3"/>
    <w:rsid w:val="7A10C337"/>
    <w:rsid w:val="7A14FD4E"/>
    <w:rsid w:val="7A233816"/>
    <w:rsid w:val="7A608D9F"/>
    <w:rsid w:val="7A8AF26D"/>
    <w:rsid w:val="7A8CF6B2"/>
    <w:rsid w:val="7AA30DDE"/>
    <w:rsid w:val="7AEAB834"/>
    <w:rsid w:val="7B21E5D5"/>
    <w:rsid w:val="7B938555"/>
    <w:rsid w:val="7C133F74"/>
    <w:rsid w:val="7C9CA54F"/>
    <w:rsid w:val="7CE87D60"/>
    <w:rsid w:val="7D1148D9"/>
    <w:rsid w:val="7D1B2E1A"/>
    <w:rsid w:val="7D28D7CB"/>
    <w:rsid w:val="7D4B0B89"/>
    <w:rsid w:val="7D98F670"/>
    <w:rsid w:val="7D9BD115"/>
    <w:rsid w:val="7DF99C6E"/>
    <w:rsid w:val="7DFCC4B0"/>
    <w:rsid w:val="7E64D40F"/>
    <w:rsid w:val="7E79AF8B"/>
    <w:rsid w:val="7E9C8AFF"/>
    <w:rsid w:val="7EF98B7F"/>
    <w:rsid w:val="7F547528"/>
    <w:rsid w:val="7F64A157"/>
    <w:rsid w:val="7F898074"/>
    <w:rsid w:val="7F8C52ED"/>
    <w:rsid w:val="7F8DB56F"/>
    <w:rsid w:val="7FDEB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299A9"/>
  <w15:chartTrackingRefBased/>
  <w15:docId w15:val="{10023A2E-E541-45A1-BC42-2BF92F0E7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E72E3B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21c0a1a993c4b23" /><Relationship Type="http://schemas.openxmlformats.org/officeDocument/2006/relationships/hyperlink" Target="https://assets-hmicfrs.justiceinspectorates.gov.uk/uploads/peel-police-effectiveness-2016-south-wales.pdf?utm_" TargetMode="External" Id="R161c6b1224264b3f" /><Relationship Type="http://schemas.openxmlformats.org/officeDocument/2006/relationships/hyperlink" Target="https://www.blackstonespoliceservice.com/display/10.1093/law/9780198931652.001.0001/law-9780198931652-chapter-4" TargetMode="External" Id="Re5da4358934a4ee1" /><Relationship Type="http://schemas.openxmlformats.org/officeDocument/2006/relationships/hyperlink" Target="https://www.college.police.uk/research/crime-reduction-toolkit/problem-oriented-policing" TargetMode="External" Id="Ra27d414062ca49bb" /><Relationship Type="http://schemas.openxmlformats.org/officeDocument/2006/relationships/hyperlink" Target="https://www.college.police.uk/guidance/problem-solving-policing/sara-model" TargetMode="External" Id="R6581148e17d04507" /><Relationship Type="http://schemas.openxmlformats.org/officeDocument/2006/relationships/hyperlink" Target="https://www.college.police.uk/article/problem-oriented-policing-pop-guidelines" TargetMode="External" Id="R327c883003b84ac0" /><Relationship Type="http://schemas.openxmlformats.org/officeDocument/2006/relationships/hyperlink" Target="https://www.college.police.uk/research/evidence-based-policing-EBP" TargetMode="External" Id="R4f7b74962a654642" /><Relationship Type="http://schemas.openxmlformats.org/officeDocument/2006/relationships/hyperlink" Target="https://www.standard.co.uk/news/crime/luxury-watch-robberies-police-undercover-b1132741.html" TargetMode="External" Id="Ra7c1047d1ed94b13" /><Relationship Type="http://schemas.openxmlformats.org/officeDocument/2006/relationships/hyperlink" Target="https://popcenter.asu.edu/content/what-pop" TargetMode="External" Id="R655652a497cd4451" /><Relationship Type="http://schemas.openxmlformats.org/officeDocument/2006/relationships/hyperlink" Target="https://www.healthysurrey.org.uk/__data/assets/pdf_file/0011/325919/Problem-Solving-for-Communities-Using-OSARA-accessible-document.pdf" TargetMode="External" Id="R9462039c36b744f8" /><Relationship Type="http://schemas.openxmlformats.org/officeDocument/2006/relationships/hyperlink" Target="https://www.dyfed-powys.police.uk/news/dyfed-powys/news/2025/july-2025/preventative-policing-operation-success-at-rhayader-carnival/" TargetMode="External" Id="Rcf632e1e81ff44b4" /><Relationship Type="http://schemas.openxmlformats.org/officeDocument/2006/relationships/hyperlink" Target="https://hmicfrs.justiceinspectorates.gov.uk/peel-assessments/peel-2018/south-wales/" TargetMode="External" Id="R45981ee975b24090" /><Relationship Type="http://schemas.openxmlformats.org/officeDocument/2006/relationships/hyperlink" Target="https://hmicfrs.justiceinspectorates.gov.uk/peel-reports/dyfed-powys-2023-25/" TargetMode="External" Id="R5fea2000d1e049e8" /><Relationship Type="http://schemas.openxmlformats.org/officeDocument/2006/relationships/hyperlink" Target="https://hmicfrs.justiceinspectorates.gov.uk/peel-reports/south-wales-2023-25/" TargetMode="External" Id="Reda9ded1220e41cb" /><Relationship Type="http://schemas.openxmlformats.org/officeDocument/2006/relationships/hyperlink" Target="https://www.npcc.police.uk/SysSiteAssets/media/downloads/publications/publications-log/2022/npcc-prevention-strategy-1.pdf" TargetMode="External" Id="Rb59c0e1c38e24fbc" /><Relationship Type="http://schemas.openxmlformats.org/officeDocument/2006/relationships/hyperlink" Target="https://popcenter.asu.edu/content/authors-0" TargetMode="External" Id="R9f49b26eef2a42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Cole Swinson (2305329)</dc:creator>
  <keywords/>
  <dc:description/>
  <lastModifiedBy>Cole Swinson (2305329)</lastModifiedBy>
  <revision>3</revision>
  <dcterms:created xsi:type="dcterms:W3CDTF">2026-01-06T14:06:59.8058733Z</dcterms:created>
  <dcterms:modified xsi:type="dcterms:W3CDTF">2026-01-09T00:45:33.3345022Z</dcterms:modified>
</coreProperties>
</file>