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7FC741" w14:textId="0A0D02C7" w:rsidR="20C6E46C" w:rsidRDefault="52D70176" w:rsidP="20C6E46C">
      <w:r>
        <w:t xml:space="preserve"> </w:t>
      </w:r>
      <w:r w:rsidR="139FD4D4">
        <w:t xml:space="preserve"> </w:t>
      </w:r>
      <w:r w:rsidR="1E0403CD">
        <w:t xml:space="preserve"> </w:t>
      </w:r>
      <w:r w:rsidR="26E56CB5">
        <w:rPr>
          <w:noProof/>
        </w:rPr>
        <w:drawing>
          <wp:inline distT="0" distB="0" distL="0" distR="0" wp14:anchorId="1389C50D" wp14:editId="6DA3822E">
            <wp:extent cx="3343275" cy="1343025"/>
            <wp:effectExtent l="0" t="0" r="0" b="0"/>
            <wp:docPr id="1242063579" name="drawing" title="UWTSD logo | Discover Dylan Thomas">
              <a:extLst xmlns:a="http://schemas.openxmlformats.org/drawingml/2006/main">
                <a:ext uri="{FF2B5EF4-FFF2-40B4-BE49-F238E27FC236}">
                  <a16:creationId xmlns:a16="http://schemas.microsoft.com/office/drawing/2014/main" id="{489FA14A-5FBC-449B-947D-B2930CD6D4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063579" name="Picture 1242063579"/>
                    <pic:cNvPicPr/>
                  </pic:nvPicPr>
                  <pic:blipFill>
                    <a:blip r:embed="rId9">
                      <a:extLst>
                        <a:ext uri="{28A0092B-C50C-407E-A947-70E740481C1C}">
                          <a14:useLocalDpi xmlns:a14="http://schemas.microsoft.com/office/drawing/2010/main"/>
                        </a:ext>
                      </a:extLst>
                    </a:blip>
                    <a:stretch>
                      <a:fillRect/>
                    </a:stretch>
                  </pic:blipFill>
                  <pic:spPr>
                    <a:xfrm>
                      <a:off x="0" y="0"/>
                      <a:ext cx="3343275" cy="1343025"/>
                    </a:xfrm>
                    <a:prstGeom prst="rect">
                      <a:avLst/>
                    </a:prstGeom>
                  </pic:spPr>
                </pic:pic>
              </a:graphicData>
            </a:graphic>
          </wp:inline>
        </w:drawing>
      </w:r>
    </w:p>
    <w:p w14:paraId="2742FFE5" w14:textId="505555EE" w:rsidR="20C6E46C" w:rsidRDefault="20C6E46C" w:rsidP="20C6E46C">
      <w:pPr>
        <w:rPr>
          <w:rFonts w:ascii="Arial" w:hAnsi="Arial" w:cs="Arial"/>
          <w:b/>
          <w:bCs/>
        </w:rPr>
      </w:pPr>
    </w:p>
    <w:p w14:paraId="1F78C08B" w14:textId="38D1D52B" w:rsidR="20C6E46C" w:rsidRDefault="20C6E46C" w:rsidP="20C6E46C">
      <w:pPr>
        <w:rPr>
          <w:rFonts w:ascii="Arial" w:hAnsi="Arial" w:cs="Arial"/>
          <w:b/>
          <w:bCs/>
        </w:rPr>
      </w:pPr>
    </w:p>
    <w:p w14:paraId="699CF9A8" w14:textId="07C26B8F" w:rsidR="26E56CB5" w:rsidRDefault="26E56CB5" w:rsidP="67BCEBCD">
      <w:pPr>
        <w:spacing w:line="360" w:lineRule="auto"/>
        <w:jc w:val="center"/>
        <w:rPr>
          <w:rFonts w:ascii="Segoe UI" w:eastAsia="Segoe UI" w:hAnsi="Segoe UI" w:cs="Segoe UI"/>
          <w:color w:val="1D2125"/>
          <w:sz w:val="36"/>
          <w:szCs w:val="36"/>
        </w:rPr>
      </w:pPr>
      <w:r w:rsidRPr="67BCEBCD">
        <w:rPr>
          <w:rStyle w:val="Strong"/>
          <w:rFonts w:ascii="Segoe UI" w:eastAsia="Segoe UI" w:hAnsi="Segoe UI" w:cs="Segoe UI"/>
          <w:color w:val="1D2125"/>
          <w:sz w:val="36"/>
          <w:szCs w:val="36"/>
        </w:rPr>
        <w:t>Changemakers: Creativity and Value Creation</w:t>
      </w:r>
    </w:p>
    <w:p w14:paraId="707BCEE2" w14:textId="258BDFE1" w:rsidR="26E56CB5" w:rsidRDefault="26E56CB5" w:rsidP="358EF6DC">
      <w:pPr>
        <w:spacing w:line="360" w:lineRule="auto"/>
        <w:jc w:val="center"/>
        <w:rPr>
          <w:rFonts w:ascii="Arial" w:eastAsia="Arial" w:hAnsi="Arial" w:cs="Arial"/>
          <w:color w:val="1D2125"/>
          <w:sz w:val="36"/>
          <w:szCs w:val="36"/>
        </w:rPr>
      </w:pPr>
      <w:r w:rsidRPr="358EF6DC">
        <w:rPr>
          <w:rStyle w:val="Strong"/>
          <w:rFonts w:ascii="Arial" w:eastAsia="Arial" w:hAnsi="Arial" w:cs="Arial"/>
          <w:color w:val="1D2125"/>
          <w:sz w:val="36"/>
          <w:szCs w:val="36"/>
        </w:rPr>
        <w:t>Professions (BMHP5014)</w:t>
      </w:r>
    </w:p>
    <w:p w14:paraId="099F46E2" w14:textId="1C76E77D" w:rsidR="358EF6DC" w:rsidRDefault="358EF6DC" w:rsidP="358EF6DC">
      <w:pPr>
        <w:spacing w:line="360" w:lineRule="auto"/>
        <w:jc w:val="center"/>
        <w:rPr>
          <w:rFonts w:ascii="Arial" w:eastAsia="Arial" w:hAnsi="Arial" w:cs="Arial"/>
          <w:color w:val="1D2125"/>
          <w:sz w:val="36"/>
          <w:szCs w:val="36"/>
        </w:rPr>
      </w:pPr>
    </w:p>
    <w:p w14:paraId="33668BF4" w14:textId="5F57F835" w:rsidR="358EF6DC" w:rsidRDefault="358EF6DC" w:rsidP="67BCEBCD">
      <w:pPr>
        <w:spacing w:line="360" w:lineRule="auto"/>
        <w:jc w:val="center"/>
      </w:pPr>
    </w:p>
    <w:p w14:paraId="5D1F2FE1" w14:textId="419B9252" w:rsidR="26E56CB5" w:rsidRDefault="26E56CB5" w:rsidP="358EF6DC">
      <w:pPr>
        <w:spacing w:line="360" w:lineRule="auto"/>
        <w:rPr>
          <w:rFonts w:ascii="Arial" w:eastAsia="Arial" w:hAnsi="Arial" w:cs="Arial"/>
          <w:b/>
          <w:bCs/>
          <w:color w:val="000000" w:themeColor="text1"/>
          <w:sz w:val="32"/>
          <w:szCs w:val="32"/>
        </w:rPr>
      </w:pPr>
      <w:r w:rsidRPr="67BCEBCD">
        <w:rPr>
          <w:rFonts w:ascii="Arial" w:eastAsia="Arial" w:hAnsi="Arial" w:cs="Arial"/>
          <w:b/>
          <w:bCs/>
          <w:color w:val="000000" w:themeColor="text1"/>
          <w:sz w:val="32"/>
          <w:szCs w:val="32"/>
        </w:rPr>
        <w:t>Component 2:</w:t>
      </w:r>
      <w:r w:rsidRPr="67BCEBCD">
        <w:rPr>
          <w:rFonts w:ascii="Aptos" w:eastAsia="Aptos" w:hAnsi="Aptos" w:cs="Aptos"/>
          <w:b/>
          <w:bCs/>
          <w:color w:val="000000" w:themeColor="text1"/>
          <w:sz w:val="32"/>
          <w:szCs w:val="32"/>
        </w:rPr>
        <w:t xml:space="preserve"> Poster</w:t>
      </w:r>
      <w:r w:rsidR="5F963517" w:rsidRPr="67BCEBCD">
        <w:rPr>
          <w:rFonts w:ascii="Aptos" w:eastAsia="Aptos" w:hAnsi="Aptos" w:cs="Aptos"/>
          <w:b/>
          <w:bCs/>
          <w:color w:val="000000" w:themeColor="text1"/>
          <w:sz w:val="32"/>
          <w:szCs w:val="32"/>
        </w:rPr>
        <w:t xml:space="preserve"> and Pitch</w:t>
      </w:r>
    </w:p>
    <w:p w14:paraId="0904147A" w14:textId="34EC8AF0" w:rsidR="358EF6DC" w:rsidRDefault="358EF6DC" w:rsidP="67BCEBCD">
      <w:pPr>
        <w:spacing w:line="360" w:lineRule="auto"/>
      </w:pPr>
    </w:p>
    <w:p w14:paraId="6F8AE481" w14:textId="5FB4148D" w:rsidR="26E56CB5" w:rsidRDefault="26E56CB5" w:rsidP="358EF6DC">
      <w:pPr>
        <w:spacing w:line="360" w:lineRule="auto"/>
        <w:rPr>
          <w:rFonts w:ascii="Arial" w:eastAsia="Arial" w:hAnsi="Arial" w:cs="Arial"/>
          <w:color w:val="1D2125"/>
          <w:sz w:val="32"/>
          <w:szCs w:val="32"/>
        </w:rPr>
      </w:pPr>
      <w:r w:rsidRPr="358EF6DC">
        <w:rPr>
          <w:rStyle w:val="Strong"/>
          <w:rFonts w:ascii="Arial" w:eastAsia="Arial" w:hAnsi="Arial" w:cs="Arial"/>
          <w:color w:val="1D2125"/>
          <w:sz w:val="32"/>
          <w:szCs w:val="32"/>
        </w:rPr>
        <w:t>Student name: Retchil Salubod</w:t>
      </w:r>
    </w:p>
    <w:p w14:paraId="7A7E2DB2" w14:textId="314AFE19" w:rsidR="26E56CB5" w:rsidRDefault="26E56CB5" w:rsidP="358EF6DC">
      <w:pPr>
        <w:spacing w:line="360" w:lineRule="auto"/>
        <w:rPr>
          <w:rFonts w:ascii="Arial" w:eastAsia="Arial" w:hAnsi="Arial" w:cs="Arial"/>
          <w:color w:val="1D2125"/>
          <w:sz w:val="32"/>
          <w:szCs w:val="32"/>
        </w:rPr>
      </w:pPr>
      <w:r w:rsidRPr="358EF6DC">
        <w:rPr>
          <w:rStyle w:val="Strong"/>
          <w:rFonts w:ascii="Arial" w:eastAsia="Arial" w:hAnsi="Arial" w:cs="Arial"/>
          <w:color w:val="1D2125"/>
          <w:sz w:val="32"/>
          <w:szCs w:val="32"/>
        </w:rPr>
        <w:t>Student number: 2417230</w:t>
      </w:r>
    </w:p>
    <w:p w14:paraId="30432D97" w14:textId="5397C547" w:rsidR="0023011C" w:rsidRPr="008E305C" w:rsidRDefault="26E56CB5" w:rsidP="67BCEBCD">
      <w:pPr>
        <w:spacing w:line="360" w:lineRule="auto"/>
        <w:rPr>
          <w:rStyle w:val="Strong"/>
          <w:rFonts w:ascii="Arial" w:eastAsia="Arial" w:hAnsi="Arial" w:cs="Arial"/>
          <w:color w:val="1D2125"/>
          <w:sz w:val="32"/>
          <w:szCs w:val="32"/>
        </w:rPr>
      </w:pPr>
      <w:r w:rsidRPr="67BCEBCD">
        <w:rPr>
          <w:rStyle w:val="Strong"/>
          <w:rFonts w:ascii="Arial" w:eastAsia="Arial" w:hAnsi="Arial" w:cs="Arial"/>
          <w:color w:val="1D2125"/>
          <w:sz w:val="32"/>
          <w:szCs w:val="32"/>
        </w:rPr>
        <w:t>Lecturer’s name: Dr Sadiq Sob</w:t>
      </w:r>
      <w:r w:rsidR="5906C897" w:rsidRPr="67BCEBCD">
        <w:rPr>
          <w:rStyle w:val="Strong"/>
          <w:rFonts w:ascii="Arial" w:eastAsia="Arial" w:hAnsi="Arial" w:cs="Arial"/>
          <w:color w:val="1D2125"/>
          <w:sz w:val="32"/>
          <w:szCs w:val="32"/>
        </w:rPr>
        <w:t>an</w:t>
      </w:r>
    </w:p>
    <w:p w14:paraId="617162C8" w14:textId="0907D215" w:rsidR="0023011C" w:rsidRPr="008E305C" w:rsidRDefault="0023011C" w:rsidP="7BD7F07F">
      <w:pPr>
        <w:rPr>
          <w:rFonts w:ascii="Arial" w:hAnsi="Arial" w:cs="Arial"/>
          <w:b/>
          <w:bCs/>
        </w:rPr>
      </w:pPr>
    </w:p>
    <w:p w14:paraId="686AF64A" w14:textId="22DEF033" w:rsidR="0023011C" w:rsidRPr="008E305C" w:rsidRDefault="0023011C" w:rsidP="7BD7F07F">
      <w:pPr>
        <w:rPr>
          <w:rFonts w:ascii="Arial" w:hAnsi="Arial" w:cs="Arial"/>
          <w:b/>
          <w:bCs/>
        </w:rPr>
      </w:pPr>
    </w:p>
    <w:p w14:paraId="6D970FAC" w14:textId="635459D1" w:rsidR="0023011C" w:rsidRPr="008E305C" w:rsidRDefault="0023011C" w:rsidP="079EAD8E">
      <w:pPr>
        <w:rPr>
          <w:rFonts w:ascii="Arial" w:hAnsi="Arial" w:cs="Arial"/>
          <w:b/>
          <w:bCs/>
        </w:rPr>
      </w:pPr>
    </w:p>
    <w:p w14:paraId="7D5B8368" w14:textId="4DB70C98" w:rsidR="0023011C" w:rsidRPr="008E305C" w:rsidRDefault="0023011C" w:rsidP="079EAD8E">
      <w:pPr>
        <w:rPr>
          <w:rFonts w:ascii="Arial" w:hAnsi="Arial" w:cs="Arial"/>
          <w:b/>
          <w:bCs/>
        </w:rPr>
      </w:pPr>
    </w:p>
    <w:p w14:paraId="1AD8BACD" w14:textId="68F62F82" w:rsidR="0023011C" w:rsidRPr="008E305C" w:rsidRDefault="0023011C" w:rsidP="04D97536">
      <w:pPr>
        <w:rPr>
          <w:rFonts w:ascii="Arial" w:hAnsi="Arial" w:cs="Arial"/>
          <w:b/>
          <w:bCs/>
        </w:rPr>
      </w:pPr>
    </w:p>
    <w:p w14:paraId="12C2ED50" w14:textId="1F682A4A" w:rsidR="0023011C" w:rsidRPr="008E305C" w:rsidRDefault="0023011C" w:rsidP="04D97536">
      <w:pPr>
        <w:rPr>
          <w:rFonts w:ascii="Arial" w:hAnsi="Arial" w:cs="Arial"/>
          <w:b/>
          <w:bCs/>
        </w:rPr>
      </w:pPr>
    </w:p>
    <w:p w14:paraId="431DBFE4" w14:textId="6F02A892" w:rsidR="0023011C" w:rsidRPr="008E305C" w:rsidRDefault="0023011C" w:rsidP="04D97536">
      <w:pPr>
        <w:rPr>
          <w:rFonts w:ascii="Arial" w:hAnsi="Arial" w:cs="Arial"/>
          <w:b/>
          <w:bCs/>
        </w:rPr>
      </w:pPr>
    </w:p>
    <w:p w14:paraId="79B0680D" w14:textId="24A54C58" w:rsidR="0023011C" w:rsidRPr="008E305C" w:rsidRDefault="0023011C" w:rsidP="04D97536">
      <w:pPr>
        <w:rPr>
          <w:rFonts w:ascii="Arial" w:hAnsi="Arial" w:cs="Arial"/>
          <w:b/>
          <w:bCs/>
        </w:rPr>
      </w:pPr>
    </w:p>
    <w:p w14:paraId="461C081B" w14:textId="2BD10941" w:rsidR="0023011C" w:rsidRPr="008E305C" w:rsidRDefault="1627FAD2" w:rsidP="079EAD8E">
      <w:r w:rsidRPr="04D97536">
        <w:rPr>
          <w:rFonts w:ascii="Arial" w:hAnsi="Arial" w:cs="Arial"/>
          <w:b/>
          <w:bCs/>
        </w:rPr>
        <w:t>Table of Contents</w:t>
      </w:r>
    </w:p>
    <w:p w14:paraId="6D3E1A0B" w14:textId="0F0E5152" w:rsidR="0023011C" w:rsidRPr="008E305C" w:rsidRDefault="40C4C882" w:rsidP="079EAD8E">
      <w:r w:rsidRPr="04D97536">
        <w:rPr>
          <w:rFonts w:ascii="Arial" w:hAnsi="Arial" w:cs="Arial"/>
          <w:lang w:val="fr-FR"/>
        </w:rPr>
        <w:t>Lifeline</w:t>
      </w:r>
      <w:r w:rsidR="1627FAD2" w:rsidRPr="04D97536">
        <w:rPr>
          <w:rFonts w:ascii="Arial" w:hAnsi="Arial" w:cs="Arial"/>
          <w:lang w:val="fr-FR"/>
        </w:rPr>
        <w:t xml:space="preserve"> AI poster ................................................</w:t>
      </w:r>
      <w:r w:rsidR="51E10127" w:rsidRPr="04D97536">
        <w:rPr>
          <w:rFonts w:ascii="Arial" w:hAnsi="Arial" w:cs="Arial"/>
          <w:lang w:val="fr-FR"/>
        </w:rPr>
        <w:t>3</w:t>
      </w:r>
    </w:p>
    <w:p w14:paraId="16F7CA55" w14:textId="3146FF4A" w:rsidR="0023011C" w:rsidRPr="008E305C" w:rsidRDefault="51E10127" w:rsidP="079EAD8E">
      <w:r w:rsidRPr="04D97536">
        <w:rPr>
          <w:rFonts w:ascii="Arial" w:hAnsi="Arial" w:cs="Arial"/>
          <w:lang w:val="fr-FR"/>
        </w:rPr>
        <w:t>Introduction ........................................................4</w:t>
      </w:r>
    </w:p>
    <w:p w14:paraId="72E66E46" w14:textId="531B22FF" w:rsidR="0023011C" w:rsidRPr="008E305C" w:rsidRDefault="51E10127" w:rsidP="079EAD8E">
      <w:r w:rsidRPr="04D97536">
        <w:rPr>
          <w:rFonts w:ascii="Arial" w:hAnsi="Arial" w:cs="Arial"/>
          <w:lang w:val="fr-FR"/>
        </w:rPr>
        <w:t>Background ........................................................4</w:t>
      </w:r>
    </w:p>
    <w:p w14:paraId="4FF39B44" w14:textId="6BE8AC84" w:rsidR="0023011C" w:rsidRPr="008E305C" w:rsidRDefault="51E10127" w:rsidP="079EAD8E">
      <w:r w:rsidRPr="04D97536">
        <w:rPr>
          <w:rFonts w:ascii="Arial" w:hAnsi="Arial" w:cs="Arial"/>
          <w:lang w:val="fr-FR"/>
        </w:rPr>
        <w:t>Innovation Description .....................................4-5</w:t>
      </w:r>
    </w:p>
    <w:p w14:paraId="5B248865" w14:textId="6E48C23E" w:rsidR="0023011C" w:rsidRPr="008E305C" w:rsidRDefault="51E10127" w:rsidP="079EAD8E">
      <w:r w:rsidRPr="04D97536">
        <w:rPr>
          <w:rFonts w:ascii="Arial" w:hAnsi="Arial" w:cs="Arial"/>
          <w:lang w:val="fr-FR"/>
        </w:rPr>
        <w:t>Impact on Health and Social Care ......................5</w:t>
      </w:r>
    </w:p>
    <w:p w14:paraId="43DEC04A" w14:textId="360B8261" w:rsidR="0023011C" w:rsidRPr="008E305C" w:rsidRDefault="51E10127" w:rsidP="079EAD8E">
      <w:r w:rsidRPr="58B7B8B7">
        <w:rPr>
          <w:rFonts w:ascii="Arial" w:hAnsi="Arial" w:cs="Arial"/>
          <w:lang w:val="en-US"/>
        </w:rPr>
        <w:t xml:space="preserve">Public and Stakeholder </w:t>
      </w:r>
      <w:r w:rsidR="3B8D4EAB" w:rsidRPr="58B7B8B7">
        <w:rPr>
          <w:rFonts w:ascii="Arial" w:hAnsi="Arial" w:cs="Arial"/>
          <w:lang w:val="en-US"/>
        </w:rPr>
        <w:t xml:space="preserve">Involvement </w:t>
      </w:r>
      <w:r w:rsidRPr="58B7B8B7">
        <w:rPr>
          <w:rFonts w:ascii="Arial" w:hAnsi="Arial" w:cs="Arial"/>
          <w:lang w:val="en-US"/>
        </w:rPr>
        <w:t>................5-6</w:t>
      </w:r>
    </w:p>
    <w:p w14:paraId="5217A7B2" w14:textId="7CBEB0B9" w:rsidR="0023011C" w:rsidRPr="008E305C" w:rsidRDefault="51E10127" w:rsidP="079EAD8E">
      <w:r w:rsidRPr="04D97536">
        <w:rPr>
          <w:rFonts w:ascii="Arial" w:hAnsi="Arial" w:cs="Arial"/>
          <w:lang w:val="en-US"/>
        </w:rPr>
        <w:t>Policies Services and Professional Links ............6</w:t>
      </w:r>
    </w:p>
    <w:p w14:paraId="1A1C183B" w14:textId="1D86EA97" w:rsidR="0023011C" w:rsidRPr="008E305C" w:rsidRDefault="51E10127" w:rsidP="079EAD8E">
      <w:r w:rsidRPr="68976363">
        <w:rPr>
          <w:rFonts w:ascii="Arial" w:hAnsi="Arial" w:cs="Arial"/>
          <w:lang w:val="en-US"/>
        </w:rPr>
        <w:t>Conclusion .......................................................</w:t>
      </w:r>
      <w:r w:rsidR="0B9C0A4D" w:rsidRPr="68976363">
        <w:rPr>
          <w:rFonts w:ascii="Arial" w:hAnsi="Arial" w:cs="Arial"/>
          <w:lang w:val="en-US"/>
        </w:rPr>
        <w:t>.</w:t>
      </w:r>
      <w:r w:rsidRPr="68976363">
        <w:rPr>
          <w:rFonts w:ascii="Arial" w:hAnsi="Arial" w:cs="Arial"/>
          <w:lang w:val="en-US"/>
        </w:rPr>
        <w:t>...6</w:t>
      </w:r>
    </w:p>
    <w:p w14:paraId="5B20BBB2" w14:textId="01FDE272" w:rsidR="474C31ED" w:rsidRDefault="474C31ED">
      <w:r w:rsidRPr="68976363">
        <w:rPr>
          <w:rFonts w:ascii="Arial" w:hAnsi="Arial" w:cs="Arial"/>
          <w:lang w:val="en-US"/>
        </w:rPr>
        <w:t>References ..........................................................7</w:t>
      </w:r>
    </w:p>
    <w:p w14:paraId="149443FA" w14:textId="24EE026B" w:rsidR="68976363" w:rsidRDefault="68976363" w:rsidP="68976363">
      <w:pPr>
        <w:rPr>
          <w:rFonts w:ascii="Arial" w:hAnsi="Arial" w:cs="Arial"/>
          <w:lang w:val="en-US"/>
        </w:rPr>
      </w:pPr>
    </w:p>
    <w:p w14:paraId="3437A357" w14:textId="30BBEF3B" w:rsidR="004A5E3C" w:rsidRDefault="00AA6270" w:rsidP="04D97536">
      <w:pPr>
        <w:rPr>
          <w:rFonts w:ascii="Arial" w:hAnsi="Arial" w:cs="Arial"/>
          <w:b/>
          <w:bCs/>
        </w:rPr>
      </w:pPr>
      <w:r>
        <w:rPr>
          <w:rFonts w:ascii="Arial" w:hAnsi="Arial" w:cs="Arial"/>
          <w:b/>
          <w:bCs/>
          <w:noProof/>
        </w:rPr>
        <w:drawing>
          <wp:anchor distT="0" distB="0" distL="114300" distR="114300" simplePos="0" relativeHeight="251658240" behindDoc="0" locked="0" layoutInCell="1" allowOverlap="1" wp14:anchorId="34D57B6F" wp14:editId="7C4B5C2F">
            <wp:simplePos x="0" y="0"/>
            <wp:positionH relativeFrom="column">
              <wp:posOffset>0</wp:posOffset>
            </wp:positionH>
            <wp:positionV relativeFrom="paragraph">
              <wp:posOffset>309880</wp:posOffset>
            </wp:positionV>
            <wp:extent cx="5570768" cy="7522571"/>
            <wp:effectExtent l="0" t="0" r="0" b="0"/>
            <wp:wrapTopAndBottom/>
            <wp:docPr id="14412632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263229" name="Picture 1441263229"/>
                    <pic:cNvPicPr/>
                  </pic:nvPicPr>
                  <pic:blipFill>
                    <a:blip r:embed="rId10">
                      <a:extLst>
                        <a:ext uri="{28A0092B-C50C-407E-A947-70E740481C1C}">
                          <a14:useLocalDpi xmlns:a14="http://schemas.microsoft.com/office/drawing/2010/main"/>
                        </a:ext>
                      </a:extLst>
                    </a:blip>
                    <a:stretch>
                      <a:fillRect/>
                    </a:stretch>
                  </pic:blipFill>
                  <pic:spPr>
                    <a:xfrm>
                      <a:off x="0" y="0"/>
                      <a:ext cx="5570768" cy="7522571"/>
                    </a:xfrm>
                    <a:prstGeom prst="rect">
                      <a:avLst/>
                    </a:prstGeom>
                  </pic:spPr>
                </pic:pic>
              </a:graphicData>
            </a:graphic>
          </wp:anchor>
        </w:drawing>
      </w:r>
    </w:p>
    <w:p w14:paraId="36E00793" w14:textId="535C7C68" w:rsidR="68393D97" w:rsidRDefault="68393D97" w:rsidP="68976363">
      <w:pPr>
        <w:rPr>
          <w:rFonts w:ascii="Arial" w:hAnsi="Arial" w:cs="Arial"/>
          <w:lang w:val="en-US"/>
        </w:rPr>
      </w:pPr>
    </w:p>
    <w:p w14:paraId="6A47135C" w14:textId="1B432F8B" w:rsidR="68393D97" w:rsidRDefault="68393D97" w:rsidP="58B7B8B7">
      <w:pPr>
        <w:rPr>
          <w:rFonts w:ascii="Arial" w:eastAsia="Arial" w:hAnsi="Arial" w:cs="Arial"/>
        </w:rPr>
      </w:pPr>
    </w:p>
    <w:p w14:paraId="6EF853E3" w14:textId="6FDF6B22" w:rsidR="68976363" w:rsidRDefault="68976363" w:rsidP="68976363">
      <w:pPr>
        <w:rPr>
          <w:rFonts w:ascii="Arial" w:eastAsia="Arial" w:hAnsi="Arial" w:cs="Arial"/>
        </w:rPr>
      </w:pPr>
    </w:p>
    <w:p w14:paraId="1BCAC696" w14:textId="3DF44AF9" w:rsidR="68393D97" w:rsidRDefault="68393D97" w:rsidP="68976363">
      <w:r w:rsidRPr="68976363">
        <w:rPr>
          <w:rFonts w:ascii="Arial" w:eastAsia="Arial" w:hAnsi="Arial" w:cs="Arial"/>
        </w:rPr>
        <w:t>Introduction</w:t>
      </w:r>
    </w:p>
    <w:p w14:paraId="613B743A" w14:textId="59BDF18E" w:rsidR="00B61F8A" w:rsidRDefault="68393D97">
      <w:pPr>
        <w:pStyle w:val="p1"/>
        <w:rPr>
          <w:rStyle w:val="s1"/>
          <w:rFonts w:ascii="Arial" w:eastAsia="Arial" w:hAnsi="Arial" w:cs="Arial"/>
          <w:sz w:val="24"/>
          <w:szCs w:val="24"/>
        </w:rPr>
      </w:pPr>
      <w:r w:rsidRPr="16966325">
        <w:rPr>
          <w:rFonts w:ascii="Arial" w:eastAsia="Arial" w:hAnsi="Arial" w:cs="Arial"/>
          <w:sz w:val="24"/>
          <w:szCs w:val="24"/>
        </w:rPr>
        <w:t xml:space="preserve">By using Lifeline AI </w:t>
      </w:r>
      <w:r w:rsidR="4224E753" w:rsidRPr="16966325">
        <w:rPr>
          <w:rFonts w:ascii="Arial" w:eastAsia="Arial" w:hAnsi="Arial" w:cs="Arial"/>
          <w:sz w:val="24"/>
          <w:szCs w:val="24"/>
        </w:rPr>
        <w:t>Robot,</w:t>
      </w:r>
      <w:r w:rsidRPr="16966325">
        <w:rPr>
          <w:rFonts w:ascii="Arial" w:eastAsia="Arial" w:hAnsi="Arial" w:cs="Arial"/>
          <w:sz w:val="24"/>
          <w:szCs w:val="24"/>
        </w:rPr>
        <w:t xml:space="preserve"> </w:t>
      </w:r>
      <w:r w:rsidR="573AB27D" w:rsidRPr="16966325">
        <w:rPr>
          <w:rFonts w:ascii="Arial" w:eastAsia="Arial" w:hAnsi="Arial" w:cs="Arial"/>
          <w:sz w:val="24"/>
          <w:szCs w:val="24"/>
        </w:rPr>
        <w:t xml:space="preserve">it </w:t>
      </w:r>
      <w:r w:rsidRPr="16966325">
        <w:rPr>
          <w:rFonts w:ascii="Arial" w:eastAsia="Arial" w:hAnsi="Arial" w:cs="Arial"/>
          <w:sz w:val="24"/>
          <w:szCs w:val="24"/>
        </w:rPr>
        <w:t>can detect health concern</w:t>
      </w:r>
      <w:r w:rsidR="77059ED8" w:rsidRPr="16966325">
        <w:rPr>
          <w:rFonts w:ascii="Arial" w:eastAsia="Arial" w:hAnsi="Arial" w:cs="Arial"/>
          <w:sz w:val="24"/>
          <w:szCs w:val="24"/>
        </w:rPr>
        <w:t xml:space="preserve"> early, monitor well-being and connect users with family and healthcare providers.</w:t>
      </w:r>
      <w:r w:rsidR="5B03C1C8" w:rsidRPr="16966325">
        <w:rPr>
          <w:rFonts w:ascii="Arial" w:eastAsia="Arial" w:hAnsi="Arial" w:cs="Arial"/>
          <w:sz w:val="24"/>
          <w:szCs w:val="24"/>
        </w:rPr>
        <w:t xml:space="preserve"> Artificial intelligence can improve safety, promote independent living</w:t>
      </w:r>
      <w:r w:rsidR="253944B9" w:rsidRPr="16966325">
        <w:rPr>
          <w:rFonts w:ascii="Arial" w:eastAsia="Arial" w:hAnsi="Arial" w:cs="Arial"/>
          <w:sz w:val="24"/>
          <w:szCs w:val="24"/>
        </w:rPr>
        <w:t>, reduce hospital admissions and enhance the overall quality of care and social support</w:t>
      </w:r>
      <w:r w:rsidR="00B61F8A" w:rsidRPr="16966325">
        <w:rPr>
          <w:rFonts w:ascii="Arial" w:eastAsia="Arial" w:hAnsi="Arial" w:cs="Arial"/>
          <w:sz w:val="24"/>
          <w:szCs w:val="24"/>
        </w:rPr>
        <w:t xml:space="preserve">. </w:t>
      </w:r>
      <w:r w:rsidR="00B61F8A" w:rsidRPr="16966325">
        <w:rPr>
          <w:rStyle w:val="s1"/>
          <w:rFonts w:ascii="Arial" w:eastAsia="Arial" w:hAnsi="Arial" w:cs="Arial"/>
          <w:sz w:val="24"/>
          <w:szCs w:val="24"/>
        </w:rPr>
        <w:t>Lifeline AI Robot is an intelligent assistive healthcare robot designed to support people’s health, safety, and wellbeing through artificial intelligence. It monitors vital signs and daily activities, provides medication reminders, detects falls or emergencies, and can alert caregivers or healthcare professionals when immediate assistance is needed. Unlike traditional healthcare monitoring systems, it offers proactive, personalised support that promotes independent living, reduces pressure on healthcare services, and improves the quality of life for vulnerable individuals.</w:t>
      </w:r>
    </w:p>
    <w:p w14:paraId="5AC79CED" w14:textId="6E279ED1" w:rsidR="094E2FA6" w:rsidRDefault="094E2FA6" w:rsidP="094E2FA6">
      <w:pPr>
        <w:rPr>
          <w:rFonts w:ascii="Arial" w:eastAsia="Arial" w:hAnsi="Arial" w:cs="Arial"/>
          <w:b/>
        </w:rPr>
      </w:pPr>
    </w:p>
    <w:p w14:paraId="1600B2D6" w14:textId="77777777" w:rsidR="003554A5" w:rsidRDefault="3D043F9A" w:rsidP="0027437B">
      <w:pPr>
        <w:spacing w:after="0" w:line="240" w:lineRule="auto"/>
        <w:rPr>
          <w:rFonts w:ascii="UICTFontTextStyleEmphasizedBody" w:eastAsiaTheme="minorEastAsia" w:hAnsi="UICTFontTextStyleEmphasizedBody" w:cs="Times New Roman" w:hint="eastAsia"/>
          <w:b/>
          <w:bCs/>
          <w:kern w:val="0"/>
          <w:sz w:val="29"/>
          <w:szCs w:val="29"/>
          <w:lang w:eastAsia="en-GB"/>
          <w14:ligatures w14:val="none"/>
        </w:rPr>
      </w:pPr>
      <w:r w:rsidRPr="16966325">
        <w:rPr>
          <w:rFonts w:ascii="Arial" w:eastAsia="Arial" w:hAnsi="Arial" w:cs="Arial"/>
        </w:rPr>
        <w:t>Background</w:t>
      </w:r>
    </w:p>
    <w:p w14:paraId="3B48A2C1" w14:textId="7047BDEB" w:rsidR="381A86CD" w:rsidRDefault="381A86CD" w:rsidP="381A86CD">
      <w:pPr>
        <w:spacing w:after="0" w:line="240" w:lineRule="auto"/>
        <w:rPr>
          <w:rFonts w:ascii="UICTFontTextStyleEmphasizedBody" w:eastAsiaTheme="minorEastAsia" w:hAnsi="UICTFontTextStyleEmphasizedBody" w:cs="Times New Roman" w:hint="eastAsia"/>
          <w:b/>
          <w:bCs/>
          <w:sz w:val="29"/>
          <w:szCs w:val="29"/>
          <w:lang w:eastAsia="en-GB"/>
        </w:rPr>
      </w:pPr>
    </w:p>
    <w:p w14:paraId="001078CB" w14:textId="3BADCF91" w:rsidR="0027437B" w:rsidRPr="0027437B" w:rsidRDefault="0027437B" w:rsidP="0027437B">
      <w:pPr>
        <w:spacing w:after="0" w:line="240" w:lineRule="auto"/>
        <w:rPr>
          <w:rFonts w:ascii="Arial" w:eastAsia="Arial" w:hAnsi="Arial" w:cs="Arial"/>
          <w:kern w:val="0"/>
          <w:lang w:eastAsia="en-GB"/>
          <w14:ligatures w14:val="none"/>
        </w:rPr>
      </w:pPr>
      <w:r w:rsidRPr="63EA127A">
        <w:rPr>
          <w:rFonts w:ascii="Arial" w:eastAsia="Arial" w:hAnsi="Arial" w:cs="Arial"/>
          <w:kern w:val="0"/>
          <w:lang w:eastAsia="en-GB"/>
          <w14:ligatures w14:val="none"/>
        </w:rPr>
        <w:t>The UK health and social care system faces increasing pressure due to an ageing population, rising long-term conditions, workforce shortages, and growing demand for community-based care. According to NHS England’s Long-term Plan (2019), healthcare should focus on prevention, early intervention, personalised care, digital technology, and delivering more services closer to home to help people remain independent while reducing unnecessary hospital admissions. Falls remain a significant public health concern among older adults. GOV.UK (2022) reports that around one in three adults aged 65 years and over experience at least one fall each year, making falls a leading cause of injury, hospital admission, and loss of independence. Furthermore, many older adults live alone, increasing the risk of delayed emergency response and unmanaged health conditions. The Care Act 2014 requires local authorities to promote wellbeing, prevent or delay care needs, and protect vulnerable adults through early intervention. Lifeline AI supports these priorities by providing continuous health monitoring, medication reminders, fall detection, emergency alerts, and caregiver communication.</w:t>
      </w:r>
    </w:p>
    <w:p w14:paraId="09E6F12C" w14:textId="27BED78F" w:rsidR="7FE2D8C8" w:rsidRDefault="7FE2D8C8" w:rsidP="7FE2D8C8">
      <w:pPr>
        <w:rPr>
          <w:rFonts w:ascii="Arial" w:eastAsia="Arial" w:hAnsi="Arial" w:cs="Arial"/>
        </w:rPr>
      </w:pPr>
    </w:p>
    <w:p w14:paraId="0D0A03D4" w14:textId="2CC7B113" w:rsidR="00E2E228" w:rsidRDefault="09EA4074" w:rsidP="77F2DF4C">
      <w:pPr>
        <w:spacing w:beforeAutospacing="1" w:afterAutospacing="1"/>
        <w:rPr>
          <w:rFonts w:ascii="Arial" w:eastAsia="Arial" w:hAnsi="Arial" w:cs="Arial"/>
        </w:rPr>
      </w:pPr>
      <w:r w:rsidRPr="77F2DF4C">
        <w:rPr>
          <w:rFonts w:ascii="Arial" w:eastAsia="Arial" w:hAnsi="Arial" w:cs="Arial"/>
        </w:rPr>
        <w:t xml:space="preserve">Innovation </w:t>
      </w:r>
      <w:r w:rsidR="00E2E228" w:rsidRPr="77F2DF4C">
        <w:rPr>
          <w:rFonts w:ascii="Arial" w:eastAsia="Arial" w:hAnsi="Arial" w:cs="Arial"/>
        </w:rPr>
        <w:t>Description</w:t>
      </w:r>
    </w:p>
    <w:p w14:paraId="37AB8AC7" w14:textId="6B6436C9" w:rsidR="685F2F5A" w:rsidRDefault="00156BC6" w:rsidP="5A37AFF0">
      <w:pPr>
        <w:spacing w:beforeAutospacing="1" w:afterAutospacing="1" w:line="240" w:lineRule="auto"/>
      </w:pPr>
      <w:r w:rsidRPr="5A37AFF0">
        <w:rPr>
          <w:rFonts w:ascii="Arial" w:eastAsia="Arial" w:hAnsi="Arial" w:cs="Arial"/>
          <w:lang w:eastAsia="en-GB"/>
        </w:rPr>
        <w:t>Lifeline AI Robot is an intelligent healthcare assistant designed to support older adults, people living alone, and individuals with long-term health conditions through advanced artificial intelligence. Unlike traditional telecare systems that only respond after an emergency occurs, Lifeline AI Robot provides continuous, proactive support by monitoring vital signs, tracking daily activities, detecting falls, reminding users to take medication, and identifying changes in health that may indicate deterioration</w:t>
      </w:r>
      <w:r w:rsidRPr="67DC6290">
        <w:rPr>
          <w:rFonts w:ascii="Arial" w:eastAsia="Arial" w:hAnsi="Arial" w:cs="Arial"/>
          <w:lang w:eastAsia="en-GB"/>
        </w:rPr>
        <w:t xml:space="preserve">. </w:t>
      </w:r>
      <w:r w:rsidRPr="5A37AFF0">
        <w:rPr>
          <w:rFonts w:ascii="Arial" w:eastAsia="Arial" w:hAnsi="Arial" w:cs="Arial"/>
          <w:lang w:eastAsia="en-GB"/>
        </w:rPr>
        <w:t>The robot communicates with family members, carers, and healthcare professionals in real time, ensuring timely intervention when assistance is required. It also provides social interaction and companionship to reduce loneliness</w:t>
      </w:r>
      <w:r w:rsidRPr="67DC6290">
        <w:rPr>
          <w:rFonts w:ascii="Arial" w:eastAsia="Arial" w:hAnsi="Arial" w:cs="Arial"/>
          <w:lang w:eastAsia="en-GB"/>
        </w:rPr>
        <w:t>.</w:t>
      </w:r>
      <w:r w:rsidR="269FAA3C" w:rsidRPr="5A37AFF0">
        <w:rPr>
          <w:rFonts w:ascii="Arial" w:eastAsia="Arial" w:hAnsi="Arial" w:cs="Arial"/>
          <w:lang w:eastAsia="en-GB"/>
        </w:rPr>
        <w:t xml:space="preserve"> </w:t>
      </w:r>
      <w:r w:rsidRPr="5A37AFF0">
        <w:rPr>
          <w:rFonts w:ascii="Arial" w:eastAsia="Arial" w:hAnsi="Arial" w:cs="Arial"/>
          <w:lang w:eastAsia="en-GB"/>
        </w:rPr>
        <w:t>What makes Lifeline AI Robot innovative is its ability to integrate multiple healthcare functions into a single AI-powered device. Unlike existing technologies that require separate equipment for fall detection, medication management, and health monitoring, Lifeline AI combines these features with intelligent decision-making. It analyses health data, identifies patterns, and delivers personalised support tailored to each user’s individual needs, enabling earlier intervention before minor health concerns develop into serious medical emergencies.</w:t>
      </w:r>
      <w:r w:rsidR="765C68FC" w:rsidRPr="5A37AFF0">
        <w:rPr>
          <w:rFonts w:ascii="Arial" w:eastAsia="Arial" w:hAnsi="Arial" w:cs="Arial"/>
          <w:lang w:eastAsia="en-GB"/>
        </w:rPr>
        <w:t xml:space="preserve"> </w:t>
      </w:r>
      <w:r w:rsidRPr="5A37AFF0">
        <w:rPr>
          <w:rFonts w:ascii="Arial" w:eastAsia="Arial" w:hAnsi="Arial" w:cs="Arial"/>
          <w:lang w:eastAsia="en-GB"/>
        </w:rPr>
        <w:t>This innovation addresses key challenges facing the UK health and social care system, including an ageing population, increasing numbers of people living with chronic conditions, social isolation, delayed emergency responses, and workforce shortages (Khan H.T.A. et al., 2024). It also supports the</w:t>
      </w:r>
      <w:r w:rsidR="0D5789AC" w:rsidRPr="5A37AFF0">
        <w:rPr>
          <w:rFonts w:ascii="Arial" w:eastAsia="Arial" w:hAnsi="Arial" w:cs="Arial"/>
          <w:lang w:eastAsia="en-GB"/>
        </w:rPr>
        <w:t xml:space="preserve"> </w:t>
      </w:r>
      <w:r w:rsidR="6E649BB3" w:rsidRPr="5A37AFF0">
        <w:rPr>
          <w:rFonts w:ascii="Arial" w:eastAsia="Arial" w:hAnsi="Arial" w:cs="Arial"/>
          <w:lang w:eastAsia="en-GB"/>
        </w:rPr>
        <w:t>long-term plan</w:t>
      </w:r>
      <w:r w:rsidR="6E649BB3" w:rsidRPr="5A37AFF0">
        <w:rPr>
          <w:rStyle w:val="s1"/>
          <w:rFonts w:ascii="Arial" w:eastAsia="Arial" w:hAnsi="Arial" w:cs="Arial"/>
          <w:sz w:val="24"/>
          <w:szCs w:val="24"/>
        </w:rPr>
        <w:t xml:space="preserve"> Charles, A., et al., (2019)</w:t>
      </w:r>
      <w:r w:rsidR="6E649BB3" w:rsidRPr="5A37AFF0">
        <w:rPr>
          <w:rFonts w:ascii="Arial" w:eastAsia="Arial" w:hAnsi="Arial" w:cs="Arial"/>
          <w:lang w:eastAsia="en-GB"/>
        </w:rPr>
        <w:t xml:space="preserve"> </w:t>
      </w:r>
      <w:r w:rsidRPr="5A37AFF0">
        <w:rPr>
          <w:rFonts w:ascii="Arial" w:eastAsia="Arial" w:hAnsi="Arial" w:cs="Arial"/>
          <w:lang w:eastAsia="en-GB"/>
        </w:rPr>
        <w:t>by promoting digital innovation, and care closer to home while reducing avoidable hospital admissions, improving patient safety, supporting independent living, and easing pressure on NHS and social care services through more efficient, person-centred care.</w:t>
      </w:r>
    </w:p>
    <w:p w14:paraId="67A1645B" w14:textId="1C3C69B4" w:rsidR="685F2F5A" w:rsidRDefault="5EB08566" w:rsidP="5A37AFF0">
      <w:pPr>
        <w:spacing w:beforeAutospacing="1" w:afterAutospacing="1" w:line="240" w:lineRule="auto"/>
        <w:rPr>
          <w:rFonts w:ascii="Arial" w:eastAsia="Arial" w:hAnsi="Arial" w:cs="Arial"/>
        </w:rPr>
      </w:pPr>
      <w:r w:rsidRPr="5A37AFF0">
        <w:rPr>
          <w:rFonts w:ascii="Arial" w:eastAsia="Arial" w:hAnsi="Arial" w:cs="Arial"/>
        </w:rPr>
        <w:t>Impact on Health and Social Care</w:t>
      </w:r>
    </w:p>
    <w:p w14:paraId="25D68209" w14:textId="262C0081" w:rsidR="00C044A3" w:rsidRPr="00C044A3" w:rsidRDefault="4767B125" w:rsidP="2974BDB4">
      <w:pPr>
        <w:spacing w:after="0" w:line="240" w:lineRule="auto"/>
      </w:pPr>
      <w:r w:rsidRPr="2974BDB4">
        <w:rPr>
          <w:rFonts w:ascii="Arial" w:eastAsia="Arial" w:hAnsi="Arial" w:cs="Arial"/>
          <w:kern w:val="0"/>
          <w:lang w:eastAsia="en-GB"/>
          <w14:ligatures w14:val="none"/>
        </w:rPr>
        <w:t>Lifeline AI Robot benefits a wide range of service users, particularly older adults aged 65 and over, people living alone, individuals with long-term conditions (such as diabetes, heart d</w:t>
      </w:r>
      <w:r w:rsidRPr="13CD74D8">
        <w:rPr>
          <w:rFonts w:ascii="Arial" w:eastAsia="Arial" w:hAnsi="Arial" w:cs="Arial"/>
          <w:lang w:eastAsia="en-GB"/>
        </w:rPr>
        <w:t>isease, COPD, and dementia), disabled service users, and people with physical or sensory impairments who require daily support. It can also improve care for Black, Asian and Minority Ethnic communities, where language barriers, health inequalities, and limited access to services may affect health outcomes</w:t>
      </w:r>
      <w:r w:rsidR="1E3F2DB4" w:rsidRPr="13CD74D8">
        <w:rPr>
          <w:rFonts w:ascii="Arial" w:eastAsia="Arial" w:hAnsi="Arial" w:cs="Arial"/>
          <w:lang w:eastAsia="en-GB"/>
        </w:rPr>
        <w:t xml:space="preserve"> Pandey</w:t>
      </w:r>
      <w:r w:rsidR="135AB120" w:rsidRPr="13CD74D8">
        <w:rPr>
          <w:rFonts w:ascii="Arial" w:eastAsia="Arial" w:hAnsi="Arial" w:cs="Arial"/>
          <w:lang w:eastAsia="en-GB"/>
        </w:rPr>
        <w:t xml:space="preserve"> M., et al., (2021)</w:t>
      </w:r>
      <w:r w:rsidRPr="13CD74D8">
        <w:rPr>
          <w:rFonts w:ascii="Arial" w:eastAsia="Arial" w:hAnsi="Arial" w:cs="Arial"/>
          <w:lang w:eastAsia="en-GB"/>
        </w:rPr>
        <w:t>. Multilingual AI communication and remote monitoring can help improve engagement with healthcare services and reduce inequalities.</w:t>
      </w:r>
      <w:r w:rsidR="67C04630" w:rsidRPr="13CD74D8">
        <w:rPr>
          <w:rFonts w:ascii="Arial" w:eastAsia="Arial" w:hAnsi="Arial" w:cs="Arial"/>
          <w:lang w:eastAsia="en-GB"/>
        </w:rPr>
        <w:t xml:space="preserve"> </w:t>
      </w:r>
      <w:r w:rsidRPr="13CD74D8">
        <w:rPr>
          <w:rFonts w:ascii="Arial" w:eastAsia="Arial" w:hAnsi="Arial" w:cs="Arial"/>
          <w:lang w:eastAsia="en-GB"/>
        </w:rPr>
        <w:t>The robot improves access to healthcare by providing 24-hour monitoring and support within people’s homes, reducing reliance on face-to-face appointments and enabling faster responses to health concerns. It enhances the quality of care through continuous monitoring of vital signs, medication reminders, fall detection, and early identification of health deterioration, allowing timely intervention before conditions worsen.</w:t>
      </w:r>
      <w:r w:rsidR="0780A300" w:rsidRPr="13CD74D8">
        <w:rPr>
          <w:rFonts w:ascii="Arial" w:eastAsia="Arial" w:hAnsi="Arial" w:cs="Arial"/>
          <w:lang w:eastAsia="en-GB"/>
        </w:rPr>
        <w:t xml:space="preserve"> </w:t>
      </w:r>
      <w:r w:rsidRPr="13CD74D8">
        <w:rPr>
          <w:rFonts w:ascii="Arial" w:eastAsia="Arial" w:hAnsi="Arial" w:cs="Arial"/>
          <w:lang w:eastAsia="en-GB"/>
        </w:rPr>
        <w:t>Lifeline AI also supports healthcare professionals and carers by reducing routine monitoring tasks, improving communication between patients and multidisciplinary teams, and allowing staff to prioritise patients with the greatest clinical need. This can reduce avoidable hospital admissions and improve workforce efficiency.</w:t>
      </w:r>
      <w:r w:rsidR="2DC2B725" w:rsidRPr="13CD74D8">
        <w:rPr>
          <w:rFonts w:ascii="Arial" w:eastAsia="Arial" w:hAnsi="Arial" w:cs="Arial"/>
          <w:lang w:eastAsia="en-GB"/>
        </w:rPr>
        <w:t xml:space="preserve"> </w:t>
      </w:r>
      <w:r w:rsidRPr="13CD74D8">
        <w:rPr>
          <w:rFonts w:ascii="Arial" w:eastAsia="Arial" w:hAnsi="Arial" w:cs="Arial"/>
          <w:lang w:eastAsia="en-GB"/>
        </w:rPr>
        <w:t xml:space="preserve">The innovation contributes to the common good by </w:t>
      </w:r>
      <w:r w:rsidR="42874C65" w:rsidRPr="13CD74D8">
        <w:rPr>
          <w:rFonts w:ascii="Arial" w:eastAsia="Arial" w:hAnsi="Arial" w:cs="Arial"/>
          <w:lang w:eastAsia="en-GB"/>
        </w:rPr>
        <w:t>supporting</w:t>
      </w:r>
      <w:r w:rsidRPr="13CD74D8">
        <w:rPr>
          <w:rFonts w:ascii="Arial" w:eastAsia="Arial" w:hAnsi="Arial" w:cs="Arial"/>
          <w:lang w:eastAsia="en-GB"/>
        </w:rPr>
        <w:t xml:space="preserve"> independence, dignity, inclusion, equality of access, and safer community-based care while supporting NHS priorities for prevention, digital innovation, and person-centred care</w:t>
      </w:r>
      <w:r w:rsidR="2E7AA386" w:rsidRPr="13CD74D8">
        <w:rPr>
          <w:rFonts w:ascii="Arial" w:eastAsia="Arial" w:hAnsi="Arial" w:cs="Arial"/>
          <w:lang w:eastAsia="en-GB"/>
        </w:rPr>
        <w:t xml:space="preserve"> NHS England, (2023)</w:t>
      </w:r>
      <w:r w:rsidRPr="13CD74D8">
        <w:rPr>
          <w:rFonts w:ascii="Arial" w:eastAsia="Arial" w:hAnsi="Arial" w:cs="Arial"/>
          <w:lang w:eastAsia="en-GB"/>
        </w:rPr>
        <w:t>.</w:t>
      </w:r>
    </w:p>
    <w:p w14:paraId="28685F22" w14:textId="4346B471" w:rsidR="5A37AFF0" w:rsidRDefault="5A37AFF0" w:rsidP="5A37AFF0">
      <w:pPr>
        <w:spacing w:after="0" w:line="240" w:lineRule="auto"/>
        <w:rPr>
          <w:rFonts w:ascii="Arial" w:eastAsia="Arial" w:hAnsi="Arial" w:cs="Arial"/>
          <w:lang w:eastAsia="en-GB"/>
        </w:rPr>
      </w:pPr>
    </w:p>
    <w:p w14:paraId="3C73AF42" w14:textId="1E3960E8" w:rsidR="5A37AFF0" w:rsidRDefault="5A37AFF0" w:rsidP="5A37AFF0">
      <w:pPr>
        <w:spacing w:after="0" w:line="240" w:lineRule="auto"/>
        <w:rPr>
          <w:rFonts w:ascii="Arial" w:eastAsia="Arial" w:hAnsi="Arial" w:cs="Arial"/>
          <w:lang w:eastAsia="en-GB"/>
        </w:rPr>
      </w:pPr>
    </w:p>
    <w:p w14:paraId="52DA929B" w14:textId="154A4E11" w:rsidR="00C044A3" w:rsidRDefault="522A564D" w:rsidP="2974BDB4">
      <w:pPr>
        <w:spacing w:after="0" w:line="240" w:lineRule="auto"/>
      </w:pPr>
      <w:r w:rsidRPr="13CD74D8">
        <w:rPr>
          <w:rFonts w:ascii="Arial" w:eastAsia="Arial" w:hAnsi="Arial" w:cs="Arial"/>
          <w:lang w:eastAsia="en-GB"/>
        </w:rPr>
        <w:t xml:space="preserve">Public and Stakeholder Involvement </w:t>
      </w:r>
    </w:p>
    <w:p w14:paraId="33F0AA02" w14:textId="40E287FE" w:rsidR="00E339C2" w:rsidRDefault="00E339C2" w:rsidP="2974BDB4">
      <w:pPr>
        <w:spacing w:after="0" w:line="240" w:lineRule="auto"/>
        <w:rPr>
          <w:rFonts w:ascii="Arial" w:eastAsia="Arial" w:hAnsi="Arial" w:cs="Arial"/>
          <w:lang w:eastAsia="en-GB"/>
        </w:rPr>
      </w:pPr>
    </w:p>
    <w:p w14:paraId="7B70E060" w14:textId="0A771C44" w:rsidR="00F84978" w:rsidRDefault="0042518F" w:rsidP="68976363">
      <w:pPr>
        <w:spacing w:after="0" w:line="240" w:lineRule="auto"/>
        <w:rPr>
          <w:rFonts w:ascii="UICTFontTextStyleEmphasizedBody" w:eastAsiaTheme="minorEastAsia" w:hAnsi="UICTFontTextStyleEmphasizedBody" w:cs="Times New Roman" w:hint="eastAsia"/>
          <w:b/>
          <w:bCs/>
          <w:kern w:val="0"/>
          <w:sz w:val="29"/>
          <w:szCs w:val="29"/>
          <w:lang w:eastAsia="en-GB"/>
          <w14:ligatures w14:val="none"/>
        </w:rPr>
      </w:pPr>
      <w:r w:rsidRPr="68976363">
        <w:rPr>
          <w:rFonts w:ascii="Arial" w:eastAsia="Arial" w:hAnsi="Arial" w:cs="Arial"/>
          <w:lang w:eastAsia="en-GB"/>
        </w:rPr>
        <w:t>Public engagement will involve older adults, people living with disabilities or long-term conditions, family carers, healthcare professionals, care home staff, and community organisations throughout the design and implementation of Lifeline AI Robot. Co-production workshops, focus groups, pilot testing, and user feedback sessions will ensure the robot reflects users’ needs, preferences, and cultural backgrounds. Collaboration with charities, patient groups, Healthwatch, local authorities, and voluntary organisations will strengthen advocacy and raise awareness of the innovation. Public demonstrations, community events, social media campaigns, and partnerships with GP practices and hospitals will encourage engagement, build trust, improve digital confidence, and promote equitable access to AI-supported health and social care services for all communities.</w:t>
      </w:r>
    </w:p>
    <w:p w14:paraId="1DF5C35A" w14:textId="52954165" w:rsidR="4C45E62D" w:rsidRDefault="4C45E62D" w:rsidP="576C2CDA">
      <w:pPr>
        <w:spacing w:after="0" w:line="240" w:lineRule="auto"/>
      </w:pPr>
      <w:r w:rsidRPr="576C2CDA">
        <w:rPr>
          <w:rFonts w:ascii="Arial" w:eastAsia="Arial" w:hAnsi="Arial" w:cs="Arial"/>
          <w:lang w:eastAsia="en-GB"/>
        </w:rPr>
        <w:t xml:space="preserve">Policies Services and Professional Links </w:t>
      </w:r>
    </w:p>
    <w:p w14:paraId="5D65B737" w14:textId="00302650" w:rsidR="576C2CDA" w:rsidRDefault="576C2CDA" w:rsidP="576C2CDA">
      <w:pPr>
        <w:spacing w:after="0" w:line="240" w:lineRule="auto"/>
        <w:rPr>
          <w:rFonts w:ascii="Arial" w:eastAsia="Arial" w:hAnsi="Arial" w:cs="Arial"/>
          <w:lang w:eastAsia="en-GB"/>
        </w:rPr>
      </w:pPr>
    </w:p>
    <w:p w14:paraId="1932A8D0" w14:textId="5259050E" w:rsidR="009C72C3" w:rsidRPr="009C72C3" w:rsidRDefault="009C72C3">
      <w:pPr>
        <w:pStyle w:val="p1"/>
        <w:rPr>
          <w:rFonts w:hint="eastAsia"/>
        </w:rPr>
      </w:pPr>
      <w:r w:rsidRPr="02DCA427">
        <w:rPr>
          <w:rFonts w:ascii="Arial" w:eastAsia="Arial" w:hAnsi="Arial" w:cs="Arial"/>
          <w:sz w:val="24"/>
          <w:szCs w:val="24"/>
        </w:rPr>
        <w:t>Lifeline AI Robot supports the Care Act 2014, which requires local authorities to promote individual wellbeing, prevent or delay the need for care and support, and protect vulnerable adults through early intervention (Care Act, 2014). I</w:t>
      </w:r>
      <w:r w:rsidR="0428D703" w:rsidRPr="02DCA427">
        <w:rPr>
          <w:rFonts w:ascii="Arial" w:eastAsia="Arial" w:hAnsi="Arial" w:cs="Arial"/>
          <w:sz w:val="24"/>
          <w:szCs w:val="24"/>
        </w:rPr>
        <w:t>n addition, i</w:t>
      </w:r>
      <w:r w:rsidRPr="02DCA427">
        <w:rPr>
          <w:rFonts w:ascii="Arial" w:eastAsia="Arial" w:hAnsi="Arial" w:cs="Arial"/>
          <w:sz w:val="24"/>
          <w:szCs w:val="24"/>
        </w:rPr>
        <w:t xml:space="preserve">t also aligns with the Equality Act 2010 </w:t>
      </w:r>
      <w:r w:rsidR="00AB04D2" w:rsidRPr="33346073">
        <w:rPr>
          <w:rStyle w:val="s1"/>
          <w:rFonts w:ascii="Arial" w:eastAsia="Arial" w:hAnsi="Arial" w:cs="Arial"/>
          <w:sz w:val="24"/>
          <w:szCs w:val="24"/>
        </w:rPr>
        <w:t>Lifeline AI Robot supports particularly Section 6 (Disability), Section 20 (Duty to Make Reasonable Adjustments), and Section 29 (Provision of Services) by improving access to health and social care for older adults, disabled people, and individuals from diverse communities through person-centred support. Features such as continuous monitoring, medication reminders, multilingual communication, and emergency alerts help reduce barriers to accessing care and promote equality of opportunity.</w:t>
      </w:r>
      <w:r w:rsidRPr="33346073">
        <w:rPr>
          <w:rStyle w:val="s1"/>
          <w:rFonts w:ascii="Arial" w:eastAsia="Arial" w:hAnsi="Arial" w:cs="Arial"/>
          <w:sz w:val="24"/>
          <w:szCs w:val="24"/>
        </w:rPr>
        <w:t xml:space="preserve"> </w:t>
      </w:r>
      <w:r w:rsidRPr="5A37AFF0">
        <w:rPr>
          <w:rFonts w:ascii="Arial" w:eastAsia="Arial" w:hAnsi="Arial" w:cs="Arial"/>
          <w:sz w:val="24"/>
          <w:szCs w:val="24"/>
        </w:rPr>
        <w:t>The robot shar</w:t>
      </w:r>
      <w:r w:rsidR="45AB7BAA" w:rsidRPr="5A37AFF0">
        <w:rPr>
          <w:rFonts w:ascii="Arial" w:eastAsia="Arial" w:hAnsi="Arial" w:cs="Arial"/>
          <w:sz w:val="24"/>
          <w:szCs w:val="24"/>
        </w:rPr>
        <w:t>ed</w:t>
      </w:r>
      <w:r w:rsidRPr="02DCA427">
        <w:rPr>
          <w:rFonts w:ascii="Arial" w:eastAsia="Arial" w:hAnsi="Arial" w:cs="Arial"/>
          <w:sz w:val="24"/>
          <w:szCs w:val="24"/>
        </w:rPr>
        <w:t xml:space="preserve"> relevant health information with GPs, community nurses, district nurses, and social care teams, enabling timely intervention and coordinated care. Healthcare professionals, including registered nurses, social workers, and care workers, can use the robot to monitor patients remotely, improve medication, identify health deterioration early, reduce avoidable hospital admissions, and support independent living while easing pressure on social care services.</w:t>
      </w:r>
    </w:p>
    <w:p w14:paraId="0547127E" w14:textId="36188F26" w:rsidR="005A2343" w:rsidRDefault="005A2343" w:rsidP="193A97EE">
      <w:pPr>
        <w:pStyle w:val="p1"/>
        <w:rPr>
          <w:rFonts w:ascii="Arial" w:eastAsia="Arial" w:hAnsi="Arial" w:cs="Arial"/>
          <w:sz w:val="24"/>
          <w:szCs w:val="24"/>
        </w:rPr>
      </w:pPr>
    </w:p>
    <w:p w14:paraId="563C385D" w14:textId="4793DC69" w:rsidR="13CD74D8" w:rsidRDefault="1AF4BEB2" w:rsidP="193A97EE">
      <w:pPr>
        <w:pStyle w:val="p1"/>
        <w:rPr>
          <w:rFonts w:hint="eastAsia"/>
        </w:rPr>
      </w:pPr>
      <w:r w:rsidRPr="193A97EE">
        <w:rPr>
          <w:rFonts w:ascii="Arial" w:eastAsia="Arial" w:hAnsi="Arial" w:cs="Arial"/>
          <w:sz w:val="24"/>
          <w:szCs w:val="24"/>
        </w:rPr>
        <w:t>Conclusion</w:t>
      </w:r>
    </w:p>
    <w:p w14:paraId="4460B0C0" w14:textId="5B8B4ABE" w:rsidR="13CD74D8" w:rsidRDefault="13CD74D8" w:rsidP="193A97EE">
      <w:pPr>
        <w:pStyle w:val="p1"/>
        <w:rPr>
          <w:rFonts w:ascii="Arial" w:eastAsia="Arial" w:hAnsi="Arial" w:cs="Arial"/>
          <w:sz w:val="24"/>
          <w:szCs w:val="24"/>
        </w:rPr>
      </w:pPr>
    </w:p>
    <w:p w14:paraId="6C9BB58E" w14:textId="7249D990" w:rsidR="007D6813" w:rsidRPr="007D6813" w:rsidRDefault="007D6813" w:rsidP="007D6813">
      <w:pPr>
        <w:spacing w:after="0" w:line="240" w:lineRule="auto"/>
        <w:rPr>
          <w:rFonts w:ascii="Arial" w:eastAsia="Arial" w:hAnsi="Arial" w:cs="Arial"/>
          <w:kern w:val="0"/>
          <w:lang w:eastAsia="en-GB"/>
          <w14:ligatures w14:val="none"/>
        </w:rPr>
      </w:pPr>
      <w:r w:rsidRPr="193A97EE">
        <w:rPr>
          <w:rFonts w:ascii="Arial" w:eastAsia="Arial" w:hAnsi="Arial" w:cs="Arial"/>
          <w:lang w:eastAsia="en-GB"/>
        </w:rPr>
        <w:t>In conclusion, Lifeline AI Robot is an innovative healthcare solution that promotes safer, more independent living for older adults and vulnerable individuals. By combining continuous health monitoring, medication reminders, fall detection, emergency alerts, and AI-powered companionship, it supports early intervention, improves patient outcomes, and enhances quality of care. Lifeline AI aligns with NHS priorities while reducing pressure on health and social care services through person-centred, technology-enabled support</w:t>
      </w:r>
    </w:p>
    <w:p w14:paraId="624A615F" w14:textId="5F462DB0" w:rsidR="13CD74D8" w:rsidRDefault="13CD74D8" w:rsidP="13CD74D8">
      <w:pPr>
        <w:rPr>
          <w:rFonts w:ascii="Arial" w:eastAsia="Arial" w:hAnsi="Arial" w:cs="Arial"/>
        </w:rPr>
      </w:pPr>
    </w:p>
    <w:p w14:paraId="33C633CE" w14:textId="0ACE7070" w:rsidR="13CD74D8" w:rsidRDefault="13CD74D8" w:rsidP="13CD74D8">
      <w:pPr>
        <w:rPr>
          <w:rFonts w:ascii="Arial" w:hAnsi="Arial" w:cs="Arial"/>
        </w:rPr>
      </w:pPr>
    </w:p>
    <w:p w14:paraId="66BED6DB" w14:textId="7B0F2665" w:rsidR="00A02CDF" w:rsidRPr="00A02CDF" w:rsidRDefault="00A02CDF" w:rsidP="04D97536">
      <w:pPr>
        <w:rPr>
          <w:rFonts w:ascii="Arial" w:hAnsi="Arial" w:cs="Arial"/>
        </w:rPr>
      </w:pPr>
    </w:p>
    <w:p w14:paraId="01B109FE" w14:textId="6BA13EDE" w:rsidR="00A02CDF" w:rsidRPr="00A02CDF" w:rsidRDefault="00A02CDF" w:rsidP="04D97536">
      <w:pPr>
        <w:rPr>
          <w:rFonts w:ascii="Arial" w:hAnsi="Arial" w:cs="Arial"/>
        </w:rPr>
      </w:pPr>
    </w:p>
    <w:p w14:paraId="65210E2D" w14:textId="71192F36" w:rsidR="00A02CDF" w:rsidRPr="00A02CDF" w:rsidRDefault="00A02CDF" w:rsidP="04D97536">
      <w:pPr>
        <w:rPr>
          <w:rFonts w:ascii="Arial" w:hAnsi="Arial" w:cs="Arial"/>
        </w:rPr>
      </w:pPr>
    </w:p>
    <w:p w14:paraId="2BEA9412" w14:textId="46C4FCA0" w:rsidR="00A02CDF" w:rsidRPr="00A02CDF" w:rsidRDefault="00A02CDF" w:rsidP="04D97536">
      <w:pPr>
        <w:rPr>
          <w:rFonts w:ascii="Arial" w:hAnsi="Arial" w:cs="Arial"/>
        </w:rPr>
      </w:pPr>
    </w:p>
    <w:p w14:paraId="6E8AF570" w14:textId="001F47A0" w:rsidR="00A02CDF" w:rsidRPr="00A02CDF" w:rsidRDefault="00A02CDF" w:rsidP="04D97536">
      <w:pPr>
        <w:rPr>
          <w:rFonts w:ascii="Arial" w:hAnsi="Arial" w:cs="Arial"/>
        </w:rPr>
      </w:pPr>
    </w:p>
    <w:p w14:paraId="3AFCD859" w14:textId="3DC15ED1" w:rsidR="00A02CDF" w:rsidRPr="00A02CDF" w:rsidRDefault="00A02CDF" w:rsidP="04D97536">
      <w:pPr>
        <w:rPr>
          <w:rFonts w:ascii="Arial" w:hAnsi="Arial" w:cs="Arial"/>
        </w:rPr>
      </w:pPr>
    </w:p>
    <w:p w14:paraId="25D63504" w14:textId="0C66B4DE" w:rsidR="00A02CDF" w:rsidRPr="00A02CDF" w:rsidRDefault="00A02CDF" w:rsidP="04D97536">
      <w:pPr>
        <w:rPr>
          <w:rFonts w:ascii="Arial" w:hAnsi="Arial" w:cs="Arial"/>
        </w:rPr>
      </w:pPr>
    </w:p>
    <w:p w14:paraId="4A89BBFF" w14:textId="14F610B1" w:rsidR="68976363" w:rsidRDefault="68976363" w:rsidP="68976363">
      <w:pPr>
        <w:rPr>
          <w:rFonts w:ascii="Arial" w:hAnsi="Arial" w:cs="Arial"/>
        </w:rPr>
      </w:pPr>
    </w:p>
    <w:p w14:paraId="67BCC55D" w14:textId="08798B09" w:rsidR="68976363" w:rsidRDefault="68976363" w:rsidP="68976363">
      <w:pPr>
        <w:rPr>
          <w:rFonts w:ascii="Arial" w:hAnsi="Arial" w:cs="Arial"/>
        </w:rPr>
      </w:pPr>
    </w:p>
    <w:p w14:paraId="77B921A2" w14:textId="44F7D6E4" w:rsidR="68976363" w:rsidRDefault="68976363" w:rsidP="68976363">
      <w:pPr>
        <w:rPr>
          <w:rFonts w:ascii="Arial" w:hAnsi="Arial" w:cs="Arial"/>
        </w:rPr>
      </w:pPr>
    </w:p>
    <w:p w14:paraId="25D71A7D" w14:textId="0A96E714" w:rsidR="00A02CDF" w:rsidRPr="00A02CDF" w:rsidRDefault="210F236D" w:rsidP="2133931E">
      <w:r w:rsidRPr="2133931E">
        <w:rPr>
          <w:rFonts w:ascii="Arial" w:hAnsi="Arial" w:cs="Arial"/>
        </w:rPr>
        <w:t>References</w:t>
      </w:r>
    </w:p>
    <w:p w14:paraId="23A6A353" w14:textId="6BC4973D" w:rsidR="1B8BD90B" w:rsidRDefault="1B8BD90B" w:rsidP="64E10556">
      <w:pPr>
        <w:spacing w:after="240" w:line="360" w:lineRule="auto"/>
      </w:pPr>
      <w:r w:rsidRPr="64E10556">
        <w:rPr>
          <w:rFonts w:ascii="Arial" w:eastAsia="Arial" w:hAnsi="Arial" w:cs="Arial"/>
        </w:rPr>
        <w:t xml:space="preserve">Care act 2014 (2014). </w:t>
      </w:r>
      <w:r w:rsidRPr="64E10556">
        <w:rPr>
          <w:rFonts w:ascii="Arial" w:eastAsia="Arial" w:hAnsi="Arial" w:cs="Arial"/>
          <w:i/>
          <w:iCs/>
        </w:rPr>
        <w:t>Care act 2014</w:t>
      </w:r>
      <w:r w:rsidRPr="64E10556">
        <w:rPr>
          <w:rFonts w:ascii="Arial" w:eastAsia="Arial" w:hAnsi="Arial" w:cs="Arial"/>
        </w:rPr>
        <w:t xml:space="preserve">. [online] </w:t>
      </w:r>
      <w:r w:rsidRPr="64E10556">
        <w:rPr>
          <w:rFonts w:ascii="Arial" w:eastAsia="Arial" w:hAnsi="Arial" w:cs="Arial"/>
          <w:i/>
          <w:iCs/>
        </w:rPr>
        <w:t>Legislation.gov.uk</w:t>
      </w:r>
      <w:r w:rsidRPr="64E10556">
        <w:rPr>
          <w:rFonts w:ascii="Arial" w:eastAsia="Arial" w:hAnsi="Arial" w:cs="Arial"/>
        </w:rPr>
        <w:t xml:space="preserve">. Available at: </w:t>
      </w:r>
      <w:hyperlink r:id="rId11">
        <w:r w:rsidRPr="64E10556">
          <w:rPr>
            <w:rStyle w:val="Hyperlink"/>
            <w:rFonts w:ascii="Arial" w:eastAsia="Arial" w:hAnsi="Arial" w:cs="Arial"/>
          </w:rPr>
          <w:t>https://www.legislation.gov.uk/ukpga/2014/23/section/1</w:t>
        </w:r>
      </w:hyperlink>
      <w:r w:rsidRPr="64E10556">
        <w:rPr>
          <w:rFonts w:ascii="Arial" w:eastAsia="Arial" w:hAnsi="Arial" w:cs="Arial"/>
        </w:rPr>
        <w:t xml:space="preserve"> [Accessed 6 Aug. 2026].</w:t>
      </w:r>
    </w:p>
    <w:p w14:paraId="5BB3C282" w14:textId="37F21F04" w:rsidR="00846620" w:rsidRDefault="72030EF1" w:rsidP="13CD74D8">
      <w:pPr>
        <w:spacing w:after="240" w:line="360" w:lineRule="auto"/>
      </w:pPr>
      <w:r w:rsidRPr="5A37AFF0">
        <w:rPr>
          <w:rFonts w:ascii="Arial" w:eastAsia="Arial" w:hAnsi="Arial" w:cs="Arial"/>
        </w:rPr>
        <w:t xml:space="preserve">Charles, A., </w:t>
      </w:r>
      <w:r w:rsidR="3996017E" w:rsidRPr="67DC6290">
        <w:rPr>
          <w:rFonts w:ascii="Arial" w:eastAsia="Arial" w:hAnsi="Arial" w:cs="Arial"/>
        </w:rPr>
        <w:t>et al.,</w:t>
      </w:r>
      <w:r w:rsidRPr="5A37AFF0">
        <w:rPr>
          <w:rFonts w:ascii="Arial" w:eastAsia="Arial" w:hAnsi="Arial" w:cs="Arial"/>
        </w:rPr>
        <w:t xml:space="preserve"> (2019). </w:t>
      </w:r>
      <w:r w:rsidRPr="5A37AFF0">
        <w:rPr>
          <w:rFonts w:ascii="Arial" w:eastAsia="Arial" w:hAnsi="Arial" w:cs="Arial"/>
          <w:i/>
          <w:iCs/>
        </w:rPr>
        <w:t>The NHS long-term plan explained</w:t>
      </w:r>
      <w:r w:rsidRPr="5A37AFF0">
        <w:rPr>
          <w:rFonts w:ascii="Arial" w:eastAsia="Arial" w:hAnsi="Arial" w:cs="Arial"/>
        </w:rPr>
        <w:t xml:space="preserve">. [online] </w:t>
      </w:r>
      <w:r w:rsidRPr="5A37AFF0">
        <w:rPr>
          <w:rFonts w:ascii="Arial" w:eastAsia="Arial" w:hAnsi="Arial" w:cs="Arial"/>
          <w:i/>
          <w:iCs/>
        </w:rPr>
        <w:t>The King’s Fund</w:t>
      </w:r>
      <w:r w:rsidRPr="5A37AFF0">
        <w:rPr>
          <w:rFonts w:ascii="Arial" w:eastAsia="Arial" w:hAnsi="Arial" w:cs="Arial"/>
        </w:rPr>
        <w:t xml:space="preserve">. Available at: </w:t>
      </w:r>
      <w:hyperlink r:id="rId12">
        <w:r w:rsidRPr="5A37AFF0">
          <w:rPr>
            <w:rStyle w:val="Hyperlink"/>
            <w:rFonts w:ascii="Arial" w:eastAsia="Arial" w:hAnsi="Arial" w:cs="Arial"/>
          </w:rPr>
          <w:t>https://www.kingsfund.org.uk/insight-and-analysis/long-reads/nhs-long-term-plan-explained</w:t>
        </w:r>
      </w:hyperlink>
      <w:r w:rsidRPr="5A37AFF0">
        <w:rPr>
          <w:rFonts w:ascii="Arial" w:eastAsia="Arial" w:hAnsi="Arial" w:cs="Arial"/>
        </w:rPr>
        <w:t xml:space="preserve"> [Accessed 5 Aug. 2026].</w:t>
      </w:r>
    </w:p>
    <w:p w14:paraId="4A6E901C" w14:textId="0CA620BA" w:rsidR="00846620" w:rsidRDefault="00846620" w:rsidP="13CD74D8">
      <w:pPr>
        <w:pStyle w:val="p1"/>
        <w:spacing w:after="240" w:line="360" w:lineRule="auto"/>
        <w:rPr>
          <w:rFonts w:hint="eastAsia"/>
        </w:rPr>
      </w:pPr>
      <w:r w:rsidRPr="10829F2C">
        <w:rPr>
          <w:rStyle w:val="s1"/>
          <w:rFonts w:ascii="Arial" w:eastAsia="Arial" w:hAnsi="Arial" w:cs="Arial"/>
          <w:sz w:val="24"/>
          <w:szCs w:val="24"/>
        </w:rPr>
        <w:t>GOV.UK (2022)</w:t>
      </w:r>
      <w:r w:rsidRPr="10829F2C">
        <w:rPr>
          <w:rStyle w:val="s1"/>
          <w:rFonts w:ascii="Arial" w:eastAsia="Arial" w:hAnsi="Arial" w:cs="Arial"/>
          <w:i/>
          <w:iCs/>
          <w:sz w:val="24"/>
          <w:szCs w:val="24"/>
        </w:rPr>
        <w:t>.</w:t>
      </w:r>
      <w:r w:rsidR="158E216A" w:rsidRPr="10829F2C">
        <w:rPr>
          <w:rStyle w:val="s1"/>
          <w:rFonts w:ascii="Arial" w:eastAsia="Arial" w:hAnsi="Arial" w:cs="Arial"/>
          <w:i/>
          <w:iCs/>
          <w:sz w:val="24"/>
          <w:szCs w:val="24"/>
        </w:rPr>
        <w:t xml:space="preserve"> </w:t>
      </w:r>
      <w:r w:rsidRPr="10829F2C">
        <w:rPr>
          <w:rStyle w:val="s1"/>
          <w:rFonts w:ascii="Arial" w:eastAsia="Arial" w:hAnsi="Arial" w:cs="Arial"/>
          <w:i/>
          <w:iCs/>
          <w:sz w:val="24"/>
          <w:szCs w:val="24"/>
        </w:rPr>
        <w:t xml:space="preserve">Falls: Applying all our Health </w:t>
      </w:r>
      <w:r w:rsidRPr="10829F2C">
        <w:rPr>
          <w:rStyle w:val="s1"/>
          <w:rFonts w:ascii="Arial" w:eastAsia="Arial" w:hAnsi="Arial" w:cs="Arial"/>
          <w:sz w:val="24"/>
          <w:szCs w:val="24"/>
        </w:rPr>
        <w:t>[</w:t>
      </w:r>
      <w:r w:rsidR="78F4BFCA" w:rsidRPr="13CD74D8">
        <w:rPr>
          <w:rStyle w:val="s1"/>
          <w:rFonts w:ascii="Arial" w:eastAsia="Arial" w:hAnsi="Arial" w:cs="Arial"/>
          <w:sz w:val="24"/>
          <w:szCs w:val="24"/>
        </w:rPr>
        <w:t>online] Gov. UK</w:t>
      </w:r>
      <w:r w:rsidR="0502383F" w:rsidRPr="13CD74D8">
        <w:rPr>
          <w:rStyle w:val="s1"/>
          <w:rFonts w:ascii="Arial" w:eastAsia="Arial" w:hAnsi="Arial" w:cs="Arial"/>
          <w:sz w:val="24"/>
          <w:szCs w:val="24"/>
        </w:rPr>
        <w:t xml:space="preserve">. Available </w:t>
      </w:r>
      <w:r w:rsidR="1BC4A1B4" w:rsidRPr="13CD74D8">
        <w:rPr>
          <w:rStyle w:val="s1"/>
          <w:rFonts w:ascii="Arial" w:eastAsia="Arial" w:hAnsi="Arial" w:cs="Arial"/>
          <w:sz w:val="24"/>
          <w:szCs w:val="24"/>
        </w:rPr>
        <w:t>a</w:t>
      </w:r>
      <w:r w:rsidR="12E98DA0" w:rsidRPr="13CD74D8">
        <w:rPr>
          <w:rStyle w:val="s1"/>
          <w:rFonts w:ascii="Arial" w:eastAsia="Arial" w:hAnsi="Arial" w:cs="Arial"/>
          <w:sz w:val="24"/>
          <w:szCs w:val="24"/>
        </w:rPr>
        <w:t>t:</w:t>
      </w:r>
      <w:r w:rsidR="0502383F" w:rsidRPr="13CD74D8">
        <w:rPr>
          <w:rStyle w:val="s1"/>
          <w:rFonts w:ascii="Arial" w:eastAsia="Arial" w:hAnsi="Arial" w:cs="Arial"/>
          <w:sz w:val="24"/>
          <w:szCs w:val="24"/>
        </w:rPr>
        <w:t xml:space="preserve"> </w:t>
      </w:r>
      <w:hyperlink r:id="rId13">
        <w:r w:rsidR="0502383F" w:rsidRPr="13CD74D8">
          <w:rPr>
            <w:rStyle w:val="Hyperlink"/>
          </w:rPr>
          <w:t>https://www.gov.uk/government/publications/falls-applying-all-our-health/falls-applying-all-our-health </w:t>
        </w:r>
      </w:hyperlink>
      <w:r w:rsidR="592C8420" w:rsidRPr="13CD74D8">
        <w:rPr>
          <w:rStyle w:val="apple-converted-space"/>
          <w:rFonts w:ascii="Arial" w:eastAsia="Arial" w:hAnsi="Arial" w:cs="Arial"/>
          <w:sz w:val="24"/>
          <w:szCs w:val="24"/>
        </w:rPr>
        <w:t xml:space="preserve"> </w:t>
      </w:r>
      <w:r w:rsidR="0502383F" w:rsidRPr="13CD74D8">
        <w:rPr>
          <w:rStyle w:val="s1"/>
          <w:rFonts w:ascii="Arial" w:eastAsia="Arial" w:hAnsi="Arial" w:cs="Arial"/>
          <w:sz w:val="24"/>
          <w:szCs w:val="24"/>
        </w:rPr>
        <w:t xml:space="preserve">[Accessed 5 Aug. </w:t>
      </w:r>
      <w:r w:rsidRPr="685F2F5A">
        <w:rPr>
          <w:rStyle w:val="s1"/>
          <w:rFonts w:ascii="Arial" w:eastAsia="Arial" w:hAnsi="Arial" w:cs="Arial"/>
          <w:sz w:val="24"/>
          <w:szCs w:val="24"/>
        </w:rPr>
        <w:t>2026].</w:t>
      </w:r>
    </w:p>
    <w:p w14:paraId="6110AB9C" w14:textId="1749ECA0" w:rsidR="00B7710C" w:rsidRDefault="00B7710C" w:rsidP="13CD74D8">
      <w:pPr>
        <w:pStyle w:val="p1"/>
        <w:rPr>
          <w:rStyle w:val="s1"/>
          <w:rFonts w:ascii="Arial" w:eastAsia="Arial" w:hAnsi="Arial" w:cs="Arial"/>
          <w:sz w:val="24"/>
          <w:szCs w:val="24"/>
        </w:rPr>
      </w:pPr>
    </w:p>
    <w:p w14:paraId="6653DF70" w14:textId="1882E241" w:rsidR="00B7710C" w:rsidRDefault="58968CD1" w:rsidP="13CD74D8">
      <w:pPr>
        <w:spacing w:after="240" w:line="360" w:lineRule="auto"/>
        <w:rPr>
          <w:rFonts w:ascii="Arial" w:eastAsia="Arial" w:hAnsi="Arial" w:cs="Arial"/>
        </w:rPr>
      </w:pPr>
      <w:r w:rsidRPr="13CD74D8">
        <w:rPr>
          <w:rFonts w:ascii="Arial" w:eastAsia="Arial" w:hAnsi="Arial" w:cs="Arial"/>
        </w:rPr>
        <w:t xml:space="preserve">Khan, H.T.A., </w:t>
      </w:r>
      <w:r w:rsidR="3F6173E4" w:rsidRPr="13CD74D8">
        <w:rPr>
          <w:rFonts w:ascii="Arial" w:eastAsia="Arial" w:hAnsi="Arial" w:cs="Arial"/>
        </w:rPr>
        <w:t xml:space="preserve">et al., </w:t>
      </w:r>
      <w:r w:rsidRPr="13CD74D8">
        <w:rPr>
          <w:rFonts w:ascii="Arial" w:eastAsia="Arial" w:hAnsi="Arial" w:cs="Arial"/>
        </w:rPr>
        <w:t xml:space="preserve">(2024). Public health challenges and responses to the growing ageing populations. </w:t>
      </w:r>
      <w:r w:rsidRPr="13CD74D8">
        <w:rPr>
          <w:rFonts w:ascii="Arial" w:eastAsia="Arial" w:hAnsi="Arial" w:cs="Arial"/>
          <w:i/>
          <w:iCs/>
        </w:rPr>
        <w:t>Public Health Challenges</w:t>
      </w:r>
      <w:r w:rsidRPr="13CD74D8">
        <w:rPr>
          <w:rFonts w:ascii="Arial" w:eastAsia="Arial" w:hAnsi="Arial" w:cs="Arial"/>
        </w:rPr>
        <w:t>, 3(3), pp.1–9. doi:10.1002/puh2.213. [Accessed: 6 Aug. 2026].</w:t>
      </w:r>
    </w:p>
    <w:p w14:paraId="4E38457B" w14:textId="5FE18D50" w:rsidR="00B7710C" w:rsidRDefault="257B86A4" w:rsidP="13CD74D8">
      <w:pPr>
        <w:spacing w:after="240" w:line="360" w:lineRule="auto"/>
        <w:rPr>
          <w:rFonts w:ascii="Arial" w:eastAsia="Arial" w:hAnsi="Arial" w:cs="Arial"/>
        </w:rPr>
      </w:pPr>
      <w:r w:rsidRPr="13CD74D8">
        <w:rPr>
          <w:rFonts w:ascii="Arial" w:eastAsia="Arial" w:hAnsi="Arial" w:cs="Arial"/>
        </w:rPr>
        <w:t>NHS England</w:t>
      </w:r>
      <w:r w:rsidRPr="04D97536">
        <w:rPr>
          <w:rFonts w:ascii="Arial" w:eastAsia="Arial" w:hAnsi="Arial" w:cs="Arial"/>
        </w:rPr>
        <w:t xml:space="preserve"> (2023). </w:t>
      </w:r>
      <w:r w:rsidRPr="04D97536">
        <w:rPr>
          <w:rFonts w:ascii="Arial" w:eastAsia="Arial" w:hAnsi="Arial" w:cs="Arial"/>
          <w:i/>
        </w:rPr>
        <w:t>Inclusive digital healthcare: A framework for NHS action on digital inclusion</w:t>
      </w:r>
      <w:r w:rsidRPr="04D97536">
        <w:rPr>
          <w:rFonts w:ascii="Arial" w:eastAsia="Arial" w:hAnsi="Arial" w:cs="Arial"/>
        </w:rPr>
        <w:t xml:space="preserve">. [online] </w:t>
      </w:r>
      <w:r w:rsidRPr="04D97536">
        <w:rPr>
          <w:rFonts w:ascii="Arial" w:eastAsia="Arial" w:hAnsi="Arial" w:cs="Arial"/>
          <w:i/>
        </w:rPr>
        <w:t xml:space="preserve">NHS </w:t>
      </w:r>
      <w:r w:rsidRPr="13CD74D8">
        <w:rPr>
          <w:rFonts w:ascii="Arial" w:eastAsia="Arial" w:hAnsi="Arial" w:cs="Arial"/>
          <w:i/>
          <w:iCs/>
        </w:rPr>
        <w:t>England</w:t>
      </w:r>
      <w:r w:rsidRPr="04D97536">
        <w:rPr>
          <w:rFonts w:ascii="Arial" w:eastAsia="Arial" w:hAnsi="Arial" w:cs="Arial"/>
        </w:rPr>
        <w:t xml:space="preserve">. </w:t>
      </w:r>
      <w:r w:rsidRPr="13CD74D8">
        <w:rPr>
          <w:rFonts w:ascii="Arial" w:eastAsia="Arial" w:hAnsi="Arial" w:cs="Arial"/>
        </w:rPr>
        <w:t>Available at</w:t>
      </w:r>
      <w:r w:rsidRPr="04D97536">
        <w:rPr>
          <w:rFonts w:ascii="Arial" w:eastAsia="Arial" w:hAnsi="Arial" w:cs="Arial"/>
        </w:rPr>
        <w:t xml:space="preserve">: </w:t>
      </w:r>
      <w:hyperlink r:id="rId14">
        <w:r w:rsidRPr="04D97536">
          <w:rPr>
            <w:rStyle w:val="Hyperlink"/>
            <w:rFonts w:ascii="Arial" w:eastAsia="Arial" w:hAnsi="Arial" w:cs="Arial"/>
          </w:rPr>
          <w:t>https://www.england.nhs.uk/long-read/inclusive-digital-healthcare-a-framework-for-nhs-action-on-digital-inclusion/</w:t>
        </w:r>
      </w:hyperlink>
      <w:r w:rsidRPr="04D97536">
        <w:rPr>
          <w:rFonts w:ascii="Arial" w:eastAsia="Arial" w:hAnsi="Arial" w:cs="Arial"/>
        </w:rPr>
        <w:t xml:space="preserve"> [</w:t>
      </w:r>
      <w:r w:rsidRPr="13CD74D8">
        <w:rPr>
          <w:rFonts w:ascii="Arial" w:eastAsia="Arial" w:hAnsi="Arial" w:cs="Arial"/>
        </w:rPr>
        <w:t>Accessed 6 Aug. 2026].</w:t>
      </w:r>
    </w:p>
    <w:p w14:paraId="7E7474DE" w14:textId="57FD8E7B" w:rsidR="2974BDB4" w:rsidRDefault="00B7710C" w:rsidP="64E10556">
      <w:pPr>
        <w:spacing w:after="240" w:line="360" w:lineRule="auto"/>
        <w:rPr>
          <w:rFonts w:ascii="Arial" w:eastAsia="Arial" w:hAnsi="Arial" w:cs="Arial"/>
        </w:rPr>
      </w:pPr>
      <w:r w:rsidRPr="04D97536">
        <w:rPr>
          <w:rFonts w:ascii="Arial" w:eastAsia="Arial" w:hAnsi="Arial" w:cs="Arial"/>
        </w:rPr>
        <w:t xml:space="preserve">UK Government (2014). </w:t>
      </w:r>
      <w:r w:rsidR="48F86528" w:rsidRPr="04D97536">
        <w:rPr>
          <w:rFonts w:ascii="Arial" w:eastAsia="Arial" w:hAnsi="Arial" w:cs="Arial"/>
          <w:i/>
        </w:rPr>
        <w:t>Care</w:t>
      </w:r>
      <w:r w:rsidR="697132BD" w:rsidRPr="04D97536">
        <w:rPr>
          <w:rFonts w:ascii="Arial" w:eastAsia="Arial" w:hAnsi="Arial" w:cs="Arial"/>
          <w:i/>
        </w:rPr>
        <w:t xml:space="preserve"> </w:t>
      </w:r>
      <w:r w:rsidR="6B912B51" w:rsidRPr="04D97536">
        <w:rPr>
          <w:rFonts w:ascii="Arial" w:eastAsia="Arial" w:hAnsi="Arial" w:cs="Arial"/>
          <w:i/>
        </w:rPr>
        <w:t>act</w:t>
      </w:r>
      <w:r w:rsidR="697132BD" w:rsidRPr="04D97536">
        <w:rPr>
          <w:rFonts w:ascii="Arial" w:eastAsia="Arial" w:hAnsi="Arial" w:cs="Arial"/>
          <w:i/>
        </w:rPr>
        <w:t xml:space="preserve"> 20</w:t>
      </w:r>
      <w:r w:rsidR="48F86528" w:rsidRPr="04D97536">
        <w:rPr>
          <w:rFonts w:ascii="Arial" w:eastAsia="Arial" w:hAnsi="Arial" w:cs="Arial"/>
          <w:i/>
        </w:rPr>
        <w:t>14</w:t>
      </w:r>
      <w:r w:rsidR="48F86528" w:rsidRPr="04D97536">
        <w:rPr>
          <w:rFonts w:ascii="Arial" w:eastAsia="Arial" w:hAnsi="Arial" w:cs="Arial"/>
        </w:rPr>
        <w:t>.</w:t>
      </w:r>
      <w:r w:rsidRPr="04D97536">
        <w:rPr>
          <w:rFonts w:ascii="Arial" w:eastAsia="Arial" w:hAnsi="Arial" w:cs="Arial"/>
        </w:rPr>
        <w:t xml:space="preserve"> [online] </w:t>
      </w:r>
      <w:r w:rsidRPr="04D97536">
        <w:rPr>
          <w:rFonts w:ascii="Arial" w:eastAsia="Arial" w:hAnsi="Arial" w:cs="Arial"/>
          <w:i/>
        </w:rPr>
        <w:t>Legislation.gov.uk</w:t>
      </w:r>
      <w:r w:rsidRPr="04D97536">
        <w:rPr>
          <w:rFonts w:ascii="Arial" w:eastAsia="Arial" w:hAnsi="Arial" w:cs="Arial"/>
        </w:rPr>
        <w:t xml:space="preserve">. </w:t>
      </w:r>
      <w:r w:rsidR="6B912B51" w:rsidRPr="04D97536">
        <w:rPr>
          <w:rFonts w:ascii="Arial" w:eastAsia="Arial" w:hAnsi="Arial" w:cs="Arial"/>
        </w:rPr>
        <w:t xml:space="preserve">Available at: </w:t>
      </w:r>
      <w:hyperlink r:id="rId15">
        <w:r w:rsidR="6B912B51" w:rsidRPr="04D97536">
          <w:rPr>
            <w:rStyle w:val="Hyperlink"/>
            <w:rFonts w:ascii="Arial" w:eastAsia="Arial" w:hAnsi="Arial" w:cs="Arial"/>
          </w:rPr>
          <w:t>https://www.legislation.gov.uk/ukpga/2014/23/section/42</w:t>
        </w:r>
      </w:hyperlink>
      <w:r w:rsidR="6B912B51" w:rsidRPr="04D97536">
        <w:rPr>
          <w:rFonts w:ascii="Arial" w:eastAsia="Arial" w:hAnsi="Arial" w:cs="Arial"/>
        </w:rPr>
        <w:t xml:space="preserve"> [Accessed 2 Aug. </w:t>
      </w:r>
      <w:r w:rsidR="21D15395" w:rsidRPr="04D97536">
        <w:rPr>
          <w:rFonts w:ascii="Arial" w:eastAsia="Arial" w:hAnsi="Arial" w:cs="Arial"/>
        </w:rPr>
        <w:t>20</w:t>
      </w:r>
      <w:r w:rsidRPr="04D97536">
        <w:rPr>
          <w:rFonts w:ascii="Arial" w:eastAsia="Arial" w:hAnsi="Arial" w:cs="Arial"/>
        </w:rPr>
        <w:t>26].</w:t>
      </w:r>
    </w:p>
    <w:p w14:paraId="65E96EDC" w14:textId="488A30A2" w:rsidR="48B1CB97" w:rsidRDefault="48B1CB97" w:rsidP="13CD74D8">
      <w:pPr>
        <w:spacing w:after="240" w:line="360" w:lineRule="auto"/>
      </w:pPr>
      <w:r w:rsidRPr="13CD74D8">
        <w:rPr>
          <w:rFonts w:ascii="Arial" w:eastAsia="Arial" w:hAnsi="Arial" w:cs="Arial"/>
        </w:rPr>
        <w:t xml:space="preserve">Pandey, M., et al., (2021). Impacts of English language proficiency on healthcare access, use, and outcomes among immigrants: A qualitative study. </w:t>
      </w:r>
      <w:r w:rsidRPr="13CD74D8">
        <w:rPr>
          <w:rFonts w:ascii="Arial" w:eastAsia="Arial" w:hAnsi="Arial" w:cs="Arial"/>
          <w:i/>
          <w:iCs/>
        </w:rPr>
        <w:t>BMC Health Services Research</w:t>
      </w:r>
      <w:r w:rsidRPr="13CD74D8">
        <w:rPr>
          <w:rFonts w:ascii="Arial" w:eastAsia="Arial" w:hAnsi="Arial" w:cs="Arial"/>
        </w:rPr>
        <w:t>, 21(1), pp.1–13. doi:10.1186/s12913-021-06750-4.</w:t>
      </w:r>
    </w:p>
    <w:p w14:paraId="4BE3073A" w14:textId="36869FE6" w:rsidR="4A21261A" w:rsidRDefault="4A21261A" w:rsidP="10829F2C">
      <w:pPr>
        <w:rPr>
          <w:rFonts w:ascii="Arial" w:hAnsi="Arial" w:cs="Arial"/>
          <w:b/>
        </w:rPr>
      </w:pPr>
    </w:p>
    <w:sectPr w:rsidR="4A21261A">
      <w:headerReference w:type="default" r:id="rId16"/>
      <w:footerReference w:type="default" r:id="rId17"/>
      <w:pgSz w:w="11907" w:h="1683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5A0FCA" w14:textId="77777777" w:rsidR="000445FD" w:rsidRDefault="000445FD">
      <w:pPr>
        <w:spacing w:after="0" w:line="240" w:lineRule="auto"/>
      </w:pPr>
      <w:r>
        <w:separator/>
      </w:r>
    </w:p>
  </w:endnote>
  <w:endnote w:type="continuationSeparator" w:id="0">
    <w:p w14:paraId="36C09645" w14:textId="77777777" w:rsidR="000445FD" w:rsidRDefault="000445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Yu Mincho">
    <w:altName w:val="游明朝"/>
    <w:panose1 w:val="00000000000000000000"/>
    <w:charset w:val="80"/>
    <w:family w:val="roman"/>
    <w:notTrueType/>
    <w:pitch w:val="default"/>
  </w:font>
  <w:font w:name="UICTFontTextStyleBody">
    <w:altName w:val="Cambria"/>
    <w:charset w:val="00"/>
    <w:family w:val="roman"/>
    <w:pitch w:val="default"/>
  </w:font>
  <w:font w:name="Segoe UI">
    <w:panose1 w:val="020B0502040204020203"/>
    <w:charset w:val="00"/>
    <w:family w:val="swiss"/>
    <w:pitch w:val="variable"/>
    <w:sig w:usb0="E4002EFF" w:usb1="C000E47F" w:usb2="00000009" w:usb3="00000000" w:csb0="000001FF" w:csb1="00000000"/>
  </w:font>
  <w:font w:name="UICTFontTextStyleEmphasizedBody">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A05096" w14:textId="7CE574DF" w:rsidR="67BCEBCD" w:rsidRDefault="67BCEBCD" w:rsidP="67BCEB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F0CA76" w14:textId="77777777" w:rsidR="000445FD" w:rsidRDefault="000445FD">
      <w:pPr>
        <w:spacing w:after="0" w:line="240" w:lineRule="auto"/>
      </w:pPr>
      <w:r>
        <w:separator/>
      </w:r>
    </w:p>
  </w:footnote>
  <w:footnote w:type="continuationSeparator" w:id="0">
    <w:p w14:paraId="7238A397" w14:textId="77777777" w:rsidR="000445FD" w:rsidRDefault="000445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B8E8E8" w14:textId="76BEA3CD" w:rsidR="67BCEBCD" w:rsidRDefault="67BCEBCD" w:rsidP="67BCEBCD">
    <w:pPr>
      <w:spacing w:after="240" w:line="360" w:lineRule="auto"/>
      <w:rPr>
        <w:rFonts w:ascii="Times New Roman" w:eastAsia="Times New Roman" w:hAnsi="Times New Roman" w:cs="Times New Roman"/>
      </w:rPr>
    </w:pPr>
  </w:p>
  <w:p w14:paraId="3D1EC638" w14:textId="5473107C" w:rsidR="67BCEBCD" w:rsidRDefault="67BCEBCD" w:rsidP="67BCEBCD">
    <w:pPr>
      <w:pStyle w:val="Header"/>
    </w:pPr>
  </w:p>
</w:hdr>
</file>

<file path=word/intelligence2.xml><?xml version="1.0" encoding="utf-8"?>
<int2:intelligence xmlns:int2="http://schemas.microsoft.com/office/intelligence/2020/intelligence" xmlns:oel="http://schemas.microsoft.com/office/2019/extlst">
  <int2:observations>
    <int2:textHash int2:hashCode="fFLUCcjC5s8VZF" int2:id="F2rCYiOb">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11C"/>
    <w:rsid w:val="0000104D"/>
    <w:rsid w:val="000186B4"/>
    <w:rsid w:val="00021993"/>
    <w:rsid w:val="00027254"/>
    <w:rsid w:val="000445FD"/>
    <w:rsid w:val="00045A3A"/>
    <w:rsid w:val="00050826"/>
    <w:rsid w:val="000835BE"/>
    <w:rsid w:val="00091358"/>
    <w:rsid w:val="000A174D"/>
    <w:rsid w:val="000A75FC"/>
    <w:rsid w:val="000B2C29"/>
    <w:rsid w:val="000D08B2"/>
    <w:rsid w:val="000D5876"/>
    <w:rsid w:val="000D7C21"/>
    <w:rsid w:val="000F47E5"/>
    <w:rsid w:val="000F5ACC"/>
    <w:rsid w:val="00133CE4"/>
    <w:rsid w:val="00141C8B"/>
    <w:rsid w:val="0014474F"/>
    <w:rsid w:val="001463BF"/>
    <w:rsid w:val="0015012C"/>
    <w:rsid w:val="00155F43"/>
    <w:rsid w:val="00156BC6"/>
    <w:rsid w:val="00156DE1"/>
    <w:rsid w:val="001741A2"/>
    <w:rsid w:val="001761DD"/>
    <w:rsid w:val="00185DBE"/>
    <w:rsid w:val="00187E3F"/>
    <w:rsid w:val="001928BA"/>
    <w:rsid w:val="001A2F37"/>
    <w:rsid w:val="001A36DC"/>
    <w:rsid w:val="001A569F"/>
    <w:rsid w:val="001C638C"/>
    <w:rsid w:val="001E0CD3"/>
    <w:rsid w:val="001E1DD8"/>
    <w:rsid w:val="001E3573"/>
    <w:rsid w:val="001E73CE"/>
    <w:rsid w:val="001E7FA8"/>
    <w:rsid w:val="001F436A"/>
    <w:rsid w:val="001F443E"/>
    <w:rsid w:val="00214478"/>
    <w:rsid w:val="00225937"/>
    <w:rsid w:val="0022690F"/>
    <w:rsid w:val="0023011C"/>
    <w:rsid w:val="00234DE9"/>
    <w:rsid w:val="0024016A"/>
    <w:rsid w:val="00241E42"/>
    <w:rsid w:val="00241F9B"/>
    <w:rsid w:val="002501A3"/>
    <w:rsid w:val="00252C2B"/>
    <w:rsid w:val="0027437B"/>
    <w:rsid w:val="00280B83"/>
    <w:rsid w:val="00282775"/>
    <w:rsid w:val="00286396"/>
    <w:rsid w:val="00294092"/>
    <w:rsid w:val="002A3A19"/>
    <w:rsid w:val="002B4F12"/>
    <w:rsid w:val="002C5F1B"/>
    <w:rsid w:val="002D0F83"/>
    <w:rsid w:val="00303E2C"/>
    <w:rsid w:val="003051BD"/>
    <w:rsid w:val="0032259E"/>
    <w:rsid w:val="0032268D"/>
    <w:rsid w:val="00331EA4"/>
    <w:rsid w:val="00333853"/>
    <w:rsid w:val="00342532"/>
    <w:rsid w:val="003554A5"/>
    <w:rsid w:val="003914DC"/>
    <w:rsid w:val="0039666E"/>
    <w:rsid w:val="003A3C12"/>
    <w:rsid w:val="003A5385"/>
    <w:rsid w:val="003B73DA"/>
    <w:rsid w:val="003C3169"/>
    <w:rsid w:val="003C7406"/>
    <w:rsid w:val="003C7EB7"/>
    <w:rsid w:val="003D2EC6"/>
    <w:rsid w:val="003D6E5C"/>
    <w:rsid w:val="003E2C92"/>
    <w:rsid w:val="00406673"/>
    <w:rsid w:val="004164D8"/>
    <w:rsid w:val="004202FA"/>
    <w:rsid w:val="0042518F"/>
    <w:rsid w:val="0042752D"/>
    <w:rsid w:val="00427718"/>
    <w:rsid w:val="004362A2"/>
    <w:rsid w:val="004421AF"/>
    <w:rsid w:val="00460A44"/>
    <w:rsid w:val="00461A8A"/>
    <w:rsid w:val="00496E68"/>
    <w:rsid w:val="004A2B9C"/>
    <w:rsid w:val="004A520F"/>
    <w:rsid w:val="004A5E3C"/>
    <w:rsid w:val="004A5F07"/>
    <w:rsid w:val="004A7E80"/>
    <w:rsid w:val="004C1E3E"/>
    <w:rsid w:val="004C5932"/>
    <w:rsid w:val="004D2D9A"/>
    <w:rsid w:val="004D4985"/>
    <w:rsid w:val="004E61CF"/>
    <w:rsid w:val="004F28D0"/>
    <w:rsid w:val="004F5DD8"/>
    <w:rsid w:val="0052323B"/>
    <w:rsid w:val="00540F8A"/>
    <w:rsid w:val="0054417D"/>
    <w:rsid w:val="00552F6F"/>
    <w:rsid w:val="00556E14"/>
    <w:rsid w:val="00565CE4"/>
    <w:rsid w:val="00570EB0"/>
    <w:rsid w:val="00582016"/>
    <w:rsid w:val="00583BD7"/>
    <w:rsid w:val="00584199"/>
    <w:rsid w:val="00587129"/>
    <w:rsid w:val="005A21CA"/>
    <w:rsid w:val="005A2343"/>
    <w:rsid w:val="005A3C58"/>
    <w:rsid w:val="005B5871"/>
    <w:rsid w:val="005C1583"/>
    <w:rsid w:val="005E11D2"/>
    <w:rsid w:val="005E68BA"/>
    <w:rsid w:val="005EF750"/>
    <w:rsid w:val="005F059C"/>
    <w:rsid w:val="005F3F1D"/>
    <w:rsid w:val="005F669E"/>
    <w:rsid w:val="00602B3C"/>
    <w:rsid w:val="006166DE"/>
    <w:rsid w:val="0062464C"/>
    <w:rsid w:val="0062492A"/>
    <w:rsid w:val="00625111"/>
    <w:rsid w:val="0062580D"/>
    <w:rsid w:val="00632E64"/>
    <w:rsid w:val="006368C8"/>
    <w:rsid w:val="006415AC"/>
    <w:rsid w:val="00654B13"/>
    <w:rsid w:val="0066289A"/>
    <w:rsid w:val="00670149"/>
    <w:rsid w:val="00685522"/>
    <w:rsid w:val="00697961"/>
    <w:rsid w:val="006B000B"/>
    <w:rsid w:val="006C28D2"/>
    <w:rsid w:val="006E6CDB"/>
    <w:rsid w:val="006F50AE"/>
    <w:rsid w:val="006F5D0E"/>
    <w:rsid w:val="006F7706"/>
    <w:rsid w:val="007154C6"/>
    <w:rsid w:val="00746869"/>
    <w:rsid w:val="00746BBF"/>
    <w:rsid w:val="007472D0"/>
    <w:rsid w:val="00747F1B"/>
    <w:rsid w:val="00751CEE"/>
    <w:rsid w:val="007573B7"/>
    <w:rsid w:val="00760850"/>
    <w:rsid w:val="00765B8D"/>
    <w:rsid w:val="00765EA5"/>
    <w:rsid w:val="00790937"/>
    <w:rsid w:val="00796ED0"/>
    <w:rsid w:val="007A38FC"/>
    <w:rsid w:val="007A5354"/>
    <w:rsid w:val="007A5BC4"/>
    <w:rsid w:val="007B348D"/>
    <w:rsid w:val="007C31CC"/>
    <w:rsid w:val="007C6736"/>
    <w:rsid w:val="007D159C"/>
    <w:rsid w:val="007D64B2"/>
    <w:rsid w:val="007D6714"/>
    <w:rsid w:val="007D6813"/>
    <w:rsid w:val="007E5DB0"/>
    <w:rsid w:val="007F7A36"/>
    <w:rsid w:val="0080653D"/>
    <w:rsid w:val="00814132"/>
    <w:rsid w:val="008368B8"/>
    <w:rsid w:val="00844C91"/>
    <w:rsid w:val="00846620"/>
    <w:rsid w:val="008513ED"/>
    <w:rsid w:val="00856999"/>
    <w:rsid w:val="00866273"/>
    <w:rsid w:val="0087169A"/>
    <w:rsid w:val="008C2763"/>
    <w:rsid w:val="008C48D7"/>
    <w:rsid w:val="008C5BAE"/>
    <w:rsid w:val="008C6DE9"/>
    <w:rsid w:val="008D483D"/>
    <w:rsid w:val="008E0928"/>
    <w:rsid w:val="008E2D05"/>
    <w:rsid w:val="008E5712"/>
    <w:rsid w:val="008F09AC"/>
    <w:rsid w:val="00907339"/>
    <w:rsid w:val="00911DBA"/>
    <w:rsid w:val="009229D0"/>
    <w:rsid w:val="00928DF7"/>
    <w:rsid w:val="0093020C"/>
    <w:rsid w:val="00936878"/>
    <w:rsid w:val="009903C3"/>
    <w:rsid w:val="00992727"/>
    <w:rsid w:val="009B7295"/>
    <w:rsid w:val="009C72C3"/>
    <w:rsid w:val="009E2468"/>
    <w:rsid w:val="009E756A"/>
    <w:rsid w:val="009F777B"/>
    <w:rsid w:val="00A02CDF"/>
    <w:rsid w:val="00A23683"/>
    <w:rsid w:val="00A30370"/>
    <w:rsid w:val="00A33E6B"/>
    <w:rsid w:val="00A65323"/>
    <w:rsid w:val="00A70A69"/>
    <w:rsid w:val="00A7119D"/>
    <w:rsid w:val="00A7387F"/>
    <w:rsid w:val="00A83828"/>
    <w:rsid w:val="00A926BA"/>
    <w:rsid w:val="00AA28A5"/>
    <w:rsid w:val="00AA6270"/>
    <w:rsid w:val="00AB04D2"/>
    <w:rsid w:val="00AB16D6"/>
    <w:rsid w:val="00AD0E18"/>
    <w:rsid w:val="00AD33DF"/>
    <w:rsid w:val="00AE3E95"/>
    <w:rsid w:val="00AE418F"/>
    <w:rsid w:val="00AE6DF0"/>
    <w:rsid w:val="00B000D6"/>
    <w:rsid w:val="00B061B4"/>
    <w:rsid w:val="00B115AA"/>
    <w:rsid w:val="00B339E6"/>
    <w:rsid w:val="00B61F8A"/>
    <w:rsid w:val="00B67060"/>
    <w:rsid w:val="00B7710C"/>
    <w:rsid w:val="00B872CD"/>
    <w:rsid w:val="00B943C2"/>
    <w:rsid w:val="00BE60B4"/>
    <w:rsid w:val="00C044A3"/>
    <w:rsid w:val="00C07E38"/>
    <w:rsid w:val="00C13B7F"/>
    <w:rsid w:val="00C13EFA"/>
    <w:rsid w:val="00C26E65"/>
    <w:rsid w:val="00C33E6A"/>
    <w:rsid w:val="00C43E40"/>
    <w:rsid w:val="00C46AFA"/>
    <w:rsid w:val="00C5071B"/>
    <w:rsid w:val="00C5634D"/>
    <w:rsid w:val="00C6226B"/>
    <w:rsid w:val="00C63E4E"/>
    <w:rsid w:val="00C704CC"/>
    <w:rsid w:val="00CA48A4"/>
    <w:rsid w:val="00CA5E7F"/>
    <w:rsid w:val="00CB0566"/>
    <w:rsid w:val="00CB18AF"/>
    <w:rsid w:val="00CB19D2"/>
    <w:rsid w:val="00CB2F41"/>
    <w:rsid w:val="00CB5061"/>
    <w:rsid w:val="00CC788A"/>
    <w:rsid w:val="00CE1917"/>
    <w:rsid w:val="00CE2317"/>
    <w:rsid w:val="00CF26A9"/>
    <w:rsid w:val="00CF57DC"/>
    <w:rsid w:val="00CF7925"/>
    <w:rsid w:val="00D149AE"/>
    <w:rsid w:val="00D22688"/>
    <w:rsid w:val="00D24BB1"/>
    <w:rsid w:val="00D25EC4"/>
    <w:rsid w:val="00D46082"/>
    <w:rsid w:val="00D76846"/>
    <w:rsid w:val="00D7717C"/>
    <w:rsid w:val="00D91F36"/>
    <w:rsid w:val="00D93B4F"/>
    <w:rsid w:val="00DA1CAF"/>
    <w:rsid w:val="00DA5750"/>
    <w:rsid w:val="00DB0096"/>
    <w:rsid w:val="00DD2973"/>
    <w:rsid w:val="00DD657C"/>
    <w:rsid w:val="00DD7DBE"/>
    <w:rsid w:val="00DF35A2"/>
    <w:rsid w:val="00DF3AF3"/>
    <w:rsid w:val="00DF4BC0"/>
    <w:rsid w:val="00E2E228"/>
    <w:rsid w:val="00E339C2"/>
    <w:rsid w:val="00E52E6E"/>
    <w:rsid w:val="00E5473D"/>
    <w:rsid w:val="00E62A43"/>
    <w:rsid w:val="00E65989"/>
    <w:rsid w:val="00E65C3D"/>
    <w:rsid w:val="00E713CE"/>
    <w:rsid w:val="00E71F50"/>
    <w:rsid w:val="00E76C62"/>
    <w:rsid w:val="00E85667"/>
    <w:rsid w:val="00E9553D"/>
    <w:rsid w:val="00E97BCB"/>
    <w:rsid w:val="00ED65D3"/>
    <w:rsid w:val="00EE3D06"/>
    <w:rsid w:val="00EE3DDF"/>
    <w:rsid w:val="00EF3E9A"/>
    <w:rsid w:val="00F00C85"/>
    <w:rsid w:val="00F07A5D"/>
    <w:rsid w:val="00F104E8"/>
    <w:rsid w:val="00F207D9"/>
    <w:rsid w:val="00F216B8"/>
    <w:rsid w:val="00F266F8"/>
    <w:rsid w:val="00F46B13"/>
    <w:rsid w:val="00F46B5C"/>
    <w:rsid w:val="00F52F72"/>
    <w:rsid w:val="00F62EDF"/>
    <w:rsid w:val="00F632AD"/>
    <w:rsid w:val="00F70B60"/>
    <w:rsid w:val="00F77CE7"/>
    <w:rsid w:val="00F84978"/>
    <w:rsid w:val="00F90A9E"/>
    <w:rsid w:val="00FA4863"/>
    <w:rsid w:val="00FB07CE"/>
    <w:rsid w:val="00FB28E1"/>
    <w:rsid w:val="00FC41BD"/>
    <w:rsid w:val="00FC5A81"/>
    <w:rsid w:val="00FD6607"/>
    <w:rsid w:val="00FE3266"/>
    <w:rsid w:val="00FF1DDC"/>
    <w:rsid w:val="010EB005"/>
    <w:rsid w:val="02AFED64"/>
    <w:rsid w:val="02DCA427"/>
    <w:rsid w:val="0385C8A1"/>
    <w:rsid w:val="03869A6B"/>
    <w:rsid w:val="0428D703"/>
    <w:rsid w:val="045BD082"/>
    <w:rsid w:val="046C996D"/>
    <w:rsid w:val="0470D7D5"/>
    <w:rsid w:val="04D97536"/>
    <w:rsid w:val="0502383F"/>
    <w:rsid w:val="05C66EA9"/>
    <w:rsid w:val="05D09547"/>
    <w:rsid w:val="06101612"/>
    <w:rsid w:val="06586A5F"/>
    <w:rsid w:val="0732409C"/>
    <w:rsid w:val="073B3F04"/>
    <w:rsid w:val="073E6C36"/>
    <w:rsid w:val="0757A5C7"/>
    <w:rsid w:val="0780A300"/>
    <w:rsid w:val="079EAD8E"/>
    <w:rsid w:val="0817129C"/>
    <w:rsid w:val="08937E36"/>
    <w:rsid w:val="094E2FA6"/>
    <w:rsid w:val="09EA4074"/>
    <w:rsid w:val="0B44E9FA"/>
    <w:rsid w:val="0B9C0A4D"/>
    <w:rsid w:val="0BB3DCEA"/>
    <w:rsid w:val="0BEAE891"/>
    <w:rsid w:val="0C1C4EC6"/>
    <w:rsid w:val="0C66C9A5"/>
    <w:rsid w:val="0CAA426F"/>
    <w:rsid w:val="0D5789AC"/>
    <w:rsid w:val="0DA61F49"/>
    <w:rsid w:val="0F4873A9"/>
    <w:rsid w:val="0F610674"/>
    <w:rsid w:val="0F8C9581"/>
    <w:rsid w:val="10829F2C"/>
    <w:rsid w:val="118BD1E4"/>
    <w:rsid w:val="11A4B404"/>
    <w:rsid w:val="11AB657F"/>
    <w:rsid w:val="1212A366"/>
    <w:rsid w:val="1276CAF7"/>
    <w:rsid w:val="12783694"/>
    <w:rsid w:val="12A111E2"/>
    <w:rsid w:val="12BB7F4E"/>
    <w:rsid w:val="12C61299"/>
    <w:rsid w:val="12E98DA0"/>
    <w:rsid w:val="133B3F28"/>
    <w:rsid w:val="135AB120"/>
    <w:rsid w:val="139FD4D4"/>
    <w:rsid w:val="13C77016"/>
    <w:rsid w:val="13CD74D8"/>
    <w:rsid w:val="14022895"/>
    <w:rsid w:val="141B3CCB"/>
    <w:rsid w:val="152C5771"/>
    <w:rsid w:val="158E216A"/>
    <w:rsid w:val="1599CE46"/>
    <w:rsid w:val="15DA6ACF"/>
    <w:rsid w:val="15FE86D8"/>
    <w:rsid w:val="1627FAD2"/>
    <w:rsid w:val="16406368"/>
    <w:rsid w:val="1647B15D"/>
    <w:rsid w:val="1671F288"/>
    <w:rsid w:val="16966325"/>
    <w:rsid w:val="16B8640B"/>
    <w:rsid w:val="1709F429"/>
    <w:rsid w:val="17DD5083"/>
    <w:rsid w:val="18F1A0B1"/>
    <w:rsid w:val="18F88D78"/>
    <w:rsid w:val="18FEAD2E"/>
    <w:rsid w:val="193A97EE"/>
    <w:rsid w:val="1A74F227"/>
    <w:rsid w:val="1AF4BEB2"/>
    <w:rsid w:val="1B8BD90B"/>
    <w:rsid w:val="1BC4A1B4"/>
    <w:rsid w:val="1BCE1076"/>
    <w:rsid w:val="1C495352"/>
    <w:rsid w:val="1C7CE0D8"/>
    <w:rsid w:val="1D428E20"/>
    <w:rsid w:val="1E0403CD"/>
    <w:rsid w:val="1E3F2DB4"/>
    <w:rsid w:val="1E81C2FC"/>
    <w:rsid w:val="1E96FAA9"/>
    <w:rsid w:val="1EBDF8C0"/>
    <w:rsid w:val="1FE2962A"/>
    <w:rsid w:val="1FF9F4CA"/>
    <w:rsid w:val="20358273"/>
    <w:rsid w:val="20575FB5"/>
    <w:rsid w:val="209BC7E7"/>
    <w:rsid w:val="20B64194"/>
    <w:rsid w:val="20C6E46C"/>
    <w:rsid w:val="210F236D"/>
    <w:rsid w:val="2133931E"/>
    <w:rsid w:val="213E122D"/>
    <w:rsid w:val="21B39AE1"/>
    <w:rsid w:val="21D15395"/>
    <w:rsid w:val="2283CBC6"/>
    <w:rsid w:val="22D622C3"/>
    <w:rsid w:val="2341EA21"/>
    <w:rsid w:val="23688DFF"/>
    <w:rsid w:val="23F17095"/>
    <w:rsid w:val="246F36A9"/>
    <w:rsid w:val="2473825D"/>
    <w:rsid w:val="24AA5F4E"/>
    <w:rsid w:val="24B042EC"/>
    <w:rsid w:val="24BDBA3F"/>
    <w:rsid w:val="24FCCFBA"/>
    <w:rsid w:val="253944B9"/>
    <w:rsid w:val="257B86A4"/>
    <w:rsid w:val="25B8E6CF"/>
    <w:rsid w:val="25CF1D98"/>
    <w:rsid w:val="269FAA3C"/>
    <w:rsid w:val="26E56CB5"/>
    <w:rsid w:val="26E9120B"/>
    <w:rsid w:val="28003FC0"/>
    <w:rsid w:val="283385C5"/>
    <w:rsid w:val="2834EC80"/>
    <w:rsid w:val="285B1CF9"/>
    <w:rsid w:val="285E70E0"/>
    <w:rsid w:val="28605F96"/>
    <w:rsid w:val="28AA57BF"/>
    <w:rsid w:val="292771B2"/>
    <w:rsid w:val="29706A0A"/>
    <w:rsid w:val="2974BDB4"/>
    <w:rsid w:val="2A195A69"/>
    <w:rsid w:val="2A835DE4"/>
    <w:rsid w:val="2AAA3BF0"/>
    <w:rsid w:val="2AF7E90A"/>
    <w:rsid w:val="2B21E01A"/>
    <w:rsid w:val="2BC72C45"/>
    <w:rsid w:val="2BC82D39"/>
    <w:rsid w:val="2BD18063"/>
    <w:rsid w:val="2BDDE3AB"/>
    <w:rsid w:val="2BF5F576"/>
    <w:rsid w:val="2C520CC0"/>
    <w:rsid w:val="2DC2B725"/>
    <w:rsid w:val="2E3D8AAF"/>
    <w:rsid w:val="2E7AA386"/>
    <w:rsid w:val="2E8E7068"/>
    <w:rsid w:val="2E9ED965"/>
    <w:rsid w:val="2EE30D44"/>
    <w:rsid w:val="2F2A2282"/>
    <w:rsid w:val="2FFA8C1C"/>
    <w:rsid w:val="30020589"/>
    <w:rsid w:val="302878F1"/>
    <w:rsid w:val="3032BA6C"/>
    <w:rsid w:val="305F0DFE"/>
    <w:rsid w:val="30B2D0C2"/>
    <w:rsid w:val="30F4E45A"/>
    <w:rsid w:val="318DF518"/>
    <w:rsid w:val="31A0F9D9"/>
    <w:rsid w:val="3252BE64"/>
    <w:rsid w:val="325C9FE0"/>
    <w:rsid w:val="3319C5AF"/>
    <w:rsid w:val="33346073"/>
    <w:rsid w:val="33D5B263"/>
    <w:rsid w:val="3407A024"/>
    <w:rsid w:val="349D7C1C"/>
    <w:rsid w:val="358EF6DC"/>
    <w:rsid w:val="35BBA548"/>
    <w:rsid w:val="35E8A770"/>
    <w:rsid w:val="36124EA4"/>
    <w:rsid w:val="366D679C"/>
    <w:rsid w:val="367F9998"/>
    <w:rsid w:val="36F4BE06"/>
    <w:rsid w:val="377686BB"/>
    <w:rsid w:val="381A86CD"/>
    <w:rsid w:val="388BD057"/>
    <w:rsid w:val="38F5CF34"/>
    <w:rsid w:val="3996017E"/>
    <w:rsid w:val="3B061B61"/>
    <w:rsid w:val="3B852908"/>
    <w:rsid w:val="3B8D4EAB"/>
    <w:rsid w:val="3D043F9A"/>
    <w:rsid w:val="3D1C6B30"/>
    <w:rsid w:val="3D74F5DD"/>
    <w:rsid w:val="3DF6831B"/>
    <w:rsid w:val="3E75943B"/>
    <w:rsid w:val="3F4ACAE5"/>
    <w:rsid w:val="3F6173E4"/>
    <w:rsid w:val="3F6367AC"/>
    <w:rsid w:val="3F9CD22C"/>
    <w:rsid w:val="3FA4723F"/>
    <w:rsid w:val="40754366"/>
    <w:rsid w:val="4078C780"/>
    <w:rsid w:val="40AB75D6"/>
    <w:rsid w:val="40C4C882"/>
    <w:rsid w:val="41385D30"/>
    <w:rsid w:val="414AE28A"/>
    <w:rsid w:val="41732E1F"/>
    <w:rsid w:val="419C4200"/>
    <w:rsid w:val="4224E753"/>
    <w:rsid w:val="42874C65"/>
    <w:rsid w:val="42B193A6"/>
    <w:rsid w:val="4300530A"/>
    <w:rsid w:val="4375469A"/>
    <w:rsid w:val="448A333B"/>
    <w:rsid w:val="45493A1F"/>
    <w:rsid w:val="45A9C19A"/>
    <w:rsid w:val="45AB7BAA"/>
    <w:rsid w:val="4629A557"/>
    <w:rsid w:val="46CF4B2A"/>
    <w:rsid w:val="46D51B0B"/>
    <w:rsid w:val="474C31ED"/>
    <w:rsid w:val="4750945F"/>
    <w:rsid w:val="4767B125"/>
    <w:rsid w:val="477EE5B8"/>
    <w:rsid w:val="47DB892E"/>
    <w:rsid w:val="47F03579"/>
    <w:rsid w:val="4835371B"/>
    <w:rsid w:val="48B1CB97"/>
    <w:rsid w:val="48F86528"/>
    <w:rsid w:val="4A21261A"/>
    <w:rsid w:val="4A2292D6"/>
    <w:rsid w:val="4A282EA1"/>
    <w:rsid w:val="4A4C7877"/>
    <w:rsid w:val="4A736387"/>
    <w:rsid w:val="4A8C4864"/>
    <w:rsid w:val="4AB1ADE9"/>
    <w:rsid w:val="4B4A72AB"/>
    <w:rsid w:val="4B5CCE5F"/>
    <w:rsid w:val="4B792865"/>
    <w:rsid w:val="4BD59607"/>
    <w:rsid w:val="4C1C7049"/>
    <w:rsid w:val="4C45E62D"/>
    <w:rsid w:val="4D7E77BE"/>
    <w:rsid w:val="4E434C06"/>
    <w:rsid w:val="4E488DDD"/>
    <w:rsid w:val="4E4BFFFA"/>
    <w:rsid w:val="4EBC1684"/>
    <w:rsid w:val="4F13617D"/>
    <w:rsid w:val="4F83A156"/>
    <w:rsid w:val="4FDACAA3"/>
    <w:rsid w:val="4FF7CEAC"/>
    <w:rsid w:val="4FFC965A"/>
    <w:rsid w:val="512E730B"/>
    <w:rsid w:val="513A121C"/>
    <w:rsid w:val="51E10127"/>
    <w:rsid w:val="522A564D"/>
    <w:rsid w:val="524FD1FE"/>
    <w:rsid w:val="52C3E949"/>
    <w:rsid w:val="52D70176"/>
    <w:rsid w:val="52E1C3EE"/>
    <w:rsid w:val="53418624"/>
    <w:rsid w:val="538C874A"/>
    <w:rsid w:val="5409BF40"/>
    <w:rsid w:val="54315A20"/>
    <w:rsid w:val="56B66CB8"/>
    <w:rsid w:val="571B71E6"/>
    <w:rsid w:val="573AB27D"/>
    <w:rsid w:val="576526B9"/>
    <w:rsid w:val="576C2CDA"/>
    <w:rsid w:val="582C6B26"/>
    <w:rsid w:val="58582FF3"/>
    <w:rsid w:val="58968CD1"/>
    <w:rsid w:val="58B7B8B7"/>
    <w:rsid w:val="58C3B4D0"/>
    <w:rsid w:val="58CC44DE"/>
    <w:rsid w:val="5906C897"/>
    <w:rsid w:val="592C8420"/>
    <w:rsid w:val="59E2B59A"/>
    <w:rsid w:val="5A350CFE"/>
    <w:rsid w:val="5A37AFF0"/>
    <w:rsid w:val="5A5E7C36"/>
    <w:rsid w:val="5A6D1C0E"/>
    <w:rsid w:val="5B03C1C8"/>
    <w:rsid w:val="5B3D8417"/>
    <w:rsid w:val="5BBED2B9"/>
    <w:rsid w:val="5BC1A0EC"/>
    <w:rsid w:val="5BC534B6"/>
    <w:rsid w:val="5C5F2174"/>
    <w:rsid w:val="5DEAFE34"/>
    <w:rsid w:val="5DFC905F"/>
    <w:rsid w:val="5E137C91"/>
    <w:rsid w:val="5E823E5A"/>
    <w:rsid w:val="5EB08566"/>
    <w:rsid w:val="5F963517"/>
    <w:rsid w:val="60E0877E"/>
    <w:rsid w:val="60F50BB2"/>
    <w:rsid w:val="61695777"/>
    <w:rsid w:val="61A912B4"/>
    <w:rsid w:val="61F02511"/>
    <w:rsid w:val="62076AD3"/>
    <w:rsid w:val="636FECA0"/>
    <w:rsid w:val="63856E30"/>
    <w:rsid w:val="63A99103"/>
    <w:rsid w:val="63EA127A"/>
    <w:rsid w:val="64E10556"/>
    <w:rsid w:val="64E77804"/>
    <w:rsid w:val="65AD617D"/>
    <w:rsid w:val="668BFBF9"/>
    <w:rsid w:val="66CB5D94"/>
    <w:rsid w:val="678A6DE9"/>
    <w:rsid w:val="67BCEBCD"/>
    <w:rsid w:val="67C04630"/>
    <w:rsid w:val="67DC6290"/>
    <w:rsid w:val="67EA980A"/>
    <w:rsid w:val="68297C6A"/>
    <w:rsid w:val="682AB923"/>
    <w:rsid w:val="68393D97"/>
    <w:rsid w:val="685F2F5A"/>
    <w:rsid w:val="68604DDD"/>
    <w:rsid w:val="68976363"/>
    <w:rsid w:val="68C6ABA1"/>
    <w:rsid w:val="697132BD"/>
    <w:rsid w:val="69EFC1B3"/>
    <w:rsid w:val="6A373AB4"/>
    <w:rsid w:val="6A6F5AF2"/>
    <w:rsid w:val="6B081F80"/>
    <w:rsid w:val="6B606FD5"/>
    <w:rsid w:val="6B912B51"/>
    <w:rsid w:val="6C20B6BF"/>
    <w:rsid w:val="6C5D6295"/>
    <w:rsid w:val="6CB10635"/>
    <w:rsid w:val="6DBE9C7E"/>
    <w:rsid w:val="6E4BE514"/>
    <w:rsid w:val="6E649BB3"/>
    <w:rsid w:val="6EE8AD3B"/>
    <w:rsid w:val="6EFD6DC7"/>
    <w:rsid w:val="6F75DE3E"/>
    <w:rsid w:val="6F99DF33"/>
    <w:rsid w:val="6FA86456"/>
    <w:rsid w:val="703BD958"/>
    <w:rsid w:val="70A951CE"/>
    <w:rsid w:val="71530DCA"/>
    <w:rsid w:val="72030EF1"/>
    <w:rsid w:val="72F90CC0"/>
    <w:rsid w:val="7328A166"/>
    <w:rsid w:val="7358B92A"/>
    <w:rsid w:val="739FA68D"/>
    <w:rsid w:val="73CDFF7E"/>
    <w:rsid w:val="74043407"/>
    <w:rsid w:val="748E9A7F"/>
    <w:rsid w:val="753C3DE5"/>
    <w:rsid w:val="7545FA1F"/>
    <w:rsid w:val="756C8786"/>
    <w:rsid w:val="765C68FC"/>
    <w:rsid w:val="76E62317"/>
    <w:rsid w:val="76F7A635"/>
    <w:rsid w:val="77059ED8"/>
    <w:rsid w:val="77475CB0"/>
    <w:rsid w:val="77E1C765"/>
    <w:rsid w:val="77F2DF4C"/>
    <w:rsid w:val="782A79B7"/>
    <w:rsid w:val="7856D460"/>
    <w:rsid w:val="78892894"/>
    <w:rsid w:val="789F6E5D"/>
    <w:rsid w:val="78F4BFCA"/>
    <w:rsid w:val="790E040C"/>
    <w:rsid w:val="793A9089"/>
    <w:rsid w:val="79BD0F61"/>
    <w:rsid w:val="79E47583"/>
    <w:rsid w:val="79E7F003"/>
    <w:rsid w:val="79EDBA4E"/>
    <w:rsid w:val="7A1A6389"/>
    <w:rsid w:val="7BD7F07F"/>
    <w:rsid w:val="7C518D87"/>
    <w:rsid w:val="7CA4FB95"/>
    <w:rsid w:val="7CDCC07F"/>
    <w:rsid w:val="7DEDB217"/>
    <w:rsid w:val="7E07489D"/>
    <w:rsid w:val="7F0908F3"/>
    <w:rsid w:val="7F74EA04"/>
    <w:rsid w:val="7FDBB7B1"/>
    <w:rsid w:val="7FE2D8C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10201"/>
  <w15:chartTrackingRefBased/>
  <w15:docId w15:val="{0A6D4B7E-1D00-4448-A9A0-9E928C904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11C"/>
  </w:style>
  <w:style w:type="paragraph" w:styleId="Heading1">
    <w:name w:val="heading 1"/>
    <w:basedOn w:val="Normal"/>
    <w:next w:val="Normal"/>
    <w:link w:val="Heading1Char"/>
    <w:uiPriority w:val="9"/>
    <w:qFormat/>
    <w:rsid w:val="002301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01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01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301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01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01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01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01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01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01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01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01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301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01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01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01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01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011C"/>
    <w:rPr>
      <w:rFonts w:eastAsiaTheme="majorEastAsia" w:cstheme="majorBidi"/>
      <w:color w:val="272727" w:themeColor="text1" w:themeTint="D8"/>
    </w:rPr>
  </w:style>
  <w:style w:type="paragraph" w:styleId="Title">
    <w:name w:val="Title"/>
    <w:basedOn w:val="Normal"/>
    <w:next w:val="Normal"/>
    <w:link w:val="TitleChar"/>
    <w:uiPriority w:val="10"/>
    <w:qFormat/>
    <w:rsid w:val="002301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01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01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01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011C"/>
    <w:pPr>
      <w:spacing w:before="160"/>
      <w:jc w:val="center"/>
    </w:pPr>
    <w:rPr>
      <w:i/>
      <w:iCs/>
      <w:color w:val="404040" w:themeColor="text1" w:themeTint="BF"/>
    </w:rPr>
  </w:style>
  <w:style w:type="character" w:customStyle="1" w:styleId="QuoteChar">
    <w:name w:val="Quote Char"/>
    <w:basedOn w:val="DefaultParagraphFont"/>
    <w:link w:val="Quote"/>
    <w:uiPriority w:val="29"/>
    <w:rsid w:val="0023011C"/>
    <w:rPr>
      <w:i/>
      <w:iCs/>
      <w:color w:val="404040" w:themeColor="text1" w:themeTint="BF"/>
    </w:rPr>
  </w:style>
  <w:style w:type="paragraph" w:styleId="ListParagraph">
    <w:name w:val="List Paragraph"/>
    <w:basedOn w:val="Normal"/>
    <w:uiPriority w:val="34"/>
    <w:qFormat/>
    <w:rsid w:val="0023011C"/>
    <w:pPr>
      <w:ind w:left="720"/>
      <w:contextualSpacing/>
    </w:pPr>
  </w:style>
  <w:style w:type="character" w:styleId="IntenseEmphasis">
    <w:name w:val="Intense Emphasis"/>
    <w:basedOn w:val="DefaultParagraphFont"/>
    <w:uiPriority w:val="21"/>
    <w:qFormat/>
    <w:rsid w:val="0023011C"/>
    <w:rPr>
      <w:i/>
      <w:iCs/>
      <w:color w:val="0F4761" w:themeColor="accent1" w:themeShade="BF"/>
    </w:rPr>
  </w:style>
  <w:style w:type="paragraph" w:styleId="IntenseQuote">
    <w:name w:val="Intense Quote"/>
    <w:basedOn w:val="Normal"/>
    <w:next w:val="Normal"/>
    <w:link w:val="IntenseQuoteChar"/>
    <w:uiPriority w:val="30"/>
    <w:qFormat/>
    <w:rsid w:val="002301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011C"/>
    <w:rPr>
      <w:i/>
      <w:iCs/>
      <w:color w:val="0F4761" w:themeColor="accent1" w:themeShade="BF"/>
    </w:rPr>
  </w:style>
  <w:style w:type="character" w:styleId="IntenseReference">
    <w:name w:val="Intense Reference"/>
    <w:basedOn w:val="DefaultParagraphFont"/>
    <w:uiPriority w:val="32"/>
    <w:qFormat/>
    <w:rsid w:val="0023011C"/>
    <w:rPr>
      <w:b/>
      <w:bCs/>
      <w:smallCaps/>
      <w:color w:val="0F4761" w:themeColor="accent1" w:themeShade="BF"/>
      <w:spacing w:val="5"/>
    </w:rPr>
  </w:style>
  <w:style w:type="paragraph" w:styleId="NoSpacing">
    <w:name w:val="No Spacing"/>
    <w:uiPriority w:val="1"/>
    <w:qFormat/>
    <w:rsid w:val="0023011C"/>
    <w:pPr>
      <w:spacing w:after="0" w:line="240" w:lineRule="auto"/>
    </w:pPr>
  </w:style>
  <w:style w:type="paragraph" w:styleId="NormalWeb">
    <w:name w:val="Normal (Web)"/>
    <w:basedOn w:val="Normal"/>
    <w:uiPriority w:val="99"/>
    <w:unhideWhenUsed/>
    <w:rsid w:val="0023011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3011C"/>
    <w:rPr>
      <w:b/>
      <w:bCs/>
    </w:rPr>
  </w:style>
  <w:style w:type="table" w:styleId="TableGrid">
    <w:name w:val="Table Grid"/>
    <w:basedOn w:val="TableNormal"/>
    <w:uiPriority w:val="39"/>
    <w:rsid w:val="002301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23011C"/>
  </w:style>
  <w:style w:type="character" w:styleId="Emphasis">
    <w:name w:val="Emphasis"/>
    <w:basedOn w:val="DefaultParagraphFont"/>
    <w:uiPriority w:val="20"/>
    <w:qFormat/>
    <w:rsid w:val="0023011C"/>
    <w:rPr>
      <w:i/>
      <w:iCs/>
    </w:rPr>
  </w:style>
  <w:style w:type="paragraph" w:styleId="Header">
    <w:name w:val="header"/>
    <w:basedOn w:val="Normal"/>
    <w:uiPriority w:val="99"/>
    <w:unhideWhenUsed/>
    <w:rsid w:val="67BCEBCD"/>
    <w:pPr>
      <w:tabs>
        <w:tab w:val="center" w:pos="4680"/>
        <w:tab w:val="right" w:pos="9360"/>
      </w:tabs>
      <w:spacing w:after="0" w:line="240" w:lineRule="auto"/>
    </w:pPr>
  </w:style>
  <w:style w:type="paragraph" w:styleId="Footer">
    <w:name w:val="footer"/>
    <w:basedOn w:val="Normal"/>
    <w:uiPriority w:val="99"/>
    <w:unhideWhenUsed/>
    <w:rsid w:val="67BCEBCD"/>
    <w:pPr>
      <w:tabs>
        <w:tab w:val="center" w:pos="4680"/>
        <w:tab w:val="right" w:pos="9360"/>
      </w:tabs>
      <w:spacing w:after="0" w:line="240" w:lineRule="auto"/>
    </w:pPr>
  </w:style>
  <w:style w:type="character" w:styleId="Hyperlink">
    <w:name w:val="Hyperlink"/>
    <w:basedOn w:val="DefaultParagraphFont"/>
    <w:uiPriority w:val="99"/>
    <w:unhideWhenUsed/>
    <w:rsid w:val="67BCEBCD"/>
    <w:rPr>
      <w:color w:val="467886"/>
      <w:u w:val="single"/>
    </w:rPr>
  </w:style>
  <w:style w:type="paragraph" w:customStyle="1" w:styleId="p1">
    <w:name w:val="p1"/>
    <w:basedOn w:val="Normal"/>
    <w:rsid w:val="00B61F8A"/>
    <w:pPr>
      <w:spacing w:after="0" w:line="240" w:lineRule="auto"/>
    </w:pPr>
    <w:rPr>
      <w:rFonts w:ascii=".AppleSystemUIFont" w:eastAsiaTheme="minorEastAsia" w:hAnsi=".AppleSystemUIFont" w:cs="Times New Roman"/>
      <w:kern w:val="0"/>
      <w:sz w:val="29"/>
      <w:szCs w:val="29"/>
      <w:lang w:eastAsia="en-GB"/>
      <w14:ligatures w14:val="none"/>
    </w:rPr>
  </w:style>
  <w:style w:type="character" w:customStyle="1" w:styleId="s1">
    <w:name w:val="s1"/>
    <w:basedOn w:val="DefaultParagraphFont"/>
    <w:rsid w:val="00B61F8A"/>
    <w:rPr>
      <w:rFonts w:ascii="UICTFontTextStyleBody" w:hAnsi="UICTFontTextStyleBody" w:hint="default"/>
      <w:b w:val="0"/>
      <w:bCs w:val="0"/>
      <w:i w:val="0"/>
      <w:iCs w:val="0"/>
      <w:sz w:val="29"/>
      <w:szCs w:val="29"/>
    </w:rPr>
  </w:style>
  <w:style w:type="character" w:customStyle="1" w:styleId="s2">
    <w:name w:val="s2"/>
    <w:basedOn w:val="DefaultParagraphFont"/>
    <w:rsid w:val="007C6736"/>
  </w:style>
  <w:style w:type="paragraph" w:customStyle="1" w:styleId="p2">
    <w:name w:val="p2"/>
    <w:basedOn w:val="Normal"/>
    <w:rsid w:val="00747F1B"/>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government/publications/falls-applying-all-our-health/falls-applying-all-our-health"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kingsfund.org.uk/insight-and-analysis/long-reads/nhs-long-term-plan-explained"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islation.gov.uk/ukpga/2014/23/section/1" TargetMode="External"/><Relationship Id="rId5" Type="http://schemas.openxmlformats.org/officeDocument/2006/relationships/settings" Target="settings.xml"/><Relationship Id="rId15" Type="http://schemas.openxmlformats.org/officeDocument/2006/relationships/hyperlink" Target="https://www.legislation.gov.uk/ukpga/2014/23/section/42"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england.nhs.uk/long-read/inclusive-digital-healthcare-a-framework-for-nhs-action-on-digital-inclu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1" ma:contentTypeDescription="Create a new document." ma:contentTypeScope="" ma:versionID="51882e85a2cc63dcef4b956c165800c1">
  <xsd:schema xmlns:xsd="http://www.w3.org/2001/XMLSchema" xmlns:xs="http://www.w3.org/2001/XMLSchema" xmlns:p="http://schemas.microsoft.com/office/2006/metadata/properties" xmlns:ns3="bf244c3e-e0b4-4871-bb4e-fd032a14544d" targetNamespace="http://schemas.microsoft.com/office/2006/metadata/properties" ma:root="true" ma:fieldsID="2f7c01e7dabbb77cf0c63c955398345d"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41BAC68-049B-45E8-9C2E-76C0DCF2D724}">
  <ds:schemaRefs>
    <ds:schemaRef ds:uri="http://schemas.microsoft.com/office/2006/metadata/properties"/>
    <ds:schemaRef ds:uri="http://schemas.microsoft.com/office/infopath/2007/PartnerControls"/>
    <ds:schemaRef ds:uri="bf244c3e-e0b4-4871-bb4e-fd032a14544d"/>
  </ds:schemaRefs>
</ds:datastoreItem>
</file>

<file path=customXml/itemProps2.xml><?xml version="1.0" encoding="utf-8"?>
<ds:datastoreItem xmlns:ds="http://schemas.openxmlformats.org/officeDocument/2006/customXml" ds:itemID="{E7C9B10F-D489-4B0C-88B7-BCF2B4ADB5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2A38222-FC3A-490E-8C21-0CB515048FA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1673</Words>
  <Characters>9540</Characters>
  <Application>Microsoft Office Word</Application>
  <DocSecurity>4</DocSecurity>
  <Lines>79</Lines>
  <Paragraphs>22</Paragraphs>
  <ScaleCrop>false</ScaleCrop>
  <Company/>
  <LinksUpToDate>false</LinksUpToDate>
  <CharactersWithSpaces>11191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Retchil Minoza Salubod (2417230)</cp:lastModifiedBy>
  <cp:revision>111</cp:revision>
  <dcterms:created xsi:type="dcterms:W3CDTF">2026-06-21T19:41:00Z</dcterms:created>
  <dcterms:modified xsi:type="dcterms:W3CDTF">2026-08-06T12:22:00Z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0e1b71f2-720f-4d3c-891f-495c07383852</vt:lpwstr>
  </property>
  <property fmtid="{D5CDD505-2E9C-101B-9397-08002B2CF9AE}" pid="3" name="ContentTypeId">
    <vt:lpwstr>0x010100885BDE7C2597694E9B52267909D130AC</vt:lpwstr>
  </property>
</Properties>
</file>