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754DF" w14:textId="77777777" w:rsidR="002B7221" w:rsidRPr="002B7221" w:rsidRDefault="002B7221" w:rsidP="002B7221">
      <w:pPr>
        <w:jc w:val="center"/>
      </w:pPr>
    </w:p>
    <w:p w14:paraId="36C345EB" w14:textId="60D7CBAD" w:rsidR="002B7221" w:rsidRPr="002B7221" w:rsidRDefault="002B7221" w:rsidP="002B7221">
      <w:pPr>
        <w:spacing w:after="0" w:line="240" w:lineRule="auto"/>
        <w:jc w:val="center"/>
      </w:pPr>
      <w:r w:rsidRPr="002B7221">
        <w:t xml:space="preserve">Name: </w:t>
      </w:r>
      <w:proofErr w:type="spellStart"/>
      <w:r w:rsidRPr="002B7221">
        <w:t>Akhlima</w:t>
      </w:r>
      <w:proofErr w:type="spellEnd"/>
      <w:r w:rsidRPr="002B7221">
        <w:t xml:space="preserve"> Begum </w:t>
      </w:r>
      <w:proofErr w:type="spellStart"/>
      <w:r w:rsidRPr="002B7221">
        <w:t>Kolil</w:t>
      </w:r>
      <w:proofErr w:type="spellEnd"/>
    </w:p>
    <w:p w14:paraId="6E788515" w14:textId="3A476AC5" w:rsidR="002B7221" w:rsidRPr="002B7221" w:rsidRDefault="002B7221" w:rsidP="002B7221">
      <w:pPr>
        <w:spacing w:after="0" w:line="240" w:lineRule="auto"/>
        <w:jc w:val="center"/>
      </w:pPr>
      <w:r w:rsidRPr="002B7221">
        <w:t>Student Number: 2527006</w:t>
      </w:r>
    </w:p>
    <w:p w14:paraId="452CB625" w14:textId="013E5DB1" w:rsidR="002B7221" w:rsidRPr="002B7221" w:rsidRDefault="002B7221" w:rsidP="002B7221">
      <w:pPr>
        <w:spacing w:after="0" w:line="240" w:lineRule="auto"/>
        <w:jc w:val="center"/>
      </w:pPr>
      <w:r w:rsidRPr="002B7221">
        <w:t>Module Code: LCHS4</w:t>
      </w:r>
      <w:r>
        <w:t>007</w:t>
      </w:r>
    </w:p>
    <w:p w14:paraId="5F54721F" w14:textId="42BE66A5" w:rsidR="002B7221" w:rsidRPr="002B7221" w:rsidRDefault="002B7221" w:rsidP="002B7221">
      <w:pPr>
        <w:spacing w:after="0" w:line="240" w:lineRule="auto"/>
        <w:jc w:val="center"/>
      </w:pPr>
      <w:r w:rsidRPr="002B7221">
        <w:t xml:space="preserve">Module Title: </w:t>
      </w:r>
      <w:r>
        <w:t>Digital Skills and Research Methods</w:t>
      </w:r>
    </w:p>
    <w:p w14:paraId="7C39356D" w14:textId="52617FBF" w:rsidR="002B7221" w:rsidRPr="002B7221" w:rsidRDefault="002B7221" w:rsidP="002B7221">
      <w:pPr>
        <w:spacing w:after="0" w:line="240" w:lineRule="auto"/>
        <w:jc w:val="center"/>
      </w:pPr>
      <w:r>
        <w:t>Lecturer: Kwame Assa-Agyei</w:t>
      </w:r>
    </w:p>
    <w:p w14:paraId="2AA20B79" w14:textId="77777777" w:rsidR="002B7221" w:rsidRDefault="002B7221" w:rsidP="002B7221">
      <w:pPr>
        <w:spacing w:line="240" w:lineRule="auto"/>
        <w:jc w:val="center"/>
      </w:pPr>
      <w:r w:rsidRPr="002B7221">
        <w:t xml:space="preserve">Title of Assignment: </w:t>
      </w:r>
      <w:r w:rsidRPr="002B7221">
        <w:t>Mental Health in Young People in the UK: A Research Report</w:t>
      </w:r>
    </w:p>
    <w:p w14:paraId="30D998D5" w14:textId="64018D99" w:rsidR="002B7221" w:rsidRPr="002B7221" w:rsidRDefault="002B7221" w:rsidP="002B7221">
      <w:pPr>
        <w:spacing w:line="240" w:lineRule="auto"/>
        <w:jc w:val="center"/>
      </w:pPr>
      <w:r w:rsidRPr="002B7221">
        <w:t>Word Count: 1,353</w:t>
      </w:r>
    </w:p>
    <w:p w14:paraId="03B90C49" w14:textId="77777777" w:rsidR="002B7221" w:rsidRDefault="002B7221" w:rsidP="002B7221">
      <w:pPr>
        <w:jc w:val="center"/>
        <w:rPr>
          <w:b/>
          <w:bCs/>
        </w:rPr>
      </w:pPr>
    </w:p>
    <w:p w14:paraId="70C046B9" w14:textId="77777777" w:rsidR="002B7221" w:rsidRDefault="002B7221" w:rsidP="002B7221">
      <w:pPr>
        <w:jc w:val="center"/>
        <w:rPr>
          <w:b/>
          <w:bCs/>
        </w:rPr>
      </w:pPr>
    </w:p>
    <w:p w14:paraId="37A9C869" w14:textId="77777777" w:rsidR="002B7221" w:rsidRDefault="002B7221" w:rsidP="002B7221">
      <w:pPr>
        <w:jc w:val="center"/>
        <w:rPr>
          <w:b/>
          <w:bCs/>
        </w:rPr>
      </w:pPr>
    </w:p>
    <w:p w14:paraId="7801DA35" w14:textId="77777777" w:rsidR="002B7221" w:rsidRDefault="002B7221" w:rsidP="002B7221">
      <w:pPr>
        <w:jc w:val="center"/>
        <w:rPr>
          <w:b/>
          <w:bCs/>
        </w:rPr>
      </w:pPr>
    </w:p>
    <w:p w14:paraId="48EF07CF" w14:textId="77777777" w:rsidR="002B7221" w:rsidRDefault="002B7221" w:rsidP="002B7221">
      <w:pPr>
        <w:jc w:val="center"/>
        <w:rPr>
          <w:b/>
          <w:bCs/>
        </w:rPr>
      </w:pPr>
    </w:p>
    <w:p w14:paraId="70B96145" w14:textId="77777777" w:rsidR="002B7221" w:rsidRDefault="002B7221" w:rsidP="002B7221">
      <w:pPr>
        <w:jc w:val="center"/>
        <w:rPr>
          <w:b/>
          <w:bCs/>
        </w:rPr>
      </w:pPr>
    </w:p>
    <w:p w14:paraId="244A47F9" w14:textId="77777777" w:rsidR="002B7221" w:rsidRDefault="002B7221" w:rsidP="002B7221">
      <w:pPr>
        <w:jc w:val="center"/>
        <w:rPr>
          <w:b/>
          <w:bCs/>
        </w:rPr>
      </w:pPr>
    </w:p>
    <w:p w14:paraId="3ABAA842" w14:textId="77777777" w:rsidR="002B7221" w:rsidRDefault="002B7221" w:rsidP="002B7221">
      <w:pPr>
        <w:jc w:val="center"/>
        <w:rPr>
          <w:b/>
          <w:bCs/>
        </w:rPr>
      </w:pPr>
    </w:p>
    <w:p w14:paraId="149CD9E7" w14:textId="77777777" w:rsidR="002B7221" w:rsidRDefault="002B7221" w:rsidP="002B7221">
      <w:pPr>
        <w:jc w:val="center"/>
        <w:rPr>
          <w:b/>
          <w:bCs/>
        </w:rPr>
      </w:pPr>
    </w:p>
    <w:p w14:paraId="65EF885E" w14:textId="77777777" w:rsidR="002B7221" w:rsidRDefault="002B7221" w:rsidP="002B7221">
      <w:pPr>
        <w:jc w:val="center"/>
        <w:rPr>
          <w:b/>
          <w:bCs/>
        </w:rPr>
      </w:pPr>
    </w:p>
    <w:p w14:paraId="4E36DC54" w14:textId="77777777" w:rsidR="002B7221" w:rsidRDefault="002B7221" w:rsidP="002B7221">
      <w:pPr>
        <w:jc w:val="center"/>
        <w:rPr>
          <w:b/>
          <w:bCs/>
        </w:rPr>
      </w:pPr>
    </w:p>
    <w:p w14:paraId="488234B4" w14:textId="77777777" w:rsidR="002B7221" w:rsidRDefault="002B7221" w:rsidP="002B7221">
      <w:pPr>
        <w:jc w:val="center"/>
        <w:rPr>
          <w:b/>
          <w:bCs/>
        </w:rPr>
      </w:pPr>
    </w:p>
    <w:p w14:paraId="3C7B443C" w14:textId="77777777" w:rsidR="002B7221" w:rsidRDefault="002B7221" w:rsidP="002B7221">
      <w:pPr>
        <w:jc w:val="center"/>
        <w:rPr>
          <w:b/>
          <w:bCs/>
        </w:rPr>
      </w:pPr>
    </w:p>
    <w:p w14:paraId="6A87978C" w14:textId="77777777" w:rsidR="002B7221" w:rsidRDefault="002B7221" w:rsidP="002B7221">
      <w:pPr>
        <w:jc w:val="center"/>
        <w:rPr>
          <w:b/>
          <w:bCs/>
        </w:rPr>
      </w:pPr>
    </w:p>
    <w:p w14:paraId="6804A7B8" w14:textId="77777777" w:rsidR="002B7221" w:rsidRDefault="002B7221" w:rsidP="002B7221">
      <w:pPr>
        <w:jc w:val="center"/>
        <w:rPr>
          <w:b/>
          <w:bCs/>
        </w:rPr>
      </w:pPr>
    </w:p>
    <w:p w14:paraId="2D999D32" w14:textId="77777777" w:rsidR="002B7221" w:rsidRDefault="002B7221" w:rsidP="002B7221">
      <w:pPr>
        <w:jc w:val="center"/>
        <w:rPr>
          <w:b/>
          <w:bCs/>
        </w:rPr>
      </w:pPr>
    </w:p>
    <w:p w14:paraId="4CF85836" w14:textId="77777777" w:rsidR="002B7221" w:rsidRDefault="002B7221" w:rsidP="002B7221">
      <w:pPr>
        <w:jc w:val="center"/>
        <w:rPr>
          <w:b/>
          <w:bCs/>
        </w:rPr>
      </w:pPr>
    </w:p>
    <w:p w14:paraId="7EAB7134" w14:textId="77777777" w:rsidR="002B7221" w:rsidRDefault="002B7221" w:rsidP="002B7221">
      <w:pPr>
        <w:jc w:val="center"/>
        <w:rPr>
          <w:b/>
          <w:bCs/>
        </w:rPr>
      </w:pPr>
    </w:p>
    <w:p w14:paraId="30235B83" w14:textId="77777777" w:rsidR="002B7221" w:rsidRDefault="002B7221" w:rsidP="002B7221">
      <w:pPr>
        <w:jc w:val="center"/>
        <w:rPr>
          <w:b/>
          <w:bCs/>
        </w:rPr>
      </w:pPr>
    </w:p>
    <w:p w14:paraId="0EF01FBF" w14:textId="77777777" w:rsidR="002B7221" w:rsidRDefault="002B7221" w:rsidP="002B7221">
      <w:pPr>
        <w:jc w:val="center"/>
        <w:rPr>
          <w:b/>
          <w:bCs/>
        </w:rPr>
      </w:pPr>
    </w:p>
    <w:p w14:paraId="546F7A2F" w14:textId="77777777" w:rsidR="002B7221" w:rsidRDefault="002B7221" w:rsidP="002B7221">
      <w:pPr>
        <w:rPr>
          <w:b/>
          <w:bCs/>
        </w:rPr>
      </w:pPr>
    </w:p>
    <w:p w14:paraId="22695F28" w14:textId="77777777" w:rsidR="002B7221" w:rsidRDefault="002B7221" w:rsidP="002B7221">
      <w:pPr>
        <w:rPr>
          <w:b/>
          <w:bCs/>
        </w:rPr>
      </w:pPr>
    </w:p>
    <w:p w14:paraId="4F2DDF80" w14:textId="20E6E1C1" w:rsidR="002B7221" w:rsidRPr="002B7221" w:rsidRDefault="002B7221" w:rsidP="002B7221">
      <w:pPr>
        <w:jc w:val="center"/>
        <w:rPr>
          <w:b/>
          <w:bCs/>
        </w:rPr>
      </w:pPr>
      <w:r w:rsidRPr="002B7221">
        <w:rPr>
          <w:b/>
          <w:bCs/>
        </w:rPr>
        <w:lastRenderedPageBreak/>
        <w:t>Mental Health in Young People in the UK: A Research Report</w:t>
      </w:r>
    </w:p>
    <w:p w14:paraId="2DE42305" w14:textId="53AF4B71" w:rsidR="002B7221" w:rsidRPr="002B7221" w:rsidRDefault="002B7221" w:rsidP="002B7221">
      <w:pPr>
        <w:rPr>
          <w:b/>
          <w:bCs/>
        </w:rPr>
      </w:pPr>
      <w:r w:rsidRPr="002B7221">
        <w:rPr>
          <w:b/>
          <w:bCs/>
        </w:rPr>
        <w:t xml:space="preserve">Introduction </w:t>
      </w:r>
    </w:p>
    <w:p w14:paraId="021464A3" w14:textId="28582275" w:rsidR="002B7221" w:rsidRPr="002B7221" w:rsidRDefault="002B7221" w:rsidP="002B7221">
      <w:r w:rsidRPr="002B7221">
        <w:t>Mental health among young people in the United Kingdom has become an increasingly important and widely discussed issue in recent years. Rising levels of anxiety, depression, and emotional distress have been widely reported, particularly following the COVID-19 pandemic and its long-term social impacts. Young people face multiple pressures, including academic stress, social media influence, and economic uncertainty. This report explores the issue of mental health in young people in the UK and explains why it is a significant concern for individuals and society. It will evaluate key information sources, outline appropriate research methodologies, and discuss data collection methods that could be used to investigate this issue further.</w:t>
      </w:r>
      <w:r w:rsidRPr="002B7221">
        <w:pict w14:anchorId="62D47E1B">
          <v:rect id="_x0000_i1055" style="width:0;height:1.5pt" o:hralign="center" o:hrstd="t" o:hr="t" fillcolor="#a0a0a0" stroked="f"/>
        </w:pict>
      </w:r>
    </w:p>
    <w:p w14:paraId="63656C5F" w14:textId="6CEC56B0" w:rsidR="002B7221" w:rsidRPr="002B7221" w:rsidRDefault="002B7221" w:rsidP="002B7221">
      <w:pPr>
        <w:rPr>
          <w:b/>
          <w:bCs/>
        </w:rPr>
      </w:pPr>
      <w:r w:rsidRPr="002B7221">
        <w:rPr>
          <w:b/>
          <w:bCs/>
        </w:rPr>
        <w:t xml:space="preserve">Task 1: Selection of a Research Topic </w:t>
      </w:r>
    </w:p>
    <w:p w14:paraId="44FB6A55" w14:textId="77777777" w:rsidR="002B7221" w:rsidRPr="002B7221" w:rsidRDefault="002B7221" w:rsidP="002B7221">
      <w:r w:rsidRPr="002B7221">
        <w:t>The chosen research topic for this report is mental health in young people in the UK. Mental health refers to a person’s emotional, psychological, and social wellbeing. In recent years, there has been a noticeable increase in the number of young people experiencing mental health difficulties such as anxiety, depression, and stress-related disorders.</w:t>
      </w:r>
    </w:p>
    <w:p w14:paraId="7C2B05FC" w14:textId="77777777" w:rsidR="002B7221" w:rsidRPr="002B7221" w:rsidRDefault="002B7221" w:rsidP="002B7221">
      <w:r w:rsidRPr="002B7221">
        <w:t>This issue affects a wide range of individuals, particularly those aged between 11 and 25. Young people are especially vulnerable due to factors such as academic pressure, social expectations, online influences, and changes in family or economic circumstances. In addition, the impact of the COVID-19 pandemic has contributed to increased isolation and uncertainty, further affecting mental wellbeing. Families, schools, and healthcare services are also affected, as they must provide support and resources to manage these growing needs.</w:t>
      </w:r>
    </w:p>
    <w:p w14:paraId="19917CDA" w14:textId="77777777" w:rsidR="002B7221" w:rsidRPr="002B7221" w:rsidRDefault="002B7221" w:rsidP="002B7221">
      <w:r w:rsidRPr="002B7221">
        <w:t>Mental health in young people matters because it can have long-term consequences on education, employment, relationships, and overall quality of life. Poor mental health can lead to reduced academic performance, social withdrawal, and in severe cases, self-harm or suicidal thoughts. It also places pressure on healthcare services and support systems, highlighting the need for effective intervention and prevention strategies.</w:t>
      </w:r>
    </w:p>
    <w:p w14:paraId="7D6F64AC" w14:textId="77777777" w:rsidR="002B7221" w:rsidRPr="002B7221" w:rsidRDefault="002B7221" w:rsidP="002B7221">
      <w:r w:rsidRPr="002B7221">
        <w:t>I chose this topic because it is highly relevant to society today and affects many people in my age group. Understanding mental health is important for promoting wellbeing and reducing stigma. This topic also relates to my studies in health and social care, as it focuses on supporting vulnerable individuals and improving outcomes. In the future, I am interested in working in a role where I can contribute to improving mental health awareness and support services.</w:t>
      </w:r>
    </w:p>
    <w:p w14:paraId="35762481" w14:textId="77777777" w:rsidR="002B7221" w:rsidRPr="002B7221" w:rsidRDefault="002B7221" w:rsidP="002B7221">
      <w:r w:rsidRPr="002B7221">
        <w:lastRenderedPageBreak/>
        <w:pict w14:anchorId="0CF6C5BA">
          <v:rect id="_x0000_i1056" style="width:0;height:1.5pt" o:hralign="center" o:hrstd="t" o:hr="t" fillcolor="#a0a0a0" stroked="f"/>
        </w:pict>
      </w:r>
    </w:p>
    <w:p w14:paraId="106332D2" w14:textId="41C6941A" w:rsidR="002B7221" w:rsidRPr="002B7221" w:rsidRDefault="002B7221" w:rsidP="002B7221">
      <w:pPr>
        <w:rPr>
          <w:b/>
          <w:bCs/>
        </w:rPr>
      </w:pPr>
      <w:r w:rsidRPr="002B7221">
        <w:rPr>
          <w:b/>
          <w:bCs/>
        </w:rPr>
        <w:t xml:space="preserve">Task 2: Evaluating Information Sources </w:t>
      </w:r>
    </w:p>
    <w:p w14:paraId="48A1607B" w14:textId="77777777" w:rsidR="002B7221" w:rsidRPr="002B7221" w:rsidRDefault="002B7221" w:rsidP="002B7221">
      <w:r w:rsidRPr="002B7221">
        <w:t>This section evaluates three credible sources that provide information about mental health in young people in the UK.</w:t>
      </w:r>
    </w:p>
    <w:p w14:paraId="71FF1F61" w14:textId="77777777" w:rsidR="002B7221" w:rsidRPr="002B7221" w:rsidRDefault="002B7221" w:rsidP="002B7221">
      <w:r w:rsidRPr="002B7221">
        <w:t>The first source is a report from NHS England, which provides data on children and young people’s mental health services. The report highlights that there has been a significant increase in demand for mental health support among young people, with more individuals being referred to services than ever before. It also discusses challenges such as long waiting times and limited resources. This source is useful because it provides reliable and up-to-date information from a trusted national organisation. It supports the topic by showing the scale of the issue and the pressure on healthcare services. However, it mainly focuses on service data and does not explore in depth the personal experiences of young people.</w:t>
      </w:r>
    </w:p>
    <w:p w14:paraId="6363BE21" w14:textId="77777777" w:rsidR="002B7221" w:rsidRPr="002B7221" w:rsidRDefault="002B7221" w:rsidP="002B7221">
      <w:r w:rsidRPr="002B7221">
        <w:t>The second source comes from Mind, a well-known mental health charity. Mind provides research and reports on the causes and effects of mental health problems, including those affecting young people. Their findings suggest that factors such as social media, bullying, academic pressure, and financial stress contribute to poor mental health. This source is valuable because it offers a broader understanding of the causes of mental health issues and includes recommendations for support and intervention. It supports the research topic by explaining why mental health problems are increasing. However, as a charity, some information may be influenced by advocacy aims rather than purely academic research.</w:t>
      </w:r>
    </w:p>
    <w:p w14:paraId="0481D56E" w14:textId="77777777" w:rsidR="002B7221" w:rsidRPr="002B7221" w:rsidRDefault="002B7221" w:rsidP="002B7221">
      <w:r w:rsidRPr="002B7221">
        <w:t>The third source is data from the Office for National Statistics (ONS), which provides statistical evidence on mental health trends in the UK. The ONS reports that levels of anxiety and depression among young people have increased in recent years, particularly during and after the pandemic. This source is useful because it provides quantitative data that can be used to measure the scale of the issue. It supports the topic by offering statistical evidence to back up claims about rising mental health problems. However, like many statistical sources, it does not provide detailed explanations of why these trends are occurring.</w:t>
      </w:r>
    </w:p>
    <w:p w14:paraId="03E57D7C" w14:textId="77777777" w:rsidR="002B7221" w:rsidRPr="002B7221" w:rsidRDefault="002B7221" w:rsidP="002B7221">
      <w:r w:rsidRPr="002B7221">
        <w:t>Despite the usefulness of these sources, there are some gaps in the research. For example, there is limited qualitative research that explores young people’s personal experiences in depth. Additionally, there is not enough focus on specific groups, such as those from minority backgrounds or disadvantaged communities. More research is needed to understand how different factors affect different groups of young people and to develop targeted support strategies.</w:t>
      </w:r>
    </w:p>
    <w:p w14:paraId="160BAB15" w14:textId="77777777" w:rsidR="002B7221" w:rsidRPr="002B7221" w:rsidRDefault="002B7221" w:rsidP="002B7221">
      <w:r w:rsidRPr="002B7221">
        <w:pict w14:anchorId="720C23F8">
          <v:rect id="_x0000_i1057" style="width:0;height:1.5pt" o:hralign="center" o:hrstd="t" o:hr="t" fillcolor="#a0a0a0" stroked="f"/>
        </w:pict>
      </w:r>
    </w:p>
    <w:p w14:paraId="58AEFE79" w14:textId="158ABDAA" w:rsidR="002B7221" w:rsidRPr="002B7221" w:rsidRDefault="002B7221" w:rsidP="002B7221">
      <w:pPr>
        <w:rPr>
          <w:b/>
          <w:bCs/>
        </w:rPr>
      </w:pPr>
      <w:r w:rsidRPr="002B7221">
        <w:rPr>
          <w:b/>
          <w:bCs/>
        </w:rPr>
        <w:lastRenderedPageBreak/>
        <w:t xml:space="preserve">Task 3: Research Methodologies </w:t>
      </w:r>
    </w:p>
    <w:p w14:paraId="4C654A7D" w14:textId="77777777" w:rsidR="002B7221" w:rsidRPr="002B7221" w:rsidRDefault="002B7221" w:rsidP="002B7221">
      <w:r w:rsidRPr="002B7221">
        <w:t>Research methodology refers to the approach used to collect and analyse data in a study. There are three main types of research methodology: quantitative, qualitative, and mixed methods.</w:t>
      </w:r>
    </w:p>
    <w:p w14:paraId="64E771C7" w14:textId="77777777" w:rsidR="002B7221" w:rsidRPr="002B7221" w:rsidRDefault="002B7221" w:rsidP="002B7221">
      <w:r w:rsidRPr="002B7221">
        <w:t>Quantitative research involves collecting numerical data that can be measured and analysed statistically. For example, surveys that measure how many young people experience anxiety or depression would be considered quantitative research. This type of research is useful for identifying patterns and trends.</w:t>
      </w:r>
    </w:p>
    <w:p w14:paraId="1E04CD5D" w14:textId="77777777" w:rsidR="002B7221" w:rsidRPr="002B7221" w:rsidRDefault="002B7221" w:rsidP="002B7221">
      <w:r w:rsidRPr="002B7221">
        <w:t>Qualitative research focuses on understanding people’s experiences, opinions, and feelings. It often involves interviews, focus groups, or observations. For example, interviewing young people about their mental health experiences would provide qualitative data. This approach is useful for gaining deeper insight into personal experiences.</w:t>
      </w:r>
    </w:p>
    <w:p w14:paraId="39473C1B" w14:textId="77777777" w:rsidR="002B7221" w:rsidRPr="002B7221" w:rsidRDefault="002B7221" w:rsidP="002B7221">
      <w:r w:rsidRPr="002B7221">
        <w:t>Mixed-methods research combines both quantitative and qualitative approaches. This allows researchers to collect both numerical data and detailed personal information, providing a more complete understanding of the issue.</w:t>
      </w:r>
    </w:p>
    <w:p w14:paraId="7CD9B10B" w14:textId="77777777" w:rsidR="002B7221" w:rsidRPr="002B7221" w:rsidRDefault="002B7221" w:rsidP="002B7221">
      <w:r w:rsidRPr="002B7221">
        <w:t>For this research topic, a mixed-methods approach would be the most appropriate. This is because mental health is a complex issue that cannot be fully understood using only numbers or only personal experiences. Quantitative data would help identify how widespread mental health problems are, while qualitative data would help explain why young people are experiencing these issues and how they are affected. Therefore, using both methods together would provide a more comprehensive understanding of mental health in young people in the UK.</w:t>
      </w:r>
    </w:p>
    <w:p w14:paraId="466A0003" w14:textId="77777777" w:rsidR="002B7221" w:rsidRPr="002B7221" w:rsidRDefault="002B7221" w:rsidP="002B7221">
      <w:r w:rsidRPr="002B7221">
        <w:pict w14:anchorId="56CCD229">
          <v:rect id="_x0000_i1058" style="width:0;height:1.5pt" o:hralign="center" o:hrstd="t" o:hr="t" fillcolor="#a0a0a0" stroked="f"/>
        </w:pict>
      </w:r>
    </w:p>
    <w:p w14:paraId="6B8F473B" w14:textId="7EB77AD8" w:rsidR="002B7221" w:rsidRPr="002B7221" w:rsidRDefault="002B7221" w:rsidP="002B7221">
      <w:pPr>
        <w:rPr>
          <w:b/>
          <w:bCs/>
        </w:rPr>
      </w:pPr>
      <w:r w:rsidRPr="002B7221">
        <w:rPr>
          <w:b/>
          <w:bCs/>
        </w:rPr>
        <w:t xml:space="preserve">Task 4: Data Collection </w:t>
      </w:r>
    </w:p>
    <w:p w14:paraId="72ACA1F5" w14:textId="77777777" w:rsidR="002B7221" w:rsidRPr="002B7221" w:rsidRDefault="002B7221" w:rsidP="002B7221">
      <w:r w:rsidRPr="002B7221">
        <w:t>Data collection refers to the process of gathering information for research. There are two main types of data: primary and secondary data.</w:t>
      </w:r>
    </w:p>
    <w:p w14:paraId="63CE3A33" w14:textId="77777777" w:rsidR="002B7221" w:rsidRPr="002B7221" w:rsidRDefault="002B7221" w:rsidP="002B7221">
      <w:r w:rsidRPr="002B7221">
        <w:t>Primary data is collected directly by the researcher for a specific purpose. This can include surveys, interviews, or questionnaires. For example, conducting a survey of young people about their mental health would be a form of primary data collection. The advantage of primary data is that it is specific to the research topic and can provide up-to-date and relevant information. However, it can be time-consuming and may require ethical approval, especially when working with young people.</w:t>
      </w:r>
    </w:p>
    <w:p w14:paraId="799B9CA7" w14:textId="77777777" w:rsidR="002B7221" w:rsidRPr="002B7221" w:rsidRDefault="002B7221" w:rsidP="002B7221">
      <w:r w:rsidRPr="002B7221">
        <w:t xml:space="preserve">Secondary data is data that has already been collected by other organisations or researchers. This includes reports, statistics, and academic studies. Examples include data from NHS England or the Office for National Statistics. The advantage of secondary </w:t>
      </w:r>
      <w:r w:rsidRPr="002B7221">
        <w:lastRenderedPageBreak/>
        <w:t>data is that it is easily accessible and often reliable. However, it may not fully match the specific research question.</w:t>
      </w:r>
    </w:p>
    <w:p w14:paraId="61D5A29C" w14:textId="77777777" w:rsidR="002B7221" w:rsidRPr="002B7221" w:rsidRDefault="002B7221" w:rsidP="002B7221">
      <w:r w:rsidRPr="002B7221">
        <w:t>For this study, a combination of primary and secondary data would be most effective. Secondary data would provide background information and statistics on mental health trends, while primary data would offer insight into young people’s personal experiences. The main advantages of this approach are that it provides a more complete understanding of the issue and allows for comparison between different types of data. However, challenges may include time constraints, access to participants, and ensuring ethical considerations are met.</w:t>
      </w:r>
    </w:p>
    <w:p w14:paraId="5BCC22E5" w14:textId="77777777" w:rsidR="002B7221" w:rsidRPr="002B7221" w:rsidRDefault="002B7221" w:rsidP="002B7221">
      <w:r w:rsidRPr="002B7221">
        <w:pict w14:anchorId="0AA74C7C">
          <v:rect id="_x0000_i1059" style="width:0;height:1.5pt" o:hralign="center" o:hrstd="t" o:hr="t" fillcolor="#a0a0a0" stroked="f"/>
        </w:pict>
      </w:r>
    </w:p>
    <w:p w14:paraId="41639E6E" w14:textId="10EB5EB1" w:rsidR="002B7221" w:rsidRPr="002B7221" w:rsidRDefault="002B7221" w:rsidP="002B7221">
      <w:pPr>
        <w:rPr>
          <w:b/>
          <w:bCs/>
        </w:rPr>
      </w:pPr>
      <w:r w:rsidRPr="002B7221">
        <w:rPr>
          <w:b/>
          <w:bCs/>
        </w:rPr>
        <w:t>Conclusion</w:t>
      </w:r>
    </w:p>
    <w:p w14:paraId="03924A54" w14:textId="28DDF034" w:rsidR="008653AA" w:rsidRDefault="002B7221" w:rsidP="002B7221">
      <w:r w:rsidRPr="002B7221">
        <w:t>In conclusion, mental health in young people is a significant and growing issue in the UK that requires continued attention and effective intervention. It affects not only individuals but also families, education systems, and healthcare services, making it a wider societal concern. This report has demonstrated that credible sources, including NHS England, Mind, and Office for National Statistics, provide valuable insights into the scale and causes of the problem, although some gaps in research remain. A mixed-methods approach, using both primary and secondary data, has been identified as the most effective way to investigate this issue in depth. Overall, improving understanding of young people’s mental health is essential for developing better support systems, reducing stigma, and promoting long-term wellbeing and positive life outcomes.</w:t>
      </w:r>
    </w:p>
    <w:p w14:paraId="7C93B61D" w14:textId="77777777" w:rsidR="002B7221" w:rsidRDefault="002B7221"/>
    <w:p w14:paraId="2BCF778C" w14:textId="77777777" w:rsidR="002B7221" w:rsidRDefault="002B7221"/>
    <w:p w14:paraId="50C0F037" w14:textId="77777777" w:rsidR="002B7221" w:rsidRDefault="002B7221"/>
    <w:p w14:paraId="7B87797C" w14:textId="77777777" w:rsidR="002B7221" w:rsidRDefault="002B7221"/>
    <w:p w14:paraId="6CEDBBC1" w14:textId="77777777" w:rsidR="002B7221" w:rsidRDefault="002B7221"/>
    <w:p w14:paraId="3C8658A0" w14:textId="77777777" w:rsidR="002B7221" w:rsidRDefault="002B7221"/>
    <w:p w14:paraId="4A889DB7" w14:textId="77777777" w:rsidR="002B7221" w:rsidRDefault="002B7221"/>
    <w:p w14:paraId="75B2A0D2" w14:textId="77777777" w:rsidR="002B7221" w:rsidRDefault="002B7221"/>
    <w:p w14:paraId="3EDB5B7C" w14:textId="77777777" w:rsidR="002B7221" w:rsidRDefault="002B7221"/>
    <w:p w14:paraId="5079E918" w14:textId="77777777" w:rsidR="002B7221" w:rsidRDefault="002B7221"/>
    <w:p w14:paraId="6A42F7CE" w14:textId="77777777" w:rsidR="002B7221" w:rsidRDefault="002B7221"/>
    <w:p w14:paraId="229A5F3E" w14:textId="77777777" w:rsidR="002B7221" w:rsidRDefault="002B7221"/>
    <w:p w14:paraId="09EA0EF6" w14:textId="6E2654E3" w:rsidR="002B7221" w:rsidRDefault="002B7221" w:rsidP="002B7221">
      <w:pPr>
        <w:rPr>
          <w:b/>
          <w:bCs/>
        </w:rPr>
      </w:pPr>
      <w:r w:rsidRPr="002B7221">
        <w:rPr>
          <w:b/>
          <w:bCs/>
        </w:rPr>
        <w:lastRenderedPageBreak/>
        <w:t xml:space="preserve">Reference List </w:t>
      </w:r>
    </w:p>
    <w:p w14:paraId="22352BA3" w14:textId="14240DC1" w:rsidR="00274EF9" w:rsidRDefault="00274EF9" w:rsidP="00274EF9">
      <w:r w:rsidRPr="002B7221">
        <w:t xml:space="preserve">Department of Health and Social Care (2022) </w:t>
      </w:r>
      <w:r w:rsidRPr="002B7221">
        <w:rPr>
          <w:i/>
          <w:iCs/>
        </w:rPr>
        <w:t>Transforming children and young people’s mental health provision</w:t>
      </w:r>
      <w:r w:rsidRPr="002B7221">
        <w:t xml:space="preserve">. Available at: </w:t>
      </w:r>
      <w:hyperlink r:id="rId4" w:tgtFrame="_new" w:history="1">
        <w:r w:rsidRPr="002B7221">
          <w:rPr>
            <w:rStyle w:val="Hyperlink"/>
          </w:rPr>
          <w:t>https://www.gov.uk/government/publications</w:t>
        </w:r>
      </w:hyperlink>
      <w:r w:rsidRPr="002B7221">
        <w:t xml:space="preserve"> (Accessed: 20 April 2026).</w:t>
      </w:r>
    </w:p>
    <w:p w14:paraId="0966633A" w14:textId="449BC321" w:rsidR="00274EF9" w:rsidRPr="002B7221" w:rsidRDefault="00274EF9" w:rsidP="00274EF9">
      <w:r w:rsidRPr="002B7221">
        <w:t xml:space="preserve">Mind (2021) </w:t>
      </w:r>
      <w:r w:rsidRPr="002B7221">
        <w:rPr>
          <w:i/>
          <w:iCs/>
        </w:rPr>
        <w:t>Young people and mental health</w:t>
      </w:r>
      <w:r w:rsidRPr="002B7221">
        <w:t xml:space="preserve">. Available at: </w:t>
      </w:r>
      <w:hyperlink r:id="rId5" w:tgtFrame="_new" w:history="1">
        <w:r w:rsidRPr="002B7221">
          <w:rPr>
            <w:rStyle w:val="Hyperlink"/>
          </w:rPr>
          <w:t>https://www.mind.org.uk/information-support/for-children-and-young-people/</w:t>
        </w:r>
      </w:hyperlink>
      <w:r w:rsidRPr="002B7221">
        <w:t xml:space="preserve"> (Accessed: 20 April 2026).</w:t>
      </w:r>
    </w:p>
    <w:p w14:paraId="734CA4BE" w14:textId="77777777" w:rsidR="002B7221" w:rsidRPr="002B7221" w:rsidRDefault="002B7221" w:rsidP="002B7221">
      <w:r w:rsidRPr="002B7221">
        <w:t xml:space="preserve">NHS England (2023) </w:t>
      </w:r>
      <w:r w:rsidRPr="002B7221">
        <w:rPr>
          <w:i/>
          <w:iCs/>
        </w:rPr>
        <w:t>Mental health services monthly statistics, performance January 2023</w:t>
      </w:r>
      <w:r w:rsidRPr="002B7221">
        <w:t>. Available at: https://www.england.nhs.uk/statistics/statistical-work-areas/mental-health-services/ (Accessed: 20 April 2026).</w:t>
      </w:r>
    </w:p>
    <w:p w14:paraId="40BA37E2" w14:textId="77777777" w:rsidR="002B7221" w:rsidRPr="002B7221" w:rsidRDefault="002B7221" w:rsidP="002B7221">
      <w:r w:rsidRPr="002B7221">
        <w:t xml:space="preserve">NHS Digital (2023) </w:t>
      </w:r>
      <w:r w:rsidRPr="002B7221">
        <w:rPr>
          <w:i/>
          <w:iCs/>
        </w:rPr>
        <w:t>Mental health of children and young people in England 2023</w:t>
      </w:r>
      <w:r w:rsidRPr="002B7221">
        <w:t xml:space="preserve">. Available at: </w:t>
      </w:r>
      <w:hyperlink r:id="rId6" w:tgtFrame="_new" w:history="1">
        <w:r w:rsidRPr="002B7221">
          <w:rPr>
            <w:rStyle w:val="Hyperlink"/>
          </w:rPr>
          <w:t>https://digital.nhs.uk</w:t>
        </w:r>
      </w:hyperlink>
      <w:r w:rsidRPr="002B7221">
        <w:t xml:space="preserve"> (Accessed: 20 April 2026).</w:t>
      </w:r>
    </w:p>
    <w:p w14:paraId="6304F4B0" w14:textId="77777777" w:rsidR="00274EF9" w:rsidRPr="002B7221" w:rsidRDefault="00274EF9" w:rsidP="00274EF9">
      <w:r w:rsidRPr="002B7221">
        <w:t xml:space="preserve">Office for National Statistics (2022) </w:t>
      </w:r>
      <w:r w:rsidRPr="002B7221">
        <w:rPr>
          <w:i/>
          <w:iCs/>
        </w:rPr>
        <w:t>Children’s and young people’s mental health in England</w:t>
      </w:r>
      <w:r w:rsidRPr="002B7221">
        <w:t xml:space="preserve">. Available at: </w:t>
      </w:r>
      <w:hyperlink r:id="rId7" w:tgtFrame="_new" w:history="1">
        <w:r w:rsidRPr="002B7221">
          <w:rPr>
            <w:rStyle w:val="Hyperlink"/>
          </w:rPr>
          <w:t>https://www.ons.gov.uk/peoplepopulationandcommunity/wellbeing</w:t>
        </w:r>
      </w:hyperlink>
      <w:r w:rsidRPr="002B7221">
        <w:t xml:space="preserve"> (Accessed: 20 April 2026).</w:t>
      </w:r>
    </w:p>
    <w:p w14:paraId="3B2F6200" w14:textId="77777777" w:rsidR="002B7221" w:rsidRDefault="002B7221"/>
    <w:sectPr w:rsidR="002B72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221"/>
    <w:rsid w:val="001323A0"/>
    <w:rsid w:val="00274EF9"/>
    <w:rsid w:val="002B7221"/>
    <w:rsid w:val="008653AA"/>
    <w:rsid w:val="00D86F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2C9F5"/>
  <w15:chartTrackingRefBased/>
  <w15:docId w15:val="{426DCF2B-D166-4D54-89CA-A5BA48EC9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72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72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72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2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2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2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2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2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2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2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72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72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2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2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2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2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2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221"/>
    <w:rPr>
      <w:rFonts w:eastAsiaTheme="majorEastAsia" w:cstheme="majorBidi"/>
      <w:color w:val="272727" w:themeColor="text1" w:themeTint="D8"/>
    </w:rPr>
  </w:style>
  <w:style w:type="paragraph" w:styleId="Title">
    <w:name w:val="Title"/>
    <w:basedOn w:val="Normal"/>
    <w:next w:val="Normal"/>
    <w:link w:val="TitleChar"/>
    <w:uiPriority w:val="10"/>
    <w:qFormat/>
    <w:rsid w:val="002B72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2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2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2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221"/>
    <w:pPr>
      <w:spacing w:before="160"/>
      <w:jc w:val="center"/>
    </w:pPr>
    <w:rPr>
      <w:i/>
      <w:iCs/>
      <w:color w:val="404040" w:themeColor="text1" w:themeTint="BF"/>
    </w:rPr>
  </w:style>
  <w:style w:type="character" w:customStyle="1" w:styleId="QuoteChar">
    <w:name w:val="Quote Char"/>
    <w:basedOn w:val="DefaultParagraphFont"/>
    <w:link w:val="Quote"/>
    <w:uiPriority w:val="29"/>
    <w:rsid w:val="002B7221"/>
    <w:rPr>
      <w:i/>
      <w:iCs/>
      <w:color w:val="404040" w:themeColor="text1" w:themeTint="BF"/>
    </w:rPr>
  </w:style>
  <w:style w:type="paragraph" w:styleId="ListParagraph">
    <w:name w:val="List Paragraph"/>
    <w:basedOn w:val="Normal"/>
    <w:uiPriority w:val="34"/>
    <w:qFormat/>
    <w:rsid w:val="002B7221"/>
    <w:pPr>
      <w:ind w:left="720"/>
      <w:contextualSpacing/>
    </w:pPr>
  </w:style>
  <w:style w:type="character" w:styleId="IntenseEmphasis">
    <w:name w:val="Intense Emphasis"/>
    <w:basedOn w:val="DefaultParagraphFont"/>
    <w:uiPriority w:val="21"/>
    <w:qFormat/>
    <w:rsid w:val="002B7221"/>
    <w:rPr>
      <w:i/>
      <w:iCs/>
      <w:color w:val="0F4761" w:themeColor="accent1" w:themeShade="BF"/>
    </w:rPr>
  </w:style>
  <w:style w:type="paragraph" w:styleId="IntenseQuote">
    <w:name w:val="Intense Quote"/>
    <w:basedOn w:val="Normal"/>
    <w:next w:val="Normal"/>
    <w:link w:val="IntenseQuoteChar"/>
    <w:uiPriority w:val="30"/>
    <w:qFormat/>
    <w:rsid w:val="002B72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221"/>
    <w:rPr>
      <w:i/>
      <w:iCs/>
      <w:color w:val="0F4761" w:themeColor="accent1" w:themeShade="BF"/>
    </w:rPr>
  </w:style>
  <w:style w:type="character" w:styleId="IntenseReference">
    <w:name w:val="Intense Reference"/>
    <w:basedOn w:val="DefaultParagraphFont"/>
    <w:uiPriority w:val="32"/>
    <w:qFormat/>
    <w:rsid w:val="002B7221"/>
    <w:rPr>
      <w:b/>
      <w:bCs/>
      <w:smallCaps/>
      <w:color w:val="0F4761" w:themeColor="accent1" w:themeShade="BF"/>
      <w:spacing w:val="5"/>
    </w:rPr>
  </w:style>
  <w:style w:type="character" w:styleId="Hyperlink">
    <w:name w:val="Hyperlink"/>
    <w:basedOn w:val="DefaultParagraphFont"/>
    <w:uiPriority w:val="99"/>
    <w:unhideWhenUsed/>
    <w:rsid w:val="002B7221"/>
    <w:rPr>
      <w:color w:val="467886" w:themeColor="hyperlink"/>
      <w:u w:val="single"/>
    </w:rPr>
  </w:style>
  <w:style w:type="character" w:styleId="UnresolvedMention">
    <w:name w:val="Unresolved Mention"/>
    <w:basedOn w:val="DefaultParagraphFont"/>
    <w:uiPriority w:val="99"/>
    <w:semiHidden/>
    <w:unhideWhenUsed/>
    <w:rsid w:val="002B72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ns.gov.uk/peoplepopulationandcommunity/wellbe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gital.nhs.uk" TargetMode="External"/><Relationship Id="rId5" Type="http://schemas.openxmlformats.org/officeDocument/2006/relationships/hyperlink" Target="https://www.mind.org.uk/information-support/for-children-and-young-people/" TargetMode="External"/><Relationship Id="rId4" Type="http://schemas.openxmlformats.org/officeDocument/2006/relationships/hyperlink" Target="https://www.gov.uk/government/publication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1625</Words>
  <Characters>9266</Characters>
  <Application>Microsoft Office Word</Application>
  <DocSecurity>0</DocSecurity>
  <Lines>77</Lines>
  <Paragraphs>21</Paragraphs>
  <ScaleCrop>false</ScaleCrop>
  <Company>UK Health Security Agency</Company>
  <LinksUpToDate>false</LinksUpToDate>
  <CharactersWithSpaces>10870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Shahrima Hussain</dc:creator>
  <cp:keywords/>
  <dc:description/>
  <cp:lastModifiedBy>Shahrima Hussain</cp:lastModifiedBy>
  <cp:revision>2</cp:revision>
  <dcterms:created xsi:type="dcterms:W3CDTF">2026-04-28T15:38:00Z</dcterms:created>
  <dcterms:modified xsi:type="dcterms:W3CDTF">2026-04-28T15:49:00Z</dcterms:modified>
</cp:coreProperties>
</file>