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sz w:val="24"/>
        </w:rPr>
        <w:id w:val="1747228786"/>
        <w:docPartObj>
          <w:docPartGallery w:val="Cover Pages"/>
          <w:docPartUnique/>
        </w:docPartObj>
      </w:sdtPr>
      <w:sdtContent>
        <w:p w14:paraId="42EB372B" w14:textId="77777777" w:rsidR="009B0C17" w:rsidRPr="00867F46" w:rsidRDefault="009B0C17" w:rsidP="00000946">
          <w:pPr>
            <w:pStyle w:val="a7"/>
            <w:spacing w:before="1540" w:after="240" w:line="360" w:lineRule="auto"/>
            <w:jc w:val="center"/>
            <w:rPr>
              <w:rFonts w:ascii="Times New Roman" w:hAnsi="Times New Roman" w:cs="Times New Roman"/>
            </w:rPr>
          </w:pPr>
          <w:r w:rsidRPr="00867F46">
            <w:rPr>
              <w:rFonts w:ascii="Times New Roman" w:hAnsi="Times New Roman" w:cs="Times New Roman"/>
              <w:noProof/>
            </w:rPr>
            <w:drawing>
              <wp:inline distT="0" distB="0" distL="0" distR="0" wp14:anchorId="37C00EEB" wp14:editId="5E09110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b/>
              <w:bCs/>
              <w:caps/>
              <w:sz w:val="72"/>
              <w:szCs w:val="72"/>
            </w:rPr>
            <w:alias w:val="Title"/>
            <w:tag w:val=""/>
            <w:id w:val="1735040861"/>
            <w:placeholder>
              <w:docPart w:val="0677036067D64AA89419D3BE195F193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4B05299" w14:textId="77777777" w:rsidR="009B0C17" w:rsidRPr="00867F46" w:rsidRDefault="009B0C17" w:rsidP="00000946">
              <w:pPr>
                <w:pStyle w:val="a7"/>
                <w:pBdr>
                  <w:top w:val="single" w:sz="6" w:space="6" w:color="4472C4" w:themeColor="accent1"/>
                  <w:bottom w:val="single" w:sz="6" w:space="6" w:color="4472C4" w:themeColor="accent1"/>
                </w:pBdr>
                <w:spacing w:after="240" w:line="360" w:lineRule="auto"/>
                <w:jc w:val="center"/>
                <w:rPr>
                  <w:rFonts w:ascii="Times New Roman" w:eastAsiaTheme="majorEastAsia" w:hAnsi="Times New Roman" w:cs="Times New Roman"/>
                  <w:caps/>
                  <w:sz w:val="80"/>
                  <w:szCs w:val="80"/>
                </w:rPr>
              </w:pPr>
              <w:r w:rsidRPr="00867F46">
                <w:rPr>
                  <w:rFonts w:ascii="Times New Roman" w:eastAsiaTheme="majorEastAsia" w:hAnsi="Times New Roman" w:cs="Times New Roman"/>
                  <w:b/>
                  <w:bCs/>
                  <w:sz w:val="72"/>
                  <w:szCs w:val="72"/>
                </w:rPr>
                <w:t xml:space="preserve">Evaluation Of </w:t>
              </w:r>
              <w:r w:rsidR="00A27BAC" w:rsidRPr="00867F46">
                <w:rPr>
                  <w:rFonts w:ascii="Times New Roman" w:eastAsiaTheme="majorEastAsia" w:hAnsi="Times New Roman" w:cs="Times New Roman"/>
                  <w:b/>
                  <w:bCs/>
                  <w:sz w:val="72"/>
                  <w:szCs w:val="72"/>
                </w:rPr>
                <w:t>the</w:t>
              </w:r>
              <w:r w:rsidRPr="00867F46">
                <w:rPr>
                  <w:rFonts w:ascii="Times New Roman" w:eastAsiaTheme="majorEastAsia" w:hAnsi="Times New Roman" w:cs="Times New Roman"/>
                  <w:b/>
                  <w:bCs/>
                  <w:sz w:val="72"/>
                  <w:szCs w:val="72"/>
                </w:rPr>
                <w:t xml:space="preserve"> Crossrail Project-Elizabeth Lines</w:t>
              </w:r>
            </w:p>
          </w:sdtContent>
        </w:sdt>
        <w:sdt>
          <w:sdtPr>
            <w:rPr>
              <w:rFonts w:ascii="Times New Roman" w:hAnsi="Times New Roman" w:cs="Times New Roman"/>
              <w:sz w:val="28"/>
              <w:szCs w:val="28"/>
            </w:rPr>
            <w:alias w:val="Subtitle"/>
            <w:tag w:val=""/>
            <w:id w:val="328029620"/>
            <w:placeholder>
              <w:docPart w:val="FFA2B5C233174759AC8E1FEDE73D5CC5"/>
            </w:placeholder>
            <w:dataBinding w:prefixMappings="xmlns:ns0='http://purl.org/dc/elements/1.1/' xmlns:ns1='http://schemas.openxmlformats.org/package/2006/metadata/core-properties' " w:xpath="/ns1:coreProperties[1]/ns0:subject[1]" w:storeItemID="{6C3C8BC8-F283-45AE-878A-BAB7291924A1}"/>
            <w:text/>
          </w:sdtPr>
          <w:sdtContent>
            <w:p w14:paraId="0B5D9997" w14:textId="77777777" w:rsidR="009B0C17" w:rsidRPr="00867F46" w:rsidRDefault="009B0C17" w:rsidP="00000946">
              <w:pPr>
                <w:pStyle w:val="a7"/>
                <w:spacing w:line="360" w:lineRule="auto"/>
                <w:jc w:val="center"/>
                <w:rPr>
                  <w:rFonts w:ascii="Times New Roman" w:hAnsi="Times New Roman" w:cs="Times New Roman"/>
                  <w:sz w:val="28"/>
                  <w:szCs w:val="28"/>
                </w:rPr>
              </w:pPr>
              <w:r w:rsidRPr="00867F46">
                <w:rPr>
                  <w:rFonts w:ascii="Times New Roman" w:hAnsi="Times New Roman" w:cs="Times New Roman"/>
                  <w:sz w:val="28"/>
                  <w:szCs w:val="28"/>
                </w:rPr>
                <w:t>Project Report</w:t>
              </w:r>
            </w:p>
          </w:sdtContent>
        </w:sdt>
        <w:p w14:paraId="20D9FFD0" w14:textId="77777777" w:rsidR="009B0C17" w:rsidRPr="00867F46" w:rsidRDefault="009B0C17" w:rsidP="00000946">
          <w:pPr>
            <w:pStyle w:val="a7"/>
            <w:spacing w:before="480" w:line="360" w:lineRule="auto"/>
            <w:jc w:val="center"/>
            <w:rPr>
              <w:rFonts w:ascii="Times New Roman" w:hAnsi="Times New Roman" w:cs="Times New Roman"/>
            </w:rPr>
          </w:pPr>
          <w:r w:rsidRPr="00867F46">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1CDF3A92" wp14:editId="3AD6C4A3">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4B5690" w14:textId="2ECBB911" w:rsidR="009B0C17" w:rsidRPr="00804ED2" w:rsidRDefault="009B0C17" w:rsidP="00804ED2">
                                <w:pPr>
                                  <w:pStyle w:val="a7"/>
                                  <w:spacing w:after="40"/>
                                  <w:rPr>
                                    <w:caps/>
                                    <w:color w:val="4472C4" w:themeColor="accent1"/>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CDF3A9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2B4B5690" w14:textId="2ECBB911" w:rsidR="009B0C17" w:rsidRPr="00804ED2" w:rsidRDefault="009B0C17" w:rsidP="00804ED2">
                          <w:pPr>
                            <w:pStyle w:val="a7"/>
                            <w:spacing w:after="40"/>
                            <w:rPr>
                              <w:caps/>
                              <w:color w:val="4472C4" w:themeColor="accent1"/>
                              <w:sz w:val="28"/>
                              <w:szCs w:val="28"/>
                            </w:rPr>
                          </w:pPr>
                        </w:p>
                      </w:txbxContent>
                    </v:textbox>
                    <w10:wrap anchorx="margin" anchory="page"/>
                  </v:shape>
                </w:pict>
              </mc:Fallback>
            </mc:AlternateContent>
          </w:r>
          <w:r w:rsidRPr="00867F46">
            <w:rPr>
              <w:rFonts w:ascii="Times New Roman" w:hAnsi="Times New Roman" w:cs="Times New Roman"/>
              <w:noProof/>
            </w:rPr>
            <w:drawing>
              <wp:inline distT="0" distB="0" distL="0" distR="0" wp14:anchorId="5C4273A2" wp14:editId="7C5B068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B8E72DA" w14:textId="77777777" w:rsidR="00804ED2" w:rsidRDefault="00804ED2" w:rsidP="00000946">
          <w:pPr>
            <w:spacing w:line="360" w:lineRule="auto"/>
            <w:jc w:val="left"/>
            <w:rPr>
              <w:rFonts w:cs="Times New Roman"/>
            </w:rPr>
          </w:pPr>
        </w:p>
        <w:p w14:paraId="34A23D1C" w14:textId="77777777" w:rsidR="00804ED2" w:rsidRDefault="00804ED2" w:rsidP="00000946">
          <w:pPr>
            <w:spacing w:line="360" w:lineRule="auto"/>
            <w:jc w:val="left"/>
            <w:rPr>
              <w:rFonts w:cs="Times New Roman"/>
            </w:rPr>
          </w:pPr>
        </w:p>
        <w:p w14:paraId="14BC6DEA" w14:textId="77777777" w:rsidR="00804ED2" w:rsidRDefault="00804ED2" w:rsidP="00000946">
          <w:pPr>
            <w:spacing w:line="360" w:lineRule="auto"/>
            <w:jc w:val="left"/>
            <w:rPr>
              <w:rFonts w:cs="Times New Roman"/>
            </w:rPr>
          </w:pPr>
        </w:p>
        <w:p w14:paraId="4894DFE2" w14:textId="77777777" w:rsidR="00804ED2" w:rsidRDefault="00804ED2" w:rsidP="00000946">
          <w:pPr>
            <w:spacing w:line="360" w:lineRule="auto"/>
            <w:jc w:val="left"/>
            <w:rPr>
              <w:rFonts w:cs="Times New Roman"/>
            </w:rPr>
          </w:pPr>
        </w:p>
        <w:p w14:paraId="333DC5AD" w14:textId="77777777" w:rsidR="00804ED2" w:rsidRDefault="00804ED2" w:rsidP="00000946">
          <w:pPr>
            <w:spacing w:line="360" w:lineRule="auto"/>
            <w:jc w:val="left"/>
            <w:rPr>
              <w:rFonts w:cs="Times New Roman"/>
            </w:rPr>
          </w:pPr>
        </w:p>
        <w:p w14:paraId="0B2FE580" w14:textId="77777777" w:rsidR="00804ED2" w:rsidRDefault="00804ED2" w:rsidP="00000946">
          <w:pPr>
            <w:spacing w:line="360" w:lineRule="auto"/>
            <w:jc w:val="left"/>
            <w:rPr>
              <w:rFonts w:cs="Times New Roman"/>
            </w:rPr>
          </w:pPr>
        </w:p>
        <w:p w14:paraId="314EAD31" w14:textId="77777777" w:rsidR="00804ED2" w:rsidRDefault="00804ED2" w:rsidP="00000946">
          <w:pPr>
            <w:spacing w:line="360" w:lineRule="auto"/>
            <w:jc w:val="left"/>
            <w:rPr>
              <w:rFonts w:cs="Times New Roman"/>
            </w:rPr>
          </w:pPr>
        </w:p>
        <w:p w14:paraId="4DDBC2CC" w14:textId="77777777" w:rsidR="00804ED2" w:rsidRDefault="00804ED2" w:rsidP="00000946">
          <w:pPr>
            <w:spacing w:line="360" w:lineRule="auto"/>
            <w:jc w:val="left"/>
            <w:rPr>
              <w:rFonts w:cs="Times New Roman"/>
            </w:rPr>
          </w:pPr>
        </w:p>
        <w:p w14:paraId="08DDD59E" w14:textId="77777777" w:rsidR="00804ED2" w:rsidRDefault="00804ED2" w:rsidP="00000946">
          <w:pPr>
            <w:spacing w:line="360" w:lineRule="auto"/>
            <w:jc w:val="left"/>
            <w:rPr>
              <w:rFonts w:cs="Times New Roman"/>
            </w:rPr>
          </w:pPr>
        </w:p>
        <w:p w14:paraId="66378CC0" w14:textId="02CCE0EF" w:rsidR="009B0C17" w:rsidRPr="00867F46" w:rsidRDefault="00000000" w:rsidP="00000946">
          <w:pPr>
            <w:spacing w:line="360" w:lineRule="auto"/>
            <w:jc w:val="left"/>
            <w:rPr>
              <w:rFonts w:cs="Times New Roman"/>
            </w:rPr>
          </w:pPr>
        </w:p>
      </w:sdtContent>
    </w:sdt>
    <w:sdt>
      <w:sdtPr>
        <w:rPr>
          <w:rFonts w:ascii="Times New Roman" w:eastAsiaTheme="minorHAnsi" w:hAnsi="Times New Roman" w:cs="Times New Roman"/>
          <w:color w:val="auto"/>
          <w:sz w:val="24"/>
          <w:szCs w:val="22"/>
        </w:rPr>
        <w:id w:val="335357205"/>
        <w:docPartObj>
          <w:docPartGallery w:val="Table of Contents"/>
          <w:docPartUnique/>
        </w:docPartObj>
      </w:sdtPr>
      <w:sdtEndPr>
        <w:rPr>
          <w:b/>
          <w:bCs/>
          <w:noProof/>
        </w:rPr>
      </w:sdtEndPr>
      <w:sdtContent>
        <w:p w14:paraId="7C1F98CF" w14:textId="77777777" w:rsidR="009B0C17" w:rsidRPr="00867F46" w:rsidRDefault="009B0C17" w:rsidP="00000946">
          <w:pPr>
            <w:pStyle w:val="a6"/>
            <w:spacing w:line="360" w:lineRule="auto"/>
            <w:rPr>
              <w:rFonts w:ascii="Times New Roman" w:hAnsi="Times New Roman" w:cs="Times New Roman"/>
              <w:b/>
              <w:bCs/>
              <w:color w:val="auto"/>
            </w:rPr>
          </w:pPr>
          <w:r w:rsidRPr="00867F46">
            <w:rPr>
              <w:rFonts w:ascii="Times New Roman" w:hAnsi="Times New Roman" w:cs="Times New Roman"/>
              <w:b/>
              <w:bCs/>
              <w:color w:val="auto"/>
            </w:rPr>
            <w:t>Table of Contents</w:t>
          </w:r>
        </w:p>
        <w:p w14:paraId="63362F17" w14:textId="77777777" w:rsidR="00867F46" w:rsidRPr="00867F46" w:rsidRDefault="009B0C17">
          <w:pPr>
            <w:pStyle w:val="11"/>
            <w:tabs>
              <w:tab w:val="right" w:leader="dot" w:pos="9350"/>
            </w:tabs>
            <w:rPr>
              <w:rFonts w:eastAsiaTheme="minorEastAsia" w:cs="Times New Roman"/>
              <w:noProof/>
              <w:sz w:val="22"/>
            </w:rPr>
          </w:pPr>
          <w:r w:rsidRPr="00867F46">
            <w:rPr>
              <w:rFonts w:cs="Times New Roman"/>
            </w:rPr>
            <w:fldChar w:fldCharType="begin"/>
          </w:r>
          <w:r w:rsidRPr="00867F46">
            <w:rPr>
              <w:rFonts w:cs="Times New Roman"/>
            </w:rPr>
            <w:instrText xml:space="preserve"> TOC \o "1-3" \h \z \u </w:instrText>
          </w:r>
          <w:r w:rsidRPr="00867F46">
            <w:rPr>
              <w:rFonts w:cs="Times New Roman"/>
            </w:rPr>
            <w:fldChar w:fldCharType="separate"/>
          </w:r>
          <w:hyperlink w:anchor="_Toc121520657" w:history="1">
            <w:r w:rsidR="00867F46" w:rsidRPr="00867F46">
              <w:rPr>
                <w:rStyle w:val="a3"/>
                <w:rFonts w:cs="Times New Roman"/>
                <w:noProof/>
              </w:rPr>
              <w:t>1. Introduction</w:t>
            </w:r>
            <w:r w:rsidR="00867F46" w:rsidRPr="00867F46">
              <w:rPr>
                <w:rFonts w:cs="Times New Roman"/>
                <w:noProof/>
                <w:webHidden/>
              </w:rPr>
              <w:tab/>
            </w:r>
            <w:r w:rsidR="00867F46" w:rsidRPr="00867F46">
              <w:rPr>
                <w:rFonts w:cs="Times New Roman"/>
                <w:noProof/>
                <w:webHidden/>
              </w:rPr>
              <w:fldChar w:fldCharType="begin"/>
            </w:r>
            <w:r w:rsidR="00867F46" w:rsidRPr="00867F46">
              <w:rPr>
                <w:rFonts w:cs="Times New Roman"/>
                <w:noProof/>
                <w:webHidden/>
              </w:rPr>
              <w:instrText xml:space="preserve"> PAGEREF _Toc121520657 \h </w:instrText>
            </w:r>
            <w:r w:rsidR="00867F46" w:rsidRPr="00867F46">
              <w:rPr>
                <w:rFonts w:cs="Times New Roman"/>
                <w:noProof/>
                <w:webHidden/>
              </w:rPr>
            </w:r>
            <w:r w:rsidR="00867F46" w:rsidRPr="00867F46">
              <w:rPr>
                <w:rFonts w:cs="Times New Roman"/>
                <w:noProof/>
                <w:webHidden/>
              </w:rPr>
              <w:fldChar w:fldCharType="separate"/>
            </w:r>
            <w:r w:rsidR="00867F46" w:rsidRPr="00867F46">
              <w:rPr>
                <w:rFonts w:cs="Times New Roman"/>
                <w:noProof/>
                <w:webHidden/>
              </w:rPr>
              <w:t>1</w:t>
            </w:r>
            <w:r w:rsidR="00867F46" w:rsidRPr="00867F46">
              <w:rPr>
                <w:rFonts w:cs="Times New Roman"/>
                <w:noProof/>
                <w:webHidden/>
              </w:rPr>
              <w:fldChar w:fldCharType="end"/>
            </w:r>
          </w:hyperlink>
        </w:p>
        <w:p w14:paraId="30B962CB" w14:textId="77777777" w:rsidR="00867F46" w:rsidRPr="00867F46" w:rsidRDefault="00000000">
          <w:pPr>
            <w:pStyle w:val="11"/>
            <w:tabs>
              <w:tab w:val="right" w:leader="dot" w:pos="9350"/>
            </w:tabs>
            <w:rPr>
              <w:rFonts w:eastAsiaTheme="minorEastAsia" w:cs="Times New Roman"/>
              <w:noProof/>
              <w:sz w:val="22"/>
            </w:rPr>
          </w:pPr>
          <w:hyperlink w:anchor="_Toc121520658" w:history="1">
            <w:r w:rsidR="00867F46" w:rsidRPr="00867F46">
              <w:rPr>
                <w:rStyle w:val="a3"/>
                <w:rFonts w:cs="Times New Roman"/>
                <w:noProof/>
              </w:rPr>
              <w:t>2. Evaluation of the Crossrail Project</w:t>
            </w:r>
            <w:r w:rsidR="00867F46" w:rsidRPr="00867F46">
              <w:rPr>
                <w:rFonts w:cs="Times New Roman"/>
                <w:noProof/>
                <w:webHidden/>
              </w:rPr>
              <w:tab/>
            </w:r>
            <w:r w:rsidR="00867F46" w:rsidRPr="00867F46">
              <w:rPr>
                <w:rFonts w:cs="Times New Roman"/>
                <w:noProof/>
                <w:webHidden/>
              </w:rPr>
              <w:fldChar w:fldCharType="begin"/>
            </w:r>
            <w:r w:rsidR="00867F46" w:rsidRPr="00867F46">
              <w:rPr>
                <w:rFonts w:cs="Times New Roman"/>
                <w:noProof/>
                <w:webHidden/>
              </w:rPr>
              <w:instrText xml:space="preserve"> PAGEREF _Toc121520658 \h </w:instrText>
            </w:r>
            <w:r w:rsidR="00867F46" w:rsidRPr="00867F46">
              <w:rPr>
                <w:rFonts w:cs="Times New Roman"/>
                <w:noProof/>
                <w:webHidden/>
              </w:rPr>
            </w:r>
            <w:r w:rsidR="00867F46" w:rsidRPr="00867F46">
              <w:rPr>
                <w:rFonts w:cs="Times New Roman"/>
                <w:noProof/>
                <w:webHidden/>
              </w:rPr>
              <w:fldChar w:fldCharType="separate"/>
            </w:r>
            <w:r w:rsidR="00867F46" w:rsidRPr="00867F46">
              <w:rPr>
                <w:rFonts w:cs="Times New Roman"/>
                <w:noProof/>
                <w:webHidden/>
              </w:rPr>
              <w:t>2</w:t>
            </w:r>
            <w:r w:rsidR="00867F46" w:rsidRPr="00867F46">
              <w:rPr>
                <w:rFonts w:cs="Times New Roman"/>
                <w:noProof/>
                <w:webHidden/>
              </w:rPr>
              <w:fldChar w:fldCharType="end"/>
            </w:r>
          </w:hyperlink>
        </w:p>
        <w:p w14:paraId="530FCCA1" w14:textId="77777777" w:rsidR="00867F46" w:rsidRPr="00867F46" w:rsidRDefault="00000000">
          <w:pPr>
            <w:pStyle w:val="11"/>
            <w:tabs>
              <w:tab w:val="right" w:leader="dot" w:pos="9350"/>
            </w:tabs>
            <w:rPr>
              <w:rFonts w:eastAsiaTheme="minorEastAsia" w:cs="Times New Roman"/>
              <w:noProof/>
              <w:sz w:val="22"/>
            </w:rPr>
          </w:pPr>
          <w:hyperlink w:anchor="_Toc121520659" w:history="1">
            <w:r w:rsidR="00867F46" w:rsidRPr="00867F46">
              <w:rPr>
                <w:rStyle w:val="a3"/>
                <w:rFonts w:cs="Times New Roman"/>
                <w:noProof/>
              </w:rPr>
              <w:t>2.1 Features Delivered by Crossrail -Elizabeth Line</w:t>
            </w:r>
            <w:r w:rsidR="00867F46" w:rsidRPr="00867F46">
              <w:rPr>
                <w:rFonts w:cs="Times New Roman"/>
                <w:noProof/>
                <w:webHidden/>
              </w:rPr>
              <w:tab/>
            </w:r>
            <w:r w:rsidR="00867F46" w:rsidRPr="00867F46">
              <w:rPr>
                <w:rFonts w:cs="Times New Roman"/>
                <w:noProof/>
                <w:webHidden/>
              </w:rPr>
              <w:fldChar w:fldCharType="begin"/>
            </w:r>
            <w:r w:rsidR="00867F46" w:rsidRPr="00867F46">
              <w:rPr>
                <w:rFonts w:cs="Times New Roman"/>
                <w:noProof/>
                <w:webHidden/>
              </w:rPr>
              <w:instrText xml:space="preserve"> PAGEREF _Toc121520659 \h </w:instrText>
            </w:r>
            <w:r w:rsidR="00867F46" w:rsidRPr="00867F46">
              <w:rPr>
                <w:rFonts w:cs="Times New Roman"/>
                <w:noProof/>
                <w:webHidden/>
              </w:rPr>
            </w:r>
            <w:r w:rsidR="00867F46" w:rsidRPr="00867F46">
              <w:rPr>
                <w:rFonts w:cs="Times New Roman"/>
                <w:noProof/>
                <w:webHidden/>
              </w:rPr>
              <w:fldChar w:fldCharType="separate"/>
            </w:r>
            <w:r w:rsidR="00867F46" w:rsidRPr="00867F46">
              <w:rPr>
                <w:rFonts w:cs="Times New Roman"/>
                <w:noProof/>
                <w:webHidden/>
              </w:rPr>
              <w:t>2</w:t>
            </w:r>
            <w:r w:rsidR="00867F46" w:rsidRPr="00867F46">
              <w:rPr>
                <w:rFonts w:cs="Times New Roman"/>
                <w:noProof/>
                <w:webHidden/>
              </w:rPr>
              <w:fldChar w:fldCharType="end"/>
            </w:r>
          </w:hyperlink>
        </w:p>
        <w:p w14:paraId="202A0FE3" w14:textId="77777777" w:rsidR="00867F46" w:rsidRPr="00867F46" w:rsidRDefault="00000000">
          <w:pPr>
            <w:pStyle w:val="11"/>
            <w:tabs>
              <w:tab w:val="right" w:leader="dot" w:pos="9350"/>
            </w:tabs>
            <w:rPr>
              <w:rFonts w:eastAsiaTheme="minorEastAsia" w:cs="Times New Roman"/>
              <w:noProof/>
              <w:sz w:val="22"/>
            </w:rPr>
          </w:pPr>
          <w:hyperlink w:anchor="_Toc121520660" w:history="1">
            <w:r w:rsidR="00867F46" w:rsidRPr="00867F46">
              <w:rPr>
                <w:rStyle w:val="a3"/>
                <w:rFonts w:cs="Times New Roman"/>
                <w:noProof/>
              </w:rPr>
              <w:t>2.2. Project Background &amp; Estimation</w:t>
            </w:r>
            <w:r w:rsidR="00867F46" w:rsidRPr="00867F46">
              <w:rPr>
                <w:rFonts w:cs="Times New Roman"/>
                <w:noProof/>
                <w:webHidden/>
              </w:rPr>
              <w:tab/>
            </w:r>
            <w:r w:rsidR="00867F46" w:rsidRPr="00867F46">
              <w:rPr>
                <w:rFonts w:cs="Times New Roman"/>
                <w:noProof/>
                <w:webHidden/>
              </w:rPr>
              <w:fldChar w:fldCharType="begin"/>
            </w:r>
            <w:r w:rsidR="00867F46" w:rsidRPr="00867F46">
              <w:rPr>
                <w:rFonts w:cs="Times New Roman"/>
                <w:noProof/>
                <w:webHidden/>
              </w:rPr>
              <w:instrText xml:space="preserve"> PAGEREF _Toc121520660 \h </w:instrText>
            </w:r>
            <w:r w:rsidR="00867F46" w:rsidRPr="00867F46">
              <w:rPr>
                <w:rFonts w:cs="Times New Roman"/>
                <w:noProof/>
                <w:webHidden/>
              </w:rPr>
            </w:r>
            <w:r w:rsidR="00867F46" w:rsidRPr="00867F46">
              <w:rPr>
                <w:rFonts w:cs="Times New Roman"/>
                <w:noProof/>
                <w:webHidden/>
              </w:rPr>
              <w:fldChar w:fldCharType="separate"/>
            </w:r>
            <w:r w:rsidR="00867F46" w:rsidRPr="00867F46">
              <w:rPr>
                <w:rFonts w:cs="Times New Roman"/>
                <w:noProof/>
                <w:webHidden/>
              </w:rPr>
              <w:t>3</w:t>
            </w:r>
            <w:r w:rsidR="00867F46" w:rsidRPr="00867F46">
              <w:rPr>
                <w:rFonts w:cs="Times New Roman"/>
                <w:noProof/>
                <w:webHidden/>
              </w:rPr>
              <w:fldChar w:fldCharType="end"/>
            </w:r>
          </w:hyperlink>
        </w:p>
        <w:p w14:paraId="08B03150" w14:textId="77777777" w:rsidR="00867F46" w:rsidRPr="00867F46" w:rsidRDefault="00000000">
          <w:pPr>
            <w:pStyle w:val="11"/>
            <w:tabs>
              <w:tab w:val="right" w:leader="dot" w:pos="9350"/>
            </w:tabs>
            <w:rPr>
              <w:rFonts w:eastAsiaTheme="minorEastAsia" w:cs="Times New Roman"/>
              <w:noProof/>
              <w:sz w:val="22"/>
            </w:rPr>
          </w:pPr>
          <w:hyperlink w:anchor="_Toc121520661" w:history="1">
            <w:r w:rsidR="00867F46" w:rsidRPr="00867F46">
              <w:rPr>
                <w:rStyle w:val="a3"/>
                <w:rFonts w:cs="Times New Roman"/>
                <w:noProof/>
              </w:rPr>
              <w:t>2.3. Budgeting of the Project</w:t>
            </w:r>
            <w:r w:rsidR="00867F46" w:rsidRPr="00867F46">
              <w:rPr>
                <w:rFonts w:cs="Times New Roman"/>
                <w:noProof/>
                <w:webHidden/>
              </w:rPr>
              <w:tab/>
            </w:r>
            <w:r w:rsidR="00867F46" w:rsidRPr="00867F46">
              <w:rPr>
                <w:rFonts w:cs="Times New Roman"/>
                <w:noProof/>
                <w:webHidden/>
              </w:rPr>
              <w:fldChar w:fldCharType="begin"/>
            </w:r>
            <w:r w:rsidR="00867F46" w:rsidRPr="00867F46">
              <w:rPr>
                <w:rFonts w:cs="Times New Roman"/>
                <w:noProof/>
                <w:webHidden/>
              </w:rPr>
              <w:instrText xml:space="preserve"> PAGEREF _Toc121520661 \h </w:instrText>
            </w:r>
            <w:r w:rsidR="00867F46" w:rsidRPr="00867F46">
              <w:rPr>
                <w:rFonts w:cs="Times New Roman"/>
                <w:noProof/>
                <w:webHidden/>
              </w:rPr>
            </w:r>
            <w:r w:rsidR="00867F46" w:rsidRPr="00867F46">
              <w:rPr>
                <w:rFonts w:cs="Times New Roman"/>
                <w:noProof/>
                <w:webHidden/>
              </w:rPr>
              <w:fldChar w:fldCharType="separate"/>
            </w:r>
            <w:r w:rsidR="00867F46" w:rsidRPr="00867F46">
              <w:rPr>
                <w:rFonts w:cs="Times New Roman"/>
                <w:noProof/>
                <w:webHidden/>
              </w:rPr>
              <w:t>3</w:t>
            </w:r>
            <w:r w:rsidR="00867F46" w:rsidRPr="00867F46">
              <w:rPr>
                <w:rFonts w:cs="Times New Roman"/>
                <w:noProof/>
                <w:webHidden/>
              </w:rPr>
              <w:fldChar w:fldCharType="end"/>
            </w:r>
          </w:hyperlink>
        </w:p>
        <w:p w14:paraId="6A60863A" w14:textId="77777777" w:rsidR="00867F46" w:rsidRPr="00867F46" w:rsidRDefault="00000000">
          <w:pPr>
            <w:pStyle w:val="11"/>
            <w:tabs>
              <w:tab w:val="right" w:leader="dot" w:pos="9350"/>
            </w:tabs>
            <w:rPr>
              <w:rFonts w:eastAsiaTheme="minorEastAsia" w:cs="Times New Roman"/>
              <w:noProof/>
              <w:sz w:val="22"/>
            </w:rPr>
          </w:pPr>
          <w:hyperlink w:anchor="_Toc121520662" w:history="1">
            <w:r w:rsidR="00867F46" w:rsidRPr="00867F46">
              <w:rPr>
                <w:rStyle w:val="a3"/>
                <w:rFonts w:cs="Times New Roman"/>
                <w:noProof/>
              </w:rPr>
              <w:t>2.4. Project development – Innovation</w:t>
            </w:r>
            <w:r w:rsidR="00867F46" w:rsidRPr="00867F46">
              <w:rPr>
                <w:rFonts w:cs="Times New Roman"/>
                <w:noProof/>
                <w:webHidden/>
              </w:rPr>
              <w:tab/>
            </w:r>
            <w:r w:rsidR="00867F46" w:rsidRPr="00867F46">
              <w:rPr>
                <w:rFonts w:cs="Times New Roman"/>
                <w:noProof/>
                <w:webHidden/>
              </w:rPr>
              <w:fldChar w:fldCharType="begin"/>
            </w:r>
            <w:r w:rsidR="00867F46" w:rsidRPr="00867F46">
              <w:rPr>
                <w:rFonts w:cs="Times New Roman"/>
                <w:noProof/>
                <w:webHidden/>
              </w:rPr>
              <w:instrText xml:space="preserve"> PAGEREF _Toc121520662 \h </w:instrText>
            </w:r>
            <w:r w:rsidR="00867F46" w:rsidRPr="00867F46">
              <w:rPr>
                <w:rFonts w:cs="Times New Roman"/>
                <w:noProof/>
                <w:webHidden/>
              </w:rPr>
            </w:r>
            <w:r w:rsidR="00867F46" w:rsidRPr="00867F46">
              <w:rPr>
                <w:rFonts w:cs="Times New Roman"/>
                <w:noProof/>
                <w:webHidden/>
              </w:rPr>
              <w:fldChar w:fldCharType="separate"/>
            </w:r>
            <w:r w:rsidR="00867F46" w:rsidRPr="00867F46">
              <w:rPr>
                <w:rFonts w:cs="Times New Roman"/>
                <w:noProof/>
                <w:webHidden/>
              </w:rPr>
              <w:t>4</w:t>
            </w:r>
            <w:r w:rsidR="00867F46" w:rsidRPr="00867F46">
              <w:rPr>
                <w:rFonts w:cs="Times New Roman"/>
                <w:noProof/>
                <w:webHidden/>
              </w:rPr>
              <w:fldChar w:fldCharType="end"/>
            </w:r>
          </w:hyperlink>
        </w:p>
        <w:p w14:paraId="140A59CE" w14:textId="77777777" w:rsidR="00867F46" w:rsidRPr="00867F46" w:rsidRDefault="00000000">
          <w:pPr>
            <w:pStyle w:val="11"/>
            <w:tabs>
              <w:tab w:val="right" w:leader="dot" w:pos="9350"/>
            </w:tabs>
            <w:rPr>
              <w:rFonts w:eastAsiaTheme="minorEastAsia" w:cs="Times New Roman"/>
              <w:noProof/>
              <w:sz w:val="22"/>
            </w:rPr>
          </w:pPr>
          <w:hyperlink w:anchor="_Toc121520663" w:history="1">
            <w:r w:rsidR="00867F46" w:rsidRPr="00867F46">
              <w:rPr>
                <w:rStyle w:val="a3"/>
                <w:rFonts w:cs="Times New Roman"/>
                <w:noProof/>
              </w:rPr>
              <w:t>2.5. Sustainability of Crossrail</w:t>
            </w:r>
            <w:r w:rsidR="00867F46" w:rsidRPr="00867F46">
              <w:rPr>
                <w:rFonts w:cs="Times New Roman"/>
                <w:noProof/>
                <w:webHidden/>
              </w:rPr>
              <w:tab/>
            </w:r>
            <w:r w:rsidR="00867F46" w:rsidRPr="00867F46">
              <w:rPr>
                <w:rFonts w:cs="Times New Roman"/>
                <w:noProof/>
                <w:webHidden/>
              </w:rPr>
              <w:fldChar w:fldCharType="begin"/>
            </w:r>
            <w:r w:rsidR="00867F46" w:rsidRPr="00867F46">
              <w:rPr>
                <w:rFonts w:cs="Times New Roman"/>
                <w:noProof/>
                <w:webHidden/>
              </w:rPr>
              <w:instrText xml:space="preserve"> PAGEREF _Toc121520663 \h </w:instrText>
            </w:r>
            <w:r w:rsidR="00867F46" w:rsidRPr="00867F46">
              <w:rPr>
                <w:rFonts w:cs="Times New Roman"/>
                <w:noProof/>
                <w:webHidden/>
              </w:rPr>
            </w:r>
            <w:r w:rsidR="00867F46" w:rsidRPr="00867F46">
              <w:rPr>
                <w:rFonts w:cs="Times New Roman"/>
                <w:noProof/>
                <w:webHidden/>
              </w:rPr>
              <w:fldChar w:fldCharType="separate"/>
            </w:r>
            <w:r w:rsidR="00867F46" w:rsidRPr="00867F46">
              <w:rPr>
                <w:rFonts w:cs="Times New Roman"/>
                <w:noProof/>
                <w:webHidden/>
              </w:rPr>
              <w:t>4</w:t>
            </w:r>
            <w:r w:rsidR="00867F46" w:rsidRPr="00867F46">
              <w:rPr>
                <w:rFonts w:cs="Times New Roman"/>
                <w:noProof/>
                <w:webHidden/>
              </w:rPr>
              <w:fldChar w:fldCharType="end"/>
            </w:r>
          </w:hyperlink>
        </w:p>
        <w:p w14:paraId="6C23FB8A" w14:textId="77777777" w:rsidR="00867F46" w:rsidRPr="00867F46" w:rsidRDefault="00000000">
          <w:pPr>
            <w:pStyle w:val="11"/>
            <w:tabs>
              <w:tab w:val="right" w:leader="dot" w:pos="9350"/>
            </w:tabs>
            <w:rPr>
              <w:rFonts w:eastAsiaTheme="minorEastAsia" w:cs="Times New Roman"/>
              <w:noProof/>
              <w:sz w:val="22"/>
            </w:rPr>
          </w:pPr>
          <w:hyperlink w:anchor="_Toc121520664" w:history="1">
            <w:r w:rsidR="00867F46" w:rsidRPr="00867F46">
              <w:rPr>
                <w:rStyle w:val="a3"/>
                <w:rFonts w:cs="Times New Roman"/>
                <w:noProof/>
              </w:rPr>
              <w:t>2.6. Direct and Indirect Benefits</w:t>
            </w:r>
            <w:r w:rsidR="00867F46" w:rsidRPr="00867F46">
              <w:rPr>
                <w:rFonts w:cs="Times New Roman"/>
                <w:noProof/>
                <w:webHidden/>
              </w:rPr>
              <w:tab/>
            </w:r>
            <w:r w:rsidR="00867F46" w:rsidRPr="00867F46">
              <w:rPr>
                <w:rFonts w:cs="Times New Roman"/>
                <w:noProof/>
                <w:webHidden/>
              </w:rPr>
              <w:fldChar w:fldCharType="begin"/>
            </w:r>
            <w:r w:rsidR="00867F46" w:rsidRPr="00867F46">
              <w:rPr>
                <w:rFonts w:cs="Times New Roman"/>
                <w:noProof/>
                <w:webHidden/>
              </w:rPr>
              <w:instrText xml:space="preserve"> PAGEREF _Toc121520664 \h </w:instrText>
            </w:r>
            <w:r w:rsidR="00867F46" w:rsidRPr="00867F46">
              <w:rPr>
                <w:rFonts w:cs="Times New Roman"/>
                <w:noProof/>
                <w:webHidden/>
              </w:rPr>
            </w:r>
            <w:r w:rsidR="00867F46" w:rsidRPr="00867F46">
              <w:rPr>
                <w:rFonts w:cs="Times New Roman"/>
                <w:noProof/>
                <w:webHidden/>
              </w:rPr>
              <w:fldChar w:fldCharType="separate"/>
            </w:r>
            <w:r w:rsidR="00867F46" w:rsidRPr="00867F46">
              <w:rPr>
                <w:rFonts w:cs="Times New Roman"/>
                <w:noProof/>
                <w:webHidden/>
              </w:rPr>
              <w:t>5</w:t>
            </w:r>
            <w:r w:rsidR="00867F46" w:rsidRPr="00867F46">
              <w:rPr>
                <w:rFonts w:cs="Times New Roman"/>
                <w:noProof/>
                <w:webHidden/>
              </w:rPr>
              <w:fldChar w:fldCharType="end"/>
            </w:r>
          </w:hyperlink>
        </w:p>
        <w:p w14:paraId="3B75D6D1" w14:textId="77777777" w:rsidR="00867F46" w:rsidRPr="00867F46" w:rsidRDefault="00000000">
          <w:pPr>
            <w:pStyle w:val="11"/>
            <w:tabs>
              <w:tab w:val="right" w:leader="dot" w:pos="9350"/>
            </w:tabs>
            <w:rPr>
              <w:rFonts w:eastAsiaTheme="minorEastAsia" w:cs="Times New Roman"/>
              <w:noProof/>
              <w:sz w:val="22"/>
            </w:rPr>
          </w:pPr>
          <w:hyperlink w:anchor="_Toc121520665" w:history="1">
            <w:r w:rsidR="00867F46" w:rsidRPr="00867F46">
              <w:rPr>
                <w:rStyle w:val="a3"/>
                <w:rFonts w:cs="Times New Roman"/>
                <w:noProof/>
              </w:rPr>
              <w:t>2.7. Economic performance of the Project</w:t>
            </w:r>
            <w:r w:rsidR="00867F46" w:rsidRPr="00867F46">
              <w:rPr>
                <w:rFonts w:cs="Times New Roman"/>
                <w:noProof/>
                <w:webHidden/>
              </w:rPr>
              <w:tab/>
            </w:r>
            <w:r w:rsidR="00867F46" w:rsidRPr="00867F46">
              <w:rPr>
                <w:rFonts w:cs="Times New Roman"/>
                <w:noProof/>
                <w:webHidden/>
              </w:rPr>
              <w:fldChar w:fldCharType="begin"/>
            </w:r>
            <w:r w:rsidR="00867F46" w:rsidRPr="00867F46">
              <w:rPr>
                <w:rFonts w:cs="Times New Roman"/>
                <w:noProof/>
                <w:webHidden/>
              </w:rPr>
              <w:instrText xml:space="preserve"> PAGEREF _Toc121520665 \h </w:instrText>
            </w:r>
            <w:r w:rsidR="00867F46" w:rsidRPr="00867F46">
              <w:rPr>
                <w:rFonts w:cs="Times New Roman"/>
                <w:noProof/>
                <w:webHidden/>
              </w:rPr>
            </w:r>
            <w:r w:rsidR="00867F46" w:rsidRPr="00867F46">
              <w:rPr>
                <w:rFonts w:cs="Times New Roman"/>
                <w:noProof/>
                <w:webHidden/>
              </w:rPr>
              <w:fldChar w:fldCharType="separate"/>
            </w:r>
            <w:r w:rsidR="00867F46" w:rsidRPr="00867F46">
              <w:rPr>
                <w:rFonts w:cs="Times New Roman"/>
                <w:noProof/>
                <w:webHidden/>
              </w:rPr>
              <w:t>5</w:t>
            </w:r>
            <w:r w:rsidR="00867F46" w:rsidRPr="00867F46">
              <w:rPr>
                <w:rFonts w:cs="Times New Roman"/>
                <w:noProof/>
                <w:webHidden/>
              </w:rPr>
              <w:fldChar w:fldCharType="end"/>
            </w:r>
          </w:hyperlink>
        </w:p>
        <w:p w14:paraId="32BEE92B" w14:textId="77777777" w:rsidR="00867F46" w:rsidRPr="00867F46" w:rsidRDefault="00000000">
          <w:pPr>
            <w:pStyle w:val="11"/>
            <w:tabs>
              <w:tab w:val="right" w:leader="dot" w:pos="9350"/>
            </w:tabs>
            <w:rPr>
              <w:rFonts w:eastAsiaTheme="minorEastAsia" w:cs="Times New Roman"/>
              <w:noProof/>
              <w:sz w:val="22"/>
            </w:rPr>
          </w:pPr>
          <w:hyperlink w:anchor="_Toc121520666" w:history="1">
            <w:r w:rsidR="00867F46" w:rsidRPr="00867F46">
              <w:rPr>
                <w:rStyle w:val="a3"/>
                <w:rFonts w:cs="Times New Roman"/>
                <w:noProof/>
              </w:rPr>
              <w:t>3. Evaluation of Project Failures</w:t>
            </w:r>
            <w:r w:rsidR="00867F46" w:rsidRPr="00867F46">
              <w:rPr>
                <w:rFonts w:cs="Times New Roman"/>
                <w:noProof/>
                <w:webHidden/>
              </w:rPr>
              <w:tab/>
            </w:r>
            <w:r w:rsidR="00867F46" w:rsidRPr="00867F46">
              <w:rPr>
                <w:rFonts w:cs="Times New Roman"/>
                <w:noProof/>
                <w:webHidden/>
              </w:rPr>
              <w:fldChar w:fldCharType="begin"/>
            </w:r>
            <w:r w:rsidR="00867F46" w:rsidRPr="00867F46">
              <w:rPr>
                <w:rFonts w:cs="Times New Roman"/>
                <w:noProof/>
                <w:webHidden/>
              </w:rPr>
              <w:instrText xml:space="preserve"> PAGEREF _Toc121520666 \h </w:instrText>
            </w:r>
            <w:r w:rsidR="00867F46" w:rsidRPr="00867F46">
              <w:rPr>
                <w:rFonts w:cs="Times New Roman"/>
                <w:noProof/>
                <w:webHidden/>
              </w:rPr>
            </w:r>
            <w:r w:rsidR="00867F46" w:rsidRPr="00867F46">
              <w:rPr>
                <w:rFonts w:cs="Times New Roman"/>
                <w:noProof/>
                <w:webHidden/>
              </w:rPr>
              <w:fldChar w:fldCharType="separate"/>
            </w:r>
            <w:r w:rsidR="00867F46" w:rsidRPr="00867F46">
              <w:rPr>
                <w:rFonts w:cs="Times New Roman"/>
                <w:noProof/>
                <w:webHidden/>
              </w:rPr>
              <w:t>6</w:t>
            </w:r>
            <w:r w:rsidR="00867F46" w:rsidRPr="00867F46">
              <w:rPr>
                <w:rFonts w:cs="Times New Roman"/>
                <w:noProof/>
                <w:webHidden/>
              </w:rPr>
              <w:fldChar w:fldCharType="end"/>
            </w:r>
          </w:hyperlink>
        </w:p>
        <w:p w14:paraId="6103D6E8" w14:textId="77777777" w:rsidR="00867F46" w:rsidRPr="00867F46" w:rsidRDefault="00000000">
          <w:pPr>
            <w:pStyle w:val="21"/>
            <w:tabs>
              <w:tab w:val="left" w:pos="880"/>
              <w:tab w:val="right" w:leader="dot" w:pos="9350"/>
            </w:tabs>
            <w:rPr>
              <w:rFonts w:eastAsiaTheme="minorEastAsia" w:cs="Times New Roman"/>
              <w:noProof/>
              <w:sz w:val="22"/>
            </w:rPr>
          </w:pPr>
          <w:hyperlink w:anchor="_Toc121520667" w:history="1">
            <w:r w:rsidR="00867F46" w:rsidRPr="00867F46">
              <w:rPr>
                <w:rStyle w:val="a3"/>
                <w:rFonts w:cs="Times New Roman"/>
                <w:noProof/>
              </w:rPr>
              <w:t>3.1</w:t>
            </w:r>
            <w:r w:rsidR="00867F46" w:rsidRPr="00867F46">
              <w:rPr>
                <w:rFonts w:eastAsiaTheme="minorEastAsia" w:cs="Times New Roman"/>
                <w:noProof/>
                <w:sz w:val="22"/>
              </w:rPr>
              <w:tab/>
            </w:r>
            <w:r w:rsidR="00867F46" w:rsidRPr="00867F46">
              <w:rPr>
                <w:rStyle w:val="a3"/>
                <w:rFonts w:cs="Times New Roman"/>
                <w:noProof/>
              </w:rPr>
              <w:t>Budget Limitations</w:t>
            </w:r>
            <w:r w:rsidR="00867F46" w:rsidRPr="00867F46">
              <w:rPr>
                <w:rFonts w:cs="Times New Roman"/>
                <w:noProof/>
                <w:webHidden/>
              </w:rPr>
              <w:tab/>
            </w:r>
            <w:r w:rsidR="00867F46" w:rsidRPr="00867F46">
              <w:rPr>
                <w:rFonts w:cs="Times New Roman"/>
                <w:noProof/>
                <w:webHidden/>
              </w:rPr>
              <w:fldChar w:fldCharType="begin"/>
            </w:r>
            <w:r w:rsidR="00867F46" w:rsidRPr="00867F46">
              <w:rPr>
                <w:rFonts w:cs="Times New Roman"/>
                <w:noProof/>
                <w:webHidden/>
              </w:rPr>
              <w:instrText xml:space="preserve"> PAGEREF _Toc121520667 \h </w:instrText>
            </w:r>
            <w:r w:rsidR="00867F46" w:rsidRPr="00867F46">
              <w:rPr>
                <w:rFonts w:cs="Times New Roman"/>
                <w:noProof/>
                <w:webHidden/>
              </w:rPr>
            </w:r>
            <w:r w:rsidR="00867F46" w:rsidRPr="00867F46">
              <w:rPr>
                <w:rFonts w:cs="Times New Roman"/>
                <w:noProof/>
                <w:webHidden/>
              </w:rPr>
              <w:fldChar w:fldCharType="separate"/>
            </w:r>
            <w:r w:rsidR="00867F46" w:rsidRPr="00867F46">
              <w:rPr>
                <w:rFonts w:cs="Times New Roman"/>
                <w:noProof/>
                <w:webHidden/>
              </w:rPr>
              <w:t>6</w:t>
            </w:r>
            <w:r w:rsidR="00867F46" w:rsidRPr="00867F46">
              <w:rPr>
                <w:rFonts w:cs="Times New Roman"/>
                <w:noProof/>
                <w:webHidden/>
              </w:rPr>
              <w:fldChar w:fldCharType="end"/>
            </w:r>
          </w:hyperlink>
        </w:p>
        <w:p w14:paraId="6B587CA3" w14:textId="77777777" w:rsidR="00867F46" w:rsidRPr="00867F46" w:rsidRDefault="00000000">
          <w:pPr>
            <w:pStyle w:val="21"/>
            <w:tabs>
              <w:tab w:val="left" w:pos="880"/>
              <w:tab w:val="right" w:leader="dot" w:pos="9350"/>
            </w:tabs>
            <w:rPr>
              <w:rFonts w:eastAsiaTheme="minorEastAsia" w:cs="Times New Roman"/>
              <w:noProof/>
              <w:sz w:val="22"/>
            </w:rPr>
          </w:pPr>
          <w:hyperlink w:anchor="_Toc121520668" w:history="1">
            <w:r w:rsidR="00867F46" w:rsidRPr="00867F46">
              <w:rPr>
                <w:rStyle w:val="a3"/>
                <w:rFonts w:cs="Times New Roman"/>
                <w:noProof/>
              </w:rPr>
              <w:t>3.2</w:t>
            </w:r>
            <w:r w:rsidR="00867F46" w:rsidRPr="00867F46">
              <w:rPr>
                <w:rFonts w:eastAsiaTheme="minorEastAsia" w:cs="Times New Roman"/>
                <w:noProof/>
                <w:sz w:val="22"/>
              </w:rPr>
              <w:tab/>
            </w:r>
            <w:r w:rsidR="00867F46" w:rsidRPr="00867F46">
              <w:rPr>
                <w:rStyle w:val="a3"/>
                <w:rFonts w:cs="Times New Roman"/>
                <w:noProof/>
              </w:rPr>
              <w:t>Project Delays</w:t>
            </w:r>
            <w:r w:rsidR="00867F46" w:rsidRPr="00867F46">
              <w:rPr>
                <w:rFonts w:cs="Times New Roman"/>
                <w:noProof/>
                <w:webHidden/>
              </w:rPr>
              <w:tab/>
            </w:r>
            <w:r w:rsidR="00867F46" w:rsidRPr="00867F46">
              <w:rPr>
                <w:rFonts w:cs="Times New Roman"/>
                <w:noProof/>
                <w:webHidden/>
              </w:rPr>
              <w:fldChar w:fldCharType="begin"/>
            </w:r>
            <w:r w:rsidR="00867F46" w:rsidRPr="00867F46">
              <w:rPr>
                <w:rFonts w:cs="Times New Roman"/>
                <w:noProof/>
                <w:webHidden/>
              </w:rPr>
              <w:instrText xml:space="preserve"> PAGEREF _Toc121520668 \h </w:instrText>
            </w:r>
            <w:r w:rsidR="00867F46" w:rsidRPr="00867F46">
              <w:rPr>
                <w:rFonts w:cs="Times New Roman"/>
                <w:noProof/>
                <w:webHidden/>
              </w:rPr>
            </w:r>
            <w:r w:rsidR="00867F46" w:rsidRPr="00867F46">
              <w:rPr>
                <w:rFonts w:cs="Times New Roman"/>
                <w:noProof/>
                <w:webHidden/>
              </w:rPr>
              <w:fldChar w:fldCharType="separate"/>
            </w:r>
            <w:r w:rsidR="00867F46" w:rsidRPr="00867F46">
              <w:rPr>
                <w:rFonts w:cs="Times New Roman"/>
                <w:noProof/>
                <w:webHidden/>
              </w:rPr>
              <w:t>6</w:t>
            </w:r>
            <w:r w:rsidR="00867F46" w:rsidRPr="00867F46">
              <w:rPr>
                <w:rFonts w:cs="Times New Roman"/>
                <w:noProof/>
                <w:webHidden/>
              </w:rPr>
              <w:fldChar w:fldCharType="end"/>
            </w:r>
          </w:hyperlink>
        </w:p>
        <w:p w14:paraId="3CB26ACF" w14:textId="77777777" w:rsidR="00867F46" w:rsidRPr="00867F46" w:rsidRDefault="00000000">
          <w:pPr>
            <w:pStyle w:val="11"/>
            <w:tabs>
              <w:tab w:val="left" w:pos="660"/>
              <w:tab w:val="right" w:leader="dot" w:pos="9350"/>
            </w:tabs>
            <w:rPr>
              <w:rFonts w:eastAsiaTheme="minorEastAsia" w:cs="Times New Roman"/>
              <w:noProof/>
              <w:sz w:val="22"/>
            </w:rPr>
          </w:pPr>
          <w:hyperlink w:anchor="_Toc121520669" w:history="1">
            <w:r w:rsidR="00867F46" w:rsidRPr="00867F46">
              <w:rPr>
                <w:rStyle w:val="a3"/>
                <w:rFonts w:cs="Times New Roman"/>
                <w:noProof/>
              </w:rPr>
              <w:t xml:space="preserve">3.3 </w:t>
            </w:r>
            <w:r w:rsidR="00867F46" w:rsidRPr="00867F46">
              <w:rPr>
                <w:rFonts w:eastAsiaTheme="minorEastAsia" w:cs="Times New Roman"/>
                <w:noProof/>
                <w:sz w:val="22"/>
              </w:rPr>
              <w:tab/>
            </w:r>
            <w:r w:rsidR="00867F46" w:rsidRPr="00867F46">
              <w:rPr>
                <w:rStyle w:val="a3"/>
                <w:rFonts w:cs="Times New Roman"/>
                <w:noProof/>
              </w:rPr>
              <w:t>Risk Factors of the Project</w:t>
            </w:r>
            <w:r w:rsidR="00867F46" w:rsidRPr="00867F46">
              <w:rPr>
                <w:rFonts w:cs="Times New Roman"/>
                <w:noProof/>
                <w:webHidden/>
              </w:rPr>
              <w:tab/>
            </w:r>
            <w:r w:rsidR="00867F46" w:rsidRPr="00867F46">
              <w:rPr>
                <w:rFonts w:cs="Times New Roman"/>
                <w:noProof/>
                <w:webHidden/>
              </w:rPr>
              <w:fldChar w:fldCharType="begin"/>
            </w:r>
            <w:r w:rsidR="00867F46" w:rsidRPr="00867F46">
              <w:rPr>
                <w:rFonts w:cs="Times New Roman"/>
                <w:noProof/>
                <w:webHidden/>
              </w:rPr>
              <w:instrText xml:space="preserve"> PAGEREF _Toc121520669 \h </w:instrText>
            </w:r>
            <w:r w:rsidR="00867F46" w:rsidRPr="00867F46">
              <w:rPr>
                <w:rFonts w:cs="Times New Roman"/>
                <w:noProof/>
                <w:webHidden/>
              </w:rPr>
            </w:r>
            <w:r w:rsidR="00867F46" w:rsidRPr="00867F46">
              <w:rPr>
                <w:rFonts w:cs="Times New Roman"/>
                <w:noProof/>
                <w:webHidden/>
              </w:rPr>
              <w:fldChar w:fldCharType="separate"/>
            </w:r>
            <w:r w:rsidR="00867F46" w:rsidRPr="00867F46">
              <w:rPr>
                <w:rFonts w:cs="Times New Roman"/>
                <w:noProof/>
                <w:webHidden/>
              </w:rPr>
              <w:t>7</w:t>
            </w:r>
            <w:r w:rsidR="00867F46" w:rsidRPr="00867F46">
              <w:rPr>
                <w:rFonts w:cs="Times New Roman"/>
                <w:noProof/>
                <w:webHidden/>
              </w:rPr>
              <w:fldChar w:fldCharType="end"/>
            </w:r>
          </w:hyperlink>
        </w:p>
        <w:p w14:paraId="23B848C3" w14:textId="77777777" w:rsidR="00867F46" w:rsidRPr="00867F46" w:rsidRDefault="00000000">
          <w:pPr>
            <w:pStyle w:val="11"/>
            <w:tabs>
              <w:tab w:val="left" w:pos="440"/>
              <w:tab w:val="right" w:leader="dot" w:pos="9350"/>
            </w:tabs>
            <w:rPr>
              <w:rFonts w:eastAsiaTheme="minorEastAsia" w:cs="Times New Roman"/>
              <w:noProof/>
              <w:sz w:val="22"/>
            </w:rPr>
          </w:pPr>
          <w:hyperlink w:anchor="_Toc121520670" w:history="1">
            <w:r w:rsidR="00867F46" w:rsidRPr="00867F46">
              <w:rPr>
                <w:rStyle w:val="a3"/>
                <w:rFonts w:cs="Times New Roman"/>
                <w:noProof/>
              </w:rPr>
              <w:t>4</w:t>
            </w:r>
            <w:r w:rsidR="00867F46" w:rsidRPr="00867F46">
              <w:rPr>
                <w:rFonts w:eastAsiaTheme="minorEastAsia" w:cs="Times New Roman"/>
                <w:noProof/>
                <w:sz w:val="22"/>
              </w:rPr>
              <w:tab/>
            </w:r>
            <w:r w:rsidR="00867F46" w:rsidRPr="00867F46">
              <w:rPr>
                <w:rStyle w:val="a3"/>
                <w:rFonts w:cs="Times New Roman"/>
                <w:noProof/>
              </w:rPr>
              <w:t>Conclusion</w:t>
            </w:r>
            <w:r w:rsidR="00867F46" w:rsidRPr="00867F46">
              <w:rPr>
                <w:rFonts w:cs="Times New Roman"/>
                <w:noProof/>
                <w:webHidden/>
              </w:rPr>
              <w:tab/>
            </w:r>
            <w:r w:rsidR="00867F46" w:rsidRPr="00867F46">
              <w:rPr>
                <w:rFonts w:cs="Times New Roman"/>
                <w:noProof/>
                <w:webHidden/>
              </w:rPr>
              <w:fldChar w:fldCharType="begin"/>
            </w:r>
            <w:r w:rsidR="00867F46" w:rsidRPr="00867F46">
              <w:rPr>
                <w:rFonts w:cs="Times New Roman"/>
                <w:noProof/>
                <w:webHidden/>
              </w:rPr>
              <w:instrText xml:space="preserve"> PAGEREF _Toc121520670 \h </w:instrText>
            </w:r>
            <w:r w:rsidR="00867F46" w:rsidRPr="00867F46">
              <w:rPr>
                <w:rFonts w:cs="Times New Roman"/>
                <w:noProof/>
                <w:webHidden/>
              </w:rPr>
            </w:r>
            <w:r w:rsidR="00867F46" w:rsidRPr="00867F46">
              <w:rPr>
                <w:rFonts w:cs="Times New Roman"/>
                <w:noProof/>
                <w:webHidden/>
              </w:rPr>
              <w:fldChar w:fldCharType="separate"/>
            </w:r>
            <w:r w:rsidR="00867F46" w:rsidRPr="00867F46">
              <w:rPr>
                <w:rFonts w:cs="Times New Roman"/>
                <w:noProof/>
                <w:webHidden/>
              </w:rPr>
              <w:t>8</w:t>
            </w:r>
            <w:r w:rsidR="00867F46" w:rsidRPr="00867F46">
              <w:rPr>
                <w:rFonts w:cs="Times New Roman"/>
                <w:noProof/>
                <w:webHidden/>
              </w:rPr>
              <w:fldChar w:fldCharType="end"/>
            </w:r>
          </w:hyperlink>
        </w:p>
        <w:p w14:paraId="6FCC3834" w14:textId="77777777" w:rsidR="00867F46" w:rsidRPr="00867F46" w:rsidRDefault="00000000">
          <w:pPr>
            <w:pStyle w:val="11"/>
            <w:tabs>
              <w:tab w:val="right" w:leader="dot" w:pos="9350"/>
            </w:tabs>
            <w:rPr>
              <w:rFonts w:eastAsiaTheme="minorEastAsia" w:cs="Times New Roman"/>
              <w:noProof/>
              <w:sz w:val="22"/>
            </w:rPr>
          </w:pPr>
          <w:hyperlink w:anchor="_Toc121520671" w:history="1">
            <w:r w:rsidR="00867F46" w:rsidRPr="00867F46">
              <w:rPr>
                <w:rStyle w:val="a3"/>
                <w:rFonts w:cs="Times New Roman"/>
                <w:noProof/>
                <w:shd w:val="clear" w:color="auto" w:fill="FFFFFF"/>
              </w:rPr>
              <w:t>References</w:t>
            </w:r>
            <w:r w:rsidR="00867F46" w:rsidRPr="00867F46">
              <w:rPr>
                <w:rFonts w:cs="Times New Roman"/>
                <w:noProof/>
                <w:webHidden/>
              </w:rPr>
              <w:tab/>
            </w:r>
            <w:r w:rsidR="00867F46" w:rsidRPr="00867F46">
              <w:rPr>
                <w:rFonts w:cs="Times New Roman"/>
                <w:noProof/>
                <w:webHidden/>
              </w:rPr>
              <w:fldChar w:fldCharType="begin"/>
            </w:r>
            <w:r w:rsidR="00867F46" w:rsidRPr="00867F46">
              <w:rPr>
                <w:rFonts w:cs="Times New Roman"/>
                <w:noProof/>
                <w:webHidden/>
              </w:rPr>
              <w:instrText xml:space="preserve"> PAGEREF _Toc121520671 \h </w:instrText>
            </w:r>
            <w:r w:rsidR="00867F46" w:rsidRPr="00867F46">
              <w:rPr>
                <w:rFonts w:cs="Times New Roman"/>
                <w:noProof/>
                <w:webHidden/>
              </w:rPr>
            </w:r>
            <w:r w:rsidR="00867F46" w:rsidRPr="00867F46">
              <w:rPr>
                <w:rFonts w:cs="Times New Roman"/>
                <w:noProof/>
                <w:webHidden/>
              </w:rPr>
              <w:fldChar w:fldCharType="separate"/>
            </w:r>
            <w:r w:rsidR="00867F46" w:rsidRPr="00867F46">
              <w:rPr>
                <w:rFonts w:cs="Times New Roman"/>
                <w:noProof/>
                <w:webHidden/>
              </w:rPr>
              <w:t>9</w:t>
            </w:r>
            <w:r w:rsidR="00867F46" w:rsidRPr="00867F46">
              <w:rPr>
                <w:rFonts w:cs="Times New Roman"/>
                <w:noProof/>
                <w:webHidden/>
              </w:rPr>
              <w:fldChar w:fldCharType="end"/>
            </w:r>
          </w:hyperlink>
        </w:p>
        <w:p w14:paraId="08951B27" w14:textId="77777777" w:rsidR="009B0C17" w:rsidRPr="00867F46" w:rsidRDefault="009B0C17" w:rsidP="00000946">
          <w:pPr>
            <w:spacing w:line="360" w:lineRule="auto"/>
            <w:rPr>
              <w:rFonts w:cs="Times New Roman"/>
            </w:rPr>
          </w:pPr>
          <w:r w:rsidRPr="00867F46">
            <w:rPr>
              <w:rFonts w:cs="Times New Roman"/>
              <w:b/>
              <w:bCs/>
              <w:noProof/>
            </w:rPr>
            <w:fldChar w:fldCharType="end"/>
          </w:r>
        </w:p>
      </w:sdtContent>
    </w:sdt>
    <w:p w14:paraId="5B3F6F2C" w14:textId="77777777" w:rsidR="009B0C17" w:rsidRPr="00867F46" w:rsidRDefault="009B0C17" w:rsidP="00000946">
      <w:pPr>
        <w:pStyle w:val="1"/>
        <w:spacing w:line="360" w:lineRule="auto"/>
        <w:rPr>
          <w:rFonts w:cs="Times New Roman"/>
        </w:rPr>
      </w:pPr>
    </w:p>
    <w:p w14:paraId="2B98DA2E" w14:textId="77777777" w:rsidR="009B0C17" w:rsidRPr="00867F46" w:rsidRDefault="009B0C17" w:rsidP="00000946">
      <w:pPr>
        <w:spacing w:line="360" w:lineRule="auto"/>
        <w:rPr>
          <w:rFonts w:cs="Times New Roman"/>
        </w:rPr>
      </w:pPr>
    </w:p>
    <w:p w14:paraId="21F6DF78" w14:textId="77777777" w:rsidR="009B0C17" w:rsidRPr="00867F46" w:rsidRDefault="009B0C17" w:rsidP="00000946">
      <w:pPr>
        <w:spacing w:line="360" w:lineRule="auto"/>
        <w:rPr>
          <w:rFonts w:cs="Times New Roman"/>
        </w:rPr>
      </w:pPr>
    </w:p>
    <w:p w14:paraId="16E7C062" w14:textId="77777777" w:rsidR="009B0C17" w:rsidRPr="00867F46" w:rsidRDefault="009B0C17" w:rsidP="00000946">
      <w:pPr>
        <w:spacing w:line="360" w:lineRule="auto"/>
        <w:rPr>
          <w:rFonts w:cs="Times New Roman"/>
        </w:rPr>
      </w:pPr>
    </w:p>
    <w:p w14:paraId="53CC3582" w14:textId="77777777" w:rsidR="009B0C17" w:rsidRPr="00867F46" w:rsidRDefault="009B0C17" w:rsidP="00000946">
      <w:pPr>
        <w:spacing w:line="360" w:lineRule="auto"/>
        <w:rPr>
          <w:rFonts w:cs="Times New Roman"/>
        </w:rPr>
      </w:pPr>
    </w:p>
    <w:p w14:paraId="5C2DA81F" w14:textId="77777777" w:rsidR="009B0C17" w:rsidRDefault="009B0C17" w:rsidP="00000946">
      <w:pPr>
        <w:spacing w:line="360" w:lineRule="auto"/>
        <w:rPr>
          <w:rFonts w:cs="Times New Roman"/>
        </w:rPr>
      </w:pPr>
    </w:p>
    <w:p w14:paraId="5E979CAE" w14:textId="77777777" w:rsidR="00867F46" w:rsidRDefault="00867F46" w:rsidP="00000946">
      <w:pPr>
        <w:spacing w:line="360" w:lineRule="auto"/>
        <w:rPr>
          <w:rFonts w:cs="Times New Roman"/>
        </w:rPr>
      </w:pPr>
    </w:p>
    <w:p w14:paraId="79629CDE" w14:textId="77777777" w:rsidR="00867F46" w:rsidRDefault="00867F46" w:rsidP="00000946">
      <w:pPr>
        <w:spacing w:line="360" w:lineRule="auto"/>
        <w:rPr>
          <w:rFonts w:cs="Times New Roman"/>
        </w:rPr>
      </w:pPr>
    </w:p>
    <w:p w14:paraId="5728F2CC" w14:textId="77777777" w:rsidR="00867F46" w:rsidRPr="00867F46" w:rsidRDefault="00867F46" w:rsidP="00000946">
      <w:pPr>
        <w:spacing w:line="360" w:lineRule="auto"/>
        <w:rPr>
          <w:rFonts w:cs="Times New Roman"/>
        </w:rPr>
      </w:pPr>
    </w:p>
    <w:p w14:paraId="58F76994" w14:textId="77777777" w:rsidR="009B0C17" w:rsidRPr="00867F46" w:rsidRDefault="009B0C17" w:rsidP="00000946">
      <w:pPr>
        <w:spacing w:line="360" w:lineRule="auto"/>
        <w:rPr>
          <w:rFonts w:cs="Times New Roman"/>
        </w:rPr>
      </w:pPr>
    </w:p>
    <w:p w14:paraId="269A3B11" w14:textId="77777777" w:rsidR="005B4E21" w:rsidRPr="00867F46" w:rsidRDefault="00D047F2" w:rsidP="00000946">
      <w:pPr>
        <w:pStyle w:val="1"/>
        <w:spacing w:line="360" w:lineRule="auto"/>
        <w:rPr>
          <w:rFonts w:cs="Times New Roman"/>
        </w:rPr>
      </w:pPr>
      <w:bookmarkStart w:id="0" w:name="_Toc121520657"/>
      <w:r w:rsidRPr="00867F46">
        <w:rPr>
          <w:rFonts w:cs="Times New Roman"/>
        </w:rPr>
        <w:t xml:space="preserve">1. </w:t>
      </w:r>
      <w:r w:rsidR="005B4E21" w:rsidRPr="00867F46">
        <w:rPr>
          <w:rFonts w:cs="Times New Roman"/>
        </w:rPr>
        <w:t>Introduction</w:t>
      </w:r>
      <w:bookmarkEnd w:id="0"/>
      <w:r w:rsidR="005B4E21" w:rsidRPr="00867F46">
        <w:rPr>
          <w:rFonts w:cs="Times New Roman"/>
        </w:rPr>
        <w:t xml:space="preserve"> </w:t>
      </w:r>
    </w:p>
    <w:p w14:paraId="05D8CF06" w14:textId="77777777" w:rsidR="00286061" w:rsidRPr="00867F46" w:rsidRDefault="005B4E21" w:rsidP="00000946">
      <w:pPr>
        <w:spacing w:line="360" w:lineRule="auto"/>
        <w:rPr>
          <w:rFonts w:cs="Times New Roman"/>
          <w:szCs w:val="24"/>
        </w:rPr>
      </w:pPr>
      <w:r w:rsidRPr="00867F46">
        <w:rPr>
          <w:rFonts w:cs="Times New Roman"/>
          <w:szCs w:val="24"/>
        </w:rPr>
        <w:t>As a result of the Crossrail project, the Elizabeth line railway that runs east to west across London will be completed. Ultimately, it will have to ten brand-new stations, forty-two kilometres of tunnels, modifications to existing surface-level rail lines, and a slew of maintenance facilities and storage areas. Infrastructure developed for upkeep with an initial investment of £15.8 billion, the construction of which will span the years 2008–2019</w:t>
      </w:r>
      <w:r w:rsidR="00786389" w:rsidRPr="00867F46">
        <w:rPr>
          <w:rFonts w:cs="Times New Roman"/>
          <w:szCs w:val="24"/>
        </w:rPr>
        <w:t xml:space="preserve"> (Wright et al 2019)</w:t>
      </w:r>
      <w:r w:rsidRPr="00867F46">
        <w:rPr>
          <w:rFonts w:cs="Times New Roman"/>
          <w:szCs w:val="24"/>
        </w:rPr>
        <w:t>. Hence, with the opening of the new line, passenger rail capacity in central London will be greatly expanded, leading to considerable improvements in travel times and convenience. A net gain to the UK economy of £42 billion, expressed as its present value, over a period of 60 years</w:t>
      </w:r>
      <w:r w:rsidR="00803B33" w:rsidRPr="00867F46">
        <w:rPr>
          <w:rFonts w:cs="Times New Roman"/>
          <w:szCs w:val="24"/>
        </w:rPr>
        <w:t xml:space="preserve"> (</w:t>
      </w:r>
      <w:r w:rsidR="00803B33" w:rsidRPr="00867F46">
        <w:rPr>
          <w:rFonts w:cs="Times New Roman"/>
        </w:rPr>
        <w:t>Fenner, &amp; Ainger 2019)</w:t>
      </w:r>
      <w:r w:rsidRPr="00867F46">
        <w:rPr>
          <w:rFonts w:cs="Times New Roman"/>
          <w:szCs w:val="24"/>
        </w:rPr>
        <w:t>.</w:t>
      </w:r>
      <w:r w:rsidR="00286061" w:rsidRPr="00867F46">
        <w:rPr>
          <w:rFonts w:cs="Times New Roman"/>
          <w:szCs w:val="24"/>
        </w:rPr>
        <w:t xml:space="preserve"> The </w:t>
      </w:r>
      <w:r w:rsidR="00764CF8" w:rsidRPr="00867F46">
        <w:rPr>
          <w:rFonts w:cs="Times New Roman"/>
          <w:szCs w:val="24"/>
        </w:rPr>
        <w:t xml:space="preserve">Crossrail </w:t>
      </w:r>
      <w:r w:rsidR="00286061" w:rsidRPr="00867F46">
        <w:rPr>
          <w:rFonts w:cs="Times New Roman"/>
          <w:szCs w:val="24"/>
        </w:rPr>
        <w:t>company</w:t>
      </w:r>
      <w:r w:rsidR="00764CF8" w:rsidRPr="00867F46">
        <w:rPr>
          <w:rFonts w:cs="Times New Roman"/>
          <w:szCs w:val="24"/>
        </w:rPr>
        <w:t xml:space="preserve"> initiated by setting up the </w:t>
      </w:r>
      <w:r w:rsidR="00286061" w:rsidRPr="00867F46">
        <w:rPr>
          <w:rFonts w:cs="Times New Roman"/>
          <w:szCs w:val="24"/>
        </w:rPr>
        <w:t>expert committees</w:t>
      </w:r>
      <w:r w:rsidR="00764CF8" w:rsidRPr="00867F46">
        <w:rPr>
          <w:rFonts w:cs="Times New Roman"/>
          <w:szCs w:val="24"/>
        </w:rPr>
        <w:t xml:space="preserve"> and included </w:t>
      </w:r>
      <w:r w:rsidR="00286061" w:rsidRPr="00867F46">
        <w:rPr>
          <w:rFonts w:cs="Times New Roman"/>
          <w:szCs w:val="24"/>
        </w:rPr>
        <w:t>external consultants</w:t>
      </w:r>
      <w:r w:rsidR="00764CF8" w:rsidRPr="00867F46">
        <w:rPr>
          <w:rFonts w:cs="Times New Roman"/>
          <w:szCs w:val="24"/>
        </w:rPr>
        <w:t xml:space="preserve">, </w:t>
      </w:r>
      <w:r w:rsidR="00286061" w:rsidRPr="00867F46">
        <w:rPr>
          <w:rFonts w:cs="Times New Roman"/>
          <w:szCs w:val="24"/>
        </w:rPr>
        <w:t>with</w:t>
      </w:r>
      <w:r w:rsidR="00764CF8" w:rsidRPr="00867F46">
        <w:rPr>
          <w:rFonts w:cs="Times New Roman"/>
          <w:szCs w:val="24"/>
        </w:rPr>
        <w:t xml:space="preserve"> tangible and non-tangible resources</w:t>
      </w:r>
      <w:r w:rsidR="00286061" w:rsidRPr="00867F46">
        <w:rPr>
          <w:rFonts w:cs="Times New Roman"/>
          <w:szCs w:val="24"/>
        </w:rPr>
        <w:t>. The expert committees just provided comments to the project's engineers on the feasibility and optimization of the work at hand without really making any judgments. Procurement, railway networks, and tunnelling were all areas where expert panels were put to use. The procurement process demanded a full performance evaluation every six months on all significant contracts</w:t>
      </w:r>
      <w:r w:rsidR="006B4DD3" w:rsidRPr="00867F46">
        <w:rPr>
          <w:rFonts w:cs="Times New Roman"/>
          <w:szCs w:val="24"/>
        </w:rPr>
        <w:t xml:space="preserve"> (</w:t>
      </w:r>
      <w:r w:rsidR="006B4DD3" w:rsidRPr="00867F46">
        <w:rPr>
          <w:rFonts w:cs="Times New Roman"/>
        </w:rPr>
        <w:t>De Silva, and Paris, 2015)</w:t>
      </w:r>
      <w:r w:rsidR="00286061" w:rsidRPr="00867F46">
        <w:rPr>
          <w:rFonts w:cs="Times New Roman"/>
          <w:szCs w:val="24"/>
        </w:rPr>
        <w:t xml:space="preserve">. The "Performance Assurance Framework" was a thorough evaluation that tracked progress, prompted teamwork, and promoted information exchange. This framework is applied in this evaluation paper to analyse the features, benefits, and economic and sustainable performance of the project. The Paper comprised on the evaluate of features and benefits, and analysis of the issues faced by the project delays as the completion time beyond the set deadlines. </w:t>
      </w:r>
    </w:p>
    <w:p w14:paraId="698AD678" w14:textId="77777777" w:rsidR="005B4E21" w:rsidRPr="00867F46" w:rsidRDefault="005B4E21" w:rsidP="00000946">
      <w:pPr>
        <w:spacing w:line="360" w:lineRule="auto"/>
        <w:rPr>
          <w:rFonts w:cs="Times New Roman"/>
          <w:szCs w:val="24"/>
        </w:rPr>
      </w:pPr>
    </w:p>
    <w:p w14:paraId="0E52A9C4" w14:textId="77777777" w:rsidR="00286061" w:rsidRPr="00867F46" w:rsidRDefault="00286061" w:rsidP="00000946">
      <w:pPr>
        <w:pStyle w:val="1"/>
        <w:spacing w:line="360" w:lineRule="auto"/>
        <w:rPr>
          <w:rFonts w:cs="Times New Roman"/>
        </w:rPr>
      </w:pPr>
      <w:bookmarkStart w:id="1" w:name="_Toc121520658"/>
      <w:r w:rsidRPr="00867F46">
        <w:rPr>
          <w:rFonts w:cs="Times New Roman"/>
        </w:rPr>
        <w:lastRenderedPageBreak/>
        <w:t>2. Evaluation of the Crossrail Project</w:t>
      </w:r>
      <w:bookmarkEnd w:id="1"/>
      <w:r w:rsidRPr="00867F46">
        <w:rPr>
          <w:rFonts w:cs="Times New Roman"/>
        </w:rPr>
        <w:t xml:space="preserve"> </w:t>
      </w:r>
    </w:p>
    <w:p w14:paraId="14477476" w14:textId="77777777" w:rsidR="006B4DD3" w:rsidRPr="00867F46" w:rsidRDefault="006B4DD3" w:rsidP="006B4DD3">
      <w:pPr>
        <w:jc w:val="center"/>
        <w:rPr>
          <w:rFonts w:cs="Times New Roman"/>
        </w:rPr>
      </w:pPr>
      <w:r w:rsidRPr="00867F46">
        <w:rPr>
          <w:rFonts w:cs="Times New Roman"/>
          <w:noProof/>
        </w:rPr>
        <w:drawing>
          <wp:inline distT="0" distB="0" distL="0" distR="0" wp14:anchorId="4B178DB1" wp14:editId="61A38EF3">
            <wp:extent cx="4435434" cy="1893567"/>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0091" t="39449" r="16254" b="12211"/>
                    <a:stretch/>
                  </pic:blipFill>
                  <pic:spPr bwMode="auto">
                    <a:xfrm>
                      <a:off x="0" y="0"/>
                      <a:ext cx="4443598" cy="1897052"/>
                    </a:xfrm>
                    <a:prstGeom prst="rect">
                      <a:avLst/>
                    </a:prstGeom>
                    <a:ln>
                      <a:noFill/>
                    </a:ln>
                    <a:extLst>
                      <a:ext uri="{53640926-AAD7-44D8-BBD7-CCE9431645EC}">
                        <a14:shadowObscured xmlns:a14="http://schemas.microsoft.com/office/drawing/2010/main"/>
                      </a:ext>
                    </a:extLst>
                  </pic:spPr>
                </pic:pic>
              </a:graphicData>
            </a:graphic>
          </wp:inline>
        </w:drawing>
      </w:r>
    </w:p>
    <w:p w14:paraId="144B8572" w14:textId="77777777" w:rsidR="006B4DD3" w:rsidRPr="00867F46" w:rsidRDefault="006B4DD3" w:rsidP="006B4DD3">
      <w:pPr>
        <w:jc w:val="center"/>
        <w:rPr>
          <w:rFonts w:cs="Times New Roman"/>
        </w:rPr>
      </w:pPr>
      <w:r w:rsidRPr="00867F46">
        <w:rPr>
          <w:rFonts w:cs="Times New Roman"/>
        </w:rPr>
        <w:t>Source: May et al (2016)</w:t>
      </w:r>
    </w:p>
    <w:p w14:paraId="304B3132" w14:textId="77777777" w:rsidR="005B4E21" w:rsidRPr="00867F46" w:rsidRDefault="005B4E21" w:rsidP="00000946">
      <w:pPr>
        <w:spacing w:line="360" w:lineRule="auto"/>
        <w:rPr>
          <w:rFonts w:cs="Times New Roman"/>
          <w:szCs w:val="24"/>
        </w:rPr>
      </w:pPr>
    </w:p>
    <w:p w14:paraId="4FAB0947" w14:textId="77777777" w:rsidR="005B4E21" w:rsidRPr="00867F46" w:rsidRDefault="00D047F2" w:rsidP="00000946">
      <w:pPr>
        <w:pStyle w:val="1"/>
        <w:spacing w:line="360" w:lineRule="auto"/>
        <w:rPr>
          <w:rFonts w:cs="Times New Roman"/>
        </w:rPr>
      </w:pPr>
      <w:bookmarkStart w:id="2" w:name="_Toc121520659"/>
      <w:r w:rsidRPr="00867F46">
        <w:rPr>
          <w:rFonts w:cs="Times New Roman"/>
        </w:rPr>
        <w:t>2.</w:t>
      </w:r>
      <w:r w:rsidR="00286061" w:rsidRPr="00867F46">
        <w:rPr>
          <w:rFonts w:cs="Times New Roman"/>
        </w:rPr>
        <w:t>1</w:t>
      </w:r>
      <w:r w:rsidRPr="00867F46">
        <w:rPr>
          <w:rFonts w:cs="Times New Roman"/>
        </w:rPr>
        <w:t xml:space="preserve"> </w:t>
      </w:r>
      <w:r w:rsidR="00A10639" w:rsidRPr="00867F46">
        <w:rPr>
          <w:rFonts w:cs="Times New Roman"/>
        </w:rPr>
        <w:t>Features</w:t>
      </w:r>
      <w:r w:rsidR="005B4E21" w:rsidRPr="00867F46">
        <w:rPr>
          <w:rFonts w:cs="Times New Roman"/>
        </w:rPr>
        <w:t xml:space="preserve"> Delivered </w:t>
      </w:r>
      <w:r w:rsidR="00A10639" w:rsidRPr="00867F46">
        <w:rPr>
          <w:rFonts w:cs="Times New Roman"/>
        </w:rPr>
        <w:t>by</w:t>
      </w:r>
      <w:r w:rsidR="005B4E21" w:rsidRPr="00867F46">
        <w:rPr>
          <w:rFonts w:cs="Times New Roman"/>
        </w:rPr>
        <w:t xml:space="preserve"> Crossrail -Elizabeth Line</w:t>
      </w:r>
      <w:bookmarkEnd w:id="2"/>
    </w:p>
    <w:p w14:paraId="6F8FD8E2" w14:textId="77777777" w:rsidR="005B4E21" w:rsidRPr="00867F46" w:rsidRDefault="005B4E21" w:rsidP="00000946">
      <w:pPr>
        <w:spacing w:line="360" w:lineRule="auto"/>
        <w:rPr>
          <w:rFonts w:cs="Times New Roman"/>
          <w:szCs w:val="24"/>
        </w:rPr>
      </w:pPr>
      <w:r w:rsidRPr="00867F46">
        <w:rPr>
          <w:rFonts w:cs="Times New Roman"/>
          <w:szCs w:val="24"/>
        </w:rPr>
        <w:t>Crossrail, as a public transportation initiative, achieves long-term sustainability through:</w:t>
      </w:r>
    </w:p>
    <w:p w14:paraId="7C804C1C" w14:textId="77777777" w:rsidR="005B4E21" w:rsidRPr="00867F46" w:rsidRDefault="005B4E21" w:rsidP="00000946">
      <w:pPr>
        <w:pStyle w:val="a5"/>
        <w:numPr>
          <w:ilvl w:val="0"/>
          <w:numId w:val="2"/>
        </w:numPr>
        <w:spacing w:line="360" w:lineRule="auto"/>
        <w:rPr>
          <w:rFonts w:cs="Times New Roman"/>
          <w:szCs w:val="24"/>
        </w:rPr>
      </w:pPr>
      <w:r w:rsidRPr="00867F46">
        <w:rPr>
          <w:rFonts w:cs="Times New Roman"/>
          <w:szCs w:val="24"/>
        </w:rPr>
        <w:t>Reducing the number of people crammed into the subway and trains,</w:t>
      </w:r>
    </w:p>
    <w:p w14:paraId="60F4D1AB" w14:textId="77777777" w:rsidR="005B4E21" w:rsidRPr="00867F46" w:rsidRDefault="005B4E21" w:rsidP="00000946">
      <w:pPr>
        <w:pStyle w:val="a5"/>
        <w:numPr>
          <w:ilvl w:val="0"/>
          <w:numId w:val="2"/>
        </w:numPr>
        <w:spacing w:line="360" w:lineRule="auto"/>
        <w:rPr>
          <w:rFonts w:cs="Times New Roman"/>
          <w:szCs w:val="24"/>
        </w:rPr>
      </w:pPr>
      <w:r w:rsidRPr="00867F46">
        <w:rPr>
          <w:rFonts w:cs="Times New Roman"/>
          <w:szCs w:val="24"/>
        </w:rPr>
        <w:t>The London Underground will expand by 10%,</w:t>
      </w:r>
      <w:r w:rsidR="00A10639" w:rsidRPr="00867F46">
        <w:rPr>
          <w:rFonts w:cs="Times New Roman"/>
          <w:szCs w:val="24"/>
        </w:rPr>
        <w:t xml:space="preserve"> d</w:t>
      </w:r>
      <w:r w:rsidRPr="00867F46">
        <w:rPr>
          <w:rFonts w:cs="Times New Roman"/>
          <w:szCs w:val="24"/>
        </w:rPr>
        <w:t>ecreasing trip times across London.</w:t>
      </w:r>
    </w:p>
    <w:p w14:paraId="2B1C84EF" w14:textId="77777777" w:rsidR="00A10639" w:rsidRPr="00867F46" w:rsidRDefault="005B4E21" w:rsidP="00000946">
      <w:pPr>
        <w:pStyle w:val="a5"/>
        <w:numPr>
          <w:ilvl w:val="0"/>
          <w:numId w:val="2"/>
        </w:numPr>
        <w:spacing w:line="360" w:lineRule="auto"/>
        <w:rPr>
          <w:rFonts w:cs="Times New Roman"/>
          <w:szCs w:val="24"/>
        </w:rPr>
      </w:pPr>
      <w:r w:rsidRPr="00867F46">
        <w:rPr>
          <w:rFonts w:cs="Times New Roman"/>
          <w:b/>
          <w:bCs/>
          <w:szCs w:val="24"/>
        </w:rPr>
        <w:t>Strategic commercial areas in London</w:t>
      </w:r>
      <w:r w:rsidRPr="00867F46">
        <w:rPr>
          <w:rFonts w:cs="Times New Roman"/>
          <w:szCs w:val="24"/>
        </w:rPr>
        <w:t>. Crossrail is expected to serve 200 million passengers per year. Eight brand-new twin-bore tunnels, totaling 21 kilometres in length, will be dug to connect underground stations in London.</w:t>
      </w:r>
      <w:r w:rsidR="00A10639" w:rsidRPr="00867F46">
        <w:rPr>
          <w:rFonts w:cs="Times New Roman"/>
          <w:szCs w:val="24"/>
        </w:rPr>
        <w:t xml:space="preserve"> Approximately 1.5 million individuals are now within a 45-minute commute time thanks to Crossrail</w:t>
      </w:r>
      <w:r w:rsidR="00786389" w:rsidRPr="00867F46">
        <w:rPr>
          <w:rFonts w:cs="Times New Roman"/>
          <w:szCs w:val="24"/>
        </w:rPr>
        <w:t xml:space="preserve"> (</w:t>
      </w:r>
      <w:r w:rsidR="00786389" w:rsidRPr="00786389">
        <w:rPr>
          <w:rFonts w:cs="Times New Roman"/>
        </w:rPr>
        <w:t>Zerjav, </w:t>
      </w:r>
      <w:r w:rsidR="00786389" w:rsidRPr="00867F46">
        <w:rPr>
          <w:rFonts w:cs="Times New Roman"/>
        </w:rPr>
        <w:t>et al 2017)</w:t>
      </w:r>
      <w:r w:rsidR="00A10639" w:rsidRPr="00867F46">
        <w:rPr>
          <w:rFonts w:cs="Times New Roman"/>
          <w:szCs w:val="24"/>
        </w:rPr>
        <w:t>.</w:t>
      </w:r>
    </w:p>
    <w:p w14:paraId="00248950" w14:textId="77777777" w:rsidR="00A10639" w:rsidRPr="00867F46" w:rsidRDefault="00A10639" w:rsidP="00000946">
      <w:pPr>
        <w:pStyle w:val="a5"/>
        <w:numPr>
          <w:ilvl w:val="0"/>
          <w:numId w:val="2"/>
        </w:numPr>
        <w:spacing w:line="360" w:lineRule="auto"/>
        <w:rPr>
          <w:rFonts w:cs="Times New Roman"/>
        </w:rPr>
      </w:pPr>
      <w:r w:rsidRPr="00867F46">
        <w:rPr>
          <w:rFonts w:cs="Times New Roman"/>
          <w:b/>
          <w:bCs/>
        </w:rPr>
        <w:t xml:space="preserve">The Benefits of Journey time saving: </w:t>
      </w:r>
      <w:r w:rsidRPr="00867F46">
        <w:rPr>
          <w:rFonts w:cs="Times New Roman"/>
        </w:rPr>
        <w:t>The public journey duration</w:t>
      </w:r>
      <w:r w:rsidRPr="00867F46">
        <w:rPr>
          <w:rFonts w:cs="Times New Roman"/>
          <w:b/>
          <w:bCs/>
        </w:rPr>
        <w:t xml:space="preserve"> </w:t>
      </w:r>
      <w:r w:rsidRPr="00867F46">
        <w:rPr>
          <w:rFonts w:cs="Times New Roman"/>
        </w:rPr>
        <w:t xml:space="preserve">will be emphatically diminished, cut by however much half between </w:t>
      </w:r>
      <w:r w:rsidR="007A1847" w:rsidRPr="00867F46">
        <w:rPr>
          <w:rFonts w:cs="Times New Roman"/>
        </w:rPr>
        <w:t xml:space="preserve">the locations of </w:t>
      </w:r>
      <w:r w:rsidRPr="00867F46">
        <w:rPr>
          <w:rFonts w:cs="Times New Roman"/>
        </w:rPr>
        <w:t>Monastery Wood</w:t>
      </w:r>
      <w:r w:rsidR="007A1847" w:rsidRPr="00867F46">
        <w:rPr>
          <w:rFonts w:cs="Times New Roman"/>
        </w:rPr>
        <w:t xml:space="preserve"> till </w:t>
      </w:r>
      <w:r w:rsidRPr="00867F46">
        <w:rPr>
          <w:rFonts w:cs="Times New Roman"/>
        </w:rPr>
        <w:t xml:space="preserve">-Paddington </w:t>
      </w:r>
      <w:r w:rsidR="007A1847" w:rsidRPr="00867F46">
        <w:rPr>
          <w:rFonts w:cs="Times New Roman"/>
        </w:rPr>
        <w:t xml:space="preserve">as about 29 minutes deduction of time will be resulted. Moreover, 15 min saved on </w:t>
      </w:r>
      <w:r w:rsidRPr="00867F46">
        <w:rPr>
          <w:rFonts w:cs="Times New Roman"/>
        </w:rPr>
        <w:t xml:space="preserve">Liverpool Road </w:t>
      </w:r>
      <w:r w:rsidR="007A1847" w:rsidRPr="00867F46">
        <w:rPr>
          <w:rFonts w:cs="Times New Roman"/>
        </w:rPr>
        <w:t xml:space="preserve">till </w:t>
      </w:r>
      <w:r w:rsidRPr="00867F46">
        <w:rPr>
          <w:rFonts w:cs="Times New Roman"/>
        </w:rPr>
        <w:t>Woolwich.</w:t>
      </w:r>
      <w:r w:rsidR="007A1847" w:rsidRPr="00867F46">
        <w:rPr>
          <w:rFonts w:cs="Times New Roman"/>
        </w:rPr>
        <w:t xml:space="preserve"> Similarly, the travel from </w:t>
      </w:r>
      <w:r w:rsidRPr="00867F46">
        <w:rPr>
          <w:rFonts w:cs="Times New Roman"/>
        </w:rPr>
        <w:t xml:space="preserve">Farringdon to Canary </w:t>
      </w:r>
      <w:r w:rsidR="007A1847" w:rsidRPr="00867F46">
        <w:rPr>
          <w:rFonts w:cs="Times New Roman"/>
        </w:rPr>
        <w:t>Wharf will be reduced by 1</w:t>
      </w:r>
      <w:r w:rsidRPr="00867F46">
        <w:rPr>
          <w:rFonts w:cs="Times New Roman"/>
        </w:rPr>
        <w:t xml:space="preserve">4 minutes </w:t>
      </w:r>
      <w:r w:rsidR="007A1847" w:rsidRPr="00867F46">
        <w:rPr>
          <w:rFonts w:cs="Times New Roman"/>
        </w:rPr>
        <w:t>overall</w:t>
      </w:r>
      <w:r w:rsidR="00786389" w:rsidRPr="00867F46">
        <w:rPr>
          <w:rFonts w:cs="Times New Roman"/>
        </w:rPr>
        <w:t xml:space="preserve"> (Tee et al 2019)</w:t>
      </w:r>
      <w:r w:rsidR="007A1847" w:rsidRPr="00867F46">
        <w:rPr>
          <w:rFonts w:cs="Times New Roman"/>
        </w:rPr>
        <w:t>.</w:t>
      </w:r>
    </w:p>
    <w:p w14:paraId="14B4764A" w14:textId="77777777" w:rsidR="00A10639" w:rsidRPr="00867F46" w:rsidRDefault="00A10639" w:rsidP="00000946">
      <w:pPr>
        <w:pStyle w:val="a5"/>
        <w:spacing w:line="360" w:lineRule="auto"/>
        <w:rPr>
          <w:rFonts w:cs="Times New Roman"/>
          <w:szCs w:val="24"/>
        </w:rPr>
      </w:pPr>
    </w:p>
    <w:p w14:paraId="6A2ABF83" w14:textId="77777777" w:rsidR="005B4E21" w:rsidRPr="00867F46" w:rsidRDefault="00286061" w:rsidP="00000946">
      <w:pPr>
        <w:pStyle w:val="1"/>
        <w:spacing w:line="360" w:lineRule="auto"/>
        <w:rPr>
          <w:rFonts w:cs="Times New Roman"/>
        </w:rPr>
      </w:pPr>
      <w:bookmarkStart w:id="3" w:name="_Toc121520660"/>
      <w:r w:rsidRPr="00867F46">
        <w:rPr>
          <w:rFonts w:cs="Times New Roman"/>
        </w:rPr>
        <w:t>2.2</w:t>
      </w:r>
      <w:r w:rsidR="00D047F2" w:rsidRPr="00867F46">
        <w:rPr>
          <w:rFonts w:cs="Times New Roman"/>
        </w:rPr>
        <w:t xml:space="preserve">. </w:t>
      </w:r>
      <w:r w:rsidR="005B4E21" w:rsidRPr="00867F46">
        <w:rPr>
          <w:rFonts w:cs="Times New Roman"/>
        </w:rPr>
        <w:t xml:space="preserve">Project </w:t>
      </w:r>
      <w:r w:rsidR="00D047F2" w:rsidRPr="00867F46">
        <w:rPr>
          <w:rFonts w:cs="Times New Roman"/>
        </w:rPr>
        <w:t>Background &amp; Estimation</w:t>
      </w:r>
      <w:bookmarkEnd w:id="3"/>
    </w:p>
    <w:p w14:paraId="0501E981" w14:textId="77777777" w:rsidR="005B4E21" w:rsidRPr="00867F46" w:rsidRDefault="005B4E21" w:rsidP="00000946">
      <w:pPr>
        <w:spacing w:line="360" w:lineRule="auto"/>
        <w:rPr>
          <w:rFonts w:cs="Times New Roman"/>
          <w:szCs w:val="24"/>
        </w:rPr>
      </w:pPr>
      <w:r w:rsidRPr="00867F46">
        <w:rPr>
          <w:rFonts w:cs="Times New Roman"/>
          <w:szCs w:val="24"/>
        </w:rPr>
        <w:t>To carry out the project, Transport for London (TfL) spun off Crossrail Ltd. TfL and the Department of Transport Requirements (Wright et al., 201</w:t>
      </w:r>
      <w:r w:rsidR="00786389" w:rsidRPr="00867F46">
        <w:rPr>
          <w:rFonts w:cs="Times New Roman"/>
          <w:szCs w:val="24"/>
        </w:rPr>
        <w:t>9</w:t>
      </w:r>
      <w:r w:rsidRPr="00867F46">
        <w:rPr>
          <w:rFonts w:cs="Times New Roman"/>
          <w:szCs w:val="24"/>
        </w:rPr>
        <w:t xml:space="preserve">). It is a government-funded initiative, </w:t>
      </w:r>
      <w:r w:rsidRPr="00867F46">
        <w:rPr>
          <w:rFonts w:cs="Times New Roman"/>
          <w:szCs w:val="24"/>
        </w:rPr>
        <w:lastRenderedPageBreak/>
        <w:t>with TfL chipping in another 40% after the UK government had already committed 60%. As of October in 2007, a total of £15.9 billion was agreed upon as the budget to carry out the Crossrail project.</w:t>
      </w:r>
      <w:r w:rsidR="00286061" w:rsidRPr="00867F46">
        <w:rPr>
          <w:rFonts w:cs="Times New Roman"/>
          <w:szCs w:val="24"/>
        </w:rPr>
        <w:t xml:space="preserve"> </w:t>
      </w:r>
      <w:r w:rsidRPr="00867F46">
        <w:rPr>
          <w:rFonts w:cs="Times New Roman"/>
          <w:szCs w:val="24"/>
        </w:rPr>
        <w:t>For starters, it will have a direct link between Heathrow Airport and the shopping mecca that is Oxford Street, the financial district of the City of London, and the fashionable neighbourhoods of Kensington and Chelsea</w:t>
      </w:r>
      <w:r w:rsidR="00803B33" w:rsidRPr="00867F46">
        <w:rPr>
          <w:rFonts w:cs="Times New Roman"/>
          <w:szCs w:val="24"/>
        </w:rPr>
        <w:t>, t</w:t>
      </w:r>
      <w:r w:rsidRPr="00867F46">
        <w:rPr>
          <w:rFonts w:cs="Times New Roman"/>
          <w:szCs w:val="24"/>
        </w:rPr>
        <w:t>o the Canary Wharf</w:t>
      </w:r>
      <w:r w:rsidR="00803B33" w:rsidRPr="00867F46">
        <w:rPr>
          <w:rFonts w:cs="Times New Roman"/>
          <w:szCs w:val="24"/>
        </w:rPr>
        <w:t xml:space="preserve"> (</w:t>
      </w:r>
      <w:r w:rsidR="00803B33" w:rsidRPr="00867F46">
        <w:rPr>
          <w:rFonts w:cs="Times New Roman"/>
        </w:rPr>
        <w:t>Fenner, &amp; Ainger, 2019)</w:t>
      </w:r>
      <w:r w:rsidRPr="00867F46">
        <w:rPr>
          <w:rFonts w:cs="Times New Roman"/>
          <w:szCs w:val="24"/>
        </w:rPr>
        <w:t>. The Crossrail project was privately owned and operated despite receiving public funding. Business whose leadership follows industry standards for corporate governance, as the former head of the firm that Terry Morgan cites.</w:t>
      </w:r>
    </w:p>
    <w:p w14:paraId="3567A88B" w14:textId="77777777" w:rsidR="005B4E21" w:rsidRPr="00867F46" w:rsidRDefault="00286061" w:rsidP="00000946">
      <w:pPr>
        <w:pStyle w:val="1"/>
        <w:spacing w:line="360" w:lineRule="auto"/>
        <w:rPr>
          <w:rFonts w:cs="Times New Roman"/>
        </w:rPr>
      </w:pPr>
      <w:bookmarkStart w:id="4" w:name="_Toc121520661"/>
      <w:r w:rsidRPr="00867F46">
        <w:rPr>
          <w:rFonts w:cs="Times New Roman"/>
        </w:rPr>
        <w:t>2.3</w:t>
      </w:r>
      <w:r w:rsidR="00D047F2" w:rsidRPr="00867F46">
        <w:rPr>
          <w:rFonts w:cs="Times New Roman"/>
        </w:rPr>
        <w:t xml:space="preserve">. </w:t>
      </w:r>
      <w:r w:rsidR="005B4E21" w:rsidRPr="00867F46">
        <w:rPr>
          <w:rFonts w:cs="Times New Roman"/>
        </w:rPr>
        <w:t>Budgeting of the Project</w:t>
      </w:r>
      <w:bookmarkEnd w:id="4"/>
      <w:r w:rsidR="005B4E21" w:rsidRPr="00867F46">
        <w:rPr>
          <w:rFonts w:cs="Times New Roman"/>
        </w:rPr>
        <w:t xml:space="preserve"> </w:t>
      </w:r>
    </w:p>
    <w:p w14:paraId="64B9BC8D" w14:textId="77777777" w:rsidR="005B4E21" w:rsidRPr="00867F46" w:rsidRDefault="005B4E21" w:rsidP="00000946">
      <w:pPr>
        <w:spacing w:line="360" w:lineRule="auto"/>
        <w:rPr>
          <w:rFonts w:cs="Times New Roman"/>
          <w:szCs w:val="24"/>
        </w:rPr>
      </w:pPr>
      <w:r w:rsidRPr="00867F46">
        <w:rPr>
          <w:rFonts w:cs="Times New Roman"/>
          <w:szCs w:val="24"/>
        </w:rPr>
        <w:t>A portion of the budget were collected by a one-off levy on London-based the Crossrail Business Rate Supplement. Small amounts were also contributed by groups like Heathrow, City of London, and are going to gain a lot from this endeavour</w:t>
      </w:r>
      <w:r w:rsidR="00786389" w:rsidRPr="00867F46">
        <w:rPr>
          <w:rFonts w:cs="Times New Roman"/>
          <w:szCs w:val="24"/>
        </w:rPr>
        <w:t xml:space="preserve"> (</w:t>
      </w:r>
      <w:r w:rsidR="00A27BAC" w:rsidRPr="00867F46">
        <w:rPr>
          <w:rFonts w:cs="Times New Roman"/>
        </w:rPr>
        <w:t>Zerjav, et</w:t>
      </w:r>
      <w:r w:rsidR="00786389" w:rsidRPr="00867F46">
        <w:rPr>
          <w:rFonts w:cs="Times New Roman"/>
        </w:rPr>
        <w:t xml:space="preserve"> al 2017)</w:t>
      </w:r>
      <w:r w:rsidRPr="00867F46">
        <w:rPr>
          <w:rFonts w:cs="Times New Roman"/>
          <w:szCs w:val="24"/>
        </w:rPr>
        <w:t>.</w:t>
      </w:r>
      <w:r w:rsidR="00D047F2" w:rsidRPr="00867F46">
        <w:rPr>
          <w:rFonts w:cs="Times New Roman"/>
          <w:szCs w:val="24"/>
        </w:rPr>
        <w:t xml:space="preserve"> </w:t>
      </w:r>
      <w:r w:rsidRPr="00867F46">
        <w:rPr>
          <w:rFonts w:cs="Times New Roman"/>
          <w:szCs w:val="24"/>
        </w:rPr>
        <w:t>To revitalise Canary Wharf, the Canary Wharf Group and other nearby areas, developers have contributed to a number of revitalization projects. London by means of a further charge. As a result, the initiative is currently seeking extra funding for the year of 2018.</w:t>
      </w:r>
      <w:r w:rsidR="00286061" w:rsidRPr="00867F46">
        <w:rPr>
          <w:rFonts w:cs="Times New Roman"/>
          <w:szCs w:val="24"/>
        </w:rPr>
        <w:t xml:space="preserve"> The budget was cut after a thorough review of spending was completed in October of 2010, a total of £14.8 billion</w:t>
      </w:r>
      <w:r w:rsidR="006B4DD3" w:rsidRPr="00867F46">
        <w:rPr>
          <w:rFonts w:cs="Times New Roman"/>
          <w:szCs w:val="24"/>
        </w:rPr>
        <w:t xml:space="preserve"> (</w:t>
      </w:r>
      <w:r w:rsidR="006B4DD3" w:rsidRPr="00867F46">
        <w:rPr>
          <w:rFonts w:cs="Times New Roman"/>
        </w:rPr>
        <w:t>Shoffer and Coldrick. 2016).)</w:t>
      </w:r>
      <w:r w:rsidR="00286061" w:rsidRPr="00867F46">
        <w:rPr>
          <w:rFonts w:cs="Times New Roman"/>
          <w:szCs w:val="24"/>
        </w:rPr>
        <w:t xml:space="preserve">. At 118 kilometres in length (including both above- and below-ground portions), the line will serve as a vital link between commercial, cities that serve as commercial and transportation nodes. </w:t>
      </w:r>
      <w:r w:rsidRPr="00867F46">
        <w:rPr>
          <w:rFonts w:cs="Times New Roman"/>
          <w:szCs w:val="24"/>
        </w:rPr>
        <w:t xml:space="preserve">To spend £15.4, which is still less than the original budget of £17.4 million set in 2007. Nonetheless, the ultimate price may boost much more once the project is finished. For an example of an extremely complicated infrastructure project, look no farther than the Elizabeth line's design and construction. </w:t>
      </w:r>
    </w:p>
    <w:p w14:paraId="4483682E" w14:textId="77777777" w:rsidR="005B4E21" w:rsidRPr="00867F46" w:rsidRDefault="00286061" w:rsidP="00000946">
      <w:pPr>
        <w:pStyle w:val="1"/>
        <w:spacing w:line="360" w:lineRule="auto"/>
        <w:rPr>
          <w:rFonts w:cs="Times New Roman"/>
        </w:rPr>
      </w:pPr>
      <w:bookmarkStart w:id="5" w:name="_Toc121520662"/>
      <w:r w:rsidRPr="00867F46">
        <w:rPr>
          <w:rFonts w:cs="Times New Roman"/>
        </w:rPr>
        <w:t>2.4</w:t>
      </w:r>
      <w:r w:rsidR="00D047F2" w:rsidRPr="00867F46">
        <w:rPr>
          <w:rFonts w:cs="Times New Roman"/>
        </w:rPr>
        <w:t xml:space="preserve">. </w:t>
      </w:r>
      <w:r w:rsidR="005B4E21" w:rsidRPr="00867F46">
        <w:rPr>
          <w:rFonts w:cs="Times New Roman"/>
        </w:rPr>
        <w:t>Project development – Innovation</w:t>
      </w:r>
      <w:bookmarkEnd w:id="5"/>
      <w:r w:rsidR="005B4E21" w:rsidRPr="00867F46">
        <w:rPr>
          <w:rFonts w:cs="Times New Roman"/>
        </w:rPr>
        <w:t xml:space="preserve"> </w:t>
      </w:r>
    </w:p>
    <w:p w14:paraId="00408954" w14:textId="77777777" w:rsidR="005B4E21" w:rsidRPr="00867F46" w:rsidRDefault="005B4E21" w:rsidP="00000946">
      <w:pPr>
        <w:spacing w:line="360" w:lineRule="auto"/>
        <w:rPr>
          <w:rFonts w:cs="Times New Roman"/>
          <w:szCs w:val="24"/>
        </w:rPr>
      </w:pPr>
      <w:r w:rsidRPr="00867F46">
        <w:rPr>
          <w:rFonts w:cs="Times New Roman"/>
          <w:szCs w:val="24"/>
        </w:rPr>
        <w:t xml:space="preserve">There is inherent danger in constructing a construction of this scale and complexity in the heart of a bustling city like London. </w:t>
      </w:r>
      <w:r w:rsidR="005A3F90" w:rsidRPr="00867F46">
        <w:rPr>
          <w:rFonts w:cs="Times New Roman"/>
          <w:szCs w:val="24"/>
        </w:rPr>
        <w:t xml:space="preserve">Initially, </w:t>
      </w:r>
      <w:r w:rsidRPr="00867F46">
        <w:rPr>
          <w:rFonts w:cs="Times New Roman"/>
          <w:szCs w:val="24"/>
        </w:rPr>
        <w:t>Crossrail contemplated the</w:t>
      </w:r>
      <w:r w:rsidR="005A3F90" w:rsidRPr="00867F46">
        <w:rPr>
          <w:rFonts w:cs="Times New Roman"/>
          <w:szCs w:val="24"/>
        </w:rPr>
        <w:t xml:space="preserve"> use of delivery tools of </w:t>
      </w:r>
      <w:r w:rsidRPr="00867F46">
        <w:rPr>
          <w:rFonts w:cs="Times New Roman"/>
          <w:szCs w:val="24"/>
        </w:rPr>
        <w:t xml:space="preserve">design-build </w:t>
      </w:r>
      <w:r w:rsidR="005A3F90" w:rsidRPr="00867F46">
        <w:rPr>
          <w:rFonts w:cs="Times New Roman"/>
          <w:szCs w:val="24"/>
        </w:rPr>
        <w:t>bases</w:t>
      </w:r>
      <w:r w:rsidRPr="00867F46">
        <w:rPr>
          <w:rFonts w:cs="Times New Roman"/>
          <w:szCs w:val="24"/>
        </w:rPr>
        <w:t>,</w:t>
      </w:r>
      <w:r w:rsidR="005A3F90" w:rsidRPr="00867F46">
        <w:rPr>
          <w:rFonts w:cs="Times New Roman"/>
          <w:szCs w:val="24"/>
        </w:rPr>
        <w:t xml:space="preserve"> such that risks passed to the </w:t>
      </w:r>
      <w:r w:rsidRPr="00867F46">
        <w:rPr>
          <w:rFonts w:cs="Times New Roman"/>
          <w:szCs w:val="24"/>
        </w:rPr>
        <w:t>contractors. However,</w:t>
      </w:r>
      <w:r w:rsidR="005A3F90" w:rsidRPr="00867F46">
        <w:rPr>
          <w:rFonts w:cs="Times New Roman"/>
          <w:szCs w:val="24"/>
        </w:rPr>
        <w:t xml:space="preserve"> involvement of unanticipated factors minimized this benefit of innovative technique</w:t>
      </w:r>
      <w:r w:rsidR="00803B33" w:rsidRPr="00867F46">
        <w:rPr>
          <w:rFonts w:cs="Times New Roman"/>
          <w:szCs w:val="24"/>
        </w:rPr>
        <w:t xml:space="preserve"> (</w:t>
      </w:r>
      <w:r w:rsidR="00803B33" w:rsidRPr="00867F46">
        <w:rPr>
          <w:rFonts w:cs="Times New Roman"/>
        </w:rPr>
        <w:t>Fenner, &amp; Ainger, 2019)</w:t>
      </w:r>
      <w:r w:rsidRPr="00867F46">
        <w:rPr>
          <w:rFonts w:cs="Times New Roman"/>
          <w:szCs w:val="24"/>
        </w:rPr>
        <w:t xml:space="preserve">. Instead, Crossrail employed a construction management/traditional approach, which entailed detailed design for the project's primary structures and the solicitation of construction bids for individual work packages. </w:t>
      </w:r>
      <w:r w:rsidRPr="00867F46">
        <w:rPr>
          <w:rFonts w:cs="Times New Roman"/>
          <w:szCs w:val="24"/>
        </w:rPr>
        <w:lastRenderedPageBreak/>
        <w:t>The corporation paid special attention to the procurement process and kept the contingency costs to manage and mitigate risk.</w:t>
      </w:r>
    </w:p>
    <w:p w14:paraId="46E0FC1C" w14:textId="77777777" w:rsidR="005B4E21" w:rsidRPr="00867F46" w:rsidRDefault="00286061" w:rsidP="00000946">
      <w:pPr>
        <w:pStyle w:val="1"/>
        <w:spacing w:line="360" w:lineRule="auto"/>
        <w:rPr>
          <w:rFonts w:cs="Times New Roman"/>
        </w:rPr>
      </w:pPr>
      <w:bookmarkStart w:id="6" w:name="_Toc121520663"/>
      <w:r w:rsidRPr="00867F46">
        <w:rPr>
          <w:rFonts w:cs="Times New Roman"/>
        </w:rPr>
        <w:t>2.5</w:t>
      </w:r>
      <w:r w:rsidR="00D047F2" w:rsidRPr="00867F46">
        <w:rPr>
          <w:rFonts w:cs="Times New Roman"/>
        </w:rPr>
        <w:t xml:space="preserve">. </w:t>
      </w:r>
      <w:r w:rsidR="005B4E21" w:rsidRPr="00867F46">
        <w:rPr>
          <w:rFonts w:cs="Times New Roman"/>
        </w:rPr>
        <w:t>Sustainability of Crossrail</w:t>
      </w:r>
      <w:bookmarkEnd w:id="6"/>
    </w:p>
    <w:p w14:paraId="4034988A" w14:textId="77777777" w:rsidR="005B4E21" w:rsidRPr="00867F46" w:rsidRDefault="005B4E21" w:rsidP="00000946">
      <w:pPr>
        <w:spacing w:line="360" w:lineRule="auto"/>
        <w:rPr>
          <w:rFonts w:cs="Times New Roman"/>
          <w:szCs w:val="24"/>
        </w:rPr>
      </w:pPr>
      <w:r w:rsidRPr="00867F46">
        <w:rPr>
          <w:rFonts w:cs="Times New Roman"/>
          <w:szCs w:val="24"/>
        </w:rPr>
        <w:t>Crossrail is the first project of its kind to incorporate sustainability into its planning and decision-making from the start. Making a plan for long-term viability was the first, most crucial step. The publication of this plan coincided with the beginning of Elizabeth Line construction at the Canary Wharf location in 2009. The plan outlined a comprehensive strategy with the goal of achieving long-term success in the areas of ecology, economy, and society</w:t>
      </w:r>
      <w:r w:rsidR="003611B7" w:rsidRPr="00867F46">
        <w:rPr>
          <w:rFonts w:cs="Times New Roman"/>
          <w:szCs w:val="24"/>
        </w:rPr>
        <w:t xml:space="preserve"> </w:t>
      </w:r>
      <w:r w:rsidR="006B4DD3" w:rsidRPr="00867F46">
        <w:rPr>
          <w:rFonts w:cs="Times New Roman"/>
          <w:szCs w:val="24"/>
        </w:rPr>
        <w:t>(</w:t>
      </w:r>
      <w:r w:rsidR="006B4DD3" w:rsidRPr="00867F46">
        <w:rPr>
          <w:rFonts w:cs="Times New Roman"/>
        </w:rPr>
        <w:t>Shoffer, and Coldrick. 2016)</w:t>
      </w:r>
      <w:r w:rsidRPr="00867F46">
        <w:rPr>
          <w:rFonts w:cs="Times New Roman"/>
          <w:szCs w:val="24"/>
        </w:rPr>
        <w:t>. When possible, we established a framework for achieving our sustainability goals and established key projects. Crossrail has reduced carbon emissions by 18.6 percent during construction. This is a significant improvement over the 8% reduction goal. Contractors' projected carbon emissions can now be estimated with the help of a new tool created by Crossrail Ltd. Since this is the first time BREEAM has been applied to the evaluation of underground stations, the "Very Good" aim looked like a reasonable and safe choice, and all new stations, depots, and maintenance facilities are on track to obtain this rating.</w:t>
      </w:r>
    </w:p>
    <w:p w14:paraId="3CCCAA3E" w14:textId="77777777" w:rsidR="00D047F2" w:rsidRPr="00867F46" w:rsidRDefault="00286061" w:rsidP="00000946">
      <w:pPr>
        <w:pStyle w:val="1"/>
        <w:spacing w:line="360" w:lineRule="auto"/>
        <w:rPr>
          <w:rFonts w:cs="Times New Roman"/>
          <w:sz w:val="24"/>
        </w:rPr>
      </w:pPr>
      <w:bookmarkStart w:id="7" w:name="_Toc121520664"/>
      <w:r w:rsidRPr="00867F46">
        <w:rPr>
          <w:rFonts w:cs="Times New Roman"/>
        </w:rPr>
        <w:t>2.6</w:t>
      </w:r>
      <w:r w:rsidR="00D047F2" w:rsidRPr="00867F46">
        <w:rPr>
          <w:rFonts w:cs="Times New Roman"/>
        </w:rPr>
        <w:t>. Direct and Indirect Benefits</w:t>
      </w:r>
      <w:bookmarkEnd w:id="7"/>
    </w:p>
    <w:p w14:paraId="12ABEAA3" w14:textId="77777777" w:rsidR="00D047F2" w:rsidRPr="00867F46" w:rsidRDefault="005B4E21" w:rsidP="00000946">
      <w:pPr>
        <w:pStyle w:val="a5"/>
        <w:numPr>
          <w:ilvl w:val="0"/>
          <w:numId w:val="5"/>
        </w:numPr>
        <w:spacing w:line="360" w:lineRule="auto"/>
        <w:rPr>
          <w:rFonts w:cs="Times New Roman"/>
          <w:szCs w:val="24"/>
        </w:rPr>
      </w:pPr>
      <w:r w:rsidRPr="00867F46">
        <w:rPr>
          <w:rFonts w:cs="Times New Roman"/>
          <w:b/>
          <w:bCs/>
          <w:szCs w:val="24"/>
        </w:rPr>
        <w:t>Crossrail is the first major transportation project</w:t>
      </w:r>
      <w:r w:rsidRPr="00867F46">
        <w:rPr>
          <w:rFonts w:cs="Times New Roman"/>
          <w:szCs w:val="24"/>
        </w:rPr>
        <w:t xml:space="preserve"> in the United Kingdom to simultaneously plan for station design, neighbourhood development, and oversite growth potential. Three million square feet of business, retail, and residential space is being delivered above or in close proximity to the new central stations, in addition to high-quality public space. Along the route of the project, revitalization is </w:t>
      </w:r>
      <w:r w:rsidR="00A27BAC" w:rsidRPr="00867F46">
        <w:rPr>
          <w:rFonts w:cs="Times New Roman"/>
          <w:szCs w:val="24"/>
        </w:rPr>
        <w:t>maximized</w:t>
      </w:r>
      <w:r w:rsidRPr="00867F46">
        <w:rPr>
          <w:rFonts w:cs="Times New Roman"/>
          <w:szCs w:val="24"/>
        </w:rPr>
        <w:t xml:space="preserve"> using this strategy and with larger master planning. </w:t>
      </w:r>
    </w:p>
    <w:p w14:paraId="68552815" w14:textId="77777777" w:rsidR="00D047F2" w:rsidRPr="00867F46" w:rsidRDefault="005B4E21" w:rsidP="00000946">
      <w:pPr>
        <w:pStyle w:val="a5"/>
        <w:numPr>
          <w:ilvl w:val="0"/>
          <w:numId w:val="5"/>
        </w:numPr>
        <w:spacing w:line="360" w:lineRule="auto"/>
        <w:rPr>
          <w:rFonts w:cs="Times New Roman"/>
          <w:szCs w:val="24"/>
        </w:rPr>
      </w:pPr>
      <w:r w:rsidRPr="00867F46">
        <w:rPr>
          <w:rFonts w:cs="Times New Roman"/>
          <w:b/>
          <w:bCs/>
          <w:szCs w:val="24"/>
        </w:rPr>
        <w:t>Property values in London</w:t>
      </w:r>
      <w:r w:rsidRPr="00867F46">
        <w:rPr>
          <w:rFonts w:cs="Times New Roman"/>
          <w:szCs w:val="24"/>
        </w:rPr>
        <w:t xml:space="preserve"> are expected to increase by £10.6 billion as a result of the project, according to independent forecasts. Crossrail had strict environmental standards in place during construction, and they were met. The 8 million tonnes of excavated material were almost entirely utilized to create parks, wetlands, recreational areas, agricultural and industrial sites. One of the most noteworthy of them is the Wallase Island nature reserve, which was established in Essex in partnership with the Royal Society for the Protection of Birds (RSPB). Already, the nature reserve is among Europe's most vital spots for migratory birds. </w:t>
      </w:r>
    </w:p>
    <w:p w14:paraId="25EFA8AA" w14:textId="77777777" w:rsidR="00445D9D" w:rsidRPr="00867F46" w:rsidRDefault="005B4E21" w:rsidP="002D6254">
      <w:pPr>
        <w:pStyle w:val="a5"/>
        <w:numPr>
          <w:ilvl w:val="0"/>
          <w:numId w:val="5"/>
        </w:numPr>
        <w:spacing w:line="360" w:lineRule="auto"/>
        <w:rPr>
          <w:rFonts w:cs="Times New Roman"/>
          <w:b/>
        </w:rPr>
      </w:pPr>
      <w:r w:rsidRPr="00867F46">
        <w:rPr>
          <w:rFonts w:cs="Times New Roman"/>
          <w:bCs/>
          <w:szCs w:val="24"/>
        </w:rPr>
        <w:lastRenderedPageBreak/>
        <w:t xml:space="preserve">The </w:t>
      </w:r>
      <w:r w:rsidR="00D047F2" w:rsidRPr="00867F46">
        <w:rPr>
          <w:rFonts w:cs="Times New Roman"/>
          <w:bCs/>
          <w:szCs w:val="24"/>
        </w:rPr>
        <w:t>number</w:t>
      </w:r>
      <w:r w:rsidRPr="00867F46">
        <w:rPr>
          <w:rFonts w:cs="Times New Roman"/>
          <w:bCs/>
          <w:szCs w:val="24"/>
        </w:rPr>
        <w:t xml:space="preserve"> of trucks on London's roads</w:t>
      </w:r>
      <w:r w:rsidRPr="00867F46">
        <w:rPr>
          <w:rFonts w:cs="Times New Roman"/>
          <w:szCs w:val="24"/>
        </w:rPr>
        <w:t xml:space="preserve"> was greatly reduced thanks to the fact that 80% of the material came in via train and water</w:t>
      </w:r>
    </w:p>
    <w:p w14:paraId="76263EF9" w14:textId="77777777" w:rsidR="005B4E21" w:rsidRPr="00867F46" w:rsidRDefault="00286061" w:rsidP="00445D9D">
      <w:pPr>
        <w:pStyle w:val="1"/>
        <w:rPr>
          <w:rFonts w:cs="Times New Roman"/>
        </w:rPr>
      </w:pPr>
      <w:bookmarkStart w:id="8" w:name="_Toc121520665"/>
      <w:r w:rsidRPr="00867F46">
        <w:rPr>
          <w:rFonts w:cs="Times New Roman"/>
        </w:rPr>
        <w:t>2.7</w:t>
      </w:r>
      <w:r w:rsidR="00D047F2" w:rsidRPr="00867F46">
        <w:rPr>
          <w:rFonts w:cs="Times New Roman"/>
        </w:rPr>
        <w:t xml:space="preserve">. </w:t>
      </w:r>
      <w:r w:rsidR="005B4E21" w:rsidRPr="00867F46">
        <w:rPr>
          <w:rFonts w:cs="Times New Roman"/>
        </w:rPr>
        <w:t xml:space="preserve">Economic performance </w:t>
      </w:r>
      <w:r w:rsidR="00D047F2" w:rsidRPr="00867F46">
        <w:rPr>
          <w:rFonts w:cs="Times New Roman"/>
        </w:rPr>
        <w:t>of the Project</w:t>
      </w:r>
      <w:bookmarkEnd w:id="8"/>
    </w:p>
    <w:p w14:paraId="344ABFA8" w14:textId="77777777" w:rsidR="005B4E21" w:rsidRPr="00867F46" w:rsidRDefault="005B4E21" w:rsidP="00000946">
      <w:pPr>
        <w:spacing w:line="360" w:lineRule="auto"/>
        <w:rPr>
          <w:rFonts w:cs="Times New Roman"/>
          <w:szCs w:val="24"/>
        </w:rPr>
      </w:pPr>
      <w:r w:rsidRPr="00867F46">
        <w:rPr>
          <w:rFonts w:cs="Times New Roman"/>
          <w:szCs w:val="24"/>
        </w:rPr>
        <w:t xml:space="preserve">In light of Crossrail's impact on London's train capacity, the city as a </w:t>
      </w:r>
      <w:r w:rsidR="00D047F2" w:rsidRPr="00867F46">
        <w:rPr>
          <w:rFonts w:cs="Times New Roman"/>
          <w:szCs w:val="24"/>
        </w:rPr>
        <w:t>whole need</w:t>
      </w:r>
      <w:r w:rsidRPr="00867F46">
        <w:rPr>
          <w:rFonts w:cs="Times New Roman"/>
          <w:szCs w:val="24"/>
        </w:rPr>
        <w:t xml:space="preserve"> to evaluate its potential financial gains. During construction and operation, thousands of jobs will be created, and millions of commuters' commute times will be reduced, all to the benefit of London's economy and competitiveness. Treasury's estimate of £42 billion over 60 years is "very conservative," says Terry Morgan. In order to gauge the project's economic impact by 2020, Crossrail Ltd. commissioned an external assessment in 2012. We calculated a £5.5 billion boost to GDP as a result of these findings. Developers' trust in the initiative was bolstered, and the regeneration projects were able to succeed thanks to that. In 2017 they commissioned the same study and found an even greater economic impact of £11 billion by 2020.</w:t>
      </w:r>
    </w:p>
    <w:p w14:paraId="32A76AC5" w14:textId="77777777" w:rsidR="005B4E21" w:rsidRPr="00867F46" w:rsidRDefault="005B4E21" w:rsidP="00000946">
      <w:pPr>
        <w:spacing w:line="360" w:lineRule="auto"/>
        <w:rPr>
          <w:rFonts w:cs="Times New Roman"/>
          <w:szCs w:val="24"/>
        </w:rPr>
      </w:pPr>
      <w:r w:rsidRPr="00867F46">
        <w:rPr>
          <w:rFonts w:cs="Times New Roman"/>
          <w:szCs w:val="24"/>
        </w:rPr>
        <w:t xml:space="preserve">Costs associated with information technology and management </w:t>
      </w:r>
      <w:r w:rsidR="00C90447" w:rsidRPr="00867F46">
        <w:rPr>
          <w:rFonts w:cs="Times New Roman"/>
          <w:szCs w:val="24"/>
        </w:rPr>
        <w:t xml:space="preserve">in the whole phases of </w:t>
      </w:r>
      <w:r w:rsidRPr="00867F46">
        <w:rPr>
          <w:rFonts w:cs="Times New Roman"/>
          <w:szCs w:val="24"/>
        </w:rPr>
        <w:t>design and construction</w:t>
      </w:r>
      <w:r w:rsidR="00C90447" w:rsidRPr="00867F46">
        <w:rPr>
          <w:rFonts w:cs="Times New Roman"/>
          <w:szCs w:val="24"/>
        </w:rPr>
        <w:t xml:space="preserve"> were estimated to be approximately </w:t>
      </w:r>
      <w:r w:rsidRPr="00867F46">
        <w:rPr>
          <w:rFonts w:cs="Times New Roman"/>
          <w:szCs w:val="24"/>
        </w:rPr>
        <w:t>£250 million</w:t>
      </w:r>
      <w:r w:rsidR="00C90447" w:rsidRPr="00867F46">
        <w:rPr>
          <w:rFonts w:cs="Times New Roman"/>
          <w:szCs w:val="24"/>
        </w:rPr>
        <w:t xml:space="preserve"> that accounts for the three percent of the </w:t>
      </w:r>
      <w:r w:rsidRPr="00867F46">
        <w:rPr>
          <w:rFonts w:cs="Times New Roman"/>
          <w:szCs w:val="24"/>
        </w:rPr>
        <w:t xml:space="preserve">total </w:t>
      </w:r>
      <w:r w:rsidR="00C90447" w:rsidRPr="00867F46">
        <w:rPr>
          <w:rFonts w:cs="Times New Roman"/>
          <w:szCs w:val="24"/>
        </w:rPr>
        <w:t>cost in the major contract delivered to the Crossrail directly (Crossrail, 2019).</w:t>
      </w:r>
      <w:r w:rsidRPr="00867F46">
        <w:rPr>
          <w:rFonts w:cs="Times New Roman"/>
          <w:szCs w:val="24"/>
        </w:rPr>
        <w:t xml:space="preserve"> This figure does not include the cost of the digital twin created by the Crossrail-Bentley Information Academy. 22 It is estimated that the total cost of operating and maintaining Crossrail will be two to five times the initial investment. </w:t>
      </w:r>
      <w:r w:rsidR="00C90447" w:rsidRPr="00867F46">
        <w:rPr>
          <w:rFonts w:cs="Times New Roman"/>
          <w:szCs w:val="24"/>
        </w:rPr>
        <w:t xml:space="preserve">Further, </w:t>
      </w:r>
      <w:r w:rsidRPr="00867F46">
        <w:rPr>
          <w:rFonts w:cs="Times New Roman"/>
          <w:szCs w:val="24"/>
        </w:rPr>
        <w:t xml:space="preserve">Taylor </w:t>
      </w:r>
      <w:r w:rsidR="00C90447" w:rsidRPr="00867F46">
        <w:rPr>
          <w:rFonts w:cs="Times New Roman"/>
          <w:szCs w:val="24"/>
        </w:rPr>
        <w:t>(201</w:t>
      </w:r>
      <w:r w:rsidR="001256B6" w:rsidRPr="00867F46">
        <w:rPr>
          <w:rFonts w:cs="Times New Roman"/>
          <w:szCs w:val="24"/>
        </w:rPr>
        <w:t>8</w:t>
      </w:r>
      <w:r w:rsidR="00C90447" w:rsidRPr="00867F46">
        <w:rPr>
          <w:rFonts w:cs="Times New Roman"/>
          <w:szCs w:val="24"/>
        </w:rPr>
        <w:t xml:space="preserve">) </w:t>
      </w:r>
      <w:r w:rsidRPr="00867F46">
        <w:rPr>
          <w:rFonts w:cs="Times New Roman"/>
          <w:szCs w:val="24"/>
        </w:rPr>
        <w:t>claims that the</w:t>
      </w:r>
      <w:r w:rsidR="00C90447" w:rsidRPr="00867F46">
        <w:rPr>
          <w:rFonts w:cs="Times New Roman"/>
          <w:szCs w:val="24"/>
        </w:rPr>
        <w:t xml:space="preserve"> saving achieved from the </w:t>
      </w:r>
      <w:r w:rsidRPr="00867F46">
        <w:rPr>
          <w:rFonts w:cs="Times New Roman"/>
          <w:szCs w:val="24"/>
        </w:rPr>
        <w:t xml:space="preserve">Common Data Environment and other IT/management tools </w:t>
      </w:r>
      <w:r w:rsidR="00C90447" w:rsidRPr="00867F46">
        <w:rPr>
          <w:rFonts w:cs="Times New Roman"/>
          <w:szCs w:val="24"/>
        </w:rPr>
        <w:t xml:space="preserve">was about </w:t>
      </w:r>
      <w:r w:rsidRPr="00867F46">
        <w:rPr>
          <w:rFonts w:cs="Times New Roman"/>
          <w:szCs w:val="24"/>
        </w:rPr>
        <w:t xml:space="preserve">£120 million in </w:t>
      </w:r>
      <w:r w:rsidR="00C90447" w:rsidRPr="00867F46">
        <w:rPr>
          <w:rFonts w:cs="Times New Roman"/>
          <w:szCs w:val="24"/>
        </w:rPr>
        <w:t xml:space="preserve">the phase of </w:t>
      </w:r>
      <w:r w:rsidRPr="00867F46">
        <w:rPr>
          <w:rFonts w:cs="Times New Roman"/>
          <w:szCs w:val="24"/>
        </w:rPr>
        <w:t>Innovate 23.</w:t>
      </w:r>
    </w:p>
    <w:p w14:paraId="5BB7E021" w14:textId="77777777" w:rsidR="00A10639" w:rsidRPr="00867F46" w:rsidRDefault="00286061" w:rsidP="00000946">
      <w:pPr>
        <w:pStyle w:val="1"/>
        <w:spacing w:line="360" w:lineRule="auto"/>
        <w:rPr>
          <w:rFonts w:cs="Times New Roman"/>
        </w:rPr>
      </w:pPr>
      <w:bookmarkStart w:id="9" w:name="_Toc121520666"/>
      <w:r w:rsidRPr="00867F46">
        <w:rPr>
          <w:rFonts w:cs="Times New Roman"/>
        </w:rPr>
        <w:t>3</w:t>
      </w:r>
      <w:r w:rsidR="00D047F2" w:rsidRPr="00867F46">
        <w:rPr>
          <w:rFonts w:cs="Times New Roman"/>
        </w:rPr>
        <w:t xml:space="preserve">. </w:t>
      </w:r>
      <w:r w:rsidR="00A10639" w:rsidRPr="00867F46">
        <w:rPr>
          <w:rFonts w:cs="Times New Roman"/>
        </w:rPr>
        <w:t>Evaluation of Project Failures</w:t>
      </w:r>
      <w:bookmarkEnd w:id="9"/>
    </w:p>
    <w:p w14:paraId="381E46A7" w14:textId="77777777" w:rsidR="00A10639" w:rsidRPr="00867F46" w:rsidRDefault="00A10639" w:rsidP="00000946">
      <w:pPr>
        <w:spacing w:line="360" w:lineRule="auto"/>
        <w:rPr>
          <w:rFonts w:cs="Times New Roman"/>
          <w:szCs w:val="24"/>
        </w:rPr>
      </w:pPr>
      <w:r w:rsidRPr="00867F46">
        <w:rPr>
          <w:rFonts w:cs="Times New Roman"/>
          <w:szCs w:val="24"/>
        </w:rPr>
        <w:t xml:space="preserve">Crossrail's information management team faced the unusual challenge of integrating data from a variety of sources due to the company's contractual setup. The issue of data packaging and building linkages between diverse types of data was compounded by the large number of contracts involved </w:t>
      </w:r>
      <w:r w:rsidR="00EF425A" w:rsidRPr="00867F46">
        <w:rPr>
          <w:rFonts w:cs="Times New Roman"/>
          <w:szCs w:val="24"/>
        </w:rPr>
        <w:t xml:space="preserve">twenty-three contracts for </w:t>
      </w:r>
      <w:r w:rsidRPr="00867F46">
        <w:rPr>
          <w:rFonts w:cs="Times New Roman"/>
          <w:szCs w:val="24"/>
        </w:rPr>
        <w:t xml:space="preserve">design, </w:t>
      </w:r>
      <w:r w:rsidR="00EF425A" w:rsidRPr="00867F46">
        <w:rPr>
          <w:rFonts w:cs="Times New Roman"/>
          <w:szCs w:val="24"/>
        </w:rPr>
        <w:t>thirty-four for e</w:t>
      </w:r>
      <w:r w:rsidRPr="00867F46">
        <w:rPr>
          <w:rFonts w:cs="Times New Roman"/>
          <w:szCs w:val="24"/>
        </w:rPr>
        <w:t xml:space="preserve">nabling works, and </w:t>
      </w:r>
      <w:r w:rsidR="00EF425A" w:rsidRPr="00867F46">
        <w:rPr>
          <w:rFonts w:cs="Times New Roman"/>
          <w:szCs w:val="24"/>
        </w:rPr>
        <w:t xml:space="preserve">fifty-six for the contracts of logistics and </w:t>
      </w:r>
      <w:r w:rsidRPr="00867F46">
        <w:rPr>
          <w:rFonts w:cs="Times New Roman"/>
          <w:szCs w:val="24"/>
        </w:rPr>
        <w:t xml:space="preserve">construction </w:t>
      </w:r>
      <w:r w:rsidR="006B4DD3" w:rsidRPr="00867F46">
        <w:rPr>
          <w:rFonts w:cs="Times New Roman"/>
          <w:szCs w:val="24"/>
        </w:rPr>
        <w:t>(Crossrail report, 2016)</w:t>
      </w:r>
      <w:r w:rsidRPr="00867F46">
        <w:rPr>
          <w:rFonts w:cs="Times New Roman"/>
          <w:szCs w:val="24"/>
        </w:rPr>
        <w:t xml:space="preserve">. In light of the importance of management buy-in for digital information projects, the Academy provides Crossrail with chances to share data openly, encouraging creativity and excellence in information output from the supply chain. In order to facilitate </w:t>
      </w:r>
      <w:r w:rsidR="00EF425A" w:rsidRPr="00867F46">
        <w:rPr>
          <w:rFonts w:cs="Times New Roman"/>
          <w:szCs w:val="24"/>
        </w:rPr>
        <w:t xml:space="preserve">the reviews for </w:t>
      </w:r>
      <w:r w:rsidRPr="00867F46">
        <w:rPr>
          <w:rFonts w:cs="Times New Roman"/>
          <w:szCs w:val="24"/>
        </w:rPr>
        <w:t>design and construction</w:t>
      </w:r>
      <w:r w:rsidR="00EF425A" w:rsidRPr="00867F46">
        <w:rPr>
          <w:rFonts w:cs="Times New Roman"/>
          <w:szCs w:val="24"/>
        </w:rPr>
        <w:t xml:space="preserve"> and the </w:t>
      </w:r>
      <w:r w:rsidRPr="00867F46">
        <w:rPr>
          <w:rFonts w:cs="Times New Roman"/>
          <w:szCs w:val="24"/>
        </w:rPr>
        <w:t>meetings</w:t>
      </w:r>
      <w:r w:rsidR="00EF425A" w:rsidRPr="00867F46">
        <w:rPr>
          <w:rFonts w:cs="Times New Roman"/>
          <w:szCs w:val="24"/>
        </w:rPr>
        <w:t xml:space="preserve"> arrangement with </w:t>
      </w:r>
      <w:r w:rsidR="00EF425A" w:rsidRPr="00867F46">
        <w:rPr>
          <w:rFonts w:cs="Times New Roman"/>
          <w:szCs w:val="24"/>
        </w:rPr>
        <w:lastRenderedPageBreak/>
        <w:t xml:space="preserve">various project </w:t>
      </w:r>
      <w:r w:rsidRPr="00867F46">
        <w:rPr>
          <w:rFonts w:cs="Times New Roman"/>
          <w:szCs w:val="24"/>
        </w:rPr>
        <w:t xml:space="preserve">teams, the BIM-based connection </w:t>
      </w:r>
      <w:r w:rsidR="00EF425A" w:rsidRPr="00867F46">
        <w:rPr>
          <w:rFonts w:cs="Times New Roman"/>
          <w:szCs w:val="24"/>
        </w:rPr>
        <w:t xml:space="preserve">Academy was built up a </w:t>
      </w:r>
      <w:r w:rsidRPr="00867F46">
        <w:rPr>
          <w:rFonts w:cs="Times New Roman"/>
          <w:szCs w:val="24"/>
        </w:rPr>
        <w:t xml:space="preserve">real project </w:t>
      </w:r>
      <w:r w:rsidR="00D47D41" w:rsidRPr="00867F46">
        <w:rPr>
          <w:rFonts w:cs="Times New Roman"/>
          <w:szCs w:val="24"/>
        </w:rPr>
        <w:t>database</w:t>
      </w:r>
      <w:r w:rsidRPr="00867F46">
        <w:rPr>
          <w:rFonts w:cs="Times New Roman"/>
          <w:szCs w:val="24"/>
        </w:rPr>
        <w:t>. The virtual nature of the Academy made it a great place to try out new concepts.</w:t>
      </w:r>
    </w:p>
    <w:p w14:paraId="7C894763" w14:textId="77777777" w:rsidR="00A10639" w:rsidRPr="00867F46" w:rsidRDefault="00286061" w:rsidP="00000946">
      <w:pPr>
        <w:pStyle w:val="2"/>
        <w:spacing w:line="360" w:lineRule="auto"/>
        <w:rPr>
          <w:rFonts w:cs="Times New Roman"/>
        </w:rPr>
      </w:pPr>
      <w:bookmarkStart w:id="10" w:name="_Toc121520667"/>
      <w:r w:rsidRPr="00867F46">
        <w:rPr>
          <w:rFonts w:cs="Times New Roman"/>
        </w:rPr>
        <w:t>3</w:t>
      </w:r>
      <w:r w:rsidR="00D047F2" w:rsidRPr="00867F46">
        <w:rPr>
          <w:rFonts w:cs="Times New Roman"/>
        </w:rPr>
        <w:t>.1</w:t>
      </w:r>
      <w:r w:rsidR="00D047F2" w:rsidRPr="00867F46">
        <w:rPr>
          <w:rFonts w:cs="Times New Roman"/>
        </w:rPr>
        <w:tab/>
      </w:r>
      <w:r w:rsidR="00A10639" w:rsidRPr="00867F46">
        <w:rPr>
          <w:rFonts w:cs="Times New Roman"/>
        </w:rPr>
        <w:t>Budget Limitations</w:t>
      </w:r>
      <w:bookmarkEnd w:id="10"/>
    </w:p>
    <w:p w14:paraId="39848F2F" w14:textId="77777777" w:rsidR="00A10639" w:rsidRPr="00867F46" w:rsidRDefault="00A10639" w:rsidP="00000946">
      <w:pPr>
        <w:spacing w:line="360" w:lineRule="auto"/>
        <w:rPr>
          <w:rFonts w:cs="Times New Roman"/>
        </w:rPr>
      </w:pPr>
      <w:r w:rsidRPr="00867F46">
        <w:rPr>
          <w:rFonts w:cs="Times New Roman"/>
        </w:rPr>
        <w:t xml:space="preserve">The </w:t>
      </w:r>
      <w:r w:rsidR="00EF425A" w:rsidRPr="00867F46">
        <w:rPr>
          <w:rFonts w:cs="Times New Roman"/>
        </w:rPr>
        <w:t xml:space="preserve">authorized budget allocated for the Crossrail project was based </w:t>
      </w:r>
      <w:r w:rsidR="00D47D41" w:rsidRPr="00867F46">
        <w:rPr>
          <w:rFonts w:cs="Times New Roman"/>
        </w:rPr>
        <w:t>on over</w:t>
      </w:r>
      <w:r w:rsidRPr="00867F46">
        <w:rPr>
          <w:rFonts w:cs="Times New Roman"/>
        </w:rPr>
        <w:t xml:space="preserve"> 12 years of work </w:t>
      </w:r>
      <w:r w:rsidR="00EF425A" w:rsidRPr="00867F46">
        <w:rPr>
          <w:rFonts w:cs="Times New Roman"/>
        </w:rPr>
        <w:t xml:space="preserve">duration at the </w:t>
      </w:r>
      <w:r w:rsidR="00D47D41" w:rsidRPr="00867F46">
        <w:rPr>
          <w:rFonts w:cs="Times New Roman"/>
        </w:rPr>
        <w:t>undertaking, and</w:t>
      </w:r>
      <w:r w:rsidR="00EF425A" w:rsidRPr="00867F46">
        <w:rPr>
          <w:rFonts w:cs="Times New Roman"/>
        </w:rPr>
        <w:t xml:space="preserve"> accounted for the </w:t>
      </w:r>
      <w:r w:rsidRPr="00867F46">
        <w:rPr>
          <w:rFonts w:cs="Times New Roman"/>
        </w:rPr>
        <w:t>cost of nearly £19bn. The last</w:t>
      </w:r>
      <w:r w:rsidR="00D47D41" w:rsidRPr="00867F46">
        <w:rPr>
          <w:rFonts w:cs="Times New Roman"/>
        </w:rPr>
        <w:t xml:space="preserve"> completion budget</w:t>
      </w:r>
      <w:r w:rsidRPr="00867F46">
        <w:rPr>
          <w:rFonts w:cs="Times New Roman"/>
        </w:rPr>
        <w:t xml:space="preserve"> </w:t>
      </w:r>
      <w:r w:rsidR="00D47D41" w:rsidRPr="00867F46">
        <w:rPr>
          <w:rFonts w:cs="Times New Roman"/>
        </w:rPr>
        <w:t>became e</w:t>
      </w:r>
      <w:r w:rsidRPr="00867F46">
        <w:rPr>
          <w:rFonts w:cs="Times New Roman"/>
        </w:rPr>
        <w:t>ssentially higher</w:t>
      </w:r>
      <w:r w:rsidR="00D47D41" w:rsidRPr="00867F46">
        <w:rPr>
          <w:rFonts w:cs="Times New Roman"/>
        </w:rPr>
        <w:t xml:space="preserve"> than the initial reserved amount and exceeded to about </w:t>
      </w:r>
      <w:r w:rsidRPr="00867F46">
        <w:rPr>
          <w:rFonts w:cs="Times New Roman"/>
        </w:rPr>
        <w:t xml:space="preserve">£14.8bn </w:t>
      </w:r>
      <w:r w:rsidR="00D47D41" w:rsidRPr="00867F46">
        <w:rPr>
          <w:rFonts w:cs="Times New Roman"/>
        </w:rPr>
        <w:t xml:space="preserve">only </w:t>
      </w:r>
      <w:r w:rsidRPr="00867F46">
        <w:rPr>
          <w:rFonts w:cs="Times New Roman"/>
        </w:rPr>
        <w:t>in 2010</w:t>
      </w:r>
      <w:r w:rsidR="00D47D41" w:rsidRPr="00867F46">
        <w:rPr>
          <w:rFonts w:cs="Times New Roman"/>
        </w:rPr>
        <w:t xml:space="preserve"> alone</w:t>
      </w:r>
      <w:r w:rsidR="006B4DD3" w:rsidRPr="00867F46">
        <w:rPr>
          <w:rFonts w:cs="Times New Roman"/>
        </w:rPr>
        <w:t xml:space="preserve"> (Vernet, A. (2016)</w:t>
      </w:r>
      <w:r w:rsidRPr="00867F46">
        <w:rPr>
          <w:rFonts w:cs="Times New Roman"/>
        </w:rPr>
        <w:t xml:space="preserve">. The venture's funds have been </w:t>
      </w:r>
      <w:r w:rsidR="00D47D41" w:rsidRPr="00867F46">
        <w:rPr>
          <w:rFonts w:cs="Times New Roman"/>
        </w:rPr>
        <w:t>pursued</w:t>
      </w:r>
      <w:r w:rsidRPr="00867F46">
        <w:rPr>
          <w:rFonts w:cs="Times New Roman"/>
        </w:rPr>
        <w:t xml:space="preserve"> with challenges nearly all along; confusions that undulated through the development stage as well.</w:t>
      </w:r>
    </w:p>
    <w:p w14:paraId="2D75DF68" w14:textId="77777777" w:rsidR="00C8119D" w:rsidRPr="00867F46" w:rsidRDefault="00C8119D" w:rsidP="00000946">
      <w:pPr>
        <w:spacing w:line="360" w:lineRule="auto"/>
        <w:rPr>
          <w:rFonts w:cs="Times New Roman"/>
        </w:rPr>
      </w:pPr>
    </w:p>
    <w:p w14:paraId="1E0870C0" w14:textId="77777777" w:rsidR="00A10639" w:rsidRPr="00867F46" w:rsidRDefault="00286061" w:rsidP="00000946">
      <w:pPr>
        <w:pStyle w:val="2"/>
        <w:spacing w:line="360" w:lineRule="auto"/>
        <w:rPr>
          <w:rFonts w:cs="Times New Roman"/>
        </w:rPr>
      </w:pPr>
      <w:bookmarkStart w:id="11" w:name="_Toc121520668"/>
      <w:r w:rsidRPr="00867F46">
        <w:rPr>
          <w:rFonts w:cs="Times New Roman"/>
        </w:rPr>
        <w:t>3</w:t>
      </w:r>
      <w:r w:rsidR="00D047F2" w:rsidRPr="00867F46">
        <w:rPr>
          <w:rFonts w:cs="Times New Roman"/>
        </w:rPr>
        <w:t>.2</w:t>
      </w:r>
      <w:r w:rsidR="00D047F2" w:rsidRPr="00867F46">
        <w:rPr>
          <w:rFonts w:cs="Times New Roman"/>
        </w:rPr>
        <w:tab/>
        <w:t>Project Delays</w:t>
      </w:r>
      <w:bookmarkEnd w:id="11"/>
    </w:p>
    <w:p w14:paraId="44DA32AB" w14:textId="77777777" w:rsidR="00A10639" w:rsidRPr="00867F46" w:rsidRDefault="00A10639" w:rsidP="00000946">
      <w:pPr>
        <w:spacing w:line="360" w:lineRule="auto"/>
        <w:rPr>
          <w:rFonts w:cs="Times New Roman"/>
          <w:b/>
          <w:bCs/>
        </w:rPr>
      </w:pPr>
      <w:r w:rsidRPr="00867F46">
        <w:rPr>
          <w:rFonts w:cs="Times New Roman"/>
          <w:b/>
          <w:bCs/>
        </w:rPr>
        <w:t>1. The pandemic Effect on delay</w:t>
      </w:r>
    </w:p>
    <w:p w14:paraId="01D69774" w14:textId="77777777" w:rsidR="00A10639" w:rsidRPr="00867F46" w:rsidRDefault="00A10639" w:rsidP="00000946">
      <w:pPr>
        <w:spacing w:line="360" w:lineRule="auto"/>
        <w:rPr>
          <w:rFonts w:cs="Times New Roman"/>
        </w:rPr>
      </w:pPr>
      <w:r w:rsidRPr="00867F46">
        <w:rPr>
          <w:rFonts w:cs="Times New Roman"/>
        </w:rPr>
        <w:t>The global pandemic prevalence prompts further postponement</w:t>
      </w:r>
      <w:r w:rsidR="00D47D41" w:rsidRPr="00867F46">
        <w:rPr>
          <w:rFonts w:cs="Times New Roman"/>
        </w:rPr>
        <w:t xml:space="preserve"> of the Crossrail project. Due to the lockdowns in </w:t>
      </w:r>
      <w:r w:rsidRPr="00867F46">
        <w:rPr>
          <w:rFonts w:cs="Times New Roman"/>
        </w:rPr>
        <w:t xml:space="preserve">2020, </w:t>
      </w:r>
      <w:r w:rsidR="00D47D41" w:rsidRPr="00867F46">
        <w:rPr>
          <w:rFonts w:cs="Times New Roman"/>
        </w:rPr>
        <w:t xml:space="preserve">the project was postponed to unlimited period as no one anticipated the revival of usual working scenarios in </w:t>
      </w:r>
      <w:r w:rsidRPr="00867F46">
        <w:rPr>
          <w:rFonts w:cs="Times New Roman"/>
        </w:rPr>
        <w:t>a worldwide pandemic. Practically</w:t>
      </w:r>
      <w:r w:rsidR="00D47D41" w:rsidRPr="00867F46">
        <w:rPr>
          <w:rFonts w:cs="Times New Roman"/>
        </w:rPr>
        <w:t xml:space="preserve">, the whole venture was completely stopped due to the high prevalence of </w:t>
      </w:r>
      <w:r w:rsidRPr="00867F46">
        <w:rPr>
          <w:rFonts w:cs="Times New Roman"/>
        </w:rPr>
        <w:t>Coronavirus in the UK</w:t>
      </w:r>
      <w:r w:rsidR="006B4DD3" w:rsidRPr="00867F46">
        <w:rPr>
          <w:rFonts w:cs="Times New Roman"/>
        </w:rPr>
        <w:t xml:space="preserve"> (Vernet, A. (2016)</w:t>
      </w:r>
      <w:r w:rsidRPr="00867F46">
        <w:rPr>
          <w:rFonts w:cs="Times New Roman"/>
        </w:rPr>
        <w:t xml:space="preserve">. As per a Public Records Panel report </w:t>
      </w:r>
      <w:r w:rsidR="00D47D41" w:rsidRPr="00867F46">
        <w:rPr>
          <w:rFonts w:cs="Times New Roman"/>
        </w:rPr>
        <w:t>(</w:t>
      </w:r>
      <w:r w:rsidRPr="00867F46">
        <w:rPr>
          <w:rFonts w:cs="Times New Roman"/>
        </w:rPr>
        <w:t>2021</w:t>
      </w:r>
      <w:r w:rsidR="00D47D41" w:rsidRPr="00867F46">
        <w:rPr>
          <w:rFonts w:cs="Times New Roman"/>
        </w:rPr>
        <w:t>)</w:t>
      </w:r>
      <w:r w:rsidRPr="00867F46">
        <w:rPr>
          <w:rFonts w:cs="Times New Roman"/>
        </w:rPr>
        <w:t xml:space="preserve">, the </w:t>
      </w:r>
      <w:r w:rsidR="00D47D41" w:rsidRPr="00867F46">
        <w:rPr>
          <w:rFonts w:cs="Times New Roman"/>
        </w:rPr>
        <w:t xml:space="preserve">added costs due to </w:t>
      </w:r>
      <w:r w:rsidRPr="00867F46">
        <w:rPr>
          <w:rFonts w:cs="Times New Roman"/>
        </w:rPr>
        <w:t xml:space="preserve">pandemic </w:t>
      </w:r>
      <w:r w:rsidR="00D47D41" w:rsidRPr="00867F46">
        <w:rPr>
          <w:rFonts w:cs="Times New Roman"/>
        </w:rPr>
        <w:t xml:space="preserve">alone in the Crossrail project were </w:t>
      </w:r>
      <w:r w:rsidRPr="00867F46">
        <w:rPr>
          <w:rFonts w:cs="Times New Roman"/>
        </w:rPr>
        <w:t xml:space="preserve">£234m </w:t>
      </w:r>
      <w:r w:rsidR="00D47D41" w:rsidRPr="00867F46">
        <w:rPr>
          <w:rFonts w:cs="Times New Roman"/>
        </w:rPr>
        <w:t>due to the increase in the estimated budget value</w:t>
      </w:r>
      <w:r w:rsidRPr="00867F46">
        <w:rPr>
          <w:rFonts w:cs="Times New Roman"/>
        </w:rPr>
        <w:t>.</w:t>
      </w:r>
    </w:p>
    <w:p w14:paraId="207CDBA4" w14:textId="77777777" w:rsidR="00A10639" w:rsidRPr="00867F46" w:rsidRDefault="00D047F2" w:rsidP="00000946">
      <w:pPr>
        <w:spacing w:line="360" w:lineRule="auto"/>
        <w:rPr>
          <w:rFonts w:cs="Times New Roman"/>
          <w:b/>
          <w:bCs/>
          <w:szCs w:val="24"/>
        </w:rPr>
      </w:pPr>
      <w:r w:rsidRPr="00867F46">
        <w:rPr>
          <w:rFonts w:cs="Times New Roman"/>
          <w:b/>
          <w:bCs/>
          <w:szCs w:val="24"/>
        </w:rPr>
        <w:t>2</w:t>
      </w:r>
      <w:r w:rsidR="00A10639" w:rsidRPr="00867F46">
        <w:rPr>
          <w:rFonts w:cs="Times New Roman"/>
          <w:b/>
          <w:bCs/>
          <w:szCs w:val="24"/>
        </w:rPr>
        <w:t>. Delays in integration of signaling</w:t>
      </w:r>
    </w:p>
    <w:p w14:paraId="7102D348" w14:textId="77777777" w:rsidR="00A10639" w:rsidRPr="00867F46" w:rsidRDefault="00A10639" w:rsidP="00000946">
      <w:pPr>
        <w:spacing w:line="360" w:lineRule="auto"/>
        <w:rPr>
          <w:rFonts w:cs="Times New Roman"/>
          <w:szCs w:val="24"/>
        </w:rPr>
      </w:pPr>
      <w:r w:rsidRPr="00867F46">
        <w:rPr>
          <w:rFonts w:cs="Times New Roman"/>
          <w:szCs w:val="24"/>
        </w:rPr>
        <w:t>The original December 2018 opening date for the core Elizabeth Line was pushed back to Fall 2019 in August 2018. Also, in doubt as of December 2018 was the original launch date, with Crossrail Ltd saying a revised date would be revealed after further examination of the project's development. Serious issues with signal integration are at the root of the delay. Crossrail's high-tech trains had to be integrated with four distinct rail signalling systems, proving to be a more difficult challenge than originally anticipated. In light of this, the project was delayed by the signalling integration issues, despite the fact that Crossrail Ltd finished the main construction programme on time and at a cost that was 12% lower than the original budget. Although</w:t>
      </w:r>
      <w:r w:rsidR="003614CC" w:rsidRPr="00867F46">
        <w:rPr>
          <w:rFonts w:cs="Times New Roman"/>
          <w:szCs w:val="24"/>
        </w:rPr>
        <w:t xml:space="preserve"> time delays created in the Crossrail project are somewhat smaller </w:t>
      </w:r>
      <w:r w:rsidR="002869A7" w:rsidRPr="00867F46">
        <w:rPr>
          <w:rFonts w:cs="Times New Roman"/>
          <w:szCs w:val="24"/>
        </w:rPr>
        <w:t>than that</w:t>
      </w:r>
      <w:r w:rsidR="003614CC" w:rsidRPr="00867F46">
        <w:rPr>
          <w:rFonts w:cs="Times New Roman"/>
          <w:szCs w:val="24"/>
        </w:rPr>
        <w:t xml:space="preserve"> of the other mega construction projects in the UK, but the pressure of missing earnings for the city of London were very high, such as the earnings would reach </w:t>
      </w:r>
      <w:r w:rsidRPr="00867F46">
        <w:rPr>
          <w:rFonts w:cs="Times New Roman"/>
          <w:szCs w:val="24"/>
        </w:rPr>
        <w:t xml:space="preserve">£800 million </w:t>
      </w:r>
      <w:r w:rsidR="003614CC" w:rsidRPr="00867F46">
        <w:rPr>
          <w:rFonts w:cs="Times New Roman"/>
          <w:szCs w:val="24"/>
        </w:rPr>
        <w:t xml:space="preserve">per annum </w:t>
      </w:r>
      <w:r w:rsidR="00A27BAC" w:rsidRPr="00867F46">
        <w:rPr>
          <w:rFonts w:cs="Times New Roman"/>
          <w:szCs w:val="24"/>
        </w:rPr>
        <w:t>if Crossrail</w:t>
      </w:r>
      <w:r w:rsidR="003614CC" w:rsidRPr="00867F46">
        <w:rPr>
          <w:rFonts w:cs="Times New Roman"/>
          <w:szCs w:val="24"/>
        </w:rPr>
        <w:t xml:space="preserve"> would have started </w:t>
      </w:r>
      <w:r w:rsidR="003614CC" w:rsidRPr="00867F46">
        <w:rPr>
          <w:rFonts w:cs="Times New Roman"/>
          <w:szCs w:val="24"/>
        </w:rPr>
        <w:lastRenderedPageBreak/>
        <w:t xml:space="preserve">in </w:t>
      </w:r>
      <w:r w:rsidRPr="00867F46">
        <w:rPr>
          <w:rFonts w:cs="Times New Roman"/>
          <w:szCs w:val="24"/>
        </w:rPr>
        <w:t xml:space="preserve">2019/20 </w:t>
      </w:r>
      <w:r w:rsidR="00A27BAC" w:rsidRPr="00867F46">
        <w:rPr>
          <w:rFonts w:cs="Times New Roman"/>
          <w:szCs w:val="24"/>
        </w:rPr>
        <w:t>and would</w:t>
      </w:r>
      <w:r w:rsidR="003614CC" w:rsidRPr="00867F46">
        <w:rPr>
          <w:rFonts w:cs="Times New Roman"/>
          <w:szCs w:val="24"/>
        </w:rPr>
        <w:t xml:space="preserve"> be as high as </w:t>
      </w:r>
      <w:r w:rsidRPr="00867F46">
        <w:rPr>
          <w:rFonts w:cs="Times New Roman"/>
          <w:szCs w:val="24"/>
        </w:rPr>
        <w:t>£900 million per</w:t>
      </w:r>
      <w:r w:rsidR="003614CC" w:rsidRPr="00867F46">
        <w:rPr>
          <w:rFonts w:cs="Times New Roman"/>
          <w:szCs w:val="24"/>
        </w:rPr>
        <w:t xml:space="preserve"> annum till the year </w:t>
      </w:r>
      <w:r w:rsidRPr="00867F46">
        <w:rPr>
          <w:rFonts w:cs="Times New Roman"/>
          <w:szCs w:val="24"/>
        </w:rPr>
        <w:t>2022/23</w:t>
      </w:r>
      <w:r w:rsidR="006B4DD3" w:rsidRPr="00867F46">
        <w:rPr>
          <w:rFonts w:cs="Times New Roman"/>
          <w:szCs w:val="24"/>
        </w:rPr>
        <w:t xml:space="preserve"> (</w:t>
      </w:r>
      <w:r w:rsidR="00A27BAC" w:rsidRPr="00867F46">
        <w:rPr>
          <w:rFonts w:cs="Times New Roman"/>
        </w:rPr>
        <w:t>Tunnicliffe, 2022</w:t>
      </w:r>
      <w:r w:rsidR="006B4DD3" w:rsidRPr="00867F46">
        <w:rPr>
          <w:rFonts w:cs="Times New Roman"/>
        </w:rPr>
        <w:t>).</w:t>
      </w:r>
      <w:r w:rsidRPr="00867F46">
        <w:rPr>
          <w:rFonts w:cs="Times New Roman"/>
          <w:szCs w:val="24"/>
        </w:rPr>
        <w:t xml:space="preserve"> </w:t>
      </w:r>
    </w:p>
    <w:p w14:paraId="1470648C" w14:textId="77777777" w:rsidR="00A10639" w:rsidRPr="00867F46" w:rsidRDefault="00286061" w:rsidP="00000946">
      <w:pPr>
        <w:pStyle w:val="1"/>
        <w:spacing w:line="360" w:lineRule="auto"/>
        <w:rPr>
          <w:rFonts w:cs="Times New Roman"/>
        </w:rPr>
      </w:pPr>
      <w:bookmarkStart w:id="12" w:name="_Toc121520669"/>
      <w:r w:rsidRPr="00867F46">
        <w:rPr>
          <w:rFonts w:cs="Times New Roman"/>
        </w:rPr>
        <w:t>3</w:t>
      </w:r>
      <w:r w:rsidR="00D047F2" w:rsidRPr="00867F46">
        <w:rPr>
          <w:rFonts w:cs="Times New Roman"/>
        </w:rPr>
        <w:t xml:space="preserve">.3 </w:t>
      </w:r>
      <w:r w:rsidR="00D047F2" w:rsidRPr="00867F46">
        <w:rPr>
          <w:rFonts w:cs="Times New Roman"/>
        </w:rPr>
        <w:tab/>
      </w:r>
      <w:r w:rsidR="00A10639" w:rsidRPr="00867F46">
        <w:rPr>
          <w:rFonts w:cs="Times New Roman"/>
        </w:rPr>
        <w:t xml:space="preserve">Risk </w:t>
      </w:r>
      <w:r w:rsidR="00D047F2" w:rsidRPr="00867F46">
        <w:rPr>
          <w:rFonts w:cs="Times New Roman"/>
        </w:rPr>
        <w:t>Factors of the Project</w:t>
      </w:r>
      <w:bookmarkEnd w:id="12"/>
    </w:p>
    <w:p w14:paraId="36CE1E36" w14:textId="77777777" w:rsidR="00A10639" w:rsidRPr="00867F46" w:rsidRDefault="00A10639" w:rsidP="00000946">
      <w:pPr>
        <w:pStyle w:val="a5"/>
        <w:numPr>
          <w:ilvl w:val="0"/>
          <w:numId w:val="7"/>
        </w:numPr>
        <w:spacing w:line="360" w:lineRule="auto"/>
        <w:rPr>
          <w:rFonts w:cs="Times New Roman"/>
        </w:rPr>
      </w:pPr>
      <w:r w:rsidRPr="00867F46">
        <w:rPr>
          <w:rFonts w:cs="Times New Roman"/>
          <w:b/>
          <w:bCs/>
        </w:rPr>
        <w:t>Political Effect:</w:t>
      </w:r>
      <w:r w:rsidRPr="00867F46">
        <w:rPr>
          <w:rFonts w:cs="Times New Roman"/>
        </w:rPr>
        <w:t xml:space="preserve"> </w:t>
      </w:r>
      <w:r w:rsidR="00881A36" w:rsidRPr="00867F46">
        <w:rPr>
          <w:rFonts w:cs="Times New Roman"/>
        </w:rPr>
        <w:t>The project was b</w:t>
      </w:r>
      <w:r w:rsidRPr="00867F46">
        <w:rPr>
          <w:rFonts w:cs="Times New Roman"/>
        </w:rPr>
        <w:t>arely a year into development and the</w:t>
      </w:r>
      <w:r w:rsidR="00881A36" w:rsidRPr="00867F46">
        <w:rPr>
          <w:rFonts w:cs="Times New Roman"/>
        </w:rPr>
        <w:t xml:space="preserve"> government change issue has started gaining relevance. The appointment of the Major UK government alliance after the World War II</w:t>
      </w:r>
      <w:r w:rsidRPr="00867F46">
        <w:rPr>
          <w:rFonts w:cs="Times New Roman"/>
        </w:rPr>
        <w:t xml:space="preserve">, involved The Moderate Party and the Liberal </w:t>
      </w:r>
      <w:r w:rsidR="00881A36" w:rsidRPr="00867F46">
        <w:rPr>
          <w:rFonts w:cs="Times New Roman"/>
        </w:rPr>
        <w:t xml:space="preserve">leftist’s union in the government. The </w:t>
      </w:r>
      <w:r w:rsidRPr="00867F46">
        <w:rPr>
          <w:rFonts w:cs="Times New Roman"/>
        </w:rPr>
        <w:t>political scene</w:t>
      </w:r>
      <w:r w:rsidR="00881A36" w:rsidRPr="00867F46">
        <w:rPr>
          <w:rFonts w:cs="Times New Roman"/>
        </w:rPr>
        <w:t xml:space="preserve"> was empathetically changed as well as the need for the government</w:t>
      </w:r>
      <w:r w:rsidRPr="00867F46">
        <w:rPr>
          <w:rFonts w:cs="Times New Roman"/>
        </w:rPr>
        <w:t xml:space="preserve"> spending.</w:t>
      </w:r>
    </w:p>
    <w:p w14:paraId="1C69BECF" w14:textId="77777777" w:rsidR="00A10639" w:rsidRPr="00867F46" w:rsidRDefault="00D047F2" w:rsidP="00000946">
      <w:pPr>
        <w:pStyle w:val="a5"/>
        <w:numPr>
          <w:ilvl w:val="0"/>
          <w:numId w:val="7"/>
        </w:numPr>
        <w:spacing w:line="360" w:lineRule="auto"/>
        <w:rPr>
          <w:rFonts w:cs="Times New Roman"/>
        </w:rPr>
      </w:pPr>
      <w:r w:rsidRPr="00867F46">
        <w:rPr>
          <w:rFonts w:cs="Times New Roman"/>
          <w:b/>
          <w:bCs/>
        </w:rPr>
        <w:t>Deaths and Injuries</w:t>
      </w:r>
      <w:r w:rsidR="00A10639" w:rsidRPr="00867F46">
        <w:rPr>
          <w:rFonts w:cs="Times New Roman"/>
          <w:b/>
          <w:bCs/>
        </w:rPr>
        <w:t xml:space="preserve">: </w:t>
      </w:r>
      <w:r w:rsidRPr="00867F46">
        <w:rPr>
          <w:rFonts w:cs="Times New Roman"/>
        </w:rPr>
        <w:t>the death of workers was</w:t>
      </w:r>
      <w:r w:rsidR="00A10639" w:rsidRPr="00867F46">
        <w:rPr>
          <w:rFonts w:cs="Times New Roman"/>
        </w:rPr>
        <w:t xml:space="preserve"> one of a few occurrences that brought about various development firms getting powerful fines </w:t>
      </w:r>
      <w:r w:rsidRPr="00867F46">
        <w:rPr>
          <w:rFonts w:cs="Times New Roman"/>
        </w:rPr>
        <w:t>totaling</w:t>
      </w:r>
      <w:r w:rsidR="00A10639" w:rsidRPr="00867F46">
        <w:rPr>
          <w:rFonts w:cs="Times New Roman"/>
        </w:rPr>
        <w:t xml:space="preserve"> £1m, subsequent to Wellbeing and Security Leader</w:t>
      </w:r>
      <w:r w:rsidR="00881A36" w:rsidRPr="00867F46">
        <w:rPr>
          <w:rFonts w:cs="Times New Roman"/>
        </w:rPr>
        <w:t xml:space="preserve"> court hearing</w:t>
      </w:r>
      <w:r w:rsidR="00A10639" w:rsidRPr="00867F46">
        <w:rPr>
          <w:rFonts w:cs="Times New Roman"/>
        </w:rPr>
        <w:t>. The three</w:t>
      </w:r>
      <w:r w:rsidR="007B14A0" w:rsidRPr="00867F46">
        <w:rPr>
          <w:rFonts w:cs="Times New Roman"/>
        </w:rPr>
        <w:t xml:space="preserve"> subsidiaries </w:t>
      </w:r>
      <w:r w:rsidR="00A10639" w:rsidRPr="00867F46">
        <w:rPr>
          <w:rFonts w:cs="Times New Roman"/>
        </w:rPr>
        <w:t>were fined</w:t>
      </w:r>
      <w:r w:rsidR="007B14A0" w:rsidRPr="00867F46">
        <w:rPr>
          <w:rFonts w:cs="Times New Roman"/>
        </w:rPr>
        <w:t xml:space="preserve"> at about </w:t>
      </w:r>
      <w:r w:rsidR="00A10639" w:rsidRPr="00867F46">
        <w:rPr>
          <w:rFonts w:cs="Times New Roman"/>
        </w:rPr>
        <w:t xml:space="preserve">£300,000 </w:t>
      </w:r>
      <w:r w:rsidR="007B14A0" w:rsidRPr="00867F46">
        <w:rPr>
          <w:rFonts w:cs="Times New Roman"/>
        </w:rPr>
        <w:t xml:space="preserve">at the crossing of </w:t>
      </w:r>
      <w:r w:rsidR="00A10639" w:rsidRPr="00867F46">
        <w:rPr>
          <w:rFonts w:cs="Times New Roman"/>
        </w:rPr>
        <w:t xml:space="preserve">Tkáčik, </w:t>
      </w:r>
      <w:r w:rsidR="007B14A0" w:rsidRPr="00867F46">
        <w:rPr>
          <w:rFonts w:cs="Times New Roman"/>
        </w:rPr>
        <w:t>additionally a</w:t>
      </w:r>
      <w:r w:rsidR="00A10639" w:rsidRPr="00867F46">
        <w:rPr>
          <w:rFonts w:cs="Times New Roman"/>
        </w:rPr>
        <w:t xml:space="preserve"> £775,000 </w:t>
      </w:r>
      <w:r w:rsidR="007B14A0" w:rsidRPr="00867F46">
        <w:rPr>
          <w:rFonts w:cs="Times New Roman"/>
        </w:rPr>
        <w:t xml:space="preserve">were fined </w:t>
      </w:r>
      <w:r w:rsidR="00A10639" w:rsidRPr="00867F46">
        <w:rPr>
          <w:rFonts w:cs="Times New Roman"/>
        </w:rPr>
        <w:t xml:space="preserve">for two further </w:t>
      </w:r>
      <w:r w:rsidR="007B14A0" w:rsidRPr="00867F46">
        <w:rPr>
          <w:rFonts w:cs="Times New Roman"/>
        </w:rPr>
        <w:t xml:space="preserve">disastrous </w:t>
      </w:r>
      <w:r w:rsidR="00A10639" w:rsidRPr="00867F46">
        <w:rPr>
          <w:rFonts w:cs="Times New Roman"/>
        </w:rPr>
        <w:t xml:space="preserve">occurrences that </w:t>
      </w:r>
      <w:r w:rsidR="007B14A0" w:rsidRPr="00867F46">
        <w:rPr>
          <w:rFonts w:cs="Times New Roman"/>
        </w:rPr>
        <w:t>resulted in</w:t>
      </w:r>
      <w:r w:rsidR="00A10639" w:rsidRPr="00867F46">
        <w:rPr>
          <w:rFonts w:cs="Times New Roman"/>
        </w:rPr>
        <w:t xml:space="preserve"> serious injur</w:t>
      </w:r>
      <w:r w:rsidR="00881A36" w:rsidRPr="00867F46">
        <w:rPr>
          <w:rFonts w:cs="Times New Roman"/>
        </w:rPr>
        <w:t>ies to two senior technical workers</w:t>
      </w:r>
      <w:r w:rsidR="00115231" w:rsidRPr="00867F46">
        <w:rPr>
          <w:rFonts w:cs="Times New Roman"/>
        </w:rPr>
        <w:t xml:space="preserve"> (DeBarro et al 2016)</w:t>
      </w:r>
      <w:r w:rsidR="00A10639" w:rsidRPr="00867F46">
        <w:rPr>
          <w:rFonts w:cs="Times New Roman"/>
        </w:rPr>
        <w:t>.</w:t>
      </w:r>
      <w:r w:rsidRPr="00867F46">
        <w:rPr>
          <w:rFonts w:cs="Times New Roman"/>
        </w:rPr>
        <w:t xml:space="preserve"> </w:t>
      </w:r>
      <w:r w:rsidR="00A10639" w:rsidRPr="00867F46">
        <w:rPr>
          <w:rFonts w:cs="Times New Roman"/>
        </w:rPr>
        <w:t xml:space="preserve">Following the abrupt passings of up to five Crossrail representatives, albeit not straightforwardly connected with the </w:t>
      </w:r>
      <w:r w:rsidR="00881A36" w:rsidRPr="00867F46">
        <w:rPr>
          <w:rFonts w:cs="Times New Roman"/>
        </w:rPr>
        <w:t>job assignments. For instance, the accidents occurred when l</w:t>
      </w:r>
      <w:r w:rsidR="00A10639" w:rsidRPr="00867F46">
        <w:rPr>
          <w:rFonts w:cs="Times New Roman"/>
        </w:rPr>
        <w:t xml:space="preserve">aborers were said to have "brought down </w:t>
      </w:r>
      <w:r w:rsidR="00881A36" w:rsidRPr="00867F46">
        <w:rPr>
          <w:rFonts w:cs="Times New Roman"/>
        </w:rPr>
        <w:t>equipment</w:t>
      </w:r>
      <w:r w:rsidR="00A10639" w:rsidRPr="00867F46">
        <w:rPr>
          <w:rFonts w:cs="Times New Roman"/>
        </w:rPr>
        <w:t>" at Bond Road station</w:t>
      </w:r>
      <w:r w:rsidR="002869A7" w:rsidRPr="00867F46">
        <w:rPr>
          <w:rFonts w:cs="Times New Roman"/>
        </w:rPr>
        <w:t xml:space="preserve"> (</w:t>
      </w:r>
      <w:r w:rsidR="002869A7" w:rsidRPr="00786389">
        <w:rPr>
          <w:rFonts w:cs="Times New Roman"/>
        </w:rPr>
        <w:t>Leiringer, </w:t>
      </w:r>
      <w:r w:rsidR="002869A7" w:rsidRPr="00867F46">
        <w:rPr>
          <w:rFonts w:cs="Times New Roman"/>
        </w:rPr>
        <w:t xml:space="preserve">and </w:t>
      </w:r>
      <w:r w:rsidR="002869A7" w:rsidRPr="00786389">
        <w:rPr>
          <w:rFonts w:cs="Times New Roman"/>
        </w:rPr>
        <w:t>Zhang</w:t>
      </w:r>
      <w:r w:rsidR="002869A7" w:rsidRPr="00867F46">
        <w:rPr>
          <w:rFonts w:cs="Times New Roman"/>
        </w:rPr>
        <w:t xml:space="preserve"> 2021)</w:t>
      </w:r>
      <w:r w:rsidR="00A10639" w:rsidRPr="00867F46">
        <w:rPr>
          <w:rFonts w:cs="Times New Roman"/>
        </w:rPr>
        <w:t>. The</w:t>
      </w:r>
      <w:r w:rsidR="00881A36" w:rsidRPr="00867F46">
        <w:rPr>
          <w:rFonts w:cs="Times New Roman"/>
        </w:rPr>
        <w:t xml:space="preserve"> risks of health and life safety were major at the Crossrail since difficult</w:t>
      </w:r>
      <w:r w:rsidR="00A10639" w:rsidRPr="00867F46">
        <w:rPr>
          <w:rFonts w:cs="Times New Roman"/>
        </w:rPr>
        <w:t xml:space="preserve"> working circumstances, while it was asserted by one laborer that administration was "</w:t>
      </w:r>
      <w:r w:rsidR="005B0D1D" w:rsidRPr="00867F46">
        <w:rPr>
          <w:rFonts w:cs="Times New Roman"/>
        </w:rPr>
        <w:t>keener</w:t>
      </w:r>
      <w:r w:rsidR="00A10639" w:rsidRPr="00867F46">
        <w:rPr>
          <w:rFonts w:cs="Times New Roman"/>
        </w:rPr>
        <w:t xml:space="preserve"> on ensuring that it doesn't get out. Truly, </w:t>
      </w:r>
      <w:r w:rsidR="00881A36" w:rsidRPr="00867F46">
        <w:rPr>
          <w:rFonts w:cs="Times New Roman"/>
        </w:rPr>
        <w:t xml:space="preserve">management was </w:t>
      </w:r>
      <w:r w:rsidR="00A10639" w:rsidRPr="00867F46">
        <w:rPr>
          <w:rFonts w:cs="Times New Roman"/>
        </w:rPr>
        <w:t>attempting to keep everything calm</w:t>
      </w:r>
      <w:r w:rsidR="00881A36" w:rsidRPr="00867F46">
        <w:rPr>
          <w:rFonts w:cs="Times New Roman"/>
        </w:rPr>
        <w:t xml:space="preserve"> throughout the project (</w:t>
      </w:r>
      <w:r w:rsidR="00F5264A" w:rsidRPr="00867F46">
        <w:rPr>
          <w:rFonts w:cs="Times New Roman"/>
        </w:rPr>
        <w:t>McKinsey, 2018)</w:t>
      </w:r>
      <w:r w:rsidR="00881A36" w:rsidRPr="00867F46">
        <w:rPr>
          <w:rFonts w:cs="Times New Roman"/>
        </w:rPr>
        <w:t xml:space="preserve">. </w:t>
      </w:r>
    </w:p>
    <w:p w14:paraId="1FC9BFBA" w14:textId="77777777" w:rsidR="00A10639" w:rsidRPr="00867F46" w:rsidRDefault="00A10639" w:rsidP="00000946">
      <w:pPr>
        <w:pStyle w:val="a5"/>
        <w:numPr>
          <w:ilvl w:val="0"/>
          <w:numId w:val="5"/>
        </w:numPr>
        <w:spacing w:line="360" w:lineRule="auto"/>
        <w:rPr>
          <w:rFonts w:cs="Times New Roman"/>
        </w:rPr>
      </w:pPr>
      <w:r w:rsidRPr="00867F46">
        <w:rPr>
          <w:rFonts w:cs="Times New Roman"/>
          <w:b/>
          <w:bCs/>
        </w:rPr>
        <w:t>Procurement and Buying</w:t>
      </w:r>
      <w:r w:rsidRPr="00867F46">
        <w:rPr>
          <w:rFonts w:cs="Times New Roman"/>
        </w:rPr>
        <w:t>: Crossrail had proactively given a rash of necessary buy orders for a few properties in the Tottenham Court Street region, including the unbelievable 2,000 limit music scene, The Astoria</w:t>
      </w:r>
      <w:r w:rsidR="004A4D4D" w:rsidRPr="00867F46">
        <w:rPr>
          <w:rFonts w:cs="Times New Roman"/>
        </w:rPr>
        <w:t xml:space="preserve"> (De </w:t>
      </w:r>
      <w:r w:rsidR="00881A36" w:rsidRPr="00867F46">
        <w:rPr>
          <w:rFonts w:cs="Times New Roman"/>
        </w:rPr>
        <w:t>Silva, and</w:t>
      </w:r>
      <w:r w:rsidR="004A4D4D" w:rsidRPr="00867F46">
        <w:rPr>
          <w:rFonts w:cs="Times New Roman"/>
        </w:rPr>
        <w:t xml:space="preserve"> Paris, 2015)</w:t>
      </w:r>
      <w:r w:rsidRPr="00867F46">
        <w:rPr>
          <w:rFonts w:cs="Times New Roman"/>
        </w:rPr>
        <w:t>. These necessary buy orders were quick to be sent for the task, flagging the start of preliminary work.</w:t>
      </w:r>
    </w:p>
    <w:p w14:paraId="19CD02B6" w14:textId="77777777" w:rsidR="00FD48E1" w:rsidRPr="00867F46" w:rsidRDefault="00A10639" w:rsidP="0078184C">
      <w:pPr>
        <w:pStyle w:val="a5"/>
        <w:numPr>
          <w:ilvl w:val="0"/>
          <w:numId w:val="5"/>
        </w:numPr>
        <w:spacing w:line="360" w:lineRule="auto"/>
        <w:rPr>
          <w:rFonts w:cs="Times New Roman"/>
          <w:b/>
        </w:rPr>
      </w:pPr>
      <w:r w:rsidRPr="00867F46">
        <w:rPr>
          <w:rFonts w:cs="Times New Roman"/>
          <w:b/>
          <w:bCs/>
        </w:rPr>
        <w:t>Stakeholders Interests</w:t>
      </w:r>
      <w:r w:rsidR="00D047F2" w:rsidRPr="00867F46">
        <w:rPr>
          <w:rFonts w:cs="Times New Roman"/>
          <w:b/>
          <w:bCs/>
        </w:rPr>
        <w:t>:</w:t>
      </w:r>
      <w:r w:rsidR="00D047F2" w:rsidRPr="00867F46">
        <w:rPr>
          <w:rFonts w:cs="Times New Roman"/>
          <w:bCs/>
        </w:rPr>
        <w:t xml:space="preserve"> </w:t>
      </w:r>
      <w:r w:rsidRPr="00867F46">
        <w:rPr>
          <w:rFonts w:cs="Times New Roman"/>
        </w:rPr>
        <w:t xml:space="preserve"> Bond Road station stays </w:t>
      </w:r>
      <w:r w:rsidR="00B439E7" w:rsidRPr="00867F46">
        <w:rPr>
          <w:rFonts w:cs="Times New Roman"/>
        </w:rPr>
        <w:t xml:space="preserve">as the prick in the success of </w:t>
      </w:r>
      <w:r w:rsidRPr="00867F46">
        <w:rPr>
          <w:rFonts w:cs="Times New Roman"/>
        </w:rPr>
        <w:t>Crossrail's segment total opening,</w:t>
      </w:r>
      <w:r w:rsidR="00B439E7" w:rsidRPr="00867F46">
        <w:rPr>
          <w:rFonts w:cs="Times New Roman"/>
        </w:rPr>
        <w:t xml:space="preserve"> due to the involvement of deaths and injuries, </w:t>
      </w:r>
      <w:r w:rsidRPr="00867F46">
        <w:rPr>
          <w:rFonts w:cs="Times New Roman"/>
        </w:rPr>
        <w:t>with current assumptions that it will open in pre-fall 2022</w:t>
      </w:r>
      <w:r w:rsidR="006B4DD3" w:rsidRPr="00867F46">
        <w:rPr>
          <w:rFonts w:cs="Times New Roman"/>
        </w:rPr>
        <w:t xml:space="preserve"> (Tunnicliffe, 2022)</w:t>
      </w:r>
      <w:r w:rsidRPr="00867F46">
        <w:rPr>
          <w:rFonts w:cs="Times New Roman"/>
        </w:rPr>
        <w:t>. The</w:t>
      </w:r>
      <w:r w:rsidR="00FD48E1" w:rsidRPr="00867F46">
        <w:rPr>
          <w:rFonts w:cs="Times New Roman"/>
        </w:rPr>
        <w:t xml:space="preserve"> </w:t>
      </w:r>
      <w:r w:rsidR="00B439E7" w:rsidRPr="00867F46">
        <w:rPr>
          <w:rFonts w:cs="Times New Roman"/>
        </w:rPr>
        <w:t xml:space="preserve">public </w:t>
      </w:r>
      <w:r w:rsidR="00A27BAC" w:rsidRPr="00867F46">
        <w:rPr>
          <w:rFonts w:cs="Times New Roman"/>
        </w:rPr>
        <w:t>information was</w:t>
      </w:r>
      <w:r w:rsidR="00B439E7" w:rsidRPr="00867F46">
        <w:rPr>
          <w:rFonts w:cs="Times New Roman"/>
        </w:rPr>
        <w:t xml:space="preserve"> communicated in 2019 August about the completion and </w:t>
      </w:r>
      <w:r w:rsidR="00FD48E1" w:rsidRPr="00867F46">
        <w:rPr>
          <w:rFonts w:cs="Times New Roman"/>
        </w:rPr>
        <w:t>extension</w:t>
      </w:r>
      <w:r w:rsidR="00B439E7" w:rsidRPr="00867F46">
        <w:rPr>
          <w:rFonts w:cs="Times New Roman"/>
        </w:rPr>
        <w:t xml:space="preserve"> of e project. </w:t>
      </w:r>
    </w:p>
    <w:p w14:paraId="68EDC62C" w14:textId="77777777" w:rsidR="005B4E21" w:rsidRPr="00867F46" w:rsidRDefault="00286061" w:rsidP="00FD48E1">
      <w:pPr>
        <w:pStyle w:val="1"/>
        <w:rPr>
          <w:rFonts w:cs="Times New Roman"/>
        </w:rPr>
      </w:pPr>
      <w:bookmarkStart w:id="13" w:name="_Toc121520670"/>
      <w:r w:rsidRPr="00867F46">
        <w:rPr>
          <w:rFonts w:cs="Times New Roman"/>
        </w:rPr>
        <w:lastRenderedPageBreak/>
        <w:t>4</w:t>
      </w:r>
      <w:r w:rsidR="00D40C0F" w:rsidRPr="00867F46">
        <w:rPr>
          <w:rFonts w:cs="Times New Roman"/>
        </w:rPr>
        <w:tab/>
      </w:r>
      <w:r w:rsidR="005B4E21" w:rsidRPr="00867F46">
        <w:rPr>
          <w:rFonts w:cs="Times New Roman"/>
        </w:rPr>
        <w:t>Conclusion</w:t>
      </w:r>
      <w:bookmarkEnd w:id="13"/>
      <w:r w:rsidR="005B4E21" w:rsidRPr="00867F46">
        <w:rPr>
          <w:rFonts w:cs="Times New Roman"/>
        </w:rPr>
        <w:t xml:space="preserve"> </w:t>
      </w:r>
    </w:p>
    <w:p w14:paraId="04D87FD2" w14:textId="77777777" w:rsidR="005B4E21" w:rsidRPr="00867F46" w:rsidRDefault="005B4E21" w:rsidP="00000946">
      <w:pPr>
        <w:spacing w:line="360" w:lineRule="auto"/>
        <w:rPr>
          <w:rFonts w:cs="Times New Roman"/>
        </w:rPr>
      </w:pPr>
      <w:r w:rsidRPr="00867F46">
        <w:rPr>
          <w:rFonts w:cs="Times New Roman"/>
          <w:szCs w:val="24"/>
        </w:rPr>
        <w:t xml:space="preserve">Crossrail, the new Elizabeth Line, has substantial positive effects on London's ecology and economy. </w:t>
      </w:r>
      <w:r w:rsidR="00286061" w:rsidRPr="00867F46">
        <w:rPr>
          <w:rFonts w:cs="Times New Roman"/>
          <w:szCs w:val="24"/>
        </w:rPr>
        <w:t>Projects in a portfolio, as shown by the legal agreements necessary to provide the required infrastructure and systems. In total, Crossrail Ltd. has assigned 23 framework design over one hundred contracts, including those in the fields of construction and logistics.</w:t>
      </w:r>
      <w:r w:rsidR="00F5264A" w:rsidRPr="00867F46">
        <w:rPr>
          <w:rFonts w:cs="Times New Roman"/>
          <w:szCs w:val="24"/>
        </w:rPr>
        <w:t xml:space="preserve"> </w:t>
      </w:r>
      <w:r w:rsidRPr="00867F46">
        <w:rPr>
          <w:rFonts w:cs="Times New Roman"/>
          <w:szCs w:val="24"/>
        </w:rPr>
        <w:t xml:space="preserve">The cost for constructing the new railway is £16 billion, whereas the benefits to the larger UK economy are anticipated to reach at least £42 billion. Crossrail is not only the "correct project," but it has also been "done right." </w:t>
      </w:r>
      <w:r w:rsidR="005B0D1D" w:rsidRPr="00867F46">
        <w:rPr>
          <w:rFonts w:cs="Times New Roman"/>
        </w:rPr>
        <w:t xml:space="preserve">Tragically, there were a few other development related deaths occurred and injuries happened over the ground as well. Numerous cyclists and drivers were associated with mishaps with Crossrail trucks moving equipment and building waste throughout the long term. </w:t>
      </w:r>
      <w:r w:rsidRPr="00867F46">
        <w:rPr>
          <w:rFonts w:cs="Times New Roman"/>
          <w:szCs w:val="24"/>
        </w:rPr>
        <w:t xml:space="preserve">Typically, megaprojects stick to tried-and-true methods and shun novel or environmentally friendly strategies because they are seen as too hazardous or expensive. Crossrail, on the other hand, established a standard for megaprojects by placing an early emphasis on innovation and built-in sustainability. </w:t>
      </w:r>
      <w:r w:rsidR="00045965" w:rsidRPr="00867F46">
        <w:rPr>
          <w:rFonts w:cs="Times New Roman"/>
        </w:rPr>
        <w:t xml:space="preserve">Although proclaimed as a triumph at the initial function, the undertaking has been soiled with hardships since it was first supported in 2005. Top state leader Gordon Brown at last approved the venture in late 2007, with assumptions it would open in December 2017 and cost £15.9bn ($19.9bn). </w:t>
      </w:r>
      <w:r w:rsidRPr="00867F46">
        <w:rPr>
          <w:rFonts w:cs="Times New Roman"/>
          <w:szCs w:val="24"/>
        </w:rPr>
        <w:t>Using rating systems like BREEAM and CEEQUAL, we can verify the project's commitment to sustainability in every facet. As was previously indicated, there is evidence to suggest that the creative and sustainable elements have lowered construction and operating costs.</w:t>
      </w:r>
    </w:p>
    <w:p w14:paraId="00AC5C1B" w14:textId="77777777" w:rsidR="005B0D1D" w:rsidRPr="00867F46" w:rsidRDefault="005B0D1D" w:rsidP="00000946">
      <w:pPr>
        <w:spacing w:line="360" w:lineRule="auto"/>
        <w:rPr>
          <w:rFonts w:cs="Times New Roman"/>
          <w:szCs w:val="24"/>
        </w:rPr>
      </w:pPr>
    </w:p>
    <w:p w14:paraId="6F562FDA" w14:textId="77777777" w:rsidR="005B0D1D" w:rsidRPr="00867F46" w:rsidRDefault="005B0D1D" w:rsidP="00000946">
      <w:pPr>
        <w:spacing w:line="360" w:lineRule="auto"/>
        <w:rPr>
          <w:rFonts w:cs="Times New Roman"/>
          <w:szCs w:val="24"/>
        </w:rPr>
      </w:pPr>
    </w:p>
    <w:p w14:paraId="5876B94D" w14:textId="77777777" w:rsidR="005B0D1D" w:rsidRPr="00867F46" w:rsidRDefault="005B0D1D" w:rsidP="00000946">
      <w:pPr>
        <w:spacing w:line="360" w:lineRule="auto"/>
        <w:rPr>
          <w:rFonts w:cs="Times New Roman"/>
          <w:szCs w:val="24"/>
        </w:rPr>
      </w:pPr>
    </w:p>
    <w:p w14:paraId="5DAFB522" w14:textId="77777777" w:rsidR="005B0D1D" w:rsidRPr="00867F46" w:rsidRDefault="005B0D1D" w:rsidP="00000946">
      <w:pPr>
        <w:spacing w:line="360" w:lineRule="auto"/>
        <w:rPr>
          <w:rFonts w:cs="Times New Roman"/>
          <w:szCs w:val="24"/>
        </w:rPr>
      </w:pPr>
    </w:p>
    <w:p w14:paraId="38C4C45A" w14:textId="77777777" w:rsidR="005B0D1D" w:rsidRPr="00867F46" w:rsidRDefault="005B0D1D" w:rsidP="00000946">
      <w:pPr>
        <w:spacing w:line="360" w:lineRule="auto"/>
        <w:rPr>
          <w:rFonts w:cs="Times New Roman"/>
          <w:szCs w:val="24"/>
        </w:rPr>
      </w:pPr>
    </w:p>
    <w:p w14:paraId="6FAD72DB" w14:textId="77777777" w:rsidR="005B0D1D" w:rsidRPr="00867F46" w:rsidRDefault="005B0D1D" w:rsidP="00000946">
      <w:pPr>
        <w:spacing w:line="360" w:lineRule="auto"/>
        <w:rPr>
          <w:rFonts w:cs="Times New Roman"/>
          <w:szCs w:val="24"/>
        </w:rPr>
      </w:pPr>
    </w:p>
    <w:p w14:paraId="6C1C244E" w14:textId="77777777" w:rsidR="005B0D1D" w:rsidRPr="00867F46" w:rsidRDefault="005B0D1D" w:rsidP="00000946">
      <w:pPr>
        <w:spacing w:line="360" w:lineRule="auto"/>
        <w:rPr>
          <w:rFonts w:cs="Times New Roman"/>
          <w:szCs w:val="24"/>
        </w:rPr>
      </w:pPr>
    </w:p>
    <w:p w14:paraId="0EA9C225" w14:textId="77777777" w:rsidR="005B0D1D" w:rsidRPr="00867F46" w:rsidRDefault="005B0D1D" w:rsidP="00000946">
      <w:pPr>
        <w:spacing w:line="360" w:lineRule="auto"/>
        <w:rPr>
          <w:rFonts w:cs="Times New Roman"/>
          <w:szCs w:val="24"/>
        </w:rPr>
      </w:pPr>
    </w:p>
    <w:p w14:paraId="2189B805" w14:textId="77777777" w:rsidR="005B0D1D" w:rsidRPr="00867F46" w:rsidRDefault="005B0D1D" w:rsidP="00000946">
      <w:pPr>
        <w:spacing w:line="360" w:lineRule="auto"/>
        <w:rPr>
          <w:rFonts w:cs="Times New Roman"/>
          <w:szCs w:val="24"/>
        </w:rPr>
      </w:pPr>
    </w:p>
    <w:p w14:paraId="3B656298" w14:textId="77777777" w:rsidR="005B0D1D" w:rsidRPr="00867F46" w:rsidRDefault="005B0D1D" w:rsidP="00000946">
      <w:pPr>
        <w:spacing w:line="360" w:lineRule="auto"/>
        <w:rPr>
          <w:rFonts w:cs="Times New Roman"/>
          <w:szCs w:val="24"/>
        </w:rPr>
      </w:pPr>
    </w:p>
    <w:p w14:paraId="3B8445B3" w14:textId="77777777" w:rsidR="005B0D1D" w:rsidRPr="00867F46" w:rsidRDefault="005B0D1D" w:rsidP="00000946">
      <w:pPr>
        <w:spacing w:line="360" w:lineRule="auto"/>
        <w:rPr>
          <w:rFonts w:cs="Times New Roman"/>
          <w:szCs w:val="24"/>
        </w:rPr>
      </w:pPr>
    </w:p>
    <w:p w14:paraId="5C72ADC1" w14:textId="77777777" w:rsidR="005B0D1D" w:rsidRPr="00867F46" w:rsidRDefault="005B0D1D" w:rsidP="00000946">
      <w:pPr>
        <w:spacing w:line="360" w:lineRule="auto"/>
        <w:rPr>
          <w:rFonts w:cs="Times New Roman"/>
          <w:szCs w:val="24"/>
        </w:rPr>
      </w:pPr>
    </w:p>
    <w:p w14:paraId="3680BB20" w14:textId="77777777" w:rsidR="005B0D1D" w:rsidRPr="00867F46" w:rsidRDefault="005B0D1D" w:rsidP="00000946">
      <w:pPr>
        <w:spacing w:line="360" w:lineRule="auto"/>
        <w:rPr>
          <w:rFonts w:cs="Times New Roman"/>
          <w:szCs w:val="24"/>
        </w:rPr>
      </w:pPr>
    </w:p>
    <w:p w14:paraId="039797B1" w14:textId="77777777" w:rsidR="005B0D1D" w:rsidRPr="00867F46" w:rsidRDefault="005B0D1D" w:rsidP="00000946">
      <w:pPr>
        <w:spacing w:line="360" w:lineRule="auto"/>
        <w:rPr>
          <w:rFonts w:cs="Times New Roman"/>
          <w:szCs w:val="24"/>
        </w:rPr>
      </w:pPr>
    </w:p>
    <w:p w14:paraId="69A30557" w14:textId="77777777" w:rsidR="005B0D1D" w:rsidRPr="00867F46" w:rsidRDefault="005B0D1D" w:rsidP="00000946">
      <w:pPr>
        <w:spacing w:line="360" w:lineRule="auto"/>
        <w:rPr>
          <w:rFonts w:cs="Times New Roman"/>
          <w:szCs w:val="24"/>
        </w:rPr>
      </w:pPr>
    </w:p>
    <w:p w14:paraId="2E10C29B" w14:textId="77777777" w:rsidR="00B95F32" w:rsidRPr="00867F46" w:rsidRDefault="00B95F32" w:rsidP="00000946">
      <w:pPr>
        <w:pStyle w:val="1"/>
        <w:spacing w:line="360" w:lineRule="auto"/>
        <w:rPr>
          <w:rFonts w:cs="Times New Roman"/>
          <w:shd w:val="clear" w:color="auto" w:fill="FFFFFF"/>
        </w:rPr>
      </w:pPr>
      <w:bookmarkStart w:id="14" w:name="_Toc121520671"/>
      <w:r w:rsidRPr="00867F46">
        <w:rPr>
          <w:rFonts w:cs="Times New Roman"/>
          <w:shd w:val="clear" w:color="auto" w:fill="FFFFFF"/>
        </w:rPr>
        <w:t>References</w:t>
      </w:r>
      <w:bookmarkEnd w:id="14"/>
    </w:p>
    <w:p w14:paraId="540692A4" w14:textId="77777777" w:rsidR="008C1E56" w:rsidRPr="00867F46" w:rsidRDefault="008C1E56" w:rsidP="00786389">
      <w:pPr>
        <w:spacing w:line="360" w:lineRule="auto"/>
        <w:ind w:left="1440" w:hanging="1440"/>
        <w:rPr>
          <w:rFonts w:cs="Times New Roman"/>
        </w:rPr>
      </w:pPr>
      <w:r w:rsidRPr="00867F46">
        <w:rPr>
          <w:rFonts w:cs="Times New Roman"/>
        </w:rPr>
        <w:t xml:space="preserve">Crossrail Report (2016). </w:t>
      </w:r>
      <w:r w:rsidR="009773DF" w:rsidRPr="00867F46">
        <w:rPr>
          <w:rFonts w:cs="Times New Roman"/>
        </w:rPr>
        <w:t>Accessed from Croosrail.uk.com.</w:t>
      </w:r>
    </w:p>
    <w:p w14:paraId="1B3491B8" w14:textId="77777777" w:rsidR="00183CC7" w:rsidRPr="00867F46" w:rsidRDefault="00183CC7" w:rsidP="00786389">
      <w:pPr>
        <w:spacing w:line="360" w:lineRule="auto"/>
        <w:ind w:left="1440" w:hanging="1440"/>
        <w:rPr>
          <w:rFonts w:cs="Times New Roman"/>
        </w:rPr>
      </w:pPr>
      <w:r w:rsidRPr="00867F46">
        <w:rPr>
          <w:rFonts w:cs="Times New Roman"/>
        </w:rPr>
        <w:t>Crossrail Limited. (2018). Crossrail Sustainability Summary, accessed from Croosrail.uk.com.</w:t>
      </w:r>
    </w:p>
    <w:p w14:paraId="4AC70826" w14:textId="77777777" w:rsidR="008C1E56" w:rsidRPr="00867F46" w:rsidRDefault="008C1E56" w:rsidP="00786389">
      <w:pPr>
        <w:spacing w:line="360" w:lineRule="auto"/>
        <w:ind w:left="1440" w:hanging="1440"/>
        <w:rPr>
          <w:rFonts w:cs="Times New Roman"/>
        </w:rPr>
      </w:pPr>
      <w:r w:rsidRPr="00867F46">
        <w:rPr>
          <w:rFonts w:cs="Times New Roman"/>
        </w:rPr>
        <w:t xml:space="preserve">DeBarro, T. et al. (2015). Mantra to Method: Lessons from Managing Innovation on Crossrail, UK. Civil Engineering, 8(1). 22-41. </w:t>
      </w:r>
    </w:p>
    <w:p w14:paraId="50907E82" w14:textId="77777777" w:rsidR="008C1E56" w:rsidRPr="00867F46" w:rsidRDefault="008C1E56" w:rsidP="00786389">
      <w:pPr>
        <w:spacing w:line="360" w:lineRule="auto"/>
        <w:ind w:left="1440" w:hanging="1440"/>
        <w:rPr>
          <w:rFonts w:cs="Times New Roman"/>
        </w:rPr>
      </w:pPr>
      <w:r w:rsidRPr="00867F46">
        <w:rPr>
          <w:rFonts w:cs="Times New Roman"/>
        </w:rPr>
        <w:t xml:space="preserve"> De Silva, M., and Paris, R. (2015).  “Delivering Crossrail, UK: A Holistic Approach to Sustainability.” Engineering Sustainability 168(4), 23-29.</w:t>
      </w:r>
    </w:p>
    <w:p w14:paraId="52521FDC" w14:textId="77777777" w:rsidR="00803B33" w:rsidRPr="00867F46" w:rsidRDefault="00803B33" w:rsidP="00786389">
      <w:pPr>
        <w:spacing w:line="360" w:lineRule="auto"/>
        <w:ind w:left="1440" w:hanging="1440"/>
        <w:rPr>
          <w:rFonts w:cs="Times New Roman"/>
        </w:rPr>
      </w:pPr>
      <w:r w:rsidRPr="00867F46">
        <w:rPr>
          <w:rFonts w:cs="Times New Roman"/>
        </w:rPr>
        <w:t>Fenner, R., &amp; Ainger, C. (2019). A review of sustainability in civil engineering: why much more commitment is needed. Proceedings of the Institution of Civil Engineers - Civil Engineering. 173. 1-41.</w:t>
      </w:r>
    </w:p>
    <w:p w14:paraId="339D2492" w14:textId="77777777" w:rsidR="00786389" w:rsidRPr="00867F46" w:rsidRDefault="00786389" w:rsidP="00786389">
      <w:pPr>
        <w:spacing w:line="360" w:lineRule="auto"/>
        <w:ind w:left="1440" w:hanging="1440"/>
        <w:rPr>
          <w:rFonts w:cs="Times New Roman"/>
        </w:rPr>
      </w:pPr>
      <w:r w:rsidRPr="00786389">
        <w:rPr>
          <w:rFonts w:cs="Times New Roman"/>
        </w:rPr>
        <w:t>Leiringer, R.</w:t>
      </w:r>
      <w:r w:rsidRPr="00867F46">
        <w:rPr>
          <w:rFonts w:cs="Times New Roman"/>
        </w:rPr>
        <w:t xml:space="preserve">, </w:t>
      </w:r>
      <w:r w:rsidRPr="00786389">
        <w:rPr>
          <w:rFonts w:cs="Times New Roman"/>
        </w:rPr>
        <w:t>Zhang</w:t>
      </w:r>
      <w:r w:rsidRPr="00867F46">
        <w:rPr>
          <w:rFonts w:cs="Times New Roman"/>
        </w:rPr>
        <w:t xml:space="preserve"> </w:t>
      </w:r>
      <w:r w:rsidRPr="00786389">
        <w:rPr>
          <w:rFonts w:cs="Times New Roman"/>
        </w:rPr>
        <w:t>S</w:t>
      </w:r>
      <w:r w:rsidRPr="00867F46">
        <w:rPr>
          <w:rFonts w:cs="Times New Roman"/>
        </w:rPr>
        <w:t xml:space="preserve">. (2021). </w:t>
      </w:r>
      <w:r w:rsidRPr="00786389">
        <w:rPr>
          <w:rFonts w:cs="Times New Roman"/>
        </w:rPr>
        <w:t>Organizational capabilities and project organizing research</w:t>
      </w:r>
      <w:r w:rsidR="002869A7" w:rsidRPr="00867F46">
        <w:rPr>
          <w:rFonts w:cs="Times New Roman"/>
        </w:rPr>
        <w:t xml:space="preserve"> </w:t>
      </w:r>
      <w:r w:rsidRPr="00786389">
        <w:rPr>
          <w:rFonts w:cs="Times New Roman"/>
        </w:rPr>
        <w:t>International Journal of Project Management, 39 (5) (2021), pp. 422-436</w:t>
      </w:r>
      <w:r w:rsidRPr="00867F46">
        <w:rPr>
          <w:rFonts w:cs="Times New Roman"/>
        </w:rPr>
        <w:t>.</w:t>
      </w:r>
    </w:p>
    <w:p w14:paraId="2E90D33A" w14:textId="77777777" w:rsidR="00786389" w:rsidRPr="00786389" w:rsidRDefault="00786389" w:rsidP="00786389">
      <w:pPr>
        <w:spacing w:line="360" w:lineRule="auto"/>
        <w:ind w:left="1440" w:hanging="1440"/>
        <w:rPr>
          <w:rFonts w:cs="Times New Roman"/>
        </w:rPr>
      </w:pPr>
      <w:r w:rsidRPr="00786389">
        <w:rPr>
          <w:rFonts w:cs="Times New Roman"/>
        </w:rPr>
        <w:t>Jones, R. R. Davies</w:t>
      </w:r>
      <w:r w:rsidRPr="00867F46">
        <w:rPr>
          <w:rFonts w:cs="Times New Roman"/>
        </w:rPr>
        <w:t xml:space="preserve"> (2016).  </w:t>
      </w:r>
      <w:r w:rsidRPr="00786389">
        <w:rPr>
          <w:rFonts w:cs="Times New Roman"/>
        </w:rPr>
        <w:t>Crossrail Learning Legacy Vision, Mission and Values (</w:t>
      </w:r>
      <w:r w:rsidR="00A27BAC" w:rsidRPr="00867F46">
        <w:rPr>
          <w:rFonts w:cs="Times New Roman"/>
        </w:rPr>
        <w:t>retrieved</w:t>
      </w:r>
      <w:r w:rsidRPr="00867F46">
        <w:rPr>
          <w:rFonts w:cs="Times New Roman"/>
        </w:rPr>
        <w:t xml:space="preserve"> from </w:t>
      </w:r>
      <w:hyperlink r:id="rId10" w:tgtFrame="_blank" w:history="1">
        <w:r w:rsidRPr="00786389">
          <w:rPr>
            <w:rStyle w:val="a3"/>
            <w:rFonts w:cs="Times New Roman"/>
          </w:rPr>
          <w:t>https://learninglegacy.Crossrail.co.uk/documents/vision-mission-values/</w:t>
        </w:r>
      </w:hyperlink>
    </w:p>
    <w:p w14:paraId="050417EA" w14:textId="77777777" w:rsidR="00B95F32" w:rsidRPr="00867F46" w:rsidRDefault="008C1E56" w:rsidP="00786389">
      <w:pPr>
        <w:spacing w:line="360" w:lineRule="auto"/>
        <w:ind w:left="1440" w:hanging="1440"/>
        <w:rPr>
          <w:rFonts w:cs="Times New Roman"/>
        </w:rPr>
      </w:pPr>
      <w:r w:rsidRPr="00867F46">
        <w:rPr>
          <w:rFonts w:cs="Times New Roman"/>
        </w:rPr>
        <w:t xml:space="preserve">McKinsey, (2018). Breaking the threshold of how Crossrail …, </w:t>
      </w:r>
      <w:r w:rsidR="00A27BAC" w:rsidRPr="00867F46">
        <w:rPr>
          <w:rFonts w:cs="Times New Roman"/>
        </w:rPr>
        <w:t>retrieved from</w:t>
      </w:r>
      <w:r w:rsidRPr="00867F46">
        <w:rPr>
          <w:rFonts w:cs="Times New Roman"/>
        </w:rPr>
        <w:t xml:space="preserve"> </w:t>
      </w:r>
      <w:r w:rsidR="00B95F32" w:rsidRPr="00867F46">
        <w:rPr>
          <w:rFonts w:cs="Times New Roman"/>
        </w:rPr>
        <w:t xml:space="preserve">https://www.mckinsey.com/industries/capital-projects-and-infrastructure/our-insights/breaking-themold-how-crossrails-innovate-18-program-works </w:t>
      </w:r>
      <w:r w:rsidRPr="00867F46">
        <w:rPr>
          <w:rFonts w:cs="Times New Roman"/>
        </w:rPr>
        <w:t>[accessed Dec 06, 2022]</w:t>
      </w:r>
    </w:p>
    <w:p w14:paraId="09161632" w14:textId="77777777" w:rsidR="008C1E56" w:rsidRPr="00867F46" w:rsidRDefault="008C1E56" w:rsidP="00786389">
      <w:pPr>
        <w:spacing w:line="360" w:lineRule="auto"/>
        <w:ind w:left="1440" w:hanging="1440"/>
        <w:rPr>
          <w:rFonts w:cs="Times New Roman"/>
        </w:rPr>
      </w:pPr>
      <w:r w:rsidRPr="00867F46">
        <w:rPr>
          <w:rFonts w:cs="Times New Roman"/>
        </w:rPr>
        <w:lastRenderedPageBreak/>
        <w:t xml:space="preserve">Roads Online (2020). Lessons from London rail, retrieved from </w:t>
      </w:r>
      <w:r w:rsidR="00B95F32" w:rsidRPr="00867F46">
        <w:rPr>
          <w:rFonts w:cs="Times New Roman"/>
        </w:rPr>
        <w:t xml:space="preserve">http://roadsonline.com.au/bim-lessons-from-london-crossrail/ </w:t>
      </w:r>
      <w:r w:rsidR="00A27BAC" w:rsidRPr="00867F46">
        <w:rPr>
          <w:rFonts w:cs="Times New Roman"/>
        </w:rPr>
        <w:t>[</w:t>
      </w:r>
      <w:r w:rsidRPr="00867F46">
        <w:rPr>
          <w:rFonts w:cs="Times New Roman"/>
        </w:rPr>
        <w:t>accessed Dec 06, 2022]</w:t>
      </w:r>
    </w:p>
    <w:p w14:paraId="2F5E39C2" w14:textId="77777777" w:rsidR="00A27BAC" w:rsidRPr="00867F46" w:rsidRDefault="00B95F32" w:rsidP="00A27BAC">
      <w:pPr>
        <w:spacing w:line="360" w:lineRule="auto"/>
        <w:ind w:left="1440" w:hanging="1440"/>
        <w:rPr>
          <w:rFonts w:cs="Times New Roman"/>
        </w:rPr>
      </w:pPr>
      <w:r w:rsidRPr="00867F46">
        <w:rPr>
          <w:rFonts w:cs="Times New Roman"/>
        </w:rPr>
        <w:t xml:space="preserve"> May, I</w:t>
      </w:r>
      <w:r w:rsidR="008C1E56" w:rsidRPr="00867F46">
        <w:rPr>
          <w:rFonts w:cs="Times New Roman"/>
        </w:rPr>
        <w:t>.</w:t>
      </w:r>
      <w:r w:rsidRPr="00867F46">
        <w:rPr>
          <w:rFonts w:cs="Times New Roman"/>
        </w:rPr>
        <w:t xml:space="preserve">, </w:t>
      </w:r>
      <w:r w:rsidR="008C1E56" w:rsidRPr="00867F46">
        <w:rPr>
          <w:rFonts w:cs="Times New Roman"/>
        </w:rPr>
        <w:t>T</w:t>
      </w:r>
      <w:r w:rsidRPr="00867F46">
        <w:rPr>
          <w:rFonts w:cs="Times New Roman"/>
        </w:rPr>
        <w:t xml:space="preserve">aylor, </w:t>
      </w:r>
      <w:r w:rsidR="008C1E56" w:rsidRPr="00867F46">
        <w:rPr>
          <w:rFonts w:cs="Times New Roman"/>
        </w:rPr>
        <w:t xml:space="preserve">M., </w:t>
      </w:r>
      <w:r w:rsidRPr="00867F46">
        <w:rPr>
          <w:rFonts w:cs="Times New Roman"/>
        </w:rPr>
        <w:t>and Irwin</w:t>
      </w:r>
      <w:r w:rsidR="008C1E56" w:rsidRPr="00867F46">
        <w:rPr>
          <w:rFonts w:cs="Times New Roman"/>
        </w:rPr>
        <w:t>, D. (</w:t>
      </w:r>
      <w:r w:rsidR="00A27BAC" w:rsidRPr="00867F46">
        <w:rPr>
          <w:rFonts w:cs="Times New Roman"/>
        </w:rPr>
        <w:t>).</w:t>
      </w:r>
      <w:r w:rsidRPr="00867F46">
        <w:rPr>
          <w:rFonts w:cs="Times New Roman"/>
        </w:rPr>
        <w:t xml:space="preserve"> “Crossrail: A Case Study in BIM.” </w:t>
      </w:r>
      <w:r w:rsidR="00A27BAC" w:rsidRPr="00867F46">
        <w:rPr>
          <w:rFonts w:cs="Times New Roman"/>
        </w:rPr>
        <w:t xml:space="preserve">Retrieved from </w:t>
      </w:r>
      <w:hyperlink r:id="rId11" w:history="1">
        <w:r w:rsidR="00A27BAC" w:rsidRPr="00867F46">
          <w:rPr>
            <w:rStyle w:val="a3"/>
            <w:rFonts w:cs="Times New Roman"/>
          </w:rPr>
          <w:t>https://ethz.ch/content/dam/ethz/special-interest/baug/igt/tunneling-dam/kolloquien/2016/May_Crossrail_BIM_Implementierung_ohne_Risiko.pdf</w:t>
        </w:r>
      </w:hyperlink>
      <w:r w:rsidR="00A27BAC" w:rsidRPr="00867F46">
        <w:rPr>
          <w:rFonts w:cs="Times New Roman"/>
        </w:rPr>
        <w:t xml:space="preserve"> [accessed Dec 06, 2022]</w:t>
      </w:r>
    </w:p>
    <w:p w14:paraId="4CDA86CA" w14:textId="77777777" w:rsidR="00B95F32" w:rsidRPr="00867F46" w:rsidRDefault="00B95F32" w:rsidP="00786389">
      <w:pPr>
        <w:spacing w:line="360" w:lineRule="auto"/>
        <w:ind w:left="1440" w:hanging="1440"/>
        <w:rPr>
          <w:rFonts w:cs="Times New Roman"/>
        </w:rPr>
      </w:pPr>
      <w:r w:rsidRPr="00867F46">
        <w:rPr>
          <w:rFonts w:cs="Times New Roman"/>
        </w:rPr>
        <w:t xml:space="preserve"> Shoffer, J</w:t>
      </w:r>
      <w:r w:rsidR="006B4DD3" w:rsidRPr="00867F46">
        <w:rPr>
          <w:rFonts w:cs="Times New Roman"/>
        </w:rPr>
        <w:t>.</w:t>
      </w:r>
      <w:r w:rsidRPr="00867F46">
        <w:rPr>
          <w:rFonts w:cs="Times New Roman"/>
        </w:rPr>
        <w:t>, and</w:t>
      </w:r>
      <w:r w:rsidR="006B4DD3" w:rsidRPr="00867F46">
        <w:rPr>
          <w:rFonts w:cs="Times New Roman"/>
        </w:rPr>
        <w:t xml:space="preserve"> </w:t>
      </w:r>
      <w:r w:rsidRPr="00867F46">
        <w:rPr>
          <w:rFonts w:cs="Times New Roman"/>
        </w:rPr>
        <w:t>Coldrick.</w:t>
      </w:r>
      <w:r w:rsidR="006B4DD3" w:rsidRPr="00867F46">
        <w:rPr>
          <w:rFonts w:cs="Times New Roman"/>
        </w:rPr>
        <w:t xml:space="preserve"> M. (2016). </w:t>
      </w:r>
      <w:r w:rsidRPr="00867F46">
        <w:rPr>
          <w:rFonts w:cs="Times New Roman"/>
        </w:rPr>
        <w:t>Bentley Systems Contributes to Crossrail Success.</w:t>
      </w:r>
      <w:r w:rsidR="006B4DD3" w:rsidRPr="00867F46">
        <w:rPr>
          <w:rFonts w:cs="Times New Roman"/>
        </w:rPr>
        <w:t>\</w:t>
      </w:r>
      <w:r w:rsidRPr="00867F46">
        <w:rPr>
          <w:rFonts w:cs="Times New Roman"/>
        </w:rPr>
        <w:t xml:space="preserve"> The </w:t>
      </w:r>
      <w:r w:rsidRPr="00867F46">
        <w:rPr>
          <w:rFonts w:cs="Times New Roman"/>
          <w:i/>
          <w:iCs/>
        </w:rPr>
        <w:t>Singapore Engineer</w:t>
      </w:r>
      <w:r w:rsidRPr="00867F46">
        <w:rPr>
          <w:rFonts w:cs="Times New Roman"/>
        </w:rPr>
        <w:t xml:space="preserve">. </w:t>
      </w:r>
    </w:p>
    <w:p w14:paraId="7671DFE0" w14:textId="77777777" w:rsidR="00881A36" w:rsidRPr="00881A36" w:rsidRDefault="00881A36" w:rsidP="00786389">
      <w:pPr>
        <w:spacing w:line="360" w:lineRule="auto"/>
        <w:ind w:left="1440" w:hanging="1440"/>
        <w:rPr>
          <w:rFonts w:cs="Times New Roman"/>
        </w:rPr>
      </w:pPr>
      <w:r w:rsidRPr="00881A36">
        <w:rPr>
          <w:rFonts w:cs="Times New Roman"/>
        </w:rPr>
        <w:t>Tee, </w:t>
      </w:r>
      <w:r w:rsidR="00786389" w:rsidRPr="00881A36">
        <w:rPr>
          <w:rFonts w:cs="Times New Roman"/>
        </w:rPr>
        <w:t>R. </w:t>
      </w:r>
      <w:r w:rsidRPr="00881A36">
        <w:rPr>
          <w:rFonts w:cs="Times New Roman"/>
        </w:rPr>
        <w:t>A. Davies, J. Whyte</w:t>
      </w:r>
      <w:r w:rsidR="00786389" w:rsidRPr="00867F46">
        <w:rPr>
          <w:rFonts w:cs="Times New Roman"/>
        </w:rPr>
        <w:t xml:space="preserve"> (2019). </w:t>
      </w:r>
      <w:r w:rsidRPr="00881A36">
        <w:rPr>
          <w:rFonts w:cs="Times New Roman"/>
        </w:rPr>
        <w:t xml:space="preserve">Modular designs and integrating practices–Managing collaboration through coordination and </w:t>
      </w:r>
      <w:r w:rsidR="00A27BAC" w:rsidRPr="00867F46">
        <w:rPr>
          <w:rFonts w:cs="Times New Roman"/>
        </w:rPr>
        <w:t xml:space="preserve">cooperation </w:t>
      </w:r>
      <w:r w:rsidR="00A27BAC" w:rsidRPr="00867F46">
        <w:rPr>
          <w:rFonts w:cs="Times New Roman"/>
          <w:i/>
          <w:iCs/>
        </w:rPr>
        <w:t>Research</w:t>
      </w:r>
      <w:r w:rsidRPr="00881A36">
        <w:rPr>
          <w:rFonts w:cs="Times New Roman"/>
          <w:i/>
          <w:iCs/>
        </w:rPr>
        <w:t xml:space="preserve"> Policy</w:t>
      </w:r>
      <w:r w:rsidRPr="00881A36">
        <w:rPr>
          <w:rFonts w:cs="Times New Roman"/>
        </w:rPr>
        <w:t>, 48 (1) (2019), pp. 51-61,</w:t>
      </w:r>
    </w:p>
    <w:p w14:paraId="09A6952E" w14:textId="77777777" w:rsidR="00B95F32" w:rsidRPr="00867F46" w:rsidRDefault="00B95F32" w:rsidP="00786389">
      <w:pPr>
        <w:spacing w:line="360" w:lineRule="auto"/>
        <w:ind w:left="1440" w:hanging="1440"/>
        <w:rPr>
          <w:rFonts w:cs="Times New Roman"/>
        </w:rPr>
      </w:pPr>
      <w:r w:rsidRPr="00867F46">
        <w:rPr>
          <w:rFonts w:cs="Times New Roman"/>
        </w:rPr>
        <w:t xml:space="preserve"> Taylor, M</w:t>
      </w:r>
      <w:r w:rsidR="006B4DD3" w:rsidRPr="00867F46">
        <w:rPr>
          <w:rFonts w:cs="Times New Roman"/>
        </w:rPr>
        <w:t xml:space="preserve">. (2018). </w:t>
      </w:r>
      <w:r w:rsidRPr="00867F46">
        <w:rPr>
          <w:rFonts w:cs="Times New Roman"/>
        </w:rPr>
        <w:t xml:space="preserve">Crossrail Project: Building a Virtual Version of London’s Elizabeth Line. Civil </w:t>
      </w:r>
      <w:r w:rsidRPr="00867F46">
        <w:rPr>
          <w:rFonts w:cs="Times New Roman"/>
          <w:i/>
          <w:iCs/>
        </w:rPr>
        <w:t>Engineering</w:t>
      </w:r>
      <w:r w:rsidRPr="00867F46">
        <w:rPr>
          <w:rFonts w:cs="Times New Roman"/>
        </w:rPr>
        <w:t xml:space="preserve"> 170</w:t>
      </w:r>
      <w:r w:rsidR="006B4DD3" w:rsidRPr="00867F46">
        <w:rPr>
          <w:rFonts w:cs="Times New Roman"/>
        </w:rPr>
        <w:t xml:space="preserve"> (</w:t>
      </w:r>
      <w:r w:rsidRPr="00867F46">
        <w:rPr>
          <w:rFonts w:cs="Times New Roman"/>
        </w:rPr>
        <w:t>6</w:t>
      </w:r>
      <w:r w:rsidR="006B4DD3" w:rsidRPr="00867F46">
        <w:rPr>
          <w:rFonts w:cs="Times New Roman"/>
        </w:rPr>
        <w:t>), 14-36</w:t>
      </w:r>
      <w:r w:rsidRPr="00867F46">
        <w:rPr>
          <w:rFonts w:cs="Times New Roman"/>
        </w:rPr>
        <w:t xml:space="preserve">. </w:t>
      </w:r>
    </w:p>
    <w:p w14:paraId="56B5C27A" w14:textId="77777777" w:rsidR="006B4DD3" w:rsidRPr="00867F46" w:rsidRDefault="006B4DD3" w:rsidP="00786389">
      <w:pPr>
        <w:spacing w:line="360" w:lineRule="auto"/>
        <w:ind w:left="1440" w:hanging="1440"/>
        <w:rPr>
          <w:rFonts w:cs="Times New Roman"/>
        </w:rPr>
      </w:pPr>
      <w:r w:rsidRPr="00867F46">
        <w:rPr>
          <w:rFonts w:cs="Times New Roman"/>
        </w:rPr>
        <w:t>Tunnicliffe, A. (May 3, 2022). A timeline of Crossrail delays, Railway Technology, retrieved from https://www.railway-technology.com/features/timeline-crossrail-delays/</w:t>
      </w:r>
    </w:p>
    <w:p w14:paraId="15F2A813" w14:textId="77777777" w:rsidR="00B95F32" w:rsidRPr="00867F46" w:rsidRDefault="00B95F32" w:rsidP="00786389">
      <w:pPr>
        <w:spacing w:line="360" w:lineRule="auto"/>
        <w:ind w:left="1440" w:hanging="1440"/>
        <w:rPr>
          <w:rFonts w:cs="Times New Roman"/>
        </w:rPr>
      </w:pPr>
      <w:r w:rsidRPr="00867F46">
        <w:rPr>
          <w:rFonts w:cs="Times New Roman"/>
        </w:rPr>
        <w:t>Vernet, A</w:t>
      </w:r>
      <w:r w:rsidR="006B4DD3" w:rsidRPr="00867F46">
        <w:rPr>
          <w:rFonts w:cs="Times New Roman"/>
        </w:rPr>
        <w:t>. (2016)</w:t>
      </w:r>
      <w:r w:rsidRPr="00867F46">
        <w:rPr>
          <w:rFonts w:cs="Times New Roman"/>
        </w:rPr>
        <w:t>. Imperial College Business School. Crossrail Innovation Programme – Innovation Evaluation Report,</w:t>
      </w:r>
      <w:r w:rsidR="006B4DD3" w:rsidRPr="00867F46">
        <w:rPr>
          <w:rFonts w:cs="Times New Roman"/>
        </w:rPr>
        <w:t xml:space="preserve"> 3(5), 51</w:t>
      </w:r>
      <w:r w:rsidRPr="00867F46">
        <w:rPr>
          <w:rFonts w:cs="Times New Roman"/>
        </w:rPr>
        <w:t>.</w:t>
      </w:r>
    </w:p>
    <w:p w14:paraId="1926AE02" w14:textId="77777777" w:rsidR="00881A36" w:rsidRPr="00867F46" w:rsidRDefault="00881A36" w:rsidP="00786389">
      <w:pPr>
        <w:spacing w:line="360" w:lineRule="auto"/>
        <w:ind w:left="1440" w:hanging="1440"/>
        <w:rPr>
          <w:rFonts w:cs="Times New Roman"/>
        </w:rPr>
      </w:pPr>
      <w:r w:rsidRPr="00881A36">
        <w:rPr>
          <w:rFonts w:cs="Times New Roman"/>
        </w:rPr>
        <w:t>Wright, </w:t>
      </w:r>
      <w:r w:rsidR="00786389" w:rsidRPr="00881A36">
        <w:rPr>
          <w:rFonts w:cs="Times New Roman"/>
        </w:rPr>
        <w:t>S. </w:t>
      </w:r>
      <w:r w:rsidRPr="00881A36">
        <w:rPr>
          <w:rFonts w:cs="Times New Roman"/>
        </w:rPr>
        <w:t>R. </w:t>
      </w:r>
      <w:proofErr w:type="spellStart"/>
      <w:r w:rsidRPr="00881A36">
        <w:rPr>
          <w:rFonts w:cs="Times New Roman"/>
        </w:rPr>
        <w:t>Palczynski</w:t>
      </w:r>
      <w:proofErr w:type="spellEnd"/>
      <w:r w:rsidRPr="00881A36">
        <w:rPr>
          <w:rFonts w:cs="Times New Roman"/>
        </w:rPr>
        <w:t>, P. ten Have</w:t>
      </w:r>
      <w:r w:rsidRPr="00867F46">
        <w:rPr>
          <w:rFonts w:cs="Times New Roman"/>
        </w:rPr>
        <w:t>,</w:t>
      </w:r>
      <w:r w:rsidR="00786389" w:rsidRPr="00867F46">
        <w:rPr>
          <w:rFonts w:cs="Times New Roman"/>
        </w:rPr>
        <w:t xml:space="preserve"> (2017).</w:t>
      </w:r>
      <w:r w:rsidRPr="00867F46">
        <w:rPr>
          <w:rFonts w:cs="Times New Roman"/>
        </w:rPr>
        <w:t xml:space="preserve"> </w:t>
      </w:r>
      <w:r w:rsidRPr="00881A36">
        <w:rPr>
          <w:rFonts w:cs="Times New Roman"/>
        </w:rPr>
        <w:t>Crossrail programme organization and management for delivering London's Elizabeth line</w:t>
      </w:r>
      <w:r w:rsidRPr="00867F46">
        <w:rPr>
          <w:rFonts w:cs="Times New Roman"/>
        </w:rPr>
        <w:t xml:space="preserve">, </w:t>
      </w:r>
      <w:r w:rsidRPr="00881A36">
        <w:rPr>
          <w:rFonts w:cs="Times New Roman"/>
        </w:rPr>
        <w:t>Civil Engineering: Proceedings of the Institution of Civil Engineers, 170 (6) (2017), pp. 23-33</w:t>
      </w:r>
      <w:r w:rsidR="00786389" w:rsidRPr="00867F46">
        <w:rPr>
          <w:rFonts w:cs="Times New Roman"/>
        </w:rPr>
        <w:t>.</w:t>
      </w:r>
    </w:p>
    <w:p w14:paraId="7BEE32AD" w14:textId="77777777" w:rsidR="00786389" w:rsidRPr="00786389" w:rsidRDefault="00786389" w:rsidP="00786389">
      <w:pPr>
        <w:spacing w:line="360" w:lineRule="auto"/>
        <w:ind w:left="1440" w:hanging="1440"/>
        <w:rPr>
          <w:rFonts w:cs="Times New Roman"/>
        </w:rPr>
      </w:pPr>
      <w:r w:rsidRPr="00786389">
        <w:rPr>
          <w:rFonts w:cs="Times New Roman"/>
        </w:rPr>
        <w:t>Zerjav, </w:t>
      </w:r>
      <w:r w:rsidRPr="00867F46">
        <w:rPr>
          <w:rFonts w:cs="Times New Roman"/>
        </w:rPr>
        <w:t xml:space="preserve">Z. </w:t>
      </w:r>
      <w:r w:rsidRPr="00786389">
        <w:rPr>
          <w:rFonts w:cs="Times New Roman"/>
        </w:rPr>
        <w:t>A. </w:t>
      </w:r>
      <w:proofErr w:type="spellStart"/>
      <w:r w:rsidRPr="00786389">
        <w:rPr>
          <w:rFonts w:cs="Times New Roman"/>
        </w:rPr>
        <w:t>Edkins</w:t>
      </w:r>
      <w:proofErr w:type="spellEnd"/>
      <w:r w:rsidRPr="00786389">
        <w:rPr>
          <w:rFonts w:cs="Times New Roman"/>
        </w:rPr>
        <w:t>, A. Davies</w:t>
      </w:r>
      <w:r w:rsidRPr="00867F46">
        <w:rPr>
          <w:rFonts w:cs="Times New Roman"/>
        </w:rPr>
        <w:t xml:space="preserve"> (2018). </w:t>
      </w:r>
      <w:r w:rsidRPr="00786389">
        <w:rPr>
          <w:rFonts w:cs="Times New Roman"/>
        </w:rPr>
        <w:t>Project capabilities for operational outcomes in inter-organizational settings–The case of London Heathrow Terminal 2</w:t>
      </w:r>
      <w:r w:rsidRPr="00867F46">
        <w:rPr>
          <w:rFonts w:cs="Times New Roman"/>
        </w:rPr>
        <w:t xml:space="preserve">, </w:t>
      </w:r>
      <w:r w:rsidRPr="00786389">
        <w:rPr>
          <w:rFonts w:cs="Times New Roman"/>
        </w:rPr>
        <w:t>International Journal of Project Management, 36 (3) (2018), pp. 444-459,</w:t>
      </w:r>
    </w:p>
    <w:p w14:paraId="7C1B20A3" w14:textId="77777777" w:rsidR="00786389" w:rsidRPr="00881A36" w:rsidRDefault="00786389" w:rsidP="00786389">
      <w:pPr>
        <w:spacing w:line="360" w:lineRule="auto"/>
        <w:ind w:left="1440" w:hanging="1440"/>
        <w:rPr>
          <w:rFonts w:cs="Times New Roman"/>
        </w:rPr>
      </w:pPr>
    </w:p>
    <w:sectPr w:rsidR="00786389" w:rsidRPr="00881A36" w:rsidSect="009B0C17">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CBCF16" w14:textId="77777777" w:rsidR="00094D26" w:rsidRDefault="00094D26" w:rsidP="00000946">
      <w:pPr>
        <w:spacing w:after="0" w:line="240" w:lineRule="auto"/>
      </w:pPr>
      <w:r>
        <w:separator/>
      </w:r>
    </w:p>
  </w:endnote>
  <w:endnote w:type="continuationSeparator" w:id="0">
    <w:p w14:paraId="51FE4B7B" w14:textId="77777777" w:rsidR="00094D26" w:rsidRDefault="00094D26" w:rsidP="000009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D58CB4" w14:textId="77777777" w:rsidR="00804ED2" w:rsidRDefault="00804ED2">
    <w:pPr>
      <w:pStyle w:val="ab"/>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169773" w14:textId="77777777" w:rsidR="00804ED2" w:rsidRDefault="00804ED2">
    <w:pPr>
      <w:pStyle w:val="ab"/>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1936C" w14:textId="77777777" w:rsidR="00804ED2" w:rsidRDefault="00804ED2">
    <w:pPr>
      <w:pStyle w:val="a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C52162" w14:textId="77777777" w:rsidR="00094D26" w:rsidRDefault="00094D26" w:rsidP="00000946">
      <w:pPr>
        <w:spacing w:after="0" w:line="240" w:lineRule="auto"/>
      </w:pPr>
      <w:r>
        <w:separator/>
      </w:r>
    </w:p>
  </w:footnote>
  <w:footnote w:type="continuationSeparator" w:id="0">
    <w:p w14:paraId="54E2A8D4" w14:textId="77777777" w:rsidR="00094D26" w:rsidRDefault="00094D26" w:rsidP="000009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8FF0F5" w14:textId="77777777" w:rsidR="00804ED2" w:rsidRDefault="00804ED2">
    <w:pPr>
      <w:pStyle w:val="a9"/>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1964433"/>
      <w:docPartObj>
        <w:docPartGallery w:val="Page Numbers (Top of Page)"/>
        <w:docPartUnique/>
      </w:docPartObj>
    </w:sdtPr>
    <w:sdtEndPr>
      <w:rPr>
        <w:noProof/>
      </w:rPr>
    </w:sdtEndPr>
    <w:sdtContent>
      <w:p w14:paraId="64B4DA99" w14:textId="77777777" w:rsidR="00000946" w:rsidRDefault="00000946">
        <w:pPr>
          <w:pStyle w:val="a9"/>
          <w:jc w:val="right"/>
        </w:pPr>
        <w:r>
          <w:fldChar w:fldCharType="begin"/>
        </w:r>
        <w:r>
          <w:instrText xml:space="preserve"> PAGE   \* MERGEFORMAT </w:instrText>
        </w:r>
        <w:r>
          <w:fldChar w:fldCharType="separate"/>
        </w:r>
        <w:r>
          <w:rPr>
            <w:noProof/>
          </w:rPr>
          <w:t>2</w:t>
        </w:r>
        <w:r>
          <w:rPr>
            <w:noProof/>
          </w:rPr>
          <w:fldChar w:fldCharType="end"/>
        </w:r>
      </w:p>
    </w:sdtContent>
  </w:sdt>
  <w:p w14:paraId="0932FDC5" w14:textId="77777777" w:rsidR="00000946" w:rsidRDefault="00000946">
    <w:pPr>
      <w:pStyle w:val="a9"/>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4E2ED4" w14:textId="7857AA12" w:rsidR="00804ED2" w:rsidRPr="00804ED2" w:rsidRDefault="00804ED2" w:rsidP="00804ED2">
    <w:pPr>
      <w:spacing w:line="360" w:lineRule="auto"/>
      <w:jc w:val="center"/>
      <w:rPr>
        <w:rFonts w:eastAsia="Times New Roman" w:cs="Times New Roman"/>
        <w:b/>
        <w:sz w:val="28"/>
        <w:szCs w:val="28"/>
      </w:rPr>
    </w:pPr>
    <w:r w:rsidRPr="00804ED2">
      <w:rPr>
        <w:rFonts w:eastAsia="Times New Roman" w:cs="Times New Roman"/>
        <w:b/>
        <w:sz w:val="28"/>
        <w:szCs w:val="28"/>
      </w:rPr>
      <w:t xml:space="preserve">STUDENT </w:t>
    </w:r>
    <w:r w:rsidRPr="00804ED2">
      <w:rPr>
        <w:rFonts w:eastAsia="Times New Roman" w:cs="Times New Roman"/>
        <w:b/>
        <w:sz w:val="28"/>
        <w:szCs w:val="28"/>
      </w:rPr>
      <w:t>NAME:</w:t>
    </w:r>
    <w:r w:rsidRPr="00804ED2">
      <w:rPr>
        <w:rFonts w:eastAsia="Times New Roman" w:cs="Times New Roman"/>
        <w:b/>
        <w:sz w:val="28"/>
        <w:szCs w:val="28"/>
      </w:rPr>
      <w:t xml:space="preserve"> RADOSLAV KAMBEROV</w:t>
    </w:r>
  </w:p>
  <w:p w14:paraId="7367433E" w14:textId="460CB5F8" w:rsidR="00804ED2" w:rsidRPr="00804ED2" w:rsidRDefault="00804ED2" w:rsidP="00804ED2">
    <w:pPr>
      <w:spacing w:line="360" w:lineRule="auto"/>
      <w:jc w:val="center"/>
      <w:rPr>
        <w:rFonts w:eastAsia="Times New Roman" w:cs="Times New Roman"/>
        <w:b/>
        <w:sz w:val="28"/>
        <w:szCs w:val="28"/>
      </w:rPr>
    </w:pPr>
    <w:r w:rsidRPr="00804ED2">
      <w:rPr>
        <w:rFonts w:eastAsia="Times New Roman" w:cs="Times New Roman"/>
        <w:b/>
        <w:sz w:val="28"/>
        <w:szCs w:val="28"/>
      </w:rPr>
      <w:t xml:space="preserve">STUDENT </w:t>
    </w:r>
    <w:r w:rsidRPr="00804ED2">
      <w:rPr>
        <w:rFonts w:eastAsia="Times New Roman" w:cs="Times New Roman"/>
        <w:b/>
        <w:sz w:val="28"/>
        <w:szCs w:val="28"/>
      </w:rPr>
      <w:t>ID:</w:t>
    </w:r>
    <w:r w:rsidRPr="00804ED2">
      <w:rPr>
        <w:rFonts w:eastAsia="Times New Roman" w:cs="Times New Roman"/>
        <w:b/>
        <w:sz w:val="28"/>
        <w:szCs w:val="28"/>
      </w:rPr>
      <w:t xml:space="preserve"> 2029262</w:t>
    </w:r>
  </w:p>
  <w:p w14:paraId="70ADBE30" w14:textId="7F1DC2CF" w:rsidR="00804ED2" w:rsidRPr="00804ED2" w:rsidRDefault="00804ED2" w:rsidP="00804ED2">
    <w:pPr>
      <w:spacing w:line="360" w:lineRule="auto"/>
      <w:jc w:val="center"/>
      <w:rPr>
        <w:rFonts w:eastAsia="Times New Roman" w:cs="Times New Roman"/>
        <w:b/>
        <w:sz w:val="28"/>
        <w:szCs w:val="28"/>
      </w:rPr>
    </w:pPr>
    <w:r w:rsidRPr="00804ED2">
      <w:rPr>
        <w:rFonts w:eastAsia="Times New Roman" w:cs="Times New Roman"/>
        <w:b/>
        <w:sz w:val="28"/>
        <w:szCs w:val="28"/>
      </w:rPr>
      <w:t xml:space="preserve">Lecturer: </w:t>
    </w:r>
    <w:r w:rsidRPr="00804ED2">
      <w:rPr>
        <w:rFonts w:cs="Times New Roman"/>
        <w:b/>
        <w:color w:val="373A3C"/>
        <w:sz w:val="28"/>
        <w:szCs w:val="28"/>
        <w:shd w:val="clear" w:color="auto" w:fill="F9F9F9"/>
      </w:rPr>
      <w:t>Dr Molly Jack</w:t>
    </w:r>
  </w:p>
  <w:p w14:paraId="3836233B" w14:textId="5B72A94C" w:rsidR="00804ED2" w:rsidRPr="00804ED2" w:rsidRDefault="00804ED2">
    <w:pPr>
      <w:pStyle w:val="a9"/>
      <w:rPr>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25226"/>
    <w:multiLevelType w:val="hybridMultilevel"/>
    <w:tmpl w:val="9F9821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CF8665C"/>
    <w:multiLevelType w:val="hybridMultilevel"/>
    <w:tmpl w:val="23B664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DF77A37"/>
    <w:multiLevelType w:val="hybridMultilevel"/>
    <w:tmpl w:val="E7568C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A7F3D08"/>
    <w:multiLevelType w:val="hybridMultilevel"/>
    <w:tmpl w:val="0B9800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E5F6404"/>
    <w:multiLevelType w:val="hybridMultilevel"/>
    <w:tmpl w:val="CA9441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61533FF"/>
    <w:multiLevelType w:val="hybridMultilevel"/>
    <w:tmpl w:val="00D66B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1D4433E"/>
    <w:multiLevelType w:val="hybridMultilevel"/>
    <w:tmpl w:val="25768C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FAC2EEE"/>
    <w:multiLevelType w:val="hybridMultilevel"/>
    <w:tmpl w:val="0180C3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96825940">
    <w:abstractNumId w:val="3"/>
  </w:num>
  <w:num w:numId="2" w16cid:durableId="875629685">
    <w:abstractNumId w:val="0"/>
  </w:num>
  <w:num w:numId="3" w16cid:durableId="236719343">
    <w:abstractNumId w:val="4"/>
  </w:num>
  <w:num w:numId="4" w16cid:durableId="1452434465">
    <w:abstractNumId w:val="6"/>
  </w:num>
  <w:num w:numId="5" w16cid:durableId="809784628">
    <w:abstractNumId w:val="7"/>
  </w:num>
  <w:num w:numId="6" w16cid:durableId="155652241">
    <w:abstractNumId w:val="1"/>
  </w:num>
  <w:num w:numId="7" w16cid:durableId="738594251">
    <w:abstractNumId w:val="5"/>
  </w:num>
  <w:num w:numId="8" w16cid:durableId="4465877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5F8E"/>
    <w:rsid w:val="00000946"/>
    <w:rsid w:val="00031122"/>
    <w:rsid w:val="00045965"/>
    <w:rsid w:val="00063059"/>
    <w:rsid w:val="00094D26"/>
    <w:rsid w:val="00115231"/>
    <w:rsid w:val="001256B6"/>
    <w:rsid w:val="00183CC7"/>
    <w:rsid w:val="00286061"/>
    <w:rsid w:val="002869A7"/>
    <w:rsid w:val="002B6D07"/>
    <w:rsid w:val="003611B7"/>
    <w:rsid w:val="003614CC"/>
    <w:rsid w:val="00445D9D"/>
    <w:rsid w:val="004A4D4D"/>
    <w:rsid w:val="005156DF"/>
    <w:rsid w:val="005A3F90"/>
    <w:rsid w:val="005B0D1D"/>
    <w:rsid w:val="005B4E21"/>
    <w:rsid w:val="006B4DD3"/>
    <w:rsid w:val="00764CF8"/>
    <w:rsid w:val="00786389"/>
    <w:rsid w:val="007A1847"/>
    <w:rsid w:val="007B14A0"/>
    <w:rsid w:val="00803B33"/>
    <w:rsid w:val="00804ED2"/>
    <w:rsid w:val="00867F46"/>
    <w:rsid w:val="00881A36"/>
    <w:rsid w:val="008B083E"/>
    <w:rsid w:val="008C1E56"/>
    <w:rsid w:val="009773DF"/>
    <w:rsid w:val="009B0C17"/>
    <w:rsid w:val="00A10639"/>
    <w:rsid w:val="00A27BAC"/>
    <w:rsid w:val="00B04797"/>
    <w:rsid w:val="00B439E7"/>
    <w:rsid w:val="00B95F32"/>
    <w:rsid w:val="00C8119D"/>
    <w:rsid w:val="00C90447"/>
    <w:rsid w:val="00CC3271"/>
    <w:rsid w:val="00D047F2"/>
    <w:rsid w:val="00D40C0F"/>
    <w:rsid w:val="00D47D41"/>
    <w:rsid w:val="00EF425A"/>
    <w:rsid w:val="00EF5F8E"/>
    <w:rsid w:val="00F5264A"/>
    <w:rsid w:val="00FD48E1"/>
    <w:rsid w:val="00FE61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A91FB"/>
  <w15:chartTrackingRefBased/>
  <w15:docId w15:val="{F7DC3D64-A193-44EB-9280-26AF729CB7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63059"/>
    <w:pPr>
      <w:jc w:val="both"/>
    </w:pPr>
    <w:rPr>
      <w:rFonts w:ascii="Times New Roman" w:hAnsi="Times New Roman"/>
      <w:sz w:val="24"/>
    </w:rPr>
  </w:style>
  <w:style w:type="paragraph" w:styleId="1">
    <w:name w:val="heading 1"/>
    <w:basedOn w:val="a"/>
    <w:next w:val="a"/>
    <w:link w:val="10"/>
    <w:uiPriority w:val="9"/>
    <w:qFormat/>
    <w:rsid w:val="00A10639"/>
    <w:pPr>
      <w:keepNext/>
      <w:keepLines/>
      <w:spacing w:before="240" w:after="0"/>
      <w:outlineLvl w:val="0"/>
    </w:pPr>
    <w:rPr>
      <w:rFonts w:eastAsiaTheme="majorEastAsia" w:cstheme="majorBidi"/>
      <w:b/>
      <w:sz w:val="28"/>
      <w:szCs w:val="32"/>
    </w:rPr>
  </w:style>
  <w:style w:type="paragraph" w:styleId="2">
    <w:name w:val="heading 2"/>
    <w:basedOn w:val="a"/>
    <w:next w:val="a"/>
    <w:link w:val="20"/>
    <w:uiPriority w:val="9"/>
    <w:unhideWhenUsed/>
    <w:qFormat/>
    <w:rsid w:val="00A10639"/>
    <w:pPr>
      <w:keepNext/>
      <w:keepLines/>
      <w:spacing w:before="40" w:after="0"/>
      <w:outlineLvl w:val="1"/>
    </w:pPr>
    <w:rPr>
      <w:rFonts w:eastAsiaTheme="majorEastAsia" w:cstheme="majorBidi"/>
      <w:b/>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A10639"/>
    <w:rPr>
      <w:rFonts w:ascii="Times New Roman" w:eastAsiaTheme="majorEastAsia" w:hAnsi="Times New Roman" w:cstheme="majorBidi"/>
      <w:b/>
      <w:sz w:val="28"/>
      <w:szCs w:val="32"/>
    </w:rPr>
  </w:style>
  <w:style w:type="character" w:styleId="a3">
    <w:name w:val="Hyperlink"/>
    <w:basedOn w:val="a0"/>
    <w:uiPriority w:val="99"/>
    <w:unhideWhenUsed/>
    <w:rsid w:val="00B95F32"/>
    <w:rPr>
      <w:color w:val="0000FF"/>
      <w:u w:val="single"/>
    </w:rPr>
  </w:style>
  <w:style w:type="paragraph" w:styleId="a4">
    <w:name w:val="Normal (Web)"/>
    <w:basedOn w:val="a"/>
    <w:uiPriority w:val="99"/>
    <w:semiHidden/>
    <w:unhideWhenUsed/>
    <w:rsid w:val="00B95F32"/>
    <w:pPr>
      <w:spacing w:before="100" w:beforeAutospacing="1" w:after="100" w:afterAutospacing="1" w:line="240" w:lineRule="auto"/>
    </w:pPr>
    <w:rPr>
      <w:rFonts w:eastAsia="Times New Roman" w:cs="Times New Roman"/>
      <w:szCs w:val="24"/>
    </w:rPr>
  </w:style>
  <w:style w:type="paragraph" w:styleId="a5">
    <w:name w:val="List Paragraph"/>
    <w:basedOn w:val="a"/>
    <w:uiPriority w:val="34"/>
    <w:qFormat/>
    <w:rsid w:val="00CC3271"/>
    <w:pPr>
      <w:ind w:left="720"/>
      <w:contextualSpacing/>
    </w:pPr>
  </w:style>
  <w:style w:type="character" w:customStyle="1" w:styleId="20">
    <w:name w:val="Заглавие 2 Знак"/>
    <w:basedOn w:val="a0"/>
    <w:link w:val="2"/>
    <w:uiPriority w:val="9"/>
    <w:rsid w:val="00A10639"/>
    <w:rPr>
      <w:rFonts w:ascii="Times New Roman" w:eastAsiaTheme="majorEastAsia" w:hAnsi="Times New Roman" w:cstheme="majorBidi"/>
      <w:b/>
      <w:sz w:val="26"/>
      <w:szCs w:val="26"/>
    </w:rPr>
  </w:style>
  <w:style w:type="paragraph" w:styleId="a6">
    <w:name w:val="TOC Heading"/>
    <w:basedOn w:val="1"/>
    <w:next w:val="a"/>
    <w:uiPriority w:val="39"/>
    <w:unhideWhenUsed/>
    <w:qFormat/>
    <w:rsid w:val="009B0C17"/>
    <w:pPr>
      <w:jc w:val="left"/>
      <w:outlineLvl w:val="9"/>
    </w:pPr>
    <w:rPr>
      <w:rFonts w:asciiTheme="majorHAnsi" w:hAnsiTheme="majorHAnsi"/>
      <w:b w:val="0"/>
      <w:color w:val="2F5496" w:themeColor="accent1" w:themeShade="BF"/>
      <w:sz w:val="32"/>
    </w:rPr>
  </w:style>
  <w:style w:type="paragraph" w:styleId="11">
    <w:name w:val="toc 1"/>
    <w:basedOn w:val="a"/>
    <w:next w:val="a"/>
    <w:autoRedefine/>
    <w:uiPriority w:val="39"/>
    <w:unhideWhenUsed/>
    <w:rsid w:val="009B0C17"/>
    <w:pPr>
      <w:spacing w:after="100"/>
    </w:pPr>
  </w:style>
  <w:style w:type="paragraph" w:styleId="21">
    <w:name w:val="toc 2"/>
    <w:basedOn w:val="a"/>
    <w:next w:val="a"/>
    <w:autoRedefine/>
    <w:uiPriority w:val="39"/>
    <w:unhideWhenUsed/>
    <w:rsid w:val="009B0C17"/>
    <w:pPr>
      <w:spacing w:after="100"/>
      <w:ind w:left="240"/>
    </w:pPr>
  </w:style>
  <w:style w:type="paragraph" w:styleId="a7">
    <w:name w:val="No Spacing"/>
    <w:link w:val="a8"/>
    <w:uiPriority w:val="1"/>
    <w:qFormat/>
    <w:rsid w:val="009B0C17"/>
    <w:pPr>
      <w:spacing w:after="0" w:line="240" w:lineRule="auto"/>
    </w:pPr>
    <w:rPr>
      <w:rFonts w:eastAsiaTheme="minorEastAsia"/>
    </w:rPr>
  </w:style>
  <w:style w:type="character" w:customStyle="1" w:styleId="a8">
    <w:name w:val="Без разредка Знак"/>
    <w:basedOn w:val="a0"/>
    <w:link w:val="a7"/>
    <w:uiPriority w:val="1"/>
    <w:rsid w:val="009B0C17"/>
    <w:rPr>
      <w:rFonts w:eastAsiaTheme="minorEastAsia"/>
    </w:rPr>
  </w:style>
  <w:style w:type="paragraph" w:styleId="a9">
    <w:name w:val="header"/>
    <w:basedOn w:val="a"/>
    <w:link w:val="aa"/>
    <w:uiPriority w:val="99"/>
    <w:unhideWhenUsed/>
    <w:rsid w:val="00000946"/>
    <w:pPr>
      <w:tabs>
        <w:tab w:val="center" w:pos="4680"/>
        <w:tab w:val="right" w:pos="9360"/>
      </w:tabs>
      <w:spacing w:after="0" w:line="240" w:lineRule="auto"/>
    </w:pPr>
  </w:style>
  <w:style w:type="character" w:customStyle="1" w:styleId="aa">
    <w:name w:val="Горен колонтитул Знак"/>
    <w:basedOn w:val="a0"/>
    <w:link w:val="a9"/>
    <w:uiPriority w:val="99"/>
    <w:rsid w:val="00000946"/>
    <w:rPr>
      <w:rFonts w:ascii="Times New Roman" w:hAnsi="Times New Roman"/>
      <w:sz w:val="24"/>
    </w:rPr>
  </w:style>
  <w:style w:type="paragraph" w:styleId="ab">
    <w:name w:val="footer"/>
    <w:basedOn w:val="a"/>
    <w:link w:val="ac"/>
    <w:uiPriority w:val="99"/>
    <w:unhideWhenUsed/>
    <w:rsid w:val="00000946"/>
    <w:pPr>
      <w:tabs>
        <w:tab w:val="center" w:pos="4680"/>
        <w:tab w:val="right" w:pos="9360"/>
      </w:tabs>
      <w:spacing w:after="0" w:line="240" w:lineRule="auto"/>
    </w:pPr>
  </w:style>
  <w:style w:type="character" w:customStyle="1" w:styleId="ac">
    <w:name w:val="Долен колонтитул Знак"/>
    <w:basedOn w:val="a0"/>
    <w:link w:val="ab"/>
    <w:uiPriority w:val="99"/>
    <w:rsid w:val="00000946"/>
    <w:rPr>
      <w:rFonts w:ascii="Times New Roman" w:hAnsi="Times New Roman"/>
      <w:sz w:val="24"/>
    </w:rPr>
  </w:style>
  <w:style w:type="character" w:styleId="ad">
    <w:name w:val="Strong"/>
    <w:basedOn w:val="a0"/>
    <w:uiPriority w:val="22"/>
    <w:qFormat/>
    <w:rsid w:val="00881A36"/>
    <w:rPr>
      <w:b/>
      <w:bCs/>
    </w:rPr>
  </w:style>
  <w:style w:type="character" w:styleId="ae">
    <w:name w:val="Unresolved Mention"/>
    <w:basedOn w:val="a0"/>
    <w:uiPriority w:val="99"/>
    <w:semiHidden/>
    <w:unhideWhenUsed/>
    <w:rsid w:val="00A27B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55953">
      <w:bodyDiv w:val="1"/>
      <w:marLeft w:val="0"/>
      <w:marRight w:val="0"/>
      <w:marTop w:val="0"/>
      <w:marBottom w:val="0"/>
      <w:divBdr>
        <w:top w:val="none" w:sz="0" w:space="0" w:color="auto"/>
        <w:left w:val="none" w:sz="0" w:space="0" w:color="auto"/>
        <w:bottom w:val="none" w:sz="0" w:space="0" w:color="auto"/>
        <w:right w:val="none" w:sz="0" w:space="0" w:color="auto"/>
      </w:divBdr>
      <w:divsChild>
        <w:div w:id="911768146">
          <w:marLeft w:val="0"/>
          <w:marRight w:val="0"/>
          <w:marTop w:val="0"/>
          <w:marBottom w:val="0"/>
          <w:divBdr>
            <w:top w:val="none" w:sz="0" w:space="0" w:color="auto"/>
            <w:left w:val="none" w:sz="0" w:space="0" w:color="auto"/>
            <w:bottom w:val="none" w:sz="0" w:space="0" w:color="auto"/>
            <w:right w:val="none" w:sz="0" w:space="0" w:color="auto"/>
          </w:divBdr>
          <w:divsChild>
            <w:div w:id="1715274076">
              <w:marLeft w:val="0"/>
              <w:marRight w:val="0"/>
              <w:marTop w:val="0"/>
              <w:marBottom w:val="0"/>
              <w:divBdr>
                <w:top w:val="none" w:sz="0" w:space="0" w:color="auto"/>
                <w:left w:val="none" w:sz="0" w:space="0" w:color="auto"/>
                <w:bottom w:val="none" w:sz="0" w:space="0" w:color="auto"/>
                <w:right w:val="none" w:sz="0" w:space="0" w:color="auto"/>
              </w:divBdr>
            </w:div>
          </w:divsChild>
        </w:div>
        <w:div w:id="1367368361">
          <w:marLeft w:val="0"/>
          <w:marRight w:val="0"/>
          <w:marTop w:val="0"/>
          <w:marBottom w:val="0"/>
          <w:divBdr>
            <w:top w:val="none" w:sz="0" w:space="0" w:color="auto"/>
            <w:left w:val="none" w:sz="0" w:space="0" w:color="auto"/>
            <w:bottom w:val="none" w:sz="0" w:space="0" w:color="auto"/>
            <w:right w:val="none" w:sz="0" w:space="0" w:color="auto"/>
          </w:divBdr>
        </w:div>
      </w:divsChild>
    </w:div>
    <w:div w:id="165825667">
      <w:bodyDiv w:val="1"/>
      <w:marLeft w:val="0"/>
      <w:marRight w:val="0"/>
      <w:marTop w:val="0"/>
      <w:marBottom w:val="0"/>
      <w:divBdr>
        <w:top w:val="none" w:sz="0" w:space="0" w:color="auto"/>
        <w:left w:val="none" w:sz="0" w:space="0" w:color="auto"/>
        <w:bottom w:val="none" w:sz="0" w:space="0" w:color="auto"/>
        <w:right w:val="none" w:sz="0" w:space="0" w:color="auto"/>
      </w:divBdr>
    </w:div>
    <w:div w:id="378744651">
      <w:bodyDiv w:val="1"/>
      <w:marLeft w:val="0"/>
      <w:marRight w:val="0"/>
      <w:marTop w:val="0"/>
      <w:marBottom w:val="0"/>
      <w:divBdr>
        <w:top w:val="none" w:sz="0" w:space="0" w:color="auto"/>
        <w:left w:val="none" w:sz="0" w:space="0" w:color="auto"/>
        <w:bottom w:val="none" w:sz="0" w:space="0" w:color="auto"/>
        <w:right w:val="none" w:sz="0" w:space="0" w:color="auto"/>
      </w:divBdr>
      <w:divsChild>
        <w:div w:id="162596064">
          <w:marLeft w:val="0"/>
          <w:marRight w:val="0"/>
          <w:marTop w:val="0"/>
          <w:marBottom w:val="0"/>
          <w:divBdr>
            <w:top w:val="none" w:sz="0" w:space="0" w:color="auto"/>
            <w:left w:val="none" w:sz="0" w:space="0" w:color="auto"/>
            <w:bottom w:val="none" w:sz="0" w:space="0" w:color="auto"/>
            <w:right w:val="none" w:sz="0" w:space="0" w:color="auto"/>
          </w:divBdr>
        </w:div>
        <w:div w:id="347027660">
          <w:marLeft w:val="0"/>
          <w:marRight w:val="0"/>
          <w:marTop w:val="0"/>
          <w:marBottom w:val="0"/>
          <w:divBdr>
            <w:top w:val="none" w:sz="0" w:space="0" w:color="auto"/>
            <w:left w:val="none" w:sz="0" w:space="0" w:color="auto"/>
            <w:bottom w:val="none" w:sz="0" w:space="0" w:color="auto"/>
            <w:right w:val="none" w:sz="0" w:space="0" w:color="auto"/>
          </w:divBdr>
        </w:div>
        <w:div w:id="252201576">
          <w:marLeft w:val="0"/>
          <w:marRight w:val="0"/>
          <w:marTop w:val="0"/>
          <w:marBottom w:val="0"/>
          <w:divBdr>
            <w:top w:val="none" w:sz="0" w:space="0" w:color="auto"/>
            <w:left w:val="none" w:sz="0" w:space="0" w:color="auto"/>
            <w:bottom w:val="none" w:sz="0" w:space="0" w:color="auto"/>
            <w:right w:val="none" w:sz="0" w:space="0" w:color="auto"/>
          </w:divBdr>
        </w:div>
      </w:divsChild>
    </w:div>
    <w:div w:id="939794933">
      <w:bodyDiv w:val="1"/>
      <w:marLeft w:val="0"/>
      <w:marRight w:val="0"/>
      <w:marTop w:val="0"/>
      <w:marBottom w:val="0"/>
      <w:divBdr>
        <w:top w:val="none" w:sz="0" w:space="0" w:color="auto"/>
        <w:left w:val="none" w:sz="0" w:space="0" w:color="auto"/>
        <w:bottom w:val="none" w:sz="0" w:space="0" w:color="auto"/>
        <w:right w:val="none" w:sz="0" w:space="0" w:color="auto"/>
      </w:divBdr>
    </w:div>
    <w:div w:id="999114131">
      <w:bodyDiv w:val="1"/>
      <w:marLeft w:val="0"/>
      <w:marRight w:val="0"/>
      <w:marTop w:val="0"/>
      <w:marBottom w:val="0"/>
      <w:divBdr>
        <w:top w:val="none" w:sz="0" w:space="0" w:color="auto"/>
        <w:left w:val="none" w:sz="0" w:space="0" w:color="auto"/>
        <w:bottom w:val="none" w:sz="0" w:space="0" w:color="auto"/>
        <w:right w:val="none" w:sz="0" w:space="0" w:color="auto"/>
      </w:divBdr>
      <w:divsChild>
        <w:div w:id="2073500527">
          <w:marLeft w:val="0"/>
          <w:marRight w:val="0"/>
          <w:marTop w:val="0"/>
          <w:marBottom w:val="0"/>
          <w:divBdr>
            <w:top w:val="none" w:sz="0" w:space="0" w:color="auto"/>
            <w:left w:val="none" w:sz="0" w:space="0" w:color="auto"/>
            <w:bottom w:val="none" w:sz="0" w:space="0" w:color="auto"/>
            <w:right w:val="none" w:sz="0" w:space="0" w:color="auto"/>
          </w:divBdr>
          <w:divsChild>
            <w:div w:id="153297665">
              <w:marLeft w:val="0"/>
              <w:marRight w:val="0"/>
              <w:marTop w:val="0"/>
              <w:marBottom w:val="0"/>
              <w:divBdr>
                <w:top w:val="none" w:sz="0" w:space="0" w:color="auto"/>
                <w:left w:val="none" w:sz="0" w:space="0" w:color="auto"/>
                <w:bottom w:val="none" w:sz="0" w:space="0" w:color="auto"/>
                <w:right w:val="none" w:sz="0" w:space="0" w:color="auto"/>
              </w:divBdr>
            </w:div>
          </w:divsChild>
        </w:div>
        <w:div w:id="1917737882">
          <w:marLeft w:val="0"/>
          <w:marRight w:val="0"/>
          <w:marTop w:val="0"/>
          <w:marBottom w:val="0"/>
          <w:divBdr>
            <w:top w:val="none" w:sz="0" w:space="0" w:color="auto"/>
            <w:left w:val="none" w:sz="0" w:space="0" w:color="auto"/>
            <w:bottom w:val="none" w:sz="0" w:space="0" w:color="auto"/>
            <w:right w:val="none" w:sz="0" w:space="0" w:color="auto"/>
          </w:divBdr>
        </w:div>
      </w:divsChild>
    </w:div>
    <w:div w:id="1140340354">
      <w:bodyDiv w:val="1"/>
      <w:marLeft w:val="0"/>
      <w:marRight w:val="0"/>
      <w:marTop w:val="0"/>
      <w:marBottom w:val="0"/>
      <w:divBdr>
        <w:top w:val="none" w:sz="0" w:space="0" w:color="auto"/>
        <w:left w:val="none" w:sz="0" w:space="0" w:color="auto"/>
        <w:bottom w:val="none" w:sz="0" w:space="0" w:color="auto"/>
        <w:right w:val="none" w:sz="0" w:space="0" w:color="auto"/>
      </w:divBdr>
      <w:divsChild>
        <w:div w:id="99834448">
          <w:marLeft w:val="0"/>
          <w:marRight w:val="0"/>
          <w:marTop w:val="0"/>
          <w:marBottom w:val="0"/>
          <w:divBdr>
            <w:top w:val="none" w:sz="0" w:space="0" w:color="auto"/>
            <w:left w:val="none" w:sz="0" w:space="0" w:color="auto"/>
            <w:bottom w:val="none" w:sz="0" w:space="0" w:color="auto"/>
            <w:right w:val="none" w:sz="0" w:space="0" w:color="auto"/>
          </w:divBdr>
          <w:divsChild>
            <w:div w:id="361637851">
              <w:marLeft w:val="0"/>
              <w:marRight w:val="0"/>
              <w:marTop w:val="0"/>
              <w:marBottom w:val="0"/>
              <w:divBdr>
                <w:top w:val="none" w:sz="0" w:space="0" w:color="auto"/>
                <w:left w:val="none" w:sz="0" w:space="0" w:color="auto"/>
                <w:bottom w:val="none" w:sz="0" w:space="0" w:color="auto"/>
                <w:right w:val="none" w:sz="0" w:space="0" w:color="auto"/>
              </w:divBdr>
            </w:div>
          </w:divsChild>
        </w:div>
        <w:div w:id="1184440834">
          <w:marLeft w:val="0"/>
          <w:marRight w:val="0"/>
          <w:marTop w:val="0"/>
          <w:marBottom w:val="0"/>
          <w:divBdr>
            <w:top w:val="none" w:sz="0" w:space="0" w:color="auto"/>
            <w:left w:val="none" w:sz="0" w:space="0" w:color="auto"/>
            <w:bottom w:val="none" w:sz="0" w:space="0" w:color="auto"/>
            <w:right w:val="none" w:sz="0" w:space="0" w:color="auto"/>
          </w:divBdr>
        </w:div>
      </w:divsChild>
    </w:div>
    <w:div w:id="1380326061">
      <w:bodyDiv w:val="1"/>
      <w:marLeft w:val="0"/>
      <w:marRight w:val="0"/>
      <w:marTop w:val="0"/>
      <w:marBottom w:val="0"/>
      <w:divBdr>
        <w:top w:val="none" w:sz="0" w:space="0" w:color="auto"/>
        <w:left w:val="none" w:sz="0" w:space="0" w:color="auto"/>
        <w:bottom w:val="none" w:sz="0" w:space="0" w:color="auto"/>
        <w:right w:val="none" w:sz="0" w:space="0" w:color="auto"/>
      </w:divBdr>
      <w:divsChild>
        <w:div w:id="371881503">
          <w:marLeft w:val="0"/>
          <w:marRight w:val="0"/>
          <w:marTop w:val="0"/>
          <w:marBottom w:val="0"/>
          <w:divBdr>
            <w:top w:val="none" w:sz="0" w:space="0" w:color="auto"/>
            <w:left w:val="none" w:sz="0" w:space="0" w:color="auto"/>
            <w:bottom w:val="none" w:sz="0" w:space="0" w:color="auto"/>
            <w:right w:val="none" w:sz="0" w:space="0" w:color="auto"/>
          </w:divBdr>
          <w:divsChild>
            <w:div w:id="698895926">
              <w:marLeft w:val="0"/>
              <w:marRight w:val="0"/>
              <w:marTop w:val="0"/>
              <w:marBottom w:val="0"/>
              <w:divBdr>
                <w:top w:val="none" w:sz="0" w:space="0" w:color="auto"/>
                <w:left w:val="none" w:sz="0" w:space="0" w:color="auto"/>
                <w:bottom w:val="none" w:sz="0" w:space="0" w:color="auto"/>
                <w:right w:val="none" w:sz="0" w:space="0" w:color="auto"/>
              </w:divBdr>
            </w:div>
          </w:divsChild>
        </w:div>
        <w:div w:id="667906675">
          <w:marLeft w:val="0"/>
          <w:marRight w:val="0"/>
          <w:marTop w:val="0"/>
          <w:marBottom w:val="0"/>
          <w:divBdr>
            <w:top w:val="none" w:sz="0" w:space="0" w:color="auto"/>
            <w:left w:val="none" w:sz="0" w:space="0" w:color="auto"/>
            <w:bottom w:val="none" w:sz="0" w:space="0" w:color="auto"/>
            <w:right w:val="none" w:sz="0" w:space="0" w:color="auto"/>
          </w:divBdr>
        </w:div>
      </w:divsChild>
    </w:div>
    <w:div w:id="1481724356">
      <w:bodyDiv w:val="1"/>
      <w:marLeft w:val="0"/>
      <w:marRight w:val="0"/>
      <w:marTop w:val="0"/>
      <w:marBottom w:val="0"/>
      <w:divBdr>
        <w:top w:val="none" w:sz="0" w:space="0" w:color="auto"/>
        <w:left w:val="none" w:sz="0" w:space="0" w:color="auto"/>
        <w:bottom w:val="none" w:sz="0" w:space="0" w:color="auto"/>
        <w:right w:val="none" w:sz="0" w:space="0" w:color="auto"/>
      </w:divBdr>
    </w:div>
    <w:div w:id="1798059645">
      <w:bodyDiv w:val="1"/>
      <w:marLeft w:val="0"/>
      <w:marRight w:val="0"/>
      <w:marTop w:val="0"/>
      <w:marBottom w:val="0"/>
      <w:divBdr>
        <w:top w:val="none" w:sz="0" w:space="0" w:color="auto"/>
        <w:left w:val="none" w:sz="0" w:space="0" w:color="auto"/>
        <w:bottom w:val="none" w:sz="0" w:space="0" w:color="auto"/>
        <w:right w:val="none" w:sz="0" w:space="0" w:color="auto"/>
      </w:divBdr>
    </w:div>
    <w:div w:id="1963338958">
      <w:bodyDiv w:val="1"/>
      <w:marLeft w:val="0"/>
      <w:marRight w:val="0"/>
      <w:marTop w:val="0"/>
      <w:marBottom w:val="0"/>
      <w:divBdr>
        <w:top w:val="none" w:sz="0" w:space="0" w:color="auto"/>
        <w:left w:val="none" w:sz="0" w:space="0" w:color="auto"/>
        <w:bottom w:val="none" w:sz="0" w:space="0" w:color="auto"/>
        <w:right w:val="none" w:sz="0" w:space="0" w:color="auto"/>
      </w:divBdr>
      <w:divsChild>
        <w:div w:id="1282617057">
          <w:marLeft w:val="0"/>
          <w:marRight w:val="0"/>
          <w:marTop w:val="0"/>
          <w:marBottom w:val="0"/>
          <w:divBdr>
            <w:top w:val="none" w:sz="0" w:space="0" w:color="auto"/>
            <w:left w:val="none" w:sz="0" w:space="0" w:color="auto"/>
            <w:bottom w:val="none" w:sz="0" w:space="0" w:color="auto"/>
            <w:right w:val="none" w:sz="0" w:space="0" w:color="auto"/>
          </w:divBdr>
          <w:divsChild>
            <w:div w:id="2117363621">
              <w:marLeft w:val="0"/>
              <w:marRight w:val="0"/>
              <w:marTop w:val="0"/>
              <w:marBottom w:val="0"/>
              <w:divBdr>
                <w:top w:val="none" w:sz="0" w:space="0" w:color="auto"/>
                <w:left w:val="none" w:sz="0" w:space="0" w:color="auto"/>
                <w:bottom w:val="none" w:sz="0" w:space="0" w:color="auto"/>
                <w:right w:val="none" w:sz="0" w:space="0" w:color="auto"/>
              </w:divBdr>
            </w:div>
          </w:divsChild>
        </w:div>
        <w:div w:id="2839269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thz.ch/content/dam/ethz/special-interest/baug/igt/tunneling-dam/kolloquien/2016/May_Crossrail_BIM_Implementierung_ohne_Risiko.pdf"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learninglegacy.crossrail.co.uk/documents/vision-mission-values/" TargetMode="External"/><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677036067D64AA89419D3BE195F193A"/>
        <w:category>
          <w:name w:val="General"/>
          <w:gallery w:val="placeholder"/>
        </w:category>
        <w:types>
          <w:type w:val="bbPlcHdr"/>
        </w:types>
        <w:behaviors>
          <w:behavior w:val="content"/>
        </w:behaviors>
        <w:guid w:val="{EDE72698-8D0E-4090-9AA8-B92CF5194120}"/>
      </w:docPartPr>
      <w:docPartBody>
        <w:p w:rsidR="00EE7A88" w:rsidRDefault="003766B9" w:rsidP="003766B9">
          <w:pPr>
            <w:pStyle w:val="0677036067D64AA89419D3BE195F193A"/>
          </w:pPr>
          <w:r>
            <w:rPr>
              <w:rFonts w:asciiTheme="majorHAnsi" w:eastAsiaTheme="majorEastAsia" w:hAnsiTheme="majorHAnsi" w:cstheme="majorBidi"/>
              <w:caps/>
              <w:color w:val="4472C4" w:themeColor="accent1"/>
              <w:sz w:val="80"/>
              <w:szCs w:val="80"/>
            </w:rPr>
            <w:t>[Document title]</w:t>
          </w:r>
        </w:p>
      </w:docPartBody>
    </w:docPart>
    <w:docPart>
      <w:docPartPr>
        <w:name w:val="FFA2B5C233174759AC8E1FEDE73D5CC5"/>
        <w:category>
          <w:name w:val="General"/>
          <w:gallery w:val="placeholder"/>
        </w:category>
        <w:types>
          <w:type w:val="bbPlcHdr"/>
        </w:types>
        <w:behaviors>
          <w:behavior w:val="content"/>
        </w:behaviors>
        <w:guid w:val="{3C022370-6782-4BF4-B76F-CF8892439B76}"/>
      </w:docPartPr>
      <w:docPartBody>
        <w:p w:rsidR="00EE7A88" w:rsidRDefault="003766B9" w:rsidP="003766B9">
          <w:pPr>
            <w:pStyle w:val="FFA2B5C233174759AC8E1FEDE73D5CC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6B9"/>
    <w:rsid w:val="003766B9"/>
    <w:rsid w:val="008B7928"/>
    <w:rsid w:val="00CE35D6"/>
    <w:rsid w:val="00EE7A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0677036067D64AA89419D3BE195F193A">
    <w:name w:val="0677036067D64AA89419D3BE195F193A"/>
    <w:rsid w:val="003766B9"/>
  </w:style>
  <w:style w:type="paragraph" w:customStyle="1" w:styleId="FFA2B5C233174759AC8E1FEDE73D5CC5">
    <w:name w:val="FFA2B5C233174759AC8E1FEDE73D5CC5"/>
    <w:rsid w:val="003766B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3210</Words>
  <Characters>18302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Evaluation Of The Crossrail Project-Elizabeth Lines</vt:lpstr>
    </vt:vector>
  </TitlesOfParts>
  <Company/>
  <LinksUpToDate>false</LinksUpToDate>
  <CharactersWithSpaces>21470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Of the Crossrail Project-Elizabeth Lines</dc:title>
  <dc:subject>Project Report</dc:subject>
  <dc:creator>i Dolphin Online</dc:creator>
  <cp:keywords/>
  <dc:description/>
  <cp:lastModifiedBy>Radoslav Kamberov (2029262)</cp:lastModifiedBy>
  <cp:revision>2</cp:revision>
  <dcterms:created xsi:type="dcterms:W3CDTF">2022-12-09T22:16:00Z</dcterms:created>
  <dcterms:modified xsi:type="dcterms:W3CDTF">2022-12-09T22:16:00Z</dcterms:modified>
</cp:coreProperties>
</file>