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70D43" w14:textId="77777777" w:rsidR="00067D6C" w:rsidRDefault="00067D6C" w:rsidP="00067D6C">
      <w:r>
        <w:rPr>
          <w:noProof/>
        </w:rPr>
        <w:drawing>
          <wp:inline distT="0" distB="0" distL="0" distR="0" wp14:anchorId="63E470D3" wp14:editId="4DC93D3F">
            <wp:extent cx="2028825" cy="704850"/>
            <wp:effectExtent l="0" t="0" r="0" b="0"/>
            <wp:docPr id="2007465704" name="Picture 200746570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E548893" w14:textId="77777777" w:rsidR="00067D6C" w:rsidRPr="00A47621" w:rsidRDefault="00067D6C" w:rsidP="00067D6C">
      <w:pPr>
        <w:rPr>
          <w:rFonts w:ascii="Times New Roman" w:hAnsi="Times New Roman" w:cs="Times New Roman"/>
        </w:rPr>
      </w:pPr>
    </w:p>
    <w:p w14:paraId="4C0842F2" w14:textId="77777777" w:rsidR="00067D6C" w:rsidRPr="00F927A1" w:rsidRDefault="00067D6C" w:rsidP="00067D6C">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73FD2C0E" w14:textId="77777777" w:rsidR="00067D6C" w:rsidRPr="00DC2924" w:rsidRDefault="00067D6C" w:rsidP="00067D6C">
      <w:pPr>
        <w:ind w:right="-957"/>
        <w:rPr>
          <w:rFonts w:ascii="Times New Roman" w:hAnsi="Times New Roman" w:cs="Times New Roman"/>
          <w:b/>
          <w:sz w:val="48"/>
        </w:rPr>
      </w:pPr>
      <w:r w:rsidRPr="00DC2924">
        <w:rPr>
          <w:rFonts w:ascii="Times New Roman" w:hAnsi="Times New Roman" w:cs="Times New Roman"/>
          <w:b/>
          <w:sz w:val="48"/>
        </w:rPr>
        <w:t>LEVEL 6 - 60 Credits</w:t>
      </w:r>
    </w:p>
    <w:p w14:paraId="529015BD" w14:textId="77777777" w:rsidR="00067D6C" w:rsidRPr="0085230E" w:rsidRDefault="00067D6C" w:rsidP="00067D6C">
      <w:pPr>
        <w:ind w:right="-957"/>
        <w:rPr>
          <w:rFonts w:ascii="Times New Roman" w:hAnsi="Times New Roman" w:cs="Times New Roman"/>
          <w:b/>
          <w:sz w:val="48"/>
        </w:rPr>
      </w:pPr>
      <w:r w:rsidRPr="00DC2924">
        <w:rPr>
          <w:rFonts w:ascii="Times New Roman" w:hAnsi="Times New Roman" w:cs="Times New Roman"/>
          <w:b/>
          <w:sz w:val="48"/>
        </w:rPr>
        <w:t>BMPF6044</w:t>
      </w:r>
    </w:p>
    <w:p w14:paraId="7C9EC8DA" w14:textId="77777777" w:rsidR="00067D6C" w:rsidRDefault="00067D6C" w:rsidP="00067D6C">
      <w:pPr>
        <w:ind w:right="-957"/>
        <w:rPr>
          <w:rFonts w:ascii="Times New Roman" w:hAnsi="Times New Roman" w:cs="Times New Roman"/>
          <w:b/>
          <w:sz w:val="48"/>
        </w:rPr>
      </w:pPr>
    </w:p>
    <w:p w14:paraId="728C4130" w14:textId="77777777" w:rsidR="00067D6C" w:rsidRPr="00FE5F90" w:rsidRDefault="00067D6C" w:rsidP="00067D6C">
      <w:pPr>
        <w:ind w:right="-957"/>
        <w:rPr>
          <w:rFonts w:ascii="Times New Roman" w:hAnsi="Times New Roman" w:cs="Times New Roman"/>
          <w:b/>
          <w:sz w:val="18"/>
          <w:szCs w:val="2"/>
        </w:rPr>
      </w:pPr>
    </w:p>
    <w:p w14:paraId="09ADC128" w14:textId="77777777" w:rsidR="00067D6C" w:rsidRPr="00F927A1" w:rsidRDefault="00067D6C" w:rsidP="00067D6C">
      <w:pPr>
        <w:ind w:right="-957"/>
        <w:rPr>
          <w:rFonts w:ascii="Times New Roman" w:hAnsi="Times New Roman" w:cs="Times New Roman"/>
          <w:b/>
          <w:sz w:val="48"/>
        </w:rPr>
      </w:pPr>
      <w:r>
        <w:rPr>
          <w:rFonts w:ascii="Times New Roman" w:hAnsi="Times New Roman" w:cs="Times New Roman"/>
          <w:b/>
          <w:sz w:val="48"/>
        </w:rPr>
        <w:t>LEARNER PORTFOLIO</w:t>
      </w:r>
    </w:p>
    <w:p w14:paraId="69D7D29A" w14:textId="77777777" w:rsidR="00067D6C" w:rsidRPr="00706BB5" w:rsidRDefault="00067D6C" w:rsidP="00067D6C">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17B74B32" w14:textId="77777777" w:rsidR="00067D6C" w:rsidRPr="00FE5F90" w:rsidRDefault="00067D6C" w:rsidP="00067D6C">
      <w:pPr>
        <w:ind w:right="-957"/>
        <w:rPr>
          <w:rFonts w:ascii="Times New Roman" w:hAnsi="Times New Roman" w:cs="Times New Roman"/>
          <w:b/>
          <w:sz w:val="14"/>
          <w:szCs w:val="2"/>
        </w:rPr>
      </w:pPr>
    </w:p>
    <w:p w14:paraId="6DCC6A32" w14:textId="77777777" w:rsidR="00067D6C" w:rsidRPr="00F927A1" w:rsidRDefault="00067D6C" w:rsidP="00067D6C">
      <w:pPr>
        <w:ind w:right="-957"/>
        <w:rPr>
          <w:rFonts w:ascii="Times New Roman" w:hAnsi="Times New Roman" w:cs="Times New Roman"/>
          <w:b/>
          <w:sz w:val="48"/>
        </w:rPr>
      </w:pPr>
    </w:p>
    <w:tbl>
      <w:tblPr>
        <w:tblW w:w="10883" w:type="dxa"/>
        <w:tblInd w:w="-6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3"/>
      </w:tblGrid>
      <w:tr w:rsidR="00067D6C" w:rsidRPr="005D3F07" w14:paraId="5076C8F3" w14:textId="77777777" w:rsidTr="00CF6914">
        <w:tc>
          <w:tcPr>
            <w:tcW w:w="10883" w:type="dxa"/>
            <w:shd w:val="clear" w:color="auto" w:fill="auto"/>
          </w:tcPr>
          <w:p w14:paraId="5612E05F" w14:textId="60D6DFD8" w:rsidR="00067D6C" w:rsidRDefault="00067D6C" w:rsidP="00FA3B11">
            <w:pPr>
              <w:ind w:right="-957"/>
              <w:rPr>
                <w:rFonts w:ascii="Times New Roman" w:hAnsi="Times New Roman" w:cs="Times New Roman"/>
                <w:b/>
                <w:sz w:val="48"/>
              </w:rPr>
            </w:pPr>
            <w:r>
              <w:rPr>
                <w:rFonts w:ascii="Times New Roman" w:hAnsi="Times New Roman" w:cs="Times New Roman"/>
                <w:b/>
                <w:sz w:val="48"/>
              </w:rPr>
              <w:t xml:space="preserve">Learner’s name: </w:t>
            </w:r>
            <w:r w:rsidR="00CF6914">
              <w:rPr>
                <w:rFonts w:ascii="Times New Roman" w:hAnsi="Times New Roman" w:cs="Times New Roman"/>
                <w:b/>
                <w:sz w:val="48"/>
              </w:rPr>
              <w:t>Thomas Dew</w:t>
            </w:r>
          </w:p>
          <w:p w14:paraId="2D367F0B" w14:textId="77777777" w:rsidR="00067D6C" w:rsidRDefault="00067D6C" w:rsidP="00FA3B11">
            <w:pPr>
              <w:ind w:right="-957"/>
              <w:rPr>
                <w:rFonts w:ascii="Times New Roman" w:hAnsi="Times New Roman" w:cs="Times New Roman"/>
                <w:b/>
                <w:sz w:val="48"/>
              </w:rPr>
            </w:pPr>
          </w:p>
          <w:p w14:paraId="1EB49D5E" w14:textId="48ABE0C7" w:rsidR="00067D6C" w:rsidRDefault="00067D6C" w:rsidP="00FA3B11">
            <w:pPr>
              <w:ind w:right="-957"/>
              <w:rPr>
                <w:rFonts w:ascii="Times New Roman" w:hAnsi="Times New Roman" w:cs="Times New Roman"/>
                <w:b/>
                <w:sz w:val="48"/>
              </w:rPr>
            </w:pPr>
            <w:r>
              <w:rPr>
                <w:rFonts w:ascii="Times New Roman" w:hAnsi="Times New Roman" w:cs="Times New Roman"/>
                <w:b/>
                <w:sz w:val="48"/>
              </w:rPr>
              <w:t>Email address:</w:t>
            </w:r>
            <w:r w:rsidR="00CF6914">
              <w:rPr>
                <w:rFonts w:ascii="Times New Roman" w:hAnsi="Times New Roman" w:cs="Times New Roman"/>
                <w:b/>
                <w:sz w:val="48"/>
              </w:rPr>
              <w:t xml:space="preserve"> </w:t>
            </w:r>
            <w:hyperlink r:id="rId6" w:history="1">
              <w:r w:rsidR="00FE7C2B" w:rsidRPr="00B37601">
                <w:rPr>
                  <w:rStyle w:val="Hyperlink"/>
                  <w:rFonts w:ascii="Times New Roman" w:hAnsi="Times New Roman" w:cs="Times New Roman"/>
                  <w:b/>
                  <w:sz w:val="48"/>
                </w:rPr>
                <w:t>Tomdew31@gmail.com</w:t>
              </w:r>
            </w:hyperlink>
          </w:p>
          <w:p w14:paraId="2835CBF6" w14:textId="1755F5D6" w:rsidR="00FE7C2B" w:rsidRDefault="00FE7C2B" w:rsidP="00FA3B11">
            <w:pPr>
              <w:ind w:right="-957"/>
              <w:rPr>
                <w:rFonts w:ascii="Times New Roman" w:hAnsi="Times New Roman" w:cs="Times New Roman"/>
                <w:b/>
                <w:sz w:val="48"/>
              </w:rPr>
            </w:pPr>
            <w:r w:rsidRPr="00FE7C2B">
              <w:rPr>
                <w:rFonts w:ascii="Times New Roman" w:hAnsi="Times New Roman" w:cs="Times New Roman"/>
                <w:b/>
                <w:sz w:val="48"/>
              </w:rPr>
              <w:t>2319345@student.uwtsd.ac.uk</w:t>
            </w:r>
          </w:p>
          <w:p w14:paraId="1205E6DC" w14:textId="77777777" w:rsidR="00067D6C" w:rsidRDefault="00067D6C" w:rsidP="00FA3B11">
            <w:pPr>
              <w:ind w:right="-957"/>
              <w:rPr>
                <w:rFonts w:ascii="Times New Roman" w:hAnsi="Times New Roman" w:cs="Times New Roman"/>
                <w:b/>
                <w:sz w:val="48"/>
              </w:rPr>
            </w:pPr>
          </w:p>
          <w:p w14:paraId="077632E2" w14:textId="37857D40" w:rsidR="00067D6C" w:rsidRPr="005D3F07" w:rsidRDefault="00067D6C" w:rsidP="00FA3B1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CF6914">
              <w:t xml:space="preserve"> </w:t>
            </w:r>
            <w:r w:rsidR="00CF6914" w:rsidRPr="00CF6914">
              <w:rPr>
                <w:rFonts w:ascii="Times New Roman" w:hAnsi="Times New Roman" w:cs="Times New Roman"/>
                <w:b/>
                <w:sz w:val="48"/>
              </w:rPr>
              <w:t>2319345</w:t>
            </w:r>
          </w:p>
          <w:p w14:paraId="5C8ABAFA" w14:textId="77777777" w:rsidR="00067D6C" w:rsidRPr="005D3F07" w:rsidRDefault="00067D6C" w:rsidP="00FA3B11">
            <w:pPr>
              <w:ind w:right="-957"/>
              <w:rPr>
                <w:rFonts w:ascii="Times New Roman" w:hAnsi="Times New Roman" w:cs="Times New Roman"/>
                <w:b/>
                <w:sz w:val="48"/>
              </w:rPr>
            </w:pPr>
          </w:p>
          <w:p w14:paraId="5133EF79" w14:textId="77777777" w:rsidR="00067D6C" w:rsidRPr="005D3F07" w:rsidRDefault="00067D6C" w:rsidP="00FA3B1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780803DE" w14:textId="77777777" w:rsidR="00067D6C" w:rsidRPr="00F927A1" w:rsidRDefault="00067D6C" w:rsidP="00067D6C">
      <w:pPr>
        <w:ind w:right="-957"/>
        <w:rPr>
          <w:rFonts w:ascii="Times New Roman" w:hAnsi="Times New Roman" w:cs="Times New Roman"/>
          <w:b/>
          <w:sz w:val="48"/>
        </w:rPr>
      </w:pPr>
      <w:r>
        <w:rPr>
          <w:rFonts w:ascii="Times New Roman" w:hAnsi="Times New Roman" w:cs="Times New Roman"/>
          <w:b/>
          <w:sz w:val="48"/>
        </w:rPr>
        <w:t xml:space="preserve"> </w:t>
      </w:r>
    </w:p>
    <w:p w14:paraId="66894392" w14:textId="77777777" w:rsidR="00067D6C" w:rsidRPr="00F927A1" w:rsidRDefault="00067D6C" w:rsidP="00067D6C">
      <w:pPr>
        <w:rPr>
          <w:rFonts w:ascii="Times New Roman" w:hAnsi="Times New Roman" w:cs="Times New Roman"/>
        </w:rPr>
      </w:pPr>
    </w:p>
    <w:p w14:paraId="3AF235D8" w14:textId="77777777" w:rsidR="00067D6C" w:rsidRPr="00F927A1" w:rsidRDefault="00067D6C" w:rsidP="00067D6C">
      <w:pPr>
        <w:ind w:right="-957"/>
        <w:rPr>
          <w:rFonts w:ascii="Times New Roman" w:hAnsi="Times New Roman" w:cs="Times New Roman"/>
          <w:b/>
          <w:sz w:val="48"/>
        </w:rPr>
      </w:pPr>
    </w:p>
    <w:p w14:paraId="54FD3F0D" w14:textId="7EC6432C" w:rsidR="00067D6C" w:rsidRPr="00CF6914" w:rsidRDefault="00067D6C" w:rsidP="00CF6914">
      <w:pPr>
        <w:rPr>
          <w:b/>
        </w:rPr>
      </w:pPr>
      <w:r>
        <w:rPr>
          <w:b/>
        </w:rPr>
        <w:br w:type="page"/>
      </w:r>
    </w:p>
    <w:p w14:paraId="1268BE67" w14:textId="77777777" w:rsidR="00067D6C" w:rsidRDefault="00067D6C" w:rsidP="00067D6C">
      <w:pPr>
        <w:jc w:val="center"/>
        <w:rPr>
          <w:b/>
        </w:rPr>
      </w:pPr>
    </w:p>
    <w:p w14:paraId="575D1F60" w14:textId="77777777" w:rsidR="00067D6C" w:rsidRPr="00EE5BC3" w:rsidRDefault="00067D6C" w:rsidP="00067D6C">
      <w:pPr>
        <w:jc w:val="center"/>
        <w:rPr>
          <w:sz w:val="28"/>
          <w:szCs w:val="28"/>
        </w:rPr>
      </w:pPr>
      <w:r w:rsidRPr="00EE5BC3">
        <w:rPr>
          <w:b/>
          <w:sz w:val="28"/>
          <w:szCs w:val="28"/>
        </w:rPr>
        <w:t>Task 3</w:t>
      </w:r>
    </w:p>
    <w:p w14:paraId="2A899B4A" w14:textId="77777777" w:rsidR="00067D6C" w:rsidRPr="00EE5BC3" w:rsidRDefault="00067D6C" w:rsidP="00067D6C">
      <w:pPr>
        <w:jc w:val="center"/>
        <w:rPr>
          <w:b/>
          <w:sz w:val="28"/>
          <w:szCs w:val="28"/>
        </w:rPr>
      </w:pPr>
    </w:p>
    <w:p w14:paraId="7C17318F" w14:textId="77777777" w:rsidR="00067D6C" w:rsidRPr="00EE5BC3" w:rsidRDefault="00067D6C" w:rsidP="00067D6C">
      <w:pPr>
        <w:jc w:val="center"/>
        <w:rPr>
          <w:b/>
          <w:sz w:val="28"/>
          <w:szCs w:val="28"/>
        </w:rPr>
      </w:pPr>
      <w:r w:rsidRPr="00EE5BC3">
        <w:rPr>
          <w:b/>
          <w:sz w:val="28"/>
          <w:szCs w:val="28"/>
        </w:rPr>
        <w:t>Safeguarding and working in complex situations – Case Study</w:t>
      </w:r>
    </w:p>
    <w:p w14:paraId="20D52653" w14:textId="77777777" w:rsidR="00067D6C" w:rsidRDefault="00067D6C" w:rsidP="00067D6C">
      <w:pPr>
        <w:rPr>
          <w:b/>
        </w:rPr>
      </w:pPr>
    </w:p>
    <w:p w14:paraId="2C2BFCDE" w14:textId="77777777" w:rsidR="00067D6C" w:rsidRDefault="00067D6C" w:rsidP="00067D6C">
      <w:pPr>
        <w:rPr>
          <w:b/>
        </w:rPr>
      </w:pPr>
      <w:r>
        <w:rPr>
          <w:b/>
        </w:rPr>
        <w:t>Guidance;</w:t>
      </w:r>
    </w:p>
    <w:p w14:paraId="2E90ABC3" w14:textId="77777777" w:rsidR="00067D6C" w:rsidRPr="00706BB5" w:rsidRDefault="00067D6C" w:rsidP="00067D6C">
      <w:pPr>
        <w:jc w:val="both"/>
        <w:rPr>
          <w:i/>
          <w:iCs/>
        </w:rPr>
      </w:pPr>
      <w:r w:rsidRPr="00F15354">
        <w:rPr>
          <w:i/>
          <w:iCs/>
        </w:rPr>
        <w:t>Please ensure that you meet</w:t>
      </w:r>
      <w:r w:rsidRPr="006179BB">
        <w:rPr>
          <w:i/>
          <w:iCs/>
        </w:rPr>
        <w:t xml:space="preserve"> the National Occupational Standards and assigned </w:t>
      </w:r>
      <w:r w:rsidRPr="00A5656A">
        <w:rPr>
          <w:i/>
          <w:iCs/>
        </w:rPr>
        <w:t>Learning Outcomes for this task (see appendix 5 and 6 of the handbook).</w:t>
      </w:r>
      <w:r w:rsidRPr="009C7342">
        <w:rPr>
          <w:i/>
          <w:iCs/>
        </w:rPr>
        <w:t xml:space="preserve"> </w:t>
      </w:r>
    </w:p>
    <w:p w14:paraId="7F1A2CE1" w14:textId="77777777" w:rsidR="00067D6C" w:rsidRDefault="00067D6C" w:rsidP="00067D6C">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0"/>
      </w:tblGrid>
      <w:tr w:rsidR="00067D6C" w:rsidRPr="008B28E7" w14:paraId="2F0C2C17" w14:textId="77777777" w:rsidTr="00FA3B11">
        <w:tc>
          <w:tcPr>
            <w:tcW w:w="10031" w:type="dxa"/>
            <w:shd w:val="clear" w:color="auto" w:fill="auto"/>
          </w:tcPr>
          <w:p w14:paraId="2A38BA29" w14:textId="77777777" w:rsidR="00067D6C" w:rsidRPr="006872A0" w:rsidRDefault="00067D6C" w:rsidP="00FA3B11">
            <w:pPr>
              <w:jc w:val="both"/>
              <w:rPr>
                <w:b/>
              </w:rPr>
            </w:pPr>
            <w:r w:rsidRPr="006872A0">
              <w:rPr>
                <w:b/>
              </w:rPr>
              <w:t>Question</w:t>
            </w:r>
            <w:r>
              <w:rPr>
                <w:b/>
              </w:rPr>
              <w:t>:</w:t>
            </w:r>
          </w:p>
          <w:p w14:paraId="5D4A8BA3" w14:textId="77777777" w:rsidR="00067D6C" w:rsidRPr="00706BB5" w:rsidRDefault="00067D6C" w:rsidP="00FA3B11">
            <w:pPr>
              <w:jc w:val="both"/>
            </w:pPr>
            <w:r w:rsidRPr="008B28E7">
              <w:t>Complete a critically reflective case study based on</w:t>
            </w:r>
            <w:r>
              <w:t xml:space="preserve"> </w:t>
            </w:r>
            <w:r w:rsidRPr="008B28E7">
              <w:t xml:space="preserve">an </w:t>
            </w:r>
            <w:r w:rsidRPr="00EE5BC3">
              <w:t>assessment</w:t>
            </w:r>
            <w:r>
              <w:t xml:space="preserve"> </w:t>
            </w:r>
            <w:r w:rsidRPr="00EE5BC3">
              <w:t>that</w:t>
            </w:r>
            <w:r>
              <w:t xml:space="preserve"> you have u</w:t>
            </w:r>
            <w:r w:rsidRPr="008B28E7">
              <w:t>ndertake</w:t>
            </w:r>
            <w:r>
              <w:t>n</w:t>
            </w:r>
            <w:r w:rsidRPr="008B28E7">
              <w:t xml:space="preserve"> with others</w:t>
            </w:r>
            <w:r>
              <w:t>,</w:t>
            </w:r>
            <w:r w:rsidRPr="00F15354">
              <w:rPr>
                <w:b/>
                <w:bCs/>
              </w:rPr>
              <w:t xml:space="preserve"> </w:t>
            </w:r>
            <w:r w:rsidRPr="00064063">
              <w:t>in your own area of work</w:t>
            </w:r>
            <w:r w:rsidRPr="00D0503D">
              <w:t xml:space="preserve">, </w:t>
            </w:r>
            <w:r>
              <w:t>c</w:t>
            </w:r>
            <w:r w:rsidRPr="008B28E7">
              <w:t>oncerning the safeguarding of either an adult or a child</w:t>
            </w:r>
            <w:r>
              <w:t>. You must demonstrate how the case relates to or could relate to safeguarding legislation, policies, strategies and procedures (i</w:t>
            </w:r>
            <w:r w:rsidRPr="00706BB5">
              <w:t>ncluding demonstrating an understanding of the</w:t>
            </w:r>
            <w:r>
              <w:t xml:space="preserve"> </w:t>
            </w:r>
            <w:r w:rsidRPr="00706BB5">
              <w:rPr>
                <w:rFonts w:eastAsia="Arial"/>
                <w:color w:val="000000" w:themeColor="text1"/>
              </w:rPr>
              <w:t>interface between social services provision in Wales with the United Kingdom, the European Union</w:t>
            </w:r>
            <w:r>
              <w:rPr>
                <w:rFonts w:eastAsia="Arial"/>
                <w:color w:val="000000" w:themeColor="text1"/>
              </w:rPr>
              <w:t xml:space="preserve"> (EU)</w:t>
            </w:r>
            <w:r w:rsidRPr="00706BB5">
              <w:rPr>
                <w:rFonts w:eastAsia="Arial"/>
                <w:color w:val="000000" w:themeColor="text1"/>
              </w:rPr>
              <w:t xml:space="preserve"> and outside the EU)</w:t>
            </w:r>
            <w:r>
              <w:t xml:space="preserve">. You must demonstrate your understanding of the integration of analysis in assessment, collaborative working and professional judgements in increasingly complex situations </w:t>
            </w:r>
            <w:r w:rsidRPr="007374EF">
              <w:t xml:space="preserve">and the </w:t>
            </w:r>
            <w:r>
              <w:t xml:space="preserve">use of social work theories. You </w:t>
            </w:r>
            <w:r w:rsidRPr="00FC0334">
              <w:t>must</w:t>
            </w:r>
            <w:r>
              <w:t xml:space="preserve"> refer to the specific dimensions of working in Wales. </w:t>
            </w:r>
          </w:p>
          <w:p w14:paraId="0FDBD6C4" w14:textId="77777777" w:rsidR="00067D6C" w:rsidRDefault="00067D6C" w:rsidP="00FA3B11">
            <w:pPr>
              <w:jc w:val="both"/>
            </w:pPr>
          </w:p>
          <w:p w14:paraId="7FCADBEA" w14:textId="77777777" w:rsidR="00067D6C" w:rsidRDefault="00067D6C" w:rsidP="00FA3B11">
            <w:pPr>
              <w:jc w:val="both"/>
            </w:pPr>
          </w:p>
          <w:p w14:paraId="2463A17C" w14:textId="77777777" w:rsidR="00067D6C" w:rsidRDefault="00067D6C" w:rsidP="00FA3B11">
            <w:pPr>
              <w:jc w:val="both"/>
              <w:rPr>
                <w:i/>
              </w:rPr>
            </w:pPr>
            <w:r>
              <w:rPr>
                <w:i/>
              </w:rPr>
              <w:t xml:space="preserve">4000 </w:t>
            </w:r>
            <w:r w:rsidRPr="008B28E7">
              <w:rPr>
                <w:i/>
              </w:rPr>
              <w:t>words</w:t>
            </w:r>
            <w:r w:rsidRPr="008B28E7">
              <w:t xml:space="preserve"> </w:t>
            </w:r>
            <w:r w:rsidRPr="008B28E7">
              <w:rPr>
                <w:i/>
              </w:rPr>
              <w:t>(+/- 10%: include your actual word count at the end of each section)</w:t>
            </w:r>
            <w:r>
              <w:rPr>
                <w:i/>
              </w:rPr>
              <w:t>.</w:t>
            </w:r>
          </w:p>
          <w:p w14:paraId="1D36E718" w14:textId="77777777" w:rsidR="00067D6C" w:rsidRDefault="00067D6C" w:rsidP="00FA3B11">
            <w:pPr>
              <w:jc w:val="both"/>
              <w:rPr>
                <w:i/>
              </w:rPr>
            </w:pPr>
          </w:p>
          <w:p w14:paraId="5E4C3D69" w14:textId="77777777" w:rsidR="00067D6C" w:rsidRDefault="00067D6C" w:rsidP="00FA3B11">
            <w:pPr>
              <w:jc w:val="both"/>
              <w:rPr>
                <w:i/>
              </w:rPr>
            </w:pPr>
          </w:p>
          <w:p w14:paraId="2DDCE01A" w14:textId="77777777" w:rsidR="00067D6C" w:rsidRDefault="00067D6C" w:rsidP="00FA3B11">
            <w:pPr>
              <w:jc w:val="both"/>
              <w:rPr>
                <w:i/>
              </w:rPr>
            </w:pPr>
          </w:p>
          <w:p w14:paraId="0D8E220F" w14:textId="77777777" w:rsidR="00067D6C" w:rsidRDefault="00067D6C" w:rsidP="00FA3B11">
            <w:pPr>
              <w:jc w:val="both"/>
              <w:rPr>
                <w:i/>
              </w:rPr>
            </w:pPr>
          </w:p>
          <w:p w14:paraId="20BD6069" w14:textId="77777777" w:rsidR="00067D6C" w:rsidRDefault="00067D6C" w:rsidP="00FA3B11">
            <w:pPr>
              <w:jc w:val="both"/>
              <w:rPr>
                <w:i/>
              </w:rPr>
            </w:pPr>
          </w:p>
          <w:p w14:paraId="1C285026" w14:textId="77777777" w:rsidR="00067D6C" w:rsidRDefault="00067D6C" w:rsidP="00FA3B11">
            <w:pPr>
              <w:jc w:val="both"/>
              <w:rPr>
                <w:i/>
              </w:rPr>
            </w:pPr>
          </w:p>
          <w:p w14:paraId="51977787" w14:textId="77777777" w:rsidR="00067D6C" w:rsidRDefault="00067D6C" w:rsidP="00FA3B11">
            <w:pPr>
              <w:jc w:val="both"/>
              <w:rPr>
                <w:i/>
              </w:rPr>
            </w:pPr>
          </w:p>
          <w:p w14:paraId="3AD158F3" w14:textId="77777777" w:rsidR="00067D6C" w:rsidRDefault="00067D6C" w:rsidP="00FA3B11">
            <w:pPr>
              <w:jc w:val="both"/>
              <w:rPr>
                <w:i/>
              </w:rPr>
            </w:pPr>
          </w:p>
          <w:p w14:paraId="0C4E3321" w14:textId="77777777" w:rsidR="00067D6C" w:rsidRPr="008B28E7" w:rsidRDefault="00067D6C" w:rsidP="00FA3B11">
            <w:pPr>
              <w:jc w:val="both"/>
            </w:pPr>
          </w:p>
        </w:tc>
      </w:tr>
    </w:tbl>
    <w:p w14:paraId="0104438E" w14:textId="77777777" w:rsidR="00067D6C" w:rsidRDefault="00067D6C" w:rsidP="00067D6C">
      <w:pPr>
        <w:jc w:val="both"/>
      </w:pPr>
    </w:p>
    <w:p w14:paraId="1BA03FDB" w14:textId="77777777" w:rsidR="00067D6C" w:rsidRDefault="00067D6C" w:rsidP="00067D6C">
      <w:pPr>
        <w:ind w:firstLine="720"/>
        <w:jc w:val="both"/>
        <w:rPr>
          <w:b/>
        </w:rPr>
      </w:pPr>
    </w:p>
    <w:p w14:paraId="6DBE80E9" w14:textId="77777777" w:rsidR="00067D6C" w:rsidRPr="008B28E7" w:rsidRDefault="00067D6C" w:rsidP="00067D6C">
      <w:pPr>
        <w:ind w:firstLine="720"/>
        <w:jc w:val="both"/>
        <w:rPr>
          <w:b/>
        </w:rPr>
      </w:pPr>
    </w:p>
    <w:p w14:paraId="40645382" w14:textId="77777777" w:rsidR="00067D6C" w:rsidRPr="003B29BC" w:rsidRDefault="00067D6C" w:rsidP="00067D6C"/>
    <w:p w14:paraId="59513765" w14:textId="77777777" w:rsidR="00067D6C" w:rsidRDefault="00067D6C" w:rsidP="00CF6527">
      <w:pPr>
        <w:spacing w:line="360" w:lineRule="auto"/>
        <w:jc w:val="both"/>
        <w:rPr>
          <w:rFonts w:ascii="Arial" w:hAnsi="Arial" w:cs="Arial"/>
        </w:rPr>
      </w:pPr>
    </w:p>
    <w:p w14:paraId="6C1ADD39" w14:textId="77777777" w:rsidR="00067D6C" w:rsidRDefault="00067D6C" w:rsidP="00CF6527">
      <w:pPr>
        <w:spacing w:line="360" w:lineRule="auto"/>
        <w:jc w:val="both"/>
        <w:rPr>
          <w:rFonts w:ascii="Arial" w:hAnsi="Arial" w:cs="Arial"/>
        </w:rPr>
      </w:pPr>
    </w:p>
    <w:p w14:paraId="3D9CE4F2" w14:textId="77777777" w:rsidR="00067D6C" w:rsidRDefault="00067D6C" w:rsidP="00CF6527">
      <w:pPr>
        <w:spacing w:line="360" w:lineRule="auto"/>
        <w:jc w:val="both"/>
        <w:rPr>
          <w:rFonts w:ascii="Arial" w:hAnsi="Arial" w:cs="Arial"/>
        </w:rPr>
      </w:pPr>
    </w:p>
    <w:p w14:paraId="13B60E9D" w14:textId="77777777" w:rsidR="00067D6C" w:rsidRDefault="00067D6C" w:rsidP="00CF6527">
      <w:pPr>
        <w:spacing w:line="360" w:lineRule="auto"/>
        <w:jc w:val="both"/>
        <w:rPr>
          <w:rFonts w:ascii="Arial" w:hAnsi="Arial" w:cs="Arial"/>
        </w:rPr>
      </w:pPr>
    </w:p>
    <w:p w14:paraId="2AB3F434" w14:textId="77777777" w:rsidR="00067D6C" w:rsidRDefault="00067D6C" w:rsidP="00CF6527">
      <w:pPr>
        <w:spacing w:line="360" w:lineRule="auto"/>
        <w:jc w:val="both"/>
        <w:rPr>
          <w:rFonts w:ascii="Arial" w:hAnsi="Arial" w:cs="Arial"/>
        </w:rPr>
      </w:pPr>
    </w:p>
    <w:p w14:paraId="70C81B98" w14:textId="77777777" w:rsidR="00067D6C" w:rsidRDefault="00067D6C" w:rsidP="00CF6527">
      <w:pPr>
        <w:spacing w:line="360" w:lineRule="auto"/>
        <w:jc w:val="both"/>
        <w:rPr>
          <w:rFonts w:ascii="Arial" w:hAnsi="Arial" w:cs="Arial"/>
        </w:rPr>
      </w:pPr>
    </w:p>
    <w:p w14:paraId="5DE9CA5C" w14:textId="77777777" w:rsidR="00067D6C" w:rsidRDefault="00067D6C" w:rsidP="00CF6527">
      <w:pPr>
        <w:spacing w:line="360" w:lineRule="auto"/>
        <w:jc w:val="both"/>
        <w:rPr>
          <w:rFonts w:ascii="Arial" w:hAnsi="Arial" w:cs="Arial"/>
        </w:rPr>
      </w:pPr>
    </w:p>
    <w:p w14:paraId="398BCF73" w14:textId="77777777" w:rsidR="00660CCE" w:rsidRPr="00C06CE5" w:rsidRDefault="00660CCE" w:rsidP="00CF6527">
      <w:pPr>
        <w:spacing w:line="360" w:lineRule="auto"/>
        <w:jc w:val="both"/>
        <w:rPr>
          <w:rFonts w:ascii="Arial" w:hAnsi="Arial" w:cs="Arial"/>
        </w:rPr>
      </w:pPr>
    </w:p>
    <w:p w14:paraId="5EE260D2" w14:textId="25BF5BA2" w:rsidR="006C7197" w:rsidRPr="00C06CE5" w:rsidRDefault="004646B0" w:rsidP="00CF6527">
      <w:pPr>
        <w:spacing w:line="360" w:lineRule="auto"/>
        <w:jc w:val="both"/>
        <w:rPr>
          <w:rFonts w:ascii="Arial" w:hAnsi="Arial" w:cs="Arial"/>
        </w:rPr>
      </w:pPr>
      <w:r w:rsidRPr="00C06CE5">
        <w:rPr>
          <w:rFonts w:ascii="Arial" w:hAnsi="Arial" w:cs="Arial"/>
        </w:rPr>
        <w:lastRenderedPageBreak/>
        <w:t>My first year in practice involved working</w:t>
      </w:r>
      <w:r w:rsidR="00660CCE" w:rsidRPr="00C06CE5">
        <w:rPr>
          <w:rFonts w:ascii="Arial" w:hAnsi="Arial" w:cs="Arial"/>
        </w:rPr>
        <w:t xml:space="preserve"> with an adults Community Resource Team, (CRT) within an urban area that</w:t>
      </w:r>
      <w:r w:rsidR="00933123">
        <w:rPr>
          <w:rFonts w:ascii="Arial" w:hAnsi="Arial" w:cs="Arial"/>
        </w:rPr>
        <w:t xml:space="preserve"> supports </w:t>
      </w:r>
      <w:r w:rsidR="00660CCE" w:rsidRPr="00C06CE5">
        <w:rPr>
          <w:rFonts w:ascii="Arial" w:hAnsi="Arial" w:cs="Arial"/>
        </w:rPr>
        <w:t>citizens that also live in rural areas within Wales as part of a local authority (LA). The CRT consists of a multi-professional team working very closely with Primary and Secondary Care. They promote people to stay independent and to maintain choice and control over their lives. The CRT brings together professionals from health, social care and the third sector to provide care to people so they can remain in their own homes and at the same time providing support to their families and carers. The Team offers an improved service that ensures that people receive interventions at the right time and from the best professionals. The case that I will be discussing is of a</w:t>
      </w:r>
      <w:r w:rsidR="00933123">
        <w:rPr>
          <w:rFonts w:ascii="Arial" w:hAnsi="Arial" w:cs="Arial"/>
        </w:rPr>
        <w:t>n</w:t>
      </w:r>
      <w:r w:rsidR="00660CCE" w:rsidRPr="00C06CE5">
        <w:rPr>
          <w:rFonts w:ascii="Arial" w:hAnsi="Arial" w:cs="Arial"/>
        </w:rPr>
        <w:t xml:space="preserve"> </w:t>
      </w:r>
      <w:r w:rsidR="00933123">
        <w:rPr>
          <w:rFonts w:ascii="Arial" w:hAnsi="Arial" w:cs="Arial"/>
        </w:rPr>
        <w:t>older woman</w:t>
      </w:r>
      <w:r w:rsidR="00A963DC" w:rsidRPr="00C06CE5">
        <w:rPr>
          <w:rFonts w:ascii="Arial" w:hAnsi="Arial" w:cs="Arial"/>
        </w:rPr>
        <w:t xml:space="preserve"> who will be known as </w:t>
      </w:r>
      <w:r w:rsidR="00933123">
        <w:rPr>
          <w:rFonts w:ascii="Arial" w:hAnsi="Arial" w:cs="Arial"/>
        </w:rPr>
        <w:t>SU1</w:t>
      </w:r>
      <w:r w:rsidR="00A963DC" w:rsidRPr="00C06CE5">
        <w:rPr>
          <w:rFonts w:ascii="Arial" w:hAnsi="Arial" w:cs="Arial"/>
        </w:rPr>
        <w:t>,</w:t>
      </w:r>
      <w:r w:rsidR="00660CCE" w:rsidRPr="00C06CE5">
        <w:rPr>
          <w:rFonts w:ascii="Arial" w:hAnsi="Arial" w:cs="Arial"/>
        </w:rPr>
        <w:t xml:space="preserve"> liv</w:t>
      </w:r>
      <w:r w:rsidR="00A963DC" w:rsidRPr="00C06CE5">
        <w:rPr>
          <w:rFonts w:ascii="Arial" w:hAnsi="Arial" w:cs="Arial"/>
        </w:rPr>
        <w:t>ing</w:t>
      </w:r>
      <w:r w:rsidR="00660CCE" w:rsidRPr="00C06CE5">
        <w:rPr>
          <w:rFonts w:ascii="Arial" w:hAnsi="Arial" w:cs="Arial"/>
        </w:rPr>
        <w:t xml:space="preserve"> alone following the passing of her sister, concerns were raised from the bank when large amounts of money were being withdrawn in a short period of time. </w:t>
      </w:r>
      <w:r w:rsidR="00A963DC" w:rsidRPr="00C06CE5">
        <w:rPr>
          <w:rFonts w:ascii="Arial" w:hAnsi="Arial" w:cs="Arial"/>
        </w:rPr>
        <w:t xml:space="preserve">Police were contacted by the bank and </w:t>
      </w:r>
      <w:r w:rsidR="00933123">
        <w:rPr>
          <w:rFonts w:ascii="Arial" w:hAnsi="Arial" w:cs="Arial"/>
        </w:rPr>
        <w:t xml:space="preserve">SU1 </w:t>
      </w:r>
      <w:r w:rsidR="00A963DC" w:rsidRPr="00C06CE5">
        <w:rPr>
          <w:rFonts w:ascii="Arial" w:hAnsi="Arial" w:cs="Arial"/>
        </w:rPr>
        <w:t>cleaner</w:t>
      </w:r>
      <w:r w:rsidR="006C7197" w:rsidRPr="00C06CE5">
        <w:rPr>
          <w:rFonts w:ascii="Arial" w:hAnsi="Arial" w:cs="Arial"/>
        </w:rPr>
        <w:t>/carer</w:t>
      </w:r>
      <w:r w:rsidR="00A963DC" w:rsidRPr="00C06CE5">
        <w:rPr>
          <w:rFonts w:ascii="Arial" w:hAnsi="Arial" w:cs="Arial"/>
        </w:rPr>
        <w:t xml:space="preserve"> was then arrested for questioning. </w:t>
      </w:r>
    </w:p>
    <w:p w14:paraId="5F636AF6" w14:textId="250B1AB4" w:rsidR="00660CCE" w:rsidRPr="00C06CE5" w:rsidRDefault="006C7197" w:rsidP="00CF6527">
      <w:pPr>
        <w:spacing w:line="360" w:lineRule="auto"/>
        <w:jc w:val="both"/>
        <w:rPr>
          <w:rFonts w:ascii="Arial" w:hAnsi="Arial" w:cs="Arial"/>
        </w:rPr>
      </w:pPr>
      <w:r w:rsidRPr="00C06CE5">
        <w:rPr>
          <w:rFonts w:ascii="Arial" w:hAnsi="Arial" w:cs="Arial"/>
        </w:rPr>
        <w:t xml:space="preserve">It was felt that social services needed to be involved as </w:t>
      </w:r>
      <w:r w:rsidR="00933123">
        <w:rPr>
          <w:rFonts w:ascii="Arial" w:hAnsi="Arial" w:cs="Arial"/>
        </w:rPr>
        <w:t xml:space="preserve">SU1 </w:t>
      </w:r>
      <w:r w:rsidRPr="00C06CE5">
        <w:rPr>
          <w:rFonts w:ascii="Arial" w:hAnsi="Arial" w:cs="Arial"/>
        </w:rPr>
        <w:t>is classed as a vulnerable adult due to her age and poor mobility</w:t>
      </w:r>
      <w:r w:rsidR="00933123">
        <w:rPr>
          <w:rFonts w:ascii="Arial" w:hAnsi="Arial" w:cs="Arial"/>
        </w:rPr>
        <w:t>.</w:t>
      </w:r>
      <w:r w:rsidRPr="00C06CE5">
        <w:rPr>
          <w:rFonts w:ascii="Arial" w:hAnsi="Arial" w:cs="Arial"/>
        </w:rPr>
        <w:t xml:space="preserve"> </w:t>
      </w:r>
      <w:r w:rsidR="006C6863">
        <w:rPr>
          <w:rFonts w:ascii="Arial" w:hAnsi="Arial" w:cs="Arial"/>
        </w:rPr>
        <w:t>Also that h</w:t>
      </w:r>
      <w:r w:rsidRPr="00C06CE5">
        <w:rPr>
          <w:rFonts w:ascii="Arial" w:hAnsi="Arial" w:cs="Arial"/>
        </w:rPr>
        <w:t xml:space="preserve">er main form of support no longer being around, this now placed </w:t>
      </w:r>
      <w:r w:rsidR="006C6863">
        <w:rPr>
          <w:rFonts w:ascii="Arial" w:hAnsi="Arial" w:cs="Arial"/>
        </w:rPr>
        <w:t>SU1</w:t>
      </w:r>
      <w:r w:rsidRPr="00C06CE5">
        <w:rPr>
          <w:rFonts w:ascii="Arial" w:hAnsi="Arial" w:cs="Arial"/>
        </w:rPr>
        <w:t xml:space="preserve"> at risk of unintentional self-neglect. There were also additional concerns that </w:t>
      </w:r>
      <w:r w:rsidR="00B25344">
        <w:rPr>
          <w:rFonts w:ascii="Arial" w:hAnsi="Arial" w:cs="Arial"/>
        </w:rPr>
        <w:t>SU1</w:t>
      </w:r>
      <w:r w:rsidRPr="00C06CE5">
        <w:rPr>
          <w:rFonts w:ascii="Arial" w:hAnsi="Arial" w:cs="Arial"/>
        </w:rPr>
        <w:t xml:space="preserve"> had disclosed with police of a “man from the bank” coming out to see her. When asked the bank confirmed that no one had been to visit </w:t>
      </w:r>
      <w:r w:rsidR="00B25344">
        <w:rPr>
          <w:rFonts w:ascii="Arial" w:hAnsi="Arial" w:cs="Arial"/>
        </w:rPr>
        <w:t>SU1</w:t>
      </w:r>
      <w:r w:rsidRPr="00C06CE5">
        <w:rPr>
          <w:rFonts w:ascii="Arial" w:hAnsi="Arial" w:cs="Arial"/>
        </w:rPr>
        <w:t xml:space="preserve">. </w:t>
      </w:r>
      <w:r w:rsidR="00B25344">
        <w:rPr>
          <w:rFonts w:ascii="Arial" w:hAnsi="Arial" w:cs="Arial"/>
        </w:rPr>
        <w:t>SU1</w:t>
      </w:r>
      <w:r w:rsidRPr="00C06CE5">
        <w:rPr>
          <w:rFonts w:ascii="Arial" w:hAnsi="Arial" w:cs="Arial"/>
        </w:rPr>
        <w:t xml:space="preserve"> would often leave the front door of its latch, allowing for anyone to walk into the property. </w:t>
      </w:r>
    </w:p>
    <w:p w14:paraId="4E10217B" w14:textId="7CC966A7" w:rsidR="006C7197" w:rsidRPr="00C06CE5" w:rsidRDefault="006C7197" w:rsidP="00CF6527">
      <w:pPr>
        <w:spacing w:line="360" w:lineRule="auto"/>
        <w:jc w:val="both"/>
        <w:rPr>
          <w:rFonts w:ascii="Arial" w:hAnsi="Arial" w:cs="Arial"/>
        </w:rPr>
      </w:pPr>
      <w:r w:rsidRPr="00C06CE5">
        <w:rPr>
          <w:rFonts w:ascii="Arial" w:hAnsi="Arial" w:cs="Arial"/>
        </w:rPr>
        <w:t xml:space="preserve">Under </w:t>
      </w:r>
      <w:r w:rsidR="00A963DC" w:rsidRPr="00C06CE5">
        <w:rPr>
          <w:rFonts w:ascii="Arial" w:hAnsi="Arial" w:cs="Arial"/>
        </w:rPr>
        <w:t xml:space="preserve">the </w:t>
      </w:r>
      <w:r w:rsidR="006C6863" w:rsidRPr="006C6863">
        <w:rPr>
          <w:rFonts w:ascii="Arial" w:hAnsi="Arial" w:cs="Arial"/>
        </w:rPr>
        <w:t>Social Services and Wellbeing (Wales) Act 2014 (SSWB(W)A 2014)</w:t>
      </w:r>
      <w:r w:rsidR="006C6863">
        <w:rPr>
          <w:rFonts w:ascii="Arial" w:hAnsi="Arial" w:cs="Arial"/>
        </w:rPr>
        <w:t xml:space="preserve"> </w:t>
      </w:r>
      <w:r w:rsidRPr="00C06CE5">
        <w:rPr>
          <w:rFonts w:ascii="Arial" w:hAnsi="Arial" w:cs="Arial"/>
        </w:rPr>
        <w:t xml:space="preserve">one of the key </w:t>
      </w:r>
      <w:r w:rsidR="00A963DC" w:rsidRPr="00C06CE5">
        <w:rPr>
          <w:rFonts w:ascii="Arial" w:hAnsi="Arial" w:cs="Arial"/>
        </w:rPr>
        <w:t xml:space="preserve">principles is “well-being”, </w:t>
      </w:r>
      <w:r w:rsidRPr="00C06CE5">
        <w:rPr>
          <w:rFonts w:ascii="Arial" w:hAnsi="Arial" w:cs="Arial"/>
        </w:rPr>
        <w:t xml:space="preserve">due to the stress and lack of support </w:t>
      </w:r>
      <w:r w:rsidR="00CA02D6">
        <w:rPr>
          <w:rFonts w:ascii="Arial" w:hAnsi="Arial" w:cs="Arial"/>
        </w:rPr>
        <w:t>SU1</w:t>
      </w:r>
      <w:r w:rsidRPr="00C06CE5">
        <w:rPr>
          <w:rFonts w:ascii="Arial" w:hAnsi="Arial" w:cs="Arial"/>
        </w:rPr>
        <w:t xml:space="preserve"> was receiving following her cleaner/carer no longer providing the support they were. This left </w:t>
      </w:r>
      <w:r w:rsidR="00CA02D6">
        <w:rPr>
          <w:rFonts w:ascii="Arial" w:hAnsi="Arial" w:cs="Arial"/>
        </w:rPr>
        <w:t>SU1</w:t>
      </w:r>
      <w:r w:rsidRPr="00C06CE5">
        <w:rPr>
          <w:rFonts w:ascii="Arial" w:hAnsi="Arial" w:cs="Arial"/>
        </w:rPr>
        <w:t xml:space="preserve"> in a lot of stress of how she was going to manage on her own. A</w:t>
      </w:r>
      <w:r w:rsidR="00A963DC" w:rsidRPr="00C06CE5">
        <w:rPr>
          <w:rFonts w:ascii="Arial" w:hAnsi="Arial" w:cs="Arial"/>
        </w:rPr>
        <w:t>s in th</w:t>
      </w:r>
      <w:r w:rsidRPr="00C06CE5">
        <w:rPr>
          <w:rFonts w:ascii="Arial" w:hAnsi="Arial" w:cs="Arial"/>
        </w:rPr>
        <w:t xml:space="preserve">is </w:t>
      </w:r>
      <w:r w:rsidR="00A963DC" w:rsidRPr="00C06CE5">
        <w:rPr>
          <w:rFonts w:ascii="Arial" w:hAnsi="Arial" w:cs="Arial"/>
        </w:rPr>
        <w:t xml:space="preserve">particular circumstances the individual </w:t>
      </w:r>
      <w:r w:rsidRPr="00C06CE5">
        <w:rPr>
          <w:rFonts w:ascii="Arial" w:hAnsi="Arial" w:cs="Arial"/>
        </w:rPr>
        <w:t xml:space="preserve">was not receiving support, they were assessed as requiring daily support. </w:t>
      </w:r>
    </w:p>
    <w:p w14:paraId="7371789F" w14:textId="0907E399" w:rsidR="00A963DC" w:rsidRPr="00C06CE5" w:rsidRDefault="00A963DC" w:rsidP="00CF6527">
      <w:pPr>
        <w:spacing w:line="360" w:lineRule="auto"/>
        <w:jc w:val="both"/>
        <w:rPr>
          <w:rFonts w:ascii="Arial" w:hAnsi="Arial" w:cs="Arial"/>
        </w:rPr>
      </w:pPr>
      <w:r w:rsidRPr="00C06CE5">
        <w:rPr>
          <w:rFonts w:ascii="Arial" w:hAnsi="Arial" w:cs="Arial"/>
        </w:rPr>
        <w:t xml:space="preserve">Under </w:t>
      </w:r>
      <w:r w:rsidR="006C6863">
        <w:rPr>
          <w:rFonts w:ascii="Arial" w:hAnsi="Arial" w:cs="Arial"/>
        </w:rPr>
        <w:t xml:space="preserve">Part 2 </w:t>
      </w:r>
      <w:r w:rsidRPr="00C06CE5">
        <w:rPr>
          <w:rFonts w:ascii="Arial" w:hAnsi="Arial" w:cs="Arial"/>
        </w:rPr>
        <w:t>S</w:t>
      </w:r>
      <w:r w:rsidR="006C6863">
        <w:rPr>
          <w:rFonts w:ascii="Arial" w:hAnsi="Arial" w:cs="Arial"/>
        </w:rPr>
        <w:t>ection</w:t>
      </w:r>
      <w:r w:rsidRPr="00C06CE5">
        <w:rPr>
          <w:rFonts w:ascii="Arial" w:hAnsi="Arial" w:cs="Arial"/>
        </w:rPr>
        <w:t xml:space="preserve">. </w:t>
      </w:r>
      <w:r w:rsidR="006C6863">
        <w:rPr>
          <w:rFonts w:ascii="Arial" w:hAnsi="Arial" w:cs="Arial"/>
        </w:rPr>
        <w:t>15</w:t>
      </w:r>
      <w:r w:rsidRPr="00C06CE5">
        <w:rPr>
          <w:rFonts w:ascii="Arial" w:hAnsi="Arial" w:cs="Arial"/>
        </w:rPr>
        <w:t xml:space="preserve"> of the SSWBA it states that a “LA must provide or arrange for the provision of a range of preventative services, including ones which will contribute towards preventing people from suffering abuse or neglect”. </w:t>
      </w:r>
    </w:p>
    <w:p w14:paraId="098913C9" w14:textId="77777777" w:rsidR="006C6863" w:rsidRDefault="006C6863" w:rsidP="00CF6527">
      <w:pPr>
        <w:spacing w:line="360" w:lineRule="auto"/>
        <w:jc w:val="both"/>
        <w:rPr>
          <w:rFonts w:ascii="Arial" w:hAnsi="Arial" w:cs="Arial"/>
        </w:rPr>
      </w:pPr>
    </w:p>
    <w:p w14:paraId="33051D5A" w14:textId="77777777" w:rsidR="006C6863" w:rsidRDefault="006C6863" w:rsidP="00CF6527">
      <w:pPr>
        <w:spacing w:line="360" w:lineRule="auto"/>
        <w:jc w:val="both"/>
        <w:rPr>
          <w:rFonts w:ascii="Arial" w:hAnsi="Arial" w:cs="Arial"/>
        </w:rPr>
      </w:pPr>
    </w:p>
    <w:p w14:paraId="51F23E53" w14:textId="77777777" w:rsidR="006C6863" w:rsidRDefault="006C6863" w:rsidP="00CF6527">
      <w:pPr>
        <w:spacing w:line="360" w:lineRule="auto"/>
        <w:jc w:val="both"/>
        <w:rPr>
          <w:rFonts w:ascii="Arial" w:hAnsi="Arial" w:cs="Arial"/>
        </w:rPr>
      </w:pPr>
    </w:p>
    <w:p w14:paraId="25F48C27" w14:textId="77777777" w:rsidR="006C6863" w:rsidRDefault="006C6863" w:rsidP="00CF6527">
      <w:pPr>
        <w:spacing w:line="360" w:lineRule="auto"/>
        <w:jc w:val="both"/>
        <w:rPr>
          <w:rFonts w:ascii="Arial" w:hAnsi="Arial" w:cs="Arial"/>
        </w:rPr>
      </w:pPr>
    </w:p>
    <w:p w14:paraId="01D0095A" w14:textId="77777777" w:rsidR="006C6863" w:rsidRDefault="006C6863" w:rsidP="00CF6527">
      <w:pPr>
        <w:spacing w:line="360" w:lineRule="auto"/>
        <w:jc w:val="both"/>
        <w:rPr>
          <w:rFonts w:ascii="Arial" w:hAnsi="Arial" w:cs="Arial"/>
        </w:rPr>
      </w:pPr>
    </w:p>
    <w:p w14:paraId="457F295F" w14:textId="72737D8A" w:rsidR="00981DDF" w:rsidRDefault="00BF485E" w:rsidP="00CF6527">
      <w:pPr>
        <w:spacing w:line="360" w:lineRule="auto"/>
        <w:jc w:val="both"/>
        <w:rPr>
          <w:rFonts w:ascii="Arial" w:hAnsi="Arial" w:cs="Arial"/>
        </w:rPr>
      </w:pPr>
      <w:r w:rsidRPr="00BF485E">
        <w:rPr>
          <w:rFonts w:ascii="Arial" w:hAnsi="Arial" w:cs="Arial"/>
        </w:rPr>
        <w:lastRenderedPageBreak/>
        <w:t>First I will discuss a</w:t>
      </w:r>
      <w:r w:rsidR="008617AB" w:rsidRPr="00BF485E">
        <w:rPr>
          <w:rFonts w:ascii="Arial" w:hAnsi="Arial" w:cs="Arial"/>
        </w:rPr>
        <w:t>pplying analysis in assessment to inform interventions</w:t>
      </w:r>
      <w:r>
        <w:rPr>
          <w:rFonts w:ascii="Arial" w:hAnsi="Arial" w:cs="Arial"/>
        </w:rPr>
        <w:t xml:space="preserve">. </w:t>
      </w:r>
      <w:r w:rsidR="007573B1" w:rsidRPr="00C06CE5">
        <w:rPr>
          <w:rFonts w:ascii="Arial" w:hAnsi="Arial" w:cs="Arial"/>
        </w:rPr>
        <w:t>Social workers in Wales are required to use legislations locally, nationally and worldwide. These legislations govern the way social work is practiced day to day, with t</w:t>
      </w:r>
      <w:r w:rsidR="00C04372" w:rsidRPr="00C06CE5">
        <w:rPr>
          <w:rFonts w:ascii="Arial" w:hAnsi="Arial" w:cs="Arial"/>
        </w:rPr>
        <w:t xml:space="preserve">he main framework </w:t>
      </w:r>
      <w:r w:rsidR="007573B1" w:rsidRPr="00C06CE5">
        <w:rPr>
          <w:rFonts w:ascii="Arial" w:hAnsi="Arial" w:cs="Arial"/>
        </w:rPr>
        <w:t>social workers in Wales</w:t>
      </w:r>
      <w:r w:rsidR="0081074C" w:rsidRPr="00C06CE5">
        <w:rPr>
          <w:rFonts w:ascii="Arial" w:hAnsi="Arial" w:cs="Arial"/>
        </w:rPr>
        <w:t xml:space="preserve"> use </w:t>
      </w:r>
      <w:r w:rsidR="007573B1" w:rsidRPr="00C06CE5">
        <w:rPr>
          <w:rFonts w:ascii="Arial" w:hAnsi="Arial" w:cs="Arial"/>
        </w:rPr>
        <w:t xml:space="preserve">being the </w:t>
      </w:r>
      <w:r w:rsidR="006C6863" w:rsidRPr="00092F8F">
        <w:rPr>
          <w:rFonts w:ascii="Arial" w:hAnsi="Arial" w:cs="Arial"/>
          <w:color w:val="000000"/>
          <w:kern w:val="0"/>
        </w:rPr>
        <w:t xml:space="preserve">Social Services and Wellbeing (Wales) Act 2014 (SSWB(W)A 2014) </w:t>
      </w:r>
      <w:r w:rsidR="00981DDF" w:rsidRPr="00C06CE5">
        <w:rPr>
          <w:rFonts w:ascii="Arial" w:hAnsi="Arial" w:cs="Arial"/>
        </w:rPr>
        <w:t>It is the overarching legislation within Wales and has a big emphasis on the need to consider law, regulations, guidance, policy and procedure in relation to safeguarding of adults.</w:t>
      </w:r>
    </w:p>
    <w:p w14:paraId="3772901C" w14:textId="27F0E0A2" w:rsidR="00C04372" w:rsidRPr="00C06CE5" w:rsidRDefault="00A25EB9" w:rsidP="00CF6527">
      <w:pPr>
        <w:spacing w:line="360" w:lineRule="auto"/>
        <w:jc w:val="both"/>
        <w:rPr>
          <w:rFonts w:ascii="Arial" w:hAnsi="Arial" w:cs="Arial"/>
        </w:rPr>
      </w:pPr>
      <w:r w:rsidRPr="00D97347">
        <w:rPr>
          <w:rFonts w:ascii="Arial" w:hAnsi="Arial" w:cs="Arial"/>
        </w:rPr>
        <w:t>When working with adults the SSWBA is supported by principles that puts the adult at the front of their care. Supporting them to take control off their own decisions</w:t>
      </w:r>
      <w:r w:rsidR="00D97347" w:rsidRPr="00D97347">
        <w:rPr>
          <w:rFonts w:ascii="Arial" w:hAnsi="Arial" w:cs="Arial"/>
        </w:rPr>
        <w:t>, or with decisions that are the least restrictive, that have the best interest of that person when they are unable to make those decisions themselves</w:t>
      </w:r>
      <w:r w:rsidR="00D97347">
        <w:rPr>
          <w:rFonts w:ascii="Arial" w:hAnsi="Arial" w:cs="Arial"/>
        </w:rPr>
        <w:t xml:space="preserve"> (</w:t>
      </w:r>
      <w:proofErr w:type="spellStart"/>
      <w:r w:rsidR="00D97347" w:rsidRPr="00104DE5">
        <w:rPr>
          <w:rFonts w:ascii="Arial" w:hAnsi="Arial" w:cs="Arial"/>
        </w:rPr>
        <w:t>Cysur.Wales</w:t>
      </w:r>
      <w:proofErr w:type="spellEnd"/>
      <w:r w:rsidR="00D97347" w:rsidRPr="00104DE5">
        <w:rPr>
          <w:rFonts w:ascii="Arial" w:hAnsi="Arial" w:cs="Arial"/>
        </w:rPr>
        <w:t xml:space="preserve"> </w:t>
      </w:r>
      <w:r w:rsidR="00D97347">
        <w:rPr>
          <w:rFonts w:ascii="Arial" w:hAnsi="Arial" w:cs="Arial"/>
        </w:rPr>
        <w:t>,</w:t>
      </w:r>
      <w:r w:rsidR="00D97347" w:rsidRPr="00104DE5">
        <w:rPr>
          <w:rFonts w:ascii="Arial" w:hAnsi="Arial" w:cs="Arial"/>
        </w:rPr>
        <w:t>2019)</w:t>
      </w:r>
      <w:r w:rsidR="00D97347">
        <w:rPr>
          <w:rFonts w:ascii="Arial" w:hAnsi="Arial" w:cs="Arial"/>
        </w:rPr>
        <w:t xml:space="preserve">. </w:t>
      </w:r>
      <w:r w:rsidR="001A2718" w:rsidRPr="00C06CE5">
        <w:rPr>
          <w:rFonts w:ascii="Arial" w:hAnsi="Arial" w:cs="Arial"/>
        </w:rPr>
        <w:t xml:space="preserve">Legislations were created with the </w:t>
      </w:r>
      <w:r w:rsidR="00981DDF" w:rsidRPr="00C06CE5">
        <w:rPr>
          <w:rFonts w:ascii="Arial" w:hAnsi="Arial" w:cs="Arial"/>
        </w:rPr>
        <w:t xml:space="preserve">aim </w:t>
      </w:r>
      <w:r w:rsidR="001A2718" w:rsidRPr="00C06CE5">
        <w:rPr>
          <w:rFonts w:ascii="Arial" w:hAnsi="Arial" w:cs="Arial"/>
        </w:rPr>
        <w:t>of</w:t>
      </w:r>
      <w:r w:rsidR="00981DDF" w:rsidRPr="00C06CE5">
        <w:rPr>
          <w:rFonts w:ascii="Arial" w:hAnsi="Arial" w:cs="Arial"/>
        </w:rPr>
        <w:t xml:space="preserve"> </w:t>
      </w:r>
      <w:r w:rsidR="0081074C" w:rsidRPr="00C06CE5">
        <w:rPr>
          <w:rFonts w:ascii="Arial" w:hAnsi="Arial" w:cs="Arial"/>
        </w:rPr>
        <w:t>address</w:t>
      </w:r>
      <w:r w:rsidR="001A2718" w:rsidRPr="00C06CE5">
        <w:rPr>
          <w:rFonts w:ascii="Arial" w:hAnsi="Arial" w:cs="Arial"/>
        </w:rPr>
        <w:t>ing</w:t>
      </w:r>
      <w:r w:rsidR="0081074C" w:rsidRPr="00C06CE5">
        <w:rPr>
          <w:rFonts w:ascii="Arial" w:hAnsi="Arial" w:cs="Arial"/>
        </w:rPr>
        <w:t xml:space="preserve"> the issues of changing demographics, the increasing expectations from the individuals that access care and support as well as the hard economic realities</w:t>
      </w:r>
      <w:r w:rsidR="008472EF" w:rsidRPr="00C06CE5">
        <w:rPr>
          <w:rFonts w:ascii="Arial" w:hAnsi="Arial" w:cs="Arial"/>
        </w:rPr>
        <w:t xml:space="preserve"> (Social Care Wales, 2023).</w:t>
      </w:r>
      <w:r w:rsidR="00981DDF" w:rsidRPr="00C06CE5">
        <w:rPr>
          <w:rFonts w:ascii="Arial" w:hAnsi="Arial" w:cs="Arial"/>
          <w:kern w:val="0"/>
          <w14:ligatures w14:val="none"/>
        </w:rPr>
        <w:t xml:space="preserve"> </w:t>
      </w:r>
      <w:r w:rsidR="00092F8F" w:rsidRPr="00092F8F">
        <w:rPr>
          <w:rFonts w:ascii="Arial" w:hAnsi="Arial" w:cs="Arial"/>
          <w:color w:val="000000"/>
          <w:kern w:val="0"/>
        </w:rPr>
        <w:t>SSWB(W)A 2014</w:t>
      </w:r>
      <w:r w:rsidR="00092F8F" w:rsidRPr="00092F8F">
        <w:rPr>
          <w:rFonts w:ascii="Helvetica Neue" w:hAnsi="Helvetica Neue" w:cs="Helvetica Neue"/>
          <w:color w:val="000000"/>
          <w:kern w:val="0"/>
        </w:rPr>
        <w:t xml:space="preserve"> </w:t>
      </w:r>
      <w:r w:rsidR="004C58C6" w:rsidRPr="00C06CE5">
        <w:rPr>
          <w:rFonts w:ascii="Arial" w:hAnsi="Arial" w:cs="Arial"/>
        </w:rPr>
        <w:t xml:space="preserve">aims to </w:t>
      </w:r>
      <w:r w:rsidR="00ED589A" w:rsidRPr="00C06CE5">
        <w:rPr>
          <w:rFonts w:ascii="Arial" w:hAnsi="Arial" w:cs="Arial"/>
        </w:rPr>
        <w:t xml:space="preserve">promote </w:t>
      </w:r>
      <w:r w:rsidR="004C58C6" w:rsidRPr="00C06CE5">
        <w:rPr>
          <w:rFonts w:ascii="Arial" w:hAnsi="Arial" w:cs="Arial"/>
        </w:rPr>
        <w:t xml:space="preserve">the </w:t>
      </w:r>
      <w:r w:rsidR="00ED589A" w:rsidRPr="00C06CE5">
        <w:rPr>
          <w:rFonts w:ascii="Arial" w:hAnsi="Arial" w:cs="Arial"/>
        </w:rPr>
        <w:t>individuals independence</w:t>
      </w:r>
      <w:r w:rsidR="004C58C6" w:rsidRPr="00C06CE5">
        <w:rPr>
          <w:rFonts w:ascii="Arial" w:hAnsi="Arial" w:cs="Arial"/>
        </w:rPr>
        <w:t>,</w:t>
      </w:r>
      <w:r w:rsidR="00ED589A" w:rsidRPr="00C06CE5">
        <w:rPr>
          <w:rFonts w:ascii="Arial" w:hAnsi="Arial" w:cs="Arial"/>
        </w:rPr>
        <w:t xml:space="preserve"> giving them a stronger voice and more control.</w:t>
      </w:r>
    </w:p>
    <w:p w14:paraId="069294F1" w14:textId="5F61A8C8" w:rsidR="004C58C6" w:rsidRPr="00C06CE5" w:rsidRDefault="004C58C6" w:rsidP="00CF6527">
      <w:pPr>
        <w:spacing w:line="360" w:lineRule="auto"/>
        <w:jc w:val="both"/>
        <w:rPr>
          <w:rFonts w:ascii="Arial" w:hAnsi="Arial" w:cs="Arial"/>
        </w:rPr>
      </w:pPr>
      <w:r w:rsidRPr="00C06CE5">
        <w:rPr>
          <w:rFonts w:ascii="Arial" w:hAnsi="Arial" w:cs="Arial"/>
        </w:rPr>
        <w:t xml:space="preserve">Under </w:t>
      </w:r>
      <w:r w:rsidR="00092F8F">
        <w:rPr>
          <w:rFonts w:ascii="Arial" w:hAnsi="Arial" w:cs="Arial"/>
        </w:rPr>
        <w:t xml:space="preserve">Part 7 </w:t>
      </w:r>
      <w:r w:rsidRPr="00C06CE5">
        <w:rPr>
          <w:rFonts w:ascii="Arial" w:hAnsi="Arial" w:cs="Arial"/>
        </w:rPr>
        <w:t xml:space="preserve">Section </w:t>
      </w:r>
      <w:r w:rsidR="00092F8F">
        <w:rPr>
          <w:rFonts w:ascii="Arial" w:hAnsi="Arial" w:cs="Arial"/>
        </w:rPr>
        <w:t>126</w:t>
      </w:r>
      <w:r w:rsidRPr="00C06CE5">
        <w:rPr>
          <w:rFonts w:ascii="Arial" w:hAnsi="Arial" w:cs="Arial"/>
        </w:rPr>
        <w:t xml:space="preserve"> of the </w:t>
      </w:r>
      <w:r w:rsidR="00420D9F" w:rsidRPr="00092F8F">
        <w:rPr>
          <w:rFonts w:ascii="Arial" w:hAnsi="Arial" w:cs="Arial"/>
          <w:color w:val="000000"/>
          <w:kern w:val="0"/>
        </w:rPr>
        <w:t>SSWB(W)A 2014</w:t>
      </w:r>
      <w:r w:rsidR="00420D9F" w:rsidRPr="00092F8F">
        <w:rPr>
          <w:rFonts w:ascii="Helvetica Neue" w:hAnsi="Helvetica Neue" w:cs="Helvetica Neue"/>
          <w:color w:val="000000"/>
          <w:kern w:val="0"/>
        </w:rPr>
        <w:t xml:space="preserve"> </w:t>
      </w:r>
      <w:r w:rsidRPr="00C06CE5">
        <w:rPr>
          <w:rFonts w:ascii="Arial" w:hAnsi="Arial" w:cs="Arial"/>
        </w:rPr>
        <w:t>adult safeguarding had been defined, within this definition it states that local authorities (LA) must make enquiries if they think it is necessary, if an adult</w:t>
      </w:r>
      <w:r w:rsidR="00E555B6" w:rsidRPr="00C06CE5">
        <w:rPr>
          <w:rFonts w:ascii="Arial" w:hAnsi="Arial" w:cs="Arial"/>
        </w:rPr>
        <w:t xml:space="preserve"> who is in recipient of a care and support package or has care and support needs and is suspect of being at risk of abuse or neglect, in order to see whether any action is required, if so, what and by whom. </w:t>
      </w:r>
    </w:p>
    <w:p w14:paraId="08EF7226" w14:textId="1E5C74A4" w:rsidR="00E555B6" w:rsidRPr="00C06CE5" w:rsidRDefault="00A347CF" w:rsidP="00CF6527">
      <w:pPr>
        <w:spacing w:line="360" w:lineRule="auto"/>
        <w:jc w:val="both"/>
        <w:rPr>
          <w:rFonts w:ascii="Arial" w:hAnsi="Arial" w:cs="Arial"/>
        </w:rPr>
      </w:pPr>
      <w:r w:rsidRPr="00C06CE5">
        <w:rPr>
          <w:rFonts w:ascii="Arial" w:hAnsi="Arial" w:cs="Arial"/>
        </w:rPr>
        <w:t xml:space="preserve">The SSWBA </w:t>
      </w:r>
      <w:r w:rsidR="00E555B6" w:rsidRPr="00C06CE5">
        <w:rPr>
          <w:rFonts w:ascii="Arial" w:hAnsi="Arial" w:cs="Arial"/>
        </w:rPr>
        <w:t xml:space="preserve">is and has been a </w:t>
      </w:r>
      <w:r w:rsidRPr="00C06CE5">
        <w:rPr>
          <w:rFonts w:ascii="Arial" w:hAnsi="Arial" w:cs="Arial"/>
        </w:rPr>
        <w:t xml:space="preserve"> significant piece of legislation for older people with complex needs and adult carers in need of support</w:t>
      </w:r>
      <w:r w:rsidR="00E555B6" w:rsidRPr="00C06CE5">
        <w:rPr>
          <w:rFonts w:ascii="Arial" w:hAnsi="Arial" w:cs="Arial"/>
        </w:rPr>
        <w:t>, since it came into effect.</w:t>
      </w:r>
      <w:r w:rsidRPr="00C06CE5">
        <w:rPr>
          <w:rFonts w:ascii="Arial" w:hAnsi="Arial" w:cs="Arial"/>
        </w:rPr>
        <w:t xml:space="preserve"> </w:t>
      </w:r>
      <w:r w:rsidR="00E555B6" w:rsidRPr="00C06CE5">
        <w:rPr>
          <w:rFonts w:ascii="Arial" w:hAnsi="Arial" w:cs="Arial"/>
        </w:rPr>
        <w:t>It</w:t>
      </w:r>
      <w:r w:rsidRPr="00C06CE5">
        <w:rPr>
          <w:rFonts w:ascii="Arial" w:hAnsi="Arial" w:cs="Arial"/>
        </w:rPr>
        <w:t xml:space="preserve"> brought forward five key principles that helped to improve an individual’s voice and control over what support and care they need, allowing them to be at the centre of making decisions in partnership with social workers (Welsh Government, 2015). </w:t>
      </w:r>
      <w:r w:rsidR="00E555B6" w:rsidRPr="00C06CE5">
        <w:rPr>
          <w:rFonts w:ascii="Arial" w:hAnsi="Arial" w:cs="Arial"/>
        </w:rPr>
        <w:t xml:space="preserve">When the </w:t>
      </w:r>
      <w:r w:rsidR="00092F8F" w:rsidRPr="00092F8F">
        <w:rPr>
          <w:rFonts w:ascii="Arial" w:hAnsi="Arial" w:cs="Arial"/>
        </w:rPr>
        <w:t>SSWB(W)A 2014</w:t>
      </w:r>
      <w:r w:rsidR="00092F8F">
        <w:rPr>
          <w:rFonts w:ascii="Arial" w:hAnsi="Arial" w:cs="Arial"/>
        </w:rPr>
        <w:t xml:space="preserve"> </w:t>
      </w:r>
      <w:r w:rsidR="00E555B6" w:rsidRPr="00C06CE5">
        <w:rPr>
          <w:rFonts w:ascii="Arial" w:hAnsi="Arial" w:cs="Arial"/>
        </w:rPr>
        <w:t xml:space="preserve">came into effect it </w:t>
      </w:r>
      <w:r w:rsidRPr="00C06CE5">
        <w:rPr>
          <w:rFonts w:ascii="Arial" w:hAnsi="Arial" w:cs="Arial"/>
        </w:rPr>
        <w:t>delivered a renewed focus on prevention and early intervention approaches</w:t>
      </w:r>
      <w:r w:rsidR="00E555B6" w:rsidRPr="00C06CE5">
        <w:rPr>
          <w:rFonts w:ascii="Arial" w:hAnsi="Arial" w:cs="Arial"/>
        </w:rPr>
        <w:t>.</w:t>
      </w:r>
      <w:r w:rsidRPr="00C06CE5">
        <w:rPr>
          <w:rFonts w:ascii="Arial" w:hAnsi="Arial" w:cs="Arial"/>
        </w:rPr>
        <w:t xml:space="preserve"> </w:t>
      </w:r>
      <w:r w:rsidR="00E555B6" w:rsidRPr="00C06CE5">
        <w:rPr>
          <w:rFonts w:ascii="Arial" w:hAnsi="Arial" w:cs="Arial"/>
        </w:rPr>
        <w:t>E</w:t>
      </w:r>
      <w:r w:rsidRPr="00C06CE5">
        <w:rPr>
          <w:rFonts w:ascii="Arial" w:hAnsi="Arial" w:cs="Arial"/>
        </w:rPr>
        <w:t xml:space="preserve">nsuring that </w:t>
      </w:r>
      <w:r w:rsidR="00E555B6" w:rsidRPr="00C06CE5">
        <w:rPr>
          <w:rFonts w:ascii="Arial" w:hAnsi="Arial" w:cs="Arial"/>
        </w:rPr>
        <w:t>LA</w:t>
      </w:r>
      <w:r w:rsidRPr="00C06CE5">
        <w:rPr>
          <w:rFonts w:ascii="Arial" w:hAnsi="Arial" w:cs="Arial"/>
        </w:rPr>
        <w:t xml:space="preserve"> are providing the right help at the right time</w:t>
      </w:r>
      <w:r w:rsidR="00E555B6" w:rsidRPr="00C06CE5">
        <w:rPr>
          <w:rFonts w:ascii="Arial" w:hAnsi="Arial" w:cs="Arial"/>
        </w:rPr>
        <w:t>, while promoting the</w:t>
      </w:r>
      <w:r w:rsidRPr="00C06CE5">
        <w:rPr>
          <w:rFonts w:ascii="Arial" w:hAnsi="Arial" w:cs="Arial"/>
        </w:rPr>
        <w:t xml:space="preserve"> individuals independence giving them a stronger voice and more control</w:t>
      </w:r>
      <w:r w:rsidR="00E555B6" w:rsidRPr="00C06CE5">
        <w:rPr>
          <w:rFonts w:ascii="Arial" w:hAnsi="Arial" w:cs="Arial"/>
        </w:rPr>
        <w:t xml:space="preserve"> (Social Care Wales,2014).</w:t>
      </w:r>
    </w:p>
    <w:p w14:paraId="5D6D0335" w14:textId="28AF63CF" w:rsidR="00981DDF" w:rsidRPr="00C06CE5" w:rsidRDefault="00981DDF" w:rsidP="00CF6527">
      <w:pPr>
        <w:spacing w:line="360" w:lineRule="auto"/>
        <w:jc w:val="both"/>
        <w:rPr>
          <w:rFonts w:ascii="Arial" w:hAnsi="Arial" w:cs="Arial"/>
        </w:rPr>
      </w:pPr>
      <w:r w:rsidRPr="00C06CE5">
        <w:rPr>
          <w:rFonts w:ascii="Arial" w:hAnsi="Arial" w:cs="Arial"/>
        </w:rPr>
        <w:t>Each Local Authority will have its own safeguarding board that includes “any local council in the area, the chief officer of any police in the area, any local health board in the area, any NHS trust providing services in the area, the Secretary of State and the Probation Service”. (Social Care Wales,</w:t>
      </w:r>
      <w:r w:rsidR="00F60DE3" w:rsidRPr="00C06CE5">
        <w:rPr>
          <w:rFonts w:ascii="Arial" w:hAnsi="Arial" w:cs="Arial"/>
        </w:rPr>
        <w:t xml:space="preserve"> Sc 7,Part 134,</w:t>
      </w:r>
      <w:r w:rsidRPr="00C06CE5">
        <w:rPr>
          <w:rFonts w:ascii="Arial" w:hAnsi="Arial" w:cs="Arial"/>
        </w:rPr>
        <w:t xml:space="preserve"> 2023).</w:t>
      </w:r>
      <w:r w:rsidR="008617AB" w:rsidRPr="00C06CE5">
        <w:rPr>
          <w:rFonts w:ascii="Arial" w:hAnsi="Arial" w:cs="Arial"/>
        </w:rPr>
        <w:t xml:space="preserve"> The local safeguarding </w:t>
      </w:r>
      <w:r w:rsidR="008617AB" w:rsidRPr="00C06CE5">
        <w:rPr>
          <w:rFonts w:ascii="Arial" w:hAnsi="Arial" w:cs="Arial"/>
        </w:rPr>
        <w:lastRenderedPageBreak/>
        <w:t>boards were created to meet the requirements of the SSWBA 2014, the regional purpose is “to coordinate the strategic direction, collaboration, consistency and improvement of practice across the region. The local purpose is to coordinate local practice, and work towards ensuring effectiveness of local arrangements to safeguard and promote the wellbeing of adults at risk, children and young people”</w:t>
      </w:r>
      <w:r w:rsidR="00067D6C">
        <w:rPr>
          <w:rFonts w:ascii="Arial" w:hAnsi="Arial" w:cs="Arial"/>
        </w:rPr>
        <w:t xml:space="preserve"> </w:t>
      </w:r>
      <w:r w:rsidR="008617AB" w:rsidRPr="00067D6C">
        <w:rPr>
          <w:rFonts w:ascii="Arial" w:hAnsi="Arial" w:cs="Arial"/>
        </w:rPr>
        <w:t>(</w:t>
      </w:r>
      <w:r w:rsidR="00067D6C" w:rsidRPr="00067D6C">
        <w:rPr>
          <w:rFonts w:ascii="Arial" w:hAnsi="Arial" w:cs="Arial"/>
        </w:rPr>
        <w:t xml:space="preserve">local safeguarding board, </w:t>
      </w:r>
      <w:r w:rsidR="008617AB" w:rsidRPr="00067D6C">
        <w:rPr>
          <w:rFonts w:ascii="Arial" w:hAnsi="Arial" w:cs="Arial"/>
        </w:rPr>
        <w:t>2019)</w:t>
      </w:r>
      <w:r w:rsidR="00D11D57" w:rsidRPr="00067D6C">
        <w:rPr>
          <w:rFonts w:ascii="Arial" w:hAnsi="Arial" w:cs="Arial"/>
        </w:rPr>
        <w:t>.</w:t>
      </w:r>
      <w:r w:rsidR="008617AB" w:rsidRPr="00C06CE5">
        <w:rPr>
          <w:rFonts w:ascii="Arial" w:hAnsi="Arial" w:cs="Arial"/>
        </w:rPr>
        <w:t xml:space="preserve"> </w:t>
      </w:r>
    </w:p>
    <w:p w14:paraId="447B80D2" w14:textId="2A6525D8" w:rsidR="00D62469" w:rsidRPr="00C06CE5" w:rsidRDefault="00D62469" w:rsidP="00CF6527">
      <w:pPr>
        <w:spacing w:line="360" w:lineRule="auto"/>
        <w:jc w:val="both"/>
        <w:rPr>
          <w:rFonts w:ascii="Arial" w:hAnsi="Arial" w:cs="Arial"/>
        </w:rPr>
      </w:pPr>
      <w:r w:rsidRPr="00C06CE5">
        <w:rPr>
          <w:rFonts w:ascii="Arial" w:hAnsi="Arial" w:cs="Arial"/>
        </w:rPr>
        <w:t xml:space="preserve">It is important to take into consideration the Human Rights Act 1998, when working with individuals regarding potential safeguarding concerns. Article 8 protects the right for a private life. Although this supports the individual to have a private life away from “government interference”, the contrast is that Article 2 protects the right to life (Human Rights Act, 1989). </w:t>
      </w:r>
    </w:p>
    <w:p w14:paraId="77E74B5E" w14:textId="2393BBA1" w:rsidR="00C06CE5" w:rsidRDefault="00D62469" w:rsidP="00CF6527">
      <w:pPr>
        <w:spacing w:line="360" w:lineRule="auto"/>
        <w:jc w:val="both"/>
        <w:rPr>
          <w:rFonts w:ascii="Arial" w:hAnsi="Arial" w:cs="Arial"/>
        </w:rPr>
      </w:pPr>
      <w:r w:rsidRPr="00C06CE5">
        <w:rPr>
          <w:rFonts w:ascii="Arial" w:hAnsi="Arial" w:cs="Arial"/>
        </w:rPr>
        <w:t xml:space="preserve">Therefore this can be conflicting for social workers due to the difference in rights. However, social workers have a “duty of care” and responsibility to </w:t>
      </w:r>
      <w:r w:rsidR="00041370" w:rsidRPr="00C06CE5">
        <w:rPr>
          <w:rFonts w:ascii="Arial" w:hAnsi="Arial" w:cs="Arial"/>
        </w:rPr>
        <w:t>respond to a report (Wales Safeguarding Procedures, 2024).</w:t>
      </w:r>
      <w:r w:rsidR="00E417CB">
        <w:rPr>
          <w:rFonts w:ascii="Arial" w:hAnsi="Arial" w:cs="Arial"/>
        </w:rPr>
        <w:t xml:space="preserve"> It is essential that during practice as a social work</w:t>
      </w:r>
      <w:r w:rsidR="00910C9C">
        <w:rPr>
          <w:rFonts w:ascii="Arial" w:hAnsi="Arial" w:cs="Arial"/>
        </w:rPr>
        <w:t>er working with older adults that the Equality Act 2010, is implemented within practice. As the Equality Act 2010 “applies to all organisations that provide a service to the public or section of the public”. (</w:t>
      </w:r>
      <w:r w:rsidR="00910C9C" w:rsidRPr="00910C9C">
        <w:rPr>
          <w:rFonts w:ascii="Arial" w:hAnsi="Arial" w:cs="Arial"/>
        </w:rPr>
        <w:t>Department of Health</w:t>
      </w:r>
      <w:r w:rsidR="00910C9C">
        <w:rPr>
          <w:rFonts w:ascii="Arial" w:hAnsi="Arial" w:cs="Arial"/>
        </w:rPr>
        <w:t xml:space="preserve">, </w:t>
      </w:r>
      <w:r w:rsidR="00910C9C" w:rsidRPr="00910C9C">
        <w:rPr>
          <w:rFonts w:ascii="Arial" w:hAnsi="Arial" w:cs="Arial"/>
        </w:rPr>
        <w:t>2011).</w:t>
      </w:r>
      <w:r w:rsidR="00910C9C">
        <w:rPr>
          <w:rFonts w:ascii="Arial" w:hAnsi="Arial" w:cs="Arial"/>
        </w:rPr>
        <w:t xml:space="preserve"> When working with older adults it is important to ensure that they are not being discriminated against due to their age. </w:t>
      </w:r>
    </w:p>
    <w:p w14:paraId="3B97F89A" w14:textId="5464BDD6" w:rsidR="001E5502" w:rsidRPr="00C06CE5" w:rsidRDefault="004C58C6" w:rsidP="00CF6527">
      <w:pPr>
        <w:autoSpaceDE w:val="0"/>
        <w:autoSpaceDN w:val="0"/>
        <w:adjustRightInd w:val="0"/>
        <w:spacing w:line="360" w:lineRule="auto"/>
        <w:jc w:val="both"/>
        <w:rPr>
          <w:rFonts w:ascii="Arial" w:hAnsi="Arial" w:cs="Arial"/>
          <w:color w:val="000000"/>
          <w:highlight w:val="yellow"/>
        </w:rPr>
      </w:pPr>
      <w:r w:rsidRPr="00C06CE5">
        <w:rPr>
          <w:rFonts w:ascii="Arial" w:hAnsi="Arial" w:cs="Arial"/>
          <w:color w:val="000000"/>
        </w:rPr>
        <w:t xml:space="preserve">Social work </w:t>
      </w:r>
      <w:r w:rsidR="001E5502" w:rsidRPr="00C06CE5">
        <w:rPr>
          <w:rFonts w:ascii="Arial" w:hAnsi="Arial" w:cs="Arial"/>
          <w:color w:val="000000"/>
        </w:rPr>
        <w:t>as a</w:t>
      </w:r>
      <w:r w:rsidRPr="00C06CE5">
        <w:rPr>
          <w:rFonts w:ascii="Arial" w:hAnsi="Arial" w:cs="Arial"/>
          <w:color w:val="000000"/>
        </w:rPr>
        <w:t xml:space="preserve"> profession </w:t>
      </w:r>
      <w:r w:rsidR="001E5502" w:rsidRPr="00C06CE5">
        <w:rPr>
          <w:rFonts w:ascii="Arial" w:hAnsi="Arial" w:cs="Arial"/>
          <w:color w:val="000000"/>
        </w:rPr>
        <w:t xml:space="preserve">is embodied with the ideas and principles of </w:t>
      </w:r>
      <w:r w:rsidRPr="00C06CE5">
        <w:rPr>
          <w:rFonts w:ascii="Arial" w:hAnsi="Arial" w:cs="Arial"/>
          <w:color w:val="000000"/>
        </w:rPr>
        <w:t xml:space="preserve"> promot</w:t>
      </w:r>
      <w:r w:rsidR="001E5502" w:rsidRPr="00C06CE5">
        <w:rPr>
          <w:rFonts w:ascii="Arial" w:hAnsi="Arial" w:cs="Arial"/>
          <w:color w:val="000000"/>
        </w:rPr>
        <w:t>ing</w:t>
      </w:r>
      <w:r w:rsidRPr="00C06CE5">
        <w:rPr>
          <w:rFonts w:ascii="Arial" w:hAnsi="Arial" w:cs="Arial"/>
          <w:color w:val="000000"/>
        </w:rPr>
        <w:t xml:space="preserve"> social change and development, social cohesion, and the empowerment and liberation of people</w:t>
      </w:r>
      <w:r w:rsidR="001E5502" w:rsidRPr="00C06CE5">
        <w:rPr>
          <w:rFonts w:ascii="Arial" w:hAnsi="Arial" w:cs="Arial"/>
          <w:color w:val="000000"/>
        </w:rPr>
        <w:t xml:space="preserve"> (BASW (2014). </w:t>
      </w:r>
    </w:p>
    <w:p w14:paraId="74924084" w14:textId="26E0820D" w:rsidR="001E5502" w:rsidRPr="00C06CE5" w:rsidRDefault="004C58C6" w:rsidP="00CF6527">
      <w:pPr>
        <w:autoSpaceDE w:val="0"/>
        <w:autoSpaceDN w:val="0"/>
        <w:adjustRightInd w:val="0"/>
        <w:spacing w:line="360" w:lineRule="auto"/>
        <w:jc w:val="both"/>
        <w:rPr>
          <w:rFonts w:ascii="Arial" w:hAnsi="Arial" w:cs="Arial"/>
          <w:color w:val="000000"/>
          <w:highlight w:val="yellow"/>
        </w:rPr>
      </w:pPr>
      <w:r w:rsidRPr="00C06CE5">
        <w:rPr>
          <w:rFonts w:ascii="Arial" w:hAnsi="Arial" w:cs="Arial"/>
          <w:color w:val="000000"/>
        </w:rPr>
        <w:t xml:space="preserve">With </w:t>
      </w:r>
      <w:r w:rsidR="001E5502" w:rsidRPr="00C06CE5">
        <w:rPr>
          <w:rFonts w:ascii="Arial" w:hAnsi="Arial" w:cs="Arial"/>
          <w:color w:val="000000"/>
        </w:rPr>
        <w:t>the</w:t>
      </w:r>
      <w:r w:rsidRPr="00C06CE5">
        <w:rPr>
          <w:rFonts w:ascii="Arial" w:hAnsi="Arial" w:cs="Arial"/>
          <w:color w:val="000000"/>
        </w:rPr>
        <w:t xml:space="preserve"> focus </w:t>
      </w:r>
      <w:r w:rsidR="001E5502" w:rsidRPr="00C06CE5">
        <w:rPr>
          <w:rFonts w:ascii="Arial" w:hAnsi="Arial" w:cs="Arial"/>
          <w:color w:val="000000"/>
        </w:rPr>
        <w:t xml:space="preserve">being </w:t>
      </w:r>
      <w:r w:rsidRPr="00C06CE5">
        <w:rPr>
          <w:rFonts w:ascii="Arial" w:hAnsi="Arial" w:cs="Arial"/>
          <w:color w:val="000000"/>
        </w:rPr>
        <w:t>on individuals and their needs, a person centred approach (PCA) may be an important approach to use</w:t>
      </w:r>
      <w:r w:rsidR="001E5502" w:rsidRPr="00C06CE5">
        <w:rPr>
          <w:rFonts w:ascii="Arial" w:hAnsi="Arial" w:cs="Arial"/>
          <w:color w:val="000000"/>
        </w:rPr>
        <w:t xml:space="preserve"> while working with individuals who require support. </w:t>
      </w:r>
      <w:r w:rsidRPr="00C06CE5">
        <w:rPr>
          <w:rFonts w:ascii="Arial" w:hAnsi="Arial" w:cs="Arial"/>
          <w:color w:val="000000"/>
        </w:rPr>
        <w:t>PCA is often defined as “viewing the individual as the experts of their own life” (Maclean &amp; Harrison, 2015). </w:t>
      </w:r>
      <w:r w:rsidR="001E5502" w:rsidRPr="00C06CE5">
        <w:rPr>
          <w:rFonts w:ascii="Arial" w:hAnsi="Arial" w:cs="Arial"/>
          <w:color w:val="000000"/>
        </w:rPr>
        <w:t xml:space="preserve">During this case it was important that when having any discussions with </w:t>
      </w:r>
      <w:r w:rsidR="00092F8F">
        <w:rPr>
          <w:rFonts w:ascii="Arial" w:hAnsi="Arial" w:cs="Arial"/>
          <w:color w:val="000000"/>
        </w:rPr>
        <w:t>SU1</w:t>
      </w:r>
      <w:r w:rsidR="001E5502" w:rsidRPr="00C06CE5">
        <w:rPr>
          <w:rFonts w:ascii="Arial" w:hAnsi="Arial" w:cs="Arial"/>
          <w:color w:val="000000"/>
        </w:rPr>
        <w:t xml:space="preserve"> that she was given the opportunity to express her wishes and feelings. As PCA was originally developed for social work as a form of counselling, this can lead individuals to find answers themselves to support they require (</w:t>
      </w:r>
      <w:r w:rsidRPr="00C06CE5">
        <w:rPr>
          <w:rFonts w:ascii="Arial" w:hAnsi="Arial" w:cs="Arial"/>
          <w:color w:val="000000"/>
        </w:rPr>
        <w:t>Trevithick (2012)</w:t>
      </w:r>
      <w:r w:rsidR="001E5502" w:rsidRPr="00C06CE5">
        <w:rPr>
          <w:rFonts w:ascii="Arial" w:hAnsi="Arial" w:cs="Arial"/>
          <w:color w:val="000000"/>
        </w:rPr>
        <w:t>.</w:t>
      </w:r>
    </w:p>
    <w:p w14:paraId="3ADDA43B" w14:textId="0654B972" w:rsidR="009A3AF5" w:rsidRPr="00C06CE5" w:rsidRDefault="001E5502" w:rsidP="00CF6527">
      <w:pPr>
        <w:autoSpaceDE w:val="0"/>
        <w:autoSpaceDN w:val="0"/>
        <w:adjustRightInd w:val="0"/>
        <w:spacing w:line="360" w:lineRule="auto"/>
        <w:jc w:val="both"/>
        <w:rPr>
          <w:rFonts w:ascii="Arial" w:hAnsi="Arial" w:cs="Arial"/>
          <w:color w:val="000000"/>
        </w:rPr>
      </w:pPr>
      <w:r w:rsidRPr="00C06CE5">
        <w:rPr>
          <w:rFonts w:ascii="Arial" w:hAnsi="Arial" w:cs="Arial"/>
          <w:color w:val="000000"/>
        </w:rPr>
        <w:t xml:space="preserve">During the 1940/50s </w:t>
      </w:r>
      <w:r w:rsidR="004C58C6" w:rsidRPr="00C06CE5">
        <w:rPr>
          <w:rFonts w:ascii="Arial" w:hAnsi="Arial" w:cs="Arial"/>
          <w:color w:val="000000"/>
        </w:rPr>
        <w:t>American psychologist Carl Rogers</w:t>
      </w:r>
      <w:r w:rsidRPr="00C06CE5">
        <w:rPr>
          <w:rFonts w:ascii="Arial" w:hAnsi="Arial" w:cs="Arial"/>
          <w:color w:val="000000"/>
        </w:rPr>
        <w:t xml:space="preserve"> developed the PCA</w:t>
      </w:r>
      <w:r w:rsidR="004C58C6" w:rsidRPr="00C06CE5">
        <w:rPr>
          <w:rFonts w:ascii="Arial" w:hAnsi="Arial" w:cs="Arial"/>
          <w:color w:val="000000"/>
        </w:rPr>
        <w:t xml:space="preserve">, </w:t>
      </w:r>
      <w:r w:rsidRPr="00C06CE5">
        <w:rPr>
          <w:rFonts w:ascii="Arial" w:hAnsi="Arial" w:cs="Arial"/>
          <w:color w:val="000000"/>
        </w:rPr>
        <w:t xml:space="preserve">and it has continued to </w:t>
      </w:r>
      <w:r w:rsidR="009A3AF5" w:rsidRPr="00C06CE5">
        <w:rPr>
          <w:rFonts w:ascii="Arial" w:hAnsi="Arial" w:cs="Arial"/>
          <w:color w:val="000000"/>
        </w:rPr>
        <w:t>have been used, further</w:t>
      </w:r>
      <w:r w:rsidR="004C58C6" w:rsidRPr="00C06CE5">
        <w:rPr>
          <w:rFonts w:ascii="Arial" w:hAnsi="Arial" w:cs="Arial"/>
          <w:color w:val="000000"/>
        </w:rPr>
        <w:t xml:space="preserve"> developed by health and social care, and other professions. </w:t>
      </w:r>
      <w:r w:rsidR="009A3AF5" w:rsidRPr="00C06CE5">
        <w:rPr>
          <w:rFonts w:ascii="Arial" w:hAnsi="Arial" w:cs="Arial"/>
          <w:color w:val="000000"/>
        </w:rPr>
        <w:t>The person centred approach is part of the humanistic movement</w:t>
      </w:r>
    </w:p>
    <w:p w14:paraId="0E5A06F9" w14:textId="757DE1EB" w:rsidR="004C58C6" w:rsidRPr="00C06CE5" w:rsidRDefault="009A3AF5" w:rsidP="00CF6527">
      <w:pPr>
        <w:autoSpaceDE w:val="0"/>
        <w:autoSpaceDN w:val="0"/>
        <w:adjustRightInd w:val="0"/>
        <w:spacing w:line="360" w:lineRule="auto"/>
        <w:jc w:val="both"/>
        <w:rPr>
          <w:rFonts w:ascii="Arial" w:hAnsi="Arial" w:cs="Arial"/>
          <w:color w:val="000000"/>
        </w:rPr>
      </w:pPr>
      <w:r w:rsidRPr="00C06CE5">
        <w:rPr>
          <w:rFonts w:ascii="Arial" w:hAnsi="Arial" w:cs="Arial"/>
          <w:color w:val="000000"/>
        </w:rPr>
        <w:lastRenderedPageBreak/>
        <w:t>(</w:t>
      </w:r>
      <w:r w:rsidR="004C58C6" w:rsidRPr="00C06CE5">
        <w:rPr>
          <w:rFonts w:ascii="Arial" w:hAnsi="Arial" w:cs="Arial"/>
          <w:color w:val="000000"/>
        </w:rPr>
        <w:t>Kondrat</w:t>
      </w:r>
      <w:r w:rsidRPr="00C06CE5">
        <w:rPr>
          <w:rFonts w:ascii="Arial" w:hAnsi="Arial" w:cs="Arial"/>
          <w:color w:val="000000"/>
        </w:rPr>
        <w:t xml:space="preserve">, </w:t>
      </w:r>
      <w:r w:rsidR="004C58C6" w:rsidRPr="00C06CE5">
        <w:rPr>
          <w:rFonts w:ascii="Arial" w:hAnsi="Arial" w:cs="Arial"/>
          <w:color w:val="000000"/>
        </w:rPr>
        <w:t>2014)</w:t>
      </w:r>
      <w:r w:rsidRPr="00C06CE5">
        <w:rPr>
          <w:rFonts w:ascii="Arial" w:hAnsi="Arial" w:cs="Arial"/>
          <w:color w:val="000000"/>
        </w:rPr>
        <w:t xml:space="preserve">. </w:t>
      </w:r>
      <w:r w:rsidR="004C58C6" w:rsidRPr="00C06CE5">
        <w:rPr>
          <w:rFonts w:ascii="Arial" w:hAnsi="Arial" w:cs="Arial"/>
          <w:color w:val="000000"/>
        </w:rPr>
        <w:t xml:space="preserve">Miller (2012) </w:t>
      </w:r>
      <w:r w:rsidRPr="00C06CE5">
        <w:rPr>
          <w:rFonts w:ascii="Arial" w:hAnsi="Arial" w:cs="Arial"/>
          <w:color w:val="000000"/>
        </w:rPr>
        <w:t xml:space="preserve">created a manual on PCA, in this he </w:t>
      </w:r>
      <w:r w:rsidR="004C58C6" w:rsidRPr="00C06CE5">
        <w:rPr>
          <w:rFonts w:ascii="Arial" w:hAnsi="Arial" w:cs="Arial"/>
          <w:color w:val="000000"/>
        </w:rPr>
        <w:t xml:space="preserve"> describes how Rogers had a strong belief in the “positive nature of human beings” and how he stated “that all clients, no matter what the problem, can improve without being taught anything specific by a counsellor, once they accept and respect themselves”.</w:t>
      </w:r>
    </w:p>
    <w:p w14:paraId="6BBBC3FF" w14:textId="760A7DEB" w:rsidR="009A3AF5" w:rsidRPr="00C06CE5" w:rsidRDefault="004C58C6" w:rsidP="00CF6527">
      <w:pPr>
        <w:autoSpaceDE w:val="0"/>
        <w:autoSpaceDN w:val="0"/>
        <w:adjustRightInd w:val="0"/>
        <w:spacing w:line="360" w:lineRule="auto"/>
        <w:jc w:val="both"/>
        <w:rPr>
          <w:rFonts w:ascii="Arial" w:hAnsi="Arial" w:cs="Arial"/>
          <w:color w:val="000000"/>
        </w:rPr>
      </w:pPr>
      <w:r w:rsidRPr="00C06CE5">
        <w:rPr>
          <w:rFonts w:ascii="Arial" w:hAnsi="Arial" w:cs="Arial"/>
          <w:color w:val="000000"/>
        </w:rPr>
        <w:t xml:space="preserve">PCA has </w:t>
      </w:r>
      <w:r w:rsidR="009A3AF5" w:rsidRPr="00C06CE5">
        <w:rPr>
          <w:rFonts w:ascii="Arial" w:hAnsi="Arial" w:cs="Arial"/>
          <w:color w:val="000000"/>
        </w:rPr>
        <w:t xml:space="preserve">had a big influence on social work, as shown in </w:t>
      </w:r>
      <w:r w:rsidRPr="00C06CE5">
        <w:rPr>
          <w:rFonts w:ascii="Arial" w:hAnsi="Arial" w:cs="Arial"/>
          <w:color w:val="000000"/>
        </w:rPr>
        <w:t xml:space="preserve">the current social care Wales </w:t>
      </w:r>
      <w:r w:rsidR="00092F8F">
        <w:rPr>
          <w:rFonts w:ascii="Arial" w:hAnsi="Arial" w:cs="Arial"/>
          <w:color w:val="000000"/>
        </w:rPr>
        <w:t>C</w:t>
      </w:r>
      <w:r w:rsidRPr="00C06CE5">
        <w:rPr>
          <w:rFonts w:ascii="Arial" w:hAnsi="Arial" w:cs="Arial"/>
          <w:color w:val="000000"/>
        </w:rPr>
        <w:t xml:space="preserve">ode of </w:t>
      </w:r>
      <w:r w:rsidR="00092F8F">
        <w:rPr>
          <w:rFonts w:ascii="Arial" w:hAnsi="Arial" w:cs="Arial"/>
          <w:color w:val="000000"/>
        </w:rPr>
        <w:t>P</w:t>
      </w:r>
      <w:r w:rsidRPr="00C06CE5">
        <w:rPr>
          <w:rFonts w:ascii="Arial" w:hAnsi="Arial" w:cs="Arial"/>
          <w:color w:val="000000"/>
        </w:rPr>
        <w:t xml:space="preserve">rofessional </w:t>
      </w:r>
      <w:r w:rsidR="00092F8F">
        <w:rPr>
          <w:rFonts w:ascii="Arial" w:hAnsi="Arial" w:cs="Arial"/>
          <w:color w:val="000000"/>
        </w:rPr>
        <w:t>P</w:t>
      </w:r>
      <w:r w:rsidRPr="00C06CE5">
        <w:rPr>
          <w:rFonts w:ascii="Arial" w:hAnsi="Arial" w:cs="Arial"/>
          <w:color w:val="000000"/>
        </w:rPr>
        <w:t>ractice (2017). Under section 1.1 it states that social workers should “work with individuals in person centred ways and using this as the basis for social care and support”</w:t>
      </w:r>
      <w:r w:rsidR="009A3AF5" w:rsidRPr="00C06CE5">
        <w:rPr>
          <w:rFonts w:ascii="Arial" w:hAnsi="Arial" w:cs="Arial"/>
          <w:color w:val="000000"/>
        </w:rPr>
        <w:t xml:space="preserve">. </w:t>
      </w:r>
      <w:r w:rsidR="00092F8F">
        <w:rPr>
          <w:rFonts w:ascii="Arial" w:hAnsi="Arial" w:cs="Arial"/>
          <w:color w:val="000000"/>
        </w:rPr>
        <w:t>SU1</w:t>
      </w:r>
      <w:r w:rsidR="009A3AF5" w:rsidRPr="00C06CE5">
        <w:rPr>
          <w:rFonts w:ascii="Arial" w:hAnsi="Arial" w:cs="Arial"/>
          <w:color w:val="000000"/>
        </w:rPr>
        <w:t xml:space="preserve"> had not had any formal support from social services in the past, she had declined when offered as she was living with her sister and they had a cleaning visit up to three times per week. </w:t>
      </w:r>
    </w:p>
    <w:p w14:paraId="5334A162" w14:textId="05EF6275" w:rsidR="004C58C6" w:rsidRPr="00C06CE5" w:rsidRDefault="009A3AF5" w:rsidP="00CF6527">
      <w:pPr>
        <w:autoSpaceDE w:val="0"/>
        <w:autoSpaceDN w:val="0"/>
        <w:adjustRightInd w:val="0"/>
        <w:spacing w:line="360" w:lineRule="auto"/>
        <w:jc w:val="both"/>
        <w:rPr>
          <w:rFonts w:ascii="Arial" w:hAnsi="Arial" w:cs="Arial"/>
          <w:color w:val="000000"/>
        </w:rPr>
      </w:pPr>
      <w:r w:rsidRPr="00C06CE5">
        <w:rPr>
          <w:rFonts w:ascii="Arial" w:hAnsi="Arial" w:cs="Arial"/>
          <w:color w:val="000000"/>
        </w:rPr>
        <w:t xml:space="preserve">Following the passing off her sister and concerns regarding the current cleaning, an assessment was essential in finding out her the appropriate support service for </w:t>
      </w:r>
      <w:r w:rsidR="00092F8F">
        <w:rPr>
          <w:rFonts w:ascii="Arial" w:hAnsi="Arial" w:cs="Arial"/>
          <w:color w:val="000000"/>
        </w:rPr>
        <w:t>SU1</w:t>
      </w:r>
      <w:r w:rsidRPr="00C06CE5">
        <w:rPr>
          <w:rFonts w:ascii="Arial" w:hAnsi="Arial" w:cs="Arial"/>
          <w:color w:val="000000"/>
        </w:rPr>
        <w:t xml:space="preserve">. </w:t>
      </w:r>
    </w:p>
    <w:p w14:paraId="40BA8FE9" w14:textId="5679F546" w:rsidR="00CF6527" w:rsidRPr="009B28C0" w:rsidRDefault="009A3AF5" w:rsidP="009B28C0">
      <w:pPr>
        <w:autoSpaceDE w:val="0"/>
        <w:autoSpaceDN w:val="0"/>
        <w:adjustRightInd w:val="0"/>
        <w:spacing w:line="360" w:lineRule="auto"/>
        <w:jc w:val="both"/>
        <w:rPr>
          <w:rFonts w:ascii="Arial" w:hAnsi="Arial" w:cs="Arial"/>
          <w:color w:val="000000"/>
          <w:highlight w:val="yellow"/>
        </w:rPr>
      </w:pPr>
      <w:r w:rsidRPr="00C06CE5">
        <w:rPr>
          <w:rFonts w:ascii="Arial" w:hAnsi="Arial" w:cs="Arial"/>
          <w:color w:val="000000"/>
        </w:rPr>
        <w:t>One of the main</w:t>
      </w:r>
      <w:r w:rsidR="004C58C6" w:rsidRPr="00C06CE5">
        <w:rPr>
          <w:rFonts w:ascii="Arial" w:hAnsi="Arial" w:cs="Arial"/>
          <w:color w:val="000000"/>
        </w:rPr>
        <w:t xml:space="preserve"> principle</w:t>
      </w:r>
      <w:r w:rsidRPr="00C06CE5">
        <w:rPr>
          <w:rFonts w:ascii="Arial" w:hAnsi="Arial" w:cs="Arial"/>
          <w:color w:val="000000"/>
        </w:rPr>
        <w:t>s</w:t>
      </w:r>
      <w:r w:rsidR="004C58C6" w:rsidRPr="00C06CE5">
        <w:rPr>
          <w:rFonts w:ascii="Arial" w:hAnsi="Arial" w:cs="Arial"/>
          <w:color w:val="000000"/>
        </w:rPr>
        <w:t xml:space="preserve"> of the PCA is that the individual </w:t>
      </w:r>
      <w:r w:rsidRPr="00C06CE5">
        <w:rPr>
          <w:rFonts w:ascii="Arial" w:hAnsi="Arial" w:cs="Arial"/>
          <w:color w:val="000000"/>
        </w:rPr>
        <w:t>themselves are</w:t>
      </w:r>
      <w:r w:rsidR="004C58C6" w:rsidRPr="00C06CE5">
        <w:rPr>
          <w:rFonts w:ascii="Arial" w:hAnsi="Arial" w:cs="Arial"/>
          <w:color w:val="000000"/>
        </w:rPr>
        <w:t xml:space="preserve"> in charge of discovering solutions to their own difficulties. </w:t>
      </w:r>
      <w:r w:rsidRPr="00C06CE5">
        <w:rPr>
          <w:rFonts w:ascii="Arial" w:hAnsi="Arial" w:cs="Arial"/>
          <w:color w:val="000000"/>
        </w:rPr>
        <w:t xml:space="preserve">The </w:t>
      </w:r>
      <w:r w:rsidR="004C58C6" w:rsidRPr="00C06CE5">
        <w:rPr>
          <w:rFonts w:ascii="Arial" w:hAnsi="Arial" w:cs="Arial"/>
          <w:color w:val="000000"/>
        </w:rPr>
        <w:t xml:space="preserve">PCA looks to build on Maslow’s hierarchy of needs, “physiological, safety, belonging and social connection, esteem and self-actualisation” </w:t>
      </w:r>
      <w:r w:rsidRPr="00C06CE5">
        <w:rPr>
          <w:rFonts w:ascii="Arial" w:hAnsi="Arial" w:cs="Arial"/>
          <w:color w:val="000000"/>
        </w:rPr>
        <w:t>(</w:t>
      </w:r>
      <w:proofErr w:type="spellStart"/>
      <w:r w:rsidRPr="00C06CE5">
        <w:rPr>
          <w:rFonts w:ascii="Arial" w:hAnsi="Arial" w:cs="Arial"/>
        </w:rPr>
        <w:t>Pichère</w:t>
      </w:r>
      <w:proofErr w:type="spellEnd"/>
      <w:r w:rsidRPr="00C06CE5">
        <w:rPr>
          <w:rFonts w:ascii="Arial" w:hAnsi="Arial" w:cs="Arial"/>
        </w:rPr>
        <w:t xml:space="preserve">, P. and </w:t>
      </w:r>
      <w:proofErr w:type="spellStart"/>
      <w:r w:rsidRPr="00C06CE5">
        <w:rPr>
          <w:rFonts w:ascii="Arial" w:hAnsi="Arial" w:cs="Arial"/>
        </w:rPr>
        <w:t>Cadiat</w:t>
      </w:r>
      <w:proofErr w:type="spellEnd"/>
      <w:r w:rsidRPr="00C06CE5">
        <w:rPr>
          <w:rFonts w:ascii="Arial" w:hAnsi="Arial" w:cs="Arial"/>
        </w:rPr>
        <w:t>, A.-C., 2015)</w:t>
      </w:r>
      <w:r w:rsidR="00C06CE5" w:rsidRPr="00C06CE5">
        <w:rPr>
          <w:rFonts w:ascii="Arial" w:hAnsi="Arial" w:cs="Arial"/>
        </w:rPr>
        <w:t>.</w:t>
      </w:r>
      <w:r w:rsidR="004C58C6" w:rsidRPr="00C06CE5">
        <w:rPr>
          <w:rFonts w:ascii="Arial" w:hAnsi="Arial" w:cs="Arial"/>
          <w:color w:val="000000"/>
        </w:rPr>
        <w:t xml:space="preserve"> </w:t>
      </w:r>
    </w:p>
    <w:p w14:paraId="15227840" w14:textId="553D4CBD" w:rsidR="00C06CE5" w:rsidRPr="00C06CE5" w:rsidRDefault="00CF6527" w:rsidP="00CF65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sidRPr="00C06CE5">
        <w:rPr>
          <w:rFonts w:ascii="Arial" w:hAnsi="Arial" w:cs="Arial"/>
          <w:color w:val="000000"/>
        </w:rPr>
        <w:t xml:space="preserve">An assessment was completed on </w:t>
      </w:r>
      <w:r w:rsidR="00092F8F">
        <w:rPr>
          <w:rFonts w:ascii="Arial" w:hAnsi="Arial" w:cs="Arial"/>
          <w:color w:val="000000"/>
        </w:rPr>
        <w:t>SU1</w:t>
      </w:r>
      <w:r w:rsidRPr="00C06CE5">
        <w:rPr>
          <w:rFonts w:ascii="Arial" w:hAnsi="Arial" w:cs="Arial"/>
          <w:color w:val="000000"/>
        </w:rPr>
        <w:t xml:space="preserve"> prior to the safeguarding concerns, during the assessment process it was essential that I was able to gather as much information as possible from the visits. Due to the nature of the concerns it was important that this was completed </w:t>
      </w:r>
      <w:r w:rsidR="00DB15F1">
        <w:rPr>
          <w:rFonts w:ascii="Arial" w:hAnsi="Arial" w:cs="Arial"/>
          <w:color w:val="000000"/>
        </w:rPr>
        <w:t xml:space="preserve">as soon as possible after receiving the safeguarding referral. </w:t>
      </w:r>
      <w:r w:rsidR="00092F8F">
        <w:rPr>
          <w:rFonts w:ascii="Arial" w:hAnsi="Arial" w:cs="Arial"/>
          <w:color w:val="000000"/>
        </w:rPr>
        <w:t>SU1</w:t>
      </w:r>
      <w:r w:rsidRPr="00C06CE5">
        <w:rPr>
          <w:rFonts w:ascii="Arial" w:hAnsi="Arial" w:cs="Arial"/>
          <w:color w:val="000000"/>
        </w:rPr>
        <w:t xml:space="preserve"> cleaner who the concerns were raised against no longer visited</w:t>
      </w:r>
      <w:r w:rsidR="00DB15F1">
        <w:rPr>
          <w:rFonts w:ascii="Arial" w:hAnsi="Arial" w:cs="Arial"/>
          <w:color w:val="000000"/>
        </w:rPr>
        <w:t>,</w:t>
      </w:r>
      <w:r w:rsidRPr="00C06CE5">
        <w:rPr>
          <w:rFonts w:ascii="Arial" w:hAnsi="Arial" w:cs="Arial"/>
          <w:color w:val="000000"/>
        </w:rPr>
        <w:t xml:space="preserve"> </w:t>
      </w:r>
      <w:r w:rsidR="00DB15F1">
        <w:rPr>
          <w:rFonts w:ascii="Arial" w:hAnsi="Arial" w:cs="Arial"/>
          <w:color w:val="000000"/>
        </w:rPr>
        <w:t>t</w:t>
      </w:r>
      <w:r w:rsidRPr="00C06CE5">
        <w:rPr>
          <w:rFonts w:ascii="Arial" w:hAnsi="Arial" w:cs="Arial"/>
          <w:color w:val="000000"/>
        </w:rPr>
        <w:t xml:space="preserve">his left </w:t>
      </w:r>
      <w:r w:rsidR="00092F8F">
        <w:rPr>
          <w:rFonts w:ascii="Arial" w:hAnsi="Arial" w:cs="Arial"/>
          <w:color w:val="000000"/>
        </w:rPr>
        <w:t>SU1</w:t>
      </w:r>
      <w:r w:rsidRPr="00C06CE5">
        <w:rPr>
          <w:rFonts w:ascii="Arial" w:hAnsi="Arial" w:cs="Arial"/>
          <w:color w:val="000000"/>
        </w:rPr>
        <w:t xml:space="preserve"> without any support. Therefore it was important that the assessment was completed, as according to </w:t>
      </w:r>
      <w:proofErr w:type="spellStart"/>
      <w:r w:rsidRPr="00C06CE5">
        <w:rPr>
          <w:rFonts w:ascii="Arial" w:hAnsi="Arial" w:cs="Arial"/>
          <w:color w:val="000000"/>
        </w:rPr>
        <w:t>Marslow</w:t>
      </w:r>
      <w:r w:rsidR="009B28C0">
        <w:rPr>
          <w:rFonts w:ascii="Arial" w:hAnsi="Arial" w:cs="Arial"/>
          <w:color w:val="000000"/>
        </w:rPr>
        <w:t>’</w:t>
      </w:r>
      <w:r w:rsidRPr="00C06CE5">
        <w:rPr>
          <w:rFonts w:ascii="Arial" w:hAnsi="Arial" w:cs="Arial"/>
          <w:color w:val="000000"/>
        </w:rPr>
        <w:t>s</w:t>
      </w:r>
      <w:proofErr w:type="spellEnd"/>
      <w:r w:rsidRPr="00C06CE5">
        <w:rPr>
          <w:rFonts w:ascii="Arial" w:hAnsi="Arial" w:cs="Arial"/>
          <w:color w:val="000000"/>
        </w:rPr>
        <w:t xml:space="preserve"> Hierarchy of needs </w:t>
      </w:r>
      <w:r w:rsidR="00C06CE5" w:rsidRPr="00C06CE5">
        <w:rPr>
          <w:rFonts w:ascii="Arial" w:hAnsi="Arial" w:cs="Arial"/>
          <w:color w:val="000000"/>
        </w:rPr>
        <w:t>physiological needs are the first level, these are things such as eating, drinking, sleeping breathing, and other functions that related to personal survival (</w:t>
      </w:r>
      <w:proofErr w:type="spellStart"/>
      <w:r w:rsidR="00C06CE5" w:rsidRPr="00C06CE5">
        <w:rPr>
          <w:rFonts w:ascii="Arial" w:hAnsi="Arial" w:cs="Arial"/>
        </w:rPr>
        <w:t>Pichère</w:t>
      </w:r>
      <w:proofErr w:type="spellEnd"/>
      <w:r w:rsidR="00C06CE5" w:rsidRPr="00C06CE5">
        <w:rPr>
          <w:rFonts w:ascii="Arial" w:hAnsi="Arial" w:cs="Arial"/>
        </w:rPr>
        <w:t xml:space="preserve">, P. and </w:t>
      </w:r>
      <w:proofErr w:type="spellStart"/>
      <w:r w:rsidR="00C06CE5" w:rsidRPr="00C06CE5">
        <w:rPr>
          <w:rFonts w:ascii="Arial" w:hAnsi="Arial" w:cs="Arial"/>
        </w:rPr>
        <w:t>Cadiat</w:t>
      </w:r>
      <w:proofErr w:type="spellEnd"/>
      <w:r w:rsidR="00C06CE5" w:rsidRPr="00C06CE5">
        <w:rPr>
          <w:rFonts w:ascii="Arial" w:hAnsi="Arial" w:cs="Arial"/>
        </w:rPr>
        <w:t xml:space="preserve">, A.-C, 2015). </w:t>
      </w:r>
    </w:p>
    <w:p w14:paraId="308359D4" w14:textId="30828713" w:rsidR="009B28C0" w:rsidRDefault="00CF6527" w:rsidP="00A625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roofErr w:type="spellStart"/>
      <w:r w:rsidRPr="00C06CE5">
        <w:rPr>
          <w:rFonts w:ascii="Arial" w:hAnsi="Arial" w:cs="Arial"/>
          <w:color w:val="000000"/>
        </w:rPr>
        <w:t>Mcleod</w:t>
      </w:r>
      <w:proofErr w:type="spellEnd"/>
      <w:r w:rsidRPr="00C06CE5">
        <w:rPr>
          <w:rFonts w:ascii="Arial" w:hAnsi="Arial" w:cs="Arial"/>
          <w:color w:val="000000"/>
        </w:rPr>
        <w:t xml:space="preserve"> (2007) “higher needs will emerge only when the lower needs are more or less satisfied”. </w:t>
      </w:r>
      <w:r w:rsidR="00910C9C">
        <w:rPr>
          <w:rFonts w:ascii="Arial" w:hAnsi="Arial" w:cs="Arial"/>
          <w:color w:val="000000"/>
        </w:rPr>
        <w:t xml:space="preserve">They also stated that Rogers </w:t>
      </w:r>
      <w:r w:rsidR="00DB15F1">
        <w:rPr>
          <w:rFonts w:ascii="Arial" w:hAnsi="Arial" w:cs="Arial"/>
          <w:color w:val="000000"/>
        </w:rPr>
        <w:t>work highlighted t</w:t>
      </w:r>
      <w:r w:rsidR="00910C9C">
        <w:rPr>
          <w:rFonts w:ascii="Arial" w:hAnsi="Arial" w:cs="Arial"/>
          <w:color w:val="000000"/>
        </w:rPr>
        <w:t xml:space="preserve">hat it is important to look at the concept off “self” as one of the main factors when trying to get a better understanding of someone’s personality. </w:t>
      </w:r>
      <w:r w:rsidRPr="00A625FB">
        <w:rPr>
          <w:rFonts w:ascii="Arial" w:hAnsi="Arial" w:cs="Arial"/>
          <w:color w:val="000000"/>
        </w:rPr>
        <w:t xml:space="preserve">Joseph and Murphy (2013) </w:t>
      </w:r>
      <w:r w:rsidR="00A625FB" w:rsidRPr="00A625FB">
        <w:rPr>
          <w:rFonts w:ascii="Arial" w:hAnsi="Arial" w:cs="Arial"/>
          <w:color w:val="000000"/>
        </w:rPr>
        <w:t xml:space="preserve">explain that </w:t>
      </w:r>
      <w:r w:rsidRPr="00A625FB">
        <w:rPr>
          <w:rFonts w:ascii="Arial" w:hAnsi="Arial" w:cs="Arial"/>
          <w:color w:val="000000"/>
        </w:rPr>
        <w:t xml:space="preserve"> </w:t>
      </w:r>
      <w:r w:rsidR="00A625FB" w:rsidRPr="00A625FB">
        <w:rPr>
          <w:rFonts w:ascii="Arial" w:hAnsi="Arial" w:cs="Arial"/>
          <w:color w:val="000000"/>
        </w:rPr>
        <w:t xml:space="preserve">the </w:t>
      </w:r>
      <w:r w:rsidRPr="00A625FB">
        <w:rPr>
          <w:rFonts w:ascii="Arial" w:hAnsi="Arial" w:cs="Arial"/>
          <w:color w:val="000000"/>
        </w:rPr>
        <w:t xml:space="preserve">person centred theory talks about there being two forms of self : self-concept and ideal self. </w:t>
      </w:r>
      <w:r w:rsidR="00A625FB" w:rsidRPr="00A625FB">
        <w:rPr>
          <w:rFonts w:ascii="Arial" w:hAnsi="Arial" w:cs="Arial"/>
          <w:color w:val="000000"/>
        </w:rPr>
        <w:t xml:space="preserve">This is often the case when completing assessments, individuals with down play they needs, stating that they are managing fine on their own when in fact they required support to ensure they were not putting themselves at risk. </w:t>
      </w:r>
    </w:p>
    <w:p w14:paraId="4A49C105" w14:textId="250C8F54" w:rsidR="009B28C0" w:rsidRDefault="009B28C0" w:rsidP="00A625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lastRenderedPageBreak/>
        <w:t xml:space="preserve">I had been to visit </w:t>
      </w:r>
      <w:r w:rsidR="00092F8F">
        <w:rPr>
          <w:rFonts w:ascii="Arial" w:hAnsi="Arial" w:cs="Arial"/>
          <w:color w:val="000000"/>
        </w:rPr>
        <w:t>SU1</w:t>
      </w:r>
      <w:r>
        <w:rPr>
          <w:rFonts w:ascii="Arial" w:hAnsi="Arial" w:cs="Arial"/>
          <w:color w:val="000000"/>
        </w:rPr>
        <w:t xml:space="preserve"> to complete an assessment to see if she required support with any daily living tasks, following the passing of her sister. During this visit we discussed how she was currently managing and she informed that she was being supported by her cleaner/friend who had supported her for many years. While having a discussion with her she was able to inform me with how she is currently managing her washing and nutritional needs. I used open questions, allowed plenty of time for her to answer and to expand on anything she wished to. </w:t>
      </w:r>
      <w:r w:rsidR="00092F8F">
        <w:rPr>
          <w:rFonts w:ascii="Arial" w:hAnsi="Arial" w:cs="Arial"/>
          <w:color w:val="000000"/>
        </w:rPr>
        <w:t>SU1</w:t>
      </w:r>
      <w:r>
        <w:rPr>
          <w:rFonts w:ascii="Arial" w:hAnsi="Arial" w:cs="Arial"/>
          <w:color w:val="000000"/>
        </w:rPr>
        <w:t xml:space="preserve"> informed me that her cleaner had left and that she was not sure the reason. She did explain that police have been to see her and informed her that they had received concerns from the bank regarding large amounts of money being taken out of her account. </w:t>
      </w:r>
    </w:p>
    <w:p w14:paraId="126E9EC5" w14:textId="49F2CF5F" w:rsidR="00CF6527" w:rsidRPr="00C06CE5" w:rsidRDefault="009B28C0" w:rsidP="00CF65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r>
        <w:rPr>
          <w:rFonts w:ascii="Arial" w:hAnsi="Arial" w:cs="Arial"/>
          <w:color w:val="000000"/>
        </w:rPr>
        <w:t xml:space="preserve">Following the assessment I felt that </w:t>
      </w:r>
      <w:r w:rsidR="00092F8F">
        <w:rPr>
          <w:rFonts w:ascii="Arial" w:hAnsi="Arial" w:cs="Arial"/>
          <w:color w:val="000000"/>
        </w:rPr>
        <w:t>SU1</w:t>
      </w:r>
      <w:r>
        <w:rPr>
          <w:rFonts w:ascii="Arial" w:hAnsi="Arial" w:cs="Arial"/>
          <w:color w:val="000000"/>
        </w:rPr>
        <w:t xml:space="preserve"> was at risk of self-neglect due to the cleaner/carer leaving. This was </w:t>
      </w:r>
      <w:r w:rsidR="00092F8F">
        <w:rPr>
          <w:rFonts w:ascii="Arial" w:hAnsi="Arial" w:cs="Arial"/>
          <w:color w:val="000000"/>
        </w:rPr>
        <w:t>SU1</w:t>
      </w:r>
      <w:r>
        <w:rPr>
          <w:rFonts w:ascii="Arial" w:hAnsi="Arial" w:cs="Arial"/>
          <w:color w:val="000000"/>
        </w:rPr>
        <w:t xml:space="preserve"> main form of support, there were concerns with the possibility of the cleaner/carer returning. In order to support </w:t>
      </w:r>
      <w:r w:rsidR="00092F8F">
        <w:rPr>
          <w:rFonts w:ascii="Arial" w:hAnsi="Arial" w:cs="Arial"/>
          <w:color w:val="000000"/>
        </w:rPr>
        <w:t>SU1</w:t>
      </w:r>
      <w:r>
        <w:rPr>
          <w:rFonts w:ascii="Arial" w:hAnsi="Arial" w:cs="Arial"/>
          <w:color w:val="000000"/>
        </w:rPr>
        <w:t xml:space="preserve"> to remain safe at her home it was felt that a package of care be put in to support her with her daily living tasks. </w:t>
      </w:r>
    </w:p>
    <w:p w14:paraId="153A9AB9" w14:textId="77777777" w:rsidR="001E5502" w:rsidRPr="00C06CE5" w:rsidRDefault="001E5502" w:rsidP="00CF65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rPr>
      </w:pPr>
    </w:p>
    <w:p w14:paraId="14A7EB08" w14:textId="7D3A61A3" w:rsidR="00B55DA7" w:rsidRDefault="004E2E4C" w:rsidP="00B55DA7">
      <w:pPr>
        <w:spacing w:line="360" w:lineRule="auto"/>
        <w:jc w:val="both"/>
        <w:rPr>
          <w:rFonts w:ascii="Arial" w:hAnsi="Arial" w:cs="Arial"/>
        </w:rPr>
      </w:pPr>
      <w:r w:rsidRPr="004E2E4C">
        <w:rPr>
          <w:rFonts w:ascii="Arial" w:hAnsi="Arial" w:cs="Arial"/>
        </w:rPr>
        <w:t>Secondly I will discuss w</w:t>
      </w:r>
      <w:r w:rsidR="00D11D57" w:rsidRPr="004E2E4C">
        <w:rPr>
          <w:rFonts w:ascii="Arial" w:hAnsi="Arial" w:cs="Arial"/>
        </w:rPr>
        <w:t>orking collaboratively with people in need of care and support, their carer</w:t>
      </w:r>
      <w:r w:rsidR="00CA02D6">
        <w:rPr>
          <w:rFonts w:ascii="Arial" w:hAnsi="Arial" w:cs="Arial"/>
        </w:rPr>
        <w:t>’</w:t>
      </w:r>
      <w:r w:rsidR="00D11D57" w:rsidRPr="004E2E4C">
        <w:rPr>
          <w:rFonts w:ascii="Arial" w:hAnsi="Arial" w:cs="Arial"/>
        </w:rPr>
        <w:t>s and other professionals.</w:t>
      </w:r>
      <w:r>
        <w:rPr>
          <w:rFonts w:ascii="Arial" w:hAnsi="Arial" w:cs="Arial"/>
        </w:rPr>
        <w:t xml:space="preserve"> </w:t>
      </w:r>
      <w:r w:rsidR="00FF3CE5">
        <w:rPr>
          <w:rFonts w:ascii="Arial" w:hAnsi="Arial" w:cs="Arial"/>
        </w:rPr>
        <w:t xml:space="preserve">Prior to me visiting </w:t>
      </w:r>
      <w:r w:rsidR="00092F8F">
        <w:rPr>
          <w:rFonts w:ascii="Arial" w:hAnsi="Arial" w:cs="Arial"/>
        </w:rPr>
        <w:t>SU1</w:t>
      </w:r>
      <w:r w:rsidR="00FF3CE5">
        <w:rPr>
          <w:rFonts w:ascii="Arial" w:hAnsi="Arial" w:cs="Arial"/>
        </w:rPr>
        <w:t xml:space="preserve"> I read through previous social services involvement, I had also contacted other services that had been to visit </w:t>
      </w:r>
      <w:r w:rsidR="00092F8F">
        <w:rPr>
          <w:rFonts w:ascii="Arial" w:hAnsi="Arial" w:cs="Arial"/>
        </w:rPr>
        <w:t>SU1</w:t>
      </w:r>
      <w:r w:rsidR="00FF3CE5">
        <w:rPr>
          <w:rFonts w:ascii="Arial" w:hAnsi="Arial" w:cs="Arial"/>
        </w:rPr>
        <w:t xml:space="preserve">. </w:t>
      </w:r>
      <w:r w:rsidR="004F245E">
        <w:rPr>
          <w:rFonts w:ascii="Arial" w:hAnsi="Arial" w:cs="Arial"/>
        </w:rPr>
        <w:t xml:space="preserve">It was essential that I know what previous services </w:t>
      </w:r>
      <w:r w:rsidR="00092F8F">
        <w:rPr>
          <w:rFonts w:ascii="Arial" w:hAnsi="Arial" w:cs="Arial"/>
        </w:rPr>
        <w:t>SU1</w:t>
      </w:r>
      <w:r w:rsidR="004F245E">
        <w:rPr>
          <w:rFonts w:ascii="Arial" w:hAnsi="Arial" w:cs="Arial"/>
        </w:rPr>
        <w:t xml:space="preserve"> had had and if they were still involved or to see the reasons they finished. </w:t>
      </w:r>
    </w:p>
    <w:p w14:paraId="64D9CCA4" w14:textId="04284410" w:rsidR="00FF3CE5" w:rsidRDefault="00FF3CE5" w:rsidP="00CF6527">
      <w:pPr>
        <w:spacing w:line="360" w:lineRule="auto"/>
        <w:jc w:val="both"/>
        <w:rPr>
          <w:rFonts w:ascii="Arial" w:hAnsi="Arial" w:cs="Arial"/>
        </w:rPr>
      </w:pPr>
      <w:r>
        <w:rPr>
          <w:rFonts w:ascii="Arial" w:hAnsi="Arial" w:cs="Arial"/>
        </w:rPr>
        <w:t xml:space="preserve">During the initial visit when completing the assessment I advised </w:t>
      </w:r>
      <w:r w:rsidR="00092F8F">
        <w:rPr>
          <w:rFonts w:ascii="Arial" w:hAnsi="Arial" w:cs="Arial"/>
        </w:rPr>
        <w:t>SU1</w:t>
      </w:r>
      <w:r>
        <w:rPr>
          <w:rFonts w:ascii="Arial" w:hAnsi="Arial" w:cs="Arial"/>
        </w:rPr>
        <w:t xml:space="preserve"> of the reason that social services were involved and of some of the concerns that had been raised. I confirmed with her that she understood what was going on and that it had been explained to her from the police.</w:t>
      </w:r>
      <w:r w:rsidR="00F20B6E">
        <w:rPr>
          <w:rFonts w:ascii="Arial" w:hAnsi="Arial" w:cs="Arial"/>
        </w:rPr>
        <w:t xml:space="preserve"> There were no concerns around </w:t>
      </w:r>
      <w:r w:rsidR="00092F8F">
        <w:rPr>
          <w:rFonts w:ascii="Arial" w:hAnsi="Arial" w:cs="Arial"/>
        </w:rPr>
        <w:t>SU1</w:t>
      </w:r>
      <w:r w:rsidR="00F20B6E">
        <w:rPr>
          <w:rFonts w:ascii="Arial" w:hAnsi="Arial" w:cs="Arial"/>
        </w:rPr>
        <w:t xml:space="preserve"> communication needs</w:t>
      </w:r>
      <w:r w:rsidR="00420D9F">
        <w:rPr>
          <w:rFonts w:ascii="Arial" w:hAnsi="Arial" w:cs="Arial"/>
        </w:rPr>
        <w:t xml:space="preserve">, I </w:t>
      </w:r>
      <w:r w:rsidR="00003A1C">
        <w:rPr>
          <w:rFonts w:ascii="Arial" w:hAnsi="Arial" w:cs="Arial"/>
        </w:rPr>
        <w:t xml:space="preserve">offered SU1 to complete the assessment in Welsh </w:t>
      </w:r>
      <w:r w:rsidR="00420D9F">
        <w:rPr>
          <w:rFonts w:ascii="Arial" w:hAnsi="Arial" w:cs="Arial"/>
        </w:rPr>
        <w:t>us</w:t>
      </w:r>
      <w:r w:rsidR="00003A1C">
        <w:rPr>
          <w:rFonts w:ascii="Arial" w:hAnsi="Arial" w:cs="Arial"/>
        </w:rPr>
        <w:t>ing</w:t>
      </w:r>
      <w:r w:rsidR="00420D9F">
        <w:rPr>
          <w:rFonts w:ascii="Arial" w:hAnsi="Arial" w:cs="Arial"/>
        </w:rPr>
        <w:t xml:space="preserve"> the active offer </w:t>
      </w:r>
      <w:r w:rsidR="00003A1C">
        <w:rPr>
          <w:rFonts w:ascii="Arial" w:hAnsi="Arial" w:cs="Arial"/>
        </w:rPr>
        <w:t>(</w:t>
      </w:r>
      <w:r w:rsidR="00003A1C" w:rsidRPr="00003A1C">
        <w:rPr>
          <w:rFonts w:ascii="Arial" w:hAnsi="Arial" w:cs="Arial"/>
        </w:rPr>
        <w:t>Welsh Government</w:t>
      </w:r>
      <w:r w:rsidR="00003A1C">
        <w:rPr>
          <w:rFonts w:ascii="Arial" w:hAnsi="Arial" w:cs="Arial"/>
        </w:rPr>
        <w:t>,</w:t>
      </w:r>
      <w:r w:rsidR="00003A1C" w:rsidRPr="00003A1C">
        <w:rPr>
          <w:rFonts w:ascii="Arial" w:hAnsi="Arial" w:cs="Arial"/>
        </w:rPr>
        <w:t xml:space="preserve">2015). </w:t>
      </w:r>
      <w:r w:rsidR="00F20B6E">
        <w:rPr>
          <w:rFonts w:ascii="Arial" w:hAnsi="Arial" w:cs="Arial"/>
        </w:rPr>
        <w:t xml:space="preserve"> </w:t>
      </w:r>
      <w:r w:rsidR="00003A1C">
        <w:rPr>
          <w:rFonts w:ascii="Arial" w:hAnsi="Arial" w:cs="Arial"/>
        </w:rPr>
        <w:t>S</w:t>
      </w:r>
      <w:r w:rsidR="00F20B6E">
        <w:rPr>
          <w:rFonts w:ascii="Arial" w:hAnsi="Arial" w:cs="Arial"/>
        </w:rPr>
        <w:t>he</w:t>
      </w:r>
      <w:r w:rsidR="00003A1C">
        <w:rPr>
          <w:rFonts w:ascii="Arial" w:hAnsi="Arial" w:cs="Arial"/>
        </w:rPr>
        <w:t xml:space="preserve"> advised that she</w:t>
      </w:r>
      <w:r w:rsidR="00F20B6E">
        <w:rPr>
          <w:rFonts w:ascii="Arial" w:hAnsi="Arial" w:cs="Arial"/>
        </w:rPr>
        <w:t xml:space="preserve"> was happy to converse </w:t>
      </w:r>
      <w:r w:rsidR="00003A1C">
        <w:rPr>
          <w:rFonts w:ascii="Arial" w:hAnsi="Arial" w:cs="Arial"/>
        </w:rPr>
        <w:t xml:space="preserve">and to receive any paperwork </w:t>
      </w:r>
      <w:r w:rsidR="00F20B6E">
        <w:rPr>
          <w:rFonts w:ascii="Arial" w:hAnsi="Arial" w:cs="Arial"/>
        </w:rPr>
        <w:t>in English</w:t>
      </w:r>
      <w:r w:rsidR="00003A1C">
        <w:rPr>
          <w:rFonts w:ascii="Arial" w:hAnsi="Arial" w:cs="Arial"/>
        </w:rPr>
        <w:t xml:space="preserve">. </w:t>
      </w:r>
      <w:r w:rsidR="00F20B6E">
        <w:rPr>
          <w:rFonts w:ascii="Arial" w:hAnsi="Arial" w:cs="Arial"/>
        </w:rPr>
        <w:t xml:space="preserve">She did advise that she was a little hard of hearing and required people to speak a little louder to her. </w:t>
      </w:r>
      <w:r w:rsidR="00B55DA7">
        <w:rPr>
          <w:rFonts w:ascii="Arial" w:hAnsi="Arial" w:cs="Arial"/>
        </w:rPr>
        <w:t xml:space="preserve">Due to the nature of visit and the concerns regarding her vulnerability, I made sure that </w:t>
      </w:r>
      <w:r w:rsidR="00092F8F">
        <w:rPr>
          <w:rFonts w:ascii="Arial" w:hAnsi="Arial" w:cs="Arial"/>
        </w:rPr>
        <w:t>SU1</w:t>
      </w:r>
      <w:r w:rsidR="00B55DA7">
        <w:rPr>
          <w:rFonts w:ascii="Arial" w:hAnsi="Arial" w:cs="Arial"/>
        </w:rPr>
        <w:t xml:space="preserve"> understood the reasons for the visit. It was essential that her wishes and feelings were taking into consideration. </w:t>
      </w:r>
    </w:p>
    <w:p w14:paraId="003ED677" w14:textId="50EF2146" w:rsidR="005622B3" w:rsidRDefault="005622B3" w:rsidP="00CF6527">
      <w:pPr>
        <w:spacing w:line="360" w:lineRule="auto"/>
        <w:jc w:val="both"/>
        <w:rPr>
          <w:rFonts w:ascii="Arial" w:hAnsi="Arial" w:cs="Arial"/>
        </w:rPr>
      </w:pPr>
      <w:r>
        <w:rPr>
          <w:rFonts w:ascii="Arial" w:hAnsi="Arial" w:cs="Arial"/>
        </w:rPr>
        <w:t xml:space="preserve">During visits and telephone calls with </w:t>
      </w:r>
      <w:r w:rsidR="00092F8F">
        <w:rPr>
          <w:rFonts w:ascii="Arial" w:hAnsi="Arial" w:cs="Arial"/>
        </w:rPr>
        <w:t xml:space="preserve">SU1 </w:t>
      </w:r>
      <w:r>
        <w:rPr>
          <w:rFonts w:ascii="Arial" w:hAnsi="Arial" w:cs="Arial"/>
        </w:rPr>
        <w:t xml:space="preserve">I asked her </w:t>
      </w:r>
      <w:r w:rsidR="00CA02D6">
        <w:rPr>
          <w:rFonts w:ascii="Arial" w:hAnsi="Arial" w:cs="Arial"/>
        </w:rPr>
        <w:t>if</w:t>
      </w:r>
      <w:r>
        <w:rPr>
          <w:rFonts w:ascii="Arial" w:hAnsi="Arial" w:cs="Arial"/>
        </w:rPr>
        <w:t xml:space="preserve"> she was happy for to contact the bank or to speak to the police on her behalf, I also wanted to confirm that she was </w:t>
      </w:r>
      <w:r>
        <w:rPr>
          <w:rFonts w:ascii="Arial" w:hAnsi="Arial" w:cs="Arial"/>
        </w:rPr>
        <w:lastRenderedPageBreak/>
        <w:t xml:space="preserve">happy for me to pass on information to the police if they requested anything. I advised that I would always confirm with her prior to any information being passed on. </w:t>
      </w:r>
    </w:p>
    <w:p w14:paraId="5E80930D" w14:textId="6E29AC2B" w:rsidR="005622B3" w:rsidRDefault="005622B3" w:rsidP="005622B3">
      <w:pPr>
        <w:spacing w:line="360" w:lineRule="auto"/>
        <w:jc w:val="both"/>
        <w:rPr>
          <w:rFonts w:ascii="Arial" w:hAnsi="Arial" w:cs="Arial"/>
          <w:iCs/>
        </w:rPr>
      </w:pPr>
      <w:r>
        <w:rPr>
          <w:rFonts w:ascii="Arial" w:hAnsi="Arial" w:cs="Arial"/>
          <w:iCs/>
        </w:rPr>
        <w:t xml:space="preserve">I felt that it was good practice and that I should not just assume that as I was her allocated social worker that I could do this. I felt that I was able to identify the power imbalance and that it was important to impower </w:t>
      </w:r>
      <w:r w:rsidR="00092F8F">
        <w:rPr>
          <w:rFonts w:ascii="Arial" w:hAnsi="Arial" w:cs="Arial"/>
          <w:iCs/>
        </w:rPr>
        <w:t>SU1</w:t>
      </w:r>
      <w:r>
        <w:rPr>
          <w:rFonts w:ascii="Arial" w:hAnsi="Arial" w:cs="Arial"/>
          <w:iCs/>
        </w:rPr>
        <w:t xml:space="preserve"> in this situation, allowing her to be involved in all decisions.  As stated by </w:t>
      </w:r>
      <w:r w:rsidRPr="00DE613C">
        <w:rPr>
          <w:rFonts w:ascii="Arial" w:hAnsi="Arial" w:cs="Arial"/>
          <w:iCs/>
        </w:rPr>
        <w:t>Sakamoto</w:t>
      </w:r>
      <w:r>
        <w:rPr>
          <w:rFonts w:ascii="Arial" w:hAnsi="Arial" w:cs="Arial"/>
          <w:iCs/>
        </w:rPr>
        <w:t xml:space="preserve"> and </w:t>
      </w:r>
      <w:r w:rsidRPr="00DE613C">
        <w:rPr>
          <w:rFonts w:ascii="Arial" w:hAnsi="Arial" w:cs="Arial"/>
          <w:iCs/>
        </w:rPr>
        <w:t>Pitner, (2005)</w:t>
      </w:r>
      <w:r>
        <w:rPr>
          <w:rFonts w:ascii="Arial" w:hAnsi="Arial" w:cs="Arial"/>
          <w:iCs/>
        </w:rPr>
        <w:t xml:space="preserve"> “social workers inevitably bring more power to their interactions with service users than vice versa”.</w:t>
      </w:r>
      <w:r w:rsidRPr="00DE613C">
        <w:rPr>
          <w:rFonts w:ascii="Arial" w:hAnsi="Arial" w:cs="Arial"/>
          <w:iCs/>
        </w:rPr>
        <w:t xml:space="preserve"> </w:t>
      </w:r>
      <w:r>
        <w:rPr>
          <w:rFonts w:ascii="Arial" w:hAnsi="Arial" w:cs="Arial"/>
          <w:iCs/>
        </w:rPr>
        <w:t xml:space="preserve"> </w:t>
      </w:r>
    </w:p>
    <w:p w14:paraId="63995E0F" w14:textId="12FEDBB4" w:rsidR="002F390E" w:rsidRDefault="00104DE5" w:rsidP="005622B3">
      <w:pPr>
        <w:spacing w:line="360" w:lineRule="auto"/>
        <w:jc w:val="both"/>
        <w:rPr>
          <w:rFonts w:ascii="Arial" w:hAnsi="Arial" w:cs="Arial"/>
          <w:iCs/>
        </w:rPr>
      </w:pPr>
      <w:r>
        <w:rPr>
          <w:rFonts w:ascii="Arial" w:hAnsi="Arial" w:cs="Arial"/>
          <w:iCs/>
        </w:rPr>
        <w:t>I felt that my communication skills had improved following qualification, it is important to have a good level of communication skills when working in social care.</w:t>
      </w:r>
      <w:r w:rsidR="00467CEA">
        <w:rPr>
          <w:rFonts w:ascii="Arial" w:hAnsi="Arial" w:cs="Arial"/>
          <w:iCs/>
        </w:rPr>
        <w:t xml:space="preserve"> As </w:t>
      </w:r>
      <w:r w:rsidR="00CD186E">
        <w:rPr>
          <w:rFonts w:ascii="Arial" w:hAnsi="Arial" w:cs="Arial"/>
          <w:iCs/>
        </w:rPr>
        <w:t>communication is a fundamental skill to have and continue to work on within social work (</w:t>
      </w:r>
      <w:r w:rsidR="00CD186E" w:rsidRPr="00CD186E">
        <w:rPr>
          <w:rFonts w:ascii="Arial" w:hAnsi="Arial" w:cs="Arial"/>
          <w:iCs/>
        </w:rPr>
        <w:t>Trevithick, P.</w:t>
      </w:r>
      <w:r w:rsidR="00CD186E">
        <w:rPr>
          <w:rFonts w:ascii="Arial" w:hAnsi="Arial" w:cs="Arial"/>
          <w:iCs/>
        </w:rPr>
        <w:t xml:space="preserve"> </w:t>
      </w:r>
      <w:r w:rsidR="00CD186E" w:rsidRPr="00CD186E">
        <w:rPr>
          <w:rFonts w:ascii="Arial" w:hAnsi="Arial" w:cs="Arial"/>
          <w:iCs/>
        </w:rPr>
        <w:t>2019). </w:t>
      </w:r>
      <w:r>
        <w:rPr>
          <w:rFonts w:ascii="Arial" w:hAnsi="Arial" w:cs="Arial"/>
          <w:iCs/>
        </w:rPr>
        <w:t xml:space="preserve">One of the main areas of the job is the ability to gather information </w:t>
      </w:r>
      <w:r w:rsidR="00467CEA">
        <w:rPr>
          <w:rFonts w:ascii="Arial" w:hAnsi="Arial" w:cs="Arial"/>
          <w:iCs/>
        </w:rPr>
        <w:t xml:space="preserve">such as views, wishes and feelings of individuals. </w:t>
      </w:r>
      <w:r w:rsidR="00F21830">
        <w:rPr>
          <w:rFonts w:ascii="Arial" w:hAnsi="Arial" w:cs="Arial"/>
          <w:iCs/>
        </w:rPr>
        <w:t xml:space="preserve">This is also in line with the Social Care Wales </w:t>
      </w:r>
      <w:r w:rsidR="00CD186E">
        <w:rPr>
          <w:rFonts w:ascii="Arial" w:hAnsi="Arial" w:cs="Arial"/>
          <w:iCs/>
        </w:rPr>
        <w:t>C</w:t>
      </w:r>
      <w:r w:rsidR="00F21830">
        <w:rPr>
          <w:rFonts w:ascii="Arial" w:hAnsi="Arial" w:cs="Arial"/>
          <w:iCs/>
        </w:rPr>
        <w:t xml:space="preserve">ode of </w:t>
      </w:r>
      <w:r w:rsidR="00CD186E">
        <w:rPr>
          <w:rFonts w:ascii="Arial" w:hAnsi="Arial" w:cs="Arial"/>
          <w:iCs/>
        </w:rPr>
        <w:t>P</w:t>
      </w:r>
      <w:r w:rsidR="00F21830">
        <w:rPr>
          <w:rFonts w:ascii="Arial" w:hAnsi="Arial" w:cs="Arial"/>
          <w:iCs/>
        </w:rPr>
        <w:t xml:space="preserve">rofessional </w:t>
      </w:r>
      <w:r w:rsidR="00CD186E">
        <w:rPr>
          <w:rFonts w:ascii="Arial" w:hAnsi="Arial" w:cs="Arial"/>
          <w:iCs/>
        </w:rPr>
        <w:t>P</w:t>
      </w:r>
      <w:r w:rsidR="00F21830">
        <w:rPr>
          <w:rFonts w:ascii="Arial" w:hAnsi="Arial" w:cs="Arial"/>
          <w:iCs/>
        </w:rPr>
        <w:t xml:space="preserve">ractice (COPP) “Promote the well-being, voice and control of individuals and carers while supporting them to stay safe”. </w:t>
      </w:r>
    </w:p>
    <w:p w14:paraId="33F0BBF0" w14:textId="13E83904" w:rsidR="00104DE5" w:rsidRDefault="00995A9B" w:rsidP="005622B3">
      <w:pPr>
        <w:spacing w:line="360" w:lineRule="auto"/>
        <w:jc w:val="both"/>
        <w:rPr>
          <w:rFonts w:ascii="Arial" w:hAnsi="Arial" w:cs="Arial"/>
          <w:iCs/>
        </w:rPr>
      </w:pPr>
      <w:r>
        <w:rPr>
          <w:rFonts w:ascii="Arial" w:hAnsi="Arial" w:cs="Arial"/>
          <w:iCs/>
        </w:rPr>
        <w:t xml:space="preserve">I felt that it was important that during the </w:t>
      </w:r>
      <w:r w:rsidR="002F390E">
        <w:rPr>
          <w:rFonts w:ascii="Arial" w:hAnsi="Arial" w:cs="Arial"/>
          <w:iCs/>
        </w:rPr>
        <w:t xml:space="preserve">initial </w:t>
      </w:r>
      <w:r>
        <w:rPr>
          <w:rFonts w:ascii="Arial" w:hAnsi="Arial" w:cs="Arial"/>
          <w:iCs/>
        </w:rPr>
        <w:t xml:space="preserve">visit following the safeguarding concern that </w:t>
      </w:r>
      <w:r w:rsidR="002F390E">
        <w:rPr>
          <w:rFonts w:ascii="Arial" w:hAnsi="Arial" w:cs="Arial"/>
          <w:iCs/>
        </w:rPr>
        <w:t xml:space="preserve">we worked together with other professionals and </w:t>
      </w:r>
      <w:r w:rsidR="00092F8F">
        <w:rPr>
          <w:rFonts w:ascii="Arial" w:hAnsi="Arial" w:cs="Arial"/>
          <w:iCs/>
        </w:rPr>
        <w:t>Su1</w:t>
      </w:r>
      <w:r w:rsidR="002F390E">
        <w:rPr>
          <w:rFonts w:ascii="Arial" w:hAnsi="Arial" w:cs="Arial"/>
          <w:iCs/>
        </w:rPr>
        <w:t xml:space="preserve"> to empower her to feel comfortable and safe within her own home, as one of her wishes was to remain at home. Empowerment is important within social work as it often talks about the service user having choice and control over their lives and decisions (</w:t>
      </w:r>
      <w:r w:rsidR="002F390E" w:rsidRPr="002F390E">
        <w:rPr>
          <w:rFonts w:ascii="Arial" w:hAnsi="Arial" w:cs="Arial"/>
        </w:rPr>
        <w:t>Lee</w:t>
      </w:r>
      <w:r w:rsidR="002F390E">
        <w:rPr>
          <w:rFonts w:ascii="Arial" w:hAnsi="Arial" w:cs="Arial"/>
        </w:rPr>
        <w:t xml:space="preserve"> </w:t>
      </w:r>
      <w:r w:rsidR="002F390E" w:rsidRPr="002F390E">
        <w:rPr>
          <w:rFonts w:ascii="Arial" w:hAnsi="Arial" w:cs="Arial"/>
        </w:rPr>
        <w:t>and Hudson</w:t>
      </w:r>
      <w:r w:rsidR="002F390E">
        <w:rPr>
          <w:rFonts w:ascii="Arial" w:hAnsi="Arial" w:cs="Arial"/>
        </w:rPr>
        <w:t xml:space="preserve">, </w:t>
      </w:r>
      <w:r w:rsidR="002F390E" w:rsidRPr="002F390E">
        <w:rPr>
          <w:rFonts w:ascii="Arial" w:hAnsi="Arial" w:cs="Arial"/>
        </w:rPr>
        <w:t>2011</w:t>
      </w:r>
      <w:r w:rsidR="002F390E">
        <w:rPr>
          <w:rFonts w:ascii="Arial" w:hAnsi="Arial" w:cs="Arial"/>
        </w:rPr>
        <w:t>)</w:t>
      </w:r>
      <w:r w:rsidR="002F390E" w:rsidRPr="002F390E">
        <w:rPr>
          <w:rFonts w:ascii="Arial" w:hAnsi="Arial" w:cs="Arial"/>
        </w:rPr>
        <w:t>.</w:t>
      </w:r>
      <w:r w:rsidR="002F390E">
        <w:rPr>
          <w:rFonts w:ascii="Arial" w:hAnsi="Arial" w:cs="Arial"/>
        </w:rPr>
        <w:t xml:space="preserve"> Therefore in this situation, good communication with </w:t>
      </w:r>
      <w:r w:rsidR="00092F8F">
        <w:rPr>
          <w:rFonts w:ascii="Arial" w:hAnsi="Arial" w:cs="Arial"/>
        </w:rPr>
        <w:t>SU1</w:t>
      </w:r>
      <w:r w:rsidR="002F390E">
        <w:rPr>
          <w:rFonts w:ascii="Arial" w:hAnsi="Arial" w:cs="Arial"/>
        </w:rPr>
        <w:t xml:space="preserve"> allowed her to express her wishes and feelings with me, knowing that I was there to support her to continue to live at home with support. </w:t>
      </w:r>
    </w:p>
    <w:p w14:paraId="3CDBA80C" w14:textId="086392B7" w:rsidR="00B55DA7" w:rsidRDefault="00B55DA7" w:rsidP="00B55DA7">
      <w:pPr>
        <w:spacing w:line="360" w:lineRule="auto"/>
        <w:jc w:val="both"/>
        <w:rPr>
          <w:rFonts w:ascii="Arial" w:hAnsi="Arial" w:cs="Arial"/>
        </w:rPr>
      </w:pPr>
      <w:r>
        <w:rPr>
          <w:rFonts w:ascii="Arial" w:hAnsi="Arial" w:cs="Arial"/>
        </w:rPr>
        <w:t xml:space="preserve">A </w:t>
      </w:r>
      <w:r w:rsidR="0074489C">
        <w:rPr>
          <w:rFonts w:ascii="Arial" w:hAnsi="Arial" w:cs="Arial"/>
        </w:rPr>
        <w:t xml:space="preserve">strategy meeting </w:t>
      </w:r>
      <w:r>
        <w:rPr>
          <w:rFonts w:ascii="Arial" w:hAnsi="Arial" w:cs="Arial"/>
        </w:rPr>
        <w:t>was completed to discuss the concerns that had been raised from the bank regarding the potential financial abuse. It is felt that this is the most effective practice when working in a multidisciplinary setting to ensure that all professionals are “working in order to better understand the individual and their circumstances and their needs for care, support and safety” (</w:t>
      </w:r>
      <w:r w:rsidRPr="00C06CE5">
        <w:rPr>
          <w:rFonts w:ascii="Arial" w:hAnsi="Arial" w:cs="Arial"/>
        </w:rPr>
        <w:t>Wales Safeguarding Procedures</w:t>
      </w:r>
      <w:r>
        <w:rPr>
          <w:rFonts w:ascii="Arial" w:hAnsi="Arial" w:cs="Arial"/>
        </w:rPr>
        <w:t xml:space="preserve">, </w:t>
      </w:r>
      <w:r w:rsidRPr="00C06CE5">
        <w:rPr>
          <w:rFonts w:ascii="Arial" w:hAnsi="Arial" w:cs="Arial"/>
        </w:rPr>
        <w:t>2024).</w:t>
      </w:r>
      <w:r>
        <w:rPr>
          <w:rFonts w:ascii="Arial" w:hAnsi="Arial" w:cs="Arial"/>
        </w:rPr>
        <w:t xml:space="preserve"> When working with other professionals regarding a safeguarding matter it can be difficult to establish who does what, it was felt that a meeting to discuss the concerns was required, the safeguarding team at the local authority lead the meeting. </w:t>
      </w:r>
    </w:p>
    <w:p w14:paraId="324817CC" w14:textId="1BE104A9" w:rsidR="003169B7" w:rsidRDefault="00B55DA7" w:rsidP="00B55DA7">
      <w:pPr>
        <w:spacing w:line="360" w:lineRule="auto"/>
        <w:jc w:val="both"/>
        <w:rPr>
          <w:rFonts w:ascii="Arial" w:hAnsi="Arial" w:cs="Arial"/>
        </w:rPr>
      </w:pPr>
      <w:r>
        <w:rPr>
          <w:rFonts w:ascii="Arial" w:hAnsi="Arial" w:cs="Arial"/>
        </w:rPr>
        <w:t xml:space="preserve">The meeting included the police and allocated social worker. The meeting was essential to understand how each professionals role was going to work to ensure that </w:t>
      </w:r>
      <w:r w:rsidR="00092F8F">
        <w:rPr>
          <w:rFonts w:ascii="Arial" w:hAnsi="Arial" w:cs="Arial"/>
        </w:rPr>
        <w:t>SU1</w:t>
      </w:r>
      <w:r>
        <w:rPr>
          <w:rFonts w:ascii="Arial" w:hAnsi="Arial" w:cs="Arial"/>
        </w:rPr>
        <w:t xml:space="preserve"> would remain safe and risks could be reduced. According to </w:t>
      </w:r>
      <w:r w:rsidRPr="007D27AE">
        <w:rPr>
          <w:rFonts w:ascii="Arial" w:hAnsi="Arial" w:cs="Arial"/>
        </w:rPr>
        <w:t xml:space="preserve">Johansson, </w:t>
      </w:r>
      <w:r>
        <w:rPr>
          <w:rFonts w:ascii="Arial" w:hAnsi="Arial" w:cs="Arial"/>
        </w:rPr>
        <w:t>et.al</w:t>
      </w:r>
      <w:r w:rsidRPr="007D27AE">
        <w:rPr>
          <w:rFonts w:ascii="Arial" w:hAnsi="Arial" w:cs="Arial"/>
        </w:rPr>
        <w:t xml:space="preserve"> (2010)</w:t>
      </w:r>
      <w:r>
        <w:rPr>
          <w:rFonts w:ascii="Arial" w:hAnsi="Arial" w:cs="Arial"/>
        </w:rPr>
        <w:t xml:space="preserve"> when working i</w:t>
      </w:r>
      <w:r w:rsidRPr="00A43414">
        <w:rPr>
          <w:rFonts w:ascii="Arial" w:hAnsi="Arial" w:cs="Arial"/>
        </w:rPr>
        <w:t>n a multidisciplinary</w:t>
      </w:r>
      <w:r>
        <w:rPr>
          <w:rFonts w:ascii="Arial" w:hAnsi="Arial" w:cs="Arial"/>
        </w:rPr>
        <w:t xml:space="preserve"> </w:t>
      </w:r>
      <w:r w:rsidRPr="00A43414">
        <w:rPr>
          <w:rFonts w:ascii="Arial" w:hAnsi="Arial" w:cs="Arial"/>
        </w:rPr>
        <w:t>setting,</w:t>
      </w:r>
      <w:r>
        <w:rPr>
          <w:rFonts w:ascii="Arial" w:hAnsi="Arial" w:cs="Arial"/>
        </w:rPr>
        <w:t xml:space="preserve"> “</w:t>
      </w:r>
      <w:r w:rsidRPr="00A43414">
        <w:rPr>
          <w:rFonts w:ascii="Arial" w:hAnsi="Arial" w:cs="Arial"/>
        </w:rPr>
        <w:t xml:space="preserve">professionals work within the </w:t>
      </w:r>
      <w:r w:rsidRPr="00A43414">
        <w:rPr>
          <w:rFonts w:ascii="Arial" w:hAnsi="Arial" w:cs="Arial"/>
        </w:rPr>
        <w:lastRenderedPageBreak/>
        <w:t xml:space="preserve">boundaries </w:t>
      </w:r>
      <w:r>
        <w:rPr>
          <w:rFonts w:ascii="Arial" w:hAnsi="Arial" w:cs="Arial"/>
        </w:rPr>
        <w:t xml:space="preserve">of </w:t>
      </w:r>
      <w:r w:rsidRPr="00A43414">
        <w:rPr>
          <w:rFonts w:ascii="Arial" w:hAnsi="Arial" w:cs="Arial"/>
        </w:rPr>
        <w:t>their  own  expertise; progress  is  formally  discussed</w:t>
      </w:r>
      <w:r>
        <w:rPr>
          <w:rFonts w:ascii="Arial" w:hAnsi="Arial" w:cs="Arial"/>
        </w:rPr>
        <w:t xml:space="preserve"> </w:t>
      </w:r>
      <w:r w:rsidRPr="00A43414">
        <w:rPr>
          <w:rFonts w:ascii="Arial" w:hAnsi="Arial" w:cs="Arial"/>
        </w:rPr>
        <w:t>but often there is a lack of understanding of the roles</w:t>
      </w:r>
      <w:r>
        <w:rPr>
          <w:rFonts w:ascii="Arial" w:hAnsi="Arial" w:cs="Arial"/>
        </w:rPr>
        <w:t xml:space="preserve"> </w:t>
      </w:r>
      <w:r w:rsidRPr="00A43414">
        <w:rPr>
          <w:rFonts w:ascii="Arial" w:hAnsi="Arial" w:cs="Arial"/>
        </w:rPr>
        <w:t>and tasks of the other professionals</w:t>
      </w:r>
      <w:r>
        <w:rPr>
          <w:rFonts w:ascii="Arial" w:hAnsi="Arial" w:cs="Arial"/>
        </w:rPr>
        <w:t>”</w:t>
      </w:r>
      <w:r w:rsidRPr="00A43414">
        <w:rPr>
          <w:rFonts w:ascii="Arial" w:hAnsi="Arial" w:cs="Arial"/>
        </w:rPr>
        <w:t xml:space="preserve">. </w:t>
      </w:r>
      <w:r>
        <w:rPr>
          <w:rFonts w:ascii="Arial" w:hAnsi="Arial" w:cs="Arial"/>
        </w:rPr>
        <w:t xml:space="preserve">They also believed that the service user/clients role at this time is minimal, although the work completed with the professionals in </w:t>
      </w:r>
      <w:r w:rsidRPr="00A43414">
        <w:rPr>
          <w:rFonts w:ascii="Arial" w:hAnsi="Arial" w:cs="Arial"/>
        </w:rPr>
        <w:t>an</w:t>
      </w:r>
      <w:r>
        <w:rPr>
          <w:rFonts w:ascii="Arial" w:hAnsi="Arial" w:cs="Arial"/>
        </w:rPr>
        <w:t xml:space="preserve"> </w:t>
      </w:r>
      <w:r w:rsidRPr="00A43414">
        <w:rPr>
          <w:rFonts w:ascii="Arial" w:hAnsi="Arial" w:cs="Arial"/>
        </w:rPr>
        <w:t xml:space="preserve">interdisciplinary </w:t>
      </w:r>
      <w:r>
        <w:rPr>
          <w:rFonts w:ascii="Arial" w:hAnsi="Arial" w:cs="Arial"/>
        </w:rPr>
        <w:t xml:space="preserve">way is person centred with the goals being set between </w:t>
      </w:r>
      <w:r w:rsidRPr="00A43414">
        <w:rPr>
          <w:rFonts w:ascii="Arial" w:hAnsi="Arial" w:cs="Arial"/>
        </w:rPr>
        <w:t xml:space="preserve">professionals and the </w:t>
      </w:r>
      <w:r>
        <w:rPr>
          <w:rFonts w:ascii="Arial" w:hAnsi="Arial" w:cs="Arial"/>
        </w:rPr>
        <w:t>service user (</w:t>
      </w:r>
      <w:r w:rsidRPr="007D27AE">
        <w:rPr>
          <w:rFonts w:ascii="Arial" w:hAnsi="Arial" w:cs="Arial"/>
        </w:rPr>
        <w:t xml:space="preserve">Johansson, </w:t>
      </w:r>
      <w:r>
        <w:rPr>
          <w:rFonts w:ascii="Arial" w:hAnsi="Arial" w:cs="Arial"/>
        </w:rPr>
        <w:t xml:space="preserve">et.al, </w:t>
      </w:r>
      <w:r w:rsidRPr="007D27AE">
        <w:rPr>
          <w:rFonts w:ascii="Arial" w:hAnsi="Arial" w:cs="Arial"/>
        </w:rPr>
        <w:t>2010)</w:t>
      </w:r>
      <w:r>
        <w:rPr>
          <w:rFonts w:ascii="Arial" w:hAnsi="Arial" w:cs="Arial"/>
        </w:rPr>
        <w:t>.</w:t>
      </w:r>
    </w:p>
    <w:p w14:paraId="75A8428E" w14:textId="720B146C" w:rsidR="0095687A" w:rsidRDefault="00DB33A3" w:rsidP="0095687A">
      <w:pPr>
        <w:spacing w:line="360" w:lineRule="auto"/>
        <w:jc w:val="both"/>
        <w:rPr>
          <w:rFonts w:ascii="Arial" w:hAnsi="Arial" w:cs="Arial"/>
        </w:rPr>
      </w:pPr>
      <w:r>
        <w:rPr>
          <w:rFonts w:ascii="Arial" w:hAnsi="Arial" w:cs="Arial"/>
        </w:rPr>
        <w:t xml:space="preserve">During the meeting the police highlighted the concerns they had following the concerns that were raised from the bank regarding </w:t>
      </w:r>
      <w:r w:rsidR="00092F8F">
        <w:rPr>
          <w:rFonts w:ascii="Arial" w:hAnsi="Arial" w:cs="Arial"/>
        </w:rPr>
        <w:t>SU1</w:t>
      </w:r>
      <w:r>
        <w:rPr>
          <w:rFonts w:ascii="Arial" w:hAnsi="Arial" w:cs="Arial"/>
        </w:rPr>
        <w:t xml:space="preserve"> account and large sums being withdrawn over a short period. </w:t>
      </w:r>
      <w:r w:rsidR="003169B7">
        <w:rPr>
          <w:rFonts w:ascii="Arial" w:hAnsi="Arial" w:cs="Arial"/>
        </w:rPr>
        <w:t xml:space="preserve">They advised that they were only able to share certain information as an investigation was going on, discussions regarding possible deterrents were had during the meeting. </w:t>
      </w:r>
      <w:r w:rsidR="00323BBA">
        <w:rPr>
          <w:rFonts w:ascii="Arial" w:hAnsi="Arial" w:cs="Arial"/>
        </w:rPr>
        <w:t>Following the strategy meeting i</w:t>
      </w:r>
      <w:r w:rsidR="0074489C">
        <w:rPr>
          <w:rFonts w:ascii="Arial" w:hAnsi="Arial" w:cs="Arial"/>
        </w:rPr>
        <w:t>t</w:t>
      </w:r>
      <w:r w:rsidR="003169B7">
        <w:rPr>
          <w:rFonts w:ascii="Arial" w:hAnsi="Arial" w:cs="Arial"/>
        </w:rPr>
        <w:t xml:space="preserve"> was agreed </w:t>
      </w:r>
      <w:r w:rsidR="0074489C">
        <w:rPr>
          <w:rFonts w:ascii="Arial" w:hAnsi="Arial" w:cs="Arial"/>
        </w:rPr>
        <w:t xml:space="preserve">by all professionals </w:t>
      </w:r>
      <w:r w:rsidR="003169B7">
        <w:rPr>
          <w:rFonts w:ascii="Arial" w:hAnsi="Arial" w:cs="Arial"/>
        </w:rPr>
        <w:t xml:space="preserve">that it would be best to complete assessments for care and support needs to ensure that </w:t>
      </w:r>
      <w:r w:rsidR="00092F8F">
        <w:rPr>
          <w:rFonts w:ascii="Arial" w:hAnsi="Arial" w:cs="Arial"/>
        </w:rPr>
        <w:t>SU1</w:t>
      </w:r>
      <w:r w:rsidR="003169B7">
        <w:rPr>
          <w:rFonts w:ascii="Arial" w:hAnsi="Arial" w:cs="Arial"/>
        </w:rPr>
        <w:t xml:space="preserve"> was managing at home, and if necessary put in support services to allow her to remain as independent as possible while remaining safe within her own home. </w:t>
      </w:r>
    </w:p>
    <w:p w14:paraId="6623E6F0" w14:textId="2BE1438E" w:rsidR="0095687A" w:rsidRDefault="0096145D" w:rsidP="0095687A">
      <w:pPr>
        <w:spacing w:line="360" w:lineRule="auto"/>
        <w:jc w:val="both"/>
        <w:rPr>
          <w:rFonts w:ascii="Arial" w:hAnsi="Arial" w:cs="Arial"/>
        </w:rPr>
      </w:pPr>
      <w:r>
        <w:rPr>
          <w:rFonts w:ascii="ArialMT" w:eastAsia="Times New Roman" w:hAnsi="ArialMT" w:cs="Times New Roman"/>
          <w:kern w:val="0"/>
          <w:szCs w:val="22"/>
          <w:lang w:eastAsia="en-GB"/>
          <w14:ligatures w14:val="none"/>
        </w:rPr>
        <w:t xml:space="preserve">While working with </w:t>
      </w:r>
      <w:r w:rsidR="00092F8F">
        <w:rPr>
          <w:rFonts w:ascii="ArialMT" w:eastAsia="Times New Roman" w:hAnsi="ArialMT" w:cs="Times New Roman"/>
          <w:kern w:val="0"/>
          <w:szCs w:val="22"/>
          <w:lang w:eastAsia="en-GB"/>
          <w14:ligatures w14:val="none"/>
        </w:rPr>
        <w:t>SU1</w:t>
      </w:r>
      <w:r>
        <w:rPr>
          <w:rFonts w:ascii="ArialMT" w:eastAsia="Times New Roman" w:hAnsi="ArialMT" w:cs="Times New Roman"/>
          <w:kern w:val="0"/>
          <w:szCs w:val="22"/>
          <w:lang w:eastAsia="en-GB"/>
          <w14:ligatures w14:val="none"/>
        </w:rPr>
        <w:t xml:space="preserve"> I made sure to involve her in all the stages that were appropriate for her to be involved in once the safeguarding concerns were raised from the bank. I felt that it was important for me to communicate effectively with her, this meant that I had to make sure she had a good understanding of the circumstances and concerns that we had.</w:t>
      </w:r>
      <w:r>
        <w:rPr>
          <w:rFonts w:ascii="Arial" w:hAnsi="Arial" w:cs="Arial"/>
        </w:rPr>
        <w:t xml:space="preserve"> Trevithick (2019) states that communication skills are an essential tool for SW, and that “to understand another person, and their world of meaning, we need to start by acknowledging our ignorance of that person and their social world”. </w:t>
      </w:r>
      <w:r w:rsidR="00092F8F">
        <w:rPr>
          <w:rFonts w:ascii="Arial" w:hAnsi="Arial" w:cs="Arial"/>
        </w:rPr>
        <w:t>SU1</w:t>
      </w:r>
      <w:r>
        <w:rPr>
          <w:rFonts w:ascii="Arial" w:hAnsi="Arial" w:cs="Arial"/>
        </w:rPr>
        <w:t xml:space="preserve"> was elderly and had hearing issues therefore it was important that I was clear and precise with my wording and questioning, to allow me to gather necessary and relevant information. Coulshed and Orme (2012) note that whilst SW generally have a broader understanding of care intervention and the knowledge of theories in social care, this understanding is in fact worthless without the ability to effectively communicate, listen and respond to service users</w:t>
      </w:r>
      <w:r w:rsidR="00BE370F">
        <w:rPr>
          <w:rFonts w:ascii="Arial" w:hAnsi="Arial" w:cs="Arial"/>
        </w:rPr>
        <w:t>.</w:t>
      </w:r>
      <w:r w:rsidR="0095687A">
        <w:rPr>
          <w:rFonts w:ascii="Arial" w:hAnsi="Arial" w:cs="Arial"/>
        </w:rPr>
        <w:t xml:space="preserve"> </w:t>
      </w:r>
    </w:p>
    <w:p w14:paraId="37CCBBD9" w14:textId="4DB4B140" w:rsidR="0095687A" w:rsidRDefault="00BE370F" w:rsidP="00CF6527">
      <w:pPr>
        <w:spacing w:line="360" w:lineRule="auto"/>
        <w:jc w:val="both"/>
        <w:rPr>
          <w:rFonts w:ascii="Arial" w:hAnsi="Arial" w:cs="Arial"/>
        </w:rPr>
      </w:pPr>
      <w:r>
        <w:rPr>
          <w:rFonts w:ascii="Arial" w:hAnsi="Arial" w:cs="Arial"/>
        </w:rPr>
        <w:t xml:space="preserve">While this was my first safeguarding process I felt that I was able to work well with the other professionals involved, I did find it difficult to discuss some of the concerns with </w:t>
      </w:r>
      <w:r w:rsidR="00092F8F">
        <w:rPr>
          <w:rFonts w:ascii="Arial" w:hAnsi="Arial" w:cs="Arial"/>
        </w:rPr>
        <w:t>SU1</w:t>
      </w:r>
      <w:r>
        <w:rPr>
          <w:rFonts w:ascii="Arial" w:hAnsi="Arial" w:cs="Arial"/>
        </w:rPr>
        <w:t xml:space="preserve"> due to the nature of them. Also that the individual who the concerns were about was an individual who </w:t>
      </w:r>
      <w:r w:rsidR="00092F8F">
        <w:rPr>
          <w:rFonts w:ascii="Arial" w:hAnsi="Arial" w:cs="Arial"/>
        </w:rPr>
        <w:t>SU1</w:t>
      </w:r>
      <w:r w:rsidR="00323BBA">
        <w:rPr>
          <w:rFonts w:ascii="Arial" w:hAnsi="Arial" w:cs="Arial"/>
        </w:rPr>
        <w:t xml:space="preserve"> considered</w:t>
      </w:r>
      <w:r>
        <w:rPr>
          <w:rFonts w:ascii="Arial" w:hAnsi="Arial" w:cs="Arial"/>
        </w:rPr>
        <w:t xml:space="preserve"> a friend. </w:t>
      </w:r>
      <w:r w:rsidR="0095687A">
        <w:rPr>
          <w:rFonts w:ascii="Arial" w:hAnsi="Arial" w:cs="Arial"/>
        </w:rPr>
        <w:t xml:space="preserve">However I made sure to maintain professionalism throughout and to ensure that I was there to support </w:t>
      </w:r>
      <w:r w:rsidR="00092F8F">
        <w:rPr>
          <w:rFonts w:ascii="Arial" w:hAnsi="Arial" w:cs="Arial"/>
        </w:rPr>
        <w:t>SU1</w:t>
      </w:r>
      <w:r w:rsidR="0095687A">
        <w:rPr>
          <w:rFonts w:ascii="Arial" w:hAnsi="Arial" w:cs="Arial"/>
        </w:rPr>
        <w:t xml:space="preserve"> while attempting to prevent a power imbalance. This is sometimes difficult due to SW as a profession, as </w:t>
      </w:r>
      <w:r w:rsidR="0095687A">
        <w:rPr>
          <w:rFonts w:ascii="Arial" w:hAnsi="Arial" w:cs="Arial"/>
          <w:iCs/>
        </w:rPr>
        <w:t xml:space="preserve">they inevitably bring more power to interactions with service users than </w:t>
      </w:r>
      <w:r w:rsidR="0095687A">
        <w:rPr>
          <w:rFonts w:ascii="Arial" w:hAnsi="Arial" w:cs="Arial"/>
          <w:iCs/>
        </w:rPr>
        <w:lastRenderedPageBreak/>
        <w:t>vice versa. (</w:t>
      </w:r>
      <w:r w:rsidR="0095687A" w:rsidRPr="00DE613C">
        <w:rPr>
          <w:rFonts w:ascii="Arial" w:hAnsi="Arial" w:cs="Arial"/>
          <w:iCs/>
        </w:rPr>
        <w:t>Sakamoto</w:t>
      </w:r>
      <w:r w:rsidR="0095687A">
        <w:rPr>
          <w:rFonts w:ascii="Arial" w:hAnsi="Arial" w:cs="Arial"/>
          <w:iCs/>
        </w:rPr>
        <w:t xml:space="preserve"> and </w:t>
      </w:r>
      <w:r w:rsidR="0095687A" w:rsidRPr="00DE613C">
        <w:rPr>
          <w:rFonts w:ascii="Arial" w:hAnsi="Arial" w:cs="Arial"/>
          <w:iCs/>
        </w:rPr>
        <w:t>Pitner, 2005)</w:t>
      </w:r>
      <w:r w:rsidR="0095687A">
        <w:rPr>
          <w:rFonts w:ascii="Arial" w:hAnsi="Arial" w:cs="Arial"/>
          <w:iCs/>
        </w:rPr>
        <w:t xml:space="preserve">. </w:t>
      </w:r>
      <w:r w:rsidR="0095687A">
        <w:rPr>
          <w:rFonts w:ascii="Arial" w:hAnsi="Arial" w:cs="Arial"/>
        </w:rPr>
        <w:t xml:space="preserve">Good communication with both </w:t>
      </w:r>
      <w:r w:rsidR="00092F8F">
        <w:rPr>
          <w:rFonts w:ascii="Arial" w:hAnsi="Arial" w:cs="Arial"/>
        </w:rPr>
        <w:t>SU1</w:t>
      </w:r>
      <w:r w:rsidR="0095687A">
        <w:rPr>
          <w:rFonts w:ascii="Arial" w:hAnsi="Arial" w:cs="Arial"/>
        </w:rPr>
        <w:t xml:space="preserve"> and other professionals is essential as good dialogue and communication can help to “redefine and reconceptualise” the power relations and structure between the social worker and service user (</w:t>
      </w:r>
      <w:r w:rsidR="0095687A" w:rsidRPr="00833BB0">
        <w:rPr>
          <w:rFonts w:ascii="Arial" w:hAnsi="Arial" w:cs="Arial"/>
        </w:rPr>
        <w:t>Coulshed et al.,</w:t>
      </w:r>
      <w:r w:rsidR="0095687A">
        <w:rPr>
          <w:rFonts w:ascii="Arial" w:hAnsi="Arial" w:cs="Arial"/>
        </w:rPr>
        <w:t xml:space="preserve"> </w:t>
      </w:r>
      <w:r w:rsidR="0095687A" w:rsidRPr="00833BB0">
        <w:rPr>
          <w:rFonts w:ascii="Arial" w:hAnsi="Arial" w:cs="Arial"/>
        </w:rPr>
        <w:t>2012)</w:t>
      </w:r>
      <w:r w:rsidR="0095687A">
        <w:rPr>
          <w:rFonts w:ascii="Arial" w:hAnsi="Arial" w:cs="Arial"/>
        </w:rPr>
        <w:t>.</w:t>
      </w:r>
    </w:p>
    <w:p w14:paraId="6D632592" w14:textId="77777777" w:rsidR="00D97347" w:rsidRDefault="00D97347" w:rsidP="00CF6527">
      <w:pPr>
        <w:spacing w:line="360" w:lineRule="auto"/>
        <w:jc w:val="both"/>
        <w:rPr>
          <w:rFonts w:ascii="Arial" w:hAnsi="Arial" w:cs="Arial"/>
          <w:b/>
          <w:bCs/>
        </w:rPr>
      </w:pPr>
    </w:p>
    <w:p w14:paraId="3497EB28" w14:textId="3380A3AF" w:rsidR="00EB6E7A" w:rsidRDefault="004E2E4C" w:rsidP="00CF6527">
      <w:pPr>
        <w:spacing w:line="360" w:lineRule="auto"/>
        <w:jc w:val="both"/>
        <w:rPr>
          <w:rFonts w:ascii="Arial" w:hAnsi="Arial" w:cs="Arial"/>
        </w:rPr>
      </w:pPr>
      <w:r w:rsidRPr="004E2E4C">
        <w:rPr>
          <w:rFonts w:ascii="Arial" w:hAnsi="Arial" w:cs="Arial"/>
        </w:rPr>
        <w:t>Finally I will discuss i</w:t>
      </w:r>
      <w:r w:rsidR="00D11D57" w:rsidRPr="004E2E4C">
        <w:rPr>
          <w:rFonts w:ascii="Arial" w:hAnsi="Arial" w:cs="Arial"/>
        </w:rPr>
        <w:t xml:space="preserve">ntervention and application of professional judgement in increasingly complex situations. </w:t>
      </w:r>
      <w:r w:rsidR="00EB6E7A" w:rsidRPr="00EB6E7A">
        <w:rPr>
          <w:rFonts w:ascii="Arial" w:hAnsi="Arial" w:cs="Arial"/>
        </w:rPr>
        <w:t xml:space="preserve">On a day to day basis social workers face increasingly complex situations where the intervention and application of professional judgement become paramount. </w:t>
      </w:r>
      <w:r w:rsidR="00EB6E7A">
        <w:rPr>
          <w:rFonts w:ascii="Arial" w:hAnsi="Arial" w:cs="Arial"/>
        </w:rPr>
        <w:t xml:space="preserve">The ability to discern the most relevant information, while evaluating outcomes and making decisions requires a depth of knowledge and understanding around the relevant procedures and legislations. </w:t>
      </w:r>
    </w:p>
    <w:p w14:paraId="1DB0AE0E" w14:textId="7A964454" w:rsidR="00CF5892" w:rsidRPr="00CF5892" w:rsidRDefault="00EB6E7A" w:rsidP="00CF5892">
      <w:pPr>
        <w:spacing w:line="360" w:lineRule="auto"/>
        <w:jc w:val="both"/>
        <w:rPr>
          <w:rFonts w:ascii="Arial" w:hAnsi="Arial" w:cs="Arial"/>
        </w:rPr>
      </w:pPr>
      <w:r w:rsidRPr="00CF5892">
        <w:rPr>
          <w:rFonts w:ascii="Arial" w:hAnsi="Arial" w:cs="Arial"/>
        </w:rPr>
        <w:t>Under section 139 of The Social Services and Well-being (Wales) Act 2014 a safeguarding board must cooperate with national board. The national safeguarding board within Wales</w:t>
      </w:r>
      <w:r w:rsidR="00CF5892" w:rsidRPr="00CF5892">
        <w:rPr>
          <w:rFonts w:ascii="Arial" w:hAnsi="Arial" w:cs="Arial"/>
        </w:rPr>
        <w:t xml:space="preserve"> main duties are </w:t>
      </w:r>
      <w:r w:rsidR="00CF5892">
        <w:rPr>
          <w:rFonts w:ascii="Arial" w:hAnsi="Arial" w:cs="Arial"/>
        </w:rPr>
        <w:t>“t</w:t>
      </w:r>
      <w:r w:rsidR="00CF5892" w:rsidRPr="00CF5892">
        <w:rPr>
          <w:rFonts w:ascii="Arial" w:hAnsi="Arial" w:cs="Arial"/>
        </w:rPr>
        <w:t>o provide support and advice to Safeguarding Boards with a view to ensuring that they are effective</w:t>
      </w:r>
      <w:r w:rsidR="00CF5892">
        <w:rPr>
          <w:rFonts w:ascii="Arial" w:hAnsi="Arial" w:cs="Arial"/>
        </w:rPr>
        <w:t>, t</w:t>
      </w:r>
      <w:r w:rsidR="00CF5892" w:rsidRPr="00CF5892">
        <w:rPr>
          <w:rFonts w:ascii="Arial" w:hAnsi="Arial" w:cs="Arial"/>
        </w:rPr>
        <w:t>o report on the adequacy and effectiveness of arrangements to safeguard children and adults in Wales</w:t>
      </w:r>
      <w:r w:rsidR="00CF5892">
        <w:rPr>
          <w:rFonts w:ascii="Arial" w:hAnsi="Arial" w:cs="Arial"/>
        </w:rPr>
        <w:t xml:space="preserve"> and t</w:t>
      </w:r>
      <w:r w:rsidR="00CF5892" w:rsidRPr="00CF5892">
        <w:rPr>
          <w:rFonts w:ascii="Arial" w:hAnsi="Arial" w:cs="Arial"/>
        </w:rPr>
        <w:t>o make recommendations to the Welsh Ministers as to how those arrangements could be improved</w:t>
      </w:r>
      <w:r w:rsidR="00CF5892">
        <w:rPr>
          <w:rFonts w:ascii="Arial" w:hAnsi="Arial" w:cs="Arial"/>
        </w:rPr>
        <w:t xml:space="preserve">” </w:t>
      </w:r>
      <w:r w:rsidR="00CF5892" w:rsidRPr="00CF5892">
        <w:rPr>
          <w:rFonts w:ascii="Arial" w:hAnsi="Arial" w:cs="Arial"/>
        </w:rPr>
        <w:t>(National Independent Safeguarding Board Wales, 2024)</w:t>
      </w:r>
      <w:r w:rsidR="00CF5892">
        <w:rPr>
          <w:rFonts w:ascii="Arial" w:hAnsi="Arial" w:cs="Arial"/>
        </w:rPr>
        <w:t>.</w:t>
      </w:r>
    </w:p>
    <w:p w14:paraId="3AB5E111" w14:textId="3E3BD908" w:rsidR="007D35CD" w:rsidRDefault="00CC65F6" w:rsidP="007D35CD">
      <w:pPr>
        <w:spacing w:line="360" w:lineRule="auto"/>
        <w:jc w:val="both"/>
        <w:rPr>
          <w:rFonts w:ascii="Arial" w:hAnsi="Arial" w:cs="Arial"/>
        </w:rPr>
      </w:pPr>
      <w:r w:rsidRPr="00C06CE5">
        <w:rPr>
          <w:rFonts w:ascii="Arial" w:hAnsi="Arial" w:cs="Arial"/>
        </w:rPr>
        <w:t>A group that may require care and support with day to day life are Older people with complex needs. Due to some adults being deemed incapable of managing day to day life on their own. This could be because of something such as a physical disability or learning difficulties or even just due to them being ‘old</w:t>
      </w:r>
      <w:r w:rsidR="00323BBA">
        <w:rPr>
          <w:rFonts w:ascii="Arial" w:hAnsi="Arial" w:cs="Arial"/>
        </w:rPr>
        <w:t>er</w:t>
      </w:r>
      <w:r w:rsidRPr="00C06CE5">
        <w:rPr>
          <w:rFonts w:ascii="Arial" w:hAnsi="Arial" w:cs="Arial"/>
        </w:rPr>
        <w:t>’. (Harris, and Tanner, 2007). </w:t>
      </w:r>
    </w:p>
    <w:p w14:paraId="644A4DA6" w14:textId="1F94E0D2" w:rsidR="007D35CD" w:rsidRPr="007D35CD" w:rsidRDefault="00682176" w:rsidP="007D35CD">
      <w:pPr>
        <w:spacing w:line="360" w:lineRule="auto"/>
        <w:jc w:val="both"/>
        <w:rPr>
          <w:rFonts w:ascii="Arial" w:hAnsi="Arial" w:cs="Arial"/>
        </w:rPr>
      </w:pPr>
      <w:r>
        <w:rPr>
          <w:rFonts w:ascii="Arial" w:hAnsi="Arial" w:cs="Arial"/>
        </w:rPr>
        <w:t xml:space="preserve">Part 7, </w:t>
      </w:r>
      <w:r w:rsidR="007D35CD" w:rsidRPr="007D35CD">
        <w:rPr>
          <w:rFonts w:ascii="Arial" w:hAnsi="Arial" w:cs="Arial"/>
        </w:rPr>
        <w:t>s126</w:t>
      </w:r>
      <w:r>
        <w:rPr>
          <w:rFonts w:ascii="Arial" w:hAnsi="Arial" w:cs="Arial"/>
        </w:rPr>
        <w:t xml:space="preserve"> </w:t>
      </w:r>
      <w:r w:rsidR="007D35CD" w:rsidRPr="007D35CD">
        <w:rPr>
          <w:rFonts w:ascii="Arial" w:hAnsi="Arial" w:cs="Arial"/>
        </w:rPr>
        <w:t xml:space="preserve">of </w:t>
      </w:r>
      <w:r w:rsidR="007D35CD">
        <w:rPr>
          <w:rFonts w:ascii="Arial" w:hAnsi="Arial" w:cs="Arial"/>
        </w:rPr>
        <w:t>the SSWB</w:t>
      </w:r>
      <w:r>
        <w:rPr>
          <w:rFonts w:ascii="Arial" w:hAnsi="Arial" w:cs="Arial"/>
        </w:rPr>
        <w:t>(W)</w:t>
      </w:r>
      <w:r w:rsidR="007D35CD">
        <w:rPr>
          <w:rFonts w:ascii="Arial" w:hAnsi="Arial" w:cs="Arial"/>
        </w:rPr>
        <w:t>A 2014</w:t>
      </w:r>
      <w:r w:rsidR="007D35CD" w:rsidRPr="007D35CD">
        <w:rPr>
          <w:rFonts w:ascii="Arial" w:hAnsi="Arial" w:cs="Arial"/>
        </w:rPr>
        <w:t> defines an </w:t>
      </w:r>
      <w:r w:rsidR="007D35CD">
        <w:rPr>
          <w:rFonts w:ascii="Arial" w:hAnsi="Arial" w:cs="Arial"/>
        </w:rPr>
        <w:t>‘</w:t>
      </w:r>
      <w:r w:rsidR="007D35CD" w:rsidRPr="007D35CD">
        <w:rPr>
          <w:rFonts w:ascii="Arial" w:hAnsi="Arial" w:cs="Arial"/>
        </w:rPr>
        <w:t>adult at risk</w:t>
      </w:r>
      <w:r w:rsidR="007D35CD">
        <w:rPr>
          <w:rFonts w:ascii="Arial" w:hAnsi="Arial" w:cs="Arial"/>
        </w:rPr>
        <w:t>’</w:t>
      </w:r>
      <w:r w:rsidR="007D35CD" w:rsidRPr="007D35CD">
        <w:rPr>
          <w:rFonts w:ascii="Arial" w:hAnsi="Arial" w:cs="Arial"/>
        </w:rPr>
        <w:t xml:space="preserve"> as </w:t>
      </w:r>
      <w:r w:rsidR="007D35CD">
        <w:rPr>
          <w:rFonts w:ascii="Arial" w:hAnsi="Arial" w:cs="Arial"/>
        </w:rPr>
        <w:t>someone who “</w:t>
      </w:r>
      <w:r w:rsidR="007D35CD" w:rsidRPr="007D35CD">
        <w:rPr>
          <w:rFonts w:ascii="Arial" w:hAnsi="Arial" w:cs="Arial"/>
        </w:rPr>
        <w:t>Is experiencing or is at risk of abuse or neglect,</w:t>
      </w:r>
      <w:r w:rsidR="007D35CD">
        <w:rPr>
          <w:rFonts w:ascii="Arial" w:hAnsi="Arial" w:cs="Arial"/>
        </w:rPr>
        <w:t xml:space="preserve"> </w:t>
      </w:r>
      <w:r>
        <w:rPr>
          <w:rFonts w:ascii="Arial" w:hAnsi="Arial" w:cs="Arial"/>
        </w:rPr>
        <w:t>h</w:t>
      </w:r>
      <w:r w:rsidR="007D35CD" w:rsidRPr="007D35CD">
        <w:rPr>
          <w:rFonts w:ascii="Arial" w:hAnsi="Arial" w:cs="Arial"/>
        </w:rPr>
        <w:t>as needs for care and support (whether or not the authority is meeting any of those needs), and</w:t>
      </w:r>
      <w:r w:rsidR="007D35CD">
        <w:rPr>
          <w:rFonts w:ascii="Arial" w:hAnsi="Arial" w:cs="Arial"/>
        </w:rPr>
        <w:t xml:space="preserve"> </w:t>
      </w:r>
      <w:r>
        <w:rPr>
          <w:rFonts w:ascii="Arial" w:hAnsi="Arial" w:cs="Arial"/>
        </w:rPr>
        <w:t>a</w:t>
      </w:r>
      <w:r w:rsidR="007D35CD" w:rsidRPr="007D35CD">
        <w:rPr>
          <w:rFonts w:ascii="Arial" w:hAnsi="Arial" w:cs="Arial"/>
        </w:rPr>
        <w:t>s a result of those needs is unable to protect himself or herself against the abuse or neglect or the risk of it</w:t>
      </w:r>
      <w:r w:rsidR="007D35CD">
        <w:rPr>
          <w:rFonts w:ascii="Arial" w:hAnsi="Arial" w:cs="Arial"/>
        </w:rPr>
        <w:t>” (</w:t>
      </w:r>
      <w:r w:rsidR="007D35CD" w:rsidRPr="00104DE5">
        <w:rPr>
          <w:rFonts w:ascii="Arial" w:hAnsi="Arial" w:cs="Arial"/>
        </w:rPr>
        <w:t>Wales Safeguarding Procedures</w:t>
      </w:r>
      <w:r w:rsidR="007D35CD">
        <w:rPr>
          <w:rFonts w:ascii="Arial" w:hAnsi="Arial" w:cs="Arial"/>
        </w:rPr>
        <w:t xml:space="preserve">, </w:t>
      </w:r>
      <w:r w:rsidR="007D35CD" w:rsidRPr="00104DE5">
        <w:rPr>
          <w:rFonts w:ascii="Arial" w:hAnsi="Arial" w:cs="Arial"/>
        </w:rPr>
        <w:t>2</w:t>
      </w:r>
      <w:r>
        <w:rPr>
          <w:rFonts w:ascii="Arial" w:hAnsi="Arial" w:cs="Arial"/>
        </w:rPr>
        <w:t>019)</w:t>
      </w:r>
      <w:r w:rsidR="007D35CD" w:rsidRPr="00104DE5">
        <w:rPr>
          <w:rFonts w:ascii="Arial" w:hAnsi="Arial" w:cs="Arial"/>
        </w:rPr>
        <w:t>.</w:t>
      </w:r>
    </w:p>
    <w:p w14:paraId="521577BD" w14:textId="4A79C525" w:rsidR="00CC65F6" w:rsidRDefault="007B2493" w:rsidP="00CC65F6">
      <w:pPr>
        <w:spacing w:line="360" w:lineRule="auto"/>
        <w:jc w:val="both"/>
        <w:rPr>
          <w:rFonts w:ascii="Arial" w:hAnsi="Arial" w:cs="Arial"/>
        </w:rPr>
      </w:pPr>
      <w:r>
        <w:rPr>
          <w:rFonts w:ascii="Arial" w:hAnsi="Arial" w:cs="Arial"/>
        </w:rPr>
        <w:t xml:space="preserve">Following the safeguarding concern that was highlighted and following the safeguarding procedures once a concern has been raised, it was important that the concerns were acted on straight away. Within the community resource team there is an allocated safeguarding team who investigate the concerns alongside social services. </w:t>
      </w:r>
      <w:r w:rsidR="00D97347">
        <w:rPr>
          <w:rFonts w:ascii="Arial" w:hAnsi="Arial" w:cs="Arial"/>
        </w:rPr>
        <w:t xml:space="preserve">As stated by </w:t>
      </w:r>
      <w:proofErr w:type="spellStart"/>
      <w:r w:rsidR="00D97347" w:rsidRPr="00104DE5">
        <w:rPr>
          <w:rFonts w:ascii="Arial" w:hAnsi="Arial" w:cs="Arial"/>
        </w:rPr>
        <w:t>Cysur.Wales</w:t>
      </w:r>
      <w:proofErr w:type="spellEnd"/>
      <w:r w:rsidR="00D97347" w:rsidRPr="00104DE5">
        <w:rPr>
          <w:rFonts w:ascii="Arial" w:hAnsi="Arial" w:cs="Arial"/>
        </w:rPr>
        <w:t xml:space="preserve"> (2019)</w:t>
      </w:r>
      <w:r w:rsidR="00D97347">
        <w:rPr>
          <w:rFonts w:ascii="Arial" w:hAnsi="Arial" w:cs="Arial"/>
        </w:rPr>
        <w:t xml:space="preserve"> when a referral has been made to the LA then they have a legal duty to make enquiries, to ensure that they investigate the case and support the individual or individuals to remain safe. </w:t>
      </w:r>
    </w:p>
    <w:p w14:paraId="40305EEF" w14:textId="150296BA" w:rsidR="009F6591" w:rsidRPr="009F6591" w:rsidRDefault="009F6591" w:rsidP="009F6591">
      <w:pPr>
        <w:spacing w:line="360" w:lineRule="auto"/>
        <w:jc w:val="both"/>
        <w:rPr>
          <w:rFonts w:ascii="Arial" w:hAnsi="Arial" w:cs="Arial"/>
        </w:rPr>
      </w:pPr>
      <w:r w:rsidRPr="008621A4">
        <w:rPr>
          <w:rFonts w:ascii="Arial" w:hAnsi="Arial" w:cs="Arial"/>
        </w:rPr>
        <w:lastRenderedPageBreak/>
        <w:t>Under Part 3 of SSWWA 2014, I had a duty to assess the care and support needs</w:t>
      </w:r>
      <w:r>
        <w:rPr>
          <w:rFonts w:ascii="Arial" w:hAnsi="Arial" w:cs="Arial"/>
        </w:rPr>
        <w:t xml:space="preserve"> of </w:t>
      </w:r>
      <w:r w:rsidR="00B25344">
        <w:rPr>
          <w:rFonts w:ascii="Arial" w:hAnsi="Arial" w:cs="Arial"/>
        </w:rPr>
        <w:t>SU1</w:t>
      </w:r>
      <w:r>
        <w:rPr>
          <w:rFonts w:ascii="Arial" w:hAnsi="Arial" w:cs="Arial"/>
        </w:rPr>
        <w:t xml:space="preserve"> to ensure that she had the right support while at home. This is following her cleaner/carer leaving after safeguarding concerns were raised. </w:t>
      </w:r>
      <w:r w:rsidR="0071054E" w:rsidRPr="00C4161B">
        <w:rPr>
          <w:rFonts w:ascii="Arial" w:hAnsi="Arial" w:cs="Arial"/>
          <w:iCs/>
        </w:rPr>
        <w:t xml:space="preserve">Maclean </w:t>
      </w:r>
      <w:r w:rsidR="0071054E">
        <w:rPr>
          <w:rFonts w:ascii="Arial" w:hAnsi="Arial" w:cs="Arial"/>
          <w:iCs/>
        </w:rPr>
        <w:t>and</w:t>
      </w:r>
      <w:r w:rsidR="0071054E" w:rsidRPr="00C4161B">
        <w:rPr>
          <w:rFonts w:ascii="Arial" w:hAnsi="Arial" w:cs="Arial"/>
          <w:iCs/>
        </w:rPr>
        <w:t xml:space="preserve"> Harrison</w:t>
      </w:r>
      <w:r w:rsidR="0071054E">
        <w:rPr>
          <w:rFonts w:ascii="Arial" w:hAnsi="Arial" w:cs="Arial"/>
          <w:iCs/>
        </w:rPr>
        <w:t xml:space="preserve"> </w:t>
      </w:r>
      <w:r w:rsidR="0071054E" w:rsidRPr="00C4161B">
        <w:rPr>
          <w:rFonts w:ascii="Arial" w:hAnsi="Arial" w:cs="Arial"/>
          <w:iCs/>
        </w:rPr>
        <w:t>(2015)</w:t>
      </w:r>
      <w:r w:rsidR="0071054E">
        <w:rPr>
          <w:rFonts w:ascii="Arial" w:hAnsi="Arial" w:cs="Arial"/>
          <w:iCs/>
        </w:rPr>
        <w:t xml:space="preserve"> state that the procedure model allows the worker to gather information to decide whether or not the individual fits the criteria for care. This is an appropriate model to use when completing an assessment as it allows SW to determine if the individual is eligible to receive care. In this scenario it is important as the</w:t>
      </w:r>
      <w:r w:rsidR="00D97347">
        <w:rPr>
          <w:rFonts w:ascii="Arial" w:hAnsi="Arial" w:cs="Arial"/>
        </w:rPr>
        <w:t xml:space="preserve"> allocated </w:t>
      </w:r>
      <w:r w:rsidR="0071054E">
        <w:rPr>
          <w:rFonts w:ascii="Arial" w:hAnsi="Arial" w:cs="Arial"/>
        </w:rPr>
        <w:t>SW</w:t>
      </w:r>
      <w:r w:rsidR="00D97347">
        <w:rPr>
          <w:rFonts w:ascii="Arial" w:hAnsi="Arial" w:cs="Arial"/>
        </w:rPr>
        <w:t xml:space="preserve">, that following the meeting with the safeguarding team and the police, I visited </w:t>
      </w:r>
      <w:r w:rsidR="004E2E4C">
        <w:rPr>
          <w:rFonts w:ascii="Arial" w:hAnsi="Arial" w:cs="Arial"/>
        </w:rPr>
        <w:t>SU1</w:t>
      </w:r>
      <w:r w:rsidR="00D97347">
        <w:rPr>
          <w:rFonts w:ascii="Arial" w:hAnsi="Arial" w:cs="Arial"/>
        </w:rPr>
        <w:t xml:space="preserve"> as soon as possible to ensure she was safe at home. </w:t>
      </w:r>
      <w:r>
        <w:rPr>
          <w:rFonts w:ascii="Arial" w:hAnsi="Arial" w:cs="Arial"/>
          <w:bCs/>
        </w:rPr>
        <w:t>SW must be prepared to support individuals in crisis, d</w:t>
      </w:r>
      <w:r w:rsidRPr="009F6591">
        <w:rPr>
          <w:rFonts w:ascii="Arial" w:hAnsi="Arial" w:cs="Arial"/>
          <w:bCs/>
        </w:rPr>
        <w:t>ue to the safeguarding being time sensitive, there must be a quick turnaround from the point of the safeguarding referral to going out to visit (Teater, B, 2020</w:t>
      </w:r>
      <w:r>
        <w:rPr>
          <w:rFonts w:ascii="Arial" w:hAnsi="Arial" w:cs="Arial"/>
          <w:bCs/>
        </w:rPr>
        <w:t xml:space="preserve">, </w:t>
      </w:r>
      <w:r w:rsidRPr="009F6591">
        <w:rPr>
          <w:rFonts w:ascii="Arial" w:hAnsi="Arial" w:cs="Arial"/>
        </w:rPr>
        <w:t>Knox, K. and Roberts, A., 2001</w:t>
      </w:r>
      <w:r>
        <w:rPr>
          <w:rFonts w:ascii="Arial" w:hAnsi="Arial" w:cs="Arial"/>
        </w:rPr>
        <w:t>).</w:t>
      </w:r>
    </w:p>
    <w:p w14:paraId="0561467C" w14:textId="55178B94" w:rsidR="00D97347" w:rsidRDefault="00D97347" w:rsidP="00CC65F6">
      <w:pPr>
        <w:spacing w:line="360" w:lineRule="auto"/>
        <w:jc w:val="both"/>
        <w:rPr>
          <w:rFonts w:ascii="Arial" w:hAnsi="Arial" w:cs="Arial"/>
        </w:rPr>
      </w:pPr>
      <w:r>
        <w:rPr>
          <w:rFonts w:ascii="Arial" w:hAnsi="Arial" w:cs="Arial"/>
        </w:rPr>
        <w:t xml:space="preserve">During the visit I completed an assessment for care and support with </w:t>
      </w:r>
      <w:r w:rsidR="004E2E4C">
        <w:rPr>
          <w:rFonts w:ascii="Arial" w:hAnsi="Arial" w:cs="Arial"/>
        </w:rPr>
        <w:t>SU1</w:t>
      </w:r>
      <w:r>
        <w:rPr>
          <w:rFonts w:ascii="Arial" w:hAnsi="Arial" w:cs="Arial"/>
        </w:rPr>
        <w:t xml:space="preserve">, I identified concerns due to limited </w:t>
      </w:r>
      <w:r w:rsidR="007D35CD">
        <w:rPr>
          <w:rFonts w:ascii="Arial" w:hAnsi="Arial" w:cs="Arial"/>
        </w:rPr>
        <w:t xml:space="preserve">support at home. </w:t>
      </w:r>
      <w:r w:rsidR="004E2E4C">
        <w:rPr>
          <w:rFonts w:ascii="Arial" w:hAnsi="Arial" w:cs="Arial"/>
        </w:rPr>
        <w:t>SU1</w:t>
      </w:r>
      <w:r w:rsidR="007D35CD">
        <w:rPr>
          <w:rFonts w:ascii="Arial" w:hAnsi="Arial" w:cs="Arial"/>
        </w:rPr>
        <w:t xml:space="preserve"> had recently lost her sister who lived with her. </w:t>
      </w:r>
      <w:r w:rsidR="00E969FE">
        <w:rPr>
          <w:rFonts w:ascii="Arial" w:hAnsi="Arial" w:cs="Arial"/>
        </w:rPr>
        <w:t xml:space="preserve">It was important to take this into consideration when supporting </w:t>
      </w:r>
      <w:r w:rsidR="004E2E4C">
        <w:rPr>
          <w:rFonts w:ascii="Arial" w:hAnsi="Arial" w:cs="Arial"/>
        </w:rPr>
        <w:t>SU1</w:t>
      </w:r>
      <w:r w:rsidR="00E969FE">
        <w:rPr>
          <w:rFonts w:ascii="Arial" w:hAnsi="Arial" w:cs="Arial"/>
        </w:rPr>
        <w:t xml:space="preserve"> as she had lost her sister who</w:t>
      </w:r>
      <w:r w:rsidR="0071054E">
        <w:rPr>
          <w:rFonts w:ascii="Arial" w:hAnsi="Arial" w:cs="Arial"/>
        </w:rPr>
        <w:t xml:space="preserve"> lived with her for the last 15 years. This might have had a factor on her decision to allow her carer/cleaning to take money out on her behalf and to be accepting of support/having some to talk to. As some of the forms of grief are yearning and searching for support or that interaction with someone, along with feelings of loneliness (</w:t>
      </w:r>
      <w:r w:rsidR="0071054E" w:rsidRPr="0071054E">
        <w:rPr>
          <w:rFonts w:ascii="Arial" w:hAnsi="Arial" w:cs="Arial"/>
        </w:rPr>
        <w:t>Kübler-Ross, E. and Kessler, D., 2009</w:t>
      </w:r>
      <w:r w:rsidR="0071054E">
        <w:rPr>
          <w:rFonts w:ascii="Arial" w:hAnsi="Arial" w:cs="Arial"/>
        </w:rPr>
        <w:t>)</w:t>
      </w:r>
      <w:r w:rsidR="0071054E" w:rsidRPr="0071054E">
        <w:rPr>
          <w:rFonts w:ascii="Arial" w:hAnsi="Arial" w:cs="Arial"/>
        </w:rPr>
        <w:t>.</w:t>
      </w:r>
      <w:r w:rsidR="0071054E">
        <w:rPr>
          <w:rFonts w:ascii="Arial" w:hAnsi="Arial" w:cs="Arial"/>
        </w:rPr>
        <w:t xml:space="preserve"> </w:t>
      </w:r>
      <w:r w:rsidR="00381B37">
        <w:rPr>
          <w:rFonts w:ascii="Arial" w:hAnsi="Arial" w:cs="Arial"/>
        </w:rPr>
        <w:t xml:space="preserve">Where things became complicated is that </w:t>
      </w:r>
      <w:r w:rsidR="00B25344">
        <w:rPr>
          <w:rFonts w:ascii="Arial" w:hAnsi="Arial" w:cs="Arial"/>
        </w:rPr>
        <w:t>SU1</w:t>
      </w:r>
      <w:r w:rsidR="00381B37">
        <w:rPr>
          <w:rFonts w:ascii="Arial" w:hAnsi="Arial" w:cs="Arial"/>
        </w:rPr>
        <w:t xml:space="preserve"> had no family locally, her closest family member was a goddaughter who lived in Cornwall. When looking at </w:t>
      </w:r>
      <w:r w:rsidR="00B25344">
        <w:rPr>
          <w:rFonts w:ascii="Arial" w:hAnsi="Arial" w:cs="Arial"/>
        </w:rPr>
        <w:t>SU1</w:t>
      </w:r>
      <w:r w:rsidR="00381B37">
        <w:rPr>
          <w:rFonts w:ascii="Arial" w:hAnsi="Arial" w:cs="Arial"/>
        </w:rPr>
        <w:t xml:space="preserve"> support network, it was limited and with her now having knowing calling to support it put added strain on others (</w:t>
      </w:r>
      <w:r w:rsidR="00381B37" w:rsidRPr="00381B37">
        <w:rPr>
          <w:rFonts w:ascii="Arial" w:hAnsi="Arial" w:cs="Arial"/>
        </w:rPr>
        <w:t>Friedman and Allen,</w:t>
      </w:r>
      <w:r w:rsidR="00381B37">
        <w:rPr>
          <w:rFonts w:ascii="Arial" w:hAnsi="Arial" w:cs="Arial"/>
        </w:rPr>
        <w:t xml:space="preserve"> </w:t>
      </w:r>
      <w:r w:rsidR="00381B37" w:rsidRPr="00381B37">
        <w:rPr>
          <w:rFonts w:ascii="Arial" w:hAnsi="Arial" w:cs="Arial"/>
        </w:rPr>
        <w:t>2011</w:t>
      </w:r>
      <w:r w:rsidR="00381B37">
        <w:rPr>
          <w:rFonts w:ascii="Arial" w:hAnsi="Arial" w:cs="Arial"/>
        </w:rPr>
        <w:t>)</w:t>
      </w:r>
      <w:r w:rsidR="00381B37" w:rsidRPr="00381B37">
        <w:rPr>
          <w:rFonts w:ascii="Arial" w:hAnsi="Arial" w:cs="Arial"/>
        </w:rPr>
        <w:t>.</w:t>
      </w:r>
    </w:p>
    <w:p w14:paraId="11C462A9" w14:textId="7E6E78AB" w:rsidR="00DD3185" w:rsidRDefault="00381B37" w:rsidP="00CC65F6">
      <w:pPr>
        <w:spacing w:line="360" w:lineRule="auto"/>
        <w:jc w:val="both"/>
        <w:rPr>
          <w:rFonts w:ascii="Arial" w:hAnsi="Arial" w:cs="Arial"/>
        </w:rPr>
      </w:pPr>
      <w:r>
        <w:rPr>
          <w:rFonts w:ascii="Arial" w:hAnsi="Arial" w:cs="Arial"/>
        </w:rPr>
        <w:t xml:space="preserve">When completing the assessment with </w:t>
      </w:r>
      <w:r w:rsidR="00B25344">
        <w:rPr>
          <w:rFonts w:ascii="Arial" w:hAnsi="Arial" w:cs="Arial"/>
        </w:rPr>
        <w:t>SU1</w:t>
      </w:r>
      <w:r>
        <w:rPr>
          <w:rFonts w:ascii="Arial" w:hAnsi="Arial" w:cs="Arial"/>
        </w:rPr>
        <w:t xml:space="preserve"> I felt that that she was eligible to receive care and support, with the lack of support following the carer/cleaner no longer being involved. I felt that it was essential that we got something in place as a matter of urgency, otherwise it would have left </w:t>
      </w:r>
      <w:r w:rsidR="00B25344">
        <w:rPr>
          <w:rFonts w:ascii="Arial" w:hAnsi="Arial" w:cs="Arial"/>
        </w:rPr>
        <w:t>SU1</w:t>
      </w:r>
      <w:r>
        <w:rPr>
          <w:rFonts w:ascii="Arial" w:hAnsi="Arial" w:cs="Arial"/>
        </w:rPr>
        <w:t xml:space="preserve"> at further risk of self-neglect. </w:t>
      </w:r>
      <w:r w:rsidR="00DD3185">
        <w:rPr>
          <w:rFonts w:ascii="Arial" w:hAnsi="Arial" w:cs="Arial"/>
        </w:rPr>
        <w:t xml:space="preserve">During the assessment </w:t>
      </w:r>
      <w:r w:rsidR="00B25344">
        <w:rPr>
          <w:rFonts w:ascii="Arial" w:hAnsi="Arial" w:cs="Arial"/>
        </w:rPr>
        <w:t>SU1</w:t>
      </w:r>
      <w:r w:rsidR="00DD3185">
        <w:rPr>
          <w:rFonts w:ascii="Arial" w:hAnsi="Arial" w:cs="Arial"/>
        </w:rPr>
        <w:t xml:space="preserve"> mentioned contacting the carer/cleaner but was advised this would not be a good decision due to the concerns that were raised following the safeguarding meeting. </w:t>
      </w:r>
    </w:p>
    <w:p w14:paraId="327A4157" w14:textId="3FE90626" w:rsidR="00381B37" w:rsidRDefault="00DD3185" w:rsidP="00CC65F6">
      <w:pPr>
        <w:spacing w:line="360" w:lineRule="auto"/>
        <w:jc w:val="both"/>
        <w:rPr>
          <w:rFonts w:ascii="Arial" w:hAnsi="Arial" w:cs="Arial"/>
          <w:color w:val="1E1E1E"/>
          <w:shd w:val="clear" w:color="auto" w:fill="FFFFFF"/>
        </w:rPr>
      </w:pPr>
      <w:r>
        <w:rPr>
          <w:rFonts w:ascii="Arial" w:hAnsi="Arial" w:cs="Arial"/>
        </w:rPr>
        <w:t xml:space="preserve">While completing the assessment I asked questions to determine her capacity and understanding of the situation, I did not doubt her capacity regarding this. Although I felt that it would not be a good decision to continue with the relationship given the </w:t>
      </w:r>
      <w:r>
        <w:rPr>
          <w:rFonts w:ascii="Arial" w:hAnsi="Arial" w:cs="Arial"/>
        </w:rPr>
        <w:lastRenderedPageBreak/>
        <w:t>circumstances and I did advise against contacting. However as stated in the Mental Capacity Act 2005 Sc.1 principle 4 “</w:t>
      </w:r>
      <w:r>
        <w:rPr>
          <w:rFonts w:ascii="Arial" w:hAnsi="Arial" w:cs="Arial"/>
          <w:color w:val="1E1E1E"/>
          <w:shd w:val="clear" w:color="auto" w:fill="FFFFFF"/>
        </w:rPr>
        <w:t xml:space="preserve">A person is not to be treated as unable to make a decision merely because he makes an unwise decision”. </w:t>
      </w:r>
    </w:p>
    <w:p w14:paraId="48D574AB" w14:textId="6952667E" w:rsidR="00DD3185" w:rsidRDefault="00DD3185" w:rsidP="00CC65F6">
      <w:pPr>
        <w:spacing w:line="360" w:lineRule="auto"/>
        <w:jc w:val="both"/>
        <w:rPr>
          <w:rFonts w:ascii="Arial" w:hAnsi="Arial" w:cs="Arial"/>
        </w:rPr>
      </w:pPr>
      <w:r>
        <w:rPr>
          <w:rFonts w:ascii="Arial" w:hAnsi="Arial" w:cs="Arial"/>
          <w:color w:val="1E1E1E"/>
          <w:shd w:val="clear" w:color="auto" w:fill="FFFFFF"/>
        </w:rPr>
        <w:t xml:space="preserve">Following the package of care beginning, we requested that the carers continue to monitor </w:t>
      </w:r>
      <w:r w:rsidR="00B25344">
        <w:rPr>
          <w:rFonts w:ascii="Arial" w:hAnsi="Arial" w:cs="Arial"/>
          <w:color w:val="1E1E1E"/>
          <w:shd w:val="clear" w:color="auto" w:fill="FFFFFF"/>
        </w:rPr>
        <w:t>SU1</w:t>
      </w:r>
      <w:r w:rsidR="00847C32">
        <w:rPr>
          <w:rFonts w:ascii="Arial" w:hAnsi="Arial" w:cs="Arial"/>
          <w:color w:val="1E1E1E"/>
          <w:shd w:val="clear" w:color="auto" w:fill="FFFFFF"/>
        </w:rPr>
        <w:t xml:space="preserve"> due to her vulnerability and often leaving the door off the latch, there could be a risk of the carer/cleaner turning up to the property. It was agreed with the police that we would continue to monitor this and if anything else came up that caused concern we would contact them. I felt that I was able to apply professional judgement, although we would never be able to eliminate risk, we put in place support services that were able to limit some factors (</w:t>
      </w:r>
      <w:r w:rsidR="00847C32" w:rsidRPr="00847C32">
        <w:rPr>
          <w:rFonts w:ascii="Arial" w:hAnsi="Arial" w:cs="Arial"/>
        </w:rPr>
        <w:t>Stalker, K., 2003</w:t>
      </w:r>
      <w:r w:rsidR="00847C32">
        <w:rPr>
          <w:rFonts w:ascii="Arial" w:hAnsi="Arial" w:cs="Arial"/>
        </w:rPr>
        <w:t>)</w:t>
      </w:r>
      <w:r w:rsidR="00847C32" w:rsidRPr="00847C32">
        <w:rPr>
          <w:rFonts w:ascii="Arial" w:hAnsi="Arial" w:cs="Arial"/>
        </w:rPr>
        <w:t xml:space="preserve">. </w:t>
      </w:r>
      <w:r w:rsidR="00847C32">
        <w:rPr>
          <w:rFonts w:ascii="Arial" w:hAnsi="Arial" w:cs="Arial"/>
          <w:color w:val="1E1E1E"/>
          <w:shd w:val="clear" w:color="auto" w:fill="FFFFFF"/>
        </w:rPr>
        <w:t xml:space="preserve"> </w:t>
      </w:r>
    </w:p>
    <w:p w14:paraId="2CE9FAF4" w14:textId="77777777" w:rsidR="00CF5892" w:rsidRDefault="00CF5892" w:rsidP="00A661C9">
      <w:pPr>
        <w:spacing w:line="360" w:lineRule="auto"/>
        <w:jc w:val="both"/>
        <w:rPr>
          <w:rFonts w:ascii="Arial" w:hAnsi="Arial" w:cs="Arial"/>
        </w:rPr>
      </w:pPr>
    </w:p>
    <w:p w14:paraId="61F9197C" w14:textId="77777777" w:rsidR="00E047AF" w:rsidRPr="00E047AF" w:rsidRDefault="00E047AF" w:rsidP="00CF6527">
      <w:pPr>
        <w:spacing w:line="360" w:lineRule="auto"/>
        <w:jc w:val="both"/>
        <w:rPr>
          <w:rFonts w:ascii="Arial" w:hAnsi="Arial" w:cs="Arial"/>
          <w:highlight w:val="green"/>
        </w:rPr>
      </w:pPr>
    </w:p>
    <w:p w14:paraId="6C4E9CEE" w14:textId="77777777" w:rsidR="00E047AF" w:rsidRPr="00E047AF" w:rsidRDefault="00E047AF" w:rsidP="00CF6527">
      <w:pPr>
        <w:spacing w:line="360" w:lineRule="auto"/>
        <w:jc w:val="both"/>
        <w:rPr>
          <w:rFonts w:ascii="Arial" w:hAnsi="Arial" w:cs="Arial"/>
          <w:highlight w:val="green"/>
        </w:rPr>
      </w:pPr>
    </w:p>
    <w:p w14:paraId="5F84BD41" w14:textId="77777777" w:rsidR="00E047AF" w:rsidRPr="00E047AF" w:rsidRDefault="00E047AF" w:rsidP="00CF6527">
      <w:pPr>
        <w:spacing w:line="360" w:lineRule="auto"/>
        <w:jc w:val="both"/>
        <w:rPr>
          <w:rFonts w:ascii="Arial" w:hAnsi="Arial" w:cs="Arial"/>
          <w:highlight w:val="green"/>
        </w:rPr>
      </w:pPr>
    </w:p>
    <w:p w14:paraId="2A20A383" w14:textId="27112C9D" w:rsidR="00E047AF" w:rsidRDefault="00E047AF" w:rsidP="00CF6527">
      <w:pPr>
        <w:spacing w:line="360" w:lineRule="auto"/>
        <w:jc w:val="both"/>
        <w:rPr>
          <w:rFonts w:ascii="Arial" w:hAnsi="Arial" w:cs="Arial"/>
        </w:rPr>
      </w:pPr>
    </w:p>
    <w:p w14:paraId="0F99295B" w14:textId="77777777" w:rsidR="00E047AF" w:rsidRDefault="00E047AF" w:rsidP="00CF6527">
      <w:pPr>
        <w:spacing w:line="360" w:lineRule="auto"/>
        <w:jc w:val="both"/>
        <w:rPr>
          <w:rFonts w:ascii="Arial" w:hAnsi="Arial" w:cs="Arial"/>
        </w:rPr>
      </w:pPr>
    </w:p>
    <w:p w14:paraId="768D42DA" w14:textId="77777777" w:rsidR="00E047AF" w:rsidRDefault="00E047AF" w:rsidP="00CF6527">
      <w:pPr>
        <w:spacing w:line="360" w:lineRule="auto"/>
        <w:jc w:val="both"/>
        <w:rPr>
          <w:rFonts w:ascii="Arial" w:hAnsi="Arial" w:cs="Arial"/>
        </w:rPr>
      </w:pPr>
    </w:p>
    <w:p w14:paraId="07D85FDF" w14:textId="77777777" w:rsidR="00E047AF" w:rsidRDefault="00E047AF" w:rsidP="00CF6527">
      <w:pPr>
        <w:spacing w:line="360" w:lineRule="auto"/>
        <w:jc w:val="both"/>
        <w:rPr>
          <w:rFonts w:ascii="Arial" w:hAnsi="Arial" w:cs="Arial"/>
        </w:rPr>
      </w:pPr>
    </w:p>
    <w:p w14:paraId="1B880804" w14:textId="77777777" w:rsidR="00E047AF" w:rsidRPr="00C06CE5" w:rsidRDefault="00E047AF" w:rsidP="00CF6527">
      <w:pPr>
        <w:spacing w:line="360" w:lineRule="auto"/>
        <w:jc w:val="both"/>
        <w:rPr>
          <w:rFonts w:ascii="Arial" w:hAnsi="Arial" w:cs="Arial"/>
        </w:rPr>
      </w:pPr>
    </w:p>
    <w:p w14:paraId="0E3EDF28" w14:textId="77777777" w:rsidR="00381B37" w:rsidRDefault="00381B37" w:rsidP="00381B37">
      <w:pPr>
        <w:pStyle w:val="ListParagraph"/>
        <w:spacing w:line="360" w:lineRule="auto"/>
        <w:jc w:val="both"/>
        <w:rPr>
          <w:rFonts w:ascii="Arial" w:hAnsi="Arial" w:cs="Arial"/>
        </w:rPr>
      </w:pPr>
    </w:p>
    <w:p w14:paraId="107405C1" w14:textId="77777777" w:rsidR="005A4E6E" w:rsidRPr="00C06CE5" w:rsidRDefault="005A4E6E" w:rsidP="00CF6527">
      <w:pPr>
        <w:spacing w:line="360" w:lineRule="auto"/>
        <w:jc w:val="both"/>
        <w:rPr>
          <w:rFonts w:ascii="Arial" w:hAnsi="Arial" w:cs="Arial"/>
        </w:rPr>
      </w:pPr>
    </w:p>
    <w:p w14:paraId="15682F78" w14:textId="77777777" w:rsidR="0081074C" w:rsidRDefault="0081074C" w:rsidP="00CF6527">
      <w:pPr>
        <w:spacing w:line="360" w:lineRule="auto"/>
        <w:jc w:val="both"/>
        <w:rPr>
          <w:rFonts w:ascii="Arial" w:hAnsi="Arial" w:cs="Arial"/>
        </w:rPr>
      </w:pPr>
    </w:p>
    <w:p w14:paraId="43916AAB" w14:textId="77777777" w:rsidR="00CC65F6" w:rsidRDefault="00CC65F6" w:rsidP="00CF6527">
      <w:pPr>
        <w:spacing w:line="360" w:lineRule="auto"/>
        <w:jc w:val="both"/>
        <w:rPr>
          <w:rFonts w:ascii="Arial" w:hAnsi="Arial" w:cs="Arial"/>
        </w:rPr>
      </w:pPr>
    </w:p>
    <w:p w14:paraId="4C560DBB" w14:textId="77777777" w:rsidR="0081074C" w:rsidRPr="00C06CE5" w:rsidRDefault="0081074C" w:rsidP="00CF6527">
      <w:pPr>
        <w:spacing w:line="360" w:lineRule="auto"/>
        <w:jc w:val="both"/>
        <w:rPr>
          <w:rFonts w:ascii="Arial" w:hAnsi="Arial" w:cs="Arial"/>
        </w:rPr>
      </w:pPr>
    </w:p>
    <w:p w14:paraId="33947D9F" w14:textId="77777777" w:rsidR="0081074C" w:rsidRPr="00C06CE5" w:rsidRDefault="0081074C" w:rsidP="00CF6527">
      <w:pPr>
        <w:spacing w:line="360" w:lineRule="auto"/>
        <w:jc w:val="both"/>
        <w:rPr>
          <w:rFonts w:ascii="Arial" w:hAnsi="Arial" w:cs="Arial"/>
        </w:rPr>
      </w:pPr>
    </w:p>
    <w:p w14:paraId="49FE7AE5" w14:textId="77777777" w:rsidR="0081074C" w:rsidRPr="00C06CE5" w:rsidRDefault="0081074C" w:rsidP="00CF6527">
      <w:pPr>
        <w:spacing w:line="360" w:lineRule="auto"/>
        <w:jc w:val="both"/>
        <w:rPr>
          <w:rFonts w:ascii="Arial" w:hAnsi="Arial" w:cs="Arial"/>
        </w:rPr>
      </w:pPr>
    </w:p>
    <w:p w14:paraId="7C4F981B" w14:textId="77777777" w:rsidR="0081074C" w:rsidRPr="00C06CE5" w:rsidRDefault="0081074C" w:rsidP="00CF6527">
      <w:pPr>
        <w:spacing w:line="360" w:lineRule="auto"/>
        <w:jc w:val="both"/>
        <w:rPr>
          <w:rFonts w:ascii="Arial" w:hAnsi="Arial" w:cs="Arial"/>
        </w:rPr>
      </w:pPr>
    </w:p>
    <w:p w14:paraId="3EA2EE7E" w14:textId="77777777" w:rsidR="0081074C" w:rsidRPr="00C06CE5" w:rsidRDefault="0081074C" w:rsidP="00CF6527">
      <w:pPr>
        <w:spacing w:line="360" w:lineRule="auto"/>
        <w:jc w:val="both"/>
        <w:rPr>
          <w:rFonts w:ascii="Arial" w:hAnsi="Arial" w:cs="Arial"/>
        </w:rPr>
      </w:pPr>
    </w:p>
    <w:p w14:paraId="32A061C6" w14:textId="77777777" w:rsidR="0081074C" w:rsidRPr="00C06CE5" w:rsidRDefault="0081074C" w:rsidP="00CF6527">
      <w:pPr>
        <w:spacing w:line="360" w:lineRule="auto"/>
        <w:jc w:val="both"/>
        <w:rPr>
          <w:rFonts w:ascii="Arial" w:hAnsi="Arial" w:cs="Arial"/>
        </w:rPr>
      </w:pPr>
    </w:p>
    <w:p w14:paraId="5EE508C6" w14:textId="77777777" w:rsidR="007D35CD" w:rsidRDefault="007D35CD" w:rsidP="007D35CD">
      <w:pPr>
        <w:spacing w:line="480" w:lineRule="auto"/>
        <w:jc w:val="both"/>
        <w:rPr>
          <w:rFonts w:ascii="Arial" w:hAnsi="Arial" w:cs="Arial"/>
        </w:rPr>
      </w:pPr>
    </w:p>
    <w:p w14:paraId="2A6C266F" w14:textId="77777777" w:rsidR="00660CCE" w:rsidRPr="00C06CE5" w:rsidRDefault="00660CCE" w:rsidP="00CF6527">
      <w:pPr>
        <w:spacing w:line="360" w:lineRule="auto"/>
        <w:jc w:val="both"/>
        <w:rPr>
          <w:rFonts w:ascii="Arial" w:hAnsi="Arial" w:cs="Arial"/>
        </w:rPr>
      </w:pPr>
    </w:p>
    <w:sectPr w:rsidR="00660CCE" w:rsidRPr="00C06CE5" w:rsidSect="002339F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F3A88"/>
    <w:multiLevelType w:val="hybridMultilevel"/>
    <w:tmpl w:val="05FE37C8"/>
    <w:lvl w:ilvl="0" w:tplc="3148E8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2142AB"/>
    <w:multiLevelType w:val="multilevel"/>
    <w:tmpl w:val="A59A9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5014BA"/>
    <w:multiLevelType w:val="multilevel"/>
    <w:tmpl w:val="915A9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AC541D"/>
    <w:multiLevelType w:val="hybridMultilevel"/>
    <w:tmpl w:val="BC547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6772934">
    <w:abstractNumId w:val="3"/>
  </w:num>
  <w:num w:numId="2" w16cid:durableId="491220882">
    <w:abstractNumId w:val="2"/>
  </w:num>
  <w:num w:numId="3" w16cid:durableId="1953899986">
    <w:abstractNumId w:val="0"/>
  </w:num>
  <w:num w:numId="4" w16cid:durableId="1388846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0CCE"/>
    <w:rsid w:val="00003A1C"/>
    <w:rsid w:val="00004B98"/>
    <w:rsid w:val="00021D9E"/>
    <w:rsid w:val="00022946"/>
    <w:rsid w:val="00022DBD"/>
    <w:rsid w:val="00032A73"/>
    <w:rsid w:val="00041370"/>
    <w:rsid w:val="00067D6C"/>
    <w:rsid w:val="0008269F"/>
    <w:rsid w:val="00092F8F"/>
    <w:rsid w:val="000B0A64"/>
    <w:rsid w:val="00104DE5"/>
    <w:rsid w:val="00106DBB"/>
    <w:rsid w:val="00111447"/>
    <w:rsid w:val="00153320"/>
    <w:rsid w:val="001630C0"/>
    <w:rsid w:val="0019037E"/>
    <w:rsid w:val="001A2106"/>
    <w:rsid w:val="001A2718"/>
    <w:rsid w:val="001A3612"/>
    <w:rsid w:val="001D5A39"/>
    <w:rsid w:val="001E5502"/>
    <w:rsid w:val="001E6B98"/>
    <w:rsid w:val="00207E30"/>
    <w:rsid w:val="00223968"/>
    <w:rsid w:val="00231D1F"/>
    <w:rsid w:val="002339F0"/>
    <w:rsid w:val="002363B5"/>
    <w:rsid w:val="00247E90"/>
    <w:rsid w:val="00275311"/>
    <w:rsid w:val="002A20FB"/>
    <w:rsid w:val="002B7A2A"/>
    <w:rsid w:val="002E6E9B"/>
    <w:rsid w:val="002F390E"/>
    <w:rsid w:val="003169B7"/>
    <w:rsid w:val="00323BBA"/>
    <w:rsid w:val="00346194"/>
    <w:rsid w:val="00381B37"/>
    <w:rsid w:val="00394CC2"/>
    <w:rsid w:val="003B2B4A"/>
    <w:rsid w:val="003B2D77"/>
    <w:rsid w:val="003C02F7"/>
    <w:rsid w:val="00405D50"/>
    <w:rsid w:val="00417BC6"/>
    <w:rsid w:val="00420653"/>
    <w:rsid w:val="00420D9F"/>
    <w:rsid w:val="004214EB"/>
    <w:rsid w:val="004336E9"/>
    <w:rsid w:val="00442501"/>
    <w:rsid w:val="004472C6"/>
    <w:rsid w:val="004562BA"/>
    <w:rsid w:val="004646B0"/>
    <w:rsid w:val="00467CEA"/>
    <w:rsid w:val="00490234"/>
    <w:rsid w:val="004C58C6"/>
    <w:rsid w:val="004D2BB0"/>
    <w:rsid w:val="004E2DDD"/>
    <w:rsid w:val="004E2E4C"/>
    <w:rsid w:val="004E6624"/>
    <w:rsid w:val="004F245E"/>
    <w:rsid w:val="004F4CFA"/>
    <w:rsid w:val="005148BC"/>
    <w:rsid w:val="00524579"/>
    <w:rsid w:val="00536198"/>
    <w:rsid w:val="00544E69"/>
    <w:rsid w:val="005622B3"/>
    <w:rsid w:val="00587CF0"/>
    <w:rsid w:val="005A12F3"/>
    <w:rsid w:val="005A2790"/>
    <w:rsid w:val="005A4E6E"/>
    <w:rsid w:val="005A5133"/>
    <w:rsid w:val="005A6974"/>
    <w:rsid w:val="005D24FE"/>
    <w:rsid w:val="005D2F17"/>
    <w:rsid w:val="005F2540"/>
    <w:rsid w:val="006030FD"/>
    <w:rsid w:val="00603180"/>
    <w:rsid w:val="006215B2"/>
    <w:rsid w:val="00641626"/>
    <w:rsid w:val="00644CCC"/>
    <w:rsid w:val="006522E9"/>
    <w:rsid w:val="00660CCE"/>
    <w:rsid w:val="00667971"/>
    <w:rsid w:val="00671422"/>
    <w:rsid w:val="00673655"/>
    <w:rsid w:val="0068200F"/>
    <w:rsid w:val="00682176"/>
    <w:rsid w:val="006A0BDB"/>
    <w:rsid w:val="006B02C2"/>
    <w:rsid w:val="006B4A7A"/>
    <w:rsid w:val="006B53D5"/>
    <w:rsid w:val="006B7DA9"/>
    <w:rsid w:val="006C26C6"/>
    <w:rsid w:val="006C6863"/>
    <w:rsid w:val="006C7197"/>
    <w:rsid w:val="006D2EFC"/>
    <w:rsid w:val="006E0F71"/>
    <w:rsid w:val="006F5249"/>
    <w:rsid w:val="007045B0"/>
    <w:rsid w:val="0071054E"/>
    <w:rsid w:val="007125C0"/>
    <w:rsid w:val="0073763F"/>
    <w:rsid w:val="00743045"/>
    <w:rsid w:val="0074489C"/>
    <w:rsid w:val="00753E97"/>
    <w:rsid w:val="007573B1"/>
    <w:rsid w:val="007A78B8"/>
    <w:rsid w:val="007B2493"/>
    <w:rsid w:val="007C7B6E"/>
    <w:rsid w:val="007D27AE"/>
    <w:rsid w:val="007D35CD"/>
    <w:rsid w:val="0081074C"/>
    <w:rsid w:val="00811864"/>
    <w:rsid w:val="00820339"/>
    <w:rsid w:val="00820A80"/>
    <w:rsid w:val="008323CE"/>
    <w:rsid w:val="008472EF"/>
    <w:rsid w:val="00847C32"/>
    <w:rsid w:val="00853374"/>
    <w:rsid w:val="008563D4"/>
    <w:rsid w:val="008617AB"/>
    <w:rsid w:val="008621A4"/>
    <w:rsid w:val="008761A2"/>
    <w:rsid w:val="00881601"/>
    <w:rsid w:val="00883E81"/>
    <w:rsid w:val="0089249C"/>
    <w:rsid w:val="00893210"/>
    <w:rsid w:val="008A5018"/>
    <w:rsid w:val="008B1966"/>
    <w:rsid w:val="008F0942"/>
    <w:rsid w:val="008F2FAF"/>
    <w:rsid w:val="009049B4"/>
    <w:rsid w:val="00910C9C"/>
    <w:rsid w:val="00933123"/>
    <w:rsid w:val="00935632"/>
    <w:rsid w:val="0095687A"/>
    <w:rsid w:val="0096145D"/>
    <w:rsid w:val="00970F33"/>
    <w:rsid w:val="00973B15"/>
    <w:rsid w:val="00974ED7"/>
    <w:rsid w:val="00981DDF"/>
    <w:rsid w:val="009914AD"/>
    <w:rsid w:val="00995A9B"/>
    <w:rsid w:val="009A3AF5"/>
    <w:rsid w:val="009B28C0"/>
    <w:rsid w:val="009B54C0"/>
    <w:rsid w:val="009B69C9"/>
    <w:rsid w:val="009B7C4D"/>
    <w:rsid w:val="009D273C"/>
    <w:rsid w:val="009D44E5"/>
    <w:rsid w:val="009F08E2"/>
    <w:rsid w:val="009F20F5"/>
    <w:rsid w:val="009F6591"/>
    <w:rsid w:val="00A0094B"/>
    <w:rsid w:val="00A24356"/>
    <w:rsid w:val="00A25EB9"/>
    <w:rsid w:val="00A347CF"/>
    <w:rsid w:val="00A34852"/>
    <w:rsid w:val="00A43414"/>
    <w:rsid w:val="00A51F90"/>
    <w:rsid w:val="00A625FB"/>
    <w:rsid w:val="00A661C9"/>
    <w:rsid w:val="00A963DC"/>
    <w:rsid w:val="00AC3720"/>
    <w:rsid w:val="00AD241D"/>
    <w:rsid w:val="00AD2F80"/>
    <w:rsid w:val="00AE2D41"/>
    <w:rsid w:val="00AF1D5A"/>
    <w:rsid w:val="00AF3770"/>
    <w:rsid w:val="00B15A54"/>
    <w:rsid w:val="00B25344"/>
    <w:rsid w:val="00B41237"/>
    <w:rsid w:val="00B42CFC"/>
    <w:rsid w:val="00B43D76"/>
    <w:rsid w:val="00B55DA7"/>
    <w:rsid w:val="00B60345"/>
    <w:rsid w:val="00B87B77"/>
    <w:rsid w:val="00BD45CF"/>
    <w:rsid w:val="00BE14B9"/>
    <w:rsid w:val="00BE370F"/>
    <w:rsid w:val="00BF0F96"/>
    <w:rsid w:val="00BF485E"/>
    <w:rsid w:val="00C03DAF"/>
    <w:rsid w:val="00C04372"/>
    <w:rsid w:val="00C06CE5"/>
    <w:rsid w:val="00C37DDD"/>
    <w:rsid w:val="00C55F87"/>
    <w:rsid w:val="00C6580F"/>
    <w:rsid w:val="00C83117"/>
    <w:rsid w:val="00CA02D6"/>
    <w:rsid w:val="00CA09A6"/>
    <w:rsid w:val="00CA121E"/>
    <w:rsid w:val="00CB0F26"/>
    <w:rsid w:val="00CB1704"/>
    <w:rsid w:val="00CC1CFD"/>
    <w:rsid w:val="00CC65F6"/>
    <w:rsid w:val="00CD186E"/>
    <w:rsid w:val="00CE09E2"/>
    <w:rsid w:val="00CE4435"/>
    <w:rsid w:val="00CF5892"/>
    <w:rsid w:val="00CF6527"/>
    <w:rsid w:val="00CF6717"/>
    <w:rsid w:val="00CF6914"/>
    <w:rsid w:val="00D11D57"/>
    <w:rsid w:val="00D14030"/>
    <w:rsid w:val="00D349C2"/>
    <w:rsid w:val="00D5393A"/>
    <w:rsid w:val="00D603A5"/>
    <w:rsid w:val="00D62469"/>
    <w:rsid w:val="00D8770D"/>
    <w:rsid w:val="00D91EB4"/>
    <w:rsid w:val="00D97347"/>
    <w:rsid w:val="00DA6CD3"/>
    <w:rsid w:val="00DB0535"/>
    <w:rsid w:val="00DB15F1"/>
    <w:rsid w:val="00DB33A3"/>
    <w:rsid w:val="00DB4F67"/>
    <w:rsid w:val="00DD3185"/>
    <w:rsid w:val="00DE3190"/>
    <w:rsid w:val="00E047AF"/>
    <w:rsid w:val="00E058A2"/>
    <w:rsid w:val="00E062A1"/>
    <w:rsid w:val="00E0779A"/>
    <w:rsid w:val="00E10BC0"/>
    <w:rsid w:val="00E40EEF"/>
    <w:rsid w:val="00E417CB"/>
    <w:rsid w:val="00E555B6"/>
    <w:rsid w:val="00E83267"/>
    <w:rsid w:val="00E85FA4"/>
    <w:rsid w:val="00E86502"/>
    <w:rsid w:val="00E90911"/>
    <w:rsid w:val="00E969FE"/>
    <w:rsid w:val="00EB6E7A"/>
    <w:rsid w:val="00ED589A"/>
    <w:rsid w:val="00ED71CF"/>
    <w:rsid w:val="00F063C5"/>
    <w:rsid w:val="00F13BA3"/>
    <w:rsid w:val="00F20B6E"/>
    <w:rsid w:val="00F21830"/>
    <w:rsid w:val="00F435B1"/>
    <w:rsid w:val="00F60DE3"/>
    <w:rsid w:val="00F77B0A"/>
    <w:rsid w:val="00F8638B"/>
    <w:rsid w:val="00F86625"/>
    <w:rsid w:val="00F9739C"/>
    <w:rsid w:val="00FB622C"/>
    <w:rsid w:val="00FC0C39"/>
    <w:rsid w:val="00FD6FB5"/>
    <w:rsid w:val="00FE098C"/>
    <w:rsid w:val="00FE7C2B"/>
    <w:rsid w:val="00FF178B"/>
    <w:rsid w:val="00FF3CE5"/>
    <w:rsid w:val="00FF6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AFDBD"/>
  <w15:chartTrackingRefBased/>
  <w15:docId w15:val="{A63905BB-10AB-AD4E-A5E7-4EC4DE20AB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81074C"/>
    <w:rPr>
      <w:color w:val="0000FF"/>
      <w:u w:val="single"/>
    </w:rPr>
  </w:style>
  <w:style w:type="character" w:styleId="FollowedHyperlink">
    <w:name w:val="FollowedHyperlink"/>
    <w:basedOn w:val="DefaultParagraphFont"/>
    <w:uiPriority w:val="99"/>
    <w:semiHidden/>
    <w:unhideWhenUsed/>
    <w:rsid w:val="0081074C"/>
    <w:rPr>
      <w:color w:val="954F72" w:themeColor="followedHyperlink"/>
      <w:u w:val="single"/>
    </w:rPr>
  </w:style>
  <w:style w:type="character" w:styleId="UnresolvedMention">
    <w:name w:val="Unresolved Mention"/>
    <w:basedOn w:val="DefaultParagraphFont"/>
    <w:uiPriority w:val="99"/>
    <w:semiHidden/>
    <w:unhideWhenUsed/>
    <w:rsid w:val="008472EF"/>
    <w:rPr>
      <w:color w:val="605E5C"/>
      <w:shd w:val="clear" w:color="auto" w:fill="E1DFDD"/>
    </w:rPr>
  </w:style>
  <w:style w:type="paragraph" w:styleId="ListParagraph">
    <w:name w:val="List Paragraph"/>
    <w:basedOn w:val="Normal"/>
    <w:uiPriority w:val="34"/>
    <w:qFormat/>
    <w:rsid w:val="008617AB"/>
    <w:pPr>
      <w:ind w:left="720"/>
      <w:contextualSpacing/>
    </w:pPr>
  </w:style>
  <w:style w:type="paragraph" w:styleId="NormalWeb">
    <w:name w:val="Normal (Web)"/>
    <w:basedOn w:val="Normal"/>
    <w:uiPriority w:val="99"/>
    <w:semiHidden/>
    <w:unhideWhenUsed/>
    <w:rsid w:val="004C58C6"/>
    <w:rPr>
      <w:rFonts w:ascii="Times New Roman" w:hAnsi="Times New Roman" w:cs="Times New Roman"/>
    </w:rPr>
  </w:style>
  <w:style w:type="character" w:styleId="Emphasis">
    <w:name w:val="Emphasis"/>
    <w:basedOn w:val="DefaultParagraphFont"/>
    <w:uiPriority w:val="20"/>
    <w:qFormat/>
    <w:rsid w:val="00DD3185"/>
    <w:rPr>
      <w:i/>
      <w:iCs/>
    </w:rPr>
  </w:style>
  <w:style w:type="character" w:styleId="CommentReference">
    <w:name w:val="annotation reference"/>
    <w:basedOn w:val="DefaultParagraphFont"/>
    <w:uiPriority w:val="99"/>
    <w:semiHidden/>
    <w:unhideWhenUsed/>
    <w:rsid w:val="0068200F"/>
    <w:rPr>
      <w:sz w:val="16"/>
      <w:szCs w:val="16"/>
    </w:rPr>
  </w:style>
  <w:style w:type="paragraph" w:styleId="CommentText">
    <w:name w:val="annotation text"/>
    <w:basedOn w:val="Normal"/>
    <w:link w:val="CommentTextChar"/>
    <w:uiPriority w:val="99"/>
    <w:unhideWhenUsed/>
    <w:rsid w:val="0068200F"/>
    <w:rPr>
      <w:sz w:val="20"/>
      <w:szCs w:val="20"/>
    </w:rPr>
  </w:style>
  <w:style w:type="character" w:customStyle="1" w:styleId="CommentTextChar">
    <w:name w:val="Comment Text Char"/>
    <w:basedOn w:val="DefaultParagraphFont"/>
    <w:link w:val="CommentText"/>
    <w:uiPriority w:val="99"/>
    <w:rsid w:val="0068200F"/>
    <w:rPr>
      <w:sz w:val="20"/>
      <w:szCs w:val="20"/>
    </w:rPr>
  </w:style>
  <w:style w:type="paragraph" w:styleId="CommentSubject">
    <w:name w:val="annotation subject"/>
    <w:basedOn w:val="CommentText"/>
    <w:next w:val="CommentText"/>
    <w:link w:val="CommentSubjectChar"/>
    <w:uiPriority w:val="99"/>
    <w:semiHidden/>
    <w:unhideWhenUsed/>
    <w:rsid w:val="0068200F"/>
    <w:rPr>
      <w:b/>
      <w:bCs/>
    </w:rPr>
  </w:style>
  <w:style w:type="character" w:customStyle="1" w:styleId="CommentSubjectChar">
    <w:name w:val="Comment Subject Char"/>
    <w:basedOn w:val="CommentTextChar"/>
    <w:link w:val="CommentSubject"/>
    <w:uiPriority w:val="99"/>
    <w:semiHidden/>
    <w:rsid w:val="0068200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89742">
      <w:bodyDiv w:val="1"/>
      <w:marLeft w:val="0"/>
      <w:marRight w:val="0"/>
      <w:marTop w:val="0"/>
      <w:marBottom w:val="0"/>
      <w:divBdr>
        <w:top w:val="none" w:sz="0" w:space="0" w:color="auto"/>
        <w:left w:val="none" w:sz="0" w:space="0" w:color="auto"/>
        <w:bottom w:val="none" w:sz="0" w:space="0" w:color="auto"/>
        <w:right w:val="none" w:sz="0" w:space="0" w:color="auto"/>
      </w:divBdr>
      <w:divsChild>
        <w:div w:id="1924946009">
          <w:marLeft w:val="0"/>
          <w:marRight w:val="0"/>
          <w:marTop w:val="0"/>
          <w:marBottom w:val="0"/>
          <w:divBdr>
            <w:top w:val="none" w:sz="0" w:space="0" w:color="auto"/>
            <w:left w:val="none" w:sz="0" w:space="0" w:color="auto"/>
            <w:bottom w:val="none" w:sz="0" w:space="0" w:color="auto"/>
            <w:right w:val="none" w:sz="0" w:space="0" w:color="auto"/>
          </w:divBdr>
        </w:div>
      </w:divsChild>
    </w:div>
    <w:div w:id="54163464">
      <w:bodyDiv w:val="1"/>
      <w:marLeft w:val="0"/>
      <w:marRight w:val="0"/>
      <w:marTop w:val="0"/>
      <w:marBottom w:val="0"/>
      <w:divBdr>
        <w:top w:val="none" w:sz="0" w:space="0" w:color="auto"/>
        <w:left w:val="none" w:sz="0" w:space="0" w:color="auto"/>
        <w:bottom w:val="none" w:sz="0" w:space="0" w:color="auto"/>
        <w:right w:val="none" w:sz="0" w:space="0" w:color="auto"/>
      </w:divBdr>
      <w:divsChild>
        <w:div w:id="977613117">
          <w:marLeft w:val="0"/>
          <w:marRight w:val="0"/>
          <w:marTop w:val="0"/>
          <w:marBottom w:val="0"/>
          <w:divBdr>
            <w:top w:val="none" w:sz="0" w:space="0" w:color="auto"/>
            <w:left w:val="none" w:sz="0" w:space="0" w:color="auto"/>
            <w:bottom w:val="none" w:sz="0" w:space="0" w:color="auto"/>
            <w:right w:val="none" w:sz="0" w:space="0" w:color="auto"/>
          </w:divBdr>
        </w:div>
      </w:divsChild>
    </w:div>
    <w:div w:id="102040513">
      <w:bodyDiv w:val="1"/>
      <w:marLeft w:val="0"/>
      <w:marRight w:val="0"/>
      <w:marTop w:val="0"/>
      <w:marBottom w:val="0"/>
      <w:divBdr>
        <w:top w:val="none" w:sz="0" w:space="0" w:color="auto"/>
        <w:left w:val="none" w:sz="0" w:space="0" w:color="auto"/>
        <w:bottom w:val="none" w:sz="0" w:space="0" w:color="auto"/>
        <w:right w:val="none" w:sz="0" w:space="0" w:color="auto"/>
      </w:divBdr>
      <w:divsChild>
        <w:div w:id="1403406151">
          <w:marLeft w:val="0"/>
          <w:marRight w:val="0"/>
          <w:marTop w:val="0"/>
          <w:marBottom w:val="0"/>
          <w:divBdr>
            <w:top w:val="none" w:sz="0" w:space="0" w:color="auto"/>
            <w:left w:val="none" w:sz="0" w:space="0" w:color="auto"/>
            <w:bottom w:val="none" w:sz="0" w:space="0" w:color="auto"/>
            <w:right w:val="none" w:sz="0" w:space="0" w:color="auto"/>
          </w:divBdr>
        </w:div>
      </w:divsChild>
    </w:div>
    <w:div w:id="155220807">
      <w:bodyDiv w:val="1"/>
      <w:marLeft w:val="0"/>
      <w:marRight w:val="0"/>
      <w:marTop w:val="0"/>
      <w:marBottom w:val="0"/>
      <w:divBdr>
        <w:top w:val="none" w:sz="0" w:space="0" w:color="auto"/>
        <w:left w:val="none" w:sz="0" w:space="0" w:color="auto"/>
        <w:bottom w:val="none" w:sz="0" w:space="0" w:color="auto"/>
        <w:right w:val="none" w:sz="0" w:space="0" w:color="auto"/>
      </w:divBdr>
      <w:divsChild>
        <w:div w:id="1410074311">
          <w:marLeft w:val="0"/>
          <w:marRight w:val="0"/>
          <w:marTop w:val="0"/>
          <w:marBottom w:val="0"/>
          <w:divBdr>
            <w:top w:val="none" w:sz="0" w:space="0" w:color="auto"/>
            <w:left w:val="none" w:sz="0" w:space="0" w:color="auto"/>
            <w:bottom w:val="none" w:sz="0" w:space="0" w:color="auto"/>
            <w:right w:val="none" w:sz="0" w:space="0" w:color="auto"/>
          </w:divBdr>
          <w:divsChild>
            <w:div w:id="118228401">
              <w:marLeft w:val="0"/>
              <w:marRight w:val="0"/>
              <w:marTop w:val="0"/>
              <w:marBottom w:val="0"/>
              <w:divBdr>
                <w:top w:val="none" w:sz="0" w:space="0" w:color="auto"/>
                <w:left w:val="none" w:sz="0" w:space="0" w:color="auto"/>
                <w:bottom w:val="none" w:sz="0" w:space="0" w:color="auto"/>
                <w:right w:val="none" w:sz="0" w:space="0" w:color="auto"/>
              </w:divBdr>
              <w:divsChild>
                <w:div w:id="43916714">
                  <w:marLeft w:val="0"/>
                  <w:marRight w:val="0"/>
                  <w:marTop w:val="0"/>
                  <w:marBottom w:val="0"/>
                  <w:divBdr>
                    <w:top w:val="none" w:sz="0" w:space="0" w:color="auto"/>
                    <w:left w:val="none" w:sz="0" w:space="0" w:color="auto"/>
                    <w:bottom w:val="none" w:sz="0" w:space="0" w:color="auto"/>
                    <w:right w:val="none" w:sz="0" w:space="0" w:color="auto"/>
                  </w:divBdr>
                  <w:divsChild>
                    <w:div w:id="79772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82954">
      <w:bodyDiv w:val="1"/>
      <w:marLeft w:val="0"/>
      <w:marRight w:val="0"/>
      <w:marTop w:val="0"/>
      <w:marBottom w:val="0"/>
      <w:divBdr>
        <w:top w:val="none" w:sz="0" w:space="0" w:color="auto"/>
        <w:left w:val="none" w:sz="0" w:space="0" w:color="auto"/>
        <w:bottom w:val="none" w:sz="0" w:space="0" w:color="auto"/>
        <w:right w:val="none" w:sz="0" w:space="0" w:color="auto"/>
      </w:divBdr>
    </w:div>
    <w:div w:id="225914352">
      <w:bodyDiv w:val="1"/>
      <w:marLeft w:val="0"/>
      <w:marRight w:val="0"/>
      <w:marTop w:val="0"/>
      <w:marBottom w:val="0"/>
      <w:divBdr>
        <w:top w:val="none" w:sz="0" w:space="0" w:color="auto"/>
        <w:left w:val="none" w:sz="0" w:space="0" w:color="auto"/>
        <w:bottom w:val="none" w:sz="0" w:space="0" w:color="auto"/>
        <w:right w:val="none" w:sz="0" w:space="0" w:color="auto"/>
      </w:divBdr>
      <w:divsChild>
        <w:div w:id="791629499">
          <w:marLeft w:val="0"/>
          <w:marRight w:val="0"/>
          <w:marTop w:val="0"/>
          <w:marBottom w:val="0"/>
          <w:divBdr>
            <w:top w:val="none" w:sz="0" w:space="0" w:color="auto"/>
            <w:left w:val="none" w:sz="0" w:space="0" w:color="auto"/>
            <w:bottom w:val="none" w:sz="0" w:space="0" w:color="auto"/>
            <w:right w:val="none" w:sz="0" w:space="0" w:color="auto"/>
          </w:divBdr>
          <w:divsChild>
            <w:div w:id="509150506">
              <w:marLeft w:val="0"/>
              <w:marRight w:val="0"/>
              <w:marTop w:val="0"/>
              <w:marBottom w:val="0"/>
              <w:divBdr>
                <w:top w:val="none" w:sz="0" w:space="0" w:color="auto"/>
                <w:left w:val="none" w:sz="0" w:space="0" w:color="auto"/>
                <w:bottom w:val="none" w:sz="0" w:space="0" w:color="auto"/>
                <w:right w:val="none" w:sz="0" w:space="0" w:color="auto"/>
              </w:divBdr>
              <w:divsChild>
                <w:div w:id="321811121">
                  <w:marLeft w:val="0"/>
                  <w:marRight w:val="0"/>
                  <w:marTop w:val="0"/>
                  <w:marBottom w:val="0"/>
                  <w:divBdr>
                    <w:top w:val="none" w:sz="0" w:space="0" w:color="auto"/>
                    <w:left w:val="none" w:sz="0" w:space="0" w:color="auto"/>
                    <w:bottom w:val="none" w:sz="0" w:space="0" w:color="auto"/>
                    <w:right w:val="none" w:sz="0" w:space="0" w:color="auto"/>
                  </w:divBdr>
                  <w:divsChild>
                    <w:div w:id="67692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006041">
      <w:bodyDiv w:val="1"/>
      <w:marLeft w:val="0"/>
      <w:marRight w:val="0"/>
      <w:marTop w:val="0"/>
      <w:marBottom w:val="0"/>
      <w:divBdr>
        <w:top w:val="none" w:sz="0" w:space="0" w:color="auto"/>
        <w:left w:val="none" w:sz="0" w:space="0" w:color="auto"/>
        <w:bottom w:val="none" w:sz="0" w:space="0" w:color="auto"/>
        <w:right w:val="none" w:sz="0" w:space="0" w:color="auto"/>
      </w:divBdr>
      <w:divsChild>
        <w:div w:id="1875073124">
          <w:marLeft w:val="0"/>
          <w:marRight w:val="0"/>
          <w:marTop w:val="0"/>
          <w:marBottom w:val="0"/>
          <w:divBdr>
            <w:top w:val="none" w:sz="0" w:space="0" w:color="auto"/>
            <w:left w:val="none" w:sz="0" w:space="0" w:color="auto"/>
            <w:bottom w:val="none" w:sz="0" w:space="0" w:color="auto"/>
            <w:right w:val="none" w:sz="0" w:space="0" w:color="auto"/>
          </w:divBdr>
        </w:div>
      </w:divsChild>
    </w:div>
    <w:div w:id="297951526">
      <w:bodyDiv w:val="1"/>
      <w:marLeft w:val="0"/>
      <w:marRight w:val="0"/>
      <w:marTop w:val="0"/>
      <w:marBottom w:val="0"/>
      <w:divBdr>
        <w:top w:val="none" w:sz="0" w:space="0" w:color="auto"/>
        <w:left w:val="none" w:sz="0" w:space="0" w:color="auto"/>
        <w:bottom w:val="none" w:sz="0" w:space="0" w:color="auto"/>
        <w:right w:val="none" w:sz="0" w:space="0" w:color="auto"/>
      </w:divBdr>
      <w:divsChild>
        <w:div w:id="878399330">
          <w:marLeft w:val="0"/>
          <w:marRight w:val="0"/>
          <w:marTop w:val="0"/>
          <w:marBottom w:val="0"/>
          <w:divBdr>
            <w:top w:val="none" w:sz="0" w:space="0" w:color="auto"/>
            <w:left w:val="none" w:sz="0" w:space="0" w:color="auto"/>
            <w:bottom w:val="none" w:sz="0" w:space="0" w:color="auto"/>
            <w:right w:val="none" w:sz="0" w:space="0" w:color="auto"/>
          </w:divBdr>
        </w:div>
      </w:divsChild>
    </w:div>
    <w:div w:id="342511402">
      <w:bodyDiv w:val="1"/>
      <w:marLeft w:val="0"/>
      <w:marRight w:val="0"/>
      <w:marTop w:val="0"/>
      <w:marBottom w:val="0"/>
      <w:divBdr>
        <w:top w:val="none" w:sz="0" w:space="0" w:color="auto"/>
        <w:left w:val="none" w:sz="0" w:space="0" w:color="auto"/>
        <w:bottom w:val="none" w:sz="0" w:space="0" w:color="auto"/>
        <w:right w:val="none" w:sz="0" w:space="0" w:color="auto"/>
      </w:divBdr>
      <w:divsChild>
        <w:div w:id="404644488">
          <w:marLeft w:val="0"/>
          <w:marRight w:val="0"/>
          <w:marTop w:val="0"/>
          <w:marBottom w:val="0"/>
          <w:divBdr>
            <w:top w:val="none" w:sz="0" w:space="0" w:color="auto"/>
            <w:left w:val="none" w:sz="0" w:space="0" w:color="auto"/>
            <w:bottom w:val="none" w:sz="0" w:space="0" w:color="auto"/>
            <w:right w:val="none" w:sz="0" w:space="0" w:color="auto"/>
          </w:divBdr>
          <w:divsChild>
            <w:div w:id="1161047017">
              <w:marLeft w:val="0"/>
              <w:marRight w:val="0"/>
              <w:marTop w:val="0"/>
              <w:marBottom w:val="0"/>
              <w:divBdr>
                <w:top w:val="none" w:sz="0" w:space="0" w:color="auto"/>
                <w:left w:val="none" w:sz="0" w:space="0" w:color="auto"/>
                <w:bottom w:val="none" w:sz="0" w:space="0" w:color="auto"/>
                <w:right w:val="none" w:sz="0" w:space="0" w:color="auto"/>
              </w:divBdr>
              <w:divsChild>
                <w:div w:id="1229001841">
                  <w:marLeft w:val="0"/>
                  <w:marRight w:val="0"/>
                  <w:marTop w:val="0"/>
                  <w:marBottom w:val="0"/>
                  <w:divBdr>
                    <w:top w:val="none" w:sz="0" w:space="0" w:color="auto"/>
                    <w:left w:val="none" w:sz="0" w:space="0" w:color="auto"/>
                    <w:bottom w:val="none" w:sz="0" w:space="0" w:color="auto"/>
                    <w:right w:val="none" w:sz="0" w:space="0" w:color="auto"/>
                  </w:divBdr>
                  <w:divsChild>
                    <w:div w:id="91416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126580">
      <w:bodyDiv w:val="1"/>
      <w:marLeft w:val="0"/>
      <w:marRight w:val="0"/>
      <w:marTop w:val="0"/>
      <w:marBottom w:val="0"/>
      <w:divBdr>
        <w:top w:val="none" w:sz="0" w:space="0" w:color="auto"/>
        <w:left w:val="none" w:sz="0" w:space="0" w:color="auto"/>
        <w:bottom w:val="none" w:sz="0" w:space="0" w:color="auto"/>
        <w:right w:val="none" w:sz="0" w:space="0" w:color="auto"/>
      </w:divBdr>
      <w:divsChild>
        <w:div w:id="273483367">
          <w:marLeft w:val="0"/>
          <w:marRight w:val="0"/>
          <w:marTop w:val="0"/>
          <w:marBottom w:val="0"/>
          <w:divBdr>
            <w:top w:val="none" w:sz="0" w:space="0" w:color="auto"/>
            <w:left w:val="none" w:sz="0" w:space="0" w:color="auto"/>
            <w:bottom w:val="none" w:sz="0" w:space="0" w:color="auto"/>
            <w:right w:val="none" w:sz="0" w:space="0" w:color="auto"/>
          </w:divBdr>
          <w:divsChild>
            <w:div w:id="35477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320126">
      <w:bodyDiv w:val="1"/>
      <w:marLeft w:val="0"/>
      <w:marRight w:val="0"/>
      <w:marTop w:val="0"/>
      <w:marBottom w:val="0"/>
      <w:divBdr>
        <w:top w:val="none" w:sz="0" w:space="0" w:color="auto"/>
        <w:left w:val="none" w:sz="0" w:space="0" w:color="auto"/>
        <w:bottom w:val="none" w:sz="0" w:space="0" w:color="auto"/>
        <w:right w:val="none" w:sz="0" w:space="0" w:color="auto"/>
      </w:divBdr>
      <w:divsChild>
        <w:div w:id="676737208">
          <w:marLeft w:val="0"/>
          <w:marRight w:val="0"/>
          <w:marTop w:val="0"/>
          <w:marBottom w:val="0"/>
          <w:divBdr>
            <w:top w:val="none" w:sz="0" w:space="0" w:color="auto"/>
            <w:left w:val="none" w:sz="0" w:space="0" w:color="auto"/>
            <w:bottom w:val="none" w:sz="0" w:space="0" w:color="auto"/>
            <w:right w:val="none" w:sz="0" w:space="0" w:color="auto"/>
          </w:divBdr>
        </w:div>
      </w:divsChild>
    </w:div>
    <w:div w:id="415127875">
      <w:bodyDiv w:val="1"/>
      <w:marLeft w:val="0"/>
      <w:marRight w:val="0"/>
      <w:marTop w:val="0"/>
      <w:marBottom w:val="0"/>
      <w:divBdr>
        <w:top w:val="none" w:sz="0" w:space="0" w:color="auto"/>
        <w:left w:val="none" w:sz="0" w:space="0" w:color="auto"/>
        <w:bottom w:val="none" w:sz="0" w:space="0" w:color="auto"/>
        <w:right w:val="none" w:sz="0" w:space="0" w:color="auto"/>
      </w:divBdr>
      <w:divsChild>
        <w:div w:id="1514227557">
          <w:marLeft w:val="0"/>
          <w:marRight w:val="0"/>
          <w:marTop w:val="0"/>
          <w:marBottom w:val="0"/>
          <w:divBdr>
            <w:top w:val="none" w:sz="0" w:space="0" w:color="auto"/>
            <w:left w:val="none" w:sz="0" w:space="0" w:color="auto"/>
            <w:bottom w:val="none" w:sz="0" w:space="0" w:color="auto"/>
            <w:right w:val="none" w:sz="0" w:space="0" w:color="auto"/>
          </w:divBdr>
          <w:divsChild>
            <w:div w:id="1693264089">
              <w:marLeft w:val="0"/>
              <w:marRight w:val="0"/>
              <w:marTop w:val="0"/>
              <w:marBottom w:val="0"/>
              <w:divBdr>
                <w:top w:val="none" w:sz="0" w:space="0" w:color="auto"/>
                <w:left w:val="none" w:sz="0" w:space="0" w:color="auto"/>
                <w:bottom w:val="none" w:sz="0" w:space="0" w:color="auto"/>
                <w:right w:val="none" w:sz="0" w:space="0" w:color="auto"/>
              </w:divBdr>
              <w:divsChild>
                <w:div w:id="332146139">
                  <w:marLeft w:val="0"/>
                  <w:marRight w:val="0"/>
                  <w:marTop w:val="0"/>
                  <w:marBottom w:val="0"/>
                  <w:divBdr>
                    <w:top w:val="none" w:sz="0" w:space="0" w:color="auto"/>
                    <w:left w:val="none" w:sz="0" w:space="0" w:color="auto"/>
                    <w:bottom w:val="none" w:sz="0" w:space="0" w:color="auto"/>
                    <w:right w:val="none" w:sz="0" w:space="0" w:color="auto"/>
                  </w:divBdr>
                </w:div>
              </w:divsChild>
            </w:div>
            <w:div w:id="1741127347">
              <w:marLeft w:val="0"/>
              <w:marRight w:val="0"/>
              <w:marTop w:val="0"/>
              <w:marBottom w:val="0"/>
              <w:divBdr>
                <w:top w:val="none" w:sz="0" w:space="0" w:color="auto"/>
                <w:left w:val="none" w:sz="0" w:space="0" w:color="auto"/>
                <w:bottom w:val="none" w:sz="0" w:space="0" w:color="auto"/>
                <w:right w:val="none" w:sz="0" w:space="0" w:color="auto"/>
              </w:divBdr>
              <w:divsChild>
                <w:div w:id="28790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889242">
      <w:bodyDiv w:val="1"/>
      <w:marLeft w:val="0"/>
      <w:marRight w:val="0"/>
      <w:marTop w:val="0"/>
      <w:marBottom w:val="0"/>
      <w:divBdr>
        <w:top w:val="none" w:sz="0" w:space="0" w:color="auto"/>
        <w:left w:val="none" w:sz="0" w:space="0" w:color="auto"/>
        <w:bottom w:val="none" w:sz="0" w:space="0" w:color="auto"/>
        <w:right w:val="none" w:sz="0" w:space="0" w:color="auto"/>
      </w:divBdr>
      <w:divsChild>
        <w:div w:id="282998281">
          <w:marLeft w:val="0"/>
          <w:marRight w:val="0"/>
          <w:marTop w:val="0"/>
          <w:marBottom w:val="0"/>
          <w:divBdr>
            <w:top w:val="none" w:sz="0" w:space="0" w:color="auto"/>
            <w:left w:val="none" w:sz="0" w:space="0" w:color="auto"/>
            <w:bottom w:val="none" w:sz="0" w:space="0" w:color="auto"/>
            <w:right w:val="none" w:sz="0" w:space="0" w:color="auto"/>
          </w:divBdr>
        </w:div>
      </w:divsChild>
    </w:div>
    <w:div w:id="485973157">
      <w:bodyDiv w:val="1"/>
      <w:marLeft w:val="0"/>
      <w:marRight w:val="0"/>
      <w:marTop w:val="0"/>
      <w:marBottom w:val="0"/>
      <w:divBdr>
        <w:top w:val="none" w:sz="0" w:space="0" w:color="auto"/>
        <w:left w:val="none" w:sz="0" w:space="0" w:color="auto"/>
        <w:bottom w:val="none" w:sz="0" w:space="0" w:color="auto"/>
        <w:right w:val="none" w:sz="0" w:space="0" w:color="auto"/>
      </w:divBdr>
      <w:divsChild>
        <w:div w:id="120193201">
          <w:marLeft w:val="0"/>
          <w:marRight w:val="0"/>
          <w:marTop w:val="0"/>
          <w:marBottom w:val="0"/>
          <w:divBdr>
            <w:top w:val="none" w:sz="0" w:space="0" w:color="auto"/>
            <w:left w:val="none" w:sz="0" w:space="0" w:color="auto"/>
            <w:bottom w:val="none" w:sz="0" w:space="0" w:color="auto"/>
            <w:right w:val="none" w:sz="0" w:space="0" w:color="auto"/>
          </w:divBdr>
          <w:divsChild>
            <w:div w:id="1905989066">
              <w:marLeft w:val="0"/>
              <w:marRight w:val="0"/>
              <w:marTop w:val="0"/>
              <w:marBottom w:val="0"/>
              <w:divBdr>
                <w:top w:val="none" w:sz="0" w:space="0" w:color="auto"/>
                <w:left w:val="none" w:sz="0" w:space="0" w:color="auto"/>
                <w:bottom w:val="none" w:sz="0" w:space="0" w:color="auto"/>
                <w:right w:val="none" w:sz="0" w:space="0" w:color="auto"/>
              </w:divBdr>
              <w:divsChild>
                <w:div w:id="143282545">
                  <w:marLeft w:val="0"/>
                  <w:marRight w:val="0"/>
                  <w:marTop w:val="0"/>
                  <w:marBottom w:val="0"/>
                  <w:divBdr>
                    <w:top w:val="none" w:sz="0" w:space="0" w:color="auto"/>
                    <w:left w:val="none" w:sz="0" w:space="0" w:color="auto"/>
                    <w:bottom w:val="none" w:sz="0" w:space="0" w:color="auto"/>
                    <w:right w:val="none" w:sz="0" w:space="0" w:color="auto"/>
                  </w:divBdr>
                  <w:divsChild>
                    <w:div w:id="70120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762402">
      <w:bodyDiv w:val="1"/>
      <w:marLeft w:val="0"/>
      <w:marRight w:val="0"/>
      <w:marTop w:val="0"/>
      <w:marBottom w:val="0"/>
      <w:divBdr>
        <w:top w:val="none" w:sz="0" w:space="0" w:color="auto"/>
        <w:left w:val="none" w:sz="0" w:space="0" w:color="auto"/>
        <w:bottom w:val="none" w:sz="0" w:space="0" w:color="auto"/>
        <w:right w:val="none" w:sz="0" w:space="0" w:color="auto"/>
      </w:divBdr>
    </w:div>
    <w:div w:id="578825711">
      <w:bodyDiv w:val="1"/>
      <w:marLeft w:val="0"/>
      <w:marRight w:val="0"/>
      <w:marTop w:val="0"/>
      <w:marBottom w:val="0"/>
      <w:divBdr>
        <w:top w:val="none" w:sz="0" w:space="0" w:color="auto"/>
        <w:left w:val="none" w:sz="0" w:space="0" w:color="auto"/>
        <w:bottom w:val="none" w:sz="0" w:space="0" w:color="auto"/>
        <w:right w:val="none" w:sz="0" w:space="0" w:color="auto"/>
      </w:divBdr>
    </w:div>
    <w:div w:id="634406499">
      <w:bodyDiv w:val="1"/>
      <w:marLeft w:val="0"/>
      <w:marRight w:val="0"/>
      <w:marTop w:val="0"/>
      <w:marBottom w:val="0"/>
      <w:divBdr>
        <w:top w:val="none" w:sz="0" w:space="0" w:color="auto"/>
        <w:left w:val="none" w:sz="0" w:space="0" w:color="auto"/>
        <w:bottom w:val="none" w:sz="0" w:space="0" w:color="auto"/>
        <w:right w:val="none" w:sz="0" w:space="0" w:color="auto"/>
      </w:divBdr>
      <w:divsChild>
        <w:div w:id="1758750938">
          <w:marLeft w:val="0"/>
          <w:marRight w:val="0"/>
          <w:marTop w:val="0"/>
          <w:marBottom w:val="0"/>
          <w:divBdr>
            <w:top w:val="none" w:sz="0" w:space="0" w:color="auto"/>
            <w:left w:val="none" w:sz="0" w:space="0" w:color="auto"/>
            <w:bottom w:val="none" w:sz="0" w:space="0" w:color="auto"/>
            <w:right w:val="none" w:sz="0" w:space="0" w:color="auto"/>
          </w:divBdr>
        </w:div>
      </w:divsChild>
    </w:div>
    <w:div w:id="711878812">
      <w:bodyDiv w:val="1"/>
      <w:marLeft w:val="0"/>
      <w:marRight w:val="0"/>
      <w:marTop w:val="0"/>
      <w:marBottom w:val="0"/>
      <w:divBdr>
        <w:top w:val="none" w:sz="0" w:space="0" w:color="auto"/>
        <w:left w:val="none" w:sz="0" w:space="0" w:color="auto"/>
        <w:bottom w:val="none" w:sz="0" w:space="0" w:color="auto"/>
        <w:right w:val="none" w:sz="0" w:space="0" w:color="auto"/>
      </w:divBdr>
      <w:divsChild>
        <w:div w:id="1847089436">
          <w:marLeft w:val="0"/>
          <w:marRight w:val="0"/>
          <w:marTop w:val="0"/>
          <w:marBottom w:val="0"/>
          <w:divBdr>
            <w:top w:val="none" w:sz="0" w:space="0" w:color="auto"/>
            <w:left w:val="none" w:sz="0" w:space="0" w:color="auto"/>
            <w:bottom w:val="none" w:sz="0" w:space="0" w:color="auto"/>
            <w:right w:val="none" w:sz="0" w:space="0" w:color="auto"/>
          </w:divBdr>
          <w:divsChild>
            <w:div w:id="141508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179491">
      <w:bodyDiv w:val="1"/>
      <w:marLeft w:val="0"/>
      <w:marRight w:val="0"/>
      <w:marTop w:val="0"/>
      <w:marBottom w:val="0"/>
      <w:divBdr>
        <w:top w:val="none" w:sz="0" w:space="0" w:color="auto"/>
        <w:left w:val="none" w:sz="0" w:space="0" w:color="auto"/>
        <w:bottom w:val="none" w:sz="0" w:space="0" w:color="auto"/>
        <w:right w:val="none" w:sz="0" w:space="0" w:color="auto"/>
      </w:divBdr>
      <w:divsChild>
        <w:div w:id="1686592052">
          <w:marLeft w:val="0"/>
          <w:marRight w:val="0"/>
          <w:marTop w:val="0"/>
          <w:marBottom w:val="0"/>
          <w:divBdr>
            <w:top w:val="none" w:sz="0" w:space="0" w:color="auto"/>
            <w:left w:val="none" w:sz="0" w:space="0" w:color="auto"/>
            <w:bottom w:val="none" w:sz="0" w:space="0" w:color="auto"/>
            <w:right w:val="none" w:sz="0" w:space="0" w:color="auto"/>
          </w:divBdr>
          <w:divsChild>
            <w:div w:id="1582372655">
              <w:marLeft w:val="0"/>
              <w:marRight w:val="0"/>
              <w:marTop w:val="0"/>
              <w:marBottom w:val="0"/>
              <w:divBdr>
                <w:top w:val="none" w:sz="0" w:space="0" w:color="auto"/>
                <w:left w:val="none" w:sz="0" w:space="0" w:color="auto"/>
                <w:bottom w:val="none" w:sz="0" w:space="0" w:color="auto"/>
                <w:right w:val="none" w:sz="0" w:space="0" w:color="auto"/>
              </w:divBdr>
              <w:divsChild>
                <w:div w:id="1814591432">
                  <w:marLeft w:val="0"/>
                  <w:marRight w:val="0"/>
                  <w:marTop w:val="0"/>
                  <w:marBottom w:val="0"/>
                  <w:divBdr>
                    <w:top w:val="none" w:sz="0" w:space="0" w:color="auto"/>
                    <w:left w:val="none" w:sz="0" w:space="0" w:color="auto"/>
                    <w:bottom w:val="none" w:sz="0" w:space="0" w:color="auto"/>
                    <w:right w:val="none" w:sz="0" w:space="0" w:color="auto"/>
                  </w:divBdr>
                  <w:divsChild>
                    <w:div w:id="53080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681447">
      <w:bodyDiv w:val="1"/>
      <w:marLeft w:val="0"/>
      <w:marRight w:val="0"/>
      <w:marTop w:val="0"/>
      <w:marBottom w:val="0"/>
      <w:divBdr>
        <w:top w:val="none" w:sz="0" w:space="0" w:color="auto"/>
        <w:left w:val="none" w:sz="0" w:space="0" w:color="auto"/>
        <w:bottom w:val="none" w:sz="0" w:space="0" w:color="auto"/>
        <w:right w:val="none" w:sz="0" w:space="0" w:color="auto"/>
      </w:divBdr>
      <w:divsChild>
        <w:div w:id="272132138">
          <w:marLeft w:val="0"/>
          <w:marRight w:val="0"/>
          <w:marTop w:val="0"/>
          <w:marBottom w:val="0"/>
          <w:divBdr>
            <w:top w:val="none" w:sz="0" w:space="0" w:color="auto"/>
            <w:left w:val="none" w:sz="0" w:space="0" w:color="auto"/>
            <w:bottom w:val="none" w:sz="0" w:space="0" w:color="auto"/>
            <w:right w:val="none" w:sz="0" w:space="0" w:color="auto"/>
          </w:divBdr>
        </w:div>
      </w:divsChild>
    </w:div>
    <w:div w:id="923882613">
      <w:bodyDiv w:val="1"/>
      <w:marLeft w:val="0"/>
      <w:marRight w:val="0"/>
      <w:marTop w:val="0"/>
      <w:marBottom w:val="0"/>
      <w:divBdr>
        <w:top w:val="none" w:sz="0" w:space="0" w:color="auto"/>
        <w:left w:val="none" w:sz="0" w:space="0" w:color="auto"/>
        <w:bottom w:val="none" w:sz="0" w:space="0" w:color="auto"/>
        <w:right w:val="none" w:sz="0" w:space="0" w:color="auto"/>
      </w:divBdr>
      <w:divsChild>
        <w:div w:id="1718627903">
          <w:marLeft w:val="0"/>
          <w:marRight w:val="0"/>
          <w:marTop w:val="0"/>
          <w:marBottom w:val="0"/>
          <w:divBdr>
            <w:top w:val="none" w:sz="0" w:space="0" w:color="auto"/>
            <w:left w:val="none" w:sz="0" w:space="0" w:color="auto"/>
            <w:bottom w:val="none" w:sz="0" w:space="0" w:color="auto"/>
            <w:right w:val="none" w:sz="0" w:space="0" w:color="auto"/>
          </w:divBdr>
        </w:div>
      </w:divsChild>
    </w:div>
    <w:div w:id="1004865487">
      <w:bodyDiv w:val="1"/>
      <w:marLeft w:val="0"/>
      <w:marRight w:val="0"/>
      <w:marTop w:val="0"/>
      <w:marBottom w:val="0"/>
      <w:divBdr>
        <w:top w:val="none" w:sz="0" w:space="0" w:color="auto"/>
        <w:left w:val="none" w:sz="0" w:space="0" w:color="auto"/>
        <w:bottom w:val="none" w:sz="0" w:space="0" w:color="auto"/>
        <w:right w:val="none" w:sz="0" w:space="0" w:color="auto"/>
      </w:divBdr>
      <w:divsChild>
        <w:div w:id="2050715901">
          <w:marLeft w:val="0"/>
          <w:marRight w:val="0"/>
          <w:marTop w:val="0"/>
          <w:marBottom w:val="0"/>
          <w:divBdr>
            <w:top w:val="none" w:sz="0" w:space="0" w:color="auto"/>
            <w:left w:val="none" w:sz="0" w:space="0" w:color="auto"/>
            <w:bottom w:val="none" w:sz="0" w:space="0" w:color="auto"/>
            <w:right w:val="none" w:sz="0" w:space="0" w:color="auto"/>
          </w:divBdr>
          <w:divsChild>
            <w:div w:id="1917276025">
              <w:marLeft w:val="0"/>
              <w:marRight w:val="0"/>
              <w:marTop w:val="0"/>
              <w:marBottom w:val="0"/>
              <w:divBdr>
                <w:top w:val="none" w:sz="0" w:space="0" w:color="auto"/>
                <w:left w:val="none" w:sz="0" w:space="0" w:color="auto"/>
                <w:bottom w:val="none" w:sz="0" w:space="0" w:color="auto"/>
                <w:right w:val="none" w:sz="0" w:space="0" w:color="auto"/>
              </w:divBdr>
              <w:divsChild>
                <w:div w:id="42214619">
                  <w:marLeft w:val="0"/>
                  <w:marRight w:val="0"/>
                  <w:marTop w:val="0"/>
                  <w:marBottom w:val="0"/>
                  <w:divBdr>
                    <w:top w:val="none" w:sz="0" w:space="0" w:color="auto"/>
                    <w:left w:val="none" w:sz="0" w:space="0" w:color="auto"/>
                    <w:bottom w:val="none" w:sz="0" w:space="0" w:color="auto"/>
                    <w:right w:val="none" w:sz="0" w:space="0" w:color="auto"/>
                  </w:divBdr>
                  <w:divsChild>
                    <w:div w:id="72745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5640113">
      <w:bodyDiv w:val="1"/>
      <w:marLeft w:val="0"/>
      <w:marRight w:val="0"/>
      <w:marTop w:val="0"/>
      <w:marBottom w:val="0"/>
      <w:divBdr>
        <w:top w:val="none" w:sz="0" w:space="0" w:color="auto"/>
        <w:left w:val="none" w:sz="0" w:space="0" w:color="auto"/>
        <w:bottom w:val="none" w:sz="0" w:space="0" w:color="auto"/>
        <w:right w:val="none" w:sz="0" w:space="0" w:color="auto"/>
      </w:divBdr>
      <w:divsChild>
        <w:div w:id="635450964">
          <w:marLeft w:val="0"/>
          <w:marRight w:val="0"/>
          <w:marTop w:val="0"/>
          <w:marBottom w:val="0"/>
          <w:divBdr>
            <w:top w:val="none" w:sz="0" w:space="0" w:color="auto"/>
            <w:left w:val="none" w:sz="0" w:space="0" w:color="auto"/>
            <w:bottom w:val="none" w:sz="0" w:space="0" w:color="auto"/>
            <w:right w:val="none" w:sz="0" w:space="0" w:color="auto"/>
          </w:divBdr>
          <w:divsChild>
            <w:div w:id="1615017001">
              <w:marLeft w:val="0"/>
              <w:marRight w:val="0"/>
              <w:marTop w:val="0"/>
              <w:marBottom w:val="0"/>
              <w:divBdr>
                <w:top w:val="none" w:sz="0" w:space="0" w:color="auto"/>
                <w:left w:val="none" w:sz="0" w:space="0" w:color="auto"/>
                <w:bottom w:val="none" w:sz="0" w:space="0" w:color="auto"/>
                <w:right w:val="none" w:sz="0" w:space="0" w:color="auto"/>
              </w:divBdr>
              <w:divsChild>
                <w:div w:id="84503712">
                  <w:marLeft w:val="0"/>
                  <w:marRight w:val="0"/>
                  <w:marTop w:val="0"/>
                  <w:marBottom w:val="0"/>
                  <w:divBdr>
                    <w:top w:val="none" w:sz="0" w:space="0" w:color="auto"/>
                    <w:left w:val="none" w:sz="0" w:space="0" w:color="auto"/>
                    <w:bottom w:val="none" w:sz="0" w:space="0" w:color="auto"/>
                    <w:right w:val="none" w:sz="0" w:space="0" w:color="auto"/>
                  </w:divBdr>
                </w:div>
              </w:divsChild>
            </w:div>
            <w:div w:id="1979456909">
              <w:marLeft w:val="0"/>
              <w:marRight w:val="0"/>
              <w:marTop w:val="0"/>
              <w:marBottom w:val="0"/>
              <w:divBdr>
                <w:top w:val="none" w:sz="0" w:space="0" w:color="auto"/>
                <w:left w:val="none" w:sz="0" w:space="0" w:color="auto"/>
                <w:bottom w:val="none" w:sz="0" w:space="0" w:color="auto"/>
                <w:right w:val="none" w:sz="0" w:space="0" w:color="auto"/>
              </w:divBdr>
              <w:divsChild>
                <w:div w:id="740911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386592">
      <w:bodyDiv w:val="1"/>
      <w:marLeft w:val="0"/>
      <w:marRight w:val="0"/>
      <w:marTop w:val="0"/>
      <w:marBottom w:val="0"/>
      <w:divBdr>
        <w:top w:val="none" w:sz="0" w:space="0" w:color="auto"/>
        <w:left w:val="none" w:sz="0" w:space="0" w:color="auto"/>
        <w:bottom w:val="none" w:sz="0" w:space="0" w:color="auto"/>
        <w:right w:val="none" w:sz="0" w:space="0" w:color="auto"/>
      </w:divBdr>
      <w:divsChild>
        <w:div w:id="782117486">
          <w:marLeft w:val="0"/>
          <w:marRight w:val="0"/>
          <w:marTop w:val="0"/>
          <w:marBottom w:val="0"/>
          <w:divBdr>
            <w:top w:val="none" w:sz="0" w:space="0" w:color="auto"/>
            <w:left w:val="none" w:sz="0" w:space="0" w:color="auto"/>
            <w:bottom w:val="none" w:sz="0" w:space="0" w:color="auto"/>
            <w:right w:val="none" w:sz="0" w:space="0" w:color="auto"/>
          </w:divBdr>
          <w:divsChild>
            <w:div w:id="189536102">
              <w:marLeft w:val="0"/>
              <w:marRight w:val="0"/>
              <w:marTop w:val="0"/>
              <w:marBottom w:val="0"/>
              <w:divBdr>
                <w:top w:val="none" w:sz="0" w:space="0" w:color="auto"/>
                <w:left w:val="none" w:sz="0" w:space="0" w:color="auto"/>
                <w:bottom w:val="none" w:sz="0" w:space="0" w:color="auto"/>
                <w:right w:val="none" w:sz="0" w:space="0" w:color="auto"/>
              </w:divBdr>
              <w:divsChild>
                <w:div w:id="1507937396">
                  <w:marLeft w:val="0"/>
                  <w:marRight w:val="0"/>
                  <w:marTop w:val="0"/>
                  <w:marBottom w:val="0"/>
                  <w:divBdr>
                    <w:top w:val="none" w:sz="0" w:space="0" w:color="auto"/>
                    <w:left w:val="none" w:sz="0" w:space="0" w:color="auto"/>
                    <w:bottom w:val="none" w:sz="0" w:space="0" w:color="auto"/>
                    <w:right w:val="none" w:sz="0" w:space="0" w:color="auto"/>
                  </w:divBdr>
                  <w:divsChild>
                    <w:div w:id="183402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504873">
      <w:bodyDiv w:val="1"/>
      <w:marLeft w:val="0"/>
      <w:marRight w:val="0"/>
      <w:marTop w:val="0"/>
      <w:marBottom w:val="0"/>
      <w:divBdr>
        <w:top w:val="none" w:sz="0" w:space="0" w:color="auto"/>
        <w:left w:val="none" w:sz="0" w:space="0" w:color="auto"/>
        <w:bottom w:val="none" w:sz="0" w:space="0" w:color="auto"/>
        <w:right w:val="none" w:sz="0" w:space="0" w:color="auto"/>
      </w:divBdr>
    </w:div>
    <w:div w:id="1385985762">
      <w:bodyDiv w:val="1"/>
      <w:marLeft w:val="0"/>
      <w:marRight w:val="0"/>
      <w:marTop w:val="0"/>
      <w:marBottom w:val="0"/>
      <w:divBdr>
        <w:top w:val="none" w:sz="0" w:space="0" w:color="auto"/>
        <w:left w:val="none" w:sz="0" w:space="0" w:color="auto"/>
        <w:bottom w:val="none" w:sz="0" w:space="0" w:color="auto"/>
        <w:right w:val="none" w:sz="0" w:space="0" w:color="auto"/>
      </w:divBdr>
    </w:div>
    <w:div w:id="1640921082">
      <w:bodyDiv w:val="1"/>
      <w:marLeft w:val="0"/>
      <w:marRight w:val="0"/>
      <w:marTop w:val="0"/>
      <w:marBottom w:val="0"/>
      <w:divBdr>
        <w:top w:val="none" w:sz="0" w:space="0" w:color="auto"/>
        <w:left w:val="none" w:sz="0" w:space="0" w:color="auto"/>
        <w:bottom w:val="none" w:sz="0" w:space="0" w:color="auto"/>
        <w:right w:val="none" w:sz="0" w:space="0" w:color="auto"/>
      </w:divBdr>
      <w:divsChild>
        <w:div w:id="1348748318">
          <w:marLeft w:val="0"/>
          <w:marRight w:val="0"/>
          <w:marTop w:val="0"/>
          <w:marBottom w:val="0"/>
          <w:divBdr>
            <w:top w:val="none" w:sz="0" w:space="0" w:color="auto"/>
            <w:left w:val="none" w:sz="0" w:space="0" w:color="auto"/>
            <w:bottom w:val="none" w:sz="0" w:space="0" w:color="auto"/>
            <w:right w:val="none" w:sz="0" w:space="0" w:color="auto"/>
          </w:divBdr>
          <w:divsChild>
            <w:div w:id="657460517">
              <w:marLeft w:val="0"/>
              <w:marRight w:val="0"/>
              <w:marTop w:val="0"/>
              <w:marBottom w:val="0"/>
              <w:divBdr>
                <w:top w:val="none" w:sz="0" w:space="0" w:color="auto"/>
                <w:left w:val="none" w:sz="0" w:space="0" w:color="auto"/>
                <w:bottom w:val="none" w:sz="0" w:space="0" w:color="auto"/>
                <w:right w:val="none" w:sz="0" w:space="0" w:color="auto"/>
              </w:divBdr>
              <w:divsChild>
                <w:div w:id="1570728591">
                  <w:marLeft w:val="0"/>
                  <w:marRight w:val="0"/>
                  <w:marTop w:val="0"/>
                  <w:marBottom w:val="0"/>
                  <w:divBdr>
                    <w:top w:val="none" w:sz="0" w:space="0" w:color="auto"/>
                    <w:left w:val="none" w:sz="0" w:space="0" w:color="auto"/>
                    <w:bottom w:val="none" w:sz="0" w:space="0" w:color="auto"/>
                    <w:right w:val="none" w:sz="0" w:space="0" w:color="auto"/>
                  </w:divBdr>
                  <w:divsChild>
                    <w:div w:id="202181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584228">
      <w:bodyDiv w:val="1"/>
      <w:marLeft w:val="0"/>
      <w:marRight w:val="0"/>
      <w:marTop w:val="0"/>
      <w:marBottom w:val="0"/>
      <w:divBdr>
        <w:top w:val="none" w:sz="0" w:space="0" w:color="auto"/>
        <w:left w:val="none" w:sz="0" w:space="0" w:color="auto"/>
        <w:bottom w:val="none" w:sz="0" w:space="0" w:color="auto"/>
        <w:right w:val="none" w:sz="0" w:space="0" w:color="auto"/>
      </w:divBdr>
      <w:divsChild>
        <w:div w:id="1434323628">
          <w:marLeft w:val="0"/>
          <w:marRight w:val="0"/>
          <w:marTop w:val="0"/>
          <w:marBottom w:val="0"/>
          <w:divBdr>
            <w:top w:val="none" w:sz="0" w:space="0" w:color="auto"/>
            <w:left w:val="none" w:sz="0" w:space="0" w:color="auto"/>
            <w:bottom w:val="none" w:sz="0" w:space="0" w:color="auto"/>
            <w:right w:val="none" w:sz="0" w:space="0" w:color="auto"/>
          </w:divBdr>
          <w:divsChild>
            <w:div w:id="1596551633">
              <w:marLeft w:val="0"/>
              <w:marRight w:val="0"/>
              <w:marTop w:val="0"/>
              <w:marBottom w:val="0"/>
              <w:divBdr>
                <w:top w:val="none" w:sz="0" w:space="0" w:color="auto"/>
                <w:left w:val="none" w:sz="0" w:space="0" w:color="auto"/>
                <w:bottom w:val="none" w:sz="0" w:space="0" w:color="auto"/>
                <w:right w:val="none" w:sz="0" w:space="0" w:color="auto"/>
              </w:divBdr>
              <w:divsChild>
                <w:div w:id="2143032027">
                  <w:marLeft w:val="0"/>
                  <w:marRight w:val="0"/>
                  <w:marTop w:val="0"/>
                  <w:marBottom w:val="0"/>
                  <w:divBdr>
                    <w:top w:val="none" w:sz="0" w:space="0" w:color="auto"/>
                    <w:left w:val="none" w:sz="0" w:space="0" w:color="auto"/>
                    <w:bottom w:val="none" w:sz="0" w:space="0" w:color="auto"/>
                    <w:right w:val="none" w:sz="0" w:space="0" w:color="auto"/>
                  </w:divBdr>
                </w:div>
              </w:divsChild>
            </w:div>
            <w:div w:id="447891799">
              <w:marLeft w:val="0"/>
              <w:marRight w:val="0"/>
              <w:marTop w:val="0"/>
              <w:marBottom w:val="0"/>
              <w:divBdr>
                <w:top w:val="none" w:sz="0" w:space="0" w:color="auto"/>
                <w:left w:val="none" w:sz="0" w:space="0" w:color="auto"/>
                <w:bottom w:val="none" w:sz="0" w:space="0" w:color="auto"/>
                <w:right w:val="none" w:sz="0" w:space="0" w:color="auto"/>
              </w:divBdr>
              <w:divsChild>
                <w:div w:id="134979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358073">
      <w:bodyDiv w:val="1"/>
      <w:marLeft w:val="0"/>
      <w:marRight w:val="0"/>
      <w:marTop w:val="0"/>
      <w:marBottom w:val="0"/>
      <w:divBdr>
        <w:top w:val="none" w:sz="0" w:space="0" w:color="auto"/>
        <w:left w:val="none" w:sz="0" w:space="0" w:color="auto"/>
        <w:bottom w:val="none" w:sz="0" w:space="0" w:color="auto"/>
        <w:right w:val="none" w:sz="0" w:space="0" w:color="auto"/>
      </w:divBdr>
      <w:divsChild>
        <w:div w:id="456601749">
          <w:marLeft w:val="0"/>
          <w:marRight w:val="0"/>
          <w:marTop w:val="0"/>
          <w:marBottom w:val="0"/>
          <w:divBdr>
            <w:top w:val="none" w:sz="0" w:space="0" w:color="auto"/>
            <w:left w:val="none" w:sz="0" w:space="0" w:color="auto"/>
            <w:bottom w:val="none" w:sz="0" w:space="0" w:color="auto"/>
            <w:right w:val="none" w:sz="0" w:space="0" w:color="auto"/>
          </w:divBdr>
        </w:div>
      </w:divsChild>
    </w:div>
    <w:div w:id="1738741349">
      <w:bodyDiv w:val="1"/>
      <w:marLeft w:val="0"/>
      <w:marRight w:val="0"/>
      <w:marTop w:val="0"/>
      <w:marBottom w:val="0"/>
      <w:divBdr>
        <w:top w:val="none" w:sz="0" w:space="0" w:color="auto"/>
        <w:left w:val="none" w:sz="0" w:space="0" w:color="auto"/>
        <w:bottom w:val="none" w:sz="0" w:space="0" w:color="auto"/>
        <w:right w:val="none" w:sz="0" w:space="0" w:color="auto"/>
      </w:divBdr>
      <w:divsChild>
        <w:div w:id="1362432971">
          <w:marLeft w:val="0"/>
          <w:marRight w:val="0"/>
          <w:marTop w:val="0"/>
          <w:marBottom w:val="0"/>
          <w:divBdr>
            <w:top w:val="none" w:sz="0" w:space="0" w:color="auto"/>
            <w:left w:val="none" w:sz="0" w:space="0" w:color="auto"/>
            <w:bottom w:val="none" w:sz="0" w:space="0" w:color="auto"/>
            <w:right w:val="none" w:sz="0" w:space="0" w:color="auto"/>
          </w:divBdr>
          <w:divsChild>
            <w:div w:id="1752267493">
              <w:marLeft w:val="0"/>
              <w:marRight w:val="0"/>
              <w:marTop w:val="0"/>
              <w:marBottom w:val="0"/>
              <w:divBdr>
                <w:top w:val="none" w:sz="0" w:space="0" w:color="auto"/>
                <w:left w:val="none" w:sz="0" w:space="0" w:color="auto"/>
                <w:bottom w:val="none" w:sz="0" w:space="0" w:color="auto"/>
                <w:right w:val="none" w:sz="0" w:space="0" w:color="auto"/>
              </w:divBdr>
              <w:divsChild>
                <w:div w:id="994602071">
                  <w:marLeft w:val="0"/>
                  <w:marRight w:val="0"/>
                  <w:marTop w:val="0"/>
                  <w:marBottom w:val="0"/>
                  <w:divBdr>
                    <w:top w:val="none" w:sz="0" w:space="0" w:color="auto"/>
                    <w:left w:val="none" w:sz="0" w:space="0" w:color="auto"/>
                    <w:bottom w:val="none" w:sz="0" w:space="0" w:color="auto"/>
                    <w:right w:val="none" w:sz="0" w:space="0" w:color="auto"/>
                  </w:divBdr>
                  <w:divsChild>
                    <w:div w:id="539710922">
                      <w:marLeft w:val="0"/>
                      <w:marRight w:val="0"/>
                      <w:marTop w:val="0"/>
                      <w:marBottom w:val="0"/>
                      <w:divBdr>
                        <w:top w:val="none" w:sz="0" w:space="0" w:color="auto"/>
                        <w:left w:val="none" w:sz="0" w:space="0" w:color="auto"/>
                        <w:bottom w:val="none" w:sz="0" w:space="0" w:color="auto"/>
                        <w:right w:val="none" w:sz="0" w:space="0" w:color="auto"/>
                      </w:divBdr>
                    </w:div>
                    <w:div w:id="138093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121327">
      <w:bodyDiv w:val="1"/>
      <w:marLeft w:val="0"/>
      <w:marRight w:val="0"/>
      <w:marTop w:val="0"/>
      <w:marBottom w:val="0"/>
      <w:divBdr>
        <w:top w:val="none" w:sz="0" w:space="0" w:color="auto"/>
        <w:left w:val="none" w:sz="0" w:space="0" w:color="auto"/>
        <w:bottom w:val="none" w:sz="0" w:space="0" w:color="auto"/>
        <w:right w:val="none" w:sz="0" w:space="0" w:color="auto"/>
      </w:divBdr>
      <w:divsChild>
        <w:div w:id="784544941">
          <w:marLeft w:val="0"/>
          <w:marRight w:val="0"/>
          <w:marTop w:val="0"/>
          <w:marBottom w:val="0"/>
          <w:divBdr>
            <w:top w:val="none" w:sz="0" w:space="0" w:color="auto"/>
            <w:left w:val="none" w:sz="0" w:space="0" w:color="auto"/>
            <w:bottom w:val="none" w:sz="0" w:space="0" w:color="auto"/>
            <w:right w:val="none" w:sz="0" w:space="0" w:color="auto"/>
          </w:divBdr>
          <w:divsChild>
            <w:div w:id="859467912">
              <w:marLeft w:val="0"/>
              <w:marRight w:val="0"/>
              <w:marTop w:val="0"/>
              <w:marBottom w:val="0"/>
              <w:divBdr>
                <w:top w:val="none" w:sz="0" w:space="0" w:color="auto"/>
                <w:left w:val="none" w:sz="0" w:space="0" w:color="auto"/>
                <w:bottom w:val="none" w:sz="0" w:space="0" w:color="auto"/>
                <w:right w:val="none" w:sz="0" w:space="0" w:color="auto"/>
              </w:divBdr>
              <w:divsChild>
                <w:div w:id="1896430317">
                  <w:marLeft w:val="0"/>
                  <w:marRight w:val="0"/>
                  <w:marTop w:val="0"/>
                  <w:marBottom w:val="0"/>
                  <w:divBdr>
                    <w:top w:val="none" w:sz="0" w:space="0" w:color="auto"/>
                    <w:left w:val="none" w:sz="0" w:space="0" w:color="auto"/>
                    <w:bottom w:val="none" w:sz="0" w:space="0" w:color="auto"/>
                    <w:right w:val="none" w:sz="0" w:space="0" w:color="auto"/>
                  </w:divBdr>
                  <w:divsChild>
                    <w:div w:id="131190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757740">
      <w:bodyDiv w:val="1"/>
      <w:marLeft w:val="0"/>
      <w:marRight w:val="0"/>
      <w:marTop w:val="0"/>
      <w:marBottom w:val="0"/>
      <w:divBdr>
        <w:top w:val="none" w:sz="0" w:space="0" w:color="auto"/>
        <w:left w:val="none" w:sz="0" w:space="0" w:color="auto"/>
        <w:bottom w:val="none" w:sz="0" w:space="0" w:color="auto"/>
        <w:right w:val="none" w:sz="0" w:space="0" w:color="auto"/>
      </w:divBdr>
      <w:divsChild>
        <w:div w:id="1183279815">
          <w:marLeft w:val="0"/>
          <w:marRight w:val="0"/>
          <w:marTop w:val="0"/>
          <w:marBottom w:val="0"/>
          <w:divBdr>
            <w:top w:val="none" w:sz="0" w:space="0" w:color="auto"/>
            <w:left w:val="none" w:sz="0" w:space="0" w:color="auto"/>
            <w:bottom w:val="none" w:sz="0" w:space="0" w:color="auto"/>
            <w:right w:val="none" w:sz="0" w:space="0" w:color="auto"/>
          </w:divBdr>
          <w:divsChild>
            <w:div w:id="1182629001">
              <w:marLeft w:val="0"/>
              <w:marRight w:val="0"/>
              <w:marTop w:val="0"/>
              <w:marBottom w:val="0"/>
              <w:divBdr>
                <w:top w:val="none" w:sz="0" w:space="0" w:color="auto"/>
                <w:left w:val="none" w:sz="0" w:space="0" w:color="auto"/>
                <w:bottom w:val="none" w:sz="0" w:space="0" w:color="auto"/>
                <w:right w:val="none" w:sz="0" w:space="0" w:color="auto"/>
              </w:divBdr>
              <w:divsChild>
                <w:div w:id="485367408">
                  <w:marLeft w:val="0"/>
                  <w:marRight w:val="0"/>
                  <w:marTop w:val="0"/>
                  <w:marBottom w:val="0"/>
                  <w:divBdr>
                    <w:top w:val="none" w:sz="0" w:space="0" w:color="auto"/>
                    <w:left w:val="none" w:sz="0" w:space="0" w:color="auto"/>
                    <w:bottom w:val="none" w:sz="0" w:space="0" w:color="auto"/>
                    <w:right w:val="none" w:sz="0" w:space="0" w:color="auto"/>
                  </w:divBdr>
                  <w:divsChild>
                    <w:div w:id="28805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161773">
      <w:bodyDiv w:val="1"/>
      <w:marLeft w:val="0"/>
      <w:marRight w:val="0"/>
      <w:marTop w:val="0"/>
      <w:marBottom w:val="0"/>
      <w:divBdr>
        <w:top w:val="none" w:sz="0" w:space="0" w:color="auto"/>
        <w:left w:val="none" w:sz="0" w:space="0" w:color="auto"/>
        <w:bottom w:val="none" w:sz="0" w:space="0" w:color="auto"/>
        <w:right w:val="none" w:sz="0" w:space="0" w:color="auto"/>
      </w:divBdr>
      <w:divsChild>
        <w:div w:id="903494319">
          <w:marLeft w:val="0"/>
          <w:marRight w:val="0"/>
          <w:marTop w:val="0"/>
          <w:marBottom w:val="0"/>
          <w:divBdr>
            <w:top w:val="none" w:sz="0" w:space="0" w:color="auto"/>
            <w:left w:val="none" w:sz="0" w:space="0" w:color="auto"/>
            <w:bottom w:val="none" w:sz="0" w:space="0" w:color="auto"/>
            <w:right w:val="none" w:sz="0" w:space="0" w:color="auto"/>
          </w:divBdr>
          <w:divsChild>
            <w:div w:id="11877186">
              <w:marLeft w:val="0"/>
              <w:marRight w:val="0"/>
              <w:marTop w:val="0"/>
              <w:marBottom w:val="0"/>
              <w:divBdr>
                <w:top w:val="none" w:sz="0" w:space="0" w:color="auto"/>
                <w:left w:val="none" w:sz="0" w:space="0" w:color="auto"/>
                <w:bottom w:val="none" w:sz="0" w:space="0" w:color="auto"/>
                <w:right w:val="none" w:sz="0" w:space="0" w:color="auto"/>
              </w:divBdr>
              <w:divsChild>
                <w:div w:id="1755737512">
                  <w:marLeft w:val="0"/>
                  <w:marRight w:val="0"/>
                  <w:marTop w:val="0"/>
                  <w:marBottom w:val="0"/>
                  <w:divBdr>
                    <w:top w:val="none" w:sz="0" w:space="0" w:color="auto"/>
                    <w:left w:val="none" w:sz="0" w:space="0" w:color="auto"/>
                    <w:bottom w:val="none" w:sz="0" w:space="0" w:color="auto"/>
                    <w:right w:val="none" w:sz="0" w:space="0" w:color="auto"/>
                  </w:divBdr>
                </w:div>
              </w:divsChild>
            </w:div>
            <w:div w:id="290064592">
              <w:marLeft w:val="0"/>
              <w:marRight w:val="0"/>
              <w:marTop w:val="0"/>
              <w:marBottom w:val="0"/>
              <w:divBdr>
                <w:top w:val="none" w:sz="0" w:space="0" w:color="auto"/>
                <w:left w:val="none" w:sz="0" w:space="0" w:color="auto"/>
                <w:bottom w:val="none" w:sz="0" w:space="0" w:color="auto"/>
                <w:right w:val="none" w:sz="0" w:space="0" w:color="auto"/>
              </w:divBdr>
              <w:divsChild>
                <w:div w:id="1642999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10039">
      <w:bodyDiv w:val="1"/>
      <w:marLeft w:val="0"/>
      <w:marRight w:val="0"/>
      <w:marTop w:val="0"/>
      <w:marBottom w:val="0"/>
      <w:divBdr>
        <w:top w:val="none" w:sz="0" w:space="0" w:color="auto"/>
        <w:left w:val="none" w:sz="0" w:space="0" w:color="auto"/>
        <w:bottom w:val="none" w:sz="0" w:space="0" w:color="auto"/>
        <w:right w:val="none" w:sz="0" w:space="0" w:color="auto"/>
      </w:divBdr>
      <w:divsChild>
        <w:div w:id="222833687">
          <w:marLeft w:val="0"/>
          <w:marRight w:val="0"/>
          <w:marTop w:val="0"/>
          <w:marBottom w:val="0"/>
          <w:divBdr>
            <w:top w:val="none" w:sz="0" w:space="0" w:color="auto"/>
            <w:left w:val="none" w:sz="0" w:space="0" w:color="auto"/>
            <w:bottom w:val="none" w:sz="0" w:space="0" w:color="auto"/>
            <w:right w:val="none" w:sz="0" w:space="0" w:color="auto"/>
          </w:divBdr>
          <w:divsChild>
            <w:div w:id="1790928113">
              <w:marLeft w:val="0"/>
              <w:marRight w:val="0"/>
              <w:marTop w:val="0"/>
              <w:marBottom w:val="0"/>
              <w:divBdr>
                <w:top w:val="none" w:sz="0" w:space="0" w:color="auto"/>
                <w:left w:val="none" w:sz="0" w:space="0" w:color="auto"/>
                <w:bottom w:val="none" w:sz="0" w:space="0" w:color="auto"/>
                <w:right w:val="none" w:sz="0" w:space="0" w:color="auto"/>
              </w:divBdr>
              <w:divsChild>
                <w:div w:id="174152183">
                  <w:marLeft w:val="0"/>
                  <w:marRight w:val="0"/>
                  <w:marTop w:val="0"/>
                  <w:marBottom w:val="0"/>
                  <w:divBdr>
                    <w:top w:val="none" w:sz="0" w:space="0" w:color="auto"/>
                    <w:left w:val="none" w:sz="0" w:space="0" w:color="auto"/>
                    <w:bottom w:val="none" w:sz="0" w:space="0" w:color="auto"/>
                    <w:right w:val="none" w:sz="0" w:space="0" w:color="auto"/>
                  </w:divBdr>
                  <w:divsChild>
                    <w:div w:id="124684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543266">
      <w:bodyDiv w:val="1"/>
      <w:marLeft w:val="0"/>
      <w:marRight w:val="0"/>
      <w:marTop w:val="0"/>
      <w:marBottom w:val="0"/>
      <w:divBdr>
        <w:top w:val="none" w:sz="0" w:space="0" w:color="auto"/>
        <w:left w:val="none" w:sz="0" w:space="0" w:color="auto"/>
        <w:bottom w:val="none" w:sz="0" w:space="0" w:color="auto"/>
        <w:right w:val="none" w:sz="0" w:space="0" w:color="auto"/>
      </w:divBdr>
    </w:div>
    <w:div w:id="1973637239">
      <w:bodyDiv w:val="1"/>
      <w:marLeft w:val="0"/>
      <w:marRight w:val="0"/>
      <w:marTop w:val="0"/>
      <w:marBottom w:val="0"/>
      <w:divBdr>
        <w:top w:val="none" w:sz="0" w:space="0" w:color="auto"/>
        <w:left w:val="none" w:sz="0" w:space="0" w:color="auto"/>
        <w:bottom w:val="none" w:sz="0" w:space="0" w:color="auto"/>
        <w:right w:val="none" w:sz="0" w:space="0" w:color="auto"/>
      </w:divBdr>
      <w:divsChild>
        <w:div w:id="1368986475">
          <w:marLeft w:val="0"/>
          <w:marRight w:val="0"/>
          <w:marTop w:val="0"/>
          <w:marBottom w:val="0"/>
          <w:divBdr>
            <w:top w:val="none" w:sz="0" w:space="0" w:color="auto"/>
            <w:left w:val="none" w:sz="0" w:space="0" w:color="auto"/>
            <w:bottom w:val="none" w:sz="0" w:space="0" w:color="auto"/>
            <w:right w:val="none" w:sz="0" w:space="0" w:color="auto"/>
          </w:divBdr>
        </w:div>
      </w:divsChild>
    </w:div>
    <w:div w:id="1976637564">
      <w:bodyDiv w:val="1"/>
      <w:marLeft w:val="0"/>
      <w:marRight w:val="0"/>
      <w:marTop w:val="0"/>
      <w:marBottom w:val="0"/>
      <w:divBdr>
        <w:top w:val="none" w:sz="0" w:space="0" w:color="auto"/>
        <w:left w:val="none" w:sz="0" w:space="0" w:color="auto"/>
        <w:bottom w:val="none" w:sz="0" w:space="0" w:color="auto"/>
        <w:right w:val="none" w:sz="0" w:space="0" w:color="auto"/>
      </w:divBdr>
      <w:divsChild>
        <w:div w:id="1754475679">
          <w:marLeft w:val="0"/>
          <w:marRight w:val="0"/>
          <w:marTop w:val="0"/>
          <w:marBottom w:val="0"/>
          <w:divBdr>
            <w:top w:val="none" w:sz="0" w:space="0" w:color="auto"/>
            <w:left w:val="none" w:sz="0" w:space="0" w:color="auto"/>
            <w:bottom w:val="none" w:sz="0" w:space="0" w:color="auto"/>
            <w:right w:val="none" w:sz="0" w:space="0" w:color="auto"/>
          </w:divBdr>
          <w:divsChild>
            <w:div w:id="442312758">
              <w:marLeft w:val="0"/>
              <w:marRight w:val="0"/>
              <w:marTop w:val="0"/>
              <w:marBottom w:val="0"/>
              <w:divBdr>
                <w:top w:val="none" w:sz="0" w:space="0" w:color="auto"/>
                <w:left w:val="none" w:sz="0" w:space="0" w:color="auto"/>
                <w:bottom w:val="none" w:sz="0" w:space="0" w:color="auto"/>
                <w:right w:val="none" w:sz="0" w:space="0" w:color="auto"/>
              </w:divBdr>
              <w:divsChild>
                <w:div w:id="1198423703">
                  <w:marLeft w:val="0"/>
                  <w:marRight w:val="0"/>
                  <w:marTop w:val="0"/>
                  <w:marBottom w:val="0"/>
                  <w:divBdr>
                    <w:top w:val="none" w:sz="0" w:space="0" w:color="auto"/>
                    <w:left w:val="none" w:sz="0" w:space="0" w:color="auto"/>
                    <w:bottom w:val="none" w:sz="0" w:space="0" w:color="auto"/>
                    <w:right w:val="none" w:sz="0" w:space="0" w:color="auto"/>
                  </w:divBdr>
                </w:div>
              </w:divsChild>
            </w:div>
            <w:div w:id="1932277887">
              <w:marLeft w:val="0"/>
              <w:marRight w:val="0"/>
              <w:marTop w:val="0"/>
              <w:marBottom w:val="0"/>
              <w:divBdr>
                <w:top w:val="none" w:sz="0" w:space="0" w:color="auto"/>
                <w:left w:val="none" w:sz="0" w:space="0" w:color="auto"/>
                <w:bottom w:val="none" w:sz="0" w:space="0" w:color="auto"/>
                <w:right w:val="none" w:sz="0" w:space="0" w:color="auto"/>
              </w:divBdr>
              <w:divsChild>
                <w:div w:id="87504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766664">
      <w:bodyDiv w:val="1"/>
      <w:marLeft w:val="0"/>
      <w:marRight w:val="0"/>
      <w:marTop w:val="0"/>
      <w:marBottom w:val="0"/>
      <w:divBdr>
        <w:top w:val="none" w:sz="0" w:space="0" w:color="auto"/>
        <w:left w:val="none" w:sz="0" w:space="0" w:color="auto"/>
        <w:bottom w:val="none" w:sz="0" w:space="0" w:color="auto"/>
        <w:right w:val="none" w:sz="0" w:space="0" w:color="auto"/>
      </w:divBdr>
      <w:divsChild>
        <w:div w:id="1151360623">
          <w:marLeft w:val="0"/>
          <w:marRight w:val="0"/>
          <w:marTop w:val="0"/>
          <w:marBottom w:val="0"/>
          <w:divBdr>
            <w:top w:val="none" w:sz="0" w:space="0" w:color="auto"/>
            <w:left w:val="none" w:sz="0" w:space="0" w:color="auto"/>
            <w:bottom w:val="none" w:sz="0" w:space="0" w:color="auto"/>
            <w:right w:val="none" w:sz="0" w:space="0" w:color="auto"/>
          </w:divBdr>
        </w:div>
      </w:divsChild>
    </w:div>
    <w:div w:id="2082167286">
      <w:bodyDiv w:val="1"/>
      <w:marLeft w:val="0"/>
      <w:marRight w:val="0"/>
      <w:marTop w:val="0"/>
      <w:marBottom w:val="0"/>
      <w:divBdr>
        <w:top w:val="none" w:sz="0" w:space="0" w:color="auto"/>
        <w:left w:val="none" w:sz="0" w:space="0" w:color="auto"/>
        <w:bottom w:val="none" w:sz="0" w:space="0" w:color="auto"/>
        <w:right w:val="none" w:sz="0" w:space="0" w:color="auto"/>
      </w:divBdr>
      <w:divsChild>
        <w:div w:id="199320106">
          <w:marLeft w:val="0"/>
          <w:marRight w:val="0"/>
          <w:marTop w:val="0"/>
          <w:marBottom w:val="0"/>
          <w:divBdr>
            <w:top w:val="none" w:sz="0" w:space="0" w:color="auto"/>
            <w:left w:val="none" w:sz="0" w:space="0" w:color="auto"/>
            <w:bottom w:val="none" w:sz="0" w:space="0" w:color="auto"/>
            <w:right w:val="none" w:sz="0" w:space="0" w:color="auto"/>
          </w:divBdr>
          <w:divsChild>
            <w:div w:id="600769093">
              <w:marLeft w:val="0"/>
              <w:marRight w:val="0"/>
              <w:marTop w:val="0"/>
              <w:marBottom w:val="0"/>
              <w:divBdr>
                <w:top w:val="none" w:sz="0" w:space="0" w:color="auto"/>
                <w:left w:val="none" w:sz="0" w:space="0" w:color="auto"/>
                <w:bottom w:val="none" w:sz="0" w:space="0" w:color="auto"/>
                <w:right w:val="none" w:sz="0" w:space="0" w:color="auto"/>
              </w:divBdr>
              <w:divsChild>
                <w:div w:id="301085267">
                  <w:marLeft w:val="0"/>
                  <w:marRight w:val="0"/>
                  <w:marTop w:val="0"/>
                  <w:marBottom w:val="0"/>
                  <w:divBdr>
                    <w:top w:val="none" w:sz="0" w:space="0" w:color="auto"/>
                    <w:left w:val="none" w:sz="0" w:space="0" w:color="auto"/>
                    <w:bottom w:val="none" w:sz="0" w:space="0" w:color="auto"/>
                    <w:right w:val="none" w:sz="0" w:space="0" w:color="auto"/>
                  </w:divBdr>
                  <w:divsChild>
                    <w:div w:id="1231770554">
                      <w:marLeft w:val="0"/>
                      <w:marRight w:val="0"/>
                      <w:marTop w:val="0"/>
                      <w:marBottom w:val="0"/>
                      <w:divBdr>
                        <w:top w:val="none" w:sz="0" w:space="0" w:color="auto"/>
                        <w:left w:val="none" w:sz="0" w:space="0" w:color="auto"/>
                        <w:bottom w:val="none" w:sz="0" w:space="0" w:color="auto"/>
                        <w:right w:val="none" w:sz="0" w:space="0" w:color="auto"/>
                      </w:divBdr>
                    </w:div>
                    <w:div w:id="47699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omdew31@gmail.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3868</Words>
  <Characters>22053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Dew</dc:creator>
  <cp:keywords/>
  <dc:description/>
  <cp:lastModifiedBy>Tom Dew</cp:lastModifiedBy>
  <cp:revision>4</cp:revision>
  <dcterms:created xsi:type="dcterms:W3CDTF">2024-10-07T10:36:00Z</dcterms:created>
  <dcterms:modified xsi:type="dcterms:W3CDTF">2024-10-07T11:16:00Z</dcterms:modified>
</cp:coreProperties>
</file>