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color w:val="000000" w:themeColor="text1"/>
          <w:sz w:val="24"/>
          <w:szCs w:val="24"/>
        </w:rPr>
        <w:id w:val="-1599860930"/>
        <w:docPartObj>
          <w:docPartGallery w:val="Cover Pages"/>
          <w:docPartUnique/>
        </w:docPartObj>
      </w:sdtPr>
      <w:sdtContent>
        <w:p w14:paraId="4C862630" w14:textId="75F843EB" w:rsidR="00F6314B" w:rsidRDefault="00F6314B">
          <w:pPr>
            <w:rPr>
              <w:rFonts w:ascii="Times New Roman" w:hAnsi="Times New Roman" w:cs="Times New Roman"/>
              <w:color w:val="000000" w:themeColor="text1"/>
              <w:sz w:val="24"/>
              <w:szCs w:val="24"/>
            </w:rPr>
          </w:pPr>
          <w:r w:rsidRPr="00F6314B">
            <w:rPr>
              <w:rFonts w:ascii="Times New Roman" w:hAnsi="Times New Roman" w:cs="Times New Roman"/>
              <w:noProof/>
              <w:color w:val="000000" w:themeColor="text1"/>
              <w:sz w:val="24"/>
              <w:szCs w:val="24"/>
            </w:rPr>
            <mc:AlternateContent>
              <mc:Choice Requires="wps">
                <w:drawing>
                  <wp:anchor distT="0" distB="0" distL="114300" distR="114300" simplePos="0" relativeHeight="251659264" behindDoc="0" locked="0" layoutInCell="1" allowOverlap="1" wp14:anchorId="60A9AE9C" wp14:editId="689C72FB">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5717"/>
                                </w:tblGrid>
                                <w:tr w:rsidR="00F6314B" w14:paraId="220FED5E" w14:textId="77777777">
                                  <w:trPr>
                                    <w:jc w:val="center"/>
                                  </w:trPr>
                                  <w:tc>
                                    <w:tcPr>
                                      <w:tcW w:w="2568" w:type="pct"/>
                                      <w:vAlign w:val="center"/>
                                    </w:tcPr>
                                    <w:p w14:paraId="706EB3C5" w14:textId="77777777" w:rsidR="00F6314B" w:rsidRDefault="00F6314B">
                                      <w:pPr>
                                        <w:jc w:val="right"/>
                                      </w:pPr>
                                      <w:r>
                                        <w:rPr>
                                          <w:noProof/>
                                        </w:rPr>
                                        <w:drawing>
                                          <wp:inline distT="0" distB="0" distL="0" distR="0" wp14:anchorId="4FCA040C" wp14:editId="140A24B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lgerian" w:hAnsi="Algerian"/>
                                          <w:b/>
                                          <w:bCs/>
                                          <w:caps/>
                                          <w:color w:val="1F3864" w:themeColor="accent1" w:themeShade="80"/>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1F376E3" w14:textId="543A5D97" w:rsidR="00F6314B" w:rsidRPr="00985AE3" w:rsidRDefault="00F6314B">
                                          <w:pPr>
                                            <w:pStyle w:val="NoSpacing"/>
                                            <w:spacing w:line="312" w:lineRule="auto"/>
                                            <w:jc w:val="right"/>
                                            <w:rPr>
                                              <w:rFonts w:ascii="Algerian" w:hAnsi="Algerian"/>
                                              <w:b/>
                                              <w:bCs/>
                                              <w:caps/>
                                              <w:color w:val="1F3864" w:themeColor="accent1" w:themeShade="80"/>
                                              <w:sz w:val="56"/>
                                              <w:szCs w:val="56"/>
                                            </w:rPr>
                                          </w:pPr>
                                          <w:r w:rsidRPr="00985AE3">
                                            <w:rPr>
                                              <w:rFonts w:ascii="Algerian" w:hAnsi="Algerian"/>
                                              <w:b/>
                                              <w:bCs/>
                                              <w:caps/>
                                              <w:color w:val="1F3864" w:themeColor="accent1" w:themeShade="80"/>
                                              <w:sz w:val="56"/>
                                              <w:szCs w:val="56"/>
                                            </w:rPr>
                                            <w:t>Current trend of business intelligence</w:t>
                                          </w:r>
                                        </w:p>
                                      </w:sdtContent>
                                    </w:sdt>
                                    <w:sdt>
                                      <w:sdtPr>
                                        <w:rPr>
                                          <w:rFonts w:ascii="Aldhabi" w:hAnsi="Aldhabi" w:cs="Aldhabi" w:hint="cs"/>
                                          <w:b/>
                                          <w:bCs/>
                                          <w:color w:val="ED7D31" w:themeColor="accent2"/>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424D913" w14:textId="12989E99" w:rsidR="00F6314B" w:rsidRPr="00985AE3" w:rsidRDefault="00F6314B">
                                          <w:pPr>
                                            <w:jc w:val="right"/>
                                            <w:rPr>
                                              <w:rFonts w:ascii="Aldhabi" w:hAnsi="Aldhabi" w:cs="Aldhabi" w:hint="cs"/>
                                              <w:b/>
                                              <w:bCs/>
                                              <w:sz w:val="52"/>
                                              <w:szCs w:val="52"/>
                                            </w:rPr>
                                          </w:pPr>
                                          <w:r w:rsidRPr="00985AE3">
                                            <w:rPr>
                                              <w:rFonts w:ascii="Aldhabi" w:hAnsi="Aldhabi" w:cs="Aldhabi" w:hint="cs"/>
                                              <w:b/>
                                              <w:bCs/>
                                              <w:color w:val="ED7D31" w:themeColor="accent2"/>
                                              <w:sz w:val="52"/>
                                              <w:szCs w:val="52"/>
                                            </w:rPr>
                                            <w:t>LCBB5000</w:t>
                                          </w:r>
                                        </w:p>
                                      </w:sdtContent>
                                    </w:sdt>
                                  </w:tc>
                                  <w:tc>
                                    <w:tcPr>
                                      <w:tcW w:w="2432" w:type="pct"/>
                                      <w:vAlign w:val="center"/>
                                    </w:tcPr>
                                    <w:p w14:paraId="58C110FC" w14:textId="77777777" w:rsidR="00985AE3" w:rsidRDefault="00985AE3">
                                      <w:pPr>
                                        <w:pStyle w:val="NoSpacing"/>
                                        <w:rPr>
                                          <w:caps/>
                                          <w:color w:val="ED7D31" w:themeColor="accent2"/>
                                          <w:sz w:val="26"/>
                                          <w:szCs w:val="26"/>
                                        </w:rPr>
                                      </w:pPr>
                                    </w:p>
                                    <w:p w14:paraId="28A81B56" w14:textId="77777777" w:rsidR="00985AE3" w:rsidRDefault="00985AE3">
                                      <w:pPr>
                                        <w:pStyle w:val="NoSpacing"/>
                                        <w:rPr>
                                          <w:caps/>
                                          <w:color w:val="ED7D31" w:themeColor="accent2"/>
                                          <w:sz w:val="26"/>
                                          <w:szCs w:val="26"/>
                                        </w:rPr>
                                      </w:pPr>
                                    </w:p>
                                    <w:p w14:paraId="6FFFA5D9" w14:textId="77777777" w:rsidR="00985AE3" w:rsidRDefault="00985AE3">
                                      <w:pPr>
                                        <w:pStyle w:val="NoSpacing"/>
                                        <w:rPr>
                                          <w:caps/>
                                          <w:color w:val="ED7D31" w:themeColor="accent2"/>
                                          <w:sz w:val="26"/>
                                          <w:szCs w:val="26"/>
                                        </w:rPr>
                                      </w:pPr>
                                    </w:p>
                                    <w:p w14:paraId="01C2A155" w14:textId="77777777" w:rsidR="00985AE3" w:rsidRDefault="00985AE3">
                                      <w:pPr>
                                        <w:pStyle w:val="NoSpacing"/>
                                        <w:rPr>
                                          <w:caps/>
                                          <w:color w:val="ED7D31" w:themeColor="accent2"/>
                                          <w:sz w:val="26"/>
                                          <w:szCs w:val="26"/>
                                        </w:rPr>
                                      </w:pPr>
                                    </w:p>
                                    <w:p w14:paraId="6DBF158C" w14:textId="77777777" w:rsidR="00985AE3" w:rsidRDefault="00985AE3">
                                      <w:pPr>
                                        <w:pStyle w:val="NoSpacing"/>
                                        <w:rPr>
                                          <w:caps/>
                                          <w:color w:val="ED7D31" w:themeColor="accent2"/>
                                          <w:sz w:val="26"/>
                                          <w:szCs w:val="26"/>
                                        </w:rPr>
                                      </w:pPr>
                                    </w:p>
                                    <w:p w14:paraId="675204AA" w14:textId="77777777" w:rsidR="00985AE3" w:rsidRDefault="00985AE3">
                                      <w:pPr>
                                        <w:pStyle w:val="NoSpacing"/>
                                        <w:rPr>
                                          <w:caps/>
                                          <w:color w:val="ED7D31" w:themeColor="accent2"/>
                                          <w:sz w:val="26"/>
                                          <w:szCs w:val="26"/>
                                        </w:rPr>
                                      </w:pPr>
                                    </w:p>
                                    <w:p w14:paraId="5494FDE5" w14:textId="77777777" w:rsidR="00985AE3" w:rsidRDefault="00985AE3">
                                      <w:pPr>
                                        <w:pStyle w:val="NoSpacing"/>
                                        <w:rPr>
                                          <w:caps/>
                                          <w:color w:val="ED7D31" w:themeColor="accent2"/>
                                          <w:sz w:val="26"/>
                                          <w:szCs w:val="26"/>
                                        </w:rPr>
                                      </w:pPr>
                                    </w:p>
                                    <w:p w14:paraId="27281F24" w14:textId="77777777" w:rsidR="00985AE3" w:rsidRDefault="00985AE3">
                                      <w:pPr>
                                        <w:pStyle w:val="NoSpacing"/>
                                        <w:rPr>
                                          <w:caps/>
                                          <w:color w:val="ED7D31" w:themeColor="accent2"/>
                                          <w:sz w:val="26"/>
                                          <w:szCs w:val="26"/>
                                        </w:rPr>
                                      </w:pPr>
                                    </w:p>
                                    <w:p w14:paraId="24A89C59" w14:textId="72DD197F" w:rsidR="00F6314B" w:rsidRPr="00985AE3" w:rsidRDefault="00985AE3">
                                      <w:pPr>
                                        <w:pStyle w:val="NoSpacing"/>
                                        <w:rPr>
                                          <w:rFonts w:ascii="Amasis MT Pro Black" w:hAnsi="Amasis MT Pro Black"/>
                                          <w:caps/>
                                          <w:color w:val="ED7D31" w:themeColor="accent2"/>
                                          <w:sz w:val="32"/>
                                          <w:szCs w:val="32"/>
                                        </w:rPr>
                                      </w:pPr>
                                      <w:r w:rsidRPr="00985AE3">
                                        <w:rPr>
                                          <w:rFonts w:ascii="Amasis MT Pro Black" w:hAnsi="Amasis MT Pro Black"/>
                                          <w:caps/>
                                          <w:color w:val="ED7D31" w:themeColor="accent2"/>
                                          <w:sz w:val="32"/>
                                          <w:szCs w:val="32"/>
                                        </w:rPr>
                                        <w:t>university: trinity saint david</w:t>
                                      </w:r>
                                    </w:p>
                                    <w:p w14:paraId="77DB55B0" w14:textId="77777777" w:rsidR="00985AE3" w:rsidRPr="00985AE3" w:rsidRDefault="00985AE3">
                                      <w:pPr>
                                        <w:pStyle w:val="NoSpacing"/>
                                        <w:rPr>
                                          <w:rFonts w:ascii="Amasis MT Pro Black" w:hAnsi="Amasis MT Pro Black"/>
                                          <w:caps/>
                                          <w:color w:val="ED7D31" w:themeColor="accent2"/>
                                          <w:sz w:val="32"/>
                                          <w:szCs w:val="32"/>
                                        </w:rPr>
                                      </w:pPr>
                                    </w:p>
                                    <w:p w14:paraId="3E91D16A" w14:textId="77777777" w:rsidR="00985AE3" w:rsidRPr="00985AE3" w:rsidRDefault="00985AE3">
                                      <w:pPr>
                                        <w:pStyle w:val="NoSpacing"/>
                                        <w:rPr>
                                          <w:rFonts w:ascii="Amasis MT Pro Black" w:hAnsi="Amasis MT Pro Black"/>
                                          <w:caps/>
                                          <w:color w:val="ED7D31" w:themeColor="accent2"/>
                                          <w:sz w:val="32"/>
                                          <w:szCs w:val="32"/>
                                        </w:rPr>
                                      </w:pPr>
                                    </w:p>
                                    <w:p w14:paraId="48591C90" w14:textId="7B1BA12D" w:rsidR="00985AE3" w:rsidRPr="00985AE3" w:rsidRDefault="00985AE3">
                                      <w:pPr>
                                        <w:pStyle w:val="NoSpacing"/>
                                        <w:rPr>
                                          <w:rFonts w:ascii="Amasis MT Pro Black" w:hAnsi="Amasis MT Pro Black"/>
                                          <w:caps/>
                                          <w:color w:val="ED7D31" w:themeColor="accent2"/>
                                          <w:sz w:val="32"/>
                                          <w:szCs w:val="32"/>
                                        </w:rPr>
                                      </w:pPr>
                                      <w:r w:rsidRPr="00985AE3">
                                        <w:rPr>
                                          <w:rFonts w:ascii="Amasis MT Pro Black" w:hAnsi="Amasis MT Pro Black"/>
                                          <w:caps/>
                                          <w:color w:val="ED7D31" w:themeColor="accent2"/>
                                          <w:sz w:val="32"/>
                                          <w:szCs w:val="32"/>
                                        </w:rPr>
                                        <w:t>professor: aMitave banik</w:t>
                                      </w:r>
                                    </w:p>
                                    <w:p w14:paraId="6E033B19" w14:textId="0CFF22C0" w:rsidR="00985AE3" w:rsidRPr="00985AE3" w:rsidRDefault="00985AE3">
                                      <w:pPr>
                                        <w:pStyle w:val="NoSpacing"/>
                                        <w:rPr>
                                          <w:rFonts w:ascii="Amasis MT Pro Black" w:hAnsi="Amasis MT Pro Black"/>
                                          <w:caps/>
                                          <w:color w:val="ED7D31" w:themeColor="accent2"/>
                                          <w:sz w:val="32"/>
                                          <w:szCs w:val="32"/>
                                        </w:rPr>
                                      </w:pPr>
                                    </w:p>
                                    <w:p w14:paraId="32E4CC2F" w14:textId="77777777" w:rsidR="00985AE3" w:rsidRPr="00985AE3" w:rsidRDefault="00985AE3">
                                      <w:pPr>
                                        <w:pStyle w:val="NoSpacing"/>
                                        <w:rPr>
                                          <w:rFonts w:ascii="Amasis MT Pro Black" w:hAnsi="Amasis MT Pro Black"/>
                                          <w:caps/>
                                          <w:color w:val="ED7D31" w:themeColor="accent2"/>
                                          <w:sz w:val="32"/>
                                          <w:szCs w:val="32"/>
                                        </w:rPr>
                                      </w:pPr>
                                    </w:p>
                                    <w:p w14:paraId="230F8410" w14:textId="1B79EE63" w:rsidR="00985AE3" w:rsidRPr="00985AE3" w:rsidRDefault="00985AE3">
                                      <w:pPr>
                                        <w:pStyle w:val="NoSpacing"/>
                                        <w:rPr>
                                          <w:rFonts w:ascii="Amasis MT Pro Black" w:hAnsi="Amasis MT Pro Black"/>
                                          <w:caps/>
                                          <w:color w:val="ED7D31" w:themeColor="accent2"/>
                                          <w:sz w:val="32"/>
                                          <w:szCs w:val="32"/>
                                        </w:rPr>
                                      </w:pPr>
                                      <w:r w:rsidRPr="00985AE3">
                                        <w:rPr>
                                          <w:rFonts w:ascii="Amasis MT Pro Black" w:hAnsi="Amasis MT Pro Black"/>
                                          <w:caps/>
                                          <w:color w:val="ED7D31" w:themeColor="accent2"/>
                                          <w:sz w:val="32"/>
                                          <w:szCs w:val="32"/>
                                        </w:rPr>
                                        <w:t xml:space="preserve">student: bianca mariana constandachi   </w:t>
                                      </w:r>
                                    </w:p>
                                    <w:p w14:paraId="6F4019E2" w14:textId="77777777" w:rsidR="00985AE3" w:rsidRPr="00985AE3" w:rsidRDefault="00985AE3">
                                      <w:pPr>
                                        <w:pStyle w:val="NoSpacing"/>
                                        <w:rPr>
                                          <w:rFonts w:ascii="Amasis MT Pro Black" w:hAnsi="Amasis MT Pro Black"/>
                                          <w:caps/>
                                          <w:color w:val="ED7D31" w:themeColor="accent2"/>
                                          <w:sz w:val="32"/>
                                          <w:szCs w:val="32"/>
                                        </w:rPr>
                                      </w:pPr>
                                    </w:p>
                                    <w:sdt>
                                      <w:sdtPr>
                                        <w:rPr>
                                          <w:rFonts w:ascii="Amasis MT Pro Black" w:hAnsi="Amasis MT Pro Black"/>
                                          <w:color w:val="000000" w:themeColor="text1"/>
                                          <w:sz w:val="32"/>
                                          <w:szCs w:val="32"/>
                                        </w:rPr>
                                        <w:alias w:val="Abstract"/>
                                        <w:tag w:val=""/>
                                        <w:id w:val="-2036181933"/>
                                        <w:showingPlcHdr/>
                                        <w:dataBinding w:prefixMappings="xmlns:ns0='http://schemas.microsoft.com/office/2006/coverPageProps' " w:xpath="/ns0:CoverPageProperties[1]/ns0:Abstract[1]" w:storeItemID="{55AF091B-3C7A-41E3-B477-F2FDAA23CFDA}"/>
                                        <w:text/>
                                      </w:sdtPr>
                                      <w:sdtContent>
                                        <w:p w14:paraId="7382D221" w14:textId="5AEB30FE" w:rsidR="00F6314B" w:rsidRPr="00985AE3" w:rsidRDefault="00F6314B">
                                          <w:pPr>
                                            <w:rPr>
                                              <w:rFonts w:ascii="Amasis MT Pro Black" w:hAnsi="Amasis MT Pro Black"/>
                                              <w:color w:val="000000" w:themeColor="text1"/>
                                              <w:sz w:val="32"/>
                                              <w:szCs w:val="32"/>
                                            </w:rPr>
                                          </w:pPr>
                                          <w:r w:rsidRPr="00985AE3">
                                            <w:rPr>
                                              <w:rFonts w:ascii="Amasis MT Pro Black" w:hAnsi="Amasis MT Pro Black"/>
                                              <w:color w:val="000000" w:themeColor="text1"/>
                                              <w:sz w:val="32"/>
                                              <w:szCs w:val="32"/>
                                            </w:rPr>
                                            <w:t xml:space="preserve">     </w:t>
                                          </w:r>
                                        </w:p>
                                      </w:sdtContent>
                                    </w:sdt>
                                    <w:sdt>
                                      <w:sdtPr>
                                        <w:rPr>
                                          <w:rFonts w:ascii="Amasis MT Pro Black" w:hAnsi="Amasis MT Pro Black"/>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CC426FC" w14:textId="0A980C09" w:rsidR="00F6314B" w:rsidRPr="00985AE3" w:rsidRDefault="00F6314B">
                                          <w:pPr>
                                            <w:pStyle w:val="NoSpacing"/>
                                            <w:rPr>
                                              <w:rFonts w:ascii="Amasis MT Pro Black" w:hAnsi="Amasis MT Pro Black"/>
                                              <w:color w:val="ED7D31" w:themeColor="accent2"/>
                                              <w:sz w:val="32"/>
                                              <w:szCs w:val="32"/>
                                            </w:rPr>
                                          </w:pPr>
                                          <w:r w:rsidRPr="00985AE3">
                                            <w:rPr>
                                              <w:rFonts w:ascii="Amasis MT Pro Black" w:hAnsi="Amasis MT Pro Black"/>
                                              <w:color w:val="ED7D31" w:themeColor="accent2"/>
                                              <w:sz w:val="32"/>
                                              <w:szCs w:val="32"/>
                                            </w:rPr>
                                            <w:t>2030582@student.uwtsd.ac.uk</w:t>
                                          </w:r>
                                          <w:r w:rsidR="00985AE3">
                                            <w:rPr>
                                              <w:rFonts w:ascii="Amasis MT Pro Black" w:hAnsi="Amasis MT Pro Black"/>
                                              <w:color w:val="ED7D31" w:themeColor="accent2"/>
                                              <w:sz w:val="32"/>
                                              <w:szCs w:val="32"/>
                                            </w:rPr>
                                            <w:t xml:space="preserve">  </w:t>
                                          </w:r>
                                        </w:p>
                                      </w:sdtContent>
                                    </w:sdt>
                                    <w:p w14:paraId="0C187A13" w14:textId="5450CF09" w:rsidR="00F6314B" w:rsidRDefault="00F6314B">
                                      <w:pPr>
                                        <w:pStyle w:val="NoSpacing"/>
                                      </w:pPr>
                                      <w:sdt>
                                        <w:sdtPr>
                                          <w:rPr>
                                            <w:rFonts w:ascii="Amasis MT Pro Black" w:hAnsi="Amasis MT Pro Black"/>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985AE3">
                                            <w:rPr>
                                              <w:rFonts w:ascii="Amasis MT Pro Black" w:hAnsi="Amasis MT Pro Black"/>
                                              <w:color w:val="44546A" w:themeColor="text2"/>
                                              <w:sz w:val="32"/>
                                              <w:szCs w:val="32"/>
                                            </w:rPr>
                                            <w:t xml:space="preserve">Data Handling &amp; Business Intelligence      </w:t>
                                          </w:r>
                                        </w:sdtContent>
                                      </w:sdt>
                                    </w:p>
                                  </w:tc>
                                </w:tr>
                              </w:tbl>
                              <w:p w14:paraId="5811E70B" w14:textId="77777777" w:rsidR="00F6314B" w:rsidRDefault="00F6314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0A9AE9C"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5717"/>
                          </w:tblGrid>
                          <w:tr w:rsidR="00F6314B" w14:paraId="220FED5E" w14:textId="77777777">
                            <w:trPr>
                              <w:jc w:val="center"/>
                            </w:trPr>
                            <w:tc>
                              <w:tcPr>
                                <w:tcW w:w="2568" w:type="pct"/>
                                <w:vAlign w:val="center"/>
                              </w:tcPr>
                              <w:p w14:paraId="706EB3C5" w14:textId="77777777" w:rsidR="00F6314B" w:rsidRDefault="00F6314B">
                                <w:pPr>
                                  <w:jc w:val="right"/>
                                </w:pPr>
                                <w:r>
                                  <w:rPr>
                                    <w:noProof/>
                                  </w:rPr>
                                  <w:drawing>
                                    <wp:inline distT="0" distB="0" distL="0" distR="0" wp14:anchorId="4FCA040C" wp14:editId="140A24B1">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lgerian" w:hAnsi="Algerian"/>
                                    <w:b/>
                                    <w:bCs/>
                                    <w:caps/>
                                    <w:color w:val="1F3864" w:themeColor="accent1" w:themeShade="80"/>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1F376E3" w14:textId="543A5D97" w:rsidR="00F6314B" w:rsidRPr="00985AE3" w:rsidRDefault="00F6314B">
                                    <w:pPr>
                                      <w:pStyle w:val="NoSpacing"/>
                                      <w:spacing w:line="312" w:lineRule="auto"/>
                                      <w:jc w:val="right"/>
                                      <w:rPr>
                                        <w:rFonts w:ascii="Algerian" w:hAnsi="Algerian"/>
                                        <w:b/>
                                        <w:bCs/>
                                        <w:caps/>
                                        <w:color w:val="1F3864" w:themeColor="accent1" w:themeShade="80"/>
                                        <w:sz w:val="56"/>
                                        <w:szCs w:val="56"/>
                                      </w:rPr>
                                    </w:pPr>
                                    <w:r w:rsidRPr="00985AE3">
                                      <w:rPr>
                                        <w:rFonts w:ascii="Algerian" w:hAnsi="Algerian"/>
                                        <w:b/>
                                        <w:bCs/>
                                        <w:caps/>
                                        <w:color w:val="1F3864" w:themeColor="accent1" w:themeShade="80"/>
                                        <w:sz w:val="56"/>
                                        <w:szCs w:val="56"/>
                                      </w:rPr>
                                      <w:t>Current trend of business intelligence</w:t>
                                    </w:r>
                                  </w:p>
                                </w:sdtContent>
                              </w:sdt>
                              <w:sdt>
                                <w:sdtPr>
                                  <w:rPr>
                                    <w:rFonts w:ascii="Aldhabi" w:hAnsi="Aldhabi" w:cs="Aldhabi" w:hint="cs"/>
                                    <w:b/>
                                    <w:bCs/>
                                    <w:color w:val="ED7D31" w:themeColor="accent2"/>
                                    <w:sz w:val="52"/>
                                    <w:szCs w:val="52"/>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424D913" w14:textId="12989E99" w:rsidR="00F6314B" w:rsidRPr="00985AE3" w:rsidRDefault="00F6314B">
                                    <w:pPr>
                                      <w:jc w:val="right"/>
                                      <w:rPr>
                                        <w:rFonts w:ascii="Aldhabi" w:hAnsi="Aldhabi" w:cs="Aldhabi" w:hint="cs"/>
                                        <w:b/>
                                        <w:bCs/>
                                        <w:sz w:val="52"/>
                                        <w:szCs w:val="52"/>
                                      </w:rPr>
                                    </w:pPr>
                                    <w:r w:rsidRPr="00985AE3">
                                      <w:rPr>
                                        <w:rFonts w:ascii="Aldhabi" w:hAnsi="Aldhabi" w:cs="Aldhabi" w:hint="cs"/>
                                        <w:b/>
                                        <w:bCs/>
                                        <w:color w:val="ED7D31" w:themeColor="accent2"/>
                                        <w:sz w:val="52"/>
                                        <w:szCs w:val="52"/>
                                      </w:rPr>
                                      <w:t>LCBB5000</w:t>
                                    </w:r>
                                  </w:p>
                                </w:sdtContent>
                              </w:sdt>
                            </w:tc>
                            <w:tc>
                              <w:tcPr>
                                <w:tcW w:w="2432" w:type="pct"/>
                                <w:vAlign w:val="center"/>
                              </w:tcPr>
                              <w:p w14:paraId="58C110FC" w14:textId="77777777" w:rsidR="00985AE3" w:rsidRDefault="00985AE3">
                                <w:pPr>
                                  <w:pStyle w:val="NoSpacing"/>
                                  <w:rPr>
                                    <w:caps/>
                                    <w:color w:val="ED7D31" w:themeColor="accent2"/>
                                    <w:sz w:val="26"/>
                                    <w:szCs w:val="26"/>
                                  </w:rPr>
                                </w:pPr>
                              </w:p>
                              <w:p w14:paraId="28A81B56" w14:textId="77777777" w:rsidR="00985AE3" w:rsidRDefault="00985AE3">
                                <w:pPr>
                                  <w:pStyle w:val="NoSpacing"/>
                                  <w:rPr>
                                    <w:caps/>
                                    <w:color w:val="ED7D31" w:themeColor="accent2"/>
                                    <w:sz w:val="26"/>
                                    <w:szCs w:val="26"/>
                                  </w:rPr>
                                </w:pPr>
                              </w:p>
                              <w:p w14:paraId="6FFFA5D9" w14:textId="77777777" w:rsidR="00985AE3" w:rsidRDefault="00985AE3">
                                <w:pPr>
                                  <w:pStyle w:val="NoSpacing"/>
                                  <w:rPr>
                                    <w:caps/>
                                    <w:color w:val="ED7D31" w:themeColor="accent2"/>
                                    <w:sz w:val="26"/>
                                    <w:szCs w:val="26"/>
                                  </w:rPr>
                                </w:pPr>
                              </w:p>
                              <w:p w14:paraId="01C2A155" w14:textId="77777777" w:rsidR="00985AE3" w:rsidRDefault="00985AE3">
                                <w:pPr>
                                  <w:pStyle w:val="NoSpacing"/>
                                  <w:rPr>
                                    <w:caps/>
                                    <w:color w:val="ED7D31" w:themeColor="accent2"/>
                                    <w:sz w:val="26"/>
                                    <w:szCs w:val="26"/>
                                  </w:rPr>
                                </w:pPr>
                              </w:p>
                              <w:p w14:paraId="6DBF158C" w14:textId="77777777" w:rsidR="00985AE3" w:rsidRDefault="00985AE3">
                                <w:pPr>
                                  <w:pStyle w:val="NoSpacing"/>
                                  <w:rPr>
                                    <w:caps/>
                                    <w:color w:val="ED7D31" w:themeColor="accent2"/>
                                    <w:sz w:val="26"/>
                                    <w:szCs w:val="26"/>
                                  </w:rPr>
                                </w:pPr>
                              </w:p>
                              <w:p w14:paraId="675204AA" w14:textId="77777777" w:rsidR="00985AE3" w:rsidRDefault="00985AE3">
                                <w:pPr>
                                  <w:pStyle w:val="NoSpacing"/>
                                  <w:rPr>
                                    <w:caps/>
                                    <w:color w:val="ED7D31" w:themeColor="accent2"/>
                                    <w:sz w:val="26"/>
                                    <w:szCs w:val="26"/>
                                  </w:rPr>
                                </w:pPr>
                              </w:p>
                              <w:p w14:paraId="5494FDE5" w14:textId="77777777" w:rsidR="00985AE3" w:rsidRDefault="00985AE3">
                                <w:pPr>
                                  <w:pStyle w:val="NoSpacing"/>
                                  <w:rPr>
                                    <w:caps/>
                                    <w:color w:val="ED7D31" w:themeColor="accent2"/>
                                    <w:sz w:val="26"/>
                                    <w:szCs w:val="26"/>
                                  </w:rPr>
                                </w:pPr>
                              </w:p>
                              <w:p w14:paraId="27281F24" w14:textId="77777777" w:rsidR="00985AE3" w:rsidRDefault="00985AE3">
                                <w:pPr>
                                  <w:pStyle w:val="NoSpacing"/>
                                  <w:rPr>
                                    <w:caps/>
                                    <w:color w:val="ED7D31" w:themeColor="accent2"/>
                                    <w:sz w:val="26"/>
                                    <w:szCs w:val="26"/>
                                  </w:rPr>
                                </w:pPr>
                              </w:p>
                              <w:p w14:paraId="24A89C59" w14:textId="72DD197F" w:rsidR="00F6314B" w:rsidRPr="00985AE3" w:rsidRDefault="00985AE3">
                                <w:pPr>
                                  <w:pStyle w:val="NoSpacing"/>
                                  <w:rPr>
                                    <w:rFonts w:ascii="Amasis MT Pro Black" w:hAnsi="Amasis MT Pro Black"/>
                                    <w:caps/>
                                    <w:color w:val="ED7D31" w:themeColor="accent2"/>
                                    <w:sz w:val="32"/>
                                    <w:szCs w:val="32"/>
                                  </w:rPr>
                                </w:pPr>
                                <w:r w:rsidRPr="00985AE3">
                                  <w:rPr>
                                    <w:rFonts w:ascii="Amasis MT Pro Black" w:hAnsi="Amasis MT Pro Black"/>
                                    <w:caps/>
                                    <w:color w:val="ED7D31" w:themeColor="accent2"/>
                                    <w:sz w:val="32"/>
                                    <w:szCs w:val="32"/>
                                  </w:rPr>
                                  <w:t>university: trinity saint david</w:t>
                                </w:r>
                              </w:p>
                              <w:p w14:paraId="77DB55B0" w14:textId="77777777" w:rsidR="00985AE3" w:rsidRPr="00985AE3" w:rsidRDefault="00985AE3">
                                <w:pPr>
                                  <w:pStyle w:val="NoSpacing"/>
                                  <w:rPr>
                                    <w:rFonts w:ascii="Amasis MT Pro Black" w:hAnsi="Amasis MT Pro Black"/>
                                    <w:caps/>
                                    <w:color w:val="ED7D31" w:themeColor="accent2"/>
                                    <w:sz w:val="32"/>
                                    <w:szCs w:val="32"/>
                                  </w:rPr>
                                </w:pPr>
                              </w:p>
                              <w:p w14:paraId="3E91D16A" w14:textId="77777777" w:rsidR="00985AE3" w:rsidRPr="00985AE3" w:rsidRDefault="00985AE3">
                                <w:pPr>
                                  <w:pStyle w:val="NoSpacing"/>
                                  <w:rPr>
                                    <w:rFonts w:ascii="Amasis MT Pro Black" w:hAnsi="Amasis MT Pro Black"/>
                                    <w:caps/>
                                    <w:color w:val="ED7D31" w:themeColor="accent2"/>
                                    <w:sz w:val="32"/>
                                    <w:szCs w:val="32"/>
                                  </w:rPr>
                                </w:pPr>
                              </w:p>
                              <w:p w14:paraId="48591C90" w14:textId="7B1BA12D" w:rsidR="00985AE3" w:rsidRPr="00985AE3" w:rsidRDefault="00985AE3">
                                <w:pPr>
                                  <w:pStyle w:val="NoSpacing"/>
                                  <w:rPr>
                                    <w:rFonts w:ascii="Amasis MT Pro Black" w:hAnsi="Amasis MT Pro Black"/>
                                    <w:caps/>
                                    <w:color w:val="ED7D31" w:themeColor="accent2"/>
                                    <w:sz w:val="32"/>
                                    <w:szCs w:val="32"/>
                                  </w:rPr>
                                </w:pPr>
                                <w:r w:rsidRPr="00985AE3">
                                  <w:rPr>
                                    <w:rFonts w:ascii="Amasis MT Pro Black" w:hAnsi="Amasis MT Pro Black"/>
                                    <w:caps/>
                                    <w:color w:val="ED7D31" w:themeColor="accent2"/>
                                    <w:sz w:val="32"/>
                                    <w:szCs w:val="32"/>
                                  </w:rPr>
                                  <w:t>professor: aMitave banik</w:t>
                                </w:r>
                              </w:p>
                              <w:p w14:paraId="6E033B19" w14:textId="0CFF22C0" w:rsidR="00985AE3" w:rsidRPr="00985AE3" w:rsidRDefault="00985AE3">
                                <w:pPr>
                                  <w:pStyle w:val="NoSpacing"/>
                                  <w:rPr>
                                    <w:rFonts w:ascii="Amasis MT Pro Black" w:hAnsi="Amasis MT Pro Black"/>
                                    <w:caps/>
                                    <w:color w:val="ED7D31" w:themeColor="accent2"/>
                                    <w:sz w:val="32"/>
                                    <w:szCs w:val="32"/>
                                  </w:rPr>
                                </w:pPr>
                              </w:p>
                              <w:p w14:paraId="32E4CC2F" w14:textId="77777777" w:rsidR="00985AE3" w:rsidRPr="00985AE3" w:rsidRDefault="00985AE3">
                                <w:pPr>
                                  <w:pStyle w:val="NoSpacing"/>
                                  <w:rPr>
                                    <w:rFonts w:ascii="Amasis MT Pro Black" w:hAnsi="Amasis MT Pro Black"/>
                                    <w:caps/>
                                    <w:color w:val="ED7D31" w:themeColor="accent2"/>
                                    <w:sz w:val="32"/>
                                    <w:szCs w:val="32"/>
                                  </w:rPr>
                                </w:pPr>
                              </w:p>
                              <w:p w14:paraId="230F8410" w14:textId="1B79EE63" w:rsidR="00985AE3" w:rsidRPr="00985AE3" w:rsidRDefault="00985AE3">
                                <w:pPr>
                                  <w:pStyle w:val="NoSpacing"/>
                                  <w:rPr>
                                    <w:rFonts w:ascii="Amasis MT Pro Black" w:hAnsi="Amasis MT Pro Black"/>
                                    <w:caps/>
                                    <w:color w:val="ED7D31" w:themeColor="accent2"/>
                                    <w:sz w:val="32"/>
                                    <w:szCs w:val="32"/>
                                  </w:rPr>
                                </w:pPr>
                                <w:r w:rsidRPr="00985AE3">
                                  <w:rPr>
                                    <w:rFonts w:ascii="Amasis MT Pro Black" w:hAnsi="Amasis MT Pro Black"/>
                                    <w:caps/>
                                    <w:color w:val="ED7D31" w:themeColor="accent2"/>
                                    <w:sz w:val="32"/>
                                    <w:szCs w:val="32"/>
                                  </w:rPr>
                                  <w:t xml:space="preserve">student: bianca mariana constandachi   </w:t>
                                </w:r>
                              </w:p>
                              <w:p w14:paraId="6F4019E2" w14:textId="77777777" w:rsidR="00985AE3" w:rsidRPr="00985AE3" w:rsidRDefault="00985AE3">
                                <w:pPr>
                                  <w:pStyle w:val="NoSpacing"/>
                                  <w:rPr>
                                    <w:rFonts w:ascii="Amasis MT Pro Black" w:hAnsi="Amasis MT Pro Black"/>
                                    <w:caps/>
                                    <w:color w:val="ED7D31" w:themeColor="accent2"/>
                                    <w:sz w:val="32"/>
                                    <w:szCs w:val="32"/>
                                  </w:rPr>
                                </w:pPr>
                              </w:p>
                              <w:sdt>
                                <w:sdtPr>
                                  <w:rPr>
                                    <w:rFonts w:ascii="Amasis MT Pro Black" w:hAnsi="Amasis MT Pro Black"/>
                                    <w:color w:val="000000" w:themeColor="text1"/>
                                    <w:sz w:val="32"/>
                                    <w:szCs w:val="32"/>
                                  </w:rPr>
                                  <w:alias w:val="Abstract"/>
                                  <w:tag w:val=""/>
                                  <w:id w:val="-2036181933"/>
                                  <w:showingPlcHdr/>
                                  <w:dataBinding w:prefixMappings="xmlns:ns0='http://schemas.microsoft.com/office/2006/coverPageProps' " w:xpath="/ns0:CoverPageProperties[1]/ns0:Abstract[1]" w:storeItemID="{55AF091B-3C7A-41E3-B477-F2FDAA23CFDA}"/>
                                  <w:text/>
                                </w:sdtPr>
                                <w:sdtContent>
                                  <w:p w14:paraId="7382D221" w14:textId="5AEB30FE" w:rsidR="00F6314B" w:rsidRPr="00985AE3" w:rsidRDefault="00F6314B">
                                    <w:pPr>
                                      <w:rPr>
                                        <w:rFonts w:ascii="Amasis MT Pro Black" w:hAnsi="Amasis MT Pro Black"/>
                                        <w:color w:val="000000" w:themeColor="text1"/>
                                        <w:sz w:val="32"/>
                                        <w:szCs w:val="32"/>
                                      </w:rPr>
                                    </w:pPr>
                                    <w:r w:rsidRPr="00985AE3">
                                      <w:rPr>
                                        <w:rFonts w:ascii="Amasis MT Pro Black" w:hAnsi="Amasis MT Pro Black"/>
                                        <w:color w:val="000000" w:themeColor="text1"/>
                                        <w:sz w:val="32"/>
                                        <w:szCs w:val="32"/>
                                      </w:rPr>
                                      <w:t xml:space="preserve">     </w:t>
                                    </w:r>
                                  </w:p>
                                </w:sdtContent>
                              </w:sdt>
                              <w:sdt>
                                <w:sdtPr>
                                  <w:rPr>
                                    <w:rFonts w:ascii="Amasis MT Pro Black" w:hAnsi="Amasis MT Pro Black"/>
                                    <w:color w:val="ED7D31" w:themeColor="accent2"/>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CC426FC" w14:textId="0A980C09" w:rsidR="00F6314B" w:rsidRPr="00985AE3" w:rsidRDefault="00F6314B">
                                    <w:pPr>
                                      <w:pStyle w:val="NoSpacing"/>
                                      <w:rPr>
                                        <w:rFonts w:ascii="Amasis MT Pro Black" w:hAnsi="Amasis MT Pro Black"/>
                                        <w:color w:val="ED7D31" w:themeColor="accent2"/>
                                        <w:sz w:val="32"/>
                                        <w:szCs w:val="32"/>
                                      </w:rPr>
                                    </w:pPr>
                                    <w:r w:rsidRPr="00985AE3">
                                      <w:rPr>
                                        <w:rFonts w:ascii="Amasis MT Pro Black" w:hAnsi="Amasis MT Pro Black"/>
                                        <w:color w:val="ED7D31" w:themeColor="accent2"/>
                                        <w:sz w:val="32"/>
                                        <w:szCs w:val="32"/>
                                      </w:rPr>
                                      <w:t>2030582@student.uwtsd.ac.uk</w:t>
                                    </w:r>
                                    <w:r w:rsidR="00985AE3">
                                      <w:rPr>
                                        <w:rFonts w:ascii="Amasis MT Pro Black" w:hAnsi="Amasis MT Pro Black"/>
                                        <w:color w:val="ED7D31" w:themeColor="accent2"/>
                                        <w:sz w:val="32"/>
                                        <w:szCs w:val="32"/>
                                      </w:rPr>
                                      <w:t xml:space="preserve">  </w:t>
                                    </w:r>
                                  </w:p>
                                </w:sdtContent>
                              </w:sdt>
                              <w:p w14:paraId="0C187A13" w14:textId="5450CF09" w:rsidR="00F6314B" w:rsidRDefault="00F6314B">
                                <w:pPr>
                                  <w:pStyle w:val="NoSpacing"/>
                                </w:pPr>
                                <w:sdt>
                                  <w:sdtPr>
                                    <w:rPr>
                                      <w:rFonts w:ascii="Amasis MT Pro Black" w:hAnsi="Amasis MT Pro Black"/>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985AE3">
                                      <w:rPr>
                                        <w:rFonts w:ascii="Amasis MT Pro Black" w:hAnsi="Amasis MT Pro Black"/>
                                        <w:color w:val="44546A" w:themeColor="text2"/>
                                        <w:sz w:val="32"/>
                                        <w:szCs w:val="32"/>
                                      </w:rPr>
                                      <w:t xml:space="preserve">Data Handling &amp; Business Intelligence      </w:t>
                                    </w:r>
                                  </w:sdtContent>
                                </w:sdt>
                              </w:p>
                            </w:tc>
                          </w:tr>
                        </w:tbl>
                        <w:p w14:paraId="5811E70B" w14:textId="77777777" w:rsidR="00F6314B" w:rsidRDefault="00F6314B"/>
                      </w:txbxContent>
                    </v:textbox>
                    <w10:wrap anchorx="page" anchory="page"/>
                  </v:shape>
                </w:pict>
              </mc:Fallback>
            </mc:AlternateContent>
          </w:r>
          <w:r>
            <w:rPr>
              <w:rFonts w:ascii="Times New Roman" w:hAnsi="Times New Roman" w:cs="Times New Roman"/>
              <w:color w:val="000000" w:themeColor="text1"/>
              <w:sz w:val="24"/>
              <w:szCs w:val="24"/>
            </w:rPr>
            <w:br w:type="page"/>
          </w:r>
        </w:p>
      </w:sdtContent>
    </w:sdt>
    <w:p w14:paraId="5ECDB66F" w14:textId="77777777" w:rsidR="00FE1AE4" w:rsidRPr="00453466" w:rsidRDefault="00FE1AE4" w:rsidP="009756D8">
      <w:pPr>
        <w:spacing w:line="480" w:lineRule="auto"/>
        <w:rPr>
          <w:rFonts w:ascii="Times New Roman" w:hAnsi="Times New Roman" w:cs="Times New Roman"/>
          <w:color w:val="000000" w:themeColor="text1"/>
          <w:sz w:val="24"/>
          <w:szCs w:val="24"/>
        </w:rPr>
      </w:pPr>
    </w:p>
    <w:p w14:paraId="5173E3B1" w14:textId="77777777" w:rsidR="00FE1AE4" w:rsidRPr="00453466" w:rsidRDefault="00FE1AE4" w:rsidP="00FD5B0B">
      <w:pPr>
        <w:spacing w:line="480" w:lineRule="auto"/>
        <w:jc w:val="center"/>
        <w:rPr>
          <w:rFonts w:ascii="Times New Roman" w:hAnsi="Times New Roman" w:cs="Times New Roman"/>
          <w:color w:val="000000" w:themeColor="text1"/>
          <w:sz w:val="24"/>
          <w:szCs w:val="24"/>
        </w:rPr>
      </w:pPr>
    </w:p>
    <w:p w14:paraId="65F2D87D" w14:textId="77777777" w:rsidR="004E70AC" w:rsidRPr="00453466" w:rsidRDefault="004E70AC" w:rsidP="00FD5B0B">
      <w:pPr>
        <w:spacing w:line="480" w:lineRule="auto"/>
        <w:jc w:val="center"/>
        <w:rPr>
          <w:rFonts w:ascii="Times New Roman" w:hAnsi="Times New Roman" w:cs="Times New Roman"/>
          <w:color w:val="000000" w:themeColor="text1"/>
          <w:sz w:val="24"/>
          <w:szCs w:val="24"/>
        </w:rPr>
      </w:pPr>
    </w:p>
    <w:p w14:paraId="30680F6C" w14:textId="77777777" w:rsidR="004E70AC" w:rsidRPr="00453466" w:rsidRDefault="004E70AC" w:rsidP="00FD5B0B">
      <w:pPr>
        <w:spacing w:line="480" w:lineRule="auto"/>
        <w:jc w:val="center"/>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rPr>
        <w:id w:val="895628057"/>
        <w:docPartObj>
          <w:docPartGallery w:val="Table of Contents"/>
          <w:docPartUnique/>
        </w:docPartObj>
      </w:sdtPr>
      <w:sdtEndPr>
        <w:rPr>
          <w:b/>
          <w:bCs/>
          <w:noProof/>
        </w:rPr>
      </w:sdtEndPr>
      <w:sdtContent>
        <w:p w14:paraId="4E8FA4EB" w14:textId="77777777" w:rsidR="00605D86" w:rsidRPr="00453466" w:rsidRDefault="00605D86">
          <w:pPr>
            <w:pStyle w:val="TOCHeading"/>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Table of Contents</w:t>
          </w:r>
        </w:p>
        <w:p w14:paraId="77B6B5FE" w14:textId="22EC96DF" w:rsidR="00605D86" w:rsidRPr="00453466" w:rsidRDefault="00605D86">
          <w:pPr>
            <w:pStyle w:val="TOC1"/>
            <w:tabs>
              <w:tab w:val="right" w:leader="dot" w:pos="9350"/>
            </w:tabs>
            <w:rPr>
              <w:rFonts w:ascii="Times New Roman" w:hAnsi="Times New Roman" w:cs="Times New Roman"/>
              <w:noProof/>
              <w:color w:val="000000" w:themeColor="text1"/>
              <w:sz w:val="24"/>
              <w:szCs w:val="24"/>
            </w:rPr>
          </w:pPr>
          <w:r w:rsidRPr="00453466">
            <w:rPr>
              <w:rFonts w:ascii="Times New Roman" w:hAnsi="Times New Roman" w:cs="Times New Roman"/>
              <w:color w:val="000000" w:themeColor="text1"/>
              <w:sz w:val="24"/>
              <w:szCs w:val="24"/>
            </w:rPr>
            <w:fldChar w:fldCharType="begin"/>
          </w:r>
          <w:r w:rsidRPr="00453466">
            <w:rPr>
              <w:rFonts w:ascii="Times New Roman" w:hAnsi="Times New Roman" w:cs="Times New Roman"/>
              <w:color w:val="000000" w:themeColor="text1"/>
              <w:sz w:val="24"/>
              <w:szCs w:val="24"/>
            </w:rPr>
            <w:instrText xml:space="preserve"> TOC \o "1-3" \h \z \u </w:instrText>
          </w:r>
          <w:r w:rsidRPr="00453466">
            <w:rPr>
              <w:rFonts w:ascii="Times New Roman" w:hAnsi="Times New Roman" w:cs="Times New Roman"/>
              <w:color w:val="000000" w:themeColor="text1"/>
              <w:sz w:val="24"/>
              <w:szCs w:val="24"/>
            </w:rPr>
            <w:fldChar w:fldCharType="separate"/>
          </w:r>
          <w:hyperlink w:anchor="_Toc121716821" w:history="1">
            <w:r w:rsidRPr="00453466">
              <w:rPr>
                <w:rStyle w:val="Hyperlink"/>
                <w:rFonts w:ascii="Times New Roman" w:hAnsi="Times New Roman" w:cs="Times New Roman"/>
                <w:b/>
                <w:bCs/>
                <w:noProof/>
                <w:color w:val="000000" w:themeColor="text1"/>
                <w:sz w:val="24"/>
                <w:szCs w:val="24"/>
              </w:rPr>
              <w:t>1.0 Introduction</w:t>
            </w:r>
            <w:r w:rsidRPr="00453466">
              <w:rPr>
                <w:rFonts w:ascii="Times New Roman" w:hAnsi="Times New Roman" w:cs="Times New Roman"/>
                <w:noProof/>
                <w:webHidden/>
                <w:color w:val="000000" w:themeColor="text1"/>
                <w:sz w:val="24"/>
                <w:szCs w:val="24"/>
              </w:rPr>
              <w:tab/>
            </w:r>
            <w:r w:rsidRPr="00453466">
              <w:rPr>
                <w:rFonts w:ascii="Times New Roman" w:hAnsi="Times New Roman" w:cs="Times New Roman"/>
                <w:noProof/>
                <w:webHidden/>
                <w:color w:val="000000" w:themeColor="text1"/>
                <w:sz w:val="24"/>
                <w:szCs w:val="24"/>
              </w:rPr>
              <w:fldChar w:fldCharType="begin"/>
            </w:r>
            <w:r w:rsidRPr="00453466">
              <w:rPr>
                <w:rFonts w:ascii="Times New Roman" w:hAnsi="Times New Roman" w:cs="Times New Roman"/>
                <w:noProof/>
                <w:webHidden/>
                <w:color w:val="000000" w:themeColor="text1"/>
                <w:sz w:val="24"/>
                <w:szCs w:val="24"/>
              </w:rPr>
              <w:instrText xml:space="preserve"> PAGEREF _Toc121716821 \h </w:instrText>
            </w:r>
            <w:r w:rsidRPr="00453466">
              <w:rPr>
                <w:rFonts w:ascii="Times New Roman" w:hAnsi="Times New Roman" w:cs="Times New Roman"/>
                <w:noProof/>
                <w:webHidden/>
                <w:color w:val="000000" w:themeColor="text1"/>
                <w:sz w:val="24"/>
                <w:szCs w:val="24"/>
              </w:rPr>
            </w:r>
            <w:r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2</w:t>
            </w:r>
            <w:r w:rsidRPr="00453466">
              <w:rPr>
                <w:rFonts w:ascii="Times New Roman" w:hAnsi="Times New Roman" w:cs="Times New Roman"/>
                <w:noProof/>
                <w:webHidden/>
                <w:color w:val="000000" w:themeColor="text1"/>
                <w:sz w:val="24"/>
                <w:szCs w:val="24"/>
              </w:rPr>
              <w:fldChar w:fldCharType="end"/>
            </w:r>
          </w:hyperlink>
        </w:p>
        <w:p w14:paraId="3770BD52" w14:textId="580A2895" w:rsidR="00605D86" w:rsidRPr="00453466" w:rsidRDefault="00000000">
          <w:pPr>
            <w:pStyle w:val="TOC1"/>
            <w:tabs>
              <w:tab w:val="right" w:leader="dot" w:pos="9350"/>
            </w:tabs>
            <w:rPr>
              <w:rFonts w:ascii="Times New Roman" w:hAnsi="Times New Roman" w:cs="Times New Roman"/>
              <w:noProof/>
              <w:color w:val="000000" w:themeColor="text1"/>
              <w:sz w:val="24"/>
              <w:szCs w:val="24"/>
            </w:rPr>
          </w:pPr>
          <w:hyperlink w:anchor="_Toc121716822" w:history="1">
            <w:r w:rsidR="00605D86" w:rsidRPr="00453466">
              <w:rPr>
                <w:rStyle w:val="Hyperlink"/>
                <w:rFonts w:ascii="Times New Roman" w:hAnsi="Times New Roman" w:cs="Times New Roman"/>
                <w:b/>
                <w:bCs/>
                <w:noProof/>
                <w:color w:val="000000" w:themeColor="text1"/>
                <w:sz w:val="24"/>
                <w:szCs w:val="24"/>
              </w:rPr>
              <w:t>2.0 Business Intelligence Trends</w:t>
            </w:r>
            <w:r w:rsidR="00605D86" w:rsidRPr="00453466">
              <w:rPr>
                <w:rFonts w:ascii="Times New Roman" w:hAnsi="Times New Roman" w:cs="Times New Roman"/>
                <w:noProof/>
                <w:webHidden/>
                <w:color w:val="000000" w:themeColor="text1"/>
                <w:sz w:val="24"/>
                <w:szCs w:val="24"/>
              </w:rPr>
              <w:tab/>
            </w:r>
            <w:r w:rsidR="00605D86" w:rsidRPr="00453466">
              <w:rPr>
                <w:rFonts w:ascii="Times New Roman" w:hAnsi="Times New Roman" w:cs="Times New Roman"/>
                <w:noProof/>
                <w:webHidden/>
                <w:color w:val="000000" w:themeColor="text1"/>
                <w:sz w:val="24"/>
                <w:szCs w:val="24"/>
              </w:rPr>
              <w:fldChar w:fldCharType="begin"/>
            </w:r>
            <w:r w:rsidR="00605D86" w:rsidRPr="00453466">
              <w:rPr>
                <w:rFonts w:ascii="Times New Roman" w:hAnsi="Times New Roman" w:cs="Times New Roman"/>
                <w:noProof/>
                <w:webHidden/>
                <w:color w:val="000000" w:themeColor="text1"/>
                <w:sz w:val="24"/>
                <w:szCs w:val="24"/>
              </w:rPr>
              <w:instrText xml:space="preserve"> PAGEREF _Toc121716822 \h </w:instrText>
            </w:r>
            <w:r w:rsidR="00605D86" w:rsidRPr="00453466">
              <w:rPr>
                <w:rFonts w:ascii="Times New Roman" w:hAnsi="Times New Roman" w:cs="Times New Roman"/>
                <w:noProof/>
                <w:webHidden/>
                <w:color w:val="000000" w:themeColor="text1"/>
                <w:sz w:val="24"/>
                <w:szCs w:val="24"/>
              </w:rPr>
            </w:r>
            <w:r w:rsidR="00605D86"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2</w:t>
            </w:r>
            <w:r w:rsidR="00605D86" w:rsidRPr="00453466">
              <w:rPr>
                <w:rFonts w:ascii="Times New Roman" w:hAnsi="Times New Roman" w:cs="Times New Roman"/>
                <w:noProof/>
                <w:webHidden/>
                <w:color w:val="000000" w:themeColor="text1"/>
                <w:sz w:val="24"/>
                <w:szCs w:val="24"/>
              </w:rPr>
              <w:fldChar w:fldCharType="end"/>
            </w:r>
          </w:hyperlink>
        </w:p>
        <w:p w14:paraId="7B1BC9ED" w14:textId="2B366E15" w:rsidR="00605D86" w:rsidRPr="00453466" w:rsidRDefault="00000000">
          <w:pPr>
            <w:pStyle w:val="TOC2"/>
            <w:tabs>
              <w:tab w:val="right" w:leader="dot" w:pos="9350"/>
            </w:tabs>
            <w:rPr>
              <w:rFonts w:ascii="Times New Roman" w:hAnsi="Times New Roman" w:cs="Times New Roman"/>
              <w:noProof/>
              <w:color w:val="000000" w:themeColor="text1"/>
              <w:sz w:val="24"/>
              <w:szCs w:val="24"/>
            </w:rPr>
          </w:pPr>
          <w:hyperlink w:anchor="_Toc121716823" w:history="1">
            <w:r w:rsidR="00605D86" w:rsidRPr="00453466">
              <w:rPr>
                <w:rStyle w:val="Hyperlink"/>
                <w:rFonts w:ascii="Times New Roman" w:hAnsi="Times New Roman" w:cs="Times New Roman"/>
                <w:b/>
                <w:bCs/>
                <w:noProof/>
                <w:color w:val="000000" w:themeColor="text1"/>
                <w:sz w:val="24"/>
                <w:szCs w:val="24"/>
              </w:rPr>
              <w:t>2.1 Predictive analytics</w:t>
            </w:r>
            <w:r w:rsidR="00605D86" w:rsidRPr="00453466">
              <w:rPr>
                <w:rFonts w:ascii="Times New Roman" w:hAnsi="Times New Roman" w:cs="Times New Roman"/>
                <w:noProof/>
                <w:webHidden/>
                <w:color w:val="000000" w:themeColor="text1"/>
                <w:sz w:val="24"/>
                <w:szCs w:val="24"/>
              </w:rPr>
              <w:tab/>
            </w:r>
            <w:r w:rsidR="00605D86" w:rsidRPr="00453466">
              <w:rPr>
                <w:rFonts w:ascii="Times New Roman" w:hAnsi="Times New Roman" w:cs="Times New Roman"/>
                <w:noProof/>
                <w:webHidden/>
                <w:color w:val="000000" w:themeColor="text1"/>
                <w:sz w:val="24"/>
                <w:szCs w:val="24"/>
              </w:rPr>
              <w:fldChar w:fldCharType="begin"/>
            </w:r>
            <w:r w:rsidR="00605D86" w:rsidRPr="00453466">
              <w:rPr>
                <w:rFonts w:ascii="Times New Roman" w:hAnsi="Times New Roman" w:cs="Times New Roman"/>
                <w:noProof/>
                <w:webHidden/>
                <w:color w:val="000000" w:themeColor="text1"/>
                <w:sz w:val="24"/>
                <w:szCs w:val="24"/>
              </w:rPr>
              <w:instrText xml:space="preserve"> PAGEREF _Toc121716823 \h </w:instrText>
            </w:r>
            <w:r w:rsidR="00605D86" w:rsidRPr="00453466">
              <w:rPr>
                <w:rFonts w:ascii="Times New Roman" w:hAnsi="Times New Roman" w:cs="Times New Roman"/>
                <w:noProof/>
                <w:webHidden/>
                <w:color w:val="000000" w:themeColor="text1"/>
                <w:sz w:val="24"/>
                <w:szCs w:val="24"/>
              </w:rPr>
            </w:r>
            <w:r w:rsidR="00605D86"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2</w:t>
            </w:r>
            <w:r w:rsidR="00605D86" w:rsidRPr="00453466">
              <w:rPr>
                <w:rFonts w:ascii="Times New Roman" w:hAnsi="Times New Roman" w:cs="Times New Roman"/>
                <w:noProof/>
                <w:webHidden/>
                <w:color w:val="000000" w:themeColor="text1"/>
                <w:sz w:val="24"/>
                <w:szCs w:val="24"/>
              </w:rPr>
              <w:fldChar w:fldCharType="end"/>
            </w:r>
          </w:hyperlink>
        </w:p>
        <w:p w14:paraId="741E92D0" w14:textId="7A2EA2A4" w:rsidR="00605D86" w:rsidRPr="00453466" w:rsidRDefault="00000000">
          <w:pPr>
            <w:pStyle w:val="TOC2"/>
            <w:tabs>
              <w:tab w:val="right" w:leader="dot" w:pos="9350"/>
            </w:tabs>
            <w:rPr>
              <w:rFonts w:ascii="Times New Roman" w:hAnsi="Times New Roman" w:cs="Times New Roman"/>
              <w:noProof/>
              <w:color w:val="000000" w:themeColor="text1"/>
              <w:sz w:val="24"/>
              <w:szCs w:val="24"/>
            </w:rPr>
          </w:pPr>
          <w:hyperlink w:anchor="_Toc121716824" w:history="1">
            <w:r w:rsidR="00605D86" w:rsidRPr="00453466">
              <w:rPr>
                <w:rStyle w:val="Hyperlink"/>
                <w:rFonts w:ascii="Times New Roman" w:hAnsi="Times New Roman" w:cs="Times New Roman"/>
                <w:b/>
                <w:bCs/>
                <w:noProof/>
                <w:color w:val="000000" w:themeColor="text1"/>
                <w:sz w:val="24"/>
                <w:szCs w:val="24"/>
              </w:rPr>
              <w:t>2.2 Data literacy</w:t>
            </w:r>
            <w:r w:rsidR="00605D86" w:rsidRPr="00453466">
              <w:rPr>
                <w:rFonts w:ascii="Times New Roman" w:hAnsi="Times New Roman" w:cs="Times New Roman"/>
                <w:noProof/>
                <w:webHidden/>
                <w:color w:val="000000" w:themeColor="text1"/>
                <w:sz w:val="24"/>
                <w:szCs w:val="24"/>
              </w:rPr>
              <w:tab/>
            </w:r>
            <w:r w:rsidR="00605D86" w:rsidRPr="00453466">
              <w:rPr>
                <w:rFonts w:ascii="Times New Roman" w:hAnsi="Times New Roman" w:cs="Times New Roman"/>
                <w:noProof/>
                <w:webHidden/>
                <w:color w:val="000000" w:themeColor="text1"/>
                <w:sz w:val="24"/>
                <w:szCs w:val="24"/>
              </w:rPr>
              <w:fldChar w:fldCharType="begin"/>
            </w:r>
            <w:r w:rsidR="00605D86" w:rsidRPr="00453466">
              <w:rPr>
                <w:rFonts w:ascii="Times New Roman" w:hAnsi="Times New Roman" w:cs="Times New Roman"/>
                <w:noProof/>
                <w:webHidden/>
                <w:color w:val="000000" w:themeColor="text1"/>
                <w:sz w:val="24"/>
                <w:szCs w:val="24"/>
              </w:rPr>
              <w:instrText xml:space="preserve"> PAGEREF _Toc121716824 \h </w:instrText>
            </w:r>
            <w:r w:rsidR="00605D86" w:rsidRPr="00453466">
              <w:rPr>
                <w:rFonts w:ascii="Times New Roman" w:hAnsi="Times New Roman" w:cs="Times New Roman"/>
                <w:noProof/>
                <w:webHidden/>
                <w:color w:val="000000" w:themeColor="text1"/>
                <w:sz w:val="24"/>
                <w:szCs w:val="24"/>
              </w:rPr>
            </w:r>
            <w:r w:rsidR="00605D86"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3</w:t>
            </w:r>
            <w:r w:rsidR="00605D86" w:rsidRPr="00453466">
              <w:rPr>
                <w:rFonts w:ascii="Times New Roman" w:hAnsi="Times New Roman" w:cs="Times New Roman"/>
                <w:noProof/>
                <w:webHidden/>
                <w:color w:val="000000" w:themeColor="text1"/>
                <w:sz w:val="24"/>
                <w:szCs w:val="24"/>
              </w:rPr>
              <w:fldChar w:fldCharType="end"/>
            </w:r>
          </w:hyperlink>
        </w:p>
        <w:p w14:paraId="53F3305E" w14:textId="42F1E4D3" w:rsidR="00605D86" w:rsidRPr="00453466" w:rsidRDefault="00000000">
          <w:pPr>
            <w:pStyle w:val="TOC2"/>
            <w:tabs>
              <w:tab w:val="right" w:leader="dot" w:pos="9350"/>
            </w:tabs>
            <w:rPr>
              <w:rFonts w:ascii="Times New Roman" w:hAnsi="Times New Roman" w:cs="Times New Roman"/>
              <w:noProof/>
              <w:color w:val="000000" w:themeColor="text1"/>
              <w:sz w:val="24"/>
              <w:szCs w:val="24"/>
            </w:rPr>
          </w:pPr>
          <w:hyperlink w:anchor="_Toc121716825" w:history="1">
            <w:r w:rsidR="00605D86" w:rsidRPr="00453466">
              <w:rPr>
                <w:rStyle w:val="Hyperlink"/>
                <w:rFonts w:ascii="Times New Roman" w:hAnsi="Times New Roman" w:cs="Times New Roman"/>
                <w:b/>
                <w:bCs/>
                <w:noProof/>
                <w:color w:val="000000" w:themeColor="text1"/>
                <w:sz w:val="24"/>
                <w:szCs w:val="24"/>
              </w:rPr>
              <w:t>2.3 Collaborative BI</w:t>
            </w:r>
            <w:r w:rsidR="00605D86" w:rsidRPr="00453466">
              <w:rPr>
                <w:rFonts w:ascii="Times New Roman" w:hAnsi="Times New Roman" w:cs="Times New Roman"/>
                <w:noProof/>
                <w:webHidden/>
                <w:color w:val="000000" w:themeColor="text1"/>
                <w:sz w:val="24"/>
                <w:szCs w:val="24"/>
              </w:rPr>
              <w:tab/>
            </w:r>
            <w:r w:rsidR="00605D86" w:rsidRPr="00453466">
              <w:rPr>
                <w:rFonts w:ascii="Times New Roman" w:hAnsi="Times New Roman" w:cs="Times New Roman"/>
                <w:noProof/>
                <w:webHidden/>
                <w:color w:val="000000" w:themeColor="text1"/>
                <w:sz w:val="24"/>
                <w:szCs w:val="24"/>
              </w:rPr>
              <w:fldChar w:fldCharType="begin"/>
            </w:r>
            <w:r w:rsidR="00605D86" w:rsidRPr="00453466">
              <w:rPr>
                <w:rFonts w:ascii="Times New Roman" w:hAnsi="Times New Roman" w:cs="Times New Roman"/>
                <w:noProof/>
                <w:webHidden/>
                <w:color w:val="000000" w:themeColor="text1"/>
                <w:sz w:val="24"/>
                <w:szCs w:val="24"/>
              </w:rPr>
              <w:instrText xml:space="preserve"> PAGEREF _Toc121716825 \h </w:instrText>
            </w:r>
            <w:r w:rsidR="00605D86" w:rsidRPr="00453466">
              <w:rPr>
                <w:rFonts w:ascii="Times New Roman" w:hAnsi="Times New Roman" w:cs="Times New Roman"/>
                <w:noProof/>
                <w:webHidden/>
                <w:color w:val="000000" w:themeColor="text1"/>
                <w:sz w:val="24"/>
                <w:szCs w:val="24"/>
              </w:rPr>
            </w:r>
            <w:r w:rsidR="00605D86"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3</w:t>
            </w:r>
            <w:r w:rsidR="00605D86" w:rsidRPr="00453466">
              <w:rPr>
                <w:rFonts w:ascii="Times New Roman" w:hAnsi="Times New Roman" w:cs="Times New Roman"/>
                <w:noProof/>
                <w:webHidden/>
                <w:color w:val="000000" w:themeColor="text1"/>
                <w:sz w:val="24"/>
                <w:szCs w:val="24"/>
              </w:rPr>
              <w:fldChar w:fldCharType="end"/>
            </w:r>
          </w:hyperlink>
        </w:p>
        <w:p w14:paraId="33937B43" w14:textId="54407BFD" w:rsidR="00605D86" w:rsidRPr="00453466" w:rsidRDefault="00000000">
          <w:pPr>
            <w:pStyle w:val="TOC2"/>
            <w:tabs>
              <w:tab w:val="right" w:leader="dot" w:pos="9350"/>
            </w:tabs>
            <w:rPr>
              <w:rFonts w:ascii="Times New Roman" w:hAnsi="Times New Roman" w:cs="Times New Roman"/>
              <w:noProof/>
              <w:color w:val="000000" w:themeColor="text1"/>
              <w:sz w:val="24"/>
              <w:szCs w:val="24"/>
            </w:rPr>
          </w:pPr>
          <w:hyperlink w:anchor="_Toc121716826" w:history="1">
            <w:r w:rsidR="00605D86" w:rsidRPr="00453466">
              <w:rPr>
                <w:rStyle w:val="Hyperlink"/>
                <w:rFonts w:ascii="Times New Roman" w:hAnsi="Times New Roman" w:cs="Times New Roman"/>
                <w:b/>
                <w:bCs/>
                <w:noProof/>
                <w:color w:val="000000" w:themeColor="text1"/>
                <w:sz w:val="24"/>
                <w:szCs w:val="24"/>
              </w:rPr>
              <w:t>2.4 Self-service analytics</w:t>
            </w:r>
            <w:r w:rsidR="00605D86" w:rsidRPr="00453466">
              <w:rPr>
                <w:rFonts w:ascii="Times New Roman" w:hAnsi="Times New Roman" w:cs="Times New Roman"/>
                <w:noProof/>
                <w:webHidden/>
                <w:color w:val="000000" w:themeColor="text1"/>
                <w:sz w:val="24"/>
                <w:szCs w:val="24"/>
              </w:rPr>
              <w:tab/>
            </w:r>
            <w:r w:rsidR="00605D86" w:rsidRPr="00453466">
              <w:rPr>
                <w:rFonts w:ascii="Times New Roman" w:hAnsi="Times New Roman" w:cs="Times New Roman"/>
                <w:noProof/>
                <w:webHidden/>
                <w:color w:val="000000" w:themeColor="text1"/>
                <w:sz w:val="24"/>
                <w:szCs w:val="24"/>
              </w:rPr>
              <w:fldChar w:fldCharType="begin"/>
            </w:r>
            <w:r w:rsidR="00605D86" w:rsidRPr="00453466">
              <w:rPr>
                <w:rFonts w:ascii="Times New Roman" w:hAnsi="Times New Roman" w:cs="Times New Roman"/>
                <w:noProof/>
                <w:webHidden/>
                <w:color w:val="000000" w:themeColor="text1"/>
                <w:sz w:val="24"/>
                <w:szCs w:val="24"/>
              </w:rPr>
              <w:instrText xml:space="preserve"> PAGEREF _Toc121716826 \h </w:instrText>
            </w:r>
            <w:r w:rsidR="00605D86" w:rsidRPr="00453466">
              <w:rPr>
                <w:rFonts w:ascii="Times New Roman" w:hAnsi="Times New Roman" w:cs="Times New Roman"/>
                <w:noProof/>
                <w:webHidden/>
                <w:color w:val="000000" w:themeColor="text1"/>
                <w:sz w:val="24"/>
                <w:szCs w:val="24"/>
              </w:rPr>
            </w:r>
            <w:r w:rsidR="00605D86"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4</w:t>
            </w:r>
            <w:r w:rsidR="00605D86" w:rsidRPr="00453466">
              <w:rPr>
                <w:rFonts w:ascii="Times New Roman" w:hAnsi="Times New Roman" w:cs="Times New Roman"/>
                <w:noProof/>
                <w:webHidden/>
                <w:color w:val="000000" w:themeColor="text1"/>
                <w:sz w:val="24"/>
                <w:szCs w:val="24"/>
              </w:rPr>
              <w:fldChar w:fldCharType="end"/>
            </w:r>
          </w:hyperlink>
        </w:p>
        <w:p w14:paraId="3BEC8F82" w14:textId="0E54C665" w:rsidR="00605D86" w:rsidRPr="00453466" w:rsidRDefault="00000000">
          <w:pPr>
            <w:pStyle w:val="TOC2"/>
            <w:tabs>
              <w:tab w:val="right" w:leader="dot" w:pos="9350"/>
            </w:tabs>
            <w:rPr>
              <w:rFonts w:ascii="Times New Roman" w:hAnsi="Times New Roman" w:cs="Times New Roman"/>
              <w:noProof/>
              <w:color w:val="000000" w:themeColor="text1"/>
              <w:sz w:val="24"/>
              <w:szCs w:val="24"/>
            </w:rPr>
          </w:pPr>
          <w:hyperlink w:anchor="_Toc121716827" w:history="1">
            <w:r w:rsidR="00605D86" w:rsidRPr="00453466">
              <w:rPr>
                <w:rStyle w:val="Hyperlink"/>
                <w:rFonts w:ascii="Times New Roman" w:hAnsi="Times New Roman" w:cs="Times New Roman"/>
                <w:b/>
                <w:bCs/>
                <w:noProof/>
                <w:color w:val="000000" w:themeColor="text1"/>
                <w:sz w:val="24"/>
                <w:szCs w:val="24"/>
              </w:rPr>
              <w:t>2.5 Natural language processing (NLP).</w:t>
            </w:r>
            <w:r w:rsidR="00605D86" w:rsidRPr="00453466">
              <w:rPr>
                <w:rFonts w:ascii="Times New Roman" w:hAnsi="Times New Roman" w:cs="Times New Roman"/>
                <w:noProof/>
                <w:webHidden/>
                <w:color w:val="000000" w:themeColor="text1"/>
                <w:sz w:val="24"/>
                <w:szCs w:val="24"/>
              </w:rPr>
              <w:tab/>
            </w:r>
            <w:r w:rsidR="00605D86" w:rsidRPr="00453466">
              <w:rPr>
                <w:rFonts w:ascii="Times New Roman" w:hAnsi="Times New Roman" w:cs="Times New Roman"/>
                <w:noProof/>
                <w:webHidden/>
                <w:color w:val="000000" w:themeColor="text1"/>
                <w:sz w:val="24"/>
                <w:szCs w:val="24"/>
              </w:rPr>
              <w:fldChar w:fldCharType="begin"/>
            </w:r>
            <w:r w:rsidR="00605D86" w:rsidRPr="00453466">
              <w:rPr>
                <w:rFonts w:ascii="Times New Roman" w:hAnsi="Times New Roman" w:cs="Times New Roman"/>
                <w:noProof/>
                <w:webHidden/>
                <w:color w:val="000000" w:themeColor="text1"/>
                <w:sz w:val="24"/>
                <w:szCs w:val="24"/>
              </w:rPr>
              <w:instrText xml:space="preserve"> PAGEREF _Toc121716827 \h </w:instrText>
            </w:r>
            <w:r w:rsidR="00605D86" w:rsidRPr="00453466">
              <w:rPr>
                <w:rFonts w:ascii="Times New Roman" w:hAnsi="Times New Roman" w:cs="Times New Roman"/>
                <w:noProof/>
                <w:webHidden/>
                <w:color w:val="000000" w:themeColor="text1"/>
                <w:sz w:val="24"/>
                <w:szCs w:val="24"/>
              </w:rPr>
            </w:r>
            <w:r w:rsidR="00605D86"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4</w:t>
            </w:r>
            <w:r w:rsidR="00605D86" w:rsidRPr="00453466">
              <w:rPr>
                <w:rFonts w:ascii="Times New Roman" w:hAnsi="Times New Roman" w:cs="Times New Roman"/>
                <w:noProof/>
                <w:webHidden/>
                <w:color w:val="000000" w:themeColor="text1"/>
                <w:sz w:val="24"/>
                <w:szCs w:val="24"/>
              </w:rPr>
              <w:fldChar w:fldCharType="end"/>
            </w:r>
          </w:hyperlink>
        </w:p>
        <w:p w14:paraId="7D4A43B7" w14:textId="29C7F3BB" w:rsidR="00605D86" w:rsidRPr="00453466" w:rsidRDefault="00000000">
          <w:pPr>
            <w:pStyle w:val="TOC1"/>
            <w:tabs>
              <w:tab w:val="right" w:leader="dot" w:pos="9350"/>
            </w:tabs>
            <w:rPr>
              <w:rFonts w:ascii="Times New Roman" w:hAnsi="Times New Roman" w:cs="Times New Roman"/>
              <w:noProof/>
              <w:color w:val="000000" w:themeColor="text1"/>
              <w:sz w:val="24"/>
              <w:szCs w:val="24"/>
            </w:rPr>
          </w:pPr>
          <w:hyperlink w:anchor="_Toc121716828" w:history="1">
            <w:r w:rsidR="00605D86" w:rsidRPr="00453466">
              <w:rPr>
                <w:rStyle w:val="Hyperlink"/>
                <w:rFonts w:ascii="Times New Roman" w:hAnsi="Times New Roman" w:cs="Times New Roman"/>
                <w:b/>
                <w:bCs/>
                <w:noProof/>
                <w:color w:val="000000" w:themeColor="text1"/>
                <w:sz w:val="24"/>
                <w:szCs w:val="24"/>
              </w:rPr>
              <w:t>3.0 Conclusion</w:t>
            </w:r>
            <w:r w:rsidR="00605D86" w:rsidRPr="00453466">
              <w:rPr>
                <w:rFonts w:ascii="Times New Roman" w:hAnsi="Times New Roman" w:cs="Times New Roman"/>
                <w:noProof/>
                <w:webHidden/>
                <w:color w:val="000000" w:themeColor="text1"/>
                <w:sz w:val="24"/>
                <w:szCs w:val="24"/>
              </w:rPr>
              <w:tab/>
            </w:r>
            <w:r w:rsidR="00605D86" w:rsidRPr="00453466">
              <w:rPr>
                <w:rFonts w:ascii="Times New Roman" w:hAnsi="Times New Roman" w:cs="Times New Roman"/>
                <w:noProof/>
                <w:webHidden/>
                <w:color w:val="000000" w:themeColor="text1"/>
                <w:sz w:val="24"/>
                <w:szCs w:val="24"/>
              </w:rPr>
              <w:fldChar w:fldCharType="begin"/>
            </w:r>
            <w:r w:rsidR="00605D86" w:rsidRPr="00453466">
              <w:rPr>
                <w:rFonts w:ascii="Times New Roman" w:hAnsi="Times New Roman" w:cs="Times New Roman"/>
                <w:noProof/>
                <w:webHidden/>
                <w:color w:val="000000" w:themeColor="text1"/>
                <w:sz w:val="24"/>
                <w:szCs w:val="24"/>
              </w:rPr>
              <w:instrText xml:space="preserve"> PAGEREF _Toc121716828 \h </w:instrText>
            </w:r>
            <w:r w:rsidR="00605D86" w:rsidRPr="00453466">
              <w:rPr>
                <w:rFonts w:ascii="Times New Roman" w:hAnsi="Times New Roman" w:cs="Times New Roman"/>
                <w:noProof/>
                <w:webHidden/>
                <w:color w:val="000000" w:themeColor="text1"/>
                <w:sz w:val="24"/>
                <w:szCs w:val="24"/>
              </w:rPr>
            </w:r>
            <w:r w:rsidR="00605D86"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5</w:t>
            </w:r>
            <w:r w:rsidR="00605D86" w:rsidRPr="00453466">
              <w:rPr>
                <w:rFonts w:ascii="Times New Roman" w:hAnsi="Times New Roman" w:cs="Times New Roman"/>
                <w:noProof/>
                <w:webHidden/>
                <w:color w:val="000000" w:themeColor="text1"/>
                <w:sz w:val="24"/>
                <w:szCs w:val="24"/>
              </w:rPr>
              <w:fldChar w:fldCharType="end"/>
            </w:r>
          </w:hyperlink>
        </w:p>
        <w:p w14:paraId="2514CD5A" w14:textId="4054D033" w:rsidR="00605D86" w:rsidRPr="00453466" w:rsidRDefault="00000000">
          <w:pPr>
            <w:pStyle w:val="TOC1"/>
            <w:tabs>
              <w:tab w:val="right" w:leader="dot" w:pos="9350"/>
            </w:tabs>
            <w:rPr>
              <w:rFonts w:ascii="Times New Roman" w:hAnsi="Times New Roman" w:cs="Times New Roman"/>
              <w:noProof/>
              <w:color w:val="000000" w:themeColor="text1"/>
              <w:sz w:val="24"/>
              <w:szCs w:val="24"/>
            </w:rPr>
          </w:pPr>
          <w:hyperlink w:anchor="_Toc121716829" w:history="1">
            <w:r w:rsidR="00605D86" w:rsidRPr="00453466">
              <w:rPr>
                <w:rStyle w:val="Hyperlink"/>
                <w:rFonts w:ascii="Times New Roman" w:hAnsi="Times New Roman" w:cs="Times New Roman"/>
                <w:b/>
                <w:bCs/>
                <w:noProof/>
                <w:color w:val="000000" w:themeColor="text1"/>
                <w:sz w:val="24"/>
                <w:szCs w:val="24"/>
              </w:rPr>
              <w:t>References</w:t>
            </w:r>
            <w:r w:rsidR="00605D86" w:rsidRPr="00453466">
              <w:rPr>
                <w:rFonts w:ascii="Times New Roman" w:hAnsi="Times New Roman" w:cs="Times New Roman"/>
                <w:noProof/>
                <w:webHidden/>
                <w:color w:val="000000" w:themeColor="text1"/>
                <w:sz w:val="24"/>
                <w:szCs w:val="24"/>
              </w:rPr>
              <w:tab/>
            </w:r>
            <w:r w:rsidR="00605D86" w:rsidRPr="00453466">
              <w:rPr>
                <w:rFonts w:ascii="Times New Roman" w:hAnsi="Times New Roman" w:cs="Times New Roman"/>
                <w:noProof/>
                <w:webHidden/>
                <w:color w:val="000000" w:themeColor="text1"/>
                <w:sz w:val="24"/>
                <w:szCs w:val="24"/>
              </w:rPr>
              <w:fldChar w:fldCharType="begin"/>
            </w:r>
            <w:r w:rsidR="00605D86" w:rsidRPr="00453466">
              <w:rPr>
                <w:rFonts w:ascii="Times New Roman" w:hAnsi="Times New Roman" w:cs="Times New Roman"/>
                <w:noProof/>
                <w:webHidden/>
                <w:color w:val="000000" w:themeColor="text1"/>
                <w:sz w:val="24"/>
                <w:szCs w:val="24"/>
              </w:rPr>
              <w:instrText xml:space="preserve"> PAGEREF _Toc121716829 \h </w:instrText>
            </w:r>
            <w:r w:rsidR="00605D86" w:rsidRPr="00453466">
              <w:rPr>
                <w:rFonts w:ascii="Times New Roman" w:hAnsi="Times New Roman" w:cs="Times New Roman"/>
                <w:noProof/>
                <w:webHidden/>
                <w:color w:val="000000" w:themeColor="text1"/>
                <w:sz w:val="24"/>
                <w:szCs w:val="24"/>
              </w:rPr>
            </w:r>
            <w:r w:rsidR="00605D86" w:rsidRPr="00453466">
              <w:rPr>
                <w:rFonts w:ascii="Times New Roman" w:hAnsi="Times New Roman" w:cs="Times New Roman"/>
                <w:noProof/>
                <w:webHidden/>
                <w:color w:val="000000" w:themeColor="text1"/>
                <w:sz w:val="24"/>
                <w:szCs w:val="24"/>
              </w:rPr>
              <w:fldChar w:fldCharType="separate"/>
            </w:r>
            <w:r w:rsidR="00985AE3">
              <w:rPr>
                <w:rFonts w:ascii="Times New Roman" w:hAnsi="Times New Roman" w:cs="Times New Roman"/>
                <w:noProof/>
                <w:webHidden/>
                <w:color w:val="000000" w:themeColor="text1"/>
                <w:sz w:val="24"/>
                <w:szCs w:val="24"/>
              </w:rPr>
              <w:t>6</w:t>
            </w:r>
            <w:r w:rsidR="00605D86" w:rsidRPr="00453466">
              <w:rPr>
                <w:rFonts w:ascii="Times New Roman" w:hAnsi="Times New Roman" w:cs="Times New Roman"/>
                <w:noProof/>
                <w:webHidden/>
                <w:color w:val="000000" w:themeColor="text1"/>
                <w:sz w:val="24"/>
                <w:szCs w:val="24"/>
              </w:rPr>
              <w:fldChar w:fldCharType="end"/>
            </w:r>
          </w:hyperlink>
        </w:p>
        <w:p w14:paraId="2A16B191" w14:textId="77777777" w:rsidR="00605D86" w:rsidRPr="00453466" w:rsidRDefault="00605D86">
          <w:pPr>
            <w:rPr>
              <w:rFonts w:ascii="Times New Roman" w:hAnsi="Times New Roman" w:cs="Times New Roman"/>
              <w:color w:val="000000" w:themeColor="text1"/>
              <w:sz w:val="24"/>
              <w:szCs w:val="24"/>
            </w:rPr>
          </w:pPr>
          <w:r w:rsidRPr="00453466">
            <w:rPr>
              <w:rFonts w:ascii="Times New Roman" w:hAnsi="Times New Roman" w:cs="Times New Roman"/>
              <w:b/>
              <w:bCs/>
              <w:noProof/>
              <w:color w:val="000000" w:themeColor="text1"/>
              <w:sz w:val="24"/>
              <w:szCs w:val="24"/>
            </w:rPr>
            <w:fldChar w:fldCharType="end"/>
          </w:r>
        </w:p>
      </w:sdtContent>
    </w:sdt>
    <w:p w14:paraId="43A6C02C" w14:textId="77777777" w:rsidR="00FD5B0B" w:rsidRPr="00453466" w:rsidRDefault="00FD5B0B" w:rsidP="009756D8">
      <w:pPr>
        <w:spacing w:line="480" w:lineRule="auto"/>
        <w:rPr>
          <w:rFonts w:ascii="Times New Roman" w:hAnsi="Times New Roman" w:cs="Times New Roman"/>
          <w:color w:val="000000" w:themeColor="text1"/>
          <w:sz w:val="24"/>
          <w:szCs w:val="24"/>
        </w:rPr>
      </w:pPr>
    </w:p>
    <w:p w14:paraId="6F27302C" w14:textId="77777777" w:rsidR="00605D86" w:rsidRPr="00453466" w:rsidRDefault="00605D86" w:rsidP="009756D8">
      <w:pPr>
        <w:spacing w:line="480" w:lineRule="auto"/>
        <w:rPr>
          <w:rFonts w:ascii="Times New Roman" w:hAnsi="Times New Roman" w:cs="Times New Roman"/>
          <w:color w:val="000000" w:themeColor="text1"/>
          <w:sz w:val="24"/>
          <w:szCs w:val="24"/>
        </w:rPr>
      </w:pPr>
    </w:p>
    <w:p w14:paraId="4D70002B" w14:textId="77777777" w:rsidR="00605D86" w:rsidRPr="00453466" w:rsidRDefault="00605D86" w:rsidP="009756D8">
      <w:pPr>
        <w:spacing w:line="480" w:lineRule="auto"/>
        <w:rPr>
          <w:rFonts w:ascii="Times New Roman" w:hAnsi="Times New Roman" w:cs="Times New Roman"/>
          <w:color w:val="000000" w:themeColor="text1"/>
          <w:sz w:val="24"/>
          <w:szCs w:val="24"/>
        </w:rPr>
      </w:pPr>
    </w:p>
    <w:p w14:paraId="5CC358F2" w14:textId="77777777" w:rsidR="00605D86" w:rsidRPr="00453466" w:rsidRDefault="00605D86" w:rsidP="009756D8">
      <w:pPr>
        <w:spacing w:line="480" w:lineRule="auto"/>
        <w:rPr>
          <w:rFonts w:ascii="Times New Roman" w:hAnsi="Times New Roman" w:cs="Times New Roman"/>
          <w:color w:val="000000" w:themeColor="text1"/>
          <w:sz w:val="24"/>
          <w:szCs w:val="24"/>
        </w:rPr>
      </w:pPr>
    </w:p>
    <w:p w14:paraId="4D382843" w14:textId="77777777" w:rsidR="00605D86" w:rsidRPr="00453466" w:rsidRDefault="00605D86" w:rsidP="009756D8">
      <w:pPr>
        <w:spacing w:line="480" w:lineRule="auto"/>
        <w:rPr>
          <w:rFonts w:ascii="Times New Roman" w:hAnsi="Times New Roman" w:cs="Times New Roman"/>
          <w:color w:val="000000" w:themeColor="text1"/>
          <w:sz w:val="24"/>
          <w:szCs w:val="24"/>
        </w:rPr>
      </w:pPr>
    </w:p>
    <w:p w14:paraId="7E6D5ED7" w14:textId="77777777" w:rsidR="00605D86" w:rsidRPr="00453466" w:rsidRDefault="00605D86" w:rsidP="009756D8">
      <w:pPr>
        <w:spacing w:line="480" w:lineRule="auto"/>
        <w:rPr>
          <w:rFonts w:ascii="Times New Roman" w:hAnsi="Times New Roman" w:cs="Times New Roman"/>
          <w:color w:val="000000" w:themeColor="text1"/>
          <w:sz w:val="24"/>
          <w:szCs w:val="24"/>
        </w:rPr>
      </w:pPr>
    </w:p>
    <w:p w14:paraId="33E05D3F" w14:textId="77777777" w:rsidR="00605D86" w:rsidRPr="00453466" w:rsidRDefault="00605D86" w:rsidP="009756D8">
      <w:pPr>
        <w:spacing w:line="480" w:lineRule="auto"/>
        <w:rPr>
          <w:rFonts w:ascii="Times New Roman" w:hAnsi="Times New Roman" w:cs="Times New Roman"/>
          <w:color w:val="000000" w:themeColor="text1"/>
          <w:sz w:val="24"/>
          <w:szCs w:val="24"/>
        </w:rPr>
      </w:pPr>
    </w:p>
    <w:p w14:paraId="416602DE" w14:textId="77777777" w:rsidR="007B22A2" w:rsidRPr="00453466" w:rsidRDefault="00605D86" w:rsidP="00605D86">
      <w:pPr>
        <w:pStyle w:val="Heading1"/>
        <w:jc w:val="center"/>
        <w:rPr>
          <w:rFonts w:ascii="Times New Roman" w:hAnsi="Times New Roman" w:cs="Times New Roman"/>
          <w:color w:val="000000" w:themeColor="text1"/>
          <w:sz w:val="24"/>
          <w:szCs w:val="24"/>
        </w:rPr>
      </w:pPr>
      <w:bookmarkStart w:id="0" w:name="_Toc121716821"/>
      <w:r w:rsidRPr="00453466">
        <w:rPr>
          <w:rStyle w:val="Strong"/>
          <w:rFonts w:ascii="Times New Roman" w:hAnsi="Times New Roman" w:cs="Times New Roman"/>
          <w:color w:val="000000" w:themeColor="text1"/>
          <w:sz w:val="24"/>
          <w:szCs w:val="24"/>
        </w:rPr>
        <w:lastRenderedPageBreak/>
        <w:t>1.0 Introduction</w:t>
      </w:r>
      <w:bookmarkEnd w:id="0"/>
    </w:p>
    <w:p w14:paraId="0188D558" w14:textId="77777777" w:rsidR="00605D86" w:rsidRPr="00453466" w:rsidRDefault="007B22A2" w:rsidP="00CF6DEF">
      <w:pPr>
        <w:pStyle w:val="NormalWeb"/>
        <w:spacing w:before="0" w:beforeAutospacing="0" w:after="0" w:afterAutospacing="0" w:line="480" w:lineRule="auto"/>
        <w:ind w:firstLine="720"/>
        <w:rPr>
          <w:color w:val="000000" w:themeColor="text1"/>
        </w:rPr>
      </w:pPr>
      <w:r w:rsidRPr="00453466">
        <w:rPr>
          <w:color w:val="000000" w:themeColor="text1"/>
        </w:rPr>
        <w:t xml:space="preserve">It has become almost inevitable for companies to use data to make business decisions. Companies that fail to use the data or relevant market information risk being edged out due to a lack of competitiveness. At the same time, not only are the companies using data to make present-time decisions but also to predict future scenarios and take appropriate actions in advance. All these are aspects of business intelligence. According to Lim and Teoh (2020), BI can only be useful when it is carefully utilized in business decision-making and strategically integrated into different business domains. For example, in sales and marketing, making sustainability decisions, and identifying opportunities and threats to reinforce social performance (Lim and Teoh, 2020). Therefore, companies </w:t>
      </w:r>
      <w:proofErr w:type="gramStart"/>
      <w:r w:rsidRPr="00453466">
        <w:rPr>
          <w:color w:val="000000" w:themeColor="text1"/>
        </w:rPr>
        <w:t>have to</w:t>
      </w:r>
      <w:proofErr w:type="gramEnd"/>
      <w:r w:rsidRPr="00453466">
        <w:rPr>
          <w:color w:val="000000" w:themeColor="text1"/>
        </w:rPr>
        <w:t xml:space="preserve"> keep abreast with business intelligence trends and utilize them to enhance their competitiveness. This is because business intelligence (BI) has been rapidly evolving and what was considered revolutionary some years back may be seen as obsolete today. Some of the BI trends include predictive analytics, data literacy, collaborative BI, self-service analytics, and natural language processing (NLP).</w:t>
      </w:r>
    </w:p>
    <w:p w14:paraId="796D4A83" w14:textId="77777777" w:rsidR="007B22A2" w:rsidRPr="00453466" w:rsidRDefault="00605D86" w:rsidP="00605D86">
      <w:pPr>
        <w:pStyle w:val="Heading1"/>
        <w:jc w:val="center"/>
        <w:rPr>
          <w:rFonts w:ascii="Times New Roman" w:hAnsi="Times New Roman" w:cs="Times New Roman"/>
          <w:b/>
          <w:bCs/>
          <w:color w:val="000000" w:themeColor="text1"/>
          <w:sz w:val="24"/>
          <w:szCs w:val="24"/>
        </w:rPr>
      </w:pPr>
      <w:bookmarkStart w:id="1" w:name="_Toc121716822"/>
      <w:r w:rsidRPr="00453466">
        <w:rPr>
          <w:rFonts w:ascii="Times New Roman" w:hAnsi="Times New Roman" w:cs="Times New Roman"/>
          <w:b/>
          <w:bCs/>
          <w:color w:val="000000" w:themeColor="text1"/>
          <w:sz w:val="24"/>
          <w:szCs w:val="24"/>
        </w:rPr>
        <w:t>2.0 Business Intelligence Trends</w:t>
      </w:r>
      <w:bookmarkEnd w:id="1"/>
    </w:p>
    <w:p w14:paraId="70D0709C" w14:textId="77777777" w:rsidR="007B22A2" w:rsidRPr="00453466" w:rsidRDefault="00605D86" w:rsidP="00605D86">
      <w:pPr>
        <w:pStyle w:val="Heading2"/>
        <w:rPr>
          <w:rFonts w:ascii="Times New Roman" w:hAnsi="Times New Roman" w:cs="Times New Roman"/>
          <w:color w:val="000000" w:themeColor="text1"/>
          <w:sz w:val="24"/>
          <w:szCs w:val="24"/>
        </w:rPr>
      </w:pPr>
      <w:bookmarkStart w:id="2" w:name="_Toc121716823"/>
      <w:r w:rsidRPr="00453466">
        <w:rPr>
          <w:rStyle w:val="Strong"/>
          <w:rFonts w:ascii="Times New Roman" w:hAnsi="Times New Roman" w:cs="Times New Roman"/>
          <w:color w:val="000000" w:themeColor="text1"/>
          <w:sz w:val="24"/>
          <w:szCs w:val="24"/>
        </w:rPr>
        <w:t xml:space="preserve">2.1 </w:t>
      </w:r>
      <w:r w:rsidR="007B22A2" w:rsidRPr="00453466">
        <w:rPr>
          <w:rStyle w:val="Strong"/>
          <w:rFonts w:ascii="Times New Roman" w:hAnsi="Times New Roman" w:cs="Times New Roman"/>
          <w:color w:val="000000" w:themeColor="text1"/>
          <w:sz w:val="24"/>
          <w:szCs w:val="24"/>
        </w:rPr>
        <w:t>Predictive analytics</w:t>
      </w:r>
      <w:bookmarkEnd w:id="2"/>
    </w:p>
    <w:p w14:paraId="077D0125" w14:textId="77777777" w:rsidR="007B22A2" w:rsidRPr="00453466" w:rsidRDefault="007B22A2" w:rsidP="00CF6DEF">
      <w:pPr>
        <w:pStyle w:val="NormalWeb"/>
        <w:spacing w:before="0" w:beforeAutospacing="0" w:after="0" w:afterAutospacing="0" w:line="480" w:lineRule="auto"/>
        <w:ind w:firstLine="720"/>
        <w:rPr>
          <w:color w:val="000000" w:themeColor="text1"/>
        </w:rPr>
      </w:pPr>
      <w:r w:rsidRPr="00453466">
        <w:rPr>
          <w:color w:val="000000" w:themeColor="text1"/>
        </w:rPr>
        <w:t xml:space="preserve">Companies yearn to understand future scenarios and what the current data says about the later success or failure of the business. </w:t>
      </w:r>
      <w:proofErr w:type="gramStart"/>
      <w:r w:rsidRPr="00453466">
        <w:rPr>
          <w:color w:val="000000" w:themeColor="text1"/>
        </w:rPr>
        <w:t>This is why</w:t>
      </w:r>
      <w:proofErr w:type="gramEnd"/>
      <w:r w:rsidRPr="00453466">
        <w:rPr>
          <w:color w:val="000000" w:themeColor="text1"/>
        </w:rPr>
        <w:t xml:space="preserve"> predictive analytics have become handy in the business world. Predictive analytics involves data mining techniques combined with statistical modelling and historical data to predict future situations (Shah, </w:t>
      </w:r>
      <w:proofErr w:type="spellStart"/>
      <w:r w:rsidRPr="00453466">
        <w:rPr>
          <w:color w:val="000000" w:themeColor="text1"/>
        </w:rPr>
        <w:t>Steyerberg</w:t>
      </w:r>
      <w:proofErr w:type="spellEnd"/>
      <w:r w:rsidRPr="00453466">
        <w:rPr>
          <w:color w:val="000000" w:themeColor="text1"/>
        </w:rPr>
        <w:t xml:space="preserve">, and Kent, 2018). It also includes machine learning since it is through machine learning that patterns are established, which are used to make predictions. Using decision trees, neural networks, and linear regression, predictive analytics can classify or cluster business or market behaviors and show what is expected in the future (Shah et al., 2018). For example, in the banking sector, </w:t>
      </w:r>
      <w:r w:rsidRPr="00453466">
        <w:rPr>
          <w:color w:val="000000" w:themeColor="text1"/>
        </w:rPr>
        <w:lastRenderedPageBreak/>
        <w:t xml:space="preserve">predictive analytics are used to analyze customers’ history and predict their future behavior. Predictive analytics are also used to create a picture of future market </w:t>
      </w:r>
      <w:proofErr w:type="spellStart"/>
      <w:r w:rsidRPr="00453466">
        <w:rPr>
          <w:color w:val="000000" w:themeColor="text1"/>
        </w:rPr>
        <w:t>behaviour</w:t>
      </w:r>
      <w:proofErr w:type="spellEnd"/>
      <w:r w:rsidRPr="00453466">
        <w:rPr>
          <w:color w:val="000000" w:themeColor="text1"/>
        </w:rPr>
        <w:t xml:space="preserve"> and understand whether they are </w:t>
      </w:r>
      <w:proofErr w:type="spellStart"/>
      <w:r w:rsidRPr="00453466">
        <w:rPr>
          <w:color w:val="000000" w:themeColor="text1"/>
        </w:rPr>
        <w:t>favourable</w:t>
      </w:r>
      <w:proofErr w:type="spellEnd"/>
      <w:r w:rsidRPr="00453466">
        <w:rPr>
          <w:color w:val="000000" w:themeColor="text1"/>
        </w:rPr>
        <w:t xml:space="preserve"> or unfavorable for the business This way they can identify risks and make strategies to minimize the risk in time.  </w:t>
      </w:r>
    </w:p>
    <w:p w14:paraId="61A18E47" w14:textId="77777777" w:rsidR="007B22A2" w:rsidRPr="00453466" w:rsidRDefault="00605D86" w:rsidP="00605D86">
      <w:pPr>
        <w:pStyle w:val="Heading2"/>
        <w:rPr>
          <w:rFonts w:ascii="Times New Roman" w:hAnsi="Times New Roman" w:cs="Times New Roman"/>
          <w:color w:val="000000" w:themeColor="text1"/>
          <w:sz w:val="24"/>
          <w:szCs w:val="24"/>
        </w:rPr>
      </w:pPr>
      <w:bookmarkStart w:id="3" w:name="_Toc121716824"/>
      <w:r w:rsidRPr="00453466">
        <w:rPr>
          <w:rStyle w:val="Strong"/>
          <w:rFonts w:ascii="Times New Roman" w:hAnsi="Times New Roman" w:cs="Times New Roman"/>
          <w:color w:val="000000" w:themeColor="text1"/>
          <w:sz w:val="24"/>
          <w:szCs w:val="24"/>
        </w:rPr>
        <w:t xml:space="preserve">2.2 </w:t>
      </w:r>
      <w:r w:rsidR="007B22A2" w:rsidRPr="00453466">
        <w:rPr>
          <w:rStyle w:val="Strong"/>
          <w:rFonts w:ascii="Times New Roman" w:hAnsi="Times New Roman" w:cs="Times New Roman"/>
          <w:color w:val="000000" w:themeColor="text1"/>
          <w:sz w:val="24"/>
          <w:szCs w:val="24"/>
        </w:rPr>
        <w:t>Data literacy</w:t>
      </w:r>
      <w:bookmarkEnd w:id="3"/>
    </w:p>
    <w:p w14:paraId="0DDC2F95" w14:textId="77777777" w:rsidR="007B22A2" w:rsidRPr="00453466" w:rsidRDefault="007B22A2" w:rsidP="00CF6DEF">
      <w:pPr>
        <w:pStyle w:val="NormalWeb"/>
        <w:spacing w:before="0" w:beforeAutospacing="0" w:after="0" w:afterAutospacing="0" w:line="480" w:lineRule="auto"/>
        <w:ind w:firstLine="720"/>
        <w:rPr>
          <w:color w:val="000000" w:themeColor="text1"/>
        </w:rPr>
      </w:pPr>
      <w:r w:rsidRPr="00453466">
        <w:rPr>
          <w:color w:val="000000" w:themeColor="text1"/>
        </w:rPr>
        <w:t xml:space="preserve">When almost all decisions in the companies are being guided by data, it learning about data becomes almost indispensable among all members of an organization. Moreover, it has become almost a basic requirement for individuals to have data literacy for them to work in some companies. Data literacy entails being able to read, write and interpret data in a particular context (Bayer et al., 2017). Individuals </w:t>
      </w:r>
      <w:proofErr w:type="gramStart"/>
      <w:r w:rsidRPr="00453466">
        <w:rPr>
          <w:color w:val="000000" w:themeColor="text1"/>
        </w:rPr>
        <w:t>have to</w:t>
      </w:r>
      <w:proofErr w:type="gramEnd"/>
      <w:r w:rsidRPr="00453466">
        <w:rPr>
          <w:color w:val="000000" w:themeColor="text1"/>
        </w:rPr>
        <w:t xml:space="preserve"> understand the data analysis methods and techniques and the involved technologies. It is noted that unlike in the past when data analysis and interpretation was the work of data and statistical scientists, today any person is expected to have the ability to </w:t>
      </w:r>
      <w:proofErr w:type="spellStart"/>
      <w:r w:rsidRPr="00453466">
        <w:rPr>
          <w:color w:val="000000" w:themeColor="text1"/>
        </w:rPr>
        <w:t>analyse</w:t>
      </w:r>
      <w:proofErr w:type="spellEnd"/>
      <w:r w:rsidRPr="00453466">
        <w:rPr>
          <w:color w:val="000000" w:themeColor="text1"/>
        </w:rPr>
        <w:t xml:space="preserve"> and interpret data as more companies are becoming data-centric (Grigorescu, </w:t>
      </w:r>
      <w:proofErr w:type="spellStart"/>
      <w:r w:rsidRPr="00453466">
        <w:rPr>
          <w:color w:val="000000" w:themeColor="text1"/>
        </w:rPr>
        <w:t>Baiasu</w:t>
      </w:r>
      <w:proofErr w:type="spellEnd"/>
      <w:r w:rsidRPr="00453466">
        <w:rPr>
          <w:color w:val="000000" w:themeColor="text1"/>
        </w:rPr>
        <w:t xml:space="preserve">, and </w:t>
      </w:r>
      <w:proofErr w:type="spellStart"/>
      <w:r w:rsidRPr="00453466">
        <w:rPr>
          <w:color w:val="000000" w:themeColor="text1"/>
        </w:rPr>
        <w:t>Chitescu</w:t>
      </w:r>
      <w:proofErr w:type="spellEnd"/>
      <w:r w:rsidRPr="00453466">
        <w:rPr>
          <w:color w:val="000000" w:themeColor="text1"/>
        </w:rPr>
        <w:t xml:space="preserve">, 2020). </w:t>
      </w:r>
      <w:proofErr w:type="gramStart"/>
      <w:r w:rsidRPr="00453466">
        <w:rPr>
          <w:color w:val="000000" w:themeColor="text1"/>
        </w:rPr>
        <w:t>This is why</w:t>
      </w:r>
      <w:proofErr w:type="gramEnd"/>
      <w:r w:rsidRPr="00453466">
        <w:rPr>
          <w:color w:val="000000" w:themeColor="text1"/>
        </w:rPr>
        <w:t xml:space="preserve"> it has become essential to include data analysis in the (business) education curriculum. Moreover, companies that want to remain competitive are investing in ensuring that employees holding critical positions are data literate. </w:t>
      </w:r>
    </w:p>
    <w:p w14:paraId="531A2F49" w14:textId="77777777" w:rsidR="007B22A2" w:rsidRPr="00453466" w:rsidRDefault="00605D86" w:rsidP="00605D86">
      <w:pPr>
        <w:pStyle w:val="Heading2"/>
        <w:rPr>
          <w:rFonts w:ascii="Times New Roman" w:hAnsi="Times New Roman" w:cs="Times New Roman"/>
          <w:color w:val="000000" w:themeColor="text1"/>
          <w:sz w:val="24"/>
          <w:szCs w:val="24"/>
        </w:rPr>
      </w:pPr>
      <w:bookmarkStart w:id="4" w:name="_Toc121716825"/>
      <w:r w:rsidRPr="00453466">
        <w:rPr>
          <w:rStyle w:val="Strong"/>
          <w:rFonts w:ascii="Times New Roman" w:hAnsi="Times New Roman" w:cs="Times New Roman"/>
          <w:color w:val="000000" w:themeColor="text1"/>
          <w:sz w:val="24"/>
          <w:szCs w:val="24"/>
        </w:rPr>
        <w:t xml:space="preserve">2.3 </w:t>
      </w:r>
      <w:r w:rsidR="007B22A2" w:rsidRPr="00453466">
        <w:rPr>
          <w:rStyle w:val="Strong"/>
          <w:rFonts w:ascii="Times New Roman" w:hAnsi="Times New Roman" w:cs="Times New Roman"/>
          <w:color w:val="000000" w:themeColor="text1"/>
          <w:sz w:val="24"/>
          <w:szCs w:val="24"/>
        </w:rPr>
        <w:t>Collaborative BI</w:t>
      </w:r>
      <w:bookmarkEnd w:id="4"/>
      <w:r w:rsidR="007B22A2" w:rsidRPr="00453466">
        <w:rPr>
          <w:rStyle w:val="Strong"/>
          <w:rFonts w:ascii="Times New Roman" w:hAnsi="Times New Roman" w:cs="Times New Roman"/>
          <w:color w:val="000000" w:themeColor="text1"/>
          <w:sz w:val="24"/>
          <w:szCs w:val="24"/>
        </w:rPr>
        <w:t> </w:t>
      </w:r>
    </w:p>
    <w:p w14:paraId="2E94DA4A" w14:textId="77777777" w:rsidR="007B22A2" w:rsidRPr="00453466" w:rsidRDefault="007B22A2" w:rsidP="00CF6DEF">
      <w:pPr>
        <w:pStyle w:val="NormalWeb"/>
        <w:spacing w:before="0" w:beforeAutospacing="0" w:after="0" w:afterAutospacing="0" w:line="480" w:lineRule="auto"/>
        <w:ind w:firstLine="720"/>
        <w:rPr>
          <w:color w:val="000000" w:themeColor="text1"/>
        </w:rPr>
      </w:pPr>
      <w:r w:rsidRPr="00453466">
        <w:rPr>
          <w:color w:val="000000" w:themeColor="text1"/>
        </w:rPr>
        <w:t>Timely and insightful interactions are crucial in any business company in the ever-competitive environment. Managers are focused on interacting with other workers, customers, and the general business environment. This has led to the emergence of collaborative BI, which is composed of collaborative tools including 2.0 technologies such as social media and other internet-based business intelligence tools (</w:t>
      </w:r>
      <w:proofErr w:type="spellStart"/>
      <w:r w:rsidRPr="00453466">
        <w:rPr>
          <w:color w:val="000000" w:themeColor="text1"/>
        </w:rPr>
        <w:t>Teruel</w:t>
      </w:r>
      <w:proofErr w:type="spellEnd"/>
      <w:r w:rsidRPr="00453466">
        <w:rPr>
          <w:color w:val="000000" w:themeColor="text1"/>
        </w:rPr>
        <w:t xml:space="preserve"> et al., 2019). This helps make quick analytical reports and share them through interactive platforms. Moreover, collaborative BI allows sharing of information through multiple digital devices and making quick shared decisions (</w:t>
      </w:r>
      <w:proofErr w:type="spellStart"/>
      <w:r w:rsidRPr="00453466">
        <w:rPr>
          <w:color w:val="000000" w:themeColor="text1"/>
        </w:rPr>
        <w:t>Teruel</w:t>
      </w:r>
      <w:proofErr w:type="spellEnd"/>
      <w:r w:rsidRPr="00453466">
        <w:rPr>
          <w:color w:val="000000" w:themeColor="text1"/>
        </w:rPr>
        <w:t xml:space="preserve"> et al., </w:t>
      </w:r>
      <w:r w:rsidRPr="00453466">
        <w:rPr>
          <w:color w:val="000000" w:themeColor="text1"/>
        </w:rPr>
        <w:lastRenderedPageBreak/>
        <w:t>2019). This was especially accelerated during the covid-19 pandemic period when remote work was encouraged. An example of a collaborative BI tool is Microsoft SharePoint, which allows teams to share information across departments, divisions, and with other teams across multiple digital devices. </w:t>
      </w:r>
    </w:p>
    <w:p w14:paraId="1F870966" w14:textId="77777777" w:rsidR="007B22A2" w:rsidRPr="00453466" w:rsidRDefault="00605D86" w:rsidP="00605D86">
      <w:pPr>
        <w:pStyle w:val="Heading2"/>
        <w:rPr>
          <w:rFonts w:ascii="Times New Roman" w:hAnsi="Times New Roman" w:cs="Times New Roman"/>
          <w:color w:val="000000" w:themeColor="text1"/>
          <w:sz w:val="24"/>
          <w:szCs w:val="24"/>
        </w:rPr>
      </w:pPr>
      <w:bookmarkStart w:id="5" w:name="_Toc121716826"/>
      <w:r w:rsidRPr="00453466">
        <w:rPr>
          <w:rStyle w:val="Strong"/>
          <w:rFonts w:ascii="Times New Roman" w:hAnsi="Times New Roman" w:cs="Times New Roman"/>
          <w:color w:val="000000" w:themeColor="text1"/>
          <w:sz w:val="24"/>
          <w:szCs w:val="24"/>
        </w:rPr>
        <w:t xml:space="preserve">2.4 </w:t>
      </w:r>
      <w:r w:rsidR="007B22A2" w:rsidRPr="00453466">
        <w:rPr>
          <w:rStyle w:val="Strong"/>
          <w:rFonts w:ascii="Times New Roman" w:hAnsi="Times New Roman" w:cs="Times New Roman"/>
          <w:color w:val="000000" w:themeColor="text1"/>
          <w:sz w:val="24"/>
          <w:szCs w:val="24"/>
        </w:rPr>
        <w:t>Self-service analytics</w:t>
      </w:r>
      <w:bookmarkEnd w:id="5"/>
    </w:p>
    <w:p w14:paraId="1A805098" w14:textId="77777777" w:rsidR="007B22A2" w:rsidRPr="00453466" w:rsidRDefault="007B22A2" w:rsidP="00CF6DEF">
      <w:pPr>
        <w:pStyle w:val="NormalWeb"/>
        <w:spacing w:before="0" w:beforeAutospacing="0" w:after="0" w:afterAutospacing="0" w:line="480" w:lineRule="auto"/>
        <w:ind w:firstLine="720"/>
        <w:rPr>
          <w:color w:val="000000" w:themeColor="text1"/>
        </w:rPr>
      </w:pPr>
      <w:r w:rsidRPr="00453466">
        <w:rPr>
          <w:color w:val="000000" w:themeColor="text1"/>
        </w:rPr>
        <w:t xml:space="preserve">As noted, data analysis and interpretation are now not reserved for data scientists only. Ordinary members in an </w:t>
      </w:r>
      <w:proofErr w:type="spellStart"/>
      <w:r w:rsidRPr="00453466">
        <w:rPr>
          <w:color w:val="000000" w:themeColor="text1"/>
        </w:rPr>
        <w:t>organisation</w:t>
      </w:r>
      <w:proofErr w:type="spellEnd"/>
      <w:r w:rsidRPr="00453466">
        <w:rPr>
          <w:color w:val="000000" w:themeColor="text1"/>
        </w:rPr>
        <w:t xml:space="preserve"> can now interact with data and make decisions. This has been made easier by self-service analytics. Self-service analytics tools enable individuals with basic data analysis and information technology expertise to perform queries and develop data-based reports (Dinsmore, 2016). For example, a line manager can make queries about their lines’ performance and generate reports, which they share with their employees to make line-specific decisions. They can do this using self-service analytics tools without the need of hiring a data scientist. An example of a self-service analytics </w:t>
      </w:r>
      <w:proofErr w:type="spellStart"/>
      <w:r w:rsidRPr="00453466">
        <w:rPr>
          <w:color w:val="000000" w:themeColor="text1"/>
        </w:rPr>
        <w:t>programme</w:t>
      </w:r>
      <w:proofErr w:type="spellEnd"/>
      <w:r w:rsidRPr="00453466">
        <w:rPr>
          <w:color w:val="000000" w:themeColor="text1"/>
        </w:rPr>
        <w:t xml:space="preserve"> is Google Data Studio, which allows semi-technical and non-technical individuals to use and generate data reports. What differentiates self-service analytics from traditional IT technology assistance is that in self-service, the users do not only give commands and get reports. Instead, users control data ingestion and governance using self-service analytics. IT helps in building a data catalogue and a platform for the users to interact with the data. </w:t>
      </w:r>
    </w:p>
    <w:p w14:paraId="47A09615" w14:textId="77777777" w:rsidR="007B22A2" w:rsidRPr="00453466" w:rsidRDefault="00605D86" w:rsidP="00605D86">
      <w:pPr>
        <w:pStyle w:val="Heading2"/>
        <w:rPr>
          <w:rFonts w:ascii="Times New Roman" w:hAnsi="Times New Roman" w:cs="Times New Roman"/>
          <w:color w:val="000000" w:themeColor="text1"/>
          <w:sz w:val="24"/>
          <w:szCs w:val="24"/>
        </w:rPr>
      </w:pPr>
      <w:bookmarkStart w:id="6" w:name="_Toc121716827"/>
      <w:r w:rsidRPr="00453466">
        <w:rPr>
          <w:rStyle w:val="Strong"/>
          <w:rFonts w:ascii="Times New Roman" w:hAnsi="Times New Roman" w:cs="Times New Roman"/>
          <w:color w:val="000000" w:themeColor="text1"/>
          <w:sz w:val="24"/>
          <w:szCs w:val="24"/>
        </w:rPr>
        <w:t xml:space="preserve">2.5 </w:t>
      </w:r>
      <w:r w:rsidR="007B22A2" w:rsidRPr="00453466">
        <w:rPr>
          <w:rStyle w:val="Strong"/>
          <w:rFonts w:ascii="Times New Roman" w:hAnsi="Times New Roman" w:cs="Times New Roman"/>
          <w:color w:val="000000" w:themeColor="text1"/>
          <w:sz w:val="24"/>
          <w:szCs w:val="24"/>
        </w:rPr>
        <w:t>Natural language processing (NLP).</w:t>
      </w:r>
      <w:bookmarkEnd w:id="6"/>
    </w:p>
    <w:p w14:paraId="76AA8CAD" w14:textId="77777777" w:rsidR="007B22A2" w:rsidRPr="00453466" w:rsidRDefault="007B22A2" w:rsidP="00CF6DEF">
      <w:pPr>
        <w:pStyle w:val="NormalWeb"/>
        <w:spacing w:before="0" w:beforeAutospacing="0" w:after="0" w:afterAutospacing="0" w:line="480" w:lineRule="auto"/>
        <w:ind w:firstLine="720"/>
        <w:rPr>
          <w:color w:val="000000" w:themeColor="text1"/>
        </w:rPr>
      </w:pPr>
      <w:r w:rsidRPr="00453466">
        <w:rPr>
          <w:color w:val="000000" w:themeColor="text1"/>
        </w:rPr>
        <w:t xml:space="preserve">There is nothing as good as finding an easy way to deal with complex and expensive business decision-making processes. For example, many companies desire to have members who can easily interact with business and market information and develop reports within the shortest time and with minimum inputs. However, it is not realistic to have everybody who has data entry skills or data analysis abilities. Therefore, Natural language processing (NLP) tools have been </w:t>
      </w:r>
      <w:r w:rsidRPr="00453466">
        <w:rPr>
          <w:color w:val="000000" w:themeColor="text1"/>
        </w:rPr>
        <w:lastRenderedPageBreak/>
        <w:t>developed to solve this problem. They allow users to use their natural language to make commands and generate relevant reports. Through NLP technology, machines can understand human spoken language and make reports based on natural data input (</w:t>
      </w:r>
      <w:proofErr w:type="spellStart"/>
      <w:r w:rsidRPr="00453466">
        <w:rPr>
          <w:color w:val="000000" w:themeColor="text1"/>
        </w:rPr>
        <w:t>Bahja</w:t>
      </w:r>
      <w:proofErr w:type="spellEnd"/>
      <w:r w:rsidRPr="00453466">
        <w:rPr>
          <w:color w:val="000000" w:themeColor="text1"/>
        </w:rPr>
        <w:t xml:space="preserve">, 2020). Some examples include smart programs such as Alexa and Siri and automated car commands. In the business sector, companies are using NLP to </w:t>
      </w:r>
      <w:proofErr w:type="spellStart"/>
      <w:r w:rsidRPr="00453466">
        <w:rPr>
          <w:color w:val="000000" w:themeColor="text1"/>
        </w:rPr>
        <w:t>analyse</w:t>
      </w:r>
      <w:proofErr w:type="spellEnd"/>
      <w:r w:rsidRPr="00453466">
        <w:rPr>
          <w:color w:val="000000" w:themeColor="text1"/>
        </w:rPr>
        <w:t xml:space="preserve"> unstructured data from multiple sources. Using technology that is </w:t>
      </w:r>
      <w:proofErr w:type="gramStart"/>
      <w:r w:rsidRPr="00453466">
        <w:rPr>
          <w:color w:val="000000" w:themeColor="text1"/>
        </w:rPr>
        <w:t>similar to</w:t>
      </w:r>
      <w:proofErr w:type="gramEnd"/>
      <w:r w:rsidRPr="00453466">
        <w:rPr>
          <w:color w:val="000000" w:themeColor="text1"/>
        </w:rPr>
        <w:t xml:space="preserve"> chatbots, BI data assistants have been developed that can answer any analytical question. Users, regardless of their data technology skills, can give commands orally or in written format and get their desired data reports. Businesses can also use NLP to obtain insights from social media, podcasts, webchats, and blog posts.    </w:t>
      </w:r>
    </w:p>
    <w:p w14:paraId="07E3BC04" w14:textId="77777777" w:rsidR="007B22A2" w:rsidRPr="00453466" w:rsidRDefault="00605D86" w:rsidP="00605D86">
      <w:pPr>
        <w:pStyle w:val="Heading1"/>
        <w:jc w:val="center"/>
        <w:rPr>
          <w:rFonts w:ascii="Times New Roman" w:hAnsi="Times New Roman" w:cs="Times New Roman"/>
          <w:color w:val="000000" w:themeColor="text1"/>
          <w:sz w:val="24"/>
          <w:szCs w:val="24"/>
        </w:rPr>
      </w:pPr>
      <w:bookmarkStart w:id="7" w:name="_Toc121716828"/>
      <w:r w:rsidRPr="00453466">
        <w:rPr>
          <w:rStyle w:val="Strong"/>
          <w:rFonts w:ascii="Times New Roman" w:hAnsi="Times New Roman" w:cs="Times New Roman"/>
          <w:color w:val="000000" w:themeColor="text1"/>
          <w:sz w:val="24"/>
          <w:szCs w:val="24"/>
        </w:rPr>
        <w:t xml:space="preserve">3.0 </w:t>
      </w:r>
      <w:r w:rsidR="007B22A2" w:rsidRPr="00453466">
        <w:rPr>
          <w:rStyle w:val="Strong"/>
          <w:rFonts w:ascii="Times New Roman" w:hAnsi="Times New Roman" w:cs="Times New Roman"/>
          <w:color w:val="000000" w:themeColor="text1"/>
          <w:sz w:val="24"/>
          <w:szCs w:val="24"/>
        </w:rPr>
        <w:t>Conclusion</w:t>
      </w:r>
      <w:bookmarkEnd w:id="7"/>
    </w:p>
    <w:p w14:paraId="46B09FF9" w14:textId="77777777" w:rsidR="007B22A2" w:rsidRPr="00453466" w:rsidRDefault="007B22A2" w:rsidP="00CF6DEF">
      <w:pPr>
        <w:pStyle w:val="NormalWeb"/>
        <w:spacing w:before="0" w:beforeAutospacing="0" w:after="0" w:afterAutospacing="0" w:line="480" w:lineRule="auto"/>
        <w:ind w:firstLine="720"/>
        <w:rPr>
          <w:color w:val="000000" w:themeColor="text1"/>
        </w:rPr>
      </w:pPr>
      <w:r w:rsidRPr="00453466">
        <w:rPr>
          <w:color w:val="000000" w:themeColor="text1"/>
        </w:rPr>
        <w:t xml:space="preserve">The business world is dynamic and changes are expected every time. Technology has been one area that has been accelerating the changes. Although for long businesses have been using data to make decisions, nowadays, with increased competition, data has become more crucial. It is, therefore, the use of technology in the utilization of the data that is determining how some business </w:t>
      </w:r>
      <w:proofErr w:type="spellStart"/>
      <w:r w:rsidRPr="00453466">
        <w:rPr>
          <w:color w:val="000000" w:themeColor="text1"/>
        </w:rPr>
        <w:t>organisations</w:t>
      </w:r>
      <w:proofErr w:type="spellEnd"/>
      <w:r w:rsidRPr="00453466">
        <w:rPr>
          <w:color w:val="000000" w:themeColor="text1"/>
        </w:rPr>
        <w:t xml:space="preserve"> are more successful than others. This has led to companies investing in the latest business intelligence innovations. Some of the BI developments that the companies are </w:t>
      </w:r>
      <w:proofErr w:type="spellStart"/>
      <w:r w:rsidRPr="00453466">
        <w:rPr>
          <w:color w:val="000000" w:themeColor="text1"/>
        </w:rPr>
        <w:t>utilising</w:t>
      </w:r>
      <w:proofErr w:type="spellEnd"/>
      <w:r w:rsidRPr="00453466">
        <w:rPr>
          <w:color w:val="000000" w:themeColor="text1"/>
        </w:rPr>
        <w:t xml:space="preserve"> to maintain their competitiveness include predictive analytics, data literacy, collaborative BI, self-service analytics, and natural language processing (NLP). Companies will become more competitive by integrating these BI trends into all their functions. </w:t>
      </w:r>
    </w:p>
    <w:p w14:paraId="00F5E7FB" w14:textId="77777777" w:rsidR="00304C62" w:rsidRPr="00453466" w:rsidRDefault="00304C62" w:rsidP="009A6CCB">
      <w:pPr>
        <w:spacing w:line="480" w:lineRule="auto"/>
        <w:ind w:firstLine="720"/>
        <w:rPr>
          <w:rFonts w:ascii="Times New Roman" w:hAnsi="Times New Roman" w:cs="Times New Roman"/>
          <w:color w:val="000000" w:themeColor="text1"/>
          <w:sz w:val="24"/>
          <w:szCs w:val="24"/>
        </w:rPr>
      </w:pPr>
    </w:p>
    <w:p w14:paraId="74D13776" w14:textId="77777777" w:rsidR="00605D86" w:rsidRPr="00453466" w:rsidRDefault="00605D86" w:rsidP="009A6CCB">
      <w:pPr>
        <w:spacing w:line="480" w:lineRule="auto"/>
        <w:ind w:firstLine="720"/>
        <w:rPr>
          <w:rFonts w:ascii="Times New Roman" w:hAnsi="Times New Roman" w:cs="Times New Roman"/>
          <w:color w:val="000000" w:themeColor="text1"/>
          <w:sz w:val="24"/>
          <w:szCs w:val="24"/>
        </w:rPr>
      </w:pPr>
    </w:p>
    <w:p w14:paraId="19499B50" w14:textId="77777777" w:rsidR="00304C62" w:rsidRPr="00453466" w:rsidRDefault="00304C62" w:rsidP="00CF6DEF">
      <w:pPr>
        <w:spacing w:line="480" w:lineRule="auto"/>
        <w:rPr>
          <w:rFonts w:ascii="Times New Roman" w:hAnsi="Times New Roman" w:cs="Times New Roman"/>
          <w:color w:val="000000" w:themeColor="text1"/>
          <w:sz w:val="24"/>
          <w:szCs w:val="24"/>
        </w:rPr>
      </w:pPr>
    </w:p>
    <w:p w14:paraId="37D80B3A" w14:textId="77777777" w:rsidR="0073239C" w:rsidRPr="00453466" w:rsidRDefault="0073239C" w:rsidP="00605D86">
      <w:pPr>
        <w:pStyle w:val="Heading1"/>
        <w:jc w:val="center"/>
        <w:rPr>
          <w:rFonts w:ascii="Times New Roman" w:hAnsi="Times New Roman" w:cs="Times New Roman"/>
          <w:b/>
          <w:bCs/>
          <w:color w:val="000000" w:themeColor="text1"/>
          <w:sz w:val="24"/>
          <w:szCs w:val="24"/>
        </w:rPr>
      </w:pPr>
      <w:bookmarkStart w:id="8" w:name="_Toc121716829"/>
      <w:r w:rsidRPr="00453466">
        <w:rPr>
          <w:rFonts w:ascii="Times New Roman" w:hAnsi="Times New Roman" w:cs="Times New Roman"/>
          <w:b/>
          <w:bCs/>
          <w:color w:val="000000" w:themeColor="text1"/>
          <w:sz w:val="24"/>
          <w:szCs w:val="24"/>
        </w:rPr>
        <w:lastRenderedPageBreak/>
        <w:t>References</w:t>
      </w:r>
      <w:bookmarkEnd w:id="8"/>
    </w:p>
    <w:p w14:paraId="76338EA0" w14:textId="77777777" w:rsidR="004722E0" w:rsidRPr="00453466" w:rsidRDefault="004722E0" w:rsidP="00304C62">
      <w:pPr>
        <w:spacing w:line="480" w:lineRule="auto"/>
        <w:rPr>
          <w:rFonts w:ascii="Times New Roman" w:hAnsi="Times New Roman" w:cs="Times New Roman"/>
          <w:color w:val="000000" w:themeColor="text1"/>
          <w:sz w:val="24"/>
          <w:szCs w:val="24"/>
        </w:rPr>
      </w:pPr>
      <w:proofErr w:type="spellStart"/>
      <w:r w:rsidRPr="00453466">
        <w:rPr>
          <w:rFonts w:ascii="Times New Roman" w:hAnsi="Times New Roman" w:cs="Times New Roman"/>
          <w:color w:val="000000" w:themeColor="text1"/>
          <w:sz w:val="24"/>
          <w:szCs w:val="24"/>
        </w:rPr>
        <w:t>Bahja</w:t>
      </w:r>
      <w:proofErr w:type="spellEnd"/>
      <w:r w:rsidRPr="00453466">
        <w:rPr>
          <w:rFonts w:ascii="Times New Roman" w:hAnsi="Times New Roman" w:cs="Times New Roman"/>
          <w:color w:val="000000" w:themeColor="text1"/>
          <w:sz w:val="24"/>
          <w:szCs w:val="24"/>
        </w:rPr>
        <w:t>, M., 2020. Natural language processing applications in business. E-Business-Higher</w:t>
      </w:r>
    </w:p>
    <w:p w14:paraId="32F3992C" w14:textId="77777777" w:rsidR="004722E0" w:rsidRPr="00453466" w:rsidRDefault="004722E0" w:rsidP="004722E0">
      <w:pPr>
        <w:spacing w:line="480" w:lineRule="auto"/>
        <w:ind w:firstLine="720"/>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Education and Intelligence Applications.</w:t>
      </w:r>
    </w:p>
    <w:p w14:paraId="4647E900" w14:textId="77777777" w:rsidR="00C53461" w:rsidRPr="00453466" w:rsidRDefault="00C53461" w:rsidP="00304C62">
      <w:pPr>
        <w:spacing w:line="480" w:lineRule="auto"/>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 xml:space="preserve">Bayer, H., </w:t>
      </w:r>
      <w:proofErr w:type="spellStart"/>
      <w:r w:rsidRPr="00453466">
        <w:rPr>
          <w:rFonts w:ascii="Times New Roman" w:hAnsi="Times New Roman" w:cs="Times New Roman"/>
          <w:color w:val="000000" w:themeColor="text1"/>
          <w:sz w:val="24"/>
          <w:szCs w:val="24"/>
        </w:rPr>
        <w:t>Aksogan</w:t>
      </w:r>
      <w:proofErr w:type="spellEnd"/>
      <w:r w:rsidRPr="00453466">
        <w:rPr>
          <w:rFonts w:ascii="Times New Roman" w:hAnsi="Times New Roman" w:cs="Times New Roman"/>
          <w:color w:val="000000" w:themeColor="text1"/>
          <w:sz w:val="24"/>
          <w:szCs w:val="24"/>
        </w:rPr>
        <w:t xml:space="preserve">, M., </w:t>
      </w:r>
      <w:proofErr w:type="spellStart"/>
      <w:r w:rsidRPr="00453466">
        <w:rPr>
          <w:rFonts w:ascii="Times New Roman" w:hAnsi="Times New Roman" w:cs="Times New Roman"/>
          <w:color w:val="000000" w:themeColor="text1"/>
          <w:sz w:val="24"/>
          <w:szCs w:val="24"/>
        </w:rPr>
        <w:t>Celik</w:t>
      </w:r>
      <w:proofErr w:type="spellEnd"/>
      <w:r w:rsidRPr="00453466">
        <w:rPr>
          <w:rFonts w:ascii="Times New Roman" w:hAnsi="Times New Roman" w:cs="Times New Roman"/>
          <w:color w:val="000000" w:themeColor="text1"/>
          <w:sz w:val="24"/>
          <w:szCs w:val="24"/>
        </w:rPr>
        <w:t xml:space="preserve">, E. and </w:t>
      </w:r>
      <w:proofErr w:type="spellStart"/>
      <w:r w:rsidRPr="00453466">
        <w:rPr>
          <w:rFonts w:ascii="Times New Roman" w:hAnsi="Times New Roman" w:cs="Times New Roman"/>
          <w:color w:val="000000" w:themeColor="text1"/>
          <w:sz w:val="24"/>
          <w:szCs w:val="24"/>
        </w:rPr>
        <w:t>Kondiloglu</w:t>
      </w:r>
      <w:proofErr w:type="spellEnd"/>
      <w:r w:rsidRPr="00453466">
        <w:rPr>
          <w:rFonts w:ascii="Times New Roman" w:hAnsi="Times New Roman" w:cs="Times New Roman"/>
          <w:color w:val="000000" w:themeColor="text1"/>
          <w:sz w:val="24"/>
          <w:szCs w:val="24"/>
        </w:rPr>
        <w:t>, A., 2017. Big data mining and business</w:t>
      </w:r>
    </w:p>
    <w:p w14:paraId="4FC291CC" w14:textId="77777777" w:rsidR="00C53461" w:rsidRPr="00453466" w:rsidRDefault="00C53461" w:rsidP="00C53461">
      <w:pPr>
        <w:spacing w:line="480" w:lineRule="auto"/>
        <w:ind w:firstLine="720"/>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intelligence trends. Journal of Asian Business Strategy, 7(1), pp.23-33.</w:t>
      </w:r>
    </w:p>
    <w:p w14:paraId="76600F0E" w14:textId="77777777" w:rsidR="00750F27" w:rsidRPr="00453466" w:rsidRDefault="00750F27" w:rsidP="00304C62">
      <w:pPr>
        <w:spacing w:line="480" w:lineRule="auto"/>
        <w:rPr>
          <w:rFonts w:ascii="Times New Roman" w:hAnsi="Times New Roman" w:cs="Times New Roman"/>
          <w:color w:val="000000" w:themeColor="text1"/>
          <w:sz w:val="24"/>
          <w:szCs w:val="24"/>
        </w:rPr>
      </w:pPr>
      <w:bookmarkStart w:id="9" w:name="_Hlk120994590"/>
      <w:r w:rsidRPr="00453466">
        <w:rPr>
          <w:rFonts w:ascii="Times New Roman" w:hAnsi="Times New Roman" w:cs="Times New Roman"/>
          <w:color w:val="000000" w:themeColor="text1"/>
          <w:sz w:val="24"/>
          <w:szCs w:val="24"/>
        </w:rPr>
        <w:t xml:space="preserve">Dinsmore, T.W., 2016. </w:t>
      </w:r>
      <w:bookmarkEnd w:id="9"/>
      <w:r w:rsidRPr="00453466">
        <w:rPr>
          <w:rFonts w:ascii="Times New Roman" w:hAnsi="Times New Roman" w:cs="Times New Roman"/>
          <w:color w:val="000000" w:themeColor="text1"/>
          <w:sz w:val="24"/>
          <w:szCs w:val="24"/>
        </w:rPr>
        <w:t xml:space="preserve">Self-service analytics. In Disruptive Analytics (pp. 199-230). </w:t>
      </w:r>
      <w:proofErr w:type="spellStart"/>
      <w:r w:rsidRPr="00453466">
        <w:rPr>
          <w:rFonts w:ascii="Times New Roman" w:hAnsi="Times New Roman" w:cs="Times New Roman"/>
          <w:color w:val="000000" w:themeColor="text1"/>
          <w:sz w:val="24"/>
          <w:szCs w:val="24"/>
        </w:rPr>
        <w:t>Apress</w:t>
      </w:r>
      <w:proofErr w:type="spellEnd"/>
      <w:r w:rsidRPr="00453466">
        <w:rPr>
          <w:rFonts w:ascii="Times New Roman" w:hAnsi="Times New Roman" w:cs="Times New Roman"/>
          <w:color w:val="000000" w:themeColor="text1"/>
          <w:sz w:val="24"/>
          <w:szCs w:val="24"/>
        </w:rPr>
        <w:t>,</w:t>
      </w:r>
    </w:p>
    <w:p w14:paraId="5E2E8505" w14:textId="77777777" w:rsidR="00750F27" w:rsidRPr="00453466" w:rsidRDefault="00750F27" w:rsidP="00750F27">
      <w:pPr>
        <w:spacing w:line="480" w:lineRule="auto"/>
        <w:ind w:firstLine="720"/>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Berkeley, CA.</w:t>
      </w:r>
    </w:p>
    <w:p w14:paraId="39B1F140" w14:textId="77777777" w:rsidR="00304C62" w:rsidRPr="00453466" w:rsidRDefault="00304C62" w:rsidP="00304C62">
      <w:pPr>
        <w:spacing w:line="480" w:lineRule="auto"/>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 xml:space="preserve">Grigorescu, A., </w:t>
      </w:r>
      <w:proofErr w:type="spellStart"/>
      <w:r w:rsidRPr="00453466">
        <w:rPr>
          <w:rFonts w:ascii="Times New Roman" w:hAnsi="Times New Roman" w:cs="Times New Roman"/>
          <w:color w:val="000000" w:themeColor="text1"/>
          <w:sz w:val="24"/>
          <w:szCs w:val="24"/>
        </w:rPr>
        <w:t>Baiasu</w:t>
      </w:r>
      <w:proofErr w:type="spellEnd"/>
      <w:r w:rsidRPr="00453466">
        <w:rPr>
          <w:rFonts w:ascii="Times New Roman" w:hAnsi="Times New Roman" w:cs="Times New Roman"/>
          <w:color w:val="000000" w:themeColor="text1"/>
          <w:sz w:val="24"/>
          <w:szCs w:val="24"/>
        </w:rPr>
        <w:t xml:space="preserve">, D. and </w:t>
      </w:r>
      <w:proofErr w:type="spellStart"/>
      <w:r w:rsidRPr="00453466">
        <w:rPr>
          <w:rFonts w:ascii="Times New Roman" w:hAnsi="Times New Roman" w:cs="Times New Roman"/>
          <w:color w:val="000000" w:themeColor="text1"/>
          <w:sz w:val="24"/>
          <w:szCs w:val="24"/>
        </w:rPr>
        <w:t>Chitescu</w:t>
      </w:r>
      <w:proofErr w:type="spellEnd"/>
      <w:r w:rsidRPr="00453466">
        <w:rPr>
          <w:rFonts w:ascii="Times New Roman" w:hAnsi="Times New Roman" w:cs="Times New Roman"/>
          <w:color w:val="000000" w:themeColor="text1"/>
          <w:sz w:val="24"/>
          <w:szCs w:val="24"/>
        </w:rPr>
        <w:t>, R.I., 2020. Business Intelligence, the New Managerial</w:t>
      </w:r>
    </w:p>
    <w:p w14:paraId="7A80F552" w14:textId="77777777" w:rsidR="0073239C" w:rsidRPr="00453466" w:rsidRDefault="00304C62" w:rsidP="00304C62">
      <w:pPr>
        <w:spacing w:line="480" w:lineRule="auto"/>
        <w:ind w:left="720"/>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 xml:space="preserve">Tool: Opportunities and Limits. </w:t>
      </w:r>
      <w:proofErr w:type="spellStart"/>
      <w:r w:rsidRPr="00453466">
        <w:rPr>
          <w:rFonts w:ascii="Times New Roman" w:hAnsi="Times New Roman" w:cs="Times New Roman"/>
          <w:color w:val="000000" w:themeColor="text1"/>
          <w:sz w:val="24"/>
          <w:szCs w:val="24"/>
        </w:rPr>
        <w:t>Ovidius</w:t>
      </w:r>
      <w:proofErr w:type="spellEnd"/>
      <w:r w:rsidRPr="00453466">
        <w:rPr>
          <w:rFonts w:ascii="Times New Roman" w:hAnsi="Times New Roman" w:cs="Times New Roman"/>
          <w:color w:val="000000" w:themeColor="text1"/>
          <w:sz w:val="24"/>
          <w:szCs w:val="24"/>
        </w:rPr>
        <w:t xml:space="preserve"> University Annals, Economic Sciences Series, 20(1), pp.651-657.</w:t>
      </w:r>
    </w:p>
    <w:p w14:paraId="40503929" w14:textId="77777777" w:rsidR="00F24F7C" w:rsidRPr="00453466" w:rsidRDefault="00F24F7C" w:rsidP="00DE2115">
      <w:pPr>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Lim, Y.Y. and Teoh, A.P., 2020. Realizing the strategic impact of business intelligence</w:t>
      </w:r>
    </w:p>
    <w:p w14:paraId="60ADA2CC" w14:textId="77777777" w:rsidR="00F24F7C" w:rsidRPr="00453466" w:rsidRDefault="00F24F7C" w:rsidP="00F24F7C">
      <w:pPr>
        <w:ind w:firstLine="720"/>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utilization. Strategic Direction.</w:t>
      </w:r>
    </w:p>
    <w:p w14:paraId="004B6233" w14:textId="77777777" w:rsidR="00943A3E" w:rsidRPr="00453466" w:rsidRDefault="00943A3E" w:rsidP="00DE2115">
      <w:pPr>
        <w:rPr>
          <w:rFonts w:ascii="Times New Roman" w:hAnsi="Times New Roman" w:cs="Times New Roman"/>
          <w:color w:val="000000" w:themeColor="text1"/>
          <w:sz w:val="24"/>
          <w:szCs w:val="24"/>
        </w:rPr>
      </w:pPr>
      <w:bookmarkStart w:id="10" w:name="_Hlk120994655"/>
      <w:r w:rsidRPr="00453466">
        <w:rPr>
          <w:rFonts w:ascii="Times New Roman" w:hAnsi="Times New Roman" w:cs="Times New Roman"/>
          <w:color w:val="000000" w:themeColor="text1"/>
          <w:sz w:val="24"/>
          <w:szCs w:val="24"/>
        </w:rPr>
        <w:t xml:space="preserve">Shah, N.D., </w:t>
      </w:r>
      <w:proofErr w:type="spellStart"/>
      <w:r w:rsidRPr="00453466">
        <w:rPr>
          <w:rFonts w:ascii="Times New Roman" w:hAnsi="Times New Roman" w:cs="Times New Roman"/>
          <w:color w:val="000000" w:themeColor="text1"/>
          <w:sz w:val="24"/>
          <w:szCs w:val="24"/>
        </w:rPr>
        <w:t>Steyerberg</w:t>
      </w:r>
      <w:proofErr w:type="spellEnd"/>
      <w:r w:rsidRPr="00453466">
        <w:rPr>
          <w:rFonts w:ascii="Times New Roman" w:hAnsi="Times New Roman" w:cs="Times New Roman"/>
          <w:color w:val="000000" w:themeColor="text1"/>
          <w:sz w:val="24"/>
          <w:szCs w:val="24"/>
        </w:rPr>
        <w:t>, E.W. and Kent, D.M., 2018</w:t>
      </w:r>
      <w:bookmarkEnd w:id="10"/>
      <w:r w:rsidRPr="00453466">
        <w:rPr>
          <w:rFonts w:ascii="Times New Roman" w:hAnsi="Times New Roman" w:cs="Times New Roman"/>
          <w:color w:val="000000" w:themeColor="text1"/>
          <w:sz w:val="24"/>
          <w:szCs w:val="24"/>
        </w:rPr>
        <w:t>. Big data and predictive analytics:</w:t>
      </w:r>
    </w:p>
    <w:p w14:paraId="6702FC31" w14:textId="77777777" w:rsidR="00943A3E" w:rsidRPr="00453466" w:rsidRDefault="00943A3E" w:rsidP="00943A3E">
      <w:pPr>
        <w:ind w:firstLine="720"/>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recalibrating expectations. Jama, 320(1), pp.27-28.</w:t>
      </w:r>
    </w:p>
    <w:p w14:paraId="7891D072" w14:textId="77777777" w:rsidR="00DE2115" w:rsidRPr="00453466" w:rsidRDefault="00DE2115" w:rsidP="00DE2115">
      <w:pPr>
        <w:rPr>
          <w:rFonts w:ascii="Times New Roman" w:hAnsi="Times New Roman" w:cs="Times New Roman"/>
          <w:color w:val="000000" w:themeColor="text1"/>
          <w:sz w:val="24"/>
          <w:szCs w:val="24"/>
        </w:rPr>
      </w:pPr>
      <w:proofErr w:type="spellStart"/>
      <w:r w:rsidRPr="00453466">
        <w:rPr>
          <w:rFonts w:ascii="Times New Roman" w:hAnsi="Times New Roman" w:cs="Times New Roman"/>
          <w:color w:val="000000" w:themeColor="text1"/>
          <w:sz w:val="24"/>
          <w:szCs w:val="24"/>
        </w:rPr>
        <w:t>Teruel</w:t>
      </w:r>
      <w:proofErr w:type="spellEnd"/>
      <w:r w:rsidRPr="00453466">
        <w:rPr>
          <w:rFonts w:ascii="Times New Roman" w:hAnsi="Times New Roman" w:cs="Times New Roman"/>
          <w:color w:val="000000" w:themeColor="text1"/>
          <w:sz w:val="24"/>
          <w:szCs w:val="24"/>
        </w:rPr>
        <w:t xml:space="preserve">, M.A., </w:t>
      </w:r>
      <w:proofErr w:type="spellStart"/>
      <w:r w:rsidRPr="00453466">
        <w:rPr>
          <w:rFonts w:ascii="Times New Roman" w:hAnsi="Times New Roman" w:cs="Times New Roman"/>
          <w:color w:val="000000" w:themeColor="text1"/>
          <w:sz w:val="24"/>
          <w:szCs w:val="24"/>
        </w:rPr>
        <w:t>Maté</w:t>
      </w:r>
      <w:proofErr w:type="spellEnd"/>
      <w:r w:rsidRPr="00453466">
        <w:rPr>
          <w:rFonts w:ascii="Times New Roman" w:hAnsi="Times New Roman" w:cs="Times New Roman"/>
          <w:color w:val="000000" w:themeColor="text1"/>
          <w:sz w:val="24"/>
          <w:szCs w:val="24"/>
        </w:rPr>
        <w:t>, A., Navarro, E., González, P. and Trujillo, J.C., 2019. The new era of</w:t>
      </w:r>
    </w:p>
    <w:p w14:paraId="0CF69C2E" w14:textId="77777777" w:rsidR="00DE2115" w:rsidRPr="00453466" w:rsidRDefault="00DE2115" w:rsidP="00DE2115">
      <w:pPr>
        <w:ind w:left="720"/>
        <w:rPr>
          <w:rFonts w:ascii="Times New Roman" w:hAnsi="Times New Roman" w:cs="Times New Roman"/>
          <w:color w:val="000000" w:themeColor="text1"/>
          <w:sz w:val="24"/>
          <w:szCs w:val="24"/>
        </w:rPr>
      </w:pPr>
      <w:r w:rsidRPr="00453466">
        <w:rPr>
          <w:rFonts w:ascii="Times New Roman" w:hAnsi="Times New Roman" w:cs="Times New Roman"/>
          <w:color w:val="000000" w:themeColor="text1"/>
          <w:sz w:val="24"/>
          <w:szCs w:val="24"/>
        </w:rPr>
        <w:t>business intelligence applications: Building from a collaborative point of view. Business &amp; Information Systems Engineering, 61(5), pp.615-634.</w:t>
      </w:r>
    </w:p>
    <w:p w14:paraId="6BD24070" w14:textId="77777777" w:rsidR="00C53461" w:rsidRPr="00453466" w:rsidRDefault="00C53461" w:rsidP="00C53461">
      <w:pPr>
        <w:rPr>
          <w:rFonts w:ascii="Times New Roman" w:hAnsi="Times New Roman" w:cs="Times New Roman"/>
          <w:color w:val="000000" w:themeColor="text1"/>
          <w:sz w:val="24"/>
          <w:szCs w:val="24"/>
        </w:rPr>
      </w:pPr>
    </w:p>
    <w:p w14:paraId="7BFEFD93" w14:textId="77777777" w:rsidR="00C53461" w:rsidRPr="00453466" w:rsidRDefault="00C53461" w:rsidP="00C53461">
      <w:pPr>
        <w:rPr>
          <w:rFonts w:ascii="Times New Roman" w:hAnsi="Times New Roman" w:cs="Times New Roman"/>
          <w:color w:val="000000" w:themeColor="text1"/>
          <w:sz w:val="24"/>
          <w:szCs w:val="24"/>
        </w:rPr>
      </w:pPr>
    </w:p>
    <w:sectPr w:rsidR="00C53461" w:rsidRPr="00453466" w:rsidSect="00F6314B">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D2769" w14:textId="77777777" w:rsidR="004F54CD" w:rsidRDefault="004F54CD" w:rsidP="00FF2313">
      <w:pPr>
        <w:spacing w:after="0" w:line="240" w:lineRule="auto"/>
      </w:pPr>
      <w:r>
        <w:separator/>
      </w:r>
    </w:p>
  </w:endnote>
  <w:endnote w:type="continuationSeparator" w:id="0">
    <w:p w14:paraId="0625B4B5" w14:textId="77777777" w:rsidR="004F54CD" w:rsidRDefault="004F54CD" w:rsidP="00FF23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DD4DA" w14:textId="77777777" w:rsidR="004F54CD" w:rsidRDefault="004F54CD" w:rsidP="00FF2313">
      <w:pPr>
        <w:spacing w:after="0" w:line="240" w:lineRule="auto"/>
      </w:pPr>
      <w:r>
        <w:separator/>
      </w:r>
    </w:p>
  </w:footnote>
  <w:footnote w:type="continuationSeparator" w:id="0">
    <w:p w14:paraId="492022CE" w14:textId="77777777" w:rsidR="004F54CD" w:rsidRDefault="004F54CD" w:rsidP="00FF23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7506950"/>
      <w:docPartObj>
        <w:docPartGallery w:val="Page Numbers (Top of Page)"/>
        <w:docPartUnique/>
      </w:docPartObj>
    </w:sdtPr>
    <w:sdtEndPr>
      <w:rPr>
        <w:noProof/>
      </w:rPr>
    </w:sdtEndPr>
    <w:sdtContent>
      <w:p w14:paraId="7FCA898C" w14:textId="77777777" w:rsidR="00FF2313" w:rsidRDefault="00FF231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0BBA98" w14:textId="77777777" w:rsidR="00FF2313" w:rsidRDefault="00FF23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AE4"/>
    <w:rsid w:val="000615B9"/>
    <w:rsid w:val="00065BA7"/>
    <w:rsid w:val="000811FC"/>
    <w:rsid w:val="000F7210"/>
    <w:rsid w:val="000F73B0"/>
    <w:rsid w:val="0010148C"/>
    <w:rsid w:val="0012073F"/>
    <w:rsid w:val="001528CC"/>
    <w:rsid w:val="00160571"/>
    <w:rsid w:val="00190F56"/>
    <w:rsid w:val="00203DE5"/>
    <w:rsid w:val="00245AA0"/>
    <w:rsid w:val="00252241"/>
    <w:rsid w:val="002678BB"/>
    <w:rsid w:val="002825EB"/>
    <w:rsid w:val="002A7F0E"/>
    <w:rsid w:val="002C275B"/>
    <w:rsid w:val="002C3E44"/>
    <w:rsid w:val="003029E1"/>
    <w:rsid w:val="00304C62"/>
    <w:rsid w:val="00315B71"/>
    <w:rsid w:val="00317ED9"/>
    <w:rsid w:val="00331A17"/>
    <w:rsid w:val="00346649"/>
    <w:rsid w:val="00372CE1"/>
    <w:rsid w:val="003E4E76"/>
    <w:rsid w:val="004342B9"/>
    <w:rsid w:val="00453466"/>
    <w:rsid w:val="004722E0"/>
    <w:rsid w:val="004A0B3F"/>
    <w:rsid w:val="004E70AC"/>
    <w:rsid w:val="004F54CD"/>
    <w:rsid w:val="004F6EF7"/>
    <w:rsid w:val="00571F68"/>
    <w:rsid w:val="00572915"/>
    <w:rsid w:val="005D32BD"/>
    <w:rsid w:val="005D589B"/>
    <w:rsid w:val="005E641A"/>
    <w:rsid w:val="00605D86"/>
    <w:rsid w:val="00630C65"/>
    <w:rsid w:val="00681500"/>
    <w:rsid w:val="006954B5"/>
    <w:rsid w:val="006B67CA"/>
    <w:rsid w:val="006E27DD"/>
    <w:rsid w:val="006E29A5"/>
    <w:rsid w:val="006F333A"/>
    <w:rsid w:val="0073239C"/>
    <w:rsid w:val="00750F27"/>
    <w:rsid w:val="00754FE8"/>
    <w:rsid w:val="00766B27"/>
    <w:rsid w:val="007B22A2"/>
    <w:rsid w:val="00856DB3"/>
    <w:rsid w:val="008A41DA"/>
    <w:rsid w:val="008C7872"/>
    <w:rsid w:val="008F3B41"/>
    <w:rsid w:val="009229EA"/>
    <w:rsid w:val="00943A3E"/>
    <w:rsid w:val="00951A3E"/>
    <w:rsid w:val="00956A20"/>
    <w:rsid w:val="009756D8"/>
    <w:rsid w:val="00985AE3"/>
    <w:rsid w:val="009A5782"/>
    <w:rsid w:val="009A6CCB"/>
    <w:rsid w:val="009A7ACE"/>
    <w:rsid w:val="009B2477"/>
    <w:rsid w:val="009B5B7B"/>
    <w:rsid w:val="009C4492"/>
    <w:rsid w:val="00A73538"/>
    <w:rsid w:val="00AF18BD"/>
    <w:rsid w:val="00B150E8"/>
    <w:rsid w:val="00B22652"/>
    <w:rsid w:val="00B331FA"/>
    <w:rsid w:val="00B33759"/>
    <w:rsid w:val="00B377E9"/>
    <w:rsid w:val="00BA173C"/>
    <w:rsid w:val="00BC1E8C"/>
    <w:rsid w:val="00BC7E65"/>
    <w:rsid w:val="00BD7B4F"/>
    <w:rsid w:val="00BE5405"/>
    <w:rsid w:val="00BE5B21"/>
    <w:rsid w:val="00C11C38"/>
    <w:rsid w:val="00C379E6"/>
    <w:rsid w:val="00C53461"/>
    <w:rsid w:val="00C666A4"/>
    <w:rsid w:val="00C7610E"/>
    <w:rsid w:val="00C83AD0"/>
    <w:rsid w:val="00CD4DD3"/>
    <w:rsid w:val="00CF6DEF"/>
    <w:rsid w:val="00D17992"/>
    <w:rsid w:val="00D26210"/>
    <w:rsid w:val="00DB22D6"/>
    <w:rsid w:val="00DD07F1"/>
    <w:rsid w:val="00DD49BA"/>
    <w:rsid w:val="00DD7ADB"/>
    <w:rsid w:val="00DE2115"/>
    <w:rsid w:val="00DF4814"/>
    <w:rsid w:val="00E0322B"/>
    <w:rsid w:val="00E8471C"/>
    <w:rsid w:val="00E90216"/>
    <w:rsid w:val="00E973D7"/>
    <w:rsid w:val="00EB6AC2"/>
    <w:rsid w:val="00F24F7C"/>
    <w:rsid w:val="00F33846"/>
    <w:rsid w:val="00F60D13"/>
    <w:rsid w:val="00F6314B"/>
    <w:rsid w:val="00F93717"/>
    <w:rsid w:val="00FA7E63"/>
    <w:rsid w:val="00FD5B0B"/>
    <w:rsid w:val="00FD688E"/>
    <w:rsid w:val="00FE1AE4"/>
    <w:rsid w:val="00FF23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EDC23B"/>
  <w15:chartTrackingRefBased/>
  <w15:docId w15:val="{847D78F1-B06A-4C65-B485-BE809DE72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D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5D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23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2313"/>
  </w:style>
  <w:style w:type="paragraph" w:styleId="Footer">
    <w:name w:val="footer"/>
    <w:basedOn w:val="Normal"/>
    <w:link w:val="FooterChar"/>
    <w:uiPriority w:val="99"/>
    <w:unhideWhenUsed/>
    <w:rsid w:val="00FF23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2313"/>
  </w:style>
  <w:style w:type="paragraph" w:styleId="NormalWeb">
    <w:name w:val="Normal (Web)"/>
    <w:basedOn w:val="Normal"/>
    <w:uiPriority w:val="99"/>
    <w:semiHidden/>
    <w:unhideWhenUsed/>
    <w:rsid w:val="007B22A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B22A2"/>
    <w:rPr>
      <w:b/>
      <w:bCs/>
    </w:rPr>
  </w:style>
  <w:style w:type="character" w:customStyle="1" w:styleId="Heading1Char">
    <w:name w:val="Heading 1 Char"/>
    <w:basedOn w:val="DefaultParagraphFont"/>
    <w:link w:val="Heading1"/>
    <w:uiPriority w:val="9"/>
    <w:rsid w:val="00605D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5D8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05D86"/>
    <w:pPr>
      <w:outlineLvl w:val="9"/>
    </w:pPr>
  </w:style>
  <w:style w:type="paragraph" w:styleId="TOC1">
    <w:name w:val="toc 1"/>
    <w:basedOn w:val="Normal"/>
    <w:next w:val="Normal"/>
    <w:autoRedefine/>
    <w:uiPriority w:val="39"/>
    <w:unhideWhenUsed/>
    <w:rsid w:val="00605D86"/>
    <w:pPr>
      <w:spacing w:after="100"/>
    </w:pPr>
  </w:style>
  <w:style w:type="paragraph" w:styleId="TOC2">
    <w:name w:val="toc 2"/>
    <w:basedOn w:val="Normal"/>
    <w:next w:val="Normal"/>
    <w:autoRedefine/>
    <w:uiPriority w:val="39"/>
    <w:unhideWhenUsed/>
    <w:rsid w:val="00605D86"/>
    <w:pPr>
      <w:spacing w:after="100"/>
      <w:ind w:left="220"/>
    </w:pPr>
  </w:style>
  <w:style w:type="character" w:styleId="Hyperlink">
    <w:name w:val="Hyperlink"/>
    <w:basedOn w:val="DefaultParagraphFont"/>
    <w:uiPriority w:val="99"/>
    <w:unhideWhenUsed/>
    <w:rsid w:val="00605D86"/>
    <w:rPr>
      <w:color w:val="0563C1" w:themeColor="hyperlink"/>
      <w:u w:val="single"/>
    </w:rPr>
  </w:style>
  <w:style w:type="paragraph" w:styleId="NoSpacing">
    <w:name w:val="No Spacing"/>
    <w:link w:val="NoSpacingChar"/>
    <w:uiPriority w:val="1"/>
    <w:qFormat/>
    <w:rsid w:val="00F6314B"/>
    <w:pPr>
      <w:spacing w:after="0" w:line="240" w:lineRule="auto"/>
    </w:pPr>
    <w:rPr>
      <w:rFonts w:eastAsiaTheme="minorEastAsia"/>
    </w:rPr>
  </w:style>
  <w:style w:type="character" w:customStyle="1" w:styleId="NoSpacingChar">
    <w:name w:val="No Spacing Char"/>
    <w:basedOn w:val="DefaultParagraphFont"/>
    <w:link w:val="NoSpacing"/>
    <w:uiPriority w:val="1"/>
    <w:rsid w:val="00F6314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30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A0DD4-9240-44E5-87DC-B1973B8DB8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7</Pages>
  <Words>1446</Words>
  <Characters>8245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Current trend of business intelligence</dc:title>
  <dc:subject>LCBB5000</dc:subject>
  <dc:creator>2030582@student.uwtsd.ac.uk</dc:creator>
  <cp:keywords/>
  <dc:description/>
  <cp:lastModifiedBy>Bianca Constandachi (2030582)</cp:lastModifiedBy>
  <cp:revision>4</cp:revision>
  <dcterms:created xsi:type="dcterms:W3CDTF">2022-12-12T13:55:00Z</dcterms:created>
  <dcterms:modified xsi:type="dcterms:W3CDTF">2023-01-02T17:54:00Z</dcterms:modified>
  <cp:category>Data Handling &amp; Business Intelligence</cp:category>
</cp:coreProperties>
</file>