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37835E" w14:textId="77777777" w:rsidR="00FD44A0" w:rsidRDefault="00FD44A0" w:rsidP="00FD44A0">
      <w:pPr>
        <w:spacing w:line="480" w:lineRule="auto"/>
        <w:rPr>
          <w:rFonts w:ascii="Arial" w:hAnsi="Arial" w:cs="Arial"/>
          <w:sz w:val="24"/>
          <w:szCs w:val="24"/>
        </w:rPr>
      </w:pPr>
      <w:r>
        <w:rPr>
          <w:rFonts w:ascii="Arial" w:hAnsi="Arial" w:cs="Arial"/>
          <w:sz w:val="24"/>
          <w:szCs w:val="24"/>
        </w:rPr>
        <w:t>Ayshe Senkal – 1808355</w:t>
      </w:r>
    </w:p>
    <w:p w14:paraId="5DB763B2" w14:textId="77777777" w:rsidR="00FD44A0" w:rsidRDefault="00FD44A0" w:rsidP="00FD44A0">
      <w:pPr>
        <w:spacing w:line="480" w:lineRule="auto"/>
        <w:rPr>
          <w:rFonts w:ascii="Arial" w:hAnsi="Arial" w:cs="Arial"/>
          <w:sz w:val="24"/>
          <w:szCs w:val="24"/>
        </w:rPr>
      </w:pPr>
      <w:r>
        <w:rPr>
          <w:rFonts w:ascii="Arial" w:hAnsi="Arial" w:cs="Arial"/>
          <w:sz w:val="24"/>
          <w:szCs w:val="24"/>
        </w:rPr>
        <w:t>Session Plan</w:t>
      </w:r>
    </w:p>
    <w:p w14:paraId="5F78867E" w14:textId="77777777" w:rsidR="00FD44A0" w:rsidRDefault="00FD44A0" w:rsidP="00FD44A0">
      <w:pPr>
        <w:spacing w:line="480" w:lineRule="auto"/>
        <w:rPr>
          <w:rFonts w:ascii="Arial" w:hAnsi="Arial" w:cs="Arial"/>
          <w:sz w:val="24"/>
          <w:szCs w:val="24"/>
        </w:rPr>
      </w:pPr>
      <w:r>
        <w:rPr>
          <w:rFonts w:ascii="Arial" w:hAnsi="Arial" w:cs="Arial"/>
          <w:sz w:val="24"/>
          <w:szCs w:val="24"/>
        </w:rPr>
        <w:t xml:space="preserve">This session plan has used the NAOMIE planning model. </w:t>
      </w:r>
    </w:p>
    <w:p w14:paraId="2DCC8004" w14:textId="77777777" w:rsidR="00FD44A0" w:rsidRDefault="00FD44A0" w:rsidP="00FD44A0">
      <w:pPr>
        <w:spacing w:line="480" w:lineRule="auto"/>
        <w:rPr>
          <w:rFonts w:ascii="Arial" w:hAnsi="Arial" w:cs="Arial"/>
          <w:sz w:val="24"/>
          <w:szCs w:val="24"/>
          <w:u w:val="single"/>
        </w:rPr>
      </w:pPr>
      <w:r w:rsidRPr="002D661F">
        <w:rPr>
          <w:rFonts w:ascii="Arial" w:hAnsi="Arial" w:cs="Arial"/>
          <w:sz w:val="24"/>
          <w:szCs w:val="24"/>
          <w:u w:val="single"/>
        </w:rPr>
        <w:t xml:space="preserve">Needs </w:t>
      </w:r>
    </w:p>
    <w:p w14:paraId="1957F70B" w14:textId="5808FDF4"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A small group of young people have become complacent recently and have been getting bored. This has led to them being anti-social within the local community and conflict arising between the group. As some of these young people’s parents are unemployed, money is not readily available. Due to this young people are unable to enjoy a day at local theme parks or beaches which surround the community. These young people need something to focus their attention, they need to be faced with a new challenge, stimulation and a new experience through a day out from their usual environment. Staff have consulted with young people about a day out and they expressed they would like to go to the Lily ponds, have time at the beach and forage for food in the </w:t>
      </w:r>
      <w:r w:rsidR="009B3D71">
        <w:rPr>
          <w:rFonts w:ascii="Arial" w:hAnsi="Arial" w:cs="Arial"/>
          <w:sz w:val="24"/>
          <w:szCs w:val="24"/>
        </w:rPr>
        <w:t>nearby</w:t>
      </w:r>
      <w:r>
        <w:rPr>
          <w:rFonts w:ascii="Arial" w:hAnsi="Arial" w:cs="Arial"/>
          <w:sz w:val="24"/>
          <w:szCs w:val="24"/>
        </w:rPr>
        <w:t xml:space="preserve"> woods. </w:t>
      </w:r>
    </w:p>
    <w:p w14:paraId="5EAD0F73" w14:textId="77777777" w:rsidR="00FD44A0" w:rsidRDefault="00FD44A0" w:rsidP="00FD44A0">
      <w:pPr>
        <w:spacing w:line="480" w:lineRule="auto"/>
        <w:rPr>
          <w:rFonts w:ascii="Arial" w:hAnsi="Arial" w:cs="Arial"/>
          <w:sz w:val="24"/>
          <w:szCs w:val="24"/>
          <w:u w:val="single"/>
        </w:rPr>
      </w:pPr>
      <w:r w:rsidRPr="00881C24">
        <w:rPr>
          <w:rFonts w:ascii="Arial" w:hAnsi="Arial" w:cs="Arial"/>
          <w:sz w:val="24"/>
          <w:szCs w:val="24"/>
          <w:u w:val="single"/>
        </w:rPr>
        <w:t>Aim</w:t>
      </w:r>
    </w:p>
    <w:p w14:paraId="3036A04C"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This trip aims to be educative, inclusive, and empowering. Enabling young people to gain skills and knowledge and participate throughout. Broaden their horizons, while improving their confidence, self-esteem and well-being (Youth work in Wales review group, 2018). Young people will gain a new experience from venturing out from their everyday environment. They will develop skills through learning how to forage and be able to identify plants and berries that are safe to pick and learn the health benefits and environmental benefits of foraging for example plants are full of nutrients and foraging reduces our carbon footprint and food budget. They will also broaden and develop cooking skills through cooking the food they have foraged and a change in </w:t>
      </w:r>
    </w:p>
    <w:p w14:paraId="3AB03E34"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lastRenderedPageBreak/>
        <w:t>Ayshe Senkal - 1808355</w:t>
      </w:r>
    </w:p>
    <w:p w14:paraId="164F2C62" w14:textId="77777777" w:rsidR="00FD44A0" w:rsidRPr="00963F51" w:rsidRDefault="00FD44A0" w:rsidP="00FD44A0">
      <w:pPr>
        <w:spacing w:line="480" w:lineRule="auto"/>
        <w:jc w:val="both"/>
        <w:rPr>
          <w:rFonts w:ascii="Arial" w:hAnsi="Arial" w:cs="Arial"/>
          <w:sz w:val="24"/>
          <w:szCs w:val="24"/>
        </w:rPr>
      </w:pPr>
      <w:r>
        <w:rPr>
          <w:rFonts w:ascii="Arial" w:hAnsi="Arial" w:cs="Arial"/>
          <w:sz w:val="24"/>
          <w:szCs w:val="24"/>
        </w:rPr>
        <w:t xml:space="preserve">attitudes towards trying new and unusual foods. They will learn about the wildlife and habitat that live in and around the ponds and why their environment is important to sustain. They will have an opportunity to acquire group work skills through playing team games on the beach. Being out in the fresh air and getting exercise will help improve young people’s mental health and wellbeing. Also, young people will be empowered by being included in the decision-making process and actively being involved in arranging the trip.   </w:t>
      </w:r>
    </w:p>
    <w:p w14:paraId="766656C2" w14:textId="77777777" w:rsidR="00FD44A0" w:rsidRDefault="00FD44A0" w:rsidP="00FD44A0">
      <w:pPr>
        <w:spacing w:line="480" w:lineRule="auto"/>
        <w:rPr>
          <w:rFonts w:ascii="Arial" w:hAnsi="Arial" w:cs="Arial"/>
          <w:sz w:val="24"/>
          <w:szCs w:val="24"/>
          <w:u w:val="single"/>
        </w:rPr>
      </w:pPr>
      <w:r w:rsidRPr="009E2DC9">
        <w:rPr>
          <w:rFonts w:ascii="Arial" w:hAnsi="Arial" w:cs="Arial"/>
          <w:sz w:val="24"/>
          <w:szCs w:val="24"/>
          <w:u w:val="single"/>
        </w:rPr>
        <w:t>Objective</w:t>
      </w:r>
      <w:r>
        <w:rPr>
          <w:rFonts w:ascii="Arial" w:hAnsi="Arial" w:cs="Arial"/>
          <w:sz w:val="24"/>
          <w:szCs w:val="24"/>
          <w:u w:val="single"/>
        </w:rPr>
        <w:t>s</w:t>
      </w:r>
    </w:p>
    <w:p w14:paraId="4F1B424B" w14:textId="77777777" w:rsidR="00FD44A0" w:rsidRPr="00C7335F" w:rsidRDefault="00FD44A0" w:rsidP="00FD44A0">
      <w:pPr>
        <w:spacing w:line="480" w:lineRule="auto"/>
        <w:jc w:val="both"/>
        <w:rPr>
          <w:rFonts w:ascii="Arial" w:hAnsi="Arial" w:cs="Arial"/>
          <w:sz w:val="24"/>
          <w:szCs w:val="24"/>
        </w:rPr>
      </w:pPr>
      <w:r>
        <w:rPr>
          <w:rFonts w:ascii="Arial" w:hAnsi="Arial" w:cs="Arial"/>
          <w:sz w:val="24"/>
          <w:szCs w:val="24"/>
        </w:rPr>
        <w:t xml:space="preserve">Young people will have gained the ability to forage for food in a safe, sustainable and correct manner, being respectful of the plants and their ecosystem. They will feel confident to cook a meal using plants and berries for example nettle soup, wild garlic pesto and blackberry jam. They will feel encouraged to eat healthily, maintain a healthy lifestyle and to try new and exciting foods. They will understand fully why it is important to maintain the wildlife, habitats and ecosystems and to respect nature and foster their relationships and social skills with their peers through playing fun team games.   </w:t>
      </w:r>
    </w:p>
    <w:p w14:paraId="63CB0DC9" w14:textId="77777777" w:rsidR="00FD44A0" w:rsidRDefault="00FD44A0" w:rsidP="00FD44A0">
      <w:pPr>
        <w:spacing w:line="480" w:lineRule="auto"/>
        <w:rPr>
          <w:rFonts w:ascii="Arial" w:hAnsi="Arial" w:cs="Arial"/>
          <w:sz w:val="24"/>
          <w:szCs w:val="24"/>
          <w:u w:val="single"/>
        </w:rPr>
      </w:pPr>
      <w:r w:rsidRPr="003C0177">
        <w:rPr>
          <w:rFonts w:ascii="Arial" w:hAnsi="Arial" w:cs="Arial"/>
          <w:sz w:val="24"/>
          <w:szCs w:val="24"/>
          <w:u w:val="single"/>
        </w:rPr>
        <w:t xml:space="preserve">Methods  </w:t>
      </w:r>
    </w:p>
    <w:p w14:paraId="7FDCD05A"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The lily pond will provide a guide who will walk around the pond with the group, young people will complete worksheets and provided with information about the environment of the ponds. Before foraging young people will be given sheets with pictures of safe plants and berries, they will then have to identify them by the pictures. Young people will then have to find recipes they can cook with the food they have picked, which will be cooked in a separate session. The group work will be implemented through playing </w:t>
      </w:r>
    </w:p>
    <w:p w14:paraId="553201F5" w14:textId="77777777" w:rsidR="00FD44A0" w:rsidRDefault="00FD44A0" w:rsidP="00FD44A0">
      <w:pPr>
        <w:spacing w:line="480" w:lineRule="auto"/>
        <w:jc w:val="both"/>
        <w:rPr>
          <w:rFonts w:ascii="Arial" w:hAnsi="Arial" w:cs="Arial"/>
          <w:sz w:val="24"/>
          <w:szCs w:val="24"/>
        </w:rPr>
      </w:pPr>
    </w:p>
    <w:p w14:paraId="7A81F82E"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lastRenderedPageBreak/>
        <w:t>Ayshe Senkal - 1808355</w:t>
      </w:r>
    </w:p>
    <w:p w14:paraId="671AF74B"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team games and activities while at the beach, such as a rock balancing competition, rounders or football. </w:t>
      </w:r>
    </w:p>
    <w:p w14:paraId="108DD862" w14:textId="77777777" w:rsidR="00FD44A0" w:rsidRPr="00F418A2" w:rsidRDefault="00FD44A0" w:rsidP="00FD44A0">
      <w:pPr>
        <w:spacing w:line="480" w:lineRule="auto"/>
        <w:jc w:val="both"/>
        <w:rPr>
          <w:rFonts w:ascii="Arial" w:hAnsi="Arial" w:cs="Arial"/>
          <w:sz w:val="24"/>
          <w:szCs w:val="24"/>
        </w:rPr>
      </w:pPr>
      <w:r w:rsidRPr="00D77711">
        <w:rPr>
          <w:rFonts w:ascii="Arial" w:hAnsi="Arial" w:cs="Arial"/>
          <w:sz w:val="24"/>
          <w:szCs w:val="24"/>
          <w:u w:val="single"/>
        </w:rPr>
        <w:t>Implementation</w:t>
      </w:r>
    </w:p>
    <w:p w14:paraId="2CB2DCCD"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This trip will be free for all young people attending, it will be paid for using funding that the provision secured to go towards trips. A sixteen-seat minibus will have to be hired, the lily ponds offer the guide service for free to youth organisations and will also have to be arranged. There will be three staff members working with one member of staff driving their own car in case of emergencies, there will be fourteen spaces for young people to attend the trip. Young people will be asked to volunteer to take responsibility for arranging the day. They will have to phone bus companies looking for the best price. Phone to arrange the guide from the lily ponds. Ensure young people meet to have a discussion about the itinerary for the day, they will need to discuss what games they would like to play, how long they will spend at the beach and foraging, which day the trip will take place and what time the group will leave and arrive back. Make sure the equipment for the games is checked and available for example a football or bat and ball. Young people will also have to ensure consent forms are ready and contain correct information, printed, handed out and returned in time. Identification sheets for foraging will have to be made and printed beforehand. Staff will have to complete a risk assessment before the trip and make sure the first aid kit is fully stocked. </w:t>
      </w:r>
    </w:p>
    <w:p w14:paraId="64CD7CF6" w14:textId="77777777" w:rsidR="00FD44A0" w:rsidRDefault="00FD44A0" w:rsidP="00FD44A0">
      <w:pPr>
        <w:spacing w:line="480" w:lineRule="auto"/>
        <w:jc w:val="both"/>
        <w:rPr>
          <w:rFonts w:ascii="Arial" w:hAnsi="Arial" w:cs="Arial"/>
          <w:sz w:val="24"/>
          <w:szCs w:val="24"/>
          <w:u w:val="single"/>
        </w:rPr>
      </w:pPr>
      <w:r w:rsidRPr="00E12AB6">
        <w:rPr>
          <w:rFonts w:ascii="Arial" w:hAnsi="Arial" w:cs="Arial"/>
          <w:sz w:val="24"/>
          <w:szCs w:val="24"/>
          <w:u w:val="single"/>
        </w:rPr>
        <w:t>Evaluation</w:t>
      </w:r>
    </w:p>
    <w:p w14:paraId="3A3FD710"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Before the session young people will be asked to fill in an evaluation form asking them questions such as what do they know about habitats? and What is foraging? This session will be evaluated by holding a quiz about the lily ponds and foraging at the </w:t>
      </w:r>
    </w:p>
    <w:p w14:paraId="3E2A57A8"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lastRenderedPageBreak/>
        <w:t>Ayshe Senkal - 1808355</w:t>
      </w:r>
    </w:p>
    <w:p w14:paraId="79718F82"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t xml:space="preserve">end to determine how much young people have developed their knowledge. Before young people’s cooking session, they will fill in an evaluation form before and after their session to evaluate the extent of their skill development, whether they learned new skills but also to determine if the session was a success and enjoyed by young people. </w:t>
      </w:r>
    </w:p>
    <w:p w14:paraId="149B795F" w14:textId="77777777" w:rsidR="00FD44A0" w:rsidRDefault="00FD44A0" w:rsidP="00FD44A0">
      <w:pPr>
        <w:spacing w:line="480" w:lineRule="auto"/>
        <w:jc w:val="both"/>
        <w:rPr>
          <w:rFonts w:ascii="Arial" w:hAnsi="Arial" w:cs="Arial"/>
          <w:sz w:val="24"/>
          <w:szCs w:val="24"/>
        </w:rPr>
      </w:pPr>
    </w:p>
    <w:p w14:paraId="2B8BF0D4" w14:textId="77777777" w:rsidR="00FD44A0" w:rsidRDefault="00FD44A0" w:rsidP="00FD44A0">
      <w:pPr>
        <w:spacing w:line="480" w:lineRule="auto"/>
        <w:jc w:val="both"/>
        <w:rPr>
          <w:rFonts w:ascii="Arial" w:hAnsi="Arial" w:cs="Arial"/>
          <w:sz w:val="24"/>
          <w:szCs w:val="24"/>
        </w:rPr>
      </w:pPr>
    </w:p>
    <w:p w14:paraId="32A2BB26" w14:textId="77777777" w:rsidR="00FD44A0" w:rsidRDefault="00FD44A0" w:rsidP="00FD44A0">
      <w:pPr>
        <w:spacing w:line="480" w:lineRule="auto"/>
        <w:jc w:val="both"/>
        <w:rPr>
          <w:rFonts w:ascii="Arial" w:hAnsi="Arial" w:cs="Arial"/>
          <w:sz w:val="24"/>
          <w:szCs w:val="24"/>
        </w:rPr>
      </w:pPr>
    </w:p>
    <w:p w14:paraId="27F27B3F" w14:textId="77777777" w:rsidR="00FD44A0" w:rsidRDefault="00FD44A0" w:rsidP="00FD44A0">
      <w:pPr>
        <w:spacing w:line="480" w:lineRule="auto"/>
        <w:jc w:val="both"/>
        <w:rPr>
          <w:rFonts w:ascii="Arial" w:hAnsi="Arial" w:cs="Arial"/>
          <w:sz w:val="24"/>
          <w:szCs w:val="24"/>
        </w:rPr>
      </w:pPr>
    </w:p>
    <w:p w14:paraId="1C6EDC95" w14:textId="77777777" w:rsidR="00FD44A0" w:rsidRDefault="00FD44A0" w:rsidP="00FD44A0">
      <w:pPr>
        <w:spacing w:line="480" w:lineRule="auto"/>
        <w:jc w:val="both"/>
        <w:rPr>
          <w:rFonts w:ascii="Arial" w:hAnsi="Arial" w:cs="Arial"/>
          <w:sz w:val="24"/>
          <w:szCs w:val="24"/>
        </w:rPr>
      </w:pPr>
    </w:p>
    <w:p w14:paraId="6410F88C" w14:textId="77777777" w:rsidR="00FD44A0" w:rsidRDefault="00FD44A0" w:rsidP="00FD44A0">
      <w:pPr>
        <w:spacing w:line="480" w:lineRule="auto"/>
        <w:jc w:val="both"/>
        <w:rPr>
          <w:rFonts w:ascii="Arial" w:hAnsi="Arial" w:cs="Arial"/>
          <w:sz w:val="24"/>
          <w:szCs w:val="24"/>
        </w:rPr>
      </w:pPr>
    </w:p>
    <w:p w14:paraId="7A1C0A71" w14:textId="77777777" w:rsidR="00FD44A0" w:rsidRDefault="00FD44A0" w:rsidP="00FD44A0">
      <w:pPr>
        <w:spacing w:line="480" w:lineRule="auto"/>
        <w:jc w:val="both"/>
        <w:rPr>
          <w:rFonts w:ascii="Arial" w:hAnsi="Arial" w:cs="Arial"/>
          <w:sz w:val="24"/>
          <w:szCs w:val="24"/>
        </w:rPr>
      </w:pPr>
    </w:p>
    <w:p w14:paraId="20C98D5C" w14:textId="77777777" w:rsidR="00FD44A0" w:rsidRDefault="00FD44A0" w:rsidP="00FD44A0">
      <w:pPr>
        <w:spacing w:line="480" w:lineRule="auto"/>
        <w:jc w:val="both"/>
        <w:rPr>
          <w:rFonts w:ascii="Arial" w:hAnsi="Arial" w:cs="Arial"/>
          <w:sz w:val="24"/>
          <w:szCs w:val="24"/>
        </w:rPr>
      </w:pPr>
    </w:p>
    <w:p w14:paraId="6F40C315" w14:textId="77777777" w:rsidR="00FD44A0" w:rsidRDefault="00FD44A0" w:rsidP="00FD44A0">
      <w:pPr>
        <w:spacing w:line="480" w:lineRule="auto"/>
        <w:jc w:val="both"/>
        <w:rPr>
          <w:rFonts w:ascii="Arial" w:hAnsi="Arial" w:cs="Arial"/>
          <w:sz w:val="24"/>
          <w:szCs w:val="24"/>
        </w:rPr>
      </w:pPr>
    </w:p>
    <w:p w14:paraId="2288F378" w14:textId="77777777" w:rsidR="00FD44A0" w:rsidRDefault="00FD44A0" w:rsidP="00FD44A0">
      <w:pPr>
        <w:spacing w:line="480" w:lineRule="auto"/>
        <w:jc w:val="both"/>
        <w:rPr>
          <w:rFonts w:ascii="Arial" w:hAnsi="Arial" w:cs="Arial"/>
          <w:sz w:val="24"/>
          <w:szCs w:val="24"/>
        </w:rPr>
      </w:pPr>
    </w:p>
    <w:p w14:paraId="7AF0F95D" w14:textId="77777777" w:rsidR="00FD44A0" w:rsidRDefault="00FD44A0" w:rsidP="00FD44A0">
      <w:pPr>
        <w:spacing w:line="480" w:lineRule="auto"/>
        <w:jc w:val="both"/>
        <w:rPr>
          <w:rFonts w:ascii="Arial" w:hAnsi="Arial" w:cs="Arial"/>
          <w:sz w:val="24"/>
          <w:szCs w:val="24"/>
        </w:rPr>
      </w:pPr>
    </w:p>
    <w:p w14:paraId="099B5C86" w14:textId="77777777" w:rsidR="00FD44A0" w:rsidRDefault="00FD44A0" w:rsidP="00FD44A0">
      <w:pPr>
        <w:spacing w:line="480" w:lineRule="auto"/>
        <w:jc w:val="both"/>
        <w:rPr>
          <w:rFonts w:ascii="Arial" w:hAnsi="Arial" w:cs="Arial"/>
          <w:sz w:val="24"/>
          <w:szCs w:val="24"/>
        </w:rPr>
      </w:pPr>
    </w:p>
    <w:p w14:paraId="28393E59" w14:textId="77777777" w:rsidR="00FD44A0" w:rsidRDefault="00FD44A0" w:rsidP="00FD44A0">
      <w:pPr>
        <w:spacing w:line="480" w:lineRule="auto"/>
        <w:jc w:val="both"/>
        <w:rPr>
          <w:rFonts w:ascii="Arial" w:hAnsi="Arial" w:cs="Arial"/>
          <w:sz w:val="24"/>
          <w:szCs w:val="24"/>
        </w:rPr>
      </w:pPr>
    </w:p>
    <w:p w14:paraId="3719A29E" w14:textId="77777777" w:rsidR="00FD44A0" w:rsidRDefault="00FD44A0" w:rsidP="00FD44A0">
      <w:pPr>
        <w:spacing w:line="480" w:lineRule="auto"/>
        <w:jc w:val="both"/>
        <w:rPr>
          <w:rFonts w:ascii="Arial" w:hAnsi="Arial" w:cs="Arial"/>
          <w:sz w:val="24"/>
          <w:szCs w:val="24"/>
        </w:rPr>
      </w:pPr>
    </w:p>
    <w:p w14:paraId="6D804968" w14:textId="77777777" w:rsidR="00FD44A0" w:rsidRDefault="00FD44A0" w:rsidP="00FD44A0">
      <w:pPr>
        <w:spacing w:line="480" w:lineRule="auto"/>
        <w:jc w:val="both"/>
        <w:rPr>
          <w:rFonts w:ascii="Arial" w:hAnsi="Arial" w:cs="Arial"/>
          <w:sz w:val="24"/>
          <w:szCs w:val="24"/>
        </w:rPr>
      </w:pPr>
    </w:p>
    <w:p w14:paraId="6D8D1BF5" w14:textId="77777777" w:rsidR="00FD44A0" w:rsidRDefault="00FD44A0" w:rsidP="00FD44A0">
      <w:pPr>
        <w:spacing w:line="480" w:lineRule="auto"/>
        <w:jc w:val="both"/>
        <w:rPr>
          <w:rFonts w:ascii="Arial" w:hAnsi="Arial" w:cs="Arial"/>
          <w:sz w:val="24"/>
          <w:szCs w:val="24"/>
        </w:rPr>
      </w:pPr>
      <w:r>
        <w:rPr>
          <w:rFonts w:ascii="Arial" w:hAnsi="Arial" w:cs="Arial"/>
          <w:sz w:val="24"/>
          <w:szCs w:val="24"/>
        </w:rPr>
        <w:lastRenderedPageBreak/>
        <w:t>Ayshe Senkal – 1808355</w:t>
      </w:r>
    </w:p>
    <w:p w14:paraId="59766589" w14:textId="77777777" w:rsidR="00FD44A0" w:rsidRPr="00DC0FD3" w:rsidRDefault="00FD44A0" w:rsidP="00FD44A0">
      <w:pPr>
        <w:spacing w:line="480" w:lineRule="auto"/>
        <w:jc w:val="both"/>
        <w:rPr>
          <w:rFonts w:ascii="Arial" w:hAnsi="Arial" w:cs="Arial"/>
          <w:sz w:val="24"/>
          <w:szCs w:val="24"/>
        </w:rPr>
      </w:pPr>
      <w:r w:rsidRPr="00DC0FD3">
        <w:rPr>
          <w:rFonts w:ascii="Arial" w:hAnsi="Arial" w:cs="Arial"/>
          <w:sz w:val="24"/>
          <w:szCs w:val="24"/>
        </w:rPr>
        <w:t xml:space="preserve">Youth Work in Wales Review Group. (2018) </w:t>
      </w:r>
      <w:r w:rsidRPr="00DC0FD3">
        <w:rPr>
          <w:rFonts w:ascii="Arial" w:hAnsi="Arial" w:cs="Arial"/>
          <w:i/>
          <w:sz w:val="24"/>
          <w:szCs w:val="24"/>
        </w:rPr>
        <w:t xml:space="preserve">Youth Work in Wales: Principles and Purposes. </w:t>
      </w:r>
      <w:r w:rsidRPr="00DC0FD3">
        <w:rPr>
          <w:rFonts w:ascii="Arial" w:hAnsi="Arial" w:cs="Arial"/>
          <w:sz w:val="24"/>
          <w:szCs w:val="24"/>
        </w:rPr>
        <w:t xml:space="preserve">Cardiff: Youth Work in Wales Review Group. </w:t>
      </w:r>
    </w:p>
    <w:p w14:paraId="2E222963" w14:textId="77777777" w:rsidR="00FD44A0" w:rsidRDefault="00FD44A0" w:rsidP="00FD44A0">
      <w:pPr>
        <w:spacing w:line="480" w:lineRule="auto"/>
        <w:jc w:val="both"/>
        <w:rPr>
          <w:rFonts w:ascii="Arial" w:hAnsi="Arial" w:cs="Arial"/>
          <w:sz w:val="24"/>
          <w:szCs w:val="24"/>
        </w:rPr>
      </w:pPr>
    </w:p>
    <w:p w14:paraId="6F9A9507" w14:textId="77777777" w:rsidR="00FD44A0" w:rsidRPr="00DF653C" w:rsidRDefault="00FD44A0" w:rsidP="00FD44A0">
      <w:pPr>
        <w:rPr>
          <w:rFonts w:ascii="Arial" w:hAnsi="Arial" w:cs="Arial"/>
          <w:sz w:val="24"/>
          <w:szCs w:val="24"/>
        </w:rPr>
      </w:pPr>
    </w:p>
    <w:p w14:paraId="2E2DCA26" w14:textId="77777777" w:rsidR="00FD44A0" w:rsidRDefault="00FD44A0"/>
    <w:sectPr w:rsidR="00FD4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4A0"/>
    <w:rsid w:val="009B3D71"/>
    <w:rsid w:val="00FD4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3282D"/>
  <w15:chartTrackingRefBased/>
  <w15:docId w15:val="{31CB0D86-95F0-481E-9A12-29C848905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4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843</Words>
  <Characters>4811</Characters>
  <Application>Microsoft Office Word</Application>
  <DocSecurity>0</DocSecurity>
  <Lines>40</Lines>
  <Paragraphs>11</Paragraphs>
  <ScaleCrop>false</ScaleCrop>
  <Company/>
  <LinksUpToDate>false</LinksUpToDate>
  <CharactersWithSpaces>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2</cp:revision>
  <dcterms:created xsi:type="dcterms:W3CDTF">2020-05-09T13:04:00Z</dcterms:created>
  <dcterms:modified xsi:type="dcterms:W3CDTF">2020-05-09T13:04:00Z</dcterms:modified>
</cp:coreProperties>
</file>