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74162" w14:textId="77777777" w:rsidR="00364510" w:rsidRDefault="003D4D4F">
      <w:pPr>
        <w:spacing w:after="16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Course: BSc (Hons) Health and Social Care</w:t>
      </w:r>
    </w:p>
    <w:p w14:paraId="21D439B3" w14:textId="77777777" w:rsidR="00364510" w:rsidRDefault="003D4D4F">
      <w:pPr>
        <w:spacing w:after="16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Module: Independent Project (BMHP6020_LON)</w:t>
      </w:r>
    </w:p>
    <w:p w14:paraId="65B64D7C" w14:textId="77777777" w:rsidR="00364510" w:rsidRDefault="00364510">
      <w:pPr>
        <w:spacing w:after="160" w:line="360" w:lineRule="auto"/>
        <w:jc w:val="center"/>
        <w:rPr>
          <w:sz w:val="28"/>
          <w:szCs w:val="28"/>
        </w:rPr>
      </w:pPr>
    </w:p>
    <w:p w14:paraId="1DC77680" w14:textId="77777777" w:rsidR="00364510" w:rsidRDefault="003D4D4F">
      <w:pPr>
        <w:spacing w:after="160"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Assessment title: </w:t>
      </w:r>
      <w:r>
        <w:rPr>
          <w:sz w:val="28"/>
          <w:szCs w:val="28"/>
        </w:rPr>
        <w:t xml:space="preserve">Stage 1 - Project Proposal </w:t>
      </w:r>
    </w:p>
    <w:p w14:paraId="0819C7EC" w14:textId="77777777" w:rsidR="00364510" w:rsidRDefault="00364510">
      <w:pPr>
        <w:spacing w:after="160" w:line="360" w:lineRule="auto"/>
        <w:jc w:val="both"/>
        <w:rPr>
          <w:sz w:val="28"/>
          <w:szCs w:val="28"/>
        </w:rPr>
      </w:pPr>
    </w:p>
    <w:p w14:paraId="60175DC8" w14:textId="77777777" w:rsidR="00364510" w:rsidRDefault="00364510">
      <w:pPr>
        <w:spacing w:after="160" w:line="360" w:lineRule="auto"/>
        <w:jc w:val="both"/>
        <w:rPr>
          <w:sz w:val="28"/>
          <w:szCs w:val="28"/>
        </w:rPr>
      </w:pPr>
    </w:p>
    <w:p w14:paraId="7B75B292" w14:textId="54A521F6" w:rsidR="00364510" w:rsidRDefault="003D4D4F">
      <w:pPr>
        <w:spacing w:after="16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Student ID</w:t>
      </w:r>
      <w:r>
        <w:rPr>
          <w:sz w:val="28"/>
          <w:szCs w:val="28"/>
        </w:rPr>
        <w:t>:       2011634</w:t>
      </w:r>
      <w:r>
        <w:rPr>
          <w:sz w:val="28"/>
          <w:szCs w:val="28"/>
        </w:rPr>
        <w:t xml:space="preserve"> </w:t>
      </w:r>
    </w:p>
    <w:p w14:paraId="6D5080F9" w14:textId="77777777" w:rsidR="00364510" w:rsidRDefault="00364510">
      <w:pPr>
        <w:spacing w:after="160" w:line="360" w:lineRule="auto"/>
        <w:jc w:val="both"/>
        <w:rPr>
          <w:sz w:val="28"/>
          <w:szCs w:val="28"/>
        </w:rPr>
      </w:pPr>
    </w:p>
    <w:p w14:paraId="4470CD10" w14:textId="03EF293E" w:rsidR="00364510" w:rsidRDefault="003D4D4F">
      <w:pPr>
        <w:spacing w:after="16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Student Name</w:t>
      </w:r>
      <w:r>
        <w:rPr>
          <w:sz w:val="28"/>
          <w:szCs w:val="28"/>
        </w:rPr>
        <w:t>: Tendai Dzitiro</w:t>
      </w:r>
    </w:p>
    <w:p w14:paraId="3677BB5A" w14:textId="77777777" w:rsidR="00364510" w:rsidRDefault="00364510">
      <w:pPr>
        <w:spacing w:after="160" w:line="360" w:lineRule="auto"/>
        <w:jc w:val="both"/>
        <w:rPr>
          <w:sz w:val="28"/>
          <w:szCs w:val="28"/>
        </w:rPr>
      </w:pPr>
    </w:p>
    <w:p w14:paraId="2A5B2BB0" w14:textId="6500CF6F" w:rsidR="00364510" w:rsidRDefault="003D4D4F">
      <w:pPr>
        <w:spacing w:after="16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Date of submission</w:t>
      </w:r>
      <w:r>
        <w:rPr>
          <w:sz w:val="28"/>
          <w:szCs w:val="28"/>
        </w:rPr>
        <w:t>: 06/03/2023</w:t>
      </w:r>
    </w:p>
    <w:p w14:paraId="06A7B710" w14:textId="77777777" w:rsidR="00364510" w:rsidRDefault="00364510">
      <w:pPr>
        <w:spacing w:after="160" w:line="360" w:lineRule="auto"/>
        <w:jc w:val="both"/>
        <w:rPr>
          <w:sz w:val="28"/>
          <w:szCs w:val="28"/>
        </w:rPr>
      </w:pPr>
    </w:p>
    <w:p w14:paraId="6B269629" w14:textId="77777777" w:rsidR="00364510" w:rsidRDefault="003D4D4F">
      <w:pPr>
        <w:spacing w:after="160" w:line="360" w:lineRule="auto"/>
        <w:jc w:val="both"/>
        <w:rPr>
          <w:sz w:val="24"/>
          <w:szCs w:val="24"/>
        </w:rPr>
      </w:pPr>
      <w:r>
        <w:rPr>
          <w:b/>
          <w:sz w:val="28"/>
          <w:szCs w:val="28"/>
        </w:rPr>
        <w:t>Word count</w:t>
      </w:r>
      <w:r>
        <w:rPr>
          <w:sz w:val="28"/>
          <w:szCs w:val="28"/>
        </w:rPr>
        <w:t>: 526</w:t>
      </w:r>
      <w:r>
        <w:br w:type="page"/>
      </w:r>
    </w:p>
    <w:p w14:paraId="425B8952" w14:textId="77777777" w:rsidR="00364510" w:rsidRDefault="003D4D4F">
      <w:pPr>
        <w:spacing w:after="16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Main project proposal</w:t>
      </w:r>
    </w:p>
    <w:p w14:paraId="4CAFF451" w14:textId="77777777" w:rsidR="00364510" w:rsidRDefault="003D4D4F">
      <w:pPr>
        <w:spacing w:after="160" w:line="360" w:lineRule="auto"/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Title: </w:t>
      </w:r>
      <w:r>
        <w:rPr>
          <w:b/>
          <w:i/>
          <w:sz w:val="28"/>
          <w:szCs w:val="28"/>
        </w:rPr>
        <w:t>“The impact of covid 19 on learning disabilities care”</w:t>
      </w:r>
    </w:p>
    <w:p w14:paraId="153CA5FD" w14:textId="77777777" w:rsidR="00364510" w:rsidRDefault="003D4D4F">
      <w:pPr>
        <w:spacing w:after="160" w:line="360" w:lineRule="auto"/>
        <w:jc w:val="both"/>
        <w:rPr>
          <w:sz w:val="24"/>
          <w:szCs w:val="24"/>
        </w:rPr>
      </w:pPr>
      <w:r>
        <w:rPr>
          <w:b/>
          <w:sz w:val="28"/>
          <w:szCs w:val="28"/>
        </w:rPr>
        <w:t>Aims:</w:t>
      </w:r>
      <w:r>
        <w:rPr>
          <w:sz w:val="24"/>
          <w:szCs w:val="24"/>
        </w:rPr>
        <w:t xml:space="preserve"> </w:t>
      </w:r>
    </w:p>
    <w:p w14:paraId="52B8973A" w14:textId="77777777" w:rsidR="00364510" w:rsidRDefault="003D4D4F">
      <w:pPr>
        <w:spacing w:after="16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 research aims at identifying the consequences of covid 19 pandemic on “learning disabilities care of the UK”</w:t>
      </w:r>
    </w:p>
    <w:p w14:paraId="0E8E6E61" w14:textId="77777777" w:rsidR="00364510" w:rsidRDefault="003D4D4F">
      <w:pPr>
        <w:spacing w:after="16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Objectives:</w:t>
      </w:r>
    </w:p>
    <w:p w14:paraId="092D3EB5" w14:textId="77777777" w:rsidR="00364510" w:rsidRDefault="003D4D4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To analyse the impact of covid pandemic on the “learning disabilities</w:t>
      </w:r>
      <w:r>
        <w:rPr>
          <w:sz w:val="24"/>
          <w:szCs w:val="24"/>
        </w:rPr>
        <w:t xml:space="preserve"> care” of the UK.</w:t>
      </w:r>
    </w:p>
    <w:p w14:paraId="27CB5376" w14:textId="77777777" w:rsidR="00364510" w:rsidRDefault="003D4D4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To examine the challenges of “learning disabilities care”.</w:t>
      </w:r>
    </w:p>
    <w:p w14:paraId="3E4DA810" w14:textId="77777777" w:rsidR="00364510" w:rsidRDefault="003D4D4F">
      <w:pPr>
        <w:numPr>
          <w:ilvl w:val="0"/>
          <w:numId w:val="1"/>
        </w:numPr>
        <w:spacing w:after="16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To identify the measure in mitigating the challenges faced by “learning disabilities care”.</w:t>
      </w:r>
    </w:p>
    <w:p w14:paraId="4435519E" w14:textId="77777777" w:rsidR="00364510" w:rsidRDefault="003D4D4F">
      <w:pPr>
        <w:spacing w:after="16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Background</w:t>
      </w:r>
      <w:r>
        <w:rPr>
          <w:sz w:val="24"/>
          <w:szCs w:val="24"/>
        </w:rPr>
        <w:t xml:space="preserve">: </w:t>
      </w:r>
    </w:p>
    <w:p w14:paraId="4C88F224" w14:textId="77777777" w:rsidR="00364510" w:rsidRDefault="003D4D4F">
      <w:pPr>
        <w:spacing w:after="16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People with learning disabilities require support as they find difficulty </w:t>
      </w:r>
      <w:r>
        <w:rPr>
          <w:sz w:val="24"/>
          <w:szCs w:val="24"/>
        </w:rPr>
        <w:t>in understanding complicated information and living independently (</w:t>
      </w:r>
      <w:r>
        <w:rPr>
          <w:color w:val="222222"/>
          <w:sz w:val="24"/>
          <w:szCs w:val="24"/>
          <w:highlight w:val="white"/>
        </w:rPr>
        <w:t xml:space="preserve">Tromans </w:t>
      </w:r>
      <w:r>
        <w:rPr>
          <w:i/>
          <w:color w:val="222222"/>
          <w:sz w:val="24"/>
          <w:szCs w:val="24"/>
          <w:highlight w:val="white"/>
        </w:rPr>
        <w:t>et al.,</w:t>
      </w:r>
      <w:r>
        <w:rPr>
          <w:color w:val="222222"/>
          <w:sz w:val="24"/>
          <w:szCs w:val="24"/>
          <w:highlight w:val="white"/>
        </w:rPr>
        <w:t xml:space="preserve"> 2020</w:t>
      </w:r>
      <w:r>
        <w:rPr>
          <w:sz w:val="24"/>
          <w:szCs w:val="24"/>
        </w:rPr>
        <w:t>).  Thus learning disabilities care focuses on providing support and care to people with learning disabilities (</w:t>
      </w:r>
      <w:r>
        <w:rPr>
          <w:color w:val="222222"/>
          <w:sz w:val="24"/>
          <w:szCs w:val="24"/>
          <w:highlight w:val="white"/>
        </w:rPr>
        <w:t>Hughes and Anderson, 2022</w:t>
      </w:r>
      <w:r>
        <w:rPr>
          <w:sz w:val="24"/>
          <w:szCs w:val="24"/>
        </w:rPr>
        <w:t>). However, the pandemic has adv</w:t>
      </w:r>
      <w:r>
        <w:rPr>
          <w:sz w:val="24"/>
          <w:szCs w:val="24"/>
        </w:rPr>
        <w:t>ersely affected the care service provider in delivering their service effectively. Thus the research study aims at addressing the impact of a pandemic on learning disability care in the UK along with the challenges and measures in tackling those challenges</w:t>
      </w:r>
      <w:r>
        <w:rPr>
          <w:sz w:val="24"/>
          <w:szCs w:val="24"/>
        </w:rPr>
        <w:t>.</w:t>
      </w:r>
    </w:p>
    <w:p w14:paraId="3CBE1D74" w14:textId="77777777" w:rsidR="00364510" w:rsidRDefault="003D4D4F">
      <w:pPr>
        <w:spacing w:after="160" w:line="360" w:lineRule="auto"/>
        <w:jc w:val="both"/>
        <w:rPr>
          <w:sz w:val="24"/>
          <w:szCs w:val="24"/>
        </w:rPr>
      </w:pPr>
      <w:r>
        <w:rPr>
          <w:b/>
          <w:sz w:val="28"/>
          <w:szCs w:val="28"/>
        </w:rPr>
        <w:t>Methods</w:t>
      </w:r>
      <w:r>
        <w:rPr>
          <w:sz w:val="24"/>
          <w:szCs w:val="24"/>
        </w:rPr>
        <w:t>:</w:t>
      </w:r>
    </w:p>
    <w:p w14:paraId="647CC4D4" w14:textId="77777777" w:rsidR="00364510" w:rsidRDefault="003D4D4F">
      <w:pPr>
        <w:spacing w:after="16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The research method is essential in designing the overall process of the research study. For the research philosophy, the </w:t>
      </w:r>
      <w:r>
        <w:rPr>
          <w:b/>
          <w:sz w:val="24"/>
          <w:szCs w:val="24"/>
        </w:rPr>
        <w:t>interpretivism philosophy</w:t>
      </w:r>
      <w:r>
        <w:rPr>
          <w:sz w:val="24"/>
          <w:szCs w:val="24"/>
        </w:rPr>
        <w:t xml:space="preserve"> will be used, as it is effective in collecting secondary data. In terms of the research approach, the </w:t>
      </w:r>
      <w:r>
        <w:rPr>
          <w:b/>
          <w:sz w:val="24"/>
          <w:szCs w:val="24"/>
        </w:rPr>
        <w:t>inductive approach</w:t>
      </w:r>
      <w:r>
        <w:rPr>
          <w:sz w:val="24"/>
          <w:szCs w:val="24"/>
        </w:rPr>
        <w:t xml:space="preserve"> will be utilised as it will help the research study in drawing specific conclusions from the general information and is effective in m</w:t>
      </w:r>
      <w:r>
        <w:rPr>
          <w:sz w:val="24"/>
          <w:szCs w:val="24"/>
        </w:rPr>
        <w:t>eeting the objectives of the research (</w:t>
      </w:r>
      <w:r>
        <w:rPr>
          <w:color w:val="222222"/>
          <w:sz w:val="24"/>
          <w:szCs w:val="24"/>
          <w:highlight w:val="white"/>
        </w:rPr>
        <w:t>Pandey and Pandey, 2021</w:t>
      </w:r>
      <w:r>
        <w:rPr>
          <w:sz w:val="24"/>
          <w:szCs w:val="24"/>
        </w:rPr>
        <w:t xml:space="preserve">). For the data collection method, the </w:t>
      </w:r>
      <w:r>
        <w:rPr>
          <w:b/>
          <w:sz w:val="24"/>
          <w:szCs w:val="24"/>
        </w:rPr>
        <w:t xml:space="preserve">qualitative data collection method </w:t>
      </w:r>
      <w:r>
        <w:rPr>
          <w:sz w:val="24"/>
          <w:szCs w:val="24"/>
        </w:rPr>
        <w:t xml:space="preserve">will be used as </w:t>
      </w:r>
      <w:r>
        <w:rPr>
          <w:b/>
          <w:sz w:val="24"/>
          <w:szCs w:val="24"/>
        </w:rPr>
        <w:t>secondary data</w:t>
      </w:r>
      <w:r>
        <w:rPr>
          <w:sz w:val="24"/>
          <w:szCs w:val="24"/>
        </w:rPr>
        <w:t xml:space="preserve"> will be collected while conducting the thematic </w:t>
      </w:r>
      <w:r>
        <w:rPr>
          <w:sz w:val="24"/>
          <w:szCs w:val="24"/>
        </w:rPr>
        <w:lastRenderedPageBreak/>
        <w:t>analysis. The major advantages of utilising secondary data analysis are it is cost-effective and are conducted more quickly than the primary data. The research study will be conducted while following the pri</w:t>
      </w:r>
      <w:r>
        <w:rPr>
          <w:sz w:val="24"/>
          <w:szCs w:val="24"/>
        </w:rPr>
        <w:t xml:space="preserve">nciples of ethical consideration and will be guided by the </w:t>
      </w:r>
      <w:r>
        <w:rPr>
          <w:b/>
          <w:sz w:val="24"/>
          <w:szCs w:val="24"/>
        </w:rPr>
        <w:t>data protection act 2018.</w:t>
      </w:r>
    </w:p>
    <w:p w14:paraId="2197E31E" w14:textId="77777777" w:rsidR="00364510" w:rsidRDefault="003D4D4F">
      <w:pPr>
        <w:spacing w:after="160" w:line="360" w:lineRule="auto"/>
        <w:jc w:val="both"/>
        <w:rPr>
          <w:sz w:val="24"/>
          <w:szCs w:val="24"/>
        </w:rPr>
      </w:pPr>
      <w:r>
        <w:rPr>
          <w:b/>
          <w:sz w:val="28"/>
          <w:szCs w:val="28"/>
        </w:rPr>
        <w:t>Resources</w:t>
      </w:r>
      <w:r>
        <w:rPr>
          <w:sz w:val="24"/>
          <w:szCs w:val="24"/>
        </w:rPr>
        <w:t>:</w:t>
      </w:r>
    </w:p>
    <w:p w14:paraId="5AF0B12A" w14:textId="77777777" w:rsidR="00364510" w:rsidRDefault="003D4D4F">
      <w:pPr>
        <w:spacing w:after="16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For the collection of secondary data, the research study will utilise sources such as articles, journals and so on. The research study will make sure in using t</w:t>
      </w:r>
      <w:r>
        <w:rPr>
          <w:sz w:val="24"/>
          <w:szCs w:val="24"/>
        </w:rPr>
        <w:t xml:space="preserve">he authentic available data on the internet.  </w:t>
      </w:r>
    </w:p>
    <w:p w14:paraId="5EC98C18" w14:textId="77777777" w:rsidR="00364510" w:rsidRDefault="003D4D4F">
      <w:pPr>
        <w:spacing w:after="16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Time scale:</w:t>
      </w:r>
    </w:p>
    <w:p w14:paraId="75106DE0" w14:textId="77777777" w:rsidR="00364510" w:rsidRDefault="003D4D4F">
      <w:pPr>
        <w:spacing w:after="160" w:line="360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Work breakdown structure</w:t>
      </w:r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15"/>
        <w:gridCol w:w="2325"/>
        <w:gridCol w:w="2280"/>
        <w:gridCol w:w="2040"/>
      </w:tblGrid>
      <w:tr w:rsidR="00364510" w14:paraId="2250F249" w14:textId="77777777"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41F91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Tasks 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4BB473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Start date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67127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End date</w:t>
            </w:r>
          </w:p>
        </w:tc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FA2B0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Weeks </w:t>
            </w:r>
          </w:p>
        </w:tc>
      </w:tr>
      <w:tr w:rsidR="00364510" w14:paraId="3AA4950F" w14:textId="77777777"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BA4C7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Planning of research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9D19FF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1st Jan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FB0BDA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7th Jan</w:t>
            </w:r>
          </w:p>
        </w:tc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027739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1st week</w:t>
            </w:r>
          </w:p>
        </w:tc>
      </w:tr>
      <w:tr w:rsidR="00364510" w14:paraId="7229E2B6" w14:textId="77777777"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F721A3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Setting aims and objectives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D2451A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8th Jan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B1DCF2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Jan</w:t>
            </w:r>
          </w:p>
        </w:tc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761C55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2nd week</w:t>
            </w:r>
          </w:p>
        </w:tc>
      </w:tr>
      <w:tr w:rsidR="00364510" w14:paraId="1D33F157" w14:textId="77777777"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B4771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Analysing proper research methods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20A679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15Jan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F436E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Jan</w:t>
            </w:r>
          </w:p>
        </w:tc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EA93C7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3rd and 4th week</w:t>
            </w:r>
          </w:p>
        </w:tc>
      </w:tr>
      <w:tr w:rsidR="00364510" w14:paraId="181F9876" w14:textId="77777777"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BE6B59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Literature review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91FE1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Jan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8DFF8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Feb</w:t>
            </w:r>
          </w:p>
        </w:tc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74EFC7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5th and 6th week</w:t>
            </w:r>
          </w:p>
        </w:tc>
      </w:tr>
      <w:tr w:rsidR="00364510" w14:paraId="7601F5DB" w14:textId="77777777"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8A151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Collecting secondary data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C1479E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Feb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52BCD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Feb</w:t>
            </w:r>
          </w:p>
        </w:tc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CE222D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7th and 8thweek</w:t>
            </w:r>
          </w:p>
        </w:tc>
      </w:tr>
      <w:tr w:rsidR="00364510" w14:paraId="36838A10" w14:textId="77777777"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1C6C6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Analysing the data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36948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Feb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9AB058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March</w:t>
            </w:r>
          </w:p>
        </w:tc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BFADB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9th week</w:t>
            </w:r>
          </w:p>
        </w:tc>
      </w:tr>
      <w:tr w:rsidR="00364510" w14:paraId="2E90F38E" w14:textId="77777777"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544DDE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Report preparation 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3C377C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March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295102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March</w:t>
            </w:r>
          </w:p>
        </w:tc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15A612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10th week</w:t>
            </w:r>
          </w:p>
        </w:tc>
      </w:tr>
      <w:tr w:rsidR="00364510" w14:paraId="6EFB2D5E" w14:textId="77777777"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DC6176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Submission 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939B4B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March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B98BA0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March</w:t>
            </w:r>
          </w:p>
        </w:tc>
        <w:tc>
          <w:tcPr>
            <w:tcW w:w="2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E4ADF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11th week</w:t>
            </w:r>
          </w:p>
        </w:tc>
      </w:tr>
    </w:tbl>
    <w:p w14:paraId="35085F9E" w14:textId="77777777" w:rsidR="00364510" w:rsidRDefault="003D4D4F">
      <w:pPr>
        <w:spacing w:after="16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Table 1: Work Breakdown Structure</w:t>
      </w:r>
    </w:p>
    <w:p w14:paraId="1D48FC9A" w14:textId="77777777" w:rsidR="00364510" w:rsidRDefault="003D4D4F">
      <w:pPr>
        <w:spacing w:after="16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(Source: Created by the learner)</w:t>
      </w:r>
    </w:p>
    <w:p w14:paraId="140F6F5F" w14:textId="77777777" w:rsidR="00364510" w:rsidRDefault="003D4D4F">
      <w:pPr>
        <w:spacing w:after="16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Gannt chart</w:t>
      </w:r>
    </w:p>
    <w:tbl>
      <w:tblPr>
        <w:tblStyle w:val="a0"/>
        <w:tblW w:w="9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05"/>
        <w:gridCol w:w="615"/>
        <w:gridCol w:w="600"/>
        <w:gridCol w:w="645"/>
        <w:gridCol w:w="570"/>
        <w:gridCol w:w="615"/>
        <w:gridCol w:w="585"/>
        <w:gridCol w:w="660"/>
        <w:gridCol w:w="630"/>
        <w:gridCol w:w="630"/>
        <w:gridCol w:w="735"/>
        <w:gridCol w:w="750"/>
      </w:tblGrid>
      <w:tr w:rsidR="00364510" w14:paraId="6E4E031D" w14:textId="77777777"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057AB" w14:textId="77777777" w:rsidR="00364510" w:rsidRDefault="003D4D4F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Tasks </w:t>
            </w:r>
          </w:p>
        </w:tc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011E3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W1</w:t>
            </w:r>
          </w:p>
        </w:tc>
        <w:tc>
          <w:tcPr>
            <w:tcW w:w="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DB1857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W2</w:t>
            </w:r>
          </w:p>
        </w:tc>
        <w:tc>
          <w:tcPr>
            <w:tcW w:w="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1AA95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W3</w:t>
            </w:r>
          </w:p>
        </w:tc>
        <w:tc>
          <w:tcPr>
            <w:tcW w:w="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39DBF6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W4</w:t>
            </w:r>
          </w:p>
        </w:tc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B8514C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W5</w:t>
            </w:r>
          </w:p>
        </w:tc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139DCA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W6</w:t>
            </w:r>
          </w:p>
        </w:tc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9054F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W7</w:t>
            </w:r>
          </w:p>
        </w:tc>
        <w:tc>
          <w:tcPr>
            <w:tcW w:w="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6D60A5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W8</w:t>
            </w:r>
          </w:p>
        </w:tc>
        <w:tc>
          <w:tcPr>
            <w:tcW w:w="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17593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W9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88E3A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W10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50A6D" w14:textId="77777777" w:rsidR="00364510" w:rsidRDefault="003D4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W11</w:t>
            </w:r>
          </w:p>
        </w:tc>
      </w:tr>
      <w:tr w:rsidR="00364510" w14:paraId="34A742AF" w14:textId="77777777"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A51C4" w14:textId="77777777" w:rsidR="00364510" w:rsidRDefault="003D4D4F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Planning of research</w:t>
            </w:r>
          </w:p>
        </w:tc>
        <w:tc>
          <w:tcPr>
            <w:tcW w:w="615" w:type="dxa"/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7FAB22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D53CE1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D2B3B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C01F57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7F538D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B53E3C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2160F0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908232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DF9C0C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230C8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C639E1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</w:tr>
      <w:tr w:rsidR="00364510" w14:paraId="63785598" w14:textId="77777777"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5F42A" w14:textId="77777777" w:rsidR="00364510" w:rsidRDefault="003D4D4F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Setting aims and objectives</w:t>
            </w:r>
          </w:p>
        </w:tc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64B8C3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shd w:val="clear" w:color="auto" w:fill="9900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0F1F2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EBA57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DF64F6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10489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87ED6F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CAA38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AF996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5E820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76FE66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A62AE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</w:tr>
      <w:tr w:rsidR="00364510" w14:paraId="7BE5488F" w14:textId="77777777"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8A4C1" w14:textId="77777777" w:rsidR="00364510" w:rsidRDefault="003D4D4F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Analysing proper research methods</w:t>
            </w:r>
          </w:p>
        </w:tc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54640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74B953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0000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68836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0" w:type="dxa"/>
            <w:shd w:val="clear" w:color="auto" w:fill="4A86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43809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76A8DA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38AF81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B1A886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9B1384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88C17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331FB9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50672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</w:tr>
      <w:tr w:rsidR="00364510" w14:paraId="40090D2E" w14:textId="77777777"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D8D9D" w14:textId="77777777" w:rsidR="00364510" w:rsidRDefault="003D4D4F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Literature review</w:t>
            </w:r>
          </w:p>
        </w:tc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E76A8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AF4D4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7F5523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F1FDAD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15" w:type="dxa"/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9DA726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85" w:type="dxa"/>
            <w:shd w:val="clear" w:color="auto" w:fill="00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21359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D4686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772FF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238544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BC595F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BD58EC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</w:tr>
      <w:tr w:rsidR="00364510" w14:paraId="4BDB9154" w14:textId="77777777"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B8770" w14:textId="77777777" w:rsidR="00364510" w:rsidRDefault="003D4D4F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Collecting secondary data</w:t>
            </w:r>
          </w:p>
        </w:tc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7927B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DB3466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62457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5CFE0A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8A96B5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C465C3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80B2AC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0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53393E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C7C14F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4FDFFA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018FD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</w:tr>
      <w:tr w:rsidR="00364510" w14:paraId="6760D80F" w14:textId="77777777"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632CCA" w14:textId="77777777" w:rsidR="00364510" w:rsidRDefault="003D4D4F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Analysing the data</w:t>
            </w:r>
          </w:p>
        </w:tc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BA2318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0FDCD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57026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C3102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0CCFB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5475F3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DD107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8F87A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0" w:type="dxa"/>
            <w:shd w:val="clear" w:color="auto" w:fill="FF99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B10868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9C5E71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DFEBAB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</w:tr>
      <w:tr w:rsidR="00364510" w14:paraId="241B3EF9" w14:textId="77777777"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4DA898" w14:textId="77777777" w:rsidR="00364510" w:rsidRDefault="003D4D4F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Report preparation </w:t>
            </w:r>
          </w:p>
        </w:tc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98D57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FE5F9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E6511B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C26CE0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78EB6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AC4F1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B22FE3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3E53E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E43D4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FF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DD00B8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71717B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</w:tr>
      <w:tr w:rsidR="00364510" w14:paraId="4301391D" w14:textId="77777777"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B8E47" w14:textId="77777777" w:rsidR="00364510" w:rsidRDefault="003D4D4F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Submission </w:t>
            </w:r>
          </w:p>
        </w:tc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9E1FFF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E4A2F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0D107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4FDF38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3353D6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24398B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C06C8E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113C03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7E9F4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16E539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50" w:type="dxa"/>
            <w:shd w:val="clear" w:color="auto" w:fill="98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47C4B" w14:textId="77777777" w:rsidR="00364510" w:rsidRDefault="003645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</w:tr>
    </w:tbl>
    <w:p w14:paraId="20F8EEB8" w14:textId="77777777" w:rsidR="00364510" w:rsidRDefault="003D4D4F">
      <w:pPr>
        <w:spacing w:after="16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Fig 1: Gannt chart</w:t>
      </w:r>
    </w:p>
    <w:p w14:paraId="08EAD2E0" w14:textId="77777777" w:rsidR="00364510" w:rsidRDefault="003D4D4F">
      <w:pPr>
        <w:spacing w:after="16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(Source: Created by the learner)</w:t>
      </w:r>
    </w:p>
    <w:p w14:paraId="33A8A089" w14:textId="77777777" w:rsidR="00364510" w:rsidRDefault="003D4D4F">
      <w:pPr>
        <w:spacing w:after="16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“Self-reflection as a researcher”</w:t>
      </w:r>
    </w:p>
    <w:p w14:paraId="67237458" w14:textId="77777777" w:rsidR="00364510" w:rsidRDefault="003D4D4F">
      <w:pPr>
        <w:spacing w:after="16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While conducting the research, I have to develop skills such as research skills and academic writing skills. I was able to find and analyse the data crucial for meeting t</w:t>
      </w:r>
      <w:r>
        <w:rPr>
          <w:sz w:val="24"/>
          <w:szCs w:val="24"/>
        </w:rPr>
        <w:t>he research objectives. However, I find it challenging to complete the research study efficiently within the allocated time. In addition, I believe, collecting primary data would have been more relevant in accomplishing the research objectives.</w:t>
      </w:r>
    </w:p>
    <w:p w14:paraId="5633463C" w14:textId="77777777" w:rsidR="00364510" w:rsidRDefault="003D4D4F">
      <w:pPr>
        <w:spacing w:after="160" w:line="360" w:lineRule="auto"/>
        <w:jc w:val="both"/>
        <w:rPr>
          <w:sz w:val="24"/>
          <w:szCs w:val="24"/>
        </w:rPr>
      </w:pPr>
      <w:r>
        <w:br w:type="page"/>
      </w:r>
    </w:p>
    <w:p w14:paraId="081A45B7" w14:textId="77777777" w:rsidR="00364510" w:rsidRDefault="003D4D4F">
      <w:pPr>
        <w:spacing w:after="16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Reference</w:t>
      </w:r>
      <w:r>
        <w:rPr>
          <w:b/>
          <w:sz w:val="28"/>
          <w:szCs w:val="28"/>
        </w:rPr>
        <w:t>s</w:t>
      </w:r>
    </w:p>
    <w:p w14:paraId="72F12FC1" w14:textId="77777777" w:rsidR="00364510" w:rsidRDefault="003D4D4F">
      <w:pPr>
        <w:spacing w:after="160" w:line="360" w:lineRule="auto"/>
        <w:jc w:val="both"/>
        <w:rPr>
          <w:sz w:val="24"/>
          <w:szCs w:val="24"/>
        </w:rPr>
      </w:pPr>
      <w:r>
        <w:rPr>
          <w:color w:val="222222"/>
          <w:sz w:val="24"/>
          <w:szCs w:val="24"/>
          <w:highlight w:val="white"/>
        </w:rPr>
        <w:t xml:space="preserve">Hughes, N. and Anderson, G., 2022. The experience of the COVID-19 pandemic in a UK learning disability service: lost in a sea of ever changing variables–a perspective. </w:t>
      </w:r>
      <w:r>
        <w:rPr>
          <w:i/>
          <w:color w:val="222222"/>
          <w:sz w:val="24"/>
          <w:szCs w:val="24"/>
          <w:highlight w:val="white"/>
        </w:rPr>
        <w:t>International Journal of Developmental Disabilities</w:t>
      </w:r>
      <w:r>
        <w:rPr>
          <w:color w:val="222222"/>
          <w:sz w:val="24"/>
          <w:szCs w:val="24"/>
          <w:highlight w:val="white"/>
        </w:rPr>
        <w:t xml:space="preserve">, </w:t>
      </w:r>
      <w:r>
        <w:rPr>
          <w:i/>
          <w:color w:val="222222"/>
          <w:sz w:val="24"/>
          <w:szCs w:val="24"/>
          <w:highlight w:val="white"/>
        </w:rPr>
        <w:t>68</w:t>
      </w:r>
      <w:r>
        <w:rPr>
          <w:color w:val="222222"/>
          <w:sz w:val="24"/>
          <w:szCs w:val="24"/>
          <w:highlight w:val="white"/>
        </w:rPr>
        <w:t>(3), pp.374-377.</w:t>
      </w:r>
    </w:p>
    <w:p w14:paraId="29C1FABF" w14:textId="77777777" w:rsidR="00364510" w:rsidRDefault="003D4D4F">
      <w:pPr>
        <w:spacing w:after="160" w:line="360" w:lineRule="auto"/>
        <w:jc w:val="both"/>
        <w:rPr>
          <w:color w:val="222222"/>
          <w:sz w:val="24"/>
          <w:szCs w:val="24"/>
          <w:highlight w:val="white"/>
        </w:rPr>
      </w:pPr>
      <w:r>
        <w:rPr>
          <w:color w:val="222222"/>
          <w:sz w:val="24"/>
          <w:szCs w:val="24"/>
          <w:highlight w:val="white"/>
        </w:rPr>
        <w:t>Tromans, S., K</w:t>
      </w:r>
      <w:r>
        <w:rPr>
          <w:color w:val="222222"/>
          <w:sz w:val="24"/>
          <w:szCs w:val="24"/>
          <w:highlight w:val="white"/>
        </w:rPr>
        <w:t xml:space="preserve">inney, M., Chester, V., Alexander, R., Roy, A., Sander, J.W., Dudson, H. and Shankar, R., 2020. Priority concerns for people with intellectual and developmental disabilities during the COVID-19 pandemic. </w:t>
      </w:r>
      <w:r>
        <w:rPr>
          <w:i/>
          <w:color w:val="222222"/>
          <w:sz w:val="24"/>
          <w:szCs w:val="24"/>
          <w:highlight w:val="white"/>
        </w:rPr>
        <w:t>BJPsych Open</w:t>
      </w:r>
      <w:r>
        <w:rPr>
          <w:color w:val="222222"/>
          <w:sz w:val="24"/>
          <w:szCs w:val="24"/>
          <w:highlight w:val="white"/>
        </w:rPr>
        <w:t xml:space="preserve">, </w:t>
      </w:r>
      <w:r>
        <w:rPr>
          <w:i/>
          <w:color w:val="222222"/>
          <w:sz w:val="24"/>
          <w:szCs w:val="24"/>
          <w:highlight w:val="white"/>
        </w:rPr>
        <w:t>6</w:t>
      </w:r>
      <w:r>
        <w:rPr>
          <w:color w:val="222222"/>
          <w:sz w:val="24"/>
          <w:szCs w:val="24"/>
          <w:highlight w:val="white"/>
        </w:rPr>
        <w:t>(6), p.e128.</w:t>
      </w:r>
    </w:p>
    <w:p w14:paraId="11BD4024" w14:textId="77777777" w:rsidR="00364510" w:rsidRDefault="003D4D4F">
      <w:pPr>
        <w:spacing w:after="160" w:line="360" w:lineRule="auto"/>
        <w:jc w:val="both"/>
        <w:rPr>
          <w:color w:val="222222"/>
          <w:sz w:val="24"/>
          <w:szCs w:val="24"/>
          <w:highlight w:val="white"/>
        </w:rPr>
      </w:pPr>
      <w:r>
        <w:rPr>
          <w:color w:val="222222"/>
          <w:sz w:val="24"/>
          <w:szCs w:val="24"/>
          <w:highlight w:val="white"/>
        </w:rPr>
        <w:t xml:space="preserve">Pandey, P. and Pandey, M.M., 2021. </w:t>
      </w:r>
      <w:r>
        <w:rPr>
          <w:i/>
          <w:color w:val="222222"/>
          <w:sz w:val="24"/>
          <w:szCs w:val="24"/>
          <w:highlight w:val="white"/>
        </w:rPr>
        <w:t>Research methodology tools and techniques</w:t>
      </w:r>
      <w:r>
        <w:rPr>
          <w:color w:val="222222"/>
          <w:sz w:val="24"/>
          <w:szCs w:val="24"/>
          <w:highlight w:val="white"/>
        </w:rPr>
        <w:t>. Bridge Center.</w:t>
      </w:r>
    </w:p>
    <w:p w14:paraId="245254E2" w14:textId="77777777" w:rsidR="00364510" w:rsidRDefault="00364510">
      <w:pPr>
        <w:spacing w:after="160" w:line="360" w:lineRule="auto"/>
        <w:jc w:val="both"/>
        <w:rPr>
          <w:sz w:val="24"/>
          <w:szCs w:val="24"/>
        </w:rPr>
      </w:pPr>
    </w:p>
    <w:sectPr w:rsidR="0036451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713A4"/>
    <w:multiLevelType w:val="multilevel"/>
    <w:tmpl w:val="5C0817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461776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510"/>
    <w:rsid w:val="00364510"/>
    <w:rsid w:val="003D4D4F"/>
    <w:rsid w:val="00721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4A5B9"/>
  <w15:docId w15:val="{50F40453-226D-44FF-BFAE-C667F75D1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tendai dzitiro</dc:creator>
  <cp:lastModifiedBy>tendai dzitiro</cp:lastModifiedBy>
  <cp:revision>2</cp:revision>
  <dcterms:created xsi:type="dcterms:W3CDTF">2023-03-04T23:40:00Z</dcterms:created>
  <dcterms:modified xsi:type="dcterms:W3CDTF">2023-03-04T23:40:00Z</dcterms:modified>
  <cp:contentStatus/>
</cp:coreProperties>
</file>