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openxmlformats.org/officeDocument/2006/relationships/custom-properties" Target="docProps/custom.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C406B" w14:textId="428488E9" w:rsidR="008B0C26" w:rsidRPr="00BC172D" w:rsidRDefault="00295A9B" w:rsidP="00137AB2">
      <w:pPr>
        <w:spacing w:line="360" w:lineRule="auto"/>
        <w:jc w:val="center"/>
        <w:rPr>
          <w:rFonts w:eastAsia="华文行楷"/>
          <w:b/>
          <w:szCs w:val="21"/>
        </w:rPr>
      </w:pPr>
      <w:r w:rsidRPr="00BC172D">
        <w:rPr>
          <w:noProof/>
          <w:lang w:eastAsia="en-GB"/>
        </w:rPr>
        <w:drawing>
          <wp:inline distT="0" distB="0" distL="0" distR="0" wp14:anchorId="7ABCAFEB" wp14:editId="5CF54E32">
            <wp:extent cx="2098158" cy="2098158"/>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34583" cy="2134583"/>
                    </a:xfrm>
                    <a:prstGeom prst="rect">
                      <a:avLst/>
                    </a:prstGeom>
                    <a:noFill/>
                    <a:ln>
                      <a:noFill/>
                    </a:ln>
                  </pic:spPr>
                </pic:pic>
              </a:graphicData>
            </a:graphic>
          </wp:inline>
        </w:drawing>
      </w:r>
    </w:p>
    <w:p w14:paraId="37FE355C" w14:textId="2E51E277" w:rsidR="005F488B" w:rsidRPr="00BC172D" w:rsidRDefault="00A50F10" w:rsidP="005F488B">
      <w:pPr>
        <w:spacing w:line="480" w:lineRule="auto"/>
        <w:jc w:val="center"/>
        <w:rPr>
          <w:rFonts w:eastAsia="黑体"/>
          <w:b/>
          <w:sz w:val="52"/>
          <w:szCs w:val="52"/>
        </w:rPr>
      </w:pPr>
      <w:r w:rsidRPr="00BC172D">
        <w:rPr>
          <w:rFonts w:eastAsia="黑体"/>
          <w:b/>
          <w:sz w:val="56"/>
          <w:szCs w:val="56"/>
        </w:rPr>
        <w:t>Report:</w:t>
      </w:r>
      <w:r w:rsidRPr="00BC172D">
        <w:rPr>
          <w:rFonts w:eastAsia="黑体"/>
          <w:b/>
          <w:sz w:val="52"/>
          <w:szCs w:val="52"/>
        </w:rPr>
        <w:t xml:space="preserve"> Developing a new landscape </w:t>
      </w:r>
    </w:p>
    <w:p w14:paraId="77C3B2BF" w14:textId="4AD066A2" w:rsidR="00D260B3" w:rsidRPr="00BC172D" w:rsidRDefault="00A50F10" w:rsidP="005F488B">
      <w:pPr>
        <w:spacing w:line="480" w:lineRule="auto"/>
        <w:jc w:val="center"/>
        <w:rPr>
          <w:rFonts w:eastAsia="黑体"/>
          <w:b/>
          <w:sz w:val="52"/>
          <w:szCs w:val="52"/>
        </w:rPr>
      </w:pPr>
      <w:r w:rsidRPr="00BC172D">
        <w:rPr>
          <w:rFonts w:eastAsia="黑体"/>
          <w:b/>
          <w:sz w:val="52"/>
          <w:szCs w:val="52"/>
        </w:rPr>
        <w:t>for customer care</w:t>
      </w:r>
    </w:p>
    <w:p w14:paraId="6B42E9FD" w14:textId="1E27CBD7" w:rsidR="00137AB2" w:rsidRPr="00BC172D" w:rsidRDefault="00A50F10" w:rsidP="005F488B">
      <w:pPr>
        <w:spacing w:line="480" w:lineRule="auto"/>
        <w:jc w:val="center"/>
        <w:rPr>
          <w:rFonts w:eastAsia="黑体"/>
          <w:b/>
          <w:sz w:val="52"/>
          <w:szCs w:val="52"/>
        </w:rPr>
      </w:pPr>
      <w:r w:rsidRPr="00BC172D">
        <w:rPr>
          <w:rFonts w:eastAsia="黑体"/>
          <w:b/>
          <w:sz w:val="52"/>
          <w:szCs w:val="52"/>
        </w:rPr>
        <w:t xml:space="preserve">——A </w:t>
      </w:r>
      <w:r w:rsidR="00137AB2" w:rsidRPr="00BC172D">
        <w:rPr>
          <w:rFonts w:eastAsia="黑体"/>
          <w:b/>
          <w:sz w:val="52"/>
          <w:szCs w:val="52"/>
        </w:rPr>
        <w:t>Case Analysis</w:t>
      </w:r>
      <w:r w:rsidRPr="00BC172D">
        <w:rPr>
          <w:rFonts w:eastAsia="黑体"/>
          <w:b/>
          <w:sz w:val="52"/>
          <w:szCs w:val="52"/>
        </w:rPr>
        <w:t xml:space="preserve"> </w:t>
      </w:r>
      <w:r w:rsidR="00D260B3" w:rsidRPr="00BC172D">
        <w:rPr>
          <w:rFonts w:eastAsia="黑体"/>
          <w:b/>
          <w:sz w:val="52"/>
          <w:szCs w:val="52"/>
        </w:rPr>
        <w:t xml:space="preserve">of </w:t>
      </w:r>
    </w:p>
    <w:p w14:paraId="6E1AB929" w14:textId="4A75DB3B" w:rsidR="008B0C26" w:rsidRPr="00BC172D" w:rsidRDefault="00137AB2" w:rsidP="005F488B">
      <w:pPr>
        <w:spacing w:line="480" w:lineRule="auto"/>
        <w:jc w:val="center"/>
        <w:rPr>
          <w:sz w:val="52"/>
          <w:szCs w:val="52"/>
        </w:rPr>
      </w:pPr>
      <w:r w:rsidRPr="00BC172D">
        <w:rPr>
          <w:sz w:val="52"/>
          <w:szCs w:val="52"/>
        </w:rPr>
        <w:t>H</w:t>
      </w:r>
      <w:r w:rsidR="00EA700F" w:rsidRPr="00BC172D">
        <w:rPr>
          <w:sz w:val="52"/>
          <w:szCs w:val="52"/>
        </w:rPr>
        <w:t>&amp;M (Hennes &amp; Mauritz)</w:t>
      </w:r>
    </w:p>
    <w:p w14:paraId="123E408D" w14:textId="77777777" w:rsidR="008B0C26" w:rsidRPr="00BC172D" w:rsidRDefault="008B0C26" w:rsidP="005F488B">
      <w:pPr>
        <w:spacing w:line="480" w:lineRule="auto"/>
        <w:jc w:val="center"/>
        <w:rPr>
          <w:sz w:val="24"/>
        </w:rPr>
      </w:pPr>
    </w:p>
    <w:p w14:paraId="793F0F00" w14:textId="41036C0B" w:rsidR="008B0C26" w:rsidRPr="00BC172D" w:rsidRDefault="008B0C26">
      <w:pPr>
        <w:spacing w:line="360" w:lineRule="auto"/>
        <w:jc w:val="center"/>
        <w:rPr>
          <w:sz w:val="24"/>
        </w:rPr>
      </w:pPr>
    </w:p>
    <w:p w14:paraId="3B54C38E" w14:textId="77777777" w:rsidR="00952B9F" w:rsidRPr="00BC172D" w:rsidRDefault="00952B9F">
      <w:pPr>
        <w:spacing w:line="360" w:lineRule="auto"/>
        <w:jc w:val="center"/>
        <w:rPr>
          <w:sz w:val="24"/>
        </w:rPr>
      </w:pPr>
    </w:p>
    <w:p w14:paraId="032F7288" w14:textId="77777777" w:rsidR="008B0C26" w:rsidRPr="00BC172D" w:rsidRDefault="008B0C26">
      <w:pPr>
        <w:spacing w:line="360" w:lineRule="auto"/>
        <w:jc w:val="center"/>
        <w:rPr>
          <w:sz w:val="24"/>
        </w:rPr>
      </w:pPr>
    </w:p>
    <w:tbl>
      <w:tblPr>
        <w:tblW w:w="5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3863"/>
      </w:tblGrid>
      <w:tr w:rsidR="008B0C26" w:rsidRPr="00BC172D" w14:paraId="1AD53494" w14:textId="77777777" w:rsidTr="00F5567D">
        <w:trPr>
          <w:jc w:val="center"/>
        </w:trPr>
        <w:tc>
          <w:tcPr>
            <w:tcW w:w="1838" w:type="dxa"/>
            <w:tcBorders>
              <w:top w:val="single" w:sz="4" w:space="0" w:color="FFFFFF"/>
              <w:left w:val="single" w:sz="4" w:space="0" w:color="FFFFFF"/>
              <w:bottom w:val="single" w:sz="4" w:space="0" w:color="FFFFFF"/>
              <w:right w:val="single" w:sz="4" w:space="0" w:color="FFFFFF"/>
            </w:tcBorders>
            <w:vAlign w:val="bottom"/>
          </w:tcPr>
          <w:p w14:paraId="4E4984E0" w14:textId="79CC7C7F" w:rsidR="008B0C26" w:rsidRPr="00BC172D" w:rsidRDefault="00850993" w:rsidP="00B918A0">
            <w:pPr>
              <w:spacing w:line="360" w:lineRule="auto"/>
              <w:jc w:val="distribute"/>
              <w:rPr>
                <w:sz w:val="28"/>
              </w:rPr>
            </w:pPr>
            <w:r w:rsidRPr="00BC172D">
              <w:rPr>
                <w:sz w:val="28"/>
              </w:rPr>
              <w:t>NAME</w:t>
            </w:r>
          </w:p>
        </w:tc>
        <w:tc>
          <w:tcPr>
            <w:tcW w:w="3863" w:type="dxa"/>
            <w:tcBorders>
              <w:top w:val="single" w:sz="4" w:space="0" w:color="FFFFFF"/>
              <w:left w:val="single" w:sz="4" w:space="0" w:color="FFFFFF"/>
              <w:right w:val="single" w:sz="4" w:space="0" w:color="FFFFFF"/>
            </w:tcBorders>
            <w:vAlign w:val="bottom"/>
          </w:tcPr>
          <w:p w14:paraId="757B6B6D" w14:textId="7992589D" w:rsidR="008B0C26" w:rsidRPr="00BC172D" w:rsidRDefault="00B918A0" w:rsidP="00FC04B4">
            <w:pPr>
              <w:spacing w:line="360" w:lineRule="auto"/>
              <w:jc w:val="center"/>
              <w:rPr>
                <w:b/>
                <w:sz w:val="28"/>
              </w:rPr>
            </w:pPr>
            <w:r w:rsidRPr="00BC172D">
              <w:rPr>
                <w:b/>
                <w:sz w:val="28"/>
              </w:rPr>
              <w:t>Xulin Dong</w:t>
            </w:r>
          </w:p>
        </w:tc>
      </w:tr>
      <w:tr w:rsidR="008B0C26" w:rsidRPr="00BC172D" w14:paraId="04A97B00" w14:textId="77777777" w:rsidTr="00F5567D">
        <w:trPr>
          <w:jc w:val="center"/>
        </w:trPr>
        <w:tc>
          <w:tcPr>
            <w:tcW w:w="1838" w:type="dxa"/>
            <w:tcBorders>
              <w:top w:val="single" w:sz="4" w:space="0" w:color="FFFFFF"/>
              <w:left w:val="single" w:sz="4" w:space="0" w:color="FFFFFF"/>
              <w:bottom w:val="single" w:sz="4" w:space="0" w:color="FFFFFF"/>
              <w:right w:val="single" w:sz="4" w:space="0" w:color="FFFFFF"/>
            </w:tcBorders>
            <w:vAlign w:val="bottom"/>
          </w:tcPr>
          <w:p w14:paraId="004ECE89" w14:textId="249A245C" w:rsidR="008B0C26" w:rsidRPr="00BC172D" w:rsidRDefault="00F706C0" w:rsidP="00B918A0">
            <w:pPr>
              <w:spacing w:line="360" w:lineRule="auto"/>
              <w:jc w:val="distribute"/>
              <w:rPr>
                <w:sz w:val="28"/>
              </w:rPr>
            </w:pPr>
            <w:r w:rsidRPr="00BC172D">
              <w:rPr>
                <w:sz w:val="28"/>
              </w:rPr>
              <w:t>MODULE</w:t>
            </w:r>
          </w:p>
        </w:tc>
        <w:tc>
          <w:tcPr>
            <w:tcW w:w="3863" w:type="dxa"/>
            <w:tcBorders>
              <w:left w:val="single" w:sz="4" w:space="0" w:color="FFFFFF"/>
              <w:right w:val="single" w:sz="4" w:space="0" w:color="FFFFFF"/>
            </w:tcBorders>
            <w:vAlign w:val="bottom"/>
          </w:tcPr>
          <w:p w14:paraId="6A561D28" w14:textId="2E7B4119" w:rsidR="008B0C26" w:rsidRPr="00BC172D" w:rsidRDefault="00F5567D" w:rsidP="00FC04B4">
            <w:pPr>
              <w:spacing w:line="360" w:lineRule="auto"/>
              <w:jc w:val="center"/>
              <w:rPr>
                <w:b/>
                <w:sz w:val="28"/>
              </w:rPr>
            </w:pPr>
            <w:r w:rsidRPr="00BC172D">
              <w:rPr>
                <w:b/>
                <w:sz w:val="28"/>
              </w:rPr>
              <w:t>Strategy Management</w:t>
            </w:r>
          </w:p>
        </w:tc>
      </w:tr>
      <w:tr w:rsidR="008B0C26" w:rsidRPr="00BC172D" w14:paraId="139DEAE3" w14:textId="77777777" w:rsidTr="00F5567D">
        <w:trPr>
          <w:jc w:val="center"/>
        </w:trPr>
        <w:tc>
          <w:tcPr>
            <w:tcW w:w="1838" w:type="dxa"/>
            <w:tcBorders>
              <w:top w:val="single" w:sz="4" w:space="0" w:color="FFFFFF"/>
              <w:left w:val="single" w:sz="4" w:space="0" w:color="FFFFFF"/>
              <w:bottom w:val="single" w:sz="4" w:space="0" w:color="FFFFFF"/>
              <w:right w:val="single" w:sz="4" w:space="0" w:color="FFFFFF"/>
            </w:tcBorders>
            <w:vAlign w:val="bottom"/>
          </w:tcPr>
          <w:p w14:paraId="74E06D56" w14:textId="36268D15" w:rsidR="008B0C26" w:rsidRPr="00BC172D" w:rsidRDefault="00F5567D" w:rsidP="00B918A0">
            <w:pPr>
              <w:spacing w:line="360" w:lineRule="auto"/>
              <w:jc w:val="distribute"/>
              <w:rPr>
                <w:sz w:val="28"/>
              </w:rPr>
            </w:pPr>
            <w:r w:rsidRPr="00BC172D">
              <w:rPr>
                <w:sz w:val="28"/>
              </w:rPr>
              <w:t xml:space="preserve">STUDENT </w:t>
            </w:r>
            <w:r w:rsidR="00850993" w:rsidRPr="00BC172D">
              <w:rPr>
                <w:sz w:val="28"/>
              </w:rPr>
              <w:t>ID</w:t>
            </w:r>
          </w:p>
        </w:tc>
        <w:tc>
          <w:tcPr>
            <w:tcW w:w="3863" w:type="dxa"/>
            <w:tcBorders>
              <w:left w:val="single" w:sz="4" w:space="0" w:color="FFFFFF"/>
              <w:right w:val="single" w:sz="4" w:space="0" w:color="FFFFFF"/>
            </w:tcBorders>
            <w:vAlign w:val="bottom"/>
          </w:tcPr>
          <w:p w14:paraId="60CF813D" w14:textId="578C2CF2" w:rsidR="008B0C26" w:rsidRPr="00BC172D" w:rsidRDefault="00B918A0" w:rsidP="00FC04B4">
            <w:pPr>
              <w:spacing w:line="360" w:lineRule="auto"/>
              <w:jc w:val="center"/>
              <w:rPr>
                <w:b/>
                <w:sz w:val="28"/>
              </w:rPr>
            </w:pPr>
            <w:r w:rsidRPr="00BC172D">
              <w:rPr>
                <w:b/>
                <w:sz w:val="28"/>
              </w:rPr>
              <w:t>2007998</w:t>
            </w:r>
          </w:p>
        </w:tc>
      </w:tr>
      <w:tr w:rsidR="008B0C26" w:rsidRPr="00BC172D" w14:paraId="573F9876" w14:textId="77777777" w:rsidTr="00F5567D">
        <w:trPr>
          <w:jc w:val="center"/>
        </w:trPr>
        <w:tc>
          <w:tcPr>
            <w:tcW w:w="1838" w:type="dxa"/>
            <w:tcBorders>
              <w:top w:val="single" w:sz="4" w:space="0" w:color="FFFFFF"/>
              <w:left w:val="single" w:sz="4" w:space="0" w:color="FFFFFF"/>
              <w:bottom w:val="single" w:sz="4" w:space="0" w:color="FFFFFF"/>
              <w:right w:val="single" w:sz="4" w:space="0" w:color="FFFFFF"/>
            </w:tcBorders>
            <w:vAlign w:val="bottom"/>
          </w:tcPr>
          <w:p w14:paraId="5573581A" w14:textId="338B02C9" w:rsidR="008B0C26" w:rsidRPr="00BC172D" w:rsidRDefault="00F5567D">
            <w:pPr>
              <w:spacing w:line="360" w:lineRule="auto"/>
              <w:jc w:val="distribute"/>
              <w:rPr>
                <w:sz w:val="28"/>
              </w:rPr>
            </w:pPr>
            <w:r w:rsidRPr="00BC172D">
              <w:rPr>
                <w:sz w:val="28"/>
              </w:rPr>
              <w:t>LECTURER</w:t>
            </w:r>
          </w:p>
        </w:tc>
        <w:tc>
          <w:tcPr>
            <w:tcW w:w="3863" w:type="dxa"/>
            <w:tcBorders>
              <w:left w:val="single" w:sz="4" w:space="0" w:color="FFFFFF"/>
              <w:right w:val="single" w:sz="4" w:space="0" w:color="FFFFFF"/>
            </w:tcBorders>
            <w:vAlign w:val="bottom"/>
          </w:tcPr>
          <w:p w14:paraId="4507CC90" w14:textId="4A777615" w:rsidR="008B0C26" w:rsidRPr="00BC172D" w:rsidRDefault="00F5567D" w:rsidP="00FC04B4">
            <w:pPr>
              <w:spacing w:line="360" w:lineRule="auto"/>
              <w:jc w:val="center"/>
              <w:rPr>
                <w:b/>
                <w:sz w:val="28"/>
              </w:rPr>
            </w:pPr>
            <w:r w:rsidRPr="00BC172D">
              <w:rPr>
                <w:rFonts w:hAnsi="宋体"/>
                <w:b/>
                <w:sz w:val="28"/>
              </w:rPr>
              <w:t>Jayne Williams</w:t>
            </w:r>
          </w:p>
        </w:tc>
      </w:tr>
    </w:tbl>
    <w:p w14:paraId="3DC8D324" w14:textId="77777777" w:rsidR="008B0C26" w:rsidRPr="00BC172D" w:rsidRDefault="008B0C26">
      <w:pPr>
        <w:spacing w:line="360" w:lineRule="auto"/>
        <w:jc w:val="center"/>
        <w:rPr>
          <w:sz w:val="24"/>
        </w:rPr>
      </w:pPr>
    </w:p>
    <w:p w14:paraId="5C58D19C" w14:textId="77777777" w:rsidR="008B0C26" w:rsidRPr="00BC172D" w:rsidRDefault="008B0C26">
      <w:pPr>
        <w:spacing w:line="360" w:lineRule="auto"/>
        <w:jc w:val="center"/>
        <w:rPr>
          <w:sz w:val="24"/>
        </w:rPr>
      </w:pPr>
    </w:p>
    <w:p w14:paraId="566E3D17" w14:textId="77777777" w:rsidR="008B0C26" w:rsidRPr="00BC172D" w:rsidRDefault="008B0C26">
      <w:pPr>
        <w:spacing w:line="360" w:lineRule="auto"/>
        <w:jc w:val="center"/>
        <w:rPr>
          <w:sz w:val="24"/>
        </w:rPr>
      </w:pPr>
    </w:p>
    <w:p w14:paraId="5E2A7904" w14:textId="0AD01AE4" w:rsidR="008B0C26" w:rsidRPr="00BC172D" w:rsidRDefault="00671397" w:rsidP="00B918A0">
      <w:pPr>
        <w:autoSpaceDE w:val="0"/>
        <w:spacing w:line="360" w:lineRule="auto"/>
        <w:jc w:val="center"/>
        <w:rPr>
          <w:b/>
          <w:bCs/>
          <w:sz w:val="32"/>
          <w:szCs w:val="32"/>
        </w:rPr>
      </w:pPr>
      <w:r w:rsidRPr="00BC172D">
        <w:rPr>
          <w:b/>
          <w:bCs/>
          <w:sz w:val="32"/>
          <w:szCs w:val="32"/>
        </w:rPr>
        <w:t>November</w:t>
      </w:r>
      <w:r w:rsidR="00B918A0" w:rsidRPr="00BC172D">
        <w:rPr>
          <w:b/>
          <w:bCs/>
          <w:sz w:val="32"/>
          <w:szCs w:val="32"/>
        </w:rPr>
        <w:t xml:space="preserve"> 20</w:t>
      </w:r>
      <w:r w:rsidRPr="00BC172D">
        <w:rPr>
          <w:b/>
          <w:bCs/>
          <w:sz w:val="32"/>
          <w:szCs w:val="32"/>
        </w:rPr>
        <w:t>20</w:t>
      </w:r>
    </w:p>
    <w:p w14:paraId="24C2531C" w14:textId="77777777" w:rsidR="008B0C26" w:rsidRPr="00BC172D" w:rsidRDefault="008B0C26">
      <w:pPr>
        <w:spacing w:line="360" w:lineRule="auto"/>
        <w:outlineLvl w:val="0"/>
        <w:rPr>
          <w:rFonts w:ascii="黑体" w:eastAsia="黑体"/>
          <w:sz w:val="32"/>
          <w:szCs w:val="32"/>
        </w:rPr>
      </w:pPr>
    </w:p>
    <w:p w14:paraId="4DFB1F9B" w14:textId="77777777" w:rsidR="008B0C26" w:rsidRPr="00BC172D" w:rsidRDefault="008B0C26">
      <w:pPr>
        <w:spacing w:line="360" w:lineRule="auto"/>
        <w:outlineLvl w:val="0"/>
        <w:rPr>
          <w:rFonts w:ascii="黑体" w:eastAsia="黑体"/>
          <w:sz w:val="32"/>
          <w:szCs w:val="32"/>
        </w:rPr>
        <w:sectPr w:rsidR="008B0C26" w:rsidRPr="00BC172D">
          <w:footerReference w:type="even" r:id="rId10"/>
          <w:footerReference w:type="default" r:id="rId11"/>
          <w:pgSz w:w="11906" w:h="16838"/>
          <w:pgMar w:top="1440" w:right="1134" w:bottom="1440" w:left="1701" w:header="1134" w:footer="1134" w:gutter="0"/>
          <w:pgNumType w:fmt="lowerRoman" w:start="1"/>
          <w:cols w:space="425"/>
          <w:docGrid w:type="lines" w:linePitch="312"/>
        </w:sectPr>
      </w:pPr>
    </w:p>
    <w:p w14:paraId="11B8AF8D" w14:textId="77777777" w:rsidR="008B0C26" w:rsidRPr="00BC172D" w:rsidRDefault="00295A9B" w:rsidP="002B5092">
      <w:pPr>
        <w:pStyle w:val="af1"/>
        <w:ind w:left="643" w:hanging="643"/>
      </w:pPr>
      <w:bookmarkStart w:id="0" w:name="_Toc58961818"/>
      <w:r w:rsidRPr="00BC172D">
        <w:lastRenderedPageBreak/>
        <w:t>Contents</w:t>
      </w:r>
      <w:bookmarkEnd w:id="0"/>
    </w:p>
    <w:p w14:paraId="2C79595C" w14:textId="6D1C6F73" w:rsidR="00160886" w:rsidRDefault="00295A9B" w:rsidP="00160886">
      <w:pPr>
        <w:pStyle w:val="TOC1"/>
        <w:tabs>
          <w:tab w:val="right" w:leader="dot" w:pos="9061"/>
        </w:tabs>
        <w:spacing w:line="360" w:lineRule="auto"/>
        <w:rPr>
          <w:rFonts w:asciiTheme="minorHAnsi" w:eastAsiaTheme="minorEastAsia" w:hAnsiTheme="minorHAnsi" w:cstheme="minorBidi"/>
          <w:noProof/>
          <w:lang w:val="en-US"/>
        </w:rPr>
      </w:pPr>
      <w:r w:rsidRPr="00BC172D">
        <w:rPr>
          <w:sz w:val="24"/>
        </w:rPr>
        <w:fldChar w:fldCharType="begin"/>
      </w:r>
      <w:r w:rsidRPr="00BC172D">
        <w:rPr>
          <w:sz w:val="24"/>
        </w:rPr>
        <w:instrText xml:space="preserve"> TOC \o "1-3" \h \z \u </w:instrText>
      </w:r>
      <w:r w:rsidRPr="00BC172D">
        <w:rPr>
          <w:sz w:val="24"/>
        </w:rPr>
        <w:fldChar w:fldCharType="separate"/>
      </w:r>
      <w:hyperlink w:anchor="_Toc58961818" w:history="1">
        <w:r w:rsidR="00160886" w:rsidRPr="00F42A71">
          <w:rPr>
            <w:rStyle w:val="af4"/>
            <w:noProof/>
          </w:rPr>
          <w:t>Contents</w:t>
        </w:r>
        <w:r w:rsidR="00160886">
          <w:rPr>
            <w:noProof/>
            <w:webHidden/>
          </w:rPr>
          <w:tab/>
        </w:r>
        <w:r w:rsidR="00160886">
          <w:rPr>
            <w:noProof/>
            <w:webHidden/>
          </w:rPr>
          <w:fldChar w:fldCharType="begin"/>
        </w:r>
        <w:r w:rsidR="00160886">
          <w:rPr>
            <w:noProof/>
            <w:webHidden/>
          </w:rPr>
          <w:instrText xml:space="preserve"> PAGEREF _Toc58961818 \h </w:instrText>
        </w:r>
        <w:r w:rsidR="00160886">
          <w:rPr>
            <w:noProof/>
            <w:webHidden/>
          </w:rPr>
        </w:r>
        <w:r w:rsidR="00160886">
          <w:rPr>
            <w:noProof/>
            <w:webHidden/>
          </w:rPr>
          <w:fldChar w:fldCharType="separate"/>
        </w:r>
        <w:r w:rsidR="00160886">
          <w:rPr>
            <w:noProof/>
            <w:webHidden/>
          </w:rPr>
          <w:t>I</w:t>
        </w:r>
        <w:r w:rsidR="00160886">
          <w:rPr>
            <w:noProof/>
            <w:webHidden/>
          </w:rPr>
          <w:fldChar w:fldCharType="end"/>
        </w:r>
      </w:hyperlink>
    </w:p>
    <w:p w14:paraId="4665E27D" w14:textId="16775A45" w:rsidR="00160886" w:rsidRDefault="00256DA4" w:rsidP="00160886">
      <w:pPr>
        <w:pStyle w:val="TOC1"/>
        <w:tabs>
          <w:tab w:val="right" w:leader="dot" w:pos="9061"/>
        </w:tabs>
        <w:spacing w:line="360" w:lineRule="auto"/>
        <w:rPr>
          <w:rFonts w:asciiTheme="minorHAnsi" w:eastAsiaTheme="minorEastAsia" w:hAnsiTheme="minorHAnsi" w:cstheme="minorBidi"/>
          <w:noProof/>
          <w:lang w:val="en-US"/>
        </w:rPr>
      </w:pPr>
      <w:hyperlink w:anchor="_Toc58961819" w:history="1">
        <w:r w:rsidR="00160886" w:rsidRPr="00F42A71">
          <w:rPr>
            <w:rStyle w:val="af4"/>
            <w:noProof/>
          </w:rPr>
          <w:t>1.0 Executive Summary</w:t>
        </w:r>
        <w:r w:rsidR="00160886">
          <w:rPr>
            <w:noProof/>
            <w:webHidden/>
          </w:rPr>
          <w:tab/>
        </w:r>
        <w:r w:rsidR="00160886">
          <w:rPr>
            <w:noProof/>
            <w:webHidden/>
          </w:rPr>
          <w:fldChar w:fldCharType="begin"/>
        </w:r>
        <w:r w:rsidR="00160886">
          <w:rPr>
            <w:noProof/>
            <w:webHidden/>
          </w:rPr>
          <w:instrText xml:space="preserve"> PAGEREF _Toc58961819 \h </w:instrText>
        </w:r>
        <w:r w:rsidR="00160886">
          <w:rPr>
            <w:noProof/>
            <w:webHidden/>
          </w:rPr>
        </w:r>
        <w:r w:rsidR="00160886">
          <w:rPr>
            <w:noProof/>
            <w:webHidden/>
          </w:rPr>
          <w:fldChar w:fldCharType="separate"/>
        </w:r>
        <w:r w:rsidR="00160886">
          <w:rPr>
            <w:noProof/>
            <w:webHidden/>
          </w:rPr>
          <w:t>1</w:t>
        </w:r>
        <w:r w:rsidR="00160886">
          <w:rPr>
            <w:noProof/>
            <w:webHidden/>
          </w:rPr>
          <w:fldChar w:fldCharType="end"/>
        </w:r>
      </w:hyperlink>
    </w:p>
    <w:p w14:paraId="4DAEBB93" w14:textId="41150A35" w:rsidR="00160886" w:rsidRDefault="00256DA4" w:rsidP="00160886">
      <w:pPr>
        <w:pStyle w:val="TOC1"/>
        <w:tabs>
          <w:tab w:val="right" w:leader="dot" w:pos="9061"/>
        </w:tabs>
        <w:spacing w:line="360" w:lineRule="auto"/>
        <w:rPr>
          <w:rFonts w:asciiTheme="minorHAnsi" w:eastAsiaTheme="minorEastAsia" w:hAnsiTheme="minorHAnsi" w:cstheme="minorBidi"/>
          <w:noProof/>
          <w:lang w:val="en-US"/>
        </w:rPr>
      </w:pPr>
      <w:hyperlink w:anchor="_Toc58961820" w:history="1">
        <w:r w:rsidR="00160886" w:rsidRPr="00F42A71">
          <w:rPr>
            <w:rStyle w:val="af4"/>
            <w:noProof/>
          </w:rPr>
          <w:t>2.0 Introduction</w:t>
        </w:r>
        <w:r w:rsidR="00160886">
          <w:rPr>
            <w:noProof/>
            <w:webHidden/>
          </w:rPr>
          <w:tab/>
        </w:r>
        <w:r w:rsidR="00160886">
          <w:rPr>
            <w:noProof/>
            <w:webHidden/>
          </w:rPr>
          <w:fldChar w:fldCharType="begin"/>
        </w:r>
        <w:r w:rsidR="00160886">
          <w:rPr>
            <w:noProof/>
            <w:webHidden/>
          </w:rPr>
          <w:instrText xml:space="preserve"> PAGEREF _Toc58961820 \h </w:instrText>
        </w:r>
        <w:r w:rsidR="00160886">
          <w:rPr>
            <w:noProof/>
            <w:webHidden/>
          </w:rPr>
        </w:r>
        <w:r w:rsidR="00160886">
          <w:rPr>
            <w:noProof/>
            <w:webHidden/>
          </w:rPr>
          <w:fldChar w:fldCharType="separate"/>
        </w:r>
        <w:r w:rsidR="00160886">
          <w:rPr>
            <w:noProof/>
            <w:webHidden/>
          </w:rPr>
          <w:t>1</w:t>
        </w:r>
        <w:r w:rsidR="00160886">
          <w:rPr>
            <w:noProof/>
            <w:webHidden/>
          </w:rPr>
          <w:fldChar w:fldCharType="end"/>
        </w:r>
      </w:hyperlink>
    </w:p>
    <w:p w14:paraId="435ED69C" w14:textId="061DD234" w:rsidR="00160886" w:rsidRDefault="00256DA4" w:rsidP="00160886">
      <w:pPr>
        <w:pStyle w:val="TOC1"/>
        <w:tabs>
          <w:tab w:val="right" w:leader="dot" w:pos="9061"/>
        </w:tabs>
        <w:spacing w:line="360" w:lineRule="auto"/>
        <w:rPr>
          <w:rFonts w:asciiTheme="minorHAnsi" w:eastAsiaTheme="minorEastAsia" w:hAnsiTheme="minorHAnsi" w:cstheme="minorBidi"/>
          <w:noProof/>
          <w:lang w:val="en-US"/>
        </w:rPr>
      </w:pPr>
      <w:hyperlink w:anchor="_Toc58961821" w:history="1">
        <w:r w:rsidR="00160886" w:rsidRPr="00F42A71">
          <w:rPr>
            <w:rStyle w:val="af4"/>
            <w:noProof/>
          </w:rPr>
          <w:t>3.0 Main findings of strategic analysis and critical evaluation of the strategic options</w:t>
        </w:r>
        <w:r w:rsidR="00160886">
          <w:rPr>
            <w:noProof/>
            <w:webHidden/>
          </w:rPr>
          <w:tab/>
        </w:r>
        <w:r w:rsidR="00160886">
          <w:rPr>
            <w:noProof/>
            <w:webHidden/>
          </w:rPr>
          <w:fldChar w:fldCharType="begin"/>
        </w:r>
        <w:r w:rsidR="00160886">
          <w:rPr>
            <w:noProof/>
            <w:webHidden/>
          </w:rPr>
          <w:instrText xml:space="preserve"> PAGEREF _Toc58961821 \h </w:instrText>
        </w:r>
        <w:r w:rsidR="00160886">
          <w:rPr>
            <w:noProof/>
            <w:webHidden/>
          </w:rPr>
        </w:r>
        <w:r w:rsidR="00160886">
          <w:rPr>
            <w:noProof/>
            <w:webHidden/>
          </w:rPr>
          <w:fldChar w:fldCharType="separate"/>
        </w:r>
        <w:r w:rsidR="00160886">
          <w:rPr>
            <w:noProof/>
            <w:webHidden/>
          </w:rPr>
          <w:t>3</w:t>
        </w:r>
        <w:r w:rsidR="00160886">
          <w:rPr>
            <w:noProof/>
            <w:webHidden/>
          </w:rPr>
          <w:fldChar w:fldCharType="end"/>
        </w:r>
      </w:hyperlink>
    </w:p>
    <w:p w14:paraId="285C0134" w14:textId="37A08911"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22" w:history="1">
        <w:r w:rsidR="00160886" w:rsidRPr="00F42A71">
          <w:rPr>
            <w:rStyle w:val="af4"/>
            <w:noProof/>
          </w:rPr>
          <w:t>3.1 PESTEL Analysis</w:t>
        </w:r>
        <w:r w:rsidR="00160886">
          <w:rPr>
            <w:noProof/>
            <w:webHidden/>
          </w:rPr>
          <w:tab/>
        </w:r>
        <w:r w:rsidR="00160886">
          <w:rPr>
            <w:noProof/>
            <w:webHidden/>
          </w:rPr>
          <w:fldChar w:fldCharType="begin"/>
        </w:r>
        <w:r w:rsidR="00160886">
          <w:rPr>
            <w:noProof/>
            <w:webHidden/>
          </w:rPr>
          <w:instrText xml:space="preserve"> PAGEREF _Toc58961822 \h </w:instrText>
        </w:r>
        <w:r w:rsidR="00160886">
          <w:rPr>
            <w:noProof/>
            <w:webHidden/>
          </w:rPr>
        </w:r>
        <w:r w:rsidR="00160886">
          <w:rPr>
            <w:noProof/>
            <w:webHidden/>
          </w:rPr>
          <w:fldChar w:fldCharType="separate"/>
        </w:r>
        <w:r w:rsidR="00160886">
          <w:rPr>
            <w:noProof/>
            <w:webHidden/>
          </w:rPr>
          <w:t>3</w:t>
        </w:r>
        <w:r w:rsidR="00160886">
          <w:rPr>
            <w:noProof/>
            <w:webHidden/>
          </w:rPr>
          <w:fldChar w:fldCharType="end"/>
        </w:r>
      </w:hyperlink>
    </w:p>
    <w:p w14:paraId="6CA6FC42" w14:textId="5586462F"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23" w:history="1">
        <w:r w:rsidR="00160886" w:rsidRPr="00F42A71">
          <w:rPr>
            <w:rStyle w:val="af4"/>
            <w:noProof/>
          </w:rPr>
          <w:t>3.1.1 Political factors</w:t>
        </w:r>
        <w:r w:rsidR="00160886">
          <w:rPr>
            <w:noProof/>
            <w:webHidden/>
          </w:rPr>
          <w:tab/>
        </w:r>
        <w:r w:rsidR="00160886">
          <w:rPr>
            <w:noProof/>
            <w:webHidden/>
          </w:rPr>
          <w:fldChar w:fldCharType="begin"/>
        </w:r>
        <w:r w:rsidR="00160886">
          <w:rPr>
            <w:noProof/>
            <w:webHidden/>
          </w:rPr>
          <w:instrText xml:space="preserve"> PAGEREF _Toc58961823 \h </w:instrText>
        </w:r>
        <w:r w:rsidR="00160886">
          <w:rPr>
            <w:noProof/>
            <w:webHidden/>
          </w:rPr>
        </w:r>
        <w:r w:rsidR="00160886">
          <w:rPr>
            <w:noProof/>
            <w:webHidden/>
          </w:rPr>
          <w:fldChar w:fldCharType="separate"/>
        </w:r>
        <w:r w:rsidR="00160886">
          <w:rPr>
            <w:noProof/>
            <w:webHidden/>
          </w:rPr>
          <w:t>3</w:t>
        </w:r>
        <w:r w:rsidR="00160886">
          <w:rPr>
            <w:noProof/>
            <w:webHidden/>
          </w:rPr>
          <w:fldChar w:fldCharType="end"/>
        </w:r>
      </w:hyperlink>
    </w:p>
    <w:p w14:paraId="5D285E0B" w14:textId="21D331B5"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24" w:history="1">
        <w:r w:rsidR="00160886" w:rsidRPr="00F42A71">
          <w:rPr>
            <w:rStyle w:val="af4"/>
            <w:noProof/>
          </w:rPr>
          <w:t>3.1.2 Economic factors</w:t>
        </w:r>
        <w:r w:rsidR="00160886">
          <w:rPr>
            <w:noProof/>
            <w:webHidden/>
          </w:rPr>
          <w:tab/>
        </w:r>
        <w:r w:rsidR="00160886">
          <w:rPr>
            <w:noProof/>
            <w:webHidden/>
          </w:rPr>
          <w:fldChar w:fldCharType="begin"/>
        </w:r>
        <w:r w:rsidR="00160886">
          <w:rPr>
            <w:noProof/>
            <w:webHidden/>
          </w:rPr>
          <w:instrText xml:space="preserve"> PAGEREF _Toc58961824 \h </w:instrText>
        </w:r>
        <w:r w:rsidR="00160886">
          <w:rPr>
            <w:noProof/>
            <w:webHidden/>
          </w:rPr>
        </w:r>
        <w:r w:rsidR="00160886">
          <w:rPr>
            <w:noProof/>
            <w:webHidden/>
          </w:rPr>
          <w:fldChar w:fldCharType="separate"/>
        </w:r>
        <w:r w:rsidR="00160886">
          <w:rPr>
            <w:noProof/>
            <w:webHidden/>
          </w:rPr>
          <w:t>5</w:t>
        </w:r>
        <w:r w:rsidR="00160886">
          <w:rPr>
            <w:noProof/>
            <w:webHidden/>
          </w:rPr>
          <w:fldChar w:fldCharType="end"/>
        </w:r>
      </w:hyperlink>
    </w:p>
    <w:p w14:paraId="70ACC5C0" w14:textId="72E519B4"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25" w:history="1">
        <w:r w:rsidR="00160886" w:rsidRPr="00F42A71">
          <w:rPr>
            <w:rStyle w:val="af4"/>
            <w:noProof/>
          </w:rPr>
          <w:t>3.1.3 Socio factors</w:t>
        </w:r>
        <w:r w:rsidR="00160886">
          <w:rPr>
            <w:noProof/>
            <w:webHidden/>
          </w:rPr>
          <w:tab/>
        </w:r>
        <w:r w:rsidR="00160886">
          <w:rPr>
            <w:noProof/>
            <w:webHidden/>
          </w:rPr>
          <w:fldChar w:fldCharType="begin"/>
        </w:r>
        <w:r w:rsidR="00160886">
          <w:rPr>
            <w:noProof/>
            <w:webHidden/>
          </w:rPr>
          <w:instrText xml:space="preserve"> PAGEREF _Toc58961825 \h </w:instrText>
        </w:r>
        <w:r w:rsidR="00160886">
          <w:rPr>
            <w:noProof/>
            <w:webHidden/>
          </w:rPr>
        </w:r>
        <w:r w:rsidR="00160886">
          <w:rPr>
            <w:noProof/>
            <w:webHidden/>
          </w:rPr>
          <w:fldChar w:fldCharType="separate"/>
        </w:r>
        <w:r w:rsidR="00160886">
          <w:rPr>
            <w:noProof/>
            <w:webHidden/>
          </w:rPr>
          <w:t>6</w:t>
        </w:r>
        <w:r w:rsidR="00160886">
          <w:rPr>
            <w:noProof/>
            <w:webHidden/>
          </w:rPr>
          <w:fldChar w:fldCharType="end"/>
        </w:r>
      </w:hyperlink>
    </w:p>
    <w:p w14:paraId="2F2B5D53" w14:textId="5BE57FA5"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26" w:history="1">
        <w:r w:rsidR="00160886" w:rsidRPr="00F42A71">
          <w:rPr>
            <w:rStyle w:val="af4"/>
            <w:noProof/>
          </w:rPr>
          <w:t>3.1.4 Technological factors</w:t>
        </w:r>
        <w:r w:rsidR="00160886">
          <w:rPr>
            <w:noProof/>
            <w:webHidden/>
          </w:rPr>
          <w:tab/>
        </w:r>
        <w:r w:rsidR="00160886">
          <w:rPr>
            <w:noProof/>
            <w:webHidden/>
          </w:rPr>
          <w:fldChar w:fldCharType="begin"/>
        </w:r>
        <w:r w:rsidR="00160886">
          <w:rPr>
            <w:noProof/>
            <w:webHidden/>
          </w:rPr>
          <w:instrText xml:space="preserve"> PAGEREF _Toc58961826 \h </w:instrText>
        </w:r>
        <w:r w:rsidR="00160886">
          <w:rPr>
            <w:noProof/>
            <w:webHidden/>
          </w:rPr>
        </w:r>
        <w:r w:rsidR="00160886">
          <w:rPr>
            <w:noProof/>
            <w:webHidden/>
          </w:rPr>
          <w:fldChar w:fldCharType="separate"/>
        </w:r>
        <w:r w:rsidR="00160886">
          <w:rPr>
            <w:noProof/>
            <w:webHidden/>
          </w:rPr>
          <w:t>7</w:t>
        </w:r>
        <w:r w:rsidR="00160886">
          <w:rPr>
            <w:noProof/>
            <w:webHidden/>
          </w:rPr>
          <w:fldChar w:fldCharType="end"/>
        </w:r>
      </w:hyperlink>
    </w:p>
    <w:p w14:paraId="2DA7F552" w14:textId="74A2CB61"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27" w:history="1">
        <w:r w:rsidR="00160886" w:rsidRPr="00F42A71">
          <w:rPr>
            <w:rStyle w:val="af4"/>
            <w:noProof/>
          </w:rPr>
          <w:t>3.1.5 Environmental factors</w:t>
        </w:r>
        <w:r w:rsidR="00160886">
          <w:rPr>
            <w:noProof/>
            <w:webHidden/>
          </w:rPr>
          <w:tab/>
        </w:r>
        <w:r w:rsidR="00160886">
          <w:rPr>
            <w:noProof/>
            <w:webHidden/>
          </w:rPr>
          <w:fldChar w:fldCharType="begin"/>
        </w:r>
        <w:r w:rsidR="00160886">
          <w:rPr>
            <w:noProof/>
            <w:webHidden/>
          </w:rPr>
          <w:instrText xml:space="preserve"> PAGEREF _Toc58961827 \h </w:instrText>
        </w:r>
        <w:r w:rsidR="00160886">
          <w:rPr>
            <w:noProof/>
            <w:webHidden/>
          </w:rPr>
        </w:r>
        <w:r w:rsidR="00160886">
          <w:rPr>
            <w:noProof/>
            <w:webHidden/>
          </w:rPr>
          <w:fldChar w:fldCharType="separate"/>
        </w:r>
        <w:r w:rsidR="00160886">
          <w:rPr>
            <w:noProof/>
            <w:webHidden/>
          </w:rPr>
          <w:t>8</w:t>
        </w:r>
        <w:r w:rsidR="00160886">
          <w:rPr>
            <w:noProof/>
            <w:webHidden/>
          </w:rPr>
          <w:fldChar w:fldCharType="end"/>
        </w:r>
      </w:hyperlink>
    </w:p>
    <w:p w14:paraId="1F7B1F29" w14:textId="0748A7E9"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28" w:history="1">
        <w:r w:rsidR="00160886" w:rsidRPr="00F42A71">
          <w:rPr>
            <w:rStyle w:val="af4"/>
            <w:noProof/>
          </w:rPr>
          <w:t>3.1.6 Legal factors</w:t>
        </w:r>
        <w:r w:rsidR="00160886">
          <w:rPr>
            <w:noProof/>
            <w:webHidden/>
          </w:rPr>
          <w:tab/>
        </w:r>
        <w:r w:rsidR="00160886">
          <w:rPr>
            <w:noProof/>
            <w:webHidden/>
          </w:rPr>
          <w:fldChar w:fldCharType="begin"/>
        </w:r>
        <w:r w:rsidR="00160886">
          <w:rPr>
            <w:noProof/>
            <w:webHidden/>
          </w:rPr>
          <w:instrText xml:space="preserve"> PAGEREF _Toc58961828 \h </w:instrText>
        </w:r>
        <w:r w:rsidR="00160886">
          <w:rPr>
            <w:noProof/>
            <w:webHidden/>
          </w:rPr>
        </w:r>
        <w:r w:rsidR="00160886">
          <w:rPr>
            <w:noProof/>
            <w:webHidden/>
          </w:rPr>
          <w:fldChar w:fldCharType="separate"/>
        </w:r>
        <w:r w:rsidR="00160886">
          <w:rPr>
            <w:noProof/>
            <w:webHidden/>
          </w:rPr>
          <w:t>9</w:t>
        </w:r>
        <w:r w:rsidR="00160886">
          <w:rPr>
            <w:noProof/>
            <w:webHidden/>
          </w:rPr>
          <w:fldChar w:fldCharType="end"/>
        </w:r>
      </w:hyperlink>
    </w:p>
    <w:p w14:paraId="51672F9A" w14:textId="786DC651"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29" w:history="1">
        <w:r w:rsidR="00160886" w:rsidRPr="00F42A71">
          <w:rPr>
            <w:rStyle w:val="af4"/>
            <w:noProof/>
          </w:rPr>
          <w:t>3.2 Environmental Analysis</w:t>
        </w:r>
        <w:r w:rsidR="00160886">
          <w:rPr>
            <w:noProof/>
            <w:webHidden/>
          </w:rPr>
          <w:tab/>
        </w:r>
        <w:r w:rsidR="00160886">
          <w:rPr>
            <w:noProof/>
            <w:webHidden/>
          </w:rPr>
          <w:fldChar w:fldCharType="begin"/>
        </w:r>
        <w:r w:rsidR="00160886">
          <w:rPr>
            <w:noProof/>
            <w:webHidden/>
          </w:rPr>
          <w:instrText xml:space="preserve"> PAGEREF _Toc58961829 \h </w:instrText>
        </w:r>
        <w:r w:rsidR="00160886">
          <w:rPr>
            <w:noProof/>
            <w:webHidden/>
          </w:rPr>
        </w:r>
        <w:r w:rsidR="00160886">
          <w:rPr>
            <w:noProof/>
            <w:webHidden/>
          </w:rPr>
          <w:fldChar w:fldCharType="separate"/>
        </w:r>
        <w:r w:rsidR="00160886">
          <w:rPr>
            <w:noProof/>
            <w:webHidden/>
          </w:rPr>
          <w:t>10</w:t>
        </w:r>
        <w:r w:rsidR="00160886">
          <w:rPr>
            <w:noProof/>
            <w:webHidden/>
          </w:rPr>
          <w:fldChar w:fldCharType="end"/>
        </w:r>
      </w:hyperlink>
    </w:p>
    <w:p w14:paraId="7E99FA43" w14:textId="49BC1DEF"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0" w:history="1">
        <w:r w:rsidR="00160886" w:rsidRPr="00F42A71">
          <w:rPr>
            <w:rStyle w:val="af4"/>
            <w:noProof/>
          </w:rPr>
          <w:t>3.2.1 COVID-19 Impact</w:t>
        </w:r>
        <w:r w:rsidR="00160886">
          <w:rPr>
            <w:noProof/>
            <w:webHidden/>
          </w:rPr>
          <w:tab/>
        </w:r>
        <w:r w:rsidR="00160886">
          <w:rPr>
            <w:noProof/>
            <w:webHidden/>
          </w:rPr>
          <w:fldChar w:fldCharType="begin"/>
        </w:r>
        <w:r w:rsidR="00160886">
          <w:rPr>
            <w:noProof/>
            <w:webHidden/>
          </w:rPr>
          <w:instrText xml:space="preserve"> PAGEREF _Toc58961830 \h </w:instrText>
        </w:r>
        <w:r w:rsidR="00160886">
          <w:rPr>
            <w:noProof/>
            <w:webHidden/>
          </w:rPr>
        </w:r>
        <w:r w:rsidR="00160886">
          <w:rPr>
            <w:noProof/>
            <w:webHidden/>
          </w:rPr>
          <w:fldChar w:fldCharType="separate"/>
        </w:r>
        <w:r w:rsidR="00160886">
          <w:rPr>
            <w:noProof/>
            <w:webHidden/>
          </w:rPr>
          <w:t>10</w:t>
        </w:r>
        <w:r w:rsidR="00160886">
          <w:rPr>
            <w:noProof/>
            <w:webHidden/>
          </w:rPr>
          <w:fldChar w:fldCharType="end"/>
        </w:r>
      </w:hyperlink>
    </w:p>
    <w:p w14:paraId="7422DBF1" w14:textId="1E5CDE80"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1" w:history="1">
        <w:r w:rsidR="00160886" w:rsidRPr="00F42A71">
          <w:rPr>
            <w:rStyle w:val="af4"/>
            <w:noProof/>
          </w:rPr>
          <w:t>3.2.2 Competition Environment</w:t>
        </w:r>
        <w:r w:rsidR="00160886">
          <w:rPr>
            <w:noProof/>
            <w:webHidden/>
          </w:rPr>
          <w:tab/>
        </w:r>
        <w:r w:rsidR="00160886">
          <w:rPr>
            <w:noProof/>
            <w:webHidden/>
          </w:rPr>
          <w:fldChar w:fldCharType="begin"/>
        </w:r>
        <w:r w:rsidR="00160886">
          <w:rPr>
            <w:noProof/>
            <w:webHidden/>
          </w:rPr>
          <w:instrText xml:space="preserve"> PAGEREF _Toc58961831 \h </w:instrText>
        </w:r>
        <w:r w:rsidR="00160886">
          <w:rPr>
            <w:noProof/>
            <w:webHidden/>
          </w:rPr>
        </w:r>
        <w:r w:rsidR="00160886">
          <w:rPr>
            <w:noProof/>
            <w:webHidden/>
          </w:rPr>
          <w:fldChar w:fldCharType="separate"/>
        </w:r>
        <w:r w:rsidR="00160886">
          <w:rPr>
            <w:noProof/>
            <w:webHidden/>
          </w:rPr>
          <w:t>11</w:t>
        </w:r>
        <w:r w:rsidR="00160886">
          <w:rPr>
            <w:noProof/>
            <w:webHidden/>
          </w:rPr>
          <w:fldChar w:fldCharType="end"/>
        </w:r>
      </w:hyperlink>
    </w:p>
    <w:p w14:paraId="785C9346" w14:textId="3803ABB8"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32" w:history="1">
        <w:r w:rsidR="00160886" w:rsidRPr="00F42A71">
          <w:rPr>
            <w:rStyle w:val="af4"/>
            <w:noProof/>
          </w:rPr>
          <w:t>3.3 SWOT Analysis</w:t>
        </w:r>
        <w:r w:rsidR="00160886">
          <w:rPr>
            <w:noProof/>
            <w:webHidden/>
          </w:rPr>
          <w:tab/>
        </w:r>
        <w:r w:rsidR="00160886">
          <w:rPr>
            <w:noProof/>
            <w:webHidden/>
          </w:rPr>
          <w:fldChar w:fldCharType="begin"/>
        </w:r>
        <w:r w:rsidR="00160886">
          <w:rPr>
            <w:noProof/>
            <w:webHidden/>
          </w:rPr>
          <w:instrText xml:space="preserve"> PAGEREF _Toc58961832 \h </w:instrText>
        </w:r>
        <w:r w:rsidR="00160886">
          <w:rPr>
            <w:noProof/>
            <w:webHidden/>
          </w:rPr>
        </w:r>
        <w:r w:rsidR="00160886">
          <w:rPr>
            <w:noProof/>
            <w:webHidden/>
          </w:rPr>
          <w:fldChar w:fldCharType="separate"/>
        </w:r>
        <w:r w:rsidR="00160886">
          <w:rPr>
            <w:noProof/>
            <w:webHidden/>
          </w:rPr>
          <w:t>11</w:t>
        </w:r>
        <w:r w:rsidR="00160886">
          <w:rPr>
            <w:noProof/>
            <w:webHidden/>
          </w:rPr>
          <w:fldChar w:fldCharType="end"/>
        </w:r>
      </w:hyperlink>
    </w:p>
    <w:p w14:paraId="128AE5D5" w14:textId="0A977D52"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3" w:history="1">
        <w:r w:rsidR="00160886" w:rsidRPr="00F42A71">
          <w:rPr>
            <w:rStyle w:val="af4"/>
            <w:noProof/>
          </w:rPr>
          <w:t>3.3.1 Strengths</w:t>
        </w:r>
        <w:r w:rsidR="00160886">
          <w:rPr>
            <w:noProof/>
            <w:webHidden/>
          </w:rPr>
          <w:tab/>
        </w:r>
        <w:r w:rsidR="00160886">
          <w:rPr>
            <w:noProof/>
            <w:webHidden/>
          </w:rPr>
          <w:fldChar w:fldCharType="begin"/>
        </w:r>
        <w:r w:rsidR="00160886">
          <w:rPr>
            <w:noProof/>
            <w:webHidden/>
          </w:rPr>
          <w:instrText xml:space="preserve"> PAGEREF _Toc58961833 \h </w:instrText>
        </w:r>
        <w:r w:rsidR="00160886">
          <w:rPr>
            <w:noProof/>
            <w:webHidden/>
          </w:rPr>
        </w:r>
        <w:r w:rsidR="00160886">
          <w:rPr>
            <w:noProof/>
            <w:webHidden/>
          </w:rPr>
          <w:fldChar w:fldCharType="separate"/>
        </w:r>
        <w:r w:rsidR="00160886">
          <w:rPr>
            <w:noProof/>
            <w:webHidden/>
          </w:rPr>
          <w:t>11</w:t>
        </w:r>
        <w:r w:rsidR="00160886">
          <w:rPr>
            <w:noProof/>
            <w:webHidden/>
          </w:rPr>
          <w:fldChar w:fldCharType="end"/>
        </w:r>
      </w:hyperlink>
    </w:p>
    <w:p w14:paraId="759FEA87" w14:textId="4F3192D8"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4" w:history="1">
        <w:r w:rsidR="00160886" w:rsidRPr="00F42A71">
          <w:rPr>
            <w:rStyle w:val="af4"/>
            <w:noProof/>
          </w:rPr>
          <w:t>3.3.2 Weaknesses</w:t>
        </w:r>
        <w:r w:rsidR="00160886">
          <w:rPr>
            <w:noProof/>
            <w:webHidden/>
          </w:rPr>
          <w:tab/>
        </w:r>
        <w:r w:rsidR="00160886">
          <w:rPr>
            <w:noProof/>
            <w:webHidden/>
          </w:rPr>
          <w:fldChar w:fldCharType="begin"/>
        </w:r>
        <w:r w:rsidR="00160886">
          <w:rPr>
            <w:noProof/>
            <w:webHidden/>
          </w:rPr>
          <w:instrText xml:space="preserve"> PAGEREF _Toc58961834 \h </w:instrText>
        </w:r>
        <w:r w:rsidR="00160886">
          <w:rPr>
            <w:noProof/>
            <w:webHidden/>
          </w:rPr>
        </w:r>
        <w:r w:rsidR="00160886">
          <w:rPr>
            <w:noProof/>
            <w:webHidden/>
          </w:rPr>
          <w:fldChar w:fldCharType="separate"/>
        </w:r>
        <w:r w:rsidR="00160886">
          <w:rPr>
            <w:noProof/>
            <w:webHidden/>
          </w:rPr>
          <w:t>13</w:t>
        </w:r>
        <w:r w:rsidR="00160886">
          <w:rPr>
            <w:noProof/>
            <w:webHidden/>
          </w:rPr>
          <w:fldChar w:fldCharType="end"/>
        </w:r>
      </w:hyperlink>
    </w:p>
    <w:p w14:paraId="12F52832" w14:textId="5F5E1E06"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5" w:history="1">
        <w:r w:rsidR="00160886" w:rsidRPr="00F42A71">
          <w:rPr>
            <w:rStyle w:val="af4"/>
            <w:noProof/>
          </w:rPr>
          <w:t>3.3.3 Opportunities</w:t>
        </w:r>
        <w:r w:rsidR="00160886">
          <w:rPr>
            <w:noProof/>
            <w:webHidden/>
          </w:rPr>
          <w:tab/>
        </w:r>
        <w:r w:rsidR="00160886">
          <w:rPr>
            <w:noProof/>
            <w:webHidden/>
          </w:rPr>
          <w:fldChar w:fldCharType="begin"/>
        </w:r>
        <w:r w:rsidR="00160886">
          <w:rPr>
            <w:noProof/>
            <w:webHidden/>
          </w:rPr>
          <w:instrText xml:space="preserve"> PAGEREF _Toc58961835 \h </w:instrText>
        </w:r>
        <w:r w:rsidR="00160886">
          <w:rPr>
            <w:noProof/>
            <w:webHidden/>
          </w:rPr>
        </w:r>
        <w:r w:rsidR="00160886">
          <w:rPr>
            <w:noProof/>
            <w:webHidden/>
          </w:rPr>
          <w:fldChar w:fldCharType="separate"/>
        </w:r>
        <w:r w:rsidR="00160886">
          <w:rPr>
            <w:noProof/>
            <w:webHidden/>
          </w:rPr>
          <w:t>14</w:t>
        </w:r>
        <w:r w:rsidR="00160886">
          <w:rPr>
            <w:noProof/>
            <w:webHidden/>
          </w:rPr>
          <w:fldChar w:fldCharType="end"/>
        </w:r>
      </w:hyperlink>
    </w:p>
    <w:p w14:paraId="6213B00C" w14:textId="114B8688"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6" w:history="1">
        <w:r w:rsidR="00160886" w:rsidRPr="00F42A71">
          <w:rPr>
            <w:rStyle w:val="af4"/>
            <w:noProof/>
          </w:rPr>
          <w:t>3.3.4 Threats</w:t>
        </w:r>
        <w:r w:rsidR="00160886">
          <w:rPr>
            <w:noProof/>
            <w:webHidden/>
          </w:rPr>
          <w:tab/>
        </w:r>
        <w:r w:rsidR="00160886">
          <w:rPr>
            <w:noProof/>
            <w:webHidden/>
          </w:rPr>
          <w:fldChar w:fldCharType="begin"/>
        </w:r>
        <w:r w:rsidR="00160886">
          <w:rPr>
            <w:noProof/>
            <w:webHidden/>
          </w:rPr>
          <w:instrText xml:space="preserve"> PAGEREF _Toc58961836 \h </w:instrText>
        </w:r>
        <w:r w:rsidR="00160886">
          <w:rPr>
            <w:noProof/>
            <w:webHidden/>
          </w:rPr>
        </w:r>
        <w:r w:rsidR="00160886">
          <w:rPr>
            <w:noProof/>
            <w:webHidden/>
          </w:rPr>
          <w:fldChar w:fldCharType="separate"/>
        </w:r>
        <w:r w:rsidR="00160886">
          <w:rPr>
            <w:noProof/>
            <w:webHidden/>
          </w:rPr>
          <w:t>15</w:t>
        </w:r>
        <w:r w:rsidR="00160886">
          <w:rPr>
            <w:noProof/>
            <w:webHidden/>
          </w:rPr>
          <w:fldChar w:fldCharType="end"/>
        </w:r>
      </w:hyperlink>
    </w:p>
    <w:p w14:paraId="2855AACE" w14:textId="23EB231A"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37" w:history="1">
        <w:r w:rsidR="00160886" w:rsidRPr="00F42A71">
          <w:rPr>
            <w:rStyle w:val="af4"/>
            <w:noProof/>
          </w:rPr>
          <w:t>3.4 Ansoff Ma</w:t>
        </w:r>
        <w:r w:rsidR="00160886" w:rsidRPr="00F42A71">
          <w:rPr>
            <w:rStyle w:val="af4"/>
            <w:noProof/>
          </w:rPr>
          <w:t>t</w:t>
        </w:r>
        <w:r w:rsidR="00160886" w:rsidRPr="00F42A71">
          <w:rPr>
            <w:rStyle w:val="af4"/>
            <w:noProof/>
          </w:rPr>
          <w:t>rix for H&amp;M</w:t>
        </w:r>
        <w:r w:rsidR="00160886">
          <w:rPr>
            <w:noProof/>
            <w:webHidden/>
          </w:rPr>
          <w:tab/>
        </w:r>
        <w:r w:rsidR="00160886">
          <w:rPr>
            <w:noProof/>
            <w:webHidden/>
          </w:rPr>
          <w:fldChar w:fldCharType="begin"/>
        </w:r>
        <w:r w:rsidR="00160886">
          <w:rPr>
            <w:noProof/>
            <w:webHidden/>
          </w:rPr>
          <w:instrText xml:space="preserve"> PAGEREF _Toc58961837 \h </w:instrText>
        </w:r>
        <w:r w:rsidR="00160886">
          <w:rPr>
            <w:noProof/>
            <w:webHidden/>
          </w:rPr>
        </w:r>
        <w:r w:rsidR="00160886">
          <w:rPr>
            <w:noProof/>
            <w:webHidden/>
          </w:rPr>
          <w:fldChar w:fldCharType="separate"/>
        </w:r>
        <w:r w:rsidR="00160886">
          <w:rPr>
            <w:noProof/>
            <w:webHidden/>
          </w:rPr>
          <w:t>16</w:t>
        </w:r>
        <w:r w:rsidR="00160886">
          <w:rPr>
            <w:noProof/>
            <w:webHidden/>
          </w:rPr>
          <w:fldChar w:fldCharType="end"/>
        </w:r>
      </w:hyperlink>
    </w:p>
    <w:p w14:paraId="798670A2" w14:textId="1108A482"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8" w:history="1">
        <w:r w:rsidR="00160886" w:rsidRPr="00F42A71">
          <w:rPr>
            <w:rStyle w:val="af4"/>
            <w:noProof/>
          </w:rPr>
          <w:t>3.4.1 Market Penetration</w:t>
        </w:r>
        <w:r w:rsidR="00160886">
          <w:rPr>
            <w:noProof/>
            <w:webHidden/>
          </w:rPr>
          <w:tab/>
        </w:r>
        <w:r w:rsidR="00160886">
          <w:rPr>
            <w:noProof/>
            <w:webHidden/>
          </w:rPr>
          <w:fldChar w:fldCharType="begin"/>
        </w:r>
        <w:r w:rsidR="00160886">
          <w:rPr>
            <w:noProof/>
            <w:webHidden/>
          </w:rPr>
          <w:instrText xml:space="preserve"> PAGEREF _Toc58961838 \h </w:instrText>
        </w:r>
        <w:r w:rsidR="00160886">
          <w:rPr>
            <w:noProof/>
            <w:webHidden/>
          </w:rPr>
        </w:r>
        <w:r w:rsidR="00160886">
          <w:rPr>
            <w:noProof/>
            <w:webHidden/>
          </w:rPr>
          <w:fldChar w:fldCharType="separate"/>
        </w:r>
        <w:r w:rsidR="00160886">
          <w:rPr>
            <w:noProof/>
            <w:webHidden/>
          </w:rPr>
          <w:t>16</w:t>
        </w:r>
        <w:r w:rsidR="00160886">
          <w:rPr>
            <w:noProof/>
            <w:webHidden/>
          </w:rPr>
          <w:fldChar w:fldCharType="end"/>
        </w:r>
      </w:hyperlink>
    </w:p>
    <w:p w14:paraId="359BE1DA" w14:textId="6623F434"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39" w:history="1">
        <w:r w:rsidR="00160886" w:rsidRPr="00F42A71">
          <w:rPr>
            <w:rStyle w:val="af4"/>
            <w:noProof/>
          </w:rPr>
          <w:t>3.4.2 Market Development</w:t>
        </w:r>
        <w:r w:rsidR="00160886">
          <w:rPr>
            <w:noProof/>
            <w:webHidden/>
          </w:rPr>
          <w:tab/>
        </w:r>
        <w:r w:rsidR="00160886">
          <w:rPr>
            <w:noProof/>
            <w:webHidden/>
          </w:rPr>
          <w:fldChar w:fldCharType="begin"/>
        </w:r>
        <w:r w:rsidR="00160886">
          <w:rPr>
            <w:noProof/>
            <w:webHidden/>
          </w:rPr>
          <w:instrText xml:space="preserve"> PAGEREF _Toc58961839 \h </w:instrText>
        </w:r>
        <w:r w:rsidR="00160886">
          <w:rPr>
            <w:noProof/>
            <w:webHidden/>
          </w:rPr>
        </w:r>
        <w:r w:rsidR="00160886">
          <w:rPr>
            <w:noProof/>
            <w:webHidden/>
          </w:rPr>
          <w:fldChar w:fldCharType="separate"/>
        </w:r>
        <w:r w:rsidR="00160886">
          <w:rPr>
            <w:noProof/>
            <w:webHidden/>
          </w:rPr>
          <w:t>17</w:t>
        </w:r>
        <w:r w:rsidR="00160886">
          <w:rPr>
            <w:noProof/>
            <w:webHidden/>
          </w:rPr>
          <w:fldChar w:fldCharType="end"/>
        </w:r>
      </w:hyperlink>
    </w:p>
    <w:p w14:paraId="38342A5C" w14:textId="70763EDC"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40" w:history="1">
        <w:r w:rsidR="00160886" w:rsidRPr="00F42A71">
          <w:rPr>
            <w:rStyle w:val="af4"/>
            <w:noProof/>
          </w:rPr>
          <w:t>3.4.3 Product Development</w:t>
        </w:r>
        <w:r w:rsidR="00160886">
          <w:rPr>
            <w:noProof/>
            <w:webHidden/>
          </w:rPr>
          <w:tab/>
        </w:r>
        <w:r w:rsidR="00160886">
          <w:rPr>
            <w:noProof/>
            <w:webHidden/>
          </w:rPr>
          <w:fldChar w:fldCharType="begin"/>
        </w:r>
        <w:r w:rsidR="00160886">
          <w:rPr>
            <w:noProof/>
            <w:webHidden/>
          </w:rPr>
          <w:instrText xml:space="preserve"> PAGEREF _Toc58961840 \h </w:instrText>
        </w:r>
        <w:r w:rsidR="00160886">
          <w:rPr>
            <w:noProof/>
            <w:webHidden/>
          </w:rPr>
        </w:r>
        <w:r w:rsidR="00160886">
          <w:rPr>
            <w:noProof/>
            <w:webHidden/>
          </w:rPr>
          <w:fldChar w:fldCharType="separate"/>
        </w:r>
        <w:r w:rsidR="00160886">
          <w:rPr>
            <w:noProof/>
            <w:webHidden/>
          </w:rPr>
          <w:t>17</w:t>
        </w:r>
        <w:r w:rsidR="00160886">
          <w:rPr>
            <w:noProof/>
            <w:webHidden/>
          </w:rPr>
          <w:fldChar w:fldCharType="end"/>
        </w:r>
      </w:hyperlink>
    </w:p>
    <w:p w14:paraId="4449CDCF" w14:textId="2CAF3111" w:rsidR="00160886" w:rsidRDefault="00256DA4" w:rsidP="00160886">
      <w:pPr>
        <w:pStyle w:val="TOC3"/>
        <w:tabs>
          <w:tab w:val="right" w:leader="dot" w:pos="9061"/>
        </w:tabs>
        <w:spacing w:line="360" w:lineRule="auto"/>
        <w:rPr>
          <w:rFonts w:asciiTheme="minorHAnsi" w:eastAsiaTheme="minorEastAsia" w:hAnsiTheme="minorHAnsi" w:cstheme="minorBidi"/>
          <w:noProof/>
          <w:lang w:val="en-US"/>
        </w:rPr>
      </w:pPr>
      <w:hyperlink w:anchor="_Toc58961841" w:history="1">
        <w:r w:rsidR="00160886" w:rsidRPr="00F42A71">
          <w:rPr>
            <w:rStyle w:val="af4"/>
            <w:noProof/>
          </w:rPr>
          <w:t>3.4.4 Diversification</w:t>
        </w:r>
        <w:r w:rsidR="00160886">
          <w:rPr>
            <w:noProof/>
            <w:webHidden/>
          </w:rPr>
          <w:tab/>
        </w:r>
        <w:r w:rsidR="00160886">
          <w:rPr>
            <w:noProof/>
            <w:webHidden/>
          </w:rPr>
          <w:fldChar w:fldCharType="begin"/>
        </w:r>
        <w:r w:rsidR="00160886">
          <w:rPr>
            <w:noProof/>
            <w:webHidden/>
          </w:rPr>
          <w:instrText xml:space="preserve"> PAGEREF _Toc58961841 \h </w:instrText>
        </w:r>
        <w:r w:rsidR="00160886">
          <w:rPr>
            <w:noProof/>
            <w:webHidden/>
          </w:rPr>
        </w:r>
        <w:r w:rsidR="00160886">
          <w:rPr>
            <w:noProof/>
            <w:webHidden/>
          </w:rPr>
          <w:fldChar w:fldCharType="separate"/>
        </w:r>
        <w:r w:rsidR="00160886">
          <w:rPr>
            <w:noProof/>
            <w:webHidden/>
          </w:rPr>
          <w:t>18</w:t>
        </w:r>
        <w:r w:rsidR="00160886">
          <w:rPr>
            <w:noProof/>
            <w:webHidden/>
          </w:rPr>
          <w:fldChar w:fldCharType="end"/>
        </w:r>
      </w:hyperlink>
    </w:p>
    <w:p w14:paraId="5E69557D" w14:textId="00E12F16"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42" w:history="1">
        <w:r w:rsidR="00160886" w:rsidRPr="00F42A71">
          <w:rPr>
            <w:rStyle w:val="af4"/>
            <w:noProof/>
          </w:rPr>
          <w:t>3.5 Bowman’s St</w:t>
        </w:r>
        <w:r w:rsidR="00160886" w:rsidRPr="00F42A71">
          <w:rPr>
            <w:rStyle w:val="af4"/>
            <w:noProof/>
          </w:rPr>
          <w:t>r</w:t>
        </w:r>
        <w:r w:rsidR="00160886" w:rsidRPr="00F42A71">
          <w:rPr>
            <w:rStyle w:val="af4"/>
            <w:noProof/>
          </w:rPr>
          <w:t>ategy Clock of H&amp;M</w:t>
        </w:r>
        <w:r w:rsidR="00160886">
          <w:rPr>
            <w:noProof/>
            <w:webHidden/>
          </w:rPr>
          <w:tab/>
        </w:r>
        <w:r w:rsidR="00160886">
          <w:rPr>
            <w:noProof/>
            <w:webHidden/>
          </w:rPr>
          <w:fldChar w:fldCharType="begin"/>
        </w:r>
        <w:r w:rsidR="00160886">
          <w:rPr>
            <w:noProof/>
            <w:webHidden/>
          </w:rPr>
          <w:instrText xml:space="preserve"> PAGEREF _Toc58961842 \h </w:instrText>
        </w:r>
        <w:r w:rsidR="00160886">
          <w:rPr>
            <w:noProof/>
            <w:webHidden/>
          </w:rPr>
        </w:r>
        <w:r w:rsidR="00160886">
          <w:rPr>
            <w:noProof/>
            <w:webHidden/>
          </w:rPr>
          <w:fldChar w:fldCharType="separate"/>
        </w:r>
        <w:r w:rsidR="00160886">
          <w:rPr>
            <w:noProof/>
            <w:webHidden/>
          </w:rPr>
          <w:t>19</w:t>
        </w:r>
        <w:r w:rsidR="00160886">
          <w:rPr>
            <w:noProof/>
            <w:webHidden/>
          </w:rPr>
          <w:fldChar w:fldCharType="end"/>
        </w:r>
      </w:hyperlink>
    </w:p>
    <w:p w14:paraId="0A018DB5" w14:textId="2DED810A" w:rsidR="00160886" w:rsidRDefault="00256DA4" w:rsidP="00160886">
      <w:pPr>
        <w:pStyle w:val="TOC1"/>
        <w:tabs>
          <w:tab w:val="right" w:leader="dot" w:pos="9061"/>
        </w:tabs>
        <w:spacing w:line="360" w:lineRule="auto"/>
        <w:rPr>
          <w:rFonts w:asciiTheme="minorHAnsi" w:eastAsiaTheme="minorEastAsia" w:hAnsiTheme="minorHAnsi" w:cstheme="minorBidi"/>
          <w:noProof/>
          <w:lang w:val="en-US"/>
        </w:rPr>
      </w:pPr>
      <w:hyperlink w:anchor="_Toc58961843" w:history="1">
        <w:r w:rsidR="00160886" w:rsidRPr="00F42A71">
          <w:rPr>
            <w:rStyle w:val="af4"/>
            <w:noProof/>
          </w:rPr>
          <w:t>4.0 Conclusion</w:t>
        </w:r>
        <w:r w:rsidR="00160886">
          <w:rPr>
            <w:noProof/>
            <w:webHidden/>
          </w:rPr>
          <w:tab/>
        </w:r>
        <w:r w:rsidR="00160886">
          <w:rPr>
            <w:noProof/>
            <w:webHidden/>
          </w:rPr>
          <w:fldChar w:fldCharType="begin"/>
        </w:r>
        <w:r w:rsidR="00160886">
          <w:rPr>
            <w:noProof/>
            <w:webHidden/>
          </w:rPr>
          <w:instrText xml:space="preserve"> PAGEREF _Toc58961843 \h </w:instrText>
        </w:r>
        <w:r w:rsidR="00160886">
          <w:rPr>
            <w:noProof/>
            <w:webHidden/>
          </w:rPr>
        </w:r>
        <w:r w:rsidR="00160886">
          <w:rPr>
            <w:noProof/>
            <w:webHidden/>
          </w:rPr>
          <w:fldChar w:fldCharType="separate"/>
        </w:r>
        <w:r w:rsidR="00160886">
          <w:rPr>
            <w:noProof/>
            <w:webHidden/>
          </w:rPr>
          <w:t>20</w:t>
        </w:r>
        <w:r w:rsidR="00160886">
          <w:rPr>
            <w:noProof/>
            <w:webHidden/>
          </w:rPr>
          <w:fldChar w:fldCharType="end"/>
        </w:r>
      </w:hyperlink>
    </w:p>
    <w:p w14:paraId="78A5FE71" w14:textId="5DB2B623"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44" w:history="1">
        <w:r w:rsidR="00160886" w:rsidRPr="00F42A71">
          <w:rPr>
            <w:rStyle w:val="af4"/>
            <w:noProof/>
          </w:rPr>
          <w:t>4.1 Conclusion of PESTEL</w:t>
        </w:r>
        <w:r w:rsidR="00160886">
          <w:rPr>
            <w:noProof/>
            <w:webHidden/>
          </w:rPr>
          <w:tab/>
        </w:r>
        <w:r w:rsidR="00160886">
          <w:rPr>
            <w:noProof/>
            <w:webHidden/>
          </w:rPr>
          <w:fldChar w:fldCharType="begin"/>
        </w:r>
        <w:r w:rsidR="00160886">
          <w:rPr>
            <w:noProof/>
            <w:webHidden/>
          </w:rPr>
          <w:instrText xml:space="preserve"> PAGEREF _Toc58961844 \h </w:instrText>
        </w:r>
        <w:r w:rsidR="00160886">
          <w:rPr>
            <w:noProof/>
            <w:webHidden/>
          </w:rPr>
        </w:r>
        <w:r w:rsidR="00160886">
          <w:rPr>
            <w:noProof/>
            <w:webHidden/>
          </w:rPr>
          <w:fldChar w:fldCharType="separate"/>
        </w:r>
        <w:r w:rsidR="00160886">
          <w:rPr>
            <w:noProof/>
            <w:webHidden/>
          </w:rPr>
          <w:t>20</w:t>
        </w:r>
        <w:r w:rsidR="00160886">
          <w:rPr>
            <w:noProof/>
            <w:webHidden/>
          </w:rPr>
          <w:fldChar w:fldCharType="end"/>
        </w:r>
      </w:hyperlink>
    </w:p>
    <w:p w14:paraId="131F1CE8" w14:textId="13FF9D6E"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45" w:history="1">
        <w:r w:rsidR="00160886" w:rsidRPr="00F42A71">
          <w:rPr>
            <w:rStyle w:val="af4"/>
            <w:noProof/>
          </w:rPr>
          <w:t>4.2 Conclusion of SWOT</w:t>
        </w:r>
        <w:r w:rsidR="00160886">
          <w:rPr>
            <w:noProof/>
            <w:webHidden/>
          </w:rPr>
          <w:tab/>
        </w:r>
        <w:r w:rsidR="00160886">
          <w:rPr>
            <w:noProof/>
            <w:webHidden/>
          </w:rPr>
          <w:fldChar w:fldCharType="begin"/>
        </w:r>
        <w:r w:rsidR="00160886">
          <w:rPr>
            <w:noProof/>
            <w:webHidden/>
          </w:rPr>
          <w:instrText xml:space="preserve"> PAGEREF _Toc58961845 \h </w:instrText>
        </w:r>
        <w:r w:rsidR="00160886">
          <w:rPr>
            <w:noProof/>
            <w:webHidden/>
          </w:rPr>
        </w:r>
        <w:r w:rsidR="00160886">
          <w:rPr>
            <w:noProof/>
            <w:webHidden/>
          </w:rPr>
          <w:fldChar w:fldCharType="separate"/>
        </w:r>
        <w:r w:rsidR="00160886">
          <w:rPr>
            <w:noProof/>
            <w:webHidden/>
          </w:rPr>
          <w:t>21</w:t>
        </w:r>
        <w:r w:rsidR="00160886">
          <w:rPr>
            <w:noProof/>
            <w:webHidden/>
          </w:rPr>
          <w:fldChar w:fldCharType="end"/>
        </w:r>
      </w:hyperlink>
    </w:p>
    <w:p w14:paraId="2BA49A78" w14:textId="238411E8" w:rsidR="00160886" w:rsidRDefault="00256DA4" w:rsidP="00160886">
      <w:pPr>
        <w:pStyle w:val="TOC1"/>
        <w:tabs>
          <w:tab w:val="right" w:leader="dot" w:pos="9061"/>
        </w:tabs>
        <w:spacing w:line="360" w:lineRule="auto"/>
        <w:rPr>
          <w:rFonts w:asciiTheme="minorHAnsi" w:eastAsiaTheme="minorEastAsia" w:hAnsiTheme="minorHAnsi" w:cstheme="minorBidi"/>
          <w:noProof/>
          <w:lang w:val="en-US"/>
        </w:rPr>
      </w:pPr>
      <w:hyperlink w:anchor="_Toc58961846" w:history="1">
        <w:r w:rsidR="00160886" w:rsidRPr="00F42A71">
          <w:rPr>
            <w:rStyle w:val="af4"/>
            <w:noProof/>
          </w:rPr>
          <w:t>5.0 Recommendations</w:t>
        </w:r>
        <w:r w:rsidR="00160886">
          <w:rPr>
            <w:noProof/>
            <w:webHidden/>
          </w:rPr>
          <w:tab/>
        </w:r>
        <w:r w:rsidR="00160886">
          <w:rPr>
            <w:noProof/>
            <w:webHidden/>
          </w:rPr>
          <w:fldChar w:fldCharType="begin"/>
        </w:r>
        <w:r w:rsidR="00160886">
          <w:rPr>
            <w:noProof/>
            <w:webHidden/>
          </w:rPr>
          <w:instrText xml:space="preserve"> PAGEREF _Toc58961846 \h </w:instrText>
        </w:r>
        <w:r w:rsidR="00160886">
          <w:rPr>
            <w:noProof/>
            <w:webHidden/>
          </w:rPr>
        </w:r>
        <w:r w:rsidR="00160886">
          <w:rPr>
            <w:noProof/>
            <w:webHidden/>
          </w:rPr>
          <w:fldChar w:fldCharType="separate"/>
        </w:r>
        <w:r w:rsidR="00160886">
          <w:rPr>
            <w:noProof/>
            <w:webHidden/>
          </w:rPr>
          <w:t>21</w:t>
        </w:r>
        <w:r w:rsidR="00160886">
          <w:rPr>
            <w:noProof/>
            <w:webHidden/>
          </w:rPr>
          <w:fldChar w:fldCharType="end"/>
        </w:r>
      </w:hyperlink>
    </w:p>
    <w:p w14:paraId="64C6AB2F" w14:textId="148CF840"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47" w:history="1">
        <w:r w:rsidR="00160886" w:rsidRPr="00F42A71">
          <w:rPr>
            <w:rStyle w:val="af4"/>
            <w:noProof/>
          </w:rPr>
          <w:t>5.1 Customer care</w:t>
        </w:r>
        <w:r w:rsidR="00160886">
          <w:rPr>
            <w:noProof/>
            <w:webHidden/>
          </w:rPr>
          <w:tab/>
        </w:r>
        <w:r w:rsidR="00160886">
          <w:rPr>
            <w:noProof/>
            <w:webHidden/>
          </w:rPr>
          <w:fldChar w:fldCharType="begin"/>
        </w:r>
        <w:r w:rsidR="00160886">
          <w:rPr>
            <w:noProof/>
            <w:webHidden/>
          </w:rPr>
          <w:instrText xml:space="preserve"> PAGEREF _Toc58961847 \h </w:instrText>
        </w:r>
        <w:r w:rsidR="00160886">
          <w:rPr>
            <w:noProof/>
            <w:webHidden/>
          </w:rPr>
        </w:r>
        <w:r w:rsidR="00160886">
          <w:rPr>
            <w:noProof/>
            <w:webHidden/>
          </w:rPr>
          <w:fldChar w:fldCharType="separate"/>
        </w:r>
        <w:r w:rsidR="00160886">
          <w:rPr>
            <w:noProof/>
            <w:webHidden/>
          </w:rPr>
          <w:t>21</w:t>
        </w:r>
        <w:r w:rsidR="00160886">
          <w:rPr>
            <w:noProof/>
            <w:webHidden/>
          </w:rPr>
          <w:fldChar w:fldCharType="end"/>
        </w:r>
      </w:hyperlink>
    </w:p>
    <w:p w14:paraId="34A20FC1" w14:textId="55AB6DBE" w:rsidR="00160886" w:rsidRDefault="00256DA4" w:rsidP="00160886">
      <w:pPr>
        <w:pStyle w:val="TOC2"/>
        <w:tabs>
          <w:tab w:val="right" w:leader="dot" w:pos="9061"/>
        </w:tabs>
        <w:spacing w:line="360" w:lineRule="auto"/>
        <w:rPr>
          <w:rFonts w:asciiTheme="minorHAnsi" w:eastAsiaTheme="minorEastAsia" w:hAnsiTheme="minorHAnsi" w:cstheme="minorBidi"/>
          <w:noProof/>
          <w:lang w:val="en-US"/>
        </w:rPr>
      </w:pPr>
      <w:hyperlink w:anchor="_Toc58961848" w:history="1">
        <w:r w:rsidR="00160886" w:rsidRPr="00F42A71">
          <w:rPr>
            <w:rStyle w:val="af4"/>
            <w:noProof/>
          </w:rPr>
          <w:t>5.2 Management</w:t>
        </w:r>
        <w:r w:rsidR="00160886">
          <w:rPr>
            <w:noProof/>
            <w:webHidden/>
          </w:rPr>
          <w:tab/>
        </w:r>
        <w:r w:rsidR="00160886">
          <w:rPr>
            <w:noProof/>
            <w:webHidden/>
          </w:rPr>
          <w:fldChar w:fldCharType="begin"/>
        </w:r>
        <w:r w:rsidR="00160886">
          <w:rPr>
            <w:noProof/>
            <w:webHidden/>
          </w:rPr>
          <w:instrText xml:space="preserve"> PAGEREF _Toc58961848 \h </w:instrText>
        </w:r>
        <w:r w:rsidR="00160886">
          <w:rPr>
            <w:noProof/>
            <w:webHidden/>
          </w:rPr>
        </w:r>
        <w:r w:rsidR="00160886">
          <w:rPr>
            <w:noProof/>
            <w:webHidden/>
          </w:rPr>
          <w:fldChar w:fldCharType="separate"/>
        </w:r>
        <w:r w:rsidR="00160886">
          <w:rPr>
            <w:noProof/>
            <w:webHidden/>
          </w:rPr>
          <w:t>23</w:t>
        </w:r>
        <w:r w:rsidR="00160886">
          <w:rPr>
            <w:noProof/>
            <w:webHidden/>
          </w:rPr>
          <w:fldChar w:fldCharType="end"/>
        </w:r>
      </w:hyperlink>
    </w:p>
    <w:p w14:paraId="4843253F" w14:textId="74A2850F" w:rsidR="00160886" w:rsidRDefault="00256DA4" w:rsidP="00160886">
      <w:pPr>
        <w:pStyle w:val="TOC1"/>
        <w:tabs>
          <w:tab w:val="right" w:leader="dot" w:pos="9061"/>
        </w:tabs>
        <w:spacing w:line="360" w:lineRule="auto"/>
        <w:rPr>
          <w:rFonts w:asciiTheme="minorHAnsi" w:eastAsiaTheme="minorEastAsia" w:hAnsiTheme="minorHAnsi" w:cstheme="minorBidi"/>
          <w:noProof/>
          <w:lang w:val="en-US"/>
        </w:rPr>
      </w:pPr>
      <w:hyperlink w:anchor="_Toc58961849" w:history="1">
        <w:r w:rsidR="00160886" w:rsidRPr="00F42A71">
          <w:rPr>
            <w:rStyle w:val="af4"/>
            <w:noProof/>
          </w:rPr>
          <w:t>References</w:t>
        </w:r>
        <w:r w:rsidR="00160886">
          <w:rPr>
            <w:noProof/>
            <w:webHidden/>
          </w:rPr>
          <w:tab/>
        </w:r>
        <w:r w:rsidR="00160886">
          <w:rPr>
            <w:noProof/>
            <w:webHidden/>
          </w:rPr>
          <w:fldChar w:fldCharType="begin"/>
        </w:r>
        <w:r w:rsidR="00160886">
          <w:rPr>
            <w:noProof/>
            <w:webHidden/>
          </w:rPr>
          <w:instrText xml:space="preserve"> PAGEREF _Toc58961849 \h </w:instrText>
        </w:r>
        <w:r w:rsidR="00160886">
          <w:rPr>
            <w:noProof/>
            <w:webHidden/>
          </w:rPr>
        </w:r>
        <w:r w:rsidR="00160886">
          <w:rPr>
            <w:noProof/>
            <w:webHidden/>
          </w:rPr>
          <w:fldChar w:fldCharType="separate"/>
        </w:r>
        <w:r w:rsidR="00160886">
          <w:rPr>
            <w:noProof/>
            <w:webHidden/>
          </w:rPr>
          <w:t>24</w:t>
        </w:r>
        <w:r w:rsidR="00160886">
          <w:rPr>
            <w:noProof/>
            <w:webHidden/>
          </w:rPr>
          <w:fldChar w:fldCharType="end"/>
        </w:r>
      </w:hyperlink>
    </w:p>
    <w:p w14:paraId="69B01635" w14:textId="52F8BC53" w:rsidR="008B0C26" w:rsidRPr="00BC172D" w:rsidRDefault="00295A9B" w:rsidP="00160886">
      <w:pPr>
        <w:spacing w:line="360" w:lineRule="auto"/>
        <w:ind w:left="480"/>
        <w:rPr>
          <w:b/>
          <w:sz w:val="24"/>
        </w:rPr>
      </w:pPr>
      <w:r w:rsidRPr="00BC172D">
        <w:rPr>
          <w:sz w:val="24"/>
        </w:rPr>
        <w:fldChar w:fldCharType="end"/>
      </w:r>
    </w:p>
    <w:p w14:paraId="2350E8CA" w14:textId="77777777" w:rsidR="008B0C26" w:rsidRPr="00BC172D" w:rsidRDefault="00295A9B" w:rsidP="002B5092">
      <w:pPr>
        <w:spacing w:line="480" w:lineRule="auto"/>
        <w:jc w:val="center"/>
        <w:rPr>
          <w:rFonts w:eastAsia="仿宋_GB2312"/>
          <w:b/>
          <w:sz w:val="24"/>
        </w:rPr>
      </w:pPr>
      <w:r w:rsidRPr="00BC172D">
        <w:rPr>
          <w:b/>
          <w:sz w:val="24"/>
        </w:rPr>
        <w:br w:type="page"/>
      </w:r>
    </w:p>
    <w:p w14:paraId="4134BCC5" w14:textId="77777777" w:rsidR="008B0C26" w:rsidRPr="00BC172D" w:rsidRDefault="008B0C26">
      <w:pPr>
        <w:spacing w:line="360" w:lineRule="auto"/>
        <w:sectPr w:rsidR="008B0C26" w:rsidRPr="00BC172D">
          <w:headerReference w:type="default" r:id="rId12"/>
          <w:footerReference w:type="default" r:id="rId13"/>
          <w:pgSz w:w="11906" w:h="16838"/>
          <w:pgMar w:top="1440" w:right="1134" w:bottom="1440" w:left="1701" w:header="1134" w:footer="1134" w:gutter="0"/>
          <w:pgNumType w:fmt="upperRoman" w:start="1"/>
          <w:cols w:space="425"/>
          <w:docGrid w:type="lines" w:linePitch="312"/>
        </w:sectPr>
      </w:pPr>
    </w:p>
    <w:p w14:paraId="2772B61A" w14:textId="2882C722" w:rsidR="008B0C26" w:rsidRPr="00BC172D" w:rsidRDefault="00295A9B">
      <w:pPr>
        <w:pStyle w:val="1"/>
        <w:ind w:left="643" w:hanging="643"/>
        <w:rPr>
          <w:rFonts w:eastAsia="宋体"/>
        </w:rPr>
      </w:pPr>
      <w:bookmarkStart w:id="1" w:name="_Toc226471809"/>
      <w:bookmarkStart w:id="2" w:name="_Toc58961819"/>
      <w:r w:rsidRPr="00BC172D">
        <w:rPr>
          <w:rFonts w:eastAsia="宋体"/>
        </w:rPr>
        <w:t xml:space="preserve">1.0 </w:t>
      </w:r>
      <w:bookmarkEnd w:id="1"/>
      <w:r w:rsidR="00422303" w:rsidRPr="00BC172D">
        <w:rPr>
          <w:rFonts w:eastAsia="宋体"/>
          <w:color w:val="000000" w:themeColor="text1"/>
        </w:rPr>
        <w:t>Executive Summary</w:t>
      </w:r>
      <w:bookmarkEnd w:id="2"/>
    </w:p>
    <w:p w14:paraId="76C0DCC2" w14:textId="77777777" w:rsidR="008B0C26" w:rsidRPr="00BC172D" w:rsidRDefault="008B0C26">
      <w:pPr>
        <w:spacing w:line="360" w:lineRule="auto"/>
        <w:ind w:firstLineChars="200" w:firstLine="482"/>
        <w:jc w:val="left"/>
        <w:rPr>
          <w:b/>
          <w:sz w:val="24"/>
        </w:rPr>
      </w:pPr>
    </w:p>
    <w:p w14:paraId="16B9163F" w14:textId="0FF0AD15" w:rsidR="00BC172D" w:rsidRDefault="00BC172D" w:rsidP="00AA4580">
      <w:pPr>
        <w:spacing w:line="480" w:lineRule="auto"/>
        <w:ind w:firstLineChars="200" w:firstLine="480"/>
        <w:rPr>
          <w:sz w:val="24"/>
        </w:rPr>
      </w:pPr>
      <w:r w:rsidRPr="00BC172D">
        <w:rPr>
          <w:sz w:val="24"/>
        </w:rPr>
        <w:t>This assignment aims to provide a detailed and professional analysis of H&amp;M, focusing on the strategic direction of a creative reshaping of the organisation, from which a way forward and future direction can be explored. Meanwhile, providing new customer care in the context of a global disease pandemic to keep the company afloat and sustainably competitive.</w:t>
      </w:r>
      <w:r w:rsidR="00CE7D53">
        <w:rPr>
          <w:sz w:val="24"/>
        </w:rPr>
        <w:t xml:space="preserve"> </w:t>
      </w:r>
      <w:r w:rsidR="00CE7D53" w:rsidRPr="00CE7D53">
        <w:rPr>
          <w:sz w:val="24"/>
        </w:rPr>
        <w:t xml:space="preserve">This assignment uses the SWOT and PESTEL to carry out a detailed external and internal analysis, </w:t>
      </w:r>
      <w:r w:rsidR="00081EB0">
        <w:rPr>
          <w:rFonts w:hint="eastAsia"/>
          <w:sz w:val="24"/>
        </w:rPr>
        <w:t>as</w:t>
      </w:r>
      <w:r w:rsidR="00081EB0">
        <w:rPr>
          <w:sz w:val="24"/>
        </w:rPr>
        <w:t xml:space="preserve"> well as </w:t>
      </w:r>
      <w:r w:rsidR="00081EB0" w:rsidRPr="00081EB0">
        <w:rPr>
          <w:sz w:val="24"/>
          <w:lang w:val="en-US"/>
        </w:rPr>
        <w:t>Ansoff Matrix</w:t>
      </w:r>
      <w:r w:rsidR="00081EB0" w:rsidRPr="00081EB0">
        <w:rPr>
          <w:rFonts w:hint="eastAsia"/>
          <w:sz w:val="24"/>
        </w:rPr>
        <w:t xml:space="preserve"> </w:t>
      </w:r>
      <w:r w:rsidR="00081EB0">
        <w:rPr>
          <w:sz w:val="24"/>
        </w:rPr>
        <w:t xml:space="preserve">and </w:t>
      </w:r>
      <w:r w:rsidR="00081EB0" w:rsidRPr="00081EB0">
        <w:rPr>
          <w:sz w:val="24"/>
          <w:lang w:val="en-US"/>
        </w:rPr>
        <w:t>Bowman’s Strategy Clock</w:t>
      </w:r>
      <w:r w:rsidR="00081EB0" w:rsidRPr="00081EB0">
        <w:rPr>
          <w:rFonts w:hint="eastAsia"/>
          <w:sz w:val="24"/>
        </w:rPr>
        <w:t xml:space="preserve"> </w:t>
      </w:r>
      <w:r w:rsidR="00081EB0">
        <w:rPr>
          <w:sz w:val="24"/>
        </w:rPr>
        <w:t xml:space="preserve">for </w:t>
      </w:r>
      <w:r w:rsidR="00CE7D53" w:rsidRPr="00CE7D53">
        <w:rPr>
          <w:rFonts w:hint="eastAsia"/>
          <w:sz w:val="24"/>
        </w:rPr>
        <w:t>p</w:t>
      </w:r>
      <w:r w:rsidR="00CE7D53" w:rsidRPr="00CE7D53">
        <w:rPr>
          <w:sz w:val="24"/>
        </w:rPr>
        <w:t>roviding the company with a critical and complete assessment of strategic options through which it hopes to achieve a more humane and personalised customer care.</w:t>
      </w:r>
    </w:p>
    <w:p w14:paraId="313F0380" w14:textId="3721628D" w:rsidR="008B0C26" w:rsidRPr="00BC172D" w:rsidRDefault="00CF46CD" w:rsidP="00081EB0">
      <w:pPr>
        <w:spacing w:line="480" w:lineRule="auto"/>
        <w:ind w:firstLineChars="200" w:firstLine="480"/>
        <w:rPr>
          <w:sz w:val="24"/>
        </w:rPr>
      </w:pPr>
      <w:r w:rsidRPr="00CF46CD">
        <w:rPr>
          <w:sz w:val="24"/>
        </w:rPr>
        <w:t xml:space="preserve">The analysis shows that there are still opportunities for H&amp;M in the post-epidemic era, but the SWOT analysis shows that there are also areas in which we can make improvements. Also, there are areas and areas where progress can be made at the level of customer care and </w:t>
      </w:r>
      <w:r w:rsidRPr="00081EB0">
        <w:rPr>
          <w:color w:val="000000" w:themeColor="text1"/>
          <w:sz w:val="24"/>
        </w:rPr>
        <w:t>management systems</w:t>
      </w:r>
      <w:r w:rsidR="00081EB0" w:rsidRPr="00081EB0">
        <w:rPr>
          <w:color w:val="000000" w:themeColor="text1"/>
          <w:sz w:val="24"/>
        </w:rPr>
        <w:t xml:space="preserve"> </w:t>
      </w:r>
      <w:r w:rsidR="006D3538" w:rsidRPr="00081EB0">
        <w:rPr>
          <w:color w:val="000000" w:themeColor="text1"/>
          <w:sz w:val="24"/>
        </w:rPr>
        <w:t>(H&amp;M, 2020)</w:t>
      </w:r>
      <w:r w:rsidR="008A2B9D" w:rsidRPr="00081EB0">
        <w:rPr>
          <w:color w:val="000000" w:themeColor="text1"/>
          <w:sz w:val="24"/>
        </w:rPr>
        <w:t xml:space="preserve">. </w:t>
      </w:r>
      <w:bookmarkStart w:id="3" w:name="_Hlk7906008"/>
      <w:bookmarkStart w:id="4" w:name="_Toc226471814"/>
    </w:p>
    <w:bookmarkEnd w:id="3"/>
    <w:p w14:paraId="59761513" w14:textId="1E61A6C9" w:rsidR="009976B9" w:rsidRPr="00BC172D" w:rsidRDefault="009976B9" w:rsidP="009976B9">
      <w:pPr>
        <w:spacing w:line="360" w:lineRule="auto"/>
        <w:ind w:leftChars="100" w:left="210" w:firstLineChars="100" w:firstLine="240"/>
        <w:rPr>
          <w:sz w:val="24"/>
        </w:rPr>
      </w:pPr>
    </w:p>
    <w:p w14:paraId="22134FFF" w14:textId="6856048B" w:rsidR="008B0C26" w:rsidRPr="00BC172D" w:rsidRDefault="00295A9B">
      <w:pPr>
        <w:pStyle w:val="1"/>
        <w:ind w:left="643" w:hanging="643"/>
        <w:rPr>
          <w:rFonts w:eastAsia="宋体"/>
          <w:color w:val="000000" w:themeColor="text1"/>
        </w:rPr>
      </w:pPr>
      <w:bookmarkStart w:id="5" w:name="_Toc58961820"/>
      <w:r w:rsidRPr="00BC172D">
        <w:rPr>
          <w:rFonts w:eastAsia="宋体"/>
          <w:szCs w:val="30"/>
        </w:rPr>
        <w:t>2.0</w:t>
      </w:r>
      <w:r w:rsidRPr="00BC172D">
        <w:rPr>
          <w:rFonts w:eastAsia="宋体"/>
          <w:lang w:eastAsia="en-US"/>
        </w:rPr>
        <w:t xml:space="preserve"> </w:t>
      </w:r>
      <w:r w:rsidR="00803730" w:rsidRPr="00BC172D">
        <w:rPr>
          <w:rFonts w:eastAsia="宋体"/>
          <w:color w:val="000000" w:themeColor="text1"/>
        </w:rPr>
        <w:t>Introduction</w:t>
      </w:r>
      <w:bookmarkEnd w:id="5"/>
    </w:p>
    <w:bookmarkEnd w:id="4"/>
    <w:p w14:paraId="5522992C" w14:textId="77777777" w:rsidR="00CC626E" w:rsidRPr="00BC172D" w:rsidRDefault="00CC626E" w:rsidP="00CC626E">
      <w:pPr>
        <w:spacing w:line="360" w:lineRule="auto"/>
        <w:ind w:leftChars="100" w:left="210" w:firstLineChars="100" w:firstLine="240"/>
        <w:rPr>
          <w:sz w:val="24"/>
        </w:rPr>
      </w:pPr>
    </w:p>
    <w:p w14:paraId="43079058" w14:textId="77777777" w:rsidR="00597E3A" w:rsidRDefault="00D03EBD" w:rsidP="00597E3A">
      <w:pPr>
        <w:spacing w:line="480" w:lineRule="auto"/>
        <w:ind w:firstLineChars="200" w:firstLine="480"/>
        <w:rPr>
          <w:sz w:val="24"/>
        </w:rPr>
      </w:pPr>
      <w:r w:rsidRPr="00BC172D">
        <w:rPr>
          <w:color w:val="000000" w:themeColor="text1"/>
          <w:sz w:val="24"/>
        </w:rPr>
        <w:t xml:space="preserve">Founded in 1947, H&amp;M is an international apparel brand and this report aims to reshape the strategic direction of the group in the context of the global </w:t>
      </w:r>
      <w:r w:rsidR="00597E3A" w:rsidRPr="00597E3A">
        <w:rPr>
          <w:rFonts w:hint="eastAsia"/>
          <w:color w:val="000000" w:themeColor="text1"/>
          <w:sz w:val="24"/>
        </w:rPr>
        <w:t>COVID</w:t>
      </w:r>
      <w:r w:rsidR="00597E3A" w:rsidRPr="00597E3A">
        <w:rPr>
          <w:color w:val="000000" w:themeColor="text1"/>
          <w:sz w:val="24"/>
        </w:rPr>
        <w:t>-19</w:t>
      </w:r>
      <w:r w:rsidRPr="00BC172D">
        <w:rPr>
          <w:color w:val="FF0000"/>
          <w:sz w:val="24"/>
        </w:rPr>
        <w:t xml:space="preserve"> </w:t>
      </w:r>
      <w:r w:rsidRPr="00BC172D">
        <w:rPr>
          <w:color w:val="000000" w:themeColor="text1"/>
          <w:sz w:val="24"/>
        </w:rPr>
        <w:t>pandemic, thus providing a new way forward, informing the delivery of innovative customer care to ensure future resilience and sustainable competitive advantage.</w:t>
      </w:r>
      <w:r w:rsidR="00597E3A" w:rsidRPr="00597E3A">
        <w:rPr>
          <w:sz w:val="24"/>
        </w:rPr>
        <w:t xml:space="preserve"> </w:t>
      </w:r>
    </w:p>
    <w:p w14:paraId="02D5E486" w14:textId="6D864C6D" w:rsidR="008B0C26" w:rsidRPr="007E6CAD" w:rsidRDefault="00597E3A" w:rsidP="007E6CAD">
      <w:pPr>
        <w:spacing w:line="480" w:lineRule="auto"/>
        <w:ind w:firstLineChars="200" w:firstLine="480"/>
        <w:rPr>
          <w:sz w:val="24"/>
        </w:rPr>
      </w:pPr>
      <w:r w:rsidRPr="00A536B7">
        <w:rPr>
          <w:sz w:val="24"/>
        </w:rPr>
        <w:t xml:space="preserve">Founded in 1947, H&amp;M (Hennes &amp; Mauritz) is an international clothing brand, founded by </w:t>
      </w:r>
      <w:proofErr w:type="spellStart"/>
      <w:r w:rsidRPr="00A536B7">
        <w:rPr>
          <w:sz w:val="24"/>
        </w:rPr>
        <w:t>Erling</w:t>
      </w:r>
      <w:proofErr w:type="spellEnd"/>
      <w:r w:rsidRPr="00A536B7">
        <w:rPr>
          <w:sz w:val="24"/>
        </w:rPr>
        <w:t xml:space="preserve"> Persson in </w:t>
      </w:r>
      <w:proofErr w:type="spellStart"/>
      <w:r w:rsidRPr="00A536B7">
        <w:rPr>
          <w:sz w:val="24"/>
        </w:rPr>
        <w:t>Västerås</w:t>
      </w:r>
      <w:proofErr w:type="spellEnd"/>
      <w:r w:rsidRPr="00A536B7">
        <w:rPr>
          <w:sz w:val="24"/>
        </w:rPr>
        <w:t>, Sweden.</w:t>
      </w:r>
      <w:r w:rsidR="006C18E1">
        <w:rPr>
          <w:rFonts w:hint="eastAsia"/>
          <w:sz w:val="24"/>
        </w:rPr>
        <w:t xml:space="preserve"> </w:t>
      </w:r>
      <w:r w:rsidRPr="00A536B7">
        <w:rPr>
          <w:sz w:val="24"/>
        </w:rPr>
        <w:t>H&amp;M is headquartered in Stockholm and has 15 offices across the world, with 22 production offices to communicate with approximately 700 suppliers, of which 9 are in Europe, 11 in Asia, 1 in Central America, and 1 in Africa. In each market, H&amp;M faces competition from international and domestic retailers, independent stores, and department stores. The company keeps a keen eye on its competitors, especially when it comes to price adjustments. More importantly, however, H&amp;M pays close attention to its own internal operations and strives to make its products a favourite with local consumers</w:t>
      </w:r>
      <w:r>
        <w:rPr>
          <w:sz w:val="24"/>
        </w:rPr>
        <w:t xml:space="preserve"> </w:t>
      </w:r>
      <w:r w:rsidRPr="00C00532">
        <w:rPr>
          <w:sz w:val="24"/>
          <w:lang w:val="en-US"/>
        </w:rPr>
        <w:t>(H&amp;M, 2020)</w:t>
      </w:r>
      <w:r w:rsidRPr="00A536B7">
        <w:rPr>
          <w:sz w:val="24"/>
        </w:rPr>
        <w:t>.</w:t>
      </w:r>
    </w:p>
    <w:p w14:paraId="5C2F6EC4" w14:textId="77777777" w:rsidR="004A5A7B" w:rsidRPr="00BC172D" w:rsidRDefault="004A5A7B" w:rsidP="004A5A7B">
      <w:pPr>
        <w:spacing w:line="480" w:lineRule="auto"/>
        <w:ind w:firstLineChars="200" w:firstLine="480"/>
        <w:rPr>
          <w:sz w:val="24"/>
        </w:rPr>
      </w:pPr>
      <w:r w:rsidRPr="00BC172D">
        <w:rPr>
          <w:sz w:val="24"/>
        </w:rPr>
        <w:t>Founded in Sweden in 1947 as a global company, H&amp;M Group designs and retails apparel and other accessories. As of 2020, H&amp;M has a presence in more than 60 countries with 4,455 stores, and a significant online presence with 51 online stores. H&amp;M is the second-largest apparel retailer in the world and is renowned for its fast-fashion clothing (H&amp;M, 2020).</w:t>
      </w:r>
    </w:p>
    <w:p w14:paraId="22B94599" w14:textId="2B90C24E" w:rsidR="004A5A7B" w:rsidRDefault="004A5A7B" w:rsidP="004A5A7B">
      <w:pPr>
        <w:spacing w:line="480" w:lineRule="auto"/>
        <w:ind w:firstLineChars="200" w:firstLine="480"/>
        <w:rPr>
          <w:sz w:val="24"/>
        </w:rPr>
      </w:pPr>
      <w:r w:rsidRPr="00BC172D">
        <w:rPr>
          <w:sz w:val="24"/>
        </w:rPr>
        <w:t xml:space="preserve">In 1976, H&amp;M opened its first store outside Scandinavia in London, and began retailing online in 1998. 281 H&amp;M stores were opened in the UK alone in 2017. Currently, the H&amp;M Group consists of nine clearly defined brands, namely H&amp;M, COS, </w:t>
      </w:r>
      <w:proofErr w:type="spellStart"/>
      <w:r w:rsidRPr="00BC172D">
        <w:rPr>
          <w:sz w:val="24"/>
        </w:rPr>
        <w:t>Monki</w:t>
      </w:r>
      <w:proofErr w:type="spellEnd"/>
      <w:r w:rsidRPr="00BC172D">
        <w:rPr>
          <w:sz w:val="24"/>
        </w:rPr>
        <w:t xml:space="preserve">, Weekday, &amp; Other Stories, Cheap Monday, H&amp;M Home, ARKET and </w:t>
      </w:r>
      <w:proofErr w:type="spellStart"/>
      <w:r w:rsidRPr="00BC172D">
        <w:rPr>
          <w:sz w:val="24"/>
        </w:rPr>
        <w:t>Afound</w:t>
      </w:r>
      <w:proofErr w:type="spellEnd"/>
      <w:r w:rsidRPr="00BC172D">
        <w:rPr>
          <w:sz w:val="24"/>
        </w:rPr>
        <w:t xml:space="preserve"> (H&amp;M, 2020).</w:t>
      </w:r>
    </w:p>
    <w:p w14:paraId="6B7AF2B7" w14:textId="171F49AB" w:rsidR="000D0B32" w:rsidRDefault="000D0B32" w:rsidP="004A5A7B">
      <w:pPr>
        <w:spacing w:line="480" w:lineRule="auto"/>
        <w:ind w:firstLineChars="200" w:firstLine="480"/>
        <w:rPr>
          <w:sz w:val="24"/>
        </w:rPr>
      </w:pPr>
      <w:r w:rsidRPr="000D0B32">
        <w:rPr>
          <w:sz w:val="24"/>
        </w:rPr>
        <w:t>The assignment aims to accurately analyse the internal and external environment in which H&amp;M operates and to creatively analyse the strategic direction of H&amp;M to discover a viable way forward, conditions and circumstances that could be altered by the COVID-19 epidemic. The ultimate aim that the analysis hopes to achieve is to provide H&amp;M with personalised and comprehensive customer care, which will be based on the previous analysis.</w:t>
      </w:r>
    </w:p>
    <w:p w14:paraId="2659F406" w14:textId="77777777" w:rsidR="000D0B32" w:rsidRPr="00BC172D" w:rsidRDefault="000D0B32" w:rsidP="004A5A7B">
      <w:pPr>
        <w:spacing w:line="480" w:lineRule="auto"/>
        <w:ind w:firstLineChars="200" w:firstLine="480"/>
        <w:rPr>
          <w:sz w:val="24"/>
        </w:rPr>
      </w:pPr>
    </w:p>
    <w:p w14:paraId="3E56F330" w14:textId="6AF78B0D" w:rsidR="008B0C26" w:rsidRPr="00BC172D" w:rsidRDefault="00295A9B">
      <w:pPr>
        <w:pStyle w:val="1"/>
        <w:ind w:left="643" w:hanging="643"/>
        <w:rPr>
          <w:rFonts w:eastAsia="宋体"/>
          <w:sz w:val="28"/>
          <w:szCs w:val="40"/>
        </w:rPr>
      </w:pPr>
      <w:bookmarkStart w:id="6" w:name="_Toc226471824"/>
      <w:bookmarkStart w:id="7" w:name="_Toc58961821"/>
      <w:r w:rsidRPr="00BC172D">
        <w:rPr>
          <w:rFonts w:eastAsia="宋体"/>
        </w:rPr>
        <w:t xml:space="preserve">3.0 </w:t>
      </w:r>
      <w:bookmarkEnd w:id="6"/>
      <w:r w:rsidR="00803730" w:rsidRPr="00BC172D">
        <w:rPr>
          <w:rFonts w:eastAsia="宋体"/>
        </w:rPr>
        <w:t>Main findings of strategic analysis and critical evaluation of the strategic options</w:t>
      </w:r>
      <w:bookmarkEnd w:id="7"/>
    </w:p>
    <w:p w14:paraId="28BC44DE" w14:textId="77777777" w:rsidR="008B0C26" w:rsidRPr="00BC172D" w:rsidRDefault="008B0C26">
      <w:pPr>
        <w:spacing w:line="360" w:lineRule="auto"/>
        <w:ind w:firstLineChars="200" w:firstLine="482"/>
        <w:jc w:val="left"/>
        <w:rPr>
          <w:b/>
          <w:sz w:val="24"/>
        </w:rPr>
      </w:pPr>
    </w:p>
    <w:p w14:paraId="2B96FB09" w14:textId="50F71222" w:rsidR="00EC1FCB" w:rsidRPr="00BC172D" w:rsidRDefault="00D61386" w:rsidP="00EC1FCB">
      <w:pPr>
        <w:spacing w:line="480" w:lineRule="auto"/>
        <w:ind w:firstLineChars="200" w:firstLine="480"/>
        <w:rPr>
          <w:sz w:val="24"/>
        </w:rPr>
      </w:pPr>
      <w:bookmarkStart w:id="8" w:name="_Toc226471828"/>
      <w:r w:rsidRPr="00BC172D">
        <w:rPr>
          <w:color w:val="000000" w:themeColor="text1"/>
          <w:sz w:val="24"/>
        </w:rPr>
        <w:t>In this section</w:t>
      </w:r>
      <w:r w:rsidR="00335086" w:rsidRPr="00BC172D">
        <w:rPr>
          <w:color w:val="000000" w:themeColor="text1"/>
          <w:sz w:val="24"/>
        </w:rPr>
        <w:t>,</w:t>
      </w:r>
      <w:r w:rsidRPr="00BC172D">
        <w:rPr>
          <w:color w:val="000000" w:themeColor="text1"/>
          <w:sz w:val="24"/>
        </w:rPr>
        <w:t xml:space="preserve"> a SWOT analysis and a PESTEL analysis are used to investigate and improve the H&amp;M company's strategy. </w:t>
      </w:r>
      <w:r w:rsidR="00EC1FCB" w:rsidRPr="00EC1FCB">
        <w:rPr>
          <w:sz w:val="24"/>
        </w:rPr>
        <w:t>H&amp;M should recognise that the internal and external environment needs to be understood at the same time as the business strategy is defined, so in order to do this assignment uses two analytical tools</w:t>
      </w:r>
      <w:r w:rsidR="00EC1FCB">
        <w:rPr>
          <w:sz w:val="24"/>
        </w:rPr>
        <w:t xml:space="preserve"> </w:t>
      </w:r>
      <w:r w:rsidR="00EC1FCB" w:rsidRPr="00EC1FCB">
        <w:rPr>
          <w:sz w:val="24"/>
        </w:rPr>
        <w:t>to provide a comprehensive analysis of H&amp;M's business environment and its potential.</w:t>
      </w:r>
      <w:r w:rsidR="00DB7DB6">
        <w:rPr>
          <w:sz w:val="24"/>
        </w:rPr>
        <w:t xml:space="preserve"> </w:t>
      </w:r>
      <w:r w:rsidR="00DB7DB6" w:rsidRPr="00DB7DB6">
        <w:rPr>
          <w:sz w:val="24"/>
        </w:rPr>
        <w:t>The analysis of these two approaches resulted in a comprehensive and solid business strategy, as it illustrates well the current positioning of Uniqlo and defines H&amp;M's strategy for better customer care.</w:t>
      </w:r>
    </w:p>
    <w:p w14:paraId="052C8732" w14:textId="5A295418" w:rsidR="008B0C26" w:rsidRPr="00EC1FCB" w:rsidRDefault="008B0C26" w:rsidP="00D61386">
      <w:pPr>
        <w:spacing w:line="480" w:lineRule="auto"/>
        <w:ind w:firstLineChars="200" w:firstLine="480"/>
        <w:rPr>
          <w:color w:val="000000" w:themeColor="text1"/>
          <w:sz w:val="24"/>
        </w:rPr>
      </w:pPr>
    </w:p>
    <w:p w14:paraId="476D1BC4" w14:textId="06DA29C3" w:rsidR="00EC1FCB" w:rsidRDefault="00295A9B" w:rsidP="00EC1FCB">
      <w:pPr>
        <w:pStyle w:val="2"/>
        <w:rPr>
          <w:color w:val="000000" w:themeColor="text1"/>
        </w:rPr>
      </w:pPr>
      <w:bookmarkStart w:id="9" w:name="_Toc58961822"/>
      <w:r w:rsidRPr="00BC172D">
        <w:rPr>
          <w:color w:val="000000" w:themeColor="text1"/>
        </w:rPr>
        <w:t>3.</w:t>
      </w:r>
      <w:r w:rsidR="004A5A7B">
        <w:rPr>
          <w:color w:val="000000" w:themeColor="text1"/>
        </w:rPr>
        <w:t>1</w:t>
      </w:r>
      <w:r w:rsidRPr="00BC172D">
        <w:rPr>
          <w:color w:val="000000" w:themeColor="text1"/>
        </w:rPr>
        <w:t xml:space="preserve"> </w:t>
      </w:r>
      <w:r w:rsidR="00FE0760" w:rsidRPr="00BC172D">
        <w:rPr>
          <w:color w:val="000000" w:themeColor="text1"/>
        </w:rPr>
        <w:t>PESTEL Analysis</w:t>
      </w:r>
      <w:bookmarkEnd w:id="9"/>
    </w:p>
    <w:p w14:paraId="39CB6F08" w14:textId="77777777" w:rsidR="00EC1FCB" w:rsidRDefault="00EC1FCB" w:rsidP="00EC1FCB">
      <w:pPr>
        <w:spacing w:line="480" w:lineRule="auto"/>
        <w:ind w:firstLineChars="200" w:firstLine="420"/>
        <w:rPr>
          <w:color w:val="FF0000"/>
        </w:rPr>
      </w:pPr>
    </w:p>
    <w:p w14:paraId="48A4CD2F" w14:textId="723E7ECF" w:rsidR="00FE0760" w:rsidRPr="00BC172D" w:rsidRDefault="00A24A1D" w:rsidP="00FE0760">
      <w:pPr>
        <w:pStyle w:val="3"/>
        <w:rPr>
          <w:color w:val="000000" w:themeColor="text1"/>
        </w:rPr>
      </w:pPr>
      <w:bookmarkStart w:id="10" w:name="_Toc58961823"/>
      <w:r w:rsidRPr="00BC172D">
        <w:rPr>
          <w:color w:val="000000" w:themeColor="text1"/>
        </w:rPr>
        <w:t>3</w:t>
      </w:r>
      <w:r w:rsidR="00FE0760" w:rsidRPr="00BC172D">
        <w:rPr>
          <w:color w:val="000000" w:themeColor="text1"/>
        </w:rPr>
        <w:t>.</w:t>
      </w:r>
      <w:r w:rsidR="004A5A7B">
        <w:rPr>
          <w:color w:val="000000" w:themeColor="text1"/>
        </w:rPr>
        <w:t>1</w:t>
      </w:r>
      <w:r w:rsidR="00FE0760" w:rsidRPr="00BC172D">
        <w:rPr>
          <w:color w:val="000000" w:themeColor="text1"/>
        </w:rPr>
        <w:t xml:space="preserve">.1 </w:t>
      </w:r>
      <w:r w:rsidRPr="00BC172D">
        <w:rPr>
          <w:color w:val="000000" w:themeColor="text1"/>
        </w:rPr>
        <w:t>Political factors</w:t>
      </w:r>
      <w:bookmarkEnd w:id="10"/>
    </w:p>
    <w:p w14:paraId="04F5C551" w14:textId="77777777" w:rsidR="00EC1FCB" w:rsidRDefault="00EC1FCB" w:rsidP="00A52F1C">
      <w:pPr>
        <w:spacing w:line="480" w:lineRule="auto"/>
        <w:ind w:firstLineChars="200" w:firstLine="420"/>
        <w:rPr>
          <w:color w:val="FF0000"/>
        </w:rPr>
      </w:pPr>
    </w:p>
    <w:p w14:paraId="38410482" w14:textId="3FCF0B6A" w:rsidR="00A52F1C" w:rsidRPr="00BC172D" w:rsidRDefault="00520FFE" w:rsidP="00A52F1C">
      <w:pPr>
        <w:spacing w:line="480" w:lineRule="auto"/>
        <w:ind w:firstLineChars="200" w:firstLine="480"/>
        <w:rPr>
          <w:sz w:val="24"/>
        </w:rPr>
      </w:pPr>
      <w:r w:rsidRPr="00BC172D">
        <w:rPr>
          <w:sz w:val="24"/>
        </w:rPr>
        <w:t>Politics is probably the biggest source of uncertainty for H&amp;M and the apparel industry as a whole; several geopolitical events between 2016 and 2019 have rocked the fashion industry, yet the COVID-19 pandemic at the end of 2019 has made this uncertainty still prevalent. The volatility caused by political factors is not unexpected. According to a McKinsey report on the fashion industry, "geopolitical instability, terrorism, Brexit and stalled trade agreements all add to the pervasive uncertainty in the global economy" (</w:t>
      </w:r>
      <w:proofErr w:type="spellStart"/>
      <w:r w:rsidRPr="00BC172D">
        <w:rPr>
          <w:sz w:val="24"/>
        </w:rPr>
        <w:t>McK</w:t>
      </w:r>
      <w:proofErr w:type="spellEnd"/>
      <w:r w:rsidRPr="00BC172D">
        <w:rPr>
          <w:sz w:val="24"/>
        </w:rPr>
        <w:t xml:space="preserve">-BOF, 2017). H&amp;M is faced with various political tensions other than terrorism, which continue to affect the world and increase the uncertainty before it. Ongoing political changes in the US and the UK will also affect H&amp;M's investment and trade in both countries. And even as a </w:t>
      </w:r>
      <w:r w:rsidR="00335086" w:rsidRPr="00BC172D">
        <w:rPr>
          <w:sz w:val="24"/>
        </w:rPr>
        <w:t>fast-fashion</w:t>
      </w:r>
      <w:r w:rsidRPr="00BC172D">
        <w:rPr>
          <w:sz w:val="24"/>
        </w:rPr>
        <w:t xml:space="preserve"> brand it is acutely aware of and feels the challenges of Middle Eastern countries, where political instability and terrorism still pose a threat to business. </w:t>
      </w:r>
      <w:r w:rsidR="00A536B7" w:rsidRPr="00BC172D">
        <w:rPr>
          <w:sz w:val="24"/>
        </w:rPr>
        <w:t>Thus,</w:t>
      </w:r>
      <w:r w:rsidRPr="00BC172D">
        <w:rPr>
          <w:sz w:val="24"/>
        </w:rPr>
        <w:t xml:space="preserve"> the conclusion is that the higher the level of geopolitical instability, the higher the uncertainty in the fashion industry.</w:t>
      </w:r>
      <w:r w:rsidR="00A52F1C" w:rsidRPr="00BC172D">
        <w:rPr>
          <w:sz w:val="24"/>
        </w:rPr>
        <w:t xml:space="preserve"> In 2010, for example, the terrorist crisis in which a little girl's clothes were torn off in an H&amp;M shop put the company in the crosshairs and exposed it to numerous accusations and criticisms</w:t>
      </w:r>
      <w:r w:rsidR="00E7305D" w:rsidRPr="00BC172D">
        <w:rPr>
          <w:sz w:val="24"/>
        </w:rPr>
        <w:t xml:space="preserve"> (Coombs and Holladay, 2012)</w:t>
      </w:r>
      <w:r w:rsidR="00A52F1C" w:rsidRPr="00BC172D">
        <w:rPr>
          <w:sz w:val="24"/>
        </w:rPr>
        <w:t>.</w:t>
      </w:r>
    </w:p>
    <w:p w14:paraId="4FBB9A0C" w14:textId="3E82F8D3" w:rsidR="00F87DBC" w:rsidRPr="00BC172D" w:rsidRDefault="002F648E" w:rsidP="00F87DBC">
      <w:pPr>
        <w:spacing w:line="480" w:lineRule="auto"/>
        <w:ind w:firstLineChars="198" w:firstLine="475"/>
        <w:rPr>
          <w:sz w:val="24"/>
        </w:rPr>
      </w:pPr>
      <w:r w:rsidRPr="00BC172D">
        <w:rPr>
          <w:sz w:val="24"/>
        </w:rPr>
        <w:t xml:space="preserve">Owning and operating several stores around the world, H&amp;M's commitment to the political aspects of the business has become increasingly important. Therefore, when dealing with investments and contacts in countries that are experiencing political unrest or are temporarily unlicensed to operate, the company closely monitors the progress of all stages of the process and has detailed preparation and contingency plans in place to minimize its risk of loss and the damage and hardship of being </w:t>
      </w:r>
      <w:r w:rsidR="00A03DF5" w:rsidRPr="00BC172D">
        <w:rPr>
          <w:sz w:val="24"/>
        </w:rPr>
        <w:t>amid</w:t>
      </w:r>
      <w:r w:rsidRPr="00BC172D">
        <w:rPr>
          <w:sz w:val="24"/>
        </w:rPr>
        <w:t xml:space="preserve"> political instability</w:t>
      </w:r>
      <w:r w:rsidR="007C1ED8" w:rsidRPr="00BC172D">
        <w:rPr>
          <w:sz w:val="24"/>
        </w:rPr>
        <w:t xml:space="preserve"> (</w:t>
      </w:r>
      <w:proofErr w:type="spellStart"/>
      <w:r w:rsidR="007C1ED8" w:rsidRPr="00BC172D">
        <w:rPr>
          <w:sz w:val="24"/>
        </w:rPr>
        <w:t>Mitman</w:t>
      </w:r>
      <w:proofErr w:type="spellEnd"/>
      <w:r w:rsidR="007C1ED8" w:rsidRPr="00BC172D">
        <w:rPr>
          <w:sz w:val="24"/>
        </w:rPr>
        <w:t>, 2018).</w:t>
      </w:r>
    </w:p>
    <w:p w14:paraId="4FFB5446" w14:textId="7FC1F56B" w:rsidR="002F648E" w:rsidRPr="00BC172D" w:rsidRDefault="00F87DBC" w:rsidP="00F87DBC">
      <w:pPr>
        <w:spacing w:line="480" w:lineRule="auto"/>
        <w:ind w:firstLineChars="198" w:firstLine="475"/>
        <w:rPr>
          <w:sz w:val="24"/>
        </w:rPr>
      </w:pPr>
      <w:r w:rsidRPr="00BC172D">
        <w:rPr>
          <w:sz w:val="24"/>
        </w:rPr>
        <w:t>The world is now experiencing an environment of political stability, with regional conflicts and geopolitics occurring in only a few regions. H&amp;M's business is concentrated in East Asia, Europe, North America, and China, where political stability and legal systems are well established, ensuring that H&amp;M is able to operate in a secure political environment.</w:t>
      </w:r>
    </w:p>
    <w:p w14:paraId="4456615C" w14:textId="239627B8" w:rsidR="00A24A1D" w:rsidRPr="00BC172D" w:rsidRDefault="0025782C" w:rsidP="00520FFE">
      <w:pPr>
        <w:spacing w:line="480" w:lineRule="auto"/>
        <w:ind w:firstLineChars="198" w:firstLine="475"/>
        <w:rPr>
          <w:sz w:val="24"/>
        </w:rPr>
      </w:pPr>
      <w:r w:rsidRPr="00BC172D">
        <w:rPr>
          <w:sz w:val="24"/>
        </w:rPr>
        <w:t>Compliance with the regulations of different countries is a must, as H&amp;M Fashion is a well-known company in Swedish multinational clothing retail. The company will be operating in the new Asian region, and each region in Asia has separate trade regulations and laws that the company needs to comply with. For example, Singapore has a 7% Goods and Services Tax (GST) and 99% of imported goods enter duty-free. Similarly, each country has different trade regulations that can affect the company's work and expansion plans (Export.gov., 2017).</w:t>
      </w:r>
    </w:p>
    <w:p w14:paraId="527E7FB4" w14:textId="77777777" w:rsidR="00520FFE" w:rsidRPr="00BC172D" w:rsidRDefault="00520FFE" w:rsidP="00520FFE">
      <w:pPr>
        <w:spacing w:line="480" w:lineRule="auto"/>
        <w:ind w:firstLineChars="198" w:firstLine="475"/>
        <w:rPr>
          <w:sz w:val="24"/>
        </w:rPr>
      </w:pPr>
    </w:p>
    <w:p w14:paraId="564C951B" w14:textId="593FD390" w:rsidR="00A24A1D" w:rsidRPr="00BC172D" w:rsidRDefault="00A24A1D" w:rsidP="00A24A1D">
      <w:pPr>
        <w:pStyle w:val="3"/>
        <w:rPr>
          <w:color w:val="000000" w:themeColor="text1"/>
        </w:rPr>
      </w:pPr>
      <w:bookmarkStart w:id="11" w:name="_Toc58961824"/>
      <w:r w:rsidRPr="00BC172D">
        <w:rPr>
          <w:color w:val="000000" w:themeColor="text1"/>
        </w:rPr>
        <w:t>3.</w:t>
      </w:r>
      <w:r w:rsidR="004A5A7B">
        <w:rPr>
          <w:color w:val="000000" w:themeColor="text1"/>
        </w:rPr>
        <w:t>1</w:t>
      </w:r>
      <w:r w:rsidRPr="00BC172D">
        <w:rPr>
          <w:color w:val="000000" w:themeColor="text1"/>
        </w:rPr>
        <w:t xml:space="preserve">.2 </w:t>
      </w:r>
      <w:r w:rsidR="007C436A" w:rsidRPr="00BC172D">
        <w:rPr>
          <w:color w:val="000000" w:themeColor="text1"/>
        </w:rPr>
        <w:t>Economic factors</w:t>
      </w:r>
      <w:bookmarkEnd w:id="11"/>
    </w:p>
    <w:p w14:paraId="6ECA2662" w14:textId="77777777" w:rsidR="00B31B44" w:rsidRPr="00BC172D" w:rsidRDefault="00B31B44" w:rsidP="004456BA">
      <w:pPr>
        <w:spacing w:line="480" w:lineRule="auto"/>
        <w:ind w:firstLineChars="198" w:firstLine="416"/>
        <w:rPr>
          <w:color w:val="FF0000"/>
        </w:rPr>
      </w:pPr>
    </w:p>
    <w:p w14:paraId="77087519" w14:textId="3A4B623B" w:rsidR="00912E5B" w:rsidRPr="00BC172D" w:rsidRDefault="004456BA" w:rsidP="00912E5B">
      <w:pPr>
        <w:spacing w:line="480" w:lineRule="auto"/>
        <w:ind w:firstLineChars="198" w:firstLine="475"/>
        <w:rPr>
          <w:sz w:val="24"/>
        </w:rPr>
      </w:pPr>
      <w:r w:rsidRPr="00BC172D">
        <w:rPr>
          <w:sz w:val="24"/>
        </w:rPr>
        <w:t>Considering the negative impact of Brexit on currencies across Europe, however, H&amp;M reported that its June 2017 sales increased by 7% in local currency and 10% when converted to the Swedish krona, compared to June 2016 (</w:t>
      </w:r>
      <w:proofErr w:type="spellStart"/>
      <w:r w:rsidRPr="00BC172D">
        <w:rPr>
          <w:sz w:val="24"/>
        </w:rPr>
        <w:t>Botter</w:t>
      </w:r>
      <w:proofErr w:type="spellEnd"/>
      <w:r w:rsidRPr="00BC172D">
        <w:rPr>
          <w:sz w:val="24"/>
        </w:rPr>
        <w:t>, 2017).</w:t>
      </w:r>
      <w:r w:rsidR="00912E5B" w:rsidRPr="00BC172D">
        <w:t xml:space="preserve"> </w:t>
      </w:r>
      <w:r w:rsidR="00912E5B" w:rsidRPr="00BC172D">
        <w:rPr>
          <w:sz w:val="24"/>
        </w:rPr>
        <w:t>The ambiguity of a no-deal Brexit has hampered expatriation efforts and the international perception of companies in the UK has also been affected to some extent. Companies are unable to make detailed expatriation plans for the UK and can only adopt a wait-and-see attitude. It is therefore clear that the uncertainty surrounding Brexit negotiations and post-Brexit trade agreements has had a deterrent effect on the real sector, including H&amp;M</w:t>
      </w:r>
      <w:r w:rsidR="000E181D" w:rsidRPr="00BC172D">
        <w:rPr>
          <w:sz w:val="24"/>
        </w:rPr>
        <w:t xml:space="preserve"> (</w:t>
      </w:r>
      <w:proofErr w:type="spellStart"/>
      <w:r w:rsidR="000E181D" w:rsidRPr="00BC172D">
        <w:rPr>
          <w:rFonts w:eastAsia="楷体"/>
          <w:color w:val="000000"/>
          <w:sz w:val="24"/>
        </w:rPr>
        <w:t>Adelsburg</w:t>
      </w:r>
      <w:proofErr w:type="spellEnd"/>
      <w:r w:rsidR="000E181D" w:rsidRPr="00BC172D">
        <w:rPr>
          <w:rFonts w:eastAsia="楷体"/>
          <w:color w:val="000000"/>
          <w:sz w:val="24"/>
        </w:rPr>
        <w:t>, 2019</w:t>
      </w:r>
      <w:r w:rsidR="000E181D" w:rsidRPr="00BC172D">
        <w:rPr>
          <w:sz w:val="24"/>
        </w:rPr>
        <w:t>)</w:t>
      </w:r>
      <w:r w:rsidR="00912E5B" w:rsidRPr="00BC172D">
        <w:rPr>
          <w:sz w:val="24"/>
        </w:rPr>
        <w:t>.</w:t>
      </w:r>
    </w:p>
    <w:p w14:paraId="46F5C6FB" w14:textId="3B054332" w:rsidR="003768FD" w:rsidRPr="00BC172D" w:rsidRDefault="00A871F1" w:rsidP="00B31B44">
      <w:pPr>
        <w:spacing w:line="480" w:lineRule="auto"/>
        <w:ind w:firstLineChars="198" w:firstLine="475"/>
        <w:rPr>
          <w:sz w:val="24"/>
        </w:rPr>
      </w:pPr>
      <w:r w:rsidRPr="00BC172D">
        <w:rPr>
          <w:sz w:val="24"/>
        </w:rPr>
        <w:t xml:space="preserve">The economic factors that profoundly affect apparel and fashion retailing are also extremely important to H&amp;M. As H&amp;M as an entity is itself part of the global economy, it is also subject to global economic fluctuations, which can affect sales and profits. For example, fluctuations in the Chinese market have had a profound effect on H&amp;M, while economic fluctuations in other major economies such as Russia and demonetisation in India have had an impact on the company. As the recession has waned, the employment situation has improved globally, with the result that consumers' purchasing power has increased. However, H&amp;M, as well as the fashion industry, has also added to the economy, so that the fashion industry affects and is affected by economic factors. The level of competition in the industry also affects the individual brands and their sales and </w:t>
      </w:r>
      <w:r w:rsidR="00A536B7" w:rsidRPr="00BC172D">
        <w:rPr>
          <w:sz w:val="24"/>
        </w:rPr>
        <w:t>profits</w:t>
      </w:r>
      <w:r w:rsidR="00F643BC" w:rsidRPr="00BC172D">
        <w:rPr>
          <w:sz w:val="24"/>
        </w:rPr>
        <w:t xml:space="preserve"> (</w:t>
      </w:r>
      <w:r w:rsidR="003768FD" w:rsidRPr="00BC172D">
        <w:rPr>
          <w:sz w:val="24"/>
        </w:rPr>
        <w:t>Michael and Siam, 2009</w:t>
      </w:r>
      <w:r w:rsidR="00F643BC" w:rsidRPr="00BC172D">
        <w:rPr>
          <w:sz w:val="24"/>
        </w:rPr>
        <w:t>).</w:t>
      </w:r>
    </w:p>
    <w:p w14:paraId="70972346" w14:textId="77777777" w:rsidR="001C7115" w:rsidRPr="00BC172D" w:rsidRDefault="001C7115" w:rsidP="004456BA">
      <w:pPr>
        <w:spacing w:line="480" w:lineRule="auto"/>
        <w:ind w:firstLineChars="198" w:firstLine="475"/>
        <w:rPr>
          <w:sz w:val="24"/>
        </w:rPr>
      </w:pPr>
    </w:p>
    <w:p w14:paraId="0049C6B5" w14:textId="336D1817" w:rsidR="007C436A" w:rsidRPr="00BC172D" w:rsidRDefault="007C436A" w:rsidP="007C436A">
      <w:pPr>
        <w:pStyle w:val="3"/>
        <w:rPr>
          <w:color w:val="000000" w:themeColor="text1"/>
        </w:rPr>
      </w:pPr>
      <w:bookmarkStart w:id="12" w:name="_Toc58961825"/>
      <w:r w:rsidRPr="00BC172D">
        <w:rPr>
          <w:color w:val="000000" w:themeColor="text1"/>
        </w:rPr>
        <w:t>3.</w:t>
      </w:r>
      <w:r w:rsidR="004A5A7B">
        <w:rPr>
          <w:color w:val="000000" w:themeColor="text1"/>
        </w:rPr>
        <w:t>1</w:t>
      </w:r>
      <w:r w:rsidRPr="00BC172D">
        <w:rPr>
          <w:color w:val="000000" w:themeColor="text1"/>
        </w:rPr>
        <w:t xml:space="preserve">.3 Socio </w:t>
      </w:r>
      <w:r w:rsidR="00573FE9" w:rsidRPr="00BC172D">
        <w:rPr>
          <w:color w:val="000000" w:themeColor="text1"/>
        </w:rPr>
        <w:t>factors</w:t>
      </w:r>
      <w:bookmarkEnd w:id="12"/>
    </w:p>
    <w:p w14:paraId="23424D72" w14:textId="77777777" w:rsidR="00B31B44" w:rsidRPr="00BC172D" w:rsidRDefault="00B31B44" w:rsidP="00EF0F63">
      <w:pPr>
        <w:spacing w:line="480" w:lineRule="auto"/>
        <w:ind w:firstLineChars="200" w:firstLine="420"/>
        <w:rPr>
          <w:color w:val="FF0000"/>
        </w:rPr>
      </w:pPr>
    </w:p>
    <w:p w14:paraId="21BD7801" w14:textId="7C5497B4" w:rsidR="007C436A" w:rsidRPr="00BC172D" w:rsidRDefault="00EF0F63" w:rsidP="00EF0F63">
      <w:pPr>
        <w:spacing w:line="480" w:lineRule="auto"/>
        <w:ind w:firstLineChars="200" w:firstLine="480"/>
        <w:rPr>
          <w:sz w:val="24"/>
        </w:rPr>
      </w:pPr>
      <w:r w:rsidRPr="00BC172D">
        <w:rPr>
          <w:sz w:val="24"/>
        </w:rPr>
        <w:t>The H&amp;M Group has taken swift and decisive action to mitigate the effects of the COVID-19 epidemic, which is currently raging around the world, in all parts of its business. Approximately 80% of the Group's stores have been closed</w:t>
      </w:r>
      <w:r w:rsidR="008D7A87" w:rsidRPr="00BC172D">
        <w:rPr>
          <w:sz w:val="24"/>
        </w:rPr>
        <w:t xml:space="preserve"> (</w:t>
      </w:r>
      <w:proofErr w:type="spellStart"/>
      <w:r w:rsidR="00F643BC" w:rsidRPr="00BC172D">
        <w:rPr>
          <w:sz w:val="24"/>
        </w:rPr>
        <w:t>Barua</w:t>
      </w:r>
      <w:proofErr w:type="spellEnd"/>
      <w:r w:rsidR="00F643BC" w:rsidRPr="00BC172D">
        <w:rPr>
          <w:sz w:val="24"/>
        </w:rPr>
        <w:t>, 2020</w:t>
      </w:r>
      <w:r w:rsidR="008D7A87" w:rsidRPr="00BC172D">
        <w:rPr>
          <w:sz w:val="24"/>
        </w:rPr>
        <w:t>)</w:t>
      </w:r>
      <w:r w:rsidRPr="00BC172D">
        <w:rPr>
          <w:sz w:val="24"/>
        </w:rPr>
        <w:t xml:space="preserve">. Since the end of April/beginning of May, the Group has gradually been able to reopen stores as restrictions in various countries have been eased. At the end of the second quarter, on May 31, 1,328 stores were still temporarily closed and 978 stores have since reopened. Currently, 350 stores, or 7% of the Group's stores, are temporarily closed. For a large number of the Group's stores, there are still local restrictions and limited hours of operation. Consumer confidence was generally low at the beginning, but the speed of sales recovery varied considerably among companies in different markets. The H&amp;M Group's online sales grew significantly while most of the stores were closed, and continued to be positive once the stores began to </w:t>
      </w:r>
      <w:r w:rsidR="00A536B7" w:rsidRPr="00BC172D">
        <w:rPr>
          <w:sz w:val="24"/>
        </w:rPr>
        <w:t>reopen</w:t>
      </w:r>
      <w:r w:rsidR="000E181D" w:rsidRPr="00BC172D">
        <w:rPr>
          <w:sz w:val="24"/>
        </w:rPr>
        <w:t xml:space="preserve"> (H&amp;M, 2019).</w:t>
      </w:r>
    </w:p>
    <w:p w14:paraId="7A26F6E8" w14:textId="0A928494" w:rsidR="00D20D9E" w:rsidRPr="00BC172D" w:rsidRDefault="00D20D9E" w:rsidP="00D20D9E">
      <w:pPr>
        <w:spacing w:line="480" w:lineRule="auto"/>
        <w:ind w:firstLineChars="200" w:firstLine="480"/>
        <w:rPr>
          <w:sz w:val="24"/>
        </w:rPr>
      </w:pPr>
      <w:r w:rsidRPr="00BC172D">
        <w:rPr>
          <w:sz w:val="24"/>
        </w:rPr>
        <w:t xml:space="preserve">Respecting the differences due to different cultures is something that H&amp;M needs because different cultures have different perceptions and understandings of fashion. For example, European consumers like Sweden embrace "fast fashion," while Asian consumers like Singapore embrace slow fashion. </w:t>
      </w:r>
      <w:r w:rsidR="00335086" w:rsidRPr="00BC172D">
        <w:rPr>
          <w:sz w:val="24"/>
        </w:rPr>
        <w:t>To</w:t>
      </w:r>
      <w:r w:rsidRPr="00BC172D">
        <w:rPr>
          <w:sz w:val="24"/>
        </w:rPr>
        <w:t xml:space="preserve"> understand "local fashion," most companies rely on local designers or inside sales staff to stay abreast of the latest trends </w:t>
      </w:r>
      <w:r w:rsidR="00335086" w:rsidRPr="00BC172D">
        <w:rPr>
          <w:sz w:val="24"/>
        </w:rPr>
        <w:t>to</w:t>
      </w:r>
      <w:r w:rsidRPr="00BC172D">
        <w:rPr>
          <w:sz w:val="24"/>
        </w:rPr>
        <w:t xml:space="preserve"> redesign their products. As a global company, H&amp;M also needs to respect the cultural and social factors of the markets in which it operates, as this is important for a company to grow across continents.</w:t>
      </w:r>
    </w:p>
    <w:p w14:paraId="1971C3B8" w14:textId="09DAB381" w:rsidR="00D20D9E" w:rsidRDefault="00A871F1" w:rsidP="004A1406">
      <w:pPr>
        <w:spacing w:line="480" w:lineRule="auto"/>
        <w:ind w:firstLineChars="200" w:firstLine="480"/>
        <w:rPr>
          <w:color w:val="171717" w:themeColor="background2" w:themeShade="1A"/>
          <w:sz w:val="24"/>
        </w:rPr>
      </w:pPr>
      <w:r w:rsidRPr="00BC172D">
        <w:rPr>
          <w:sz w:val="24"/>
        </w:rPr>
        <w:t>Sociocultural factors have played a major role in H&amp;M's global expansion and sales growth. The last decade has witnessed major changes in the clothing industry, which have affected the demand for fashion products. Some of the changes on a sociocultural level have influenced the way people shop and the decisions they make, or the brands they prefer to shop for. Being in the millennium, convenience, quality, speed and high quality are not only in demand, people are looking for more. At the same time, due to the changing demographics of the world's population, this has affected the way marketing is done, as not only do options and opportunities have to be considered, but also new challenges have to be met</w:t>
      </w:r>
      <w:r w:rsidR="00DD06F3" w:rsidRPr="00BC172D">
        <w:rPr>
          <w:color w:val="171717" w:themeColor="background2" w:themeShade="1A"/>
          <w:sz w:val="24"/>
        </w:rPr>
        <w:t xml:space="preserve"> (</w:t>
      </w:r>
      <w:r w:rsidR="004A1406" w:rsidRPr="00BC172D">
        <w:rPr>
          <w:color w:val="171717" w:themeColor="background2" w:themeShade="1A"/>
          <w:sz w:val="24"/>
        </w:rPr>
        <w:t>Bonilla, Arriaga and David, 2020).</w:t>
      </w:r>
    </w:p>
    <w:p w14:paraId="26251E54" w14:textId="77777777" w:rsidR="00472804" w:rsidRPr="00472804" w:rsidRDefault="00472804" w:rsidP="004A1406">
      <w:pPr>
        <w:spacing w:line="480" w:lineRule="auto"/>
        <w:ind w:firstLineChars="200" w:firstLine="480"/>
        <w:rPr>
          <w:color w:val="171717" w:themeColor="background2" w:themeShade="1A"/>
          <w:sz w:val="24"/>
        </w:rPr>
      </w:pPr>
    </w:p>
    <w:p w14:paraId="1CA2A000" w14:textId="2B469644" w:rsidR="007C436A" w:rsidRPr="00BC172D" w:rsidRDefault="007C436A" w:rsidP="007C436A">
      <w:pPr>
        <w:pStyle w:val="3"/>
        <w:rPr>
          <w:color w:val="000000" w:themeColor="text1"/>
        </w:rPr>
      </w:pPr>
      <w:bookmarkStart w:id="13" w:name="_Toc58961826"/>
      <w:r w:rsidRPr="00BC172D">
        <w:rPr>
          <w:color w:val="000000" w:themeColor="text1"/>
        </w:rPr>
        <w:t>3.</w:t>
      </w:r>
      <w:r w:rsidR="004A5A7B">
        <w:rPr>
          <w:color w:val="000000" w:themeColor="text1"/>
        </w:rPr>
        <w:t>1</w:t>
      </w:r>
      <w:r w:rsidRPr="00BC172D">
        <w:rPr>
          <w:color w:val="000000" w:themeColor="text1"/>
        </w:rPr>
        <w:t>.4 Technological factors</w:t>
      </w:r>
      <w:bookmarkEnd w:id="13"/>
    </w:p>
    <w:p w14:paraId="6A0165E8" w14:textId="77777777" w:rsidR="00B31B44" w:rsidRPr="00BC172D" w:rsidRDefault="00B31B44" w:rsidP="00F326F2">
      <w:pPr>
        <w:spacing w:line="480" w:lineRule="auto"/>
        <w:ind w:firstLineChars="200" w:firstLine="420"/>
        <w:rPr>
          <w:color w:val="FF0000"/>
        </w:rPr>
      </w:pPr>
    </w:p>
    <w:p w14:paraId="5F05E146" w14:textId="71C33CD3" w:rsidR="007C436A" w:rsidRPr="00BC172D" w:rsidRDefault="00236B84" w:rsidP="00F326F2">
      <w:pPr>
        <w:spacing w:line="480" w:lineRule="auto"/>
        <w:ind w:firstLineChars="200" w:firstLine="480"/>
        <w:rPr>
          <w:sz w:val="24"/>
        </w:rPr>
      </w:pPr>
      <w:r w:rsidRPr="00BC172D">
        <w:rPr>
          <w:sz w:val="24"/>
        </w:rPr>
        <w:t>On a technical level, H&amp;M continues to develop mobile applications in multiple countries to meet the evolving needs of the Internet, and in 2017 launched the H&amp;M Club feature, which allows consumers to collect rewards points for online and in-store purchases using applications on their mobile devices (H&amp;M, 2017).</w:t>
      </w:r>
    </w:p>
    <w:p w14:paraId="67A12BC7" w14:textId="5F699D45" w:rsidR="00236B84" w:rsidRPr="00BC172D" w:rsidRDefault="00F326F2" w:rsidP="00F326F2">
      <w:pPr>
        <w:widowControl/>
        <w:spacing w:line="480" w:lineRule="auto"/>
        <w:ind w:firstLineChars="200" w:firstLine="480"/>
        <w:rPr>
          <w:sz w:val="24"/>
        </w:rPr>
      </w:pPr>
      <w:r w:rsidRPr="00BC172D">
        <w:rPr>
          <w:sz w:val="24"/>
        </w:rPr>
        <w:t>In the UK, H&amp;M has developed and has an extensive network of supply chain technology to track all logistics operations, helping the company to provide a better and more accurate service, taking advantage of the technical aspects of the third-party logistics provider Hermes (H&amp;M, 2017).</w:t>
      </w:r>
    </w:p>
    <w:p w14:paraId="693544A6" w14:textId="352583CC" w:rsidR="00B31B44" w:rsidRPr="00BC172D" w:rsidRDefault="00FF33FB" w:rsidP="00B31B44">
      <w:pPr>
        <w:widowControl/>
        <w:spacing w:line="480" w:lineRule="auto"/>
        <w:ind w:firstLineChars="200" w:firstLine="480"/>
        <w:rPr>
          <w:sz w:val="24"/>
        </w:rPr>
      </w:pPr>
      <w:r w:rsidRPr="00BC172D">
        <w:rPr>
          <w:sz w:val="24"/>
        </w:rPr>
        <w:t xml:space="preserve">H&amp;M's breakthrough in supply chain technology is one of its strengths. </w:t>
      </w:r>
      <w:r w:rsidR="007C080B" w:rsidRPr="00BC172D">
        <w:rPr>
          <w:sz w:val="24"/>
        </w:rPr>
        <w:t xml:space="preserve">Green supply chain management is an increasingly popular concept in South East Asia, and the H&amp;M Group has picked up on this idea and is gradually rationalising its supply chain systems to meet the green demand (Rao, 2005). </w:t>
      </w:r>
      <w:r w:rsidRPr="00BC172D">
        <w:rPr>
          <w:sz w:val="24"/>
        </w:rPr>
        <w:t>H&amp;M's strong focus on supply chain transformation technologies and on analysing data to improve efficiency</w:t>
      </w:r>
      <w:r w:rsidR="00F05077" w:rsidRPr="00BC172D">
        <w:rPr>
          <w:sz w:val="24"/>
        </w:rPr>
        <w:t xml:space="preserve">, </w:t>
      </w:r>
      <w:r w:rsidRPr="00BC172D">
        <w:rPr>
          <w:sz w:val="24"/>
        </w:rPr>
        <w:t>which shows that H&amp;M has increased imports by 12.7 per cent year-on-year in 2019, including a period of supply chain streamlining</w:t>
      </w:r>
      <w:r w:rsidR="00F05077" w:rsidRPr="00BC172D">
        <w:rPr>
          <w:sz w:val="24"/>
        </w:rPr>
        <w:t xml:space="preserve"> (</w:t>
      </w:r>
      <w:proofErr w:type="spellStart"/>
      <w:r w:rsidR="00F05077" w:rsidRPr="00BC172D">
        <w:rPr>
          <w:sz w:val="24"/>
        </w:rPr>
        <w:t>Panjiva</w:t>
      </w:r>
      <w:proofErr w:type="spellEnd"/>
      <w:r w:rsidR="00F05077" w:rsidRPr="00BC172D">
        <w:rPr>
          <w:sz w:val="24"/>
        </w:rPr>
        <w:t>, 2020</w:t>
      </w:r>
      <w:r w:rsidR="002B5092" w:rsidRPr="00BC172D">
        <w:rPr>
          <w:sz w:val="24"/>
        </w:rPr>
        <w:t>).</w:t>
      </w:r>
    </w:p>
    <w:p w14:paraId="6FAA2A4F" w14:textId="77777777" w:rsidR="00B31B44" w:rsidRPr="00BC172D" w:rsidRDefault="00B31B44" w:rsidP="00B31B44">
      <w:pPr>
        <w:widowControl/>
        <w:spacing w:line="480" w:lineRule="auto"/>
        <w:ind w:firstLineChars="200" w:firstLine="480"/>
        <w:rPr>
          <w:sz w:val="24"/>
        </w:rPr>
      </w:pPr>
    </w:p>
    <w:p w14:paraId="2AB0CD87" w14:textId="5D76E191" w:rsidR="007C436A" w:rsidRPr="00BC172D" w:rsidRDefault="007C436A" w:rsidP="007C436A">
      <w:pPr>
        <w:pStyle w:val="3"/>
        <w:rPr>
          <w:color w:val="000000" w:themeColor="text1"/>
        </w:rPr>
      </w:pPr>
      <w:bookmarkStart w:id="14" w:name="_Toc58961827"/>
      <w:r w:rsidRPr="00BC172D">
        <w:rPr>
          <w:color w:val="000000" w:themeColor="text1"/>
        </w:rPr>
        <w:t>3.</w:t>
      </w:r>
      <w:r w:rsidR="004A5A7B">
        <w:rPr>
          <w:color w:val="000000" w:themeColor="text1"/>
        </w:rPr>
        <w:t>1</w:t>
      </w:r>
      <w:r w:rsidRPr="00BC172D">
        <w:rPr>
          <w:color w:val="000000" w:themeColor="text1"/>
        </w:rPr>
        <w:t xml:space="preserve">.5 </w:t>
      </w:r>
      <w:r w:rsidR="00D263C4" w:rsidRPr="00BC172D">
        <w:rPr>
          <w:color w:val="000000" w:themeColor="text1"/>
        </w:rPr>
        <w:t>Environmental factors</w:t>
      </w:r>
      <w:bookmarkEnd w:id="14"/>
    </w:p>
    <w:p w14:paraId="46947F7B" w14:textId="2EA23339" w:rsidR="003D650E" w:rsidRPr="00BC172D" w:rsidRDefault="003D650E" w:rsidP="00203F30">
      <w:pPr>
        <w:spacing w:line="480" w:lineRule="auto"/>
        <w:ind w:firstLineChars="200" w:firstLine="420"/>
        <w:rPr>
          <w:color w:val="FF0000"/>
        </w:rPr>
      </w:pPr>
    </w:p>
    <w:p w14:paraId="51067588" w14:textId="11AD03C8" w:rsidR="00203F30" w:rsidRPr="00BC172D" w:rsidRDefault="00203F30" w:rsidP="00203F30">
      <w:pPr>
        <w:spacing w:line="480" w:lineRule="auto"/>
        <w:ind w:firstLineChars="200" w:firstLine="480"/>
        <w:rPr>
          <w:sz w:val="24"/>
        </w:rPr>
      </w:pPr>
      <w:r w:rsidRPr="00BC172D">
        <w:rPr>
          <w:sz w:val="24"/>
        </w:rPr>
        <w:t xml:space="preserve">By setting the goal of upcycling and renewable clothing, H&amp;M aims to realize the idea of transforming used clothing to produce </w:t>
      </w:r>
      <w:r w:rsidR="00F72A62" w:rsidRPr="00BC172D">
        <w:rPr>
          <w:sz w:val="24"/>
        </w:rPr>
        <w:t xml:space="preserve">a </w:t>
      </w:r>
      <w:r w:rsidRPr="00BC172D">
        <w:rPr>
          <w:sz w:val="24"/>
        </w:rPr>
        <w:t>new one for all of its products, all of which will be made from recycled and durable materials (</w:t>
      </w:r>
      <w:proofErr w:type="spellStart"/>
      <w:r w:rsidR="007E37EA" w:rsidRPr="00BC172D">
        <w:rPr>
          <w:sz w:val="24"/>
        </w:rPr>
        <w:t>Grankvist</w:t>
      </w:r>
      <w:proofErr w:type="spellEnd"/>
      <w:r w:rsidR="007E37EA" w:rsidRPr="00BC172D">
        <w:rPr>
          <w:sz w:val="24"/>
        </w:rPr>
        <w:t>, 2017</w:t>
      </w:r>
      <w:r w:rsidRPr="00BC172D">
        <w:rPr>
          <w:sz w:val="24"/>
        </w:rPr>
        <w:t>).</w:t>
      </w:r>
    </w:p>
    <w:p w14:paraId="336DB8AD" w14:textId="1E25E0A6" w:rsidR="00E70743" w:rsidRPr="00BC172D" w:rsidRDefault="000452E5" w:rsidP="00E70743">
      <w:pPr>
        <w:spacing w:line="480" w:lineRule="auto"/>
        <w:ind w:firstLineChars="200" w:firstLine="480"/>
        <w:rPr>
          <w:color w:val="4472C4" w:themeColor="accent1"/>
          <w:sz w:val="24"/>
        </w:rPr>
      </w:pPr>
      <w:r w:rsidRPr="00BC172D">
        <w:rPr>
          <w:sz w:val="24"/>
        </w:rPr>
        <w:t xml:space="preserve">The crisis brought on by climate change poses unprecedented challenges for all industries, including the apparel industry, and H&amp;M seeks to develop an aggressive and ambitious response to achieve positive climate change by 2040. The company is committed to halving its carbon emissions every ten years and is aggressively implementing the plan to achieve the 2030 Plan, which includes </w:t>
      </w:r>
      <w:r w:rsidRPr="00BC172D">
        <w:rPr>
          <w:i/>
          <w:iCs/>
          <w:sz w:val="24"/>
        </w:rPr>
        <w:t xml:space="preserve">Boost energy efficiency, </w:t>
      </w:r>
      <w:proofErr w:type="gramStart"/>
      <w:r w:rsidRPr="00BC172D">
        <w:rPr>
          <w:i/>
          <w:iCs/>
          <w:sz w:val="24"/>
        </w:rPr>
        <w:t>Use</w:t>
      </w:r>
      <w:proofErr w:type="gramEnd"/>
      <w:r w:rsidRPr="00BC172D">
        <w:rPr>
          <w:i/>
          <w:iCs/>
          <w:sz w:val="24"/>
        </w:rPr>
        <w:t xml:space="preserve"> renewables, Go circular, Use Al</w:t>
      </w:r>
      <w:r w:rsidRPr="00BC172D">
        <w:rPr>
          <w:sz w:val="24"/>
        </w:rPr>
        <w:t xml:space="preserve"> and AA </w:t>
      </w:r>
      <w:r w:rsidRPr="00BC172D">
        <w:rPr>
          <w:i/>
          <w:iCs/>
          <w:sz w:val="24"/>
        </w:rPr>
        <w:t>Learn as we go.</w:t>
      </w:r>
      <w:r w:rsidR="00E70743" w:rsidRPr="00BC172D">
        <w:t xml:space="preserve"> </w:t>
      </w:r>
      <w:r w:rsidR="00E70743" w:rsidRPr="00BC172D">
        <w:rPr>
          <w:sz w:val="24"/>
        </w:rPr>
        <w:t>(H&amp;M, 2020)</w:t>
      </w:r>
    </w:p>
    <w:p w14:paraId="041EE46A" w14:textId="032DF114" w:rsidR="00203F30" w:rsidRPr="00BC172D" w:rsidRDefault="003B79B0" w:rsidP="003D650E">
      <w:pPr>
        <w:spacing w:line="480" w:lineRule="auto"/>
        <w:ind w:firstLineChars="200" w:firstLine="480"/>
        <w:rPr>
          <w:color w:val="000000" w:themeColor="text1"/>
          <w:sz w:val="24"/>
        </w:rPr>
      </w:pPr>
      <w:r w:rsidRPr="00BC172D">
        <w:rPr>
          <w:color w:val="000000" w:themeColor="text1"/>
          <w:sz w:val="24"/>
        </w:rPr>
        <w:t xml:space="preserve">H&amp;M hopes to contribute to the environment by adopting organic cotton, which is natural, renewable and biodegradable. One of the reasons organic cotton is not easy to grow is that yields are initially poor, so less than 1% of the world's cotton is organic. As a founding member of the OCA, an organisation working to make organic farming a viable choice for cotton growers. In India, H&amp;M Group and OCA work directly with farmers, with projects in four states that provide training, access to seeds, preferential prices, and most importantly, guaranteed marketing of organic crops. In 2019, the program supported 6,854 farmers, a number that continues to grow, </w:t>
      </w:r>
      <w:r w:rsidR="005C3B18">
        <w:rPr>
          <w:color w:val="000000" w:themeColor="text1"/>
          <w:sz w:val="24"/>
        </w:rPr>
        <w:t>intending to achieve</w:t>
      </w:r>
      <w:r w:rsidRPr="00BC172D">
        <w:rPr>
          <w:color w:val="000000" w:themeColor="text1"/>
          <w:sz w:val="24"/>
        </w:rPr>
        <w:t xml:space="preserve"> 100% sustainably sourced cotton by 2020.</w:t>
      </w:r>
    </w:p>
    <w:p w14:paraId="02745B37" w14:textId="77777777" w:rsidR="003D650E" w:rsidRPr="00BC172D" w:rsidRDefault="003D650E" w:rsidP="003D650E">
      <w:pPr>
        <w:spacing w:line="480" w:lineRule="auto"/>
        <w:ind w:firstLineChars="200" w:firstLine="480"/>
        <w:rPr>
          <w:color w:val="000000" w:themeColor="text1"/>
          <w:sz w:val="24"/>
        </w:rPr>
      </w:pPr>
    </w:p>
    <w:p w14:paraId="73778236" w14:textId="1EB17FE7" w:rsidR="007C436A" w:rsidRPr="00BC172D" w:rsidRDefault="007C436A" w:rsidP="007C436A">
      <w:pPr>
        <w:pStyle w:val="3"/>
        <w:rPr>
          <w:color w:val="000000" w:themeColor="text1"/>
        </w:rPr>
      </w:pPr>
      <w:bookmarkStart w:id="15" w:name="_Toc58961828"/>
      <w:r w:rsidRPr="00BC172D">
        <w:rPr>
          <w:color w:val="000000" w:themeColor="text1"/>
        </w:rPr>
        <w:t>3.</w:t>
      </w:r>
      <w:r w:rsidR="004A5A7B">
        <w:rPr>
          <w:color w:val="000000" w:themeColor="text1"/>
        </w:rPr>
        <w:t>1</w:t>
      </w:r>
      <w:r w:rsidRPr="00BC172D">
        <w:rPr>
          <w:color w:val="000000" w:themeColor="text1"/>
        </w:rPr>
        <w:t xml:space="preserve">.6 </w:t>
      </w:r>
      <w:r w:rsidR="00D263C4" w:rsidRPr="00BC172D">
        <w:rPr>
          <w:color w:val="000000" w:themeColor="text1"/>
        </w:rPr>
        <w:t>Legal factors</w:t>
      </w:r>
      <w:bookmarkEnd w:id="15"/>
    </w:p>
    <w:p w14:paraId="4A960BCD" w14:textId="77777777" w:rsidR="006932F2" w:rsidRPr="00BC172D" w:rsidRDefault="006932F2" w:rsidP="003D650E">
      <w:pPr>
        <w:spacing w:line="480" w:lineRule="auto"/>
        <w:ind w:firstLineChars="200" w:firstLine="420"/>
        <w:rPr>
          <w:color w:val="FF0000"/>
        </w:rPr>
      </w:pPr>
    </w:p>
    <w:p w14:paraId="7EA00424" w14:textId="4AEB457C" w:rsidR="00A443CF" w:rsidRPr="00BC172D" w:rsidRDefault="00BC680B" w:rsidP="003D650E">
      <w:pPr>
        <w:spacing w:line="480" w:lineRule="auto"/>
        <w:ind w:firstLineChars="200" w:firstLine="480"/>
        <w:rPr>
          <w:color w:val="000000" w:themeColor="text1"/>
          <w:sz w:val="24"/>
        </w:rPr>
      </w:pPr>
      <w:r w:rsidRPr="00BC172D">
        <w:rPr>
          <w:color w:val="000000" w:themeColor="text1"/>
          <w:sz w:val="24"/>
        </w:rPr>
        <w:t xml:space="preserve">On the legal front, there are certain pitfalls and disputes, and H&amp;M has been entangled in </w:t>
      </w:r>
      <w:r w:rsidR="005C3B18">
        <w:rPr>
          <w:color w:val="000000" w:themeColor="text1"/>
          <w:sz w:val="24"/>
        </w:rPr>
        <w:t>several</w:t>
      </w:r>
      <w:r w:rsidRPr="00BC172D">
        <w:rPr>
          <w:color w:val="000000" w:themeColor="text1"/>
          <w:sz w:val="24"/>
        </w:rPr>
        <w:t xml:space="preserve"> legal disputes regarding infringement by clothing retailers. In 2015, for example, H&amp;M lost a </w:t>
      </w:r>
      <w:r w:rsidR="00F72A62" w:rsidRPr="00BC172D">
        <w:rPr>
          <w:color w:val="000000" w:themeColor="text1"/>
          <w:sz w:val="24"/>
        </w:rPr>
        <w:t>multi-million-pound</w:t>
      </w:r>
      <w:r w:rsidRPr="00BC172D">
        <w:rPr>
          <w:color w:val="000000" w:themeColor="text1"/>
          <w:sz w:val="24"/>
        </w:rPr>
        <w:t xml:space="preserve"> patent dispute with a British manufacturer over infringement of a Bras technology (</w:t>
      </w:r>
      <w:r w:rsidR="006932F2" w:rsidRPr="00BC172D">
        <w:rPr>
          <w:color w:val="000000" w:themeColor="text1"/>
          <w:sz w:val="24"/>
        </w:rPr>
        <w:t>Geoghegan, 2015</w:t>
      </w:r>
      <w:r w:rsidRPr="00BC172D">
        <w:rPr>
          <w:color w:val="000000" w:themeColor="text1"/>
          <w:sz w:val="24"/>
        </w:rPr>
        <w:t xml:space="preserve">). Although H&amp;M has the funds to pay for such legal disputes, given the damage such disputes </w:t>
      </w:r>
      <w:r w:rsidR="006932F2" w:rsidRPr="00BC172D">
        <w:rPr>
          <w:color w:val="000000" w:themeColor="text1"/>
          <w:sz w:val="24"/>
        </w:rPr>
        <w:t>due</w:t>
      </w:r>
      <w:r w:rsidRPr="00BC172D">
        <w:rPr>
          <w:color w:val="000000" w:themeColor="text1"/>
          <w:sz w:val="24"/>
        </w:rPr>
        <w:t xml:space="preserve"> to the company's reputation, the company now implements a strict risk management system that strives to avoid any legal disputes </w:t>
      </w:r>
      <w:r w:rsidR="005C3B18">
        <w:rPr>
          <w:color w:val="000000" w:themeColor="text1"/>
          <w:sz w:val="24"/>
        </w:rPr>
        <w:t>to</w:t>
      </w:r>
      <w:r w:rsidRPr="00BC172D">
        <w:rPr>
          <w:color w:val="000000" w:themeColor="text1"/>
          <w:sz w:val="24"/>
        </w:rPr>
        <w:t xml:space="preserve"> prevent such disputes from happening repeatedly (H&amp;M, 2017).</w:t>
      </w:r>
    </w:p>
    <w:p w14:paraId="21E2B87F" w14:textId="6ED086E6" w:rsidR="00725127" w:rsidRPr="00BC172D" w:rsidRDefault="00725127" w:rsidP="00725127">
      <w:pPr>
        <w:spacing w:line="480" w:lineRule="auto"/>
        <w:ind w:firstLineChars="200" w:firstLine="480"/>
        <w:rPr>
          <w:color w:val="000000" w:themeColor="text1"/>
          <w:sz w:val="24"/>
        </w:rPr>
      </w:pPr>
      <w:r w:rsidRPr="00BC172D">
        <w:rPr>
          <w:color w:val="000000" w:themeColor="text1"/>
          <w:sz w:val="24"/>
        </w:rPr>
        <w:t xml:space="preserve">At the legal level, intellectual property rights are also a major issue. Because, suppose H&amp;M produces and creates a new design, but if it is not registered as a patent or trademark, or protected by legal arms, it can be stolen by its competitors. The consequences of this are very serious, because a </w:t>
      </w:r>
      <w:r w:rsidR="00832A07" w:rsidRPr="00BC172D">
        <w:rPr>
          <w:color w:val="000000" w:themeColor="text1"/>
          <w:sz w:val="24"/>
        </w:rPr>
        <w:t>fast-fashion</w:t>
      </w:r>
      <w:r w:rsidRPr="00BC172D">
        <w:rPr>
          <w:color w:val="000000" w:themeColor="text1"/>
          <w:sz w:val="24"/>
        </w:rPr>
        <w:t xml:space="preserve"> company without design and innovation will lose all its advantages in the market, so it is very important to have protection at the legal level.</w:t>
      </w:r>
    </w:p>
    <w:p w14:paraId="5664213E" w14:textId="186EDB85" w:rsidR="00293BBC" w:rsidRPr="00BC172D" w:rsidRDefault="003A4B4A" w:rsidP="00037771">
      <w:pPr>
        <w:spacing w:line="480" w:lineRule="auto"/>
        <w:ind w:firstLineChars="200" w:firstLine="480"/>
        <w:rPr>
          <w:color w:val="000000" w:themeColor="text1"/>
          <w:sz w:val="24"/>
        </w:rPr>
      </w:pPr>
      <w:r w:rsidRPr="00BC172D">
        <w:rPr>
          <w:color w:val="000000" w:themeColor="text1"/>
          <w:sz w:val="24"/>
        </w:rPr>
        <w:t>Another example is India which</w:t>
      </w:r>
      <w:r w:rsidR="00293BBC" w:rsidRPr="00BC172D">
        <w:rPr>
          <w:color w:val="000000" w:themeColor="text1"/>
          <w:sz w:val="24"/>
        </w:rPr>
        <w:t xml:space="preserve"> has high degrees of non-transparency in terms of business regulations (</w:t>
      </w:r>
      <w:r w:rsidR="00037771" w:rsidRPr="00BC172D">
        <w:rPr>
          <w:color w:val="000000" w:themeColor="text1"/>
          <w:sz w:val="24"/>
        </w:rPr>
        <w:t>Sheldon, Chow and McGuire, 2018</w:t>
      </w:r>
      <w:r w:rsidR="00293BBC" w:rsidRPr="00BC172D">
        <w:rPr>
          <w:color w:val="000000" w:themeColor="text1"/>
          <w:sz w:val="24"/>
        </w:rPr>
        <w:t>). It implements largely protectionist policies while also demanding the local storage of all financial data from foreign companies, which is associated with substantially higher costs and the risks of corruption (Cid and Baum, 2019).</w:t>
      </w:r>
      <w:r w:rsidR="00FB3772" w:rsidRPr="00BC172D">
        <w:rPr>
          <w:color w:val="000000" w:themeColor="text1"/>
          <w:sz w:val="24"/>
        </w:rPr>
        <w:t xml:space="preserve"> Thus, H&amp;M takes great care in expanding and operating in the country, avoiding legal sensitivities and policies to ensure the stability and liquidity of its operations and the proper functioning of the company in the country.</w:t>
      </w:r>
    </w:p>
    <w:p w14:paraId="77906A87" w14:textId="77777777" w:rsidR="00CF2AF9" w:rsidRPr="00BC172D" w:rsidRDefault="00CF2AF9" w:rsidP="00CF2AF9">
      <w:pPr>
        <w:spacing w:line="480" w:lineRule="auto"/>
        <w:ind w:firstLineChars="200" w:firstLine="480"/>
        <w:rPr>
          <w:sz w:val="24"/>
        </w:rPr>
      </w:pPr>
    </w:p>
    <w:p w14:paraId="6F8FF0FE" w14:textId="71AF6594" w:rsidR="000F2845" w:rsidRPr="00BC172D" w:rsidRDefault="000F2845" w:rsidP="000F2845">
      <w:pPr>
        <w:pStyle w:val="2"/>
        <w:tabs>
          <w:tab w:val="left" w:pos="3176"/>
        </w:tabs>
        <w:rPr>
          <w:rFonts w:eastAsia="宋体"/>
        </w:rPr>
      </w:pPr>
      <w:bookmarkStart w:id="16" w:name="_Toc58961829"/>
      <w:r w:rsidRPr="00BC172D">
        <w:rPr>
          <w:rFonts w:eastAsia="宋体"/>
        </w:rPr>
        <w:t>3.</w:t>
      </w:r>
      <w:r>
        <w:rPr>
          <w:rFonts w:eastAsia="宋体"/>
        </w:rPr>
        <w:t>2</w:t>
      </w:r>
      <w:r w:rsidRPr="00BC172D">
        <w:rPr>
          <w:rFonts w:eastAsia="宋体"/>
        </w:rPr>
        <w:t xml:space="preserve"> </w:t>
      </w:r>
      <w:r w:rsidR="00CF2AF9">
        <w:rPr>
          <w:rFonts w:eastAsia="宋体" w:hint="eastAsia"/>
        </w:rPr>
        <w:t>Environmental</w:t>
      </w:r>
      <w:r w:rsidR="00CF2AF9">
        <w:rPr>
          <w:rFonts w:eastAsia="宋体"/>
        </w:rPr>
        <w:t xml:space="preserve"> </w:t>
      </w:r>
      <w:r w:rsidR="00CF2AF9">
        <w:rPr>
          <w:rFonts w:eastAsia="宋体" w:hint="eastAsia"/>
        </w:rPr>
        <w:t>Analysis</w:t>
      </w:r>
      <w:bookmarkEnd w:id="16"/>
    </w:p>
    <w:p w14:paraId="5DA80E56" w14:textId="15D32E7C" w:rsidR="00CF2AF9" w:rsidRDefault="00CF2AF9" w:rsidP="00CF2AF9">
      <w:pPr>
        <w:spacing w:line="480" w:lineRule="auto"/>
        <w:ind w:firstLineChars="200" w:firstLine="480"/>
        <w:rPr>
          <w:sz w:val="24"/>
        </w:rPr>
      </w:pPr>
    </w:p>
    <w:p w14:paraId="7812CAED" w14:textId="59D11B68" w:rsidR="0020173C" w:rsidRPr="00BC172D" w:rsidRDefault="0020173C" w:rsidP="0020173C">
      <w:pPr>
        <w:pStyle w:val="3"/>
        <w:rPr>
          <w:color w:val="000000" w:themeColor="text1"/>
        </w:rPr>
      </w:pPr>
      <w:bookmarkStart w:id="17" w:name="_Toc58961830"/>
      <w:r w:rsidRPr="00BC172D">
        <w:rPr>
          <w:color w:val="000000" w:themeColor="text1"/>
        </w:rPr>
        <w:t>3.</w:t>
      </w:r>
      <w:r>
        <w:rPr>
          <w:color w:val="000000" w:themeColor="text1"/>
        </w:rPr>
        <w:t>2</w:t>
      </w:r>
      <w:r w:rsidRPr="00BC172D">
        <w:rPr>
          <w:color w:val="000000" w:themeColor="text1"/>
        </w:rPr>
        <w:t xml:space="preserve">.1 </w:t>
      </w:r>
      <w:r>
        <w:rPr>
          <w:rFonts w:hint="eastAsia"/>
          <w:color w:val="000000" w:themeColor="text1"/>
        </w:rPr>
        <w:t>COVID-1</w:t>
      </w:r>
      <w:r>
        <w:rPr>
          <w:color w:val="000000" w:themeColor="text1"/>
        </w:rPr>
        <w:t xml:space="preserve">9 </w:t>
      </w:r>
      <w:r>
        <w:rPr>
          <w:rFonts w:hint="eastAsia"/>
          <w:color w:val="000000" w:themeColor="text1"/>
        </w:rPr>
        <w:t>Impact</w:t>
      </w:r>
      <w:bookmarkEnd w:id="17"/>
    </w:p>
    <w:p w14:paraId="61AAFF58" w14:textId="77777777" w:rsidR="0020173C" w:rsidRDefault="0020173C" w:rsidP="00CF2AF9">
      <w:pPr>
        <w:spacing w:line="480" w:lineRule="auto"/>
        <w:ind w:firstLineChars="200" w:firstLine="480"/>
        <w:rPr>
          <w:sz w:val="24"/>
        </w:rPr>
      </w:pPr>
    </w:p>
    <w:p w14:paraId="49D08A82" w14:textId="77777777" w:rsidR="009E0973" w:rsidRDefault="009E0973" w:rsidP="009E0973">
      <w:pPr>
        <w:spacing w:line="480" w:lineRule="auto"/>
        <w:ind w:firstLineChars="200" w:firstLine="480"/>
        <w:rPr>
          <w:sz w:val="24"/>
        </w:rPr>
      </w:pPr>
      <w:r w:rsidRPr="006C5CEE">
        <w:rPr>
          <w:sz w:val="24"/>
        </w:rPr>
        <w:t>The COVID-19 pandemic has led to a sharp shrinkage in both demand and production, of which the fashion industry has been hit the most heavily, according to a study by the United Nations Industrial Development Organisation, which will lead to a further crisis that will take place in three steps</w:t>
      </w:r>
      <w:r>
        <w:rPr>
          <w:sz w:val="24"/>
        </w:rPr>
        <w:t xml:space="preserve"> </w:t>
      </w:r>
      <w:r w:rsidRPr="00425AF3">
        <w:rPr>
          <w:sz w:val="24"/>
        </w:rPr>
        <w:t>(UNIDO, 2020)</w:t>
      </w:r>
      <w:r w:rsidRPr="006C5CEE">
        <w:rPr>
          <w:sz w:val="24"/>
        </w:rPr>
        <w:t>. For companies in the fashion industry, the outlook is challenging as to whether they will survive or disappear in a highly competitive market.</w:t>
      </w:r>
      <w:r>
        <w:rPr>
          <w:sz w:val="24"/>
        </w:rPr>
        <w:t xml:space="preserve"> </w:t>
      </w:r>
      <w:r w:rsidRPr="00425AF3">
        <w:rPr>
          <w:sz w:val="24"/>
        </w:rPr>
        <w:t>The first phase is short term, and while the impact of an epidemic is short-lived, it can turn into temporary supply chain interruptions and losses of capacity. Preventing supply disruptions requires strong government support initiatives and some commitment from brands and retailers to protect suppliers, for example by limiting cancellations. And a second wave of sales shocks is expected to occur by the end of 2020. Linked to a crisis across the fashion value chain, the third wave is due to the financial and ecological shortcomings of existing business models, which are magnified by the impact of COVID-19 Pandemic</w:t>
      </w:r>
      <w:r>
        <w:rPr>
          <w:sz w:val="24"/>
        </w:rPr>
        <w:t xml:space="preserve"> </w:t>
      </w:r>
      <w:r w:rsidRPr="004D090A">
        <w:rPr>
          <w:sz w:val="24"/>
        </w:rPr>
        <w:t>(</w:t>
      </w:r>
      <w:proofErr w:type="spellStart"/>
      <w:r w:rsidRPr="004D090A">
        <w:rPr>
          <w:sz w:val="24"/>
        </w:rPr>
        <w:t>Ricchetti</w:t>
      </w:r>
      <w:proofErr w:type="spellEnd"/>
      <w:r w:rsidRPr="004D090A">
        <w:rPr>
          <w:sz w:val="24"/>
        </w:rPr>
        <w:t xml:space="preserve"> and De Palma, 2020). Therefore, Uniqlo should develop appropriate responses to accurately predict and defend against these three waves of impact, so as to be as risk-averse as possible.</w:t>
      </w:r>
    </w:p>
    <w:p w14:paraId="55CE2DB6" w14:textId="28CB4176" w:rsidR="0020173C" w:rsidRPr="009E0973" w:rsidRDefault="0020173C" w:rsidP="00CF2AF9">
      <w:pPr>
        <w:spacing w:line="480" w:lineRule="auto"/>
        <w:ind w:firstLineChars="200" w:firstLine="480"/>
        <w:rPr>
          <w:sz w:val="24"/>
        </w:rPr>
      </w:pPr>
    </w:p>
    <w:p w14:paraId="4FE15CD1" w14:textId="68952F8A" w:rsidR="0020173C" w:rsidRPr="00BC172D" w:rsidRDefault="0020173C" w:rsidP="0020173C">
      <w:pPr>
        <w:pStyle w:val="3"/>
        <w:rPr>
          <w:color w:val="000000" w:themeColor="text1"/>
        </w:rPr>
      </w:pPr>
      <w:bookmarkStart w:id="18" w:name="_Toc58961831"/>
      <w:r w:rsidRPr="00BC172D">
        <w:rPr>
          <w:color w:val="000000" w:themeColor="text1"/>
        </w:rPr>
        <w:t>3.</w:t>
      </w:r>
      <w:r>
        <w:rPr>
          <w:color w:val="000000" w:themeColor="text1"/>
        </w:rPr>
        <w:t>2</w:t>
      </w:r>
      <w:r w:rsidRPr="00BC172D">
        <w:rPr>
          <w:color w:val="000000" w:themeColor="text1"/>
        </w:rPr>
        <w:t>.</w:t>
      </w:r>
      <w:r>
        <w:rPr>
          <w:color w:val="000000" w:themeColor="text1"/>
        </w:rPr>
        <w:t>2</w:t>
      </w:r>
      <w:r w:rsidRPr="00BC172D">
        <w:rPr>
          <w:color w:val="000000" w:themeColor="text1"/>
        </w:rPr>
        <w:t xml:space="preserve"> </w:t>
      </w:r>
      <w:r w:rsidR="008E0BFD">
        <w:rPr>
          <w:rFonts w:hint="eastAsia"/>
          <w:color w:val="000000" w:themeColor="text1"/>
        </w:rPr>
        <w:t>Competition</w:t>
      </w:r>
      <w:r w:rsidR="008E0BFD">
        <w:rPr>
          <w:color w:val="000000" w:themeColor="text1"/>
        </w:rPr>
        <w:t xml:space="preserve"> </w:t>
      </w:r>
      <w:r w:rsidR="008E0BFD">
        <w:rPr>
          <w:rFonts w:hint="eastAsia"/>
          <w:color w:val="000000" w:themeColor="text1"/>
        </w:rPr>
        <w:t>Environment</w:t>
      </w:r>
      <w:bookmarkEnd w:id="18"/>
    </w:p>
    <w:p w14:paraId="189B0CD5" w14:textId="77777777" w:rsidR="0020173C" w:rsidRDefault="0020173C" w:rsidP="00CF2AF9">
      <w:pPr>
        <w:spacing w:line="480" w:lineRule="auto"/>
        <w:ind w:firstLineChars="200" w:firstLine="480"/>
        <w:rPr>
          <w:sz w:val="24"/>
        </w:rPr>
      </w:pPr>
    </w:p>
    <w:p w14:paraId="3E4DBF8A" w14:textId="60B72CE2" w:rsidR="008E0BFD" w:rsidRPr="004D090A" w:rsidRDefault="008E0BFD" w:rsidP="008E0BFD">
      <w:pPr>
        <w:spacing w:line="480" w:lineRule="auto"/>
        <w:ind w:firstLineChars="200" w:firstLine="480"/>
        <w:rPr>
          <w:sz w:val="24"/>
        </w:rPr>
      </w:pPr>
      <w:r w:rsidRPr="004D090A">
        <w:rPr>
          <w:sz w:val="24"/>
        </w:rPr>
        <w:t xml:space="preserve">As an international brand, Uniqlo faces many external competitors, including many new entrants. According to </w:t>
      </w:r>
      <w:r>
        <w:rPr>
          <w:rFonts w:hint="eastAsia"/>
          <w:sz w:val="24"/>
        </w:rPr>
        <w:t>H&amp;M</w:t>
      </w:r>
      <w:r w:rsidRPr="004D090A">
        <w:rPr>
          <w:sz w:val="24"/>
        </w:rPr>
        <w:t xml:space="preserve">, its main competitors include INDITEX (ZARA), </w:t>
      </w:r>
      <w:r>
        <w:rPr>
          <w:rFonts w:hint="eastAsia"/>
          <w:sz w:val="24"/>
        </w:rPr>
        <w:t>H&amp;M</w:t>
      </w:r>
      <w:r w:rsidRPr="004D090A">
        <w:rPr>
          <w:sz w:val="24"/>
        </w:rPr>
        <w:t>, Gap, Limited Brands, PVH (Calvin Klein, Tommy Hilfiger), Ralph, Lauren, NEXT and so on. Among them, H&amp;M, Zara, and Uniqlo are three international apparel retailers, each with more than 2,000 stores worldwide (PARIETTI, 2019). Competition is fiercest among competitive companies that target similar markets but use different strategies in their business models to manage the distribution of their product lines.</w:t>
      </w:r>
    </w:p>
    <w:p w14:paraId="133AD9C1" w14:textId="77777777" w:rsidR="00CF2AF9" w:rsidRPr="00BC172D" w:rsidRDefault="00CF2AF9" w:rsidP="00CF2AF9">
      <w:pPr>
        <w:spacing w:line="480" w:lineRule="auto"/>
        <w:ind w:firstLineChars="200" w:firstLine="480"/>
        <w:rPr>
          <w:sz w:val="24"/>
        </w:rPr>
      </w:pPr>
    </w:p>
    <w:p w14:paraId="4C10A8BA" w14:textId="28E1E9BE" w:rsidR="008B0C26" w:rsidRPr="00BC172D" w:rsidRDefault="00295A9B" w:rsidP="001E3DCC">
      <w:pPr>
        <w:pStyle w:val="2"/>
        <w:tabs>
          <w:tab w:val="left" w:pos="3176"/>
        </w:tabs>
        <w:rPr>
          <w:rFonts w:eastAsia="宋体"/>
        </w:rPr>
      </w:pPr>
      <w:bookmarkStart w:id="19" w:name="_Toc58961832"/>
      <w:r w:rsidRPr="00BC172D">
        <w:rPr>
          <w:rFonts w:eastAsia="宋体"/>
        </w:rPr>
        <w:t>3.</w:t>
      </w:r>
      <w:r w:rsidR="00160886">
        <w:rPr>
          <w:rFonts w:eastAsia="宋体"/>
        </w:rPr>
        <w:t>3</w:t>
      </w:r>
      <w:r w:rsidRPr="00BC172D">
        <w:rPr>
          <w:rFonts w:eastAsia="宋体"/>
        </w:rPr>
        <w:t xml:space="preserve"> </w:t>
      </w:r>
      <w:r w:rsidR="0048641A" w:rsidRPr="00BC172D">
        <w:rPr>
          <w:rFonts w:eastAsia="宋体"/>
        </w:rPr>
        <w:t>SWOT Analysis</w:t>
      </w:r>
      <w:bookmarkEnd w:id="19"/>
    </w:p>
    <w:p w14:paraId="5E94ACF3" w14:textId="77777777" w:rsidR="00081EB0" w:rsidRPr="00BC172D" w:rsidRDefault="00081EB0" w:rsidP="00081EB0">
      <w:pPr>
        <w:widowControl/>
        <w:spacing w:line="480" w:lineRule="auto"/>
        <w:ind w:firstLineChars="200" w:firstLine="480"/>
        <w:rPr>
          <w:sz w:val="24"/>
        </w:rPr>
      </w:pPr>
      <w:bookmarkStart w:id="20" w:name="_Toc58961833"/>
      <w:bookmarkEnd w:id="8"/>
    </w:p>
    <w:p w14:paraId="33E28728" w14:textId="3020B67B" w:rsidR="001472AC" w:rsidRPr="00BC172D" w:rsidRDefault="001472AC" w:rsidP="001472AC">
      <w:pPr>
        <w:pStyle w:val="3"/>
        <w:rPr>
          <w:color w:val="000000" w:themeColor="text1"/>
        </w:rPr>
      </w:pPr>
      <w:r w:rsidRPr="00BC172D">
        <w:rPr>
          <w:color w:val="000000" w:themeColor="text1"/>
        </w:rPr>
        <w:t>3.</w:t>
      </w:r>
      <w:r w:rsidR="00160886">
        <w:rPr>
          <w:color w:val="000000" w:themeColor="text1"/>
        </w:rPr>
        <w:t>3</w:t>
      </w:r>
      <w:r w:rsidRPr="00BC172D">
        <w:rPr>
          <w:color w:val="000000" w:themeColor="text1"/>
        </w:rPr>
        <w:t xml:space="preserve">.1 </w:t>
      </w:r>
      <w:r w:rsidR="00A25255" w:rsidRPr="00BC172D">
        <w:rPr>
          <w:color w:val="000000" w:themeColor="text1"/>
        </w:rPr>
        <w:t>Strengths</w:t>
      </w:r>
      <w:bookmarkEnd w:id="20"/>
    </w:p>
    <w:p w14:paraId="2D6A02D2" w14:textId="77777777" w:rsidR="00B31B44" w:rsidRPr="00BC172D" w:rsidRDefault="00B31B44" w:rsidP="0064457B">
      <w:pPr>
        <w:widowControl/>
        <w:spacing w:line="480" w:lineRule="auto"/>
        <w:ind w:firstLineChars="200" w:firstLine="480"/>
        <w:rPr>
          <w:sz w:val="24"/>
        </w:rPr>
      </w:pPr>
    </w:p>
    <w:p w14:paraId="0B1CE10D" w14:textId="2355CB6E" w:rsidR="0064457B" w:rsidRPr="00BC172D" w:rsidRDefault="0064457B" w:rsidP="0064457B">
      <w:pPr>
        <w:widowControl/>
        <w:spacing w:line="480" w:lineRule="auto"/>
        <w:ind w:firstLineChars="200" w:firstLine="480"/>
        <w:rPr>
          <w:sz w:val="24"/>
        </w:rPr>
      </w:pPr>
      <w:r w:rsidRPr="00BC172D">
        <w:rPr>
          <w:sz w:val="24"/>
        </w:rPr>
        <w:t xml:space="preserve">Owing to the globalization process, H&amp;M's strengths are its strong brand recognition and lower prices, which give the brand more creativity and greater </w:t>
      </w:r>
      <w:r w:rsidR="00A03DF5" w:rsidRPr="00BC172D">
        <w:rPr>
          <w:sz w:val="24"/>
        </w:rPr>
        <w:t>labour</w:t>
      </w:r>
      <w:r w:rsidRPr="00BC172D">
        <w:rPr>
          <w:sz w:val="24"/>
        </w:rPr>
        <w:t xml:space="preserve"> attraction for its factory locations. At the same time, the company's second strength is its large number of outlets, which can be found in many large cities as well as small and medium-sized cities, further enhancing its global presence. Finally, cost-saving principles and management practices were applied to the company, which was accompanied by lower prices and a wider target crowd</w:t>
      </w:r>
      <w:r w:rsidR="005B23A7" w:rsidRPr="00BC172D">
        <w:rPr>
          <w:sz w:val="24"/>
        </w:rPr>
        <w:t xml:space="preserve"> (</w:t>
      </w:r>
      <w:r w:rsidR="00CE54F5" w:rsidRPr="00BC172D">
        <w:rPr>
          <w:sz w:val="24"/>
        </w:rPr>
        <w:t>Lund, 2018</w:t>
      </w:r>
      <w:r w:rsidR="005B23A7" w:rsidRPr="00BC172D">
        <w:rPr>
          <w:sz w:val="24"/>
        </w:rPr>
        <w:t>)</w:t>
      </w:r>
      <w:r w:rsidRPr="00BC172D">
        <w:rPr>
          <w:sz w:val="24"/>
        </w:rPr>
        <w:t xml:space="preserve">. </w:t>
      </w:r>
    </w:p>
    <w:p w14:paraId="5BE2DE54" w14:textId="3ED57ACB" w:rsidR="00D80406" w:rsidRPr="00BC172D" w:rsidRDefault="00737159" w:rsidP="00D80406">
      <w:pPr>
        <w:widowControl/>
        <w:spacing w:line="480" w:lineRule="auto"/>
        <w:ind w:firstLineChars="200" w:firstLine="480"/>
        <w:rPr>
          <w:sz w:val="24"/>
        </w:rPr>
      </w:pPr>
      <w:r w:rsidRPr="00BC172D">
        <w:rPr>
          <w:sz w:val="24"/>
        </w:rPr>
        <w:t>Furthermore, H&amp;M's unique design philosophy is another strength: H&amp;M has created its design awards, and since the inaugural H&amp;M Design Award in 2012, 4,000 applications have been received and more than 100 graduates have participated in it. In 2005, H&amp;M invited Karl Lagerfeld, a leading designer in the fashion industry, to collaborate with H&amp;M, and their collaboration sparked a huge response in the fashion industry.</w:t>
      </w:r>
      <w:r w:rsidR="00F25CC1" w:rsidRPr="00BC172D">
        <w:rPr>
          <w:sz w:val="24"/>
        </w:rPr>
        <w:t xml:space="preserve"> </w:t>
      </w:r>
      <w:r w:rsidRPr="00BC172D">
        <w:rPr>
          <w:sz w:val="24"/>
        </w:rPr>
        <w:t xml:space="preserve">H&amp;M made its master designs available at affordable prices so that young people could wear clothes with the Karl Lagerfeld </w:t>
      </w:r>
      <w:proofErr w:type="gramStart"/>
      <w:r w:rsidRPr="00BC172D">
        <w:rPr>
          <w:sz w:val="24"/>
        </w:rPr>
        <w:t>For</w:t>
      </w:r>
      <w:proofErr w:type="gramEnd"/>
      <w:r w:rsidRPr="00BC172D">
        <w:rPr>
          <w:sz w:val="24"/>
        </w:rPr>
        <w:t xml:space="preserve"> H&amp;M logo on them. After Karl Lagerfeld, H&amp;M invited the star designer Stella McCartney and the talented fashion duo Viktor &amp; Rolf to launch a limited-edition collection that was like haute couture, where consumers could see a lot of exquisite detailing and treatment, a little more pop sense than their namesake brand, and a wide range of collections. The collection is a bit more pop than their namesake brand, and the collection is quite extensive, triggering fans to line up all night and sell out in one day. This was a spectacular experience. This business experience has since been applied by major fast-moving brands.</w:t>
      </w:r>
    </w:p>
    <w:p w14:paraId="5B137FE1" w14:textId="06AD4766" w:rsidR="00894F3B" w:rsidRPr="00BC172D" w:rsidRDefault="00D80406" w:rsidP="00894F3B">
      <w:pPr>
        <w:spacing w:line="480" w:lineRule="auto"/>
        <w:ind w:firstLineChars="200" w:firstLine="480"/>
        <w:rPr>
          <w:sz w:val="24"/>
        </w:rPr>
      </w:pPr>
      <w:r w:rsidRPr="00BC172D">
        <w:rPr>
          <w:sz w:val="24"/>
        </w:rPr>
        <w:t>Surrounded by celebrity advantage is a major part of H&amp;M's style, and H&amp;M has always represented its products to the public through various celebrities and their star power, whether in advertising or at the company's annual meetings.</w:t>
      </w:r>
      <w:r w:rsidR="00894F3B" w:rsidRPr="00BC172D">
        <w:rPr>
          <w:sz w:val="24"/>
        </w:rPr>
        <w:t xml:space="preserve"> According to (</w:t>
      </w:r>
      <w:proofErr w:type="spellStart"/>
      <w:r w:rsidR="001F7FD5" w:rsidRPr="00BC172D">
        <w:rPr>
          <w:sz w:val="24"/>
        </w:rPr>
        <w:t>Guinebault</w:t>
      </w:r>
      <w:proofErr w:type="spellEnd"/>
      <w:r w:rsidR="001F7FD5" w:rsidRPr="00BC172D">
        <w:rPr>
          <w:sz w:val="24"/>
        </w:rPr>
        <w:t>, 2014</w:t>
      </w:r>
      <w:r w:rsidR="00894F3B" w:rsidRPr="00BC172D">
        <w:rPr>
          <w:sz w:val="24"/>
        </w:rPr>
        <w:t xml:space="preserve">), H&amp;M has attended Lady </w:t>
      </w:r>
      <w:proofErr w:type="spellStart"/>
      <w:r w:rsidR="00894F3B" w:rsidRPr="00BC172D">
        <w:rPr>
          <w:sz w:val="24"/>
        </w:rPr>
        <w:t>Gaga's</w:t>
      </w:r>
      <w:proofErr w:type="spellEnd"/>
      <w:r w:rsidR="00894F3B" w:rsidRPr="00BC172D">
        <w:rPr>
          <w:sz w:val="24"/>
        </w:rPr>
        <w:t xml:space="preserve"> concert to play and entertain at their grand release. Lana Del Ray and David Beckham some of the celebrities that the company have used in their advertisements, with their fashion style, they draw the celebrities' interest as well as the general public (Alexander, 2016).</w:t>
      </w:r>
      <w:r w:rsidR="00BE2788" w:rsidRPr="00BC172D">
        <w:rPr>
          <w:sz w:val="24"/>
        </w:rPr>
        <w:t xml:space="preserve"> Meanwhile, H&amp;M continues to build on its star power behind the critically acclaimed styles used in hit movies like Black Panther, with the creative launch of a new H&amp;M limited edition clothing line. H&amp;M is one of the latest apparel companies to collaborate with prominent black celebrities on a fashion line, but it is far from the first</w:t>
      </w:r>
      <w:r w:rsidR="006B4950" w:rsidRPr="00BC172D">
        <w:rPr>
          <w:sz w:val="24"/>
        </w:rPr>
        <w:t xml:space="preserve"> (Alcorn, 2020).</w:t>
      </w:r>
    </w:p>
    <w:p w14:paraId="2DB4A271" w14:textId="56FAED2E" w:rsidR="00D80406" w:rsidRPr="00BC172D" w:rsidRDefault="00D80406" w:rsidP="00D80406">
      <w:pPr>
        <w:widowControl/>
        <w:spacing w:line="480" w:lineRule="auto"/>
        <w:ind w:firstLineChars="200" w:firstLine="480"/>
        <w:rPr>
          <w:sz w:val="24"/>
        </w:rPr>
      </w:pPr>
    </w:p>
    <w:p w14:paraId="7226653F" w14:textId="540CF66B" w:rsidR="001472AC" w:rsidRPr="00BC172D" w:rsidRDefault="001472AC" w:rsidP="001472AC">
      <w:pPr>
        <w:pStyle w:val="3"/>
        <w:rPr>
          <w:color w:val="000000" w:themeColor="text1"/>
        </w:rPr>
      </w:pPr>
      <w:bookmarkStart w:id="21" w:name="_Toc58961834"/>
      <w:r w:rsidRPr="00BC172D">
        <w:rPr>
          <w:color w:val="000000" w:themeColor="text1"/>
        </w:rPr>
        <w:t>3.</w:t>
      </w:r>
      <w:r w:rsidR="00160886">
        <w:rPr>
          <w:color w:val="000000" w:themeColor="text1"/>
        </w:rPr>
        <w:t>3</w:t>
      </w:r>
      <w:r w:rsidRPr="00BC172D">
        <w:rPr>
          <w:color w:val="000000" w:themeColor="text1"/>
        </w:rPr>
        <w:t xml:space="preserve">.2 </w:t>
      </w:r>
      <w:r w:rsidR="00A25255" w:rsidRPr="00BC172D">
        <w:rPr>
          <w:color w:val="000000" w:themeColor="text1"/>
        </w:rPr>
        <w:t>Weaknesses</w:t>
      </w:r>
      <w:bookmarkEnd w:id="21"/>
    </w:p>
    <w:p w14:paraId="46348D1A" w14:textId="77777777" w:rsidR="00B31B44" w:rsidRPr="00BC172D" w:rsidRDefault="00B31B44" w:rsidP="00F850D5">
      <w:pPr>
        <w:spacing w:line="480" w:lineRule="auto"/>
        <w:ind w:firstLineChars="200" w:firstLine="420"/>
        <w:rPr>
          <w:color w:val="FF0000"/>
        </w:rPr>
      </w:pPr>
    </w:p>
    <w:p w14:paraId="18DC3350" w14:textId="291FD11B" w:rsidR="001472AC" w:rsidRPr="00BC172D" w:rsidRDefault="00F850D5" w:rsidP="00F850D5">
      <w:pPr>
        <w:spacing w:line="480" w:lineRule="auto"/>
        <w:ind w:firstLineChars="200" w:firstLine="480"/>
        <w:rPr>
          <w:sz w:val="24"/>
        </w:rPr>
      </w:pPr>
      <w:r w:rsidRPr="00BC172D">
        <w:rPr>
          <w:sz w:val="24"/>
        </w:rPr>
        <w:t xml:space="preserve">Since the cost-saving strategy was adopted at H&amp;M, the speed of delivery has been criticized and the time it takes to deliver a product to a location is generally longer. Secondly, since most of the budget is spent on product design, marketing tools, and network construction, H&amp;M needs to maintain a large number of suppliers around the world </w:t>
      </w:r>
      <w:r w:rsidR="009512DA">
        <w:rPr>
          <w:sz w:val="24"/>
        </w:rPr>
        <w:t>to</w:t>
      </w:r>
      <w:r w:rsidRPr="00BC172D">
        <w:rPr>
          <w:sz w:val="24"/>
        </w:rPr>
        <w:t xml:space="preserve"> cut costs, but since H&amp;M's production units add</w:t>
      </w:r>
      <w:r w:rsidR="00D662E4">
        <w:rPr>
          <w:rFonts w:hint="eastAsia"/>
          <w:sz w:val="24"/>
        </w:rPr>
        <w:t>ing</w:t>
      </w:r>
      <w:r w:rsidRPr="00BC172D">
        <w:rPr>
          <w:sz w:val="24"/>
        </w:rPr>
        <w:t xml:space="preserve"> up, controlling these units requires significant resources and management. This situation could lead to failure if H&amp;M could not maintain its efficient organizational structure.</w:t>
      </w:r>
    </w:p>
    <w:p w14:paraId="2911FFFD" w14:textId="20A92DF1" w:rsidR="00F850D5" w:rsidRPr="00BC172D" w:rsidRDefault="00AC524E" w:rsidP="005A7DC8">
      <w:pPr>
        <w:spacing w:line="480" w:lineRule="auto"/>
        <w:ind w:firstLineChars="200" w:firstLine="480"/>
        <w:rPr>
          <w:sz w:val="24"/>
        </w:rPr>
      </w:pPr>
      <w:r w:rsidRPr="00BC172D">
        <w:rPr>
          <w:sz w:val="24"/>
        </w:rPr>
        <w:t>H&amp;M relies heavily on third-party suppliers and therefore maintains extremely close relationships with outside suppliers. This is a double-edged sword, for</w:t>
      </w:r>
      <w:r w:rsidR="00832A07" w:rsidRPr="00BC172D">
        <w:rPr>
          <w:sz w:val="24"/>
        </w:rPr>
        <w:t>,</w:t>
      </w:r>
      <w:r w:rsidRPr="00BC172D">
        <w:rPr>
          <w:sz w:val="24"/>
        </w:rPr>
        <w:t xml:space="preserve"> on the one facet, H&amp;M has the advantage of increasing its own production and cutting costs by producing its products through 800 independent suppliers, but on the other facet, the company has less control over its production and is unable to accurately and precisely control virtually quality detail from third-party suppliers. Brand image, any problem in any part of the process can affect the reputation of that company. For example, what happened at one of H&amp;M's supplier factories when workers sabotaged the factory in search of better conditions and benefits (</w:t>
      </w:r>
      <w:r w:rsidR="00707E24" w:rsidRPr="00BC172D">
        <w:rPr>
          <w:sz w:val="24"/>
        </w:rPr>
        <w:t xml:space="preserve">Lee and </w:t>
      </w:r>
      <w:proofErr w:type="spellStart"/>
      <w:r w:rsidR="00707E24" w:rsidRPr="00BC172D">
        <w:rPr>
          <w:sz w:val="24"/>
        </w:rPr>
        <w:t>Ringstrom</w:t>
      </w:r>
      <w:proofErr w:type="spellEnd"/>
      <w:r w:rsidR="00707E24" w:rsidRPr="00BC172D">
        <w:rPr>
          <w:sz w:val="24"/>
        </w:rPr>
        <w:t>, 2017</w:t>
      </w:r>
      <w:r w:rsidRPr="00BC172D">
        <w:rPr>
          <w:sz w:val="24"/>
        </w:rPr>
        <w:t>). This case would give H&amp;M a bad reputation, even though they did not own the factory, they were seen as being involved in the problem (Grainger, 2018)</w:t>
      </w:r>
      <w:r w:rsidR="005A7DC8" w:rsidRPr="00BC172D">
        <w:rPr>
          <w:sz w:val="24"/>
        </w:rPr>
        <w:t>.</w:t>
      </w:r>
    </w:p>
    <w:p w14:paraId="6671DF10" w14:textId="77777777" w:rsidR="005A7DC8" w:rsidRPr="00BC172D" w:rsidRDefault="005A7DC8" w:rsidP="005A7DC8">
      <w:pPr>
        <w:spacing w:line="480" w:lineRule="auto"/>
        <w:ind w:firstLineChars="200" w:firstLine="480"/>
        <w:rPr>
          <w:color w:val="000000" w:themeColor="text1"/>
          <w:sz w:val="24"/>
        </w:rPr>
      </w:pPr>
    </w:p>
    <w:p w14:paraId="52A955BC" w14:textId="5C13A8B7" w:rsidR="001472AC" w:rsidRPr="00BC172D" w:rsidRDefault="001472AC" w:rsidP="001472AC">
      <w:pPr>
        <w:pStyle w:val="3"/>
        <w:rPr>
          <w:color w:val="000000" w:themeColor="text1"/>
        </w:rPr>
      </w:pPr>
      <w:bookmarkStart w:id="22" w:name="_Toc58961835"/>
      <w:r w:rsidRPr="00BC172D">
        <w:rPr>
          <w:color w:val="000000" w:themeColor="text1"/>
        </w:rPr>
        <w:t>3.</w:t>
      </w:r>
      <w:r w:rsidR="00160886">
        <w:rPr>
          <w:color w:val="000000" w:themeColor="text1"/>
        </w:rPr>
        <w:t>3</w:t>
      </w:r>
      <w:r w:rsidRPr="00BC172D">
        <w:rPr>
          <w:color w:val="000000" w:themeColor="text1"/>
        </w:rPr>
        <w:t xml:space="preserve">.3 </w:t>
      </w:r>
      <w:r w:rsidR="00A25255" w:rsidRPr="00BC172D">
        <w:rPr>
          <w:color w:val="000000" w:themeColor="text1"/>
        </w:rPr>
        <w:t>Opportunities</w:t>
      </w:r>
      <w:bookmarkEnd w:id="22"/>
    </w:p>
    <w:p w14:paraId="454AE6B0" w14:textId="1AC3702B" w:rsidR="001472AC" w:rsidRPr="00BC172D" w:rsidRDefault="001472AC" w:rsidP="001472AC">
      <w:pPr>
        <w:rPr>
          <w:color w:val="FF0000"/>
        </w:rPr>
      </w:pPr>
    </w:p>
    <w:p w14:paraId="231FD3A1" w14:textId="1DF968BE" w:rsidR="00110D08" w:rsidRPr="00BC172D" w:rsidRDefault="00110D08" w:rsidP="00110D08">
      <w:pPr>
        <w:spacing w:line="480" w:lineRule="auto"/>
        <w:ind w:firstLineChars="200" w:firstLine="480"/>
        <w:rPr>
          <w:color w:val="000000" w:themeColor="text1"/>
          <w:sz w:val="24"/>
        </w:rPr>
      </w:pPr>
      <w:r w:rsidRPr="00BC172D">
        <w:rPr>
          <w:color w:val="000000" w:themeColor="text1"/>
          <w:sz w:val="24"/>
        </w:rPr>
        <w:t>The opportunity for H&amp;M exists in several ways. The first is that in response to the growth of the Internet economy, H&amp;M began to expand its online sales channels. Beginning in 2011, H&amp;M launched a new H&amp;M online store in the markets it offered</w:t>
      </w:r>
      <w:r w:rsidR="003920DF">
        <w:rPr>
          <w:color w:val="000000" w:themeColor="text1"/>
          <w:sz w:val="24"/>
        </w:rPr>
        <w:t xml:space="preserve"> </w:t>
      </w:r>
      <w:r w:rsidR="003920DF">
        <w:rPr>
          <w:color w:val="000000" w:themeColor="text1"/>
          <w:sz w:val="24"/>
        </w:rPr>
        <w:fldChar w:fldCharType="begin"/>
      </w:r>
      <w:r w:rsidR="00413379">
        <w:rPr>
          <w:color w:val="000000" w:themeColor="text1"/>
          <w:sz w:val="24"/>
        </w:rPr>
        <w:instrText xml:space="preserve"> ADDIN EN.CITE &lt;EndNote&gt;&lt;Cite&gt;&lt;Author&gt;Yu&lt;/Author&gt;&lt;Year&gt;2018&lt;/Year&gt;&lt;RecNum&gt;8&lt;/RecNum&gt;&lt;DisplayText&gt;(Yu et al., 2018)&lt;/DisplayText&gt;&lt;record&gt;&lt;rec-number&gt;8&lt;/rec-number&gt;&lt;foreign-keys&gt;&lt;key app="EN" db-id="vr0r20xtztfdzze9st7xdtp5w2tavxw52fst" timestamp="1607872951"&gt;8&lt;/key&gt;&lt;/foreign-keys&gt;&lt;ref-type name="Journal Article"&gt;17&lt;/ref-type&gt;&lt;contributors&gt;&lt;authors&gt;&lt;author&gt;Yu, Shubin&lt;/author&gt;&lt;author&gt;Hudders, Liselot&lt;/author&gt;&lt;author&gt;Cauberghe, Verolien&lt;/author&gt;&lt;/authors&gt;&lt;/contributors&gt;&lt;titles&gt;&lt;title&gt;Are fashion consumers like schooling fish? The effectiveness of popularity cues in fashion e-commerce&lt;/title&gt;&lt;secondary-title&gt;Journal of Business Research&lt;/secondary-title&gt;&lt;/titles&gt;&lt;periodical&gt;&lt;full-title&gt;Journal of Business Research&lt;/full-title&gt;&lt;/periodical&gt;&lt;pages&gt;105-116&lt;/pages&gt;&lt;volume&gt;85&lt;/volume&gt;&lt;dates&gt;&lt;year&gt;2018&lt;/year&gt;&lt;/dates&gt;&lt;isbn&gt;0148-2963&lt;/isbn&gt;&lt;urls&gt;&lt;/urls&gt;&lt;/record&gt;&lt;/Cite&gt;&lt;/EndNote&gt;</w:instrText>
      </w:r>
      <w:r w:rsidR="003920DF">
        <w:rPr>
          <w:color w:val="000000" w:themeColor="text1"/>
          <w:sz w:val="24"/>
        </w:rPr>
        <w:fldChar w:fldCharType="separate"/>
      </w:r>
      <w:r w:rsidR="00413379">
        <w:rPr>
          <w:noProof/>
          <w:color w:val="000000" w:themeColor="text1"/>
          <w:sz w:val="24"/>
        </w:rPr>
        <w:t>(Yu et al., 2018)</w:t>
      </w:r>
      <w:r w:rsidR="003920DF">
        <w:rPr>
          <w:color w:val="000000" w:themeColor="text1"/>
          <w:sz w:val="24"/>
        </w:rPr>
        <w:fldChar w:fldCharType="end"/>
      </w:r>
      <w:r w:rsidRPr="00BC172D">
        <w:rPr>
          <w:color w:val="000000" w:themeColor="text1"/>
          <w:sz w:val="24"/>
        </w:rPr>
        <w:t xml:space="preserve">. At the same time, the company started selling online in the United States in 2010, as the United States is the largest country in the global online market. </w:t>
      </w:r>
    </w:p>
    <w:p w14:paraId="56B2CF7A" w14:textId="3782DF31" w:rsidR="00110D08" w:rsidRPr="00BC172D" w:rsidRDefault="00A03DF5" w:rsidP="00110D08">
      <w:pPr>
        <w:spacing w:line="480" w:lineRule="auto"/>
        <w:ind w:firstLineChars="200" w:firstLine="480"/>
        <w:rPr>
          <w:color w:val="000000" w:themeColor="text1"/>
          <w:sz w:val="24"/>
        </w:rPr>
      </w:pPr>
      <w:r w:rsidRPr="00BC172D">
        <w:rPr>
          <w:color w:val="000000" w:themeColor="text1"/>
          <w:sz w:val="24"/>
        </w:rPr>
        <w:t>Besides</w:t>
      </w:r>
      <w:r w:rsidR="00110D08" w:rsidRPr="00BC172D">
        <w:rPr>
          <w:color w:val="000000" w:themeColor="text1"/>
          <w:sz w:val="24"/>
        </w:rPr>
        <w:t>, as a result of economic globalization and the financial crisis, which has also been affected by the epidemic, the market has begun to shrink and people's incomes have fallen, so the pursuit of cheap and fashionable clothing has increased, which H&amp;M can take advantage of to turn the epidemic crisis into an opportunity.</w:t>
      </w:r>
    </w:p>
    <w:p w14:paraId="32B93E62" w14:textId="08452B11" w:rsidR="005555D3" w:rsidRPr="00BC172D" w:rsidRDefault="005555D3" w:rsidP="005555D3">
      <w:pPr>
        <w:spacing w:line="480" w:lineRule="auto"/>
        <w:ind w:firstLineChars="200" w:firstLine="480"/>
        <w:rPr>
          <w:color w:val="000000" w:themeColor="text1"/>
          <w:sz w:val="24"/>
        </w:rPr>
      </w:pPr>
      <w:r w:rsidRPr="00BC172D">
        <w:rPr>
          <w:color w:val="000000" w:themeColor="text1"/>
          <w:sz w:val="24"/>
        </w:rPr>
        <w:t>As a double-edged sword, the Internet also presents an opportunity for H&amp;M in e-commerce in different markets, i.e., rapid online expansion, and H&amp;M is aggressively expanding its footprint in terms of e-commerce platforms, as e-commerce is most likely the future of the apparel industry and any business. And H&amp;M must seize this opportunity to continue to expand its strength in online retail and to reach more places with its products online. According to its annual report, H&amp;M has 47 online markets</w:t>
      </w:r>
      <w:r w:rsidR="00903BF3">
        <w:rPr>
          <w:color w:val="000000" w:themeColor="text1"/>
          <w:sz w:val="24"/>
        </w:rPr>
        <w:t xml:space="preserve"> </w:t>
      </w:r>
      <w:r w:rsidR="00903BF3">
        <w:rPr>
          <w:color w:val="000000" w:themeColor="text1"/>
          <w:sz w:val="24"/>
        </w:rPr>
        <w:fldChar w:fldCharType="begin"/>
      </w:r>
      <w:r w:rsidR="00413379">
        <w:rPr>
          <w:color w:val="000000" w:themeColor="text1"/>
          <w:sz w:val="24"/>
        </w:rPr>
        <w:instrText xml:space="preserve"> ADDIN EN.CITE &lt;EndNote&gt;&lt;Cite&gt;&lt;Author&gt;Kawa&lt;/Author&gt;&lt;Year&gt;2019&lt;/Year&gt;&lt;RecNum&gt;7&lt;/RecNum&gt;&lt;DisplayText&gt;(Kawa and Maryniak, 2019)&lt;/DisplayText&gt;&lt;record&gt;&lt;rec-number&gt;7&lt;/rec-number&gt;&lt;foreign-keys&gt;&lt;key app="EN" db-id="vr0r20xtztfdzze9st7xdtp5w2tavxw52fst" timestamp="1607872884"&gt;7&lt;/key&gt;&lt;/foreign-keys&gt;&lt;ref-type name="Journal Article"&gt;17&lt;/ref-type&gt;&lt;contributors&gt;&lt;authors&gt;&lt;author&gt;Kawa, Arkadiusz&lt;/author&gt;&lt;author&gt;Maryniak, Anna&lt;/author&gt;&lt;/authors&gt;&lt;/contributors&gt;&lt;titles&gt;&lt;title&gt;Lean and agile supply chains of e-commerce: empirical research&lt;/title&gt;&lt;secondary-title&gt;Journal of Information and Telecommunication&lt;/secondary-title&gt;&lt;/titles&gt;&lt;periodical&gt;&lt;full-title&gt;Journal of Information and Telecommunication&lt;/full-title&gt;&lt;/periodical&gt;&lt;pages&gt;235-247&lt;/pages&gt;&lt;volume&gt;3&lt;/volume&gt;&lt;number&gt;2&lt;/number&gt;&lt;dates&gt;&lt;year&gt;2019&lt;/year&gt;&lt;/dates&gt;&lt;isbn&gt;2475-1839&lt;/isbn&gt;&lt;urls&gt;&lt;/urls&gt;&lt;/record&gt;&lt;/Cite&gt;&lt;/EndNote&gt;</w:instrText>
      </w:r>
      <w:r w:rsidR="00903BF3">
        <w:rPr>
          <w:color w:val="000000" w:themeColor="text1"/>
          <w:sz w:val="24"/>
        </w:rPr>
        <w:fldChar w:fldCharType="separate"/>
      </w:r>
      <w:r w:rsidR="00413379">
        <w:rPr>
          <w:noProof/>
          <w:color w:val="000000" w:themeColor="text1"/>
          <w:sz w:val="24"/>
        </w:rPr>
        <w:t>(Kawa and Maryniak, 2019)</w:t>
      </w:r>
      <w:r w:rsidR="00903BF3">
        <w:rPr>
          <w:color w:val="000000" w:themeColor="text1"/>
          <w:sz w:val="24"/>
        </w:rPr>
        <w:fldChar w:fldCharType="end"/>
      </w:r>
      <w:r w:rsidRPr="00BC172D">
        <w:rPr>
          <w:color w:val="000000" w:themeColor="text1"/>
          <w:sz w:val="24"/>
        </w:rPr>
        <w:t xml:space="preserve">, and in 2019 it will open two new online markets in Mexico and Egypt. This expansion will help the group to improve its performance and be able to compete in the market. </w:t>
      </w:r>
    </w:p>
    <w:p w14:paraId="567371B0" w14:textId="54F5CFB4" w:rsidR="00A7738C" w:rsidRPr="00BC172D" w:rsidRDefault="00A7738C" w:rsidP="00A7738C">
      <w:pPr>
        <w:spacing w:line="480" w:lineRule="auto"/>
        <w:ind w:firstLineChars="200" w:firstLine="480"/>
        <w:rPr>
          <w:color w:val="000000" w:themeColor="text1"/>
          <w:sz w:val="24"/>
        </w:rPr>
      </w:pPr>
      <w:r w:rsidRPr="00BC172D">
        <w:rPr>
          <w:color w:val="000000" w:themeColor="text1"/>
          <w:sz w:val="24"/>
        </w:rPr>
        <w:t>Maintaining continuity and sustainability in the marketplace is also an opportunity for the company, which was founded in 1986 and has seen its leadership in the marketplace over the past few years as it has moved up the ranks of the world's most sustainable companies. Furthermore, H&amp;M has made sustainability one of its corporate development strategies through which it hopes to outperform many of the companies in the front of the list, such as Tesla, Patagonia, and Unilever (</w:t>
      </w:r>
      <w:proofErr w:type="spellStart"/>
      <w:r w:rsidR="00B84590" w:rsidRPr="00BC172D">
        <w:rPr>
          <w:color w:val="000000" w:themeColor="text1"/>
          <w:sz w:val="24"/>
        </w:rPr>
        <w:t>Grankvist</w:t>
      </w:r>
      <w:proofErr w:type="spellEnd"/>
      <w:r w:rsidR="00B84590" w:rsidRPr="00BC172D">
        <w:rPr>
          <w:color w:val="000000" w:themeColor="text1"/>
          <w:sz w:val="24"/>
        </w:rPr>
        <w:t>, 2017</w:t>
      </w:r>
      <w:r w:rsidRPr="00BC172D">
        <w:rPr>
          <w:color w:val="000000" w:themeColor="text1"/>
          <w:sz w:val="24"/>
        </w:rPr>
        <w:t>). For investors, the sustainability of a company is extremely important, as it is the ability to cope with risk, reduce investment costs, and grow steadily, thus attracting more quality resources that are sensitive to lower risk premiums, which H&amp;M is able to meet.</w:t>
      </w:r>
    </w:p>
    <w:p w14:paraId="7B6CE5FD" w14:textId="77777777" w:rsidR="005555D3" w:rsidRPr="00BC172D" w:rsidRDefault="005555D3" w:rsidP="005555D3">
      <w:pPr>
        <w:spacing w:line="480" w:lineRule="auto"/>
        <w:ind w:firstLineChars="200" w:firstLine="480"/>
        <w:rPr>
          <w:color w:val="000000" w:themeColor="text1"/>
          <w:sz w:val="24"/>
        </w:rPr>
      </w:pPr>
    </w:p>
    <w:p w14:paraId="16BF6303" w14:textId="18EEB8F7" w:rsidR="001472AC" w:rsidRPr="00BC172D" w:rsidRDefault="001472AC" w:rsidP="001472AC">
      <w:pPr>
        <w:pStyle w:val="3"/>
        <w:rPr>
          <w:color w:val="000000" w:themeColor="text1"/>
        </w:rPr>
      </w:pPr>
      <w:bookmarkStart w:id="23" w:name="_Toc58961836"/>
      <w:r w:rsidRPr="00BC172D">
        <w:rPr>
          <w:color w:val="000000" w:themeColor="text1"/>
        </w:rPr>
        <w:t>3.</w:t>
      </w:r>
      <w:r w:rsidR="00160886">
        <w:rPr>
          <w:color w:val="000000" w:themeColor="text1"/>
        </w:rPr>
        <w:t>3</w:t>
      </w:r>
      <w:r w:rsidRPr="00BC172D">
        <w:rPr>
          <w:color w:val="000000" w:themeColor="text1"/>
        </w:rPr>
        <w:t xml:space="preserve">.4 </w:t>
      </w:r>
      <w:r w:rsidR="00A25255" w:rsidRPr="00BC172D">
        <w:rPr>
          <w:color w:val="000000" w:themeColor="text1"/>
        </w:rPr>
        <w:t>Threats</w:t>
      </w:r>
      <w:bookmarkEnd w:id="23"/>
    </w:p>
    <w:p w14:paraId="1CD2662B" w14:textId="77777777" w:rsidR="00B31B44" w:rsidRPr="00BC172D" w:rsidRDefault="00B31B44" w:rsidP="003109DE">
      <w:pPr>
        <w:spacing w:line="480" w:lineRule="auto"/>
        <w:ind w:firstLineChars="200" w:firstLine="480"/>
        <w:rPr>
          <w:sz w:val="24"/>
        </w:rPr>
      </w:pPr>
    </w:p>
    <w:p w14:paraId="71EDDE7F" w14:textId="59896C8A" w:rsidR="003109DE" w:rsidRPr="00BC172D" w:rsidRDefault="0016309C" w:rsidP="003109DE">
      <w:pPr>
        <w:spacing w:line="480" w:lineRule="auto"/>
        <w:ind w:firstLineChars="200" w:firstLine="480"/>
        <w:rPr>
          <w:sz w:val="24"/>
        </w:rPr>
      </w:pPr>
      <w:r w:rsidRPr="00BC172D">
        <w:rPr>
          <w:sz w:val="24"/>
        </w:rPr>
        <w:t xml:space="preserve">The threat to H&amp;M is mainly from the increasing number of </w:t>
      </w:r>
      <w:r w:rsidR="005C3B18">
        <w:rPr>
          <w:sz w:val="24"/>
        </w:rPr>
        <w:t>challenges</w:t>
      </w:r>
      <w:r w:rsidRPr="00BC172D">
        <w:rPr>
          <w:sz w:val="24"/>
        </w:rPr>
        <w:t xml:space="preserve"> and competitors on a global scale. The process of globalization is equal for every company, giving equal opportunity to all to compete. As a result, the last 10 years have witnessed the emergence of many companies that overlap with H&amp;M's business and brand, and these competitors are generally aggressive. This explains why H&amp;M is committed to maintaining a relentless effort at differentiation.</w:t>
      </w:r>
    </w:p>
    <w:p w14:paraId="5D134959" w14:textId="172F6BE1" w:rsidR="00306E3C" w:rsidRPr="00BC172D" w:rsidRDefault="00306E3C" w:rsidP="003109DE">
      <w:pPr>
        <w:spacing w:line="480" w:lineRule="auto"/>
        <w:ind w:firstLineChars="200" w:firstLine="480"/>
        <w:rPr>
          <w:sz w:val="24"/>
        </w:rPr>
      </w:pPr>
      <w:r w:rsidRPr="00BC172D">
        <w:rPr>
          <w:sz w:val="24"/>
        </w:rPr>
        <w:t xml:space="preserve">H&amp;M also faces impacts from e-commerce that also come from new challengers and </w:t>
      </w:r>
      <w:r w:rsidR="00D70A3F" w:rsidRPr="00BC172D">
        <w:rPr>
          <w:sz w:val="24"/>
        </w:rPr>
        <w:t>start-ups</w:t>
      </w:r>
      <w:r w:rsidRPr="00BC172D">
        <w:rPr>
          <w:sz w:val="24"/>
        </w:rPr>
        <w:t xml:space="preserve"> since e-commerce allows new entrants and becomes more important for most trading companies for being able to reduce marketing costs such as advertising and will also help to reach a large number of target customers (Cao, 2018). And since e-commerce allows new brands to be listed on the same platform as well-known brands, newbies may affect the business of big brands like H&amp;M.</w:t>
      </w:r>
    </w:p>
    <w:p w14:paraId="4D91A129" w14:textId="6C09557A" w:rsidR="008B3097" w:rsidRPr="00BC172D" w:rsidRDefault="008B3097" w:rsidP="00B31B44">
      <w:pPr>
        <w:spacing w:line="480" w:lineRule="auto"/>
        <w:ind w:firstLineChars="200" w:firstLine="480"/>
        <w:rPr>
          <w:sz w:val="24"/>
        </w:rPr>
      </w:pPr>
      <w:r w:rsidRPr="00BC172D">
        <w:rPr>
          <w:sz w:val="24"/>
        </w:rPr>
        <w:t xml:space="preserve">Another layer of threat is the rising costs, especially </w:t>
      </w:r>
      <w:r w:rsidR="00832A07" w:rsidRPr="00BC172D">
        <w:rPr>
          <w:sz w:val="24"/>
        </w:rPr>
        <w:t>labour</w:t>
      </w:r>
      <w:r w:rsidRPr="00BC172D">
        <w:rPr>
          <w:sz w:val="24"/>
        </w:rPr>
        <w:t xml:space="preserve"> costs. Although H&amp;M has made every effort to locate third-party manufacturers in developing countries, mainly in Bangladesh, India, Vietnam, Cambodia, Kenya and China, because of their low </w:t>
      </w:r>
      <w:r w:rsidR="00832A07" w:rsidRPr="00BC172D">
        <w:rPr>
          <w:sz w:val="24"/>
        </w:rPr>
        <w:t>labour</w:t>
      </w:r>
      <w:r w:rsidRPr="00BC172D">
        <w:rPr>
          <w:sz w:val="24"/>
        </w:rPr>
        <w:t xml:space="preserve"> costs. Affordability is one of H&amp;M's main advantages. However, these can be affected by changes in production costs, such as increases in </w:t>
      </w:r>
      <w:r w:rsidR="00832A07" w:rsidRPr="00BC172D">
        <w:rPr>
          <w:sz w:val="24"/>
        </w:rPr>
        <w:t>labour</w:t>
      </w:r>
      <w:r w:rsidRPr="00BC172D">
        <w:rPr>
          <w:sz w:val="24"/>
        </w:rPr>
        <w:t xml:space="preserve"> costs. These cost increases can affect the profitability of a company. For example, many Chinese manufacturing companies have shifted to Bangladesh to manufacture garments because the average wage in China has risen considerably over the past few years, and these are </w:t>
      </w:r>
      <w:proofErr w:type="gramStart"/>
      <w:r w:rsidRPr="00BC172D">
        <w:rPr>
          <w:sz w:val="24"/>
        </w:rPr>
        <w:t>threats</w:t>
      </w:r>
      <w:proofErr w:type="gramEnd"/>
      <w:r w:rsidRPr="00BC172D">
        <w:rPr>
          <w:sz w:val="24"/>
        </w:rPr>
        <w:t xml:space="preserve"> that H&amp;M is facing (</w:t>
      </w:r>
      <w:proofErr w:type="spellStart"/>
      <w:r w:rsidRPr="00BC172D">
        <w:rPr>
          <w:sz w:val="24"/>
        </w:rPr>
        <w:t>Anbarasan</w:t>
      </w:r>
      <w:proofErr w:type="spellEnd"/>
      <w:r w:rsidRPr="00BC172D">
        <w:rPr>
          <w:sz w:val="24"/>
        </w:rPr>
        <w:t>, 2012).</w:t>
      </w:r>
    </w:p>
    <w:p w14:paraId="026238A5" w14:textId="7FD06E6A" w:rsidR="003109DE" w:rsidRDefault="003109DE" w:rsidP="003109DE">
      <w:pPr>
        <w:spacing w:line="480" w:lineRule="auto"/>
        <w:ind w:firstLineChars="200" w:firstLine="480"/>
        <w:rPr>
          <w:sz w:val="24"/>
        </w:rPr>
      </w:pPr>
    </w:p>
    <w:p w14:paraId="79841D1B" w14:textId="77D6A770" w:rsidR="00990B6D" w:rsidRPr="00990B6D" w:rsidRDefault="00990B6D" w:rsidP="00990B6D">
      <w:pPr>
        <w:pStyle w:val="2"/>
        <w:rPr>
          <w:lang w:val="en-US"/>
        </w:rPr>
      </w:pPr>
      <w:bookmarkStart w:id="24" w:name="_Toc58961837"/>
      <w:r w:rsidRPr="00BC172D">
        <w:rPr>
          <w:rFonts w:eastAsia="宋体"/>
        </w:rPr>
        <w:t>3.</w:t>
      </w:r>
      <w:r w:rsidR="00160886">
        <w:rPr>
          <w:rFonts w:eastAsia="宋体"/>
        </w:rPr>
        <w:t>4</w:t>
      </w:r>
      <w:r w:rsidRPr="00BC172D">
        <w:rPr>
          <w:rFonts w:eastAsia="宋体"/>
        </w:rPr>
        <w:t xml:space="preserve"> </w:t>
      </w:r>
      <w:r w:rsidRPr="00990B6D">
        <w:rPr>
          <w:lang w:val="en-US"/>
        </w:rPr>
        <w:t>Ansoff Matrix for H&amp;M</w:t>
      </w:r>
      <w:bookmarkEnd w:id="24"/>
    </w:p>
    <w:p w14:paraId="7A28C5C0" w14:textId="093750A9" w:rsidR="00990B6D" w:rsidRDefault="00990B6D" w:rsidP="003109DE">
      <w:pPr>
        <w:spacing w:line="480" w:lineRule="auto"/>
        <w:ind w:firstLineChars="200" w:firstLine="480"/>
        <w:rPr>
          <w:sz w:val="24"/>
        </w:rPr>
      </w:pPr>
    </w:p>
    <w:p w14:paraId="531E9B86" w14:textId="0A45866C" w:rsidR="00BC1B44" w:rsidRPr="000861AC" w:rsidRDefault="00BC1B44" w:rsidP="00BC1B44">
      <w:pPr>
        <w:pStyle w:val="3"/>
        <w:rPr>
          <w:color w:val="000000" w:themeColor="text1"/>
          <w:lang w:val="en-US"/>
        </w:rPr>
      </w:pPr>
      <w:bookmarkStart w:id="25" w:name="_Toc58961838"/>
      <w:r w:rsidRPr="00BC172D">
        <w:rPr>
          <w:color w:val="000000" w:themeColor="text1"/>
        </w:rPr>
        <w:t>3.</w:t>
      </w:r>
      <w:r w:rsidR="00160886">
        <w:rPr>
          <w:color w:val="000000" w:themeColor="text1"/>
        </w:rPr>
        <w:t>4</w:t>
      </w:r>
      <w:r w:rsidRPr="00BC172D">
        <w:rPr>
          <w:color w:val="000000" w:themeColor="text1"/>
        </w:rPr>
        <w:t>.</w:t>
      </w:r>
      <w:r>
        <w:rPr>
          <w:color w:val="000000" w:themeColor="text1"/>
        </w:rPr>
        <w:t>1</w:t>
      </w:r>
      <w:r w:rsidRPr="00BC172D">
        <w:rPr>
          <w:color w:val="000000" w:themeColor="text1"/>
        </w:rPr>
        <w:t xml:space="preserve"> </w:t>
      </w:r>
      <w:r w:rsidR="000861AC" w:rsidRPr="000861AC">
        <w:rPr>
          <w:color w:val="000000" w:themeColor="text1"/>
          <w:lang w:val="en-US"/>
        </w:rPr>
        <w:t>Market Penetration</w:t>
      </w:r>
      <w:bookmarkEnd w:id="25"/>
    </w:p>
    <w:p w14:paraId="725F43B9" w14:textId="7171039A" w:rsidR="00CC4804" w:rsidRDefault="00CC4804" w:rsidP="00CC4804">
      <w:pPr>
        <w:spacing w:line="480" w:lineRule="auto"/>
        <w:ind w:firstLineChars="200" w:firstLine="480"/>
        <w:rPr>
          <w:sz w:val="24"/>
        </w:rPr>
      </w:pPr>
    </w:p>
    <w:p w14:paraId="17A41D37" w14:textId="1BF9DA96" w:rsidR="0053732E" w:rsidRDefault="0053732E" w:rsidP="00CC4804">
      <w:pPr>
        <w:spacing w:line="480" w:lineRule="auto"/>
        <w:ind w:firstLineChars="200" w:firstLine="480"/>
        <w:rPr>
          <w:sz w:val="24"/>
        </w:rPr>
      </w:pPr>
      <w:r w:rsidRPr="0053732E">
        <w:rPr>
          <w:sz w:val="24"/>
        </w:rPr>
        <w:t>H&amp;M has adopted a variety of strategies to gain more market share and customer favour. In terms of market capture, a business model known as 'fast fashion' has been applied to H&amp;M's strategic deployment, where the time taken for a fashion design to be produced by a designer to be transferred to a shop is minimal. The main key to this business model is to provide customers with affordable fashion at lightning speed. Towards this goal, H&amp;M follows a unique business model in which it does not produce any of its products in-house, but rather outsources production to many developing countries</w:t>
      </w:r>
      <w:r>
        <w:rPr>
          <w:sz w:val="24"/>
        </w:rPr>
        <w:t xml:space="preserve"> </w:t>
      </w:r>
      <w:r w:rsidR="00413379">
        <w:rPr>
          <w:sz w:val="24"/>
        </w:rPr>
        <w:fldChar w:fldCharType="begin"/>
      </w:r>
      <w:r w:rsidR="00413379">
        <w:rPr>
          <w:sz w:val="24"/>
        </w:rPr>
        <w:instrText xml:space="preserve"> ADDIN EN.CITE &lt;EndNote&gt;&lt;Cite&gt;&lt;Author&gt;Bonilla&lt;/Author&gt;&lt;Year&gt;2019&lt;/Year&gt;&lt;RecNum&gt;9&lt;/RecNum&gt;&lt;DisplayText&gt;(Bonilla et al., 2019)&lt;/DisplayText&gt;&lt;record&gt;&lt;rec-number&gt;9&lt;/rec-number&gt;&lt;foreign-keys&gt;&lt;key app="EN" db-id="vr0r20xtztfdzze9st7xdtp5w2tavxw52fst" timestamp="1607933204"&gt;9&lt;/key&gt;&lt;/foreign-keys&gt;&lt;ref-type name="Journal Article"&gt;17&lt;/ref-type&gt;&lt;contributors&gt;&lt;authors&gt;&lt;author&gt;Bonilla, María Del Rocío&lt;/author&gt;&lt;author&gt;del Olmo Arriaga, José Luis&lt;/author&gt;&lt;author&gt;Andreu, David&lt;/author&gt;&lt;/authors&gt;&lt;/contributors&gt;&lt;titles&gt;&lt;title&gt;The interaction of Instagram followers in the fast fashion sector: The case of Hennes and Mauritz (H&amp;amp;M)&lt;/title&gt;&lt;secondary-title&gt;Journal of Global Fashion Marketing&lt;/secondary-title&gt;&lt;/titles&gt;&lt;periodical&gt;&lt;full-title&gt;Journal of Global Fashion Marketing&lt;/full-title&gt;&lt;/periodical&gt;&lt;pages&gt;342-357&lt;/pages&gt;&lt;volume&gt;10&lt;/volume&gt;&lt;number&gt;4&lt;/number&gt;&lt;dates&gt;&lt;year&gt;2019&lt;/year&gt;&lt;/dates&gt;&lt;isbn&gt;2093-2685&lt;/isbn&gt;&lt;urls&gt;&lt;/urls&gt;&lt;/record&gt;&lt;/Cite&gt;&lt;/EndNote&gt;</w:instrText>
      </w:r>
      <w:r w:rsidR="00413379">
        <w:rPr>
          <w:sz w:val="24"/>
        </w:rPr>
        <w:fldChar w:fldCharType="separate"/>
      </w:r>
      <w:r w:rsidR="00413379">
        <w:rPr>
          <w:noProof/>
          <w:sz w:val="24"/>
        </w:rPr>
        <w:t>(Bonilla et al., 2019)</w:t>
      </w:r>
      <w:r w:rsidR="00413379">
        <w:rPr>
          <w:sz w:val="24"/>
        </w:rPr>
        <w:fldChar w:fldCharType="end"/>
      </w:r>
      <w:r w:rsidRPr="0053732E">
        <w:rPr>
          <w:sz w:val="24"/>
        </w:rPr>
        <w:t>.</w:t>
      </w:r>
    </w:p>
    <w:p w14:paraId="4F21A44E" w14:textId="58A91688" w:rsidR="00E205B7" w:rsidRDefault="00E205B7" w:rsidP="00E205B7">
      <w:pPr>
        <w:spacing w:line="480" w:lineRule="auto"/>
        <w:ind w:firstLineChars="200" w:firstLine="480"/>
        <w:rPr>
          <w:sz w:val="24"/>
        </w:rPr>
      </w:pPr>
      <w:r w:rsidRPr="00E205B7">
        <w:rPr>
          <w:sz w:val="24"/>
        </w:rPr>
        <w:t>H&amp;M, which originated in Sweden, has increased its market share by 0.5% in the last nine years, from 0.9% in 2008 to 1.4% in 2017, and its market share is on an upward trend every year (RIAÑO, 2020). Furthermore, H&amp;M is expanding its commercial footprint, opening shops and distributors around the world, benefiting from its fast-fashion based outsourcing strategy.</w:t>
      </w:r>
    </w:p>
    <w:p w14:paraId="65A595E9" w14:textId="77777777" w:rsidR="00907834" w:rsidRDefault="00907834" w:rsidP="00CC4804">
      <w:pPr>
        <w:spacing w:line="480" w:lineRule="auto"/>
        <w:ind w:firstLineChars="200" w:firstLine="480"/>
        <w:rPr>
          <w:sz w:val="24"/>
        </w:rPr>
      </w:pPr>
    </w:p>
    <w:p w14:paraId="094443D6" w14:textId="1FC72FFD" w:rsidR="00BC1B44" w:rsidRDefault="00BC1B44" w:rsidP="00BC1B44">
      <w:pPr>
        <w:pStyle w:val="3"/>
        <w:rPr>
          <w:color w:val="000000" w:themeColor="text1"/>
        </w:rPr>
      </w:pPr>
      <w:bookmarkStart w:id="26" w:name="_Toc58961839"/>
      <w:r w:rsidRPr="00BC172D">
        <w:rPr>
          <w:color w:val="000000" w:themeColor="text1"/>
        </w:rPr>
        <w:t>3.</w:t>
      </w:r>
      <w:r w:rsidR="00160886">
        <w:rPr>
          <w:color w:val="000000" w:themeColor="text1"/>
        </w:rPr>
        <w:t>4</w:t>
      </w:r>
      <w:r w:rsidRPr="00BC172D">
        <w:rPr>
          <w:color w:val="000000" w:themeColor="text1"/>
        </w:rPr>
        <w:t>.</w:t>
      </w:r>
      <w:r>
        <w:rPr>
          <w:color w:val="000000" w:themeColor="text1"/>
        </w:rPr>
        <w:t xml:space="preserve">2 </w:t>
      </w:r>
      <w:r w:rsidR="000861AC" w:rsidRPr="000861AC">
        <w:rPr>
          <w:color w:val="000000" w:themeColor="text1"/>
        </w:rPr>
        <w:t>Market Development</w:t>
      </w:r>
      <w:bookmarkEnd w:id="26"/>
    </w:p>
    <w:p w14:paraId="3C75B7FA" w14:textId="1865EDB9" w:rsidR="00CC4804" w:rsidRDefault="00CC4804" w:rsidP="00CC4804">
      <w:pPr>
        <w:spacing w:line="480" w:lineRule="auto"/>
        <w:ind w:firstLineChars="200" w:firstLine="480"/>
        <w:rPr>
          <w:sz w:val="24"/>
        </w:rPr>
      </w:pPr>
    </w:p>
    <w:p w14:paraId="195D9A97" w14:textId="64E5EE35" w:rsidR="00B313BB" w:rsidRDefault="00B313BB" w:rsidP="00CC4804">
      <w:pPr>
        <w:spacing w:line="480" w:lineRule="auto"/>
        <w:ind w:firstLineChars="200" w:firstLine="480"/>
        <w:rPr>
          <w:sz w:val="24"/>
        </w:rPr>
      </w:pPr>
      <w:r w:rsidRPr="00B313BB">
        <w:rPr>
          <w:sz w:val="24"/>
        </w:rPr>
        <w:t>As for market development, H&amp;M's first strategy is to enter different geographical markets first, so that it can capture the market territory, expand its user base and occupy labour resources, which can be achieved in two ways (</w:t>
      </w:r>
      <w:proofErr w:type="spellStart"/>
      <w:r w:rsidRPr="00B313BB">
        <w:rPr>
          <w:sz w:val="24"/>
        </w:rPr>
        <w:t>Deeny</w:t>
      </w:r>
      <w:proofErr w:type="spellEnd"/>
      <w:r w:rsidRPr="00B313BB">
        <w:rPr>
          <w:sz w:val="24"/>
        </w:rPr>
        <w:t>, 2020). The first way is to enter new markets where the company has not yet opened a shop. The second strategy is to establish new points of sale in markets already entered or served, thus increasing access to consumers. When H&amp;M enters a new market, a lot of marketing is spent to raise awareness among consumers. Such marketing exists in physical retail and also online sales in various countries as a new distribution channel. H&amp;M has also created different pricing policies to target specific market segments. These include low-cost products for specific social segments or high-end products. Each market development plan plays an important role in the success of the organisation</w:t>
      </w:r>
      <w:r w:rsidR="009512DA">
        <w:rPr>
          <w:sz w:val="24"/>
        </w:rPr>
        <w:t xml:space="preserve"> </w:t>
      </w:r>
      <w:r w:rsidR="00083DBE">
        <w:rPr>
          <w:sz w:val="24"/>
        </w:rPr>
        <w:fldChar w:fldCharType="begin"/>
      </w:r>
      <w:r w:rsidR="00083DBE">
        <w:rPr>
          <w:sz w:val="24"/>
        </w:rPr>
        <w:instrText xml:space="preserve"> ADDIN EN.CITE &lt;EndNote&gt;&lt;Cite&gt;&lt;Author&gt;Ha&lt;/Author&gt;&lt;Year&gt;2018&lt;/Year&gt;&lt;RecNum&gt;10&lt;/RecNum&gt;&lt;DisplayText&gt;(Ha, 2018)&lt;/DisplayText&gt;&lt;record&gt;&lt;rec-number&gt;10&lt;/rec-number&gt;&lt;foreign-keys&gt;&lt;key app="EN" db-id="vr0r20xtztfdzze9st7xdtp5w2tavxw52fst" timestamp="1607935192"&gt;10&lt;/key&gt;&lt;/foreign-keys&gt;&lt;ref-type name="Thesis"&gt;32&lt;/ref-type&gt;&lt;contributors&gt;&lt;authors&gt;&lt;author&gt;Ha, Dinh Thi Hong&lt;/author&gt;&lt;/authors&gt;&lt;/contributors&gt;&lt;titles&gt;&lt;title&gt;Zara and H&amp;amp;M pricing strategy in South east Asia-Vietnam vs Thailand market&lt;/title&gt;&lt;/titles&gt;&lt;dates&gt;&lt;year&gt;2018&lt;/year&gt;&lt;/dates&gt;&lt;publisher&gt;International University-HCMC&lt;/publisher&gt;&lt;urls&gt;&lt;/urls&gt;&lt;/record&gt;&lt;/Cite&gt;&lt;/EndNote&gt;</w:instrText>
      </w:r>
      <w:r w:rsidR="00083DBE">
        <w:rPr>
          <w:sz w:val="24"/>
        </w:rPr>
        <w:fldChar w:fldCharType="separate"/>
      </w:r>
      <w:r w:rsidR="00083DBE">
        <w:rPr>
          <w:noProof/>
          <w:sz w:val="24"/>
        </w:rPr>
        <w:t>(Ha, 2018)</w:t>
      </w:r>
      <w:r w:rsidR="00083DBE">
        <w:rPr>
          <w:sz w:val="24"/>
        </w:rPr>
        <w:fldChar w:fldCharType="end"/>
      </w:r>
      <w:r w:rsidR="001E5E54">
        <w:rPr>
          <w:sz w:val="24"/>
        </w:rPr>
        <w:fldChar w:fldCharType="begin"/>
      </w:r>
      <w:r w:rsidR="001E5E54">
        <w:rPr>
          <w:sz w:val="24"/>
        </w:rPr>
        <w:fldChar w:fldCharType="separate"/>
      </w:r>
      <w:r w:rsidR="001E5E54">
        <w:rPr>
          <w:sz w:val="24"/>
        </w:rPr>
        <w:t>{Ha, 2018 #10}</w:t>
      </w:r>
      <w:r w:rsidR="001E5E54">
        <w:rPr>
          <w:sz w:val="24"/>
        </w:rPr>
        <w:fldChar w:fldCharType="end"/>
      </w:r>
      <w:r w:rsidRPr="00B313BB">
        <w:rPr>
          <w:sz w:val="24"/>
        </w:rPr>
        <w:t>.</w:t>
      </w:r>
    </w:p>
    <w:p w14:paraId="23431DC6" w14:textId="77777777" w:rsidR="00B313BB" w:rsidRDefault="00B313BB" w:rsidP="00CC4804">
      <w:pPr>
        <w:spacing w:line="480" w:lineRule="auto"/>
        <w:ind w:firstLineChars="200" w:firstLine="480"/>
        <w:rPr>
          <w:sz w:val="24"/>
        </w:rPr>
      </w:pPr>
    </w:p>
    <w:p w14:paraId="6AE67A30" w14:textId="122444BB" w:rsidR="00BC1B44" w:rsidRDefault="00BC1B44" w:rsidP="00BC1B44">
      <w:pPr>
        <w:pStyle w:val="3"/>
        <w:rPr>
          <w:color w:val="000000" w:themeColor="text1"/>
        </w:rPr>
      </w:pPr>
      <w:bookmarkStart w:id="27" w:name="_Toc58961840"/>
      <w:r w:rsidRPr="00BC172D">
        <w:rPr>
          <w:color w:val="000000" w:themeColor="text1"/>
        </w:rPr>
        <w:t>3.</w:t>
      </w:r>
      <w:r w:rsidR="00160886">
        <w:rPr>
          <w:color w:val="000000" w:themeColor="text1"/>
        </w:rPr>
        <w:t>4</w:t>
      </w:r>
      <w:r w:rsidRPr="00BC172D">
        <w:rPr>
          <w:color w:val="000000" w:themeColor="text1"/>
        </w:rPr>
        <w:t>.</w:t>
      </w:r>
      <w:r>
        <w:rPr>
          <w:color w:val="000000" w:themeColor="text1"/>
        </w:rPr>
        <w:t xml:space="preserve">3 </w:t>
      </w:r>
      <w:r w:rsidR="000861AC" w:rsidRPr="00BC1B44">
        <w:rPr>
          <w:color w:val="000000" w:themeColor="text1"/>
        </w:rPr>
        <w:t>Product Development</w:t>
      </w:r>
      <w:bookmarkEnd w:id="27"/>
    </w:p>
    <w:p w14:paraId="6CE99ED3" w14:textId="2E20FB11" w:rsidR="00CC4804" w:rsidRDefault="00CC4804" w:rsidP="00CC4804">
      <w:pPr>
        <w:spacing w:line="480" w:lineRule="auto"/>
        <w:ind w:firstLineChars="200" w:firstLine="480"/>
        <w:rPr>
          <w:sz w:val="24"/>
        </w:rPr>
      </w:pPr>
    </w:p>
    <w:p w14:paraId="424C91B8" w14:textId="27418AFB" w:rsidR="00470975" w:rsidRDefault="00470975" w:rsidP="00CC4804">
      <w:pPr>
        <w:spacing w:line="480" w:lineRule="auto"/>
        <w:ind w:firstLineChars="200" w:firstLine="480"/>
        <w:rPr>
          <w:sz w:val="24"/>
        </w:rPr>
      </w:pPr>
      <w:r w:rsidRPr="00470975">
        <w:rPr>
          <w:sz w:val="24"/>
        </w:rPr>
        <w:t xml:space="preserve">For a fast fashion company such as H &amp; M, it is extremely important to develop new products and to have a grasp of fashion style, and H &amp; M does this in </w:t>
      </w:r>
      <w:r w:rsidR="009512DA">
        <w:rPr>
          <w:sz w:val="24"/>
        </w:rPr>
        <w:t>several</w:t>
      </w:r>
      <w:r w:rsidRPr="00470975">
        <w:rPr>
          <w:sz w:val="24"/>
        </w:rPr>
        <w:t xml:space="preserve"> ways. The first strategy is to constantly create new products, all of which are based on user preferences and the latest fashion trends, including new designs and colours, accompanied by a massive marketing campaign to promote these new designs (</w:t>
      </w:r>
      <w:proofErr w:type="spellStart"/>
      <w:r w:rsidRPr="00470975">
        <w:rPr>
          <w:sz w:val="24"/>
        </w:rPr>
        <w:t>Abaño</w:t>
      </w:r>
      <w:proofErr w:type="spellEnd"/>
      <w:r w:rsidRPr="00470975">
        <w:rPr>
          <w:sz w:val="24"/>
        </w:rPr>
        <w:t>, 2020). The second strategy is consumer feedback-based design, in other words customer-centric design, where each new design is based on customer feedback, consumer needs and market trends. In this way, existing products can be improved as they should be and designers can design drafts based on market preferences and the real needs of customers, reflecting due customer care (H&amp;M, 2020).</w:t>
      </w:r>
    </w:p>
    <w:p w14:paraId="3BDB4DD3" w14:textId="77777777" w:rsidR="00470975" w:rsidRDefault="00470975" w:rsidP="00CC4804">
      <w:pPr>
        <w:spacing w:line="480" w:lineRule="auto"/>
        <w:ind w:firstLineChars="200" w:firstLine="480"/>
        <w:rPr>
          <w:sz w:val="24"/>
        </w:rPr>
      </w:pPr>
    </w:p>
    <w:p w14:paraId="3D5AFA0E" w14:textId="45758208" w:rsidR="00BC1B44" w:rsidRPr="000861AC" w:rsidRDefault="00BC1B44" w:rsidP="00BC1B44">
      <w:pPr>
        <w:pStyle w:val="3"/>
        <w:rPr>
          <w:color w:val="000000" w:themeColor="text1"/>
          <w:lang w:val="en-US"/>
        </w:rPr>
      </w:pPr>
      <w:bookmarkStart w:id="28" w:name="_Toc58961841"/>
      <w:r w:rsidRPr="00BC172D">
        <w:rPr>
          <w:color w:val="000000" w:themeColor="text1"/>
        </w:rPr>
        <w:t>3.</w:t>
      </w:r>
      <w:r w:rsidR="00160886">
        <w:rPr>
          <w:color w:val="000000" w:themeColor="text1"/>
        </w:rPr>
        <w:t>4</w:t>
      </w:r>
      <w:r w:rsidRPr="00BC172D">
        <w:rPr>
          <w:color w:val="000000" w:themeColor="text1"/>
        </w:rPr>
        <w:t>.</w:t>
      </w:r>
      <w:r>
        <w:rPr>
          <w:color w:val="000000" w:themeColor="text1"/>
        </w:rPr>
        <w:t xml:space="preserve">4 </w:t>
      </w:r>
      <w:r w:rsidR="000861AC" w:rsidRPr="000861AC">
        <w:rPr>
          <w:color w:val="000000" w:themeColor="text1"/>
          <w:lang w:val="en-US"/>
        </w:rPr>
        <w:t>Diversification</w:t>
      </w:r>
      <w:bookmarkEnd w:id="28"/>
    </w:p>
    <w:p w14:paraId="3737E874" w14:textId="77777777" w:rsidR="00BC1B44" w:rsidRDefault="00BC1B44" w:rsidP="003109DE">
      <w:pPr>
        <w:spacing w:line="480" w:lineRule="auto"/>
        <w:ind w:firstLineChars="200" w:firstLine="480"/>
        <w:rPr>
          <w:sz w:val="24"/>
        </w:rPr>
      </w:pPr>
    </w:p>
    <w:p w14:paraId="2ECB7A07" w14:textId="63F05E8A" w:rsidR="00BC1B44" w:rsidRDefault="00030F8C" w:rsidP="003109DE">
      <w:pPr>
        <w:spacing w:line="480" w:lineRule="auto"/>
        <w:ind w:firstLineChars="200" w:firstLine="480"/>
        <w:rPr>
          <w:sz w:val="24"/>
        </w:rPr>
      </w:pPr>
      <w:r w:rsidRPr="00030F8C">
        <w:rPr>
          <w:sz w:val="24"/>
        </w:rPr>
        <w:t>H&amp;M has also employed certain strategies to maintain the company's high growth in order to meet the increasing demand of consumers and to cope with the decline in sales generated by people's aesthetic fatigue (Segura, 2020). Firstly, unlike many uniformed fast fashion companies, H&amp;M has developed a segmentation strategy, focusing on multiple segments to address different incomes, genders, styles, sizes or categories (</w:t>
      </w:r>
      <w:proofErr w:type="gramStart"/>
      <w:r w:rsidRPr="00030F8C">
        <w:rPr>
          <w:sz w:val="24"/>
        </w:rPr>
        <w:t>e.g.</w:t>
      </w:r>
      <w:proofErr w:type="gramEnd"/>
      <w:r w:rsidRPr="00030F8C">
        <w:rPr>
          <w:sz w:val="24"/>
        </w:rPr>
        <w:t xml:space="preserve"> beauty, homeware). H&amp;M has several sub-brands, each with different current customers and market segments, for example</w:t>
      </w:r>
      <w:r w:rsidR="009512DA">
        <w:rPr>
          <w:sz w:val="24"/>
        </w:rPr>
        <w:t>,</w:t>
      </w:r>
      <w:r w:rsidRPr="00030F8C">
        <w:rPr>
          <w:sz w:val="24"/>
        </w:rPr>
        <w:t xml:space="preserve"> the Weekday brand is a fashion brand focused on fashion influenced by youth culture and street style (Weekday, 2020). And the second strategy is to decorate the style brand uniformly and differentiate it from the other brands (DECORUM, 2020). All H&amp;M shops are highly visible and their bright red logos always stand out in the most prominent locations in the mall or shopping area, which certainly creates a different effect for customers and this branding strategy makes the H&amp;M brand easily recognisable everywhere.</w:t>
      </w:r>
    </w:p>
    <w:p w14:paraId="7C2978E2" w14:textId="582A2752" w:rsidR="00BC1B44" w:rsidRDefault="00BC1B44" w:rsidP="003109DE">
      <w:pPr>
        <w:spacing w:line="480" w:lineRule="auto"/>
        <w:ind w:firstLineChars="200" w:firstLine="480"/>
        <w:rPr>
          <w:sz w:val="24"/>
        </w:rPr>
      </w:pPr>
    </w:p>
    <w:p w14:paraId="28E3EFBB" w14:textId="4D5CFE27" w:rsidR="00612E01" w:rsidRPr="00990B6D" w:rsidRDefault="00612E01" w:rsidP="00612E01">
      <w:pPr>
        <w:pStyle w:val="2"/>
        <w:rPr>
          <w:lang w:val="en-US"/>
        </w:rPr>
      </w:pPr>
      <w:bookmarkStart w:id="29" w:name="_Toc58961842"/>
      <w:r w:rsidRPr="00BC172D">
        <w:rPr>
          <w:rFonts w:eastAsia="宋体"/>
        </w:rPr>
        <w:t>3.</w:t>
      </w:r>
      <w:r w:rsidR="00160886">
        <w:rPr>
          <w:rFonts w:eastAsia="宋体"/>
        </w:rPr>
        <w:t>5</w:t>
      </w:r>
      <w:r w:rsidRPr="00BC172D">
        <w:rPr>
          <w:rFonts w:eastAsia="宋体"/>
        </w:rPr>
        <w:t xml:space="preserve"> </w:t>
      </w:r>
      <w:r w:rsidR="000B6C1A" w:rsidRPr="000B6C1A">
        <w:rPr>
          <w:lang w:val="en-US"/>
        </w:rPr>
        <w:t>Bowman’s Strategy Clock of H&amp;M</w:t>
      </w:r>
      <w:bookmarkEnd w:id="29"/>
    </w:p>
    <w:p w14:paraId="6433621C" w14:textId="26FB562C" w:rsidR="00612E01" w:rsidRDefault="00612E01" w:rsidP="003109DE">
      <w:pPr>
        <w:spacing w:line="480" w:lineRule="auto"/>
        <w:ind w:firstLineChars="200" w:firstLine="480"/>
        <w:rPr>
          <w:sz w:val="24"/>
        </w:rPr>
      </w:pPr>
    </w:p>
    <w:p w14:paraId="1325A6D6" w14:textId="64CF928E" w:rsidR="000B6C1A" w:rsidRDefault="00BE248A" w:rsidP="003109DE">
      <w:pPr>
        <w:spacing w:line="480" w:lineRule="auto"/>
        <w:ind w:firstLineChars="200" w:firstLine="480"/>
        <w:rPr>
          <w:sz w:val="24"/>
        </w:rPr>
      </w:pPr>
      <w:r w:rsidRPr="00BE248A">
        <w:rPr>
          <w:sz w:val="24"/>
        </w:rPr>
        <w:t xml:space="preserve">Baumann's strategic clock focuses on defining market positioning in the face of competition. This is closely related to H&amp;M's strategic deployment. The model's strategic clock involves a variety of factors such as low price, low </w:t>
      </w:r>
      <w:r w:rsidR="00EB1E24">
        <w:rPr>
          <w:sz w:val="24"/>
        </w:rPr>
        <w:t>value-added</w:t>
      </w:r>
      <w:r w:rsidRPr="00BE248A">
        <w:rPr>
          <w:sz w:val="24"/>
        </w:rPr>
        <w:t xml:space="preserve">, monopoly pricing, concentrated differentiation and level of risk. Furthermore, Bowman's eight strategies show the challenges faced by different levels of product value including blending, price increases and </w:t>
      </w:r>
      <w:r w:rsidR="008F7682" w:rsidRPr="00FA67D5">
        <w:rPr>
          <w:noProof/>
          <w:sz w:val="24"/>
        </w:rPr>
        <w:drawing>
          <wp:anchor distT="0" distB="0" distL="114300" distR="114300" simplePos="0" relativeHeight="251658240" behindDoc="0" locked="0" layoutInCell="1" allowOverlap="1" wp14:anchorId="64A86B3F" wp14:editId="172675F5">
            <wp:simplePos x="0" y="0"/>
            <wp:positionH relativeFrom="column">
              <wp:posOffset>-30480</wp:posOffset>
            </wp:positionH>
            <wp:positionV relativeFrom="paragraph">
              <wp:posOffset>1309024</wp:posOffset>
            </wp:positionV>
            <wp:extent cx="5760000" cy="3729600"/>
            <wp:effectExtent l="0" t="0" r="6350" b="444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60000" cy="3729600"/>
                    </a:xfrm>
                    <a:prstGeom prst="rect">
                      <a:avLst/>
                    </a:prstGeom>
                  </pic:spPr>
                </pic:pic>
              </a:graphicData>
            </a:graphic>
            <wp14:sizeRelH relativeFrom="margin">
              <wp14:pctWidth>0</wp14:pctWidth>
            </wp14:sizeRelH>
            <wp14:sizeRelV relativeFrom="margin">
              <wp14:pctHeight>0</wp14:pctHeight>
            </wp14:sizeRelV>
          </wp:anchor>
        </w:drawing>
      </w:r>
      <w:r w:rsidRPr="00BE248A">
        <w:rPr>
          <w:sz w:val="24"/>
        </w:rPr>
        <w:t>risk levels.</w:t>
      </w:r>
    </w:p>
    <w:p w14:paraId="31CCB1DC" w14:textId="76803A61" w:rsidR="00612E01" w:rsidRDefault="00612E01" w:rsidP="00FA67D5">
      <w:pPr>
        <w:spacing w:line="480" w:lineRule="auto"/>
        <w:ind w:firstLineChars="200" w:firstLine="480"/>
        <w:jc w:val="left"/>
        <w:rPr>
          <w:sz w:val="24"/>
        </w:rPr>
      </w:pPr>
    </w:p>
    <w:p w14:paraId="740551FB" w14:textId="57EE5DB1" w:rsidR="00C27670" w:rsidRDefault="00C27670" w:rsidP="003109DE">
      <w:pPr>
        <w:spacing w:line="480" w:lineRule="auto"/>
        <w:ind w:firstLineChars="200" w:firstLine="480"/>
        <w:rPr>
          <w:sz w:val="24"/>
        </w:rPr>
      </w:pPr>
      <w:r w:rsidRPr="00C27670">
        <w:rPr>
          <w:sz w:val="24"/>
        </w:rPr>
        <w:t>The hybrid strategy was adopted for the H&amp;M Group's strategic choices, which allowed customers to perceive that they were buying products of high value at low prices. This strategy combines a cost leadership strategy with a product differentiation strategy. The objective of the hybrid strategy is to persuade consumers that there is good added value</w:t>
      </w:r>
      <w:r>
        <w:rPr>
          <w:sz w:val="24"/>
        </w:rPr>
        <w:t xml:space="preserve"> </w:t>
      </w:r>
      <w:r w:rsidRPr="00C27670">
        <w:rPr>
          <w:sz w:val="24"/>
        </w:rPr>
        <w:t>(Marci, 2020). This positioning strategy is difficult to achieve, but it is achieved very well in the operations of H&amp;M, where customers often perceive that they are buying good value for money and H&amp;M has tried this year to offer its customers a wide range of products at the lowest possible prices.</w:t>
      </w:r>
    </w:p>
    <w:p w14:paraId="6F739B93" w14:textId="3F2A8195" w:rsidR="00C27670" w:rsidRDefault="003D7892" w:rsidP="003109DE">
      <w:pPr>
        <w:spacing w:line="480" w:lineRule="auto"/>
        <w:ind w:firstLineChars="200" w:firstLine="480"/>
        <w:rPr>
          <w:sz w:val="24"/>
        </w:rPr>
      </w:pPr>
      <w:r w:rsidRPr="003D7892">
        <w:rPr>
          <w:sz w:val="24"/>
        </w:rPr>
        <w:t>This strategy attempts to maximise consumer surplus at the expense of reducing profitability. This is in the best interest of the consumer. And the reason why this strategy has been adopted by H&amp;M is because it has better sales than its competitors and can maintain attractive margins by reducing costs.</w:t>
      </w:r>
    </w:p>
    <w:p w14:paraId="5CBA1648" w14:textId="77777777" w:rsidR="003D7892" w:rsidRPr="00BC172D" w:rsidRDefault="003D7892" w:rsidP="003109DE">
      <w:pPr>
        <w:spacing w:line="480" w:lineRule="auto"/>
        <w:ind w:firstLineChars="200" w:firstLine="480"/>
        <w:rPr>
          <w:sz w:val="24"/>
        </w:rPr>
      </w:pPr>
    </w:p>
    <w:p w14:paraId="34D711F8" w14:textId="1244B16E" w:rsidR="008B0C26" w:rsidRPr="00BC172D" w:rsidRDefault="00295A9B">
      <w:pPr>
        <w:pStyle w:val="1"/>
        <w:ind w:left="643" w:hanging="643"/>
        <w:rPr>
          <w:rFonts w:eastAsia="宋体"/>
        </w:rPr>
      </w:pPr>
      <w:bookmarkStart w:id="30" w:name="_Toc226471833"/>
      <w:bookmarkStart w:id="31" w:name="_Toc58961843"/>
      <w:r w:rsidRPr="00BC172D">
        <w:rPr>
          <w:rFonts w:eastAsia="宋体"/>
        </w:rPr>
        <w:t xml:space="preserve">4.0 </w:t>
      </w:r>
      <w:bookmarkEnd w:id="30"/>
      <w:r w:rsidR="005D70DA" w:rsidRPr="00BC172D">
        <w:rPr>
          <w:rFonts w:eastAsia="宋体"/>
        </w:rPr>
        <w:t>Conclusion</w:t>
      </w:r>
      <w:bookmarkEnd w:id="31"/>
    </w:p>
    <w:p w14:paraId="61C28009" w14:textId="77777777" w:rsidR="00305B5C" w:rsidRPr="00BC172D" w:rsidRDefault="00305B5C" w:rsidP="00305B5C">
      <w:pPr>
        <w:spacing w:line="480" w:lineRule="auto"/>
        <w:ind w:firstLineChars="200" w:firstLine="480"/>
        <w:rPr>
          <w:sz w:val="24"/>
        </w:rPr>
      </w:pPr>
    </w:p>
    <w:p w14:paraId="0E1FEE9B" w14:textId="2DDBA051" w:rsidR="00E10323" w:rsidRPr="00BC172D" w:rsidRDefault="00E10323" w:rsidP="00E10323">
      <w:pPr>
        <w:pStyle w:val="2"/>
        <w:rPr>
          <w:rFonts w:eastAsia="宋体"/>
        </w:rPr>
      </w:pPr>
      <w:bookmarkStart w:id="32" w:name="_Toc58961844"/>
      <w:r w:rsidRPr="00BC172D">
        <w:rPr>
          <w:rFonts w:eastAsia="宋体"/>
        </w:rPr>
        <w:t xml:space="preserve">4.1 </w:t>
      </w:r>
      <w:r w:rsidRPr="00BC172D">
        <w:rPr>
          <w:color w:val="000000" w:themeColor="text1"/>
        </w:rPr>
        <w:t>Conclusion of</w:t>
      </w:r>
      <w:r w:rsidR="0080466D" w:rsidRPr="00BC172D">
        <w:rPr>
          <w:color w:val="000000" w:themeColor="text1"/>
        </w:rPr>
        <w:t xml:space="preserve"> PESTEL</w:t>
      </w:r>
      <w:bookmarkEnd w:id="32"/>
    </w:p>
    <w:p w14:paraId="51FFEA0B" w14:textId="77777777" w:rsidR="00305B5C" w:rsidRPr="00BC172D" w:rsidRDefault="00305B5C" w:rsidP="00305B5C">
      <w:pPr>
        <w:spacing w:line="480" w:lineRule="auto"/>
        <w:ind w:firstLineChars="200" w:firstLine="480"/>
        <w:rPr>
          <w:sz w:val="24"/>
        </w:rPr>
      </w:pPr>
      <w:bookmarkStart w:id="33" w:name="_Toc226471840"/>
    </w:p>
    <w:p w14:paraId="220C2635" w14:textId="77777777" w:rsidR="00273957" w:rsidRPr="00BC172D" w:rsidRDefault="00273957" w:rsidP="00273957">
      <w:pPr>
        <w:spacing w:line="480" w:lineRule="auto"/>
        <w:ind w:firstLineChars="200" w:firstLine="480"/>
        <w:rPr>
          <w:sz w:val="24"/>
        </w:rPr>
      </w:pPr>
      <w:r w:rsidRPr="00BC172D">
        <w:rPr>
          <w:sz w:val="24"/>
        </w:rPr>
        <w:t>At the political level, H&amp;M has to deal with unstable geopolitics, terrorism and stagnant trade, as well as the constraints of national regulations. Economically, Brexit has had an impact on its UK and European markets and is subject to economic volatility. From a social point of view, H&amp;M is actively restoring shop openings and company operations in the post-epidemic era, while respecting local traditions and cultures in different societies. While the focus has shifted to technological factors, many efforts have been invested by H&amp;M in developing clubs, rewards points and cooperation in third-party logistics, while H&amp;M has made some breakthroughs in the supply chain, particularly in green supply chain management. On an environmental level, the reuse of renewable and recycled materials is an ongoing philosophy at H&amp;M, and H&amp;M has invested heavily in increasing the use of organic cotton, all for the betterment of our shared planet. Finally, regarding the legal factor, H&amp;M has encountered disputes over patented technology and copyrights, so it has increased its protection on a legal level and, in some legally sensitive countries, it has also increased its legal input to maintain overall operational stability.</w:t>
      </w:r>
    </w:p>
    <w:p w14:paraId="4854D799" w14:textId="77777777" w:rsidR="00273957" w:rsidRPr="00BC172D" w:rsidRDefault="00273957" w:rsidP="00E10323">
      <w:pPr>
        <w:spacing w:line="480" w:lineRule="auto"/>
        <w:ind w:firstLineChars="200" w:firstLine="480"/>
        <w:rPr>
          <w:sz w:val="24"/>
        </w:rPr>
      </w:pPr>
    </w:p>
    <w:p w14:paraId="11D416FB" w14:textId="438EBFB3" w:rsidR="00E10323" w:rsidRPr="00BC172D" w:rsidRDefault="00E10323" w:rsidP="00E10323">
      <w:pPr>
        <w:pStyle w:val="2"/>
        <w:rPr>
          <w:rFonts w:eastAsia="宋体"/>
        </w:rPr>
      </w:pPr>
      <w:bookmarkStart w:id="34" w:name="_Toc58961845"/>
      <w:r w:rsidRPr="00BC172D">
        <w:rPr>
          <w:rFonts w:eastAsia="宋体"/>
        </w:rPr>
        <w:t xml:space="preserve">4.2 </w:t>
      </w:r>
      <w:r w:rsidRPr="00BC172D">
        <w:rPr>
          <w:color w:val="000000" w:themeColor="text1"/>
        </w:rPr>
        <w:t xml:space="preserve">Conclusion of </w:t>
      </w:r>
      <w:r w:rsidR="0080466D" w:rsidRPr="00BC172D">
        <w:rPr>
          <w:color w:val="000000" w:themeColor="text1"/>
        </w:rPr>
        <w:t>SWOT</w:t>
      </w:r>
      <w:bookmarkEnd w:id="34"/>
      <w:r w:rsidRPr="00BC172D">
        <w:rPr>
          <w:color w:val="000000" w:themeColor="text1"/>
        </w:rPr>
        <w:t xml:space="preserve"> </w:t>
      </w:r>
    </w:p>
    <w:p w14:paraId="42640301" w14:textId="0D25AECD" w:rsidR="00E10323" w:rsidRPr="00BC172D" w:rsidRDefault="00E10323" w:rsidP="00E10323">
      <w:pPr>
        <w:spacing w:line="480" w:lineRule="auto"/>
        <w:ind w:firstLineChars="200" w:firstLine="480"/>
        <w:rPr>
          <w:sz w:val="24"/>
        </w:rPr>
      </w:pPr>
    </w:p>
    <w:p w14:paraId="00C9A373" w14:textId="77777777" w:rsidR="0080466D" w:rsidRPr="00BC172D" w:rsidRDefault="0080466D" w:rsidP="0080466D">
      <w:pPr>
        <w:spacing w:line="480" w:lineRule="auto"/>
        <w:ind w:firstLineChars="200" w:firstLine="480"/>
        <w:rPr>
          <w:sz w:val="24"/>
        </w:rPr>
      </w:pPr>
      <w:r w:rsidRPr="00BC172D">
        <w:rPr>
          <w:sz w:val="24"/>
        </w:rPr>
        <w:t>The results of the SWOT analysis show that a formidable and dynamic competitive advantage has been created for H&amp;M, making it the leader in the fashion retail market. However, a few weaknesses remain, and the company has made up for them in the course of its business, learning from its mistakes, facing problems with an open mind, and making wise decisions.</w:t>
      </w:r>
    </w:p>
    <w:p w14:paraId="1D72EC81" w14:textId="77777777" w:rsidR="0080466D" w:rsidRPr="00612E01" w:rsidRDefault="0080466D" w:rsidP="00E10323">
      <w:pPr>
        <w:spacing w:line="480" w:lineRule="auto"/>
        <w:ind w:firstLineChars="200" w:firstLine="480"/>
        <w:rPr>
          <w:sz w:val="24"/>
        </w:rPr>
      </w:pPr>
    </w:p>
    <w:p w14:paraId="13A9B95E" w14:textId="31AFE986" w:rsidR="008B0C26" w:rsidRPr="00BC172D" w:rsidRDefault="00295A9B">
      <w:pPr>
        <w:pStyle w:val="1"/>
        <w:ind w:left="643" w:hanging="643"/>
        <w:rPr>
          <w:rFonts w:eastAsia="宋体"/>
        </w:rPr>
      </w:pPr>
      <w:bookmarkStart w:id="35" w:name="_Toc226471841"/>
      <w:bookmarkStart w:id="36" w:name="_Toc58961846"/>
      <w:bookmarkEnd w:id="33"/>
      <w:r w:rsidRPr="00BC172D">
        <w:rPr>
          <w:rFonts w:eastAsia="宋体"/>
        </w:rPr>
        <w:t xml:space="preserve">5.0 </w:t>
      </w:r>
      <w:bookmarkEnd w:id="35"/>
      <w:r w:rsidR="005D70DA" w:rsidRPr="00BC172D">
        <w:rPr>
          <w:rFonts w:eastAsia="宋体"/>
        </w:rPr>
        <w:t>Recommendations</w:t>
      </w:r>
      <w:bookmarkEnd w:id="36"/>
    </w:p>
    <w:p w14:paraId="713900B8" w14:textId="39C847B2" w:rsidR="008B0C26" w:rsidRPr="00BC172D" w:rsidRDefault="008B0C26">
      <w:pPr>
        <w:spacing w:line="360" w:lineRule="auto"/>
        <w:ind w:firstLineChars="200" w:firstLine="480"/>
        <w:rPr>
          <w:sz w:val="24"/>
        </w:rPr>
      </w:pPr>
    </w:p>
    <w:p w14:paraId="4369CB5B" w14:textId="13F4904B" w:rsidR="00D003E7" w:rsidRPr="00BC172D" w:rsidRDefault="00D003E7" w:rsidP="00D003E7">
      <w:pPr>
        <w:pStyle w:val="2"/>
        <w:rPr>
          <w:rFonts w:eastAsia="宋体"/>
        </w:rPr>
      </w:pPr>
      <w:bookmarkStart w:id="37" w:name="_Toc58961847"/>
      <w:r w:rsidRPr="00BC172D">
        <w:rPr>
          <w:rFonts w:eastAsia="宋体"/>
        </w:rPr>
        <w:t xml:space="preserve">5.1 </w:t>
      </w:r>
      <w:r w:rsidRPr="00BC172D">
        <w:rPr>
          <w:color w:val="000000" w:themeColor="text1"/>
        </w:rPr>
        <w:t>Customer care</w:t>
      </w:r>
      <w:bookmarkEnd w:id="37"/>
      <w:r w:rsidRPr="00BC172D">
        <w:rPr>
          <w:color w:val="000000" w:themeColor="text1"/>
        </w:rPr>
        <w:t xml:space="preserve"> </w:t>
      </w:r>
    </w:p>
    <w:p w14:paraId="51D72C9B" w14:textId="77777777" w:rsidR="00D003E7" w:rsidRPr="002B6161" w:rsidRDefault="00D003E7" w:rsidP="00D925B3">
      <w:pPr>
        <w:widowControl/>
        <w:spacing w:line="480" w:lineRule="auto"/>
        <w:ind w:firstLineChars="200" w:firstLine="480"/>
        <w:rPr>
          <w:sz w:val="24"/>
        </w:rPr>
      </w:pPr>
    </w:p>
    <w:p w14:paraId="5990068E" w14:textId="463CD6EE" w:rsidR="00D925B3" w:rsidRPr="00BC172D" w:rsidRDefault="00EC5E36" w:rsidP="00D925B3">
      <w:pPr>
        <w:widowControl/>
        <w:spacing w:line="480" w:lineRule="auto"/>
        <w:ind w:firstLineChars="200" w:firstLine="480"/>
        <w:rPr>
          <w:sz w:val="24"/>
        </w:rPr>
      </w:pPr>
      <w:r w:rsidRPr="00BC172D">
        <w:rPr>
          <w:sz w:val="24"/>
        </w:rPr>
        <w:t>Customer care employees (CCEs) are a completely new concept that offers a new and powerful service concept for the target customer. This approach is achieved by providing a service to numerous customers, from which patterns can be seen in underserved and underserved needs (</w:t>
      </w:r>
      <w:r w:rsidRPr="00BC172D">
        <w:rPr>
          <w:color w:val="222222"/>
          <w:kern w:val="0"/>
          <w:sz w:val="24"/>
          <w:shd w:val="clear" w:color="auto" w:fill="FFFFFF"/>
        </w:rPr>
        <w:t>Malhotra, Arvind, et al</w:t>
      </w:r>
      <w:r w:rsidRPr="00BC172D">
        <w:rPr>
          <w:kern w:val="0"/>
          <w:sz w:val="24"/>
        </w:rPr>
        <w:t>,</w:t>
      </w:r>
      <w:r w:rsidR="00104ACF" w:rsidRPr="00BC172D">
        <w:rPr>
          <w:kern w:val="0"/>
          <w:sz w:val="24"/>
        </w:rPr>
        <w:t xml:space="preserve"> 2020</w:t>
      </w:r>
      <w:r w:rsidRPr="00BC172D">
        <w:rPr>
          <w:sz w:val="24"/>
        </w:rPr>
        <w:t>).</w:t>
      </w:r>
      <w:r w:rsidR="00104ACF" w:rsidRPr="00BC172D">
        <w:rPr>
          <w:sz w:val="24"/>
        </w:rPr>
        <w:t xml:space="preserve"> </w:t>
      </w:r>
      <w:r w:rsidR="00D925B3" w:rsidRPr="00BC172D">
        <w:rPr>
          <w:sz w:val="24"/>
        </w:rPr>
        <w:t xml:space="preserve">Firstly, </w:t>
      </w:r>
      <w:r w:rsidR="005C3B18">
        <w:rPr>
          <w:sz w:val="24"/>
        </w:rPr>
        <w:t>to</w:t>
      </w:r>
      <w:r w:rsidR="00D925B3" w:rsidRPr="00BC172D">
        <w:rPr>
          <w:sz w:val="24"/>
        </w:rPr>
        <w:t xml:space="preserve"> provide a new world of customer care, H&amp;M should continue to promote its products based on the principle of low and affordable prices, for example through advertising to attract customers, including the celebrity strategy mentioned above, so that H&amp;M's product information is pushed to more households. Secondly, sales should be made through multiple channels, with chain shops and other models being developed on the basis of the supply chain and multiple shops already in place, which can also be combined with the development of e-commerce and the strengthening of new marketing models such as online shopping, mail order and catalogue sales around the world.</w:t>
      </w:r>
    </w:p>
    <w:p w14:paraId="4E00D570" w14:textId="77777777" w:rsidR="00D925B3" w:rsidRPr="00BC172D" w:rsidRDefault="00D925B3" w:rsidP="00D925B3">
      <w:pPr>
        <w:spacing w:line="480" w:lineRule="auto"/>
        <w:ind w:firstLineChars="200" w:firstLine="480"/>
        <w:rPr>
          <w:sz w:val="24"/>
        </w:rPr>
      </w:pPr>
      <w:r w:rsidRPr="00BC172D">
        <w:rPr>
          <w:sz w:val="24"/>
        </w:rPr>
        <w:t>Meanwhile, in order to strengthen ties with customers, when opening a new chain shop or directly-managed shop, H&amp;M and its team should take into account local decorating styles, consumer habits, clothing styles, etc., as well as strengthening legal awareness in order to avoid legal disputes and problems. When choosing a location, a densely populated downtown area with high spending power is the first choice, because of the high volume of commercial activity and traffic, thus capturing the attention of mobile customers and prompting them to buy our products and ensure a certain amount of turnover.</w:t>
      </w:r>
    </w:p>
    <w:p w14:paraId="229B9A6C" w14:textId="6A00EAE9" w:rsidR="00D925B3" w:rsidRPr="00BC172D" w:rsidRDefault="001D5D59" w:rsidP="00D925B3">
      <w:pPr>
        <w:widowControl/>
        <w:spacing w:line="480" w:lineRule="auto"/>
        <w:ind w:firstLineChars="200" w:firstLine="480"/>
        <w:rPr>
          <w:sz w:val="24"/>
        </w:rPr>
      </w:pPr>
      <w:r w:rsidRPr="00BC172D">
        <w:rPr>
          <w:sz w:val="24"/>
        </w:rPr>
        <w:t xml:space="preserve">H&amp;M companies should adopt a membership-based approach to maintain good relations with their target and potential target customers. In the most heavily trafficked and highly visible streets, which are heavily influenced by traffic flow and accessibility, the use of open-air advertising should be increased </w:t>
      </w:r>
      <w:r w:rsidR="005C3B18">
        <w:rPr>
          <w:sz w:val="24"/>
        </w:rPr>
        <w:t>to</w:t>
      </w:r>
      <w:r w:rsidRPr="00BC172D">
        <w:rPr>
          <w:sz w:val="24"/>
        </w:rPr>
        <w:t xml:space="preserve"> increase brand awareness and enable more people to buy what they need close to home. H&amp;M should focus more on the fitting rooms when decorating the environment, as this is where customers make most of their purchases and a clean, tidy, and spacious, bright fitting room will contribute to the overall strategy.</w:t>
      </w:r>
    </w:p>
    <w:p w14:paraId="278E53C3" w14:textId="4A0DEFA0" w:rsidR="00104ACF" w:rsidRPr="00BC172D" w:rsidRDefault="00104ACF" w:rsidP="00104ACF">
      <w:pPr>
        <w:widowControl/>
        <w:spacing w:line="480" w:lineRule="auto"/>
        <w:ind w:firstLineChars="200" w:firstLine="480"/>
        <w:jc w:val="left"/>
        <w:rPr>
          <w:kern w:val="0"/>
          <w:sz w:val="24"/>
        </w:rPr>
      </w:pPr>
    </w:p>
    <w:p w14:paraId="2FEBD086" w14:textId="44D2FD54" w:rsidR="00D003E7" w:rsidRPr="00BC172D" w:rsidRDefault="00D003E7" w:rsidP="00D003E7">
      <w:pPr>
        <w:pStyle w:val="2"/>
        <w:rPr>
          <w:rFonts w:eastAsia="宋体"/>
        </w:rPr>
      </w:pPr>
      <w:bookmarkStart w:id="38" w:name="_Toc58961848"/>
      <w:r w:rsidRPr="00BC172D">
        <w:rPr>
          <w:rFonts w:eastAsia="宋体"/>
        </w:rPr>
        <w:t>5.2 Management</w:t>
      </w:r>
      <w:bookmarkEnd w:id="38"/>
      <w:r w:rsidRPr="00BC172D">
        <w:rPr>
          <w:color w:val="000000" w:themeColor="text1"/>
        </w:rPr>
        <w:t xml:space="preserve"> </w:t>
      </w:r>
    </w:p>
    <w:p w14:paraId="13AEB1E8" w14:textId="6D4D6185" w:rsidR="00D003E7" w:rsidRPr="00BC172D" w:rsidRDefault="00D003E7" w:rsidP="00104ACF">
      <w:pPr>
        <w:widowControl/>
        <w:spacing w:line="480" w:lineRule="auto"/>
        <w:ind w:firstLineChars="200" w:firstLine="480"/>
        <w:jc w:val="left"/>
        <w:rPr>
          <w:kern w:val="0"/>
          <w:sz w:val="24"/>
        </w:rPr>
      </w:pPr>
    </w:p>
    <w:p w14:paraId="4CA31BA2" w14:textId="312D3542" w:rsidR="00D003E7" w:rsidRPr="00BC172D" w:rsidRDefault="00D71F5A" w:rsidP="00B3688D">
      <w:pPr>
        <w:widowControl/>
        <w:spacing w:line="480" w:lineRule="auto"/>
        <w:ind w:firstLineChars="200" w:firstLine="480"/>
        <w:rPr>
          <w:kern w:val="0"/>
          <w:sz w:val="24"/>
        </w:rPr>
      </w:pPr>
      <w:r w:rsidRPr="00BC172D">
        <w:rPr>
          <w:kern w:val="0"/>
          <w:sz w:val="24"/>
        </w:rPr>
        <w:t>First of all, the foregoing analysis suggests that H&amp;M should further strengthen the management and planning of its suppliers, and that H&amp;M has the same obligations and responsibilities towards the employees and customers employed by its suppliers and other partners, because, as a global company, the stability and reliability of its suppliers is crucial.</w:t>
      </w:r>
    </w:p>
    <w:p w14:paraId="10F8DFE0" w14:textId="23C3CB59" w:rsidR="00B3688D" w:rsidRPr="00BC172D" w:rsidRDefault="004F3E15" w:rsidP="00B3688D">
      <w:pPr>
        <w:widowControl/>
        <w:spacing w:line="480" w:lineRule="auto"/>
        <w:ind w:firstLineChars="200" w:firstLine="480"/>
        <w:rPr>
          <w:kern w:val="0"/>
          <w:sz w:val="24"/>
        </w:rPr>
      </w:pPr>
      <w:r w:rsidRPr="00BC172D">
        <w:rPr>
          <w:kern w:val="0"/>
          <w:sz w:val="24"/>
        </w:rPr>
        <w:t>Besides</w:t>
      </w:r>
      <w:r w:rsidR="00B3688D" w:rsidRPr="00BC172D">
        <w:rPr>
          <w:kern w:val="0"/>
          <w:sz w:val="24"/>
        </w:rPr>
        <w:t xml:space="preserve">, the early warning principle should be used in H&amp;M's environmental work and future planning, as well as in preventive work related to the replacement of hazardous chemicals, including the replacement of organic cotton, which H&amp;M is already doing, and much more. H&amp;M strives to make efficient use of resources and to reduce waste wherever possible. By adopting new technologies, H&amp;M can reduce its environmental impact by choosing the right materials and advanced production processes as part of its prevention efforts. H&amp;M must continually review the company's purpose and strategy </w:t>
      </w:r>
      <w:r w:rsidRPr="00BC172D">
        <w:rPr>
          <w:kern w:val="0"/>
          <w:sz w:val="24"/>
        </w:rPr>
        <w:t>to</w:t>
      </w:r>
      <w:r w:rsidR="00B3688D" w:rsidRPr="00BC172D">
        <w:rPr>
          <w:kern w:val="0"/>
          <w:sz w:val="24"/>
        </w:rPr>
        <w:t xml:space="preserve"> reduce the company's negative impact on the climate</w:t>
      </w:r>
      <w:r w:rsidR="0081388C">
        <w:rPr>
          <w:kern w:val="0"/>
          <w:sz w:val="24"/>
        </w:rPr>
        <w:t xml:space="preserve"> </w:t>
      </w:r>
      <w:r w:rsidR="0081388C">
        <w:rPr>
          <w:kern w:val="0"/>
          <w:sz w:val="24"/>
        </w:rPr>
        <w:fldChar w:fldCharType="begin">
          <w:fldData xml:space="preserve">PEVuZE5vdGU+PENpdGU+PEF1dGhvcj5KYXZlZDwvQXV0aG9yPjxZZWFyPjIwMjA8L1llYXI+PFJl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</w:fldData>
        </w:fldChar>
      </w:r>
      <w:r w:rsidR="00413379">
        <w:rPr>
          <w:kern w:val="0"/>
          <w:sz w:val="24"/>
        </w:rPr>
        <w:instrText xml:space="preserve"> ADDIN EN.CITE </w:instrText>
      </w:r>
      <w:r w:rsidR="00413379">
        <w:rPr>
          <w:kern w:val="0"/>
          <w:sz w:val="24"/>
        </w:rPr>
        <w:fldChar w:fldCharType="begin">
          <w:fldData xml:space="preserve">PEVuZE5vdGU+PENpdGU+PEF1dGhvcj5KYXZlZDwvQXV0aG9yPjxZZWFyPjIwMjA8L1llYXI+PFJl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</w:fldData>
        </w:fldChar>
      </w:r>
      <w:r w:rsidR="00413379">
        <w:rPr>
          <w:kern w:val="0"/>
          <w:sz w:val="24"/>
        </w:rPr>
        <w:instrText xml:space="preserve"> ADDIN EN.CITE.DATA </w:instrText>
      </w:r>
      <w:r w:rsidR="00413379">
        <w:rPr>
          <w:kern w:val="0"/>
          <w:sz w:val="24"/>
        </w:rPr>
      </w:r>
      <w:r w:rsidR="00413379">
        <w:rPr>
          <w:kern w:val="0"/>
          <w:sz w:val="24"/>
        </w:rPr>
        <w:fldChar w:fldCharType="end"/>
      </w:r>
      <w:r w:rsidR="0081388C">
        <w:rPr>
          <w:kern w:val="0"/>
          <w:sz w:val="24"/>
        </w:rPr>
      </w:r>
      <w:r w:rsidR="0081388C">
        <w:rPr>
          <w:kern w:val="0"/>
          <w:sz w:val="24"/>
        </w:rPr>
        <w:fldChar w:fldCharType="separate"/>
      </w:r>
      <w:r w:rsidR="00413379">
        <w:rPr>
          <w:noProof/>
          <w:kern w:val="0"/>
          <w:sz w:val="24"/>
        </w:rPr>
        <w:t>(Javed et al., 2020)</w:t>
      </w:r>
      <w:r w:rsidR="0081388C">
        <w:rPr>
          <w:kern w:val="0"/>
          <w:sz w:val="24"/>
        </w:rPr>
        <w:fldChar w:fldCharType="end"/>
      </w:r>
      <w:r w:rsidR="00B3688D" w:rsidRPr="00BC172D">
        <w:rPr>
          <w:kern w:val="0"/>
          <w:sz w:val="24"/>
        </w:rPr>
        <w:t>.</w:t>
      </w:r>
    </w:p>
    <w:p w14:paraId="2F55B46C" w14:textId="77777777" w:rsidR="00D71F5A" w:rsidRPr="00BC172D" w:rsidRDefault="00D71F5A" w:rsidP="00104ACF">
      <w:pPr>
        <w:widowControl/>
        <w:spacing w:line="480" w:lineRule="auto"/>
        <w:ind w:firstLineChars="200" w:firstLine="480"/>
        <w:jc w:val="left"/>
        <w:rPr>
          <w:kern w:val="0"/>
          <w:sz w:val="24"/>
        </w:rPr>
      </w:pPr>
    </w:p>
    <w:p w14:paraId="0A5C04CE" w14:textId="752E0B2C" w:rsidR="008B0C26" w:rsidRPr="00FB4750" w:rsidRDefault="00295A9B" w:rsidP="003D650E">
      <w:pPr>
        <w:spacing w:line="440" w:lineRule="exact"/>
        <w:ind w:firstLine="480"/>
        <w:rPr>
          <w:sz w:val="24"/>
          <w:lang w:val="en-US"/>
        </w:rPr>
      </w:pPr>
      <w:r w:rsidRPr="00BC172D">
        <w:rPr>
          <w:lang w:eastAsia="en-US"/>
        </w:rPr>
        <w:br w:type="page"/>
      </w:r>
      <w:bookmarkStart w:id="39" w:name="_Toc226471845"/>
    </w:p>
    <w:p w14:paraId="07310035" w14:textId="77777777" w:rsidR="008B0C26" w:rsidRPr="00BC172D" w:rsidRDefault="00295A9B" w:rsidP="00987AD0">
      <w:pPr>
        <w:pStyle w:val="af1"/>
        <w:ind w:left="643" w:hanging="643"/>
        <w:rPr>
          <w:rFonts w:eastAsia="宋体" w:cs="Times New Roman"/>
        </w:rPr>
      </w:pPr>
      <w:bookmarkStart w:id="40" w:name="_Toc58961849"/>
      <w:r w:rsidRPr="00BC172D">
        <w:rPr>
          <w:rFonts w:eastAsia="宋体" w:cs="Times New Roman"/>
        </w:rPr>
        <w:t>References</w:t>
      </w:r>
      <w:bookmarkEnd w:id="39"/>
      <w:bookmarkEnd w:id="40"/>
    </w:p>
    <w:p w14:paraId="34293FE5" w14:textId="2A2254EF" w:rsidR="00DC059A" w:rsidRPr="00BC172D" w:rsidRDefault="00F8099A" w:rsidP="004A1406">
      <w:pPr>
        <w:spacing w:line="480" w:lineRule="auto"/>
        <w:ind w:left="720" w:hangingChars="300" w:hanging="720"/>
        <w:rPr>
          <w:rFonts w:eastAsia="楷体"/>
          <w:color w:val="000000"/>
          <w:sz w:val="24"/>
        </w:rPr>
      </w:pPr>
      <w:r w:rsidRPr="00BC172D">
        <w:rPr>
          <w:rFonts w:eastAsia="楷体"/>
          <w:color w:val="000000"/>
          <w:sz w:val="24"/>
        </w:rPr>
        <w:t>[1]</w:t>
      </w:r>
      <w:r w:rsidRPr="00BC172D">
        <w:rPr>
          <w:rFonts w:eastAsia="楷体"/>
          <w:color w:val="000000"/>
          <w:sz w:val="24"/>
        </w:rPr>
        <w:tab/>
      </w:r>
      <w:r w:rsidR="00DC059A" w:rsidRPr="00BC172D">
        <w:rPr>
          <w:rFonts w:eastAsia="楷体"/>
          <w:color w:val="000000"/>
          <w:sz w:val="24"/>
        </w:rPr>
        <w:t xml:space="preserve">Alexander, E., 2016. </w:t>
      </w:r>
      <w:r w:rsidR="00DC059A" w:rsidRPr="00BC172D">
        <w:rPr>
          <w:rFonts w:eastAsia="楷体"/>
          <w:i/>
          <w:iCs/>
          <w:color w:val="000000"/>
          <w:sz w:val="24"/>
        </w:rPr>
        <w:t>David Beckham's New H&amp;M Campaign Arrives</w:t>
      </w:r>
      <w:r w:rsidR="00DC059A" w:rsidRPr="00BC172D">
        <w:rPr>
          <w:rFonts w:eastAsia="楷体"/>
          <w:color w:val="000000"/>
          <w:sz w:val="24"/>
        </w:rPr>
        <w:t>. [online] Harper's BAZAAR. Available at: &lt;https://www.harpersbazaar.com/uk/fashion/fashion-news/news/a37988/david-beckhams-new-hm-campaign-arrives/&gt; [Accessed 23 November 2020].</w:t>
      </w:r>
    </w:p>
    <w:p w14:paraId="02212CDE" w14:textId="33F627F1" w:rsidR="00244AF8" w:rsidRDefault="00244AF8" w:rsidP="004A1406">
      <w:pPr>
        <w:spacing w:line="480" w:lineRule="auto"/>
        <w:ind w:left="720" w:hangingChars="300" w:hanging="720"/>
        <w:rPr>
          <w:rFonts w:eastAsia="楷体"/>
          <w:color w:val="000000"/>
          <w:sz w:val="24"/>
        </w:rPr>
      </w:pPr>
      <w:r w:rsidRPr="00BC172D">
        <w:rPr>
          <w:rFonts w:eastAsia="楷体"/>
          <w:color w:val="000000"/>
          <w:sz w:val="24"/>
        </w:rPr>
        <w:t>[2]</w:t>
      </w:r>
      <w:r w:rsidRPr="00BC172D">
        <w:rPr>
          <w:rFonts w:eastAsia="楷体"/>
          <w:color w:val="000000"/>
          <w:sz w:val="24"/>
        </w:rPr>
        <w:tab/>
        <w:t xml:space="preserve">Alcorn, C., 2020. </w:t>
      </w:r>
      <w:r w:rsidRPr="00BC172D">
        <w:rPr>
          <w:rFonts w:eastAsia="楷体"/>
          <w:i/>
          <w:iCs/>
          <w:color w:val="000000"/>
          <w:sz w:val="24"/>
        </w:rPr>
        <w:t xml:space="preserve">H&amp;M Is </w:t>
      </w:r>
      <w:proofErr w:type="gramStart"/>
      <w:r w:rsidRPr="00BC172D">
        <w:rPr>
          <w:rFonts w:eastAsia="楷体"/>
          <w:i/>
          <w:iCs/>
          <w:color w:val="000000"/>
          <w:sz w:val="24"/>
        </w:rPr>
        <w:t>The</w:t>
      </w:r>
      <w:proofErr w:type="gramEnd"/>
      <w:r w:rsidRPr="00BC172D">
        <w:rPr>
          <w:rFonts w:eastAsia="楷体"/>
          <w:i/>
          <w:iCs/>
          <w:color w:val="000000"/>
          <w:sz w:val="24"/>
        </w:rPr>
        <w:t xml:space="preserve"> Latest To Jump On The Black Celebrity Fashion Collaboration Craze. </w:t>
      </w:r>
      <w:r w:rsidRPr="00BC172D">
        <w:rPr>
          <w:rFonts w:eastAsia="楷体"/>
          <w:color w:val="000000"/>
          <w:sz w:val="24"/>
        </w:rPr>
        <w:t>[online] CNN Business. Available at: &lt;https://edition.cnn.com/2020/02/14/business/hm-ruth-carter-collection/index.html&gt; [Accessed 23 November 2020].</w:t>
      </w:r>
    </w:p>
    <w:p w14:paraId="5D40CECC" w14:textId="77777777" w:rsidR="00382D2B" w:rsidRPr="00476F7F" w:rsidRDefault="00382D2B" w:rsidP="00382D2B">
      <w:pPr>
        <w:spacing w:line="480" w:lineRule="auto"/>
        <w:ind w:left="720" w:hangingChars="300" w:hanging="720"/>
        <w:rPr>
          <w:rFonts w:eastAsia="楷体"/>
          <w:color w:val="000000"/>
          <w:sz w:val="24"/>
        </w:rPr>
      </w:pPr>
      <w:r w:rsidRPr="00BC172D">
        <w:rPr>
          <w:rFonts w:eastAsia="楷体"/>
          <w:color w:val="000000"/>
          <w:sz w:val="24"/>
        </w:rPr>
        <w:t>[26]</w:t>
      </w:r>
      <w:r w:rsidRPr="00BC172D">
        <w:rPr>
          <w:rFonts w:eastAsia="楷体"/>
          <w:color w:val="000000"/>
          <w:sz w:val="24"/>
        </w:rPr>
        <w:tab/>
      </w:r>
      <w:r w:rsidRPr="00D83C31">
        <w:rPr>
          <w:rFonts w:eastAsia="楷体"/>
          <w:color w:val="000000"/>
          <w:sz w:val="24"/>
        </w:rPr>
        <w:t xml:space="preserve">BONILLA, M. D. R., DEL OLMO ARRIAGA, J. L. &amp; ANDREU, D. 2019. The interaction of Instagram followers in the fast fashion sector: The case of Hennes and Mauritz (H&amp;M). </w:t>
      </w:r>
      <w:r w:rsidRPr="00D83C31">
        <w:rPr>
          <w:rFonts w:eastAsia="楷体"/>
          <w:i/>
          <w:color w:val="000000"/>
          <w:sz w:val="24"/>
        </w:rPr>
        <w:t>Journal of Global Fashion Marketing,</w:t>
      </w:r>
      <w:r w:rsidRPr="00D83C31">
        <w:rPr>
          <w:rFonts w:eastAsia="楷体"/>
          <w:color w:val="000000"/>
          <w:sz w:val="24"/>
        </w:rPr>
        <w:t xml:space="preserve"> 10, 342-357.</w:t>
      </w:r>
    </w:p>
    <w:p w14:paraId="6FFFA78B" w14:textId="0E1433C6" w:rsidR="00DC059A" w:rsidRPr="00BC172D" w:rsidRDefault="00DC059A"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3</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Amatulli</w:t>
      </w:r>
      <w:proofErr w:type="spellEnd"/>
      <w:r w:rsidRPr="00BC172D">
        <w:rPr>
          <w:rFonts w:eastAsia="楷体"/>
          <w:color w:val="000000"/>
          <w:sz w:val="24"/>
        </w:rPr>
        <w:t xml:space="preserve">, C., Guido, G., </w:t>
      </w:r>
      <w:proofErr w:type="spellStart"/>
      <w:r w:rsidRPr="00BC172D">
        <w:rPr>
          <w:rFonts w:eastAsia="楷体"/>
          <w:color w:val="000000"/>
          <w:sz w:val="24"/>
        </w:rPr>
        <w:t>Mileti</w:t>
      </w:r>
      <w:proofErr w:type="spellEnd"/>
      <w:r w:rsidRPr="00BC172D">
        <w:rPr>
          <w:rFonts w:eastAsia="楷体"/>
          <w:color w:val="000000"/>
          <w:sz w:val="24"/>
        </w:rPr>
        <w:t xml:space="preserve">, A., </w:t>
      </w:r>
      <w:proofErr w:type="spellStart"/>
      <w:r w:rsidRPr="00BC172D">
        <w:rPr>
          <w:rFonts w:eastAsia="楷体"/>
          <w:color w:val="000000"/>
          <w:sz w:val="24"/>
        </w:rPr>
        <w:t>Tomacelli</w:t>
      </w:r>
      <w:proofErr w:type="spellEnd"/>
      <w:r w:rsidRPr="00BC172D">
        <w:rPr>
          <w:rFonts w:eastAsia="楷体"/>
          <w:color w:val="000000"/>
          <w:sz w:val="24"/>
        </w:rPr>
        <w:t xml:space="preserve">, C., </w:t>
      </w:r>
      <w:proofErr w:type="spellStart"/>
      <w:r w:rsidRPr="00BC172D">
        <w:rPr>
          <w:rFonts w:eastAsia="楷体"/>
          <w:color w:val="000000"/>
          <w:sz w:val="24"/>
        </w:rPr>
        <w:t>Prete</w:t>
      </w:r>
      <w:proofErr w:type="spellEnd"/>
      <w:r w:rsidRPr="00BC172D">
        <w:rPr>
          <w:rFonts w:eastAsia="楷体"/>
          <w:color w:val="000000"/>
          <w:sz w:val="24"/>
        </w:rPr>
        <w:t xml:space="preserve">, M. and Longo, A., 2015. </w:t>
      </w:r>
      <w:r w:rsidRPr="00BC172D">
        <w:rPr>
          <w:rFonts w:eastAsia="楷体"/>
          <w:i/>
          <w:iCs/>
          <w:color w:val="000000"/>
          <w:sz w:val="24"/>
        </w:rPr>
        <w:t>“Mix-and-Match” Fashion Trend and Luxury Brand Recognition: An Empirical Test Using Eye-tracking. Fashion Theory,</w:t>
      </w:r>
      <w:r w:rsidRPr="00BC172D">
        <w:rPr>
          <w:rFonts w:eastAsia="楷体"/>
          <w:color w:val="000000"/>
          <w:sz w:val="24"/>
        </w:rPr>
        <w:t xml:space="preserve"> [online] 20(3), pp.341-362. Available at: &lt;https://www.tandfonline.com/doi/citedby/10.1080/1362704X.2015.1082294?scroll=top&amp;needAccess=true&gt; [Accessed 23 November 2020].</w:t>
      </w:r>
    </w:p>
    <w:p w14:paraId="7F1988E4" w14:textId="4699E6E9" w:rsidR="00DC059A" w:rsidRPr="00BC172D" w:rsidRDefault="00DC059A"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4</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Anbarasan</w:t>
      </w:r>
      <w:proofErr w:type="spellEnd"/>
      <w:r w:rsidRPr="00BC172D">
        <w:rPr>
          <w:rFonts w:eastAsia="楷体"/>
          <w:color w:val="000000"/>
          <w:sz w:val="24"/>
        </w:rPr>
        <w:t xml:space="preserve">, E., 2012. </w:t>
      </w:r>
      <w:r w:rsidRPr="00BC172D">
        <w:rPr>
          <w:rFonts w:eastAsia="楷体"/>
          <w:i/>
          <w:iCs/>
          <w:color w:val="000000"/>
          <w:sz w:val="24"/>
        </w:rPr>
        <w:t xml:space="preserve">Chinese Factories Turn </w:t>
      </w:r>
      <w:proofErr w:type="gramStart"/>
      <w:r w:rsidRPr="00BC172D">
        <w:rPr>
          <w:rFonts w:eastAsia="楷体"/>
          <w:i/>
          <w:iCs/>
          <w:color w:val="000000"/>
          <w:sz w:val="24"/>
        </w:rPr>
        <w:t>To</w:t>
      </w:r>
      <w:proofErr w:type="gramEnd"/>
      <w:r w:rsidRPr="00BC172D">
        <w:rPr>
          <w:rFonts w:eastAsia="楷体"/>
          <w:i/>
          <w:iCs/>
          <w:color w:val="000000"/>
          <w:sz w:val="24"/>
        </w:rPr>
        <w:t xml:space="preserve"> Bangladesh As Labour Costs Rise.</w:t>
      </w:r>
      <w:r w:rsidRPr="00BC172D">
        <w:rPr>
          <w:rFonts w:eastAsia="楷体"/>
          <w:color w:val="000000"/>
          <w:sz w:val="24"/>
        </w:rPr>
        <w:t xml:space="preserve"> [online] BBC News.</w:t>
      </w:r>
      <w:r w:rsidRPr="00BC172D">
        <w:rPr>
          <w:rFonts w:eastAsia="楷体"/>
          <w:i/>
          <w:iCs/>
          <w:color w:val="000000"/>
          <w:sz w:val="24"/>
        </w:rPr>
        <w:t xml:space="preserve"> </w:t>
      </w:r>
      <w:r w:rsidRPr="00BC172D">
        <w:rPr>
          <w:rFonts w:eastAsia="楷体"/>
          <w:color w:val="000000"/>
          <w:sz w:val="24"/>
        </w:rPr>
        <w:t>Available at: &lt;https://www.bbc.com/news/business-19394405&gt; [Accessed 23 November 2020].</w:t>
      </w:r>
    </w:p>
    <w:p w14:paraId="0061490D" w14:textId="3D06B042" w:rsidR="002F2D90" w:rsidRPr="00BC172D" w:rsidRDefault="002F2D90"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5</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Adelsburg</w:t>
      </w:r>
      <w:proofErr w:type="spellEnd"/>
      <w:r w:rsidRPr="00BC172D">
        <w:rPr>
          <w:rFonts w:eastAsia="楷体"/>
          <w:color w:val="000000"/>
          <w:sz w:val="24"/>
        </w:rPr>
        <w:t xml:space="preserve">, D.K., 2019. </w:t>
      </w:r>
      <w:r w:rsidRPr="00BC172D">
        <w:rPr>
          <w:rFonts w:eastAsia="楷体"/>
          <w:i/>
          <w:iCs/>
          <w:color w:val="000000"/>
          <w:sz w:val="24"/>
        </w:rPr>
        <w:t xml:space="preserve">The impact of the Brexit negotiations and their ambiguity on </w:t>
      </w:r>
      <w:proofErr w:type="gramStart"/>
      <w:r w:rsidRPr="00BC172D">
        <w:rPr>
          <w:rFonts w:eastAsia="楷体"/>
          <w:i/>
          <w:iCs/>
          <w:color w:val="000000"/>
          <w:sz w:val="24"/>
        </w:rPr>
        <w:t>corporations</w:t>
      </w:r>
      <w:proofErr w:type="gramEnd"/>
      <w:r w:rsidRPr="00BC172D">
        <w:rPr>
          <w:rFonts w:eastAsia="楷体"/>
          <w:i/>
          <w:iCs/>
          <w:color w:val="000000"/>
          <w:sz w:val="24"/>
        </w:rPr>
        <w:t xml:space="preserve"> expatriation policies/submitted by Doris Katharina </w:t>
      </w:r>
      <w:proofErr w:type="spellStart"/>
      <w:r w:rsidRPr="00BC172D">
        <w:rPr>
          <w:rFonts w:eastAsia="楷体"/>
          <w:i/>
          <w:iCs/>
          <w:color w:val="000000"/>
          <w:sz w:val="24"/>
        </w:rPr>
        <w:t>Adelsburg</w:t>
      </w:r>
      <w:proofErr w:type="spellEnd"/>
      <w:r w:rsidRPr="00BC172D">
        <w:rPr>
          <w:rFonts w:eastAsia="楷体"/>
          <w:i/>
          <w:iCs/>
          <w:color w:val="000000"/>
          <w:sz w:val="24"/>
        </w:rPr>
        <w:t>, BSc</w:t>
      </w:r>
      <w:r w:rsidRPr="00BC172D">
        <w:rPr>
          <w:rFonts w:eastAsia="楷体"/>
          <w:color w:val="000000"/>
          <w:sz w:val="24"/>
        </w:rPr>
        <w:t xml:space="preserve"> (Doctoral dissertation, Universität Linz).</w:t>
      </w:r>
    </w:p>
    <w:p w14:paraId="5B694195" w14:textId="7CD25AEA" w:rsidR="00DC059A" w:rsidRPr="00BC172D" w:rsidRDefault="00DC059A"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6</w:t>
      </w:r>
      <w:r w:rsidRPr="00BC172D">
        <w:rPr>
          <w:rFonts w:eastAsia="楷体"/>
          <w:color w:val="000000"/>
          <w:sz w:val="24"/>
        </w:rPr>
        <w:t>]</w:t>
      </w:r>
      <w:r w:rsidRPr="00BC172D">
        <w:rPr>
          <w:rFonts w:eastAsia="楷体"/>
          <w:color w:val="000000"/>
          <w:sz w:val="24"/>
        </w:rPr>
        <w:tab/>
      </w:r>
      <w:proofErr w:type="spellStart"/>
      <w:r w:rsidR="0071415F" w:rsidRPr="00BC172D">
        <w:rPr>
          <w:rFonts w:eastAsia="楷体"/>
          <w:color w:val="000000"/>
          <w:sz w:val="24"/>
        </w:rPr>
        <w:t>Botter</w:t>
      </w:r>
      <w:proofErr w:type="spellEnd"/>
      <w:r w:rsidR="0071415F" w:rsidRPr="00BC172D">
        <w:rPr>
          <w:rFonts w:eastAsia="楷体"/>
          <w:color w:val="000000"/>
          <w:sz w:val="24"/>
        </w:rPr>
        <w:t xml:space="preserve">, L., 2017. </w:t>
      </w:r>
      <w:r w:rsidR="0071415F" w:rsidRPr="00BC172D">
        <w:rPr>
          <w:rFonts w:eastAsia="楷体"/>
          <w:i/>
          <w:iCs/>
          <w:color w:val="000000"/>
          <w:sz w:val="24"/>
        </w:rPr>
        <w:t xml:space="preserve">H&amp;M Moving </w:t>
      </w:r>
      <w:proofErr w:type="gramStart"/>
      <w:r w:rsidR="0071415F" w:rsidRPr="00BC172D">
        <w:rPr>
          <w:rFonts w:eastAsia="楷体"/>
          <w:i/>
          <w:iCs/>
          <w:color w:val="000000"/>
          <w:sz w:val="24"/>
        </w:rPr>
        <w:t>To</w:t>
      </w:r>
      <w:proofErr w:type="gramEnd"/>
      <w:r w:rsidR="0071415F" w:rsidRPr="00BC172D">
        <w:rPr>
          <w:rFonts w:eastAsia="楷体"/>
          <w:i/>
          <w:iCs/>
          <w:color w:val="000000"/>
          <w:sz w:val="24"/>
        </w:rPr>
        <w:t xml:space="preserve"> Quarterly Updates After Reporting A Solid Rise In June Sales.</w:t>
      </w:r>
      <w:r w:rsidR="0071415F" w:rsidRPr="00BC172D">
        <w:rPr>
          <w:rFonts w:eastAsia="楷体"/>
          <w:color w:val="000000"/>
          <w:sz w:val="24"/>
        </w:rPr>
        <w:t xml:space="preserve"> [online] TheStreet. Available at: &lt;https://www.thestreet.com/story/14230312/1/h-amp-m-moving-to-quarterly-updates-after-reporting-a-solid-rise-in-june-sales.html&gt; [Accessed 23 November 2020].</w:t>
      </w:r>
    </w:p>
    <w:p w14:paraId="42849F5D" w14:textId="0F52FB79" w:rsidR="00F643BC" w:rsidRPr="00BC172D" w:rsidRDefault="00F643BC"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7</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Barua</w:t>
      </w:r>
      <w:proofErr w:type="spellEnd"/>
      <w:r w:rsidRPr="00BC172D">
        <w:rPr>
          <w:rFonts w:eastAsia="楷体"/>
          <w:color w:val="000000"/>
          <w:sz w:val="24"/>
        </w:rPr>
        <w:t xml:space="preserve">, S., 2020. Understanding </w:t>
      </w:r>
      <w:proofErr w:type="spellStart"/>
      <w:r w:rsidRPr="00BC172D">
        <w:rPr>
          <w:rFonts w:eastAsia="楷体"/>
          <w:color w:val="000000"/>
          <w:sz w:val="24"/>
        </w:rPr>
        <w:t>Coronanomics</w:t>
      </w:r>
      <w:proofErr w:type="spellEnd"/>
      <w:r w:rsidRPr="00BC172D">
        <w:rPr>
          <w:rFonts w:eastAsia="楷体"/>
          <w:color w:val="000000"/>
          <w:sz w:val="24"/>
        </w:rPr>
        <w:t xml:space="preserve">: The economic implications of the coronavirus (COVID-19) pandemic. </w:t>
      </w:r>
      <w:r w:rsidRPr="00BC172D">
        <w:rPr>
          <w:rFonts w:eastAsia="楷体"/>
          <w:i/>
          <w:iCs/>
          <w:color w:val="000000"/>
          <w:sz w:val="24"/>
        </w:rPr>
        <w:t>SSRN Electronic Journal https://doi org/10/ggq92n</w:t>
      </w:r>
      <w:r w:rsidRPr="00BC172D">
        <w:rPr>
          <w:rFonts w:eastAsia="楷体"/>
          <w:color w:val="000000"/>
          <w:sz w:val="24"/>
        </w:rPr>
        <w:t>.</w:t>
      </w:r>
    </w:p>
    <w:p w14:paraId="18984907" w14:textId="18429510" w:rsidR="00DD06F3" w:rsidRPr="00BC172D" w:rsidRDefault="00DD06F3"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8</w:t>
      </w:r>
      <w:r w:rsidRPr="00BC172D">
        <w:rPr>
          <w:rFonts w:eastAsia="楷体"/>
          <w:color w:val="000000"/>
          <w:sz w:val="24"/>
        </w:rPr>
        <w:t>]</w:t>
      </w:r>
      <w:r w:rsidRPr="00BC172D">
        <w:rPr>
          <w:rFonts w:eastAsia="楷体"/>
          <w:color w:val="000000"/>
          <w:sz w:val="24"/>
        </w:rPr>
        <w:tab/>
        <w:t xml:space="preserve">Bonilla, M.D.R., del </w:t>
      </w:r>
      <w:proofErr w:type="spellStart"/>
      <w:r w:rsidRPr="00BC172D">
        <w:rPr>
          <w:rFonts w:eastAsia="楷体"/>
          <w:color w:val="000000"/>
          <w:sz w:val="24"/>
        </w:rPr>
        <w:t>Olmo</w:t>
      </w:r>
      <w:proofErr w:type="spellEnd"/>
      <w:r w:rsidRPr="00BC172D">
        <w:rPr>
          <w:rFonts w:eastAsia="楷体"/>
          <w:color w:val="000000"/>
          <w:sz w:val="24"/>
        </w:rPr>
        <w:t xml:space="preserve"> Arriaga, J.L. and Andreu, D., 2019. The interaction of Instagram followers in the fast fashion sector: The case of Hennes and Mauritz (H&amp;M). </w:t>
      </w:r>
      <w:r w:rsidRPr="00BC172D">
        <w:rPr>
          <w:rFonts w:eastAsia="楷体"/>
          <w:i/>
          <w:iCs/>
          <w:color w:val="000000"/>
          <w:sz w:val="24"/>
        </w:rPr>
        <w:t>Journal of Global Fashion Marketing,</w:t>
      </w:r>
      <w:r w:rsidRPr="00BC172D">
        <w:rPr>
          <w:rFonts w:eastAsia="楷体"/>
          <w:color w:val="000000"/>
          <w:sz w:val="24"/>
        </w:rPr>
        <w:t xml:space="preserve"> 10(4), pp.342-357.</w:t>
      </w:r>
    </w:p>
    <w:p w14:paraId="39A1E75C" w14:textId="0BA6452A" w:rsidR="0071415F" w:rsidRPr="00BC172D" w:rsidRDefault="0071415F" w:rsidP="004A1406">
      <w:pPr>
        <w:spacing w:line="480" w:lineRule="auto"/>
        <w:ind w:left="720" w:hangingChars="300" w:hanging="720"/>
        <w:rPr>
          <w:rFonts w:eastAsia="楷体"/>
          <w:i/>
          <w:iCs/>
          <w:color w:val="000000"/>
          <w:sz w:val="24"/>
        </w:rPr>
      </w:pPr>
      <w:r w:rsidRPr="00BC172D">
        <w:rPr>
          <w:rFonts w:eastAsia="楷体"/>
          <w:color w:val="000000"/>
          <w:sz w:val="24"/>
        </w:rPr>
        <w:t>[</w:t>
      </w:r>
      <w:r w:rsidR="004A1406" w:rsidRPr="00BC172D">
        <w:rPr>
          <w:rFonts w:eastAsia="楷体"/>
          <w:color w:val="000000"/>
          <w:sz w:val="24"/>
        </w:rPr>
        <w:t>9</w:t>
      </w:r>
      <w:r w:rsidRPr="00BC172D">
        <w:rPr>
          <w:rFonts w:eastAsia="楷体"/>
          <w:color w:val="000000"/>
          <w:sz w:val="24"/>
        </w:rPr>
        <w:t>]</w:t>
      </w:r>
      <w:r w:rsidRPr="00BC172D">
        <w:rPr>
          <w:rFonts w:eastAsia="楷体"/>
          <w:color w:val="000000"/>
          <w:sz w:val="24"/>
        </w:rPr>
        <w:tab/>
        <w:t xml:space="preserve">Cid, J. and Baum, L., 2019. </w:t>
      </w:r>
      <w:r w:rsidRPr="00BC172D">
        <w:rPr>
          <w:rFonts w:eastAsia="楷体"/>
          <w:i/>
          <w:iCs/>
          <w:color w:val="000000"/>
          <w:sz w:val="24"/>
        </w:rPr>
        <w:t xml:space="preserve">Doing Business </w:t>
      </w:r>
      <w:proofErr w:type="gramStart"/>
      <w:r w:rsidRPr="00BC172D">
        <w:rPr>
          <w:rFonts w:eastAsia="楷体"/>
          <w:i/>
          <w:iCs/>
          <w:color w:val="000000"/>
          <w:sz w:val="24"/>
        </w:rPr>
        <w:t>In</w:t>
      </w:r>
      <w:proofErr w:type="gramEnd"/>
      <w:r w:rsidRPr="00BC172D">
        <w:rPr>
          <w:rFonts w:eastAsia="楷体"/>
          <w:i/>
          <w:iCs/>
          <w:color w:val="000000"/>
          <w:sz w:val="24"/>
        </w:rPr>
        <w:t xml:space="preserve"> India. London: LID Publishing, pp.135~136.</w:t>
      </w:r>
    </w:p>
    <w:p w14:paraId="0D7C14B6" w14:textId="70C90402" w:rsidR="00A52F1C" w:rsidRDefault="00A52F1C"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10</w:t>
      </w:r>
      <w:r w:rsidRPr="00BC172D">
        <w:rPr>
          <w:rFonts w:eastAsia="楷体"/>
          <w:color w:val="000000"/>
          <w:sz w:val="24"/>
        </w:rPr>
        <w:t>]</w:t>
      </w:r>
      <w:r w:rsidRPr="00BC172D">
        <w:rPr>
          <w:rFonts w:eastAsia="楷体"/>
          <w:color w:val="000000"/>
          <w:sz w:val="24"/>
        </w:rPr>
        <w:tab/>
        <w:t xml:space="preserve">Coombs, W.T. and Holladay, J.S., 2012. The </w:t>
      </w:r>
      <w:r w:rsidR="004F3E15" w:rsidRPr="00BC172D">
        <w:rPr>
          <w:rFonts w:eastAsia="楷体"/>
          <w:color w:val="000000"/>
          <w:sz w:val="24"/>
        </w:rPr>
        <w:t>para crisis</w:t>
      </w:r>
      <w:r w:rsidRPr="00BC172D">
        <w:rPr>
          <w:rFonts w:eastAsia="楷体"/>
          <w:color w:val="000000"/>
          <w:sz w:val="24"/>
        </w:rPr>
        <w:t xml:space="preserve">: The challenges created by publicly managing crisis prevention. </w:t>
      </w:r>
      <w:r w:rsidRPr="00BC172D">
        <w:rPr>
          <w:rFonts w:eastAsia="楷体"/>
          <w:i/>
          <w:iCs/>
          <w:color w:val="000000"/>
          <w:sz w:val="24"/>
        </w:rPr>
        <w:t>Public Relations Review</w:t>
      </w:r>
      <w:r w:rsidRPr="00BC172D">
        <w:rPr>
          <w:rFonts w:eastAsia="楷体"/>
          <w:color w:val="000000"/>
          <w:sz w:val="24"/>
        </w:rPr>
        <w:t xml:space="preserve">, </w:t>
      </w:r>
      <w:r w:rsidRPr="00BC172D">
        <w:rPr>
          <w:rFonts w:eastAsia="楷体"/>
          <w:i/>
          <w:iCs/>
          <w:color w:val="000000"/>
          <w:sz w:val="24"/>
        </w:rPr>
        <w:t>38</w:t>
      </w:r>
      <w:r w:rsidRPr="00BC172D">
        <w:rPr>
          <w:rFonts w:eastAsia="楷体"/>
          <w:color w:val="000000"/>
          <w:sz w:val="24"/>
        </w:rPr>
        <w:t>(3), pp.408-415.</w:t>
      </w:r>
    </w:p>
    <w:p w14:paraId="570A3F2E" w14:textId="77777777" w:rsidR="00382D2B" w:rsidRPr="00476F7F"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proofErr w:type="spellStart"/>
      <w:r w:rsidRPr="00476F7F">
        <w:rPr>
          <w:rFonts w:eastAsia="楷体"/>
          <w:color w:val="000000"/>
          <w:sz w:val="24"/>
          <w:lang w:val="en-US"/>
        </w:rPr>
        <w:t>Deeny</w:t>
      </w:r>
      <w:proofErr w:type="spellEnd"/>
      <w:r w:rsidRPr="00476F7F">
        <w:rPr>
          <w:rFonts w:eastAsia="楷体"/>
          <w:color w:val="000000"/>
          <w:sz w:val="24"/>
          <w:lang w:val="en-US"/>
        </w:rPr>
        <w:t>, G., 2020. </w:t>
      </w:r>
      <w:r w:rsidRPr="00476F7F">
        <w:rPr>
          <w:rFonts w:eastAsia="楷体"/>
          <w:i/>
          <w:iCs/>
          <w:color w:val="000000"/>
          <w:sz w:val="24"/>
          <w:lang w:val="en-US"/>
        </w:rPr>
        <w:t xml:space="preserve">H&amp;M Enters </w:t>
      </w:r>
      <w:proofErr w:type="gramStart"/>
      <w:r w:rsidRPr="00476F7F">
        <w:rPr>
          <w:rFonts w:eastAsia="楷体"/>
          <w:i/>
          <w:iCs/>
          <w:color w:val="000000"/>
          <w:sz w:val="24"/>
          <w:lang w:val="en-US"/>
        </w:rPr>
        <w:t>The</w:t>
      </w:r>
      <w:proofErr w:type="gramEnd"/>
      <w:r w:rsidRPr="00476F7F">
        <w:rPr>
          <w:rFonts w:eastAsia="楷体"/>
          <w:i/>
          <w:iCs/>
          <w:color w:val="000000"/>
          <w:sz w:val="24"/>
          <w:lang w:val="en-US"/>
        </w:rPr>
        <w:t xml:space="preserve"> Rental Market; Taking Circularity To New Level</w:t>
      </w:r>
      <w:r w:rsidRPr="00476F7F">
        <w:rPr>
          <w:rFonts w:eastAsia="楷体"/>
          <w:color w:val="000000"/>
          <w:sz w:val="24"/>
          <w:lang w:val="en-US"/>
        </w:rPr>
        <w:t>. [online] FashionNetwork.com. Available at: &lt;https://ww.fashionnetwork.com/news/H-m-enters-the-rental-market-taking-circularity-to-new-level,1162975.html&gt; [Accessed 14 December 2020].</w:t>
      </w:r>
    </w:p>
    <w:p w14:paraId="3F26A55F" w14:textId="77777777" w:rsidR="00382D2B" w:rsidRPr="00023D8B"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023D8B">
        <w:rPr>
          <w:rFonts w:eastAsia="楷体"/>
          <w:color w:val="000000"/>
          <w:sz w:val="24"/>
          <w:lang w:val="en-US"/>
        </w:rPr>
        <w:t>DECORUM, 2020. </w:t>
      </w:r>
      <w:r w:rsidRPr="00023D8B">
        <w:rPr>
          <w:rFonts w:eastAsia="楷体"/>
          <w:i/>
          <w:iCs/>
          <w:color w:val="000000"/>
          <w:sz w:val="24"/>
          <w:lang w:val="en-US"/>
        </w:rPr>
        <w:t>H&amp;M Home X Decorum Interior Design — DECORUM</w:t>
      </w:r>
      <w:r w:rsidRPr="00023D8B">
        <w:rPr>
          <w:rFonts w:eastAsia="楷体"/>
          <w:color w:val="000000"/>
          <w:sz w:val="24"/>
          <w:lang w:val="en-US"/>
        </w:rPr>
        <w:t>. [online] DECORUM. Available at: &lt;https://www.decoruminteriordesign.com/hmhome&gt; [Accessed 14 December 2020].</w:t>
      </w:r>
    </w:p>
    <w:p w14:paraId="61CB02DB" w14:textId="6B8D67C8" w:rsidR="0071415F" w:rsidRPr="00BC172D" w:rsidRDefault="0071415F"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11</w:t>
      </w:r>
      <w:r w:rsidRPr="00BC172D">
        <w:rPr>
          <w:rFonts w:eastAsia="楷体"/>
          <w:color w:val="000000"/>
          <w:sz w:val="24"/>
        </w:rPr>
        <w:t>]</w:t>
      </w:r>
      <w:r w:rsidRPr="00BC172D">
        <w:rPr>
          <w:rFonts w:eastAsia="楷体"/>
          <w:color w:val="000000"/>
          <w:sz w:val="24"/>
        </w:rPr>
        <w:tab/>
        <w:t xml:space="preserve">Geoghegan, J., 2015. </w:t>
      </w:r>
      <w:r w:rsidRPr="00BC172D">
        <w:rPr>
          <w:rFonts w:eastAsia="楷体"/>
          <w:i/>
          <w:iCs/>
          <w:color w:val="000000"/>
          <w:sz w:val="24"/>
        </w:rPr>
        <w:t>UK Manufacturer Wins Multi-Million Pound Dispute With H&amp;M.</w:t>
      </w:r>
      <w:r w:rsidRPr="00BC172D">
        <w:rPr>
          <w:rFonts w:eastAsia="楷体"/>
          <w:color w:val="000000"/>
          <w:sz w:val="24"/>
        </w:rPr>
        <w:t xml:space="preserve"> [online] Drapers. Available at: &lt;https://www.drapersonline.com/news/uk-manufacturer-wins-dispute-with-hm&gt; [Accessed 23 November 2020].</w:t>
      </w:r>
    </w:p>
    <w:p w14:paraId="5113A6A9" w14:textId="50AE77C2" w:rsidR="0071415F" w:rsidRPr="00BC172D" w:rsidRDefault="0071415F"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12</w:t>
      </w:r>
      <w:r w:rsidRPr="00BC172D">
        <w:rPr>
          <w:rFonts w:eastAsia="楷体"/>
          <w:color w:val="000000"/>
          <w:sz w:val="24"/>
        </w:rPr>
        <w:t>]</w:t>
      </w:r>
      <w:r w:rsidRPr="00BC172D">
        <w:rPr>
          <w:rFonts w:eastAsia="楷体"/>
          <w:color w:val="000000"/>
          <w:sz w:val="24"/>
        </w:rPr>
        <w:tab/>
        <w:t xml:space="preserve">Grainger, 2018. </w:t>
      </w:r>
      <w:r w:rsidRPr="00BC172D">
        <w:rPr>
          <w:rFonts w:eastAsia="楷体"/>
          <w:i/>
          <w:iCs/>
          <w:color w:val="000000"/>
          <w:sz w:val="24"/>
        </w:rPr>
        <w:t xml:space="preserve">Supplier Code </w:t>
      </w:r>
      <w:proofErr w:type="gramStart"/>
      <w:r w:rsidRPr="00BC172D">
        <w:rPr>
          <w:rFonts w:eastAsia="楷体"/>
          <w:i/>
          <w:iCs/>
          <w:color w:val="000000"/>
          <w:sz w:val="24"/>
        </w:rPr>
        <w:t>Of</w:t>
      </w:r>
      <w:proofErr w:type="gramEnd"/>
      <w:r w:rsidRPr="00BC172D">
        <w:rPr>
          <w:rFonts w:eastAsia="楷体"/>
          <w:i/>
          <w:iCs/>
          <w:color w:val="000000"/>
          <w:sz w:val="24"/>
        </w:rPr>
        <w:t xml:space="preserve"> Ethics.</w:t>
      </w:r>
      <w:r w:rsidRPr="00BC172D">
        <w:rPr>
          <w:rFonts w:eastAsia="楷体"/>
          <w:color w:val="000000"/>
          <w:sz w:val="24"/>
        </w:rPr>
        <w:t xml:space="preserve"> [</w:t>
      </w:r>
      <w:proofErr w:type="spellStart"/>
      <w:r w:rsidRPr="00BC172D">
        <w:rPr>
          <w:rFonts w:eastAsia="楷体"/>
          <w:color w:val="000000"/>
          <w:sz w:val="24"/>
        </w:rPr>
        <w:t>ebook</w:t>
      </w:r>
      <w:proofErr w:type="spellEnd"/>
      <w:r w:rsidRPr="00BC172D">
        <w:rPr>
          <w:rFonts w:eastAsia="楷体"/>
          <w:color w:val="000000"/>
          <w:sz w:val="24"/>
        </w:rPr>
        <w:t>] Grainger, pp.1</w:t>
      </w:r>
      <w:r w:rsidRPr="00BC172D">
        <w:rPr>
          <w:rFonts w:eastAsia="楷体"/>
          <w:color w:val="000000"/>
          <w:sz w:val="24"/>
        </w:rPr>
        <w:t>～</w:t>
      </w:r>
      <w:r w:rsidRPr="00BC172D">
        <w:rPr>
          <w:rFonts w:eastAsia="楷体"/>
          <w:color w:val="000000"/>
          <w:sz w:val="24"/>
        </w:rPr>
        <w:t>3. Available at: &lt;https://s1.q4cdn.com/422144722/files/doc_downloads/governance/Supplier-Code-of-Ethics.pdf&gt; [Accessed 23 November 2020].</w:t>
      </w:r>
    </w:p>
    <w:p w14:paraId="3D8276D0" w14:textId="3D24C9F4" w:rsidR="0071415F" w:rsidRPr="00BC172D" w:rsidRDefault="0071415F"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13</w:t>
      </w:r>
      <w:r w:rsidRPr="00BC172D">
        <w:rPr>
          <w:rFonts w:eastAsia="楷体"/>
          <w:color w:val="000000"/>
          <w:sz w:val="24"/>
        </w:rPr>
        <w:t>]</w:t>
      </w:r>
      <w:r w:rsidRPr="00BC172D">
        <w:rPr>
          <w:rFonts w:eastAsia="楷体"/>
          <w:color w:val="000000"/>
          <w:sz w:val="24"/>
        </w:rPr>
        <w:tab/>
      </w:r>
      <w:proofErr w:type="spellStart"/>
      <w:r w:rsidR="009401A5" w:rsidRPr="00BC172D">
        <w:rPr>
          <w:rFonts w:eastAsia="楷体"/>
          <w:color w:val="000000"/>
          <w:sz w:val="24"/>
        </w:rPr>
        <w:t>Grankvist</w:t>
      </w:r>
      <w:proofErr w:type="spellEnd"/>
      <w:r w:rsidR="009401A5" w:rsidRPr="00BC172D">
        <w:rPr>
          <w:rFonts w:eastAsia="楷体"/>
          <w:color w:val="000000"/>
          <w:sz w:val="24"/>
        </w:rPr>
        <w:t xml:space="preserve">, P., 2017. </w:t>
      </w:r>
      <w:r w:rsidR="009401A5" w:rsidRPr="00BC172D">
        <w:rPr>
          <w:rFonts w:eastAsia="楷体"/>
          <w:i/>
          <w:iCs/>
          <w:color w:val="000000"/>
          <w:sz w:val="24"/>
        </w:rPr>
        <w:t xml:space="preserve">H&amp;M’S New Strategy Is Sparking </w:t>
      </w:r>
      <w:proofErr w:type="gramStart"/>
      <w:r w:rsidR="009401A5" w:rsidRPr="00BC172D">
        <w:rPr>
          <w:rFonts w:eastAsia="楷体"/>
          <w:i/>
          <w:iCs/>
          <w:color w:val="000000"/>
          <w:sz w:val="24"/>
        </w:rPr>
        <w:t>An</w:t>
      </w:r>
      <w:proofErr w:type="gramEnd"/>
      <w:r w:rsidR="009401A5" w:rsidRPr="00BC172D">
        <w:rPr>
          <w:rFonts w:eastAsia="楷体"/>
          <w:i/>
          <w:iCs/>
          <w:color w:val="000000"/>
          <w:sz w:val="24"/>
        </w:rPr>
        <w:t xml:space="preserve"> Economic Revolution.</w:t>
      </w:r>
      <w:r w:rsidR="009401A5" w:rsidRPr="00BC172D">
        <w:rPr>
          <w:rFonts w:eastAsia="楷体"/>
          <w:color w:val="000000"/>
          <w:sz w:val="24"/>
        </w:rPr>
        <w:t xml:space="preserve"> [online] Medium. Available at: &lt;https://medium.com/pergrankvist/h-ms-new-strategy-is-sparking-an-economic-revolution-db3ff849229f&gt; [Accessed 23 November 2020].</w:t>
      </w:r>
    </w:p>
    <w:p w14:paraId="3F4487BF" w14:textId="3F8D65D1" w:rsidR="00244AF8" w:rsidRPr="00BC172D" w:rsidRDefault="00244AF8"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14</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Guinebault</w:t>
      </w:r>
      <w:proofErr w:type="spellEnd"/>
      <w:r w:rsidRPr="00BC172D">
        <w:rPr>
          <w:rFonts w:eastAsia="楷体"/>
          <w:color w:val="000000"/>
          <w:sz w:val="24"/>
        </w:rPr>
        <w:t xml:space="preserve">, M., 2014. </w:t>
      </w:r>
      <w:r w:rsidRPr="00BC172D">
        <w:rPr>
          <w:rFonts w:eastAsia="楷体"/>
          <w:i/>
          <w:iCs/>
          <w:color w:val="000000"/>
          <w:sz w:val="24"/>
        </w:rPr>
        <w:t xml:space="preserve">H&amp;M: Lady Gaga </w:t>
      </w:r>
      <w:proofErr w:type="gramStart"/>
      <w:r w:rsidRPr="00BC172D">
        <w:rPr>
          <w:rFonts w:eastAsia="楷体"/>
          <w:i/>
          <w:iCs/>
          <w:color w:val="000000"/>
          <w:sz w:val="24"/>
        </w:rPr>
        <w:t>And</w:t>
      </w:r>
      <w:proofErr w:type="gramEnd"/>
      <w:r w:rsidRPr="00BC172D">
        <w:rPr>
          <w:rFonts w:eastAsia="楷体"/>
          <w:i/>
          <w:iCs/>
          <w:color w:val="000000"/>
          <w:sz w:val="24"/>
        </w:rPr>
        <w:t xml:space="preserve"> Tony Bennett Sing For Christmas Campaign. </w:t>
      </w:r>
      <w:r w:rsidRPr="00BC172D">
        <w:rPr>
          <w:rFonts w:eastAsia="楷体"/>
          <w:color w:val="000000"/>
          <w:sz w:val="24"/>
        </w:rPr>
        <w:t>[online] FashionNetwork.com. Available at: &lt;https://in.fashionnetwork.com/news/h-m-lady-gaga-and-tony-bennett-sing-for-christmas-campaign,647083.html&gt; [Accessed 23 November 2020].</w:t>
      </w:r>
    </w:p>
    <w:p w14:paraId="3FCB17B3" w14:textId="22F9FF7D" w:rsidR="009401A5" w:rsidRPr="00BC172D" w:rsidRDefault="009401A5"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15</w:t>
      </w:r>
      <w:r w:rsidRPr="00BC172D">
        <w:rPr>
          <w:rFonts w:eastAsia="楷体"/>
          <w:color w:val="000000"/>
          <w:sz w:val="24"/>
        </w:rPr>
        <w:t>]</w:t>
      </w:r>
      <w:r w:rsidRPr="00BC172D">
        <w:rPr>
          <w:rFonts w:eastAsia="楷体"/>
          <w:color w:val="000000"/>
          <w:sz w:val="24"/>
        </w:rPr>
        <w:tab/>
        <w:t xml:space="preserve">H&amp;M, 2019. </w:t>
      </w:r>
      <w:r w:rsidRPr="00BC172D">
        <w:rPr>
          <w:rFonts w:eastAsia="楷体"/>
          <w:i/>
          <w:iCs/>
          <w:color w:val="000000"/>
          <w:sz w:val="24"/>
        </w:rPr>
        <w:t xml:space="preserve">Circular &amp; Climate Positive. </w:t>
      </w:r>
      <w:r w:rsidRPr="00BC172D">
        <w:rPr>
          <w:rFonts w:eastAsia="楷体"/>
          <w:color w:val="000000"/>
          <w:sz w:val="24"/>
        </w:rPr>
        <w:t>[online] Sustainabilityreport.hmgroup.com. Available at: &lt;https://sustainabilityreport.hmgroup.com/circular-climate-positive/&gt; [Accessed 23 November 2020].</w:t>
      </w:r>
    </w:p>
    <w:p w14:paraId="5AD2C05E" w14:textId="04771DBB" w:rsidR="00244AF8" w:rsidRPr="00BC172D" w:rsidRDefault="00244AF8"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16</w:t>
      </w:r>
      <w:r w:rsidRPr="00BC172D">
        <w:rPr>
          <w:rFonts w:eastAsia="楷体"/>
          <w:color w:val="000000"/>
          <w:sz w:val="24"/>
        </w:rPr>
        <w:t>]</w:t>
      </w:r>
      <w:r w:rsidRPr="00BC172D">
        <w:rPr>
          <w:rFonts w:eastAsia="楷体"/>
          <w:color w:val="000000"/>
          <w:sz w:val="24"/>
        </w:rPr>
        <w:tab/>
        <w:t xml:space="preserve">H&amp;M, 2020. </w:t>
      </w:r>
      <w:r w:rsidRPr="00BC172D">
        <w:rPr>
          <w:rFonts w:eastAsia="楷体"/>
          <w:i/>
          <w:iCs/>
          <w:color w:val="000000"/>
          <w:sz w:val="24"/>
        </w:rPr>
        <w:t>Sustainability Performance Report 2019.</w:t>
      </w:r>
      <w:r w:rsidRPr="00BC172D">
        <w:rPr>
          <w:rFonts w:eastAsia="楷体"/>
          <w:color w:val="000000"/>
          <w:sz w:val="24"/>
        </w:rPr>
        <w:t xml:space="preserve"> [online] Sustainabilityreport.hmgroup.com. Available at: &lt;https://sustainabilityreport.hmgroup.com/circular-climate-positive/#&gt; [Accessed 23 November 2020].</w:t>
      </w:r>
    </w:p>
    <w:p w14:paraId="58699B2D" w14:textId="1ED4BA1C" w:rsidR="009401A5" w:rsidRDefault="009401A5"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17</w:t>
      </w:r>
      <w:r w:rsidRPr="00BC172D">
        <w:rPr>
          <w:rFonts w:eastAsia="楷体"/>
          <w:color w:val="000000"/>
          <w:sz w:val="24"/>
        </w:rPr>
        <w:t>]</w:t>
      </w:r>
      <w:r w:rsidRPr="00BC172D">
        <w:rPr>
          <w:rFonts w:eastAsia="楷体"/>
          <w:color w:val="000000"/>
          <w:sz w:val="24"/>
        </w:rPr>
        <w:tab/>
        <w:t xml:space="preserve">H&amp;M, 2020. </w:t>
      </w:r>
      <w:r w:rsidRPr="00BC172D">
        <w:rPr>
          <w:rFonts w:eastAsia="楷体"/>
          <w:i/>
          <w:iCs/>
          <w:color w:val="000000"/>
          <w:sz w:val="24"/>
        </w:rPr>
        <w:t xml:space="preserve">H&amp;M Around </w:t>
      </w:r>
      <w:proofErr w:type="gramStart"/>
      <w:r w:rsidRPr="00BC172D">
        <w:rPr>
          <w:rFonts w:eastAsia="楷体"/>
          <w:i/>
          <w:iCs/>
          <w:color w:val="000000"/>
          <w:sz w:val="24"/>
        </w:rPr>
        <w:t>The</w:t>
      </w:r>
      <w:proofErr w:type="gramEnd"/>
      <w:r w:rsidRPr="00BC172D">
        <w:rPr>
          <w:rFonts w:eastAsia="楷体"/>
          <w:i/>
          <w:iCs/>
          <w:color w:val="000000"/>
          <w:sz w:val="24"/>
        </w:rPr>
        <w:t xml:space="preserve"> World. </w:t>
      </w:r>
      <w:r w:rsidRPr="00BC172D">
        <w:rPr>
          <w:rFonts w:eastAsia="楷体"/>
          <w:color w:val="000000"/>
          <w:sz w:val="24"/>
        </w:rPr>
        <w:t>[online] Hmgroup.com. Available at: &lt;https://hmgroup.com/brands/hm.html&gt; [Accessed 23 November 2020].</w:t>
      </w:r>
    </w:p>
    <w:p w14:paraId="61F4880E" w14:textId="088B17F5" w:rsidR="00382D2B"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1E25C7">
        <w:rPr>
          <w:rFonts w:eastAsia="楷体"/>
          <w:color w:val="000000"/>
          <w:sz w:val="24"/>
          <w:lang w:val="en-US"/>
        </w:rPr>
        <w:t xml:space="preserve">JAVED, T., YANG, J., GILAL, W. G. &amp; GILAL, N. G. 2020. The sustainability claims' impact on the consumer's green perception and </w:t>
      </w:r>
      <w:proofErr w:type="spellStart"/>
      <w:r>
        <w:rPr>
          <w:rFonts w:eastAsia="楷体"/>
          <w:color w:val="000000"/>
          <w:sz w:val="24"/>
          <w:lang w:val="en-US"/>
        </w:rPr>
        <w:t>behavioural</w:t>
      </w:r>
      <w:proofErr w:type="spellEnd"/>
      <w:r w:rsidRPr="001E25C7">
        <w:rPr>
          <w:rFonts w:eastAsia="楷体"/>
          <w:color w:val="000000"/>
          <w:sz w:val="24"/>
          <w:lang w:val="en-US"/>
        </w:rPr>
        <w:t xml:space="preserve"> intention: A case study of </w:t>
      </w:r>
      <w:proofErr w:type="spellStart"/>
      <w:r w:rsidRPr="001E25C7">
        <w:rPr>
          <w:rFonts w:eastAsia="楷体"/>
          <w:color w:val="000000"/>
          <w:sz w:val="24"/>
          <w:lang w:val="en-US"/>
        </w:rPr>
        <w:t>H&amp;</w:t>
      </w:r>
      <w:proofErr w:type="gramStart"/>
      <w:r w:rsidRPr="001E25C7">
        <w:rPr>
          <w:rFonts w:eastAsia="楷体"/>
          <w:color w:val="000000"/>
          <w:sz w:val="24"/>
          <w:lang w:val="en-US"/>
        </w:rPr>
        <w:t>amp;M</w:t>
      </w:r>
      <w:proofErr w:type="spellEnd"/>
      <w:r w:rsidRPr="001E25C7">
        <w:rPr>
          <w:rFonts w:eastAsia="楷体"/>
          <w:color w:val="000000"/>
          <w:sz w:val="24"/>
          <w:lang w:val="en-US"/>
        </w:rPr>
        <w:t>.</w:t>
      </w:r>
      <w:proofErr w:type="gramEnd"/>
      <w:r w:rsidRPr="001E25C7">
        <w:rPr>
          <w:rFonts w:eastAsia="楷体"/>
          <w:color w:val="000000"/>
          <w:sz w:val="24"/>
          <w:lang w:val="en-US"/>
        </w:rPr>
        <w:t xml:space="preserve"> </w:t>
      </w:r>
      <w:r w:rsidRPr="001E25C7">
        <w:rPr>
          <w:rFonts w:eastAsia="楷体"/>
          <w:i/>
          <w:iCs/>
          <w:color w:val="000000"/>
          <w:sz w:val="24"/>
          <w:lang w:val="en-US"/>
        </w:rPr>
        <w:t>Advances in Management and Applied Economics,</w:t>
      </w:r>
      <w:r w:rsidRPr="001E25C7">
        <w:rPr>
          <w:rFonts w:eastAsia="楷体"/>
          <w:color w:val="000000"/>
          <w:sz w:val="24"/>
          <w:lang w:val="en-US"/>
        </w:rPr>
        <w:t xml:space="preserve"> 10</w:t>
      </w:r>
      <w:r w:rsidRPr="001E25C7">
        <w:rPr>
          <w:rFonts w:eastAsia="楷体"/>
          <w:b/>
          <w:bCs/>
          <w:color w:val="000000"/>
          <w:sz w:val="24"/>
          <w:lang w:val="en-US"/>
        </w:rPr>
        <w:t>,</w:t>
      </w:r>
      <w:r w:rsidRPr="001E25C7">
        <w:rPr>
          <w:rFonts w:eastAsia="楷体"/>
          <w:color w:val="000000"/>
          <w:sz w:val="24"/>
          <w:lang w:val="en-US"/>
        </w:rPr>
        <w:t xml:space="preserve"> 1-22.</w:t>
      </w:r>
    </w:p>
    <w:p w14:paraId="22848FDE" w14:textId="77777777" w:rsidR="00382D2B"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3920DF">
        <w:rPr>
          <w:rFonts w:eastAsia="楷体"/>
          <w:color w:val="000000"/>
          <w:sz w:val="24"/>
          <w:lang w:val="en-US"/>
        </w:rPr>
        <w:t xml:space="preserve">KAWA, A. &amp; MARYNIAK, A. 2019. Lean and agile supply chains of e-commerce: empirical research. </w:t>
      </w:r>
      <w:r w:rsidRPr="003920DF">
        <w:rPr>
          <w:rFonts w:eastAsia="楷体"/>
          <w:i/>
          <w:iCs/>
          <w:color w:val="000000"/>
          <w:sz w:val="24"/>
          <w:lang w:val="en-US"/>
        </w:rPr>
        <w:t>Journal of Information and Telecommunication,</w:t>
      </w:r>
      <w:r w:rsidRPr="003920DF">
        <w:rPr>
          <w:rFonts w:eastAsia="楷体"/>
          <w:color w:val="000000"/>
          <w:sz w:val="24"/>
          <w:lang w:val="en-US"/>
        </w:rPr>
        <w:t xml:space="preserve"> 3</w:t>
      </w:r>
      <w:r w:rsidRPr="003920DF">
        <w:rPr>
          <w:rFonts w:eastAsia="楷体"/>
          <w:b/>
          <w:bCs/>
          <w:color w:val="000000"/>
          <w:sz w:val="24"/>
          <w:lang w:val="en-US"/>
        </w:rPr>
        <w:t>,</w:t>
      </w:r>
      <w:r w:rsidRPr="003920DF">
        <w:rPr>
          <w:rFonts w:eastAsia="楷体"/>
          <w:color w:val="000000"/>
          <w:sz w:val="24"/>
          <w:lang w:val="en-US"/>
        </w:rPr>
        <w:t xml:space="preserve"> 235-247.</w:t>
      </w:r>
    </w:p>
    <w:p w14:paraId="0DB3B4F0" w14:textId="0D0F2295" w:rsidR="009401A5" w:rsidRPr="00BC172D" w:rsidRDefault="009401A5"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18</w:t>
      </w:r>
      <w:r w:rsidRPr="00BC172D">
        <w:rPr>
          <w:rFonts w:eastAsia="楷体"/>
          <w:color w:val="000000"/>
          <w:sz w:val="24"/>
        </w:rPr>
        <w:t>]</w:t>
      </w:r>
      <w:r w:rsidRPr="00BC172D">
        <w:rPr>
          <w:rFonts w:eastAsia="楷体"/>
          <w:color w:val="000000"/>
          <w:sz w:val="24"/>
        </w:rPr>
        <w:tab/>
        <w:t xml:space="preserve">Lee, Y. and </w:t>
      </w:r>
      <w:proofErr w:type="spellStart"/>
      <w:r w:rsidRPr="00BC172D">
        <w:rPr>
          <w:rFonts w:eastAsia="楷体"/>
          <w:color w:val="000000"/>
          <w:sz w:val="24"/>
        </w:rPr>
        <w:t>Ringstrom</w:t>
      </w:r>
      <w:proofErr w:type="spellEnd"/>
      <w:r w:rsidRPr="00BC172D">
        <w:rPr>
          <w:rFonts w:eastAsia="楷体"/>
          <w:color w:val="000000"/>
          <w:sz w:val="24"/>
        </w:rPr>
        <w:t xml:space="preserve">, A., 2017. </w:t>
      </w:r>
      <w:r w:rsidRPr="00BC172D">
        <w:rPr>
          <w:rFonts w:eastAsia="楷体"/>
          <w:i/>
          <w:iCs/>
          <w:color w:val="000000"/>
          <w:sz w:val="24"/>
        </w:rPr>
        <w:t xml:space="preserve">H&amp;M Supply Factory </w:t>
      </w:r>
      <w:proofErr w:type="gramStart"/>
      <w:r w:rsidRPr="00BC172D">
        <w:rPr>
          <w:rFonts w:eastAsia="楷体"/>
          <w:i/>
          <w:iCs/>
          <w:color w:val="000000"/>
          <w:sz w:val="24"/>
        </w:rPr>
        <w:t>In</w:t>
      </w:r>
      <w:proofErr w:type="gramEnd"/>
      <w:r w:rsidRPr="00BC172D">
        <w:rPr>
          <w:rFonts w:eastAsia="楷体"/>
          <w:i/>
          <w:iCs/>
          <w:color w:val="000000"/>
          <w:sz w:val="24"/>
        </w:rPr>
        <w:t xml:space="preserve"> Myanmar Damaged In Violent Labour Protest. </w:t>
      </w:r>
      <w:r w:rsidRPr="00BC172D">
        <w:rPr>
          <w:rFonts w:eastAsia="楷体"/>
          <w:color w:val="000000"/>
          <w:sz w:val="24"/>
        </w:rPr>
        <w:t>[online] the Guardian. Available at: &lt;https://www.theguardian.com/global-development/2017/mar/07/hm-hennes-mauritz-supply-factory-in-myanmar-damaged-in-violent-labour-protest&gt; [Accessed 23 November 2020].</w:t>
      </w:r>
    </w:p>
    <w:p w14:paraId="40761B0E" w14:textId="7755ECC9" w:rsidR="009401A5" w:rsidRPr="00BC172D" w:rsidRDefault="009401A5" w:rsidP="004A1406">
      <w:pPr>
        <w:spacing w:line="480" w:lineRule="auto"/>
        <w:ind w:left="720" w:hangingChars="300" w:hanging="720"/>
        <w:rPr>
          <w:rFonts w:eastAsia="楷体"/>
          <w:color w:val="000000"/>
          <w:sz w:val="24"/>
        </w:rPr>
      </w:pPr>
      <w:r w:rsidRPr="00BC172D">
        <w:rPr>
          <w:rFonts w:eastAsia="楷体"/>
          <w:color w:val="000000"/>
          <w:sz w:val="24"/>
        </w:rPr>
        <w:t>[1</w:t>
      </w:r>
      <w:r w:rsidR="004A1406" w:rsidRPr="00BC172D">
        <w:rPr>
          <w:rFonts w:eastAsia="楷体"/>
          <w:color w:val="000000"/>
          <w:sz w:val="24"/>
        </w:rPr>
        <w:t>9</w:t>
      </w:r>
      <w:r w:rsidRPr="00BC172D">
        <w:rPr>
          <w:rFonts w:eastAsia="楷体"/>
          <w:color w:val="000000"/>
          <w:sz w:val="24"/>
        </w:rPr>
        <w:t>]</w:t>
      </w:r>
      <w:r w:rsidRPr="00BC172D">
        <w:rPr>
          <w:rFonts w:eastAsia="楷体"/>
          <w:color w:val="000000"/>
          <w:sz w:val="24"/>
        </w:rPr>
        <w:tab/>
        <w:t xml:space="preserve">Li, S., 2014. </w:t>
      </w:r>
      <w:r w:rsidRPr="00BC172D">
        <w:rPr>
          <w:rFonts w:eastAsia="楷体"/>
          <w:i/>
          <w:iCs/>
          <w:color w:val="000000"/>
          <w:sz w:val="24"/>
        </w:rPr>
        <w:t xml:space="preserve">Fans Are Already Lined Up For H&amp;M's Times Square Opening </w:t>
      </w:r>
      <w:proofErr w:type="gramStart"/>
      <w:r w:rsidRPr="00BC172D">
        <w:rPr>
          <w:rFonts w:eastAsia="楷体"/>
          <w:i/>
          <w:iCs/>
          <w:color w:val="000000"/>
          <w:sz w:val="24"/>
        </w:rPr>
        <w:t>With</w:t>
      </w:r>
      <w:proofErr w:type="gramEnd"/>
      <w:r w:rsidRPr="00BC172D">
        <w:rPr>
          <w:rFonts w:eastAsia="楷体"/>
          <w:i/>
          <w:iCs/>
          <w:color w:val="000000"/>
          <w:sz w:val="24"/>
        </w:rPr>
        <w:t xml:space="preserve"> Lady Gaga. </w:t>
      </w:r>
      <w:r w:rsidRPr="00BC172D">
        <w:rPr>
          <w:rFonts w:eastAsia="楷体"/>
          <w:color w:val="000000"/>
          <w:sz w:val="24"/>
        </w:rPr>
        <w:t>[online] Fashionista. Available at: &lt;https://fashionista.com/2013/11/fans-are-already-lined-up-for-hms-times-square-opening-with-lady-gaga&gt; [Accessed 23 November 2020].</w:t>
      </w:r>
    </w:p>
    <w:p w14:paraId="0BFD4A76" w14:textId="42D71CBA" w:rsidR="00244AF8" w:rsidRPr="00BC172D" w:rsidRDefault="00244AF8"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20</w:t>
      </w:r>
      <w:r w:rsidRPr="00BC172D">
        <w:rPr>
          <w:rFonts w:eastAsia="楷体"/>
          <w:color w:val="000000"/>
          <w:sz w:val="24"/>
        </w:rPr>
        <w:t>]</w:t>
      </w:r>
      <w:r w:rsidRPr="00BC172D">
        <w:rPr>
          <w:rFonts w:eastAsia="楷体"/>
          <w:color w:val="000000"/>
          <w:sz w:val="24"/>
        </w:rPr>
        <w:tab/>
        <w:t xml:space="preserve">Lund, S. and Tyson, L., 2018. </w:t>
      </w:r>
      <w:r w:rsidRPr="00BC172D">
        <w:rPr>
          <w:rFonts w:eastAsia="楷体"/>
          <w:i/>
          <w:iCs/>
          <w:color w:val="000000"/>
          <w:sz w:val="24"/>
        </w:rPr>
        <w:t xml:space="preserve">Globalization is not in retreat: Digital technology and the future of trade. </w:t>
      </w:r>
      <w:r w:rsidRPr="00BC172D">
        <w:rPr>
          <w:rFonts w:eastAsia="楷体"/>
          <w:color w:val="000000"/>
          <w:sz w:val="24"/>
        </w:rPr>
        <w:t xml:space="preserve">Foreign </w:t>
      </w:r>
      <w:proofErr w:type="spellStart"/>
      <w:r w:rsidRPr="00BC172D">
        <w:rPr>
          <w:rFonts w:eastAsia="楷体"/>
          <w:color w:val="000000"/>
          <w:sz w:val="24"/>
        </w:rPr>
        <w:t>Aff</w:t>
      </w:r>
      <w:proofErr w:type="spellEnd"/>
      <w:r w:rsidRPr="00BC172D">
        <w:rPr>
          <w:rFonts w:eastAsia="楷体"/>
          <w:color w:val="000000"/>
          <w:sz w:val="24"/>
        </w:rPr>
        <w:t>., 97, p.130.</w:t>
      </w:r>
    </w:p>
    <w:p w14:paraId="3AA84E1E" w14:textId="68A464B7" w:rsidR="009401A5" w:rsidRPr="00BC172D" w:rsidRDefault="009401A5"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21</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McK</w:t>
      </w:r>
      <w:proofErr w:type="spellEnd"/>
      <w:r w:rsidRPr="00BC172D">
        <w:rPr>
          <w:rFonts w:eastAsia="楷体"/>
          <w:color w:val="000000"/>
          <w:sz w:val="24"/>
        </w:rPr>
        <w:t>-BOF, 2017.</w:t>
      </w:r>
      <w:r w:rsidRPr="00BC172D">
        <w:rPr>
          <w:rFonts w:eastAsia="楷体"/>
          <w:i/>
          <w:iCs/>
          <w:color w:val="000000"/>
          <w:sz w:val="24"/>
        </w:rPr>
        <w:t xml:space="preserve"> The State Of Fashion 2017.</w:t>
      </w:r>
      <w:r w:rsidRPr="00BC172D">
        <w:rPr>
          <w:rFonts w:eastAsia="楷体"/>
          <w:color w:val="000000"/>
          <w:sz w:val="24"/>
        </w:rPr>
        <w:t xml:space="preserve"> [</w:t>
      </w:r>
      <w:proofErr w:type="spellStart"/>
      <w:r w:rsidRPr="00BC172D">
        <w:rPr>
          <w:rFonts w:eastAsia="楷体"/>
          <w:color w:val="000000"/>
          <w:sz w:val="24"/>
        </w:rPr>
        <w:t>ebook</w:t>
      </w:r>
      <w:proofErr w:type="spellEnd"/>
      <w:r w:rsidRPr="00BC172D">
        <w:rPr>
          <w:rFonts w:eastAsia="楷体"/>
          <w:color w:val="000000"/>
          <w:sz w:val="24"/>
        </w:rPr>
        <w:t>] The Business of Fashion and McKinsey &amp; Company, pp.56</w:t>
      </w:r>
      <w:r w:rsidRPr="00BC172D">
        <w:rPr>
          <w:rFonts w:eastAsia="楷体"/>
          <w:color w:val="000000"/>
          <w:sz w:val="24"/>
        </w:rPr>
        <w:t>～</w:t>
      </w:r>
      <w:r w:rsidRPr="00BC172D">
        <w:rPr>
          <w:rFonts w:eastAsia="楷体"/>
          <w:color w:val="000000"/>
          <w:sz w:val="24"/>
        </w:rPr>
        <w:t>74. Available at: &lt;https://www.mckinsey.com/~/media/McKinsey/Industries/Retail/Our%20Insights/The%20state%20of%20fashion/The-state-of-fashion-2017-McK-BoF-report.ashx&gt; [Accessed 23 November 2020].</w:t>
      </w:r>
    </w:p>
    <w:p w14:paraId="31A97FFE" w14:textId="15339CFE" w:rsidR="00EC5E36" w:rsidRPr="00BC172D" w:rsidRDefault="00EC5E36"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22</w:t>
      </w:r>
      <w:r w:rsidRPr="00BC172D">
        <w:rPr>
          <w:rFonts w:eastAsia="楷体"/>
          <w:color w:val="000000"/>
          <w:sz w:val="24"/>
        </w:rPr>
        <w:t>]</w:t>
      </w:r>
      <w:r w:rsidRPr="00BC172D">
        <w:rPr>
          <w:rFonts w:eastAsia="楷体"/>
          <w:color w:val="000000"/>
          <w:sz w:val="24"/>
        </w:rPr>
        <w:tab/>
        <w:t xml:space="preserve">Malhotra, A., Majchrzak, A., </w:t>
      </w:r>
      <w:proofErr w:type="spellStart"/>
      <w:r w:rsidRPr="00BC172D">
        <w:rPr>
          <w:rFonts w:eastAsia="楷体"/>
          <w:color w:val="000000"/>
          <w:sz w:val="24"/>
        </w:rPr>
        <w:t>Bonfield</w:t>
      </w:r>
      <w:proofErr w:type="spellEnd"/>
      <w:r w:rsidRPr="00BC172D">
        <w:rPr>
          <w:rFonts w:eastAsia="楷体"/>
          <w:color w:val="000000"/>
          <w:sz w:val="24"/>
        </w:rPr>
        <w:t xml:space="preserve">, W. and Myers, S., 2020. Engaging customer care employees in internal collaborative crowdsourcing: Managing the inherent tensions and associated challenges. </w:t>
      </w:r>
      <w:r w:rsidRPr="00BC172D">
        <w:rPr>
          <w:rFonts w:eastAsia="楷体"/>
          <w:i/>
          <w:iCs/>
          <w:color w:val="000000"/>
          <w:sz w:val="24"/>
        </w:rPr>
        <w:t>Human Resource Management</w:t>
      </w:r>
      <w:r w:rsidRPr="00BC172D">
        <w:rPr>
          <w:rFonts w:eastAsia="楷体"/>
          <w:color w:val="000000"/>
          <w:sz w:val="24"/>
        </w:rPr>
        <w:t xml:space="preserve">, </w:t>
      </w:r>
      <w:r w:rsidRPr="00BC172D">
        <w:rPr>
          <w:rFonts w:eastAsia="楷体"/>
          <w:i/>
          <w:iCs/>
          <w:color w:val="000000"/>
          <w:sz w:val="24"/>
        </w:rPr>
        <w:t>59</w:t>
      </w:r>
      <w:r w:rsidRPr="00BC172D">
        <w:rPr>
          <w:rFonts w:eastAsia="楷体"/>
          <w:color w:val="000000"/>
          <w:sz w:val="24"/>
        </w:rPr>
        <w:t>(2), pp.121-134.</w:t>
      </w:r>
    </w:p>
    <w:p w14:paraId="70199669" w14:textId="3B9CA35B" w:rsidR="002473F0" w:rsidRDefault="002473F0"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23</w:t>
      </w:r>
      <w:r w:rsidRPr="00BC172D">
        <w:rPr>
          <w:rFonts w:eastAsia="楷体"/>
          <w:color w:val="000000"/>
          <w:sz w:val="24"/>
        </w:rPr>
        <w:t>]</w:t>
      </w:r>
      <w:r w:rsidRPr="00BC172D">
        <w:rPr>
          <w:rFonts w:eastAsia="楷体"/>
          <w:color w:val="000000"/>
          <w:sz w:val="24"/>
        </w:rPr>
        <w:tab/>
      </w:r>
      <w:proofErr w:type="spellStart"/>
      <w:r w:rsidRPr="00BC172D">
        <w:rPr>
          <w:rFonts w:eastAsia="楷体"/>
          <w:color w:val="000000"/>
          <w:sz w:val="24"/>
        </w:rPr>
        <w:t>Mitman</w:t>
      </w:r>
      <w:proofErr w:type="spellEnd"/>
      <w:r w:rsidRPr="00BC172D">
        <w:rPr>
          <w:rFonts w:eastAsia="楷体"/>
          <w:color w:val="000000"/>
          <w:sz w:val="24"/>
        </w:rPr>
        <w:t xml:space="preserve">, T., 2018. Kick the hive, get the bees: graffiti writers as assemblage and </w:t>
      </w:r>
      <w:proofErr w:type="gramStart"/>
      <w:r w:rsidRPr="00BC172D">
        <w:rPr>
          <w:rFonts w:eastAsia="楷体"/>
          <w:color w:val="000000"/>
          <w:sz w:val="24"/>
        </w:rPr>
        <w:t>direct action</w:t>
      </w:r>
      <w:proofErr w:type="gramEnd"/>
      <w:r w:rsidRPr="00BC172D">
        <w:rPr>
          <w:rFonts w:eastAsia="楷体"/>
          <w:color w:val="000000"/>
          <w:sz w:val="24"/>
        </w:rPr>
        <w:t xml:space="preserve"> political actors in their battle against H&amp;M.</w:t>
      </w:r>
      <w:r w:rsidR="00867FB3" w:rsidRPr="00BC172D">
        <w:rPr>
          <w:rFonts w:eastAsia="楷体"/>
          <w:color w:val="000000"/>
          <w:sz w:val="24"/>
        </w:rPr>
        <w:t xml:space="preserve"> </w:t>
      </w:r>
      <w:r w:rsidRPr="00BC172D">
        <w:rPr>
          <w:rFonts w:eastAsia="楷体"/>
          <w:i/>
          <w:iCs/>
          <w:color w:val="000000"/>
          <w:sz w:val="24"/>
        </w:rPr>
        <w:t>Palgrave Communications</w:t>
      </w:r>
      <w:r w:rsidRPr="00BC172D">
        <w:rPr>
          <w:rFonts w:eastAsia="楷体"/>
          <w:color w:val="000000"/>
          <w:sz w:val="24"/>
        </w:rPr>
        <w:t>, 4(1).</w:t>
      </w:r>
    </w:p>
    <w:p w14:paraId="70FF566E" w14:textId="2BDE7478" w:rsidR="00160886" w:rsidRDefault="00160886" w:rsidP="00160886">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C27670">
        <w:rPr>
          <w:rFonts w:eastAsia="楷体"/>
          <w:color w:val="000000"/>
          <w:sz w:val="24"/>
          <w:lang w:val="en-US"/>
        </w:rPr>
        <w:t>Marci, K., 2020. </w:t>
      </w:r>
      <w:r w:rsidRPr="00C27670">
        <w:rPr>
          <w:rFonts w:eastAsia="楷体"/>
          <w:i/>
          <w:iCs/>
          <w:color w:val="000000"/>
          <w:sz w:val="24"/>
          <w:lang w:val="en-US"/>
        </w:rPr>
        <w:t xml:space="preserve">Zara Vs H&amp;M. EDITED Compares </w:t>
      </w:r>
      <w:proofErr w:type="gramStart"/>
      <w:r w:rsidRPr="00C27670">
        <w:rPr>
          <w:rFonts w:eastAsia="楷体"/>
          <w:i/>
          <w:iCs/>
          <w:color w:val="000000"/>
          <w:sz w:val="24"/>
          <w:lang w:val="en-US"/>
        </w:rPr>
        <w:t>The</w:t>
      </w:r>
      <w:proofErr w:type="gramEnd"/>
      <w:r w:rsidRPr="00C27670">
        <w:rPr>
          <w:rFonts w:eastAsia="楷体"/>
          <w:i/>
          <w:iCs/>
          <w:color w:val="000000"/>
          <w:sz w:val="24"/>
          <w:lang w:val="en-US"/>
        </w:rPr>
        <w:t xml:space="preserve"> Apparel Retailers' Strategies</w:t>
      </w:r>
      <w:r w:rsidRPr="00C27670">
        <w:rPr>
          <w:rFonts w:eastAsia="楷体"/>
          <w:color w:val="000000"/>
          <w:sz w:val="24"/>
          <w:lang w:val="en-US"/>
        </w:rPr>
        <w:t>. [online] EDITED. Available at: &lt;https://edited.com/resources/zara-vs-hm-whos-in-the-global-lead/&gt; [Accessed 15 December 2020].</w:t>
      </w:r>
    </w:p>
    <w:p w14:paraId="15593E6F" w14:textId="77777777" w:rsidR="00160886" w:rsidRPr="000723BF" w:rsidRDefault="00160886" w:rsidP="00160886">
      <w:pPr>
        <w:spacing w:line="480" w:lineRule="auto"/>
        <w:ind w:left="720" w:hangingChars="300" w:hanging="720"/>
        <w:rPr>
          <w:rFonts w:eastAsia="楷体"/>
          <w:color w:val="000000" w:themeColor="text1"/>
          <w:sz w:val="24"/>
          <w:lang w:val="en-US"/>
        </w:rPr>
      </w:pPr>
      <w:r w:rsidRPr="000723BF">
        <w:rPr>
          <w:rFonts w:eastAsia="楷体"/>
          <w:color w:val="000000" w:themeColor="text1"/>
          <w:sz w:val="24"/>
        </w:rPr>
        <w:t>[</w:t>
      </w:r>
      <w:r>
        <w:rPr>
          <w:rFonts w:eastAsia="楷体"/>
          <w:color w:val="000000" w:themeColor="text1"/>
          <w:sz w:val="24"/>
        </w:rPr>
        <w:t>30</w:t>
      </w:r>
      <w:r w:rsidRPr="000723BF">
        <w:rPr>
          <w:rFonts w:eastAsia="楷体"/>
          <w:color w:val="000000" w:themeColor="text1"/>
          <w:sz w:val="24"/>
        </w:rPr>
        <w:t>]</w:t>
      </w:r>
      <w:r w:rsidRPr="000723BF">
        <w:rPr>
          <w:rFonts w:eastAsia="楷体"/>
          <w:color w:val="000000" w:themeColor="text1"/>
          <w:sz w:val="24"/>
        </w:rPr>
        <w:tab/>
      </w:r>
      <w:r w:rsidRPr="000723BF">
        <w:rPr>
          <w:rFonts w:eastAsia="楷体"/>
          <w:color w:val="000000" w:themeColor="text1"/>
          <w:sz w:val="24"/>
          <w:lang w:val="en-US"/>
        </w:rPr>
        <w:t xml:space="preserve">PARIETTI, M., 2019. </w:t>
      </w:r>
      <w:r w:rsidRPr="000723BF">
        <w:rPr>
          <w:rFonts w:eastAsia="楷体"/>
          <w:i/>
          <w:iCs/>
          <w:color w:val="000000" w:themeColor="text1"/>
          <w:sz w:val="24"/>
          <w:lang w:val="en-US"/>
        </w:rPr>
        <w:t xml:space="preserve">H&amp;M Vs. Zara Vs. Uniqlo: What's The </w:t>
      </w:r>
      <w:proofErr w:type="gramStart"/>
      <w:r w:rsidRPr="000723BF">
        <w:rPr>
          <w:rFonts w:eastAsia="楷体"/>
          <w:i/>
          <w:iCs/>
          <w:color w:val="000000" w:themeColor="text1"/>
          <w:sz w:val="24"/>
          <w:lang w:val="en-US"/>
        </w:rPr>
        <w:t>Difference?</w:t>
      </w:r>
      <w:r w:rsidRPr="000723BF">
        <w:rPr>
          <w:rFonts w:eastAsia="楷体"/>
          <w:color w:val="000000" w:themeColor="text1"/>
          <w:sz w:val="24"/>
          <w:lang w:val="en-US"/>
        </w:rPr>
        <w:t>.</w:t>
      </w:r>
      <w:proofErr w:type="gramEnd"/>
      <w:r w:rsidRPr="000723BF">
        <w:rPr>
          <w:rFonts w:eastAsia="楷体"/>
          <w:color w:val="000000" w:themeColor="text1"/>
          <w:sz w:val="24"/>
          <w:lang w:val="en-US"/>
        </w:rPr>
        <w:t xml:space="preserve"> [online] Investopedia. Available at: &lt;https://www.investopedia.com/articles/markets/120215/hm-vs-zara-vs-uniqlo-comparing-business-models.asp&gt; [Accessed 9 December 2020].</w:t>
      </w:r>
    </w:p>
    <w:p w14:paraId="61B1E63C" w14:textId="2CDD6D63" w:rsidR="009401A5" w:rsidRDefault="009401A5"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2</w:t>
      </w:r>
      <w:r w:rsidRPr="00BC172D">
        <w:rPr>
          <w:rFonts w:eastAsia="楷体"/>
          <w:color w:val="000000"/>
          <w:sz w:val="24"/>
        </w:rPr>
        <w:t>4]</w:t>
      </w:r>
      <w:r w:rsidRPr="00BC172D">
        <w:rPr>
          <w:rFonts w:eastAsia="楷体"/>
          <w:color w:val="000000"/>
          <w:sz w:val="24"/>
        </w:rPr>
        <w:tab/>
      </w:r>
      <w:proofErr w:type="spellStart"/>
      <w:r w:rsidR="000F08E5" w:rsidRPr="00BC172D">
        <w:rPr>
          <w:rFonts w:eastAsia="楷体"/>
          <w:color w:val="000000"/>
          <w:sz w:val="24"/>
        </w:rPr>
        <w:t>Panjiva</w:t>
      </w:r>
      <w:proofErr w:type="spellEnd"/>
      <w:r w:rsidR="000F08E5" w:rsidRPr="00BC172D">
        <w:rPr>
          <w:rFonts w:eastAsia="楷体"/>
          <w:color w:val="000000"/>
          <w:sz w:val="24"/>
        </w:rPr>
        <w:t xml:space="preserve">, 2020. </w:t>
      </w:r>
      <w:r w:rsidR="000F08E5" w:rsidRPr="00BC172D">
        <w:rPr>
          <w:rFonts w:eastAsia="楷体"/>
          <w:i/>
          <w:iCs/>
          <w:color w:val="000000"/>
          <w:sz w:val="24"/>
        </w:rPr>
        <w:t xml:space="preserve">2020 Outlook: Seeing Clearly, Reaching Further – Supply Chain Technology — </w:t>
      </w:r>
      <w:proofErr w:type="spellStart"/>
      <w:r w:rsidR="000F08E5" w:rsidRPr="00BC172D">
        <w:rPr>
          <w:rFonts w:eastAsia="楷体"/>
          <w:i/>
          <w:iCs/>
          <w:color w:val="000000"/>
          <w:sz w:val="24"/>
        </w:rPr>
        <w:t>Panjiva</w:t>
      </w:r>
      <w:proofErr w:type="spellEnd"/>
      <w:r w:rsidR="000F08E5" w:rsidRPr="00BC172D">
        <w:rPr>
          <w:rFonts w:eastAsia="楷体"/>
          <w:i/>
          <w:iCs/>
          <w:color w:val="000000"/>
          <w:sz w:val="24"/>
        </w:rPr>
        <w:t>.</w:t>
      </w:r>
      <w:r w:rsidR="000F08E5" w:rsidRPr="00BC172D">
        <w:rPr>
          <w:rFonts w:eastAsia="楷体"/>
          <w:color w:val="000000"/>
          <w:sz w:val="24"/>
        </w:rPr>
        <w:t xml:space="preserve"> [online] Cn.panjiva.com. Available at: &lt;https://cn.panjiva.com/research/2020-outlook-seeing-clearly-reaching-further-supply-chain-technology/32061&gt; [Accessed 23 November 2020].</w:t>
      </w:r>
    </w:p>
    <w:p w14:paraId="136E7C34" w14:textId="552C1DCA" w:rsidR="00382D2B"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D83C31">
        <w:rPr>
          <w:rFonts w:eastAsia="楷体"/>
          <w:color w:val="000000"/>
          <w:sz w:val="24"/>
          <w:lang w:val="en-US"/>
        </w:rPr>
        <w:t>RIAÑO, P., 2020. </w:t>
      </w:r>
      <w:r w:rsidRPr="00D83C31">
        <w:rPr>
          <w:rFonts w:eastAsia="楷体"/>
          <w:i/>
          <w:iCs/>
          <w:color w:val="000000"/>
          <w:sz w:val="24"/>
          <w:lang w:val="en-US"/>
        </w:rPr>
        <w:t xml:space="preserve">The Winner Takes It All: Top 10 Fashion Companies Hold 10% Of </w:t>
      </w:r>
      <w:proofErr w:type="gramStart"/>
      <w:r w:rsidRPr="00D83C31">
        <w:rPr>
          <w:rFonts w:eastAsia="楷体"/>
          <w:i/>
          <w:iCs/>
          <w:color w:val="000000"/>
          <w:sz w:val="24"/>
          <w:lang w:val="en-US"/>
        </w:rPr>
        <w:t>The</w:t>
      </w:r>
      <w:proofErr w:type="gramEnd"/>
      <w:r w:rsidRPr="00D83C31">
        <w:rPr>
          <w:rFonts w:eastAsia="楷体"/>
          <w:i/>
          <w:iCs/>
          <w:color w:val="000000"/>
          <w:sz w:val="24"/>
          <w:lang w:val="en-US"/>
        </w:rPr>
        <w:t xml:space="preserve"> Global Market</w:t>
      </w:r>
      <w:r w:rsidRPr="00D83C31">
        <w:rPr>
          <w:rFonts w:eastAsia="楷体"/>
          <w:color w:val="000000"/>
          <w:sz w:val="24"/>
          <w:lang w:val="en-US"/>
        </w:rPr>
        <w:t>. [online] Themds.com. Available at: &lt;https://www.themds.com/companies/the-winner-takes-it-all-top-10-fashion-companies-hold-10-of-the-global-market.html&gt; [Accessed 14 December 2020].</w:t>
      </w:r>
    </w:p>
    <w:p w14:paraId="74C71FFB" w14:textId="77777777" w:rsidR="00382D2B" w:rsidRPr="00023D8B"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023D8B">
        <w:rPr>
          <w:rFonts w:eastAsia="楷体"/>
          <w:color w:val="000000"/>
          <w:sz w:val="24"/>
          <w:lang w:val="en-US"/>
        </w:rPr>
        <w:t>Segura, A., 2020. </w:t>
      </w:r>
      <w:r w:rsidRPr="00023D8B">
        <w:rPr>
          <w:rFonts w:eastAsia="楷体"/>
          <w:i/>
          <w:iCs/>
          <w:color w:val="000000"/>
          <w:sz w:val="24"/>
          <w:lang w:val="en-US"/>
        </w:rPr>
        <w:t xml:space="preserve">Diversification </w:t>
      </w:r>
      <w:proofErr w:type="gramStart"/>
      <w:r w:rsidRPr="00023D8B">
        <w:rPr>
          <w:rFonts w:eastAsia="楷体"/>
          <w:i/>
          <w:iCs/>
          <w:color w:val="000000"/>
          <w:sz w:val="24"/>
          <w:lang w:val="en-US"/>
        </w:rPr>
        <w:t>And</w:t>
      </w:r>
      <w:proofErr w:type="gramEnd"/>
      <w:r w:rsidRPr="00023D8B">
        <w:rPr>
          <w:rFonts w:eastAsia="楷体"/>
          <w:i/>
          <w:iCs/>
          <w:color w:val="000000"/>
          <w:sz w:val="24"/>
          <w:lang w:val="en-US"/>
        </w:rPr>
        <w:t xml:space="preserve"> Segmentation In Fashion Retail</w:t>
      </w:r>
      <w:r w:rsidRPr="00023D8B">
        <w:rPr>
          <w:rFonts w:eastAsia="楷体"/>
          <w:color w:val="000000"/>
          <w:sz w:val="24"/>
          <w:lang w:val="en-US"/>
        </w:rPr>
        <w:t>. [online] The Fashion Retailer. Available at: &lt;https://fashionretail.blog/2017/06/01/diversification-and-segmentation-in-fashion-retail/&gt; [Accessed 14 December 2020].</w:t>
      </w:r>
    </w:p>
    <w:p w14:paraId="06CF5DAC" w14:textId="132EA06F" w:rsidR="000F08E5" w:rsidRDefault="000F08E5" w:rsidP="004A1406">
      <w:pPr>
        <w:spacing w:line="480" w:lineRule="auto"/>
        <w:ind w:left="720" w:hangingChars="300" w:hanging="720"/>
        <w:rPr>
          <w:rFonts w:eastAsia="楷体"/>
          <w:color w:val="000000"/>
          <w:sz w:val="24"/>
        </w:rPr>
      </w:pPr>
      <w:r w:rsidRPr="00BC172D">
        <w:rPr>
          <w:rFonts w:eastAsia="楷体"/>
          <w:color w:val="000000"/>
          <w:sz w:val="24"/>
        </w:rPr>
        <w:t>[</w:t>
      </w:r>
      <w:r w:rsidR="004A1406" w:rsidRPr="00BC172D">
        <w:rPr>
          <w:rFonts w:eastAsia="楷体"/>
          <w:color w:val="000000"/>
          <w:sz w:val="24"/>
        </w:rPr>
        <w:t>2</w:t>
      </w:r>
      <w:r w:rsidR="00CD5CBB" w:rsidRPr="00BC172D">
        <w:rPr>
          <w:rFonts w:eastAsia="楷体"/>
          <w:color w:val="000000"/>
          <w:sz w:val="24"/>
        </w:rPr>
        <w:t>6</w:t>
      </w:r>
      <w:r w:rsidRPr="00BC172D">
        <w:rPr>
          <w:rFonts w:eastAsia="楷体"/>
          <w:color w:val="000000"/>
          <w:sz w:val="24"/>
        </w:rPr>
        <w:t>]</w:t>
      </w:r>
      <w:r w:rsidRPr="00BC172D">
        <w:rPr>
          <w:rFonts w:eastAsia="楷体"/>
          <w:color w:val="000000"/>
          <w:sz w:val="24"/>
        </w:rPr>
        <w:tab/>
        <w:t xml:space="preserve">Sheldon, I., Chow, D. and McGuire, W., 2018. </w:t>
      </w:r>
      <w:r w:rsidRPr="00BC172D">
        <w:rPr>
          <w:rFonts w:eastAsia="楷体"/>
          <w:i/>
          <w:iCs/>
          <w:color w:val="000000"/>
          <w:sz w:val="24"/>
        </w:rPr>
        <w:t>Trade Liberalization and Constraints on Moves to Protectionism: Multilateralism vs. Regionalism.</w:t>
      </w:r>
      <w:r w:rsidRPr="00BC172D">
        <w:rPr>
          <w:rFonts w:eastAsia="楷体"/>
          <w:color w:val="000000"/>
          <w:sz w:val="24"/>
        </w:rPr>
        <w:t xml:space="preserve"> American Journal of Agricultural Economics, 100(5), pp.1375-1390.</w:t>
      </w:r>
    </w:p>
    <w:p w14:paraId="2DDEEC1C" w14:textId="77777777" w:rsidR="00160886" w:rsidRPr="00092B28" w:rsidRDefault="00160886" w:rsidP="00160886">
      <w:pPr>
        <w:spacing w:line="480" w:lineRule="auto"/>
        <w:ind w:left="720" w:hangingChars="300" w:hanging="720"/>
        <w:rPr>
          <w:rFonts w:eastAsia="楷体"/>
          <w:color w:val="000000" w:themeColor="text1"/>
          <w:sz w:val="24"/>
          <w:lang w:val="en-US"/>
        </w:rPr>
      </w:pPr>
      <w:r w:rsidRPr="000723BF">
        <w:rPr>
          <w:rFonts w:eastAsia="楷体"/>
          <w:color w:val="000000" w:themeColor="text1"/>
          <w:sz w:val="24"/>
        </w:rPr>
        <w:t>[</w:t>
      </w:r>
      <w:r>
        <w:rPr>
          <w:rFonts w:eastAsia="楷体"/>
          <w:color w:val="000000" w:themeColor="text1"/>
          <w:sz w:val="24"/>
        </w:rPr>
        <w:t>4</w:t>
      </w:r>
      <w:r w:rsidRPr="000723BF">
        <w:rPr>
          <w:rFonts w:eastAsia="楷体"/>
          <w:color w:val="000000" w:themeColor="text1"/>
          <w:sz w:val="24"/>
        </w:rPr>
        <w:t>1]</w:t>
      </w:r>
      <w:r w:rsidRPr="000723BF">
        <w:rPr>
          <w:rFonts w:eastAsia="楷体"/>
          <w:color w:val="000000" w:themeColor="text1"/>
          <w:sz w:val="24"/>
        </w:rPr>
        <w:tab/>
      </w:r>
      <w:r w:rsidRPr="00092B28">
        <w:rPr>
          <w:rFonts w:eastAsia="楷体"/>
          <w:color w:val="000000" w:themeColor="text1"/>
          <w:sz w:val="24"/>
          <w:lang w:val="en-US"/>
        </w:rPr>
        <w:t>UNIDO, 2020. </w:t>
      </w:r>
      <w:r w:rsidRPr="00092B28">
        <w:rPr>
          <w:rFonts w:eastAsia="楷体"/>
          <w:i/>
          <w:iCs/>
          <w:color w:val="000000" w:themeColor="text1"/>
          <w:sz w:val="24"/>
          <w:lang w:val="en-US"/>
        </w:rPr>
        <w:t>UNIDO's Comprehensive Response To COVID-19 | UNIDO</w:t>
      </w:r>
      <w:r w:rsidRPr="00092B28">
        <w:rPr>
          <w:rFonts w:eastAsia="楷体"/>
          <w:color w:val="000000" w:themeColor="text1"/>
          <w:sz w:val="24"/>
          <w:lang w:val="en-US"/>
        </w:rPr>
        <w:t>. [online] Unido.org. Available at: &lt;https://www.unido.org/unidos-comprehensive-response-covid-19&gt; [Accessed 15 December 2020].</w:t>
      </w:r>
    </w:p>
    <w:p w14:paraId="2F05F238" w14:textId="77777777" w:rsidR="00160886" w:rsidRPr="00023D8B" w:rsidRDefault="00160886" w:rsidP="00160886">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023D8B">
        <w:rPr>
          <w:rFonts w:eastAsia="楷体"/>
          <w:color w:val="000000"/>
          <w:sz w:val="24"/>
          <w:lang w:val="en-US"/>
        </w:rPr>
        <w:t>Weekday, 2020. </w:t>
      </w:r>
      <w:r w:rsidRPr="00023D8B">
        <w:rPr>
          <w:rFonts w:eastAsia="楷体"/>
          <w:i/>
          <w:iCs/>
          <w:color w:val="000000"/>
          <w:sz w:val="24"/>
          <w:lang w:val="en-US"/>
        </w:rPr>
        <w:t>H&amp;M Group | Weekday</w:t>
      </w:r>
      <w:r w:rsidRPr="00023D8B">
        <w:rPr>
          <w:rFonts w:eastAsia="楷体"/>
          <w:color w:val="000000"/>
          <w:sz w:val="24"/>
          <w:lang w:val="en-US"/>
        </w:rPr>
        <w:t>. [online] Hmgroup.com. Available at: &lt;https://hmgroup.com/brands/weekday.html&gt; [Accessed 14 December 2020].</w:t>
      </w:r>
    </w:p>
    <w:p w14:paraId="7B4D72C6" w14:textId="5ADB467A" w:rsidR="00382D2B" w:rsidRDefault="00382D2B" w:rsidP="00382D2B">
      <w:pPr>
        <w:spacing w:line="480" w:lineRule="auto"/>
        <w:ind w:left="720" w:hangingChars="300" w:hanging="720"/>
        <w:rPr>
          <w:rFonts w:eastAsia="楷体"/>
          <w:color w:val="000000"/>
          <w:sz w:val="24"/>
          <w:lang w:val="en-US"/>
        </w:rPr>
      </w:pPr>
      <w:r w:rsidRPr="00BC172D">
        <w:rPr>
          <w:rFonts w:eastAsia="楷体"/>
          <w:color w:val="000000"/>
          <w:sz w:val="24"/>
        </w:rPr>
        <w:t>[26]</w:t>
      </w:r>
      <w:r w:rsidRPr="00BC172D">
        <w:rPr>
          <w:rFonts w:eastAsia="楷体"/>
          <w:color w:val="000000"/>
          <w:sz w:val="24"/>
        </w:rPr>
        <w:tab/>
      </w:r>
      <w:r w:rsidRPr="003920DF">
        <w:rPr>
          <w:rFonts w:eastAsia="楷体"/>
          <w:color w:val="000000"/>
          <w:sz w:val="24"/>
          <w:lang w:val="en-US"/>
        </w:rPr>
        <w:t xml:space="preserve">YU, S., HUDDERS, L. &amp; CAUBERGHE, V. 2018. Are fashion consumers like schooling fish? The effectiveness of popularity cues in fashion e-commerce. </w:t>
      </w:r>
      <w:r w:rsidRPr="003920DF">
        <w:rPr>
          <w:rFonts w:eastAsia="楷体"/>
          <w:i/>
          <w:iCs/>
          <w:color w:val="000000"/>
          <w:sz w:val="24"/>
          <w:lang w:val="en-US"/>
        </w:rPr>
        <w:t>Journal of Business Research,</w:t>
      </w:r>
      <w:r w:rsidRPr="003920DF">
        <w:rPr>
          <w:rFonts w:eastAsia="楷体"/>
          <w:color w:val="000000"/>
          <w:sz w:val="24"/>
          <w:lang w:val="en-US"/>
        </w:rPr>
        <w:t xml:space="preserve"> 85</w:t>
      </w:r>
      <w:r w:rsidRPr="003920DF">
        <w:rPr>
          <w:rFonts w:eastAsia="楷体"/>
          <w:b/>
          <w:bCs/>
          <w:color w:val="000000"/>
          <w:sz w:val="24"/>
          <w:lang w:val="en-US"/>
        </w:rPr>
        <w:t>,</w:t>
      </w:r>
      <w:r w:rsidRPr="003920DF">
        <w:rPr>
          <w:rFonts w:eastAsia="楷体"/>
          <w:color w:val="000000"/>
          <w:sz w:val="24"/>
          <w:lang w:val="en-US"/>
        </w:rPr>
        <w:t xml:space="preserve"> 105-116.</w:t>
      </w:r>
    </w:p>
    <w:p w14:paraId="3AA3C33F" w14:textId="77777777" w:rsidR="00160886" w:rsidRDefault="00160886" w:rsidP="00AE52D0">
      <w:pPr>
        <w:spacing w:line="480" w:lineRule="auto"/>
        <w:ind w:left="720" w:hangingChars="300" w:hanging="720"/>
        <w:rPr>
          <w:rFonts w:eastAsia="楷体"/>
          <w:color w:val="000000" w:themeColor="text1"/>
          <w:sz w:val="24"/>
        </w:rPr>
      </w:pPr>
    </w:p>
    <w:p w14:paraId="2B8507DE" w14:textId="285BEEA0" w:rsidR="001E25C7" w:rsidRPr="00AE52D0" w:rsidRDefault="001E25C7" w:rsidP="001E25C7">
      <w:pPr>
        <w:spacing w:line="480" w:lineRule="auto"/>
        <w:ind w:left="720" w:hangingChars="300" w:hanging="720"/>
        <w:rPr>
          <w:sz w:val="24"/>
          <w:lang w:val="en-US"/>
        </w:rPr>
      </w:pPr>
    </w:p>
    <w:sectPr w:rsidR="001E25C7" w:rsidRPr="00AE52D0">
      <w:headerReference w:type="even" r:id="rId15"/>
      <w:headerReference w:type="default" r:id="rId16"/>
      <w:footerReference w:type="default" r:id="rId17"/>
      <w:pgSz w:w="11906" w:h="16838"/>
      <w:pgMar w:top="1440" w:right="1134" w:bottom="1440" w:left="1701" w:header="1134" w:footer="1134"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EF4DAB" w14:textId="77777777" w:rsidR="00256DA4" w:rsidRDefault="00256DA4">
      <w:r>
        <w:separator/>
      </w:r>
    </w:p>
  </w:endnote>
  <w:endnote w:type="continuationSeparator" w:id="0">
    <w:p w14:paraId="5E46426C" w14:textId="77777777" w:rsidR="00256DA4" w:rsidRDefault="0025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panose1 w:val="020B0604020202020204"/>
    <w:charset w:val="86"/>
    <w:family w:val="modern"/>
    <w:pitch w:val="fixed"/>
    <w:sig w:usb0="00000001" w:usb1="080E0000" w:usb2="00000010" w:usb3="00000000" w:csb0="00040001" w:csb1="00000000"/>
  </w:font>
  <w:font w:name="华文行楷">
    <w:panose1 w:val="02010800040101010101"/>
    <w:charset w:val="86"/>
    <w:family w:val="auto"/>
    <w:pitch w:val="variable"/>
    <w:sig w:usb0="00000001" w:usb1="080F0000" w:usb2="00000010" w:usb3="00000000" w:csb0="00040000" w:csb1="00000000"/>
  </w:font>
  <w:font w:name="DengXian">
    <w:altName w:val="等线"/>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隶书">
    <w:altName w:val="微软雅黑"/>
    <w:panose1 w:val="020B0604020202020204"/>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EE1F53" w14:textId="77777777" w:rsidR="003D7892" w:rsidRDefault="003D7892">
    <w:pPr>
      <w:pStyle w:val="ae"/>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lang w:val="zh-CN"/>
      </w:rPr>
      <w:t>36</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1C233" w14:textId="77FF8E89" w:rsidR="003D7892" w:rsidRDefault="003D7892">
    <w:pPr>
      <w:pStyle w:val="ae"/>
      <w:ind w:right="360"/>
      <w:jc w:val="center"/>
    </w:pPr>
    <w:r>
      <w:rPr>
        <w:rStyle w:val="af3"/>
        <w:sz w:val="18"/>
      </w:rPr>
      <w:fldChar w:fldCharType="begin"/>
    </w:r>
    <w:r>
      <w:rPr>
        <w:rStyle w:val="af3"/>
        <w:sz w:val="18"/>
      </w:rPr>
      <w:instrText xml:space="preserve"> PAGE </w:instrText>
    </w:r>
    <w:r>
      <w:rPr>
        <w:rStyle w:val="af3"/>
        <w:sz w:val="18"/>
      </w:rPr>
      <w:fldChar w:fldCharType="separate"/>
    </w:r>
    <w:r>
      <w:rPr>
        <w:rStyle w:val="af3"/>
        <w:noProof/>
        <w:sz w:val="18"/>
      </w:rPr>
      <w:t>i</w:t>
    </w:r>
    <w:r>
      <w:rPr>
        <w:rStyle w:val="af3"/>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DC2EE" w14:textId="019DF3D8" w:rsidR="003D7892" w:rsidRDefault="003D7892">
    <w:pPr>
      <w:pStyle w:val="ae"/>
      <w:ind w:right="360"/>
      <w:jc w:val="center"/>
    </w:pPr>
    <w:r>
      <w:rPr>
        <w:rStyle w:val="af3"/>
        <w:sz w:val="18"/>
      </w:rPr>
      <w:fldChar w:fldCharType="begin"/>
    </w:r>
    <w:r>
      <w:rPr>
        <w:rStyle w:val="af3"/>
        <w:sz w:val="18"/>
      </w:rPr>
      <w:instrText xml:space="preserve"> PAGE </w:instrText>
    </w:r>
    <w:r>
      <w:rPr>
        <w:rStyle w:val="af3"/>
        <w:sz w:val="18"/>
      </w:rPr>
      <w:fldChar w:fldCharType="separate"/>
    </w:r>
    <w:r>
      <w:rPr>
        <w:rStyle w:val="af3"/>
        <w:noProof/>
        <w:sz w:val="18"/>
      </w:rPr>
      <w:t>I</w:t>
    </w:r>
    <w:r>
      <w:rPr>
        <w:rStyle w:val="af3"/>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0CECA" w14:textId="69CAA8B8" w:rsidR="003D7892" w:rsidRDefault="003D7892">
    <w:pPr>
      <w:pStyle w:val="ae"/>
      <w:ind w:right="360"/>
      <w:jc w:val="center"/>
    </w:pPr>
    <w:r>
      <w:rPr>
        <w:rStyle w:val="af3"/>
        <w:sz w:val="18"/>
      </w:rPr>
      <w:fldChar w:fldCharType="begin"/>
    </w:r>
    <w:r>
      <w:rPr>
        <w:rStyle w:val="af3"/>
        <w:sz w:val="18"/>
      </w:rPr>
      <w:instrText xml:space="preserve"> PAGE </w:instrText>
    </w:r>
    <w:r>
      <w:rPr>
        <w:rStyle w:val="af3"/>
        <w:sz w:val="18"/>
      </w:rPr>
      <w:fldChar w:fldCharType="separate"/>
    </w:r>
    <w:r>
      <w:rPr>
        <w:rStyle w:val="af3"/>
        <w:noProof/>
        <w:sz w:val="18"/>
      </w:rPr>
      <w:t>21</w:t>
    </w:r>
    <w:r>
      <w:rPr>
        <w:rStyle w:val="af3"/>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7AE590" w14:textId="77777777" w:rsidR="00256DA4" w:rsidRDefault="00256DA4">
      <w:r>
        <w:separator/>
      </w:r>
    </w:p>
  </w:footnote>
  <w:footnote w:type="continuationSeparator" w:id="0">
    <w:p w14:paraId="3BD416BE" w14:textId="77777777" w:rsidR="00256DA4" w:rsidRDefault="00256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6D2A3D" w14:textId="77777777" w:rsidR="003D7892" w:rsidRDefault="003D789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C32B7" w14:textId="77777777" w:rsidR="003D7892" w:rsidRDefault="003D7892">
    <w:pPr>
      <w:pStyle w:val="af0"/>
      <w:rPr>
        <w:rFonts w:ascii="宋体" w:hAnsi="宋体"/>
        <w:sz w:val="24"/>
        <w:szCs w:val="24"/>
      </w:rPr>
    </w:pPr>
    <w:r>
      <w:rPr>
        <w:rFonts w:ascii="宋体" w:hAnsi="宋体" w:hint="eastAsia"/>
        <w:spacing w:val="-10"/>
        <w:sz w:val="24"/>
        <w:szCs w:val="24"/>
      </w:rPr>
      <w:t>《红楼梦》翻译中的理解：基于诠释学的系统研究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98C014" w14:textId="1C11D345" w:rsidR="003D7892" w:rsidRPr="004F3E15" w:rsidRDefault="003D7892" w:rsidP="004F3E15">
    <w:pPr>
      <w:pStyle w:val="af0"/>
      <w:rPr>
        <w:rFonts w:eastAsia="隶书"/>
        <w:bCs/>
        <w:sz w:val="24"/>
      </w:rPr>
    </w:pPr>
    <w:r w:rsidRPr="004F3E15">
      <w:rPr>
        <w:rFonts w:eastAsia="隶书"/>
        <w:bCs/>
        <w:sz w:val="24"/>
      </w:rPr>
      <w:t xml:space="preserve">Case Analysis of </w:t>
    </w:r>
    <w:r w:rsidRPr="004F3E15">
      <w:rPr>
        <w:rFonts w:eastAsia="隶书"/>
        <w:bCs/>
        <w:sz w:val="24"/>
        <w:szCs w:val="24"/>
      </w:rPr>
      <w:t>H&amp;M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54BCC"/>
    <w:multiLevelType w:val="hybridMultilevel"/>
    <w:tmpl w:val="277C1952"/>
    <w:lvl w:ilvl="0" w:tplc="28C470D4">
      <w:start w:val="1"/>
      <w:numFmt w:val="none"/>
      <w:lvlText w:val="[1]"/>
      <w:lvlJc w:val="left"/>
      <w:pPr>
        <w:ind w:left="567" w:hanging="567"/>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460464"/>
    <w:multiLevelType w:val="hybridMultilevel"/>
    <w:tmpl w:val="78249732"/>
    <w:lvl w:ilvl="0" w:tplc="797E3B1E">
      <w:start w:val="4"/>
      <w:numFmt w:val="bullet"/>
      <w:lvlText w:val="-"/>
      <w:lvlJc w:val="left"/>
      <w:pPr>
        <w:ind w:left="720" w:hanging="360"/>
      </w:pPr>
      <w:rPr>
        <w:rFonts w:ascii="Times New Roman" w:eastAsia="宋体"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039F2"/>
    <w:multiLevelType w:val="multilevel"/>
    <w:tmpl w:val="210039F2"/>
    <w:lvl w:ilvl="0">
      <w:start w:val="1"/>
      <w:numFmt w:val="decimal"/>
      <w:lvlText w:val="%1"/>
      <w:lvlJc w:val="left"/>
      <w:pPr>
        <w:tabs>
          <w:tab w:val="left" w:pos="570"/>
        </w:tabs>
        <w:ind w:left="570" w:hanging="570"/>
      </w:pPr>
      <w:rPr>
        <w:rFonts w:hint="default"/>
      </w:rPr>
    </w:lvl>
    <w:lvl w:ilvl="1">
      <w:start w:val="1"/>
      <w:numFmt w:val="decimal"/>
      <w:lvlText w:val="%1.%2"/>
      <w:lvlJc w:val="left"/>
      <w:pPr>
        <w:tabs>
          <w:tab w:val="left" w:pos="570"/>
        </w:tabs>
        <w:ind w:left="570" w:hanging="570"/>
      </w:pPr>
      <w:rPr>
        <w:rFonts w:hint="default"/>
      </w:rPr>
    </w:lvl>
    <w:lvl w:ilvl="2">
      <w:start w:val="1"/>
      <w:numFmt w:val="decimal"/>
      <w:pStyle w:val="a"/>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080"/>
        </w:tabs>
        <w:ind w:left="1080" w:hanging="108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440"/>
        </w:tabs>
        <w:ind w:left="1440" w:hanging="1440"/>
      </w:pPr>
      <w:rPr>
        <w:rFonts w:hint="default"/>
      </w:rPr>
    </w:lvl>
  </w:abstractNum>
  <w:abstractNum w:abstractNumId="3" w15:restartNumberingAfterBreak="0">
    <w:nsid w:val="7C552D8B"/>
    <w:multiLevelType w:val="hybridMultilevel"/>
    <w:tmpl w:val="CF2205A4"/>
    <w:lvl w:ilvl="0" w:tplc="2886F20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isplayBackgroundShape/>
  <w:embedSystemFonts/>
  <w:bordersDoNotSurroundHeader/>
  <w:bordersDoNotSurroundFooter/>
  <w:proofState w:spelling="clean" w:grammar="clean"/>
  <w:defaultTabStop w:val="420"/>
  <w:drawingGridHorizontalSpacing w:val="105"/>
  <w:drawingGridVerticalSpacing w:val="156"/>
  <w:noPunctuationKerning/>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0r20xtztfdzze9st7xdtp5w2tavxw52fst&quot;&gt;My EndNote Library&lt;record-ids&gt;&lt;item&gt;6&lt;/item&gt;&lt;item&gt;7&lt;/item&gt;&lt;item&gt;8&lt;/item&gt;&lt;item&gt;9&lt;/item&gt;&lt;item&gt;10&lt;/item&gt;&lt;/record-ids&gt;&lt;/item&gt;&lt;/Libraries&gt;"/>
  </w:docVars>
  <w:rsids>
    <w:rsidRoot w:val="00C0092A"/>
    <w:rsid w:val="A77B4401"/>
    <w:rsid w:val="BA77C3FF"/>
    <w:rsid w:val="BF7FE553"/>
    <w:rsid w:val="D57D1DE5"/>
    <w:rsid w:val="DEEFF94F"/>
    <w:rsid w:val="DFD73ABE"/>
    <w:rsid w:val="EDEEFBC2"/>
    <w:rsid w:val="EF7F5455"/>
    <w:rsid w:val="EFC8A274"/>
    <w:rsid w:val="EFFF84E9"/>
    <w:rsid w:val="FBDFFE37"/>
    <w:rsid w:val="FDD52346"/>
    <w:rsid w:val="FDFD359D"/>
    <w:rsid w:val="FF3C1BB8"/>
    <w:rsid w:val="FFF9EE2D"/>
    <w:rsid w:val="000000A3"/>
    <w:rsid w:val="00000CA5"/>
    <w:rsid w:val="00000DF6"/>
    <w:rsid w:val="0000122A"/>
    <w:rsid w:val="00001561"/>
    <w:rsid w:val="000021E2"/>
    <w:rsid w:val="00002558"/>
    <w:rsid w:val="000027DB"/>
    <w:rsid w:val="000028F0"/>
    <w:rsid w:val="000032DE"/>
    <w:rsid w:val="00003444"/>
    <w:rsid w:val="00003BAB"/>
    <w:rsid w:val="00003C6F"/>
    <w:rsid w:val="00004D54"/>
    <w:rsid w:val="00004D5C"/>
    <w:rsid w:val="00004EA7"/>
    <w:rsid w:val="000067AF"/>
    <w:rsid w:val="00007464"/>
    <w:rsid w:val="00007B03"/>
    <w:rsid w:val="00007BFB"/>
    <w:rsid w:val="00010B5C"/>
    <w:rsid w:val="00010B6E"/>
    <w:rsid w:val="00012055"/>
    <w:rsid w:val="000120FF"/>
    <w:rsid w:val="00012211"/>
    <w:rsid w:val="000129A9"/>
    <w:rsid w:val="000131FC"/>
    <w:rsid w:val="00013230"/>
    <w:rsid w:val="000136C5"/>
    <w:rsid w:val="00013DC8"/>
    <w:rsid w:val="00014249"/>
    <w:rsid w:val="00014456"/>
    <w:rsid w:val="00014532"/>
    <w:rsid w:val="000145FB"/>
    <w:rsid w:val="0001586E"/>
    <w:rsid w:val="00015E3E"/>
    <w:rsid w:val="000161A4"/>
    <w:rsid w:val="0001694C"/>
    <w:rsid w:val="000169ED"/>
    <w:rsid w:val="00017004"/>
    <w:rsid w:val="00017845"/>
    <w:rsid w:val="00017D1B"/>
    <w:rsid w:val="00017DD4"/>
    <w:rsid w:val="00020823"/>
    <w:rsid w:val="00020BA7"/>
    <w:rsid w:val="0002113B"/>
    <w:rsid w:val="000234C0"/>
    <w:rsid w:val="0002365D"/>
    <w:rsid w:val="00023C64"/>
    <w:rsid w:val="00023C6E"/>
    <w:rsid w:val="00023D8B"/>
    <w:rsid w:val="00023FBE"/>
    <w:rsid w:val="00024125"/>
    <w:rsid w:val="00025389"/>
    <w:rsid w:val="00025E94"/>
    <w:rsid w:val="00026B92"/>
    <w:rsid w:val="0002747A"/>
    <w:rsid w:val="00027EB0"/>
    <w:rsid w:val="000301CE"/>
    <w:rsid w:val="000302C5"/>
    <w:rsid w:val="000302D6"/>
    <w:rsid w:val="00030478"/>
    <w:rsid w:val="0003063E"/>
    <w:rsid w:val="00030CD4"/>
    <w:rsid w:val="00030F8C"/>
    <w:rsid w:val="000318AE"/>
    <w:rsid w:val="00031F20"/>
    <w:rsid w:val="00032D58"/>
    <w:rsid w:val="00033859"/>
    <w:rsid w:val="00033B49"/>
    <w:rsid w:val="00033E8A"/>
    <w:rsid w:val="0003432B"/>
    <w:rsid w:val="00037771"/>
    <w:rsid w:val="00037A81"/>
    <w:rsid w:val="000400F8"/>
    <w:rsid w:val="00040A14"/>
    <w:rsid w:val="00041B73"/>
    <w:rsid w:val="00041CCA"/>
    <w:rsid w:val="00042A6F"/>
    <w:rsid w:val="00042BA6"/>
    <w:rsid w:val="00042F93"/>
    <w:rsid w:val="00043920"/>
    <w:rsid w:val="00043F6A"/>
    <w:rsid w:val="00044FD1"/>
    <w:rsid w:val="000452E5"/>
    <w:rsid w:val="0004563B"/>
    <w:rsid w:val="000458D3"/>
    <w:rsid w:val="00045AB6"/>
    <w:rsid w:val="000463B4"/>
    <w:rsid w:val="000466B0"/>
    <w:rsid w:val="000478A5"/>
    <w:rsid w:val="000478D2"/>
    <w:rsid w:val="00050B95"/>
    <w:rsid w:val="000514D4"/>
    <w:rsid w:val="00051FA6"/>
    <w:rsid w:val="0005232C"/>
    <w:rsid w:val="00052AC1"/>
    <w:rsid w:val="000531A6"/>
    <w:rsid w:val="00054A93"/>
    <w:rsid w:val="000557D9"/>
    <w:rsid w:val="00056D26"/>
    <w:rsid w:val="00057260"/>
    <w:rsid w:val="00057957"/>
    <w:rsid w:val="00057B3A"/>
    <w:rsid w:val="00057B76"/>
    <w:rsid w:val="000600E4"/>
    <w:rsid w:val="000602C7"/>
    <w:rsid w:val="00060AB4"/>
    <w:rsid w:val="00060D9B"/>
    <w:rsid w:val="00060F0A"/>
    <w:rsid w:val="0006139C"/>
    <w:rsid w:val="00061846"/>
    <w:rsid w:val="000619C4"/>
    <w:rsid w:val="000627FF"/>
    <w:rsid w:val="00062D6D"/>
    <w:rsid w:val="00062E1D"/>
    <w:rsid w:val="0006326E"/>
    <w:rsid w:val="00063511"/>
    <w:rsid w:val="00063A37"/>
    <w:rsid w:val="00064013"/>
    <w:rsid w:val="000643AA"/>
    <w:rsid w:val="000666E1"/>
    <w:rsid w:val="000669A0"/>
    <w:rsid w:val="00066FDE"/>
    <w:rsid w:val="00067057"/>
    <w:rsid w:val="000674D3"/>
    <w:rsid w:val="00067DDD"/>
    <w:rsid w:val="00070FDD"/>
    <w:rsid w:val="00072AB8"/>
    <w:rsid w:val="0007319A"/>
    <w:rsid w:val="00073F01"/>
    <w:rsid w:val="00073F39"/>
    <w:rsid w:val="00074811"/>
    <w:rsid w:val="0007529D"/>
    <w:rsid w:val="00075793"/>
    <w:rsid w:val="00076FE9"/>
    <w:rsid w:val="00077254"/>
    <w:rsid w:val="000778EF"/>
    <w:rsid w:val="00077C7B"/>
    <w:rsid w:val="00077DC9"/>
    <w:rsid w:val="0008049E"/>
    <w:rsid w:val="00080618"/>
    <w:rsid w:val="00081D25"/>
    <w:rsid w:val="00081EB0"/>
    <w:rsid w:val="00082BBA"/>
    <w:rsid w:val="00083798"/>
    <w:rsid w:val="00083DBE"/>
    <w:rsid w:val="00083FFF"/>
    <w:rsid w:val="0008470E"/>
    <w:rsid w:val="00084B71"/>
    <w:rsid w:val="00084D16"/>
    <w:rsid w:val="00085274"/>
    <w:rsid w:val="000852FB"/>
    <w:rsid w:val="00085399"/>
    <w:rsid w:val="0008581B"/>
    <w:rsid w:val="00085D2A"/>
    <w:rsid w:val="000861AC"/>
    <w:rsid w:val="00086716"/>
    <w:rsid w:val="000867FD"/>
    <w:rsid w:val="00086E69"/>
    <w:rsid w:val="000870DB"/>
    <w:rsid w:val="00087A0B"/>
    <w:rsid w:val="000904D2"/>
    <w:rsid w:val="00091563"/>
    <w:rsid w:val="00091EAA"/>
    <w:rsid w:val="00092378"/>
    <w:rsid w:val="00092740"/>
    <w:rsid w:val="00093577"/>
    <w:rsid w:val="00093C65"/>
    <w:rsid w:val="0009528F"/>
    <w:rsid w:val="00095421"/>
    <w:rsid w:val="000955EC"/>
    <w:rsid w:val="00096069"/>
    <w:rsid w:val="00096704"/>
    <w:rsid w:val="00096D84"/>
    <w:rsid w:val="00097063"/>
    <w:rsid w:val="0009741A"/>
    <w:rsid w:val="00097D88"/>
    <w:rsid w:val="000A192F"/>
    <w:rsid w:val="000A1D12"/>
    <w:rsid w:val="000A1E6A"/>
    <w:rsid w:val="000A2D4C"/>
    <w:rsid w:val="000A3270"/>
    <w:rsid w:val="000A3955"/>
    <w:rsid w:val="000A3D86"/>
    <w:rsid w:val="000A411D"/>
    <w:rsid w:val="000A4343"/>
    <w:rsid w:val="000A521C"/>
    <w:rsid w:val="000A5827"/>
    <w:rsid w:val="000A67A8"/>
    <w:rsid w:val="000A7838"/>
    <w:rsid w:val="000A7F33"/>
    <w:rsid w:val="000B05A8"/>
    <w:rsid w:val="000B11AE"/>
    <w:rsid w:val="000B13B9"/>
    <w:rsid w:val="000B2034"/>
    <w:rsid w:val="000B2CDD"/>
    <w:rsid w:val="000B3083"/>
    <w:rsid w:val="000B34B9"/>
    <w:rsid w:val="000B34E7"/>
    <w:rsid w:val="000B35C6"/>
    <w:rsid w:val="000B36BC"/>
    <w:rsid w:val="000B4062"/>
    <w:rsid w:val="000B4447"/>
    <w:rsid w:val="000B4DD8"/>
    <w:rsid w:val="000B64A6"/>
    <w:rsid w:val="000B6C1A"/>
    <w:rsid w:val="000B77A5"/>
    <w:rsid w:val="000B78E6"/>
    <w:rsid w:val="000B7C6D"/>
    <w:rsid w:val="000B7CB1"/>
    <w:rsid w:val="000C04D8"/>
    <w:rsid w:val="000C0AFF"/>
    <w:rsid w:val="000C1781"/>
    <w:rsid w:val="000C1A60"/>
    <w:rsid w:val="000C1F84"/>
    <w:rsid w:val="000C20B2"/>
    <w:rsid w:val="000C226E"/>
    <w:rsid w:val="000C2402"/>
    <w:rsid w:val="000C28D4"/>
    <w:rsid w:val="000C365E"/>
    <w:rsid w:val="000C408C"/>
    <w:rsid w:val="000C4182"/>
    <w:rsid w:val="000C4262"/>
    <w:rsid w:val="000C47E1"/>
    <w:rsid w:val="000C4C91"/>
    <w:rsid w:val="000C63AD"/>
    <w:rsid w:val="000C66FE"/>
    <w:rsid w:val="000C68A5"/>
    <w:rsid w:val="000C6A03"/>
    <w:rsid w:val="000C6E15"/>
    <w:rsid w:val="000C79B5"/>
    <w:rsid w:val="000D01CA"/>
    <w:rsid w:val="000D0B32"/>
    <w:rsid w:val="000D0EC4"/>
    <w:rsid w:val="000D13B4"/>
    <w:rsid w:val="000D1643"/>
    <w:rsid w:val="000D2417"/>
    <w:rsid w:val="000D2558"/>
    <w:rsid w:val="000D2827"/>
    <w:rsid w:val="000D2CB9"/>
    <w:rsid w:val="000D3171"/>
    <w:rsid w:val="000D3294"/>
    <w:rsid w:val="000D3440"/>
    <w:rsid w:val="000D3823"/>
    <w:rsid w:val="000D43B4"/>
    <w:rsid w:val="000D4471"/>
    <w:rsid w:val="000D47FC"/>
    <w:rsid w:val="000D4850"/>
    <w:rsid w:val="000D4D8B"/>
    <w:rsid w:val="000D597D"/>
    <w:rsid w:val="000D5A24"/>
    <w:rsid w:val="000D5A26"/>
    <w:rsid w:val="000D6786"/>
    <w:rsid w:val="000D69A5"/>
    <w:rsid w:val="000D70AA"/>
    <w:rsid w:val="000E0674"/>
    <w:rsid w:val="000E106B"/>
    <w:rsid w:val="000E181D"/>
    <w:rsid w:val="000E1F75"/>
    <w:rsid w:val="000E2069"/>
    <w:rsid w:val="000E22A4"/>
    <w:rsid w:val="000E270C"/>
    <w:rsid w:val="000E2879"/>
    <w:rsid w:val="000E3BE6"/>
    <w:rsid w:val="000E3C58"/>
    <w:rsid w:val="000E5221"/>
    <w:rsid w:val="000E58E7"/>
    <w:rsid w:val="000E5A61"/>
    <w:rsid w:val="000E5E98"/>
    <w:rsid w:val="000E6182"/>
    <w:rsid w:val="000E729D"/>
    <w:rsid w:val="000E72B6"/>
    <w:rsid w:val="000F019D"/>
    <w:rsid w:val="000F08E5"/>
    <w:rsid w:val="000F0A59"/>
    <w:rsid w:val="000F1133"/>
    <w:rsid w:val="000F1A0B"/>
    <w:rsid w:val="000F24A9"/>
    <w:rsid w:val="000F2845"/>
    <w:rsid w:val="000F31A3"/>
    <w:rsid w:val="000F3934"/>
    <w:rsid w:val="000F4043"/>
    <w:rsid w:val="000F4755"/>
    <w:rsid w:val="000F4ED4"/>
    <w:rsid w:val="000F515A"/>
    <w:rsid w:val="000F5D39"/>
    <w:rsid w:val="000F5EF9"/>
    <w:rsid w:val="000F77C5"/>
    <w:rsid w:val="000F7867"/>
    <w:rsid w:val="0010115A"/>
    <w:rsid w:val="00101275"/>
    <w:rsid w:val="00101780"/>
    <w:rsid w:val="00101F5C"/>
    <w:rsid w:val="00101F60"/>
    <w:rsid w:val="001024C5"/>
    <w:rsid w:val="00102A19"/>
    <w:rsid w:val="00102C8A"/>
    <w:rsid w:val="001030C8"/>
    <w:rsid w:val="001032BC"/>
    <w:rsid w:val="001035D6"/>
    <w:rsid w:val="00103773"/>
    <w:rsid w:val="00103776"/>
    <w:rsid w:val="00103AE0"/>
    <w:rsid w:val="00104ACF"/>
    <w:rsid w:val="00104FAC"/>
    <w:rsid w:val="00104FBF"/>
    <w:rsid w:val="0010515F"/>
    <w:rsid w:val="00105926"/>
    <w:rsid w:val="001061ED"/>
    <w:rsid w:val="00106415"/>
    <w:rsid w:val="00106B9A"/>
    <w:rsid w:val="00106E12"/>
    <w:rsid w:val="0010711D"/>
    <w:rsid w:val="001076EB"/>
    <w:rsid w:val="001078AE"/>
    <w:rsid w:val="00110D08"/>
    <w:rsid w:val="001112F1"/>
    <w:rsid w:val="001114FD"/>
    <w:rsid w:val="001117CA"/>
    <w:rsid w:val="00111EA2"/>
    <w:rsid w:val="00112145"/>
    <w:rsid w:val="00112BF9"/>
    <w:rsid w:val="00112EDB"/>
    <w:rsid w:val="001130E4"/>
    <w:rsid w:val="00113CFB"/>
    <w:rsid w:val="00115107"/>
    <w:rsid w:val="00115189"/>
    <w:rsid w:val="00115BAA"/>
    <w:rsid w:val="00115DDF"/>
    <w:rsid w:val="0011661C"/>
    <w:rsid w:val="00121004"/>
    <w:rsid w:val="00121333"/>
    <w:rsid w:val="00121388"/>
    <w:rsid w:val="001213C1"/>
    <w:rsid w:val="00122195"/>
    <w:rsid w:val="00122488"/>
    <w:rsid w:val="00123518"/>
    <w:rsid w:val="0012352C"/>
    <w:rsid w:val="00123B24"/>
    <w:rsid w:val="00123BDF"/>
    <w:rsid w:val="001249C6"/>
    <w:rsid w:val="00126141"/>
    <w:rsid w:val="00127594"/>
    <w:rsid w:val="0012760F"/>
    <w:rsid w:val="00127C22"/>
    <w:rsid w:val="001300CD"/>
    <w:rsid w:val="0013036E"/>
    <w:rsid w:val="00130555"/>
    <w:rsid w:val="001305B8"/>
    <w:rsid w:val="00130A8F"/>
    <w:rsid w:val="00130B72"/>
    <w:rsid w:val="00130B81"/>
    <w:rsid w:val="00130CFA"/>
    <w:rsid w:val="00131DEC"/>
    <w:rsid w:val="00131E97"/>
    <w:rsid w:val="00131F50"/>
    <w:rsid w:val="001336D1"/>
    <w:rsid w:val="00133705"/>
    <w:rsid w:val="00133BE7"/>
    <w:rsid w:val="00133E4B"/>
    <w:rsid w:val="00134A8B"/>
    <w:rsid w:val="00134F32"/>
    <w:rsid w:val="001352EB"/>
    <w:rsid w:val="00135809"/>
    <w:rsid w:val="00135C59"/>
    <w:rsid w:val="00137AB2"/>
    <w:rsid w:val="0014020C"/>
    <w:rsid w:val="001403DE"/>
    <w:rsid w:val="001416C7"/>
    <w:rsid w:val="00142205"/>
    <w:rsid w:val="00142D7D"/>
    <w:rsid w:val="0014317A"/>
    <w:rsid w:val="00143D50"/>
    <w:rsid w:val="0014407F"/>
    <w:rsid w:val="00144A9C"/>
    <w:rsid w:val="00144CB6"/>
    <w:rsid w:val="00144F28"/>
    <w:rsid w:val="001456B2"/>
    <w:rsid w:val="00145A35"/>
    <w:rsid w:val="00145E28"/>
    <w:rsid w:val="00146739"/>
    <w:rsid w:val="001467E2"/>
    <w:rsid w:val="00146AAC"/>
    <w:rsid w:val="001472AC"/>
    <w:rsid w:val="00147303"/>
    <w:rsid w:val="0014730A"/>
    <w:rsid w:val="00147512"/>
    <w:rsid w:val="00147E9D"/>
    <w:rsid w:val="0015017B"/>
    <w:rsid w:val="001501F5"/>
    <w:rsid w:val="0015065B"/>
    <w:rsid w:val="00150D43"/>
    <w:rsid w:val="00151564"/>
    <w:rsid w:val="001515DA"/>
    <w:rsid w:val="0015165D"/>
    <w:rsid w:val="001516EA"/>
    <w:rsid w:val="001517D0"/>
    <w:rsid w:val="00151EEF"/>
    <w:rsid w:val="00152262"/>
    <w:rsid w:val="00152354"/>
    <w:rsid w:val="00152471"/>
    <w:rsid w:val="00152969"/>
    <w:rsid w:val="0015313A"/>
    <w:rsid w:val="001536AC"/>
    <w:rsid w:val="001537E8"/>
    <w:rsid w:val="00154306"/>
    <w:rsid w:val="001544CA"/>
    <w:rsid w:val="001552FE"/>
    <w:rsid w:val="00155305"/>
    <w:rsid w:val="00155338"/>
    <w:rsid w:val="0015559F"/>
    <w:rsid w:val="001574BD"/>
    <w:rsid w:val="00157529"/>
    <w:rsid w:val="00157FC2"/>
    <w:rsid w:val="001601A3"/>
    <w:rsid w:val="00160307"/>
    <w:rsid w:val="00160606"/>
    <w:rsid w:val="00160886"/>
    <w:rsid w:val="00161255"/>
    <w:rsid w:val="0016147A"/>
    <w:rsid w:val="00161625"/>
    <w:rsid w:val="00161C46"/>
    <w:rsid w:val="00161CAA"/>
    <w:rsid w:val="00161E5D"/>
    <w:rsid w:val="001622FB"/>
    <w:rsid w:val="0016309C"/>
    <w:rsid w:val="00163755"/>
    <w:rsid w:val="00163EBA"/>
    <w:rsid w:val="00164CCB"/>
    <w:rsid w:val="00164EB9"/>
    <w:rsid w:val="00165731"/>
    <w:rsid w:val="00166200"/>
    <w:rsid w:val="00166FB7"/>
    <w:rsid w:val="00167430"/>
    <w:rsid w:val="00167480"/>
    <w:rsid w:val="00167516"/>
    <w:rsid w:val="001677B5"/>
    <w:rsid w:val="00170AB4"/>
    <w:rsid w:val="00170EC2"/>
    <w:rsid w:val="00171342"/>
    <w:rsid w:val="00171DC9"/>
    <w:rsid w:val="00172929"/>
    <w:rsid w:val="001734AC"/>
    <w:rsid w:val="001739BF"/>
    <w:rsid w:val="00173DA3"/>
    <w:rsid w:val="0017494E"/>
    <w:rsid w:val="00175816"/>
    <w:rsid w:val="00176A15"/>
    <w:rsid w:val="00176D64"/>
    <w:rsid w:val="0017704F"/>
    <w:rsid w:val="001771B9"/>
    <w:rsid w:val="00180EFD"/>
    <w:rsid w:val="00181170"/>
    <w:rsid w:val="001822B6"/>
    <w:rsid w:val="00183D12"/>
    <w:rsid w:val="00186381"/>
    <w:rsid w:val="0018651C"/>
    <w:rsid w:val="00187A66"/>
    <w:rsid w:val="00187C48"/>
    <w:rsid w:val="001903AC"/>
    <w:rsid w:val="00190513"/>
    <w:rsid w:val="00190562"/>
    <w:rsid w:val="001911FC"/>
    <w:rsid w:val="00191247"/>
    <w:rsid w:val="001913D2"/>
    <w:rsid w:val="00192854"/>
    <w:rsid w:val="00192911"/>
    <w:rsid w:val="001933C0"/>
    <w:rsid w:val="00193641"/>
    <w:rsid w:val="00193686"/>
    <w:rsid w:val="00193EDF"/>
    <w:rsid w:val="00194A33"/>
    <w:rsid w:val="00194CFA"/>
    <w:rsid w:val="001953AA"/>
    <w:rsid w:val="00195BEA"/>
    <w:rsid w:val="00196D46"/>
    <w:rsid w:val="001976BB"/>
    <w:rsid w:val="00197C9C"/>
    <w:rsid w:val="00197F96"/>
    <w:rsid w:val="001A0996"/>
    <w:rsid w:val="001A0F71"/>
    <w:rsid w:val="001A1333"/>
    <w:rsid w:val="001A2D7C"/>
    <w:rsid w:val="001A407F"/>
    <w:rsid w:val="001A46E5"/>
    <w:rsid w:val="001A483B"/>
    <w:rsid w:val="001A49FD"/>
    <w:rsid w:val="001A62EF"/>
    <w:rsid w:val="001A6717"/>
    <w:rsid w:val="001A6A83"/>
    <w:rsid w:val="001A6D55"/>
    <w:rsid w:val="001A6EC8"/>
    <w:rsid w:val="001A75C9"/>
    <w:rsid w:val="001B06E7"/>
    <w:rsid w:val="001B1AA8"/>
    <w:rsid w:val="001B3500"/>
    <w:rsid w:val="001B3E50"/>
    <w:rsid w:val="001B4198"/>
    <w:rsid w:val="001B4211"/>
    <w:rsid w:val="001B4217"/>
    <w:rsid w:val="001B45A6"/>
    <w:rsid w:val="001B4839"/>
    <w:rsid w:val="001B48F2"/>
    <w:rsid w:val="001B4C5E"/>
    <w:rsid w:val="001B4C74"/>
    <w:rsid w:val="001B5178"/>
    <w:rsid w:val="001B5F76"/>
    <w:rsid w:val="001B615F"/>
    <w:rsid w:val="001B6633"/>
    <w:rsid w:val="001B6724"/>
    <w:rsid w:val="001B7846"/>
    <w:rsid w:val="001C1450"/>
    <w:rsid w:val="001C1AAC"/>
    <w:rsid w:val="001C1D54"/>
    <w:rsid w:val="001C24B5"/>
    <w:rsid w:val="001C290A"/>
    <w:rsid w:val="001C2D4E"/>
    <w:rsid w:val="001C3081"/>
    <w:rsid w:val="001C361B"/>
    <w:rsid w:val="001C3E8E"/>
    <w:rsid w:val="001C426B"/>
    <w:rsid w:val="001C4839"/>
    <w:rsid w:val="001C4C22"/>
    <w:rsid w:val="001C52AC"/>
    <w:rsid w:val="001C55E4"/>
    <w:rsid w:val="001C589A"/>
    <w:rsid w:val="001C5D1D"/>
    <w:rsid w:val="001C7115"/>
    <w:rsid w:val="001C768F"/>
    <w:rsid w:val="001D0579"/>
    <w:rsid w:val="001D0AB6"/>
    <w:rsid w:val="001D151F"/>
    <w:rsid w:val="001D164C"/>
    <w:rsid w:val="001D1AC0"/>
    <w:rsid w:val="001D1CAB"/>
    <w:rsid w:val="001D1D52"/>
    <w:rsid w:val="001D20C0"/>
    <w:rsid w:val="001D2F78"/>
    <w:rsid w:val="001D411E"/>
    <w:rsid w:val="001D4D08"/>
    <w:rsid w:val="001D4E5D"/>
    <w:rsid w:val="001D5D59"/>
    <w:rsid w:val="001D60B1"/>
    <w:rsid w:val="001D6548"/>
    <w:rsid w:val="001D668D"/>
    <w:rsid w:val="001D6DB4"/>
    <w:rsid w:val="001D7507"/>
    <w:rsid w:val="001D7620"/>
    <w:rsid w:val="001E0285"/>
    <w:rsid w:val="001E0512"/>
    <w:rsid w:val="001E0EB7"/>
    <w:rsid w:val="001E0F6C"/>
    <w:rsid w:val="001E12C3"/>
    <w:rsid w:val="001E153C"/>
    <w:rsid w:val="001E1E28"/>
    <w:rsid w:val="001E24D7"/>
    <w:rsid w:val="001E25C7"/>
    <w:rsid w:val="001E2CC2"/>
    <w:rsid w:val="001E31E4"/>
    <w:rsid w:val="001E3DCC"/>
    <w:rsid w:val="001E5E54"/>
    <w:rsid w:val="001E6376"/>
    <w:rsid w:val="001E6608"/>
    <w:rsid w:val="001E66A5"/>
    <w:rsid w:val="001E6730"/>
    <w:rsid w:val="001E6935"/>
    <w:rsid w:val="001E766D"/>
    <w:rsid w:val="001E76AF"/>
    <w:rsid w:val="001E76F8"/>
    <w:rsid w:val="001E785E"/>
    <w:rsid w:val="001F0A94"/>
    <w:rsid w:val="001F0E12"/>
    <w:rsid w:val="001F1813"/>
    <w:rsid w:val="001F1FED"/>
    <w:rsid w:val="001F2273"/>
    <w:rsid w:val="001F2757"/>
    <w:rsid w:val="001F40AF"/>
    <w:rsid w:val="001F4D6C"/>
    <w:rsid w:val="001F594D"/>
    <w:rsid w:val="001F72C4"/>
    <w:rsid w:val="001F7FD5"/>
    <w:rsid w:val="002004CA"/>
    <w:rsid w:val="002015C9"/>
    <w:rsid w:val="0020173C"/>
    <w:rsid w:val="00201EB8"/>
    <w:rsid w:val="00201F2F"/>
    <w:rsid w:val="00202E7E"/>
    <w:rsid w:val="0020331A"/>
    <w:rsid w:val="0020349C"/>
    <w:rsid w:val="00203A03"/>
    <w:rsid w:val="00203AC8"/>
    <w:rsid w:val="00203D3A"/>
    <w:rsid w:val="00203F30"/>
    <w:rsid w:val="00204446"/>
    <w:rsid w:val="0020455E"/>
    <w:rsid w:val="00204563"/>
    <w:rsid w:val="002045D3"/>
    <w:rsid w:val="00204C4E"/>
    <w:rsid w:val="00204FAA"/>
    <w:rsid w:val="00205519"/>
    <w:rsid w:val="002059B0"/>
    <w:rsid w:val="00206AC8"/>
    <w:rsid w:val="00207845"/>
    <w:rsid w:val="00210242"/>
    <w:rsid w:val="002102C2"/>
    <w:rsid w:val="00210869"/>
    <w:rsid w:val="0021087A"/>
    <w:rsid w:val="00210DDC"/>
    <w:rsid w:val="00211559"/>
    <w:rsid w:val="00211E0E"/>
    <w:rsid w:val="002121EB"/>
    <w:rsid w:val="00212445"/>
    <w:rsid w:val="0021259D"/>
    <w:rsid w:val="00212E2D"/>
    <w:rsid w:val="00213096"/>
    <w:rsid w:val="00214128"/>
    <w:rsid w:val="00214F23"/>
    <w:rsid w:val="002159F1"/>
    <w:rsid w:val="00215BC2"/>
    <w:rsid w:val="002171EC"/>
    <w:rsid w:val="00217CC5"/>
    <w:rsid w:val="0022000C"/>
    <w:rsid w:val="00221C43"/>
    <w:rsid w:val="0022225E"/>
    <w:rsid w:val="00222726"/>
    <w:rsid w:val="002232D7"/>
    <w:rsid w:val="002248AE"/>
    <w:rsid w:val="00225EB9"/>
    <w:rsid w:val="0022645D"/>
    <w:rsid w:val="0022685C"/>
    <w:rsid w:val="00226B2B"/>
    <w:rsid w:val="00226C05"/>
    <w:rsid w:val="00227298"/>
    <w:rsid w:val="00227CE6"/>
    <w:rsid w:val="0023093D"/>
    <w:rsid w:val="0023098F"/>
    <w:rsid w:val="00230AE4"/>
    <w:rsid w:val="00230D2C"/>
    <w:rsid w:val="00230FAB"/>
    <w:rsid w:val="00231871"/>
    <w:rsid w:val="00231B84"/>
    <w:rsid w:val="00231F5D"/>
    <w:rsid w:val="00233486"/>
    <w:rsid w:val="00233630"/>
    <w:rsid w:val="00233EA6"/>
    <w:rsid w:val="0023465C"/>
    <w:rsid w:val="00234B7A"/>
    <w:rsid w:val="00235127"/>
    <w:rsid w:val="00236886"/>
    <w:rsid w:val="00236B84"/>
    <w:rsid w:val="00237332"/>
    <w:rsid w:val="002374CE"/>
    <w:rsid w:val="002404A3"/>
    <w:rsid w:val="00240503"/>
    <w:rsid w:val="00240C1C"/>
    <w:rsid w:val="00240DFA"/>
    <w:rsid w:val="002417D8"/>
    <w:rsid w:val="00241E06"/>
    <w:rsid w:val="00242079"/>
    <w:rsid w:val="00242B8F"/>
    <w:rsid w:val="00242CC1"/>
    <w:rsid w:val="00242DC8"/>
    <w:rsid w:val="00242E16"/>
    <w:rsid w:val="00242EDC"/>
    <w:rsid w:val="0024371A"/>
    <w:rsid w:val="00243862"/>
    <w:rsid w:val="00243F26"/>
    <w:rsid w:val="00244AF8"/>
    <w:rsid w:val="00244B9F"/>
    <w:rsid w:val="0024576E"/>
    <w:rsid w:val="00245A38"/>
    <w:rsid w:val="00245AFB"/>
    <w:rsid w:val="00245FDA"/>
    <w:rsid w:val="002462CB"/>
    <w:rsid w:val="00246741"/>
    <w:rsid w:val="00246F91"/>
    <w:rsid w:val="002472C9"/>
    <w:rsid w:val="002473F0"/>
    <w:rsid w:val="00247FEA"/>
    <w:rsid w:val="002502CF"/>
    <w:rsid w:val="0025033D"/>
    <w:rsid w:val="00251330"/>
    <w:rsid w:val="00252339"/>
    <w:rsid w:val="0025262C"/>
    <w:rsid w:val="00254359"/>
    <w:rsid w:val="00255149"/>
    <w:rsid w:val="00255351"/>
    <w:rsid w:val="002561B0"/>
    <w:rsid w:val="002568D8"/>
    <w:rsid w:val="00256DA4"/>
    <w:rsid w:val="00256E09"/>
    <w:rsid w:val="00256FC7"/>
    <w:rsid w:val="00257050"/>
    <w:rsid w:val="002573C1"/>
    <w:rsid w:val="00257541"/>
    <w:rsid w:val="00257702"/>
    <w:rsid w:val="0025782C"/>
    <w:rsid w:val="00257D1E"/>
    <w:rsid w:val="00260172"/>
    <w:rsid w:val="0026040A"/>
    <w:rsid w:val="00260664"/>
    <w:rsid w:val="002609E8"/>
    <w:rsid w:val="00260B76"/>
    <w:rsid w:val="002613CC"/>
    <w:rsid w:val="00261C6A"/>
    <w:rsid w:val="00262543"/>
    <w:rsid w:val="0026258E"/>
    <w:rsid w:val="002628CA"/>
    <w:rsid w:val="00263889"/>
    <w:rsid w:val="00263946"/>
    <w:rsid w:val="002642FC"/>
    <w:rsid w:val="00265070"/>
    <w:rsid w:val="00265474"/>
    <w:rsid w:val="00265C42"/>
    <w:rsid w:val="002665AA"/>
    <w:rsid w:val="00270314"/>
    <w:rsid w:val="0027057E"/>
    <w:rsid w:val="00270D6E"/>
    <w:rsid w:val="00271591"/>
    <w:rsid w:val="002724B2"/>
    <w:rsid w:val="002725FF"/>
    <w:rsid w:val="00272701"/>
    <w:rsid w:val="00273957"/>
    <w:rsid w:val="002745E2"/>
    <w:rsid w:val="0027463C"/>
    <w:rsid w:val="00274706"/>
    <w:rsid w:val="002751A4"/>
    <w:rsid w:val="0027555D"/>
    <w:rsid w:val="00275B2A"/>
    <w:rsid w:val="00275C6E"/>
    <w:rsid w:val="002766AB"/>
    <w:rsid w:val="002768F5"/>
    <w:rsid w:val="00276BFE"/>
    <w:rsid w:val="002771E6"/>
    <w:rsid w:val="00277817"/>
    <w:rsid w:val="00277FA2"/>
    <w:rsid w:val="00280540"/>
    <w:rsid w:val="00280E90"/>
    <w:rsid w:val="0028302D"/>
    <w:rsid w:val="0028341C"/>
    <w:rsid w:val="00283B4F"/>
    <w:rsid w:val="00284148"/>
    <w:rsid w:val="00285159"/>
    <w:rsid w:val="00286F7D"/>
    <w:rsid w:val="0028793F"/>
    <w:rsid w:val="00290412"/>
    <w:rsid w:val="002904C6"/>
    <w:rsid w:val="002906B9"/>
    <w:rsid w:val="0029102A"/>
    <w:rsid w:val="002918E2"/>
    <w:rsid w:val="00291F45"/>
    <w:rsid w:val="00292444"/>
    <w:rsid w:val="002926FD"/>
    <w:rsid w:val="002928D4"/>
    <w:rsid w:val="00292936"/>
    <w:rsid w:val="00293A81"/>
    <w:rsid w:val="00293BBC"/>
    <w:rsid w:val="00294175"/>
    <w:rsid w:val="00294724"/>
    <w:rsid w:val="002948BE"/>
    <w:rsid w:val="00294953"/>
    <w:rsid w:val="002949EE"/>
    <w:rsid w:val="00294FBC"/>
    <w:rsid w:val="00295834"/>
    <w:rsid w:val="00295A9B"/>
    <w:rsid w:val="0029718E"/>
    <w:rsid w:val="0029770C"/>
    <w:rsid w:val="002A001F"/>
    <w:rsid w:val="002A03D4"/>
    <w:rsid w:val="002A0C5B"/>
    <w:rsid w:val="002A11EF"/>
    <w:rsid w:val="002A13D4"/>
    <w:rsid w:val="002A2DFA"/>
    <w:rsid w:val="002A35AF"/>
    <w:rsid w:val="002A50CF"/>
    <w:rsid w:val="002A5F54"/>
    <w:rsid w:val="002A66F5"/>
    <w:rsid w:val="002A7259"/>
    <w:rsid w:val="002A7D1E"/>
    <w:rsid w:val="002B0A85"/>
    <w:rsid w:val="002B0AC4"/>
    <w:rsid w:val="002B1B74"/>
    <w:rsid w:val="002B2066"/>
    <w:rsid w:val="002B2E36"/>
    <w:rsid w:val="002B2EF7"/>
    <w:rsid w:val="002B3142"/>
    <w:rsid w:val="002B4062"/>
    <w:rsid w:val="002B41E6"/>
    <w:rsid w:val="002B4B3E"/>
    <w:rsid w:val="002B5092"/>
    <w:rsid w:val="002B50F6"/>
    <w:rsid w:val="002B5318"/>
    <w:rsid w:val="002B5787"/>
    <w:rsid w:val="002B5C23"/>
    <w:rsid w:val="002B6161"/>
    <w:rsid w:val="002B61EC"/>
    <w:rsid w:val="002B681A"/>
    <w:rsid w:val="002B682E"/>
    <w:rsid w:val="002B6C6B"/>
    <w:rsid w:val="002C00A4"/>
    <w:rsid w:val="002C0A6B"/>
    <w:rsid w:val="002C0AE9"/>
    <w:rsid w:val="002C18A7"/>
    <w:rsid w:val="002C2B70"/>
    <w:rsid w:val="002C30A1"/>
    <w:rsid w:val="002C4676"/>
    <w:rsid w:val="002C5C58"/>
    <w:rsid w:val="002C5F62"/>
    <w:rsid w:val="002C71A1"/>
    <w:rsid w:val="002C728C"/>
    <w:rsid w:val="002C7294"/>
    <w:rsid w:val="002C7585"/>
    <w:rsid w:val="002C789A"/>
    <w:rsid w:val="002C7FF4"/>
    <w:rsid w:val="002D0057"/>
    <w:rsid w:val="002D1E7B"/>
    <w:rsid w:val="002D2D7C"/>
    <w:rsid w:val="002D34E9"/>
    <w:rsid w:val="002D3D0B"/>
    <w:rsid w:val="002D445E"/>
    <w:rsid w:val="002D44AB"/>
    <w:rsid w:val="002D535A"/>
    <w:rsid w:val="002D5893"/>
    <w:rsid w:val="002D6187"/>
    <w:rsid w:val="002D6B78"/>
    <w:rsid w:val="002D6E2D"/>
    <w:rsid w:val="002D7053"/>
    <w:rsid w:val="002D71AA"/>
    <w:rsid w:val="002E0680"/>
    <w:rsid w:val="002E21F3"/>
    <w:rsid w:val="002E2ABE"/>
    <w:rsid w:val="002E327D"/>
    <w:rsid w:val="002E4404"/>
    <w:rsid w:val="002E469A"/>
    <w:rsid w:val="002E5163"/>
    <w:rsid w:val="002E51E1"/>
    <w:rsid w:val="002E51E4"/>
    <w:rsid w:val="002E55D9"/>
    <w:rsid w:val="002E5C11"/>
    <w:rsid w:val="002E5F48"/>
    <w:rsid w:val="002E69EE"/>
    <w:rsid w:val="002E6E38"/>
    <w:rsid w:val="002E7204"/>
    <w:rsid w:val="002E7568"/>
    <w:rsid w:val="002E7779"/>
    <w:rsid w:val="002E7815"/>
    <w:rsid w:val="002E7E86"/>
    <w:rsid w:val="002E7F34"/>
    <w:rsid w:val="002F03AC"/>
    <w:rsid w:val="002F0BAD"/>
    <w:rsid w:val="002F0BBF"/>
    <w:rsid w:val="002F1491"/>
    <w:rsid w:val="002F15C3"/>
    <w:rsid w:val="002F20D0"/>
    <w:rsid w:val="002F211B"/>
    <w:rsid w:val="002F2954"/>
    <w:rsid w:val="002F2D90"/>
    <w:rsid w:val="002F3388"/>
    <w:rsid w:val="002F3674"/>
    <w:rsid w:val="002F415C"/>
    <w:rsid w:val="002F5121"/>
    <w:rsid w:val="002F54DB"/>
    <w:rsid w:val="002F570B"/>
    <w:rsid w:val="002F6207"/>
    <w:rsid w:val="002F648E"/>
    <w:rsid w:val="002F67A3"/>
    <w:rsid w:val="002F69F7"/>
    <w:rsid w:val="002F6B15"/>
    <w:rsid w:val="003009CA"/>
    <w:rsid w:val="00300B99"/>
    <w:rsid w:val="00300BB7"/>
    <w:rsid w:val="0030223F"/>
    <w:rsid w:val="003022F7"/>
    <w:rsid w:val="0030253E"/>
    <w:rsid w:val="003025BA"/>
    <w:rsid w:val="003033F4"/>
    <w:rsid w:val="00303AA3"/>
    <w:rsid w:val="0030420E"/>
    <w:rsid w:val="003049D3"/>
    <w:rsid w:val="00304A21"/>
    <w:rsid w:val="00304B8B"/>
    <w:rsid w:val="00305B5C"/>
    <w:rsid w:val="00306892"/>
    <w:rsid w:val="00306E3C"/>
    <w:rsid w:val="00307126"/>
    <w:rsid w:val="003075CA"/>
    <w:rsid w:val="00307D61"/>
    <w:rsid w:val="003104F1"/>
    <w:rsid w:val="00310688"/>
    <w:rsid w:val="003108B2"/>
    <w:rsid w:val="003109DE"/>
    <w:rsid w:val="00310C7B"/>
    <w:rsid w:val="00312124"/>
    <w:rsid w:val="00312E8D"/>
    <w:rsid w:val="00313CA8"/>
    <w:rsid w:val="00314810"/>
    <w:rsid w:val="00314C7C"/>
    <w:rsid w:val="00314CDD"/>
    <w:rsid w:val="00315158"/>
    <w:rsid w:val="0031586E"/>
    <w:rsid w:val="00315B09"/>
    <w:rsid w:val="003160CE"/>
    <w:rsid w:val="00316AD6"/>
    <w:rsid w:val="00316B73"/>
    <w:rsid w:val="00317993"/>
    <w:rsid w:val="00317D99"/>
    <w:rsid w:val="00321138"/>
    <w:rsid w:val="00321CFC"/>
    <w:rsid w:val="00322231"/>
    <w:rsid w:val="00322B91"/>
    <w:rsid w:val="0032312C"/>
    <w:rsid w:val="00323132"/>
    <w:rsid w:val="003240D1"/>
    <w:rsid w:val="00324D06"/>
    <w:rsid w:val="00325586"/>
    <w:rsid w:val="00325763"/>
    <w:rsid w:val="0032776A"/>
    <w:rsid w:val="0033006F"/>
    <w:rsid w:val="00330B68"/>
    <w:rsid w:val="00331697"/>
    <w:rsid w:val="003322E9"/>
    <w:rsid w:val="00332572"/>
    <w:rsid w:val="0033278E"/>
    <w:rsid w:val="0033371E"/>
    <w:rsid w:val="00334014"/>
    <w:rsid w:val="0033454E"/>
    <w:rsid w:val="00334735"/>
    <w:rsid w:val="00334FD0"/>
    <w:rsid w:val="00335086"/>
    <w:rsid w:val="0033616D"/>
    <w:rsid w:val="0033696E"/>
    <w:rsid w:val="003369B1"/>
    <w:rsid w:val="00336CC9"/>
    <w:rsid w:val="00336CFB"/>
    <w:rsid w:val="003372C0"/>
    <w:rsid w:val="00337DFE"/>
    <w:rsid w:val="00337E14"/>
    <w:rsid w:val="00340036"/>
    <w:rsid w:val="00340144"/>
    <w:rsid w:val="003407FF"/>
    <w:rsid w:val="003410E7"/>
    <w:rsid w:val="00341B70"/>
    <w:rsid w:val="00341C33"/>
    <w:rsid w:val="00341ED7"/>
    <w:rsid w:val="00344198"/>
    <w:rsid w:val="003441B0"/>
    <w:rsid w:val="003447D6"/>
    <w:rsid w:val="00345603"/>
    <w:rsid w:val="003466A7"/>
    <w:rsid w:val="00346E45"/>
    <w:rsid w:val="00347626"/>
    <w:rsid w:val="00347C4A"/>
    <w:rsid w:val="00350A6A"/>
    <w:rsid w:val="003511C2"/>
    <w:rsid w:val="003511CA"/>
    <w:rsid w:val="00351CF6"/>
    <w:rsid w:val="00351DD4"/>
    <w:rsid w:val="003528FC"/>
    <w:rsid w:val="00352996"/>
    <w:rsid w:val="00352D8F"/>
    <w:rsid w:val="00353097"/>
    <w:rsid w:val="003533C4"/>
    <w:rsid w:val="0035399E"/>
    <w:rsid w:val="00353EA1"/>
    <w:rsid w:val="003554A7"/>
    <w:rsid w:val="00355A52"/>
    <w:rsid w:val="00355E76"/>
    <w:rsid w:val="00355FBE"/>
    <w:rsid w:val="003561BE"/>
    <w:rsid w:val="00356407"/>
    <w:rsid w:val="00356511"/>
    <w:rsid w:val="00356896"/>
    <w:rsid w:val="00356A3B"/>
    <w:rsid w:val="00356B31"/>
    <w:rsid w:val="003571E9"/>
    <w:rsid w:val="00357A75"/>
    <w:rsid w:val="00357B05"/>
    <w:rsid w:val="00357D9F"/>
    <w:rsid w:val="00357E10"/>
    <w:rsid w:val="003603BC"/>
    <w:rsid w:val="0036068D"/>
    <w:rsid w:val="00360A2A"/>
    <w:rsid w:val="003621D1"/>
    <w:rsid w:val="00362DD7"/>
    <w:rsid w:val="00363263"/>
    <w:rsid w:val="00363470"/>
    <w:rsid w:val="00363BB0"/>
    <w:rsid w:val="00365575"/>
    <w:rsid w:val="00366099"/>
    <w:rsid w:val="00367442"/>
    <w:rsid w:val="0036770E"/>
    <w:rsid w:val="003677C7"/>
    <w:rsid w:val="00367A30"/>
    <w:rsid w:val="00370564"/>
    <w:rsid w:val="003708BF"/>
    <w:rsid w:val="00370B6D"/>
    <w:rsid w:val="00370DE9"/>
    <w:rsid w:val="00371474"/>
    <w:rsid w:val="00372348"/>
    <w:rsid w:val="0037263A"/>
    <w:rsid w:val="00372AA8"/>
    <w:rsid w:val="00373561"/>
    <w:rsid w:val="003736E4"/>
    <w:rsid w:val="00373B83"/>
    <w:rsid w:val="00374633"/>
    <w:rsid w:val="00374A84"/>
    <w:rsid w:val="00374C9A"/>
    <w:rsid w:val="0037504D"/>
    <w:rsid w:val="00375270"/>
    <w:rsid w:val="00375608"/>
    <w:rsid w:val="00375D5A"/>
    <w:rsid w:val="00376128"/>
    <w:rsid w:val="003764F5"/>
    <w:rsid w:val="003768FD"/>
    <w:rsid w:val="00377021"/>
    <w:rsid w:val="00377317"/>
    <w:rsid w:val="00380838"/>
    <w:rsid w:val="0038097D"/>
    <w:rsid w:val="00380D18"/>
    <w:rsid w:val="00380E0E"/>
    <w:rsid w:val="00380EF6"/>
    <w:rsid w:val="00381182"/>
    <w:rsid w:val="0038178D"/>
    <w:rsid w:val="0038214E"/>
    <w:rsid w:val="00382394"/>
    <w:rsid w:val="00382903"/>
    <w:rsid w:val="003829E6"/>
    <w:rsid w:val="00382D2B"/>
    <w:rsid w:val="00383315"/>
    <w:rsid w:val="003835CB"/>
    <w:rsid w:val="00383EF6"/>
    <w:rsid w:val="0038507C"/>
    <w:rsid w:val="00385332"/>
    <w:rsid w:val="0038541D"/>
    <w:rsid w:val="00385759"/>
    <w:rsid w:val="00386191"/>
    <w:rsid w:val="00386250"/>
    <w:rsid w:val="00386257"/>
    <w:rsid w:val="003862B3"/>
    <w:rsid w:val="00386B88"/>
    <w:rsid w:val="003873BA"/>
    <w:rsid w:val="00387926"/>
    <w:rsid w:val="003901CB"/>
    <w:rsid w:val="0039030C"/>
    <w:rsid w:val="003907C9"/>
    <w:rsid w:val="0039199E"/>
    <w:rsid w:val="003920DF"/>
    <w:rsid w:val="003934A3"/>
    <w:rsid w:val="003934B9"/>
    <w:rsid w:val="00393EA1"/>
    <w:rsid w:val="00393EDB"/>
    <w:rsid w:val="00394E29"/>
    <w:rsid w:val="00395127"/>
    <w:rsid w:val="00395DC5"/>
    <w:rsid w:val="00396175"/>
    <w:rsid w:val="00396709"/>
    <w:rsid w:val="003967C7"/>
    <w:rsid w:val="003969E5"/>
    <w:rsid w:val="00396EA9"/>
    <w:rsid w:val="003970AA"/>
    <w:rsid w:val="0039762F"/>
    <w:rsid w:val="003A0194"/>
    <w:rsid w:val="003A099E"/>
    <w:rsid w:val="003A10DB"/>
    <w:rsid w:val="003A114B"/>
    <w:rsid w:val="003A1555"/>
    <w:rsid w:val="003A157C"/>
    <w:rsid w:val="003A172C"/>
    <w:rsid w:val="003A2D54"/>
    <w:rsid w:val="003A2E65"/>
    <w:rsid w:val="003A2FFA"/>
    <w:rsid w:val="003A311E"/>
    <w:rsid w:val="003A35CE"/>
    <w:rsid w:val="003A3879"/>
    <w:rsid w:val="003A40DA"/>
    <w:rsid w:val="003A4163"/>
    <w:rsid w:val="003A41B5"/>
    <w:rsid w:val="003A48F9"/>
    <w:rsid w:val="003A4B4A"/>
    <w:rsid w:val="003A565F"/>
    <w:rsid w:val="003A5689"/>
    <w:rsid w:val="003A5987"/>
    <w:rsid w:val="003A65A0"/>
    <w:rsid w:val="003A685E"/>
    <w:rsid w:val="003A7F47"/>
    <w:rsid w:val="003B041C"/>
    <w:rsid w:val="003B0AF2"/>
    <w:rsid w:val="003B1C0E"/>
    <w:rsid w:val="003B327F"/>
    <w:rsid w:val="003B3311"/>
    <w:rsid w:val="003B3729"/>
    <w:rsid w:val="003B3CF4"/>
    <w:rsid w:val="003B5AE8"/>
    <w:rsid w:val="003B79B0"/>
    <w:rsid w:val="003C06F4"/>
    <w:rsid w:val="003C0B53"/>
    <w:rsid w:val="003C0BC0"/>
    <w:rsid w:val="003C24AA"/>
    <w:rsid w:val="003C297A"/>
    <w:rsid w:val="003C2E70"/>
    <w:rsid w:val="003C393D"/>
    <w:rsid w:val="003C3F68"/>
    <w:rsid w:val="003C548F"/>
    <w:rsid w:val="003C598E"/>
    <w:rsid w:val="003C5B0A"/>
    <w:rsid w:val="003C6346"/>
    <w:rsid w:val="003C65D8"/>
    <w:rsid w:val="003C75EA"/>
    <w:rsid w:val="003D0165"/>
    <w:rsid w:val="003D1AD7"/>
    <w:rsid w:val="003D2346"/>
    <w:rsid w:val="003D2521"/>
    <w:rsid w:val="003D268C"/>
    <w:rsid w:val="003D3054"/>
    <w:rsid w:val="003D3403"/>
    <w:rsid w:val="003D3694"/>
    <w:rsid w:val="003D382C"/>
    <w:rsid w:val="003D3DC1"/>
    <w:rsid w:val="003D43E2"/>
    <w:rsid w:val="003D593C"/>
    <w:rsid w:val="003D5B11"/>
    <w:rsid w:val="003D612A"/>
    <w:rsid w:val="003D650E"/>
    <w:rsid w:val="003D6CA6"/>
    <w:rsid w:val="003D7892"/>
    <w:rsid w:val="003E049E"/>
    <w:rsid w:val="003E181F"/>
    <w:rsid w:val="003E1CE2"/>
    <w:rsid w:val="003E3A24"/>
    <w:rsid w:val="003E3D2E"/>
    <w:rsid w:val="003E4625"/>
    <w:rsid w:val="003E479B"/>
    <w:rsid w:val="003E4D0C"/>
    <w:rsid w:val="003E5507"/>
    <w:rsid w:val="003E5C52"/>
    <w:rsid w:val="003E7F1B"/>
    <w:rsid w:val="003E7F36"/>
    <w:rsid w:val="003F15E5"/>
    <w:rsid w:val="003F1D23"/>
    <w:rsid w:val="003F2083"/>
    <w:rsid w:val="003F281B"/>
    <w:rsid w:val="003F295B"/>
    <w:rsid w:val="003F2E1E"/>
    <w:rsid w:val="003F32AA"/>
    <w:rsid w:val="003F339A"/>
    <w:rsid w:val="003F3EDD"/>
    <w:rsid w:val="003F41B7"/>
    <w:rsid w:val="003F44EF"/>
    <w:rsid w:val="003F452E"/>
    <w:rsid w:val="003F4F2C"/>
    <w:rsid w:val="003F5414"/>
    <w:rsid w:val="003F554D"/>
    <w:rsid w:val="003F5571"/>
    <w:rsid w:val="003F6010"/>
    <w:rsid w:val="003F6038"/>
    <w:rsid w:val="003F6740"/>
    <w:rsid w:val="003F6D37"/>
    <w:rsid w:val="003F718C"/>
    <w:rsid w:val="003F78E7"/>
    <w:rsid w:val="00400822"/>
    <w:rsid w:val="00400E63"/>
    <w:rsid w:val="00400E8C"/>
    <w:rsid w:val="00400ED2"/>
    <w:rsid w:val="0040178C"/>
    <w:rsid w:val="004021F9"/>
    <w:rsid w:val="004024A4"/>
    <w:rsid w:val="004027F1"/>
    <w:rsid w:val="00402ECD"/>
    <w:rsid w:val="00402F03"/>
    <w:rsid w:val="00403663"/>
    <w:rsid w:val="0040374A"/>
    <w:rsid w:val="00403D3C"/>
    <w:rsid w:val="00404C70"/>
    <w:rsid w:val="0040601F"/>
    <w:rsid w:val="00406927"/>
    <w:rsid w:val="00406C18"/>
    <w:rsid w:val="004071B0"/>
    <w:rsid w:val="0040733E"/>
    <w:rsid w:val="004103C6"/>
    <w:rsid w:val="00410403"/>
    <w:rsid w:val="004117A1"/>
    <w:rsid w:val="00411B75"/>
    <w:rsid w:val="004124FC"/>
    <w:rsid w:val="004125F2"/>
    <w:rsid w:val="0041276C"/>
    <w:rsid w:val="0041292F"/>
    <w:rsid w:val="00412970"/>
    <w:rsid w:val="00412FE4"/>
    <w:rsid w:val="004132A1"/>
    <w:rsid w:val="00413379"/>
    <w:rsid w:val="004140D0"/>
    <w:rsid w:val="00414162"/>
    <w:rsid w:val="004144B7"/>
    <w:rsid w:val="004149E0"/>
    <w:rsid w:val="00415083"/>
    <w:rsid w:val="004156D5"/>
    <w:rsid w:val="004157A8"/>
    <w:rsid w:val="004158CC"/>
    <w:rsid w:val="00416110"/>
    <w:rsid w:val="004161B0"/>
    <w:rsid w:val="004167BF"/>
    <w:rsid w:val="0041724E"/>
    <w:rsid w:val="004173B4"/>
    <w:rsid w:val="00420E8A"/>
    <w:rsid w:val="00421E63"/>
    <w:rsid w:val="00422303"/>
    <w:rsid w:val="0042342F"/>
    <w:rsid w:val="004249B0"/>
    <w:rsid w:val="004260EA"/>
    <w:rsid w:val="004262DD"/>
    <w:rsid w:val="004263F3"/>
    <w:rsid w:val="00426896"/>
    <w:rsid w:val="00426F83"/>
    <w:rsid w:val="004278DF"/>
    <w:rsid w:val="0043025C"/>
    <w:rsid w:val="00430468"/>
    <w:rsid w:val="004307FA"/>
    <w:rsid w:val="0043178F"/>
    <w:rsid w:val="0043184A"/>
    <w:rsid w:val="004327E1"/>
    <w:rsid w:val="00432B52"/>
    <w:rsid w:val="00433216"/>
    <w:rsid w:val="00433966"/>
    <w:rsid w:val="00433D66"/>
    <w:rsid w:val="0043402B"/>
    <w:rsid w:val="00434B20"/>
    <w:rsid w:val="0043574C"/>
    <w:rsid w:val="00435B25"/>
    <w:rsid w:val="00436A9D"/>
    <w:rsid w:val="00436AAC"/>
    <w:rsid w:val="00436F1C"/>
    <w:rsid w:val="00437413"/>
    <w:rsid w:val="0043746C"/>
    <w:rsid w:val="00437DE1"/>
    <w:rsid w:val="0044024B"/>
    <w:rsid w:val="0044072D"/>
    <w:rsid w:val="00440A63"/>
    <w:rsid w:val="00440E2E"/>
    <w:rsid w:val="0044105F"/>
    <w:rsid w:val="004414CE"/>
    <w:rsid w:val="00441B3F"/>
    <w:rsid w:val="00441C66"/>
    <w:rsid w:val="0044202A"/>
    <w:rsid w:val="00442C0B"/>
    <w:rsid w:val="00442E26"/>
    <w:rsid w:val="0044340D"/>
    <w:rsid w:val="00443648"/>
    <w:rsid w:val="00443AA1"/>
    <w:rsid w:val="00444EA3"/>
    <w:rsid w:val="00445484"/>
    <w:rsid w:val="004456BA"/>
    <w:rsid w:val="00445F80"/>
    <w:rsid w:val="00446E85"/>
    <w:rsid w:val="00446F15"/>
    <w:rsid w:val="00447244"/>
    <w:rsid w:val="004477FE"/>
    <w:rsid w:val="004504E4"/>
    <w:rsid w:val="00450C9A"/>
    <w:rsid w:val="00450FC8"/>
    <w:rsid w:val="00451326"/>
    <w:rsid w:val="004513E7"/>
    <w:rsid w:val="00451AEF"/>
    <w:rsid w:val="00451C62"/>
    <w:rsid w:val="004523EB"/>
    <w:rsid w:val="0045285B"/>
    <w:rsid w:val="004532DF"/>
    <w:rsid w:val="00453446"/>
    <w:rsid w:val="00453475"/>
    <w:rsid w:val="004540CC"/>
    <w:rsid w:val="00454915"/>
    <w:rsid w:val="00455143"/>
    <w:rsid w:val="00455804"/>
    <w:rsid w:val="004564A7"/>
    <w:rsid w:val="0045658E"/>
    <w:rsid w:val="00456F8D"/>
    <w:rsid w:val="004576A8"/>
    <w:rsid w:val="004577C9"/>
    <w:rsid w:val="00460003"/>
    <w:rsid w:val="004600F5"/>
    <w:rsid w:val="004602CD"/>
    <w:rsid w:val="00461064"/>
    <w:rsid w:val="004615AF"/>
    <w:rsid w:val="00461F83"/>
    <w:rsid w:val="00461FB3"/>
    <w:rsid w:val="00462325"/>
    <w:rsid w:val="00462535"/>
    <w:rsid w:val="004625DB"/>
    <w:rsid w:val="004630A3"/>
    <w:rsid w:val="00463F4F"/>
    <w:rsid w:val="0046505E"/>
    <w:rsid w:val="00465402"/>
    <w:rsid w:val="004664E9"/>
    <w:rsid w:val="00467601"/>
    <w:rsid w:val="004677BE"/>
    <w:rsid w:val="004700A8"/>
    <w:rsid w:val="00470975"/>
    <w:rsid w:val="0047108A"/>
    <w:rsid w:val="0047108B"/>
    <w:rsid w:val="004712A1"/>
    <w:rsid w:val="00472322"/>
    <w:rsid w:val="00472547"/>
    <w:rsid w:val="004725FF"/>
    <w:rsid w:val="00472804"/>
    <w:rsid w:val="004740C4"/>
    <w:rsid w:val="004740DA"/>
    <w:rsid w:val="0047447D"/>
    <w:rsid w:val="00474644"/>
    <w:rsid w:val="00474746"/>
    <w:rsid w:val="00474E4A"/>
    <w:rsid w:val="00474F22"/>
    <w:rsid w:val="00475B0E"/>
    <w:rsid w:val="004766BE"/>
    <w:rsid w:val="00476F7F"/>
    <w:rsid w:val="004771F1"/>
    <w:rsid w:val="00477734"/>
    <w:rsid w:val="0047798A"/>
    <w:rsid w:val="004805C2"/>
    <w:rsid w:val="00480FD8"/>
    <w:rsid w:val="00481688"/>
    <w:rsid w:val="00481AFF"/>
    <w:rsid w:val="00482EC1"/>
    <w:rsid w:val="0048338D"/>
    <w:rsid w:val="00483EC1"/>
    <w:rsid w:val="00484191"/>
    <w:rsid w:val="00485097"/>
    <w:rsid w:val="00485B62"/>
    <w:rsid w:val="00485C55"/>
    <w:rsid w:val="004862A8"/>
    <w:rsid w:val="0048641A"/>
    <w:rsid w:val="00486523"/>
    <w:rsid w:val="00486916"/>
    <w:rsid w:val="004900FF"/>
    <w:rsid w:val="0049014B"/>
    <w:rsid w:val="004903BE"/>
    <w:rsid w:val="0049146B"/>
    <w:rsid w:val="0049148D"/>
    <w:rsid w:val="00491584"/>
    <w:rsid w:val="00491D01"/>
    <w:rsid w:val="00491F93"/>
    <w:rsid w:val="004920C6"/>
    <w:rsid w:val="004921FA"/>
    <w:rsid w:val="00492482"/>
    <w:rsid w:val="0049282A"/>
    <w:rsid w:val="00494341"/>
    <w:rsid w:val="0049434E"/>
    <w:rsid w:val="004949B0"/>
    <w:rsid w:val="00494B3F"/>
    <w:rsid w:val="00494FB5"/>
    <w:rsid w:val="00495AD8"/>
    <w:rsid w:val="00495D8A"/>
    <w:rsid w:val="004962D1"/>
    <w:rsid w:val="004963F7"/>
    <w:rsid w:val="004971AE"/>
    <w:rsid w:val="0049736B"/>
    <w:rsid w:val="004A04AD"/>
    <w:rsid w:val="004A0559"/>
    <w:rsid w:val="004A1406"/>
    <w:rsid w:val="004A2964"/>
    <w:rsid w:val="004A38AB"/>
    <w:rsid w:val="004A3DCC"/>
    <w:rsid w:val="004A40F2"/>
    <w:rsid w:val="004A4845"/>
    <w:rsid w:val="004A4B98"/>
    <w:rsid w:val="004A4FC9"/>
    <w:rsid w:val="004A525D"/>
    <w:rsid w:val="004A5A7B"/>
    <w:rsid w:val="004A5E5F"/>
    <w:rsid w:val="004A66A7"/>
    <w:rsid w:val="004A6FD3"/>
    <w:rsid w:val="004A7469"/>
    <w:rsid w:val="004B013D"/>
    <w:rsid w:val="004B05CE"/>
    <w:rsid w:val="004B084A"/>
    <w:rsid w:val="004B0E11"/>
    <w:rsid w:val="004B1057"/>
    <w:rsid w:val="004B1121"/>
    <w:rsid w:val="004B11F2"/>
    <w:rsid w:val="004B199A"/>
    <w:rsid w:val="004B1A52"/>
    <w:rsid w:val="004B1BBC"/>
    <w:rsid w:val="004B31E8"/>
    <w:rsid w:val="004B33A7"/>
    <w:rsid w:val="004B37F8"/>
    <w:rsid w:val="004B4AA1"/>
    <w:rsid w:val="004B56DA"/>
    <w:rsid w:val="004B66B2"/>
    <w:rsid w:val="004B6911"/>
    <w:rsid w:val="004B69C1"/>
    <w:rsid w:val="004B7FB0"/>
    <w:rsid w:val="004C020E"/>
    <w:rsid w:val="004C0396"/>
    <w:rsid w:val="004C0EB1"/>
    <w:rsid w:val="004C122A"/>
    <w:rsid w:val="004C2E41"/>
    <w:rsid w:val="004C3174"/>
    <w:rsid w:val="004C32EF"/>
    <w:rsid w:val="004C4127"/>
    <w:rsid w:val="004C4B42"/>
    <w:rsid w:val="004C5131"/>
    <w:rsid w:val="004C6304"/>
    <w:rsid w:val="004C643D"/>
    <w:rsid w:val="004C6CD3"/>
    <w:rsid w:val="004C6D14"/>
    <w:rsid w:val="004C6F6E"/>
    <w:rsid w:val="004C709D"/>
    <w:rsid w:val="004C7AA0"/>
    <w:rsid w:val="004C7FED"/>
    <w:rsid w:val="004D032A"/>
    <w:rsid w:val="004D07D0"/>
    <w:rsid w:val="004D091E"/>
    <w:rsid w:val="004D132B"/>
    <w:rsid w:val="004D1783"/>
    <w:rsid w:val="004D2B0A"/>
    <w:rsid w:val="004D363E"/>
    <w:rsid w:val="004D3948"/>
    <w:rsid w:val="004D397F"/>
    <w:rsid w:val="004D4827"/>
    <w:rsid w:val="004D4A19"/>
    <w:rsid w:val="004D4B56"/>
    <w:rsid w:val="004D5DF5"/>
    <w:rsid w:val="004D5F00"/>
    <w:rsid w:val="004D6170"/>
    <w:rsid w:val="004D6238"/>
    <w:rsid w:val="004D69C2"/>
    <w:rsid w:val="004D6DDF"/>
    <w:rsid w:val="004D7B38"/>
    <w:rsid w:val="004E04BB"/>
    <w:rsid w:val="004E081C"/>
    <w:rsid w:val="004E0E6A"/>
    <w:rsid w:val="004E1339"/>
    <w:rsid w:val="004E16F8"/>
    <w:rsid w:val="004E181F"/>
    <w:rsid w:val="004E1958"/>
    <w:rsid w:val="004E1B21"/>
    <w:rsid w:val="004E285B"/>
    <w:rsid w:val="004E2B5E"/>
    <w:rsid w:val="004E2B85"/>
    <w:rsid w:val="004E2BC5"/>
    <w:rsid w:val="004E2D8B"/>
    <w:rsid w:val="004E2E95"/>
    <w:rsid w:val="004E2F6D"/>
    <w:rsid w:val="004E368F"/>
    <w:rsid w:val="004E3B51"/>
    <w:rsid w:val="004E3D7A"/>
    <w:rsid w:val="004E4973"/>
    <w:rsid w:val="004E4CD6"/>
    <w:rsid w:val="004E614C"/>
    <w:rsid w:val="004E6309"/>
    <w:rsid w:val="004E6E70"/>
    <w:rsid w:val="004E7728"/>
    <w:rsid w:val="004E79E0"/>
    <w:rsid w:val="004E7BCB"/>
    <w:rsid w:val="004F0A75"/>
    <w:rsid w:val="004F0DA6"/>
    <w:rsid w:val="004F1600"/>
    <w:rsid w:val="004F1B32"/>
    <w:rsid w:val="004F1D18"/>
    <w:rsid w:val="004F1E24"/>
    <w:rsid w:val="004F2059"/>
    <w:rsid w:val="004F20CF"/>
    <w:rsid w:val="004F2A0F"/>
    <w:rsid w:val="004F3E15"/>
    <w:rsid w:val="004F41B1"/>
    <w:rsid w:val="004F431B"/>
    <w:rsid w:val="004F48E0"/>
    <w:rsid w:val="004F62B9"/>
    <w:rsid w:val="004F6AFD"/>
    <w:rsid w:val="004F6CB8"/>
    <w:rsid w:val="004F6D79"/>
    <w:rsid w:val="004F6F1B"/>
    <w:rsid w:val="004F7065"/>
    <w:rsid w:val="00500DEB"/>
    <w:rsid w:val="005013C7"/>
    <w:rsid w:val="00501485"/>
    <w:rsid w:val="00501DC4"/>
    <w:rsid w:val="0050350C"/>
    <w:rsid w:val="00504A3F"/>
    <w:rsid w:val="00505E6B"/>
    <w:rsid w:val="005061F5"/>
    <w:rsid w:val="005114A3"/>
    <w:rsid w:val="005121FC"/>
    <w:rsid w:val="00512700"/>
    <w:rsid w:val="00513B38"/>
    <w:rsid w:val="005146F7"/>
    <w:rsid w:val="00514809"/>
    <w:rsid w:val="005155A1"/>
    <w:rsid w:val="00516A12"/>
    <w:rsid w:val="00516CD2"/>
    <w:rsid w:val="00516D60"/>
    <w:rsid w:val="0051733E"/>
    <w:rsid w:val="00517BB6"/>
    <w:rsid w:val="00517FBB"/>
    <w:rsid w:val="00520183"/>
    <w:rsid w:val="00520835"/>
    <w:rsid w:val="00520FFE"/>
    <w:rsid w:val="005210D0"/>
    <w:rsid w:val="0052180D"/>
    <w:rsid w:val="0052226C"/>
    <w:rsid w:val="0052288E"/>
    <w:rsid w:val="0052334A"/>
    <w:rsid w:val="00523486"/>
    <w:rsid w:val="00524C43"/>
    <w:rsid w:val="00526398"/>
    <w:rsid w:val="0052669E"/>
    <w:rsid w:val="0052715A"/>
    <w:rsid w:val="005279E3"/>
    <w:rsid w:val="00527F90"/>
    <w:rsid w:val="0053018F"/>
    <w:rsid w:val="005302D5"/>
    <w:rsid w:val="005303B3"/>
    <w:rsid w:val="00530B08"/>
    <w:rsid w:val="00530EF5"/>
    <w:rsid w:val="005312E1"/>
    <w:rsid w:val="005315F1"/>
    <w:rsid w:val="005319EB"/>
    <w:rsid w:val="00531DC2"/>
    <w:rsid w:val="00531F8A"/>
    <w:rsid w:val="00532228"/>
    <w:rsid w:val="0053262C"/>
    <w:rsid w:val="0053275B"/>
    <w:rsid w:val="00532A7D"/>
    <w:rsid w:val="00533373"/>
    <w:rsid w:val="00533584"/>
    <w:rsid w:val="00533C80"/>
    <w:rsid w:val="00534133"/>
    <w:rsid w:val="00534627"/>
    <w:rsid w:val="00535959"/>
    <w:rsid w:val="00535ACA"/>
    <w:rsid w:val="00535B02"/>
    <w:rsid w:val="00536D05"/>
    <w:rsid w:val="0053732E"/>
    <w:rsid w:val="005378BD"/>
    <w:rsid w:val="00537960"/>
    <w:rsid w:val="005400EF"/>
    <w:rsid w:val="0054075A"/>
    <w:rsid w:val="00542A31"/>
    <w:rsid w:val="0054323F"/>
    <w:rsid w:val="00544F2A"/>
    <w:rsid w:val="0054582B"/>
    <w:rsid w:val="00545894"/>
    <w:rsid w:val="0054637A"/>
    <w:rsid w:val="005469A4"/>
    <w:rsid w:val="00546D52"/>
    <w:rsid w:val="0055010A"/>
    <w:rsid w:val="0055070A"/>
    <w:rsid w:val="00550B36"/>
    <w:rsid w:val="00550B77"/>
    <w:rsid w:val="005515BA"/>
    <w:rsid w:val="00552E6B"/>
    <w:rsid w:val="00552F74"/>
    <w:rsid w:val="005533A9"/>
    <w:rsid w:val="00553FEA"/>
    <w:rsid w:val="00554337"/>
    <w:rsid w:val="005555D3"/>
    <w:rsid w:val="0055573B"/>
    <w:rsid w:val="00556109"/>
    <w:rsid w:val="00556242"/>
    <w:rsid w:val="005565A1"/>
    <w:rsid w:val="00556D14"/>
    <w:rsid w:val="005600E7"/>
    <w:rsid w:val="0056027C"/>
    <w:rsid w:val="00560666"/>
    <w:rsid w:val="00560C45"/>
    <w:rsid w:val="0056126F"/>
    <w:rsid w:val="00561F6F"/>
    <w:rsid w:val="00562BB2"/>
    <w:rsid w:val="00562BC4"/>
    <w:rsid w:val="00562D6F"/>
    <w:rsid w:val="00562D97"/>
    <w:rsid w:val="00562EE1"/>
    <w:rsid w:val="005630E4"/>
    <w:rsid w:val="00563810"/>
    <w:rsid w:val="00563FA6"/>
    <w:rsid w:val="00564073"/>
    <w:rsid w:val="00564721"/>
    <w:rsid w:val="0056474F"/>
    <w:rsid w:val="00565909"/>
    <w:rsid w:val="00565F87"/>
    <w:rsid w:val="00566A35"/>
    <w:rsid w:val="00567E06"/>
    <w:rsid w:val="00567F42"/>
    <w:rsid w:val="0057015E"/>
    <w:rsid w:val="005703FB"/>
    <w:rsid w:val="005712EE"/>
    <w:rsid w:val="0057145A"/>
    <w:rsid w:val="00571767"/>
    <w:rsid w:val="00571A5C"/>
    <w:rsid w:val="00572DC7"/>
    <w:rsid w:val="00573411"/>
    <w:rsid w:val="00573FE9"/>
    <w:rsid w:val="0057426F"/>
    <w:rsid w:val="005748EF"/>
    <w:rsid w:val="005748FF"/>
    <w:rsid w:val="00574944"/>
    <w:rsid w:val="00574C09"/>
    <w:rsid w:val="00574E49"/>
    <w:rsid w:val="00575ACF"/>
    <w:rsid w:val="00576E09"/>
    <w:rsid w:val="00577701"/>
    <w:rsid w:val="0057798D"/>
    <w:rsid w:val="00577CAA"/>
    <w:rsid w:val="005803DE"/>
    <w:rsid w:val="00580A0B"/>
    <w:rsid w:val="00580A15"/>
    <w:rsid w:val="00580D3B"/>
    <w:rsid w:val="00580FEA"/>
    <w:rsid w:val="00583786"/>
    <w:rsid w:val="00583789"/>
    <w:rsid w:val="00583A99"/>
    <w:rsid w:val="00584DDB"/>
    <w:rsid w:val="00585D6A"/>
    <w:rsid w:val="00585ECE"/>
    <w:rsid w:val="005909B7"/>
    <w:rsid w:val="00590FF9"/>
    <w:rsid w:val="00591FCF"/>
    <w:rsid w:val="0059208D"/>
    <w:rsid w:val="005921BD"/>
    <w:rsid w:val="005923DE"/>
    <w:rsid w:val="005929C8"/>
    <w:rsid w:val="00592AFF"/>
    <w:rsid w:val="00592BD6"/>
    <w:rsid w:val="00593BD7"/>
    <w:rsid w:val="00594D18"/>
    <w:rsid w:val="00594F58"/>
    <w:rsid w:val="00595892"/>
    <w:rsid w:val="00596B4E"/>
    <w:rsid w:val="00597586"/>
    <w:rsid w:val="005977DA"/>
    <w:rsid w:val="00597E3A"/>
    <w:rsid w:val="005A0165"/>
    <w:rsid w:val="005A033C"/>
    <w:rsid w:val="005A1058"/>
    <w:rsid w:val="005A1A35"/>
    <w:rsid w:val="005A1BEA"/>
    <w:rsid w:val="005A1ED2"/>
    <w:rsid w:val="005A31B3"/>
    <w:rsid w:val="005A3AB5"/>
    <w:rsid w:val="005A3CAD"/>
    <w:rsid w:val="005A46C3"/>
    <w:rsid w:val="005A651E"/>
    <w:rsid w:val="005A7315"/>
    <w:rsid w:val="005A753C"/>
    <w:rsid w:val="005A7DC8"/>
    <w:rsid w:val="005A7E29"/>
    <w:rsid w:val="005B0773"/>
    <w:rsid w:val="005B0A9F"/>
    <w:rsid w:val="005B0DE3"/>
    <w:rsid w:val="005B18EE"/>
    <w:rsid w:val="005B1DBB"/>
    <w:rsid w:val="005B23A7"/>
    <w:rsid w:val="005B333E"/>
    <w:rsid w:val="005B3558"/>
    <w:rsid w:val="005B3985"/>
    <w:rsid w:val="005B3B75"/>
    <w:rsid w:val="005B4A5F"/>
    <w:rsid w:val="005B4C88"/>
    <w:rsid w:val="005B548D"/>
    <w:rsid w:val="005B591F"/>
    <w:rsid w:val="005B5A9A"/>
    <w:rsid w:val="005B6E52"/>
    <w:rsid w:val="005B75A5"/>
    <w:rsid w:val="005B7EE9"/>
    <w:rsid w:val="005C0417"/>
    <w:rsid w:val="005C0A49"/>
    <w:rsid w:val="005C0A4B"/>
    <w:rsid w:val="005C0FA1"/>
    <w:rsid w:val="005C1482"/>
    <w:rsid w:val="005C1E34"/>
    <w:rsid w:val="005C25B2"/>
    <w:rsid w:val="005C2BE6"/>
    <w:rsid w:val="005C3170"/>
    <w:rsid w:val="005C3294"/>
    <w:rsid w:val="005C3B18"/>
    <w:rsid w:val="005C3FA2"/>
    <w:rsid w:val="005C3FAF"/>
    <w:rsid w:val="005C43EA"/>
    <w:rsid w:val="005C4E6B"/>
    <w:rsid w:val="005C50F0"/>
    <w:rsid w:val="005C51DF"/>
    <w:rsid w:val="005C68B4"/>
    <w:rsid w:val="005C6D52"/>
    <w:rsid w:val="005C7E55"/>
    <w:rsid w:val="005D054B"/>
    <w:rsid w:val="005D064B"/>
    <w:rsid w:val="005D089C"/>
    <w:rsid w:val="005D0D30"/>
    <w:rsid w:val="005D1D16"/>
    <w:rsid w:val="005D1FA5"/>
    <w:rsid w:val="005D1FAE"/>
    <w:rsid w:val="005D2677"/>
    <w:rsid w:val="005D32BF"/>
    <w:rsid w:val="005D397F"/>
    <w:rsid w:val="005D4256"/>
    <w:rsid w:val="005D56B4"/>
    <w:rsid w:val="005D5B0E"/>
    <w:rsid w:val="005D684E"/>
    <w:rsid w:val="005D70DA"/>
    <w:rsid w:val="005D7EA9"/>
    <w:rsid w:val="005E0525"/>
    <w:rsid w:val="005E0807"/>
    <w:rsid w:val="005E1062"/>
    <w:rsid w:val="005E1F0F"/>
    <w:rsid w:val="005E24B8"/>
    <w:rsid w:val="005E2CAA"/>
    <w:rsid w:val="005E2DF7"/>
    <w:rsid w:val="005E30C6"/>
    <w:rsid w:val="005E3F6E"/>
    <w:rsid w:val="005E4306"/>
    <w:rsid w:val="005E471D"/>
    <w:rsid w:val="005E4EA6"/>
    <w:rsid w:val="005E4F71"/>
    <w:rsid w:val="005E5483"/>
    <w:rsid w:val="005E66C6"/>
    <w:rsid w:val="005E6ACE"/>
    <w:rsid w:val="005E73D4"/>
    <w:rsid w:val="005E7716"/>
    <w:rsid w:val="005F0291"/>
    <w:rsid w:val="005F03CA"/>
    <w:rsid w:val="005F0CB4"/>
    <w:rsid w:val="005F13B7"/>
    <w:rsid w:val="005F1F3C"/>
    <w:rsid w:val="005F32C0"/>
    <w:rsid w:val="005F3409"/>
    <w:rsid w:val="005F37D9"/>
    <w:rsid w:val="005F3971"/>
    <w:rsid w:val="005F3E87"/>
    <w:rsid w:val="005F42A0"/>
    <w:rsid w:val="005F446C"/>
    <w:rsid w:val="005F4694"/>
    <w:rsid w:val="005F488B"/>
    <w:rsid w:val="005F5AC8"/>
    <w:rsid w:val="005F75C0"/>
    <w:rsid w:val="00600B57"/>
    <w:rsid w:val="00602BA2"/>
    <w:rsid w:val="00602C66"/>
    <w:rsid w:val="00602E99"/>
    <w:rsid w:val="00602EC1"/>
    <w:rsid w:val="0060317E"/>
    <w:rsid w:val="006033B5"/>
    <w:rsid w:val="006037D8"/>
    <w:rsid w:val="00604BCC"/>
    <w:rsid w:val="00604CE3"/>
    <w:rsid w:val="006058CB"/>
    <w:rsid w:val="006059A7"/>
    <w:rsid w:val="00605E57"/>
    <w:rsid w:val="006060F2"/>
    <w:rsid w:val="0060651E"/>
    <w:rsid w:val="0060790E"/>
    <w:rsid w:val="00610744"/>
    <w:rsid w:val="00610FE6"/>
    <w:rsid w:val="00611DA6"/>
    <w:rsid w:val="0061263C"/>
    <w:rsid w:val="00612E01"/>
    <w:rsid w:val="00612E60"/>
    <w:rsid w:val="00612F68"/>
    <w:rsid w:val="006135AA"/>
    <w:rsid w:val="00613A1D"/>
    <w:rsid w:val="00614428"/>
    <w:rsid w:val="00614786"/>
    <w:rsid w:val="00614B58"/>
    <w:rsid w:val="00614E73"/>
    <w:rsid w:val="00615044"/>
    <w:rsid w:val="006151F1"/>
    <w:rsid w:val="006166EB"/>
    <w:rsid w:val="00616BA4"/>
    <w:rsid w:val="00616E5A"/>
    <w:rsid w:val="006171F3"/>
    <w:rsid w:val="00617B09"/>
    <w:rsid w:val="006208C0"/>
    <w:rsid w:val="00620928"/>
    <w:rsid w:val="00620B9C"/>
    <w:rsid w:val="00620F16"/>
    <w:rsid w:val="0062120A"/>
    <w:rsid w:val="00621364"/>
    <w:rsid w:val="00622069"/>
    <w:rsid w:val="006221D8"/>
    <w:rsid w:val="006226BA"/>
    <w:rsid w:val="00622D3F"/>
    <w:rsid w:val="006234DD"/>
    <w:rsid w:val="00623712"/>
    <w:rsid w:val="006262BF"/>
    <w:rsid w:val="00626CA6"/>
    <w:rsid w:val="00626DB6"/>
    <w:rsid w:val="006278BB"/>
    <w:rsid w:val="00627B65"/>
    <w:rsid w:val="006303C2"/>
    <w:rsid w:val="00630AB8"/>
    <w:rsid w:val="0063161A"/>
    <w:rsid w:val="00631F92"/>
    <w:rsid w:val="00632755"/>
    <w:rsid w:val="006328FB"/>
    <w:rsid w:val="006330FC"/>
    <w:rsid w:val="0063344D"/>
    <w:rsid w:val="006334A8"/>
    <w:rsid w:val="00633D0D"/>
    <w:rsid w:val="00634063"/>
    <w:rsid w:val="00634A93"/>
    <w:rsid w:val="00634DF1"/>
    <w:rsid w:val="006351BE"/>
    <w:rsid w:val="00635AAF"/>
    <w:rsid w:val="00635C40"/>
    <w:rsid w:val="00636120"/>
    <w:rsid w:val="0063661D"/>
    <w:rsid w:val="00637445"/>
    <w:rsid w:val="00640162"/>
    <w:rsid w:val="006407FA"/>
    <w:rsid w:val="0064104B"/>
    <w:rsid w:val="00641B08"/>
    <w:rsid w:val="00641FC9"/>
    <w:rsid w:val="00642170"/>
    <w:rsid w:val="006424FA"/>
    <w:rsid w:val="00642B85"/>
    <w:rsid w:val="00642D67"/>
    <w:rsid w:val="00642DCE"/>
    <w:rsid w:val="006432E1"/>
    <w:rsid w:val="00643D01"/>
    <w:rsid w:val="00643F6B"/>
    <w:rsid w:val="0064457B"/>
    <w:rsid w:val="006451C1"/>
    <w:rsid w:val="00645C54"/>
    <w:rsid w:val="006462E9"/>
    <w:rsid w:val="0064679A"/>
    <w:rsid w:val="0064712C"/>
    <w:rsid w:val="006472D7"/>
    <w:rsid w:val="006500AE"/>
    <w:rsid w:val="00650111"/>
    <w:rsid w:val="00650CC4"/>
    <w:rsid w:val="00651403"/>
    <w:rsid w:val="00652248"/>
    <w:rsid w:val="00652531"/>
    <w:rsid w:val="006536D7"/>
    <w:rsid w:val="00653F0F"/>
    <w:rsid w:val="00654535"/>
    <w:rsid w:val="006547C2"/>
    <w:rsid w:val="006549FA"/>
    <w:rsid w:val="00654E3A"/>
    <w:rsid w:val="006555BA"/>
    <w:rsid w:val="00655B75"/>
    <w:rsid w:val="00655DD4"/>
    <w:rsid w:val="006565B1"/>
    <w:rsid w:val="00660335"/>
    <w:rsid w:val="00661334"/>
    <w:rsid w:val="00662966"/>
    <w:rsid w:val="00662BF4"/>
    <w:rsid w:val="0066399B"/>
    <w:rsid w:val="00663B6C"/>
    <w:rsid w:val="00663BCF"/>
    <w:rsid w:val="00663E7A"/>
    <w:rsid w:val="00667585"/>
    <w:rsid w:val="00667904"/>
    <w:rsid w:val="00670E56"/>
    <w:rsid w:val="00671397"/>
    <w:rsid w:val="00671C6D"/>
    <w:rsid w:val="00671D96"/>
    <w:rsid w:val="0067212F"/>
    <w:rsid w:val="00672E32"/>
    <w:rsid w:val="00673710"/>
    <w:rsid w:val="00674979"/>
    <w:rsid w:val="00674D26"/>
    <w:rsid w:val="00675A6B"/>
    <w:rsid w:val="00676F95"/>
    <w:rsid w:val="0067718C"/>
    <w:rsid w:val="00677454"/>
    <w:rsid w:val="00677F40"/>
    <w:rsid w:val="00680F66"/>
    <w:rsid w:val="0068149B"/>
    <w:rsid w:val="00681A29"/>
    <w:rsid w:val="00681CF7"/>
    <w:rsid w:val="00681F9E"/>
    <w:rsid w:val="00683711"/>
    <w:rsid w:val="00683C3B"/>
    <w:rsid w:val="0068496D"/>
    <w:rsid w:val="00684B80"/>
    <w:rsid w:val="00685298"/>
    <w:rsid w:val="0068542E"/>
    <w:rsid w:val="006856D5"/>
    <w:rsid w:val="00685E96"/>
    <w:rsid w:val="00687F20"/>
    <w:rsid w:val="006920CC"/>
    <w:rsid w:val="00692F6A"/>
    <w:rsid w:val="006932F2"/>
    <w:rsid w:val="0069362F"/>
    <w:rsid w:val="00695702"/>
    <w:rsid w:val="00695B16"/>
    <w:rsid w:val="00696661"/>
    <w:rsid w:val="00696908"/>
    <w:rsid w:val="006975B1"/>
    <w:rsid w:val="006975FD"/>
    <w:rsid w:val="00697998"/>
    <w:rsid w:val="006A01DE"/>
    <w:rsid w:val="006A0278"/>
    <w:rsid w:val="006A0304"/>
    <w:rsid w:val="006A04E7"/>
    <w:rsid w:val="006A1E96"/>
    <w:rsid w:val="006A2128"/>
    <w:rsid w:val="006A2165"/>
    <w:rsid w:val="006A3A87"/>
    <w:rsid w:val="006A47A3"/>
    <w:rsid w:val="006A52EB"/>
    <w:rsid w:val="006A5C3B"/>
    <w:rsid w:val="006A60D2"/>
    <w:rsid w:val="006A64EB"/>
    <w:rsid w:val="006A6692"/>
    <w:rsid w:val="006A696F"/>
    <w:rsid w:val="006A69C1"/>
    <w:rsid w:val="006A6AA5"/>
    <w:rsid w:val="006A71B9"/>
    <w:rsid w:val="006A787B"/>
    <w:rsid w:val="006B22C7"/>
    <w:rsid w:val="006B2ECD"/>
    <w:rsid w:val="006B2F34"/>
    <w:rsid w:val="006B2F45"/>
    <w:rsid w:val="006B337D"/>
    <w:rsid w:val="006B36F8"/>
    <w:rsid w:val="006B3DAD"/>
    <w:rsid w:val="006B4950"/>
    <w:rsid w:val="006B4B3D"/>
    <w:rsid w:val="006B5771"/>
    <w:rsid w:val="006B5C5F"/>
    <w:rsid w:val="006B60C9"/>
    <w:rsid w:val="006B67A3"/>
    <w:rsid w:val="006B6D11"/>
    <w:rsid w:val="006B6E3A"/>
    <w:rsid w:val="006B77DB"/>
    <w:rsid w:val="006C18E1"/>
    <w:rsid w:val="006C1950"/>
    <w:rsid w:val="006C20F5"/>
    <w:rsid w:val="006C257B"/>
    <w:rsid w:val="006C2A76"/>
    <w:rsid w:val="006C2AF1"/>
    <w:rsid w:val="006C353B"/>
    <w:rsid w:val="006C380E"/>
    <w:rsid w:val="006C39B7"/>
    <w:rsid w:val="006C3B4D"/>
    <w:rsid w:val="006C471A"/>
    <w:rsid w:val="006C4BB8"/>
    <w:rsid w:val="006C55D2"/>
    <w:rsid w:val="006C5680"/>
    <w:rsid w:val="006C5DE0"/>
    <w:rsid w:val="006C5FCF"/>
    <w:rsid w:val="006C63C9"/>
    <w:rsid w:val="006C687C"/>
    <w:rsid w:val="006C6BEC"/>
    <w:rsid w:val="006C724F"/>
    <w:rsid w:val="006C7A65"/>
    <w:rsid w:val="006C7FB0"/>
    <w:rsid w:val="006D094B"/>
    <w:rsid w:val="006D0F2F"/>
    <w:rsid w:val="006D26D2"/>
    <w:rsid w:val="006D2896"/>
    <w:rsid w:val="006D329F"/>
    <w:rsid w:val="006D3538"/>
    <w:rsid w:val="006D4144"/>
    <w:rsid w:val="006D4398"/>
    <w:rsid w:val="006D48FE"/>
    <w:rsid w:val="006D5EE3"/>
    <w:rsid w:val="006D5F03"/>
    <w:rsid w:val="006D7FE2"/>
    <w:rsid w:val="006E07D7"/>
    <w:rsid w:val="006E1F7D"/>
    <w:rsid w:val="006E2539"/>
    <w:rsid w:val="006E2769"/>
    <w:rsid w:val="006E2F81"/>
    <w:rsid w:val="006E374C"/>
    <w:rsid w:val="006E3B74"/>
    <w:rsid w:val="006E478C"/>
    <w:rsid w:val="006E63EB"/>
    <w:rsid w:val="006E6F63"/>
    <w:rsid w:val="006E7194"/>
    <w:rsid w:val="006E7746"/>
    <w:rsid w:val="006E7DAE"/>
    <w:rsid w:val="006F0245"/>
    <w:rsid w:val="006F0739"/>
    <w:rsid w:val="006F1306"/>
    <w:rsid w:val="006F1801"/>
    <w:rsid w:val="006F18BF"/>
    <w:rsid w:val="006F1AFE"/>
    <w:rsid w:val="006F1BE2"/>
    <w:rsid w:val="006F27FD"/>
    <w:rsid w:val="006F2A74"/>
    <w:rsid w:val="006F44D6"/>
    <w:rsid w:val="006F4AF1"/>
    <w:rsid w:val="006F53A9"/>
    <w:rsid w:val="006F53BB"/>
    <w:rsid w:val="006F5B46"/>
    <w:rsid w:val="006F5F7E"/>
    <w:rsid w:val="006F61A3"/>
    <w:rsid w:val="006F662D"/>
    <w:rsid w:val="006F6C48"/>
    <w:rsid w:val="006F6EA9"/>
    <w:rsid w:val="006F752C"/>
    <w:rsid w:val="006F7F86"/>
    <w:rsid w:val="0070045A"/>
    <w:rsid w:val="00701897"/>
    <w:rsid w:val="00702572"/>
    <w:rsid w:val="0070289E"/>
    <w:rsid w:val="00702D03"/>
    <w:rsid w:val="0070485D"/>
    <w:rsid w:val="007049A7"/>
    <w:rsid w:val="00704D51"/>
    <w:rsid w:val="00704D90"/>
    <w:rsid w:val="0070513E"/>
    <w:rsid w:val="007052E3"/>
    <w:rsid w:val="0070556A"/>
    <w:rsid w:val="007055C6"/>
    <w:rsid w:val="00706364"/>
    <w:rsid w:val="00706677"/>
    <w:rsid w:val="00706B0B"/>
    <w:rsid w:val="00707E24"/>
    <w:rsid w:val="00707E76"/>
    <w:rsid w:val="00710D81"/>
    <w:rsid w:val="007117CB"/>
    <w:rsid w:val="00711821"/>
    <w:rsid w:val="007118E2"/>
    <w:rsid w:val="00711B3B"/>
    <w:rsid w:val="00711BDD"/>
    <w:rsid w:val="00711C9C"/>
    <w:rsid w:val="00711D11"/>
    <w:rsid w:val="007126A8"/>
    <w:rsid w:val="0071415F"/>
    <w:rsid w:val="00714312"/>
    <w:rsid w:val="00714DC7"/>
    <w:rsid w:val="007151F8"/>
    <w:rsid w:val="00715357"/>
    <w:rsid w:val="00715F90"/>
    <w:rsid w:val="007166A0"/>
    <w:rsid w:val="0071708E"/>
    <w:rsid w:val="007176FF"/>
    <w:rsid w:val="00717C08"/>
    <w:rsid w:val="007202DE"/>
    <w:rsid w:val="007211F7"/>
    <w:rsid w:val="007225E9"/>
    <w:rsid w:val="0072421D"/>
    <w:rsid w:val="00724763"/>
    <w:rsid w:val="00725127"/>
    <w:rsid w:val="007273BA"/>
    <w:rsid w:val="00727582"/>
    <w:rsid w:val="0073001B"/>
    <w:rsid w:val="00731209"/>
    <w:rsid w:val="007312A8"/>
    <w:rsid w:val="00731C80"/>
    <w:rsid w:val="00732000"/>
    <w:rsid w:val="0073237A"/>
    <w:rsid w:val="00732B1D"/>
    <w:rsid w:val="00732D10"/>
    <w:rsid w:val="00732E49"/>
    <w:rsid w:val="007330EA"/>
    <w:rsid w:val="0073342E"/>
    <w:rsid w:val="00733568"/>
    <w:rsid w:val="00733BA7"/>
    <w:rsid w:val="00733D54"/>
    <w:rsid w:val="007347BB"/>
    <w:rsid w:val="0073538E"/>
    <w:rsid w:val="0073615A"/>
    <w:rsid w:val="00736E01"/>
    <w:rsid w:val="00737125"/>
    <w:rsid w:val="00737159"/>
    <w:rsid w:val="007373DE"/>
    <w:rsid w:val="00737770"/>
    <w:rsid w:val="00737C0E"/>
    <w:rsid w:val="007401F7"/>
    <w:rsid w:val="007403D0"/>
    <w:rsid w:val="00741250"/>
    <w:rsid w:val="00741751"/>
    <w:rsid w:val="00741EB4"/>
    <w:rsid w:val="00743730"/>
    <w:rsid w:val="00743ADD"/>
    <w:rsid w:val="00743F24"/>
    <w:rsid w:val="00744FFA"/>
    <w:rsid w:val="00745A65"/>
    <w:rsid w:val="00746A45"/>
    <w:rsid w:val="00746F0A"/>
    <w:rsid w:val="00747286"/>
    <w:rsid w:val="0075144A"/>
    <w:rsid w:val="0075163E"/>
    <w:rsid w:val="00751923"/>
    <w:rsid w:val="00751BFF"/>
    <w:rsid w:val="0075211B"/>
    <w:rsid w:val="0075265D"/>
    <w:rsid w:val="0075293F"/>
    <w:rsid w:val="007531DD"/>
    <w:rsid w:val="007533D6"/>
    <w:rsid w:val="007537FA"/>
    <w:rsid w:val="00754348"/>
    <w:rsid w:val="00755F6D"/>
    <w:rsid w:val="007563CD"/>
    <w:rsid w:val="00756AA9"/>
    <w:rsid w:val="00756AE2"/>
    <w:rsid w:val="00756B9A"/>
    <w:rsid w:val="00756E81"/>
    <w:rsid w:val="00757F9F"/>
    <w:rsid w:val="00760009"/>
    <w:rsid w:val="00760C18"/>
    <w:rsid w:val="00760D4B"/>
    <w:rsid w:val="00761125"/>
    <w:rsid w:val="007616C2"/>
    <w:rsid w:val="007616E5"/>
    <w:rsid w:val="00761D4D"/>
    <w:rsid w:val="00762630"/>
    <w:rsid w:val="00762670"/>
    <w:rsid w:val="00762CDA"/>
    <w:rsid w:val="00762EB7"/>
    <w:rsid w:val="00762ED8"/>
    <w:rsid w:val="00762FED"/>
    <w:rsid w:val="00763136"/>
    <w:rsid w:val="007633BF"/>
    <w:rsid w:val="00763DE6"/>
    <w:rsid w:val="0076486A"/>
    <w:rsid w:val="00765032"/>
    <w:rsid w:val="007651AD"/>
    <w:rsid w:val="00766094"/>
    <w:rsid w:val="00766432"/>
    <w:rsid w:val="007666C3"/>
    <w:rsid w:val="00766853"/>
    <w:rsid w:val="00767180"/>
    <w:rsid w:val="007677F2"/>
    <w:rsid w:val="00767B8F"/>
    <w:rsid w:val="007708EC"/>
    <w:rsid w:val="00770B00"/>
    <w:rsid w:val="00770FC3"/>
    <w:rsid w:val="007710D2"/>
    <w:rsid w:val="00771181"/>
    <w:rsid w:val="00771924"/>
    <w:rsid w:val="0077198C"/>
    <w:rsid w:val="0077215E"/>
    <w:rsid w:val="00772728"/>
    <w:rsid w:val="00772F7B"/>
    <w:rsid w:val="00773491"/>
    <w:rsid w:val="00775125"/>
    <w:rsid w:val="00775557"/>
    <w:rsid w:val="00775BA5"/>
    <w:rsid w:val="00776DFC"/>
    <w:rsid w:val="00780841"/>
    <w:rsid w:val="00780DC2"/>
    <w:rsid w:val="00780F01"/>
    <w:rsid w:val="00781B32"/>
    <w:rsid w:val="00783CB4"/>
    <w:rsid w:val="00784134"/>
    <w:rsid w:val="007844BB"/>
    <w:rsid w:val="007845EA"/>
    <w:rsid w:val="00784D49"/>
    <w:rsid w:val="007860FE"/>
    <w:rsid w:val="0078688D"/>
    <w:rsid w:val="00786F43"/>
    <w:rsid w:val="0078748D"/>
    <w:rsid w:val="0078751C"/>
    <w:rsid w:val="00787E52"/>
    <w:rsid w:val="007900FD"/>
    <w:rsid w:val="00791592"/>
    <w:rsid w:val="00791A76"/>
    <w:rsid w:val="00791EE8"/>
    <w:rsid w:val="007921A0"/>
    <w:rsid w:val="00792CE3"/>
    <w:rsid w:val="00792D40"/>
    <w:rsid w:val="00792EF9"/>
    <w:rsid w:val="00792FD0"/>
    <w:rsid w:val="007935E6"/>
    <w:rsid w:val="007944DF"/>
    <w:rsid w:val="00794919"/>
    <w:rsid w:val="00794BA7"/>
    <w:rsid w:val="0079535D"/>
    <w:rsid w:val="00795BF2"/>
    <w:rsid w:val="00795F0A"/>
    <w:rsid w:val="007962DF"/>
    <w:rsid w:val="007963A4"/>
    <w:rsid w:val="00796505"/>
    <w:rsid w:val="00796B92"/>
    <w:rsid w:val="00796BAE"/>
    <w:rsid w:val="00796C51"/>
    <w:rsid w:val="00796D35"/>
    <w:rsid w:val="00796EDD"/>
    <w:rsid w:val="00797483"/>
    <w:rsid w:val="007975B9"/>
    <w:rsid w:val="00797CF9"/>
    <w:rsid w:val="00797D65"/>
    <w:rsid w:val="007A043C"/>
    <w:rsid w:val="007A1180"/>
    <w:rsid w:val="007A133B"/>
    <w:rsid w:val="007A1642"/>
    <w:rsid w:val="007A25FA"/>
    <w:rsid w:val="007A29C8"/>
    <w:rsid w:val="007A2E03"/>
    <w:rsid w:val="007A2F46"/>
    <w:rsid w:val="007A32E1"/>
    <w:rsid w:val="007A35C3"/>
    <w:rsid w:val="007A371D"/>
    <w:rsid w:val="007A3869"/>
    <w:rsid w:val="007A399A"/>
    <w:rsid w:val="007A3AE6"/>
    <w:rsid w:val="007A3C9B"/>
    <w:rsid w:val="007A3ECB"/>
    <w:rsid w:val="007A3FD3"/>
    <w:rsid w:val="007A41DC"/>
    <w:rsid w:val="007A5678"/>
    <w:rsid w:val="007A5A69"/>
    <w:rsid w:val="007A5D56"/>
    <w:rsid w:val="007A6772"/>
    <w:rsid w:val="007A6912"/>
    <w:rsid w:val="007A6BFE"/>
    <w:rsid w:val="007A7A7C"/>
    <w:rsid w:val="007A7ECE"/>
    <w:rsid w:val="007B028B"/>
    <w:rsid w:val="007B2533"/>
    <w:rsid w:val="007B2E38"/>
    <w:rsid w:val="007B3261"/>
    <w:rsid w:val="007B3363"/>
    <w:rsid w:val="007B33D4"/>
    <w:rsid w:val="007B348D"/>
    <w:rsid w:val="007B3550"/>
    <w:rsid w:val="007B4B11"/>
    <w:rsid w:val="007B4CDB"/>
    <w:rsid w:val="007B4F13"/>
    <w:rsid w:val="007B598F"/>
    <w:rsid w:val="007B5E7E"/>
    <w:rsid w:val="007B6226"/>
    <w:rsid w:val="007B6653"/>
    <w:rsid w:val="007B7218"/>
    <w:rsid w:val="007B78D4"/>
    <w:rsid w:val="007B79B1"/>
    <w:rsid w:val="007B7A91"/>
    <w:rsid w:val="007B7AE8"/>
    <w:rsid w:val="007B7E1E"/>
    <w:rsid w:val="007C0351"/>
    <w:rsid w:val="007C080B"/>
    <w:rsid w:val="007C0C93"/>
    <w:rsid w:val="007C0D1A"/>
    <w:rsid w:val="007C17DB"/>
    <w:rsid w:val="007C1ED8"/>
    <w:rsid w:val="007C2323"/>
    <w:rsid w:val="007C2CF0"/>
    <w:rsid w:val="007C3F49"/>
    <w:rsid w:val="007C4265"/>
    <w:rsid w:val="007C436A"/>
    <w:rsid w:val="007C49AF"/>
    <w:rsid w:val="007C53C6"/>
    <w:rsid w:val="007C5685"/>
    <w:rsid w:val="007C60D6"/>
    <w:rsid w:val="007C6331"/>
    <w:rsid w:val="007C651C"/>
    <w:rsid w:val="007D0DE5"/>
    <w:rsid w:val="007D2F39"/>
    <w:rsid w:val="007D3C30"/>
    <w:rsid w:val="007D4025"/>
    <w:rsid w:val="007D42AC"/>
    <w:rsid w:val="007D4F8F"/>
    <w:rsid w:val="007D5FBA"/>
    <w:rsid w:val="007D722B"/>
    <w:rsid w:val="007D79B5"/>
    <w:rsid w:val="007E0942"/>
    <w:rsid w:val="007E15EF"/>
    <w:rsid w:val="007E1D6A"/>
    <w:rsid w:val="007E234A"/>
    <w:rsid w:val="007E23D4"/>
    <w:rsid w:val="007E30C9"/>
    <w:rsid w:val="007E350F"/>
    <w:rsid w:val="007E3705"/>
    <w:rsid w:val="007E37EA"/>
    <w:rsid w:val="007E4796"/>
    <w:rsid w:val="007E4F20"/>
    <w:rsid w:val="007E5626"/>
    <w:rsid w:val="007E578A"/>
    <w:rsid w:val="007E5AA0"/>
    <w:rsid w:val="007E694B"/>
    <w:rsid w:val="007E6CA5"/>
    <w:rsid w:val="007E6CAD"/>
    <w:rsid w:val="007E7DDE"/>
    <w:rsid w:val="007F023C"/>
    <w:rsid w:val="007F0627"/>
    <w:rsid w:val="007F0A80"/>
    <w:rsid w:val="007F11D8"/>
    <w:rsid w:val="007F12EE"/>
    <w:rsid w:val="007F1B45"/>
    <w:rsid w:val="007F1FE9"/>
    <w:rsid w:val="007F2224"/>
    <w:rsid w:val="007F2CBA"/>
    <w:rsid w:val="007F3518"/>
    <w:rsid w:val="007F43EC"/>
    <w:rsid w:val="007F46FA"/>
    <w:rsid w:val="007F5281"/>
    <w:rsid w:val="007F5547"/>
    <w:rsid w:val="007F62C5"/>
    <w:rsid w:val="007F6686"/>
    <w:rsid w:val="007F757B"/>
    <w:rsid w:val="0080026C"/>
    <w:rsid w:val="00801D86"/>
    <w:rsid w:val="00801E29"/>
    <w:rsid w:val="00802B5E"/>
    <w:rsid w:val="00803730"/>
    <w:rsid w:val="00803853"/>
    <w:rsid w:val="0080466D"/>
    <w:rsid w:val="008049C0"/>
    <w:rsid w:val="00804B0B"/>
    <w:rsid w:val="00805FA2"/>
    <w:rsid w:val="00806473"/>
    <w:rsid w:val="00806EF7"/>
    <w:rsid w:val="0080767F"/>
    <w:rsid w:val="00807D3E"/>
    <w:rsid w:val="00811B30"/>
    <w:rsid w:val="008125C1"/>
    <w:rsid w:val="008131D2"/>
    <w:rsid w:val="0081388C"/>
    <w:rsid w:val="00813914"/>
    <w:rsid w:val="00813F17"/>
    <w:rsid w:val="0081604B"/>
    <w:rsid w:val="00816305"/>
    <w:rsid w:val="008172F4"/>
    <w:rsid w:val="00817CE7"/>
    <w:rsid w:val="0082185F"/>
    <w:rsid w:val="0082188A"/>
    <w:rsid w:val="00821A70"/>
    <w:rsid w:val="00821FEC"/>
    <w:rsid w:val="008223F9"/>
    <w:rsid w:val="00823138"/>
    <w:rsid w:val="00823157"/>
    <w:rsid w:val="00823793"/>
    <w:rsid w:val="008240C4"/>
    <w:rsid w:val="00824655"/>
    <w:rsid w:val="0082484D"/>
    <w:rsid w:val="00824E55"/>
    <w:rsid w:val="00825854"/>
    <w:rsid w:val="00825C46"/>
    <w:rsid w:val="0082687F"/>
    <w:rsid w:val="00826C31"/>
    <w:rsid w:val="00830B8A"/>
    <w:rsid w:val="00830FDB"/>
    <w:rsid w:val="0083134C"/>
    <w:rsid w:val="00831422"/>
    <w:rsid w:val="00831CFD"/>
    <w:rsid w:val="00832A07"/>
    <w:rsid w:val="00832B38"/>
    <w:rsid w:val="00833252"/>
    <w:rsid w:val="00833926"/>
    <w:rsid w:val="00833C36"/>
    <w:rsid w:val="00833C71"/>
    <w:rsid w:val="0083407E"/>
    <w:rsid w:val="008345F1"/>
    <w:rsid w:val="008347C3"/>
    <w:rsid w:val="00834A9F"/>
    <w:rsid w:val="00834FF0"/>
    <w:rsid w:val="008358AA"/>
    <w:rsid w:val="00835B31"/>
    <w:rsid w:val="00836246"/>
    <w:rsid w:val="00836F2F"/>
    <w:rsid w:val="00840194"/>
    <w:rsid w:val="0084028E"/>
    <w:rsid w:val="00840671"/>
    <w:rsid w:val="008408C5"/>
    <w:rsid w:val="0084091A"/>
    <w:rsid w:val="00840DF9"/>
    <w:rsid w:val="00841C6C"/>
    <w:rsid w:val="008425D6"/>
    <w:rsid w:val="008429CC"/>
    <w:rsid w:val="008441BC"/>
    <w:rsid w:val="00844B0E"/>
    <w:rsid w:val="0084580A"/>
    <w:rsid w:val="00845D9C"/>
    <w:rsid w:val="00845DBF"/>
    <w:rsid w:val="00846939"/>
    <w:rsid w:val="00846E2D"/>
    <w:rsid w:val="008479E5"/>
    <w:rsid w:val="00847AAB"/>
    <w:rsid w:val="008505BE"/>
    <w:rsid w:val="008506C5"/>
    <w:rsid w:val="00850993"/>
    <w:rsid w:val="00851026"/>
    <w:rsid w:val="008512B8"/>
    <w:rsid w:val="008520DF"/>
    <w:rsid w:val="0085231F"/>
    <w:rsid w:val="0085278E"/>
    <w:rsid w:val="00853DE3"/>
    <w:rsid w:val="00853EE9"/>
    <w:rsid w:val="00854373"/>
    <w:rsid w:val="00854389"/>
    <w:rsid w:val="008550A9"/>
    <w:rsid w:val="008553B2"/>
    <w:rsid w:val="008556EA"/>
    <w:rsid w:val="00855712"/>
    <w:rsid w:val="00856A80"/>
    <w:rsid w:val="008574DF"/>
    <w:rsid w:val="008575C7"/>
    <w:rsid w:val="0085788B"/>
    <w:rsid w:val="008601E8"/>
    <w:rsid w:val="00860689"/>
    <w:rsid w:val="00860AE0"/>
    <w:rsid w:val="00860E38"/>
    <w:rsid w:val="00861747"/>
    <w:rsid w:val="00862F54"/>
    <w:rsid w:val="0086386B"/>
    <w:rsid w:val="00864784"/>
    <w:rsid w:val="008660D9"/>
    <w:rsid w:val="00866299"/>
    <w:rsid w:val="0086741B"/>
    <w:rsid w:val="00867B2A"/>
    <w:rsid w:val="00867BFC"/>
    <w:rsid w:val="00867D0F"/>
    <w:rsid w:val="00867FB3"/>
    <w:rsid w:val="008705B8"/>
    <w:rsid w:val="0087152C"/>
    <w:rsid w:val="008715B3"/>
    <w:rsid w:val="00871738"/>
    <w:rsid w:val="00872013"/>
    <w:rsid w:val="00872972"/>
    <w:rsid w:val="00872D42"/>
    <w:rsid w:val="008741E2"/>
    <w:rsid w:val="00874F39"/>
    <w:rsid w:val="00875011"/>
    <w:rsid w:val="008753A6"/>
    <w:rsid w:val="00876090"/>
    <w:rsid w:val="008765A1"/>
    <w:rsid w:val="008766D6"/>
    <w:rsid w:val="00877D44"/>
    <w:rsid w:val="00880154"/>
    <w:rsid w:val="0088045D"/>
    <w:rsid w:val="00880475"/>
    <w:rsid w:val="00880D8A"/>
    <w:rsid w:val="0088163E"/>
    <w:rsid w:val="0088190C"/>
    <w:rsid w:val="00881C20"/>
    <w:rsid w:val="0088272C"/>
    <w:rsid w:val="0088297A"/>
    <w:rsid w:val="00882E3C"/>
    <w:rsid w:val="00882E56"/>
    <w:rsid w:val="00884016"/>
    <w:rsid w:val="008844A2"/>
    <w:rsid w:val="00884631"/>
    <w:rsid w:val="00884713"/>
    <w:rsid w:val="0088593F"/>
    <w:rsid w:val="00886035"/>
    <w:rsid w:val="008864C4"/>
    <w:rsid w:val="00886B7C"/>
    <w:rsid w:val="00886FE3"/>
    <w:rsid w:val="00887789"/>
    <w:rsid w:val="0088792B"/>
    <w:rsid w:val="0089050C"/>
    <w:rsid w:val="008906B8"/>
    <w:rsid w:val="00890742"/>
    <w:rsid w:val="0089132A"/>
    <w:rsid w:val="008915BC"/>
    <w:rsid w:val="00891666"/>
    <w:rsid w:val="0089171E"/>
    <w:rsid w:val="00891F02"/>
    <w:rsid w:val="00891F23"/>
    <w:rsid w:val="0089202D"/>
    <w:rsid w:val="008922F7"/>
    <w:rsid w:val="008923D9"/>
    <w:rsid w:val="00892718"/>
    <w:rsid w:val="00892CA8"/>
    <w:rsid w:val="00892D6B"/>
    <w:rsid w:val="008930B0"/>
    <w:rsid w:val="0089324D"/>
    <w:rsid w:val="00893A07"/>
    <w:rsid w:val="00893CBC"/>
    <w:rsid w:val="00893F48"/>
    <w:rsid w:val="00894036"/>
    <w:rsid w:val="00894320"/>
    <w:rsid w:val="00894F3B"/>
    <w:rsid w:val="00895CD6"/>
    <w:rsid w:val="00896AFE"/>
    <w:rsid w:val="00896BE4"/>
    <w:rsid w:val="008977E3"/>
    <w:rsid w:val="00897909"/>
    <w:rsid w:val="00897A56"/>
    <w:rsid w:val="008A0949"/>
    <w:rsid w:val="008A0F71"/>
    <w:rsid w:val="008A146B"/>
    <w:rsid w:val="008A1C3B"/>
    <w:rsid w:val="008A2049"/>
    <w:rsid w:val="008A2614"/>
    <w:rsid w:val="008A2B9D"/>
    <w:rsid w:val="008A3036"/>
    <w:rsid w:val="008A394D"/>
    <w:rsid w:val="008A3ED0"/>
    <w:rsid w:val="008A44A9"/>
    <w:rsid w:val="008A45A8"/>
    <w:rsid w:val="008A47D0"/>
    <w:rsid w:val="008A4A35"/>
    <w:rsid w:val="008A4CE0"/>
    <w:rsid w:val="008A5CD0"/>
    <w:rsid w:val="008A605E"/>
    <w:rsid w:val="008A6FA0"/>
    <w:rsid w:val="008A7156"/>
    <w:rsid w:val="008A7C88"/>
    <w:rsid w:val="008A7F81"/>
    <w:rsid w:val="008B061F"/>
    <w:rsid w:val="008B0C26"/>
    <w:rsid w:val="008B2FA2"/>
    <w:rsid w:val="008B3097"/>
    <w:rsid w:val="008B3238"/>
    <w:rsid w:val="008B3641"/>
    <w:rsid w:val="008B4547"/>
    <w:rsid w:val="008B45E2"/>
    <w:rsid w:val="008B5FEE"/>
    <w:rsid w:val="008B7E26"/>
    <w:rsid w:val="008B7E3D"/>
    <w:rsid w:val="008C005A"/>
    <w:rsid w:val="008C0461"/>
    <w:rsid w:val="008C082D"/>
    <w:rsid w:val="008C1329"/>
    <w:rsid w:val="008C1414"/>
    <w:rsid w:val="008C2040"/>
    <w:rsid w:val="008C20FE"/>
    <w:rsid w:val="008C229D"/>
    <w:rsid w:val="008C2304"/>
    <w:rsid w:val="008C2C5B"/>
    <w:rsid w:val="008C325F"/>
    <w:rsid w:val="008C3513"/>
    <w:rsid w:val="008C3A24"/>
    <w:rsid w:val="008C4351"/>
    <w:rsid w:val="008C4367"/>
    <w:rsid w:val="008C4D16"/>
    <w:rsid w:val="008C506E"/>
    <w:rsid w:val="008C52B2"/>
    <w:rsid w:val="008C5680"/>
    <w:rsid w:val="008C5721"/>
    <w:rsid w:val="008C786F"/>
    <w:rsid w:val="008C7DE8"/>
    <w:rsid w:val="008D048C"/>
    <w:rsid w:val="008D0FFE"/>
    <w:rsid w:val="008D1473"/>
    <w:rsid w:val="008D2035"/>
    <w:rsid w:val="008D249B"/>
    <w:rsid w:val="008D38DF"/>
    <w:rsid w:val="008D41CF"/>
    <w:rsid w:val="008D4562"/>
    <w:rsid w:val="008D4F16"/>
    <w:rsid w:val="008D58AF"/>
    <w:rsid w:val="008D6945"/>
    <w:rsid w:val="008D6A7C"/>
    <w:rsid w:val="008D6B36"/>
    <w:rsid w:val="008D6B5F"/>
    <w:rsid w:val="008D6C69"/>
    <w:rsid w:val="008D6C6B"/>
    <w:rsid w:val="008D7504"/>
    <w:rsid w:val="008D7A87"/>
    <w:rsid w:val="008D7F1B"/>
    <w:rsid w:val="008E0BFD"/>
    <w:rsid w:val="008E0ED5"/>
    <w:rsid w:val="008E228D"/>
    <w:rsid w:val="008E29AA"/>
    <w:rsid w:val="008E3F42"/>
    <w:rsid w:val="008E40BB"/>
    <w:rsid w:val="008E4348"/>
    <w:rsid w:val="008E46E5"/>
    <w:rsid w:val="008E49A9"/>
    <w:rsid w:val="008E5797"/>
    <w:rsid w:val="008E588B"/>
    <w:rsid w:val="008E5DEB"/>
    <w:rsid w:val="008E649D"/>
    <w:rsid w:val="008E79AD"/>
    <w:rsid w:val="008E7C24"/>
    <w:rsid w:val="008F0778"/>
    <w:rsid w:val="008F08F5"/>
    <w:rsid w:val="008F096B"/>
    <w:rsid w:val="008F0A97"/>
    <w:rsid w:val="008F0B59"/>
    <w:rsid w:val="008F0C6E"/>
    <w:rsid w:val="008F13E9"/>
    <w:rsid w:val="008F20BD"/>
    <w:rsid w:val="008F27CC"/>
    <w:rsid w:val="008F3228"/>
    <w:rsid w:val="008F40CF"/>
    <w:rsid w:val="008F51EC"/>
    <w:rsid w:val="008F574B"/>
    <w:rsid w:val="008F5BCE"/>
    <w:rsid w:val="008F5F11"/>
    <w:rsid w:val="008F6B98"/>
    <w:rsid w:val="008F7529"/>
    <w:rsid w:val="008F7682"/>
    <w:rsid w:val="008F7AAD"/>
    <w:rsid w:val="00900478"/>
    <w:rsid w:val="009004D2"/>
    <w:rsid w:val="00900C38"/>
    <w:rsid w:val="00900E48"/>
    <w:rsid w:val="009022BB"/>
    <w:rsid w:val="009022CA"/>
    <w:rsid w:val="009024FE"/>
    <w:rsid w:val="00902874"/>
    <w:rsid w:val="00903BF3"/>
    <w:rsid w:val="00904900"/>
    <w:rsid w:val="00904F37"/>
    <w:rsid w:val="0090509C"/>
    <w:rsid w:val="009056CD"/>
    <w:rsid w:val="00905E4D"/>
    <w:rsid w:val="00905F42"/>
    <w:rsid w:val="0090667F"/>
    <w:rsid w:val="00907834"/>
    <w:rsid w:val="00907FD5"/>
    <w:rsid w:val="0091145B"/>
    <w:rsid w:val="00912724"/>
    <w:rsid w:val="00912E5B"/>
    <w:rsid w:val="00912F46"/>
    <w:rsid w:val="00913AEC"/>
    <w:rsid w:val="00913CB5"/>
    <w:rsid w:val="0091406E"/>
    <w:rsid w:val="009140CE"/>
    <w:rsid w:val="00914557"/>
    <w:rsid w:val="00914853"/>
    <w:rsid w:val="00915B01"/>
    <w:rsid w:val="00915D04"/>
    <w:rsid w:val="00916616"/>
    <w:rsid w:val="009166D2"/>
    <w:rsid w:val="00916AF2"/>
    <w:rsid w:val="00916C70"/>
    <w:rsid w:val="0091745D"/>
    <w:rsid w:val="009178E8"/>
    <w:rsid w:val="00917ACC"/>
    <w:rsid w:val="009202A4"/>
    <w:rsid w:val="00920407"/>
    <w:rsid w:val="009205AA"/>
    <w:rsid w:val="00920D5E"/>
    <w:rsid w:val="00921E50"/>
    <w:rsid w:val="009222D0"/>
    <w:rsid w:val="00922694"/>
    <w:rsid w:val="00922EED"/>
    <w:rsid w:val="00922F55"/>
    <w:rsid w:val="00924A28"/>
    <w:rsid w:val="00924F7F"/>
    <w:rsid w:val="00925288"/>
    <w:rsid w:val="009258A9"/>
    <w:rsid w:val="00925955"/>
    <w:rsid w:val="00925C39"/>
    <w:rsid w:val="00925F16"/>
    <w:rsid w:val="009261B0"/>
    <w:rsid w:val="00927D9B"/>
    <w:rsid w:val="00927FCB"/>
    <w:rsid w:val="009305DC"/>
    <w:rsid w:val="00930796"/>
    <w:rsid w:val="009311B5"/>
    <w:rsid w:val="0093145C"/>
    <w:rsid w:val="00931840"/>
    <w:rsid w:val="00932353"/>
    <w:rsid w:val="009332F8"/>
    <w:rsid w:val="00933853"/>
    <w:rsid w:val="00934AB2"/>
    <w:rsid w:val="00934E0C"/>
    <w:rsid w:val="00935142"/>
    <w:rsid w:val="009365CE"/>
    <w:rsid w:val="009366EE"/>
    <w:rsid w:val="009367D8"/>
    <w:rsid w:val="00936D4E"/>
    <w:rsid w:val="009401A5"/>
    <w:rsid w:val="009409D3"/>
    <w:rsid w:val="00940A07"/>
    <w:rsid w:val="00940D31"/>
    <w:rsid w:val="00940D9C"/>
    <w:rsid w:val="00940EF4"/>
    <w:rsid w:val="00940F60"/>
    <w:rsid w:val="009417A1"/>
    <w:rsid w:val="00941B26"/>
    <w:rsid w:val="00942169"/>
    <w:rsid w:val="0094227E"/>
    <w:rsid w:val="00942892"/>
    <w:rsid w:val="009444E4"/>
    <w:rsid w:val="00944611"/>
    <w:rsid w:val="0094493B"/>
    <w:rsid w:val="009450C4"/>
    <w:rsid w:val="00945EAE"/>
    <w:rsid w:val="009464CD"/>
    <w:rsid w:val="00946665"/>
    <w:rsid w:val="009469C2"/>
    <w:rsid w:val="009473D5"/>
    <w:rsid w:val="00947D37"/>
    <w:rsid w:val="00950363"/>
    <w:rsid w:val="00950930"/>
    <w:rsid w:val="00950A83"/>
    <w:rsid w:val="00950B04"/>
    <w:rsid w:val="009512A8"/>
    <w:rsid w:val="009512DA"/>
    <w:rsid w:val="00951A5B"/>
    <w:rsid w:val="00951C86"/>
    <w:rsid w:val="00951CE4"/>
    <w:rsid w:val="00951F4F"/>
    <w:rsid w:val="009522B8"/>
    <w:rsid w:val="00952818"/>
    <w:rsid w:val="00952B9F"/>
    <w:rsid w:val="0095442F"/>
    <w:rsid w:val="009547B8"/>
    <w:rsid w:val="00954FFB"/>
    <w:rsid w:val="009558AA"/>
    <w:rsid w:val="00956001"/>
    <w:rsid w:val="00956E41"/>
    <w:rsid w:val="00956FAE"/>
    <w:rsid w:val="0095739D"/>
    <w:rsid w:val="00957997"/>
    <w:rsid w:val="009579C6"/>
    <w:rsid w:val="00957F9F"/>
    <w:rsid w:val="00960368"/>
    <w:rsid w:val="00960E5D"/>
    <w:rsid w:val="00961FAF"/>
    <w:rsid w:val="009626E1"/>
    <w:rsid w:val="00962CB7"/>
    <w:rsid w:val="00964790"/>
    <w:rsid w:val="00964B27"/>
    <w:rsid w:val="00965515"/>
    <w:rsid w:val="00966ECC"/>
    <w:rsid w:val="009679D5"/>
    <w:rsid w:val="00970506"/>
    <w:rsid w:val="0097068B"/>
    <w:rsid w:val="00970786"/>
    <w:rsid w:val="0097160B"/>
    <w:rsid w:val="009718E1"/>
    <w:rsid w:val="00971A6E"/>
    <w:rsid w:val="00971C7B"/>
    <w:rsid w:val="00972BC1"/>
    <w:rsid w:val="00972E36"/>
    <w:rsid w:val="00973227"/>
    <w:rsid w:val="00973613"/>
    <w:rsid w:val="00973F92"/>
    <w:rsid w:val="00974663"/>
    <w:rsid w:val="00975A19"/>
    <w:rsid w:val="00975A23"/>
    <w:rsid w:val="00975ADA"/>
    <w:rsid w:val="00975EAD"/>
    <w:rsid w:val="00976744"/>
    <w:rsid w:val="00976CA0"/>
    <w:rsid w:val="00976CEB"/>
    <w:rsid w:val="00976CF1"/>
    <w:rsid w:val="00976E6B"/>
    <w:rsid w:val="00976F44"/>
    <w:rsid w:val="0098055F"/>
    <w:rsid w:val="0098078F"/>
    <w:rsid w:val="0098097E"/>
    <w:rsid w:val="00980D4A"/>
    <w:rsid w:val="0098116F"/>
    <w:rsid w:val="00981B58"/>
    <w:rsid w:val="00982FBD"/>
    <w:rsid w:val="009831A6"/>
    <w:rsid w:val="00983696"/>
    <w:rsid w:val="00983718"/>
    <w:rsid w:val="00983DF0"/>
    <w:rsid w:val="00983EB5"/>
    <w:rsid w:val="009846FC"/>
    <w:rsid w:val="00984A70"/>
    <w:rsid w:val="00984FA8"/>
    <w:rsid w:val="0098538C"/>
    <w:rsid w:val="00985A1A"/>
    <w:rsid w:val="00986575"/>
    <w:rsid w:val="009867DC"/>
    <w:rsid w:val="0098694B"/>
    <w:rsid w:val="00987A70"/>
    <w:rsid w:val="00987AD0"/>
    <w:rsid w:val="00987E35"/>
    <w:rsid w:val="00987EA0"/>
    <w:rsid w:val="00987FB8"/>
    <w:rsid w:val="0099003C"/>
    <w:rsid w:val="00990191"/>
    <w:rsid w:val="00990B6D"/>
    <w:rsid w:val="00991704"/>
    <w:rsid w:val="00992277"/>
    <w:rsid w:val="009923F4"/>
    <w:rsid w:val="00992DFA"/>
    <w:rsid w:val="00992FF8"/>
    <w:rsid w:val="00993752"/>
    <w:rsid w:val="009944BE"/>
    <w:rsid w:val="009949A4"/>
    <w:rsid w:val="00994D23"/>
    <w:rsid w:val="00995C29"/>
    <w:rsid w:val="0099619C"/>
    <w:rsid w:val="00996D86"/>
    <w:rsid w:val="009976B9"/>
    <w:rsid w:val="009A02F5"/>
    <w:rsid w:val="009A037B"/>
    <w:rsid w:val="009A0595"/>
    <w:rsid w:val="009A0711"/>
    <w:rsid w:val="009A07CE"/>
    <w:rsid w:val="009A1846"/>
    <w:rsid w:val="009A1B6D"/>
    <w:rsid w:val="009A1BE1"/>
    <w:rsid w:val="009A248C"/>
    <w:rsid w:val="009A274E"/>
    <w:rsid w:val="009A2C26"/>
    <w:rsid w:val="009A2CFB"/>
    <w:rsid w:val="009A3CEB"/>
    <w:rsid w:val="009A3E08"/>
    <w:rsid w:val="009A3EA5"/>
    <w:rsid w:val="009A4765"/>
    <w:rsid w:val="009A4B0C"/>
    <w:rsid w:val="009A4EEC"/>
    <w:rsid w:val="009A5415"/>
    <w:rsid w:val="009A6153"/>
    <w:rsid w:val="009A693D"/>
    <w:rsid w:val="009A7C81"/>
    <w:rsid w:val="009B0182"/>
    <w:rsid w:val="009B0B38"/>
    <w:rsid w:val="009B0C7E"/>
    <w:rsid w:val="009B0EF8"/>
    <w:rsid w:val="009B15D1"/>
    <w:rsid w:val="009B1D32"/>
    <w:rsid w:val="009B2454"/>
    <w:rsid w:val="009B4C5B"/>
    <w:rsid w:val="009B51D0"/>
    <w:rsid w:val="009B54AF"/>
    <w:rsid w:val="009B5B18"/>
    <w:rsid w:val="009B6058"/>
    <w:rsid w:val="009B6273"/>
    <w:rsid w:val="009B6CB2"/>
    <w:rsid w:val="009B7048"/>
    <w:rsid w:val="009B7763"/>
    <w:rsid w:val="009B7A24"/>
    <w:rsid w:val="009C0F93"/>
    <w:rsid w:val="009C211F"/>
    <w:rsid w:val="009C22D0"/>
    <w:rsid w:val="009C2F1E"/>
    <w:rsid w:val="009C2FF8"/>
    <w:rsid w:val="009C3564"/>
    <w:rsid w:val="009C3E2D"/>
    <w:rsid w:val="009C41B6"/>
    <w:rsid w:val="009C42DC"/>
    <w:rsid w:val="009C50BF"/>
    <w:rsid w:val="009C50DD"/>
    <w:rsid w:val="009C562E"/>
    <w:rsid w:val="009C5B30"/>
    <w:rsid w:val="009C63BA"/>
    <w:rsid w:val="009C6BC5"/>
    <w:rsid w:val="009C6BEB"/>
    <w:rsid w:val="009D0098"/>
    <w:rsid w:val="009D0762"/>
    <w:rsid w:val="009D08F1"/>
    <w:rsid w:val="009D1CEE"/>
    <w:rsid w:val="009D1FA2"/>
    <w:rsid w:val="009D2906"/>
    <w:rsid w:val="009D2B35"/>
    <w:rsid w:val="009D3942"/>
    <w:rsid w:val="009D3CA7"/>
    <w:rsid w:val="009D3D3C"/>
    <w:rsid w:val="009D4832"/>
    <w:rsid w:val="009D4A19"/>
    <w:rsid w:val="009D4E11"/>
    <w:rsid w:val="009D56C6"/>
    <w:rsid w:val="009D608F"/>
    <w:rsid w:val="009D659B"/>
    <w:rsid w:val="009D6FF4"/>
    <w:rsid w:val="009D770E"/>
    <w:rsid w:val="009D7A44"/>
    <w:rsid w:val="009E06B4"/>
    <w:rsid w:val="009E0973"/>
    <w:rsid w:val="009E15F1"/>
    <w:rsid w:val="009E1B5A"/>
    <w:rsid w:val="009E2332"/>
    <w:rsid w:val="009E2A5B"/>
    <w:rsid w:val="009E35F1"/>
    <w:rsid w:val="009E363B"/>
    <w:rsid w:val="009E38CD"/>
    <w:rsid w:val="009E39B8"/>
    <w:rsid w:val="009E4285"/>
    <w:rsid w:val="009E45BA"/>
    <w:rsid w:val="009E475D"/>
    <w:rsid w:val="009E49EC"/>
    <w:rsid w:val="009E50A9"/>
    <w:rsid w:val="009E55D2"/>
    <w:rsid w:val="009E5748"/>
    <w:rsid w:val="009E6518"/>
    <w:rsid w:val="009E782F"/>
    <w:rsid w:val="009F098A"/>
    <w:rsid w:val="009F0999"/>
    <w:rsid w:val="009F0BF9"/>
    <w:rsid w:val="009F1E6B"/>
    <w:rsid w:val="009F1F12"/>
    <w:rsid w:val="009F2246"/>
    <w:rsid w:val="009F254D"/>
    <w:rsid w:val="009F367E"/>
    <w:rsid w:val="009F3D73"/>
    <w:rsid w:val="009F3E26"/>
    <w:rsid w:val="009F447C"/>
    <w:rsid w:val="009F50D2"/>
    <w:rsid w:val="009F523C"/>
    <w:rsid w:val="009F61F4"/>
    <w:rsid w:val="009F6622"/>
    <w:rsid w:val="009F7E80"/>
    <w:rsid w:val="009F7F52"/>
    <w:rsid w:val="00A00876"/>
    <w:rsid w:val="00A00E05"/>
    <w:rsid w:val="00A01139"/>
    <w:rsid w:val="00A01E95"/>
    <w:rsid w:val="00A01F41"/>
    <w:rsid w:val="00A0212D"/>
    <w:rsid w:val="00A03DF5"/>
    <w:rsid w:val="00A04892"/>
    <w:rsid w:val="00A04D9F"/>
    <w:rsid w:val="00A0622B"/>
    <w:rsid w:val="00A06BB1"/>
    <w:rsid w:val="00A06CA3"/>
    <w:rsid w:val="00A06F91"/>
    <w:rsid w:val="00A07179"/>
    <w:rsid w:val="00A07547"/>
    <w:rsid w:val="00A10060"/>
    <w:rsid w:val="00A10466"/>
    <w:rsid w:val="00A104F6"/>
    <w:rsid w:val="00A12D79"/>
    <w:rsid w:val="00A1349D"/>
    <w:rsid w:val="00A1364A"/>
    <w:rsid w:val="00A15049"/>
    <w:rsid w:val="00A15A93"/>
    <w:rsid w:val="00A15AEE"/>
    <w:rsid w:val="00A15DC9"/>
    <w:rsid w:val="00A16448"/>
    <w:rsid w:val="00A174ED"/>
    <w:rsid w:val="00A17A16"/>
    <w:rsid w:val="00A17B03"/>
    <w:rsid w:val="00A208B6"/>
    <w:rsid w:val="00A20951"/>
    <w:rsid w:val="00A21411"/>
    <w:rsid w:val="00A21F10"/>
    <w:rsid w:val="00A22D98"/>
    <w:rsid w:val="00A23380"/>
    <w:rsid w:val="00A23AC5"/>
    <w:rsid w:val="00A23F62"/>
    <w:rsid w:val="00A24A1D"/>
    <w:rsid w:val="00A24AF4"/>
    <w:rsid w:val="00A25255"/>
    <w:rsid w:val="00A259A6"/>
    <w:rsid w:val="00A25CF1"/>
    <w:rsid w:val="00A25FFA"/>
    <w:rsid w:val="00A268BD"/>
    <w:rsid w:val="00A26A29"/>
    <w:rsid w:val="00A27DD1"/>
    <w:rsid w:val="00A30016"/>
    <w:rsid w:val="00A304EB"/>
    <w:rsid w:val="00A30A24"/>
    <w:rsid w:val="00A31205"/>
    <w:rsid w:val="00A3156C"/>
    <w:rsid w:val="00A31A52"/>
    <w:rsid w:val="00A324E6"/>
    <w:rsid w:val="00A326E7"/>
    <w:rsid w:val="00A33363"/>
    <w:rsid w:val="00A33579"/>
    <w:rsid w:val="00A33B11"/>
    <w:rsid w:val="00A33E14"/>
    <w:rsid w:val="00A3502E"/>
    <w:rsid w:val="00A3560C"/>
    <w:rsid w:val="00A36484"/>
    <w:rsid w:val="00A367F1"/>
    <w:rsid w:val="00A36804"/>
    <w:rsid w:val="00A36F64"/>
    <w:rsid w:val="00A37206"/>
    <w:rsid w:val="00A3758C"/>
    <w:rsid w:val="00A37797"/>
    <w:rsid w:val="00A378A6"/>
    <w:rsid w:val="00A37DB5"/>
    <w:rsid w:val="00A37DD3"/>
    <w:rsid w:val="00A419A7"/>
    <w:rsid w:val="00A419AD"/>
    <w:rsid w:val="00A41A05"/>
    <w:rsid w:val="00A443CF"/>
    <w:rsid w:val="00A448BD"/>
    <w:rsid w:val="00A44996"/>
    <w:rsid w:val="00A44D98"/>
    <w:rsid w:val="00A45000"/>
    <w:rsid w:val="00A451F0"/>
    <w:rsid w:val="00A47A58"/>
    <w:rsid w:val="00A47CA5"/>
    <w:rsid w:val="00A50291"/>
    <w:rsid w:val="00A5099A"/>
    <w:rsid w:val="00A50F10"/>
    <w:rsid w:val="00A51267"/>
    <w:rsid w:val="00A514A7"/>
    <w:rsid w:val="00A51B19"/>
    <w:rsid w:val="00A51FB6"/>
    <w:rsid w:val="00A52042"/>
    <w:rsid w:val="00A525C3"/>
    <w:rsid w:val="00A52F1C"/>
    <w:rsid w:val="00A53339"/>
    <w:rsid w:val="00A536B7"/>
    <w:rsid w:val="00A53CE2"/>
    <w:rsid w:val="00A548DB"/>
    <w:rsid w:val="00A5497B"/>
    <w:rsid w:val="00A55049"/>
    <w:rsid w:val="00A56C06"/>
    <w:rsid w:val="00A56CC8"/>
    <w:rsid w:val="00A56EC7"/>
    <w:rsid w:val="00A56F29"/>
    <w:rsid w:val="00A57DB3"/>
    <w:rsid w:val="00A60FAC"/>
    <w:rsid w:val="00A615CB"/>
    <w:rsid w:val="00A622D8"/>
    <w:rsid w:val="00A62A1F"/>
    <w:rsid w:val="00A62DED"/>
    <w:rsid w:val="00A634A6"/>
    <w:rsid w:val="00A639B7"/>
    <w:rsid w:val="00A63B8C"/>
    <w:rsid w:val="00A6407E"/>
    <w:rsid w:val="00A651DC"/>
    <w:rsid w:val="00A65ABE"/>
    <w:rsid w:val="00A65CB3"/>
    <w:rsid w:val="00A66813"/>
    <w:rsid w:val="00A669D5"/>
    <w:rsid w:val="00A66A10"/>
    <w:rsid w:val="00A67292"/>
    <w:rsid w:val="00A6752D"/>
    <w:rsid w:val="00A67AC3"/>
    <w:rsid w:val="00A70943"/>
    <w:rsid w:val="00A70D9C"/>
    <w:rsid w:val="00A72AA3"/>
    <w:rsid w:val="00A73296"/>
    <w:rsid w:val="00A73EC0"/>
    <w:rsid w:val="00A73F0A"/>
    <w:rsid w:val="00A740DC"/>
    <w:rsid w:val="00A741D9"/>
    <w:rsid w:val="00A74D57"/>
    <w:rsid w:val="00A74D6B"/>
    <w:rsid w:val="00A75DE2"/>
    <w:rsid w:val="00A764D7"/>
    <w:rsid w:val="00A7670F"/>
    <w:rsid w:val="00A76826"/>
    <w:rsid w:val="00A76E66"/>
    <w:rsid w:val="00A7738C"/>
    <w:rsid w:val="00A7756E"/>
    <w:rsid w:val="00A80064"/>
    <w:rsid w:val="00A80C06"/>
    <w:rsid w:val="00A81297"/>
    <w:rsid w:val="00A81DE4"/>
    <w:rsid w:val="00A8223B"/>
    <w:rsid w:val="00A82AFB"/>
    <w:rsid w:val="00A82C14"/>
    <w:rsid w:val="00A83042"/>
    <w:rsid w:val="00A83062"/>
    <w:rsid w:val="00A83F95"/>
    <w:rsid w:val="00A84404"/>
    <w:rsid w:val="00A8476F"/>
    <w:rsid w:val="00A85D82"/>
    <w:rsid w:val="00A8638F"/>
    <w:rsid w:val="00A863E2"/>
    <w:rsid w:val="00A8644D"/>
    <w:rsid w:val="00A86AF3"/>
    <w:rsid w:val="00A86ECF"/>
    <w:rsid w:val="00A871F1"/>
    <w:rsid w:val="00A87312"/>
    <w:rsid w:val="00A87A7D"/>
    <w:rsid w:val="00A87B9F"/>
    <w:rsid w:val="00A87CEB"/>
    <w:rsid w:val="00A87EB1"/>
    <w:rsid w:val="00A9049C"/>
    <w:rsid w:val="00A90E64"/>
    <w:rsid w:val="00A9124F"/>
    <w:rsid w:val="00A91396"/>
    <w:rsid w:val="00A91E0E"/>
    <w:rsid w:val="00A934C3"/>
    <w:rsid w:val="00A93B57"/>
    <w:rsid w:val="00A93CAD"/>
    <w:rsid w:val="00A93D91"/>
    <w:rsid w:val="00A9439A"/>
    <w:rsid w:val="00A94634"/>
    <w:rsid w:val="00A9473B"/>
    <w:rsid w:val="00A94E89"/>
    <w:rsid w:val="00A94F5D"/>
    <w:rsid w:val="00A950B1"/>
    <w:rsid w:val="00A95B8D"/>
    <w:rsid w:val="00A96016"/>
    <w:rsid w:val="00A961D6"/>
    <w:rsid w:val="00A96387"/>
    <w:rsid w:val="00A96C76"/>
    <w:rsid w:val="00A979AD"/>
    <w:rsid w:val="00A97A4B"/>
    <w:rsid w:val="00A97E51"/>
    <w:rsid w:val="00AA06AD"/>
    <w:rsid w:val="00AA0951"/>
    <w:rsid w:val="00AA1DA8"/>
    <w:rsid w:val="00AA1FA4"/>
    <w:rsid w:val="00AA2375"/>
    <w:rsid w:val="00AA24D2"/>
    <w:rsid w:val="00AA2856"/>
    <w:rsid w:val="00AA2905"/>
    <w:rsid w:val="00AA320A"/>
    <w:rsid w:val="00AA3655"/>
    <w:rsid w:val="00AA3754"/>
    <w:rsid w:val="00AA3FA4"/>
    <w:rsid w:val="00AA4580"/>
    <w:rsid w:val="00AA4BC2"/>
    <w:rsid w:val="00AA50E3"/>
    <w:rsid w:val="00AA6A59"/>
    <w:rsid w:val="00AA7A4A"/>
    <w:rsid w:val="00AB06F9"/>
    <w:rsid w:val="00AB10B9"/>
    <w:rsid w:val="00AB1BDA"/>
    <w:rsid w:val="00AB21D3"/>
    <w:rsid w:val="00AB27A2"/>
    <w:rsid w:val="00AB28F9"/>
    <w:rsid w:val="00AB30CA"/>
    <w:rsid w:val="00AB3BA0"/>
    <w:rsid w:val="00AB3CF3"/>
    <w:rsid w:val="00AB3DF6"/>
    <w:rsid w:val="00AB3E15"/>
    <w:rsid w:val="00AB5BA0"/>
    <w:rsid w:val="00AB601C"/>
    <w:rsid w:val="00AB71A8"/>
    <w:rsid w:val="00AB71E4"/>
    <w:rsid w:val="00AB72A2"/>
    <w:rsid w:val="00AB7E87"/>
    <w:rsid w:val="00AC098D"/>
    <w:rsid w:val="00AC3663"/>
    <w:rsid w:val="00AC38B3"/>
    <w:rsid w:val="00AC4162"/>
    <w:rsid w:val="00AC44ED"/>
    <w:rsid w:val="00AC4CDD"/>
    <w:rsid w:val="00AC4D6F"/>
    <w:rsid w:val="00AC4E3F"/>
    <w:rsid w:val="00AC524E"/>
    <w:rsid w:val="00AC5572"/>
    <w:rsid w:val="00AC5BBF"/>
    <w:rsid w:val="00AC64CE"/>
    <w:rsid w:val="00AC668B"/>
    <w:rsid w:val="00AC6E1A"/>
    <w:rsid w:val="00AC7052"/>
    <w:rsid w:val="00AC7545"/>
    <w:rsid w:val="00AC7958"/>
    <w:rsid w:val="00AD00EF"/>
    <w:rsid w:val="00AD1ECA"/>
    <w:rsid w:val="00AD3DBD"/>
    <w:rsid w:val="00AD3FC5"/>
    <w:rsid w:val="00AD4D0B"/>
    <w:rsid w:val="00AD5DCD"/>
    <w:rsid w:val="00AD6297"/>
    <w:rsid w:val="00AD6318"/>
    <w:rsid w:val="00AD7534"/>
    <w:rsid w:val="00AD77B1"/>
    <w:rsid w:val="00AD7F8E"/>
    <w:rsid w:val="00AE0174"/>
    <w:rsid w:val="00AE0E65"/>
    <w:rsid w:val="00AE1481"/>
    <w:rsid w:val="00AE184C"/>
    <w:rsid w:val="00AE2229"/>
    <w:rsid w:val="00AE2C0E"/>
    <w:rsid w:val="00AE2CFE"/>
    <w:rsid w:val="00AE2E02"/>
    <w:rsid w:val="00AE2F74"/>
    <w:rsid w:val="00AE3774"/>
    <w:rsid w:val="00AE3977"/>
    <w:rsid w:val="00AE4F4B"/>
    <w:rsid w:val="00AE52D0"/>
    <w:rsid w:val="00AE52E5"/>
    <w:rsid w:val="00AE5B1F"/>
    <w:rsid w:val="00AE5C6C"/>
    <w:rsid w:val="00AE5CE0"/>
    <w:rsid w:val="00AE6152"/>
    <w:rsid w:val="00AE6538"/>
    <w:rsid w:val="00AE6CF2"/>
    <w:rsid w:val="00AE733C"/>
    <w:rsid w:val="00AE7404"/>
    <w:rsid w:val="00AE748A"/>
    <w:rsid w:val="00AF051E"/>
    <w:rsid w:val="00AF07C1"/>
    <w:rsid w:val="00AF0F5D"/>
    <w:rsid w:val="00AF1174"/>
    <w:rsid w:val="00AF12ED"/>
    <w:rsid w:val="00AF1F23"/>
    <w:rsid w:val="00AF21C9"/>
    <w:rsid w:val="00AF2662"/>
    <w:rsid w:val="00AF27CF"/>
    <w:rsid w:val="00AF298A"/>
    <w:rsid w:val="00AF2FD9"/>
    <w:rsid w:val="00AF32DE"/>
    <w:rsid w:val="00AF3312"/>
    <w:rsid w:val="00AF34CE"/>
    <w:rsid w:val="00AF4727"/>
    <w:rsid w:val="00AF4FC8"/>
    <w:rsid w:val="00AF57C2"/>
    <w:rsid w:val="00AF63FF"/>
    <w:rsid w:val="00AF6546"/>
    <w:rsid w:val="00AF6962"/>
    <w:rsid w:val="00AF7F83"/>
    <w:rsid w:val="00B00492"/>
    <w:rsid w:val="00B00543"/>
    <w:rsid w:val="00B009E0"/>
    <w:rsid w:val="00B019DF"/>
    <w:rsid w:val="00B02847"/>
    <w:rsid w:val="00B03EF1"/>
    <w:rsid w:val="00B0420C"/>
    <w:rsid w:val="00B0491A"/>
    <w:rsid w:val="00B06FE0"/>
    <w:rsid w:val="00B070BB"/>
    <w:rsid w:val="00B07E1A"/>
    <w:rsid w:val="00B11575"/>
    <w:rsid w:val="00B115EB"/>
    <w:rsid w:val="00B1179C"/>
    <w:rsid w:val="00B11CE6"/>
    <w:rsid w:val="00B121B1"/>
    <w:rsid w:val="00B121BC"/>
    <w:rsid w:val="00B12E3E"/>
    <w:rsid w:val="00B12EC2"/>
    <w:rsid w:val="00B13A11"/>
    <w:rsid w:val="00B13DA0"/>
    <w:rsid w:val="00B15ED0"/>
    <w:rsid w:val="00B168A8"/>
    <w:rsid w:val="00B17117"/>
    <w:rsid w:val="00B1739B"/>
    <w:rsid w:val="00B1782E"/>
    <w:rsid w:val="00B17898"/>
    <w:rsid w:val="00B17BF3"/>
    <w:rsid w:val="00B17D7E"/>
    <w:rsid w:val="00B206E3"/>
    <w:rsid w:val="00B20EED"/>
    <w:rsid w:val="00B211B7"/>
    <w:rsid w:val="00B21FD9"/>
    <w:rsid w:val="00B22082"/>
    <w:rsid w:val="00B22E75"/>
    <w:rsid w:val="00B2339B"/>
    <w:rsid w:val="00B23DBE"/>
    <w:rsid w:val="00B243EE"/>
    <w:rsid w:val="00B244FF"/>
    <w:rsid w:val="00B248C6"/>
    <w:rsid w:val="00B24CC6"/>
    <w:rsid w:val="00B24D58"/>
    <w:rsid w:val="00B25093"/>
    <w:rsid w:val="00B256E3"/>
    <w:rsid w:val="00B25EBC"/>
    <w:rsid w:val="00B261A9"/>
    <w:rsid w:val="00B2692E"/>
    <w:rsid w:val="00B26975"/>
    <w:rsid w:val="00B26B28"/>
    <w:rsid w:val="00B26F36"/>
    <w:rsid w:val="00B27293"/>
    <w:rsid w:val="00B27908"/>
    <w:rsid w:val="00B279F3"/>
    <w:rsid w:val="00B27B12"/>
    <w:rsid w:val="00B27E67"/>
    <w:rsid w:val="00B3063D"/>
    <w:rsid w:val="00B30889"/>
    <w:rsid w:val="00B313BB"/>
    <w:rsid w:val="00B31B44"/>
    <w:rsid w:val="00B321A2"/>
    <w:rsid w:val="00B32AB0"/>
    <w:rsid w:val="00B3313B"/>
    <w:rsid w:val="00B3342C"/>
    <w:rsid w:val="00B34369"/>
    <w:rsid w:val="00B3436B"/>
    <w:rsid w:val="00B346A7"/>
    <w:rsid w:val="00B34EA2"/>
    <w:rsid w:val="00B3688D"/>
    <w:rsid w:val="00B375C8"/>
    <w:rsid w:val="00B37B62"/>
    <w:rsid w:val="00B401B3"/>
    <w:rsid w:val="00B403BA"/>
    <w:rsid w:val="00B40573"/>
    <w:rsid w:val="00B405B7"/>
    <w:rsid w:val="00B4082B"/>
    <w:rsid w:val="00B415DF"/>
    <w:rsid w:val="00B419A4"/>
    <w:rsid w:val="00B42AE1"/>
    <w:rsid w:val="00B43CA4"/>
    <w:rsid w:val="00B44118"/>
    <w:rsid w:val="00B4496E"/>
    <w:rsid w:val="00B457A3"/>
    <w:rsid w:val="00B457FE"/>
    <w:rsid w:val="00B4596B"/>
    <w:rsid w:val="00B4598D"/>
    <w:rsid w:val="00B45BDA"/>
    <w:rsid w:val="00B45C52"/>
    <w:rsid w:val="00B46497"/>
    <w:rsid w:val="00B468C8"/>
    <w:rsid w:val="00B46BD1"/>
    <w:rsid w:val="00B46F05"/>
    <w:rsid w:val="00B47409"/>
    <w:rsid w:val="00B4784C"/>
    <w:rsid w:val="00B511B9"/>
    <w:rsid w:val="00B516CA"/>
    <w:rsid w:val="00B51914"/>
    <w:rsid w:val="00B51C2A"/>
    <w:rsid w:val="00B5279F"/>
    <w:rsid w:val="00B53214"/>
    <w:rsid w:val="00B5430B"/>
    <w:rsid w:val="00B55100"/>
    <w:rsid w:val="00B55C48"/>
    <w:rsid w:val="00B560C0"/>
    <w:rsid w:val="00B607E3"/>
    <w:rsid w:val="00B60992"/>
    <w:rsid w:val="00B60D74"/>
    <w:rsid w:val="00B61091"/>
    <w:rsid w:val="00B61642"/>
    <w:rsid w:val="00B61643"/>
    <w:rsid w:val="00B61E82"/>
    <w:rsid w:val="00B6208C"/>
    <w:rsid w:val="00B63A77"/>
    <w:rsid w:val="00B63B78"/>
    <w:rsid w:val="00B6429B"/>
    <w:rsid w:val="00B6545C"/>
    <w:rsid w:val="00B657EB"/>
    <w:rsid w:val="00B65DD3"/>
    <w:rsid w:val="00B663E7"/>
    <w:rsid w:val="00B66442"/>
    <w:rsid w:val="00B66974"/>
    <w:rsid w:val="00B66B5A"/>
    <w:rsid w:val="00B67011"/>
    <w:rsid w:val="00B670DC"/>
    <w:rsid w:val="00B6730D"/>
    <w:rsid w:val="00B67D2E"/>
    <w:rsid w:val="00B70F7E"/>
    <w:rsid w:val="00B71067"/>
    <w:rsid w:val="00B71509"/>
    <w:rsid w:val="00B7225E"/>
    <w:rsid w:val="00B72E05"/>
    <w:rsid w:val="00B73233"/>
    <w:rsid w:val="00B73CD2"/>
    <w:rsid w:val="00B76237"/>
    <w:rsid w:val="00B764CB"/>
    <w:rsid w:val="00B765CA"/>
    <w:rsid w:val="00B77673"/>
    <w:rsid w:val="00B8013B"/>
    <w:rsid w:val="00B80513"/>
    <w:rsid w:val="00B80A35"/>
    <w:rsid w:val="00B8188F"/>
    <w:rsid w:val="00B8198B"/>
    <w:rsid w:val="00B81B94"/>
    <w:rsid w:val="00B83124"/>
    <w:rsid w:val="00B83153"/>
    <w:rsid w:val="00B838AE"/>
    <w:rsid w:val="00B83CEF"/>
    <w:rsid w:val="00B83DFA"/>
    <w:rsid w:val="00B84590"/>
    <w:rsid w:val="00B846F9"/>
    <w:rsid w:val="00B86CF7"/>
    <w:rsid w:val="00B877AB"/>
    <w:rsid w:val="00B877E1"/>
    <w:rsid w:val="00B87FAF"/>
    <w:rsid w:val="00B90107"/>
    <w:rsid w:val="00B90559"/>
    <w:rsid w:val="00B90B4F"/>
    <w:rsid w:val="00B90BA1"/>
    <w:rsid w:val="00B90D57"/>
    <w:rsid w:val="00B918A0"/>
    <w:rsid w:val="00B92DF2"/>
    <w:rsid w:val="00B93435"/>
    <w:rsid w:val="00B941B3"/>
    <w:rsid w:val="00B94335"/>
    <w:rsid w:val="00B94F38"/>
    <w:rsid w:val="00B95AC2"/>
    <w:rsid w:val="00B95BA6"/>
    <w:rsid w:val="00B962CB"/>
    <w:rsid w:val="00B9636D"/>
    <w:rsid w:val="00B96CE2"/>
    <w:rsid w:val="00B97E45"/>
    <w:rsid w:val="00B97F40"/>
    <w:rsid w:val="00BA0913"/>
    <w:rsid w:val="00BA0F83"/>
    <w:rsid w:val="00BA16D2"/>
    <w:rsid w:val="00BA1BBC"/>
    <w:rsid w:val="00BA2907"/>
    <w:rsid w:val="00BA2C7A"/>
    <w:rsid w:val="00BA2F93"/>
    <w:rsid w:val="00BA3819"/>
    <w:rsid w:val="00BA3B1E"/>
    <w:rsid w:val="00BA3C15"/>
    <w:rsid w:val="00BA3E0A"/>
    <w:rsid w:val="00BA404A"/>
    <w:rsid w:val="00BA49DF"/>
    <w:rsid w:val="00BA538D"/>
    <w:rsid w:val="00BA542D"/>
    <w:rsid w:val="00BA557D"/>
    <w:rsid w:val="00BA5B18"/>
    <w:rsid w:val="00BA6413"/>
    <w:rsid w:val="00BA6836"/>
    <w:rsid w:val="00BA7089"/>
    <w:rsid w:val="00BA7E5D"/>
    <w:rsid w:val="00BA7E94"/>
    <w:rsid w:val="00BB0221"/>
    <w:rsid w:val="00BB082F"/>
    <w:rsid w:val="00BB0C9A"/>
    <w:rsid w:val="00BB0D14"/>
    <w:rsid w:val="00BB189F"/>
    <w:rsid w:val="00BB1A69"/>
    <w:rsid w:val="00BB1CC2"/>
    <w:rsid w:val="00BB2324"/>
    <w:rsid w:val="00BB3069"/>
    <w:rsid w:val="00BB39FE"/>
    <w:rsid w:val="00BB3D3B"/>
    <w:rsid w:val="00BB4087"/>
    <w:rsid w:val="00BB4591"/>
    <w:rsid w:val="00BB4C75"/>
    <w:rsid w:val="00BB4C9A"/>
    <w:rsid w:val="00BB4D75"/>
    <w:rsid w:val="00BB5206"/>
    <w:rsid w:val="00BB52C0"/>
    <w:rsid w:val="00BB5410"/>
    <w:rsid w:val="00BB5FB8"/>
    <w:rsid w:val="00BB66E4"/>
    <w:rsid w:val="00BB79B0"/>
    <w:rsid w:val="00BC0A68"/>
    <w:rsid w:val="00BC172D"/>
    <w:rsid w:val="00BC1999"/>
    <w:rsid w:val="00BC19A0"/>
    <w:rsid w:val="00BC1B44"/>
    <w:rsid w:val="00BC216F"/>
    <w:rsid w:val="00BC3240"/>
    <w:rsid w:val="00BC396D"/>
    <w:rsid w:val="00BC3C02"/>
    <w:rsid w:val="00BC3F23"/>
    <w:rsid w:val="00BC4897"/>
    <w:rsid w:val="00BC4BEA"/>
    <w:rsid w:val="00BC4ED9"/>
    <w:rsid w:val="00BC551C"/>
    <w:rsid w:val="00BC680B"/>
    <w:rsid w:val="00BC7396"/>
    <w:rsid w:val="00BC77A2"/>
    <w:rsid w:val="00BC7A7B"/>
    <w:rsid w:val="00BC7F3F"/>
    <w:rsid w:val="00BD0532"/>
    <w:rsid w:val="00BD08CD"/>
    <w:rsid w:val="00BD0BCC"/>
    <w:rsid w:val="00BD0DC5"/>
    <w:rsid w:val="00BD103B"/>
    <w:rsid w:val="00BD25CB"/>
    <w:rsid w:val="00BD3C95"/>
    <w:rsid w:val="00BD43A5"/>
    <w:rsid w:val="00BD43A9"/>
    <w:rsid w:val="00BD4609"/>
    <w:rsid w:val="00BD4E32"/>
    <w:rsid w:val="00BD4EA6"/>
    <w:rsid w:val="00BD51ED"/>
    <w:rsid w:val="00BD5B25"/>
    <w:rsid w:val="00BD5C04"/>
    <w:rsid w:val="00BD63CE"/>
    <w:rsid w:val="00BD6B66"/>
    <w:rsid w:val="00BD6C10"/>
    <w:rsid w:val="00BD6FDC"/>
    <w:rsid w:val="00BD7373"/>
    <w:rsid w:val="00BD75DA"/>
    <w:rsid w:val="00BD78FD"/>
    <w:rsid w:val="00BE01CD"/>
    <w:rsid w:val="00BE0A11"/>
    <w:rsid w:val="00BE125D"/>
    <w:rsid w:val="00BE131D"/>
    <w:rsid w:val="00BE1399"/>
    <w:rsid w:val="00BE1E26"/>
    <w:rsid w:val="00BE248A"/>
    <w:rsid w:val="00BE24C7"/>
    <w:rsid w:val="00BE2788"/>
    <w:rsid w:val="00BE2CE3"/>
    <w:rsid w:val="00BE2DE7"/>
    <w:rsid w:val="00BE4681"/>
    <w:rsid w:val="00BE4E3E"/>
    <w:rsid w:val="00BE5547"/>
    <w:rsid w:val="00BE58B7"/>
    <w:rsid w:val="00BE61A6"/>
    <w:rsid w:val="00BE67AA"/>
    <w:rsid w:val="00BE6997"/>
    <w:rsid w:val="00BE72A5"/>
    <w:rsid w:val="00BE779C"/>
    <w:rsid w:val="00BE7AA2"/>
    <w:rsid w:val="00BE7C83"/>
    <w:rsid w:val="00BE7F92"/>
    <w:rsid w:val="00BF05A3"/>
    <w:rsid w:val="00BF1000"/>
    <w:rsid w:val="00BF1384"/>
    <w:rsid w:val="00BF1385"/>
    <w:rsid w:val="00BF139E"/>
    <w:rsid w:val="00BF1AA6"/>
    <w:rsid w:val="00BF2CBB"/>
    <w:rsid w:val="00BF37FB"/>
    <w:rsid w:val="00BF4DC7"/>
    <w:rsid w:val="00BF5A3E"/>
    <w:rsid w:val="00BF5D6D"/>
    <w:rsid w:val="00BF642E"/>
    <w:rsid w:val="00BF6504"/>
    <w:rsid w:val="00BF738E"/>
    <w:rsid w:val="00BF7C18"/>
    <w:rsid w:val="00C004DA"/>
    <w:rsid w:val="00C00532"/>
    <w:rsid w:val="00C0092A"/>
    <w:rsid w:val="00C017E7"/>
    <w:rsid w:val="00C027A9"/>
    <w:rsid w:val="00C0293E"/>
    <w:rsid w:val="00C02CB2"/>
    <w:rsid w:val="00C03281"/>
    <w:rsid w:val="00C032C1"/>
    <w:rsid w:val="00C0350D"/>
    <w:rsid w:val="00C03656"/>
    <w:rsid w:val="00C04D05"/>
    <w:rsid w:val="00C054B5"/>
    <w:rsid w:val="00C068C6"/>
    <w:rsid w:val="00C06DC2"/>
    <w:rsid w:val="00C06DCA"/>
    <w:rsid w:val="00C07D66"/>
    <w:rsid w:val="00C105FD"/>
    <w:rsid w:val="00C1073A"/>
    <w:rsid w:val="00C10C4C"/>
    <w:rsid w:val="00C1135D"/>
    <w:rsid w:val="00C114C0"/>
    <w:rsid w:val="00C114FE"/>
    <w:rsid w:val="00C11D97"/>
    <w:rsid w:val="00C143D3"/>
    <w:rsid w:val="00C1516C"/>
    <w:rsid w:val="00C16092"/>
    <w:rsid w:val="00C165D6"/>
    <w:rsid w:val="00C16914"/>
    <w:rsid w:val="00C16954"/>
    <w:rsid w:val="00C169EE"/>
    <w:rsid w:val="00C20D29"/>
    <w:rsid w:val="00C21A93"/>
    <w:rsid w:val="00C222E5"/>
    <w:rsid w:val="00C22704"/>
    <w:rsid w:val="00C2284B"/>
    <w:rsid w:val="00C229C8"/>
    <w:rsid w:val="00C22F13"/>
    <w:rsid w:val="00C232CF"/>
    <w:rsid w:val="00C23440"/>
    <w:rsid w:val="00C23751"/>
    <w:rsid w:val="00C23BBB"/>
    <w:rsid w:val="00C241F1"/>
    <w:rsid w:val="00C24B54"/>
    <w:rsid w:val="00C25B58"/>
    <w:rsid w:val="00C261E5"/>
    <w:rsid w:val="00C267D5"/>
    <w:rsid w:val="00C26A8D"/>
    <w:rsid w:val="00C26F09"/>
    <w:rsid w:val="00C27670"/>
    <w:rsid w:val="00C30317"/>
    <w:rsid w:val="00C30518"/>
    <w:rsid w:val="00C30FDA"/>
    <w:rsid w:val="00C3106A"/>
    <w:rsid w:val="00C3128D"/>
    <w:rsid w:val="00C313B7"/>
    <w:rsid w:val="00C31A7F"/>
    <w:rsid w:val="00C31BDB"/>
    <w:rsid w:val="00C31F1A"/>
    <w:rsid w:val="00C3242F"/>
    <w:rsid w:val="00C32B36"/>
    <w:rsid w:val="00C32DD7"/>
    <w:rsid w:val="00C32EAD"/>
    <w:rsid w:val="00C32F04"/>
    <w:rsid w:val="00C336D0"/>
    <w:rsid w:val="00C346A3"/>
    <w:rsid w:val="00C34D64"/>
    <w:rsid w:val="00C374E9"/>
    <w:rsid w:val="00C37A88"/>
    <w:rsid w:val="00C37D65"/>
    <w:rsid w:val="00C408E6"/>
    <w:rsid w:val="00C41101"/>
    <w:rsid w:val="00C413C8"/>
    <w:rsid w:val="00C420E8"/>
    <w:rsid w:val="00C425DC"/>
    <w:rsid w:val="00C4293D"/>
    <w:rsid w:val="00C42F85"/>
    <w:rsid w:val="00C43372"/>
    <w:rsid w:val="00C45977"/>
    <w:rsid w:val="00C45DC8"/>
    <w:rsid w:val="00C45F0D"/>
    <w:rsid w:val="00C4634F"/>
    <w:rsid w:val="00C46B3E"/>
    <w:rsid w:val="00C46C11"/>
    <w:rsid w:val="00C46E58"/>
    <w:rsid w:val="00C46F17"/>
    <w:rsid w:val="00C4710F"/>
    <w:rsid w:val="00C4773E"/>
    <w:rsid w:val="00C47BAC"/>
    <w:rsid w:val="00C47DC5"/>
    <w:rsid w:val="00C50A75"/>
    <w:rsid w:val="00C51547"/>
    <w:rsid w:val="00C52257"/>
    <w:rsid w:val="00C52500"/>
    <w:rsid w:val="00C52784"/>
    <w:rsid w:val="00C52E35"/>
    <w:rsid w:val="00C5381B"/>
    <w:rsid w:val="00C53F32"/>
    <w:rsid w:val="00C545BD"/>
    <w:rsid w:val="00C54A98"/>
    <w:rsid w:val="00C55452"/>
    <w:rsid w:val="00C55967"/>
    <w:rsid w:val="00C563AC"/>
    <w:rsid w:val="00C569AD"/>
    <w:rsid w:val="00C56F33"/>
    <w:rsid w:val="00C57324"/>
    <w:rsid w:val="00C57F3B"/>
    <w:rsid w:val="00C60DB8"/>
    <w:rsid w:val="00C61083"/>
    <w:rsid w:val="00C615CD"/>
    <w:rsid w:val="00C61E12"/>
    <w:rsid w:val="00C62981"/>
    <w:rsid w:val="00C62C7E"/>
    <w:rsid w:val="00C63008"/>
    <w:rsid w:val="00C63210"/>
    <w:rsid w:val="00C63B71"/>
    <w:rsid w:val="00C64065"/>
    <w:rsid w:val="00C64593"/>
    <w:rsid w:val="00C64CA6"/>
    <w:rsid w:val="00C656D6"/>
    <w:rsid w:val="00C676E4"/>
    <w:rsid w:val="00C7069C"/>
    <w:rsid w:val="00C70B5A"/>
    <w:rsid w:val="00C70C83"/>
    <w:rsid w:val="00C715B6"/>
    <w:rsid w:val="00C72828"/>
    <w:rsid w:val="00C729CD"/>
    <w:rsid w:val="00C73016"/>
    <w:rsid w:val="00C731F5"/>
    <w:rsid w:val="00C73A69"/>
    <w:rsid w:val="00C74289"/>
    <w:rsid w:val="00C74549"/>
    <w:rsid w:val="00C75AF4"/>
    <w:rsid w:val="00C75D3D"/>
    <w:rsid w:val="00C763A3"/>
    <w:rsid w:val="00C76889"/>
    <w:rsid w:val="00C76BE9"/>
    <w:rsid w:val="00C77C7C"/>
    <w:rsid w:val="00C80D10"/>
    <w:rsid w:val="00C8101C"/>
    <w:rsid w:val="00C81ECF"/>
    <w:rsid w:val="00C8201D"/>
    <w:rsid w:val="00C82ADD"/>
    <w:rsid w:val="00C82FFF"/>
    <w:rsid w:val="00C83B4E"/>
    <w:rsid w:val="00C84B58"/>
    <w:rsid w:val="00C84CCF"/>
    <w:rsid w:val="00C86142"/>
    <w:rsid w:val="00C862B3"/>
    <w:rsid w:val="00C86932"/>
    <w:rsid w:val="00C86FB5"/>
    <w:rsid w:val="00C86FF0"/>
    <w:rsid w:val="00C90628"/>
    <w:rsid w:val="00C90703"/>
    <w:rsid w:val="00C9070F"/>
    <w:rsid w:val="00C9071A"/>
    <w:rsid w:val="00C90AD5"/>
    <w:rsid w:val="00C90C4A"/>
    <w:rsid w:val="00C912A8"/>
    <w:rsid w:val="00C91ED1"/>
    <w:rsid w:val="00C920AB"/>
    <w:rsid w:val="00C92309"/>
    <w:rsid w:val="00C926BF"/>
    <w:rsid w:val="00C928DA"/>
    <w:rsid w:val="00C93799"/>
    <w:rsid w:val="00C9438E"/>
    <w:rsid w:val="00C94894"/>
    <w:rsid w:val="00C96922"/>
    <w:rsid w:val="00C96B2F"/>
    <w:rsid w:val="00C96CF0"/>
    <w:rsid w:val="00CA0382"/>
    <w:rsid w:val="00CA03C5"/>
    <w:rsid w:val="00CA0C6B"/>
    <w:rsid w:val="00CA1C18"/>
    <w:rsid w:val="00CA251D"/>
    <w:rsid w:val="00CA2A32"/>
    <w:rsid w:val="00CA34C0"/>
    <w:rsid w:val="00CA3584"/>
    <w:rsid w:val="00CA38F0"/>
    <w:rsid w:val="00CA3D69"/>
    <w:rsid w:val="00CA4216"/>
    <w:rsid w:val="00CA46B4"/>
    <w:rsid w:val="00CA481A"/>
    <w:rsid w:val="00CA486C"/>
    <w:rsid w:val="00CA4B46"/>
    <w:rsid w:val="00CA4BEA"/>
    <w:rsid w:val="00CA572F"/>
    <w:rsid w:val="00CA605C"/>
    <w:rsid w:val="00CA63A9"/>
    <w:rsid w:val="00CA6DBD"/>
    <w:rsid w:val="00CA71FE"/>
    <w:rsid w:val="00CB01CA"/>
    <w:rsid w:val="00CB0627"/>
    <w:rsid w:val="00CB142C"/>
    <w:rsid w:val="00CB1642"/>
    <w:rsid w:val="00CB1ECC"/>
    <w:rsid w:val="00CB27BF"/>
    <w:rsid w:val="00CB28C7"/>
    <w:rsid w:val="00CB32EC"/>
    <w:rsid w:val="00CB360D"/>
    <w:rsid w:val="00CB3DD4"/>
    <w:rsid w:val="00CB3E2A"/>
    <w:rsid w:val="00CB4220"/>
    <w:rsid w:val="00CB49D2"/>
    <w:rsid w:val="00CB671A"/>
    <w:rsid w:val="00CB7472"/>
    <w:rsid w:val="00CB76F2"/>
    <w:rsid w:val="00CC0566"/>
    <w:rsid w:val="00CC0B77"/>
    <w:rsid w:val="00CC0E9A"/>
    <w:rsid w:val="00CC13B5"/>
    <w:rsid w:val="00CC1655"/>
    <w:rsid w:val="00CC19C7"/>
    <w:rsid w:val="00CC2BAF"/>
    <w:rsid w:val="00CC2D79"/>
    <w:rsid w:val="00CC3EAA"/>
    <w:rsid w:val="00CC41EE"/>
    <w:rsid w:val="00CC4804"/>
    <w:rsid w:val="00CC5926"/>
    <w:rsid w:val="00CC626E"/>
    <w:rsid w:val="00CC7841"/>
    <w:rsid w:val="00CC7F1A"/>
    <w:rsid w:val="00CD032E"/>
    <w:rsid w:val="00CD0497"/>
    <w:rsid w:val="00CD0AB2"/>
    <w:rsid w:val="00CD0CCC"/>
    <w:rsid w:val="00CD0CE5"/>
    <w:rsid w:val="00CD0F80"/>
    <w:rsid w:val="00CD128C"/>
    <w:rsid w:val="00CD1320"/>
    <w:rsid w:val="00CD13A3"/>
    <w:rsid w:val="00CD2B18"/>
    <w:rsid w:val="00CD2CA8"/>
    <w:rsid w:val="00CD360C"/>
    <w:rsid w:val="00CD40C2"/>
    <w:rsid w:val="00CD49C0"/>
    <w:rsid w:val="00CD4BB5"/>
    <w:rsid w:val="00CD55E4"/>
    <w:rsid w:val="00CD584F"/>
    <w:rsid w:val="00CD5CBB"/>
    <w:rsid w:val="00CD5FD5"/>
    <w:rsid w:val="00CD66D3"/>
    <w:rsid w:val="00CD70AD"/>
    <w:rsid w:val="00CD76D9"/>
    <w:rsid w:val="00CE00F1"/>
    <w:rsid w:val="00CE073A"/>
    <w:rsid w:val="00CE2444"/>
    <w:rsid w:val="00CE31C3"/>
    <w:rsid w:val="00CE3EA5"/>
    <w:rsid w:val="00CE403D"/>
    <w:rsid w:val="00CE4997"/>
    <w:rsid w:val="00CE4B1E"/>
    <w:rsid w:val="00CE54F5"/>
    <w:rsid w:val="00CE56DB"/>
    <w:rsid w:val="00CE74AD"/>
    <w:rsid w:val="00CE75BE"/>
    <w:rsid w:val="00CE7764"/>
    <w:rsid w:val="00CE7D53"/>
    <w:rsid w:val="00CF02F9"/>
    <w:rsid w:val="00CF16C8"/>
    <w:rsid w:val="00CF199A"/>
    <w:rsid w:val="00CF2628"/>
    <w:rsid w:val="00CF2AF9"/>
    <w:rsid w:val="00CF2BD5"/>
    <w:rsid w:val="00CF36C0"/>
    <w:rsid w:val="00CF378B"/>
    <w:rsid w:val="00CF383B"/>
    <w:rsid w:val="00CF390F"/>
    <w:rsid w:val="00CF4040"/>
    <w:rsid w:val="00CF469F"/>
    <w:rsid w:val="00CF46CD"/>
    <w:rsid w:val="00CF4973"/>
    <w:rsid w:val="00CF4E52"/>
    <w:rsid w:val="00CF5DD0"/>
    <w:rsid w:val="00CF63CE"/>
    <w:rsid w:val="00CF7064"/>
    <w:rsid w:val="00CF7830"/>
    <w:rsid w:val="00CF793F"/>
    <w:rsid w:val="00D003E7"/>
    <w:rsid w:val="00D0049D"/>
    <w:rsid w:val="00D00CF4"/>
    <w:rsid w:val="00D01B7A"/>
    <w:rsid w:val="00D01E8D"/>
    <w:rsid w:val="00D0218B"/>
    <w:rsid w:val="00D025AA"/>
    <w:rsid w:val="00D028D5"/>
    <w:rsid w:val="00D02D1F"/>
    <w:rsid w:val="00D02EBA"/>
    <w:rsid w:val="00D03EBD"/>
    <w:rsid w:val="00D04060"/>
    <w:rsid w:val="00D0479B"/>
    <w:rsid w:val="00D04A69"/>
    <w:rsid w:val="00D052BC"/>
    <w:rsid w:val="00D0599F"/>
    <w:rsid w:val="00D07421"/>
    <w:rsid w:val="00D076BC"/>
    <w:rsid w:val="00D100F2"/>
    <w:rsid w:val="00D10671"/>
    <w:rsid w:val="00D106CC"/>
    <w:rsid w:val="00D10711"/>
    <w:rsid w:val="00D10963"/>
    <w:rsid w:val="00D11197"/>
    <w:rsid w:val="00D14506"/>
    <w:rsid w:val="00D15045"/>
    <w:rsid w:val="00D151ED"/>
    <w:rsid w:val="00D15395"/>
    <w:rsid w:val="00D15D18"/>
    <w:rsid w:val="00D17015"/>
    <w:rsid w:val="00D1712A"/>
    <w:rsid w:val="00D176BE"/>
    <w:rsid w:val="00D2005E"/>
    <w:rsid w:val="00D200A7"/>
    <w:rsid w:val="00D20509"/>
    <w:rsid w:val="00D20D9E"/>
    <w:rsid w:val="00D21A34"/>
    <w:rsid w:val="00D21F08"/>
    <w:rsid w:val="00D22B33"/>
    <w:rsid w:val="00D232BE"/>
    <w:rsid w:val="00D2346D"/>
    <w:rsid w:val="00D23F43"/>
    <w:rsid w:val="00D24BBC"/>
    <w:rsid w:val="00D25942"/>
    <w:rsid w:val="00D25B35"/>
    <w:rsid w:val="00D260B3"/>
    <w:rsid w:val="00D263C4"/>
    <w:rsid w:val="00D2688F"/>
    <w:rsid w:val="00D26CEE"/>
    <w:rsid w:val="00D27099"/>
    <w:rsid w:val="00D270F8"/>
    <w:rsid w:val="00D306C0"/>
    <w:rsid w:val="00D30D49"/>
    <w:rsid w:val="00D315B7"/>
    <w:rsid w:val="00D316F6"/>
    <w:rsid w:val="00D31774"/>
    <w:rsid w:val="00D32588"/>
    <w:rsid w:val="00D3295D"/>
    <w:rsid w:val="00D32C6F"/>
    <w:rsid w:val="00D339A2"/>
    <w:rsid w:val="00D34679"/>
    <w:rsid w:val="00D34C91"/>
    <w:rsid w:val="00D352FF"/>
    <w:rsid w:val="00D35449"/>
    <w:rsid w:val="00D3548D"/>
    <w:rsid w:val="00D35552"/>
    <w:rsid w:val="00D35F6D"/>
    <w:rsid w:val="00D40423"/>
    <w:rsid w:val="00D40E19"/>
    <w:rsid w:val="00D40F6E"/>
    <w:rsid w:val="00D4168E"/>
    <w:rsid w:val="00D42C3E"/>
    <w:rsid w:val="00D43726"/>
    <w:rsid w:val="00D45147"/>
    <w:rsid w:val="00D45150"/>
    <w:rsid w:val="00D451A0"/>
    <w:rsid w:val="00D454FB"/>
    <w:rsid w:val="00D4565A"/>
    <w:rsid w:val="00D456E4"/>
    <w:rsid w:val="00D45BE7"/>
    <w:rsid w:val="00D460A9"/>
    <w:rsid w:val="00D46285"/>
    <w:rsid w:val="00D4747F"/>
    <w:rsid w:val="00D4751D"/>
    <w:rsid w:val="00D5030A"/>
    <w:rsid w:val="00D50F37"/>
    <w:rsid w:val="00D51CBF"/>
    <w:rsid w:val="00D52C89"/>
    <w:rsid w:val="00D52D41"/>
    <w:rsid w:val="00D53753"/>
    <w:rsid w:val="00D53F22"/>
    <w:rsid w:val="00D541F4"/>
    <w:rsid w:val="00D5448E"/>
    <w:rsid w:val="00D54A8F"/>
    <w:rsid w:val="00D556CB"/>
    <w:rsid w:val="00D55F85"/>
    <w:rsid w:val="00D56B0E"/>
    <w:rsid w:val="00D56CB2"/>
    <w:rsid w:val="00D5770B"/>
    <w:rsid w:val="00D57B91"/>
    <w:rsid w:val="00D60237"/>
    <w:rsid w:val="00D60886"/>
    <w:rsid w:val="00D60FB0"/>
    <w:rsid w:val="00D6109E"/>
    <w:rsid w:val="00D61386"/>
    <w:rsid w:val="00D61EEE"/>
    <w:rsid w:val="00D62DDF"/>
    <w:rsid w:val="00D639C7"/>
    <w:rsid w:val="00D63F0F"/>
    <w:rsid w:val="00D640B5"/>
    <w:rsid w:val="00D64317"/>
    <w:rsid w:val="00D6462F"/>
    <w:rsid w:val="00D64A1B"/>
    <w:rsid w:val="00D64B54"/>
    <w:rsid w:val="00D6560D"/>
    <w:rsid w:val="00D65E11"/>
    <w:rsid w:val="00D662E4"/>
    <w:rsid w:val="00D66A65"/>
    <w:rsid w:val="00D66E75"/>
    <w:rsid w:val="00D67A13"/>
    <w:rsid w:val="00D67F7E"/>
    <w:rsid w:val="00D70A3F"/>
    <w:rsid w:val="00D70E87"/>
    <w:rsid w:val="00D713F1"/>
    <w:rsid w:val="00D71706"/>
    <w:rsid w:val="00D719BF"/>
    <w:rsid w:val="00D71BB2"/>
    <w:rsid w:val="00D71F5A"/>
    <w:rsid w:val="00D7233E"/>
    <w:rsid w:val="00D72582"/>
    <w:rsid w:val="00D72BFA"/>
    <w:rsid w:val="00D72DA6"/>
    <w:rsid w:val="00D73155"/>
    <w:rsid w:val="00D732BF"/>
    <w:rsid w:val="00D75226"/>
    <w:rsid w:val="00D7572B"/>
    <w:rsid w:val="00D760FB"/>
    <w:rsid w:val="00D7639C"/>
    <w:rsid w:val="00D76720"/>
    <w:rsid w:val="00D7761A"/>
    <w:rsid w:val="00D80323"/>
    <w:rsid w:val="00D80406"/>
    <w:rsid w:val="00D80DAA"/>
    <w:rsid w:val="00D8161E"/>
    <w:rsid w:val="00D81AF4"/>
    <w:rsid w:val="00D81C66"/>
    <w:rsid w:val="00D82A79"/>
    <w:rsid w:val="00D82F35"/>
    <w:rsid w:val="00D831F0"/>
    <w:rsid w:val="00D83238"/>
    <w:rsid w:val="00D83251"/>
    <w:rsid w:val="00D834AA"/>
    <w:rsid w:val="00D83C31"/>
    <w:rsid w:val="00D83D81"/>
    <w:rsid w:val="00D84296"/>
    <w:rsid w:val="00D84BE2"/>
    <w:rsid w:val="00D84EEC"/>
    <w:rsid w:val="00D852B6"/>
    <w:rsid w:val="00D855CA"/>
    <w:rsid w:val="00D8660C"/>
    <w:rsid w:val="00D86E81"/>
    <w:rsid w:val="00D86F93"/>
    <w:rsid w:val="00D86FB8"/>
    <w:rsid w:val="00D871C1"/>
    <w:rsid w:val="00D87231"/>
    <w:rsid w:val="00D87237"/>
    <w:rsid w:val="00D87457"/>
    <w:rsid w:val="00D87509"/>
    <w:rsid w:val="00D90183"/>
    <w:rsid w:val="00D90311"/>
    <w:rsid w:val="00D90C64"/>
    <w:rsid w:val="00D918AF"/>
    <w:rsid w:val="00D91D35"/>
    <w:rsid w:val="00D925B3"/>
    <w:rsid w:val="00D92D00"/>
    <w:rsid w:val="00D9353A"/>
    <w:rsid w:val="00D93683"/>
    <w:rsid w:val="00D93F67"/>
    <w:rsid w:val="00D94338"/>
    <w:rsid w:val="00D943FB"/>
    <w:rsid w:val="00D94934"/>
    <w:rsid w:val="00D9532D"/>
    <w:rsid w:val="00D95414"/>
    <w:rsid w:val="00D9553C"/>
    <w:rsid w:val="00D963FD"/>
    <w:rsid w:val="00D968E3"/>
    <w:rsid w:val="00D96E9C"/>
    <w:rsid w:val="00D974D9"/>
    <w:rsid w:val="00DA0434"/>
    <w:rsid w:val="00DA0D75"/>
    <w:rsid w:val="00DA11F9"/>
    <w:rsid w:val="00DA12A5"/>
    <w:rsid w:val="00DA1740"/>
    <w:rsid w:val="00DA2346"/>
    <w:rsid w:val="00DA25B7"/>
    <w:rsid w:val="00DA2CA2"/>
    <w:rsid w:val="00DA4153"/>
    <w:rsid w:val="00DA5C5C"/>
    <w:rsid w:val="00DA6D29"/>
    <w:rsid w:val="00DA6D9A"/>
    <w:rsid w:val="00DB06B7"/>
    <w:rsid w:val="00DB0726"/>
    <w:rsid w:val="00DB1555"/>
    <w:rsid w:val="00DB1814"/>
    <w:rsid w:val="00DB18DE"/>
    <w:rsid w:val="00DB2097"/>
    <w:rsid w:val="00DB25DD"/>
    <w:rsid w:val="00DB2C65"/>
    <w:rsid w:val="00DB3FDC"/>
    <w:rsid w:val="00DB4292"/>
    <w:rsid w:val="00DB58BD"/>
    <w:rsid w:val="00DB5CDB"/>
    <w:rsid w:val="00DB5F57"/>
    <w:rsid w:val="00DB74E1"/>
    <w:rsid w:val="00DB7DB6"/>
    <w:rsid w:val="00DC059A"/>
    <w:rsid w:val="00DC05FD"/>
    <w:rsid w:val="00DC06BF"/>
    <w:rsid w:val="00DC06DD"/>
    <w:rsid w:val="00DC101E"/>
    <w:rsid w:val="00DC1303"/>
    <w:rsid w:val="00DC1546"/>
    <w:rsid w:val="00DC21BD"/>
    <w:rsid w:val="00DC45CC"/>
    <w:rsid w:val="00DC4764"/>
    <w:rsid w:val="00DC49B8"/>
    <w:rsid w:val="00DC598C"/>
    <w:rsid w:val="00DC6104"/>
    <w:rsid w:val="00DC652F"/>
    <w:rsid w:val="00DC6A6E"/>
    <w:rsid w:val="00DC6AE5"/>
    <w:rsid w:val="00DC6C0F"/>
    <w:rsid w:val="00DC6D0C"/>
    <w:rsid w:val="00DC773E"/>
    <w:rsid w:val="00DD0287"/>
    <w:rsid w:val="00DD0406"/>
    <w:rsid w:val="00DD06F3"/>
    <w:rsid w:val="00DD12A1"/>
    <w:rsid w:val="00DD17D2"/>
    <w:rsid w:val="00DD190B"/>
    <w:rsid w:val="00DD2C44"/>
    <w:rsid w:val="00DD37D1"/>
    <w:rsid w:val="00DD41E0"/>
    <w:rsid w:val="00DD4504"/>
    <w:rsid w:val="00DD63DA"/>
    <w:rsid w:val="00DD6B23"/>
    <w:rsid w:val="00DD72C6"/>
    <w:rsid w:val="00DE01FA"/>
    <w:rsid w:val="00DE13F7"/>
    <w:rsid w:val="00DE184A"/>
    <w:rsid w:val="00DE19DB"/>
    <w:rsid w:val="00DE1F85"/>
    <w:rsid w:val="00DE2043"/>
    <w:rsid w:val="00DE2193"/>
    <w:rsid w:val="00DE2AE3"/>
    <w:rsid w:val="00DE3135"/>
    <w:rsid w:val="00DE36F4"/>
    <w:rsid w:val="00DE39DC"/>
    <w:rsid w:val="00DE4B07"/>
    <w:rsid w:val="00DE4C22"/>
    <w:rsid w:val="00DE5290"/>
    <w:rsid w:val="00DE55FF"/>
    <w:rsid w:val="00DE5F15"/>
    <w:rsid w:val="00DE66F5"/>
    <w:rsid w:val="00DE68A3"/>
    <w:rsid w:val="00DE75D1"/>
    <w:rsid w:val="00DE77EC"/>
    <w:rsid w:val="00DE7A4D"/>
    <w:rsid w:val="00DE7D33"/>
    <w:rsid w:val="00DF0169"/>
    <w:rsid w:val="00DF0869"/>
    <w:rsid w:val="00DF0CCF"/>
    <w:rsid w:val="00DF1834"/>
    <w:rsid w:val="00DF1C70"/>
    <w:rsid w:val="00DF242F"/>
    <w:rsid w:val="00DF2650"/>
    <w:rsid w:val="00DF30FF"/>
    <w:rsid w:val="00DF369C"/>
    <w:rsid w:val="00DF3A72"/>
    <w:rsid w:val="00DF3BEC"/>
    <w:rsid w:val="00DF3E7C"/>
    <w:rsid w:val="00DF4001"/>
    <w:rsid w:val="00DF4518"/>
    <w:rsid w:val="00DF4BDD"/>
    <w:rsid w:val="00DF53F8"/>
    <w:rsid w:val="00DF5807"/>
    <w:rsid w:val="00DF6ED6"/>
    <w:rsid w:val="00DF7522"/>
    <w:rsid w:val="00DF798E"/>
    <w:rsid w:val="00E00307"/>
    <w:rsid w:val="00E00B15"/>
    <w:rsid w:val="00E00CCD"/>
    <w:rsid w:val="00E00E5D"/>
    <w:rsid w:val="00E014E8"/>
    <w:rsid w:val="00E027CD"/>
    <w:rsid w:val="00E029A2"/>
    <w:rsid w:val="00E02AF9"/>
    <w:rsid w:val="00E02DE2"/>
    <w:rsid w:val="00E0384B"/>
    <w:rsid w:val="00E03969"/>
    <w:rsid w:val="00E04B3B"/>
    <w:rsid w:val="00E04F88"/>
    <w:rsid w:val="00E06662"/>
    <w:rsid w:val="00E06BCE"/>
    <w:rsid w:val="00E07663"/>
    <w:rsid w:val="00E10236"/>
    <w:rsid w:val="00E10323"/>
    <w:rsid w:val="00E10642"/>
    <w:rsid w:val="00E10A98"/>
    <w:rsid w:val="00E1183B"/>
    <w:rsid w:val="00E12061"/>
    <w:rsid w:val="00E12ACD"/>
    <w:rsid w:val="00E133D9"/>
    <w:rsid w:val="00E13618"/>
    <w:rsid w:val="00E1386D"/>
    <w:rsid w:val="00E13A58"/>
    <w:rsid w:val="00E149C6"/>
    <w:rsid w:val="00E14D6A"/>
    <w:rsid w:val="00E14DA3"/>
    <w:rsid w:val="00E15B69"/>
    <w:rsid w:val="00E1602B"/>
    <w:rsid w:val="00E16033"/>
    <w:rsid w:val="00E16A97"/>
    <w:rsid w:val="00E16FD4"/>
    <w:rsid w:val="00E1732A"/>
    <w:rsid w:val="00E20151"/>
    <w:rsid w:val="00E20199"/>
    <w:rsid w:val="00E2030C"/>
    <w:rsid w:val="00E205B7"/>
    <w:rsid w:val="00E20A7F"/>
    <w:rsid w:val="00E212B3"/>
    <w:rsid w:val="00E21510"/>
    <w:rsid w:val="00E215A7"/>
    <w:rsid w:val="00E21634"/>
    <w:rsid w:val="00E21D5F"/>
    <w:rsid w:val="00E236BC"/>
    <w:rsid w:val="00E24289"/>
    <w:rsid w:val="00E25478"/>
    <w:rsid w:val="00E2608C"/>
    <w:rsid w:val="00E26144"/>
    <w:rsid w:val="00E2661F"/>
    <w:rsid w:val="00E2701B"/>
    <w:rsid w:val="00E27448"/>
    <w:rsid w:val="00E30834"/>
    <w:rsid w:val="00E30B6F"/>
    <w:rsid w:val="00E3233B"/>
    <w:rsid w:val="00E32394"/>
    <w:rsid w:val="00E324A8"/>
    <w:rsid w:val="00E325AE"/>
    <w:rsid w:val="00E32887"/>
    <w:rsid w:val="00E32897"/>
    <w:rsid w:val="00E33222"/>
    <w:rsid w:val="00E3329F"/>
    <w:rsid w:val="00E334AA"/>
    <w:rsid w:val="00E33582"/>
    <w:rsid w:val="00E34BD7"/>
    <w:rsid w:val="00E34EB3"/>
    <w:rsid w:val="00E35402"/>
    <w:rsid w:val="00E359CD"/>
    <w:rsid w:val="00E35C7F"/>
    <w:rsid w:val="00E362EC"/>
    <w:rsid w:val="00E36391"/>
    <w:rsid w:val="00E36902"/>
    <w:rsid w:val="00E371EA"/>
    <w:rsid w:val="00E37A0A"/>
    <w:rsid w:val="00E401FB"/>
    <w:rsid w:val="00E402B0"/>
    <w:rsid w:val="00E403C5"/>
    <w:rsid w:val="00E404D4"/>
    <w:rsid w:val="00E40B04"/>
    <w:rsid w:val="00E40C3C"/>
    <w:rsid w:val="00E40E1F"/>
    <w:rsid w:val="00E40E7A"/>
    <w:rsid w:val="00E41271"/>
    <w:rsid w:val="00E41949"/>
    <w:rsid w:val="00E420C2"/>
    <w:rsid w:val="00E4334A"/>
    <w:rsid w:val="00E43483"/>
    <w:rsid w:val="00E43850"/>
    <w:rsid w:val="00E43BF6"/>
    <w:rsid w:val="00E44FA6"/>
    <w:rsid w:val="00E45193"/>
    <w:rsid w:val="00E45425"/>
    <w:rsid w:val="00E45B0F"/>
    <w:rsid w:val="00E4606C"/>
    <w:rsid w:val="00E462AD"/>
    <w:rsid w:val="00E467A2"/>
    <w:rsid w:val="00E468DC"/>
    <w:rsid w:val="00E47C55"/>
    <w:rsid w:val="00E50191"/>
    <w:rsid w:val="00E50675"/>
    <w:rsid w:val="00E50F44"/>
    <w:rsid w:val="00E51070"/>
    <w:rsid w:val="00E52135"/>
    <w:rsid w:val="00E53249"/>
    <w:rsid w:val="00E537F3"/>
    <w:rsid w:val="00E53C8D"/>
    <w:rsid w:val="00E54106"/>
    <w:rsid w:val="00E54E9F"/>
    <w:rsid w:val="00E552B2"/>
    <w:rsid w:val="00E55446"/>
    <w:rsid w:val="00E55AC6"/>
    <w:rsid w:val="00E565DE"/>
    <w:rsid w:val="00E570E1"/>
    <w:rsid w:val="00E57368"/>
    <w:rsid w:val="00E57D9E"/>
    <w:rsid w:val="00E57DC8"/>
    <w:rsid w:val="00E60F5B"/>
    <w:rsid w:val="00E610DB"/>
    <w:rsid w:val="00E61521"/>
    <w:rsid w:val="00E61CDF"/>
    <w:rsid w:val="00E62E2D"/>
    <w:rsid w:val="00E63176"/>
    <w:rsid w:val="00E63751"/>
    <w:rsid w:val="00E63898"/>
    <w:rsid w:val="00E64497"/>
    <w:rsid w:val="00E65285"/>
    <w:rsid w:val="00E658FF"/>
    <w:rsid w:val="00E66236"/>
    <w:rsid w:val="00E66575"/>
    <w:rsid w:val="00E66594"/>
    <w:rsid w:val="00E66C22"/>
    <w:rsid w:val="00E674FA"/>
    <w:rsid w:val="00E67D97"/>
    <w:rsid w:val="00E70546"/>
    <w:rsid w:val="00E70743"/>
    <w:rsid w:val="00E70FD9"/>
    <w:rsid w:val="00E711DF"/>
    <w:rsid w:val="00E71908"/>
    <w:rsid w:val="00E71DC8"/>
    <w:rsid w:val="00E72A72"/>
    <w:rsid w:val="00E72F6C"/>
    <w:rsid w:val="00E7305D"/>
    <w:rsid w:val="00E73C7D"/>
    <w:rsid w:val="00E7463A"/>
    <w:rsid w:val="00E74BEB"/>
    <w:rsid w:val="00E756B2"/>
    <w:rsid w:val="00E75C1D"/>
    <w:rsid w:val="00E75E1C"/>
    <w:rsid w:val="00E772DE"/>
    <w:rsid w:val="00E77ADC"/>
    <w:rsid w:val="00E8079F"/>
    <w:rsid w:val="00E80E46"/>
    <w:rsid w:val="00E812D0"/>
    <w:rsid w:val="00E81684"/>
    <w:rsid w:val="00E81EE4"/>
    <w:rsid w:val="00E8244F"/>
    <w:rsid w:val="00E82B6A"/>
    <w:rsid w:val="00E82DF0"/>
    <w:rsid w:val="00E83280"/>
    <w:rsid w:val="00E83B72"/>
    <w:rsid w:val="00E83C7C"/>
    <w:rsid w:val="00E84B2D"/>
    <w:rsid w:val="00E859F1"/>
    <w:rsid w:val="00E859F3"/>
    <w:rsid w:val="00E85C52"/>
    <w:rsid w:val="00E85C82"/>
    <w:rsid w:val="00E866C7"/>
    <w:rsid w:val="00E869C9"/>
    <w:rsid w:val="00E901BF"/>
    <w:rsid w:val="00E917AD"/>
    <w:rsid w:val="00E917FA"/>
    <w:rsid w:val="00E936AF"/>
    <w:rsid w:val="00E949DA"/>
    <w:rsid w:val="00E94D0C"/>
    <w:rsid w:val="00E94D15"/>
    <w:rsid w:val="00E9518D"/>
    <w:rsid w:val="00E9537E"/>
    <w:rsid w:val="00E9588A"/>
    <w:rsid w:val="00E96777"/>
    <w:rsid w:val="00E96E8A"/>
    <w:rsid w:val="00E97899"/>
    <w:rsid w:val="00EA049D"/>
    <w:rsid w:val="00EA08E4"/>
    <w:rsid w:val="00EA1178"/>
    <w:rsid w:val="00EA1CF8"/>
    <w:rsid w:val="00EA1F31"/>
    <w:rsid w:val="00EA29D7"/>
    <w:rsid w:val="00EA2C88"/>
    <w:rsid w:val="00EA2F51"/>
    <w:rsid w:val="00EA3054"/>
    <w:rsid w:val="00EA34CF"/>
    <w:rsid w:val="00EA3686"/>
    <w:rsid w:val="00EA458C"/>
    <w:rsid w:val="00EA59EE"/>
    <w:rsid w:val="00EA5F80"/>
    <w:rsid w:val="00EA700F"/>
    <w:rsid w:val="00EA7BD6"/>
    <w:rsid w:val="00EB02ED"/>
    <w:rsid w:val="00EB05C8"/>
    <w:rsid w:val="00EB12A4"/>
    <w:rsid w:val="00EB1B82"/>
    <w:rsid w:val="00EB1E24"/>
    <w:rsid w:val="00EB223D"/>
    <w:rsid w:val="00EB367C"/>
    <w:rsid w:val="00EB369A"/>
    <w:rsid w:val="00EB3A30"/>
    <w:rsid w:val="00EB418B"/>
    <w:rsid w:val="00EB4C23"/>
    <w:rsid w:val="00EB551D"/>
    <w:rsid w:val="00EB5668"/>
    <w:rsid w:val="00EB58D2"/>
    <w:rsid w:val="00EB6031"/>
    <w:rsid w:val="00EB6761"/>
    <w:rsid w:val="00EB6BCF"/>
    <w:rsid w:val="00EB754D"/>
    <w:rsid w:val="00EB79D9"/>
    <w:rsid w:val="00EC0056"/>
    <w:rsid w:val="00EC12EE"/>
    <w:rsid w:val="00EC1FCB"/>
    <w:rsid w:val="00EC3025"/>
    <w:rsid w:val="00EC3314"/>
    <w:rsid w:val="00EC3C56"/>
    <w:rsid w:val="00EC3F0E"/>
    <w:rsid w:val="00EC4D4E"/>
    <w:rsid w:val="00EC52E5"/>
    <w:rsid w:val="00EC551E"/>
    <w:rsid w:val="00EC55AF"/>
    <w:rsid w:val="00EC5B92"/>
    <w:rsid w:val="00EC5C14"/>
    <w:rsid w:val="00EC5E36"/>
    <w:rsid w:val="00EC5E4C"/>
    <w:rsid w:val="00EC72D0"/>
    <w:rsid w:val="00EC738D"/>
    <w:rsid w:val="00EC75CA"/>
    <w:rsid w:val="00ED0161"/>
    <w:rsid w:val="00ED08ED"/>
    <w:rsid w:val="00ED0FB1"/>
    <w:rsid w:val="00ED10B7"/>
    <w:rsid w:val="00ED116C"/>
    <w:rsid w:val="00ED132E"/>
    <w:rsid w:val="00ED13CC"/>
    <w:rsid w:val="00ED1494"/>
    <w:rsid w:val="00ED17A0"/>
    <w:rsid w:val="00ED2034"/>
    <w:rsid w:val="00ED2655"/>
    <w:rsid w:val="00ED2AB3"/>
    <w:rsid w:val="00ED2C5F"/>
    <w:rsid w:val="00ED2C9E"/>
    <w:rsid w:val="00ED3213"/>
    <w:rsid w:val="00ED32BD"/>
    <w:rsid w:val="00ED363A"/>
    <w:rsid w:val="00ED3665"/>
    <w:rsid w:val="00ED3798"/>
    <w:rsid w:val="00ED6CF8"/>
    <w:rsid w:val="00ED70DF"/>
    <w:rsid w:val="00ED79E8"/>
    <w:rsid w:val="00ED7ED1"/>
    <w:rsid w:val="00EE06DD"/>
    <w:rsid w:val="00EE0A26"/>
    <w:rsid w:val="00EE10EC"/>
    <w:rsid w:val="00EE16CD"/>
    <w:rsid w:val="00EE1932"/>
    <w:rsid w:val="00EE2063"/>
    <w:rsid w:val="00EE281A"/>
    <w:rsid w:val="00EE29D9"/>
    <w:rsid w:val="00EE2D78"/>
    <w:rsid w:val="00EE33B8"/>
    <w:rsid w:val="00EE381F"/>
    <w:rsid w:val="00EE5075"/>
    <w:rsid w:val="00EE542F"/>
    <w:rsid w:val="00EE62E4"/>
    <w:rsid w:val="00EE7407"/>
    <w:rsid w:val="00EF042D"/>
    <w:rsid w:val="00EF0BF1"/>
    <w:rsid w:val="00EF0F63"/>
    <w:rsid w:val="00EF10F2"/>
    <w:rsid w:val="00EF1D06"/>
    <w:rsid w:val="00EF3F72"/>
    <w:rsid w:val="00EF3FE8"/>
    <w:rsid w:val="00EF50EA"/>
    <w:rsid w:val="00EF532F"/>
    <w:rsid w:val="00EF547D"/>
    <w:rsid w:val="00EF6403"/>
    <w:rsid w:val="00EF7A5C"/>
    <w:rsid w:val="00F006EA"/>
    <w:rsid w:val="00F00C0B"/>
    <w:rsid w:val="00F00DC3"/>
    <w:rsid w:val="00F0127A"/>
    <w:rsid w:val="00F01340"/>
    <w:rsid w:val="00F025DD"/>
    <w:rsid w:val="00F02D44"/>
    <w:rsid w:val="00F042B1"/>
    <w:rsid w:val="00F0464A"/>
    <w:rsid w:val="00F0477E"/>
    <w:rsid w:val="00F05077"/>
    <w:rsid w:val="00F0513D"/>
    <w:rsid w:val="00F05FBF"/>
    <w:rsid w:val="00F06BE2"/>
    <w:rsid w:val="00F06D0F"/>
    <w:rsid w:val="00F06F3A"/>
    <w:rsid w:val="00F071F6"/>
    <w:rsid w:val="00F07D12"/>
    <w:rsid w:val="00F10672"/>
    <w:rsid w:val="00F10BD8"/>
    <w:rsid w:val="00F113EF"/>
    <w:rsid w:val="00F11710"/>
    <w:rsid w:val="00F1262D"/>
    <w:rsid w:val="00F126F6"/>
    <w:rsid w:val="00F12FB5"/>
    <w:rsid w:val="00F1392F"/>
    <w:rsid w:val="00F13A45"/>
    <w:rsid w:val="00F141F8"/>
    <w:rsid w:val="00F142DB"/>
    <w:rsid w:val="00F148DB"/>
    <w:rsid w:val="00F149CD"/>
    <w:rsid w:val="00F14B6F"/>
    <w:rsid w:val="00F14C5F"/>
    <w:rsid w:val="00F153F3"/>
    <w:rsid w:val="00F15A26"/>
    <w:rsid w:val="00F15CAC"/>
    <w:rsid w:val="00F160DB"/>
    <w:rsid w:val="00F16B14"/>
    <w:rsid w:val="00F16DC3"/>
    <w:rsid w:val="00F17358"/>
    <w:rsid w:val="00F17364"/>
    <w:rsid w:val="00F17545"/>
    <w:rsid w:val="00F17D0E"/>
    <w:rsid w:val="00F17E34"/>
    <w:rsid w:val="00F2141A"/>
    <w:rsid w:val="00F21CC7"/>
    <w:rsid w:val="00F225F3"/>
    <w:rsid w:val="00F23AD4"/>
    <w:rsid w:val="00F23B80"/>
    <w:rsid w:val="00F24857"/>
    <w:rsid w:val="00F252E3"/>
    <w:rsid w:val="00F25852"/>
    <w:rsid w:val="00F25894"/>
    <w:rsid w:val="00F25CC1"/>
    <w:rsid w:val="00F27EEA"/>
    <w:rsid w:val="00F309AC"/>
    <w:rsid w:val="00F30D41"/>
    <w:rsid w:val="00F31772"/>
    <w:rsid w:val="00F31A1E"/>
    <w:rsid w:val="00F31A55"/>
    <w:rsid w:val="00F325A3"/>
    <w:rsid w:val="00F326F2"/>
    <w:rsid w:val="00F33434"/>
    <w:rsid w:val="00F33615"/>
    <w:rsid w:val="00F33E04"/>
    <w:rsid w:val="00F3426E"/>
    <w:rsid w:val="00F37FC0"/>
    <w:rsid w:val="00F40E55"/>
    <w:rsid w:val="00F40F74"/>
    <w:rsid w:val="00F418AD"/>
    <w:rsid w:val="00F41A0D"/>
    <w:rsid w:val="00F42619"/>
    <w:rsid w:val="00F4309C"/>
    <w:rsid w:val="00F44190"/>
    <w:rsid w:val="00F4490F"/>
    <w:rsid w:val="00F451B1"/>
    <w:rsid w:val="00F4594C"/>
    <w:rsid w:val="00F4597C"/>
    <w:rsid w:val="00F46216"/>
    <w:rsid w:val="00F466A2"/>
    <w:rsid w:val="00F4747D"/>
    <w:rsid w:val="00F501EF"/>
    <w:rsid w:val="00F50660"/>
    <w:rsid w:val="00F50D94"/>
    <w:rsid w:val="00F510AE"/>
    <w:rsid w:val="00F513E2"/>
    <w:rsid w:val="00F51B49"/>
    <w:rsid w:val="00F52542"/>
    <w:rsid w:val="00F52C04"/>
    <w:rsid w:val="00F53011"/>
    <w:rsid w:val="00F53702"/>
    <w:rsid w:val="00F53E67"/>
    <w:rsid w:val="00F53FCB"/>
    <w:rsid w:val="00F54F3F"/>
    <w:rsid w:val="00F55532"/>
    <w:rsid w:val="00F5567D"/>
    <w:rsid w:val="00F55BA3"/>
    <w:rsid w:val="00F565AF"/>
    <w:rsid w:val="00F56882"/>
    <w:rsid w:val="00F56AF0"/>
    <w:rsid w:val="00F5739E"/>
    <w:rsid w:val="00F57623"/>
    <w:rsid w:val="00F60224"/>
    <w:rsid w:val="00F60610"/>
    <w:rsid w:val="00F609C4"/>
    <w:rsid w:val="00F60C10"/>
    <w:rsid w:val="00F61293"/>
    <w:rsid w:val="00F6153D"/>
    <w:rsid w:val="00F618CE"/>
    <w:rsid w:val="00F61B31"/>
    <w:rsid w:val="00F61B7B"/>
    <w:rsid w:val="00F61E18"/>
    <w:rsid w:val="00F627CA"/>
    <w:rsid w:val="00F629EF"/>
    <w:rsid w:val="00F62CC3"/>
    <w:rsid w:val="00F637F0"/>
    <w:rsid w:val="00F638D3"/>
    <w:rsid w:val="00F638EF"/>
    <w:rsid w:val="00F643BC"/>
    <w:rsid w:val="00F64400"/>
    <w:rsid w:val="00F64C76"/>
    <w:rsid w:val="00F64CBA"/>
    <w:rsid w:val="00F64D42"/>
    <w:rsid w:val="00F65311"/>
    <w:rsid w:val="00F65963"/>
    <w:rsid w:val="00F67D22"/>
    <w:rsid w:val="00F706C0"/>
    <w:rsid w:val="00F70AC6"/>
    <w:rsid w:val="00F70F53"/>
    <w:rsid w:val="00F71006"/>
    <w:rsid w:val="00F713DC"/>
    <w:rsid w:val="00F723FB"/>
    <w:rsid w:val="00F72A62"/>
    <w:rsid w:val="00F72FC6"/>
    <w:rsid w:val="00F730AD"/>
    <w:rsid w:val="00F74A5E"/>
    <w:rsid w:val="00F74EC7"/>
    <w:rsid w:val="00F755EF"/>
    <w:rsid w:val="00F7565B"/>
    <w:rsid w:val="00F75E58"/>
    <w:rsid w:val="00F77004"/>
    <w:rsid w:val="00F774CC"/>
    <w:rsid w:val="00F77706"/>
    <w:rsid w:val="00F77F69"/>
    <w:rsid w:val="00F8029D"/>
    <w:rsid w:val="00F806A2"/>
    <w:rsid w:val="00F8099A"/>
    <w:rsid w:val="00F81A9A"/>
    <w:rsid w:val="00F81AE7"/>
    <w:rsid w:val="00F822D8"/>
    <w:rsid w:val="00F82839"/>
    <w:rsid w:val="00F82881"/>
    <w:rsid w:val="00F82E62"/>
    <w:rsid w:val="00F82FBE"/>
    <w:rsid w:val="00F837F9"/>
    <w:rsid w:val="00F838F6"/>
    <w:rsid w:val="00F83F7F"/>
    <w:rsid w:val="00F8411D"/>
    <w:rsid w:val="00F844DA"/>
    <w:rsid w:val="00F84A66"/>
    <w:rsid w:val="00F850D5"/>
    <w:rsid w:val="00F8556F"/>
    <w:rsid w:val="00F85D98"/>
    <w:rsid w:val="00F86989"/>
    <w:rsid w:val="00F86B56"/>
    <w:rsid w:val="00F87286"/>
    <w:rsid w:val="00F87CB4"/>
    <w:rsid w:val="00F87DBC"/>
    <w:rsid w:val="00F87DE8"/>
    <w:rsid w:val="00F90029"/>
    <w:rsid w:val="00F90186"/>
    <w:rsid w:val="00F90331"/>
    <w:rsid w:val="00F90C4F"/>
    <w:rsid w:val="00F90F3E"/>
    <w:rsid w:val="00F91716"/>
    <w:rsid w:val="00F917EE"/>
    <w:rsid w:val="00F9187E"/>
    <w:rsid w:val="00F91FD4"/>
    <w:rsid w:val="00F92BA3"/>
    <w:rsid w:val="00F92E82"/>
    <w:rsid w:val="00F935F7"/>
    <w:rsid w:val="00F93DFE"/>
    <w:rsid w:val="00F940F3"/>
    <w:rsid w:val="00F9455E"/>
    <w:rsid w:val="00F947B0"/>
    <w:rsid w:val="00F9482B"/>
    <w:rsid w:val="00F95A58"/>
    <w:rsid w:val="00F95E44"/>
    <w:rsid w:val="00F95E48"/>
    <w:rsid w:val="00F964EB"/>
    <w:rsid w:val="00F965D8"/>
    <w:rsid w:val="00F969A7"/>
    <w:rsid w:val="00F97199"/>
    <w:rsid w:val="00F975BA"/>
    <w:rsid w:val="00F97BB6"/>
    <w:rsid w:val="00FA0856"/>
    <w:rsid w:val="00FA09BE"/>
    <w:rsid w:val="00FA0DB0"/>
    <w:rsid w:val="00FA16EF"/>
    <w:rsid w:val="00FA2352"/>
    <w:rsid w:val="00FA2756"/>
    <w:rsid w:val="00FA363A"/>
    <w:rsid w:val="00FA3783"/>
    <w:rsid w:val="00FA4177"/>
    <w:rsid w:val="00FA4A94"/>
    <w:rsid w:val="00FA5C1C"/>
    <w:rsid w:val="00FA6072"/>
    <w:rsid w:val="00FA65B9"/>
    <w:rsid w:val="00FA67D5"/>
    <w:rsid w:val="00FA7FBB"/>
    <w:rsid w:val="00FB04D1"/>
    <w:rsid w:val="00FB074C"/>
    <w:rsid w:val="00FB0754"/>
    <w:rsid w:val="00FB18C2"/>
    <w:rsid w:val="00FB2A54"/>
    <w:rsid w:val="00FB2D2A"/>
    <w:rsid w:val="00FB3772"/>
    <w:rsid w:val="00FB38BC"/>
    <w:rsid w:val="00FB4750"/>
    <w:rsid w:val="00FB4BD1"/>
    <w:rsid w:val="00FB584C"/>
    <w:rsid w:val="00FB5A65"/>
    <w:rsid w:val="00FB5B6B"/>
    <w:rsid w:val="00FB60C8"/>
    <w:rsid w:val="00FB66F2"/>
    <w:rsid w:val="00FB6FAF"/>
    <w:rsid w:val="00FB73EB"/>
    <w:rsid w:val="00FB7AF1"/>
    <w:rsid w:val="00FC0418"/>
    <w:rsid w:val="00FC04B4"/>
    <w:rsid w:val="00FC112D"/>
    <w:rsid w:val="00FC1545"/>
    <w:rsid w:val="00FC16BB"/>
    <w:rsid w:val="00FC197D"/>
    <w:rsid w:val="00FC1C60"/>
    <w:rsid w:val="00FC1FA1"/>
    <w:rsid w:val="00FC26F2"/>
    <w:rsid w:val="00FC2818"/>
    <w:rsid w:val="00FC41F6"/>
    <w:rsid w:val="00FC5348"/>
    <w:rsid w:val="00FC54F3"/>
    <w:rsid w:val="00FC5565"/>
    <w:rsid w:val="00FC5986"/>
    <w:rsid w:val="00FC675D"/>
    <w:rsid w:val="00FC6F7E"/>
    <w:rsid w:val="00FC7437"/>
    <w:rsid w:val="00FC745C"/>
    <w:rsid w:val="00FC764E"/>
    <w:rsid w:val="00FD02D1"/>
    <w:rsid w:val="00FD06A9"/>
    <w:rsid w:val="00FD079D"/>
    <w:rsid w:val="00FD133C"/>
    <w:rsid w:val="00FD1474"/>
    <w:rsid w:val="00FD227F"/>
    <w:rsid w:val="00FD305B"/>
    <w:rsid w:val="00FD423F"/>
    <w:rsid w:val="00FD4EEF"/>
    <w:rsid w:val="00FD55A4"/>
    <w:rsid w:val="00FD5957"/>
    <w:rsid w:val="00FD5B26"/>
    <w:rsid w:val="00FD5B48"/>
    <w:rsid w:val="00FD5F05"/>
    <w:rsid w:val="00FD66A2"/>
    <w:rsid w:val="00FD6E4F"/>
    <w:rsid w:val="00FE0760"/>
    <w:rsid w:val="00FE08EE"/>
    <w:rsid w:val="00FE0B77"/>
    <w:rsid w:val="00FE10F6"/>
    <w:rsid w:val="00FE1ACC"/>
    <w:rsid w:val="00FE1D5A"/>
    <w:rsid w:val="00FE207B"/>
    <w:rsid w:val="00FE2083"/>
    <w:rsid w:val="00FE2EDC"/>
    <w:rsid w:val="00FE46D1"/>
    <w:rsid w:val="00FE55AA"/>
    <w:rsid w:val="00FE5DED"/>
    <w:rsid w:val="00FE7ACB"/>
    <w:rsid w:val="00FF01AC"/>
    <w:rsid w:val="00FF0B13"/>
    <w:rsid w:val="00FF0C08"/>
    <w:rsid w:val="00FF1120"/>
    <w:rsid w:val="00FF1D7C"/>
    <w:rsid w:val="00FF205C"/>
    <w:rsid w:val="00FF26C8"/>
    <w:rsid w:val="00FF33FB"/>
    <w:rsid w:val="00FF434A"/>
    <w:rsid w:val="00FF44B1"/>
    <w:rsid w:val="00FF4577"/>
    <w:rsid w:val="00FF46D3"/>
    <w:rsid w:val="00FF4F21"/>
    <w:rsid w:val="00FF4FEE"/>
    <w:rsid w:val="00FF59BC"/>
    <w:rsid w:val="00FF5B1A"/>
    <w:rsid w:val="00FF5EA6"/>
    <w:rsid w:val="00FF6261"/>
    <w:rsid w:val="00FF6EE7"/>
    <w:rsid w:val="00FF7CE5"/>
    <w:rsid w:val="0DFE0F20"/>
    <w:rsid w:val="0F7FC747"/>
    <w:rsid w:val="1BFF2AB6"/>
    <w:rsid w:val="1FFB0F09"/>
    <w:rsid w:val="26BA1C55"/>
    <w:rsid w:val="33BD58ED"/>
    <w:rsid w:val="3D3FACC2"/>
    <w:rsid w:val="3E5FED7F"/>
    <w:rsid w:val="597E3287"/>
    <w:rsid w:val="5ECF2B7A"/>
    <w:rsid w:val="67FFADD0"/>
    <w:rsid w:val="6ACFC35C"/>
    <w:rsid w:val="756F9E45"/>
    <w:rsid w:val="79F6DB17"/>
    <w:rsid w:val="7B7180CA"/>
    <w:rsid w:val="7BFFEAD5"/>
    <w:rsid w:val="7DBFE5A4"/>
    <w:rsid w:val="7FE7273E"/>
    <w:rsid w:val="7FEACC09"/>
    <w:rsid w:val="7FFC1D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23AE4D"/>
  <w15:docId w15:val="{AB1FA88F-CD94-AC45-B5B9-F6CE6F45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081EB0"/>
    <w:pPr>
      <w:widowControl w:val="0"/>
      <w:jc w:val="both"/>
    </w:pPr>
    <w:rPr>
      <w:kern w:val="2"/>
      <w:sz w:val="21"/>
      <w:szCs w:val="24"/>
      <w:lang w:val="en-GB"/>
    </w:rPr>
  </w:style>
  <w:style w:type="paragraph" w:styleId="1">
    <w:name w:val="heading 1"/>
    <w:basedOn w:val="a0"/>
    <w:next w:val="a0"/>
    <w:link w:val="10"/>
    <w:uiPriority w:val="9"/>
    <w:qFormat/>
    <w:pPr>
      <w:keepNext/>
      <w:keepLines/>
      <w:spacing w:line="360" w:lineRule="auto"/>
      <w:ind w:left="200" w:hangingChars="200" w:hanging="200"/>
      <w:jc w:val="left"/>
      <w:outlineLvl w:val="0"/>
    </w:pPr>
    <w:rPr>
      <w:rFonts w:eastAsia="黑体"/>
      <w:b/>
      <w:bCs/>
      <w:kern w:val="44"/>
      <w:sz w:val="32"/>
      <w:szCs w:val="44"/>
    </w:rPr>
  </w:style>
  <w:style w:type="paragraph" w:styleId="2">
    <w:name w:val="heading 2"/>
    <w:basedOn w:val="a0"/>
    <w:next w:val="a0"/>
    <w:link w:val="20"/>
    <w:qFormat/>
    <w:pPr>
      <w:keepNext/>
      <w:keepLines/>
      <w:spacing w:line="360" w:lineRule="auto"/>
      <w:outlineLvl w:val="1"/>
    </w:pPr>
    <w:rPr>
      <w:rFonts w:eastAsia="黑体"/>
      <w:b/>
      <w:bCs/>
      <w:sz w:val="28"/>
      <w:szCs w:val="32"/>
    </w:rPr>
  </w:style>
  <w:style w:type="paragraph" w:styleId="3">
    <w:name w:val="heading 3"/>
    <w:basedOn w:val="a0"/>
    <w:next w:val="a0"/>
    <w:link w:val="30"/>
    <w:qFormat/>
    <w:pPr>
      <w:keepNext/>
      <w:keepLines/>
      <w:spacing w:line="360" w:lineRule="auto"/>
      <w:outlineLvl w:val="2"/>
    </w:pPr>
    <w:rPr>
      <w:b/>
      <w:bCs/>
      <w:sz w:val="24"/>
      <w:szCs w:val="32"/>
    </w:rPr>
  </w:style>
  <w:style w:type="paragraph" w:styleId="4">
    <w:name w:val="heading 4"/>
    <w:basedOn w:val="a0"/>
    <w:next w:val="a0"/>
    <w:qFormat/>
    <w:pPr>
      <w:keepNext/>
      <w:keepLines/>
      <w:spacing w:line="360" w:lineRule="auto"/>
      <w:outlineLvl w:val="3"/>
    </w:pPr>
    <w:rPr>
      <w:rFonts w:eastAsia="Times New Roman"/>
      <w:b/>
      <w:bCs/>
      <w:sz w:val="24"/>
      <w:szCs w:val="28"/>
    </w:rPr>
  </w:style>
  <w:style w:type="paragraph" w:styleId="5">
    <w:name w:val="heading 5"/>
    <w:basedOn w:val="a0"/>
    <w:next w:val="a0"/>
    <w:link w:val="50"/>
    <w:unhideWhenUsed/>
    <w:qFormat/>
    <w:pPr>
      <w:keepNext/>
      <w:keepLines/>
      <w:spacing w:before="280" w:after="290" w:line="376" w:lineRule="auto"/>
      <w:outlineLvl w:val="4"/>
    </w:pPr>
    <w:rPr>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subject"/>
    <w:basedOn w:val="a5"/>
    <w:next w:val="a5"/>
    <w:semiHidden/>
    <w:qFormat/>
    <w:rPr>
      <w:b/>
      <w:bCs/>
    </w:rPr>
  </w:style>
  <w:style w:type="paragraph" w:styleId="a5">
    <w:name w:val="annotation text"/>
    <w:basedOn w:val="a0"/>
    <w:semiHidden/>
    <w:qFormat/>
    <w:pPr>
      <w:jc w:val="left"/>
    </w:pPr>
  </w:style>
  <w:style w:type="paragraph" w:styleId="a6">
    <w:name w:val="List Number"/>
    <w:basedOn w:val="a0"/>
    <w:qFormat/>
    <w:pPr>
      <w:tabs>
        <w:tab w:val="left" w:pos="845"/>
      </w:tabs>
      <w:spacing w:line="400" w:lineRule="atLeast"/>
      <w:ind w:left="845" w:hanging="420"/>
    </w:pPr>
    <w:rPr>
      <w:rFonts w:ascii="宋体"/>
      <w:sz w:val="24"/>
    </w:rPr>
  </w:style>
  <w:style w:type="paragraph" w:styleId="a7">
    <w:name w:val="Document Map"/>
    <w:basedOn w:val="a0"/>
    <w:semiHidden/>
    <w:qFormat/>
    <w:pPr>
      <w:shd w:val="clear" w:color="auto" w:fill="000080"/>
    </w:pPr>
  </w:style>
  <w:style w:type="paragraph" w:styleId="a8">
    <w:name w:val="Body Text"/>
    <w:basedOn w:val="a0"/>
    <w:qFormat/>
    <w:pPr>
      <w:spacing w:after="120"/>
    </w:pPr>
  </w:style>
  <w:style w:type="paragraph" w:styleId="a9">
    <w:name w:val="Body Text Indent"/>
    <w:basedOn w:val="a0"/>
    <w:qFormat/>
    <w:pPr>
      <w:spacing w:after="120"/>
      <w:ind w:leftChars="200" w:left="420"/>
    </w:pPr>
  </w:style>
  <w:style w:type="paragraph" w:styleId="TOC3">
    <w:name w:val="toc 3"/>
    <w:basedOn w:val="a0"/>
    <w:next w:val="a0"/>
    <w:uiPriority w:val="39"/>
    <w:qFormat/>
    <w:pPr>
      <w:ind w:leftChars="400" w:left="840"/>
    </w:pPr>
  </w:style>
  <w:style w:type="paragraph" w:styleId="aa">
    <w:name w:val="Plain Text"/>
    <w:basedOn w:val="a0"/>
    <w:qFormat/>
    <w:rPr>
      <w:rFonts w:ascii="宋体" w:hAnsi="Courier New" w:cs="Courier New"/>
      <w:szCs w:val="21"/>
    </w:rPr>
  </w:style>
  <w:style w:type="paragraph" w:styleId="ab">
    <w:name w:val="Date"/>
    <w:basedOn w:val="a0"/>
    <w:next w:val="a0"/>
    <w:qFormat/>
    <w:pPr>
      <w:ind w:leftChars="2500" w:left="100"/>
    </w:pPr>
  </w:style>
  <w:style w:type="paragraph" w:styleId="21">
    <w:name w:val="Body Text Indent 2"/>
    <w:basedOn w:val="a0"/>
    <w:qFormat/>
    <w:pPr>
      <w:spacing w:line="360" w:lineRule="auto"/>
      <w:ind w:firstLineChars="200" w:firstLine="482"/>
    </w:pPr>
    <w:rPr>
      <w:rFonts w:ascii="Arial" w:eastAsia="仿宋_GB2312" w:hAnsi="Arial" w:cs="Arial"/>
      <w:b/>
      <w:sz w:val="24"/>
    </w:rPr>
  </w:style>
  <w:style w:type="paragraph" w:styleId="ac">
    <w:name w:val="endnote text"/>
    <w:basedOn w:val="a0"/>
    <w:semiHidden/>
    <w:qFormat/>
    <w:pPr>
      <w:snapToGrid w:val="0"/>
      <w:jc w:val="left"/>
    </w:pPr>
  </w:style>
  <w:style w:type="paragraph" w:styleId="ad">
    <w:name w:val="Balloon Text"/>
    <w:basedOn w:val="a0"/>
    <w:semiHidden/>
    <w:qFormat/>
    <w:rPr>
      <w:sz w:val="18"/>
      <w:szCs w:val="18"/>
    </w:rPr>
  </w:style>
  <w:style w:type="paragraph" w:styleId="ae">
    <w:name w:val="footer"/>
    <w:basedOn w:val="a0"/>
    <w:link w:val="af"/>
    <w:uiPriority w:val="99"/>
    <w:qFormat/>
    <w:pPr>
      <w:tabs>
        <w:tab w:val="center" w:pos="4153"/>
        <w:tab w:val="right" w:pos="8306"/>
      </w:tabs>
      <w:snapToGrid w:val="0"/>
      <w:jc w:val="left"/>
    </w:pPr>
    <w:rPr>
      <w:sz w:val="18"/>
      <w:szCs w:val="18"/>
    </w:rPr>
  </w:style>
  <w:style w:type="paragraph" w:styleId="af0">
    <w:name w:val="header"/>
    <w:basedOn w:val="a0"/>
    <w:qFormat/>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1">
    <w:name w:val="Title"/>
    <w:basedOn w:val="a0"/>
    <w:qFormat/>
    <w:pPr>
      <w:spacing w:line="360" w:lineRule="auto"/>
      <w:ind w:left="200" w:hangingChars="200" w:hanging="200"/>
      <w:jc w:val="center"/>
      <w:outlineLvl w:val="0"/>
    </w:pPr>
    <w:rPr>
      <w:rFonts w:eastAsia="黑体" w:cs="Arial"/>
      <w:b/>
      <w:bCs/>
      <w:sz w:val="32"/>
      <w:szCs w:val="32"/>
    </w:rPr>
  </w:style>
  <w:style w:type="character" w:styleId="af2">
    <w:name w:val="endnote reference"/>
    <w:basedOn w:val="a1"/>
    <w:semiHidden/>
    <w:qFormat/>
    <w:rPr>
      <w:rFonts w:eastAsia="宋体"/>
      <w:sz w:val="24"/>
      <w:vertAlign w:val="superscript"/>
      <w:lang w:val="en-US" w:eastAsia="en-US" w:bidi="ar-SA"/>
    </w:rPr>
  </w:style>
  <w:style w:type="character" w:styleId="af3">
    <w:name w:val="page number"/>
    <w:basedOn w:val="a1"/>
    <w:qFormat/>
    <w:rPr>
      <w:rFonts w:eastAsia="宋体"/>
      <w:sz w:val="24"/>
      <w:lang w:val="en-US" w:eastAsia="en-US" w:bidi="ar-SA"/>
    </w:rPr>
  </w:style>
  <w:style w:type="character" w:styleId="af4">
    <w:name w:val="Hyperlink"/>
    <w:basedOn w:val="a1"/>
    <w:uiPriority w:val="99"/>
    <w:qFormat/>
    <w:rPr>
      <w:rFonts w:eastAsia="宋体"/>
      <w:color w:val="0000FF"/>
      <w:sz w:val="24"/>
      <w:u w:val="single"/>
      <w:lang w:val="en-US" w:eastAsia="en-US" w:bidi="ar-SA"/>
    </w:rPr>
  </w:style>
  <w:style w:type="character" w:styleId="af5">
    <w:name w:val="annotation reference"/>
    <w:basedOn w:val="a1"/>
    <w:semiHidden/>
    <w:qFormat/>
    <w:rPr>
      <w:rFonts w:eastAsia="宋体"/>
      <w:sz w:val="21"/>
      <w:szCs w:val="21"/>
      <w:lang w:val="en-US" w:eastAsia="en-US" w:bidi="ar-SA"/>
    </w:rPr>
  </w:style>
  <w:style w:type="table" w:styleId="af6">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1"/>
    <w:qFormat/>
    <w:rPr>
      <w:rFonts w:ascii="黑体" w:eastAsia="黑体"/>
      <w:vanish/>
      <w:color w:val="FF0000"/>
      <w:sz w:val="32"/>
      <w:szCs w:val="32"/>
      <w:lang w:val="en-US" w:eastAsia="en-US" w:bidi="ar-SA"/>
    </w:rPr>
  </w:style>
  <w:style w:type="paragraph" w:customStyle="1" w:styleId="MTDisplayEquation">
    <w:name w:val="MTDisplayEquation"/>
    <w:basedOn w:val="a0"/>
    <w:next w:val="a0"/>
    <w:qFormat/>
    <w:pPr>
      <w:tabs>
        <w:tab w:val="center" w:pos="4540"/>
        <w:tab w:val="right" w:pos="9080"/>
      </w:tabs>
      <w:spacing w:line="440" w:lineRule="exact"/>
    </w:pPr>
    <w:rPr>
      <w:rFonts w:ascii="宋体" w:hAnsi="宋体"/>
      <w:sz w:val="24"/>
    </w:rPr>
  </w:style>
  <w:style w:type="character" w:customStyle="1" w:styleId="line1">
    <w:name w:val="line1"/>
    <w:basedOn w:val="a1"/>
    <w:qFormat/>
    <w:rPr>
      <w:rFonts w:eastAsia="宋体"/>
      <w:sz w:val="24"/>
      <w:lang w:val="en-US" w:eastAsia="en-US" w:bidi="ar-SA"/>
    </w:rPr>
  </w:style>
  <w:style w:type="paragraph" w:customStyle="1" w:styleId="11">
    <w:name w:val="目录 11"/>
    <w:basedOn w:val="a0"/>
    <w:next w:val="a0"/>
    <w:uiPriority w:val="39"/>
    <w:qFormat/>
    <w:pPr>
      <w:spacing w:line="360" w:lineRule="auto"/>
      <w:ind w:left="200" w:hangingChars="200" w:hanging="200"/>
    </w:pPr>
    <w:rPr>
      <w:b/>
      <w:sz w:val="24"/>
    </w:rPr>
  </w:style>
  <w:style w:type="paragraph" w:customStyle="1" w:styleId="a">
    <w:name w:val="列项——"/>
    <w:qFormat/>
    <w:pPr>
      <w:widowControl w:val="0"/>
      <w:numPr>
        <w:ilvl w:val="2"/>
        <w:numId w:val="1"/>
      </w:numPr>
      <w:tabs>
        <w:tab w:val="left" w:pos="854"/>
      </w:tabs>
      <w:ind w:leftChars="200" w:left="200" w:hangingChars="200" w:hanging="200"/>
      <w:jc w:val="both"/>
    </w:pPr>
    <w:rPr>
      <w:rFonts w:ascii="宋体"/>
      <w:sz w:val="21"/>
    </w:rPr>
  </w:style>
  <w:style w:type="character" w:customStyle="1" w:styleId="Char">
    <w:name w:val="正文首行缩进 Char"/>
    <w:basedOn w:val="a1"/>
    <w:link w:val="12"/>
    <w:qFormat/>
    <w:rPr>
      <w:rFonts w:eastAsia="宋体"/>
      <w:kern w:val="2"/>
      <w:sz w:val="24"/>
      <w:szCs w:val="24"/>
      <w:lang w:val="en-US" w:eastAsia="zh-CN" w:bidi="ar-SA"/>
    </w:rPr>
  </w:style>
  <w:style w:type="paragraph" w:customStyle="1" w:styleId="12">
    <w:name w:val="正文首行缩进1"/>
    <w:basedOn w:val="a0"/>
    <w:link w:val="Char"/>
    <w:qFormat/>
    <w:pPr>
      <w:spacing w:line="400" w:lineRule="atLeast"/>
      <w:ind w:firstLineChars="200" w:firstLine="200"/>
    </w:pPr>
    <w:rPr>
      <w:sz w:val="24"/>
    </w:rPr>
  </w:style>
  <w:style w:type="paragraph" w:customStyle="1" w:styleId="210">
    <w:name w:val="目录 21"/>
    <w:basedOn w:val="a0"/>
    <w:next w:val="a0"/>
    <w:uiPriority w:val="39"/>
    <w:qFormat/>
    <w:pPr>
      <w:spacing w:line="360" w:lineRule="auto"/>
      <w:ind w:leftChars="200" w:left="400" w:hangingChars="200" w:hanging="200"/>
    </w:pPr>
    <w:rPr>
      <w:rFonts w:eastAsia="Times New Roman"/>
      <w:sz w:val="24"/>
    </w:rPr>
  </w:style>
  <w:style w:type="paragraph" w:customStyle="1" w:styleId="31">
    <w:name w:val="目录 31"/>
    <w:basedOn w:val="a0"/>
    <w:next w:val="a0"/>
    <w:uiPriority w:val="39"/>
    <w:qFormat/>
    <w:pPr>
      <w:spacing w:line="360" w:lineRule="auto"/>
      <w:ind w:leftChars="400" w:left="600" w:hangingChars="200" w:hanging="200"/>
    </w:pPr>
    <w:rPr>
      <w:rFonts w:eastAsia="Times New Roman"/>
      <w:sz w:val="24"/>
    </w:rPr>
  </w:style>
  <w:style w:type="paragraph" w:customStyle="1" w:styleId="41">
    <w:name w:val="目录 41"/>
    <w:basedOn w:val="a0"/>
    <w:next w:val="a0"/>
    <w:semiHidden/>
    <w:qFormat/>
    <w:pPr>
      <w:ind w:leftChars="600" w:left="1260"/>
    </w:pPr>
  </w:style>
  <w:style w:type="paragraph" w:customStyle="1" w:styleId="71">
    <w:name w:val="目录 71"/>
    <w:basedOn w:val="a0"/>
    <w:next w:val="a0"/>
    <w:semiHidden/>
    <w:qFormat/>
    <w:pPr>
      <w:ind w:leftChars="1200" w:left="2520"/>
    </w:pPr>
  </w:style>
  <w:style w:type="character" w:customStyle="1" w:styleId="20">
    <w:name w:val="标题 2 字符"/>
    <w:basedOn w:val="a1"/>
    <w:link w:val="2"/>
    <w:qFormat/>
    <w:rPr>
      <w:rFonts w:eastAsia="黑体"/>
      <w:b/>
      <w:bCs/>
      <w:kern w:val="2"/>
      <w:sz w:val="28"/>
      <w:szCs w:val="32"/>
      <w:lang w:val="en-US" w:eastAsia="zh-CN" w:bidi="ar-SA"/>
    </w:rPr>
  </w:style>
  <w:style w:type="character" w:customStyle="1" w:styleId="10">
    <w:name w:val="标题 1 字符"/>
    <w:basedOn w:val="a1"/>
    <w:link w:val="1"/>
    <w:uiPriority w:val="9"/>
    <w:qFormat/>
    <w:rPr>
      <w:rFonts w:eastAsia="黑体"/>
      <w:b/>
      <w:bCs/>
      <w:kern w:val="44"/>
      <w:sz w:val="32"/>
      <w:szCs w:val="44"/>
      <w:lang w:val="en-US" w:eastAsia="en-US" w:bidi="ar-SA"/>
    </w:rPr>
  </w:style>
  <w:style w:type="character" w:customStyle="1" w:styleId="zw21">
    <w:name w:val="zw21"/>
    <w:basedOn w:val="a1"/>
    <w:qFormat/>
    <w:rPr>
      <w:rFonts w:ascii="Arial" w:eastAsia="宋体" w:hAnsi="Arial" w:cs="Arial" w:hint="default"/>
      <w:color w:val="000000"/>
      <w:sz w:val="18"/>
      <w:szCs w:val="18"/>
      <w:lang w:val="en-US" w:eastAsia="en-US" w:bidi="ar-SA"/>
    </w:rPr>
  </w:style>
  <w:style w:type="paragraph" w:customStyle="1" w:styleId="af7">
    <w:name w:val="清除格式"/>
    <w:next w:val="aa"/>
    <w:qFormat/>
    <w:pPr>
      <w:spacing w:line="440" w:lineRule="exact"/>
      <w:jc w:val="both"/>
    </w:pPr>
    <w:rPr>
      <w:rFonts w:ascii="宋体" w:hAnsi="宋体" w:cs="宋体"/>
      <w:bCs/>
      <w:kern w:val="44"/>
      <w:sz w:val="21"/>
      <w:szCs w:val="21"/>
    </w:rPr>
  </w:style>
  <w:style w:type="paragraph" w:customStyle="1" w:styleId="af8">
    <w:name w:val="清除样式"/>
    <w:basedOn w:val="af7"/>
    <w:next w:val="af7"/>
    <w:qFormat/>
    <w:pPr>
      <w:spacing w:line="240" w:lineRule="auto"/>
    </w:pPr>
    <w:rPr>
      <w:rFonts w:ascii="Times New Roman" w:eastAsia="Times New Roman" w:hAnsi="Times New Roman" w:cs="Times New Roman"/>
    </w:rPr>
  </w:style>
  <w:style w:type="character" w:customStyle="1" w:styleId="datatitle1">
    <w:name w:val="datatitle1"/>
    <w:basedOn w:val="a1"/>
    <w:qFormat/>
    <w:rPr>
      <w:rFonts w:eastAsia="宋体"/>
      <w:b/>
      <w:bCs/>
      <w:color w:val="auto"/>
      <w:sz w:val="24"/>
      <w:szCs w:val="21"/>
      <w:lang w:val="en-US" w:eastAsia="en-US" w:bidi="ar-SA"/>
    </w:rPr>
  </w:style>
  <w:style w:type="paragraph" w:customStyle="1" w:styleId="CharCharCharCharCharCharCharCharCharCharCharCharCharCharCharCharCharCharChar">
    <w:name w:val="Char Char Char Char Char Char Char Char Char Char Char Char Char Char Char Char Char Char Char"/>
    <w:basedOn w:val="a0"/>
    <w:qFormat/>
    <w:pPr>
      <w:widowControl/>
      <w:spacing w:line="360" w:lineRule="auto"/>
    </w:pPr>
    <w:rPr>
      <w:kern w:val="0"/>
      <w:sz w:val="24"/>
      <w:szCs w:val="20"/>
      <w:lang w:eastAsia="en-US"/>
    </w:rPr>
  </w:style>
  <w:style w:type="character" w:customStyle="1" w:styleId="af9">
    <w:name w:val="样式 小四 双下划线"/>
    <w:basedOn w:val="a1"/>
    <w:qFormat/>
    <w:rPr>
      <w:rFonts w:ascii="Times New Roman" w:eastAsia="宋体" w:hAnsi="Times New Roman"/>
      <w:sz w:val="24"/>
      <w:szCs w:val="24"/>
      <w:u w:val="single"/>
      <w:lang w:val="en-US" w:eastAsia="en-US" w:bidi="ar-SA"/>
    </w:rPr>
  </w:style>
  <w:style w:type="character" w:customStyle="1" w:styleId="af">
    <w:name w:val="页脚 字符"/>
    <w:basedOn w:val="a1"/>
    <w:link w:val="ae"/>
    <w:uiPriority w:val="99"/>
    <w:qFormat/>
    <w:rPr>
      <w:rFonts w:eastAsia="宋体"/>
      <w:kern w:val="2"/>
      <w:sz w:val="18"/>
      <w:szCs w:val="18"/>
      <w:lang w:val="en-US" w:eastAsia="zh-CN" w:bidi="ar-SA"/>
    </w:rPr>
  </w:style>
  <w:style w:type="paragraph" w:customStyle="1" w:styleId="13">
    <w:name w:val="修订1"/>
    <w:hidden/>
    <w:uiPriority w:val="99"/>
    <w:semiHidden/>
    <w:qFormat/>
    <w:rPr>
      <w:kern w:val="2"/>
      <w:sz w:val="21"/>
      <w:szCs w:val="24"/>
    </w:rPr>
  </w:style>
  <w:style w:type="character" w:customStyle="1" w:styleId="50">
    <w:name w:val="标题 5 字符"/>
    <w:basedOn w:val="a1"/>
    <w:link w:val="5"/>
    <w:qFormat/>
    <w:rPr>
      <w:b/>
      <w:bCs/>
      <w:kern w:val="2"/>
      <w:sz w:val="28"/>
      <w:szCs w:val="28"/>
    </w:rPr>
  </w:style>
  <w:style w:type="character" w:customStyle="1" w:styleId="text-dst">
    <w:name w:val="text-dst"/>
    <w:basedOn w:val="a1"/>
    <w:rsid w:val="00295A9B"/>
  </w:style>
  <w:style w:type="character" w:customStyle="1" w:styleId="30">
    <w:name w:val="标题 3 字符"/>
    <w:basedOn w:val="a1"/>
    <w:link w:val="3"/>
    <w:rsid w:val="00FE0760"/>
    <w:rPr>
      <w:b/>
      <w:bCs/>
      <w:kern w:val="2"/>
      <w:sz w:val="24"/>
      <w:szCs w:val="32"/>
    </w:rPr>
  </w:style>
  <w:style w:type="paragraph" w:styleId="afa">
    <w:name w:val="Normal (Web)"/>
    <w:basedOn w:val="a0"/>
    <w:uiPriority w:val="99"/>
    <w:semiHidden/>
    <w:unhideWhenUsed/>
    <w:rsid w:val="00F326F2"/>
    <w:pPr>
      <w:widowControl/>
      <w:spacing w:before="100" w:beforeAutospacing="1" w:after="100" w:afterAutospacing="1"/>
      <w:jc w:val="left"/>
    </w:pPr>
    <w:rPr>
      <w:rFonts w:ascii="宋体" w:hAnsi="宋体" w:cs="宋体"/>
      <w:kern w:val="0"/>
      <w:sz w:val="24"/>
    </w:rPr>
  </w:style>
  <w:style w:type="character" w:customStyle="1" w:styleId="14">
    <w:name w:val="未处理的提及1"/>
    <w:basedOn w:val="a1"/>
    <w:uiPriority w:val="99"/>
    <w:semiHidden/>
    <w:unhideWhenUsed/>
    <w:rsid w:val="003B79B0"/>
    <w:rPr>
      <w:color w:val="605E5C"/>
      <w:shd w:val="clear" w:color="auto" w:fill="E1DFDD"/>
    </w:rPr>
  </w:style>
  <w:style w:type="character" w:styleId="afb">
    <w:name w:val="FollowedHyperlink"/>
    <w:basedOn w:val="a1"/>
    <w:semiHidden/>
    <w:unhideWhenUsed/>
    <w:rsid w:val="004971AE"/>
    <w:rPr>
      <w:color w:val="954F72" w:themeColor="followedHyperlink"/>
      <w:u w:val="single"/>
    </w:rPr>
  </w:style>
  <w:style w:type="character" w:styleId="afc">
    <w:name w:val="Emphasis"/>
    <w:basedOn w:val="a1"/>
    <w:uiPriority w:val="20"/>
    <w:qFormat/>
    <w:rsid w:val="003A4B4A"/>
    <w:rPr>
      <w:i/>
      <w:iCs/>
    </w:rPr>
  </w:style>
  <w:style w:type="paragraph" w:customStyle="1" w:styleId="EndNoteBibliography">
    <w:name w:val="EndNote Bibliography"/>
    <w:basedOn w:val="a0"/>
    <w:link w:val="EndNoteBibliographyChar"/>
    <w:qFormat/>
    <w:rsid w:val="00F8099A"/>
    <w:rPr>
      <w:sz w:val="20"/>
      <w:lang w:val="en-US"/>
    </w:rPr>
  </w:style>
  <w:style w:type="character" w:customStyle="1" w:styleId="EndNoteBibliographyChar">
    <w:name w:val="EndNote Bibliography Char"/>
    <w:basedOn w:val="a1"/>
    <w:link w:val="EndNoteBibliography"/>
    <w:qFormat/>
    <w:rsid w:val="00F8099A"/>
    <w:rPr>
      <w:kern w:val="2"/>
      <w:szCs w:val="24"/>
    </w:rPr>
  </w:style>
  <w:style w:type="character" w:customStyle="1" w:styleId="apple-converted-space">
    <w:name w:val="apple-converted-space"/>
    <w:basedOn w:val="a1"/>
    <w:rsid w:val="00244AF8"/>
  </w:style>
  <w:style w:type="paragraph" w:customStyle="1" w:styleId="EndNoteBibliographyTitle">
    <w:name w:val="EndNote Bibliography Title"/>
    <w:basedOn w:val="a0"/>
    <w:link w:val="EndNoteBibliographyTitle0"/>
    <w:rsid w:val="0081388C"/>
    <w:pPr>
      <w:jc w:val="center"/>
    </w:pPr>
    <w:rPr>
      <w:sz w:val="20"/>
    </w:rPr>
  </w:style>
  <w:style w:type="character" w:customStyle="1" w:styleId="EndNoteBibliographyTitle0">
    <w:name w:val="EndNote Bibliography Title 字符"/>
    <w:basedOn w:val="a1"/>
    <w:link w:val="EndNoteBibliographyTitle"/>
    <w:rsid w:val="0081388C"/>
    <w:rPr>
      <w:kern w:val="2"/>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9632">
      <w:bodyDiv w:val="1"/>
      <w:marLeft w:val="0"/>
      <w:marRight w:val="0"/>
      <w:marTop w:val="0"/>
      <w:marBottom w:val="0"/>
      <w:divBdr>
        <w:top w:val="none" w:sz="0" w:space="0" w:color="auto"/>
        <w:left w:val="none" w:sz="0" w:space="0" w:color="auto"/>
        <w:bottom w:val="none" w:sz="0" w:space="0" w:color="auto"/>
        <w:right w:val="none" w:sz="0" w:space="0" w:color="auto"/>
      </w:divBdr>
    </w:div>
    <w:div w:id="43915529">
      <w:bodyDiv w:val="1"/>
      <w:marLeft w:val="0"/>
      <w:marRight w:val="0"/>
      <w:marTop w:val="0"/>
      <w:marBottom w:val="0"/>
      <w:divBdr>
        <w:top w:val="none" w:sz="0" w:space="0" w:color="auto"/>
        <w:left w:val="none" w:sz="0" w:space="0" w:color="auto"/>
        <w:bottom w:val="none" w:sz="0" w:space="0" w:color="auto"/>
        <w:right w:val="none" w:sz="0" w:space="0" w:color="auto"/>
      </w:divBdr>
    </w:div>
    <w:div w:id="43917225">
      <w:bodyDiv w:val="1"/>
      <w:marLeft w:val="0"/>
      <w:marRight w:val="0"/>
      <w:marTop w:val="0"/>
      <w:marBottom w:val="0"/>
      <w:divBdr>
        <w:top w:val="none" w:sz="0" w:space="0" w:color="auto"/>
        <w:left w:val="none" w:sz="0" w:space="0" w:color="auto"/>
        <w:bottom w:val="none" w:sz="0" w:space="0" w:color="auto"/>
        <w:right w:val="none" w:sz="0" w:space="0" w:color="auto"/>
      </w:divBdr>
    </w:div>
    <w:div w:id="47193274">
      <w:bodyDiv w:val="1"/>
      <w:marLeft w:val="0"/>
      <w:marRight w:val="0"/>
      <w:marTop w:val="0"/>
      <w:marBottom w:val="0"/>
      <w:divBdr>
        <w:top w:val="none" w:sz="0" w:space="0" w:color="auto"/>
        <w:left w:val="none" w:sz="0" w:space="0" w:color="auto"/>
        <w:bottom w:val="none" w:sz="0" w:space="0" w:color="auto"/>
        <w:right w:val="none" w:sz="0" w:space="0" w:color="auto"/>
      </w:divBdr>
    </w:div>
    <w:div w:id="58335087">
      <w:bodyDiv w:val="1"/>
      <w:marLeft w:val="0"/>
      <w:marRight w:val="0"/>
      <w:marTop w:val="0"/>
      <w:marBottom w:val="0"/>
      <w:divBdr>
        <w:top w:val="none" w:sz="0" w:space="0" w:color="auto"/>
        <w:left w:val="none" w:sz="0" w:space="0" w:color="auto"/>
        <w:bottom w:val="none" w:sz="0" w:space="0" w:color="auto"/>
        <w:right w:val="none" w:sz="0" w:space="0" w:color="auto"/>
      </w:divBdr>
    </w:div>
    <w:div w:id="72896439">
      <w:bodyDiv w:val="1"/>
      <w:marLeft w:val="0"/>
      <w:marRight w:val="0"/>
      <w:marTop w:val="0"/>
      <w:marBottom w:val="0"/>
      <w:divBdr>
        <w:top w:val="none" w:sz="0" w:space="0" w:color="auto"/>
        <w:left w:val="none" w:sz="0" w:space="0" w:color="auto"/>
        <w:bottom w:val="none" w:sz="0" w:space="0" w:color="auto"/>
        <w:right w:val="none" w:sz="0" w:space="0" w:color="auto"/>
      </w:divBdr>
    </w:div>
    <w:div w:id="106511289">
      <w:bodyDiv w:val="1"/>
      <w:marLeft w:val="0"/>
      <w:marRight w:val="0"/>
      <w:marTop w:val="0"/>
      <w:marBottom w:val="0"/>
      <w:divBdr>
        <w:top w:val="none" w:sz="0" w:space="0" w:color="auto"/>
        <w:left w:val="none" w:sz="0" w:space="0" w:color="auto"/>
        <w:bottom w:val="none" w:sz="0" w:space="0" w:color="auto"/>
        <w:right w:val="none" w:sz="0" w:space="0" w:color="auto"/>
      </w:divBdr>
    </w:div>
    <w:div w:id="141587027">
      <w:bodyDiv w:val="1"/>
      <w:marLeft w:val="0"/>
      <w:marRight w:val="0"/>
      <w:marTop w:val="0"/>
      <w:marBottom w:val="0"/>
      <w:divBdr>
        <w:top w:val="none" w:sz="0" w:space="0" w:color="auto"/>
        <w:left w:val="none" w:sz="0" w:space="0" w:color="auto"/>
        <w:bottom w:val="none" w:sz="0" w:space="0" w:color="auto"/>
        <w:right w:val="none" w:sz="0" w:space="0" w:color="auto"/>
      </w:divBdr>
    </w:div>
    <w:div w:id="152645254">
      <w:bodyDiv w:val="1"/>
      <w:marLeft w:val="0"/>
      <w:marRight w:val="0"/>
      <w:marTop w:val="0"/>
      <w:marBottom w:val="0"/>
      <w:divBdr>
        <w:top w:val="none" w:sz="0" w:space="0" w:color="auto"/>
        <w:left w:val="none" w:sz="0" w:space="0" w:color="auto"/>
        <w:bottom w:val="none" w:sz="0" w:space="0" w:color="auto"/>
        <w:right w:val="none" w:sz="0" w:space="0" w:color="auto"/>
      </w:divBdr>
    </w:div>
    <w:div w:id="162168278">
      <w:bodyDiv w:val="1"/>
      <w:marLeft w:val="0"/>
      <w:marRight w:val="0"/>
      <w:marTop w:val="0"/>
      <w:marBottom w:val="0"/>
      <w:divBdr>
        <w:top w:val="none" w:sz="0" w:space="0" w:color="auto"/>
        <w:left w:val="none" w:sz="0" w:space="0" w:color="auto"/>
        <w:bottom w:val="none" w:sz="0" w:space="0" w:color="auto"/>
        <w:right w:val="none" w:sz="0" w:space="0" w:color="auto"/>
      </w:divBdr>
    </w:div>
    <w:div w:id="165706569">
      <w:bodyDiv w:val="1"/>
      <w:marLeft w:val="0"/>
      <w:marRight w:val="0"/>
      <w:marTop w:val="0"/>
      <w:marBottom w:val="0"/>
      <w:divBdr>
        <w:top w:val="none" w:sz="0" w:space="0" w:color="auto"/>
        <w:left w:val="none" w:sz="0" w:space="0" w:color="auto"/>
        <w:bottom w:val="none" w:sz="0" w:space="0" w:color="auto"/>
        <w:right w:val="none" w:sz="0" w:space="0" w:color="auto"/>
      </w:divBdr>
    </w:div>
    <w:div w:id="166553379">
      <w:bodyDiv w:val="1"/>
      <w:marLeft w:val="0"/>
      <w:marRight w:val="0"/>
      <w:marTop w:val="0"/>
      <w:marBottom w:val="0"/>
      <w:divBdr>
        <w:top w:val="none" w:sz="0" w:space="0" w:color="auto"/>
        <w:left w:val="none" w:sz="0" w:space="0" w:color="auto"/>
        <w:bottom w:val="none" w:sz="0" w:space="0" w:color="auto"/>
        <w:right w:val="none" w:sz="0" w:space="0" w:color="auto"/>
      </w:divBdr>
    </w:div>
    <w:div w:id="186407029">
      <w:bodyDiv w:val="1"/>
      <w:marLeft w:val="0"/>
      <w:marRight w:val="0"/>
      <w:marTop w:val="0"/>
      <w:marBottom w:val="0"/>
      <w:divBdr>
        <w:top w:val="none" w:sz="0" w:space="0" w:color="auto"/>
        <w:left w:val="none" w:sz="0" w:space="0" w:color="auto"/>
        <w:bottom w:val="none" w:sz="0" w:space="0" w:color="auto"/>
        <w:right w:val="none" w:sz="0" w:space="0" w:color="auto"/>
      </w:divBdr>
    </w:div>
    <w:div w:id="187064239">
      <w:bodyDiv w:val="1"/>
      <w:marLeft w:val="0"/>
      <w:marRight w:val="0"/>
      <w:marTop w:val="0"/>
      <w:marBottom w:val="0"/>
      <w:divBdr>
        <w:top w:val="none" w:sz="0" w:space="0" w:color="auto"/>
        <w:left w:val="none" w:sz="0" w:space="0" w:color="auto"/>
        <w:bottom w:val="none" w:sz="0" w:space="0" w:color="auto"/>
        <w:right w:val="none" w:sz="0" w:space="0" w:color="auto"/>
      </w:divBdr>
    </w:div>
    <w:div w:id="224948600">
      <w:bodyDiv w:val="1"/>
      <w:marLeft w:val="0"/>
      <w:marRight w:val="0"/>
      <w:marTop w:val="0"/>
      <w:marBottom w:val="0"/>
      <w:divBdr>
        <w:top w:val="none" w:sz="0" w:space="0" w:color="auto"/>
        <w:left w:val="none" w:sz="0" w:space="0" w:color="auto"/>
        <w:bottom w:val="none" w:sz="0" w:space="0" w:color="auto"/>
        <w:right w:val="none" w:sz="0" w:space="0" w:color="auto"/>
      </w:divBdr>
    </w:div>
    <w:div w:id="227426741">
      <w:bodyDiv w:val="1"/>
      <w:marLeft w:val="0"/>
      <w:marRight w:val="0"/>
      <w:marTop w:val="0"/>
      <w:marBottom w:val="0"/>
      <w:divBdr>
        <w:top w:val="none" w:sz="0" w:space="0" w:color="auto"/>
        <w:left w:val="none" w:sz="0" w:space="0" w:color="auto"/>
        <w:bottom w:val="none" w:sz="0" w:space="0" w:color="auto"/>
        <w:right w:val="none" w:sz="0" w:space="0" w:color="auto"/>
      </w:divBdr>
    </w:div>
    <w:div w:id="244917239">
      <w:bodyDiv w:val="1"/>
      <w:marLeft w:val="0"/>
      <w:marRight w:val="0"/>
      <w:marTop w:val="0"/>
      <w:marBottom w:val="0"/>
      <w:divBdr>
        <w:top w:val="none" w:sz="0" w:space="0" w:color="auto"/>
        <w:left w:val="none" w:sz="0" w:space="0" w:color="auto"/>
        <w:bottom w:val="none" w:sz="0" w:space="0" w:color="auto"/>
        <w:right w:val="none" w:sz="0" w:space="0" w:color="auto"/>
      </w:divBdr>
    </w:div>
    <w:div w:id="248001088">
      <w:bodyDiv w:val="1"/>
      <w:marLeft w:val="0"/>
      <w:marRight w:val="0"/>
      <w:marTop w:val="0"/>
      <w:marBottom w:val="0"/>
      <w:divBdr>
        <w:top w:val="none" w:sz="0" w:space="0" w:color="auto"/>
        <w:left w:val="none" w:sz="0" w:space="0" w:color="auto"/>
        <w:bottom w:val="none" w:sz="0" w:space="0" w:color="auto"/>
        <w:right w:val="none" w:sz="0" w:space="0" w:color="auto"/>
      </w:divBdr>
    </w:div>
    <w:div w:id="251010547">
      <w:bodyDiv w:val="1"/>
      <w:marLeft w:val="0"/>
      <w:marRight w:val="0"/>
      <w:marTop w:val="0"/>
      <w:marBottom w:val="0"/>
      <w:divBdr>
        <w:top w:val="none" w:sz="0" w:space="0" w:color="auto"/>
        <w:left w:val="none" w:sz="0" w:space="0" w:color="auto"/>
        <w:bottom w:val="none" w:sz="0" w:space="0" w:color="auto"/>
        <w:right w:val="none" w:sz="0" w:space="0" w:color="auto"/>
      </w:divBdr>
    </w:div>
    <w:div w:id="257951025">
      <w:bodyDiv w:val="1"/>
      <w:marLeft w:val="0"/>
      <w:marRight w:val="0"/>
      <w:marTop w:val="0"/>
      <w:marBottom w:val="0"/>
      <w:divBdr>
        <w:top w:val="none" w:sz="0" w:space="0" w:color="auto"/>
        <w:left w:val="none" w:sz="0" w:space="0" w:color="auto"/>
        <w:bottom w:val="none" w:sz="0" w:space="0" w:color="auto"/>
        <w:right w:val="none" w:sz="0" w:space="0" w:color="auto"/>
      </w:divBdr>
    </w:div>
    <w:div w:id="259488615">
      <w:bodyDiv w:val="1"/>
      <w:marLeft w:val="0"/>
      <w:marRight w:val="0"/>
      <w:marTop w:val="0"/>
      <w:marBottom w:val="0"/>
      <w:divBdr>
        <w:top w:val="none" w:sz="0" w:space="0" w:color="auto"/>
        <w:left w:val="none" w:sz="0" w:space="0" w:color="auto"/>
        <w:bottom w:val="none" w:sz="0" w:space="0" w:color="auto"/>
        <w:right w:val="none" w:sz="0" w:space="0" w:color="auto"/>
      </w:divBdr>
    </w:div>
    <w:div w:id="264847111">
      <w:bodyDiv w:val="1"/>
      <w:marLeft w:val="0"/>
      <w:marRight w:val="0"/>
      <w:marTop w:val="0"/>
      <w:marBottom w:val="0"/>
      <w:divBdr>
        <w:top w:val="none" w:sz="0" w:space="0" w:color="auto"/>
        <w:left w:val="none" w:sz="0" w:space="0" w:color="auto"/>
        <w:bottom w:val="none" w:sz="0" w:space="0" w:color="auto"/>
        <w:right w:val="none" w:sz="0" w:space="0" w:color="auto"/>
      </w:divBdr>
    </w:div>
    <w:div w:id="271206543">
      <w:bodyDiv w:val="1"/>
      <w:marLeft w:val="0"/>
      <w:marRight w:val="0"/>
      <w:marTop w:val="0"/>
      <w:marBottom w:val="0"/>
      <w:divBdr>
        <w:top w:val="none" w:sz="0" w:space="0" w:color="auto"/>
        <w:left w:val="none" w:sz="0" w:space="0" w:color="auto"/>
        <w:bottom w:val="none" w:sz="0" w:space="0" w:color="auto"/>
        <w:right w:val="none" w:sz="0" w:space="0" w:color="auto"/>
      </w:divBdr>
    </w:div>
    <w:div w:id="272631804">
      <w:bodyDiv w:val="1"/>
      <w:marLeft w:val="0"/>
      <w:marRight w:val="0"/>
      <w:marTop w:val="0"/>
      <w:marBottom w:val="0"/>
      <w:divBdr>
        <w:top w:val="none" w:sz="0" w:space="0" w:color="auto"/>
        <w:left w:val="none" w:sz="0" w:space="0" w:color="auto"/>
        <w:bottom w:val="none" w:sz="0" w:space="0" w:color="auto"/>
        <w:right w:val="none" w:sz="0" w:space="0" w:color="auto"/>
      </w:divBdr>
    </w:div>
    <w:div w:id="297999499">
      <w:bodyDiv w:val="1"/>
      <w:marLeft w:val="0"/>
      <w:marRight w:val="0"/>
      <w:marTop w:val="0"/>
      <w:marBottom w:val="0"/>
      <w:divBdr>
        <w:top w:val="none" w:sz="0" w:space="0" w:color="auto"/>
        <w:left w:val="none" w:sz="0" w:space="0" w:color="auto"/>
        <w:bottom w:val="none" w:sz="0" w:space="0" w:color="auto"/>
        <w:right w:val="none" w:sz="0" w:space="0" w:color="auto"/>
      </w:divBdr>
    </w:div>
    <w:div w:id="319114736">
      <w:bodyDiv w:val="1"/>
      <w:marLeft w:val="0"/>
      <w:marRight w:val="0"/>
      <w:marTop w:val="0"/>
      <w:marBottom w:val="0"/>
      <w:divBdr>
        <w:top w:val="none" w:sz="0" w:space="0" w:color="auto"/>
        <w:left w:val="none" w:sz="0" w:space="0" w:color="auto"/>
        <w:bottom w:val="none" w:sz="0" w:space="0" w:color="auto"/>
        <w:right w:val="none" w:sz="0" w:space="0" w:color="auto"/>
      </w:divBdr>
    </w:div>
    <w:div w:id="320012672">
      <w:bodyDiv w:val="1"/>
      <w:marLeft w:val="0"/>
      <w:marRight w:val="0"/>
      <w:marTop w:val="0"/>
      <w:marBottom w:val="0"/>
      <w:divBdr>
        <w:top w:val="none" w:sz="0" w:space="0" w:color="auto"/>
        <w:left w:val="none" w:sz="0" w:space="0" w:color="auto"/>
        <w:bottom w:val="none" w:sz="0" w:space="0" w:color="auto"/>
        <w:right w:val="none" w:sz="0" w:space="0" w:color="auto"/>
      </w:divBdr>
    </w:div>
    <w:div w:id="341396977">
      <w:bodyDiv w:val="1"/>
      <w:marLeft w:val="0"/>
      <w:marRight w:val="0"/>
      <w:marTop w:val="0"/>
      <w:marBottom w:val="0"/>
      <w:divBdr>
        <w:top w:val="none" w:sz="0" w:space="0" w:color="auto"/>
        <w:left w:val="none" w:sz="0" w:space="0" w:color="auto"/>
        <w:bottom w:val="none" w:sz="0" w:space="0" w:color="auto"/>
        <w:right w:val="none" w:sz="0" w:space="0" w:color="auto"/>
      </w:divBdr>
    </w:div>
    <w:div w:id="345786662">
      <w:bodyDiv w:val="1"/>
      <w:marLeft w:val="0"/>
      <w:marRight w:val="0"/>
      <w:marTop w:val="0"/>
      <w:marBottom w:val="0"/>
      <w:divBdr>
        <w:top w:val="none" w:sz="0" w:space="0" w:color="auto"/>
        <w:left w:val="none" w:sz="0" w:space="0" w:color="auto"/>
        <w:bottom w:val="none" w:sz="0" w:space="0" w:color="auto"/>
        <w:right w:val="none" w:sz="0" w:space="0" w:color="auto"/>
      </w:divBdr>
    </w:div>
    <w:div w:id="375812754">
      <w:bodyDiv w:val="1"/>
      <w:marLeft w:val="0"/>
      <w:marRight w:val="0"/>
      <w:marTop w:val="0"/>
      <w:marBottom w:val="0"/>
      <w:divBdr>
        <w:top w:val="none" w:sz="0" w:space="0" w:color="auto"/>
        <w:left w:val="none" w:sz="0" w:space="0" w:color="auto"/>
        <w:bottom w:val="none" w:sz="0" w:space="0" w:color="auto"/>
        <w:right w:val="none" w:sz="0" w:space="0" w:color="auto"/>
      </w:divBdr>
    </w:div>
    <w:div w:id="384259825">
      <w:bodyDiv w:val="1"/>
      <w:marLeft w:val="0"/>
      <w:marRight w:val="0"/>
      <w:marTop w:val="0"/>
      <w:marBottom w:val="0"/>
      <w:divBdr>
        <w:top w:val="none" w:sz="0" w:space="0" w:color="auto"/>
        <w:left w:val="none" w:sz="0" w:space="0" w:color="auto"/>
        <w:bottom w:val="none" w:sz="0" w:space="0" w:color="auto"/>
        <w:right w:val="none" w:sz="0" w:space="0" w:color="auto"/>
      </w:divBdr>
    </w:div>
    <w:div w:id="397675816">
      <w:bodyDiv w:val="1"/>
      <w:marLeft w:val="0"/>
      <w:marRight w:val="0"/>
      <w:marTop w:val="0"/>
      <w:marBottom w:val="0"/>
      <w:divBdr>
        <w:top w:val="none" w:sz="0" w:space="0" w:color="auto"/>
        <w:left w:val="none" w:sz="0" w:space="0" w:color="auto"/>
        <w:bottom w:val="none" w:sz="0" w:space="0" w:color="auto"/>
        <w:right w:val="none" w:sz="0" w:space="0" w:color="auto"/>
      </w:divBdr>
    </w:div>
    <w:div w:id="413089457">
      <w:bodyDiv w:val="1"/>
      <w:marLeft w:val="0"/>
      <w:marRight w:val="0"/>
      <w:marTop w:val="0"/>
      <w:marBottom w:val="0"/>
      <w:divBdr>
        <w:top w:val="none" w:sz="0" w:space="0" w:color="auto"/>
        <w:left w:val="none" w:sz="0" w:space="0" w:color="auto"/>
        <w:bottom w:val="none" w:sz="0" w:space="0" w:color="auto"/>
        <w:right w:val="none" w:sz="0" w:space="0" w:color="auto"/>
      </w:divBdr>
    </w:div>
    <w:div w:id="417797744">
      <w:bodyDiv w:val="1"/>
      <w:marLeft w:val="0"/>
      <w:marRight w:val="0"/>
      <w:marTop w:val="0"/>
      <w:marBottom w:val="0"/>
      <w:divBdr>
        <w:top w:val="none" w:sz="0" w:space="0" w:color="auto"/>
        <w:left w:val="none" w:sz="0" w:space="0" w:color="auto"/>
        <w:bottom w:val="none" w:sz="0" w:space="0" w:color="auto"/>
        <w:right w:val="none" w:sz="0" w:space="0" w:color="auto"/>
      </w:divBdr>
    </w:div>
    <w:div w:id="430970869">
      <w:bodyDiv w:val="1"/>
      <w:marLeft w:val="0"/>
      <w:marRight w:val="0"/>
      <w:marTop w:val="0"/>
      <w:marBottom w:val="0"/>
      <w:divBdr>
        <w:top w:val="none" w:sz="0" w:space="0" w:color="auto"/>
        <w:left w:val="none" w:sz="0" w:space="0" w:color="auto"/>
        <w:bottom w:val="none" w:sz="0" w:space="0" w:color="auto"/>
        <w:right w:val="none" w:sz="0" w:space="0" w:color="auto"/>
      </w:divBdr>
    </w:div>
    <w:div w:id="450442340">
      <w:bodyDiv w:val="1"/>
      <w:marLeft w:val="0"/>
      <w:marRight w:val="0"/>
      <w:marTop w:val="0"/>
      <w:marBottom w:val="0"/>
      <w:divBdr>
        <w:top w:val="none" w:sz="0" w:space="0" w:color="auto"/>
        <w:left w:val="none" w:sz="0" w:space="0" w:color="auto"/>
        <w:bottom w:val="none" w:sz="0" w:space="0" w:color="auto"/>
        <w:right w:val="none" w:sz="0" w:space="0" w:color="auto"/>
      </w:divBdr>
    </w:div>
    <w:div w:id="476384152">
      <w:bodyDiv w:val="1"/>
      <w:marLeft w:val="0"/>
      <w:marRight w:val="0"/>
      <w:marTop w:val="0"/>
      <w:marBottom w:val="0"/>
      <w:divBdr>
        <w:top w:val="none" w:sz="0" w:space="0" w:color="auto"/>
        <w:left w:val="none" w:sz="0" w:space="0" w:color="auto"/>
        <w:bottom w:val="none" w:sz="0" w:space="0" w:color="auto"/>
        <w:right w:val="none" w:sz="0" w:space="0" w:color="auto"/>
      </w:divBdr>
    </w:div>
    <w:div w:id="481434319">
      <w:bodyDiv w:val="1"/>
      <w:marLeft w:val="0"/>
      <w:marRight w:val="0"/>
      <w:marTop w:val="0"/>
      <w:marBottom w:val="0"/>
      <w:divBdr>
        <w:top w:val="none" w:sz="0" w:space="0" w:color="auto"/>
        <w:left w:val="none" w:sz="0" w:space="0" w:color="auto"/>
        <w:bottom w:val="none" w:sz="0" w:space="0" w:color="auto"/>
        <w:right w:val="none" w:sz="0" w:space="0" w:color="auto"/>
      </w:divBdr>
    </w:div>
    <w:div w:id="488327789">
      <w:bodyDiv w:val="1"/>
      <w:marLeft w:val="0"/>
      <w:marRight w:val="0"/>
      <w:marTop w:val="0"/>
      <w:marBottom w:val="0"/>
      <w:divBdr>
        <w:top w:val="none" w:sz="0" w:space="0" w:color="auto"/>
        <w:left w:val="none" w:sz="0" w:space="0" w:color="auto"/>
        <w:bottom w:val="none" w:sz="0" w:space="0" w:color="auto"/>
        <w:right w:val="none" w:sz="0" w:space="0" w:color="auto"/>
      </w:divBdr>
    </w:div>
    <w:div w:id="511771944">
      <w:bodyDiv w:val="1"/>
      <w:marLeft w:val="0"/>
      <w:marRight w:val="0"/>
      <w:marTop w:val="0"/>
      <w:marBottom w:val="0"/>
      <w:divBdr>
        <w:top w:val="none" w:sz="0" w:space="0" w:color="auto"/>
        <w:left w:val="none" w:sz="0" w:space="0" w:color="auto"/>
        <w:bottom w:val="none" w:sz="0" w:space="0" w:color="auto"/>
        <w:right w:val="none" w:sz="0" w:space="0" w:color="auto"/>
      </w:divBdr>
    </w:div>
    <w:div w:id="554854891">
      <w:bodyDiv w:val="1"/>
      <w:marLeft w:val="0"/>
      <w:marRight w:val="0"/>
      <w:marTop w:val="0"/>
      <w:marBottom w:val="0"/>
      <w:divBdr>
        <w:top w:val="none" w:sz="0" w:space="0" w:color="auto"/>
        <w:left w:val="none" w:sz="0" w:space="0" w:color="auto"/>
        <w:bottom w:val="none" w:sz="0" w:space="0" w:color="auto"/>
        <w:right w:val="none" w:sz="0" w:space="0" w:color="auto"/>
      </w:divBdr>
    </w:div>
    <w:div w:id="555777130">
      <w:bodyDiv w:val="1"/>
      <w:marLeft w:val="0"/>
      <w:marRight w:val="0"/>
      <w:marTop w:val="0"/>
      <w:marBottom w:val="0"/>
      <w:divBdr>
        <w:top w:val="none" w:sz="0" w:space="0" w:color="auto"/>
        <w:left w:val="none" w:sz="0" w:space="0" w:color="auto"/>
        <w:bottom w:val="none" w:sz="0" w:space="0" w:color="auto"/>
        <w:right w:val="none" w:sz="0" w:space="0" w:color="auto"/>
      </w:divBdr>
    </w:div>
    <w:div w:id="579094379">
      <w:bodyDiv w:val="1"/>
      <w:marLeft w:val="0"/>
      <w:marRight w:val="0"/>
      <w:marTop w:val="0"/>
      <w:marBottom w:val="0"/>
      <w:divBdr>
        <w:top w:val="none" w:sz="0" w:space="0" w:color="auto"/>
        <w:left w:val="none" w:sz="0" w:space="0" w:color="auto"/>
        <w:bottom w:val="none" w:sz="0" w:space="0" w:color="auto"/>
        <w:right w:val="none" w:sz="0" w:space="0" w:color="auto"/>
      </w:divBdr>
    </w:div>
    <w:div w:id="595017893">
      <w:bodyDiv w:val="1"/>
      <w:marLeft w:val="0"/>
      <w:marRight w:val="0"/>
      <w:marTop w:val="0"/>
      <w:marBottom w:val="0"/>
      <w:divBdr>
        <w:top w:val="none" w:sz="0" w:space="0" w:color="auto"/>
        <w:left w:val="none" w:sz="0" w:space="0" w:color="auto"/>
        <w:bottom w:val="none" w:sz="0" w:space="0" w:color="auto"/>
        <w:right w:val="none" w:sz="0" w:space="0" w:color="auto"/>
      </w:divBdr>
      <w:divsChild>
        <w:div w:id="1566141936">
          <w:marLeft w:val="0"/>
          <w:marRight w:val="0"/>
          <w:marTop w:val="0"/>
          <w:marBottom w:val="0"/>
          <w:divBdr>
            <w:top w:val="none" w:sz="0" w:space="0" w:color="auto"/>
            <w:left w:val="none" w:sz="0" w:space="0" w:color="auto"/>
            <w:bottom w:val="none" w:sz="0" w:space="0" w:color="auto"/>
            <w:right w:val="none" w:sz="0" w:space="0" w:color="auto"/>
          </w:divBdr>
        </w:div>
      </w:divsChild>
    </w:div>
    <w:div w:id="617025184">
      <w:bodyDiv w:val="1"/>
      <w:marLeft w:val="0"/>
      <w:marRight w:val="0"/>
      <w:marTop w:val="0"/>
      <w:marBottom w:val="0"/>
      <w:divBdr>
        <w:top w:val="none" w:sz="0" w:space="0" w:color="auto"/>
        <w:left w:val="none" w:sz="0" w:space="0" w:color="auto"/>
        <w:bottom w:val="none" w:sz="0" w:space="0" w:color="auto"/>
        <w:right w:val="none" w:sz="0" w:space="0" w:color="auto"/>
      </w:divBdr>
    </w:div>
    <w:div w:id="636374855">
      <w:bodyDiv w:val="1"/>
      <w:marLeft w:val="0"/>
      <w:marRight w:val="0"/>
      <w:marTop w:val="0"/>
      <w:marBottom w:val="0"/>
      <w:divBdr>
        <w:top w:val="none" w:sz="0" w:space="0" w:color="auto"/>
        <w:left w:val="none" w:sz="0" w:space="0" w:color="auto"/>
        <w:bottom w:val="none" w:sz="0" w:space="0" w:color="auto"/>
        <w:right w:val="none" w:sz="0" w:space="0" w:color="auto"/>
      </w:divBdr>
    </w:div>
    <w:div w:id="663750934">
      <w:bodyDiv w:val="1"/>
      <w:marLeft w:val="0"/>
      <w:marRight w:val="0"/>
      <w:marTop w:val="0"/>
      <w:marBottom w:val="0"/>
      <w:divBdr>
        <w:top w:val="none" w:sz="0" w:space="0" w:color="auto"/>
        <w:left w:val="none" w:sz="0" w:space="0" w:color="auto"/>
        <w:bottom w:val="none" w:sz="0" w:space="0" w:color="auto"/>
        <w:right w:val="none" w:sz="0" w:space="0" w:color="auto"/>
      </w:divBdr>
    </w:div>
    <w:div w:id="669137980">
      <w:bodyDiv w:val="1"/>
      <w:marLeft w:val="0"/>
      <w:marRight w:val="0"/>
      <w:marTop w:val="0"/>
      <w:marBottom w:val="0"/>
      <w:divBdr>
        <w:top w:val="none" w:sz="0" w:space="0" w:color="auto"/>
        <w:left w:val="none" w:sz="0" w:space="0" w:color="auto"/>
        <w:bottom w:val="none" w:sz="0" w:space="0" w:color="auto"/>
        <w:right w:val="none" w:sz="0" w:space="0" w:color="auto"/>
      </w:divBdr>
    </w:div>
    <w:div w:id="694037690">
      <w:bodyDiv w:val="1"/>
      <w:marLeft w:val="0"/>
      <w:marRight w:val="0"/>
      <w:marTop w:val="0"/>
      <w:marBottom w:val="0"/>
      <w:divBdr>
        <w:top w:val="none" w:sz="0" w:space="0" w:color="auto"/>
        <w:left w:val="none" w:sz="0" w:space="0" w:color="auto"/>
        <w:bottom w:val="none" w:sz="0" w:space="0" w:color="auto"/>
        <w:right w:val="none" w:sz="0" w:space="0" w:color="auto"/>
      </w:divBdr>
    </w:div>
    <w:div w:id="717363886">
      <w:bodyDiv w:val="1"/>
      <w:marLeft w:val="0"/>
      <w:marRight w:val="0"/>
      <w:marTop w:val="0"/>
      <w:marBottom w:val="0"/>
      <w:divBdr>
        <w:top w:val="none" w:sz="0" w:space="0" w:color="auto"/>
        <w:left w:val="none" w:sz="0" w:space="0" w:color="auto"/>
        <w:bottom w:val="none" w:sz="0" w:space="0" w:color="auto"/>
        <w:right w:val="none" w:sz="0" w:space="0" w:color="auto"/>
      </w:divBdr>
    </w:div>
    <w:div w:id="718045162">
      <w:bodyDiv w:val="1"/>
      <w:marLeft w:val="0"/>
      <w:marRight w:val="0"/>
      <w:marTop w:val="0"/>
      <w:marBottom w:val="0"/>
      <w:divBdr>
        <w:top w:val="none" w:sz="0" w:space="0" w:color="auto"/>
        <w:left w:val="none" w:sz="0" w:space="0" w:color="auto"/>
        <w:bottom w:val="none" w:sz="0" w:space="0" w:color="auto"/>
        <w:right w:val="none" w:sz="0" w:space="0" w:color="auto"/>
      </w:divBdr>
    </w:div>
    <w:div w:id="719090339">
      <w:bodyDiv w:val="1"/>
      <w:marLeft w:val="0"/>
      <w:marRight w:val="0"/>
      <w:marTop w:val="0"/>
      <w:marBottom w:val="0"/>
      <w:divBdr>
        <w:top w:val="none" w:sz="0" w:space="0" w:color="auto"/>
        <w:left w:val="none" w:sz="0" w:space="0" w:color="auto"/>
        <w:bottom w:val="none" w:sz="0" w:space="0" w:color="auto"/>
        <w:right w:val="none" w:sz="0" w:space="0" w:color="auto"/>
      </w:divBdr>
    </w:div>
    <w:div w:id="722099292">
      <w:bodyDiv w:val="1"/>
      <w:marLeft w:val="0"/>
      <w:marRight w:val="0"/>
      <w:marTop w:val="0"/>
      <w:marBottom w:val="0"/>
      <w:divBdr>
        <w:top w:val="none" w:sz="0" w:space="0" w:color="auto"/>
        <w:left w:val="none" w:sz="0" w:space="0" w:color="auto"/>
        <w:bottom w:val="none" w:sz="0" w:space="0" w:color="auto"/>
        <w:right w:val="none" w:sz="0" w:space="0" w:color="auto"/>
      </w:divBdr>
    </w:div>
    <w:div w:id="731003086">
      <w:bodyDiv w:val="1"/>
      <w:marLeft w:val="0"/>
      <w:marRight w:val="0"/>
      <w:marTop w:val="0"/>
      <w:marBottom w:val="0"/>
      <w:divBdr>
        <w:top w:val="none" w:sz="0" w:space="0" w:color="auto"/>
        <w:left w:val="none" w:sz="0" w:space="0" w:color="auto"/>
        <w:bottom w:val="none" w:sz="0" w:space="0" w:color="auto"/>
        <w:right w:val="none" w:sz="0" w:space="0" w:color="auto"/>
      </w:divBdr>
    </w:div>
    <w:div w:id="736825111">
      <w:bodyDiv w:val="1"/>
      <w:marLeft w:val="0"/>
      <w:marRight w:val="0"/>
      <w:marTop w:val="0"/>
      <w:marBottom w:val="0"/>
      <w:divBdr>
        <w:top w:val="none" w:sz="0" w:space="0" w:color="auto"/>
        <w:left w:val="none" w:sz="0" w:space="0" w:color="auto"/>
        <w:bottom w:val="none" w:sz="0" w:space="0" w:color="auto"/>
        <w:right w:val="none" w:sz="0" w:space="0" w:color="auto"/>
      </w:divBdr>
    </w:div>
    <w:div w:id="758791321">
      <w:bodyDiv w:val="1"/>
      <w:marLeft w:val="0"/>
      <w:marRight w:val="0"/>
      <w:marTop w:val="0"/>
      <w:marBottom w:val="0"/>
      <w:divBdr>
        <w:top w:val="none" w:sz="0" w:space="0" w:color="auto"/>
        <w:left w:val="none" w:sz="0" w:space="0" w:color="auto"/>
        <w:bottom w:val="none" w:sz="0" w:space="0" w:color="auto"/>
        <w:right w:val="none" w:sz="0" w:space="0" w:color="auto"/>
      </w:divBdr>
    </w:div>
    <w:div w:id="765736796">
      <w:bodyDiv w:val="1"/>
      <w:marLeft w:val="0"/>
      <w:marRight w:val="0"/>
      <w:marTop w:val="0"/>
      <w:marBottom w:val="0"/>
      <w:divBdr>
        <w:top w:val="none" w:sz="0" w:space="0" w:color="auto"/>
        <w:left w:val="none" w:sz="0" w:space="0" w:color="auto"/>
        <w:bottom w:val="none" w:sz="0" w:space="0" w:color="auto"/>
        <w:right w:val="none" w:sz="0" w:space="0" w:color="auto"/>
      </w:divBdr>
    </w:div>
    <w:div w:id="768544204">
      <w:bodyDiv w:val="1"/>
      <w:marLeft w:val="0"/>
      <w:marRight w:val="0"/>
      <w:marTop w:val="0"/>
      <w:marBottom w:val="0"/>
      <w:divBdr>
        <w:top w:val="none" w:sz="0" w:space="0" w:color="auto"/>
        <w:left w:val="none" w:sz="0" w:space="0" w:color="auto"/>
        <w:bottom w:val="none" w:sz="0" w:space="0" w:color="auto"/>
        <w:right w:val="none" w:sz="0" w:space="0" w:color="auto"/>
      </w:divBdr>
    </w:div>
    <w:div w:id="770400002">
      <w:bodyDiv w:val="1"/>
      <w:marLeft w:val="0"/>
      <w:marRight w:val="0"/>
      <w:marTop w:val="0"/>
      <w:marBottom w:val="0"/>
      <w:divBdr>
        <w:top w:val="none" w:sz="0" w:space="0" w:color="auto"/>
        <w:left w:val="none" w:sz="0" w:space="0" w:color="auto"/>
        <w:bottom w:val="none" w:sz="0" w:space="0" w:color="auto"/>
        <w:right w:val="none" w:sz="0" w:space="0" w:color="auto"/>
      </w:divBdr>
    </w:div>
    <w:div w:id="778378184">
      <w:bodyDiv w:val="1"/>
      <w:marLeft w:val="0"/>
      <w:marRight w:val="0"/>
      <w:marTop w:val="0"/>
      <w:marBottom w:val="0"/>
      <w:divBdr>
        <w:top w:val="none" w:sz="0" w:space="0" w:color="auto"/>
        <w:left w:val="none" w:sz="0" w:space="0" w:color="auto"/>
        <w:bottom w:val="none" w:sz="0" w:space="0" w:color="auto"/>
        <w:right w:val="none" w:sz="0" w:space="0" w:color="auto"/>
      </w:divBdr>
    </w:div>
    <w:div w:id="806823432">
      <w:bodyDiv w:val="1"/>
      <w:marLeft w:val="0"/>
      <w:marRight w:val="0"/>
      <w:marTop w:val="0"/>
      <w:marBottom w:val="0"/>
      <w:divBdr>
        <w:top w:val="none" w:sz="0" w:space="0" w:color="auto"/>
        <w:left w:val="none" w:sz="0" w:space="0" w:color="auto"/>
        <w:bottom w:val="none" w:sz="0" w:space="0" w:color="auto"/>
        <w:right w:val="none" w:sz="0" w:space="0" w:color="auto"/>
      </w:divBdr>
    </w:div>
    <w:div w:id="832914269">
      <w:bodyDiv w:val="1"/>
      <w:marLeft w:val="0"/>
      <w:marRight w:val="0"/>
      <w:marTop w:val="0"/>
      <w:marBottom w:val="0"/>
      <w:divBdr>
        <w:top w:val="none" w:sz="0" w:space="0" w:color="auto"/>
        <w:left w:val="none" w:sz="0" w:space="0" w:color="auto"/>
        <w:bottom w:val="none" w:sz="0" w:space="0" w:color="auto"/>
        <w:right w:val="none" w:sz="0" w:space="0" w:color="auto"/>
      </w:divBdr>
    </w:div>
    <w:div w:id="840310946">
      <w:bodyDiv w:val="1"/>
      <w:marLeft w:val="0"/>
      <w:marRight w:val="0"/>
      <w:marTop w:val="0"/>
      <w:marBottom w:val="0"/>
      <w:divBdr>
        <w:top w:val="none" w:sz="0" w:space="0" w:color="auto"/>
        <w:left w:val="none" w:sz="0" w:space="0" w:color="auto"/>
        <w:bottom w:val="none" w:sz="0" w:space="0" w:color="auto"/>
        <w:right w:val="none" w:sz="0" w:space="0" w:color="auto"/>
      </w:divBdr>
    </w:div>
    <w:div w:id="845904563">
      <w:bodyDiv w:val="1"/>
      <w:marLeft w:val="0"/>
      <w:marRight w:val="0"/>
      <w:marTop w:val="0"/>
      <w:marBottom w:val="0"/>
      <w:divBdr>
        <w:top w:val="none" w:sz="0" w:space="0" w:color="auto"/>
        <w:left w:val="none" w:sz="0" w:space="0" w:color="auto"/>
        <w:bottom w:val="none" w:sz="0" w:space="0" w:color="auto"/>
        <w:right w:val="none" w:sz="0" w:space="0" w:color="auto"/>
      </w:divBdr>
    </w:div>
    <w:div w:id="852842454">
      <w:bodyDiv w:val="1"/>
      <w:marLeft w:val="0"/>
      <w:marRight w:val="0"/>
      <w:marTop w:val="0"/>
      <w:marBottom w:val="0"/>
      <w:divBdr>
        <w:top w:val="none" w:sz="0" w:space="0" w:color="auto"/>
        <w:left w:val="none" w:sz="0" w:space="0" w:color="auto"/>
        <w:bottom w:val="none" w:sz="0" w:space="0" w:color="auto"/>
        <w:right w:val="none" w:sz="0" w:space="0" w:color="auto"/>
      </w:divBdr>
    </w:div>
    <w:div w:id="875312433">
      <w:bodyDiv w:val="1"/>
      <w:marLeft w:val="0"/>
      <w:marRight w:val="0"/>
      <w:marTop w:val="0"/>
      <w:marBottom w:val="0"/>
      <w:divBdr>
        <w:top w:val="none" w:sz="0" w:space="0" w:color="auto"/>
        <w:left w:val="none" w:sz="0" w:space="0" w:color="auto"/>
        <w:bottom w:val="none" w:sz="0" w:space="0" w:color="auto"/>
        <w:right w:val="none" w:sz="0" w:space="0" w:color="auto"/>
      </w:divBdr>
    </w:div>
    <w:div w:id="897547415">
      <w:bodyDiv w:val="1"/>
      <w:marLeft w:val="0"/>
      <w:marRight w:val="0"/>
      <w:marTop w:val="0"/>
      <w:marBottom w:val="0"/>
      <w:divBdr>
        <w:top w:val="none" w:sz="0" w:space="0" w:color="auto"/>
        <w:left w:val="none" w:sz="0" w:space="0" w:color="auto"/>
        <w:bottom w:val="none" w:sz="0" w:space="0" w:color="auto"/>
        <w:right w:val="none" w:sz="0" w:space="0" w:color="auto"/>
      </w:divBdr>
    </w:div>
    <w:div w:id="900991100">
      <w:bodyDiv w:val="1"/>
      <w:marLeft w:val="0"/>
      <w:marRight w:val="0"/>
      <w:marTop w:val="0"/>
      <w:marBottom w:val="0"/>
      <w:divBdr>
        <w:top w:val="none" w:sz="0" w:space="0" w:color="auto"/>
        <w:left w:val="none" w:sz="0" w:space="0" w:color="auto"/>
        <w:bottom w:val="none" w:sz="0" w:space="0" w:color="auto"/>
        <w:right w:val="none" w:sz="0" w:space="0" w:color="auto"/>
      </w:divBdr>
    </w:div>
    <w:div w:id="909198256">
      <w:bodyDiv w:val="1"/>
      <w:marLeft w:val="0"/>
      <w:marRight w:val="0"/>
      <w:marTop w:val="0"/>
      <w:marBottom w:val="0"/>
      <w:divBdr>
        <w:top w:val="none" w:sz="0" w:space="0" w:color="auto"/>
        <w:left w:val="none" w:sz="0" w:space="0" w:color="auto"/>
        <w:bottom w:val="none" w:sz="0" w:space="0" w:color="auto"/>
        <w:right w:val="none" w:sz="0" w:space="0" w:color="auto"/>
      </w:divBdr>
    </w:div>
    <w:div w:id="917834426">
      <w:bodyDiv w:val="1"/>
      <w:marLeft w:val="0"/>
      <w:marRight w:val="0"/>
      <w:marTop w:val="0"/>
      <w:marBottom w:val="0"/>
      <w:divBdr>
        <w:top w:val="none" w:sz="0" w:space="0" w:color="auto"/>
        <w:left w:val="none" w:sz="0" w:space="0" w:color="auto"/>
        <w:bottom w:val="none" w:sz="0" w:space="0" w:color="auto"/>
        <w:right w:val="none" w:sz="0" w:space="0" w:color="auto"/>
      </w:divBdr>
    </w:div>
    <w:div w:id="939607787">
      <w:bodyDiv w:val="1"/>
      <w:marLeft w:val="0"/>
      <w:marRight w:val="0"/>
      <w:marTop w:val="0"/>
      <w:marBottom w:val="0"/>
      <w:divBdr>
        <w:top w:val="none" w:sz="0" w:space="0" w:color="auto"/>
        <w:left w:val="none" w:sz="0" w:space="0" w:color="auto"/>
        <w:bottom w:val="none" w:sz="0" w:space="0" w:color="auto"/>
        <w:right w:val="none" w:sz="0" w:space="0" w:color="auto"/>
      </w:divBdr>
    </w:div>
    <w:div w:id="964626431">
      <w:bodyDiv w:val="1"/>
      <w:marLeft w:val="0"/>
      <w:marRight w:val="0"/>
      <w:marTop w:val="0"/>
      <w:marBottom w:val="0"/>
      <w:divBdr>
        <w:top w:val="none" w:sz="0" w:space="0" w:color="auto"/>
        <w:left w:val="none" w:sz="0" w:space="0" w:color="auto"/>
        <w:bottom w:val="none" w:sz="0" w:space="0" w:color="auto"/>
        <w:right w:val="none" w:sz="0" w:space="0" w:color="auto"/>
      </w:divBdr>
    </w:div>
    <w:div w:id="973144472">
      <w:bodyDiv w:val="1"/>
      <w:marLeft w:val="0"/>
      <w:marRight w:val="0"/>
      <w:marTop w:val="0"/>
      <w:marBottom w:val="0"/>
      <w:divBdr>
        <w:top w:val="none" w:sz="0" w:space="0" w:color="auto"/>
        <w:left w:val="none" w:sz="0" w:space="0" w:color="auto"/>
        <w:bottom w:val="none" w:sz="0" w:space="0" w:color="auto"/>
        <w:right w:val="none" w:sz="0" w:space="0" w:color="auto"/>
      </w:divBdr>
    </w:div>
    <w:div w:id="973413528">
      <w:bodyDiv w:val="1"/>
      <w:marLeft w:val="0"/>
      <w:marRight w:val="0"/>
      <w:marTop w:val="0"/>
      <w:marBottom w:val="0"/>
      <w:divBdr>
        <w:top w:val="none" w:sz="0" w:space="0" w:color="auto"/>
        <w:left w:val="none" w:sz="0" w:space="0" w:color="auto"/>
        <w:bottom w:val="none" w:sz="0" w:space="0" w:color="auto"/>
        <w:right w:val="none" w:sz="0" w:space="0" w:color="auto"/>
      </w:divBdr>
    </w:div>
    <w:div w:id="981692848">
      <w:bodyDiv w:val="1"/>
      <w:marLeft w:val="0"/>
      <w:marRight w:val="0"/>
      <w:marTop w:val="0"/>
      <w:marBottom w:val="0"/>
      <w:divBdr>
        <w:top w:val="none" w:sz="0" w:space="0" w:color="auto"/>
        <w:left w:val="none" w:sz="0" w:space="0" w:color="auto"/>
        <w:bottom w:val="none" w:sz="0" w:space="0" w:color="auto"/>
        <w:right w:val="none" w:sz="0" w:space="0" w:color="auto"/>
      </w:divBdr>
    </w:div>
    <w:div w:id="995844718">
      <w:bodyDiv w:val="1"/>
      <w:marLeft w:val="0"/>
      <w:marRight w:val="0"/>
      <w:marTop w:val="0"/>
      <w:marBottom w:val="0"/>
      <w:divBdr>
        <w:top w:val="none" w:sz="0" w:space="0" w:color="auto"/>
        <w:left w:val="none" w:sz="0" w:space="0" w:color="auto"/>
        <w:bottom w:val="none" w:sz="0" w:space="0" w:color="auto"/>
        <w:right w:val="none" w:sz="0" w:space="0" w:color="auto"/>
      </w:divBdr>
    </w:div>
    <w:div w:id="1007250862">
      <w:bodyDiv w:val="1"/>
      <w:marLeft w:val="0"/>
      <w:marRight w:val="0"/>
      <w:marTop w:val="0"/>
      <w:marBottom w:val="0"/>
      <w:divBdr>
        <w:top w:val="none" w:sz="0" w:space="0" w:color="auto"/>
        <w:left w:val="none" w:sz="0" w:space="0" w:color="auto"/>
        <w:bottom w:val="none" w:sz="0" w:space="0" w:color="auto"/>
        <w:right w:val="none" w:sz="0" w:space="0" w:color="auto"/>
      </w:divBdr>
    </w:div>
    <w:div w:id="1030648719">
      <w:bodyDiv w:val="1"/>
      <w:marLeft w:val="0"/>
      <w:marRight w:val="0"/>
      <w:marTop w:val="0"/>
      <w:marBottom w:val="0"/>
      <w:divBdr>
        <w:top w:val="none" w:sz="0" w:space="0" w:color="auto"/>
        <w:left w:val="none" w:sz="0" w:space="0" w:color="auto"/>
        <w:bottom w:val="none" w:sz="0" w:space="0" w:color="auto"/>
        <w:right w:val="none" w:sz="0" w:space="0" w:color="auto"/>
      </w:divBdr>
    </w:div>
    <w:div w:id="1100874178">
      <w:bodyDiv w:val="1"/>
      <w:marLeft w:val="0"/>
      <w:marRight w:val="0"/>
      <w:marTop w:val="0"/>
      <w:marBottom w:val="0"/>
      <w:divBdr>
        <w:top w:val="none" w:sz="0" w:space="0" w:color="auto"/>
        <w:left w:val="none" w:sz="0" w:space="0" w:color="auto"/>
        <w:bottom w:val="none" w:sz="0" w:space="0" w:color="auto"/>
        <w:right w:val="none" w:sz="0" w:space="0" w:color="auto"/>
      </w:divBdr>
    </w:div>
    <w:div w:id="1105734016">
      <w:bodyDiv w:val="1"/>
      <w:marLeft w:val="0"/>
      <w:marRight w:val="0"/>
      <w:marTop w:val="0"/>
      <w:marBottom w:val="0"/>
      <w:divBdr>
        <w:top w:val="none" w:sz="0" w:space="0" w:color="auto"/>
        <w:left w:val="none" w:sz="0" w:space="0" w:color="auto"/>
        <w:bottom w:val="none" w:sz="0" w:space="0" w:color="auto"/>
        <w:right w:val="none" w:sz="0" w:space="0" w:color="auto"/>
      </w:divBdr>
    </w:div>
    <w:div w:id="1109353946">
      <w:bodyDiv w:val="1"/>
      <w:marLeft w:val="0"/>
      <w:marRight w:val="0"/>
      <w:marTop w:val="0"/>
      <w:marBottom w:val="0"/>
      <w:divBdr>
        <w:top w:val="none" w:sz="0" w:space="0" w:color="auto"/>
        <w:left w:val="none" w:sz="0" w:space="0" w:color="auto"/>
        <w:bottom w:val="none" w:sz="0" w:space="0" w:color="auto"/>
        <w:right w:val="none" w:sz="0" w:space="0" w:color="auto"/>
      </w:divBdr>
    </w:div>
    <w:div w:id="1117913281">
      <w:bodyDiv w:val="1"/>
      <w:marLeft w:val="0"/>
      <w:marRight w:val="0"/>
      <w:marTop w:val="0"/>
      <w:marBottom w:val="0"/>
      <w:divBdr>
        <w:top w:val="none" w:sz="0" w:space="0" w:color="auto"/>
        <w:left w:val="none" w:sz="0" w:space="0" w:color="auto"/>
        <w:bottom w:val="none" w:sz="0" w:space="0" w:color="auto"/>
        <w:right w:val="none" w:sz="0" w:space="0" w:color="auto"/>
      </w:divBdr>
    </w:div>
    <w:div w:id="1154953700">
      <w:bodyDiv w:val="1"/>
      <w:marLeft w:val="0"/>
      <w:marRight w:val="0"/>
      <w:marTop w:val="0"/>
      <w:marBottom w:val="0"/>
      <w:divBdr>
        <w:top w:val="none" w:sz="0" w:space="0" w:color="auto"/>
        <w:left w:val="none" w:sz="0" w:space="0" w:color="auto"/>
        <w:bottom w:val="none" w:sz="0" w:space="0" w:color="auto"/>
        <w:right w:val="none" w:sz="0" w:space="0" w:color="auto"/>
      </w:divBdr>
    </w:div>
    <w:div w:id="1161392228">
      <w:bodyDiv w:val="1"/>
      <w:marLeft w:val="0"/>
      <w:marRight w:val="0"/>
      <w:marTop w:val="0"/>
      <w:marBottom w:val="0"/>
      <w:divBdr>
        <w:top w:val="none" w:sz="0" w:space="0" w:color="auto"/>
        <w:left w:val="none" w:sz="0" w:space="0" w:color="auto"/>
        <w:bottom w:val="none" w:sz="0" w:space="0" w:color="auto"/>
        <w:right w:val="none" w:sz="0" w:space="0" w:color="auto"/>
      </w:divBdr>
    </w:div>
    <w:div w:id="1235893893">
      <w:bodyDiv w:val="1"/>
      <w:marLeft w:val="0"/>
      <w:marRight w:val="0"/>
      <w:marTop w:val="0"/>
      <w:marBottom w:val="0"/>
      <w:divBdr>
        <w:top w:val="none" w:sz="0" w:space="0" w:color="auto"/>
        <w:left w:val="none" w:sz="0" w:space="0" w:color="auto"/>
        <w:bottom w:val="none" w:sz="0" w:space="0" w:color="auto"/>
        <w:right w:val="none" w:sz="0" w:space="0" w:color="auto"/>
      </w:divBdr>
    </w:div>
    <w:div w:id="1243219884">
      <w:bodyDiv w:val="1"/>
      <w:marLeft w:val="0"/>
      <w:marRight w:val="0"/>
      <w:marTop w:val="0"/>
      <w:marBottom w:val="0"/>
      <w:divBdr>
        <w:top w:val="none" w:sz="0" w:space="0" w:color="auto"/>
        <w:left w:val="none" w:sz="0" w:space="0" w:color="auto"/>
        <w:bottom w:val="none" w:sz="0" w:space="0" w:color="auto"/>
        <w:right w:val="none" w:sz="0" w:space="0" w:color="auto"/>
      </w:divBdr>
      <w:divsChild>
        <w:div w:id="270014547">
          <w:marLeft w:val="0"/>
          <w:marRight w:val="0"/>
          <w:marTop w:val="0"/>
          <w:marBottom w:val="0"/>
          <w:divBdr>
            <w:top w:val="none" w:sz="0" w:space="0" w:color="auto"/>
            <w:left w:val="none" w:sz="0" w:space="0" w:color="auto"/>
            <w:bottom w:val="none" w:sz="0" w:space="0" w:color="auto"/>
            <w:right w:val="none" w:sz="0" w:space="0" w:color="auto"/>
          </w:divBdr>
        </w:div>
      </w:divsChild>
    </w:div>
    <w:div w:id="1260916663">
      <w:bodyDiv w:val="1"/>
      <w:marLeft w:val="0"/>
      <w:marRight w:val="0"/>
      <w:marTop w:val="0"/>
      <w:marBottom w:val="0"/>
      <w:divBdr>
        <w:top w:val="none" w:sz="0" w:space="0" w:color="auto"/>
        <w:left w:val="none" w:sz="0" w:space="0" w:color="auto"/>
        <w:bottom w:val="none" w:sz="0" w:space="0" w:color="auto"/>
        <w:right w:val="none" w:sz="0" w:space="0" w:color="auto"/>
      </w:divBdr>
    </w:div>
    <w:div w:id="1277062601">
      <w:bodyDiv w:val="1"/>
      <w:marLeft w:val="0"/>
      <w:marRight w:val="0"/>
      <w:marTop w:val="0"/>
      <w:marBottom w:val="0"/>
      <w:divBdr>
        <w:top w:val="none" w:sz="0" w:space="0" w:color="auto"/>
        <w:left w:val="none" w:sz="0" w:space="0" w:color="auto"/>
        <w:bottom w:val="none" w:sz="0" w:space="0" w:color="auto"/>
        <w:right w:val="none" w:sz="0" w:space="0" w:color="auto"/>
      </w:divBdr>
    </w:div>
    <w:div w:id="1297031047">
      <w:bodyDiv w:val="1"/>
      <w:marLeft w:val="0"/>
      <w:marRight w:val="0"/>
      <w:marTop w:val="0"/>
      <w:marBottom w:val="0"/>
      <w:divBdr>
        <w:top w:val="none" w:sz="0" w:space="0" w:color="auto"/>
        <w:left w:val="none" w:sz="0" w:space="0" w:color="auto"/>
        <w:bottom w:val="none" w:sz="0" w:space="0" w:color="auto"/>
        <w:right w:val="none" w:sz="0" w:space="0" w:color="auto"/>
      </w:divBdr>
    </w:div>
    <w:div w:id="1299338939">
      <w:bodyDiv w:val="1"/>
      <w:marLeft w:val="0"/>
      <w:marRight w:val="0"/>
      <w:marTop w:val="0"/>
      <w:marBottom w:val="0"/>
      <w:divBdr>
        <w:top w:val="none" w:sz="0" w:space="0" w:color="auto"/>
        <w:left w:val="none" w:sz="0" w:space="0" w:color="auto"/>
        <w:bottom w:val="none" w:sz="0" w:space="0" w:color="auto"/>
        <w:right w:val="none" w:sz="0" w:space="0" w:color="auto"/>
      </w:divBdr>
    </w:div>
    <w:div w:id="1313294669">
      <w:bodyDiv w:val="1"/>
      <w:marLeft w:val="0"/>
      <w:marRight w:val="0"/>
      <w:marTop w:val="0"/>
      <w:marBottom w:val="0"/>
      <w:divBdr>
        <w:top w:val="none" w:sz="0" w:space="0" w:color="auto"/>
        <w:left w:val="none" w:sz="0" w:space="0" w:color="auto"/>
        <w:bottom w:val="none" w:sz="0" w:space="0" w:color="auto"/>
        <w:right w:val="none" w:sz="0" w:space="0" w:color="auto"/>
      </w:divBdr>
    </w:div>
    <w:div w:id="1315985673">
      <w:bodyDiv w:val="1"/>
      <w:marLeft w:val="0"/>
      <w:marRight w:val="0"/>
      <w:marTop w:val="0"/>
      <w:marBottom w:val="0"/>
      <w:divBdr>
        <w:top w:val="none" w:sz="0" w:space="0" w:color="auto"/>
        <w:left w:val="none" w:sz="0" w:space="0" w:color="auto"/>
        <w:bottom w:val="none" w:sz="0" w:space="0" w:color="auto"/>
        <w:right w:val="none" w:sz="0" w:space="0" w:color="auto"/>
      </w:divBdr>
    </w:div>
    <w:div w:id="1323313345">
      <w:bodyDiv w:val="1"/>
      <w:marLeft w:val="0"/>
      <w:marRight w:val="0"/>
      <w:marTop w:val="0"/>
      <w:marBottom w:val="0"/>
      <w:divBdr>
        <w:top w:val="none" w:sz="0" w:space="0" w:color="auto"/>
        <w:left w:val="none" w:sz="0" w:space="0" w:color="auto"/>
        <w:bottom w:val="none" w:sz="0" w:space="0" w:color="auto"/>
        <w:right w:val="none" w:sz="0" w:space="0" w:color="auto"/>
      </w:divBdr>
    </w:div>
    <w:div w:id="1334146457">
      <w:bodyDiv w:val="1"/>
      <w:marLeft w:val="0"/>
      <w:marRight w:val="0"/>
      <w:marTop w:val="0"/>
      <w:marBottom w:val="0"/>
      <w:divBdr>
        <w:top w:val="none" w:sz="0" w:space="0" w:color="auto"/>
        <w:left w:val="none" w:sz="0" w:space="0" w:color="auto"/>
        <w:bottom w:val="none" w:sz="0" w:space="0" w:color="auto"/>
        <w:right w:val="none" w:sz="0" w:space="0" w:color="auto"/>
      </w:divBdr>
    </w:div>
    <w:div w:id="1343127139">
      <w:bodyDiv w:val="1"/>
      <w:marLeft w:val="0"/>
      <w:marRight w:val="0"/>
      <w:marTop w:val="0"/>
      <w:marBottom w:val="0"/>
      <w:divBdr>
        <w:top w:val="none" w:sz="0" w:space="0" w:color="auto"/>
        <w:left w:val="none" w:sz="0" w:space="0" w:color="auto"/>
        <w:bottom w:val="none" w:sz="0" w:space="0" w:color="auto"/>
        <w:right w:val="none" w:sz="0" w:space="0" w:color="auto"/>
      </w:divBdr>
    </w:div>
    <w:div w:id="1344823015">
      <w:bodyDiv w:val="1"/>
      <w:marLeft w:val="0"/>
      <w:marRight w:val="0"/>
      <w:marTop w:val="0"/>
      <w:marBottom w:val="0"/>
      <w:divBdr>
        <w:top w:val="none" w:sz="0" w:space="0" w:color="auto"/>
        <w:left w:val="none" w:sz="0" w:space="0" w:color="auto"/>
        <w:bottom w:val="none" w:sz="0" w:space="0" w:color="auto"/>
        <w:right w:val="none" w:sz="0" w:space="0" w:color="auto"/>
      </w:divBdr>
    </w:div>
    <w:div w:id="1365596701">
      <w:bodyDiv w:val="1"/>
      <w:marLeft w:val="0"/>
      <w:marRight w:val="0"/>
      <w:marTop w:val="0"/>
      <w:marBottom w:val="0"/>
      <w:divBdr>
        <w:top w:val="none" w:sz="0" w:space="0" w:color="auto"/>
        <w:left w:val="none" w:sz="0" w:space="0" w:color="auto"/>
        <w:bottom w:val="none" w:sz="0" w:space="0" w:color="auto"/>
        <w:right w:val="none" w:sz="0" w:space="0" w:color="auto"/>
      </w:divBdr>
    </w:div>
    <w:div w:id="1372726970">
      <w:bodyDiv w:val="1"/>
      <w:marLeft w:val="0"/>
      <w:marRight w:val="0"/>
      <w:marTop w:val="0"/>
      <w:marBottom w:val="0"/>
      <w:divBdr>
        <w:top w:val="none" w:sz="0" w:space="0" w:color="auto"/>
        <w:left w:val="none" w:sz="0" w:space="0" w:color="auto"/>
        <w:bottom w:val="none" w:sz="0" w:space="0" w:color="auto"/>
        <w:right w:val="none" w:sz="0" w:space="0" w:color="auto"/>
      </w:divBdr>
    </w:div>
    <w:div w:id="1376732422">
      <w:bodyDiv w:val="1"/>
      <w:marLeft w:val="0"/>
      <w:marRight w:val="0"/>
      <w:marTop w:val="0"/>
      <w:marBottom w:val="0"/>
      <w:divBdr>
        <w:top w:val="none" w:sz="0" w:space="0" w:color="auto"/>
        <w:left w:val="none" w:sz="0" w:space="0" w:color="auto"/>
        <w:bottom w:val="none" w:sz="0" w:space="0" w:color="auto"/>
        <w:right w:val="none" w:sz="0" w:space="0" w:color="auto"/>
      </w:divBdr>
    </w:div>
    <w:div w:id="1404568627">
      <w:bodyDiv w:val="1"/>
      <w:marLeft w:val="0"/>
      <w:marRight w:val="0"/>
      <w:marTop w:val="0"/>
      <w:marBottom w:val="0"/>
      <w:divBdr>
        <w:top w:val="none" w:sz="0" w:space="0" w:color="auto"/>
        <w:left w:val="none" w:sz="0" w:space="0" w:color="auto"/>
        <w:bottom w:val="none" w:sz="0" w:space="0" w:color="auto"/>
        <w:right w:val="none" w:sz="0" w:space="0" w:color="auto"/>
      </w:divBdr>
    </w:div>
    <w:div w:id="1407000107">
      <w:bodyDiv w:val="1"/>
      <w:marLeft w:val="0"/>
      <w:marRight w:val="0"/>
      <w:marTop w:val="0"/>
      <w:marBottom w:val="0"/>
      <w:divBdr>
        <w:top w:val="none" w:sz="0" w:space="0" w:color="auto"/>
        <w:left w:val="none" w:sz="0" w:space="0" w:color="auto"/>
        <w:bottom w:val="none" w:sz="0" w:space="0" w:color="auto"/>
        <w:right w:val="none" w:sz="0" w:space="0" w:color="auto"/>
      </w:divBdr>
    </w:div>
    <w:div w:id="1439251963">
      <w:bodyDiv w:val="1"/>
      <w:marLeft w:val="0"/>
      <w:marRight w:val="0"/>
      <w:marTop w:val="0"/>
      <w:marBottom w:val="0"/>
      <w:divBdr>
        <w:top w:val="none" w:sz="0" w:space="0" w:color="auto"/>
        <w:left w:val="none" w:sz="0" w:space="0" w:color="auto"/>
        <w:bottom w:val="none" w:sz="0" w:space="0" w:color="auto"/>
        <w:right w:val="none" w:sz="0" w:space="0" w:color="auto"/>
      </w:divBdr>
    </w:div>
    <w:div w:id="1441415816">
      <w:bodyDiv w:val="1"/>
      <w:marLeft w:val="0"/>
      <w:marRight w:val="0"/>
      <w:marTop w:val="0"/>
      <w:marBottom w:val="0"/>
      <w:divBdr>
        <w:top w:val="none" w:sz="0" w:space="0" w:color="auto"/>
        <w:left w:val="none" w:sz="0" w:space="0" w:color="auto"/>
        <w:bottom w:val="none" w:sz="0" w:space="0" w:color="auto"/>
        <w:right w:val="none" w:sz="0" w:space="0" w:color="auto"/>
      </w:divBdr>
    </w:div>
    <w:div w:id="1441484430">
      <w:bodyDiv w:val="1"/>
      <w:marLeft w:val="0"/>
      <w:marRight w:val="0"/>
      <w:marTop w:val="0"/>
      <w:marBottom w:val="0"/>
      <w:divBdr>
        <w:top w:val="none" w:sz="0" w:space="0" w:color="auto"/>
        <w:left w:val="none" w:sz="0" w:space="0" w:color="auto"/>
        <w:bottom w:val="none" w:sz="0" w:space="0" w:color="auto"/>
        <w:right w:val="none" w:sz="0" w:space="0" w:color="auto"/>
      </w:divBdr>
    </w:div>
    <w:div w:id="1445271762">
      <w:bodyDiv w:val="1"/>
      <w:marLeft w:val="0"/>
      <w:marRight w:val="0"/>
      <w:marTop w:val="0"/>
      <w:marBottom w:val="0"/>
      <w:divBdr>
        <w:top w:val="none" w:sz="0" w:space="0" w:color="auto"/>
        <w:left w:val="none" w:sz="0" w:space="0" w:color="auto"/>
        <w:bottom w:val="none" w:sz="0" w:space="0" w:color="auto"/>
        <w:right w:val="none" w:sz="0" w:space="0" w:color="auto"/>
      </w:divBdr>
    </w:div>
    <w:div w:id="1448546171">
      <w:bodyDiv w:val="1"/>
      <w:marLeft w:val="0"/>
      <w:marRight w:val="0"/>
      <w:marTop w:val="0"/>
      <w:marBottom w:val="0"/>
      <w:divBdr>
        <w:top w:val="none" w:sz="0" w:space="0" w:color="auto"/>
        <w:left w:val="none" w:sz="0" w:space="0" w:color="auto"/>
        <w:bottom w:val="none" w:sz="0" w:space="0" w:color="auto"/>
        <w:right w:val="none" w:sz="0" w:space="0" w:color="auto"/>
      </w:divBdr>
    </w:div>
    <w:div w:id="1467891905">
      <w:bodyDiv w:val="1"/>
      <w:marLeft w:val="0"/>
      <w:marRight w:val="0"/>
      <w:marTop w:val="0"/>
      <w:marBottom w:val="0"/>
      <w:divBdr>
        <w:top w:val="none" w:sz="0" w:space="0" w:color="auto"/>
        <w:left w:val="none" w:sz="0" w:space="0" w:color="auto"/>
        <w:bottom w:val="none" w:sz="0" w:space="0" w:color="auto"/>
        <w:right w:val="none" w:sz="0" w:space="0" w:color="auto"/>
      </w:divBdr>
    </w:div>
    <w:div w:id="1529636869">
      <w:bodyDiv w:val="1"/>
      <w:marLeft w:val="0"/>
      <w:marRight w:val="0"/>
      <w:marTop w:val="0"/>
      <w:marBottom w:val="0"/>
      <w:divBdr>
        <w:top w:val="none" w:sz="0" w:space="0" w:color="auto"/>
        <w:left w:val="none" w:sz="0" w:space="0" w:color="auto"/>
        <w:bottom w:val="none" w:sz="0" w:space="0" w:color="auto"/>
        <w:right w:val="none" w:sz="0" w:space="0" w:color="auto"/>
      </w:divBdr>
    </w:div>
    <w:div w:id="1531801116">
      <w:bodyDiv w:val="1"/>
      <w:marLeft w:val="0"/>
      <w:marRight w:val="0"/>
      <w:marTop w:val="0"/>
      <w:marBottom w:val="0"/>
      <w:divBdr>
        <w:top w:val="none" w:sz="0" w:space="0" w:color="auto"/>
        <w:left w:val="none" w:sz="0" w:space="0" w:color="auto"/>
        <w:bottom w:val="none" w:sz="0" w:space="0" w:color="auto"/>
        <w:right w:val="none" w:sz="0" w:space="0" w:color="auto"/>
      </w:divBdr>
    </w:div>
    <w:div w:id="1536577809">
      <w:bodyDiv w:val="1"/>
      <w:marLeft w:val="0"/>
      <w:marRight w:val="0"/>
      <w:marTop w:val="0"/>
      <w:marBottom w:val="0"/>
      <w:divBdr>
        <w:top w:val="none" w:sz="0" w:space="0" w:color="auto"/>
        <w:left w:val="none" w:sz="0" w:space="0" w:color="auto"/>
        <w:bottom w:val="none" w:sz="0" w:space="0" w:color="auto"/>
        <w:right w:val="none" w:sz="0" w:space="0" w:color="auto"/>
      </w:divBdr>
    </w:div>
    <w:div w:id="1541018982">
      <w:bodyDiv w:val="1"/>
      <w:marLeft w:val="0"/>
      <w:marRight w:val="0"/>
      <w:marTop w:val="0"/>
      <w:marBottom w:val="0"/>
      <w:divBdr>
        <w:top w:val="none" w:sz="0" w:space="0" w:color="auto"/>
        <w:left w:val="none" w:sz="0" w:space="0" w:color="auto"/>
        <w:bottom w:val="none" w:sz="0" w:space="0" w:color="auto"/>
        <w:right w:val="none" w:sz="0" w:space="0" w:color="auto"/>
      </w:divBdr>
    </w:div>
    <w:div w:id="1578788294">
      <w:bodyDiv w:val="1"/>
      <w:marLeft w:val="0"/>
      <w:marRight w:val="0"/>
      <w:marTop w:val="0"/>
      <w:marBottom w:val="0"/>
      <w:divBdr>
        <w:top w:val="none" w:sz="0" w:space="0" w:color="auto"/>
        <w:left w:val="none" w:sz="0" w:space="0" w:color="auto"/>
        <w:bottom w:val="none" w:sz="0" w:space="0" w:color="auto"/>
        <w:right w:val="none" w:sz="0" w:space="0" w:color="auto"/>
      </w:divBdr>
    </w:div>
    <w:div w:id="1598517890">
      <w:bodyDiv w:val="1"/>
      <w:marLeft w:val="0"/>
      <w:marRight w:val="0"/>
      <w:marTop w:val="0"/>
      <w:marBottom w:val="0"/>
      <w:divBdr>
        <w:top w:val="none" w:sz="0" w:space="0" w:color="auto"/>
        <w:left w:val="none" w:sz="0" w:space="0" w:color="auto"/>
        <w:bottom w:val="none" w:sz="0" w:space="0" w:color="auto"/>
        <w:right w:val="none" w:sz="0" w:space="0" w:color="auto"/>
      </w:divBdr>
    </w:div>
    <w:div w:id="1605770617">
      <w:bodyDiv w:val="1"/>
      <w:marLeft w:val="0"/>
      <w:marRight w:val="0"/>
      <w:marTop w:val="0"/>
      <w:marBottom w:val="0"/>
      <w:divBdr>
        <w:top w:val="none" w:sz="0" w:space="0" w:color="auto"/>
        <w:left w:val="none" w:sz="0" w:space="0" w:color="auto"/>
        <w:bottom w:val="none" w:sz="0" w:space="0" w:color="auto"/>
        <w:right w:val="none" w:sz="0" w:space="0" w:color="auto"/>
      </w:divBdr>
    </w:div>
    <w:div w:id="1622229768">
      <w:bodyDiv w:val="1"/>
      <w:marLeft w:val="0"/>
      <w:marRight w:val="0"/>
      <w:marTop w:val="0"/>
      <w:marBottom w:val="0"/>
      <w:divBdr>
        <w:top w:val="none" w:sz="0" w:space="0" w:color="auto"/>
        <w:left w:val="none" w:sz="0" w:space="0" w:color="auto"/>
        <w:bottom w:val="none" w:sz="0" w:space="0" w:color="auto"/>
        <w:right w:val="none" w:sz="0" w:space="0" w:color="auto"/>
      </w:divBdr>
    </w:div>
    <w:div w:id="1633558822">
      <w:bodyDiv w:val="1"/>
      <w:marLeft w:val="0"/>
      <w:marRight w:val="0"/>
      <w:marTop w:val="0"/>
      <w:marBottom w:val="0"/>
      <w:divBdr>
        <w:top w:val="none" w:sz="0" w:space="0" w:color="auto"/>
        <w:left w:val="none" w:sz="0" w:space="0" w:color="auto"/>
        <w:bottom w:val="none" w:sz="0" w:space="0" w:color="auto"/>
        <w:right w:val="none" w:sz="0" w:space="0" w:color="auto"/>
      </w:divBdr>
    </w:div>
    <w:div w:id="1661344583">
      <w:bodyDiv w:val="1"/>
      <w:marLeft w:val="0"/>
      <w:marRight w:val="0"/>
      <w:marTop w:val="0"/>
      <w:marBottom w:val="0"/>
      <w:divBdr>
        <w:top w:val="none" w:sz="0" w:space="0" w:color="auto"/>
        <w:left w:val="none" w:sz="0" w:space="0" w:color="auto"/>
        <w:bottom w:val="none" w:sz="0" w:space="0" w:color="auto"/>
        <w:right w:val="none" w:sz="0" w:space="0" w:color="auto"/>
      </w:divBdr>
    </w:div>
    <w:div w:id="1691491238">
      <w:bodyDiv w:val="1"/>
      <w:marLeft w:val="0"/>
      <w:marRight w:val="0"/>
      <w:marTop w:val="0"/>
      <w:marBottom w:val="0"/>
      <w:divBdr>
        <w:top w:val="none" w:sz="0" w:space="0" w:color="auto"/>
        <w:left w:val="none" w:sz="0" w:space="0" w:color="auto"/>
        <w:bottom w:val="none" w:sz="0" w:space="0" w:color="auto"/>
        <w:right w:val="none" w:sz="0" w:space="0" w:color="auto"/>
      </w:divBdr>
    </w:div>
    <w:div w:id="1774545865">
      <w:bodyDiv w:val="1"/>
      <w:marLeft w:val="0"/>
      <w:marRight w:val="0"/>
      <w:marTop w:val="0"/>
      <w:marBottom w:val="0"/>
      <w:divBdr>
        <w:top w:val="none" w:sz="0" w:space="0" w:color="auto"/>
        <w:left w:val="none" w:sz="0" w:space="0" w:color="auto"/>
        <w:bottom w:val="none" w:sz="0" w:space="0" w:color="auto"/>
        <w:right w:val="none" w:sz="0" w:space="0" w:color="auto"/>
      </w:divBdr>
    </w:div>
    <w:div w:id="1787693665">
      <w:bodyDiv w:val="1"/>
      <w:marLeft w:val="0"/>
      <w:marRight w:val="0"/>
      <w:marTop w:val="0"/>
      <w:marBottom w:val="0"/>
      <w:divBdr>
        <w:top w:val="none" w:sz="0" w:space="0" w:color="auto"/>
        <w:left w:val="none" w:sz="0" w:space="0" w:color="auto"/>
        <w:bottom w:val="none" w:sz="0" w:space="0" w:color="auto"/>
        <w:right w:val="none" w:sz="0" w:space="0" w:color="auto"/>
      </w:divBdr>
    </w:div>
    <w:div w:id="1796099749">
      <w:bodyDiv w:val="1"/>
      <w:marLeft w:val="0"/>
      <w:marRight w:val="0"/>
      <w:marTop w:val="0"/>
      <w:marBottom w:val="0"/>
      <w:divBdr>
        <w:top w:val="none" w:sz="0" w:space="0" w:color="auto"/>
        <w:left w:val="none" w:sz="0" w:space="0" w:color="auto"/>
        <w:bottom w:val="none" w:sz="0" w:space="0" w:color="auto"/>
        <w:right w:val="none" w:sz="0" w:space="0" w:color="auto"/>
      </w:divBdr>
    </w:div>
    <w:div w:id="1799882932">
      <w:bodyDiv w:val="1"/>
      <w:marLeft w:val="0"/>
      <w:marRight w:val="0"/>
      <w:marTop w:val="0"/>
      <w:marBottom w:val="0"/>
      <w:divBdr>
        <w:top w:val="none" w:sz="0" w:space="0" w:color="auto"/>
        <w:left w:val="none" w:sz="0" w:space="0" w:color="auto"/>
        <w:bottom w:val="none" w:sz="0" w:space="0" w:color="auto"/>
        <w:right w:val="none" w:sz="0" w:space="0" w:color="auto"/>
      </w:divBdr>
    </w:div>
    <w:div w:id="1807233390">
      <w:bodyDiv w:val="1"/>
      <w:marLeft w:val="0"/>
      <w:marRight w:val="0"/>
      <w:marTop w:val="0"/>
      <w:marBottom w:val="0"/>
      <w:divBdr>
        <w:top w:val="none" w:sz="0" w:space="0" w:color="auto"/>
        <w:left w:val="none" w:sz="0" w:space="0" w:color="auto"/>
        <w:bottom w:val="none" w:sz="0" w:space="0" w:color="auto"/>
        <w:right w:val="none" w:sz="0" w:space="0" w:color="auto"/>
      </w:divBdr>
    </w:div>
    <w:div w:id="1852256004">
      <w:bodyDiv w:val="1"/>
      <w:marLeft w:val="0"/>
      <w:marRight w:val="0"/>
      <w:marTop w:val="0"/>
      <w:marBottom w:val="0"/>
      <w:divBdr>
        <w:top w:val="none" w:sz="0" w:space="0" w:color="auto"/>
        <w:left w:val="none" w:sz="0" w:space="0" w:color="auto"/>
        <w:bottom w:val="none" w:sz="0" w:space="0" w:color="auto"/>
        <w:right w:val="none" w:sz="0" w:space="0" w:color="auto"/>
      </w:divBdr>
    </w:div>
    <w:div w:id="1862427043">
      <w:bodyDiv w:val="1"/>
      <w:marLeft w:val="0"/>
      <w:marRight w:val="0"/>
      <w:marTop w:val="0"/>
      <w:marBottom w:val="0"/>
      <w:divBdr>
        <w:top w:val="none" w:sz="0" w:space="0" w:color="auto"/>
        <w:left w:val="none" w:sz="0" w:space="0" w:color="auto"/>
        <w:bottom w:val="none" w:sz="0" w:space="0" w:color="auto"/>
        <w:right w:val="none" w:sz="0" w:space="0" w:color="auto"/>
      </w:divBdr>
    </w:div>
    <w:div w:id="1864973263">
      <w:bodyDiv w:val="1"/>
      <w:marLeft w:val="0"/>
      <w:marRight w:val="0"/>
      <w:marTop w:val="0"/>
      <w:marBottom w:val="0"/>
      <w:divBdr>
        <w:top w:val="none" w:sz="0" w:space="0" w:color="auto"/>
        <w:left w:val="none" w:sz="0" w:space="0" w:color="auto"/>
        <w:bottom w:val="none" w:sz="0" w:space="0" w:color="auto"/>
        <w:right w:val="none" w:sz="0" w:space="0" w:color="auto"/>
      </w:divBdr>
    </w:div>
    <w:div w:id="1880167406">
      <w:bodyDiv w:val="1"/>
      <w:marLeft w:val="0"/>
      <w:marRight w:val="0"/>
      <w:marTop w:val="0"/>
      <w:marBottom w:val="0"/>
      <w:divBdr>
        <w:top w:val="none" w:sz="0" w:space="0" w:color="auto"/>
        <w:left w:val="none" w:sz="0" w:space="0" w:color="auto"/>
        <w:bottom w:val="none" w:sz="0" w:space="0" w:color="auto"/>
        <w:right w:val="none" w:sz="0" w:space="0" w:color="auto"/>
      </w:divBdr>
    </w:div>
    <w:div w:id="1881089676">
      <w:bodyDiv w:val="1"/>
      <w:marLeft w:val="0"/>
      <w:marRight w:val="0"/>
      <w:marTop w:val="0"/>
      <w:marBottom w:val="0"/>
      <w:divBdr>
        <w:top w:val="none" w:sz="0" w:space="0" w:color="auto"/>
        <w:left w:val="none" w:sz="0" w:space="0" w:color="auto"/>
        <w:bottom w:val="none" w:sz="0" w:space="0" w:color="auto"/>
        <w:right w:val="none" w:sz="0" w:space="0" w:color="auto"/>
      </w:divBdr>
    </w:div>
    <w:div w:id="1901868624">
      <w:bodyDiv w:val="1"/>
      <w:marLeft w:val="0"/>
      <w:marRight w:val="0"/>
      <w:marTop w:val="0"/>
      <w:marBottom w:val="0"/>
      <w:divBdr>
        <w:top w:val="none" w:sz="0" w:space="0" w:color="auto"/>
        <w:left w:val="none" w:sz="0" w:space="0" w:color="auto"/>
        <w:bottom w:val="none" w:sz="0" w:space="0" w:color="auto"/>
        <w:right w:val="none" w:sz="0" w:space="0" w:color="auto"/>
      </w:divBdr>
    </w:div>
    <w:div w:id="1903559938">
      <w:bodyDiv w:val="1"/>
      <w:marLeft w:val="0"/>
      <w:marRight w:val="0"/>
      <w:marTop w:val="0"/>
      <w:marBottom w:val="0"/>
      <w:divBdr>
        <w:top w:val="none" w:sz="0" w:space="0" w:color="auto"/>
        <w:left w:val="none" w:sz="0" w:space="0" w:color="auto"/>
        <w:bottom w:val="none" w:sz="0" w:space="0" w:color="auto"/>
        <w:right w:val="none" w:sz="0" w:space="0" w:color="auto"/>
      </w:divBdr>
    </w:div>
    <w:div w:id="1915621960">
      <w:bodyDiv w:val="1"/>
      <w:marLeft w:val="0"/>
      <w:marRight w:val="0"/>
      <w:marTop w:val="0"/>
      <w:marBottom w:val="0"/>
      <w:divBdr>
        <w:top w:val="none" w:sz="0" w:space="0" w:color="auto"/>
        <w:left w:val="none" w:sz="0" w:space="0" w:color="auto"/>
        <w:bottom w:val="none" w:sz="0" w:space="0" w:color="auto"/>
        <w:right w:val="none" w:sz="0" w:space="0" w:color="auto"/>
      </w:divBdr>
    </w:div>
    <w:div w:id="1918855469">
      <w:bodyDiv w:val="1"/>
      <w:marLeft w:val="0"/>
      <w:marRight w:val="0"/>
      <w:marTop w:val="0"/>
      <w:marBottom w:val="0"/>
      <w:divBdr>
        <w:top w:val="none" w:sz="0" w:space="0" w:color="auto"/>
        <w:left w:val="none" w:sz="0" w:space="0" w:color="auto"/>
        <w:bottom w:val="none" w:sz="0" w:space="0" w:color="auto"/>
        <w:right w:val="none" w:sz="0" w:space="0" w:color="auto"/>
      </w:divBdr>
    </w:div>
    <w:div w:id="1925651684">
      <w:bodyDiv w:val="1"/>
      <w:marLeft w:val="0"/>
      <w:marRight w:val="0"/>
      <w:marTop w:val="0"/>
      <w:marBottom w:val="0"/>
      <w:divBdr>
        <w:top w:val="none" w:sz="0" w:space="0" w:color="auto"/>
        <w:left w:val="none" w:sz="0" w:space="0" w:color="auto"/>
        <w:bottom w:val="none" w:sz="0" w:space="0" w:color="auto"/>
        <w:right w:val="none" w:sz="0" w:space="0" w:color="auto"/>
      </w:divBdr>
    </w:div>
    <w:div w:id="1927297342">
      <w:bodyDiv w:val="1"/>
      <w:marLeft w:val="0"/>
      <w:marRight w:val="0"/>
      <w:marTop w:val="0"/>
      <w:marBottom w:val="0"/>
      <w:divBdr>
        <w:top w:val="none" w:sz="0" w:space="0" w:color="auto"/>
        <w:left w:val="none" w:sz="0" w:space="0" w:color="auto"/>
        <w:bottom w:val="none" w:sz="0" w:space="0" w:color="auto"/>
        <w:right w:val="none" w:sz="0" w:space="0" w:color="auto"/>
      </w:divBdr>
    </w:div>
    <w:div w:id="1956669333">
      <w:bodyDiv w:val="1"/>
      <w:marLeft w:val="0"/>
      <w:marRight w:val="0"/>
      <w:marTop w:val="0"/>
      <w:marBottom w:val="0"/>
      <w:divBdr>
        <w:top w:val="none" w:sz="0" w:space="0" w:color="auto"/>
        <w:left w:val="none" w:sz="0" w:space="0" w:color="auto"/>
        <w:bottom w:val="none" w:sz="0" w:space="0" w:color="auto"/>
        <w:right w:val="none" w:sz="0" w:space="0" w:color="auto"/>
      </w:divBdr>
    </w:div>
    <w:div w:id="1966933275">
      <w:bodyDiv w:val="1"/>
      <w:marLeft w:val="0"/>
      <w:marRight w:val="0"/>
      <w:marTop w:val="0"/>
      <w:marBottom w:val="0"/>
      <w:divBdr>
        <w:top w:val="none" w:sz="0" w:space="0" w:color="auto"/>
        <w:left w:val="none" w:sz="0" w:space="0" w:color="auto"/>
        <w:bottom w:val="none" w:sz="0" w:space="0" w:color="auto"/>
        <w:right w:val="none" w:sz="0" w:space="0" w:color="auto"/>
      </w:divBdr>
    </w:div>
    <w:div w:id="1987053886">
      <w:bodyDiv w:val="1"/>
      <w:marLeft w:val="0"/>
      <w:marRight w:val="0"/>
      <w:marTop w:val="0"/>
      <w:marBottom w:val="0"/>
      <w:divBdr>
        <w:top w:val="none" w:sz="0" w:space="0" w:color="auto"/>
        <w:left w:val="none" w:sz="0" w:space="0" w:color="auto"/>
        <w:bottom w:val="none" w:sz="0" w:space="0" w:color="auto"/>
        <w:right w:val="none" w:sz="0" w:space="0" w:color="auto"/>
      </w:divBdr>
    </w:div>
    <w:div w:id="1987782734">
      <w:bodyDiv w:val="1"/>
      <w:marLeft w:val="0"/>
      <w:marRight w:val="0"/>
      <w:marTop w:val="0"/>
      <w:marBottom w:val="0"/>
      <w:divBdr>
        <w:top w:val="none" w:sz="0" w:space="0" w:color="auto"/>
        <w:left w:val="none" w:sz="0" w:space="0" w:color="auto"/>
        <w:bottom w:val="none" w:sz="0" w:space="0" w:color="auto"/>
        <w:right w:val="none" w:sz="0" w:space="0" w:color="auto"/>
      </w:divBdr>
    </w:div>
    <w:div w:id="1987784841">
      <w:bodyDiv w:val="1"/>
      <w:marLeft w:val="0"/>
      <w:marRight w:val="0"/>
      <w:marTop w:val="0"/>
      <w:marBottom w:val="0"/>
      <w:divBdr>
        <w:top w:val="none" w:sz="0" w:space="0" w:color="auto"/>
        <w:left w:val="none" w:sz="0" w:space="0" w:color="auto"/>
        <w:bottom w:val="none" w:sz="0" w:space="0" w:color="auto"/>
        <w:right w:val="none" w:sz="0" w:space="0" w:color="auto"/>
      </w:divBdr>
    </w:div>
    <w:div w:id="1994601276">
      <w:bodyDiv w:val="1"/>
      <w:marLeft w:val="0"/>
      <w:marRight w:val="0"/>
      <w:marTop w:val="0"/>
      <w:marBottom w:val="0"/>
      <w:divBdr>
        <w:top w:val="none" w:sz="0" w:space="0" w:color="auto"/>
        <w:left w:val="none" w:sz="0" w:space="0" w:color="auto"/>
        <w:bottom w:val="none" w:sz="0" w:space="0" w:color="auto"/>
        <w:right w:val="none" w:sz="0" w:space="0" w:color="auto"/>
      </w:divBdr>
    </w:div>
    <w:div w:id="2021465590">
      <w:bodyDiv w:val="1"/>
      <w:marLeft w:val="0"/>
      <w:marRight w:val="0"/>
      <w:marTop w:val="0"/>
      <w:marBottom w:val="0"/>
      <w:divBdr>
        <w:top w:val="none" w:sz="0" w:space="0" w:color="auto"/>
        <w:left w:val="none" w:sz="0" w:space="0" w:color="auto"/>
        <w:bottom w:val="none" w:sz="0" w:space="0" w:color="auto"/>
        <w:right w:val="none" w:sz="0" w:space="0" w:color="auto"/>
      </w:divBdr>
    </w:div>
    <w:div w:id="2045396565">
      <w:bodyDiv w:val="1"/>
      <w:marLeft w:val="0"/>
      <w:marRight w:val="0"/>
      <w:marTop w:val="0"/>
      <w:marBottom w:val="0"/>
      <w:divBdr>
        <w:top w:val="none" w:sz="0" w:space="0" w:color="auto"/>
        <w:left w:val="none" w:sz="0" w:space="0" w:color="auto"/>
        <w:bottom w:val="none" w:sz="0" w:space="0" w:color="auto"/>
        <w:right w:val="none" w:sz="0" w:space="0" w:color="auto"/>
      </w:divBdr>
    </w:div>
    <w:div w:id="2048530918">
      <w:bodyDiv w:val="1"/>
      <w:marLeft w:val="0"/>
      <w:marRight w:val="0"/>
      <w:marTop w:val="0"/>
      <w:marBottom w:val="0"/>
      <w:divBdr>
        <w:top w:val="none" w:sz="0" w:space="0" w:color="auto"/>
        <w:left w:val="none" w:sz="0" w:space="0" w:color="auto"/>
        <w:bottom w:val="none" w:sz="0" w:space="0" w:color="auto"/>
        <w:right w:val="none" w:sz="0" w:space="0" w:color="auto"/>
      </w:divBdr>
    </w:div>
    <w:div w:id="2079016361">
      <w:bodyDiv w:val="1"/>
      <w:marLeft w:val="0"/>
      <w:marRight w:val="0"/>
      <w:marTop w:val="0"/>
      <w:marBottom w:val="0"/>
      <w:divBdr>
        <w:top w:val="none" w:sz="0" w:space="0" w:color="auto"/>
        <w:left w:val="none" w:sz="0" w:space="0" w:color="auto"/>
        <w:bottom w:val="none" w:sz="0" w:space="0" w:color="auto"/>
        <w:right w:val="none" w:sz="0" w:space="0" w:color="auto"/>
      </w:divBdr>
    </w:div>
    <w:div w:id="2085565169">
      <w:bodyDiv w:val="1"/>
      <w:marLeft w:val="0"/>
      <w:marRight w:val="0"/>
      <w:marTop w:val="0"/>
      <w:marBottom w:val="0"/>
      <w:divBdr>
        <w:top w:val="none" w:sz="0" w:space="0" w:color="auto"/>
        <w:left w:val="none" w:sz="0" w:space="0" w:color="auto"/>
        <w:bottom w:val="none" w:sz="0" w:space="0" w:color="auto"/>
        <w:right w:val="none" w:sz="0" w:space="0" w:color="auto"/>
      </w:divBdr>
    </w:div>
    <w:div w:id="2100369930">
      <w:bodyDiv w:val="1"/>
      <w:marLeft w:val="0"/>
      <w:marRight w:val="0"/>
      <w:marTop w:val="0"/>
      <w:marBottom w:val="0"/>
      <w:divBdr>
        <w:top w:val="none" w:sz="0" w:space="0" w:color="auto"/>
        <w:left w:val="none" w:sz="0" w:space="0" w:color="auto"/>
        <w:bottom w:val="none" w:sz="0" w:space="0" w:color="auto"/>
        <w:right w:val="none" w:sz="0" w:space="0" w:color="auto"/>
      </w:divBdr>
    </w:div>
    <w:div w:id="2128772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BD13F1-F158-F143-A802-800A6C2ACA56}">
  <we:reference id="wa200001011" version="1.1.0.0" store="zh-CN" storeType="OMEX"/>
  <we:alternateReferences>
    <we:reference id="WA200001011" version="1.1.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356653-8889-43F4-B1EE-84985636B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32</Pages>
  <Words>7470</Words>
  <Characters>42580</Characters>
  <Application>Microsoft Office Word</Application>
  <DocSecurity>0</DocSecurity>
  <Lines>354</Lines>
  <Paragraphs>99</Paragraphs>
  <ScaleCrop>false</ScaleCrop>
  <HeadingPairs>
    <vt:vector size="4" baseType="variant">
      <vt:variant>
        <vt:lpstr>Title</vt:lpstr>
      </vt:variant>
      <vt:variant>
        <vt:i4>1</vt:i4>
      </vt:variant>
      <vt:variant>
        <vt:lpstr>标题</vt:lpstr>
      </vt:variant>
      <vt:variant>
        <vt:i4>34</vt:i4>
      </vt:variant>
    </vt:vector>
  </HeadingPairs>
  <TitlesOfParts>
    <vt:vector size="35" baseType="lpstr">
      <vt:lpstr>鲁东大学外国语学院全日制硕士学位论文模板</vt:lpstr>
      <vt:lpstr/>
      <vt:lpstr/>
      <vt:lpstr>Contents</vt:lpstr>
      <vt:lpstr>1.0 Executive Summary</vt:lpstr>
      <vt:lpstr>2.0 Introduction</vt:lpstr>
      <vt:lpstr>3.0 Main findings of strategic analysis and critical evaluation of the strategic</vt:lpstr>
      <vt:lpstr>    3.1 PESTEL Analysis</vt:lpstr>
      <vt:lpstr>        3.1.1 Political factors</vt:lpstr>
      <vt:lpstr>        3.1.2 Economic factors</vt:lpstr>
      <vt:lpstr>        3.1.3 Socio factors</vt:lpstr>
      <vt:lpstr>        3.1.4 Technological factors</vt:lpstr>
      <vt:lpstr>        3.1.5 Environmental factors</vt:lpstr>
      <vt:lpstr>        3.1.6 Legal factors</vt:lpstr>
      <vt:lpstr>    3.2 Environmental Analysis</vt:lpstr>
      <vt:lpstr>        3.2.1 COVID-19 Impact</vt:lpstr>
      <vt:lpstr>        3.2.2 Competition Environment</vt:lpstr>
      <vt:lpstr>    3.2 SWOT Analysis</vt:lpstr>
      <vt:lpstr>        3.2.1 Strengths</vt:lpstr>
      <vt:lpstr>        3.2.2 Weaknesses</vt:lpstr>
      <vt:lpstr>        3.2.3 Opportunities</vt:lpstr>
      <vt:lpstr>        3.2.4 Threats</vt:lpstr>
      <vt:lpstr>    3.3 Ansoff Matrix for H&amp;M</vt:lpstr>
      <vt:lpstr>        3.3.1 Market Penetration</vt:lpstr>
      <vt:lpstr>        3.3.2 Market Development</vt:lpstr>
      <vt:lpstr>        3.3.3 Product Development</vt:lpstr>
      <vt:lpstr>        3.3.4 Diversification</vt:lpstr>
      <vt:lpstr>    3.4 Bowman’s Strategy Clock of H&amp;M</vt:lpstr>
      <vt:lpstr>4.0 Conclusion</vt:lpstr>
      <vt:lpstr>    4.1 Conclusion of PESTEL</vt:lpstr>
      <vt:lpstr>    4.2 Conclusion of SWOT  </vt:lpstr>
      <vt:lpstr>5.0 Recommendations </vt:lpstr>
      <vt:lpstr>    5.1 Customer care </vt:lpstr>
      <vt:lpstr>    5.2 Management </vt:lpstr>
      <vt:lpstr>References</vt:lpstr>
    </vt:vector>
  </TitlesOfParts>
  <Company/>
  <LinksUpToDate>false</LinksUpToDate>
  <CharactersWithSpaces>49951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鲁东大学外国语学院全日制硕士学位论文模板</dc:title>
  <dc:subject>硕士学位论文</dc:subject>
  <dc:creator>贾正传</dc:creator>
  <cp:keywords/>
  <dc:description/>
  <cp:lastModifiedBy>董旭麟</cp:lastModifiedBy>
  <cp:revision>8</cp:revision>
  <cp:lastPrinted>2020-11-24T16:08:00Z</cp:lastPrinted>
  <dcterms:created xsi:type="dcterms:W3CDTF">2020-11-25T10:16:00Z</dcterms:created>
  <dcterms:modified xsi:type="dcterms:W3CDTF">2020-12-15T14:54:00Z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WinEqns">
    <vt:bool>true</vt:bool>
  </property>
  <property fmtid="{D5CDD505-2E9C-101B-9397-08002B2CF9AE}" pid="4" name="外国语学院研究生教务办">
    <vt:lpwstr>1</vt:lpwstr>
  </property>
  <property fmtid="{D5CDD505-2E9C-101B-9397-08002B2CF9AE}" pid="5" name="KSOProductBuildVer">
    <vt:lpwstr>2052-1.0.0.1304</vt:lpwstr>
  </property>
  <property fmtid="{D5CDD505-2E9C-101B-9397-08002B2CF9AE}" pid="6" name="grammarly_documentId">
    <vt:lpwstr>documentId_5320</vt:lpwstr>
  </property>
  <property fmtid="{D5CDD505-2E9C-101B-9397-08002B2CF9AE}" pid="7" name="grammarly_documentContext">
    <vt:lpwstr>{"goals":[],"domain":"general","emotions":[],"dialect":"british"}</vt:lpwstr>
  </property>
</Properties>
</file>