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left"/>
        <w:rPr>
          <w:rFonts w:ascii="Calibri" w:hAnsi="Calibri" w:cs="Calibri" w:eastAsia="Calibri"/>
          <w:color w:val="auto"/>
          <w:spacing w:val="0"/>
          <w:position w:val="0"/>
          <w:sz w:val="22"/>
          <w:shd w:fill="auto" w:val="clear"/>
        </w:rPr>
      </w:pPr>
    </w:p>
    <w:p>
      <w:pPr>
        <w:spacing w:before="0" w:after="160" w:line="480"/>
        <w:ind w:right="0" w:left="0" w:firstLine="0"/>
        <w:jc w:val="center"/>
        <w:rPr>
          <w:rFonts w:ascii="Arial" w:hAnsi="Arial" w:cs="Arial" w:eastAsia="Arial"/>
          <w:b/>
          <w:color w:val="202124"/>
          <w:spacing w:val="0"/>
          <w:position w:val="0"/>
          <w:sz w:val="44"/>
          <w:shd w:fill="FFFFFF" w:val="clear"/>
        </w:rPr>
      </w:pPr>
      <w:r>
        <w:rPr>
          <w:rFonts w:ascii="Arial" w:hAnsi="Arial" w:cs="Arial" w:eastAsia="Arial"/>
          <w:b/>
          <w:color w:val="202124"/>
          <w:spacing w:val="0"/>
          <w:position w:val="0"/>
          <w:sz w:val="44"/>
          <w:shd w:fill="FFFFFF" w:val="clear"/>
        </w:rPr>
        <w:t xml:space="preserve">CertHE International Hotel Management</w:t>
      </w:r>
    </w:p>
    <w:p>
      <w:pPr>
        <w:spacing w:before="0" w:after="160" w:line="480"/>
        <w:ind w:right="0" w:left="0" w:firstLine="0"/>
        <w:jc w:val="center"/>
        <w:rPr>
          <w:rFonts w:ascii="Arial" w:hAnsi="Arial" w:cs="Arial" w:eastAsia="Arial"/>
          <w:b/>
          <w:color w:val="202124"/>
          <w:spacing w:val="0"/>
          <w:position w:val="0"/>
          <w:sz w:val="40"/>
          <w:shd w:fill="FFFFFF" w:val="clear"/>
        </w:rPr>
      </w:pPr>
      <w:r>
        <w:rPr>
          <w:rFonts w:ascii="Arial" w:hAnsi="Arial" w:cs="Arial" w:eastAsia="Arial"/>
          <w:b/>
          <w:color w:val="202124"/>
          <w:spacing w:val="0"/>
          <w:position w:val="0"/>
          <w:sz w:val="40"/>
          <w:shd w:fill="FFFFFF" w:val="clear"/>
        </w:rPr>
        <w:t xml:space="preserve">BMIH4002 Food and Beverage Operation</w:t>
      </w:r>
    </w:p>
    <w:p>
      <w:pPr>
        <w:spacing w:before="0" w:after="160" w:line="480"/>
        <w:ind w:right="0" w:left="0" w:firstLine="0"/>
        <w:jc w:val="center"/>
        <w:rPr>
          <w:rFonts w:ascii="Arial" w:hAnsi="Arial" w:cs="Arial" w:eastAsia="Arial"/>
          <w:b/>
          <w:color w:val="202124"/>
          <w:spacing w:val="0"/>
          <w:position w:val="0"/>
          <w:sz w:val="40"/>
          <w:shd w:fill="FFFFFF" w:val="clear"/>
        </w:rPr>
      </w:pPr>
    </w:p>
    <w:p>
      <w:pPr>
        <w:spacing w:before="0" w:after="160" w:line="48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202124"/>
          <w:spacing w:val="0"/>
          <w:position w:val="0"/>
          <w:sz w:val="36"/>
          <w:shd w:fill="FFFFFF" w:val="clear"/>
        </w:rPr>
        <w:t xml:space="preserve">Student Journal</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Assignment 1</w:t>
      </w:r>
    </w:p>
    <w:tbl>
      <w:tblPr/>
      <w:tblGrid>
        <w:gridCol w:w="4507"/>
        <w:gridCol w:w="4867"/>
      </w:tblGrid>
      <w:tr>
        <w:trPr>
          <w:trHeight w:val="1040" w:hRule="auto"/>
          <w:jc w:val="left"/>
        </w:trPr>
        <w:tc>
          <w:tcPr>
            <w:tcW w:w="4507" w:type="dxa"/>
            <w:tcBorders>
              <w:top w:val="single" w:color="000000" w:sz="4"/>
              <w:left w:val="single" w:color="000000" w:sz="4"/>
              <w:bottom w:val="single" w:color="000000" w:sz="4"/>
              <w:right w:val="single" w:color="000000" w:sz="4"/>
            </w:tcBorders>
            <w:shd w:color="auto" w:fill="9cc2e5" w:val="clear"/>
            <w:tcMar>
              <w:left w:w="108" w:type="dxa"/>
              <w:right w:w="108" w:type="dxa"/>
            </w:tcMar>
            <w:vAlign w:val="top"/>
          </w:tcPr>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name:MIOARA GRIGORE</w:t>
            </w:r>
          </w:p>
          <w:p>
            <w:pPr>
              <w:spacing w:before="0" w:after="0" w:line="360"/>
              <w:ind w:right="0" w:left="0" w:firstLine="0"/>
              <w:jc w:val="left"/>
              <w:rPr>
                <w:color w:val="auto"/>
                <w:spacing w:val="0"/>
                <w:position w:val="0"/>
                <w:shd w:fill="auto" w:val="clear"/>
              </w:rPr>
            </w:pPr>
            <w:r>
              <w:rPr>
                <w:rFonts w:ascii="Arial" w:hAnsi="Arial" w:cs="Arial" w:eastAsia="Arial"/>
                <w:b/>
                <w:color w:val="auto"/>
                <w:spacing w:val="0"/>
                <w:position w:val="0"/>
                <w:sz w:val="24"/>
                <w:shd w:fill="auto" w:val="clear"/>
              </w:rPr>
              <w:t xml:space="preserve">Student Number:2017709</w:t>
            </w:r>
          </w:p>
        </w:tc>
        <w:tc>
          <w:tcPr>
            <w:tcW w:w="4867" w:type="dxa"/>
            <w:tcBorders>
              <w:top w:val="single" w:color="000000" w:sz="4"/>
              <w:left w:val="single" w:color="000000" w:sz="4"/>
              <w:bottom w:val="single" w:color="000000" w:sz="4"/>
              <w:right w:val="single" w:color="000000" w:sz="4"/>
            </w:tcBorders>
            <w:shd w:color="auto" w:fill="9cc2e5" w:val="clear"/>
            <w:tcMar>
              <w:left w:w="108" w:type="dxa"/>
              <w:right w:w="108" w:type="dxa"/>
            </w:tcMar>
            <w:vAlign w:val="top"/>
          </w:tcPr>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Module:FOOD AND BEVERAGE</w:t>
            </w:r>
          </w:p>
          <w:p>
            <w:pPr>
              <w:spacing w:before="0" w:after="0" w:line="360"/>
              <w:ind w:right="0" w:left="0" w:firstLine="0"/>
              <w:jc w:val="left"/>
              <w:rPr>
                <w:color w:val="auto"/>
                <w:spacing w:val="0"/>
                <w:position w:val="0"/>
                <w:shd w:fill="auto" w:val="clear"/>
              </w:rPr>
            </w:pPr>
            <w:r>
              <w:rPr>
                <w:rFonts w:ascii="Arial" w:hAnsi="Arial" w:cs="Arial" w:eastAsia="Arial"/>
                <w:b/>
                <w:color w:val="auto"/>
                <w:spacing w:val="0"/>
                <w:position w:val="0"/>
                <w:sz w:val="24"/>
                <w:shd w:fill="auto" w:val="clear"/>
              </w:rPr>
              <w:t xml:space="preserve">Lecturer:KATHRYN ROBERTS</w:t>
            </w:r>
          </w:p>
        </w:tc>
      </w:tr>
    </w:tbl>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4508"/>
        <w:gridCol w:w="4847"/>
      </w:tblGrid>
      <w:tr>
        <w:trPr>
          <w:trHeight w:val="1" w:hRule="atLeast"/>
          <w:jc w:val="left"/>
        </w:trPr>
        <w:tc>
          <w:tcPr>
            <w:tcW w:w="4508"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The topic of choice:</w:t>
            </w:r>
            <w:r>
              <w:rPr>
                <w:rFonts w:ascii="Arial" w:hAnsi="Arial" w:cs="Arial" w:eastAsia="Arial"/>
                <w:color w:val="auto"/>
                <w:spacing w:val="0"/>
                <w:position w:val="0"/>
                <w:sz w:val="24"/>
                <w:shd w:fill="auto" w:val="clear"/>
              </w:rPr>
              <w:t xml:space="preserve"> Food Safety Fundamentals (The 4 C’s)</w:t>
            </w:r>
          </w:p>
        </w:tc>
        <w:tc>
          <w:tcPr>
            <w:tcW w:w="4847"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Date Completed:</w:t>
            </w:r>
          </w:p>
        </w:tc>
      </w:tr>
      <w:tr>
        <w:trPr>
          <w:trHeight w:val="1" w:hRule="atLeast"/>
          <w:jc w:val="left"/>
        </w:trPr>
        <w:tc>
          <w:tcPr>
            <w:tcW w:w="935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everyone's responsibility to ensure the safety of food wherever it is taken. From any point of view, safe food is a right for a consumer </w:t>
            </w:r>
            <w:r>
              <w:rPr>
                <w:rFonts w:ascii="Arial" w:hAnsi="Arial" w:cs="Arial" w:eastAsia="Arial"/>
                <w:color w:val="000000"/>
                <w:spacing w:val="0"/>
                <w:position w:val="0"/>
                <w:sz w:val="24"/>
                <w:shd w:fill="FFFFFF" w:val="clear"/>
              </w:rPr>
              <w:t xml:space="preserve">(Roemer, 2013)</w:t>
            </w:r>
            <w:r>
              <w:rPr>
                <w:rFonts w:ascii="Arial" w:hAnsi="Arial" w:cs="Arial" w:eastAsia="Arial"/>
                <w:color w:val="auto"/>
                <w:spacing w:val="0"/>
                <w:position w:val="0"/>
                <w:sz w:val="24"/>
                <w:shd w:fill="auto" w:val="clear"/>
              </w:rPr>
              <w:t xml:space="preserve">. To ensure food safety, various laws and policies have been enacted in different countries. According to these laws, unsafe food cannot be provided to any kind of people. As a chef at Hotel Trinity, I also have a responsibility to deliver safe food to people. However, there is an effective guideline known as 4c of food safety. Food Safety is determined by 4 ingredients and I try to adhere to these.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component of 4c of food safety is cleaning </w:t>
            </w:r>
            <w:r>
              <w:rPr>
                <w:rFonts w:ascii="Arial" w:hAnsi="Arial" w:cs="Arial" w:eastAsia="Arial"/>
                <w:color w:val="000000"/>
                <w:spacing w:val="0"/>
                <w:position w:val="0"/>
                <w:sz w:val="24"/>
                <w:shd w:fill="FFFFFF" w:val="clear"/>
              </w:rPr>
              <w:t xml:space="preserve">(Tieng, 2020)</w:t>
            </w:r>
            <w:r>
              <w:rPr>
                <w:rFonts w:ascii="Arial" w:hAnsi="Arial" w:cs="Arial" w:eastAsia="Arial"/>
                <w:color w:val="auto"/>
                <w:spacing w:val="0"/>
                <w:position w:val="0"/>
                <w:sz w:val="24"/>
                <w:shd w:fill="auto" w:val="clear"/>
              </w:rPr>
              <w:t xml:space="preserve">. As a chef in a 4-star hotel, the first thing I try to do is do my cooking. As the current global epidemic continues, I am becoming more and more aware of cleaning. I keep my body clean before entering my workplace so that no germs can enter the food through me. I use a variety of dishes every day to fulfill my responsibilities that are not checked every moment to see if they are clean. In addition, the tools used to cut vegetables are thoroughly washed before and after use. I try to make sure my workplace is properly cleaned for cooking. At the same time when the cooked food is taken to be served to the customers, I do not check the clean side of it like last time. At the same time, I am concerned about whether the dishes served are clean.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next step in cleaning is cooking which is a very crucial part of 4C’s of food safety. It can't wait to tell how vital a chef is for cooking. The first condition I think of cooking is to follow the right procedure. Every time I try to make sure it is being done properly before cooking</w:t>
            </w:r>
            <w:r>
              <w:rPr>
                <w:rFonts w:ascii="Arial" w:hAnsi="Arial" w:cs="Arial" w:eastAsia="Arial"/>
                <w:color w:val="000000"/>
                <w:spacing w:val="0"/>
                <w:position w:val="0"/>
                <w:sz w:val="24"/>
                <w:shd w:fill="FFFFFF" w:val="clear"/>
              </w:rPr>
              <w:t xml:space="preserve"> (Remarque, Murdoch, and Stone, 2015)</w:t>
            </w:r>
            <w:r>
              <w:rPr>
                <w:rFonts w:ascii="Arial" w:hAnsi="Arial" w:cs="Arial" w:eastAsia="Arial"/>
                <w:color w:val="auto"/>
                <w:spacing w:val="0"/>
                <w:position w:val="0"/>
                <w:sz w:val="24"/>
                <w:shd w:fill="auto" w:val="clear"/>
              </w:rPr>
              <w:t xml:space="preserve">. For this, of course, I have to prepare very well. It is very important for my cooking to keep the snakes properly when the vegetables are cut and to ensure proper use of the necessary spices. When it comes to cooking meat, I try to make sure that it is healthy. I don't start cooking until I'm sure meat or vegetables are healthy. Also, make sure any food I cook at a temperature of 63 degrees so that any kind of germs that are there will die. Customers have a variety of ideas about hotel food. In this case, I have to make sure that the taste of the food remains intact.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gets dirty very quickly when cooking in the kitchen. The next component of 4c of food safety is Cross-Contamination which has a lot to do with the kitchen. Since the kitchen always maintains a busy environment, the chances of poisoning are very high. Either way, bacteria from these poisons can enter the hands or enter the food through the hands. In such a situation a sense of responsibility works in me so that the kitchen is not too dirty. Also, whenever the kitchen is dirty, I try to clean it quickly. I always try to work with clean hands. I also make sure that my colleagues keep themselves clean and get their work done</w:t>
            </w:r>
            <w:r>
              <w:rPr>
                <w:rFonts w:ascii="Arial" w:hAnsi="Arial" w:cs="Arial" w:eastAsia="Arial"/>
                <w:color w:val="000000"/>
                <w:spacing w:val="0"/>
                <w:position w:val="0"/>
                <w:sz w:val="24"/>
                <w:shd w:fill="FFFFFF" w:val="clear"/>
              </w:rPr>
              <w:t xml:space="preserve"> (O'Fallon and Rutherford, 2011)</w:t>
            </w:r>
            <w:r>
              <w:rPr>
                <w:rFonts w:ascii="Arial" w:hAnsi="Arial" w:cs="Arial" w:eastAsia="Arial"/>
                <w:color w:val="auto"/>
                <w:spacing w:val="0"/>
                <w:position w:val="0"/>
                <w:sz w:val="24"/>
                <w:shd w:fill="auto" w:val="clear"/>
              </w:rPr>
              <w:t xml:space="preserve">. I have already done a course on food hygiene which helps me a lot to work in this kind of environment. I have good ideas about what to do to ensure a pollution-free kitchen. At the same time, I try to give these ideas to my colleagues.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Chilling is the latest ingredient in 4c food safety. This is usually a very effective ingredient for cooking (</w:t>
            </w:r>
            <w:r>
              <w:rPr>
                <w:rFonts w:ascii="Arial" w:hAnsi="Arial" w:cs="Arial" w:eastAsia="Arial"/>
                <w:color w:val="000000"/>
                <w:spacing w:val="0"/>
                <w:position w:val="0"/>
                <w:sz w:val="24"/>
                <w:shd w:fill="auto" w:val="clear"/>
              </w:rPr>
              <w:t xml:space="preserve">Merino, 2012)</w:t>
            </w:r>
            <w:r>
              <w:rPr>
                <w:rFonts w:ascii="Arial" w:hAnsi="Arial" w:cs="Arial" w:eastAsia="Arial"/>
                <w:color w:val="auto"/>
                <w:spacing w:val="0"/>
                <w:position w:val="0"/>
                <w:sz w:val="24"/>
                <w:shd w:fill="auto" w:val="clear"/>
              </w:rPr>
              <w:t xml:space="preserve">. After cooking any kind of food, it has to be kept chilled. Many kinds of food are cooked and if it is left out for a long time, there is a risk of spoilage. I know this in advance and after cooking I use the fridge to keep it chilled. If any type of cook is kept frozen, it is convenient to serve it later. At the same time, it is very easy to transport even if someone wants to transport it in remote areas.</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 List</w:t>
            </w:r>
          </w:p>
          <w:p>
            <w:pPr>
              <w:spacing w:before="0" w:after="18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Merino, N., 2012. </w:t>
            </w:r>
            <w:r>
              <w:rPr>
                <w:rFonts w:ascii="Arial" w:hAnsi="Arial" w:cs="Arial" w:eastAsia="Arial"/>
                <w:i/>
                <w:color w:val="000000"/>
                <w:spacing w:val="0"/>
                <w:position w:val="0"/>
                <w:sz w:val="24"/>
                <w:shd w:fill="auto" w:val="clear"/>
              </w:rPr>
              <w:t xml:space="preserve">Food safety</w:t>
            </w:r>
            <w:r>
              <w:rPr>
                <w:rFonts w:ascii="Arial" w:hAnsi="Arial" w:cs="Arial" w:eastAsia="Arial"/>
                <w:color w:val="000000"/>
                <w:spacing w:val="0"/>
                <w:position w:val="0"/>
                <w:sz w:val="24"/>
                <w:shd w:fill="auto" w:val="clear"/>
              </w:rPr>
              <w:t xml:space="preserve">. Detroit: Greenhaven Press.</w:t>
            </w:r>
          </w:p>
          <w:p>
            <w:pPr>
              <w:spacing w:before="0" w:after="18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O'Fallon, M. and Rutherford, D., 2011. </w:t>
            </w:r>
            <w:r>
              <w:rPr>
                <w:rFonts w:ascii="Arial" w:hAnsi="Arial" w:cs="Arial" w:eastAsia="Arial"/>
                <w:i/>
                <w:color w:val="000000"/>
                <w:spacing w:val="0"/>
                <w:position w:val="0"/>
                <w:sz w:val="24"/>
                <w:shd w:fill="auto" w:val="clear"/>
              </w:rPr>
              <w:t xml:space="preserve">Hotel management and operations</w:t>
            </w:r>
            <w:r>
              <w:rPr>
                <w:rFonts w:ascii="Arial" w:hAnsi="Arial" w:cs="Arial" w:eastAsia="Arial"/>
                <w:color w:val="000000"/>
                <w:spacing w:val="0"/>
                <w:position w:val="0"/>
                <w:sz w:val="24"/>
                <w:shd w:fill="auto" w:val="clear"/>
              </w:rPr>
              <w:t xml:space="preserve">. Hoboken, N.J.: Wiley.</w:t>
            </w:r>
          </w:p>
          <w:p>
            <w:pPr>
              <w:spacing w:before="0" w:after="18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Remarque, E., Murdoch, B. and Stone, N., 2015. </w:t>
            </w:r>
            <w:r>
              <w:rPr>
                <w:rFonts w:ascii="Arial" w:hAnsi="Arial" w:cs="Arial" w:eastAsia="Arial"/>
                <w:i/>
                <w:color w:val="000000"/>
                <w:spacing w:val="0"/>
                <w:position w:val="0"/>
                <w:sz w:val="24"/>
                <w:shd w:fill="auto" w:val="clear"/>
              </w:rPr>
              <w:t xml:space="preserve">All quiet on the western front</w:t>
            </w:r>
            <w:r>
              <w:rPr>
                <w:rFonts w:ascii="Arial" w:hAnsi="Arial" w:cs="Arial" w:eastAsia="Arial"/>
                <w:color w:val="000000"/>
                <w:spacing w:val="0"/>
                <w:position w:val="0"/>
                <w:sz w:val="24"/>
                <w:shd w:fill="auto" w:val="clear"/>
              </w:rPr>
              <w:t xml:space="preserve">.</w:t>
            </w:r>
          </w:p>
          <w:p>
            <w:pPr>
              <w:spacing w:before="0" w:after="18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Roemer, R., 2013. </w:t>
            </w:r>
            <w:r>
              <w:rPr>
                <w:rFonts w:ascii="Arial" w:hAnsi="Arial" w:cs="Arial" w:eastAsia="Arial"/>
                <w:i/>
                <w:color w:val="000000"/>
                <w:spacing w:val="0"/>
                <w:position w:val="0"/>
                <w:sz w:val="24"/>
                <w:shd w:fill="auto" w:val="clear"/>
              </w:rPr>
              <w:t xml:space="preserve">Backbone.js Testing</w:t>
            </w:r>
            <w:r>
              <w:rPr>
                <w:rFonts w:ascii="Arial" w:hAnsi="Arial" w:cs="Arial" w:eastAsia="Arial"/>
                <w:color w:val="000000"/>
                <w:spacing w:val="0"/>
                <w:position w:val="0"/>
                <w:sz w:val="24"/>
                <w:shd w:fill="auto" w:val="clear"/>
              </w:rPr>
              <w:t xml:space="preserve">. Packt Publishing.</w:t>
            </w:r>
          </w:p>
          <w:p>
            <w:pPr>
              <w:spacing w:before="0" w:after="180" w:line="360"/>
              <w:ind w:right="0" w:left="0" w:firstLine="0"/>
              <w:jc w:val="both"/>
              <w:rPr>
                <w:spacing w:val="0"/>
                <w:position w:val="0"/>
              </w:rPr>
            </w:pPr>
            <w:r>
              <w:rPr>
                <w:rFonts w:ascii="Arial" w:hAnsi="Arial" w:cs="Arial" w:eastAsia="Arial"/>
                <w:color w:val="000000"/>
                <w:spacing w:val="0"/>
                <w:position w:val="0"/>
                <w:sz w:val="24"/>
                <w:shd w:fill="auto" w:val="clear"/>
              </w:rPr>
              <w:t xml:space="preserve">Tieng, S., 2020. </w:t>
            </w:r>
            <w:r>
              <w:rPr>
                <w:rFonts w:ascii="Arial" w:hAnsi="Arial" w:cs="Arial" w:eastAsia="Arial"/>
                <w:i/>
                <w:color w:val="000000"/>
                <w:spacing w:val="0"/>
                <w:position w:val="0"/>
                <w:sz w:val="24"/>
                <w:shd w:fill="auto" w:val="clear"/>
              </w:rPr>
              <w:t xml:space="preserve">Hospitality Information Technology</w:t>
            </w:r>
            <w:r>
              <w:rPr>
                <w:rFonts w:ascii="Arial" w:hAnsi="Arial" w:cs="Arial" w:eastAsia="Arial"/>
                <w:color w:val="000000"/>
                <w:spacing w:val="0"/>
                <w:position w:val="0"/>
                <w:sz w:val="24"/>
                <w:shd w:fill="auto" w:val="clear"/>
              </w:rPr>
              <w:t xml:space="preserve">. Oakville, ON: Society Publishing.</w:t>
            </w:r>
          </w:p>
        </w:tc>
      </w:tr>
    </w:tbl>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