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904F9" w14:textId="77777777" w:rsidR="00000000" w:rsidRPr="00B15213" w:rsidRDefault="00306F20" w:rsidP="008C35DF">
      <w:pPr>
        <w:rPr>
          <w:rFonts w:ascii="Times New Roman" w:hAnsi="Times New Roman" w:cs="Times New Roman"/>
          <w:sz w:val="32"/>
          <w:u w:val="single"/>
          <w:lang w:val="en-US"/>
        </w:rPr>
      </w:pPr>
      <w:r w:rsidRPr="00B15213">
        <w:rPr>
          <w:rFonts w:ascii="Times New Roman" w:hAnsi="Times New Roman" w:cs="Times New Roman"/>
          <w:sz w:val="32"/>
          <w:u w:val="single"/>
          <w:lang w:val="en-US"/>
        </w:rPr>
        <w:t>Archive Project</w:t>
      </w:r>
      <w:r w:rsidR="008C35DF" w:rsidRPr="00B15213">
        <w:rPr>
          <w:rFonts w:ascii="Times New Roman" w:hAnsi="Times New Roman" w:cs="Times New Roman"/>
          <w:sz w:val="32"/>
          <w:u w:val="single"/>
          <w:lang w:val="en-US"/>
        </w:rPr>
        <w:t xml:space="preserve"> – 1927</w:t>
      </w:r>
    </w:p>
    <w:p w14:paraId="38D08F29" w14:textId="77777777" w:rsidR="008C35DF" w:rsidRDefault="00B15213" w:rsidP="00B15213">
      <w:pPr>
        <w:jc w:val="center"/>
        <w:rPr>
          <w:rFonts w:ascii="Garamond" w:hAnsi="Garamond" w:cs="Times New Roman"/>
          <w:sz w:val="28"/>
          <w:lang w:val="en-US"/>
        </w:rPr>
      </w:pPr>
      <w:r w:rsidRPr="00B15213">
        <w:rPr>
          <w:rFonts w:ascii="Garamond" w:hAnsi="Garamond" w:cs="Times New Roman"/>
          <w:sz w:val="28"/>
          <w:lang w:val="en-US"/>
        </w:rPr>
        <w:t>PRINCIPAL’S REPORT</w:t>
      </w:r>
    </w:p>
    <w:p w14:paraId="3410F568" w14:textId="77777777" w:rsidR="00E3540F" w:rsidRDefault="00FC73C7" w:rsidP="00B15213">
      <w:pPr>
        <w:rPr>
          <w:rFonts w:ascii="Garamond" w:hAnsi="Garamond" w:cs="Times New Roman"/>
          <w:sz w:val="24"/>
          <w:lang w:val="en-US"/>
        </w:rPr>
      </w:pPr>
      <w:r>
        <w:rPr>
          <w:rFonts w:ascii="Garamond" w:hAnsi="Garamond" w:cs="Times New Roman"/>
          <w:sz w:val="24"/>
          <w:lang w:val="en-US"/>
        </w:rPr>
        <w:t>During the course of this year 36 new students were enrolled in the College. This is a somewhat smaller number than the previous year when 46 new students enrolled but that number too was smaller than the year prior which had counted 49 students.</w:t>
      </w:r>
      <w:r w:rsidR="00E3540F">
        <w:rPr>
          <w:rStyle w:val="FootnoteReference"/>
          <w:rFonts w:ascii="Garamond" w:hAnsi="Garamond" w:cs="Times New Roman"/>
          <w:sz w:val="24"/>
          <w:lang w:val="en-US"/>
        </w:rPr>
        <w:footnoteReference w:id="1"/>
      </w:r>
      <w:r>
        <w:rPr>
          <w:rFonts w:ascii="Garamond" w:hAnsi="Garamond" w:cs="Times New Roman"/>
          <w:sz w:val="24"/>
          <w:lang w:val="en-US"/>
        </w:rPr>
        <w:t xml:space="preserve"> </w:t>
      </w:r>
      <w:r w:rsidR="00E3540F">
        <w:rPr>
          <w:rFonts w:ascii="Garamond" w:hAnsi="Garamond" w:cs="Times New Roman"/>
          <w:sz w:val="24"/>
          <w:lang w:val="en-US"/>
        </w:rPr>
        <w:t>As such, the number of students currently in residence is a 125, a record by no means but quite satisfactory</w:t>
      </w:r>
      <w:r w:rsidR="00F21095">
        <w:rPr>
          <w:rFonts w:ascii="Garamond" w:hAnsi="Garamond" w:cs="Times New Roman"/>
          <w:sz w:val="24"/>
          <w:lang w:val="en-US"/>
        </w:rPr>
        <w:t xml:space="preserve"> as this is as many as can be comfortably accommodated</w:t>
      </w:r>
      <w:r w:rsidR="00E3540F">
        <w:rPr>
          <w:rFonts w:ascii="Garamond" w:hAnsi="Garamond" w:cs="Times New Roman"/>
          <w:sz w:val="24"/>
          <w:lang w:val="en-US"/>
        </w:rPr>
        <w:t>.</w:t>
      </w:r>
      <w:r w:rsidR="00E3540F">
        <w:rPr>
          <w:rStyle w:val="FootnoteReference"/>
          <w:rFonts w:ascii="Garamond" w:hAnsi="Garamond" w:cs="Times New Roman"/>
          <w:sz w:val="24"/>
          <w:lang w:val="en-US"/>
        </w:rPr>
        <w:footnoteReference w:id="2"/>
      </w:r>
      <w:r w:rsidR="00E3540F">
        <w:rPr>
          <w:rFonts w:ascii="Garamond" w:hAnsi="Garamond" w:cs="Times New Roman"/>
          <w:sz w:val="24"/>
          <w:lang w:val="en-US"/>
        </w:rPr>
        <w:t xml:space="preserve"> It should also be noted that o</w:t>
      </w:r>
      <w:r>
        <w:rPr>
          <w:rFonts w:ascii="Garamond" w:hAnsi="Garamond" w:cs="Times New Roman"/>
          <w:sz w:val="24"/>
          <w:lang w:val="en-US"/>
        </w:rPr>
        <w:t>f the 36, 10 were previous</w:t>
      </w:r>
      <w:r w:rsidR="006E347B">
        <w:rPr>
          <w:rFonts w:ascii="Garamond" w:hAnsi="Garamond" w:cs="Times New Roman"/>
          <w:sz w:val="24"/>
          <w:lang w:val="en-US"/>
        </w:rPr>
        <w:t>ly</w:t>
      </w:r>
      <w:r>
        <w:rPr>
          <w:rFonts w:ascii="Garamond" w:hAnsi="Garamond" w:cs="Times New Roman"/>
          <w:sz w:val="24"/>
          <w:lang w:val="en-US"/>
        </w:rPr>
        <w:t xml:space="preserve"> attendees of Saint David’s College School</w:t>
      </w:r>
      <w:r w:rsidR="00A9444B">
        <w:rPr>
          <w:rFonts w:ascii="Garamond" w:hAnsi="Garamond" w:cs="Times New Roman"/>
          <w:sz w:val="24"/>
          <w:lang w:val="en-US"/>
        </w:rPr>
        <w:t>.</w:t>
      </w:r>
      <w:r w:rsidR="00A9444B">
        <w:rPr>
          <w:rStyle w:val="FootnoteReference"/>
          <w:rFonts w:ascii="Garamond" w:hAnsi="Garamond" w:cs="Times New Roman"/>
          <w:sz w:val="24"/>
          <w:lang w:val="en-US"/>
        </w:rPr>
        <w:footnoteReference w:id="3"/>
      </w:r>
      <w:r w:rsidR="008B07CC">
        <w:rPr>
          <w:rFonts w:ascii="Garamond" w:hAnsi="Garamond" w:cs="Times New Roman"/>
          <w:sz w:val="24"/>
          <w:lang w:val="en-US"/>
        </w:rPr>
        <w:t xml:space="preserve"> </w:t>
      </w:r>
    </w:p>
    <w:p w14:paraId="09A364A3" w14:textId="77777777" w:rsidR="003A34E6" w:rsidRDefault="001255CD" w:rsidP="00B15213">
      <w:pPr>
        <w:rPr>
          <w:rFonts w:ascii="Garamond" w:hAnsi="Garamond" w:cs="Times New Roman"/>
          <w:sz w:val="24"/>
          <w:lang w:val="en-US"/>
        </w:rPr>
      </w:pPr>
      <w:r>
        <w:rPr>
          <w:rFonts w:ascii="Garamond" w:hAnsi="Garamond" w:cs="Times New Roman"/>
          <w:sz w:val="24"/>
          <w:lang w:val="en-US"/>
        </w:rPr>
        <w:t xml:space="preserve">For those of you who are not aware, </w:t>
      </w:r>
      <w:r w:rsidR="00F05048">
        <w:rPr>
          <w:rFonts w:ascii="Garamond" w:hAnsi="Garamond" w:cs="Times New Roman"/>
          <w:sz w:val="24"/>
          <w:lang w:val="en-US"/>
        </w:rPr>
        <w:t>St. David’</w:t>
      </w:r>
      <w:r w:rsidR="00074E3D">
        <w:rPr>
          <w:rFonts w:ascii="Garamond" w:hAnsi="Garamond" w:cs="Times New Roman"/>
          <w:sz w:val="24"/>
          <w:lang w:val="en-US"/>
        </w:rPr>
        <w:t>s College School</w:t>
      </w:r>
      <w:r w:rsidR="00F05048">
        <w:rPr>
          <w:rFonts w:ascii="Garamond" w:hAnsi="Garamond" w:cs="Times New Roman"/>
          <w:sz w:val="24"/>
          <w:lang w:val="en-US"/>
        </w:rPr>
        <w:t xml:space="preserve"> p</w:t>
      </w:r>
      <w:r w:rsidR="000C61BE">
        <w:rPr>
          <w:rFonts w:ascii="Garamond" w:hAnsi="Garamond" w:cs="Times New Roman"/>
          <w:sz w:val="24"/>
          <w:lang w:val="en-US"/>
        </w:rPr>
        <w:t>repares for St. David’s Colleg</w:t>
      </w:r>
      <w:r w:rsidR="00F05048">
        <w:rPr>
          <w:rFonts w:ascii="Garamond" w:hAnsi="Garamond" w:cs="Times New Roman"/>
          <w:sz w:val="24"/>
          <w:lang w:val="en-US"/>
        </w:rPr>
        <w:t>e and through affiliation, for O</w:t>
      </w:r>
      <w:r w:rsidR="00074E3D">
        <w:rPr>
          <w:rFonts w:ascii="Garamond" w:hAnsi="Garamond" w:cs="Times New Roman"/>
          <w:sz w:val="24"/>
          <w:lang w:val="en-US"/>
        </w:rPr>
        <w:t>xford and Cambridge. It a</w:t>
      </w:r>
      <w:r w:rsidR="00F05048">
        <w:rPr>
          <w:rFonts w:ascii="Garamond" w:hAnsi="Garamond" w:cs="Times New Roman"/>
          <w:sz w:val="24"/>
          <w:lang w:val="en-US"/>
        </w:rPr>
        <w:t xml:space="preserve">lso </w:t>
      </w:r>
      <w:r w:rsidR="00074E3D">
        <w:rPr>
          <w:rFonts w:ascii="Garamond" w:hAnsi="Garamond" w:cs="Times New Roman"/>
          <w:sz w:val="24"/>
          <w:lang w:val="en-US"/>
        </w:rPr>
        <w:t xml:space="preserve">prepares them </w:t>
      </w:r>
      <w:r w:rsidR="00F05048">
        <w:rPr>
          <w:rFonts w:ascii="Garamond" w:hAnsi="Garamond" w:cs="Times New Roman"/>
          <w:sz w:val="24"/>
          <w:lang w:val="en-US"/>
        </w:rPr>
        <w:t>for the</w:t>
      </w:r>
      <w:r w:rsidR="000C61BE">
        <w:rPr>
          <w:rFonts w:ascii="Garamond" w:hAnsi="Garamond" w:cs="Times New Roman"/>
          <w:sz w:val="24"/>
          <w:lang w:val="en-US"/>
        </w:rPr>
        <w:t xml:space="preserve"> Matriculation examinations of </w:t>
      </w:r>
      <w:r w:rsidR="00F05048">
        <w:rPr>
          <w:rFonts w:ascii="Garamond" w:hAnsi="Garamond" w:cs="Times New Roman"/>
          <w:sz w:val="24"/>
          <w:lang w:val="en-US"/>
        </w:rPr>
        <w:t xml:space="preserve">the University of </w:t>
      </w:r>
      <w:r w:rsidR="000C61BE">
        <w:rPr>
          <w:rFonts w:ascii="Garamond" w:hAnsi="Garamond" w:cs="Times New Roman"/>
          <w:sz w:val="24"/>
          <w:lang w:val="en-US"/>
        </w:rPr>
        <w:t xml:space="preserve">London </w:t>
      </w:r>
      <w:r w:rsidR="00F05048">
        <w:rPr>
          <w:rFonts w:ascii="Garamond" w:hAnsi="Garamond" w:cs="Times New Roman"/>
          <w:sz w:val="24"/>
          <w:lang w:val="en-US"/>
        </w:rPr>
        <w:t>and the University of Wales</w:t>
      </w:r>
      <w:r w:rsidR="00074E3D">
        <w:rPr>
          <w:rFonts w:ascii="Garamond" w:hAnsi="Garamond" w:cs="Times New Roman"/>
          <w:sz w:val="24"/>
          <w:lang w:val="en-US"/>
        </w:rPr>
        <w:t xml:space="preserve"> and</w:t>
      </w:r>
      <w:r w:rsidR="000C61BE">
        <w:rPr>
          <w:rFonts w:ascii="Garamond" w:hAnsi="Garamond" w:cs="Times New Roman"/>
          <w:sz w:val="24"/>
          <w:lang w:val="en-US"/>
        </w:rPr>
        <w:t xml:space="preserve"> entrance to the army, civil service, banks and higher branches of Trade in general</w:t>
      </w:r>
      <w:r w:rsidR="00074E3D">
        <w:rPr>
          <w:rFonts w:ascii="Garamond" w:hAnsi="Garamond" w:cs="Times New Roman"/>
          <w:sz w:val="24"/>
          <w:lang w:val="en-US"/>
        </w:rPr>
        <w:t>.</w:t>
      </w:r>
      <w:r w:rsidR="000C61BE">
        <w:rPr>
          <w:rStyle w:val="FootnoteReference"/>
          <w:rFonts w:ascii="Garamond" w:hAnsi="Garamond" w:cs="Times New Roman"/>
          <w:sz w:val="24"/>
          <w:lang w:val="en-US"/>
        </w:rPr>
        <w:footnoteReference w:id="4"/>
      </w:r>
    </w:p>
    <w:p w14:paraId="5C586A20" w14:textId="77777777" w:rsidR="00E43BFA" w:rsidRPr="00EE4A1F" w:rsidRDefault="00890D58" w:rsidP="00EE4A1F">
      <w:pPr>
        <w:rPr>
          <w:rFonts w:ascii="Garamond" w:hAnsi="Garamond" w:cs="Times New Roman"/>
          <w:sz w:val="24"/>
          <w:lang w:val="en-US"/>
        </w:rPr>
      </w:pPr>
      <w:r w:rsidRPr="00EE4A1F">
        <w:rPr>
          <w:rFonts w:ascii="Garamond" w:hAnsi="Garamond" w:cs="Times New Roman"/>
          <w:sz w:val="24"/>
          <w:lang w:val="en-US"/>
        </w:rPr>
        <w:t>In this last year some seven Scholarships were available to students of the College.</w:t>
      </w:r>
      <w:r w:rsidR="00E43BFA" w:rsidRPr="00EE4A1F">
        <w:rPr>
          <w:rFonts w:ascii="Garamond" w:hAnsi="Garamond" w:cs="Times New Roman"/>
          <w:sz w:val="24"/>
          <w:lang w:val="en-US"/>
        </w:rPr>
        <w:t xml:space="preserve"> </w:t>
      </w:r>
      <w:r w:rsidRPr="00EE4A1F">
        <w:rPr>
          <w:rFonts w:ascii="Garamond" w:hAnsi="Garamond" w:cs="Times New Roman"/>
          <w:sz w:val="24"/>
          <w:lang w:val="en-US"/>
        </w:rPr>
        <w:t>These were the “W. Dillwyn Llewelyn” Memorial Scholarship, awarding £50; three “Griffiths”, awarding £30 to selected sons of Clergy from the diocese of St. David’s; the Bates Prize of £13 for the best candidate in the entrance examination who is native of the principality, and has been 2 years at a secondary school; the “</w:t>
      </w:r>
      <w:proofErr w:type="spellStart"/>
      <w:r w:rsidRPr="00EE4A1F">
        <w:rPr>
          <w:rFonts w:ascii="Garamond" w:hAnsi="Garamond" w:cs="Times New Roman"/>
          <w:sz w:val="24"/>
          <w:lang w:val="en-US"/>
        </w:rPr>
        <w:t>Edmwnd</w:t>
      </w:r>
      <w:proofErr w:type="spellEnd"/>
      <w:r w:rsidRPr="00EE4A1F">
        <w:rPr>
          <w:rFonts w:ascii="Garamond" w:hAnsi="Garamond" w:cs="Times New Roman"/>
          <w:sz w:val="24"/>
          <w:lang w:val="en-US"/>
        </w:rPr>
        <w:t xml:space="preserve"> Prys” for knowledge of</w:t>
      </w:r>
      <w:r w:rsidR="00EE4A1F" w:rsidRPr="00EE4A1F">
        <w:rPr>
          <w:rFonts w:ascii="Garamond" w:hAnsi="Garamond" w:cs="Times New Roman"/>
          <w:sz w:val="24"/>
          <w:lang w:val="en-US"/>
        </w:rPr>
        <w:t xml:space="preserve"> the</w:t>
      </w:r>
      <w:r w:rsidRPr="00EE4A1F">
        <w:rPr>
          <w:rFonts w:ascii="Garamond" w:hAnsi="Garamond" w:cs="Times New Roman"/>
          <w:sz w:val="24"/>
          <w:lang w:val="en-US"/>
        </w:rPr>
        <w:t xml:space="preserve"> </w:t>
      </w:r>
      <w:r w:rsidR="00EE4A1F" w:rsidRPr="00EE4A1F">
        <w:rPr>
          <w:rFonts w:ascii="Garamond" w:hAnsi="Garamond" w:cs="Times New Roman"/>
          <w:sz w:val="24"/>
          <w:lang w:val="en-US"/>
        </w:rPr>
        <w:t>W</w:t>
      </w:r>
      <w:r w:rsidRPr="00EE4A1F">
        <w:rPr>
          <w:rFonts w:ascii="Garamond" w:hAnsi="Garamond" w:cs="Times New Roman"/>
          <w:sz w:val="24"/>
          <w:lang w:val="en-US"/>
        </w:rPr>
        <w:t xml:space="preserve">elsh </w:t>
      </w:r>
      <w:r w:rsidR="00EE4A1F" w:rsidRPr="00EE4A1F">
        <w:rPr>
          <w:rFonts w:ascii="Garamond" w:hAnsi="Garamond" w:cs="Times New Roman"/>
          <w:sz w:val="24"/>
          <w:lang w:val="en-US"/>
        </w:rPr>
        <w:t>Prayer B</w:t>
      </w:r>
      <w:r w:rsidRPr="00EE4A1F">
        <w:rPr>
          <w:rFonts w:ascii="Garamond" w:hAnsi="Garamond" w:cs="Times New Roman"/>
          <w:sz w:val="24"/>
          <w:lang w:val="en-US"/>
        </w:rPr>
        <w:t xml:space="preserve">ook and </w:t>
      </w:r>
      <w:r w:rsidR="00EE4A1F" w:rsidRPr="00EE4A1F">
        <w:rPr>
          <w:rFonts w:ascii="Garamond" w:hAnsi="Garamond" w:cs="Times New Roman"/>
          <w:sz w:val="24"/>
          <w:lang w:val="en-US"/>
        </w:rPr>
        <w:t xml:space="preserve"> Metrical P</w:t>
      </w:r>
      <w:r w:rsidRPr="00EE4A1F">
        <w:rPr>
          <w:rFonts w:ascii="Garamond" w:hAnsi="Garamond" w:cs="Times New Roman"/>
          <w:sz w:val="24"/>
          <w:lang w:val="en-US"/>
        </w:rPr>
        <w:t xml:space="preserve">salms, </w:t>
      </w:r>
      <w:r w:rsidR="00F21095">
        <w:rPr>
          <w:rFonts w:ascii="Garamond" w:hAnsi="Garamond" w:cs="Times New Roman"/>
          <w:sz w:val="24"/>
          <w:lang w:val="en-US"/>
        </w:rPr>
        <w:t xml:space="preserve"> </w:t>
      </w:r>
      <w:r w:rsidRPr="00EE4A1F">
        <w:rPr>
          <w:rFonts w:ascii="Garamond" w:hAnsi="Garamond" w:cs="Times New Roman"/>
          <w:sz w:val="24"/>
          <w:lang w:val="en-US"/>
        </w:rPr>
        <w:t xml:space="preserve">awarding £8; and finally </w:t>
      </w:r>
      <w:r w:rsidR="00E43BFA" w:rsidRPr="00EE4A1F">
        <w:rPr>
          <w:rFonts w:ascii="Garamond" w:hAnsi="Garamond" w:cs="Times New Roman"/>
          <w:sz w:val="24"/>
          <w:lang w:val="en-US"/>
        </w:rPr>
        <w:t xml:space="preserve">£30 </w:t>
      </w:r>
      <w:r w:rsidRPr="00EE4A1F">
        <w:rPr>
          <w:rFonts w:ascii="Garamond" w:hAnsi="Garamond" w:cs="Times New Roman"/>
          <w:sz w:val="24"/>
          <w:lang w:val="en-US"/>
        </w:rPr>
        <w:t xml:space="preserve">for the student </w:t>
      </w:r>
      <w:r w:rsidR="00E43BFA" w:rsidRPr="00EE4A1F">
        <w:rPr>
          <w:rFonts w:ascii="Garamond" w:hAnsi="Garamond" w:cs="Times New Roman"/>
          <w:sz w:val="24"/>
          <w:lang w:val="en-US"/>
        </w:rPr>
        <w:t>chosen</w:t>
      </w:r>
      <w:r w:rsidRPr="00EE4A1F">
        <w:rPr>
          <w:rFonts w:ascii="Garamond" w:hAnsi="Garamond" w:cs="Times New Roman"/>
          <w:sz w:val="24"/>
          <w:lang w:val="en-US"/>
        </w:rPr>
        <w:t>,</w:t>
      </w:r>
      <w:r w:rsidR="00E43BFA" w:rsidRPr="00EE4A1F">
        <w:rPr>
          <w:rFonts w:ascii="Garamond" w:hAnsi="Garamond" w:cs="Times New Roman"/>
          <w:sz w:val="24"/>
          <w:lang w:val="en-US"/>
        </w:rPr>
        <w:t xml:space="preserve"> after examination</w:t>
      </w:r>
      <w:r w:rsidRPr="00EE4A1F">
        <w:rPr>
          <w:rFonts w:ascii="Garamond" w:hAnsi="Garamond" w:cs="Times New Roman"/>
          <w:sz w:val="24"/>
          <w:lang w:val="en-US"/>
        </w:rPr>
        <w:t>,</w:t>
      </w:r>
      <w:r w:rsidR="00E43BFA" w:rsidRPr="00EE4A1F">
        <w:rPr>
          <w:rFonts w:ascii="Garamond" w:hAnsi="Garamond" w:cs="Times New Roman"/>
          <w:sz w:val="24"/>
          <w:lang w:val="en-US"/>
        </w:rPr>
        <w:t xml:space="preserve"> to act as organist</w:t>
      </w:r>
      <w:r w:rsidRPr="00EE4A1F">
        <w:rPr>
          <w:rFonts w:ascii="Garamond" w:hAnsi="Garamond" w:cs="Times New Roman"/>
          <w:sz w:val="24"/>
          <w:lang w:val="en-US"/>
        </w:rPr>
        <w:t>.</w:t>
      </w:r>
    </w:p>
    <w:p w14:paraId="6D02B167" w14:textId="6BDA5129" w:rsidR="0098573A" w:rsidRDefault="00B15CF4" w:rsidP="00B15213">
      <w:pPr>
        <w:rPr>
          <w:rFonts w:ascii="Garamond" w:hAnsi="Garamond" w:cs="Times New Roman"/>
          <w:sz w:val="24"/>
          <w:lang w:val="en-US"/>
        </w:rPr>
      </w:pPr>
      <w:r>
        <w:rPr>
          <w:rFonts w:ascii="Garamond" w:hAnsi="Garamond" w:cs="Times New Roman"/>
          <w:sz w:val="24"/>
          <w:lang w:val="en-US"/>
        </w:rPr>
        <w:t>Of course</w:t>
      </w:r>
      <w:r w:rsidR="0098573A">
        <w:rPr>
          <w:rFonts w:ascii="Garamond" w:hAnsi="Garamond" w:cs="Times New Roman"/>
          <w:sz w:val="24"/>
          <w:lang w:val="en-US"/>
        </w:rPr>
        <w:t>,</w:t>
      </w:r>
      <w:r>
        <w:rPr>
          <w:rFonts w:ascii="Garamond" w:hAnsi="Garamond" w:cs="Times New Roman"/>
          <w:sz w:val="24"/>
          <w:lang w:val="en-US"/>
        </w:rPr>
        <w:t xml:space="preserve"> the most notable event in the College’s calendar this last year was the Centenary celebrations on 11</w:t>
      </w:r>
      <w:r w:rsidRPr="00F43288">
        <w:rPr>
          <w:rFonts w:ascii="Garamond" w:hAnsi="Garamond" w:cs="Times New Roman"/>
          <w:sz w:val="24"/>
          <w:vertAlign w:val="superscript"/>
          <w:lang w:val="en-US"/>
        </w:rPr>
        <w:t>th</w:t>
      </w:r>
      <w:r>
        <w:rPr>
          <w:rFonts w:ascii="Garamond" w:hAnsi="Garamond" w:cs="Times New Roman"/>
          <w:sz w:val="24"/>
          <w:lang w:val="en-US"/>
        </w:rPr>
        <w:t xml:space="preserve"> October. The centenary recognized was that of the admittance of the first students to the College in 1827.</w:t>
      </w:r>
      <w:r w:rsidR="009F2E33">
        <w:rPr>
          <w:rStyle w:val="FootnoteReference"/>
          <w:rFonts w:ascii="Garamond" w:hAnsi="Garamond" w:cs="Times New Roman"/>
          <w:sz w:val="24"/>
          <w:lang w:val="en-US"/>
        </w:rPr>
        <w:footnoteReference w:id="5"/>
      </w:r>
      <w:r w:rsidR="009F2E33">
        <w:rPr>
          <w:rFonts w:ascii="Garamond" w:hAnsi="Garamond" w:cs="Times New Roman"/>
          <w:sz w:val="24"/>
          <w:lang w:val="en-US"/>
        </w:rPr>
        <w:t xml:space="preserve"> Celebrations were held throughout the day, starting with services of Holy Communion at the College Chapel in both Welsh and English, at 7 and 8 a.m. respectively. </w:t>
      </w:r>
      <w:r w:rsidR="00D25413">
        <w:rPr>
          <w:rFonts w:ascii="Garamond" w:hAnsi="Garamond" w:cs="Times New Roman"/>
          <w:sz w:val="24"/>
          <w:lang w:val="en-US"/>
        </w:rPr>
        <w:t xml:space="preserve">These were followed at </w:t>
      </w:r>
      <w:r w:rsidR="0033313E">
        <w:rPr>
          <w:rFonts w:ascii="Garamond" w:hAnsi="Garamond" w:cs="Times New Roman"/>
          <w:sz w:val="24"/>
          <w:lang w:val="en-US"/>
        </w:rPr>
        <w:t>10 a.m.</w:t>
      </w:r>
      <w:r w:rsidR="00D25413">
        <w:rPr>
          <w:rFonts w:ascii="Garamond" w:hAnsi="Garamond" w:cs="Times New Roman"/>
          <w:sz w:val="24"/>
          <w:lang w:val="en-US"/>
        </w:rPr>
        <w:t xml:space="preserve"> by</w:t>
      </w:r>
      <w:r w:rsidR="0033313E">
        <w:rPr>
          <w:rFonts w:ascii="Garamond" w:hAnsi="Garamond" w:cs="Times New Roman"/>
          <w:sz w:val="24"/>
          <w:lang w:val="en-US"/>
        </w:rPr>
        <w:t xml:space="preserve"> Matins in</w:t>
      </w:r>
      <w:r w:rsidR="00D25413">
        <w:rPr>
          <w:rFonts w:ascii="Garamond" w:hAnsi="Garamond" w:cs="Times New Roman"/>
          <w:sz w:val="24"/>
          <w:lang w:val="en-US"/>
        </w:rPr>
        <w:t xml:space="preserve"> the</w:t>
      </w:r>
      <w:r w:rsidR="0033313E">
        <w:rPr>
          <w:rFonts w:ascii="Garamond" w:hAnsi="Garamond" w:cs="Times New Roman"/>
          <w:sz w:val="24"/>
          <w:lang w:val="en-US"/>
        </w:rPr>
        <w:t xml:space="preserve"> Chapel</w:t>
      </w:r>
      <w:r w:rsidR="00D25413">
        <w:rPr>
          <w:rFonts w:ascii="Garamond" w:hAnsi="Garamond" w:cs="Times New Roman"/>
          <w:sz w:val="24"/>
          <w:lang w:val="en-US"/>
        </w:rPr>
        <w:t xml:space="preserve">, before a procession to the Parish Church at 11 a.m. Therein was held a service of Holy Communion at which the Archbishop of Wales delivered the Sermon. </w:t>
      </w:r>
    </w:p>
    <w:p w14:paraId="4CEB71E5" w14:textId="687733FC" w:rsidR="0098573A" w:rsidRDefault="0098573A" w:rsidP="00B15213">
      <w:pPr>
        <w:rPr>
          <w:rFonts w:ascii="Garamond" w:hAnsi="Garamond" w:cs="Times New Roman"/>
          <w:sz w:val="24"/>
          <w:lang w:val="en-US"/>
        </w:rPr>
      </w:pPr>
      <w:r>
        <w:rPr>
          <w:rFonts w:ascii="Garamond" w:hAnsi="Garamond" w:cs="Times New Roman"/>
          <w:noProof/>
          <w:sz w:val="24"/>
          <w:lang w:val="en-US"/>
        </w:rPr>
        <w:lastRenderedPageBreak/>
        <w:drawing>
          <wp:inline distT="0" distB="0" distL="0" distR="0" wp14:anchorId="0A32280A" wp14:editId="7F732C6A">
            <wp:extent cx="4407488" cy="2406926"/>
            <wp:effectExtent l="0" t="9525" r="3175" b="3175"/>
            <wp:docPr id="2" name="Picture 2" descr="A white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paper with text on it&#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1245" t="14628" r="21645" b="16110"/>
                    <a:stretch/>
                  </pic:blipFill>
                  <pic:spPr bwMode="auto">
                    <a:xfrm rot="5400000">
                      <a:off x="0" y="0"/>
                      <a:ext cx="4442176" cy="242586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Garamond" w:hAnsi="Garamond" w:cs="Times New Roman"/>
          <w:sz w:val="24"/>
          <w:lang w:val="en-US"/>
        </w:rPr>
        <w:t xml:space="preserve"> Fig. </w:t>
      </w:r>
      <w:proofErr w:type="spellStart"/>
      <w:r>
        <w:rPr>
          <w:rFonts w:ascii="Garamond" w:hAnsi="Garamond" w:cs="Times New Roman"/>
          <w:sz w:val="24"/>
          <w:lang w:val="en-US"/>
        </w:rPr>
        <w:t>i</w:t>
      </w:r>
      <w:proofErr w:type="spellEnd"/>
      <w:r>
        <w:rPr>
          <w:rFonts w:ascii="Garamond" w:hAnsi="Garamond" w:cs="Times New Roman"/>
          <w:sz w:val="24"/>
          <w:lang w:val="en-US"/>
        </w:rPr>
        <w:t>.</w:t>
      </w:r>
    </w:p>
    <w:p w14:paraId="46EC2E35" w14:textId="698C3383" w:rsidR="003B7EAA" w:rsidRDefault="0082186A" w:rsidP="00B15213">
      <w:pPr>
        <w:rPr>
          <w:rFonts w:ascii="Garamond" w:hAnsi="Garamond" w:cs="Times New Roman"/>
          <w:sz w:val="24"/>
          <w:lang w:val="en-US"/>
        </w:rPr>
      </w:pPr>
      <w:r>
        <w:rPr>
          <w:rFonts w:ascii="Garamond" w:hAnsi="Garamond" w:cs="Times New Roman"/>
          <w:sz w:val="24"/>
          <w:lang w:val="en-US"/>
        </w:rPr>
        <w:t>Recalling to ourselves that this College is not only a Christian institution but</w:t>
      </w:r>
      <w:r w:rsidR="00081CD6">
        <w:rPr>
          <w:rFonts w:ascii="Garamond" w:hAnsi="Garamond" w:cs="Times New Roman"/>
          <w:sz w:val="24"/>
          <w:lang w:val="en-US"/>
        </w:rPr>
        <w:t xml:space="preserve"> also</w:t>
      </w:r>
      <w:r>
        <w:rPr>
          <w:rFonts w:ascii="Garamond" w:hAnsi="Garamond" w:cs="Times New Roman"/>
          <w:sz w:val="24"/>
          <w:lang w:val="en-US"/>
        </w:rPr>
        <w:t xml:space="preserve"> a place of learning, degrees were conferred upon graduates at </w:t>
      </w:r>
      <w:r w:rsidR="003E1A9E">
        <w:rPr>
          <w:rFonts w:ascii="Garamond" w:hAnsi="Garamond" w:cs="Times New Roman"/>
          <w:sz w:val="24"/>
          <w:lang w:val="en-US"/>
        </w:rPr>
        <w:t xml:space="preserve">12.45 p.m. in </w:t>
      </w:r>
      <w:r>
        <w:rPr>
          <w:rFonts w:ascii="Garamond" w:hAnsi="Garamond" w:cs="Times New Roman"/>
          <w:sz w:val="24"/>
          <w:lang w:val="en-US"/>
        </w:rPr>
        <w:t>the Victoria H</w:t>
      </w:r>
      <w:r w:rsidR="003E1A9E">
        <w:rPr>
          <w:rFonts w:ascii="Garamond" w:hAnsi="Garamond" w:cs="Times New Roman"/>
          <w:sz w:val="24"/>
          <w:lang w:val="en-US"/>
        </w:rPr>
        <w:t>all</w:t>
      </w:r>
      <w:r w:rsidR="00081CD6">
        <w:rPr>
          <w:rFonts w:ascii="Garamond" w:hAnsi="Garamond" w:cs="Times New Roman"/>
          <w:sz w:val="24"/>
          <w:lang w:val="en-US"/>
        </w:rPr>
        <w:t>. Attendees then processed back to the campus for a 1.30 p.m. Luncheon in a Marquee set out on the green between the Old and Canterbury buildings. Specia</w:t>
      </w:r>
      <w:r w:rsidR="00EF2214">
        <w:rPr>
          <w:rFonts w:ascii="Garamond" w:hAnsi="Garamond" w:cs="Times New Roman"/>
          <w:sz w:val="24"/>
          <w:lang w:val="en-US"/>
        </w:rPr>
        <w:t>l thanks here are owed to R. Bolland and Sons, Limited</w:t>
      </w:r>
      <w:r w:rsidR="00081CD6">
        <w:rPr>
          <w:rFonts w:ascii="Garamond" w:hAnsi="Garamond" w:cs="Times New Roman"/>
          <w:sz w:val="24"/>
          <w:lang w:val="en-US"/>
        </w:rPr>
        <w:t xml:space="preserve"> of Chester, who catered effectively for over 400 people</w:t>
      </w:r>
      <w:r w:rsidR="003B7EAA">
        <w:rPr>
          <w:rFonts w:ascii="Garamond" w:hAnsi="Garamond" w:cs="Times New Roman"/>
          <w:sz w:val="24"/>
          <w:lang w:val="en-US"/>
        </w:rPr>
        <w:t>, and who were so prompt and helpful in both in suggesting and in response to the Centenary plans</w:t>
      </w:r>
      <w:r w:rsidR="00081CD6">
        <w:rPr>
          <w:rFonts w:ascii="Garamond" w:hAnsi="Garamond" w:cs="Times New Roman"/>
          <w:sz w:val="24"/>
          <w:lang w:val="en-US"/>
        </w:rPr>
        <w:t>.</w:t>
      </w:r>
      <w:r w:rsidR="00081CD6">
        <w:rPr>
          <w:rStyle w:val="FootnoteReference"/>
          <w:rFonts w:ascii="Garamond" w:hAnsi="Garamond" w:cs="Times New Roman"/>
          <w:sz w:val="24"/>
          <w:lang w:val="en-US"/>
        </w:rPr>
        <w:footnoteReference w:id="6"/>
      </w:r>
      <w:r w:rsidR="00D604EF">
        <w:rPr>
          <w:rFonts w:ascii="Garamond" w:hAnsi="Garamond" w:cs="Times New Roman"/>
          <w:sz w:val="24"/>
          <w:lang w:val="en-US"/>
        </w:rPr>
        <w:t xml:space="preserve"> It is unlikely that any student here now remembers, but some staff may recall it was this company who so effectively organized the catering for the college’s 75</w:t>
      </w:r>
      <w:r w:rsidR="00D604EF" w:rsidRPr="00D604EF">
        <w:rPr>
          <w:rFonts w:ascii="Garamond" w:hAnsi="Garamond" w:cs="Times New Roman"/>
          <w:sz w:val="24"/>
          <w:vertAlign w:val="superscript"/>
          <w:lang w:val="en-US"/>
        </w:rPr>
        <w:t>th</w:t>
      </w:r>
      <w:r w:rsidR="00D604EF">
        <w:rPr>
          <w:rFonts w:ascii="Garamond" w:hAnsi="Garamond" w:cs="Times New Roman"/>
          <w:sz w:val="24"/>
          <w:lang w:val="en-US"/>
        </w:rPr>
        <w:t xml:space="preserve"> anniversary in 1902</w:t>
      </w:r>
      <w:r w:rsidR="00EB59D8">
        <w:rPr>
          <w:rFonts w:ascii="Garamond" w:hAnsi="Garamond" w:cs="Times New Roman"/>
          <w:sz w:val="24"/>
          <w:lang w:val="en-US"/>
        </w:rPr>
        <w:t xml:space="preserve"> and were in fact pleased to be remembered.</w:t>
      </w:r>
      <w:r w:rsidR="00EB59D8">
        <w:rPr>
          <w:rStyle w:val="FootnoteReference"/>
          <w:rFonts w:ascii="Garamond" w:hAnsi="Garamond" w:cs="Times New Roman"/>
          <w:sz w:val="24"/>
          <w:lang w:val="en-US"/>
        </w:rPr>
        <w:footnoteReference w:id="7"/>
      </w:r>
      <w:r w:rsidR="004006CD">
        <w:rPr>
          <w:rFonts w:ascii="Garamond" w:hAnsi="Garamond" w:cs="Times New Roman"/>
          <w:sz w:val="24"/>
          <w:lang w:val="en-US"/>
        </w:rPr>
        <w:t xml:space="preserve"> In truth both Mr. Davies, our Bursar, and I were more impressed with R. Bolland and Sons than with the </w:t>
      </w:r>
      <w:r w:rsidR="009D0E9E">
        <w:rPr>
          <w:rFonts w:ascii="Garamond" w:hAnsi="Garamond" w:cs="Times New Roman"/>
          <w:sz w:val="24"/>
          <w:lang w:val="en-US"/>
        </w:rPr>
        <w:t>alternative tender by Owen’s Caterers</w:t>
      </w:r>
      <w:r w:rsidR="00A62941">
        <w:rPr>
          <w:rFonts w:ascii="Garamond" w:hAnsi="Garamond" w:cs="Times New Roman"/>
          <w:sz w:val="24"/>
          <w:lang w:val="en-US"/>
        </w:rPr>
        <w:t xml:space="preserve"> &amp; Confectioners of Aberystwyth</w:t>
      </w:r>
      <w:r w:rsidR="004006CD">
        <w:rPr>
          <w:rFonts w:ascii="Garamond" w:hAnsi="Garamond" w:cs="Times New Roman"/>
          <w:sz w:val="24"/>
          <w:lang w:val="en-US"/>
        </w:rPr>
        <w:t>.</w:t>
      </w:r>
      <w:r w:rsidR="005B4A42">
        <w:rPr>
          <w:rStyle w:val="FootnoteReference"/>
          <w:rFonts w:ascii="Garamond" w:hAnsi="Garamond" w:cs="Times New Roman"/>
          <w:sz w:val="24"/>
          <w:lang w:val="en-US"/>
        </w:rPr>
        <w:footnoteReference w:id="8"/>
      </w:r>
      <w:r w:rsidR="003B7EAA">
        <w:rPr>
          <w:rFonts w:ascii="Garamond" w:hAnsi="Garamond" w:cs="Times New Roman"/>
          <w:sz w:val="24"/>
          <w:lang w:val="en-US"/>
        </w:rPr>
        <w:t xml:space="preserve"> I was also impressed by </w:t>
      </w:r>
      <w:r w:rsidR="005B4A42">
        <w:rPr>
          <w:rFonts w:ascii="Garamond" w:hAnsi="Garamond" w:cs="Times New Roman"/>
          <w:sz w:val="24"/>
          <w:lang w:val="en-US"/>
        </w:rPr>
        <w:t>R. Bolland’s</w:t>
      </w:r>
      <w:r w:rsidR="003B7EAA">
        <w:rPr>
          <w:rFonts w:ascii="Garamond" w:hAnsi="Garamond" w:cs="Times New Roman"/>
          <w:sz w:val="24"/>
          <w:lang w:val="en-US"/>
        </w:rPr>
        <w:t xml:space="preserve"> General Manager’s willingness to travel to L</w:t>
      </w:r>
      <w:r w:rsidR="003835B8">
        <w:rPr>
          <w:rFonts w:ascii="Garamond" w:hAnsi="Garamond" w:cs="Times New Roman"/>
          <w:sz w:val="24"/>
          <w:lang w:val="en-US"/>
        </w:rPr>
        <w:t>ampeter in order to meet with Mr. Davies</w:t>
      </w:r>
      <w:r w:rsidR="003B7EAA">
        <w:rPr>
          <w:rFonts w:ascii="Garamond" w:hAnsi="Garamond" w:cs="Times New Roman"/>
          <w:sz w:val="24"/>
          <w:lang w:val="en-US"/>
        </w:rPr>
        <w:t xml:space="preserve"> and discuss menus and other arrangements.</w:t>
      </w:r>
      <w:r w:rsidR="003B7EAA">
        <w:rPr>
          <w:rStyle w:val="FootnoteReference"/>
          <w:rFonts w:ascii="Garamond" w:hAnsi="Garamond" w:cs="Times New Roman"/>
          <w:sz w:val="24"/>
          <w:lang w:val="en-US"/>
        </w:rPr>
        <w:footnoteReference w:id="9"/>
      </w:r>
      <w:r w:rsidR="00081CD6">
        <w:rPr>
          <w:rFonts w:ascii="Garamond" w:hAnsi="Garamond" w:cs="Times New Roman"/>
          <w:sz w:val="24"/>
          <w:lang w:val="en-US"/>
        </w:rPr>
        <w:t xml:space="preserve"> </w:t>
      </w:r>
    </w:p>
    <w:p w14:paraId="6DB58643" w14:textId="010C266A" w:rsidR="0034520D" w:rsidRDefault="00081CD6" w:rsidP="00B15213">
      <w:pPr>
        <w:rPr>
          <w:rFonts w:ascii="Garamond" w:hAnsi="Garamond" w:cs="Times New Roman"/>
          <w:sz w:val="24"/>
          <w:lang w:val="en-US"/>
        </w:rPr>
      </w:pPr>
      <w:r>
        <w:rPr>
          <w:rFonts w:ascii="Garamond" w:hAnsi="Garamond" w:cs="Times New Roman"/>
          <w:sz w:val="24"/>
          <w:lang w:val="en-US"/>
        </w:rPr>
        <w:lastRenderedPageBreak/>
        <w:t xml:space="preserve">The day’s celebrations </w:t>
      </w:r>
      <w:r w:rsidR="009659FF">
        <w:rPr>
          <w:rFonts w:ascii="Garamond" w:hAnsi="Garamond" w:cs="Times New Roman"/>
          <w:sz w:val="24"/>
          <w:lang w:val="en-US"/>
        </w:rPr>
        <w:t>were brought to a satisfactory conclusion</w:t>
      </w:r>
      <w:r>
        <w:rPr>
          <w:rFonts w:ascii="Garamond" w:hAnsi="Garamond" w:cs="Times New Roman"/>
          <w:sz w:val="24"/>
          <w:lang w:val="en-US"/>
        </w:rPr>
        <w:t xml:space="preserve"> with a 4.30 p.m. tea in the H</w:t>
      </w:r>
      <w:r w:rsidR="003E1A9E">
        <w:rPr>
          <w:rFonts w:ascii="Garamond" w:hAnsi="Garamond" w:cs="Times New Roman"/>
          <w:sz w:val="24"/>
          <w:lang w:val="en-US"/>
        </w:rPr>
        <w:t>all</w:t>
      </w:r>
      <w:r>
        <w:rPr>
          <w:rFonts w:ascii="Garamond" w:hAnsi="Garamond" w:cs="Times New Roman"/>
          <w:sz w:val="24"/>
          <w:lang w:val="en-US"/>
        </w:rPr>
        <w:t xml:space="preserve"> at the College.</w:t>
      </w:r>
      <w:r w:rsidR="00013827">
        <w:rPr>
          <w:rStyle w:val="FootnoteReference"/>
          <w:rFonts w:ascii="Garamond" w:hAnsi="Garamond" w:cs="Times New Roman"/>
          <w:sz w:val="24"/>
          <w:lang w:val="en-US"/>
        </w:rPr>
        <w:footnoteReference w:id="10"/>
      </w:r>
      <w:r w:rsidR="004E193C">
        <w:rPr>
          <w:rFonts w:ascii="Garamond" w:hAnsi="Garamond" w:cs="Times New Roman"/>
          <w:sz w:val="24"/>
          <w:lang w:val="en-US"/>
        </w:rPr>
        <w:t xml:space="preserve"> </w:t>
      </w:r>
      <w:r w:rsidR="0034520D">
        <w:rPr>
          <w:rFonts w:ascii="Garamond" w:hAnsi="Garamond" w:cs="Times New Roman"/>
          <w:sz w:val="24"/>
          <w:lang w:val="en-US"/>
        </w:rPr>
        <w:t xml:space="preserve"> Regretfully, in the end our Centenary celebrations were not broadcast on BBC despite my asking. To the BBC’s credit, I received correspondence from Broadcasting House to say that this was because of the celebration’s timing, which would interfere with their regularly scheduled School Transmissions.</w:t>
      </w:r>
      <w:r w:rsidR="0034520D">
        <w:rPr>
          <w:rStyle w:val="FootnoteReference"/>
          <w:rFonts w:ascii="Garamond" w:hAnsi="Garamond" w:cs="Times New Roman"/>
          <w:sz w:val="24"/>
          <w:lang w:val="en-US"/>
        </w:rPr>
        <w:footnoteReference w:id="11"/>
      </w:r>
      <w:r w:rsidR="0034520D">
        <w:rPr>
          <w:rFonts w:ascii="Garamond" w:hAnsi="Garamond" w:cs="Times New Roman"/>
          <w:sz w:val="24"/>
          <w:lang w:val="en-US"/>
        </w:rPr>
        <w:t xml:space="preserve"> Far be it for an educational institution such as ours to deprive others of learning!</w:t>
      </w:r>
    </w:p>
    <w:p w14:paraId="1020631D" w14:textId="74FEAC55" w:rsidR="0098573A" w:rsidRDefault="0098573A" w:rsidP="00B15213">
      <w:pPr>
        <w:rPr>
          <w:rFonts w:ascii="Garamond" w:hAnsi="Garamond" w:cs="Times New Roman"/>
          <w:sz w:val="24"/>
          <w:lang w:val="en-US"/>
        </w:rPr>
      </w:pPr>
      <w:r>
        <w:rPr>
          <w:rFonts w:ascii="Garamond" w:hAnsi="Garamond" w:cs="Times New Roman"/>
          <w:noProof/>
          <w:sz w:val="24"/>
          <w:lang w:val="en-US"/>
        </w:rPr>
        <w:drawing>
          <wp:inline distT="0" distB="0" distL="0" distR="0" wp14:anchorId="38A53204" wp14:editId="7DD214C1">
            <wp:extent cx="5131869" cy="5109337"/>
            <wp:effectExtent l="0" t="7937" r="4127" b="4128"/>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107" r="39662"/>
                    <a:stretch/>
                  </pic:blipFill>
                  <pic:spPr bwMode="auto">
                    <a:xfrm rot="5400000">
                      <a:off x="0" y="0"/>
                      <a:ext cx="5156808" cy="5134167"/>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Garamond" w:hAnsi="Garamond" w:cs="Times New Roman"/>
          <w:sz w:val="24"/>
          <w:lang w:val="en-US"/>
        </w:rPr>
        <w:t xml:space="preserve"> Fig. ii.</w:t>
      </w:r>
    </w:p>
    <w:p w14:paraId="4B2A5F8C" w14:textId="77777777" w:rsidR="0098573A" w:rsidRDefault="0098573A" w:rsidP="00B15213">
      <w:pPr>
        <w:rPr>
          <w:rFonts w:ascii="Garamond" w:hAnsi="Garamond" w:cs="Times New Roman"/>
          <w:sz w:val="24"/>
          <w:lang w:val="en-US"/>
        </w:rPr>
      </w:pPr>
    </w:p>
    <w:p w14:paraId="2A53F410" w14:textId="77777777" w:rsidR="0098573A" w:rsidRDefault="0098573A" w:rsidP="00B15213">
      <w:pPr>
        <w:rPr>
          <w:rFonts w:ascii="Garamond" w:hAnsi="Garamond" w:cs="Times New Roman"/>
          <w:sz w:val="24"/>
          <w:lang w:val="en-US"/>
        </w:rPr>
      </w:pPr>
    </w:p>
    <w:p w14:paraId="722FFC58" w14:textId="77777777" w:rsidR="0098573A" w:rsidRDefault="0098573A" w:rsidP="00B15213">
      <w:pPr>
        <w:rPr>
          <w:rFonts w:ascii="Garamond" w:hAnsi="Garamond" w:cs="Times New Roman"/>
          <w:sz w:val="24"/>
          <w:lang w:val="en-US"/>
        </w:rPr>
      </w:pPr>
    </w:p>
    <w:p w14:paraId="6BD7DF1D" w14:textId="77777777" w:rsidR="0098573A" w:rsidRDefault="0098573A" w:rsidP="00B15213">
      <w:pPr>
        <w:rPr>
          <w:rFonts w:ascii="Garamond" w:hAnsi="Garamond" w:cs="Times New Roman"/>
          <w:sz w:val="24"/>
          <w:lang w:val="en-US"/>
        </w:rPr>
      </w:pPr>
    </w:p>
    <w:p w14:paraId="6E09719D" w14:textId="77777777" w:rsidR="0098573A" w:rsidRDefault="0098573A" w:rsidP="00B15213">
      <w:pPr>
        <w:rPr>
          <w:rFonts w:ascii="Garamond" w:hAnsi="Garamond" w:cs="Times New Roman"/>
          <w:sz w:val="24"/>
          <w:lang w:val="en-US"/>
        </w:rPr>
      </w:pPr>
    </w:p>
    <w:p w14:paraId="0CAC82FB" w14:textId="77777777" w:rsidR="0098573A" w:rsidRDefault="0098573A" w:rsidP="00B15213">
      <w:pPr>
        <w:rPr>
          <w:rFonts w:ascii="Garamond" w:hAnsi="Garamond" w:cs="Times New Roman"/>
          <w:sz w:val="24"/>
          <w:lang w:val="en-US"/>
        </w:rPr>
      </w:pPr>
    </w:p>
    <w:p w14:paraId="79FE513C" w14:textId="7B587C7B" w:rsidR="0098573A" w:rsidRDefault="00745BD1" w:rsidP="00B15213">
      <w:pPr>
        <w:rPr>
          <w:rFonts w:ascii="Garamond" w:hAnsi="Garamond" w:cs="Times New Roman"/>
          <w:sz w:val="24"/>
          <w:lang w:val="en-US"/>
        </w:rPr>
      </w:pPr>
      <w:r>
        <w:rPr>
          <w:rFonts w:ascii="Garamond" w:hAnsi="Garamond" w:cs="Times New Roman"/>
          <w:sz w:val="24"/>
          <w:lang w:val="en-US"/>
        </w:rPr>
        <w:t xml:space="preserve">Also in the spirit of the centenary, the College had the </w:t>
      </w:r>
      <w:proofErr w:type="spellStart"/>
      <w:r>
        <w:rPr>
          <w:rFonts w:ascii="Garamond" w:hAnsi="Garamond" w:cs="Times New Roman"/>
          <w:sz w:val="24"/>
          <w:lang w:val="en-US"/>
        </w:rPr>
        <w:t>honour</w:t>
      </w:r>
      <w:proofErr w:type="spellEnd"/>
      <w:r>
        <w:rPr>
          <w:rFonts w:ascii="Garamond" w:hAnsi="Garamond" w:cs="Times New Roman"/>
          <w:sz w:val="24"/>
          <w:lang w:val="en-US"/>
        </w:rPr>
        <w:t xml:space="preserve"> of a hymn being composed for us by Lewis Davies. It is entitled ‘In Trailing Rose of Tamarisk’ and dedicated to all prior principles of the College.</w:t>
      </w:r>
      <w:r w:rsidR="00E14C8D">
        <w:rPr>
          <w:rStyle w:val="FootnoteReference"/>
          <w:rFonts w:ascii="Garamond" w:hAnsi="Garamond" w:cs="Times New Roman"/>
          <w:sz w:val="24"/>
          <w:lang w:val="en-US"/>
        </w:rPr>
        <w:footnoteReference w:id="12"/>
      </w:r>
      <w:r w:rsidR="007C2BDD">
        <w:rPr>
          <w:rFonts w:ascii="Garamond" w:hAnsi="Garamond" w:cs="Times New Roman"/>
          <w:sz w:val="24"/>
          <w:lang w:val="en-US"/>
        </w:rPr>
        <w:t xml:space="preserve"> This hymn also recalls the College motto; in Welsh: Goreu Arf </w:t>
      </w:r>
      <w:proofErr w:type="spellStart"/>
      <w:r w:rsidR="007C2BDD">
        <w:rPr>
          <w:rFonts w:ascii="Garamond" w:hAnsi="Garamond" w:cs="Times New Roman"/>
          <w:sz w:val="24"/>
          <w:lang w:val="en-US"/>
        </w:rPr>
        <w:t>Arf</w:t>
      </w:r>
      <w:proofErr w:type="spellEnd"/>
      <w:r w:rsidR="007C2BDD">
        <w:rPr>
          <w:rFonts w:ascii="Garamond" w:hAnsi="Garamond" w:cs="Times New Roman"/>
          <w:sz w:val="24"/>
          <w:lang w:val="en-US"/>
        </w:rPr>
        <w:t xml:space="preserve"> </w:t>
      </w:r>
      <w:proofErr w:type="spellStart"/>
      <w:r w:rsidR="007C2BDD">
        <w:rPr>
          <w:rFonts w:ascii="Garamond" w:hAnsi="Garamond" w:cs="Times New Roman"/>
          <w:sz w:val="24"/>
          <w:lang w:val="en-US"/>
        </w:rPr>
        <w:t>Dysg</w:t>
      </w:r>
      <w:proofErr w:type="spellEnd"/>
      <w:r w:rsidR="007C2BDD">
        <w:rPr>
          <w:rFonts w:ascii="Garamond" w:hAnsi="Garamond" w:cs="Times New Roman"/>
          <w:sz w:val="24"/>
          <w:lang w:val="en-US"/>
        </w:rPr>
        <w:t>; in English: ‘the best weapon, the weapon of learning.’</w:t>
      </w:r>
      <w:r w:rsidR="006B1AD7">
        <w:rPr>
          <w:rStyle w:val="FootnoteReference"/>
          <w:rFonts w:ascii="Garamond" w:hAnsi="Garamond" w:cs="Times New Roman"/>
          <w:sz w:val="24"/>
          <w:lang w:val="en-US"/>
        </w:rPr>
        <w:footnoteReference w:id="13"/>
      </w:r>
      <w:r w:rsidR="009659FF">
        <w:rPr>
          <w:rFonts w:ascii="Garamond" w:hAnsi="Garamond" w:cs="Times New Roman"/>
          <w:sz w:val="24"/>
          <w:lang w:val="en-US"/>
        </w:rPr>
        <w:t xml:space="preserve"> </w:t>
      </w:r>
    </w:p>
    <w:p w14:paraId="2B58FD71" w14:textId="1AE55FF5" w:rsidR="0098573A" w:rsidRDefault="0098573A" w:rsidP="00B15213">
      <w:pPr>
        <w:rPr>
          <w:rFonts w:ascii="Garamond" w:hAnsi="Garamond" w:cs="Times New Roman"/>
          <w:sz w:val="24"/>
          <w:lang w:val="en-US"/>
        </w:rPr>
      </w:pPr>
      <w:r>
        <w:rPr>
          <w:rFonts w:ascii="Garamond" w:hAnsi="Garamond" w:cs="Times New Roman"/>
          <w:noProof/>
          <w:sz w:val="24"/>
          <w:lang w:val="en-US"/>
        </w:rPr>
        <w:drawing>
          <wp:inline distT="0" distB="0" distL="0" distR="0" wp14:anchorId="57578805" wp14:editId="2FC74552">
            <wp:extent cx="5603826" cy="3141860"/>
            <wp:effectExtent l="0" t="7303" r="9208" b="9207"/>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216" t="7770" r="24508" b="8470"/>
                    <a:stretch/>
                  </pic:blipFill>
                  <pic:spPr bwMode="auto">
                    <a:xfrm rot="5400000">
                      <a:off x="0" y="0"/>
                      <a:ext cx="5651376" cy="316851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Garamond" w:hAnsi="Garamond" w:cs="Times New Roman"/>
          <w:sz w:val="24"/>
          <w:lang w:val="en-US"/>
        </w:rPr>
        <w:t xml:space="preserve"> Fig. iii.</w:t>
      </w:r>
    </w:p>
    <w:p w14:paraId="67EC9E77" w14:textId="2C7F5127" w:rsidR="00745BD1" w:rsidRPr="00EF7C8C" w:rsidRDefault="00EF7C8C" w:rsidP="00B15213">
      <w:pPr>
        <w:rPr>
          <w:rFonts w:ascii="Garamond" w:hAnsi="Garamond" w:cs="Times New Roman"/>
          <w:sz w:val="24"/>
          <w:lang w:val="en-US"/>
        </w:rPr>
      </w:pPr>
      <w:r>
        <w:rPr>
          <w:rFonts w:ascii="Garamond" w:hAnsi="Garamond" w:cs="Times New Roman"/>
          <w:sz w:val="24"/>
          <w:lang w:val="en-US"/>
        </w:rPr>
        <w:lastRenderedPageBreak/>
        <w:t>Correspondence was also sent to me in September by a Miss Sybil E. G. Stevens, great, great niece of Bishop Burgess - our founder.</w:t>
      </w:r>
      <w:r>
        <w:rPr>
          <w:rStyle w:val="FootnoteReference"/>
          <w:rFonts w:ascii="Garamond" w:hAnsi="Garamond" w:cs="Times New Roman"/>
          <w:sz w:val="24"/>
          <w:lang w:val="en-US"/>
        </w:rPr>
        <w:footnoteReference w:id="14"/>
      </w:r>
      <w:r w:rsidR="004D6BCC">
        <w:rPr>
          <w:rFonts w:ascii="Garamond" w:hAnsi="Garamond" w:cs="Times New Roman"/>
          <w:sz w:val="24"/>
          <w:lang w:val="en-US"/>
        </w:rPr>
        <w:t xml:space="preserve"> This correspondence was concerning the silver trowel used by Bishop Burgess to lay the foundation stone of the College. In particular, Miss Stevens offered this trowel as a gif</w:t>
      </w:r>
      <w:r w:rsidR="006F0C11">
        <w:rPr>
          <w:rFonts w:ascii="Garamond" w:hAnsi="Garamond" w:cs="Times New Roman"/>
          <w:sz w:val="24"/>
          <w:lang w:val="en-US"/>
        </w:rPr>
        <w:t>t to the College having read that we were due to celebrate our</w:t>
      </w:r>
      <w:r w:rsidR="004D6BCC">
        <w:rPr>
          <w:rFonts w:ascii="Garamond" w:hAnsi="Garamond" w:cs="Times New Roman"/>
          <w:sz w:val="24"/>
          <w:lang w:val="en-US"/>
        </w:rPr>
        <w:t xml:space="preserve"> Centenary.</w:t>
      </w:r>
      <w:r w:rsidR="004D6BCC">
        <w:rPr>
          <w:rStyle w:val="FootnoteReference"/>
          <w:rFonts w:ascii="Garamond" w:hAnsi="Garamond" w:cs="Times New Roman"/>
          <w:sz w:val="24"/>
          <w:lang w:val="en-US"/>
        </w:rPr>
        <w:footnoteReference w:id="15"/>
      </w:r>
      <w:r w:rsidR="00AD7362">
        <w:rPr>
          <w:rFonts w:ascii="Garamond" w:hAnsi="Garamond" w:cs="Times New Roman"/>
          <w:sz w:val="24"/>
          <w:lang w:val="en-US"/>
        </w:rPr>
        <w:t xml:space="preserve"> Miss Stevens was also so kind as to send me a copy of the wording engraved on this silver trowel. It reads:</w:t>
      </w:r>
    </w:p>
    <w:p w14:paraId="7B882B3F" w14:textId="77777777" w:rsidR="006F246B" w:rsidRDefault="009659FF" w:rsidP="006B7F19">
      <w:pPr>
        <w:jc w:val="center"/>
        <w:rPr>
          <w:rFonts w:ascii="Garamond" w:hAnsi="Garamond" w:cs="Times New Roman"/>
          <w:sz w:val="24"/>
          <w:lang w:val="en-US"/>
        </w:rPr>
      </w:pPr>
      <w:r>
        <w:rPr>
          <w:rFonts w:ascii="Garamond" w:hAnsi="Garamond" w:cs="Times New Roman"/>
          <w:sz w:val="24"/>
          <w:lang w:val="en-US"/>
        </w:rPr>
        <w:t>“</w:t>
      </w:r>
      <w:r w:rsidR="006F246B">
        <w:rPr>
          <w:rFonts w:ascii="Garamond" w:hAnsi="Garamond" w:cs="Times New Roman"/>
          <w:sz w:val="24"/>
          <w:lang w:val="en-US"/>
        </w:rPr>
        <w:t xml:space="preserve">This trowel was used by the Right Reverend Thomas Burgess D.D., </w:t>
      </w:r>
      <w:r w:rsidR="00171B70">
        <w:rPr>
          <w:rFonts w:ascii="Garamond" w:hAnsi="Garamond" w:cs="Times New Roman"/>
          <w:sz w:val="24"/>
          <w:lang w:val="en-US"/>
        </w:rPr>
        <w:t>F.R.S., F.A.S., P.R.S.L., and Lord Bishop of St. David’s, in laying the first stone of St. David’s College at Lampeter, 12</w:t>
      </w:r>
      <w:r w:rsidR="00171B70" w:rsidRPr="00171B70">
        <w:rPr>
          <w:rFonts w:ascii="Garamond" w:hAnsi="Garamond" w:cs="Times New Roman"/>
          <w:sz w:val="24"/>
          <w:vertAlign w:val="superscript"/>
          <w:lang w:val="en-US"/>
        </w:rPr>
        <w:t>th</w:t>
      </w:r>
      <w:r w:rsidR="00171B70">
        <w:rPr>
          <w:rFonts w:ascii="Garamond" w:hAnsi="Garamond" w:cs="Times New Roman"/>
          <w:sz w:val="24"/>
          <w:lang w:val="en-US"/>
        </w:rPr>
        <w:t xml:space="preserve"> August, 1822 – </w:t>
      </w:r>
      <w:proofErr w:type="spellStart"/>
      <w:r w:rsidR="00171B70">
        <w:rPr>
          <w:rFonts w:ascii="Garamond" w:hAnsi="Garamond" w:cs="Times New Roman"/>
          <w:sz w:val="24"/>
          <w:lang w:val="en-US"/>
        </w:rPr>
        <w:t>Rev.</w:t>
      </w:r>
      <w:r w:rsidR="00171B70">
        <w:rPr>
          <w:rFonts w:ascii="Garamond" w:hAnsi="Garamond" w:cs="Times New Roman"/>
          <w:sz w:val="24"/>
          <w:vertAlign w:val="superscript"/>
          <w:lang w:val="en-US"/>
        </w:rPr>
        <w:t>d</w:t>
      </w:r>
      <w:proofErr w:type="spellEnd"/>
      <w:r w:rsidR="00171B70">
        <w:rPr>
          <w:rFonts w:ascii="Garamond" w:hAnsi="Garamond" w:cs="Times New Roman"/>
          <w:sz w:val="24"/>
          <w:lang w:val="en-US"/>
        </w:rPr>
        <w:t xml:space="preserve"> Charles Philipps, B.D. officiating on The occasion. C. R. Crockwell Esq., Architect. </w:t>
      </w:r>
      <w:r>
        <w:rPr>
          <w:rFonts w:ascii="Garamond" w:hAnsi="Garamond" w:cs="Times New Roman"/>
          <w:sz w:val="24"/>
          <w:lang w:val="en-US"/>
        </w:rPr>
        <w:t>W. Daniel Mainwaring., Mason.”</w:t>
      </w:r>
      <w:r w:rsidR="00AD7362">
        <w:rPr>
          <w:rStyle w:val="FootnoteReference"/>
          <w:rFonts w:ascii="Garamond" w:hAnsi="Garamond" w:cs="Times New Roman"/>
          <w:sz w:val="24"/>
          <w:lang w:val="en-US"/>
        </w:rPr>
        <w:footnoteReference w:id="16"/>
      </w:r>
    </w:p>
    <w:p w14:paraId="31EFFEEF" w14:textId="77777777" w:rsidR="00AD7362" w:rsidRDefault="00AD7362" w:rsidP="00B15213">
      <w:pPr>
        <w:rPr>
          <w:rFonts w:ascii="Garamond" w:hAnsi="Garamond" w:cs="Times New Roman"/>
          <w:sz w:val="24"/>
          <w:lang w:val="en-US"/>
        </w:rPr>
      </w:pPr>
      <w:r>
        <w:rPr>
          <w:rFonts w:ascii="Garamond" w:hAnsi="Garamond" w:cs="Times New Roman"/>
          <w:sz w:val="24"/>
          <w:lang w:val="en-US"/>
        </w:rPr>
        <w:t xml:space="preserve">This gift of silver trowel has of course been accepted by the College and we await receipt of this wonderful </w:t>
      </w:r>
      <w:r w:rsidR="0034345D">
        <w:rPr>
          <w:rFonts w:ascii="Garamond" w:hAnsi="Garamond" w:cs="Times New Roman"/>
          <w:sz w:val="24"/>
          <w:lang w:val="en-US"/>
        </w:rPr>
        <w:t>piece of history</w:t>
      </w:r>
      <w:r>
        <w:rPr>
          <w:rFonts w:ascii="Garamond" w:hAnsi="Garamond" w:cs="Times New Roman"/>
          <w:sz w:val="24"/>
          <w:lang w:val="en-US"/>
        </w:rPr>
        <w:t>.</w:t>
      </w:r>
    </w:p>
    <w:p w14:paraId="5F13D1CB" w14:textId="2AFB882F" w:rsidR="00AD7362" w:rsidRDefault="006B7F19" w:rsidP="00B15213">
      <w:pPr>
        <w:rPr>
          <w:rFonts w:ascii="Garamond" w:hAnsi="Garamond" w:cs="Times New Roman"/>
          <w:sz w:val="24"/>
          <w:lang w:val="en-US"/>
        </w:rPr>
      </w:pPr>
      <w:r>
        <w:rPr>
          <w:rFonts w:ascii="Garamond" w:hAnsi="Garamond" w:cs="Times New Roman"/>
          <w:sz w:val="24"/>
          <w:lang w:val="en-US"/>
        </w:rPr>
        <w:t>Further correspondence has found my desk from our northern neighbor, the University College of Wales in Aberystwyth - in this case from two fronts. The one sent by the Secretary to their Court of Governors as he had been asked to convey the following resolution to our College:</w:t>
      </w:r>
    </w:p>
    <w:p w14:paraId="166430B7" w14:textId="77777777" w:rsidR="00AD7362" w:rsidRDefault="00AD7362" w:rsidP="006B7F19">
      <w:pPr>
        <w:jc w:val="center"/>
        <w:rPr>
          <w:rFonts w:ascii="Garamond" w:hAnsi="Garamond" w:cs="Times New Roman"/>
          <w:sz w:val="24"/>
          <w:lang w:val="en-US"/>
        </w:rPr>
      </w:pPr>
      <w:r>
        <w:rPr>
          <w:rFonts w:ascii="Garamond" w:hAnsi="Garamond" w:cs="Times New Roman"/>
          <w:sz w:val="24"/>
          <w:lang w:val="en-US"/>
        </w:rPr>
        <w:t>“That the Court of Governors of the University College of Wales sends its cordial greetings to the Council, Staff and Students of St. David’s College, Lampeter, on the occasion of the Centenary Celebrations of the College, places on record its appreciation of and gratitude for the great services rendered by the College and conveys its warmest wishes for continued success and prosperity.”</w:t>
      </w:r>
      <w:r w:rsidR="006B7F19">
        <w:rPr>
          <w:rStyle w:val="FootnoteReference"/>
          <w:rFonts w:ascii="Garamond" w:hAnsi="Garamond" w:cs="Times New Roman"/>
          <w:sz w:val="24"/>
          <w:lang w:val="en-US"/>
        </w:rPr>
        <w:footnoteReference w:id="17"/>
      </w:r>
    </w:p>
    <w:p w14:paraId="1CAD9966" w14:textId="77777777" w:rsidR="0034345D" w:rsidRPr="00171B70" w:rsidRDefault="0034345D" w:rsidP="0034345D">
      <w:pPr>
        <w:rPr>
          <w:rFonts w:ascii="Garamond" w:hAnsi="Garamond" w:cs="Times New Roman"/>
          <w:sz w:val="24"/>
          <w:lang w:val="en-US"/>
        </w:rPr>
      </w:pPr>
      <w:r>
        <w:rPr>
          <w:rFonts w:ascii="Garamond" w:hAnsi="Garamond" w:cs="Times New Roman"/>
          <w:sz w:val="24"/>
          <w:lang w:val="en-US"/>
        </w:rPr>
        <w:t>The second was from their Students’ Representative Council, on behalf of the students of the University College of Wales Aberystwyth. They wished to extend their very heartiest congratulations on the celebration of our 1</w:t>
      </w:r>
      <w:r w:rsidRPr="0034345D">
        <w:rPr>
          <w:rFonts w:ascii="Garamond" w:hAnsi="Garamond" w:cs="Times New Roman"/>
          <w:sz w:val="24"/>
          <w:vertAlign w:val="superscript"/>
          <w:lang w:val="en-US"/>
        </w:rPr>
        <w:t>st</w:t>
      </w:r>
      <w:r>
        <w:rPr>
          <w:rFonts w:ascii="Garamond" w:hAnsi="Garamond" w:cs="Times New Roman"/>
          <w:sz w:val="24"/>
          <w:lang w:val="en-US"/>
        </w:rPr>
        <w:t xml:space="preserve"> Centenary and trust that the close association our two colleges have enjoyed will continue.</w:t>
      </w:r>
      <w:r>
        <w:rPr>
          <w:rStyle w:val="FootnoteReference"/>
          <w:rFonts w:ascii="Garamond" w:hAnsi="Garamond" w:cs="Times New Roman"/>
          <w:sz w:val="24"/>
          <w:lang w:val="en-US"/>
        </w:rPr>
        <w:footnoteReference w:id="18"/>
      </w:r>
    </w:p>
    <w:p w14:paraId="4AE2AB61" w14:textId="77777777" w:rsidR="00E22FA9" w:rsidRDefault="00516D02" w:rsidP="009265A3">
      <w:pPr>
        <w:rPr>
          <w:rFonts w:ascii="Garamond" w:hAnsi="Garamond" w:cs="Times New Roman"/>
          <w:sz w:val="24"/>
          <w:lang w:val="en-US"/>
        </w:rPr>
      </w:pPr>
      <w:r>
        <w:rPr>
          <w:rFonts w:ascii="Garamond" w:hAnsi="Garamond" w:cs="Times New Roman"/>
          <w:sz w:val="24"/>
          <w:lang w:val="en-US"/>
        </w:rPr>
        <w:t>In light of one hundred years of this College’s existence</w:t>
      </w:r>
      <w:r w:rsidR="00001F21">
        <w:rPr>
          <w:rFonts w:ascii="Garamond" w:hAnsi="Garamond" w:cs="Times New Roman"/>
          <w:sz w:val="24"/>
          <w:lang w:val="en-US"/>
        </w:rPr>
        <w:t>, we saw fit to institute a</w:t>
      </w:r>
      <w:r>
        <w:rPr>
          <w:rFonts w:ascii="Garamond" w:hAnsi="Garamond" w:cs="Times New Roman"/>
          <w:sz w:val="24"/>
          <w:lang w:val="en-US"/>
        </w:rPr>
        <w:t xml:space="preserve"> </w:t>
      </w:r>
      <w:r w:rsidR="00001F21">
        <w:rPr>
          <w:rFonts w:ascii="Garamond" w:hAnsi="Garamond" w:cs="Times New Roman"/>
          <w:sz w:val="24"/>
          <w:lang w:val="en-US"/>
        </w:rPr>
        <w:t>“Centenary F</w:t>
      </w:r>
      <w:r w:rsidR="00E22FA9">
        <w:rPr>
          <w:rFonts w:ascii="Garamond" w:hAnsi="Garamond" w:cs="Times New Roman"/>
          <w:sz w:val="24"/>
          <w:lang w:val="en-US"/>
        </w:rPr>
        <w:t>und</w:t>
      </w:r>
      <w:r w:rsidR="00001F21">
        <w:rPr>
          <w:rFonts w:ascii="Garamond" w:hAnsi="Garamond" w:cs="Times New Roman"/>
          <w:sz w:val="24"/>
          <w:lang w:val="en-US"/>
        </w:rPr>
        <w:t>” - an</w:t>
      </w:r>
      <w:r w:rsidR="00E22FA9">
        <w:rPr>
          <w:rFonts w:ascii="Garamond" w:hAnsi="Garamond" w:cs="Times New Roman"/>
          <w:sz w:val="24"/>
          <w:lang w:val="en-US"/>
        </w:rPr>
        <w:t xml:space="preserve"> appeal for £40,000.</w:t>
      </w:r>
      <w:r w:rsidR="00001F21">
        <w:rPr>
          <w:rStyle w:val="FootnoteReference"/>
          <w:rFonts w:ascii="Garamond" w:hAnsi="Garamond" w:cs="Times New Roman"/>
          <w:sz w:val="24"/>
          <w:lang w:val="en-US"/>
        </w:rPr>
        <w:footnoteReference w:id="19"/>
      </w:r>
      <w:r w:rsidR="00F8002C">
        <w:rPr>
          <w:rFonts w:ascii="Garamond" w:hAnsi="Garamond" w:cs="Times New Roman"/>
          <w:sz w:val="24"/>
          <w:lang w:val="en-US"/>
        </w:rPr>
        <w:t xml:space="preserve"> </w:t>
      </w:r>
      <w:r w:rsidR="009D44C8">
        <w:rPr>
          <w:rFonts w:ascii="Garamond" w:hAnsi="Garamond" w:cs="Times New Roman"/>
          <w:sz w:val="24"/>
          <w:lang w:val="en-US"/>
        </w:rPr>
        <w:t>This was for two purposes. The first is that it will enable Wales</w:t>
      </w:r>
      <w:r w:rsidR="006073CC">
        <w:rPr>
          <w:rFonts w:ascii="Garamond" w:hAnsi="Garamond" w:cs="Times New Roman"/>
          <w:sz w:val="24"/>
          <w:lang w:val="en-US"/>
        </w:rPr>
        <w:t>, and the Welsh church,</w:t>
      </w:r>
      <w:r w:rsidR="009D44C8">
        <w:rPr>
          <w:rFonts w:ascii="Garamond" w:hAnsi="Garamond" w:cs="Times New Roman"/>
          <w:sz w:val="24"/>
          <w:lang w:val="en-US"/>
        </w:rPr>
        <w:t xml:space="preserve"> to express their appreciation and gratitude to the services rendered by this College for the last 96 years</w:t>
      </w:r>
      <w:r w:rsidR="006073CC">
        <w:rPr>
          <w:rFonts w:ascii="Garamond" w:hAnsi="Garamond" w:cs="Times New Roman"/>
          <w:sz w:val="24"/>
          <w:lang w:val="en-US"/>
        </w:rPr>
        <w:t xml:space="preserve"> in a tangible form</w:t>
      </w:r>
      <w:r w:rsidR="009D44C8">
        <w:rPr>
          <w:rFonts w:ascii="Garamond" w:hAnsi="Garamond" w:cs="Times New Roman"/>
          <w:sz w:val="24"/>
          <w:lang w:val="en-US"/>
        </w:rPr>
        <w:t>. In ad</w:t>
      </w:r>
      <w:r w:rsidR="00AE5069">
        <w:rPr>
          <w:rFonts w:ascii="Garamond" w:hAnsi="Garamond" w:cs="Times New Roman"/>
          <w:sz w:val="24"/>
          <w:lang w:val="en-US"/>
        </w:rPr>
        <w:t>dition, it would provide for</w:t>
      </w:r>
      <w:r w:rsidR="009D44C8">
        <w:rPr>
          <w:rFonts w:ascii="Garamond" w:hAnsi="Garamond" w:cs="Times New Roman"/>
          <w:sz w:val="24"/>
          <w:lang w:val="en-US"/>
        </w:rPr>
        <w:t xml:space="preserve"> the College to continue this work in a secure financial position</w:t>
      </w:r>
      <w:r w:rsidR="00AE5069">
        <w:rPr>
          <w:rFonts w:ascii="Garamond" w:hAnsi="Garamond" w:cs="Times New Roman"/>
          <w:sz w:val="24"/>
          <w:lang w:val="en-US"/>
        </w:rPr>
        <w:t>, without the previous worries caused by a lack of adequate funds.</w:t>
      </w:r>
      <w:r w:rsidR="00AE5069">
        <w:rPr>
          <w:rStyle w:val="FootnoteReference"/>
          <w:rFonts w:ascii="Garamond" w:hAnsi="Garamond" w:cs="Times New Roman"/>
          <w:sz w:val="24"/>
          <w:lang w:val="en-US"/>
        </w:rPr>
        <w:footnoteReference w:id="20"/>
      </w:r>
      <w:r w:rsidR="00CC7D7F">
        <w:rPr>
          <w:rFonts w:ascii="Garamond" w:hAnsi="Garamond" w:cs="Times New Roman"/>
          <w:sz w:val="24"/>
          <w:lang w:val="en-US"/>
        </w:rPr>
        <w:t xml:space="preserve"> As to the services provided by the College, at the last ordination held in Wales 26 of 39 priests and deacons, i.e. 75%, were graduates or licentiates of Lampeter.</w:t>
      </w:r>
      <w:r w:rsidR="00CC7D7F">
        <w:rPr>
          <w:rStyle w:val="FootnoteReference"/>
          <w:rFonts w:ascii="Garamond" w:hAnsi="Garamond" w:cs="Times New Roman"/>
          <w:sz w:val="24"/>
          <w:lang w:val="en-US"/>
        </w:rPr>
        <w:footnoteReference w:id="21"/>
      </w:r>
      <w:r w:rsidR="00CC7D7F">
        <w:rPr>
          <w:rFonts w:ascii="Garamond" w:hAnsi="Garamond" w:cs="Times New Roman"/>
          <w:sz w:val="24"/>
          <w:lang w:val="en-US"/>
        </w:rPr>
        <w:t xml:space="preserve"> </w:t>
      </w:r>
      <w:r w:rsidR="009265A3">
        <w:rPr>
          <w:rFonts w:ascii="Garamond" w:hAnsi="Garamond" w:cs="Times New Roman"/>
          <w:sz w:val="24"/>
          <w:lang w:val="en-US"/>
        </w:rPr>
        <w:t xml:space="preserve">It is also my great joy to </w:t>
      </w:r>
      <w:r w:rsidR="009265A3">
        <w:rPr>
          <w:rFonts w:ascii="Garamond" w:hAnsi="Garamond" w:cs="Times New Roman"/>
          <w:sz w:val="24"/>
          <w:lang w:val="en-US"/>
        </w:rPr>
        <w:lastRenderedPageBreak/>
        <w:t xml:space="preserve">recall several letters I received in support of the Centenary Fund. Notably from the </w:t>
      </w:r>
      <w:r w:rsidR="00E22FA9">
        <w:rPr>
          <w:rFonts w:ascii="Garamond" w:hAnsi="Garamond" w:cs="Times New Roman"/>
          <w:sz w:val="24"/>
          <w:lang w:val="en-US"/>
        </w:rPr>
        <w:t>Archbish</w:t>
      </w:r>
      <w:r w:rsidR="009265A3">
        <w:rPr>
          <w:rFonts w:ascii="Garamond" w:hAnsi="Garamond" w:cs="Times New Roman"/>
          <w:sz w:val="24"/>
          <w:lang w:val="en-US"/>
        </w:rPr>
        <w:t>op of</w:t>
      </w:r>
      <w:r w:rsidR="00E22FA9">
        <w:rPr>
          <w:rFonts w:ascii="Garamond" w:hAnsi="Garamond" w:cs="Times New Roman"/>
          <w:sz w:val="24"/>
          <w:lang w:val="en-US"/>
        </w:rPr>
        <w:t xml:space="preserve"> Cant</w:t>
      </w:r>
      <w:r w:rsidR="009265A3">
        <w:rPr>
          <w:rFonts w:ascii="Garamond" w:hAnsi="Garamond" w:cs="Times New Roman"/>
          <w:sz w:val="24"/>
          <w:lang w:val="en-US"/>
        </w:rPr>
        <w:t>erbury, the Archbishop of</w:t>
      </w:r>
      <w:r w:rsidR="00E22FA9">
        <w:rPr>
          <w:rFonts w:ascii="Garamond" w:hAnsi="Garamond" w:cs="Times New Roman"/>
          <w:sz w:val="24"/>
          <w:lang w:val="en-US"/>
        </w:rPr>
        <w:t xml:space="preserve"> Wales</w:t>
      </w:r>
      <w:r w:rsidR="009265A3">
        <w:rPr>
          <w:rFonts w:ascii="Garamond" w:hAnsi="Garamond" w:cs="Times New Roman"/>
          <w:sz w:val="24"/>
          <w:lang w:val="en-US"/>
        </w:rPr>
        <w:t xml:space="preserve"> and some </w:t>
      </w:r>
      <w:r w:rsidR="00E22FA9">
        <w:rPr>
          <w:rFonts w:ascii="Garamond" w:hAnsi="Garamond" w:cs="Times New Roman"/>
          <w:sz w:val="24"/>
          <w:lang w:val="en-US"/>
        </w:rPr>
        <w:t>6 other Bishops</w:t>
      </w:r>
      <w:r w:rsidR="009265A3">
        <w:rPr>
          <w:rFonts w:ascii="Garamond" w:hAnsi="Garamond" w:cs="Times New Roman"/>
          <w:sz w:val="24"/>
          <w:lang w:val="en-US"/>
        </w:rPr>
        <w:t>.</w:t>
      </w:r>
      <w:r w:rsidR="009265A3">
        <w:rPr>
          <w:rStyle w:val="FootnoteReference"/>
          <w:rFonts w:ascii="Garamond" w:hAnsi="Garamond" w:cs="Times New Roman"/>
          <w:sz w:val="24"/>
          <w:lang w:val="en-US"/>
        </w:rPr>
        <w:footnoteReference w:id="22"/>
      </w:r>
      <w:r w:rsidR="00B546E8">
        <w:rPr>
          <w:rFonts w:ascii="Garamond" w:hAnsi="Garamond" w:cs="Times New Roman"/>
          <w:sz w:val="24"/>
          <w:lang w:val="en-US"/>
        </w:rPr>
        <w:t xml:space="preserve"> </w:t>
      </w:r>
      <w:r w:rsidR="0034345D">
        <w:rPr>
          <w:rFonts w:ascii="Garamond" w:hAnsi="Garamond" w:cs="Times New Roman"/>
          <w:sz w:val="24"/>
          <w:lang w:val="en-US"/>
        </w:rPr>
        <w:t xml:space="preserve"> We may also say that our present King himself has subscribed to this fund, showing his own practical interest in our academic </w:t>
      </w:r>
      <w:proofErr w:type="spellStart"/>
      <w:r w:rsidR="0034345D">
        <w:rPr>
          <w:rFonts w:ascii="Garamond" w:hAnsi="Garamond" w:cs="Times New Roman"/>
          <w:sz w:val="24"/>
          <w:lang w:val="en-US"/>
        </w:rPr>
        <w:t>endeavours</w:t>
      </w:r>
      <w:proofErr w:type="spellEnd"/>
      <w:r w:rsidR="0034345D">
        <w:rPr>
          <w:rFonts w:ascii="Garamond" w:hAnsi="Garamond" w:cs="Times New Roman"/>
          <w:sz w:val="24"/>
          <w:lang w:val="en-US"/>
        </w:rPr>
        <w:t>.</w:t>
      </w:r>
      <w:r w:rsidR="0034345D">
        <w:rPr>
          <w:rStyle w:val="FootnoteReference"/>
          <w:rFonts w:ascii="Garamond" w:hAnsi="Garamond" w:cs="Times New Roman"/>
          <w:sz w:val="24"/>
          <w:lang w:val="en-US"/>
        </w:rPr>
        <w:footnoteReference w:id="23"/>
      </w:r>
    </w:p>
    <w:p w14:paraId="2C8445C2" w14:textId="0A2CF35D" w:rsidR="0098573A" w:rsidRPr="00E22FA9" w:rsidRDefault="0098573A" w:rsidP="009265A3">
      <w:pPr>
        <w:rPr>
          <w:rFonts w:ascii="Garamond" w:hAnsi="Garamond" w:cs="Times New Roman"/>
          <w:sz w:val="24"/>
          <w:lang w:val="en-US"/>
        </w:rPr>
      </w:pPr>
      <w:r>
        <w:rPr>
          <w:rFonts w:ascii="Garamond" w:hAnsi="Garamond" w:cs="Times New Roman"/>
          <w:noProof/>
          <w:sz w:val="24"/>
          <w:lang w:val="en-US"/>
        </w:rPr>
        <w:drawing>
          <wp:inline distT="0" distB="0" distL="0" distR="0" wp14:anchorId="222CBBC0" wp14:editId="52B7EEEE">
            <wp:extent cx="3164791" cy="2531626"/>
            <wp:effectExtent l="0" t="7302"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9049" t="7841" r="22115" b="5409"/>
                    <a:stretch/>
                  </pic:blipFill>
                  <pic:spPr bwMode="auto">
                    <a:xfrm rot="5400000">
                      <a:off x="0" y="0"/>
                      <a:ext cx="3171060" cy="253664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Garamond" w:hAnsi="Garamond" w:cs="Times New Roman"/>
          <w:sz w:val="24"/>
          <w:lang w:val="en-US"/>
        </w:rPr>
        <w:t xml:space="preserve"> Fig. iv.</w:t>
      </w:r>
    </w:p>
    <w:p w14:paraId="74D59375" w14:textId="77777777" w:rsidR="003A34E6" w:rsidRDefault="00F21095" w:rsidP="00B15213">
      <w:pPr>
        <w:rPr>
          <w:rFonts w:ascii="Garamond" w:hAnsi="Garamond" w:cs="Times New Roman"/>
          <w:sz w:val="24"/>
          <w:lang w:val="en-US"/>
        </w:rPr>
      </w:pPr>
      <w:r>
        <w:rPr>
          <w:rFonts w:ascii="Garamond" w:hAnsi="Garamond" w:cs="Times New Roman"/>
          <w:sz w:val="24"/>
          <w:lang w:val="en-US"/>
        </w:rPr>
        <w:t xml:space="preserve">As to examinations this year, distinct congratulations must be given to Mr. </w:t>
      </w:r>
      <w:r w:rsidR="00AB6EA7">
        <w:rPr>
          <w:rFonts w:ascii="Garamond" w:hAnsi="Garamond" w:cs="Times New Roman"/>
          <w:sz w:val="24"/>
          <w:lang w:val="en-US"/>
        </w:rPr>
        <w:t xml:space="preserve">H. A. Parry and </w:t>
      </w:r>
      <w:r>
        <w:rPr>
          <w:rFonts w:ascii="Garamond" w:hAnsi="Garamond" w:cs="Times New Roman"/>
          <w:sz w:val="24"/>
          <w:lang w:val="en-US"/>
        </w:rPr>
        <w:t xml:space="preserve">Mr. </w:t>
      </w:r>
      <w:r w:rsidR="00AB6EA7">
        <w:rPr>
          <w:rFonts w:ascii="Garamond" w:hAnsi="Garamond" w:cs="Times New Roman"/>
          <w:sz w:val="24"/>
          <w:lang w:val="en-US"/>
        </w:rPr>
        <w:t>Vivian Thomas, both</w:t>
      </w:r>
      <w:r>
        <w:rPr>
          <w:rFonts w:ascii="Garamond" w:hAnsi="Garamond" w:cs="Times New Roman"/>
          <w:sz w:val="24"/>
          <w:lang w:val="en-US"/>
        </w:rPr>
        <w:t xml:space="preserve"> of whom</w:t>
      </w:r>
      <w:r w:rsidR="00AB6EA7">
        <w:rPr>
          <w:rFonts w:ascii="Garamond" w:hAnsi="Garamond" w:cs="Times New Roman"/>
          <w:sz w:val="24"/>
          <w:lang w:val="en-US"/>
        </w:rPr>
        <w:t xml:space="preserve"> achiev</w:t>
      </w:r>
      <w:r>
        <w:rPr>
          <w:rFonts w:ascii="Garamond" w:hAnsi="Garamond" w:cs="Times New Roman"/>
          <w:sz w:val="24"/>
          <w:lang w:val="en-US"/>
        </w:rPr>
        <w:t>ed class 3 diplomas in Theology.</w:t>
      </w:r>
      <w:r w:rsidR="00AB6EA7">
        <w:rPr>
          <w:rStyle w:val="FootnoteReference"/>
          <w:rFonts w:ascii="Garamond" w:hAnsi="Garamond" w:cs="Times New Roman"/>
          <w:sz w:val="24"/>
          <w:lang w:val="en-US"/>
        </w:rPr>
        <w:footnoteReference w:id="24"/>
      </w:r>
    </w:p>
    <w:p w14:paraId="4086ECEF" w14:textId="77777777" w:rsidR="003A34E6" w:rsidRDefault="004E193C" w:rsidP="00B15213">
      <w:pPr>
        <w:rPr>
          <w:rFonts w:ascii="Garamond" w:hAnsi="Garamond" w:cs="Times New Roman"/>
          <w:sz w:val="24"/>
          <w:lang w:val="en-US"/>
        </w:rPr>
      </w:pPr>
      <w:r>
        <w:rPr>
          <w:rFonts w:ascii="Garamond" w:hAnsi="Garamond" w:cs="Times New Roman"/>
          <w:sz w:val="24"/>
          <w:lang w:val="en-US"/>
        </w:rPr>
        <w:t>As always the Sporting life of the College throughout this year has been most satisfactory, with every win and loss our teams have displayed themselves excellently – on and off the field. Owing to the continued interest in sporting activities,</w:t>
      </w:r>
      <w:r w:rsidR="00F21095">
        <w:rPr>
          <w:rFonts w:ascii="Garamond" w:hAnsi="Garamond" w:cs="Times New Roman"/>
          <w:sz w:val="24"/>
          <w:lang w:val="en-US"/>
        </w:rPr>
        <w:t xml:space="preserve"> fixtures are being prepared for the upcoming season with Football, both </w:t>
      </w:r>
      <w:r w:rsidR="002B59EB">
        <w:rPr>
          <w:rFonts w:ascii="Garamond" w:hAnsi="Garamond" w:cs="Times New Roman"/>
          <w:sz w:val="24"/>
          <w:lang w:val="en-US"/>
        </w:rPr>
        <w:t>Rugby</w:t>
      </w:r>
      <w:r w:rsidR="00F21095">
        <w:rPr>
          <w:rFonts w:ascii="Garamond" w:hAnsi="Garamond" w:cs="Times New Roman"/>
          <w:sz w:val="24"/>
          <w:lang w:val="en-US"/>
        </w:rPr>
        <w:t xml:space="preserve"> and</w:t>
      </w:r>
      <w:r w:rsidR="002B59EB">
        <w:rPr>
          <w:rFonts w:ascii="Garamond" w:hAnsi="Garamond" w:cs="Times New Roman"/>
          <w:sz w:val="24"/>
          <w:lang w:val="en-US"/>
        </w:rPr>
        <w:t xml:space="preserve"> Association</w:t>
      </w:r>
      <w:r w:rsidR="009F2E33">
        <w:rPr>
          <w:rFonts w:ascii="Garamond" w:hAnsi="Garamond" w:cs="Times New Roman"/>
          <w:sz w:val="24"/>
          <w:lang w:val="en-US"/>
        </w:rPr>
        <w:t>, conducting their traditional match</w:t>
      </w:r>
      <w:r>
        <w:rPr>
          <w:rFonts w:ascii="Garamond" w:hAnsi="Garamond" w:cs="Times New Roman"/>
          <w:sz w:val="24"/>
          <w:lang w:val="en-US"/>
        </w:rPr>
        <w:t>es</w:t>
      </w:r>
      <w:r w:rsidR="009F2E33">
        <w:rPr>
          <w:rFonts w:ascii="Garamond" w:hAnsi="Garamond" w:cs="Times New Roman"/>
          <w:sz w:val="24"/>
          <w:lang w:val="en-US"/>
        </w:rPr>
        <w:t xml:space="preserve"> of the </w:t>
      </w:r>
      <w:r w:rsidR="00E21214">
        <w:rPr>
          <w:rFonts w:ascii="Garamond" w:hAnsi="Garamond" w:cs="Times New Roman"/>
          <w:sz w:val="24"/>
          <w:lang w:val="en-US"/>
        </w:rPr>
        <w:t>s</w:t>
      </w:r>
      <w:r w:rsidR="009F2E33">
        <w:rPr>
          <w:rFonts w:ascii="Garamond" w:hAnsi="Garamond" w:cs="Times New Roman"/>
          <w:sz w:val="24"/>
          <w:lang w:val="en-US"/>
        </w:rPr>
        <w:t xml:space="preserve">eniors against </w:t>
      </w:r>
      <w:r w:rsidR="009265A3">
        <w:rPr>
          <w:rFonts w:ascii="Garamond" w:hAnsi="Garamond" w:cs="Times New Roman"/>
          <w:sz w:val="24"/>
          <w:lang w:val="en-US"/>
        </w:rPr>
        <w:t xml:space="preserve">the </w:t>
      </w:r>
      <w:r w:rsidR="009F2E33">
        <w:rPr>
          <w:rFonts w:ascii="Garamond" w:hAnsi="Garamond" w:cs="Times New Roman"/>
          <w:sz w:val="24"/>
          <w:lang w:val="en-US"/>
        </w:rPr>
        <w:t>freshmen</w:t>
      </w:r>
      <w:r>
        <w:rPr>
          <w:rFonts w:ascii="Garamond" w:hAnsi="Garamond" w:cs="Times New Roman"/>
          <w:sz w:val="24"/>
          <w:lang w:val="en-US"/>
        </w:rPr>
        <w:t xml:space="preserve"> in October</w:t>
      </w:r>
      <w:r w:rsidR="009F2E33">
        <w:rPr>
          <w:rFonts w:ascii="Garamond" w:hAnsi="Garamond" w:cs="Times New Roman"/>
          <w:sz w:val="24"/>
          <w:lang w:val="en-US"/>
        </w:rPr>
        <w:t>.</w:t>
      </w:r>
      <w:r>
        <w:rPr>
          <w:rStyle w:val="FootnoteReference"/>
          <w:rFonts w:ascii="Garamond" w:hAnsi="Garamond" w:cs="Times New Roman"/>
          <w:sz w:val="24"/>
          <w:lang w:val="en-US"/>
        </w:rPr>
        <w:footnoteReference w:id="25"/>
      </w:r>
      <w:r w:rsidR="002B59EB">
        <w:rPr>
          <w:rFonts w:ascii="Garamond" w:hAnsi="Garamond" w:cs="Times New Roman"/>
          <w:sz w:val="24"/>
          <w:lang w:val="en-US"/>
        </w:rPr>
        <w:t xml:space="preserve"> Hockey</w:t>
      </w:r>
      <w:r w:rsidR="009F2E33">
        <w:rPr>
          <w:rFonts w:ascii="Garamond" w:hAnsi="Garamond" w:cs="Times New Roman"/>
          <w:sz w:val="24"/>
          <w:lang w:val="en-US"/>
        </w:rPr>
        <w:t xml:space="preserve"> fixtures will be </w:t>
      </w:r>
      <w:r w:rsidR="00E21214">
        <w:rPr>
          <w:rFonts w:ascii="Garamond" w:hAnsi="Garamond" w:cs="Times New Roman"/>
          <w:sz w:val="24"/>
          <w:lang w:val="en-US"/>
        </w:rPr>
        <w:t>starting</w:t>
      </w:r>
      <w:r w:rsidR="009F2E33">
        <w:rPr>
          <w:rFonts w:ascii="Garamond" w:hAnsi="Garamond" w:cs="Times New Roman"/>
          <w:sz w:val="24"/>
          <w:lang w:val="en-US"/>
        </w:rPr>
        <w:t xml:space="preserve"> in</w:t>
      </w:r>
      <w:r w:rsidR="00E21214">
        <w:rPr>
          <w:rFonts w:ascii="Garamond" w:hAnsi="Garamond" w:cs="Times New Roman"/>
          <w:sz w:val="24"/>
          <w:lang w:val="en-US"/>
        </w:rPr>
        <w:t xml:space="preserve"> </w:t>
      </w:r>
      <w:r w:rsidR="009F2E33">
        <w:rPr>
          <w:rFonts w:ascii="Garamond" w:hAnsi="Garamond" w:cs="Times New Roman"/>
          <w:sz w:val="24"/>
          <w:lang w:val="en-US"/>
        </w:rPr>
        <w:t>J</w:t>
      </w:r>
      <w:r w:rsidR="00E21214">
        <w:rPr>
          <w:rFonts w:ascii="Garamond" w:hAnsi="Garamond" w:cs="Times New Roman"/>
          <w:sz w:val="24"/>
          <w:lang w:val="en-US"/>
        </w:rPr>
        <w:t>an</w:t>
      </w:r>
      <w:r w:rsidR="009F2E33">
        <w:rPr>
          <w:rFonts w:ascii="Garamond" w:hAnsi="Garamond" w:cs="Times New Roman"/>
          <w:sz w:val="24"/>
          <w:lang w:val="en-US"/>
        </w:rPr>
        <w:t>uary while</w:t>
      </w:r>
      <w:r w:rsidR="002B59EB">
        <w:rPr>
          <w:rFonts w:ascii="Garamond" w:hAnsi="Garamond" w:cs="Times New Roman"/>
          <w:sz w:val="24"/>
          <w:lang w:val="en-US"/>
        </w:rPr>
        <w:t xml:space="preserve"> Cricket</w:t>
      </w:r>
      <w:r w:rsidR="009F2E33">
        <w:rPr>
          <w:rFonts w:ascii="Garamond" w:hAnsi="Garamond" w:cs="Times New Roman"/>
          <w:sz w:val="24"/>
          <w:lang w:val="en-US"/>
        </w:rPr>
        <w:t xml:space="preserve"> is</w:t>
      </w:r>
      <w:r w:rsidR="002B59EB">
        <w:rPr>
          <w:rFonts w:ascii="Garamond" w:hAnsi="Garamond" w:cs="Times New Roman"/>
          <w:sz w:val="24"/>
          <w:lang w:val="en-US"/>
        </w:rPr>
        <w:t xml:space="preserve"> yet to be </w:t>
      </w:r>
      <w:r w:rsidR="00356E8F">
        <w:rPr>
          <w:rFonts w:ascii="Garamond" w:hAnsi="Garamond" w:cs="Times New Roman"/>
          <w:sz w:val="24"/>
          <w:lang w:val="en-US"/>
        </w:rPr>
        <w:t>organized</w:t>
      </w:r>
      <w:r w:rsidR="00E21214">
        <w:rPr>
          <w:rStyle w:val="FootnoteReference"/>
          <w:rFonts w:ascii="Garamond" w:hAnsi="Garamond" w:cs="Times New Roman"/>
          <w:sz w:val="24"/>
          <w:lang w:val="en-US"/>
        </w:rPr>
        <w:footnoteReference w:id="26"/>
      </w:r>
    </w:p>
    <w:p w14:paraId="133C695D" w14:textId="77777777" w:rsidR="00A51B08" w:rsidRDefault="006B62E9" w:rsidP="00B15213">
      <w:pPr>
        <w:rPr>
          <w:rFonts w:ascii="Garamond" w:hAnsi="Garamond" w:cs="Times New Roman"/>
          <w:sz w:val="24"/>
          <w:lang w:val="en-US"/>
        </w:rPr>
      </w:pPr>
      <w:r>
        <w:rPr>
          <w:rFonts w:ascii="Garamond" w:hAnsi="Garamond" w:cs="Times New Roman"/>
          <w:sz w:val="24"/>
          <w:lang w:val="en-US"/>
        </w:rPr>
        <w:t xml:space="preserve">It is also satisfactory to report that there </w:t>
      </w:r>
      <w:r w:rsidR="006332DE">
        <w:rPr>
          <w:rFonts w:ascii="Garamond" w:hAnsi="Garamond" w:cs="Times New Roman"/>
          <w:sz w:val="24"/>
          <w:lang w:val="en-US"/>
        </w:rPr>
        <w:t xml:space="preserve">have been no major disciplinary incidents to report upon this year. </w:t>
      </w:r>
      <w:r w:rsidR="00F33876">
        <w:rPr>
          <w:rFonts w:ascii="Garamond" w:hAnsi="Garamond" w:cs="Times New Roman"/>
          <w:sz w:val="24"/>
          <w:lang w:val="en-US"/>
        </w:rPr>
        <w:t xml:space="preserve">However, </w:t>
      </w:r>
      <w:r w:rsidR="006332DE">
        <w:rPr>
          <w:rFonts w:ascii="Garamond" w:hAnsi="Garamond" w:cs="Times New Roman"/>
          <w:sz w:val="24"/>
          <w:lang w:val="en-US"/>
        </w:rPr>
        <w:t>this should be accredited to the character of our current student body rather than any action by the College.</w:t>
      </w:r>
    </w:p>
    <w:p w14:paraId="0FA2D4C7" w14:textId="77777777" w:rsidR="00674F22" w:rsidRDefault="00B546E8" w:rsidP="00B15213">
      <w:pPr>
        <w:rPr>
          <w:rFonts w:ascii="Garamond" w:hAnsi="Garamond" w:cs="Times New Roman"/>
          <w:sz w:val="24"/>
          <w:lang w:val="en-US"/>
        </w:rPr>
      </w:pPr>
      <w:r>
        <w:rPr>
          <w:rFonts w:ascii="Garamond" w:hAnsi="Garamond" w:cs="Times New Roman"/>
          <w:sz w:val="24"/>
          <w:lang w:val="en-US"/>
        </w:rPr>
        <w:lastRenderedPageBreak/>
        <w:t xml:space="preserve">Finally, it has been my pleasure to introduce two new members into the College Faculty this year: </w:t>
      </w:r>
      <w:r w:rsidR="00674F22">
        <w:rPr>
          <w:rFonts w:ascii="Garamond" w:hAnsi="Garamond" w:cs="Times New Roman"/>
          <w:sz w:val="24"/>
          <w:lang w:val="en-US"/>
        </w:rPr>
        <w:t>Mr. E. R. Brooke</w:t>
      </w:r>
      <w:r>
        <w:rPr>
          <w:rFonts w:ascii="Garamond" w:hAnsi="Garamond" w:cs="Times New Roman"/>
          <w:sz w:val="24"/>
          <w:lang w:val="en-US"/>
        </w:rPr>
        <w:t xml:space="preserve"> and Mr. H. A. Harris. Mr. Brooke holds a B.A. from Magdalene College, Cambridge, and will be lecturing in Classics and History.</w:t>
      </w:r>
      <w:r>
        <w:rPr>
          <w:rStyle w:val="FootnoteReference"/>
          <w:rFonts w:ascii="Garamond" w:hAnsi="Garamond" w:cs="Times New Roman"/>
          <w:sz w:val="24"/>
          <w:lang w:val="en-US"/>
        </w:rPr>
        <w:footnoteReference w:id="27"/>
      </w:r>
      <w:r>
        <w:rPr>
          <w:rFonts w:ascii="Garamond" w:hAnsi="Garamond" w:cs="Times New Roman"/>
          <w:sz w:val="24"/>
          <w:lang w:val="en-US"/>
        </w:rPr>
        <w:t xml:space="preserve"> Mr. Harris meanwhile read his B.A. at Jesus College, Oxford, and will be lecturing in English.</w:t>
      </w:r>
      <w:r w:rsidR="00DD1F1D">
        <w:rPr>
          <w:rStyle w:val="FootnoteReference"/>
          <w:rFonts w:ascii="Garamond" w:hAnsi="Garamond" w:cs="Times New Roman"/>
          <w:sz w:val="24"/>
          <w:lang w:val="en-US"/>
        </w:rPr>
        <w:footnoteReference w:id="28"/>
      </w:r>
      <w:r>
        <w:rPr>
          <w:rFonts w:ascii="Garamond" w:hAnsi="Garamond" w:cs="Times New Roman"/>
          <w:sz w:val="24"/>
          <w:lang w:val="en-US"/>
        </w:rPr>
        <w:t xml:space="preserve"> </w:t>
      </w:r>
      <w:r w:rsidR="00967ADF">
        <w:rPr>
          <w:rFonts w:ascii="Garamond" w:hAnsi="Garamond" w:cs="Times New Roman"/>
          <w:sz w:val="24"/>
          <w:lang w:val="en-US"/>
        </w:rPr>
        <w:t>It is my fervent hope that these two will be a fine addition to the College both as lecturers and men; and that they will find their time in Lampeter rewarding and enjoyable in equal measure.</w:t>
      </w:r>
    </w:p>
    <w:p w14:paraId="74C98E69" w14:textId="77777777" w:rsidR="00374AAE" w:rsidRDefault="00374AAE" w:rsidP="00B15213">
      <w:pPr>
        <w:rPr>
          <w:rFonts w:ascii="Garamond" w:hAnsi="Garamond" w:cs="Times New Roman"/>
          <w:sz w:val="24"/>
          <w:lang w:val="en-US"/>
        </w:rPr>
      </w:pPr>
    </w:p>
    <w:p w14:paraId="73695438" w14:textId="77777777" w:rsidR="00374AAE" w:rsidRDefault="00374AAE" w:rsidP="00374AAE">
      <w:pPr>
        <w:jc w:val="center"/>
        <w:rPr>
          <w:rFonts w:ascii="Garamond" w:hAnsi="Garamond"/>
          <w:sz w:val="32"/>
          <w:u w:val="single"/>
          <w:lang w:val="en-US"/>
        </w:rPr>
      </w:pPr>
      <w:r>
        <w:rPr>
          <w:rFonts w:ascii="Garamond" w:hAnsi="Garamond"/>
          <w:sz w:val="32"/>
          <w:u w:val="single"/>
          <w:lang w:val="en-US"/>
        </w:rPr>
        <w:t>Appendices</w:t>
      </w:r>
    </w:p>
    <w:p w14:paraId="2AD0CEC6" w14:textId="77777777" w:rsidR="00374AAE" w:rsidRDefault="00374AAE" w:rsidP="00374AAE">
      <w:pPr>
        <w:jc w:val="center"/>
        <w:rPr>
          <w:rFonts w:ascii="Garamond" w:hAnsi="Garamond"/>
          <w:sz w:val="28"/>
          <w:u w:val="single"/>
          <w:lang w:val="en-US"/>
        </w:rPr>
      </w:pPr>
      <w:r>
        <w:rPr>
          <w:rFonts w:ascii="Garamond" w:hAnsi="Garamond"/>
          <w:sz w:val="28"/>
          <w:u w:val="single"/>
          <w:lang w:val="en-US"/>
        </w:rPr>
        <w:t>List of Illustrations</w:t>
      </w:r>
    </w:p>
    <w:p w14:paraId="27994119" w14:textId="6A39E738" w:rsidR="00374AAE" w:rsidRDefault="0098573A" w:rsidP="00CB2353">
      <w:pPr>
        <w:pStyle w:val="ListParagraph"/>
        <w:numPr>
          <w:ilvl w:val="0"/>
          <w:numId w:val="3"/>
        </w:numPr>
        <w:rPr>
          <w:rFonts w:ascii="Garamond" w:hAnsi="Garamond"/>
          <w:sz w:val="24"/>
          <w:lang w:val="en-US"/>
        </w:rPr>
      </w:pPr>
      <w:r w:rsidRPr="0098573A">
        <w:rPr>
          <w:rFonts w:ascii="Garamond" w:hAnsi="Garamond"/>
          <w:i/>
          <w:iCs/>
          <w:sz w:val="24"/>
          <w:lang w:val="en-US"/>
        </w:rPr>
        <w:t>Centenary Celebration Order of Service in the Parish Church, October 11</w:t>
      </w:r>
      <w:r w:rsidRPr="0098573A">
        <w:rPr>
          <w:rFonts w:ascii="Garamond" w:hAnsi="Garamond"/>
          <w:i/>
          <w:iCs/>
          <w:sz w:val="24"/>
          <w:vertAlign w:val="superscript"/>
          <w:lang w:val="en-US"/>
        </w:rPr>
        <w:t>th</w:t>
      </w:r>
      <w:r w:rsidRPr="0098573A">
        <w:rPr>
          <w:rFonts w:ascii="Garamond" w:hAnsi="Garamond"/>
          <w:i/>
          <w:iCs/>
          <w:sz w:val="24"/>
          <w:lang w:val="en-US"/>
        </w:rPr>
        <w:t xml:space="preserve"> 1927 at 11.30 a.m.</w:t>
      </w:r>
      <w:r>
        <w:rPr>
          <w:rFonts w:ascii="Garamond" w:hAnsi="Garamond"/>
          <w:sz w:val="24"/>
          <w:lang w:val="en-US"/>
        </w:rPr>
        <w:t xml:space="preserve">, from: </w:t>
      </w:r>
      <w:r w:rsidR="005333E6" w:rsidRPr="005333E6">
        <w:rPr>
          <w:rFonts w:ascii="Garamond" w:hAnsi="Garamond"/>
          <w:sz w:val="24"/>
          <w:lang w:val="en-US"/>
        </w:rPr>
        <w:t>RBLA UA/D/96 Papers and correspondence concerning the College Centenary and the Centenary Fund, 1927</w:t>
      </w:r>
    </w:p>
    <w:p w14:paraId="785E8A15" w14:textId="0E51564E" w:rsidR="005333E6" w:rsidRDefault="005333E6" w:rsidP="00CB2353">
      <w:pPr>
        <w:pStyle w:val="ListParagraph"/>
        <w:numPr>
          <w:ilvl w:val="0"/>
          <w:numId w:val="3"/>
        </w:numPr>
        <w:rPr>
          <w:rFonts w:ascii="Garamond" w:hAnsi="Garamond"/>
          <w:sz w:val="24"/>
          <w:lang w:val="en-US"/>
        </w:rPr>
      </w:pPr>
      <w:r>
        <w:rPr>
          <w:rFonts w:ascii="Garamond" w:hAnsi="Garamond"/>
          <w:i/>
          <w:iCs/>
          <w:sz w:val="24"/>
          <w:lang w:val="en-US"/>
        </w:rPr>
        <w:t>Letter from the BBC Station Director to Principal Maurice Jones concerning broadcast of the Centenary Celebrations</w:t>
      </w:r>
      <w:r>
        <w:rPr>
          <w:rFonts w:ascii="Garamond" w:hAnsi="Garamond"/>
          <w:sz w:val="24"/>
          <w:lang w:val="en-US"/>
        </w:rPr>
        <w:t xml:space="preserve">, from: </w:t>
      </w:r>
      <w:r w:rsidRPr="005333E6">
        <w:rPr>
          <w:rFonts w:ascii="Garamond" w:hAnsi="Garamond"/>
          <w:sz w:val="24"/>
          <w:lang w:val="en-US"/>
        </w:rPr>
        <w:t>RBLA UA/D/96 Papers and correspondence concerning the College Centenary and the Centenary Fund, 1927</w:t>
      </w:r>
    </w:p>
    <w:p w14:paraId="4F4B868F" w14:textId="6D5021AF" w:rsidR="005333E6" w:rsidRDefault="005333E6" w:rsidP="00CB2353">
      <w:pPr>
        <w:pStyle w:val="ListParagraph"/>
        <w:numPr>
          <w:ilvl w:val="0"/>
          <w:numId w:val="3"/>
        </w:numPr>
        <w:rPr>
          <w:rFonts w:ascii="Garamond" w:hAnsi="Garamond"/>
          <w:sz w:val="24"/>
          <w:lang w:val="en-US"/>
        </w:rPr>
      </w:pPr>
      <w:r>
        <w:rPr>
          <w:rFonts w:ascii="Garamond" w:hAnsi="Garamond"/>
          <w:sz w:val="24"/>
          <w:lang w:val="en-US"/>
        </w:rPr>
        <w:t>Davies, Lewis, ‘</w:t>
      </w:r>
      <w:r w:rsidRPr="005333E6">
        <w:rPr>
          <w:rFonts w:ascii="Garamond" w:hAnsi="Garamond"/>
          <w:sz w:val="24"/>
          <w:lang w:val="en-US"/>
        </w:rPr>
        <w:t>In Trailing Rose of Tamarisk</w:t>
      </w:r>
      <w:r>
        <w:rPr>
          <w:rFonts w:ascii="Garamond" w:hAnsi="Garamond"/>
          <w:sz w:val="24"/>
          <w:lang w:val="en-US"/>
        </w:rPr>
        <w:t xml:space="preserve">’ </w:t>
      </w:r>
      <w:r w:rsidRPr="005333E6">
        <w:rPr>
          <w:rFonts w:ascii="Garamond" w:hAnsi="Garamond"/>
          <w:i/>
          <w:iCs/>
          <w:sz w:val="24"/>
          <w:lang w:val="en-US"/>
        </w:rPr>
        <w:t>published in the Times newspaper 11</w:t>
      </w:r>
      <w:r w:rsidRPr="005333E6">
        <w:rPr>
          <w:rFonts w:ascii="Garamond" w:hAnsi="Garamond"/>
          <w:i/>
          <w:iCs/>
          <w:sz w:val="24"/>
          <w:vertAlign w:val="superscript"/>
          <w:lang w:val="en-US"/>
        </w:rPr>
        <w:t>th</w:t>
      </w:r>
      <w:r w:rsidRPr="005333E6">
        <w:rPr>
          <w:rFonts w:ascii="Garamond" w:hAnsi="Garamond"/>
          <w:i/>
          <w:iCs/>
          <w:sz w:val="24"/>
          <w:lang w:val="en-US"/>
        </w:rPr>
        <w:t xml:space="preserve"> October 1927</w:t>
      </w:r>
      <w:r>
        <w:rPr>
          <w:rFonts w:ascii="Garamond" w:hAnsi="Garamond"/>
          <w:sz w:val="24"/>
          <w:lang w:val="en-US"/>
        </w:rPr>
        <w:t xml:space="preserve">, from: RBLA </w:t>
      </w:r>
      <w:r w:rsidRPr="005333E6">
        <w:rPr>
          <w:rFonts w:ascii="Garamond" w:hAnsi="Garamond"/>
          <w:sz w:val="24"/>
          <w:lang w:val="en-US"/>
        </w:rPr>
        <w:t>UA/X/132/12 Scrapbook of Newspaper Cuttings, 1909-29</w:t>
      </w:r>
    </w:p>
    <w:p w14:paraId="5D65D9DD" w14:textId="1A50FB59" w:rsidR="005333E6" w:rsidRPr="005333E6" w:rsidRDefault="005333E6" w:rsidP="00CB2353">
      <w:pPr>
        <w:pStyle w:val="ListParagraph"/>
        <w:numPr>
          <w:ilvl w:val="0"/>
          <w:numId w:val="3"/>
        </w:numPr>
        <w:rPr>
          <w:rFonts w:ascii="Garamond" w:hAnsi="Garamond"/>
          <w:sz w:val="24"/>
          <w:lang w:val="en-US"/>
        </w:rPr>
      </w:pPr>
      <w:r>
        <w:rPr>
          <w:rFonts w:ascii="Garamond" w:hAnsi="Garamond"/>
          <w:i/>
          <w:iCs/>
          <w:sz w:val="24"/>
          <w:lang w:val="en-US"/>
        </w:rPr>
        <w:t xml:space="preserve">The Centenary Fund: an appeal for £40,000, pamphlet </w:t>
      </w:r>
      <w:r>
        <w:rPr>
          <w:rFonts w:ascii="Garamond" w:hAnsi="Garamond"/>
          <w:sz w:val="24"/>
          <w:lang w:val="en-US"/>
        </w:rPr>
        <w:t xml:space="preserve">from: </w:t>
      </w:r>
      <w:r w:rsidRPr="005333E6">
        <w:rPr>
          <w:rFonts w:ascii="Garamond" w:hAnsi="Garamond"/>
          <w:sz w:val="24"/>
          <w:lang w:val="en-US"/>
        </w:rPr>
        <w:t>RBLA UA/D/96 Papers and correspondence concerning the College Centenary and the Centenary Fund, 1927</w:t>
      </w:r>
    </w:p>
    <w:p w14:paraId="3D631447" w14:textId="77777777" w:rsidR="00374AAE" w:rsidRDefault="00374AAE" w:rsidP="00374AAE">
      <w:pPr>
        <w:jc w:val="center"/>
        <w:rPr>
          <w:rFonts w:ascii="Garamond" w:hAnsi="Garamond"/>
          <w:sz w:val="28"/>
          <w:u w:val="single"/>
          <w:lang w:val="en-US"/>
        </w:rPr>
      </w:pPr>
      <w:r w:rsidRPr="00132DF6">
        <w:rPr>
          <w:rFonts w:ascii="Garamond" w:hAnsi="Garamond"/>
          <w:sz w:val="28"/>
          <w:u w:val="single"/>
          <w:lang w:val="en-US"/>
        </w:rPr>
        <w:t xml:space="preserve">Bibliography </w:t>
      </w:r>
    </w:p>
    <w:p w14:paraId="1D0DCA7A" w14:textId="77777777" w:rsidR="00374AAE" w:rsidRDefault="00374AAE" w:rsidP="00374AAE">
      <w:pPr>
        <w:rPr>
          <w:rFonts w:ascii="Garamond" w:hAnsi="Garamond" w:cs="Times New Roman"/>
          <w:sz w:val="24"/>
          <w:lang w:val="en-US"/>
        </w:rPr>
      </w:pPr>
      <w:r>
        <w:rPr>
          <w:rFonts w:ascii="Garamond" w:hAnsi="Garamond" w:cs="Times New Roman"/>
          <w:sz w:val="24"/>
          <w:lang w:val="en-US"/>
        </w:rPr>
        <w:t>Roderick Bowen Library and Archives: University Archive UA/A/18 Tutors’ Register, 1899-1959</w:t>
      </w:r>
    </w:p>
    <w:p w14:paraId="351D6644" w14:textId="77777777" w:rsidR="00374AAE" w:rsidRDefault="00374AAE" w:rsidP="00374AAE">
      <w:pPr>
        <w:rPr>
          <w:rFonts w:ascii="Garamond" w:hAnsi="Garamond" w:cs="Times New Roman"/>
          <w:sz w:val="24"/>
          <w:lang w:val="en-US"/>
        </w:rPr>
      </w:pPr>
      <w:r>
        <w:rPr>
          <w:rFonts w:ascii="Garamond" w:hAnsi="Garamond" w:cs="Times New Roman"/>
          <w:sz w:val="24"/>
          <w:lang w:val="en-US"/>
        </w:rPr>
        <w:t>Roderick Bowen Library and Archives: University Archive UA/BUR/13 Stipend Book, 1894-1927</w:t>
      </w:r>
    </w:p>
    <w:p w14:paraId="43E8FE2B" w14:textId="77777777" w:rsidR="00374AAE" w:rsidRDefault="00374AAE" w:rsidP="00374AAE">
      <w:pPr>
        <w:rPr>
          <w:rFonts w:ascii="Garamond" w:hAnsi="Garamond" w:cs="Times New Roman"/>
          <w:sz w:val="24"/>
          <w:lang w:val="en-US"/>
        </w:rPr>
      </w:pPr>
      <w:r>
        <w:rPr>
          <w:rFonts w:ascii="Garamond" w:hAnsi="Garamond" w:cs="Times New Roman"/>
          <w:sz w:val="24"/>
          <w:lang w:val="en-US"/>
        </w:rPr>
        <w:t>Roderick Bowen Library and Archives: University Archive</w:t>
      </w:r>
      <w:r w:rsidRPr="00F1254E">
        <w:rPr>
          <w:rFonts w:ascii="Garamond" w:hAnsi="Garamond" w:cs="Times New Roman"/>
          <w:sz w:val="24"/>
          <w:lang w:val="en-US"/>
        </w:rPr>
        <w:t xml:space="preserve"> UA/CM/1 Notes on Burgess Hall, result lists and ordination lists, 1927-62</w:t>
      </w:r>
    </w:p>
    <w:p w14:paraId="5C6B8BB0" w14:textId="77777777" w:rsidR="00374AAE" w:rsidRDefault="00374AAE" w:rsidP="00374AAE">
      <w:pPr>
        <w:rPr>
          <w:rFonts w:ascii="Garamond" w:hAnsi="Garamond" w:cs="Times New Roman"/>
          <w:sz w:val="24"/>
          <w:lang w:val="en-US"/>
        </w:rPr>
      </w:pPr>
      <w:r>
        <w:rPr>
          <w:rFonts w:ascii="Garamond" w:hAnsi="Garamond" w:cs="Times New Roman"/>
          <w:sz w:val="24"/>
          <w:lang w:val="en-US"/>
        </w:rPr>
        <w:t>Roderick Bowen Library and Archives: University Archive</w:t>
      </w:r>
      <w:r w:rsidRPr="004F08CE">
        <w:rPr>
          <w:rFonts w:ascii="Garamond" w:hAnsi="Garamond" w:cs="Times New Roman"/>
          <w:sz w:val="24"/>
          <w:lang w:val="en-US"/>
        </w:rPr>
        <w:t xml:space="preserve"> UA/CP/42 College memoranda (b</w:t>
      </w:r>
      <w:r>
        <w:rPr>
          <w:rFonts w:ascii="Garamond" w:hAnsi="Garamond" w:cs="Times New Roman"/>
          <w:sz w:val="24"/>
          <w:lang w:val="en-US"/>
        </w:rPr>
        <w:t>ound vol.), 1925-33</w:t>
      </w:r>
    </w:p>
    <w:p w14:paraId="24DAD780" w14:textId="77777777" w:rsidR="00374AAE" w:rsidRDefault="00374AAE" w:rsidP="00374AAE">
      <w:pPr>
        <w:rPr>
          <w:rFonts w:ascii="Garamond" w:hAnsi="Garamond" w:cs="Times New Roman"/>
          <w:sz w:val="24"/>
          <w:lang w:val="en-US"/>
        </w:rPr>
      </w:pPr>
      <w:r>
        <w:rPr>
          <w:rFonts w:ascii="Garamond" w:hAnsi="Garamond" w:cs="Times New Roman"/>
          <w:sz w:val="24"/>
          <w:lang w:val="en-US"/>
        </w:rPr>
        <w:t xml:space="preserve">Roderick Bowen Library and Archives: University Archive UA/D/96 </w:t>
      </w:r>
      <w:r w:rsidRPr="00722D75">
        <w:rPr>
          <w:rFonts w:ascii="Garamond" w:hAnsi="Garamond" w:cs="Times New Roman"/>
          <w:sz w:val="24"/>
          <w:lang w:val="en-US"/>
        </w:rPr>
        <w:t>Papers and correspondence concernin</w:t>
      </w:r>
      <w:r>
        <w:rPr>
          <w:rFonts w:ascii="Garamond" w:hAnsi="Garamond" w:cs="Times New Roman"/>
          <w:sz w:val="24"/>
          <w:lang w:val="en-US"/>
        </w:rPr>
        <w:t xml:space="preserve">g the College Centenary and the </w:t>
      </w:r>
      <w:r w:rsidRPr="00722D75">
        <w:rPr>
          <w:rFonts w:ascii="Garamond" w:hAnsi="Garamond" w:cs="Times New Roman"/>
          <w:sz w:val="24"/>
          <w:lang w:val="en-US"/>
        </w:rPr>
        <w:t>Centenary Fund, 1927. Menus, seating plans, tickets</w:t>
      </w:r>
      <w:r>
        <w:rPr>
          <w:rFonts w:ascii="Garamond" w:hAnsi="Garamond" w:cs="Times New Roman"/>
          <w:sz w:val="24"/>
          <w:lang w:val="en-US"/>
        </w:rPr>
        <w:t xml:space="preserve">, invitations, order of service </w:t>
      </w:r>
      <w:r w:rsidRPr="00722D75">
        <w:rPr>
          <w:rFonts w:ascii="Garamond" w:hAnsi="Garamond" w:cs="Times New Roman"/>
          <w:sz w:val="24"/>
          <w:lang w:val="en-US"/>
        </w:rPr>
        <w:t>at St Peter’s Church, guest list, correspond</w:t>
      </w:r>
      <w:r>
        <w:rPr>
          <w:rFonts w:ascii="Garamond" w:hAnsi="Garamond" w:cs="Times New Roman"/>
          <w:sz w:val="24"/>
          <w:lang w:val="en-US"/>
        </w:rPr>
        <w:t xml:space="preserve">ence with the catering company, </w:t>
      </w:r>
      <w:r w:rsidRPr="00722D75">
        <w:rPr>
          <w:rFonts w:ascii="Garamond" w:hAnsi="Garamond" w:cs="Times New Roman"/>
          <w:sz w:val="24"/>
          <w:lang w:val="en-US"/>
        </w:rPr>
        <w:t>donation of Bishop Burgess’ trowel by his great, great</w:t>
      </w:r>
      <w:r>
        <w:rPr>
          <w:rFonts w:ascii="Garamond" w:hAnsi="Garamond" w:cs="Times New Roman"/>
          <w:sz w:val="24"/>
          <w:lang w:val="en-US"/>
        </w:rPr>
        <w:t xml:space="preserve"> nephew and nieces. Also </w:t>
      </w:r>
      <w:r w:rsidRPr="00722D75">
        <w:rPr>
          <w:rFonts w:ascii="Garamond" w:hAnsi="Garamond" w:cs="Times New Roman"/>
          <w:sz w:val="24"/>
          <w:lang w:val="en-US"/>
        </w:rPr>
        <w:t>includes menu and toast list and seating plan fo</w:t>
      </w:r>
      <w:r>
        <w:rPr>
          <w:rFonts w:ascii="Garamond" w:hAnsi="Garamond" w:cs="Times New Roman"/>
          <w:sz w:val="24"/>
          <w:lang w:val="en-US"/>
        </w:rPr>
        <w:t xml:space="preserve">r the 75th Anniversary, October 2nd, 1902.(1 </w:t>
      </w:r>
      <w:proofErr w:type="spellStart"/>
      <w:r>
        <w:rPr>
          <w:rFonts w:ascii="Garamond" w:hAnsi="Garamond" w:cs="Times New Roman"/>
          <w:sz w:val="24"/>
          <w:lang w:val="en-US"/>
        </w:rPr>
        <w:t>bdle</w:t>
      </w:r>
      <w:proofErr w:type="spellEnd"/>
      <w:r>
        <w:rPr>
          <w:rFonts w:ascii="Garamond" w:hAnsi="Garamond" w:cs="Times New Roman"/>
          <w:sz w:val="24"/>
          <w:lang w:val="en-US"/>
        </w:rPr>
        <w:t>)</w:t>
      </w:r>
    </w:p>
    <w:p w14:paraId="7A8A06F0" w14:textId="77777777" w:rsidR="00374AAE" w:rsidRPr="002B59EB" w:rsidRDefault="00374AAE" w:rsidP="00374AAE">
      <w:pPr>
        <w:rPr>
          <w:rFonts w:ascii="Garamond" w:hAnsi="Garamond" w:cs="Times New Roman"/>
          <w:sz w:val="28"/>
          <w:lang w:val="en-US"/>
        </w:rPr>
      </w:pPr>
      <w:r>
        <w:rPr>
          <w:rFonts w:ascii="Garamond" w:hAnsi="Garamond"/>
          <w:sz w:val="24"/>
        </w:rPr>
        <w:lastRenderedPageBreak/>
        <w:t xml:space="preserve">Roderick Bowen Library and Archives: University Archive </w:t>
      </w:r>
      <w:r w:rsidRPr="002B59EB">
        <w:rPr>
          <w:rFonts w:ascii="Garamond" w:hAnsi="Garamond"/>
          <w:sz w:val="24"/>
        </w:rPr>
        <w:t>UA/SM/12 Students' Handbook, 1919-24, 1927-42, 1947-50, Rugby Fixtures, 1949-50, Athletics Sports Programme, 1885 (27 items)</w:t>
      </w:r>
    </w:p>
    <w:p w14:paraId="1C39234B" w14:textId="77777777" w:rsidR="00374AAE" w:rsidRDefault="00374AAE" w:rsidP="00374AAE">
      <w:pPr>
        <w:rPr>
          <w:rFonts w:ascii="Garamond" w:hAnsi="Garamond" w:cs="Times New Roman"/>
          <w:sz w:val="24"/>
          <w:lang w:val="en-US"/>
        </w:rPr>
      </w:pPr>
      <w:r>
        <w:rPr>
          <w:rFonts w:ascii="Garamond" w:hAnsi="Garamond" w:cs="Times New Roman"/>
          <w:sz w:val="24"/>
          <w:lang w:val="en-US"/>
        </w:rPr>
        <w:t>Roderick Bowen Library and Archives: University Archive</w:t>
      </w:r>
      <w:r w:rsidRPr="003304FF">
        <w:rPr>
          <w:rFonts w:ascii="Garamond" w:hAnsi="Garamond" w:cs="Times New Roman"/>
          <w:sz w:val="24"/>
          <w:lang w:val="en-US"/>
        </w:rPr>
        <w:t xml:space="preserve"> </w:t>
      </w:r>
      <w:bookmarkStart w:id="1" w:name="_Hlk148369573"/>
      <w:r w:rsidRPr="003304FF">
        <w:rPr>
          <w:rFonts w:ascii="Garamond" w:hAnsi="Garamond" w:cs="Times New Roman"/>
          <w:sz w:val="24"/>
          <w:lang w:val="en-US"/>
        </w:rPr>
        <w:t>UA/X/132/12 Scrapbook of Newspaper Cuttings, 1909-29</w:t>
      </w:r>
    </w:p>
    <w:bookmarkEnd w:id="1"/>
    <w:p w14:paraId="570BC2B2" w14:textId="77777777" w:rsidR="00374AAE" w:rsidRPr="00374AAE" w:rsidRDefault="00374AAE" w:rsidP="00374AAE">
      <w:pPr>
        <w:jc w:val="center"/>
        <w:rPr>
          <w:rFonts w:ascii="Garamond" w:hAnsi="Garamond" w:cs="Times New Roman"/>
          <w:sz w:val="28"/>
          <w:u w:val="single"/>
          <w:lang w:val="en-US"/>
        </w:rPr>
      </w:pPr>
      <w:r>
        <w:rPr>
          <w:rFonts w:ascii="Garamond" w:hAnsi="Garamond" w:cs="Times New Roman"/>
          <w:sz w:val="28"/>
          <w:u w:val="single"/>
          <w:lang w:val="en-US"/>
        </w:rPr>
        <w:t>Webliography</w:t>
      </w:r>
    </w:p>
    <w:p w14:paraId="79390752" w14:textId="77777777" w:rsidR="00374AAE" w:rsidRPr="00545FCF" w:rsidRDefault="00374AAE" w:rsidP="00374AAE">
      <w:pPr>
        <w:rPr>
          <w:rFonts w:ascii="Garamond" w:hAnsi="Garamond" w:cs="Times New Roman"/>
          <w:sz w:val="24"/>
          <w:lang w:val="en-US"/>
        </w:rPr>
      </w:pPr>
      <w:r>
        <w:rPr>
          <w:rFonts w:ascii="Garamond" w:hAnsi="Garamond" w:cs="Times New Roman"/>
          <w:sz w:val="24"/>
          <w:lang w:val="en-US"/>
        </w:rPr>
        <w:t xml:space="preserve">British </w:t>
      </w:r>
      <w:proofErr w:type="spellStart"/>
      <w:r>
        <w:rPr>
          <w:rFonts w:ascii="Garamond" w:hAnsi="Garamond" w:cs="Times New Roman"/>
          <w:sz w:val="24"/>
          <w:lang w:val="en-US"/>
        </w:rPr>
        <w:t>Pathé</w:t>
      </w:r>
      <w:proofErr w:type="spellEnd"/>
      <w:r>
        <w:rPr>
          <w:rFonts w:ascii="Garamond" w:hAnsi="Garamond" w:cs="Times New Roman"/>
          <w:sz w:val="24"/>
          <w:lang w:val="en-US"/>
        </w:rPr>
        <w:t>, (20/10/2020),</w:t>
      </w:r>
      <w:r w:rsidRPr="00545FCF">
        <w:rPr>
          <w:rFonts w:ascii="Garamond" w:hAnsi="Garamond" w:cs="Times New Roman"/>
          <w:i/>
          <w:sz w:val="24"/>
          <w:lang w:val="en-US"/>
        </w:rPr>
        <w:t xml:space="preserve"> The Archbishop of Canterbury attends centenary celebrations at St. David's College (1927)</w:t>
      </w:r>
      <w:r>
        <w:rPr>
          <w:rFonts w:ascii="Garamond" w:hAnsi="Garamond" w:cs="Times New Roman"/>
          <w:i/>
          <w:sz w:val="24"/>
          <w:lang w:val="en-US"/>
        </w:rPr>
        <w:t>,</w:t>
      </w:r>
      <w:r>
        <w:rPr>
          <w:rFonts w:ascii="Garamond" w:hAnsi="Garamond" w:cs="Times New Roman"/>
          <w:sz w:val="24"/>
          <w:lang w:val="en-US"/>
        </w:rPr>
        <w:t xml:space="preserve"> available at: </w:t>
      </w:r>
      <w:hyperlink r:id="rId11" w:history="1">
        <w:r w:rsidRPr="00621B29">
          <w:rPr>
            <w:rStyle w:val="Hyperlink"/>
            <w:rFonts w:ascii="Garamond" w:hAnsi="Garamond" w:cs="Times New Roman"/>
            <w:sz w:val="24"/>
            <w:lang w:val="en-US"/>
          </w:rPr>
          <w:t>https://www.youtube.com/watch?v=Vq3q-CQGVw8</w:t>
        </w:r>
      </w:hyperlink>
      <w:r>
        <w:rPr>
          <w:rFonts w:ascii="Garamond" w:hAnsi="Garamond" w:cs="Times New Roman"/>
          <w:sz w:val="24"/>
          <w:lang w:val="en-US"/>
        </w:rPr>
        <w:t>; [accessed 12/10/2023]</w:t>
      </w:r>
    </w:p>
    <w:p w14:paraId="1BDABAC5" w14:textId="77777777" w:rsidR="00374AAE" w:rsidRDefault="00374AAE" w:rsidP="00B15213">
      <w:pPr>
        <w:rPr>
          <w:rFonts w:ascii="Garamond" w:hAnsi="Garamond" w:cs="Times New Roman"/>
          <w:sz w:val="24"/>
          <w:lang w:val="en-US"/>
        </w:rPr>
      </w:pPr>
    </w:p>
    <w:sectPr w:rsidR="00374AA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9AE953" w14:textId="77777777" w:rsidR="00B30063" w:rsidRDefault="00B30063" w:rsidP="00A9444B">
      <w:pPr>
        <w:spacing w:after="0" w:line="240" w:lineRule="auto"/>
      </w:pPr>
      <w:r>
        <w:separator/>
      </w:r>
    </w:p>
  </w:endnote>
  <w:endnote w:type="continuationSeparator" w:id="0">
    <w:p w14:paraId="24A27D31" w14:textId="77777777" w:rsidR="00B30063" w:rsidRDefault="00B30063" w:rsidP="00A944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9DC28" w14:textId="77777777" w:rsidR="00B30063" w:rsidRDefault="00B30063" w:rsidP="00A9444B">
      <w:pPr>
        <w:spacing w:after="0" w:line="240" w:lineRule="auto"/>
      </w:pPr>
      <w:r>
        <w:separator/>
      </w:r>
    </w:p>
  </w:footnote>
  <w:footnote w:type="continuationSeparator" w:id="0">
    <w:p w14:paraId="66F137ED" w14:textId="77777777" w:rsidR="00B30063" w:rsidRDefault="00B30063" w:rsidP="00A9444B">
      <w:pPr>
        <w:spacing w:after="0" w:line="240" w:lineRule="auto"/>
      </w:pPr>
      <w:r>
        <w:continuationSeparator/>
      </w:r>
    </w:p>
  </w:footnote>
  <w:footnote w:id="1">
    <w:p w14:paraId="1609DD58" w14:textId="77777777" w:rsidR="00E3540F" w:rsidRPr="00E3540F" w:rsidRDefault="00E3540F">
      <w:pPr>
        <w:pStyle w:val="FootnoteText"/>
        <w:rPr>
          <w:lang w:val="en-US"/>
        </w:rPr>
      </w:pPr>
      <w:r>
        <w:rPr>
          <w:rStyle w:val="FootnoteReference"/>
        </w:rPr>
        <w:footnoteRef/>
      </w:r>
      <w:r>
        <w:t xml:space="preserve"> </w:t>
      </w:r>
      <w:r w:rsidRPr="00A9444B">
        <w:t>Roderick Bowen Library and Archives: University Archive UA/A/18 Tutors’ Register, 1899-1959</w:t>
      </w:r>
    </w:p>
  </w:footnote>
  <w:footnote w:id="2">
    <w:p w14:paraId="137D4207" w14:textId="77777777" w:rsidR="00E3540F" w:rsidRPr="008B07CC" w:rsidRDefault="00E3540F" w:rsidP="00E3540F">
      <w:pPr>
        <w:pStyle w:val="FootnoteText"/>
        <w:rPr>
          <w:lang w:val="en-US"/>
        </w:rPr>
      </w:pPr>
      <w:r>
        <w:rPr>
          <w:rStyle w:val="FootnoteReference"/>
        </w:rPr>
        <w:footnoteRef/>
      </w:r>
      <w:r>
        <w:t xml:space="preserve"> </w:t>
      </w:r>
      <w:r w:rsidRPr="00722D75">
        <w:t xml:space="preserve">Roderick Bowen Library and Archives: University Archive UA/D/96 Papers and correspondence concerning the College Centenary and the Centenary Fund, 1927. Menus, seating plans, tickets, invitations, order of service at St Peter’s Church, guest list, correspondence with the catering company, donation of Bishop Burgess’ trowel by his great, great nephew and nieces. Also includes menu and toast list and seating plan for the 75th Anniversary, October 2nd, 1902.(1 </w:t>
      </w:r>
      <w:proofErr w:type="spellStart"/>
      <w:r w:rsidRPr="00722D75">
        <w:t>bdle</w:t>
      </w:r>
      <w:proofErr w:type="spellEnd"/>
      <w:r w:rsidRPr="00722D75">
        <w:t>)</w:t>
      </w:r>
    </w:p>
  </w:footnote>
  <w:footnote w:id="3">
    <w:p w14:paraId="475ABDD7" w14:textId="77777777" w:rsidR="00A9444B" w:rsidRPr="00A9444B" w:rsidRDefault="00A9444B">
      <w:pPr>
        <w:pStyle w:val="FootnoteText"/>
        <w:rPr>
          <w:lang w:val="en-US"/>
        </w:rPr>
      </w:pPr>
      <w:r>
        <w:rPr>
          <w:rStyle w:val="FootnoteReference"/>
        </w:rPr>
        <w:footnoteRef/>
      </w:r>
      <w:r>
        <w:t xml:space="preserve"> </w:t>
      </w:r>
      <w:r w:rsidR="006A1501">
        <w:t>RBLA</w:t>
      </w:r>
      <w:r w:rsidRPr="00A9444B">
        <w:t xml:space="preserve"> UA/A/18 Tutors’ Register, 1899-1959</w:t>
      </w:r>
    </w:p>
  </w:footnote>
  <w:footnote w:id="4">
    <w:p w14:paraId="7F31BCE4" w14:textId="77777777" w:rsidR="000C61BE" w:rsidRPr="000C61BE" w:rsidRDefault="000C61BE">
      <w:pPr>
        <w:pStyle w:val="FootnoteText"/>
        <w:rPr>
          <w:lang w:val="en-US"/>
        </w:rPr>
      </w:pPr>
      <w:r>
        <w:rPr>
          <w:rStyle w:val="FootnoteReference"/>
        </w:rPr>
        <w:footnoteRef/>
      </w:r>
      <w:r>
        <w:t xml:space="preserve"> </w:t>
      </w:r>
      <w:r w:rsidRPr="00DD1F1D">
        <w:t>Roderick Bowen Library and Archives: University Archive UA/CP/42 College memoranda (bound vol.), 1925-33</w:t>
      </w:r>
    </w:p>
  </w:footnote>
  <w:footnote w:id="5">
    <w:p w14:paraId="32286439" w14:textId="77777777" w:rsidR="009F2E33" w:rsidRPr="009F2E33" w:rsidRDefault="009F2E33">
      <w:pPr>
        <w:pStyle w:val="FootnoteText"/>
        <w:rPr>
          <w:lang w:val="en-US"/>
        </w:rPr>
      </w:pPr>
      <w:r>
        <w:rPr>
          <w:rStyle w:val="FootnoteReference"/>
        </w:rPr>
        <w:footnoteRef/>
      </w:r>
      <w:r>
        <w:t xml:space="preserve"> RBLA </w:t>
      </w:r>
      <w:r w:rsidRPr="00722D75">
        <w:t>UA/D/96 Papers and correspondence concerning the College Centenary and the Centenary Fund, 1927</w:t>
      </w:r>
    </w:p>
  </w:footnote>
  <w:footnote w:id="6">
    <w:p w14:paraId="5299C00A" w14:textId="77777777" w:rsidR="00081CD6" w:rsidRPr="00081CD6" w:rsidRDefault="00081CD6">
      <w:pPr>
        <w:pStyle w:val="FootnoteText"/>
        <w:rPr>
          <w:lang w:val="en-US"/>
        </w:rPr>
      </w:pPr>
      <w:r>
        <w:rPr>
          <w:rStyle w:val="FootnoteReference"/>
        </w:rPr>
        <w:footnoteRef/>
      </w:r>
      <w:r>
        <w:t xml:space="preserve"> RBLA </w:t>
      </w:r>
      <w:r w:rsidRPr="00722D75">
        <w:t>UA/D/96 Papers and correspondence concerning the College Centenary and the Centenary Fund, 1927</w:t>
      </w:r>
    </w:p>
  </w:footnote>
  <w:footnote w:id="7">
    <w:p w14:paraId="6F691799" w14:textId="77777777" w:rsidR="00EB59D8" w:rsidRPr="00EB59D8" w:rsidRDefault="00EB59D8">
      <w:pPr>
        <w:pStyle w:val="FootnoteText"/>
        <w:rPr>
          <w:lang w:val="en-US"/>
        </w:rPr>
      </w:pPr>
      <w:r>
        <w:rPr>
          <w:rStyle w:val="FootnoteReference"/>
        </w:rPr>
        <w:footnoteRef/>
      </w:r>
      <w:r>
        <w:t xml:space="preserve"> RBLA </w:t>
      </w:r>
      <w:r w:rsidRPr="00722D75">
        <w:t>UA/D/96 Papers and correspondence concerning the College Centenary and the Centenary Fund, 1927</w:t>
      </w:r>
    </w:p>
  </w:footnote>
  <w:footnote w:id="8">
    <w:p w14:paraId="2DBB2BDD" w14:textId="77777777" w:rsidR="005B4A42" w:rsidRPr="005B4A42" w:rsidRDefault="005B4A42">
      <w:pPr>
        <w:pStyle w:val="FootnoteText"/>
        <w:rPr>
          <w:lang w:val="en-US"/>
        </w:rPr>
      </w:pPr>
      <w:r>
        <w:rPr>
          <w:rStyle w:val="FootnoteReference"/>
        </w:rPr>
        <w:footnoteRef/>
      </w:r>
      <w:r>
        <w:t xml:space="preserve"> RBLA </w:t>
      </w:r>
      <w:r w:rsidRPr="00722D75">
        <w:t>UA/D/96 Papers and correspondence concerning the College Centenary and the Centenary Fund, 1927</w:t>
      </w:r>
    </w:p>
  </w:footnote>
  <w:footnote w:id="9">
    <w:p w14:paraId="008E8AB1" w14:textId="77777777" w:rsidR="003B7EAA" w:rsidRPr="003B7EAA" w:rsidRDefault="003B7EAA">
      <w:pPr>
        <w:pStyle w:val="FootnoteText"/>
        <w:rPr>
          <w:lang w:val="en-US"/>
        </w:rPr>
      </w:pPr>
      <w:r>
        <w:rPr>
          <w:rStyle w:val="FootnoteReference"/>
        </w:rPr>
        <w:footnoteRef/>
      </w:r>
      <w:r>
        <w:t xml:space="preserve"> RBLA </w:t>
      </w:r>
      <w:r w:rsidRPr="00722D75">
        <w:t>UA/D/96 Papers and correspondence concerning the College Centenary and the Centenary Fund, 1927</w:t>
      </w:r>
    </w:p>
  </w:footnote>
  <w:footnote w:id="10">
    <w:p w14:paraId="776B4DC3" w14:textId="77777777" w:rsidR="00013827" w:rsidRPr="00013827" w:rsidRDefault="00013827">
      <w:pPr>
        <w:pStyle w:val="FootnoteText"/>
        <w:rPr>
          <w:lang w:val="en-US"/>
        </w:rPr>
      </w:pPr>
      <w:r>
        <w:rPr>
          <w:rStyle w:val="FootnoteReference"/>
        </w:rPr>
        <w:footnoteRef/>
      </w:r>
      <w:r>
        <w:t xml:space="preserve"> RBLA </w:t>
      </w:r>
      <w:r w:rsidRPr="00722D75">
        <w:t>UA/D/96 Papers and correspondence concerning the College Centenary and the Centenary Fund, 1927</w:t>
      </w:r>
    </w:p>
  </w:footnote>
  <w:footnote w:id="11">
    <w:p w14:paraId="6A932B26" w14:textId="77777777" w:rsidR="0034520D" w:rsidRPr="00722D75" w:rsidRDefault="0034520D" w:rsidP="0034520D">
      <w:pPr>
        <w:pStyle w:val="FootnoteText"/>
        <w:rPr>
          <w:lang w:val="en-US"/>
        </w:rPr>
      </w:pPr>
      <w:r>
        <w:rPr>
          <w:rStyle w:val="FootnoteReference"/>
        </w:rPr>
        <w:footnoteRef/>
      </w:r>
      <w:r>
        <w:t xml:space="preserve"> RBLA </w:t>
      </w:r>
      <w:r w:rsidRPr="00722D75">
        <w:t>UA/D/96 Papers and correspondence concerning the College Centenary and the Centenary Fund, 1927</w:t>
      </w:r>
    </w:p>
  </w:footnote>
  <w:footnote w:id="12">
    <w:p w14:paraId="2AEB392E" w14:textId="77777777" w:rsidR="00E14C8D" w:rsidRPr="00E14C8D" w:rsidRDefault="00E14C8D">
      <w:pPr>
        <w:pStyle w:val="FootnoteText"/>
        <w:rPr>
          <w:lang w:val="en-US"/>
        </w:rPr>
      </w:pPr>
      <w:r>
        <w:rPr>
          <w:rStyle w:val="FootnoteReference"/>
        </w:rPr>
        <w:footnoteRef/>
      </w:r>
      <w:r>
        <w:t xml:space="preserve"> </w:t>
      </w:r>
      <w:r w:rsidRPr="00E14C8D">
        <w:t>Roderick Bowen Library and Archives: University Archive UA/X/132/12 Scrapbook of Newspaper Cuttings, 1909-29</w:t>
      </w:r>
    </w:p>
  </w:footnote>
  <w:footnote w:id="13">
    <w:p w14:paraId="1CFD7487" w14:textId="77777777" w:rsidR="006B1AD7" w:rsidRPr="006B1AD7" w:rsidRDefault="006B1AD7">
      <w:pPr>
        <w:pStyle w:val="FootnoteText"/>
        <w:rPr>
          <w:lang w:val="en-US"/>
        </w:rPr>
      </w:pPr>
      <w:r>
        <w:rPr>
          <w:rStyle w:val="FootnoteReference"/>
        </w:rPr>
        <w:footnoteRef/>
      </w:r>
      <w:r>
        <w:t xml:space="preserve"> RBLA</w:t>
      </w:r>
      <w:r w:rsidRPr="00E14C8D">
        <w:t xml:space="preserve"> UA/X/132/12 Scrapbook of Newspaper Cuttings, 1909-29</w:t>
      </w:r>
    </w:p>
  </w:footnote>
  <w:footnote w:id="14">
    <w:p w14:paraId="426C1837" w14:textId="77777777" w:rsidR="00EF7C8C" w:rsidRPr="00EF7C8C" w:rsidRDefault="00EF7C8C">
      <w:pPr>
        <w:pStyle w:val="FootnoteText"/>
        <w:rPr>
          <w:lang w:val="en-US"/>
        </w:rPr>
      </w:pPr>
      <w:r>
        <w:rPr>
          <w:rStyle w:val="FootnoteReference"/>
        </w:rPr>
        <w:footnoteRef/>
      </w:r>
      <w:r>
        <w:t xml:space="preserve"> </w:t>
      </w:r>
      <w:bookmarkStart w:id="0" w:name="_Hlk148369373"/>
      <w:r>
        <w:t xml:space="preserve">RBLA </w:t>
      </w:r>
      <w:r w:rsidRPr="00722D75">
        <w:t>UA/D/96 Papers and correspondence concerning the College Centenary and the Centenary Fund, 1927</w:t>
      </w:r>
      <w:bookmarkEnd w:id="0"/>
    </w:p>
  </w:footnote>
  <w:footnote w:id="15">
    <w:p w14:paraId="47E9C029" w14:textId="77777777" w:rsidR="004D6BCC" w:rsidRPr="004D6BCC" w:rsidRDefault="004D6BCC">
      <w:pPr>
        <w:pStyle w:val="FootnoteText"/>
        <w:rPr>
          <w:lang w:val="en-US"/>
        </w:rPr>
      </w:pPr>
      <w:r>
        <w:rPr>
          <w:rStyle w:val="FootnoteReference"/>
        </w:rPr>
        <w:footnoteRef/>
      </w:r>
      <w:r>
        <w:t xml:space="preserve"> RBLA </w:t>
      </w:r>
      <w:r w:rsidRPr="00722D75">
        <w:t>UA/D/96 Papers and correspondence concerning the College Centenary and the Centenary Fund, 1927</w:t>
      </w:r>
    </w:p>
  </w:footnote>
  <w:footnote w:id="16">
    <w:p w14:paraId="6D7DB7FD" w14:textId="77777777" w:rsidR="00AD7362" w:rsidRPr="00AD7362" w:rsidRDefault="00AD7362">
      <w:pPr>
        <w:pStyle w:val="FootnoteText"/>
        <w:rPr>
          <w:lang w:val="en-US"/>
        </w:rPr>
      </w:pPr>
      <w:r>
        <w:rPr>
          <w:rStyle w:val="FootnoteReference"/>
        </w:rPr>
        <w:footnoteRef/>
      </w:r>
      <w:r>
        <w:t xml:space="preserve"> RBLA </w:t>
      </w:r>
      <w:r w:rsidRPr="00722D75">
        <w:t>UA/D/96 Papers and correspondence concerning the College Centenary and the Centenary Fund, 1927</w:t>
      </w:r>
    </w:p>
  </w:footnote>
  <w:footnote w:id="17">
    <w:p w14:paraId="0B084F9D" w14:textId="77777777" w:rsidR="006B7F19" w:rsidRPr="006B7F19" w:rsidRDefault="006B7F19">
      <w:pPr>
        <w:pStyle w:val="FootnoteText"/>
        <w:rPr>
          <w:lang w:val="en-US"/>
        </w:rPr>
      </w:pPr>
      <w:r>
        <w:rPr>
          <w:rStyle w:val="FootnoteReference"/>
        </w:rPr>
        <w:footnoteRef/>
      </w:r>
      <w:r>
        <w:t xml:space="preserve"> RBLA </w:t>
      </w:r>
      <w:r w:rsidRPr="00722D75">
        <w:t>UA/D/96 Papers and correspondence concerning the College Centenary and the Centenary Fund, 1927</w:t>
      </w:r>
    </w:p>
  </w:footnote>
  <w:footnote w:id="18">
    <w:p w14:paraId="58E2E053" w14:textId="77777777" w:rsidR="0034345D" w:rsidRPr="0034345D" w:rsidRDefault="0034345D">
      <w:pPr>
        <w:pStyle w:val="FootnoteText"/>
        <w:rPr>
          <w:lang w:val="en-US"/>
        </w:rPr>
      </w:pPr>
      <w:r>
        <w:rPr>
          <w:rStyle w:val="FootnoteReference"/>
        </w:rPr>
        <w:footnoteRef/>
      </w:r>
      <w:r>
        <w:t xml:space="preserve"> RBLA </w:t>
      </w:r>
      <w:r w:rsidRPr="00722D75">
        <w:t>UA/D/96 Papers and correspondence concerning the College Centenary and the Centenary Fund, 1927</w:t>
      </w:r>
    </w:p>
  </w:footnote>
  <w:footnote w:id="19">
    <w:p w14:paraId="12C4A307" w14:textId="77777777" w:rsidR="00001F21" w:rsidRPr="00001F21" w:rsidRDefault="00001F21">
      <w:pPr>
        <w:pStyle w:val="FootnoteText"/>
        <w:rPr>
          <w:lang w:val="en-US"/>
        </w:rPr>
      </w:pPr>
      <w:r>
        <w:rPr>
          <w:rStyle w:val="FootnoteReference"/>
        </w:rPr>
        <w:footnoteRef/>
      </w:r>
      <w:r>
        <w:t xml:space="preserve"> RBLA </w:t>
      </w:r>
      <w:r w:rsidRPr="00722D75">
        <w:t>UA/D/96 Papers and correspondence concerning the College Centenary and the Centenary Fund, 1927</w:t>
      </w:r>
    </w:p>
  </w:footnote>
  <w:footnote w:id="20">
    <w:p w14:paraId="1CAEF2FA" w14:textId="77777777" w:rsidR="00AE5069" w:rsidRPr="00AE5069" w:rsidRDefault="00AE5069">
      <w:pPr>
        <w:pStyle w:val="FootnoteText"/>
        <w:rPr>
          <w:lang w:val="en-US"/>
        </w:rPr>
      </w:pPr>
      <w:r>
        <w:rPr>
          <w:rStyle w:val="FootnoteReference"/>
        </w:rPr>
        <w:footnoteRef/>
      </w:r>
      <w:r>
        <w:t xml:space="preserve"> RBLA </w:t>
      </w:r>
      <w:r w:rsidRPr="00722D75">
        <w:t>UA/D/96 Papers and correspondence concerning the College Centenary and the Centenary Fund, 1927</w:t>
      </w:r>
    </w:p>
  </w:footnote>
  <w:footnote w:id="21">
    <w:p w14:paraId="7EAC1378" w14:textId="77777777" w:rsidR="00CC7D7F" w:rsidRPr="00D52D8B" w:rsidRDefault="00CC7D7F" w:rsidP="00CC7D7F">
      <w:pPr>
        <w:pStyle w:val="FootnoteText"/>
        <w:rPr>
          <w:lang w:val="en-US"/>
        </w:rPr>
      </w:pPr>
      <w:r>
        <w:rPr>
          <w:rStyle w:val="FootnoteReference"/>
        </w:rPr>
        <w:footnoteRef/>
      </w:r>
      <w:r>
        <w:t xml:space="preserve"> RBLA </w:t>
      </w:r>
      <w:r w:rsidRPr="00722D75">
        <w:t>UA/D/96 Papers and correspondence concerning the College Centenary and the Centenary Fund, 1927</w:t>
      </w:r>
    </w:p>
  </w:footnote>
  <w:footnote w:id="22">
    <w:p w14:paraId="2A73DAB5" w14:textId="77777777" w:rsidR="009265A3" w:rsidRPr="009265A3" w:rsidRDefault="009265A3">
      <w:pPr>
        <w:pStyle w:val="FootnoteText"/>
        <w:rPr>
          <w:lang w:val="en-US"/>
        </w:rPr>
      </w:pPr>
      <w:r>
        <w:rPr>
          <w:rStyle w:val="FootnoteReference"/>
        </w:rPr>
        <w:footnoteRef/>
      </w:r>
      <w:r>
        <w:t xml:space="preserve"> RBLA </w:t>
      </w:r>
      <w:r w:rsidRPr="00722D75">
        <w:t>UA/D/96 Papers and correspondence concerning the College Centenary and the Centenary Fund, 1927</w:t>
      </w:r>
    </w:p>
  </w:footnote>
  <w:footnote w:id="23">
    <w:p w14:paraId="399A0BD3" w14:textId="77777777" w:rsidR="0034345D" w:rsidRPr="0034345D" w:rsidRDefault="0034345D">
      <w:pPr>
        <w:pStyle w:val="FootnoteText"/>
        <w:rPr>
          <w:lang w:val="en-US"/>
        </w:rPr>
      </w:pPr>
      <w:r>
        <w:rPr>
          <w:rStyle w:val="FootnoteReference"/>
        </w:rPr>
        <w:footnoteRef/>
      </w:r>
      <w:r>
        <w:t xml:space="preserve"> RBLA </w:t>
      </w:r>
      <w:r w:rsidRPr="00722D75">
        <w:t>UA/D/96 Papers and correspondence concerning the College Centenary and the Centenary Fund, 1927</w:t>
      </w:r>
    </w:p>
  </w:footnote>
  <w:footnote w:id="24">
    <w:p w14:paraId="65C46EB9" w14:textId="77777777" w:rsidR="00AB6EA7" w:rsidRPr="00AB6EA7" w:rsidRDefault="00AB6EA7">
      <w:pPr>
        <w:pStyle w:val="FootnoteText"/>
        <w:rPr>
          <w:lang w:val="en-US"/>
        </w:rPr>
      </w:pPr>
      <w:r>
        <w:rPr>
          <w:rStyle w:val="FootnoteReference"/>
        </w:rPr>
        <w:footnoteRef/>
      </w:r>
      <w:r>
        <w:t xml:space="preserve"> </w:t>
      </w:r>
      <w:r w:rsidRPr="00AB6EA7">
        <w:t>Roderick Bowen Library and Archives: University Archive UA/CM/1 Notes on Burgess Hall, result lists and ordination lists, 1927-62</w:t>
      </w:r>
    </w:p>
  </w:footnote>
  <w:footnote w:id="25">
    <w:p w14:paraId="3BD89D94" w14:textId="77777777" w:rsidR="004E193C" w:rsidRPr="004E193C" w:rsidRDefault="004E193C">
      <w:pPr>
        <w:pStyle w:val="FootnoteText"/>
        <w:rPr>
          <w:lang w:val="en-US"/>
        </w:rPr>
      </w:pPr>
      <w:r>
        <w:rPr>
          <w:rStyle w:val="FootnoteReference"/>
        </w:rPr>
        <w:footnoteRef/>
      </w:r>
      <w:r>
        <w:t xml:space="preserve"> </w:t>
      </w:r>
      <w:r w:rsidRPr="00E21214">
        <w:t>Roderick Bowen Library and Archives: University Archive UA/SM/12 Students' Handbook, 1919-24, 1927-42, 1947-50, Rugby Fixtures, 1949-50, Athletics Sports Programme, 1885 (27 items)</w:t>
      </w:r>
    </w:p>
  </w:footnote>
  <w:footnote w:id="26">
    <w:p w14:paraId="0021FF9A" w14:textId="77777777" w:rsidR="00E21214" w:rsidRPr="00E21214" w:rsidRDefault="00E21214">
      <w:pPr>
        <w:pStyle w:val="FootnoteText"/>
        <w:rPr>
          <w:lang w:val="en-US"/>
        </w:rPr>
      </w:pPr>
      <w:r>
        <w:rPr>
          <w:rStyle w:val="FootnoteReference"/>
        </w:rPr>
        <w:footnoteRef/>
      </w:r>
      <w:r>
        <w:t xml:space="preserve"> </w:t>
      </w:r>
      <w:r w:rsidR="004E193C">
        <w:t>RBLA</w:t>
      </w:r>
      <w:r w:rsidRPr="00E21214">
        <w:t xml:space="preserve"> UA/SM/12 Students' Handbook, 1919-24, 1927-42, 1947-50, Rugby Fixtures, 1949-50, Athletics Sports Programme, 1885 (27 items)</w:t>
      </w:r>
    </w:p>
  </w:footnote>
  <w:footnote w:id="27">
    <w:p w14:paraId="33575957" w14:textId="77777777" w:rsidR="00B546E8" w:rsidRPr="00DD1F1D" w:rsidRDefault="00B546E8" w:rsidP="00B546E8">
      <w:pPr>
        <w:pStyle w:val="FootnoteText"/>
        <w:rPr>
          <w:lang w:val="en-US"/>
        </w:rPr>
      </w:pPr>
      <w:r>
        <w:rPr>
          <w:rStyle w:val="FootnoteReference"/>
        </w:rPr>
        <w:footnoteRef/>
      </w:r>
      <w:r>
        <w:t xml:space="preserve"> RBLA UA/CP/42 </w:t>
      </w:r>
      <w:r w:rsidRPr="00DD1F1D">
        <w:t>College memoranda (bound vol.), 1925-33</w:t>
      </w:r>
    </w:p>
  </w:footnote>
  <w:footnote w:id="28">
    <w:p w14:paraId="390B2065" w14:textId="77777777" w:rsidR="00DD1F1D" w:rsidRPr="00DD1F1D" w:rsidRDefault="00DD1F1D">
      <w:pPr>
        <w:pStyle w:val="FootnoteText"/>
        <w:rPr>
          <w:lang w:val="en-US"/>
        </w:rPr>
      </w:pPr>
      <w:r>
        <w:rPr>
          <w:rStyle w:val="FootnoteReference"/>
        </w:rPr>
        <w:footnoteRef/>
      </w:r>
      <w:r>
        <w:t xml:space="preserve"> RBLA UA/CP/42 </w:t>
      </w:r>
      <w:r w:rsidRPr="00DD1F1D">
        <w:t>College memoranda (bound vol.), 1925-33</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BA27AA"/>
    <w:multiLevelType w:val="hybridMultilevel"/>
    <w:tmpl w:val="C3E24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818797C"/>
    <w:multiLevelType w:val="hybridMultilevel"/>
    <w:tmpl w:val="B5480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24A4AC1"/>
    <w:multiLevelType w:val="hybridMultilevel"/>
    <w:tmpl w:val="063ED80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4907510">
    <w:abstractNumId w:val="1"/>
  </w:num>
  <w:num w:numId="2" w16cid:durableId="416906132">
    <w:abstractNumId w:val="0"/>
  </w:num>
  <w:num w:numId="3" w16cid:durableId="13239244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06F20"/>
    <w:rsid w:val="00001F21"/>
    <w:rsid w:val="00013827"/>
    <w:rsid w:val="00074E3D"/>
    <w:rsid w:val="00081CD6"/>
    <w:rsid w:val="000C61BE"/>
    <w:rsid w:val="001255CD"/>
    <w:rsid w:val="001377B0"/>
    <w:rsid w:val="00155EB0"/>
    <w:rsid w:val="00171B70"/>
    <w:rsid w:val="001E46A5"/>
    <w:rsid w:val="00220544"/>
    <w:rsid w:val="00235D7A"/>
    <w:rsid w:val="002B59EB"/>
    <w:rsid w:val="00306F20"/>
    <w:rsid w:val="003304FF"/>
    <w:rsid w:val="0033313E"/>
    <w:rsid w:val="0034345D"/>
    <w:rsid w:val="00344220"/>
    <w:rsid w:val="0034520D"/>
    <w:rsid w:val="00356E8F"/>
    <w:rsid w:val="00374AAE"/>
    <w:rsid w:val="003835B8"/>
    <w:rsid w:val="003A34E6"/>
    <w:rsid w:val="003B7EAA"/>
    <w:rsid w:val="003E1A9E"/>
    <w:rsid w:val="004006CD"/>
    <w:rsid w:val="004748E5"/>
    <w:rsid w:val="00477204"/>
    <w:rsid w:val="004D6BCC"/>
    <w:rsid w:val="004E193C"/>
    <w:rsid w:val="00516D02"/>
    <w:rsid w:val="005333E6"/>
    <w:rsid w:val="005B4A42"/>
    <w:rsid w:val="00602C9C"/>
    <w:rsid w:val="00603880"/>
    <w:rsid w:val="006073CC"/>
    <w:rsid w:val="006210B5"/>
    <w:rsid w:val="00630535"/>
    <w:rsid w:val="006332DE"/>
    <w:rsid w:val="00641B34"/>
    <w:rsid w:val="00674F22"/>
    <w:rsid w:val="006A1501"/>
    <w:rsid w:val="006B1AD7"/>
    <w:rsid w:val="006B62E9"/>
    <w:rsid w:val="006B7F19"/>
    <w:rsid w:val="006D785F"/>
    <w:rsid w:val="006E347B"/>
    <w:rsid w:val="006E773A"/>
    <w:rsid w:val="006F0C11"/>
    <w:rsid w:val="006F246B"/>
    <w:rsid w:val="006F7F54"/>
    <w:rsid w:val="00722D75"/>
    <w:rsid w:val="00731934"/>
    <w:rsid w:val="00745BD1"/>
    <w:rsid w:val="007C2BDD"/>
    <w:rsid w:val="0082186A"/>
    <w:rsid w:val="00834402"/>
    <w:rsid w:val="0084008A"/>
    <w:rsid w:val="00875948"/>
    <w:rsid w:val="00887AB6"/>
    <w:rsid w:val="00890D58"/>
    <w:rsid w:val="008B07CC"/>
    <w:rsid w:val="008B13F0"/>
    <w:rsid w:val="008C35DF"/>
    <w:rsid w:val="008F2011"/>
    <w:rsid w:val="009265A3"/>
    <w:rsid w:val="009659FF"/>
    <w:rsid w:val="00967ADF"/>
    <w:rsid w:val="0098573A"/>
    <w:rsid w:val="009D0C54"/>
    <w:rsid w:val="009D0E9E"/>
    <w:rsid w:val="009D44C8"/>
    <w:rsid w:val="009F2E33"/>
    <w:rsid w:val="00A51B08"/>
    <w:rsid w:val="00A62941"/>
    <w:rsid w:val="00A9444B"/>
    <w:rsid w:val="00AB6EA7"/>
    <w:rsid w:val="00AD1FCB"/>
    <w:rsid w:val="00AD7362"/>
    <w:rsid w:val="00AE5069"/>
    <w:rsid w:val="00B15213"/>
    <w:rsid w:val="00B15CF4"/>
    <w:rsid w:val="00B30063"/>
    <w:rsid w:val="00B546E8"/>
    <w:rsid w:val="00B76664"/>
    <w:rsid w:val="00B87DBA"/>
    <w:rsid w:val="00BE18AF"/>
    <w:rsid w:val="00BF3CB7"/>
    <w:rsid w:val="00C52424"/>
    <w:rsid w:val="00CA54A5"/>
    <w:rsid w:val="00CB2353"/>
    <w:rsid w:val="00CC7D7F"/>
    <w:rsid w:val="00D143C1"/>
    <w:rsid w:val="00D16320"/>
    <w:rsid w:val="00D21AED"/>
    <w:rsid w:val="00D25413"/>
    <w:rsid w:val="00D52D8B"/>
    <w:rsid w:val="00D604EF"/>
    <w:rsid w:val="00D6548C"/>
    <w:rsid w:val="00D7516A"/>
    <w:rsid w:val="00DA51FE"/>
    <w:rsid w:val="00DB3F4B"/>
    <w:rsid w:val="00DD1F1D"/>
    <w:rsid w:val="00DE7DF6"/>
    <w:rsid w:val="00E14C8D"/>
    <w:rsid w:val="00E21214"/>
    <w:rsid w:val="00E217F2"/>
    <w:rsid w:val="00E22FA9"/>
    <w:rsid w:val="00E3540F"/>
    <w:rsid w:val="00E43BFA"/>
    <w:rsid w:val="00EA7ABF"/>
    <w:rsid w:val="00EB0FC6"/>
    <w:rsid w:val="00EB59D8"/>
    <w:rsid w:val="00EE4A1F"/>
    <w:rsid w:val="00EF2214"/>
    <w:rsid w:val="00EF7C8C"/>
    <w:rsid w:val="00F05048"/>
    <w:rsid w:val="00F11C14"/>
    <w:rsid w:val="00F21095"/>
    <w:rsid w:val="00F33876"/>
    <w:rsid w:val="00F43288"/>
    <w:rsid w:val="00F73238"/>
    <w:rsid w:val="00F8002C"/>
    <w:rsid w:val="00FC73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933FBF"/>
  <w15:docId w15:val="{6291E4FF-1EBE-4F3D-98B9-49B8E4C30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9444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9444B"/>
    <w:rPr>
      <w:sz w:val="20"/>
      <w:szCs w:val="20"/>
      <w:lang w:val="en-GB"/>
    </w:rPr>
  </w:style>
  <w:style w:type="character" w:styleId="FootnoteReference">
    <w:name w:val="footnote reference"/>
    <w:basedOn w:val="DefaultParagraphFont"/>
    <w:uiPriority w:val="99"/>
    <w:semiHidden/>
    <w:unhideWhenUsed/>
    <w:rsid w:val="00A9444B"/>
    <w:rPr>
      <w:vertAlign w:val="superscript"/>
    </w:rPr>
  </w:style>
  <w:style w:type="paragraph" w:styleId="ListParagraph">
    <w:name w:val="List Paragraph"/>
    <w:basedOn w:val="Normal"/>
    <w:uiPriority w:val="34"/>
    <w:qFormat/>
    <w:rsid w:val="00E22FA9"/>
    <w:pPr>
      <w:ind w:left="720"/>
      <w:contextualSpacing/>
    </w:pPr>
  </w:style>
  <w:style w:type="character" w:styleId="Hyperlink">
    <w:name w:val="Hyperlink"/>
    <w:basedOn w:val="DefaultParagraphFont"/>
    <w:uiPriority w:val="99"/>
    <w:unhideWhenUsed/>
    <w:rsid w:val="00374AA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Vq3q-CQGVw8" TargetMode="Externa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3574</TotalTime>
  <Pages>8</Pages>
  <Words>1596</Words>
  <Characters>9098</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Isaac Law</dc:creator>
  <cp:lastModifiedBy>Isaac Law (2103525)</cp:lastModifiedBy>
  <cp:revision>67</cp:revision>
  <dcterms:created xsi:type="dcterms:W3CDTF">2023-09-28T12:37:00Z</dcterms:created>
  <dcterms:modified xsi:type="dcterms:W3CDTF">2023-10-16T16:27:00Z</dcterms:modified>
</cp:coreProperties>
</file>