
<file path=[Content_Types].xml><?xml version="1.0" encoding="utf-8"?>
<Types xmlns="http://schemas.openxmlformats.org/package/2006/content-types">
  <Default ContentType="application/vnd.openxmlformats-officedocument.obfuscatedFont" Extension="odttf"/>
  <Default ContentType="image/png" Extension="png"/>
  <Default ContentType="application/vnd.openxmlformats-package.relationships+xml" Extension="rels"/>
  <Default ContentType="application/xml" Extension="xml"/>
  <Override ContentType="application/vnd.openxmlformats-officedocument.extended-properties+xml" PartName="/docProps/app.xml"/>
  <Override ContentType="application/vnd.openxmlformats-package.core-properties+xml" PartName="/docProps/core.xml"/>
  <Override ContentType="application/vnd.openxmlformats-officedocument.wordprocessingml.document.main+xml" PartName="/word/document.xml"/>
  <Override ContentType="application/vnd.openxmlformats-officedocument.wordprocessingml.fontTable+xml" PartName="/word/fontTable.xml"/>
  <Override ContentType="application/vnd.openxmlformats-officedocument.wordprocessingml.settings+xml" PartName="/word/settings.xml"/>
</Types>
</file>

<file path=_rels/.rels><?xml version="1.0" encoding="UTF-8" standalone="yes"?><Relationships xmlns="http://schemas.openxmlformats.org/package/2006/relationships"><Relationship Id="rId1" Target="word/document.xml" Type="http://schemas.openxmlformats.org/officeDocument/2006/relationships/officeDocument"/><Relationship Id="rId2" Target="docProps/app.xml" Type="http://schemas.openxmlformats.org/officeDocument/2006/relationships/extended-properties"/><Relationship Id="rId3" Target="docProps/core.xml" Type="http://schemas.openxmlformats.org/package/2006/relationships/metadata/core-properties"/></Relationships>
</file>

<file path=word/document.xml><?xml version="1.0" encoding="utf-8"?>
<w:document xmlns:w="http://schemas.openxmlformats.org/wordprocessingml/2006/main" xmlns:wp="http://schemas.openxmlformats.org/drawingml/2006/wordprocessingDrawing" xmlns:a="http://schemas.openxmlformats.org/drawingml/2006/main" xmlns:r="http://schemas.openxmlformats.org/officeDocument/2006/relationships">
  <w:body>
    <w:p>
      <w:pPr>
        <w:spacing w:after="120" w:before="120" w:line="336" w:lineRule="auto"/>
        <w:ind w:firstLine="0" w:start="0"/>
        <w:jc w:val="start"/>
      </w:pPr>
      <w:r>
        <w:rPr>
          <w:rFonts w:ascii="Arimo" w:hAnsi="Arimo" w:cs="Arimo" w:eastAsia="Arimo"/>
          <w:color w:val="000000"/>
          <w:sz w:val="24"/>
          <w:szCs w:val="24"/>
        </w:rPr>
        <w:t xml:space="preserve">
</w:t>
      </w:r>
    </w:p>
    <w:p>
      <w:pPr>
        <w:spacing w:after="120" w:before="120"/>
        <w:jc w:val="end"/>
      </w:pPr>
      <w:r>
        <w:drawing>
          <wp:inline>
            <wp:extent cx="2753949" cy="836031"/>
            <wp:docPr id="0" name="Drawing 0" descr="Turnitin – The DTL Guide"/>
            <wp:cNvGraphicFramePr>
              <a:graphicFrameLocks noChangeAspect="true"/>
            </wp:cNvGraphicFramePr>
            <a:graphic>
              <a:graphicData uri="http://schemas.openxmlformats.org/drawingml/2006/picture">
                <pic:pic xmlns:pic="http://schemas.openxmlformats.org/drawingml/2006/picture">
                  <pic:nvPicPr>
                    <pic:cNvPr id="0" name="Picture 0" descr="317fc3a625775ffd75f373fa9118e60e.png"/>
                    <pic:cNvPicPr>
                      <a:picLocks noChangeAspect="true"/>
                    </pic:cNvPicPr>
                  </pic:nvPicPr>
                  <pic:blipFill>
                    <a:blip r:embed="rId3"/>
                    <a:srcRect l="11965" t="27353" r="11423" b="28118"/>
                    <a:stretch>
                      <a:fillRect/>
                    </a:stretch>
                  </pic:blipFill>
                  <pic:spPr>
                    <a:xfrm flipH="false" flipV="false">
                      <a:off x="0" y="0"/>
                      <a:ext cx="2753949" cy="8360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spacing w:after="120" w:before="120" w:line="336" w:lineRule="auto"/>
        <w:ind w:firstLine="0" w:start="0"/>
        <w:jc w:val="start"/>
      </w:pPr>
      <w:r>
        <w:rPr>
          <w:rFonts w:ascii="Arimo" w:hAnsi="Arimo" w:cs="Arimo" w:eastAsia="Arimo"/>
          <w:color w:val="000000"/>
          <w:sz w:val="24"/>
          <w:szCs w:val="24"/>
        </w:rPr>
        <w:t xml:space="preserve">
</w:t>
      </w:r>
    </w:p>
    <w:p>
      <w:pPr>
        <w:spacing w:after="120" w:before="120"/>
        <w:jc w:val="start"/>
      </w:pPr>
      <w:r>
        <w:drawing>
          <wp:inline>
            <wp:extent cx="2700565" cy="895741"/>
            <wp:docPr id="1" name="Drawing 1" descr="Press Releases 2020 | University of Wales Trinity Saint David"/>
            <wp:cNvGraphicFramePr>
              <a:graphicFrameLocks noChangeAspect="true"/>
            </wp:cNvGraphicFramePr>
            <a:graphic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370210e2f756c21f1c7dc54c5920e423.png"/>
                    <pic:cNvPicPr>
                      <a:picLocks noChangeAspect="true"/>
                    </pic:cNvPicPr>
                  </pic:nvPicPr>
                  <pic:blipFill>
                    <a:blip r:embed="rId4"/>
                    <a:srcRect l="0" t="0" r="0" b="0"/>
                    <a:stretch>
                      <a:fillRect/>
                    </a:stretch>
                  </pic:blipFill>
                  <pic:spPr>
                    <a:xfrm flipH="false" flipV="false">
                      <a:off x="0" y="0"/>
                      <a:ext cx="2700565" cy="8957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spacing w:after="120" w:before="120" w:line="336" w:lineRule="auto"/>
        <w:ind w:firstLine="0" w:start="0"/>
        <w:jc w:val="start"/>
      </w:pPr>
      <w:r>
        <w:rPr>
          <w:rFonts w:ascii="Arimo" w:hAnsi="Arimo" w:cs="Arimo" w:eastAsia="Arimo"/>
          <w:color w:val="000000"/>
          <w:sz w:val="24"/>
          <w:szCs w:val="24"/>
        </w:rPr>
        <w:t xml:space="preserve">
</w:t>
      </w:r>
    </w:p>
    <w:p>
      <w:pPr>
        <w:spacing w:after="120" w:before="120" w:line="336" w:lineRule="auto"/>
        <w:ind w:firstLine="0" w:start="0"/>
        <w:jc w:val="start"/>
      </w:pPr>
      <w:r>
        <w:rPr>
          <w:rFonts w:ascii="Arimo" w:hAnsi="Arimo" w:cs="Arimo" w:eastAsia="Arimo"/>
          <w:color w:val="000000"/>
          <w:sz w:val="24"/>
          <w:szCs w:val="24"/>
        </w:rPr>
        <w:t xml:space="preserve">
</w:t>
      </w:r>
    </w:p>
    <w:p>
      <w:pPr>
        <w:spacing w:after="120" w:before="120" w:line="336" w:lineRule="auto"/>
        <w:ind w:firstLine="0" w:start="0"/>
        <w:jc w:val="center"/>
      </w:pPr>
      <w:r>
        <w:rPr>
          <w:rFonts w:ascii="Calibri (MS)" w:hAnsi="Calibri (MS)" w:cs="Calibri (MS)" w:eastAsia="Calibri (MS)"/>
          <w:color w:val="000000"/>
          <w:sz w:val="28"/>
          <w:szCs w:val="28"/>
        </w:rPr>
        <w:t>BMMB7026 – Managing Marketing Change</w:t>
      </w:r>
      <w:r>
        <w:rPr>
          <w:rFonts w:ascii="Arimo" w:hAnsi="Arimo" w:cs="Arimo" w:eastAsia="Arimo"/>
          <w:color w:val="000000"/>
          <w:sz w:val="24"/>
          <w:szCs w:val="24"/>
        </w:rPr>
        <w:t xml:space="preserve">
</w:t>
      </w:r>
    </w:p>
    <w:p>
      <w:pPr>
        <w:spacing w:after="120" w:before="120" w:line="336" w:lineRule="auto"/>
        <w:ind w:firstLine="0" w:start="0"/>
        <w:jc w:val="center"/>
      </w:pPr>
      <w:r>
        <w:rPr>
          <w:rFonts w:ascii="Calibri (MS)" w:hAnsi="Calibri (MS)" w:cs="Calibri (MS)" w:eastAsia="Calibri (MS)"/>
          <w:color w:val="000000"/>
          <w:sz w:val="28"/>
          <w:szCs w:val="28"/>
        </w:rPr>
        <w:t>Assignment 1</w:t>
      </w:r>
      <w:r>
        <w:rPr>
          <w:rFonts w:ascii="Arimo" w:hAnsi="Arimo" w:cs="Arimo" w:eastAsia="Arimo"/>
          <w:color w:val="000000"/>
          <w:sz w:val="24"/>
          <w:szCs w:val="24"/>
        </w:rPr>
        <w:t xml:space="preserve">
</w:t>
      </w:r>
    </w:p>
    <w:p>
      <w:pPr>
        <w:spacing w:after="120" w:before="120" w:line="336" w:lineRule="auto"/>
        <w:ind w:firstLine="0" w:start="0"/>
        <w:jc w:val="center"/>
      </w:pPr>
      <w:r>
        <w:rPr>
          <w:rFonts w:ascii="Calibri (MS)" w:hAnsi="Calibri (MS)" w:cs="Calibri (MS)" w:eastAsia="Calibri (MS)"/>
          <w:color w:val="000000"/>
          <w:sz w:val="28"/>
          <w:szCs w:val="28"/>
        </w:rPr>
        <w:t xml:space="preserve">Submission Template
</w:t>
      </w:r>
    </w:p>
    <w:p>
      <w:pPr>
        <w:spacing w:after="120" w:before="120" w:line="336" w:lineRule="auto"/>
        <w:ind w:firstLine="0" w:start="0"/>
        <w:jc w:val="center"/>
      </w:pPr>
      <w:r>
        <w:rPr>
          <w:rFonts w:ascii="Calibri (MS)" w:hAnsi="Calibri (MS)" w:cs="Calibri (MS)" w:eastAsia="Calibri (MS)"/>
          <w:color w:val="000000"/>
          <w:sz w:val="28"/>
          <w:szCs w:val="28"/>
        </w:rPr>
        <w:t xml:space="preserve">Printed Name: </w:t>
      </w:r>
      <w:r>
        <w:rPr>
          <w:rFonts w:ascii="Calibri (MS)" w:hAnsi="Calibri (MS)" w:cs="Calibri (MS)" w:eastAsia="Calibri (MS)"/>
          <w:color w:val="000000"/>
          <w:sz w:val="28"/>
          <w:szCs w:val="28"/>
        </w:rPr>
        <w:t>Shahin Howlader</w:t>
      </w:r>
      <w:r>
        <w:rPr>
          <w:rFonts w:ascii="Calibri (MS)" w:hAnsi="Calibri (MS)" w:cs="Calibri (MS)" w:eastAsia="Calibri (MS)"/>
          <w:color w:val="000000"/>
          <w:sz w:val="28"/>
          <w:szCs w:val="28"/>
        </w:rPr>
        <w:t xml:space="preserve">
</w:t>
      </w:r>
    </w:p>
    <w:p>
      <w:pPr>
        <w:spacing w:after="120" w:before="120" w:line="336" w:lineRule="auto"/>
        <w:ind w:firstLine="0" w:start="0"/>
        <w:jc w:val="center"/>
      </w:pPr>
      <w:r>
        <w:rPr>
          <w:rFonts w:ascii="Calibri (MS)" w:hAnsi="Calibri (MS)" w:cs="Calibri (MS)" w:eastAsia="Calibri (MS)"/>
          <w:color w:val="000000"/>
          <w:sz w:val="28"/>
          <w:szCs w:val="28"/>
        </w:rPr>
        <w:t>Signature:</w:t>
      </w:r>
      <w:r>
        <w:rPr>
          <w:rFonts w:ascii="Calibri (MS)" w:hAnsi="Calibri (MS)" w:cs="Calibri (MS)" w:eastAsia="Calibri (MS)"/>
          <w:color w:val="000000"/>
          <w:sz w:val="28"/>
          <w:szCs w:val="28"/>
        </w:rPr>
        <w:t xml:space="preserve"> </w:t>
      </w:r>
      <w:r>
        <w:rPr>
          <w:rFonts w:ascii="Calibri (MS)" w:hAnsi="Calibri (MS)" w:cs="Calibri (MS)" w:eastAsia="Calibri (MS)"/>
          <w:color w:val="000000"/>
          <w:sz w:val="28"/>
          <w:szCs w:val="28"/>
        </w:rPr>
        <w:t xml:space="preserve">
</w:t>
      </w:r>
    </w:p>
    <w:p>
      <w:pPr>
        <w:spacing w:after="120" w:before="120"/>
        <w:jc w:val="center"/>
      </w:pPr>
      <w:r>
        <w:drawing>
          <wp:inline>
            <wp:extent cx="957365" cy="328239"/>
            <wp:docPr id="2" name="Drawing 2" descr="ec5350a9de89c84d94739f94a9dd8afc.png"/>
            <wp:cNvGraphicFramePr>
              <a:graphicFrameLocks noChangeAspect="true"/>
            </wp:cNvGraphicFramePr>
            <a:graphic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ec5350a9de89c84d94739f94a9dd8afc.png"/>
                    <pic:cNvPicPr>
                      <a:picLocks noChangeAspect="true"/>
                    </pic:cNvPicPr>
                  </pic:nvPicPr>
                  <pic:blipFill>
                    <a:blip r:embed="rId5"/>
                    <a:srcRect l="30555" t="54166" r="30555" b="35833"/>
                    <a:stretch>
                      <a:fillRect/>
                    </a:stretch>
                  </pic:blipFill>
                  <pic:spPr>
                    <a:xfrm flipH="false" flipV="false">
                      <a:off x="0" y="0"/>
                      <a:ext cx="957365" cy="3282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spacing w:after="120" w:before="120" w:line="336" w:lineRule="auto"/>
        <w:ind w:firstLine="0" w:start="0"/>
        <w:jc w:val="start"/>
      </w:pPr>
      <w:r>
        <w:rPr>
          <w:rFonts w:ascii="Canva Sans" w:hAnsi="Canva Sans" w:cs="Canva Sans" w:eastAsia="Canva Sans"/>
          <w:color w:val="000000"/>
          <w:sz w:val="24"/>
          <w:szCs w:val="24"/>
        </w:rPr>
        <w:t xml:space="preserve">
</w:t>
      </w:r>
    </w:p>
    <w:p>
      <w:pPr>
        <w:spacing w:after="120" w:before="120" w:line="336" w:lineRule="auto"/>
        <w:ind w:firstLine="0" w:start="0"/>
        <w:jc w:val="start"/>
      </w:pPr>
      <w:r>
        <w:rPr>
          <w:rFonts w:ascii="Calibri (MS)" w:hAnsi="Calibri (MS)" w:cs="Calibri (MS)" w:eastAsia="Calibri (MS)"/>
          <w:color w:val="000000"/>
          <w:sz w:val="28"/>
          <w:szCs w:val="28"/>
        </w:rPr>
        <w:t>Please list your group members (names &amp; ID) in the box below:</w:t>
      </w:r>
      <w:r>
        <w:rPr>
          <w:rFonts w:ascii="Arimo" w:hAnsi="Arimo" w:cs="Arimo" w:eastAsia="Arimo"/>
          <w:color w:val="000000"/>
          <w:sz w:val="24"/>
          <w:szCs w:val="24"/>
        </w:rPr>
        <w:t xml:space="preserve">
</w:t>
      </w:r>
    </w:p>
    <w:tbl>
      <w:tblPr>
        <w:tblW w:w="9030" w:type="dxa"/>
        <w:tblBorders>
          <w:top w:val="single" w:color="000000" w:sz="6"/>
          <w:start w:color="000000" w:sz="6" w:val="single"/>
          <w:left w:val="single"/>
          <w:bottom w:val="single" w:color="000000" w:sz="6"/>
          <w:end w:color="000000" w:sz="6" w:val="single"/>
          <w:right w:val="single"/>
          <w:insideH w:val="single" w:color="000000" w:sz="6"/>
          <w:insideV w:val="single" w:color="000000" w:sz="6"/>
        </w:tblBorders>
      </w:tblPr>
      <w:tblGrid>
        <w:gridCol w:w="9030"/>
      </w:tblGrid>
      <w:tr>
        <w:tc>
          <w:tcPr>
            <w:tcW w:w="9030" w:type="dxa"/>
            <w:tcMar>
              <w:top w:w="54"/>
              <w:start w:w="54"/>
              <w:bottom w:w="54"/>
              <w:end w:w="54"/>
            </w:tcMar>
          </w:tcPr>
          <w:p>
            <w:pPr>
              <w:spacing w:after="120" w:before="120" w:line="240" w:lineRule="auto"/>
              <w:ind w:firstLine="0" w:start="0"/>
              <w:jc w:val="start"/>
            </w:pPr>
            <w:r>
              <w:rPr>
                <w:rFonts w:ascii="Calibri (MS)" w:hAnsi="Calibri (MS)" w:cs="Calibri (MS)" w:eastAsia="Calibri (MS)"/>
                <w:color w:val="000000"/>
                <w:sz w:val="28"/>
                <w:szCs w:val="28"/>
              </w:rPr>
              <w:t>NAME and Student ID</w:t>
            </w:r>
            <w:r>
              <w:rPr>
                <w:rFonts w:ascii="Arimo" w:hAnsi="Arimo" w:cs="Arimo" w:eastAsia="Arimo"/>
                <w:color w:val="000000"/>
                <w:sz w:val="24"/>
                <w:szCs w:val="24"/>
              </w:rPr>
              <w:t xml:space="preserve">
</w:t>
            </w:r>
          </w:p>
          <w:p>
            <w:pPr>
              <w:spacing w:after="120" w:before="120" w:line="240" w:lineRule="auto"/>
              <w:ind w:firstLine="0" w:start="0"/>
              <w:jc w:val="start"/>
            </w:pPr>
            <w:r>
              <w:rPr>
                <w:rFonts w:ascii="Arimo" w:hAnsi="Arimo" w:cs="Arimo" w:eastAsia="Arimo"/>
                <w:color w:val="000000"/>
                <w:sz w:val="24"/>
                <w:szCs w:val="24"/>
              </w:rPr>
              <w:t xml:space="preserve">
</w:t>
            </w:r>
          </w:p>
          <w:p>
            <w:pPr>
              <w:spacing w:after="120" w:before="120" w:line="240" w:lineRule="auto"/>
              <w:ind w:firstLine="0" w:start="0"/>
              <w:jc w:val="start"/>
            </w:pPr>
            <w:r>
              <w:rPr>
                <w:rFonts w:ascii="Calibri (MS)" w:hAnsi="Calibri (MS)" w:cs="Calibri (MS)" w:eastAsia="Calibri (MS)"/>
                <w:color w:val="000000"/>
                <w:sz w:val="28"/>
                <w:szCs w:val="28"/>
              </w:rPr>
              <w:t>1,Md Muzahid Khan 2434352</w:t>
            </w:r>
            <w:r>
              <w:rPr>
                <w:rFonts w:ascii="Arimo" w:hAnsi="Arimo" w:cs="Arimo" w:eastAsia="Arimo"/>
                <w:color w:val="000000"/>
                <w:sz w:val="24"/>
                <w:szCs w:val="24"/>
              </w:rPr>
              <w:t xml:space="preserve">
</w:t>
            </w:r>
          </w:p>
          <w:p>
            <w:pPr>
              <w:spacing w:after="120" w:before="120" w:line="240" w:lineRule="auto"/>
              <w:ind w:firstLine="0" w:start="0"/>
              <w:jc w:val="start"/>
            </w:pPr>
            <w:r>
              <w:rPr>
                <w:rFonts w:ascii="Calibri (MS)" w:hAnsi="Calibri (MS)" w:cs="Calibri (MS)" w:eastAsia="Calibri (MS)"/>
                <w:color w:val="000000"/>
                <w:sz w:val="28"/>
                <w:szCs w:val="28"/>
              </w:rPr>
              <w:t>2,Mohammod Emad Uddin 2503788</w:t>
            </w:r>
            <w:r>
              <w:rPr>
                <w:rFonts w:ascii="Arimo" w:hAnsi="Arimo" w:cs="Arimo" w:eastAsia="Arimo"/>
                <w:color w:val="000000"/>
                <w:sz w:val="24"/>
                <w:szCs w:val="24"/>
              </w:rPr>
              <w:t xml:space="preserve">
</w:t>
            </w:r>
          </w:p>
          <w:p>
            <w:pPr>
              <w:spacing w:after="120" w:before="120" w:line="240" w:lineRule="auto"/>
              <w:ind w:firstLine="0" w:start="0"/>
              <w:jc w:val="start"/>
            </w:pPr>
            <w:r>
              <w:rPr>
                <w:rFonts w:ascii="Calibri (MS)" w:hAnsi="Calibri (MS)" w:cs="Calibri (MS)" w:eastAsia="Calibri (MS)"/>
                <w:color w:val="000000"/>
                <w:sz w:val="28"/>
                <w:szCs w:val="28"/>
              </w:rPr>
              <w:t>3,Muhammad Shaheryar 2507012</w:t>
            </w:r>
            <w:r>
              <w:rPr>
                <w:rFonts w:ascii="Arimo" w:hAnsi="Arimo" w:cs="Arimo" w:eastAsia="Arimo"/>
                <w:color w:val="000000"/>
                <w:sz w:val="24"/>
                <w:szCs w:val="24"/>
              </w:rPr>
              <w:t xml:space="preserve">
</w:t>
            </w:r>
          </w:p>
          <w:p>
            <w:pPr>
              <w:spacing w:after="120" w:before="120" w:line="240" w:lineRule="auto"/>
              <w:ind w:firstLine="0" w:start="0"/>
              <w:jc w:val="start"/>
            </w:pPr>
            <w:r>
              <w:rPr>
                <w:rFonts w:ascii="Calibri (MS)" w:hAnsi="Calibri (MS)" w:cs="Calibri (MS)" w:eastAsia="Calibri (MS)"/>
                <w:color w:val="000000"/>
                <w:sz w:val="28"/>
                <w:szCs w:val="28"/>
              </w:rPr>
              <w:t>4,Noman Saddiquee 2510122</w:t>
            </w:r>
            <w:r>
              <w:rPr>
                <w:rFonts w:ascii="Arimo" w:hAnsi="Arimo" w:cs="Arimo" w:eastAsia="Arimo"/>
                <w:color w:val="000000"/>
                <w:sz w:val="24"/>
                <w:szCs w:val="24"/>
              </w:rPr>
              <w:t xml:space="preserve">
</w:t>
            </w:r>
          </w:p>
          <w:p>
            <w:pPr>
              <w:spacing w:after="120" w:before="120" w:line="240" w:lineRule="auto"/>
              <w:ind w:firstLine="0" w:start="0"/>
              <w:jc w:val="start"/>
            </w:pPr>
            <w:r>
              <w:rPr>
                <w:rFonts w:ascii="Calibri (MS)" w:hAnsi="Calibri (MS)" w:cs="Calibri (MS)" w:eastAsia="Calibri (MS)"/>
                <w:color w:val="000000"/>
                <w:sz w:val="28"/>
                <w:szCs w:val="28"/>
              </w:rPr>
              <w:t>5,Ramim Ahmed 2516509</w:t>
            </w:r>
            <w:r>
              <w:rPr>
                <w:rFonts w:ascii="Arimo" w:hAnsi="Arimo" w:cs="Arimo" w:eastAsia="Arimo"/>
                <w:color w:val="000000"/>
                <w:sz w:val="24"/>
                <w:szCs w:val="24"/>
              </w:rPr>
              <w:t xml:space="preserve">
</w:t>
            </w:r>
          </w:p>
          <w:p>
            <w:pPr>
              <w:spacing w:after="120" w:before="120" w:line="240" w:lineRule="auto"/>
              <w:ind w:firstLine="0" w:start="0"/>
              <w:jc w:val="start"/>
            </w:pPr>
            <w:r>
              <w:rPr>
                <w:rFonts w:ascii="Calibri (MS)" w:hAnsi="Calibri (MS)" w:cs="Calibri (MS)" w:eastAsia="Calibri (MS)"/>
                <w:color w:val="000000"/>
                <w:sz w:val="28"/>
                <w:szCs w:val="28"/>
              </w:rPr>
              <w:t>6,Shahin Howlader 2438319</w:t>
            </w:r>
            <w:r>
              <w:rPr>
                <w:rFonts w:ascii="Calibri (MS)" w:hAnsi="Calibri (MS)" w:cs="Calibri (MS)" w:eastAsia="Calibri (MS)"/>
                <w:color w:val="000000"/>
                <w:sz w:val="28"/>
                <w:szCs w:val="28"/>
              </w:rPr>
              <w:t xml:space="preserve">
</w:t>
            </w:r>
          </w:p>
        </w:tc>
      </w:tr>
    </w:tbl>
    <w:p>
      <w:pPr>
        <w:spacing w:after="120" w:before="120" w:line="336" w:lineRule="auto"/>
        <w:ind w:firstLine="0" w:start="0"/>
        <w:jc w:val="start"/>
      </w:pPr>
      <w:r>
        <w:rPr>
          <w:rFonts w:ascii="Arimo" w:hAnsi="Arimo" w:cs="Arimo" w:eastAsia="Arimo"/>
          <w:color w:val="000000"/>
          <w:sz w:val="24"/>
          <w:szCs w:val="24"/>
        </w:rPr>
        <w:t xml:space="preserve">
</w:t>
      </w:r>
    </w:p>
    <w:p>
      <w:pPr>
        <w:spacing w:after="120" w:before="120" w:line="336" w:lineRule="auto"/>
        <w:ind w:firstLine="0" w:start="0"/>
        <w:jc w:val="start"/>
      </w:pPr>
      <w:r>
        <w:rPr>
          <w:rFonts w:ascii="Calibri (MS)" w:hAnsi="Calibri (MS)" w:cs="Calibri (MS)" w:eastAsia="Calibri (MS)"/>
          <w:color w:val="000000"/>
          <w:sz w:val="28"/>
          <w:szCs w:val="28"/>
        </w:rPr>
        <w:t xml:space="preserve">Please state your chosen organisation &amp; contemporary issue in the box below: </w:t>
      </w:r>
      <w:r>
        <w:rPr>
          <w:rFonts w:ascii="Arimo" w:hAnsi="Arimo" w:cs="Arimo" w:eastAsia="Arimo"/>
          <w:color w:val="000000"/>
          <w:sz w:val="24"/>
          <w:szCs w:val="24"/>
        </w:rPr>
        <w:t xml:space="preserve">
</w:t>
      </w:r>
    </w:p>
    <w:tbl>
      <w:tblPr>
        <w:tblW w:w="9030" w:type="dxa"/>
        <w:tblBorders>
          <w:top w:val="single" w:color="000000" w:sz="6"/>
          <w:start w:color="000000" w:sz="6" w:val="single"/>
          <w:left w:val="single"/>
          <w:bottom w:val="single" w:color="000000" w:sz="6"/>
          <w:end w:color="000000" w:sz="6" w:val="single"/>
          <w:right w:val="single"/>
          <w:insideH w:val="single" w:color="000000" w:sz="6"/>
          <w:insideV w:val="single" w:color="000000" w:sz="6"/>
        </w:tblBorders>
      </w:tblPr>
      <w:tblGrid>
        <w:gridCol w:w="9030"/>
      </w:tblGrid>
      <w:tr>
        <w:tc>
          <w:tcPr>
            <w:tcW w:w="9030" w:type="dxa"/>
            <w:tcMar>
              <w:top w:w="54"/>
              <w:start w:w="54"/>
              <w:bottom w:w="54"/>
              <w:end w:w="54"/>
            </w:tcMar>
          </w:tcPr>
          <w:p>
            <w:pPr>
              <w:spacing w:after="120" w:before="120" w:line="240" w:lineRule="auto"/>
              <w:ind w:firstLine="0" w:start="0"/>
              <w:jc w:val="start"/>
            </w:pPr>
            <w:r>
              <w:rPr>
                <w:rFonts w:ascii="Arimo" w:hAnsi="Arimo" w:cs="Arimo" w:eastAsia="Arimo"/>
                <w:color w:val="000000"/>
                <w:sz w:val="24"/>
                <w:szCs w:val="24"/>
              </w:rPr>
              <w:t xml:space="preserve">
</w:t>
            </w:r>
          </w:p>
          <w:p>
            <w:pPr>
              <w:spacing w:after="120" w:before="120" w:line="240" w:lineRule="auto"/>
              <w:ind w:firstLine="0" w:start="0"/>
              <w:jc w:val="start"/>
            </w:pPr>
            <w:r>
              <w:rPr>
                <w:rFonts w:ascii="Calibri (MS) Bold" w:hAnsi="Calibri (MS) Bold" w:cs="Calibri (MS) Bold" w:eastAsia="Calibri (MS) Bold"/>
                <w:b/>
                <w:bCs/>
                <w:color w:val="000000"/>
                <w:sz w:val="28"/>
                <w:szCs w:val="28"/>
              </w:rPr>
              <w:t>Selected Organisation: Unilever</w:t>
            </w:r>
            <w:r>
              <w:rPr>
                <w:rFonts w:ascii="Arimo" w:hAnsi="Arimo" w:cs="Arimo" w:eastAsia="Arimo"/>
                <w:color w:val="000000"/>
                <w:sz w:val="24"/>
                <w:szCs w:val="24"/>
              </w:rPr>
              <w:t xml:space="preserve">
</w:t>
            </w:r>
          </w:p>
          <w:p>
            <w:pPr>
              <w:spacing w:after="120" w:before="120" w:line="240" w:lineRule="auto"/>
              <w:ind w:firstLine="0" w:start="0"/>
              <w:jc w:val="start"/>
            </w:pPr>
            <w:r>
              <w:rPr>
                <w:rFonts w:ascii="Calibri (MS) Bold" w:hAnsi="Calibri (MS) Bold" w:cs="Calibri (MS) Bold" w:eastAsia="Calibri (MS) Bold"/>
                <w:b/>
                <w:bCs/>
                <w:color w:val="000000"/>
                <w:sz w:val="28"/>
                <w:szCs w:val="28"/>
              </w:rPr>
              <w:t xml:space="preserve">Selected Key Issue: </w:t>
            </w:r>
            <w:r>
              <w:rPr>
                <w:rFonts w:ascii="Calibri (MS) Bold" w:hAnsi="Calibri (MS) Bold" w:cs="Calibri (MS) Bold" w:eastAsia="Calibri (MS) Bold"/>
                <w:b/>
                <w:bCs/>
                <w:color w:val="000000"/>
                <w:sz w:val="28"/>
                <w:szCs w:val="28"/>
              </w:rPr>
              <w:t>Measurement &amp; Evaluation Framework</w:t>
            </w:r>
            <w:r>
              <w:rPr>
                <w:rFonts w:ascii="Calibri (MS) Bold" w:hAnsi="Calibri (MS) Bold" w:cs="Calibri (MS) Bold" w:eastAsia="Calibri (MS) Bold"/>
                <w:b/>
                <w:bCs/>
                <w:color w:val="000000"/>
                <w:sz w:val="28"/>
                <w:szCs w:val="28"/>
              </w:rPr>
              <w:t xml:space="preserve">
</w:t>
            </w:r>
          </w:p>
        </w:tc>
      </w:tr>
    </w:tbl>
    <w:p>
      <w:pPr>
        <w:spacing w:after="120" w:before="120" w:line="336" w:lineRule="auto"/>
        <w:ind w:firstLine="0" w:start="0"/>
        <w:jc w:val="start"/>
      </w:pPr>
      <w:r>
        <w:rPr>
          <w:rFonts w:ascii="Arimo" w:hAnsi="Arimo" w:cs="Arimo" w:eastAsia="Arimo"/>
          <w:color w:val="000000"/>
          <w:sz w:val="24"/>
          <w:szCs w:val="24"/>
        </w:rPr>
        <w:t xml:space="preserve">
</w:t>
      </w:r>
    </w:p>
    <w:p>
      <w:pPr>
        <w:spacing w:after="120" w:before="120" w:line="336" w:lineRule="auto"/>
        <w:ind w:firstLine="0" w:start="0"/>
        <w:jc w:val="start"/>
      </w:pPr>
      <w:r>
        <w:rPr>
          <w:rFonts w:ascii="Arimo" w:hAnsi="Arimo" w:cs="Arimo" w:eastAsia="Arimo"/>
          <w:color w:val="000000"/>
          <w:sz w:val="24"/>
          <w:szCs w:val="24"/>
        </w:rPr>
        <w:t xml:space="preserve">
</w:t>
      </w:r>
    </w:p>
    <w:p>
      <w:pPr>
        <w:spacing w:after="120" w:before="120" w:line="336" w:lineRule="auto"/>
        <w:ind w:firstLine="0" w:start="0"/>
        <w:jc w:val="start"/>
      </w:pPr>
      <w:r>
        <w:rPr>
          <w:rFonts w:ascii="Arimo" w:hAnsi="Arimo" w:cs="Arimo" w:eastAsia="Arimo"/>
          <w:color w:val="000000"/>
          <w:sz w:val="24"/>
          <w:szCs w:val="24"/>
        </w:rPr>
        <w:t xml:space="preserve">
</w:t>
      </w:r>
    </w:p>
    <w:sectPr>
      <w:pgSz w:w="11910" w:h="16845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Arimo Italics">
    <w:panose1 w:val="020B0604020202090204"/>
    <w:charset w:characterSet="1"/>
    <w:embedItalic r:id="rId1"/>
  </w:font>
  <w:font w:name="Arimo Bold Italics">
    <w:panose1 w:val="020B0704020202090204"/>
    <w:charset w:characterSet="1"/>
    <w:embedBoldItalic r:id="rId2"/>
  </w:font>
  <w:font w:name="Arimo">
    <w:panose1 w:val="020B0604020202020204"/>
    <w:charset w:characterSet="1"/>
    <w:embedRegular r:id="rId3"/>
  </w:font>
  <w:font w:name="Arimo Bold">
    <w:panose1 w:val="020B0704020202020204"/>
    <w:charset w:characterSet="1"/>
    <w:embedBold r:id="rId4"/>
  </w:font>
  <w:font w:name="Calibri (MS)">
    <w:panose1 w:val="020F0502020204030204"/>
    <w:charset w:characterSet="1"/>
  </w:font>
  <w:font w:name="Calibri (MS) Bold">
    <w:panose1 w:val="020F0702030404030204"/>
    <w:charset w:characterSet="1"/>
  </w:font>
  <w:font w:name="Canva Sans">
    <w:panose1 w:val="020B0503030501040103"/>
    <w:charset w:characterSet="1"/>
    <w:embedRegular r:id="rId7"/>
  </w:font>
</w:fonts>
</file>

<file path=word/settings.xml><?xml version="1.0" encoding="utf-8"?>
<w:settings xmlns:w="http://schemas.openxmlformats.org/wordprocessingml/2006/main">
  <w:embedTrueTypeFonts/>
  <w:doNotShadeFormData/>
</w:settings>
</file>

<file path=word/_rels/document.xml.rels><?xml version="1.0" encoding="UTF-8" standalone="yes"?><Relationships xmlns="http://schemas.openxmlformats.org/package/2006/relationships"><Relationship Id="rId1" Target="settings.xml" Type="http://schemas.openxmlformats.org/officeDocument/2006/relationships/settings"/><Relationship Id="rId2" Target="fontTable.xml" Type="http://schemas.openxmlformats.org/officeDocument/2006/relationships/fontTable"/><Relationship Id="rId3" Target="media/image1.png" Type="http://schemas.openxmlformats.org/officeDocument/2006/relationships/image"/><Relationship Id="rId4" Target="media/image2.png" Type="http://schemas.openxmlformats.org/officeDocument/2006/relationships/image"/><Relationship Id="rId5" Target="media/image3.png" Type="http://schemas.openxmlformats.org/officeDocument/2006/relationships/image"/></Relationships>
</file>

<file path=word/_rels/fontTable.xml.rels><?xml version="1.0" encoding="UTF-8" standalone="yes"?><Relationships xmlns="http://schemas.openxmlformats.org/package/2006/relationships"><Relationship Id="rId1" Target="fonts/font1.odttf" Type="http://schemas.openxmlformats.org/officeDocument/2006/relationships/font"/><Relationship Id="rId2" Target="fonts/font2.odttf" Type="http://schemas.openxmlformats.org/officeDocument/2006/relationships/font"/><Relationship Id="rId3" Target="fonts/font3.odttf" Type="http://schemas.openxmlformats.org/officeDocument/2006/relationships/font"/><Relationship Id="rId4" Target="fonts/font4.odttf" Type="http://schemas.openxmlformats.org/officeDocument/2006/relationships/font"/><Relationship Id="rId7" Target="fonts/font7.odttf" Type="http://schemas.openxmlformats.org/officeDocument/2006/relationships/font"/></Relationships>
</file>

<file path=docProps/app.xml><?xml version="1.0" encoding="utf-8"?>
<Properties xmlns="http://schemas.openxmlformats.org/officeDocument/2006/extended-properties">
  <Application>Apache POI</Applicat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xsi="http://www.w3.org/2001/XMLSchema-instance">
  <dcterms:created xsi:type="dcterms:W3CDTF">2025-11-10T22:40:32Z</dcterms:created>
  <dc:creator>Apache POI</dc:creator>
</cp:coreProperties>
</file>